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115EC" w14:textId="77777777" w:rsidR="003C6EC2" w:rsidRPr="003C6EC2" w:rsidRDefault="008568A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AC1179B" wp14:editId="7AC1179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090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AC1179D" wp14:editId="7AC1179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131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ACH Group Residential Care - Kapara</w:t>
      </w:r>
      <w:r w:rsidRPr="003C6EC2">
        <w:rPr>
          <w:rFonts w:ascii="Arial Black" w:hAnsi="Arial Black"/>
        </w:rPr>
        <w:t xml:space="preserve"> </w:t>
      </w:r>
    </w:p>
    <w:p w14:paraId="7AC115ED" w14:textId="77777777" w:rsidR="003C6EC2" w:rsidRPr="003C6EC2" w:rsidRDefault="008568A3" w:rsidP="003C6EC2">
      <w:pPr>
        <w:pStyle w:val="Title"/>
        <w:spacing w:before="360" w:after="480"/>
      </w:pPr>
      <w:r w:rsidRPr="003C6EC2">
        <w:rPr>
          <w:rFonts w:ascii="Arial Black" w:eastAsia="Calibri" w:hAnsi="Arial Black"/>
          <w:sz w:val="56"/>
        </w:rPr>
        <w:t>Performance Report</w:t>
      </w:r>
    </w:p>
    <w:p w14:paraId="7AC115EE" w14:textId="77777777" w:rsidR="001E6954" w:rsidRPr="003C6EC2" w:rsidRDefault="008568A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80 Moseley Street </w:t>
      </w:r>
      <w:r w:rsidRPr="003C6EC2">
        <w:rPr>
          <w:color w:val="FFFFFF" w:themeColor="background1"/>
          <w:sz w:val="28"/>
        </w:rPr>
        <w:br/>
        <w:t>GLENELG SOUTH SA 5045</w:t>
      </w:r>
      <w:r w:rsidRPr="003C6EC2">
        <w:rPr>
          <w:color w:val="FFFFFF" w:themeColor="background1"/>
          <w:sz w:val="28"/>
        </w:rPr>
        <w:br/>
      </w:r>
      <w:r w:rsidRPr="003C6EC2">
        <w:rPr>
          <w:rFonts w:eastAsia="Calibri"/>
          <w:color w:val="FFFFFF" w:themeColor="background1"/>
          <w:sz w:val="28"/>
          <w:szCs w:val="56"/>
          <w:lang w:eastAsia="en-US"/>
        </w:rPr>
        <w:t>Phone number: 08 8295 9900</w:t>
      </w:r>
    </w:p>
    <w:p w14:paraId="7AC115EF" w14:textId="77777777" w:rsidR="003C6EC2" w:rsidRDefault="008568A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6805 </w:t>
      </w:r>
    </w:p>
    <w:p w14:paraId="7AC115F0" w14:textId="77777777" w:rsidR="001E6954" w:rsidRPr="003C6EC2" w:rsidRDefault="008568A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&amp; Housing Group Inc</w:t>
      </w:r>
    </w:p>
    <w:p w14:paraId="7AC115F1" w14:textId="77777777" w:rsidR="001E6954" w:rsidRPr="003C6EC2" w:rsidRDefault="008568A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November 2021</w:t>
      </w:r>
    </w:p>
    <w:p w14:paraId="7AC115F2" w14:textId="0E617C35" w:rsidR="006B166B" w:rsidRPr="00E93D41" w:rsidRDefault="008568A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16 December 2021</w:t>
      </w:r>
    </w:p>
    <w:bookmarkEnd w:id="0"/>
    <w:p w14:paraId="7AC115F3" w14:textId="77777777" w:rsidR="001E6954" w:rsidRPr="003C6EC2" w:rsidRDefault="00823C39" w:rsidP="001E6954">
      <w:pPr>
        <w:tabs>
          <w:tab w:val="left" w:pos="2127"/>
        </w:tabs>
        <w:spacing w:before="120"/>
        <w:rPr>
          <w:rFonts w:eastAsia="Calibri"/>
          <w:b/>
          <w:color w:val="FFFFFF" w:themeColor="background1"/>
          <w:sz w:val="28"/>
          <w:szCs w:val="56"/>
          <w:lang w:eastAsia="en-US"/>
        </w:rPr>
      </w:pPr>
    </w:p>
    <w:p w14:paraId="7AC115F4" w14:textId="77777777" w:rsidR="003C6EC2" w:rsidRDefault="00823C3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C115F5" w14:textId="77777777" w:rsidR="00F96D2E" w:rsidRDefault="008568A3" w:rsidP="00F96D2E">
      <w:pPr>
        <w:pStyle w:val="Heading1"/>
      </w:pPr>
      <w:bookmarkStart w:id="1" w:name="_Hlk32477662"/>
      <w:r>
        <w:lastRenderedPageBreak/>
        <w:t>Performance report prepared by</w:t>
      </w:r>
    </w:p>
    <w:p w14:paraId="7AC115F6" w14:textId="00BEFCBB" w:rsidR="00F96D2E" w:rsidRPr="009B0F30" w:rsidRDefault="008568A3" w:rsidP="00F96D2E">
      <w:r w:rsidRPr="008568A3">
        <w:rPr>
          <w:rFonts w:cs="Times New Roman"/>
          <w:color w:val="auto"/>
        </w:rPr>
        <w:t>Michelle Glenn,</w:t>
      </w:r>
      <w:r w:rsidRPr="008568A3">
        <w:rPr>
          <w:color w:val="auto"/>
        </w:rPr>
        <w:t xml:space="preserve"> </w:t>
      </w:r>
      <w:r>
        <w:t>delegate of the Aged Care Quality and Safety Commissioner.</w:t>
      </w:r>
    </w:p>
    <w:p w14:paraId="7AC115F7" w14:textId="77777777" w:rsidR="00A30BEC" w:rsidRDefault="008568A3" w:rsidP="0094564F">
      <w:pPr>
        <w:pStyle w:val="Heading1"/>
      </w:pPr>
      <w:r>
        <w:t>Publication of report</w:t>
      </w:r>
    </w:p>
    <w:p w14:paraId="7AC115F8" w14:textId="77777777" w:rsidR="00A30BEC" w:rsidRPr="006B166B" w:rsidRDefault="008568A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AC115F9" w14:textId="77777777" w:rsidR="007F5256" w:rsidRPr="0094564F" w:rsidRDefault="008568A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84FF4" w14:paraId="7AC11626" w14:textId="77777777" w:rsidTr="00EB1D71">
        <w:trPr>
          <w:trHeight w:val="227"/>
        </w:trPr>
        <w:tc>
          <w:tcPr>
            <w:tcW w:w="3942" w:type="pct"/>
            <w:shd w:val="clear" w:color="auto" w:fill="auto"/>
          </w:tcPr>
          <w:p w14:paraId="7AC11624" w14:textId="77777777" w:rsidR="001E6954" w:rsidRPr="001E6954" w:rsidRDefault="008568A3"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AC11625" w14:textId="2592C7F9" w:rsidR="001E6954" w:rsidRPr="001E6954" w:rsidRDefault="00823C39" w:rsidP="003C6EC2">
            <w:pPr>
              <w:keepNext/>
              <w:spacing w:before="40" w:after="40" w:line="240" w:lineRule="auto"/>
              <w:jc w:val="right"/>
              <w:rPr>
                <w:b/>
                <w:color w:val="0000FF"/>
              </w:rPr>
            </w:pPr>
          </w:p>
        </w:tc>
      </w:tr>
      <w:tr w:rsidR="00984FF4" w14:paraId="7AC1162C" w14:textId="77777777" w:rsidTr="00EB1D71">
        <w:trPr>
          <w:trHeight w:val="227"/>
        </w:trPr>
        <w:tc>
          <w:tcPr>
            <w:tcW w:w="3942" w:type="pct"/>
            <w:shd w:val="clear" w:color="auto" w:fill="auto"/>
          </w:tcPr>
          <w:p w14:paraId="7AC1162A" w14:textId="77777777" w:rsidR="001E6954" w:rsidRPr="001E6954" w:rsidRDefault="008568A3" w:rsidP="004C55D8">
            <w:pPr>
              <w:spacing w:before="40" w:after="40" w:line="240" w:lineRule="auto"/>
              <w:ind w:left="318" w:hanging="7"/>
            </w:pPr>
            <w:r w:rsidRPr="001E6954">
              <w:t>Requirement 3(3)(b)</w:t>
            </w:r>
          </w:p>
        </w:tc>
        <w:tc>
          <w:tcPr>
            <w:tcW w:w="1058" w:type="pct"/>
            <w:shd w:val="clear" w:color="auto" w:fill="auto"/>
          </w:tcPr>
          <w:p w14:paraId="7AC1162B" w14:textId="0B0E5814" w:rsidR="001E6954" w:rsidRPr="001E6954" w:rsidRDefault="008568A3" w:rsidP="00463EF3">
            <w:pPr>
              <w:spacing w:before="40" w:after="40" w:line="240" w:lineRule="auto"/>
              <w:jc w:val="right"/>
              <w:rPr>
                <w:color w:val="0000FF"/>
              </w:rPr>
            </w:pPr>
            <w:r w:rsidRPr="001E6954">
              <w:rPr>
                <w:bCs/>
                <w:iCs/>
                <w:color w:val="00577D"/>
                <w:szCs w:val="40"/>
              </w:rPr>
              <w:t>Compliant</w:t>
            </w:r>
          </w:p>
        </w:tc>
      </w:tr>
      <w:tr w:rsidR="00984FF4" w14:paraId="7AC11671" w14:textId="77777777" w:rsidTr="00EB1D71">
        <w:trPr>
          <w:trHeight w:val="227"/>
        </w:trPr>
        <w:tc>
          <w:tcPr>
            <w:tcW w:w="3942" w:type="pct"/>
            <w:shd w:val="clear" w:color="auto" w:fill="auto"/>
          </w:tcPr>
          <w:p w14:paraId="7AC1166F" w14:textId="77777777" w:rsidR="001E6954" w:rsidRPr="001E6954" w:rsidRDefault="008568A3" w:rsidP="003C6EC2">
            <w:pPr>
              <w:keepNext/>
              <w:spacing w:before="40" w:after="40" w:line="240" w:lineRule="auto"/>
              <w:rPr>
                <w:b/>
              </w:rPr>
            </w:pPr>
            <w:r w:rsidRPr="001E6954">
              <w:rPr>
                <w:b/>
              </w:rPr>
              <w:t>Standard 7 Human resources</w:t>
            </w:r>
          </w:p>
        </w:tc>
        <w:tc>
          <w:tcPr>
            <w:tcW w:w="1058" w:type="pct"/>
            <w:shd w:val="clear" w:color="auto" w:fill="auto"/>
          </w:tcPr>
          <w:p w14:paraId="7AC11670" w14:textId="4055A8B8" w:rsidR="001E6954" w:rsidRPr="001E6954" w:rsidRDefault="00823C39" w:rsidP="003C6EC2">
            <w:pPr>
              <w:keepNext/>
              <w:spacing w:before="40" w:after="40" w:line="240" w:lineRule="auto"/>
              <w:jc w:val="right"/>
              <w:rPr>
                <w:b/>
                <w:color w:val="0000FF"/>
              </w:rPr>
            </w:pPr>
          </w:p>
        </w:tc>
      </w:tr>
      <w:tr w:rsidR="00984FF4" w14:paraId="7AC11674" w14:textId="77777777" w:rsidTr="00EB1D71">
        <w:trPr>
          <w:trHeight w:val="227"/>
        </w:trPr>
        <w:tc>
          <w:tcPr>
            <w:tcW w:w="3942" w:type="pct"/>
            <w:shd w:val="clear" w:color="auto" w:fill="auto"/>
          </w:tcPr>
          <w:p w14:paraId="7AC11672" w14:textId="77777777" w:rsidR="001E6954" w:rsidRPr="001E6954" w:rsidRDefault="008568A3" w:rsidP="004C55D8">
            <w:pPr>
              <w:spacing w:before="40" w:after="40" w:line="240" w:lineRule="auto"/>
              <w:ind w:left="318" w:hanging="7"/>
            </w:pPr>
            <w:r w:rsidRPr="001E6954">
              <w:t>Requirement 7(3)(a)</w:t>
            </w:r>
          </w:p>
        </w:tc>
        <w:tc>
          <w:tcPr>
            <w:tcW w:w="1058" w:type="pct"/>
            <w:shd w:val="clear" w:color="auto" w:fill="auto"/>
          </w:tcPr>
          <w:p w14:paraId="7AC11673" w14:textId="31367030" w:rsidR="001E6954" w:rsidRPr="001E6954" w:rsidRDefault="008568A3" w:rsidP="00463EF3">
            <w:pPr>
              <w:spacing w:before="40" w:after="40" w:line="240" w:lineRule="auto"/>
              <w:jc w:val="right"/>
              <w:rPr>
                <w:color w:val="0000FF"/>
              </w:rPr>
            </w:pPr>
            <w:r w:rsidRPr="001E6954">
              <w:rPr>
                <w:bCs/>
                <w:iCs/>
                <w:color w:val="00577D"/>
                <w:szCs w:val="40"/>
              </w:rPr>
              <w:t>Compliant</w:t>
            </w:r>
          </w:p>
        </w:tc>
      </w:tr>
      <w:bookmarkEnd w:id="2"/>
    </w:tbl>
    <w:p w14:paraId="7AC11693" w14:textId="77777777" w:rsidR="008A22FF" w:rsidRDefault="00823C39" w:rsidP="00463EF3">
      <w:pPr>
        <w:sectPr w:rsidR="008A22FF" w:rsidSect="001416E6">
          <w:headerReference w:type="first" r:id="rId16"/>
          <w:pgSz w:w="11906" w:h="16838"/>
          <w:pgMar w:top="1701" w:right="1418" w:bottom="1418" w:left="1418" w:header="709" w:footer="397" w:gutter="0"/>
          <w:cols w:space="708"/>
          <w:docGrid w:linePitch="360"/>
        </w:sectPr>
      </w:pPr>
    </w:p>
    <w:p w14:paraId="7AC11694" w14:textId="77777777" w:rsidR="007F5256" w:rsidRPr="00D21DCD" w:rsidRDefault="008568A3" w:rsidP="00EC5474">
      <w:pPr>
        <w:pStyle w:val="Heading1"/>
      </w:pPr>
      <w:r>
        <w:lastRenderedPageBreak/>
        <w:t>Detailed assessment</w:t>
      </w:r>
    </w:p>
    <w:p w14:paraId="7AC11695" w14:textId="77777777" w:rsidR="001E6954" w:rsidRPr="00D63989" w:rsidRDefault="008568A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C11696" w14:textId="77777777" w:rsidR="001E6954" w:rsidRPr="001E6954" w:rsidRDefault="008568A3" w:rsidP="001E6954">
      <w:pPr>
        <w:rPr>
          <w:color w:val="auto"/>
        </w:rPr>
      </w:pPr>
      <w:r w:rsidRPr="00D63989">
        <w:t>The report also specifies areas in which improvements must be made to ensure the Quality Standards are complied with.</w:t>
      </w:r>
    </w:p>
    <w:p w14:paraId="7AC11697" w14:textId="77777777" w:rsidR="001E6954" w:rsidRPr="00D63989" w:rsidRDefault="008568A3" w:rsidP="001E6954">
      <w:r w:rsidRPr="00D63989">
        <w:t>The following information has been taken into account in developing this performance report:</w:t>
      </w:r>
    </w:p>
    <w:p w14:paraId="071E05F1" w14:textId="77777777" w:rsidR="008568A3" w:rsidRDefault="008568A3" w:rsidP="008568A3">
      <w:pPr>
        <w:pStyle w:val="ListBullet"/>
      </w:pPr>
      <w:r>
        <w:t>the Assessment Team’s report for the Assessment Contact - Site; the Assessment Contact - Site report was informed by a site assessment, observations at the service, review of documents and interviews with consumers, representatives, staff and management</w:t>
      </w:r>
    </w:p>
    <w:p w14:paraId="25D6B1EA" w14:textId="77777777" w:rsidR="008568A3" w:rsidRDefault="008568A3" w:rsidP="008568A3">
      <w:pPr>
        <w:pStyle w:val="ListBullet"/>
      </w:pPr>
      <w:r>
        <w:t xml:space="preserve">the provider did not submit a response to the Assessment Contact - Site report </w:t>
      </w:r>
    </w:p>
    <w:p w14:paraId="7AC1169A" w14:textId="38741CCC" w:rsidR="004B33E7" w:rsidRPr="00D63989" w:rsidRDefault="008568A3" w:rsidP="008568A3">
      <w:pPr>
        <w:pStyle w:val="ListBullet"/>
      </w:pPr>
      <w:r>
        <w:t>the Performance report dated 1 June 2021 for the Assessment Contact – Site conducted 4 March 2021 to 5 March 2021.</w:t>
      </w:r>
    </w:p>
    <w:p w14:paraId="7AC1169B" w14:textId="77777777" w:rsidR="008A22FF" w:rsidRDefault="00823C39">
      <w:pPr>
        <w:spacing w:after="160" w:line="259" w:lineRule="auto"/>
        <w:rPr>
          <w:rFonts w:cs="Times New Roman"/>
        </w:rPr>
      </w:pPr>
    </w:p>
    <w:p w14:paraId="7AC1169C" w14:textId="77777777" w:rsidR="00095CD4" w:rsidRDefault="00823C39" w:rsidP="00095CD4">
      <w:pPr>
        <w:sectPr w:rsidR="00095CD4" w:rsidSect="005058B8">
          <w:headerReference w:type="first" r:id="rId17"/>
          <w:pgSz w:w="11906" w:h="16838"/>
          <w:pgMar w:top="1701" w:right="1418" w:bottom="1418" w:left="1418" w:header="709" w:footer="397" w:gutter="0"/>
          <w:cols w:space="708"/>
          <w:docGrid w:linePitch="360"/>
        </w:sectPr>
      </w:pPr>
    </w:p>
    <w:p w14:paraId="7AC116DC" w14:textId="2D19DFF8" w:rsidR="00CB3BA9" w:rsidRDefault="008568A3"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AC117A3" wp14:editId="7AC117A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338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AC116DD" w14:textId="77777777" w:rsidR="007F5256" w:rsidRPr="00FD1B02" w:rsidRDefault="008568A3" w:rsidP="00032B17">
      <w:pPr>
        <w:pStyle w:val="Heading3"/>
        <w:shd w:val="clear" w:color="auto" w:fill="F2F2F2" w:themeFill="background1" w:themeFillShade="F2"/>
      </w:pPr>
      <w:r w:rsidRPr="00FD1B02">
        <w:t>Consumer outcome:</w:t>
      </w:r>
    </w:p>
    <w:p w14:paraId="7AC116DE" w14:textId="77777777" w:rsidR="007F5256" w:rsidRDefault="008568A3" w:rsidP="00912DE6">
      <w:pPr>
        <w:numPr>
          <w:ilvl w:val="0"/>
          <w:numId w:val="3"/>
        </w:numPr>
        <w:shd w:val="clear" w:color="auto" w:fill="F2F2F2" w:themeFill="background1" w:themeFillShade="F2"/>
      </w:pPr>
      <w:r>
        <w:t>I get personal care, clinical care, or both personal care and clinical care, that is safe and right for me.</w:t>
      </w:r>
    </w:p>
    <w:p w14:paraId="7AC116DF" w14:textId="77777777" w:rsidR="007F5256" w:rsidRDefault="008568A3" w:rsidP="00032B17">
      <w:pPr>
        <w:pStyle w:val="Heading3"/>
        <w:shd w:val="clear" w:color="auto" w:fill="F2F2F2" w:themeFill="background1" w:themeFillShade="F2"/>
      </w:pPr>
      <w:r>
        <w:t>Organisation statement:</w:t>
      </w:r>
    </w:p>
    <w:p w14:paraId="7AC116E0" w14:textId="77777777" w:rsidR="007F5256" w:rsidRDefault="008568A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C116E1" w14:textId="77777777" w:rsidR="007F5256" w:rsidRDefault="008568A3" w:rsidP="00427817">
      <w:pPr>
        <w:pStyle w:val="Heading2"/>
      </w:pPr>
      <w:r>
        <w:t>Assessment of Standard 3</w:t>
      </w:r>
    </w:p>
    <w:p w14:paraId="4DD2896D" w14:textId="77777777" w:rsidR="008568A3" w:rsidRPr="000C6986" w:rsidRDefault="008568A3" w:rsidP="008568A3">
      <w:pPr>
        <w:rPr>
          <w:rFonts w:eastAsiaTheme="minorHAnsi"/>
          <w:color w:val="auto"/>
        </w:rPr>
      </w:pPr>
      <w:r w:rsidRPr="000C6986">
        <w:rPr>
          <w:rFonts w:eastAsiaTheme="minorHAnsi"/>
          <w:color w:val="auto"/>
        </w:rPr>
        <w:t xml:space="preserve">The Assessment Team assessed Requirement (3)(b) in Standard 3 Personal care and clinical care as part of the Assessment Contact. All other Requirements in this Standard were not assessed and, therefore, an overall rating of the Standard is not provided.  </w:t>
      </w:r>
    </w:p>
    <w:p w14:paraId="20EF073F" w14:textId="77777777" w:rsidR="008568A3" w:rsidRPr="000C6986" w:rsidRDefault="008568A3" w:rsidP="008568A3">
      <w:pPr>
        <w:rPr>
          <w:rFonts w:eastAsiaTheme="minorHAnsi"/>
          <w:color w:val="auto"/>
        </w:rPr>
      </w:pPr>
      <w:r w:rsidRPr="000C6986">
        <w:rPr>
          <w:rFonts w:eastAsiaTheme="minorHAnsi"/>
          <w:color w:val="auto"/>
        </w:rPr>
        <w:t xml:space="preserve">The purpose of the Assessment Contact was to assess the performance of the service in relation to Requirement (3)(b) in Standard 3. This Requirement was found Non-compliant </w:t>
      </w:r>
      <w:bookmarkStart w:id="3" w:name="_Hlk90385602"/>
      <w:r w:rsidRPr="000C6986">
        <w:rPr>
          <w:rFonts w:eastAsiaTheme="minorHAnsi"/>
          <w:color w:val="auto"/>
        </w:rPr>
        <w:t>following an Assessment Contact conducted 4 March 2021 to 5 March 2021 where it was found high impact or high prevalence risks, specifically in relation management of behaviours and falls</w:t>
      </w:r>
      <w:r>
        <w:rPr>
          <w:rFonts w:eastAsiaTheme="minorHAnsi"/>
          <w:color w:val="auto"/>
        </w:rPr>
        <w:t>,</w:t>
      </w:r>
      <w:r w:rsidRPr="000C6986">
        <w:rPr>
          <w:rFonts w:eastAsiaTheme="minorHAnsi"/>
          <w:color w:val="auto"/>
        </w:rPr>
        <w:t xml:space="preserve"> were not effectively </w:t>
      </w:r>
      <w:r>
        <w:rPr>
          <w:rFonts w:eastAsiaTheme="minorHAnsi"/>
          <w:color w:val="auto"/>
        </w:rPr>
        <w:t>managed</w:t>
      </w:r>
      <w:bookmarkEnd w:id="3"/>
      <w:r w:rsidRPr="000C6986">
        <w:rPr>
          <w:rFonts w:eastAsiaTheme="minorHAnsi"/>
          <w:color w:val="auto"/>
        </w:rPr>
        <w:t>. The Assessment Team’s report provided evidence of actions taken to address deficiencies identified at the Assessment Contact and have recommended Requirement (3)(b)</w:t>
      </w:r>
      <w:r>
        <w:rPr>
          <w:rFonts w:eastAsiaTheme="minorHAnsi"/>
          <w:color w:val="auto"/>
        </w:rPr>
        <w:t xml:space="preserve"> met</w:t>
      </w:r>
      <w:r w:rsidRPr="000C6986">
        <w:rPr>
          <w:rFonts w:eastAsiaTheme="minorHAnsi"/>
          <w:color w:val="auto"/>
        </w:rPr>
        <w:t xml:space="preserve">. </w:t>
      </w:r>
    </w:p>
    <w:p w14:paraId="7AC116E3" w14:textId="0CF5BDE7" w:rsidR="007F5256" w:rsidRPr="00663B6D" w:rsidRDefault="008568A3" w:rsidP="008568A3">
      <w:pPr>
        <w:rPr>
          <w:rFonts w:eastAsia="Calibri"/>
          <w:lang w:eastAsia="en-US"/>
        </w:rPr>
      </w:pPr>
      <w:r w:rsidRPr="000C6986">
        <w:rPr>
          <w:rFonts w:eastAsiaTheme="minorHAnsi"/>
          <w:color w:val="auto"/>
        </w:rPr>
        <w:t>I have considered the Assessment Team’s findings and the evidence documented in the Assessment Team’s report and based on this information, I find Aged Care &amp; Housing Group Inc, in relation to ACH Group Residential Care - Kapara, Compliant with Requirement (3)(b) in Standard 3 Personal care and clinical care. I have provided reasons for my finding in the specific Requirement below.</w:t>
      </w:r>
    </w:p>
    <w:p w14:paraId="7AC116E4" w14:textId="54B1EEF4" w:rsidR="00301877" w:rsidRDefault="008568A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AC116EC" w14:textId="0C7A5B17" w:rsidR="00853601" w:rsidRPr="00853601" w:rsidRDefault="008568A3" w:rsidP="00853601">
      <w:pPr>
        <w:pStyle w:val="Heading3"/>
      </w:pPr>
      <w:r w:rsidRPr="00853601">
        <w:t>Requirement 3(3)(b)</w:t>
      </w:r>
      <w:r>
        <w:tab/>
        <w:t>Compliant</w:t>
      </w:r>
    </w:p>
    <w:p w14:paraId="7AC116ED" w14:textId="77777777" w:rsidR="00853601" w:rsidRPr="008D114F" w:rsidRDefault="008568A3" w:rsidP="00853601">
      <w:pPr>
        <w:rPr>
          <w:i/>
        </w:rPr>
      </w:pPr>
      <w:r w:rsidRPr="008D114F">
        <w:rPr>
          <w:i/>
          <w:szCs w:val="22"/>
        </w:rPr>
        <w:t>Effective management of high impact or high prevalence risks associated with the care of each consumer.</w:t>
      </w:r>
    </w:p>
    <w:p w14:paraId="3AD25E13" w14:textId="77777777" w:rsidR="008568A3" w:rsidRPr="008568A3" w:rsidRDefault="008568A3" w:rsidP="008568A3">
      <w:pPr>
        <w:rPr>
          <w:color w:val="auto"/>
        </w:rPr>
      </w:pPr>
      <w:r w:rsidRPr="008568A3">
        <w:rPr>
          <w:color w:val="auto"/>
        </w:rPr>
        <w:lastRenderedPageBreak/>
        <w:t>The service was found Non-compliant with Requirement (3)(b) following an Assessment Contact conducted 4 March 2021 to 5 March 2021 where it was found high impact or high prevalence risks, specifically in relation management of behaviours and falls, were not effectively managed. The Assessment Team’s report provided evidence of actions taken to address deficiencies identified, including, but not limited to:</w:t>
      </w:r>
    </w:p>
    <w:p w14:paraId="336FD6F2"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Reviewed care plans of consumers highlighted in the Assessment Contact report to ensure congruency with assessed needs.</w:t>
      </w:r>
    </w:p>
    <w:p w14:paraId="6495C5CC" w14:textId="77777777" w:rsidR="008568A3" w:rsidRPr="008568A3" w:rsidRDefault="008568A3" w:rsidP="008568A3">
      <w:pPr>
        <w:numPr>
          <w:ilvl w:val="1"/>
          <w:numId w:val="2"/>
        </w:numPr>
        <w:ind w:left="850" w:hanging="425"/>
        <w:rPr>
          <w:rFonts w:eastAsiaTheme="minorHAnsi"/>
          <w:color w:val="auto"/>
          <w:szCs w:val="22"/>
          <w:lang w:eastAsia="en-US"/>
        </w:rPr>
      </w:pPr>
      <w:r w:rsidRPr="008568A3">
        <w:rPr>
          <w:rFonts w:eastAsiaTheme="minorHAnsi"/>
          <w:color w:val="auto"/>
          <w:szCs w:val="22"/>
          <w:lang w:eastAsia="en-US"/>
        </w:rPr>
        <w:t>Care files sampled for all five consumers identified at the last Assessment Contact demonstrated care plans were up-to-date, assessed needs, such as behaviours of concern and falls risk had been identified, and successful interventions documented, including those recommended by allied health specialists.</w:t>
      </w:r>
    </w:p>
    <w:p w14:paraId="60D212AD"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 xml:space="preserve">Conducted a review of the Falls log to ensure all falls had been captured. </w:t>
      </w:r>
    </w:p>
    <w:p w14:paraId="76236271" w14:textId="77777777" w:rsidR="008568A3" w:rsidRPr="008568A3" w:rsidRDefault="008568A3" w:rsidP="008568A3">
      <w:pPr>
        <w:numPr>
          <w:ilvl w:val="1"/>
          <w:numId w:val="2"/>
        </w:numPr>
        <w:ind w:left="850" w:hanging="425"/>
        <w:rPr>
          <w:rFonts w:eastAsiaTheme="minorHAnsi"/>
          <w:color w:val="auto"/>
          <w:szCs w:val="22"/>
          <w:lang w:eastAsia="en-US"/>
        </w:rPr>
      </w:pPr>
      <w:r w:rsidRPr="008568A3">
        <w:rPr>
          <w:rFonts w:eastAsiaTheme="minorHAnsi"/>
          <w:color w:val="auto"/>
          <w:szCs w:val="22"/>
          <w:lang w:eastAsia="en-US"/>
        </w:rPr>
        <w:t xml:space="preserve">A sample of falls documentation sampled demonstrated incident reports had been completed for each fall and falls were captured in monthly clinical indicator reports. </w:t>
      </w:r>
    </w:p>
    <w:p w14:paraId="468482F6"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Commenced an organisational falls minimisation project involving a review of all falls incidents and implementation of service improvements.</w:t>
      </w:r>
    </w:p>
    <w:p w14:paraId="64A0DF39"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Engaged internal and external specialists to review consumers with challenging behaviours to ensure appropriate management strategies are in place.</w:t>
      </w:r>
    </w:p>
    <w:p w14:paraId="0AA06EF8" w14:textId="77777777" w:rsidR="008568A3" w:rsidRPr="008568A3" w:rsidRDefault="008568A3" w:rsidP="008568A3">
      <w:pPr>
        <w:numPr>
          <w:ilvl w:val="1"/>
          <w:numId w:val="2"/>
        </w:numPr>
        <w:ind w:left="850" w:hanging="425"/>
        <w:rPr>
          <w:rFonts w:eastAsiaTheme="minorHAnsi"/>
          <w:color w:val="auto"/>
          <w:szCs w:val="22"/>
          <w:lang w:eastAsia="en-US"/>
        </w:rPr>
      </w:pPr>
      <w:r w:rsidRPr="008568A3">
        <w:rPr>
          <w:rFonts w:eastAsiaTheme="minorHAnsi"/>
          <w:color w:val="auto"/>
          <w:szCs w:val="22"/>
          <w:lang w:eastAsia="en-US"/>
        </w:rPr>
        <w:t>Care files viewed for three consumers demonstrated specialist involvement. Behavioural incidents were noted to have declined and management strategies were evaluated as being effective.</w:t>
      </w:r>
    </w:p>
    <w:p w14:paraId="47CDCABA"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 xml:space="preserve">Reviewed areas for improvement relating to documentation, including commencement of an education program to ensure all staff are aware of documentation requirements in line with organisational policy and procedure documents. </w:t>
      </w:r>
    </w:p>
    <w:p w14:paraId="3CE728F9" w14:textId="77777777" w:rsidR="008568A3" w:rsidRPr="008568A3" w:rsidRDefault="008568A3" w:rsidP="008568A3">
      <w:pPr>
        <w:rPr>
          <w:color w:val="auto"/>
        </w:rPr>
      </w:pPr>
      <w:r w:rsidRPr="008568A3">
        <w:rPr>
          <w:color w:val="auto"/>
        </w:rPr>
        <w:t>The Assessment Team provided the following evidence and information collected through interviews, observations and documents which are relevant to my finding in relation to this Requirement:</w:t>
      </w:r>
    </w:p>
    <w:p w14:paraId="0B1BA569"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 xml:space="preserve">Eleven consumers and four representatives confirmed consumers receive the care they need and were satisfied with management of individual risks, including falls, pressure injuries and pain. </w:t>
      </w:r>
    </w:p>
    <w:p w14:paraId="3EA57587"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lastRenderedPageBreak/>
        <w:t xml:space="preserve">A sample of consumer files demonstrated high-impact and high-prevalence risks are identified through assessment processes and individualised management strategies are developed. Validated risk assessments are also used and were noted to be reviewed in response to incidents, including falls and identification of wounds. </w:t>
      </w:r>
    </w:p>
    <w:p w14:paraId="6C9A8159"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 xml:space="preserve">Consumer files sampled demonstrated appropriate assessment, management and review of high impact or high prevalence risks, including pressure injuries, falls, malnutrition/unplanned weight loss and behaviours of concern. </w:t>
      </w:r>
    </w:p>
    <w:p w14:paraId="7E613435"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 xml:space="preserve">Where issues had been identified, additional monitoring processes had been implemented, assessments completed, management strategies reviewed and/or implemented and referrals to Medical officers and/or allied health specialists initiated. </w:t>
      </w:r>
    </w:p>
    <w:p w14:paraId="721CBF46"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 xml:space="preserve">Staff demonstrated knowledge of sampled consumers’ personal and clinical needs and could relay individualised strategies for managing high impact or high prevalence risks, such as wounds, behaviours of concern, falls and pain. </w:t>
      </w:r>
    </w:p>
    <w:p w14:paraId="7AC116FF" w14:textId="53E2E188" w:rsidR="00853601" w:rsidRPr="00853601" w:rsidRDefault="008568A3" w:rsidP="008568A3">
      <w:pPr>
        <w:rPr>
          <w:color w:val="0000FF"/>
        </w:rPr>
      </w:pPr>
      <w:r w:rsidRPr="008568A3">
        <w:rPr>
          <w:color w:val="auto"/>
        </w:rPr>
        <w:t xml:space="preserve">For the reasons detailed above, </w:t>
      </w:r>
      <w:r w:rsidRPr="008568A3">
        <w:rPr>
          <w:rFonts w:eastAsiaTheme="minorHAnsi"/>
          <w:color w:val="auto"/>
        </w:rPr>
        <w:t>I find Aged Care &amp; Housing Group Inc, in relation to ACH Group Residential Care - Kapara, Compliant with Requirement (3)(b) in Standard 3 Personal care and clinical care</w:t>
      </w:r>
      <w:r w:rsidRPr="008568A3">
        <w:rPr>
          <w:color w:val="0000FF"/>
        </w:rPr>
        <w:t>.</w:t>
      </w:r>
    </w:p>
    <w:p w14:paraId="7AC11700" w14:textId="77777777" w:rsidR="00032B17" w:rsidRDefault="00823C39" w:rsidP="00095CD4"/>
    <w:p w14:paraId="7AC11701" w14:textId="77777777" w:rsidR="00853601" w:rsidRDefault="00823C39" w:rsidP="00095CD4">
      <w:pPr>
        <w:sectPr w:rsidR="00853601" w:rsidSect="00CB3BA9">
          <w:type w:val="continuous"/>
          <w:pgSz w:w="11906" w:h="16838"/>
          <w:pgMar w:top="1701" w:right="1418" w:bottom="1418" w:left="1418" w:header="709" w:footer="397" w:gutter="0"/>
          <w:cols w:space="708"/>
          <w:titlePg/>
          <w:docGrid w:linePitch="360"/>
        </w:sectPr>
      </w:pPr>
    </w:p>
    <w:p w14:paraId="7AC11752" w14:textId="4D054996" w:rsidR="00CB3BA9" w:rsidRDefault="008568A3"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AC117AB" wp14:editId="7AC117A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0657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AC11753" w14:textId="77777777" w:rsidR="007F5256" w:rsidRPr="000E654D" w:rsidRDefault="008568A3" w:rsidP="009C6F30">
      <w:pPr>
        <w:pStyle w:val="Heading3"/>
        <w:shd w:val="clear" w:color="auto" w:fill="F2F2F2" w:themeFill="background1" w:themeFillShade="F2"/>
      </w:pPr>
      <w:r w:rsidRPr="000E654D">
        <w:t>Consumer outcome:</w:t>
      </w:r>
    </w:p>
    <w:p w14:paraId="7AC11754" w14:textId="77777777" w:rsidR="007F5256" w:rsidRDefault="008568A3" w:rsidP="00912DE6">
      <w:pPr>
        <w:numPr>
          <w:ilvl w:val="0"/>
          <w:numId w:val="7"/>
        </w:numPr>
        <w:shd w:val="clear" w:color="auto" w:fill="F2F2F2" w:themeFill="background1" w:themeFillShade="F2"/>
      </w:pPr>
      <w:r>
        <w:t>I get quality care and services when I need them from people who are knowledgeable, capable and caring.</w:t>
      </w:r>
    </w:p>
    <w:p w14:paraId="7AC11755" w14:textId="77777777" w:rsidR="007F5256" w:rsidRDefault="008568A3" w:rsidP="009C6F30">
      <w:pPr>
        <w:pStyle w:val="Heading3"/>
        <w:shd w:val="clear" w:color="auto" w:fill="F2F2F2" w:themeFill="background1" w:themeFillShade="F2"/>
      </w:pPr>
      <w:r>
        <w:t>Organisation statement:</w:t>
      </w:r>
    </w:p>
    <w:p w14:paraId="7AC11756" w14:textId="77777777" w:rsidR="007F5256" w:rsidRDefault="008568A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AC11757" w14:textId="77777777" w:rsidR="007F5256" w:rsidRDefault="008568A3" w:rsidP="00427817">
      <w:pPr>
        <w:pStyle w:val="Heading2"/>
      </w:pPr>
      <w:r>
        <w:t>Assessment of Standard 7</w:t>
      </w:r>
    </w:p>
    <w:p w14:paraId="0993D1E1" w14:textId="77777777" w:rsidR="008568A3" w:rsidRPr="00D10F45" w:rsidRDefault="008568A3" w:rsidP="008568A3">
      <w:pPr>
        <w:rPr>
          <w:rFonts w:eastAsiaTheme="minorHAnsi"/>
          <w:color w:val="auto"/>
        </w:rPr>
      </w:pPr>
      <w:r w:rsidRPr="00D10F45">
        <w:rPr>
          <w:rFonts w:eastAsiaTheme="minorHAnsi"/>
          <w:color w:val="auto"/>
        </w:rPr>
        <w:t xml:space="preserve">The Assessment Team assessed Requirement (3)(a) in Standard 7 Human resources as part of the Assessment Contact. All other Requirements in this Standard were not assessed and, therefore, an overall rating of the Standard is not provided.  </w:t>
      </w:r>
    </w:p>
    <w:p w14:paraId="06E758D1" w14:textId="77777777" w:rsidR="008568A3" w:rsidRPr="00D10F45" w:rsidRDefault="008568A3" w:rsidP="008568A3">
      <w:pPr>
        <w:rPr>
          <w:rFonts w:eastAsiaTheme="minorHAnsi"/>
          <w:color w:val="auto"/>
        </w:rPr>
      </w:pPr>
      <w:r w:rsidRPr="00D10F45">
        <w:rPr>
          <w:rFonts w:eastAsiaTheme="minorHAnsi"/>
          <w:color w:val="auto"/>
        </w:rPr>
        <w:t xml:space="preserve">The purpose of the Assessment Contact was to assess the performance of the service in relation to Requirement (3)(a) in Standard 7. This Requirement was found Non-compliant following an Assessment Contact conducted </w:t>
      </w:r>
      <w:r>
        <w:rPr>
          <w:rFonts w:eastAsiaTheme="minorHAnsi"/>
          <w:color w:val="auto"/>
        </w:rPr>
        <w:t>4</w:t>
      </w:r>
      <w:r w:rsidRPr="00D10F45">
        <w:rPr>
          <w:rFonts w:eastAsiaTheme="minorHAnsi"/>
          <w:color w:val="auto"/>
        </w:rPr>
        <w:t xml:space="preserve"> March 2021 to 5 March 2021 where it was found the service did not ensure staffing levels or the mix of members of staff enabled the delivery and management of safe and quality care and services. The Assessment Team’s report provided evidence of actions taken to address deficiencies identified at the Assessment Contact and have recommended Requirement (3)(a)</w:t>
      </w:r>
      <w:r>
        <w:rPr>
          <w:rFonts w:eastAsiaTheme="minorHAnsi"/>
          <w:color w:val="auto"/>
        </w:rPr>
        <w:t xml:space="preserve"> met</w:t>
      </w:r>
      <w:r w:rsidRPr="00D10F45">
        <w:rPr>
          <w:rFonts w:eastAsiaTheme="minorHAnsi"/>
          <w:color w:val="auto"/>
        </w:rPr>
        <w:t xml:space="preserve">. </w:t>
      </w:r>
    </w:p>
    <w:p w14:paraId="549CA70E" w14:textId="77777777" w:rsidR="008568A3" w:rsidRDefault="008568A3" w:rsidP="008568A3">
      <w:pPr>
        <w:rPr>
          <w:rFonts w:eastAsiaTheme="minorHAnsi"/>
          <w:color w:val="auto"/>
        </w:rPr>
      </w:pPr>
      <w:r w:rsidRPr="00D10F45">
        <w:rPr>
          <w:rFonts w:eastAsiaTheme="minorHAnsi"/>
          <w:color w:val="auto"/>
        </w:rPr>
        <w:t xml:space="preserve">I have considered the Assessment Team’s findings and the evidence documented in the Assessment Team’s report and based on this information, </w:t>
      </w:r>
      <w:r w:rsidRPr="008568A3">
        <w:rPr>
          <w:rFonts w:eastAsiaTheme="minorHAnsi"/>
          <w:color w:val="auto"/>
        </w:rPr>
        <w:t>I find Aged Care &amp; Housing Group Inc, in relation to ACH Group Residential Care - Kapara, Compliant with Requirement (3)(a) in Standard 7 Human resources</w:t>
      </w:r>
      <w:r w:rsidRPr="00D10F45">
        <w:rPr>
          <w:rFonts w:eastAsiaTheme="minorHAnsi"/>
          <w:color w:val="auto"/>
        </w:rPr>
        <w:t>. I have provided reasons for my finding in the specific Requirement below.</w:t>
      </w:r>
    </w:p>
    <w:p w14:paraId="7AC1175A" w14:textId="442B8511" w:rsidR="00301877" w:rsidRPr="008568A3" w:rsidRDefault="008568A3" w:rsidP="008568A3">
      <w:pPr>
        <w:pStyle w:val="Heading2"/>
      </w:pPr>
      <w:r w:rsidRPr="008568A3">
        <w:lastRenderedPageBreak/>
        <w:t xml:space="preserve">Assessment of Standard 7 Requirements </w:t>
      </w:r>
    </w:p>
    <w:p w14:paraId="7AC1175B" w14:textId="3605337D" w:rsidR="00506F7F" w:rsidRPr="00506F7F" w:rsidRDefault="008568A3" w:rsidP="008568A3">
      <w:pPr>
        <w:pStyle w:val="Heading3"/>
      </w:pPr>
      <w:r w:rsidRPr="008568A3">
        <w:t>Requirement 7(3)(a)</w:t>
      </w:r>
      <w:r>
        <w:tab/>
        <w:t>Compliant</w:t>
      </w:r>
    </w:p>
    <w:p w14:paraId="7AC1175C" w14:textId="77777777" w:rsidR="00506F7F" w:rsidRPr="008D114F" w:rsidRDefault="008568A3" w:rsidP="00506F7F">
      <w:pPr>
        <w:rPr>
          <w:i/>
        </w:rPr>
      </w:pPr>
      <w:r w:rsidRPr="008D114F">
        <w:rPr>
          <w:i/>
        </w:rPr>
        <w:t>The workforce is planned to enable, and the number and mix of members of the workforce deployed enables, the delivery and management of safe and quality care and services.</w:t>
      </w:r>
    </w:p>
    <w:p w14:paraId="6A7ABD75" w14:textId="77777777" w:rsidR="008568A3" w:rsidRPr="008568A3" w:rsidRDefault="008568A3" w:rsidP="008568A3">
      <w:pPr>
        <w:rPr>
          <w:color w:val="auto"/>
        </w:rPr>
      </w:pPr>
      <w:r w:rsidRPr="008568A3">
        <w:rPr>
          <w:color w:val="auto"/>
        </w:rPr>
        <w:t>The service was found Non-compliant with Requirement (3)(a) following an Assessment Contact conducted 3 March 2021 to 5 March 2021 where it was found the service did not ensure staffing levels or the mix of members of staff enabled the delivery and management of safe and quality care and services. The Assessment Team’s report provided evidence of actions taken to address deficiencies identified, including, but not limited to:</w:t>
      </w:r>
    </w:p>
    <w:p w14:paraId="01C30E58"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 xml:space="preserve">Appointed a head of catering to review workflow through each unit at the service and incorporated a review of staffing numbers, staff skills, rostering and processes in each work area. </w:t>
      </w:r>
    </w:p>
    <w:p w14:paraId="3309FB78"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Prepared a business plan to increase evening shifts for care staff by one hour to provide additional time to prepare and serve supper. The plan is awaiting endorsement.</w:t>
      </w:r>
    </w:p>
    <w:p w14:paraId="2100F899"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Undertaken targeted recruitment campaigns to recruit care and catering staff resulting in the onboarding of 28 new staff since July 2021.</w:t>
      </w:r>
    </w:p>
    <w:p w14:paraId="3D4DD36F"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 xml:space="preserve">Consumers were asked to participate on interview panels, with approximately six consumers partaking and providing feedback in relation to candidate selection for the service’s workforce. </w:t>
      </w:r>
    </w:p>
    <w:p w14:paraId="6DB51899"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Internal traineeships have been offered to retain staff and increase staff skills and qualifications.</w:t>
      </w:r>
    </w:p>
    <w:p w14:paraId="577D862A"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An Enrolled nurse trainer has been tasked to work with casual staff to identify issues in relation to communication with older persons and English lesson options.</w:t>
      </w:r>
    </w:p>
    <w:p w14:paraId="0590D859" w14:textId="77777777" w:rsidR="008568A3" w:rsidRPr="008568A3" w:rsidRDefault="008568A3" w:rsidP="008568A3">
      <w:pPr>
        <w:rPr>
          <w:color w:val="auto"/>
        </w:rPr>
      </w:pPr>
      <w:r w:rsidRPr="008568A3">
        <w:rPr>
          <w:color w:val="auto"/>
        </w:rPr>
        <w:t>The Assessment Team provided the following evidence and information collected through interviews, observations and documents which are relevant to my finding in relation to this Requirement:</w:t>
      </w:r>
    </w:p>
    <w:p w14:paraId="20C86EB4"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Overall, consumers sampled considered that they get quality care and services when they need them and from people who are knowledgeable, capable and caring. Consumers indicated staff attend to their needs promptly and call bells are answered in a timely manner.</w:t>
      </w:r>
    </w:p>
    <w:p w14:paraId="444BB4D9"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lastRenderedPageBreak/>
        <w:t xml:space="preserve">A standardised roster is maintained and tailored at a service level based on admissions, consumer acuity, consumer care and service needs and funding changes. </w:t>
      </w:r>
    </w:p>
    <w:p w14:paraId="2765D149"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 xml:space="preserve">Regular reviews of consumer acuity, consumer preferences, incident reports and feedback and complaints data ensures the staffing model is appropriate to the current needs of consumers. </w:t>
      </w:r>
    </w:p>
    <w:p w14:paraId="081A98F1"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 xml:space="preserve">Staffing shortfalls are managed through use of a casual pool, extension of shifts and utilising agency staff. </w:t>
      </w:r>
    </w:p>
    <w:p w14:paraId="7F6A0A99"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 xml:space="preserve">Most staff sampled indicated there are enough staff rostered each day to enable them to undertake their duties and attend to consumers’ care needs in a timely manner. </w:t>
      </w:r>
    </w:p>
    <w:p w14:paraId="22258080"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 xml:space="preserve">The feedback log included one item relating to staff shortages documented over an approximate four month period. All items were noted to have been reviewed, investigated and closed out. </w:t>
      </w:r>
    </w:p>
    <w:p w14:paraId="13BF7E27" w14:textId="77777777" w:rsidR="008568A3" w:rsidRPr="008568A3" w:rsidRDefault="008568A3" w:rsidP="008568A3">
      <w:pPr>
        <w:numPr>
          <w:ilvl w:val="0"/>
          <w:numId w:val="2"/>
        </w:numPr>
        <w:ind w:left="425" w:hanging="425"/>
        <w:rPr>
          <w:rFonts w:eastAsiaTheme="minorHAnsi"/>
          <w:color w:val="auto"/>
          <w:szCs w:val="22"/>
          <w:lang w:eastAsia="en-US"/>
        </w:rPr>
      </w:pPr>
      <w:r w:rsidRPr="008568A3">
        <w:rPr>
          <w:rFonts w:eastAsiaTheme="minorHAnsi"/>
          <w:color w:val="auto"/>
          <w:szCs w:val="22"/>
          <w:lang w:eastAsia="en-US"/>
        </w:rPr>
        <w:t xml:space="preserve">Results from a consumer survey conducted in June 2021 indicated 98% of consumers who participated felt the service has sufficient staff to provide the care they need. </w:t>
      </w:r>
    </w:p>
    <w:p w14:paraId="7AC11769" w14:textId="345754DE" w:rsidR="00506F7F" w:rsidRPr="00506F7F" w:rsidRDefault="008568A3" w:rsidP="008568A3">
      <w:r w:rsidRPr="008568A3">
        <w:rPr>
          <w:color w:val="auto"/>
        </w:rPr>
        <w:t>For the reasons detailed above, I find Aged Care &amp; Housing Group Inc, in relation to ACH Group Residential Care - Kapara, Compliant with Requirement (3)(a) in Standard 7 Human resources.</w:t>
      </w:r>
    </w:p>
    <w:p w14:paraId="7AC1176A" w14:textId="77777777" w:rsidR="00095CD4" w:rsidRDefault="00823C39" w:rsidP="00095CD4">
      <w:pPr>
        <w:sectPr w:rsidR="00095CD4" w:rsidSect="00CB3BA9">
          <w:type w:val="continuous"/>
          <w:pgSz w:w="11906" w:h="16838"/>
          <w:pgMar w:top="1701" w:right="1418" w:bottom="1418" w:left="1418" w:header="709" w:footer="397" w:gutter="0"/>
          <w:cols w:space="708"/>
          <w:titlePg/>
          <w:docGrid w:linePitch="360"/>
        </w:sectPr>
      </w:pPr>
    </w:p>
    <w:p w14:paraId="7AC11792" w14:textId="77777777" w:rsidR="00A93E3F" w:rsidRDefault="008568A3" w:rsidP="00095CD4">
      <w:pPr>
        <w:pStyle w:val="Heading1"/>
      </w:pPr>
      <w:r>
        <w:lastRenderedPageBreak/>
        <w:t>Areas for improvement</w:t>
      </w:r>
    </w:p>
    <w:p w14:paraId="7AC11794" w14:textId="77777777" w:rsidR="004B33E7" w:rsidRPr="00E830C7" w:rsidRDefault="008568A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117C5" w14:textId="77777777" w:rsidR="000E7D98" w:rsidRDefault="008568A3">
      <w:pPr>
        <w:spacing w:before="0" w:after="0" w:line="240" w:lineRule="auto"/>
      </w:pPr>
      <w:r>
        <w:separator/>
      </w:r>
    </w:p>
  </w:endnote>
  <w:endnote w:type="continuationSeparator" w:id="0">
    <w:p w14:paraId="7AC117C7" w14:textId="77777777" w:rsidR="000E7D98" w:rsidRDefault="008568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117B0" w14:textId="77777777" w:rsidR="00506F7F" w:rsidRPr="009A1F1B" w:rsidRDefault="008568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C117B1" w14:textId="77777777" w:rsidR="00506F7F" w:rsidRPr="00C72FFB" w:rsidRDefault="008568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Kapara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AC117B2" w14:textId="77777777" w:rsidR="00506F7F" w:rsidRPr="00C72FFB" w:rsidRDefault="008568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117B3" w14:textId="77777777" w:rsidR="00506F7F" w:rsidRPr="009A1F1B" w:rsidRDefault="008568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C117B4" w14:textId="77777777" w:rsidR="00506F7F" w:rsidRPr="00C72FFB" w:rsidRDefault="008568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Kapara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C117B5" w14:textId="77777777" w:rsidR="00506F7F" w:rsidRPr="00A3716D" w:rsidRDefault="008568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117C1" w14:textId="77777777" w:rsidR="000E7D98" w:rsidRDefault="008568A3">
      <w:pPr>
        <w:spacing w:before="0" w:after="0" w:line="240" w:lineRule="auto"/>
      </w:pPr>
      <w:r>
        <w:separator/>
      </w:r>
    </w:p>
  </w:footnote>
  <w:footnote w:type="continuationSeparator" w:id="0">
    <w:p w14:paraId="7AC117C3" w14:textId="77777777" w:rsidR="000E7D98" w:rsidRDefault="008568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117AF" w14:textId="77777777" w:rsidR="00506F7F" w:rsidRDefault="008568A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AC117C1" wp14:editId="7AC117C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18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117B6" w14:textId="77777777" w:rsidR="00506F7F" w:rsidRDefault="008568A3">
    <w:pPr>
      <w:pStyle w:val="Header"/>
    </w:pPr>
    <w:r w:rsidRPr="003C6EC2">
      <w:rPr>
        <w:rFonts w:eastAsia="Calibri"/>
        <w:noProof/>
        <w:lang w:val="en-US" w:eastAsia="en-US"/>
      </w:rPr>
      <w:drawing>
        <wp:anchor distT="0" distB="0" distL="114300" distR="114300" simplePos="0" relativeHeight="251669504" behindDoc="1" locked="0" layoutInCell="1" allowOverlap="1" wp14:anchorId="7AC117C3" wp14:editId="7AC117C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43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117B7" w14:textId="77777777" w:rsidR="00506F7F" w:rsidRDefault="008568A3" w:rsidP="0004322A">
    <w:r>
      <w:rPr>
        <w:noProof/>
        <w:color w:val="auto"/>
        <w:sz w:val="20"/>
        <w:lang w:val="en-US" w:eastAsia="en-US"/>
      </w:rPr>
      <w:drawing>
        <wp:anchor distT="0" distB="0" distL="114300" distR="114300" simplePos="0" relativeHeight="251660288" behindDoc="1" locked="0" layoutInCell="1" allowOverlap="1" wp14:anchorId="7AC117C5" wp14:editId="7AC117C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66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117BA" w14:textId="77777777" w:rsidR="00506F7F" w:rsidRDefault="008568A3" w:rsidP="0004322A">
    <w:r>
      <w:rPr>
        <w:noProof/>
        <w:color w:val="auto"/>
        <w:sz w:val="20"/>
        <w:lang w:val="en-US" w:eastAsia="en-US"/>
      </w:rPr>
      <w:drawing>
        <wp:anchor distT="0" distB="0" distL="114300" distR="114300" simplePos="0" relativeHeight="251662336" behindDoc="1" locked="0" layoutInCell="1" allowOverlap="1" wp14:anchorId="7AC117CB" wp14:editId="7AC117C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55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117BE" w14:textId="77777777" w:rsidR="00506F7F" w:rsidRDefault="008568A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7AC117D3" wp14:editId="7AC117D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477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117C0" w14:textId="77777777" w:rsidR="00506F7F" w:rsidRDefault="008568A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AC117D7" wp14:editId="7AC117D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95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5DAAE6C">
      <w:start w:val="1"/>
      <w:numFmt w:val="lowerRoman"/>
      <w:lvlText w:val="(%1)"/>
      <w:lvlJc w:val="left"/>
      <w:pPr>
        <w:ind w:left="1080" w:hanging="720"/>
      </w:pPr>
      <w:rPr>
        <w:rFonts w:hint="default"/>
        <w:b w:val="0"/>
      </w:rPr>
    </w:lvl>
    <w:lvl w:ilvl="1" w:tplc="E500F594" w:tentative="1">
      <w:start w:val="1"/>
      <w:numFmt w:val="lowerLetter"/>
      <w:lvlText w:val="%2."/>
      <w:lvlJc w:val="left"/>
      <w:pPr>
        <w:ind w:left="1440" w:hanging="360"/>
      </w:pPr>
    </w:lvl>
    <w:lvl w:ilvl="2" w:tplc="E15C3632" w:tentative="1">
      <w:start w:val="1"/>
      <w:numFmt w:val="lowerRoman"/>
      <w:lvlText w:val="%3."/>
      <w:lvlJc w:val="right"/>
      <w:pPr>
        <w:ind w:left="2160" w:hanging="180"/>
      </w:pPr>
    </w:lvl>
    <w:lvl w:ilvl="3" w:tplc="703C3384" w:tentative="1">
      <w:start w:val="1"/>
      <w:numFmt w:val="decimal"/>
      <w:lvlText w:val="%4."/>
      <w:lvlJc w:val="left"/>
      <w:pPr>
        <w:ind w:left="2880" w:hanging="360"/>
      </w:pPr>
    </w:lvl>
    <w:lvl w:ilvl="4" w:tplc="DD9056CE" w:tentative="1">
      <w:start w:val="1"/>
      <w:numFmt w:val="lowerLetter"/>
      <w:lvlText w:val="%5."/>
      <w:lvlJc w:val="left"/>
      <w:pPr>
        <w:ind w:left="3600" w:hanging="360"/>
      </w:pPr>
    </w:lvl>
    <w:lvl w:ilvl="5" w:tplc="B658FC3E" w:tentative="1">
      <w:start w:val="1"/>
      <w:numFmt w:val="lowerRoman"/>
      <w:lvlText w:val="%6."/>
      <w:lvlJc w:val="right"/>
      <w:pPr>
        <w:ind w:left="4320" w:hanging="180"/>
      </w:pPr>
    </w:lvl>
    <w:lvl w:ilvl="6" w:tplc="9A2AD69C" w:tentative="1">
      <w:start w:val="1"/>
      <w:numFmt w:val="decimal"/>
      <w:lvlText w:val="%7."/>
      <w:lvlJc w:val="left"/>
      <w:pPr>
        <w:ind w:left="5040" w:hanging="360"/>
      </w:pPr>
    </w:lvl>
    <w:lvl w:ilvl="7" w:tplc="DCCE6176" w:tentative="1">
      <w:start w:val="1"/>
      <w:numFmt w:val="lowerLetter"/>
      <w:lvlText w:val="%8."/>
      <w:lvlJc w:val="left"/>
      <w:pPr>
        <w:ind w:left="5760" w:hanging="360"/>
      </w:pPr>
    </w:lvl>
    <w:lvl w:ilvl="8" w:tplc="5E44E0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710F560">
      <w:start w:val="1"/>
      <w:numFmt w:val="bullet"/>
      <w:pStyle w:val="ListParagraph"/>
      <w:lvlText w:val=""/>
      <w:lvlJc w:val="left"/>
      <w:pPr>
        <w:ind w:left="1440" w:hanging="360"/>
      </w:pPr>
      <w:rPr>
        <w:rFonts w:ascii="Symbol" w:hAnsi="Symbol" w:hint="default"/>
        <w:color w:val="auto"/>
      </w:rPr>
    </w:lvl>
    <w:lvl w:ilvl="1" w:tplc="F490F2F0" w:tentative="1">
      <w:start w:val="1"/>
      <w:numFmt w:val="bullet"/>
      <w:lvlText w:val="o"/>
      <w:lvlJc w:val="left"/>
      <w:pPr>
        <w:ind w:left="2160" w:hanging="360"/>
      </w:pPr>
      <w:rPr>
        <w:rFonts w:ascii="Courier New" w:hAnsi="Courier New" w:cs="Courier New" w:hint="default"/>
      </w:rPr>
    </w:lvl>
    <w:lvl w:ilvl="2" w:tplc="74984446" w:tentative="1">
      <w:start w:val="1"/>
      <w:numFmt w:val="bullet"/>
      <w:lvlText w:val=""/>
      <w:lvlJc w:val="left"/>
      <w:pPr>
        <w:ind w:left="2880" w:hanging="360"/>
      </w:pPr>
      <w:rPr>
        <w:rFonts w:ascii="Wingdings" w:hAnsi="Wingdings" w:hint="default"/>
      </w:rPr>
    </w:lvl>
    <w:lvl w:ilvl="3" w:tplc="A232E98E" w:tentative="1">
      <w:start w:val="1"/>
      <w:numFmt w:val="bullet"/>
      <w:lvlText w:val=""/>
      <w:lvlJc w:val="left"/>
      <w:pPr>
        <w:ind w:left="3600" w:hanging="360"/>
      </w:pPr>
      <w:rPr>
        <w:rFonts w:ascii="Symbol" w:hAnsi="Symbol" w:hint="default"/>
      </w:rPr>
    </w:lvl>
    <w:lvl w:ilvl="4" w:tplc="A3FA3FEA" w:tentative="1">
      <w:start w:val="1"/>
      <w:numFmt w:val="bullet"/>
      <w:lvlText w:val="o"/>
      <w:lvlJc w:val="left"/>
      <w:pPr>
        <w:ind w:left="4320" w:hanging="360"/>
      </w:pPr>
      <w:rPr>
        <w:rFonts w:ascii="Courier New" w:hAnsi="Courier New" w:cs="Courier New" w:hint="default"/>
      </w:rPr>
    </w:lvl>
    <w:lvl w:ilvl="5" w:tplc="4A7A9D02" w:tentative="1">
      <w:start w:val="1"/>
      <w:numFmt w:val="bullet"/>
      <w:lvlText w:val=""/>
      <w:lvlJc w:val="left"/>
      <w:pPr>
        <w:ind w:left="5040" w:hanging="360"/>
      </w:pPr>
      <w:rPr>
        <w:rFonts w:ascii="Wingdings" w:hAnsi="Wingdings" w:hint="default"/>
      </w:rPr>
    </w:lvl>
    <w:lvl w:ilvl="6" w:tplc="04C2C050" w:tentative="1">
      <w:start w:val="1"/>
      <w:numFmt w:val="bullet"/>
      <w:lvlText w:val=""/>
      <w:lvlJc w:val="left"/>
      <w:pPr>
        <w:ind w:left="5760" w:hanging="360"/>
      </w:pPr>
      <w:rPr>
        <w:rFonts w:ascii="Symbol" w:hAnsi="Symbol" w:hint="default"/>
      </w:rPr>
    </w:lvl>
    <w:lvl w:ilvl="7" w:tplc="774AB726" w:tentative="1">
      <w:start w:val="1"/>
      <w:numFmt w:val="bullet"/>
      <w:lvlText w:val="o"/>
      <w:lvlJc w:val="left"/>
      <w:pPr>
        <w:ind w:left="6480" w:hanging="360"/>
      </w:pPr>
      <w:rPr>
        <w:rFonts w:ascii="Courier New" w:hAnsi="Courier New" w:cs="Courier New" w:hint="default"/>
      </w:rPr>
    </w:lvl>
    <w:lvl w:ilvl="8" w:tplc="C190360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B006662">
      <w:start w:val="1"/>
      <w:numFmt w:val="lowerRoman"/>
      <w:lvlText w:val="(%1)"/>
      <w:lvlJc w:val="left"/>
      <w:pPr>
        <w:ind w:left="1004" w:hanging="720"/>
      </w:pPr>
      <w:rPr>
        <w:rFonts w:hint="default"/>
        <w:b w:val="0"/>
      </w:rPr>
    </w:lvl>
    <w:lvl w:ilvl="1" w:tplc="546078E2" w:tentative="1">
      <w:start w:val="1"/>
      <w:numFmt w:val="lowerLetter"/>
      <w:lvlText w:val="%2."/>
      <w:lvlJc w:val="left"/>
      <w:pPr>
        <w:ind w:left="1364" w:hanging="360"/>
      </w:pPr>
    </w:lvl>
    <w:lvl w:ilvl="2" w:tplc="0898F2C8" w:tentative="1">
      <w:start w:val="1"/>
      <w:numFmt w:val="lowerRoman"/>
      <w:lvlText w:val="%3."/>
      <w:lvlJc w:val="right"/>
      <w:pPr>
        <w:ind w:left="2084" w:hanging="180"/>
      </w:pPr>
    </w:lvl>
    <w:lvl w:ilvl="3" w:tplc="90C433CE" w:tentative="1">
      <w:start w:val="1"/>
      <w:numFmt w:val="decimal"/>
      <w:lvlText w:val="%4."/>
      <w:lvlJc w:val="left"/>
      <w:pPr>
        <w:ind w:left="2804" w:hanging="360"/>
      </w:pPr>
    </w:lvl>
    <w:lvl w:ilvl="4" w:tplc="BF1AF336" w:tentative="1">
      <w:start w:val="1"/>
      <w:numFmt w:val="lowerLetter"/>
      <w:lvlText w:val="%5."/>
      <w:lvlJc w:val="left"/>
      <w:pPr>
        <w:ind w:left="3524" w:hanging="360"/>
      </w:pPr>
    </w:lvl>
    <w:lvl w:ilvl="5" w:tplc="00C6ED14" w:tentative="1">
      <w:start w:val="1"/>
      <w:numFmt w:val="lowerRoman"/>
      <w:lvlText w:val="%6."/>
      <w:lvlJc w:val="right"/>
      <w:pPr>
        <w:ind w:left="4244" w:hanging="180"/>
      </w:pPr>
    </w:lvl>
    <w:lvl w:ilvl="6" w:tplc="9AEE38D6" w:tentative="1">
      <w:start w:val="1"/>
      <w:numFmt w:val="decimal"/>
      <w:lvlText w:val="%7."/>
      <w:lvlJc w:val="left"/>
      <w:pPr>
        <w:ind w:left="4964" w:hanging="360"/>
      </w:pPr>
    </w:lvl>
    <w:lvl w:ilvl="7" w:tplc="B232A6C8" w:tentative="1">
      <w:start w:val="1"/>
      <w:numFmt w:val="lowerLetter"/>
      <w:lvlText w:val="%8."/>
      <w:lvlJc w:val="left"/>
      <w:pPr>
        <w:ind w:left="5684" w:hanging="360"/>
      </w:pPr>
    </w:lvl>
    <w:lvl w:ilvl="8" w:tplc="C8F88B5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91A71D2">
      <w:start w:val="1"/>
      <w:numFmt w:val="lowerRoman"/>
      <w:lvlText w:val="(%1)"/>
      <w:lvlJc w:val="left"/>
      <w:pPr>
        <w:ind w:left="1080" w:hanging="720"/>
      </w:pPr>
      <w:rPr>
        <w:rFonts w:hint="default"/>
      </w:rPr>
    </w:lvl>
    <w:lvl w:ilvl="1" w:tplc="1F14ADA8" w:tentative="1">
      <w:start w:val="1"/>
      <w:numFmt w:val="lowerLetter"/>
      <w:lvlText w:val="%2."/>
      <w:lvlJc w:val="left"/>
      <w:pPr>
        <w:ind w:left="1440" w:hanging="360"/>
      </w:pPr>
    </w:lvl>
    <w:lvl w:ilvl="2" w:tplc="7C7AF5EA" w:tentative="1">
      <w:start w:val="1"/>
      <w:numFmt w:val="lowerRoman"/>
      <w:lvlText w:val="%3."/>
      <w:lvlJc w:val="right"/>
      <w:pPr>
        <w:ind w:left="2160" w:hanging="180"/>
      </w:pPr>
    </w:lvl>
    <w:lvl w:ilvl="3" w:tplc="D010A580" w:tentative="1">
      <w:start w:val="1"/>
      <w:numFmt w:val="decimal"/>
      <w:lvlText w:val="%4."/>
      <w:lvlJc w:val="left"/>
      <w:pPr>
        <w:ind w:left="2880" w:hanging="360"/>
      </w:pPr>
    </w:lvl>
    <w:lvl w:ilvl="4" w:tplc="8DD0F56E" w:tentative="1">
      <w:start w:val="1"/>
      <w:numFmt w:val="lowerLetter"/>
      <w:lvlText w:val="%5."/>
      <w:lvlJc w:val="left"/>
      <w:pPr>
        <w:ind w:left="3600" w:hanging="360"/>
      </w:pPr>
    </w:lvl>
    <w:lvl w:ilvl="5" w:tplc="0C08D804" w:tentative="1">
      <w:start w:val="1"/>
      <w:numFmt w:val="lowerRoman"/>
      <w:lvlText w:val="%6."/>
      <w:lvlJc w:val="right"/>
      <w:pPr>
        <w:ind w:left="4320" w:hanging="180"/>
      </w:pPr>
    </w:lvl>
    <w:lvl w:ilvl="6" w:tplc="B4EAE8F2" w:tentative="1">
      <w:start w:val="1"/>
      <w:numFmt w:val="decimal"/>
      <w:lvlText w:val="%7."/>
      <w:lvlJc w:val="left"/>
      <w:pPr>
        <w:ind w:left="5040" w:hanging="360"/>
      </w:pPr>
    </w:lvl>
    <w:lvl w:ilvl="7" w:tplc="2ABA7E5C" w:tentative="1">
      <w:start w:val="1"/>
      <w:numFmt w:val="lowerLetter"/>
      <w:lvlText w:val="%8."/>
      <w:lvlJc w:val="left"/>
      <w:pPr>
        <w:ind w:left="5760" w:hanging="360"/>
      </w:pPr>
    </w:lvl>
    <w:lvl w:ilvl="8" w:tplc="2D4E979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BD8B3AE">
      <w:start w:val="1"/>
      <w:numFmt w:val="lowerRoman"/>
      <w:lvlText w:val="(%1)"/>
      <w:lvlJc w:val="left"/>
      <w:pPr>
        <w:ind w:left="1080" w:hanging="720"/>
      </w:pPr>
      <w:rPr>
        <w:rFonts w:hint="default"/>
      </w:rPr>
    </w:lvl>
    <w:lvl w:ilvl="1" w:tplc="A78A05BC" w:tentative="1">
      <w:start w:val="1"/>
      <w:numFmt w:val="lowerLetter"/>
      <w:lvlText w:val="%2."/>
      <w:lvlJc w:val="left"/>
      <w:pPr>
        <w:ind w:left="1440" w:hanging="360"/>
      </w:pPr>
    </w:lvl>
    <w:lvl w:ilvl="2" w:tplc="39E0A836" w:tentative="1">
      <w:start w:val="1"/>
      <w:numFmt w:val="lowerRoman"/>
      <w:lvlText w:val="%3."/>
      <w:lvlJc w:val="right"/>
      <w:pPr>
        <w:ind w:left="2160" w:hanging="180"/>
      </w:pPr>
    </w:lvl>
    <w:lvl w:ilvl="3" w:tplc="C16A7B48" w:tentative="1">
      <w:start w:val="1"/>
      <w:numFmt w:val="decimal"/>
      <w:lvlText w:val="%4."/>
      <w:lvlJc w:val="left"/>
      <w:pPr>
        <w:ind w:left="2880" w:hanging="360"/>
      </w:pPr>
    </w:lvl>
    <w:lvl w:ilvl="4" w:tplc="0B52B7B4" w:tentative="1">
      <w:start w:val="1"/>
      <w:numFmt w:val="lowerLetter"/>
      <w:lvlText w:val="%5."/>
      <w:lvlJc w:val="left"/>
      <w:pPr>
        <w:ind w:left="3600" w:hanging="360"/>
      </w:pPr>
    </w:lvl>
    <w:lvl w:ilvl="5" w:tplc="F3D2872C" w:tentative="1">
      <w:start w:val="1"/>
      <w:numFmt w:val="lowerRoman"/>
      <w:lvlText w:val="%6."/>
      <w:lvlJc w:val="right"/>
      <w:pPr>
        <w:ind w:left="4320" w:hanging="180"/>
      </w:pPr>
    </w:lvl>
    <w:lvl w:ilvl="6" w:tplc="0A4A19DE" w:tentative="1">
      <w:start w:val="1"/>
      <w:numFmt w:val="decimal"/>
      <w:lvlText w:val="%7."/>
      <w:lvlJc w:val="left"/>
      <w:pPr>
        <w:ind w:left="5040" w:hanging="360"/>
      </w:pPr>
    </w:lvl>
    <w:lvl w:ilvl="7" w:tplc="A90A4EF2" w:tentative="1">
      <w:start w:val="1"/>
      <w:numFmt w:val="lowerLetter"/>
      <w:lvlText w:val="%8."/>
      <w:lvlJc w:val="left"/>
      <w:pPr>
        <w:ind w:left="5760" w:hanging="360"/>
      </w:pPr>
    </w:lvl>
    <w:lvl w:ilvl="8" w:tplc="2796EA4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6CEA25A">
      <w:start w:val="1"/>
      <w:numFmt w:val="lowerRoman"/>
      <w:lvlText w:val="(%1)"/>
      <w:lvlJc w:val="left"/>
      <w:pPr>
        <w:ind w:left="1080" w:hanging="720"/>
      </w:pPr>
      <w:rPr>
        <w:rFonts w:hint="default"/>
        <w:b w:val="0"/>
      </w:rPr>
    </w:lvl>
    <w:lvl w:ilvl="1" w:tplc="E4C4C7A8" w:tentative="1">
      <w:start w:val="1"/>
      <w:numFmt w:val="lowerLetter"/>
      <w:lvlText w:val="%2."/>
      <w:lvlJc w:val="left"/>
      <w:pPr>
        <w:ind w:left="1440" w:hanging="360"/>
      </w:pPr>
    </w:lvl>
    <w:lvl w:ilvl="2" w:tplc="F3CA31C6" w:tentative="1">
      <w:start w:val="1"/>
      <w:numFmt w:val="lowerRoman"/>
      <w:lvlText w:val="%3."/>
      <w:lvlJc w:val="right"/>
      <w:pPr>
        <w:ind w:left="2160" w:hanging="180"/>
      </w:pPr>
    </w:lvl>
    <w:lvl w:ilvl="3" w:tplc="F2ECFCF8" w:tentative="1">
      <w:start w:val="1"/>
      <w:numFmt w:val="decimal"/>
      <w:lvlText w:val="%4."/>
      <w:lvlJc w:val="left"/>
      <w:pPr>
        <w:ind w:left="2880" w:hanging="360"/>
      </w:pPr>
    </w:lvl>
    <w:lvl w:ilvl="4" w:tplc="54084F42" w:tentative="1">
      <w:start w:val="1"/>
      <w:numFmt w:val="lowerLetter"/>
      <w:lvlText w:val="%5."/>
      <w:lvlJc w:val="left"/>
      <w:pPr>
        <w:ind w:left="3600" w:hanging="360"/>
      </w:pPr>
    </w:lvl>
    <w:lvl w:ilvl="5" w:tplc="291214B4" w:tentative="1">
      <w:start w:val="1"/>
      <w:numFmt w:val="lowerRoman"/>
      <w:lvlText w:val="%6."/>
      <w:lvlJc w:val="right"/>
      <w:pPr>
        <w:ind w:left="4320" w:hanging="180"/>
      </w:pPr>
    </w:lvl>
    <w:lvl w:ilvl="6" w:tplc="9D4037C8" w:tentative="1">
      <w:start w:val="1"/>
      <w:numFmt w:val="decimal"/>
      <w:lvlText w:val="%7."/>
      <w:lvlJc w:val="left"/>
      <w:pPr>
        <w:ind w:left="5040" w:hanging="360"/>
      </w:pPr>
    </w:lvl>
    <w:lvl w:ilvl="7" w:tplc="6B0C41DA" w:tentative="1">
      <w:start w:val="1"/>
      <w:numFmt w:val="lowerLetter"/>
      <w:lvlText w:val="%8."/>
      <w:lvlJc w:val="left"/>
      <w:pPr>
        <w:ind w:left="5760" w:hanging="360"/>
      </w:pPr>
    </w:lvl>
    <w:lvl w:ilvl="8" w:tplc="C56097F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AA4EF04">
      <w:start w:val="1"/>
      <w:numFmt w:val="lowerLetter"/>
      <w:lvlText w:val="(%1)"/>
      <w:lvlJc w:val="left"/>
      <w:pPr>
        <w:ind w:left="360" w:hanging="360"/>
      </w:pPr>
      <w:rPr>
        <w:rFonts w:hint="default"/>
      </w:rPr>
    </w:lvl>
    <w:lvl w:ilvl="1" w:tplc="0298E66A" w:tentative="1">
      <w:start w:val="1"/>
      <w:numFmt w:val="lowerLetter"/>
      <w:lvlText w:val="%2."/>
      <w:lvlJc w:val="left"/>
      <w:pPr>
        <w:ind w:left="1080" w:hanging="360"/>
      </w:pPr>
    </w:lvl>
    <w:lvl w:ilvl="2" w:tplc="1B1C4608" w:tentative="1">
      <w:start w:val="1"/>
      <w:numFmt w:val="lowerRoman"/>
      <w:lvlText w:val="%3."/>
      <w:lvlJc w:val="right"/>
      <w:pPr>
        <w:ind w:left="1800" w:hanging="180"/>
      </w:pPr>
    </w:lvl>
    <w:lvl w:ilvl="3" w:tplc="F65CD0C6" w:tentative="1">
      <w:start w:val="1"/>
      <w:numFmt w:val="decimal"/>
      <w:lvlText w:val="%4."/>
      <w:lvlJc w:val="left"/>
      <w:pPr>
        <w:ind w:left="2520" w:hanging="360"/>
      </w:pPr>
    </w:lvl>
    <w:lvl w:ilvl="4" w:tplc="D0142E0C" w:tentative="1">
      <w:start w:val="1"/>
      <w:numFmt w:val="lowerLetter"/>
      <w:lvlText w:val="%5."/>
      <w:lvlJc w:val="left"/>
      <w:pPr>
        <w:ind w:left="3240" w:hanging="360"/>
      </w:pPr>
    </w:lvl>
    <w:lvl w:ilvl="5" w:tplc="035E71F0" w:tentative="1">
      <w:start w:val="1"/>
      <w:numFmt w:val="lowerRoman"/>
      <w:lvlText w:val="%6."/>
      <w:lvlJc w:val="right"/>
      <w:pPr>
        <w:ind w:left="3960" w:hanging="180"/>
      </w:pPr>
    </w:lvl>
    <w:lvl w:ilvl="6" w:tplc="A8B47B36" w:tentative="1">
      <w:start w:val="1"/>
      <w:numFmt w:val="decimal"/>
      <w:lvlText w:val="%7."/>
      <w:lvlJc w:val="left"/>
      <w:pPr>
        <w:ind w:left="4680" w:hanging="360"/>
      </w:pPr>
    </w:lvl>
    <w:lvl w:ilvl="7" w:tplc="6AFE24CC" w:tentative="1">
      <w:start w:val="1"/>
      <w:numFmt w:val="lowerLetter"/>
      <w:lvlText w:val="%8."/>
      <w:lvlJc w:val="left"/>
      <w:pPr>
        <w:ind w:left="5400" w:hanging="360"/>
      </w:pPr>
    </w:lvl>
    <w:lvl w:ilvl="8" w:tplc="1496205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B94D71E">
      <w:start w:val="1"/>
      <w:numFmt w:val="decimal"/>
      <w:lvlText w:val="%1."/>
      <w:lvlJc w:val="left"/>
      <w:pPr>
        <w:ind w:left="360" w:hanging="360"/>
      </w:pPr>
      <w:rPr>
        <w:rFonts w:hint="default"/>
      </w:rPr>
    </w:lvl>
    <w:lvl w:ilvl="1" w:tplc="4FCE2A38" w:tentative="1">
      <w:start w:val="1"/>
      <w:numFmt w:val="lowerLetter"/>
      <w:lvlText w:val="%2."/>
      <w:lvlJc w:val="left"/>
      <w:pPr>
        <w:ind w:left="1080" w:hanging="360"/>
      </w:pPr>
    </w:lvl>
    <w:lvl w:ilvl="2" w:tplc="00841390" w:tentative="1">
      <w:start w:val="1"/>
      <w:numFmt w:val="lowerRoman"/>
      <w:lvlText w:val="%3."/>
      <w:lvlJc w:val="right"/>
      <w:pPr>
        <w:ind w:left="1800" w:hanging="180"/>
      </w:pPr>
    </w:lvl>
    <w:lvl w:ilvl="3" w:tplc="CB00718A" w:tentative="1">
      <w:start w:val="1"/>
      <w:numFmt w:val="decimal"/>
      <w:lvlText w:val="%4."/>
      <w:lvlJc w:val="left"/>
      <w:pPr>
        <w:ind w:left="2520" w:hanging="360"/>
      </w:pPr>
    </w:lvl>
    <w:lvl w:ilvl="4" w:tplc="4664D4EC" w:tentative="1">
      <w:start w:val="1"/>
      <w:numFmt w:val="lowerLetter"/>
      <w:lvlText w:val="%5."/>
      <w:lvlJc w:val="left"/>
      <w:pPr>
        <w:ind w:left="3240" w:hanging="360"/>
      </w:pPr>
    </w:lvl>
    <w:lvl w:ilvl="5" w:tplc="F48093E4" w:tentative="1">
      <w:start w:val="1"/>
      <w:numFmt w:val="lowerRoman"/>
      <w:lvlText w:val="%6."/>
      <w:lvlJc w:val="right"/>
      <w:pPr>
        <w:ind w:left="3960" w:hanging="180"/>
      </w:pPr>
    </w:lvl>
    <w:lvl w:ilvl="6" w:tplc="2D80E862" w:tentative="1">
      <w:start w:val="1"/>
      <w:numFmt w:val="decimal"/>
      <w:lvlText w:val="%7."/>
      <w:lvlJc w:val="left"/>
      <w:pPr>
        <w:ind w:left="4680" w:hanging="360"/>
      </w:pPr>
    </w:lvl>
    <w:lvl w:ilvl="7" w:tplc="9FA6094C" w:tentative="1">
      <w:start w:val="1"/>
      <w:numFmt w:val="lowerLetter"/>
      <w:lvlText w:val="%8."/>
      <w:lvlJc w:val="left"/>
      <w:pPr>
        <w:ind w:left="5400" w:hanging="360"/>
      </w:pPr>
    </w:lvl>
    <w:lvl w:ilvl="8" w:tplc="E9C274D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53089C2">
      <w:start w:val="1"/>
      <w:numFmt w:val="decimal"/>
      <w:lvlText w:val="%1."/>
      <w:lvlJc w:val="left"/>
      <w:pPr>
        <w:ind w:left="360" w:hanging="360"/>
      </w:pPr>
      <w:rPr>
        <w:rFonts w:hint="default"/>
      </w:rPr>
    </w:lvl>
    <w:lvl w:ilvl="1" w:tplc="49FA8F64" w:tentative="1">
      <w:start w:val="1"/>
      <w:numFmt w:val="lowerLetter"/>
      <w:lvlText w:val="%2."/>
      <w:lvlJc w:val="left"/>
      <w:pPr>
        <w:ind w:left="1080" w:hanging="360"/>
      </w:pPr>
    </w:lvl>
    <w:lvl w:ilvl="2" w:tplc="5C50CAE8" w:tentative="1">
      <w:start w:val="1"/>
      <w:numFmt w:val="lowerRoman"/>
      <w:lvlText w:val="%3."/>
      <w:lvlJc w:val="right"/>
      <w:pPr>
        <w:ind w:left="1800" w:hanging="180"/>
      </w:pPr>
    </w:lvl>
    <w:lvl w:ilvl="3" w:tplc="B394E20A" w:tentative="1">
      <w:start w:val="1"/>
      <w:numFmt w:val="decimal"/>
      <w:lvlText w:val="%4."/>
      <w:lvlJc w:val="left"/>
      <w:pPr>
        <w:ind w:left="2520" w:hanging="360"/>
      </w:pPr>
    </w:lvl>
    <w:lvl w:ilvl="4" w:tplc="40C09AD0" w:tentative="1">
      <w:start w:val="1"/>
      <w:numFmt w:val="lowerLetter"/>
      <w:lvlText w:val="%5."/>
      <w:lvlJc w:val="left"/>
      <w:pPr>
        <w:ind w:left="3240" w:hanging="360"/>
      </w:pPr>
    </w:lvl>
    <w:lvl w:ilvl="5" w:tplc="BB88C41E" w:tentative="1">
      <w:start w:val="1"/>
      <w:numFmt w:val="lowerRoman"/>
      <w:lvlText w:val="%6."/>
      <w:lvlJc w:val="right"/>
      <w:pPr>
        <w:ind w:left="3960" w:hanging="180"/>
      </w:pPr>
    </w:lvl>
    <w:lvl w:ilvl="6" w:tplc="6ECC16BC" w:tentative="1">
      <w:start w:val="1"/>
      <w:numFmt w:val="decimal"/>
      <w:lvlText w:val="%7."/>
      <w:lvlJc w:val="left"/>
      <w:pPr>
        <w:ind w:left="4680" w:hanging="360"/>
      </w:pPr>
    </w:lvl>
    <w:lvl w:ilvl="7" w:tplc="8E7A5396" w:tentative="1">
      <w:start w:val="1"/>
      <w:numFmt w:val="lowerLetter"/>
      <w:lvlText w:val="%8."/>
      <w:lvlJc w:val="left"/>
      <w:pPr>
        <w:ind w:left="5400" w:hanging="360"/>
      </w:pPr>
    </w:lvl>
    <w:lvl w:ilvl="8" w:tplc="F602546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0BA127E">
      <w:start w:val="1"/>
      <w:numFmt w:val="lowerRoman"/>
      <w:lvlText w:val="(%1)"/>
      <w:lvlJc w:val="left"/>
      <w:pPr>
        <w:ind w:left="1080" w:hanging="720"/>
      </w:pPr>
      <w:rPr>
        <w:rFonts w:hint="default"/>
        <w:b w:val="0"/>
      </w:rPr>
    </w:lvl>
    <w:lvl w:ilvl="1" w:tplc="BC2435B0" w:tentative="1">
      <w:start w:val="1"/>
      <w:numFmt w:val="lowerLetter"/>
      <w:lvlText w:val="%2."/>
      <w:lvlJc w:val="left"/>
      <w:pPr>
        <w:ind w:left="1440" w:hanging="360"/>
      </w:pPr>
    </w:lvl>
    <w:lvl w:ilvl="2" w:tplc="27A0A01E" w:tentative="1">
      <w:start w:val="1"/>
      <w:numFmt w:val="lowerRoman"/>
      <w:lvlText w:val="%3."/>
      <w:lvlJc w:val="right"/>
      <w:pPr>
        <w:ind w:left="2160" w:hanging="180"/>
      </w:pPr>
    </w:lvl>
    <w:lvl w:ilvl="3" w:tplc="2EDC3B74" w:tentative="1">
      <w:start w:val="1"/>
      <w:numFmt w:val="decimal"/>
      <w:lvlText w:val="%4."/>
      <w:lvlJc w:val="left"/>
      <w:pPr>
        <w:ind w:left="2880" w:hanging="360"/>
      </w:pPr>
    </w:lvl>
    <w:lvl w:ilvl="4" w:tplc="409E6372" w:tentative="1">
      <w:start w:val="1"/>
      <w:numFmt w:val="lowerLetter"/>
      <w:lvlText w:val="%5."/>
      <w:lvlJc w:val="left"/>
      <w:pPr>
        <w:ind w:left="3600" w:hanging="360"/>
      </w:pPr>
    </w:lvl>
    <w:lvl w:ilvl="5" w:tplc="7958A676" w:tentative="1">
      <w:start w:val="1"/>
      <w:numFmt w:val="lowerRoman"/>
      <w:lvlText w:val="%6."/>
      <w:lvlJc w:val="right"/>
      <w:pPr>
        <w:ind w:left="4320" w:hanging="180"/>
      </w:pPr>
    </w:lvl>
    <w:lvl w:ilvl="6" w:tplc="769CB6DA" w:tentative="1">
      <w:start w:val="1"/>
      <w:numFmt w:val="decimal"/>
      <w:lvlText w:val="%7."/>
      <w:lvlJc w:val="left"/>
      <w:pPr>
        <w:ind w:left="5040" w:hanging="360"/>
      </w:pPr>
    </w:lvl>
    <w:lvl w:ilvl="7" w:tplc="5C0A42F6" w:tentative="1">
      <w:start w:val="1"/>
      <w:numFmt w:val="lowerLetter"/>
      <w:lvlText w:val="%8."/>
      <w:lvlJc w:val="left"/>
      <w:pPr>
        <w:ind w:left="5760" w:hanging="360"/>
      </w:pPr>
    </w:lvl>
    <w:lvl w:ilvl="8" w:tplc="5FEEC18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E22C5E2">
      <w:start w:val="1"/>
      <w:numFmt w:val="lowerRoman"/>
      <w:lvlText w:val="(%1)"/>
      <w:lvlJc w:val="left"/>
      <w:pPr>
        <w:ind w:left="1080" w:hanging="720"/>
      </w:pPr>
      <w:rPr>
        <w:rFonts w:hint="default"/>
      </w:rPr>
    </w:lvl>
    <w:lvl w:ilvl="1" w:tplc="E9F62A24" w:tentative="1">
      <w:start w:val="1"/>
      <w:numFmt w:val="lowerLetter"/>
      <w:lvlText w:val="%2."/>
      <w:lvlJc w:val="left"/>
      <w:pPr>
        <w:ind w:left="1440" w:hanging="360"/>
      </w:pPr>
    </w:lvl>
    <w:lvl w:ilvl="2" w:tplc="1292C224" w:tentative="1">
      <w:start w:val="1"/>
      <w:numFmt w:val="lowerRoman"/>
      <w:lvlText w:val="%3."/>
      <w:lvlJc w:val="right"/>
      <w:pPr>
        <w:ind w:left="2160" w:hanging="180"/>
      </w:pPr>
    </w:lvl>
    <w:lvl w:ilvl="3" w:tplc="6ED0C08C" w:tentative="1">
      <w:start w:val="1"/>
      <w:numFmt w:val="decimal"/>
      <w:lvlText w:val="%4."/>
      <w:lvlJc w:val="left"/>
      <w:pPr>
        <w:ind w:left="2880" w:hanging="360"/>
      </w:pPr>
    </w:lvl>
    <w:lvl w:ilvl="4" w:tplc="5D10A3BC" w:tentative="1">
      <w:start w:val="1"/>
      <w:numFmt w:val="lowerLetter"/>
      <w:lvlText w:val="%5."/>
      <w:lvlJc w:val="left"/>
      <w:pPr>
        <w:ind w:left="3600" w:hanging="360"/>
      </w:pPr>
    </w:lvl>
    <w:lvl w:ilvl="5" w:tplc="DACA1054" w:tentative="1">
      <w:start w:val="1"/>
      <w:numFmt w:val="lowerRoman"/>
      <w:lvlText w:val="%6."/>
      <w:lvlJc w:val="right"/>
      <w:pPr>
        <w:ind w:left="4320" w:hanging="180"/>
      </w:pPr>
    </w:lvl>
    <w:lvl w:ilvl="6" w:tplc="DAA225E8" w:tentative="1">
      <w:start w:val="1"/>
      <w:numFmt w:val="decimal"/>
      <w:lvlText w:val="%7."/>
      <w:lvlJc w:val="left"/>
      <w:pPr>
        <w:ind w:left="5040" w:hanging="360"/>
      </w:pPr>
    </w:lvl>
    <w:lvl w:ilvl="7" w:tplc="90AC913C" w:tentative="1">
      <w:start w:val="1"/>
      <w:numFmt w:val="lowerLetter"/>
      <w:lvlText w:val="%8."/>
      <w:lvlJc w:val="left"/>
      <w:pPr>
        <w:ind w:left="5760" w:hanging="360"/>
      </w:pPr>
    </w:lvl>
    <w:lvl w:ilvl="8" w:tplc="25660D0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A78BFF6">
      <w:start w:val="1"/>
      <w:numFmt w:val="bullet"/>
      <w:pStyle w:val="ListBullet"/>
      <w:lvlText w:val=""/>
      <w:lvlJc w:val="left"/>
      <w:pPr>
        <w:ind w:left="720" w:hanging="360"/>
      </w:pPr>
      <w:rPr>
        <w:rFonts w:ascii="Symbol" w:hAnsi="Symbol" w:hint="default"/>
      </w:rPr>
    </w:lvl>
    <w:lvl w:ilvl="1" w:tplc="BBD8CA56">
      <w:start w:val="1"/>
      <w:numFmt w:val="bullet"/>
      <w:pStyle w:val="ListBullet2"/>
      <w:lvlText w:val="o"/>
      <w:lvlJc w:val="left"/>
      <w:pPr>
        <w:ind w:left="1440" w:hanging="360"/>
      </w:pPr>
      <w:rPr>
        <w:rFonts w:ascii="Courier New" w:hAnsi="Courier New" w:cs="Courier New" w:hint="default"/>
      </w:rPr>
    </w:lvl>
    <w:lvl w:ilvl="2" w:tplc="D60E6400">
      <w:start w:val="1"/>
      <w:numFmt w:val="bullet"/>
      <w:lvlText w:val=""/>
      <w:lvlJc w:val="left"/>
      <w:pPr>
        <w:ind w:left="2160" w:hanging="360"/>
      </w:pPr>
      <w:rPr>
        <w:rFonts w:ascii="Wingdings" w:hAnsi="Wingdings" w:hint="default"/>
      </w:rPr>
    </w:lvl>
    <w:lvl w:ilvl="3" w:tplc="CD7A546A">
      <w:start w:val="1"/>
      <w:numFmt w:val="bullet"/>
      <w:lvlText w:val=""/>
      <w:lvlJc w:val="left"/>
      <w:pPr>
        <w:ind w:left="2880" w:hanging="360"/>
      </w:pPr>
      <w:rPr>
        <w:rFonts w:ascii="Symbol" w:hAnsi="Symbol" w:hint="default"/>
      </w:rPr>
    </w:lvl>
    <w:lvl w:ilvl="4" w:tplc="EC2E442C">
      <w:start w:val="1"/>
      <w:numFmt w:val="bullet"/>
      <w:lvlText w:val="o"/>
      <w:lvlJc w:val="left"/>
      <w:pPr>
        <w:ind w:left="3600" w:hanging="360"/>
      </w:pPr>
      <w:rPr>
        <w:rFonts w:ascii="Courier New" w:hAnsi="Courier New" w:cs="Courier New" w:hint="default"/>
      </w:rPr>
    </w:lvl>
    <w:lvl w:ilvl="5" w:tplc="D9923BB8">
      <w:start w:val="1"/>
      <w:numFmt w:val="bullet"/>
      <w:pStyle w:val="ListBullet3"/>
      <w:lvlText w:val=""/>
      <w:lvlJc w:val="left"/>
      <w:pPr>
        <w:ind w:left="4320" w:hanging="360"/>
      </w:pPr>
      <w:rPr>
        <w:rFonts w:ascii="Wingdings" w:hAnsi="Wingdings" w:hint="default"/>
      </w:rPr>
    </w:lvl>
    <w:lvl w:ilvl="6" w:tplc="8E68C600">
      <w:start w:val="1"/>
      <w:numFmt w:val="bullet"/>
      <w:lvlText w:val=""/>
      <w:lvlJc w:val="left"/>
      <w:pPr>
        <w:ind w:left="5040" w:hanging="360"/>
      </w:pPr>
      <w:rPr>
        <w:rFonts w:ascii="Symbol" w:hAnsi="Symbol" w:hint="default"/>
      </w:rPr>
    </w:lvl>
    <w:lvl w:ilvl="7" w:tplc="859061A4">
      <w:start w:val="1"/>
      <w:numFmt w:val="bullet"/>
      <w:lvlText w:val="o"/>
      <w:lvlJc w:val="left"/>
      <w:pPr>
        <w:ind w:left="5760" w:hanging="360"/>
      </w:pPr>
      <w:rPr>
        <w:rFonts w:ascii="Courier New" w:hAnsi="Courier New" w:cs="Courier New" w:hint="default"/>
      </w:rPr>
    </w:lvl>
    <w:lvl w:ilvl="8" w:tplc="2C6214E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C44D3EE">
      <w:start w:val="1"/>
      <w:numFmt w:val="bullet"/>
      <w:lvlText w:val=""/>
      <w:lvlJc w:val="left"/>
      <w:pPr>
        <w:ind w:left="360" w:hanging="360"/>
      </w:pPr>
      <w:rPr>
        <w:rFonts w:ascii="Symbol" w:hAnsi="Symbol" w:hint="default"/>
      </w:rPr>
    </w:lvl>
    <w:lvl w:ilvl="1" w:tplc="D2B61212" w:tentative="1">
      <w:start w:val="1"/>
      <w:numFmt w:val="bullet"/>
      <w:lvlText w:val="o"/>
      <w:lvlJc w:val="left"/>
      <w:pPr>
        <w:ind w:left="1080" w:hanging="360"/>
      </w:pPr>
      <w:rPr>
        <w:rFonts w:ascii="Courier New" w:hAnsi="Courier New" w:cs="Courier New" w:hint="default"/>
      </w:rPr>
    </w:lvl>
    <w:lvl w:ilvl="2" w:tplc="B0960C70" w:tentative="1">
      <w:start w:val="1"/>
      <w:numFmt w:val="bullet"/>
      <w:lvlText w:val=""/>
      <w:lvlJc w:val="left"/>
      <w:pPr>
        <w:ind w:left="1800" w:hanging="360"/>
      </w:pPr>
      <w:rPr>
        <w:rFonts w:ascii="Wingdings" w:hAnsi="Wingdings" w:hint="default"/>
      </w:rPr>
    </w:lvl>
    <w:lvl w:ilvl="3" w:tplc="95DA63B6" w:tentative="1">
      <w:start w:val="1"/>
      <w:numFmt w:val="bullet"/>
      <w:lvlText w:val=""/>
      <w:lvlJc w:val="left"/>
      <w:pPr>
        <w:ind w:left="2520" w:hanging="360"/>
      </w:pPr>
      <w:rPr>
        <w:rFonts w:ascii="Symbol" w:hAnsi="Symbol" w:hint="default"/>
      </w:rPr>
    </w:lvl>
    <w:lvl w:ilvl="4" w:tplc="A4D64A02" w:tentative="1">
      <w:start w:val="1"/>
      <w:numFmt w:val="bullet"/>
      <w:lvlText w:val="o"/>
      <w:lvlJc w:val="left"/>
      <w:pPr>
        <w:ind w:left="3240" w:hanging="360"/>
      </w:pPr>
      <w:rPr>
        <w:rFonts w:ascii="Courier New" w:hAnsi="Courier New" w:cs="Courier New" w:hint="default"/>
      </w:rPr>
    </w:lvl>
    <w:lvl w:ilvl="5" w:tplc="A524DB46" w:tentative="1">
      <w:start w:val="1"/>
      <w:numFmt w:val="bullet"/>
      <w:lvlText w:val=""/>
      <w:lvlJc w:val="left"/>
      <w:pPr>
        <w:ind w:left="3960" w:hanging="360"/>
      </w:pPr>
      <w:rPr>
        <w:rFonts w:ascii="Wingdings" w:hAnsi="Wingdings" w:hint="default"/>
      </w:rPr>
    </w:lvl>
    <w:lvl w:ilvl="6" w:tplc="C42EC926" w:tentative="1">
      <w:start w:val="1"/>
      <w:numFmt w:val="bullet"/>
      <w:lvlText w:val=""/>
      <w:lvlJc w:val="left"/>
      <w:pPr>
        <w:ind w:left="4680" w:hanging="360"/>
      </w:pPr>
      <w:rPr>
        <w:rFonts w:ascii="Symbol" w:hAnsi="Symbol" w:hint="default"/>
      </w:rPr>
    </w:lvl>
    <w:lvl w:ilvl="7" w:tplc="373A350C" w:tentative="1">
      <w:start w:val="1"/>
      <w:numFmt w:val="bullet"/>
      <w:lvlText w:val="o"/>
      <w:lvlJc w:val="left"/>
      <w:pPr>
        <w:ind w:left="5400" w:hanging="360"/>
      </w:pPr>
      <w:rPr>
        <w:rFonts w:ascii="Courier New" w:hAnsi="Courier New" w:cs="Courier New" w:hint="default"/>
      </w:rPr>
    </w:lvl>
    <w:lvl w:ilvl="8" w:tplc="684A48D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BF0EEBE">
      <w:start w:val="1"/>
      <w:numFmt w:val="lowerRoman"/>
      <w:lvlText w:val="(%1)"/>
      <w:lvlJc w:val="left"/>
      <w:pPr>
        <w:ind w:left="1080" w:hanging="720"/>
      </w:pPr>
      <w:rPr>
        <w:rFonts w:hint="default"/>
      </w:rPr>
    </w:lvl>
    <w:lvl w:ilvl="1" w:tplc="7A5EE1B0" w:tentative="1">
      <w:start w:val="1"/>
      <w:numFmt w:val="lowerLetter"/>
      <w:lvlText w:val="%2."/>
      <w:lvlJc w:val="left"/>
      <w:pPr>
        <w:ind w:left="1440" w:hanging="360"/>
      </w:pPr>
    </w:lvl>
    <w:lvl w:ilvl="2" w:tplc="970AF3CE" w:tentative="1">
      <w:start w:val="1"/>
      <w:numFmt w:val="lowerRoman"/>
      <w:lvlText w:val="%3."/>
      <w:lvlJc w:val="right"/>
      <w:pPr>
        <w:ind w:left="2160" w:hanging="180"/>
      </w:pPr>
    </w:lvl>
    <w:lvl w:ilvl="3" w:tplc="F1421308" w:tentative="1">
      <w:start w:val="1"/>
      <w:numFmt w:val="decimal"/>
      <w:lvlText w:val="%4."/>
      <w:lvlJc w:val="left"/>
      <w:pPr>
        <w:ind w:left="2880" w:hanging="360"/>
      </w:pPr>
    </w:lvl>
    <w:lvl w:ilvl="4" w:tplc="6BBC9C62" w:tentative="1">
      <w:start w:val="1"/>
      <w:numFmt w:val="lowerLetter"/>
      <w:lvlText w:val="%5."/>
      <w:lvlJc w:val="left"/>
      <w:pPr>
        <w:ind w:left="3600" w:hanging="360"/>
      </w:pPr>
    </w:lvl>
    <w:lvl w:ilvl="5" w:tplc="05722B4C" w:tentative="1">
      <w:start w:val="1"/>
      <w:numFmt w:val="lowerRoman"/>
      <w:lvlText w:val="%6."/>
      <w:lvlJc w:val="right"/>
      <w:pPr>
        <w:ind w:left="4320" w:hanging="180"/>
      </w:pPr>
    </w:lvl>
    <w:lvl w:ilvl="6" w:tplc="7E7E4448" w:tentative="1">
      <w:start w:val="1"/>
      <w:numFmt w:val="decimal"/>
      <w:lvlText w:val="%7."/>
      <w:lvlJc w:val="left"/>
      <w:pPr>
        <w:ind w:left="5040" w:hanging="360"/>
      </w:pPr>
    </w:lvl>
    <w:lvl w:ilvl="7" w:tplc="F24E2664" w:tentative="1">
      <w:start w:val="1"/>
      <w:numFmt w:val="lowerLetter"/>
      <w:lvlText w:val="%8."/>
      <w:lvlJc w:val="left"/>
      <w:pPr>
        <w:ind w:left="5760" w:hanging="360"/>
      </w:pPr>
    </w:lvl>
    <w:lvl w:ilvl="8" w:tplc="36166D3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33A0E08">
      <w:start w:val="1"/>
      <w:numFmt w:val="lowerRoman"/>
      <w:lvlText w:val="(%1)"/>
      <w:lvlJc w:val="left"/>
      <w:pPr>
        <w:ind w:left="1080" w:hanging="720"/>
      </w:pPr>
      <w:rPr>
        <w:rFonts w:hint="default"/>
      </w:rPr>
    </w:lvl>
    <w:lvl w:ilvl="1" w:tplc="A6940356" w:tentative="1">
      <w:start w:val="1"/>
      <w:numFmt w:val="lowerLetter"/>
      <w:lvlText w:val="%2."/>
      <w:lvlJc w:val="left"/>
      <w:pPr>
        <w:ind w:left="1440" w:hanging="360"/>
      </w:pPr>
    </w:lvl>
    <w:lvl w:ilvl="2" w:tplc="4C42EA4C" w:tentative="1">
      <w:start w:val="1"/>
      <w:numFmt w:val="lowerRoman"/>
      <w:lvlText w:val="%3."/>
      <w:lvlJc w:val="right"/>
      <w:pPr>
        <w:ind w:left="2160" w:hanging="180"/>
      </w:pPr>
    </w:lvl>
    <w:lvl w:ilvl="3" w:tplc="E51C15D8" w:tentative="1">
      <w:start w:val="1"/>
      <w:numFmt w:val="decimal"/>
      <w:lvlText w:val="%4."/>
      <w:lvlJc w:val="left"/>
      <w:pPr>
        <w:ind w:left="2880" w:hanging="360"/>
      </w:pPr>
    </w:lvl>
    <w:lvl w:ilvl="4" w:tplc="7F2E879A" w:tentative="1">
      <w:start w:val="1"/>
      <w:numFmt w:val="lowerLetter"/>
      <w:lvlText w:val="%5."/>
      <w:lvlJc w:val="left"/>
      <w:pPr>
        <w:ind w:left="3600" w:hanging="360"/>
      </w:pPr>
    </w:lvl>
    <w:lvl w:ilvl="5" w:tplc="AB5A0CEA" w:tentative="1">
      <w:start w:val="1"/>
      <w:numFmt w:val="lowerRoman"/>
      <w:lvlText w:val="%6."/>
      <w:lvlJc w:val="right"/>
      <w:pPr>
        <w:ind w:left="4320" w:hanging="180"/>
      </w:pPr>
    </w:lvl>
    <w:lvl w:ilvl="6" w:tplc="C69A8B1E" w:tentative="1">
      <w:start w:val="1"/>
      <w:numFmt w:val="decimal"/>
      <w:lvlText w:val="%7."/>
      <w:lvlJc w:val="left"/>
      <w:pPr>
        <w:ind w:left="5040" w:hanging="360"/>
      </w:pPr>
    </w:lvl>
    <w:lvl w:ilvl="7" w:tplc="5DFE4B98" w:tentative="1">
      <w:start w:val="1"/>
      <w:numFmt w:val="lowerLetter"/>
      <w:lvlText w:val="%8."/>
      <w:lvlJc w:val="left"/>
      <w:pPr>
        <w:ind w:left="5760" w:hanging="360"/>
      </w:pPr>
    </w:lvl>
    <w:lvl w:ilvl="8" w:tplc="786AE38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C42FE12">
      <w:start w:val="1"/>
      <w:numFmt w:val="lowerRoman"/>
      <w:lvlText w:val="(%1)"/>
      <w:lvlJc w:val="left"/>
      <w:pPr>
        <w:ind w:left="1080" w:hanging="720"/>
      </w:pPr>
      <w:rPr>
        <w:rFonts w:hint="default"/>
        <w:b w:val="0"/>
      </w:rPr>
    </w:lvl>
    <w:lvl w:ilvl="1" w:tplc="95A44BA8" w:tentative="1">
      <w:start w:val="1"/>
      <w:numFmt w:val="lowerLetter"/>
      <w:lvlText w:val="%2."/>
      <w:lvlJc w:val="left"/>
      <w:pPr>
        <w:ind w:left="1440" w:hanging="360"/>
      </w:pPr>
    </w:lvl>
    <w:lvl w:ilvl="2" w:tplc="F18041F6" w:tentative="1">
      <w:start w:val="1"/>
      <w:numFmt w:val="lowerRoman"/>
      <w:lvlText w:val="%3."/>
      <w:lvlJc w:val="right"/>
      <w:pPr>
        <w:ind w:left="2160" w:hanging="180"/>
      </w:pPr>
    </w:lvl>
    <w:lvl w:ilvl="3" w:tplc="0088E23E" w:tentative="1">
      <w:start w:val="1"/>
      <w:numFmt w:val="decimal"/>
      <w:lvlText w:val="%4."/>
      <w:lvlJc w:val="left"/>
      <w:pPr>
        <w:ind w:left="2880" w:hanging="360"/>
      </w:pPr>
    </w:lvl>
    <w:lvl w:ilvl="4" w:tplc="F544E0D4" w:tentative="1">
      <w:start w:val="1"/>
      <w:numFmt w:val="lowerLetter"/>
      <w:lvlText w:val="%5."/>
      <w:lvlJc w:val="left"/>
      <w:pPr>
        <w:ind w:left="3600" w:hanging="360"/>
      </w:pPr>
    </w:lvl>
    <w:lvl w:ilvl="5" w:tplc="A3EE6A8C" w:tentative="1">
      <w:start w:val="1"/>
      <w:numFmt w:val="lowerRoman"/>
      <w:lvlText w:val="%6."/>
      <w:lvlJc w:val="right"/>
      <w:pPr>
        <w:ind w:left="4320" w:hanging="180"/>
      </w:pPr>
    </w:lvl>
    <w:lvl w:ilvl="6" w:tplc="D702265A" w:tentative="1">
      <w:start w:val="1"/>
      <w:numFmt w:val="decimal"/>
      <w:lvlText w:val="%7."/>
      <w:lvlJc w:val="left"/>
      <w:pPr>
        <w:ind w:left="5040" w:hanging="360"/>
      </w:pPr>
    </w:lvl>
    <w:lvl w:ilvl="7" w:tplc="C7B2A0D6" w:tentative="1">
      <w:start w:val="1"/>
      <w:numFmt w:val="lowerLetter"/>
      <w:lvlText w:val="%8."/>
      <w:lvlJc w:val="left"/>
      <w:pPr>
        <w:ind w:left="5760" w:hanging="360"/>
      </w:pPr>
    </w:lvl>
    <w:lvl w:ilvl="8" w:tplc="D0B094D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0A4FD32">
      <w:start w:val="1"/>
      <w:numFmt w:val="lowerRoman"/>
      <w:lvlText w:val="(%1)"/>
      <w:lvlJc w:val="left"/>
      <w:pPr>
        <w:ind w:left="1080" w:hanging="720"/>
      </w:pPr>
      <w:rPr>
        <w:rFonts w:hint="default"/>
        <w:b w:val="0"/>
      </w:rPr>
    </w:lvl>
    <w:lvl w:ilvl="1" w:tplc="FA68FDF8" w:tentative="1">
      <w:start w:val="1"/>
      <w:numFmt w:val="lowerLetter"/>
      <w:lvlText w:val="%2."/>
      <w:lvlJc w:val="left"/>
      <w:pPr>
        <w:ind w:left="1440" w:hanging="360"/>
      </w:pPr>
    </w:lvl>
    <w:lvl w:ilvl="2" w:tplc="D9D44A54" w:tentative="1">
      <w:start w:val="1"/>
      <w:numFmt w:val="lowerRoman"/>
      <w:lvlText w:val="%3."/>
      <w:lvlJc w:val="right"/>
      <w:pPr>
        <w:ind w:left="2160" w:hanging="180"/>
      </w:pPr>
    </w:lvl>
    <w:lvl w:ilvl="3" w:tplc="0F7A397E" w:tentative="1">
      <w:start w:val="1"/>
      <w:numFmt w:val="decimal"/>
      <w:lvlText w:val="%4."/>
      <w:lvlJc w:val="left"/>
      <w:pPr>
        <w:ind w:left="2880" w:hanging="360"/>
      </w:pPr>
    </w:lvl>
    <w:lvl w:ilvl="4" w:tplc="0E3673EC" w:tentative="1">
      <w:start w:val="1"/>
      <w:numFmt w:val="lowerLetter"/>
      <w:lvlText w:val="%5."/>
      <w:lvlJc w:val="left"/>
      <w:pPr>
        <w:ind w:left="3600" w:hanging="360"/>
      </w:pPr>
    </w:lvl>
    <w:lvl w:ilvl="5" w:tplc="BAB06A92" w:tentative="1">
      <w:start w:val="1"/>
      <w:numFmt w:val="lowerRoman"/>
      <w:lvlText w:val="%6."/>
      <w:lvlJc w:val="right"/>
      <w:pPr>
        <w:ind w:left="4320" w:hanging="180"/>
      </w:pPr>
    </w:lvl>
    <w:lvl w:ilvl="6" w:tplc="EFCCE508" w:tentative="1">
      <w:start w:val="1"/>
      <w:numFmt w:val="decimal"/>
      <w:lvlText w:val="%7."/>
      <w:lvlJc w:val="left"/>
      <w:pPr>
        <w:ind w:left="5040" w:hanging="360"/>
      </w:pPr>
    </w:lvl>
    <w:lvl w:ilvl="7" w:tplc="F6FE01BC" w:tentative="1">
      <w:start w:val="1"/>
      <w:numFmt w:val="lowerLetter"/>
      <w:lvlText w:val="%8."/>
      <w:lvlJc w:val="left"/>
      <w:pPr>
        <w:ind w:left="5760" w:hanging="360"/>
      </w:pPr>
    </w:lvl>
    <w:lvl w:ilvl="8" w:tplc="D004D9E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C78E4C6">
      <w:start w:val="1"/>
      <w:numFmt w:val="decimal"/>
      <w:lvlText w:val="%1."/>
      <w:lvlJc w:val="left"/>
      <w:pPr>
        <w:ind w:left="360" w:hanging="360"/>
      </w:pPr>
      <w:rPr>
        <w:rFonts w:hint="default"/>
      </w:rPr>
    </w:lvl>
    <w:lvl w:ilvl="1" w:tplc="28406A8E" w:tentative="1">
      <w:start w:val="1"/>
      <w:numFmt w:val="lowerLetter"/>
      <w:lvlText w:val="%2."/>
      <w:lvlJc w:val="left"/>
      <w:pPr>
        <w:ind w:left="1080" w:hanging="360"/>
      </w:pPr>
    </w:lvl>
    <w:lvl w:ilvl="2" w:tplc="5C802AA4" w:tentative="1">
      <w:start w:val="1"/>
      <w:numFmt w:val="lowerRoman"/>
      <w:lvlText w:val="%3."/>
      <w:lvlJc w:val="right"/>
      <w:pPr>
        <w:ind w:left="1800" w:hanging="180"/>
      </w:pPr>
    </w:lvl>
    <w:lvl w:ilvl="3" w:tplc="29725E54" w:tentative="1">
      <w:start w:val="1"/>
      <w:numFmt w:val="decimal"/>
      <w:lvlText w:val="%4."/>
      <w:lvlJc w:val="left"/>
      <w:pPr>
        <w:ind w:left="2520" w:hanging="360"/>
      </w:pPr>
    </w:lvl>
    <w:lvl w:ilvl="4" w:tplc="38D21D2E" w:tentative="1">
      <w:start w:val="1"/>
      <w:numFmt w:val="lowerLetter"/>
      <w:lvlText w:val="%5."/>
      <w:lvlJc w:val="left"/>
      <w:pPr>
        <w:ind w:left="3240" w:hanging="360"/>
      </w:pPr>
    </w:lvl>
    <w:lvl w:ilvl="5" w:tplc="C4E4FF96" w:tentative="1">
      <w:start w:val="1"/>
      <w:numFmt w:val="lowerRoman"/>
      <w:lvlText w:val="%6."/>
      <w:lvlJc w:val="right"/>
      <w:pPr>
        <w:ind w:left="3960" w:hanging="180"/>
      </w:pPr>
    </w:lvl>
    <w:lvl w:ilvl="6" w:tplc="B184A806" w:tentative="1">
      <w:start w:val="1"/>
      <w:numFmt w:val="decimal"/>
      <w:lvlText w:val="%7."/>
      <w:lvlJc w:val="left"/>
      <w:pPr>
        <w:ind w:left="4680" w:hanging="360"/>
      </w:pPr>
    </w:lvl>
    <w:lvl w:ilvl="7" w:tplc="82BE1A80" w:tentative="1">
      <w:start w:val="1"/>
      <w:numFmt w:val="lowerLetter"/>
      <w:lvlText w:val="%8."/>
      <w:lvlJc w:val="left"/>
      <w:pPr>
        <w:ind w:left="5400" w:hanging="360"/>
      </w:pPr>
    </w:lvl>
    <w:lvl w:ilvl="8" w:tplc="05FE3E3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5945C52">
      <w:start w:val="1"/>
      <w:numFmt w:val="lowerRoman"/>
      <w:lvlText w:val="(%1)"/>
      <w:lvlJc w:val="left"/>
      <w:pPr>
        <w:ind w:left="1080" w:hanging="720"/>
      </w:pPr>
      <w:rPr>
        <w:rFonts w:hint="default"/>
      </w:rPr>
    </w:lvl>
    <w:lvl w:ilvl="1" w:tplc="4072B93C" w:tentative="1">
      <w:start w:val="1"/>
      <w:numFmt w:val="lowerLetter"/>
      <w:lvlText w:val="%2."/>
      <w:lvlJc w:val="left"/>
      <w:pPr>
        <w:ind w:left="1440" w:hanging="360"/>
      </w:pPr>
    </w:lvl>
    <w:lvl w:ilvl="2" w:tplc="A35A5EA8" w:tentative="1">
      <w:start w:val="1"/>
      <w:numFmt w:val="lowerRoman"/>
      <w:lvlText w:val="%3."/>
      <w:lvlJc w:val="right"/>
      <w:pPr>
        <w:ind w:left="2160" w:hanging="180"/>
      </w:pPr>
    </w:lvl>
    <w:lvl w:ilvl="3" w:tplc="AC942330" w:tentative="1">
      <w:start w:val="1"/>
      <w:numFmt w:val="decimal"/>
      <w:lvlText w:val="%4."/>
      <w:lvlJc w:val="left"/>
      <w:pPr>
        <w:ind w:left="2880" w:hanging="360"/>
      </w:pPr>
    </w:lvl>
    <w:lvl w:ilvl="4" w:tplc="3BE633BA" w:tentative="1">
      <w:start w:val="1"/>
      <w:numFmt w:val="lowerLetter"/>
      <w:lvlText w:val="%5."/>
      <w:lvlJc w:val="left"/>
      <w:pPr>
        <w:ind w:left="3600" w:hanging="360"/>
      </w:pPr>
    </w:lvl>
    <w:lvl w:ilvl="5" w:tplc="D0B68546" w:tentative="1">
      <w:start w:val="1"/>
      <w:numFmt w:val="lowerRoman"/>
      <w:lvlText w:val="%6."/>
      <w:lvlJc w:val="right"/>
      <w:pPr>
        <w:ind w:left="4320" w:hanging="180"/>
      </w:pPr>
    </w:lvl>
    <w:lvl w:ilvl="6" w:tplc="37262A00" w:tentative="1">
      <w:start w:val="1"/>
      <w:numFmt w:val="decimal"/>
      <w:lvlText w:val="%7."/>
      <w:lvlJc w:val="left"/>
      <w:pPr>
        <w:ind w:left="5040" w:hanging="360"/>
      </w:pPr>
    </w:lvl>
    <w:lvl w:ilvl="7" w:tplc="AB1AA692" w:tentative="1">
      <w:start w:val="1"/>
      <w:numFmt w:val="lowerLetter"/>
      <w:lvlText w:val="%8."/>
      <w:lvlJc w:val="left"/>
      <w:pPr>
        <w:ind w:left="5760" w:hanging="360"/>
      </w:pPr>
    </w:lvl>
    <w:lvl w:ilvl="8" w:tplc="B2A6FC6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878778E">
      <w:start w:val="1"/>
      <w:numFmt w:val="decimal"/>
      <w:lvlText w:val="%1."/>
      <w:lvlJc w:val="left"/>
      <w:pPr>
        <w:ind w:left="360" w:hanging="360"/>
      </w:pPr>
    </w:lvl>
    <w:lvl w:ilvl="1" w:tplc="EC807AF6" w:tentative="1">
      <w:start w:val="1"/>
      <w:numFmt w:val="lowerLetter"/>
      <w:lvlText w:val="%2."/>
      <w:lvlJc w:val="left"/>
      <w:pPr>
        <w:ind w:left="1080" w:hanging="360"/>
      </w:pPr>
    </w:lvl>
    <w:lvl w:ilvl="2" w:tplc="D130A73E" w:tentative="1">
      <w:start w:val="1"/>
      <w:numFmt w:val="lowerRoman"/>
      <w:lvlText w:val="%3."/>
      <w:lvlJc w:val="right"/>
      <w:pPr>
        <w:ind w:left="1800" w:hanging="180"/>
      </w:pPr>
    </w:lvl>
    <w:lvl w:ilvl="3" w:tplc="76B81346" w:tentative="1">
      <w:start w:val="1"/>
      <w:numFmt w:val="decimal"/>
      <w:lvlText w:val="%4."/>
      <w:lvlJc w:val="left"/>
      <w:pPr>
        <w:ind w:left="2520" w:hanging="360"/>
      </w:pPr>
    </w:lvl>
    <w:lvl w:ilvl="4" w:tplc="E042C830" w:tentative="1">
      <w:start w:val="1"/>
      <w:numFmt w:val="lowerLetter"/>
      <w:lvlText w:val="%5."/>
      <w:lvlJc w:val="left"/>
      <w:pPr>
        <w:ind w:left="3240" w:hanging="360"/>
      </w:pPr>
    </w:lvl>
    <w:lvl w:ilvl="5" w:tplc="63BC86DC" w:tentative="1">
      <w:start w:val="1"/>
      <w:numFmt w:val="lowerRoman"/>
      <w:lvlText w:val="%6."/>
      <w:lvlJc w:val="right"/>
      <w:pPr>
        <w:ind w:left="3960" w:hanging="180"/>
      </w:pPr>
    </w:lvl>
    <w:lvl w:ilvl="6" w:tplc="2BB4EB88" w:tentative="1">
      <w:start w:val="1"/>
      <w:numFmt w:val="decimal"/>
      <w:lvlText w:val="%7."/>
      <w:lvlJc w:val="left"/>
      <w:pPr>
        <w:ind w:left="4680" w:hanging="360"/>
      </w:pPr>
    </w:lvl>
    <w:lvl w:ilvl="7" w:tplc="7F509A1C" w:tentative="1">
      <w:start w:val="1"/>
      <w:numFmt w:val="lowerLetter"/>
      <w:lvlText w:val="%8."/>
      <w:lvlJc w:val="left"/>
      <w:pPr>
        <w:ind w:left="5400" w:hanging="360"/>
      </w:pPr>
    </w:lvl>
    <w:lvl w:ilvl="8" w:tplc="B4D84C8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BB2EBA8">
      <w:start w:val="1"/>
      <w:numFmt w:val="lowerRoman"/>
      <w:lvlText w:val="(%1)"/>
      <w:lvlJc w:val="left"/>
      <w:pPr>
        <w:ind w:left="1080" w:hanging="720"/>
      </w:pPr>
      <w:rPr>
        <w:rFonts w:hint="default"/>
        <w:b w:val="0"/>
      </w:rPr>
    </w:lvl>
    <w:lvl w:ilvl="1" w:tplc="4636EA1C" w:tentative="1">
      <w:start w:val="1"/>
      <w:numFmt w:val="lowerLetter"/>
      <w:lvlText w:val="%2."/>
      <w:lvlJc w:val="left"/>
      <w:pPr>
        <w:ind w:left="1440" w:hanging="360"/>
      </w:pPr>
    </w:lvl>
    <w:lvl w:ilvl="2" w:tplc="CB806DAA" w:tentative="1">
      <w:start w:val="1"/>
      <w:numFmt w:val="lowerRoman"/>
      <w:lvlText w:val="%3."/>
      <w:lvlJc w:val="right"/>
      <w:pPr>
        <w:ind w:left="2160" w:hanging="180"/>
      </w:pPr>
    </w:lvl>
    <w:lvl w:ilvl="3" w:tplc="9A38F3C6" w:tentative="1">
      <w:start w:val="1"/>
      <w:numFmt w:val="decimal"/>
      <w:lvlText w:val="%4."/>
      <w:lvlJc w:val="left"/>
      <w:pPr>
        <w:ind w:left="2880" w:hanging="360"/>
      </w:pPr>
    </w:lvl>
    <w:lvl w:ilvl="4" w:tplc="944A58C8" w:tentative="1">
      <w:start w:val="1"/>
      <w:numFmt w:val="lowerLetter"/>
      <w:lvlText w:val="%5."/>
      <w:lvlJc w:val="left"/>
      <w:pPr>
        <w:ind w:left="3600" w:hanging="360"/>
      </w:pPr>
    </w:lvl>
    <w:lvl w:ilvl="5" w:tplc="8182E86A" w:tentative="1">
      <w:start w:val="1"/>
      <w:numFmt w:val="lowerRoman"/>
      <w:lvlText w:val="%6."/>
      <w:lvlJc w:val="right"/>
      <w:pPr>
        <w:ind w:left="4320" w:hanging="180"/>
      </w:pPr>
    </w:lvl>
    <w:lvl w:ilvl="6" w:tplc="D77C6B60" w:tentative="1">
      <w:start w:val="1"/>
      <w:numFmt w:val="decimal"/>
      <w:lvlText w:val="%7."/>
      <w:lvlJc w:val="left"/>
      <w:pPr>
        <w:ind w:left="5040" w:hanging="360"/>
      </w:pPr>
    </w:lvl>
    <w:lvl w:ilvl="7" w:tplc="B136E1DC" w:tentative="1">
      <w:start w:val="1"/>
      <w:numFmt w:val="lowerLetter"/>
      <w:lvlText w:val="%8."/>
      <w:lvlJc w:val="left"/>
      <w:pPr>
        <w:ind w:left="5760" w:hanging="360"/>
      </w:pPr>
    </w:lvl>
    <w:lvl w:ilvl="8" w:tplc="7A8A63F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B2ED37E">
      <w:start w:val="1"/>
      <w:numFmt w:val="lowerRoman"/>
      <w:lvlText w:val="(%1)"/>
      <w:lvlJc w:val="left"/>
      <w:pPr>
        <w:ind w:left="1080" w:hanging="720"/>
      </w:pPr>
      <w:rPr>
        <w:rFonts w:hint="default"/>
      </w:rPr>
    </w:lvl>
    <w:lvl w:ilvl="1" w:tplc="2640A9FC" w:tentative="1">
      <w:start w:val="1"/>
      <w:numFmt w:val="lowerLetter"/>
      <w:lvlText w:val="%2."/>
      <w:lvlJc w:val="left"/>
      <w:pPr>
        <w:ind w:left="1440" w:hanging="360"/>
      </w:pPr>
    </w:lvl>
    <w:lvl w:ilvl="2" w:tplc="9B245A64" w:tentative="1">
      <w:start w:val="1"/>
      <w:numFmt w:val="lowerRoman"/>
      <w:lvlText w:val="%3."/>
      <w:lvlJc w:val="right"/>
      <w:pPr>
        <w:ind w:left="2160" w:hanging="180"/>
      </w:pPr>
    </w:lvl>
    <w:lvl w:ilvl="3" w:tplc="4A9A5998" w:tentative="1">
      <w:start w:val="1"/>
      <w:numFmt w:val="decimal"/>
      <w:lvlText w:val="%4."/>
      <w:lvlJc w:val="left"/>
      <w:pPr>
        <w:ind w:left="2880" w:hanging="360"/>
      </w:pPr>
    </w:lvl>
    <w:lvl w:ilvl="4" w:tplc="70BC5598" w:tentative="1">
      <w:start w:val="1"/>
      <w:numFmt w:val="lowerLetter"/>
      <w:lvlText w:val="%5."/>
      <w:lvlJc w:val="left"/>
      <w:pPr>
        <w:ind w:left="3600" w:hanging="360"/>
      </w:pPr>
    </w:lvl>
    <w:lvl w:ilvl="5" w:tplc="2564EE7A" w:tentative="1">
      <w:start w:val="1"/>
      <w:numFmt w:val="lowerRoman"/>
      <w:lvlText w:val="%6."/>
      <w:lvlJc w:val="right"/>
      <w:pPr>
        <w:ind w:left="4320" w:hanging="180"/>
      </w:pPr>
    </w:lvl>
    <w:lvl w:ilvl="6" w:tplc="615EE938" w:tentative="1">
      <w:start w:val="1"/>
      <w:numFmt w:val="decimal"/>
      <w:lvlText w:val="%7."/>
      <w:lvlJc w:val="left"/>
      <w:pPr>
        <w:ind w:left="5040" w:hanging="360"/>
      </w:pPr>
    </w:lvl>
    <w:lvl w:ilvl="7" w:tplc="91E6B174" w:tentative="1">
      <w:start w:val="1"/>
      <w:numFmt w:val="lowerLetter"/>
      <w:lvlText w:val="%8."/>
      <w:lvlJc w:val="left"/>
      <w:pPr>
        <w:ind w:left="5760" w:hanging="360"/>
      </w:pPr>
    </w:lvl>
    <w:lvl w:ilvl="8" w:tplc="6262CBA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57A0BAC">
      <w:start w:val="1"/>
      <w:numFmt w:val="lowerRoman"/>
      <w:lvlText w:val="(%1)"/>
      <w:lvlJc w:val="left"/>
      <w:pPr>
        <w:ind w:left="1080" w:hanging="720"/>
      </w:pPr>
      <w:rPr>
        <w:rFonts w:hint="default"/>
      </w:rPr>
    </w:lvl>
    <w:lvl w:ilvl="1" w:tplc="396EB9F2" w:tentative="1">
      <w:start w:val="1"/>
      <w:numFmt w:val="lowerLetter"/>
      <w:lvlText w:val="%2."/>
      <w:lvlJc w:val="left"/>
      <w:pPr>
        <w:ind w:left="1440" w:hanging="360"/>
      </w:pPr>
    </w:lvl>
    <w:lvl w:ilvl="2" w:tplc="2D2A0F5A" w:tentative="1">
      <w:start w:val="1"/>
      <w:numFmt w:val="lowerRoman"/>
      <w:lvlText w:val="%3."/>
      <w:lvlJc w:val="right"/>
      <w:pPr>
        <w:ind w:left="2160" w:hanging="180"/>
      </w:pPr>
    </w:lvl>
    <w:lvl w:ilvl="3" w:tplc="446EC5C2" w:tentative="1">
      <w:start w:val="1"/>
      <w:numFmt w:val="decimal"/>
      <w:lvlText w:val="%4."/>
      <w:lvlJc w:val="left"/>
      <w:pPr>
        <w:ind w:left="2880" w:hanging="360"/>
      </w:pPr>
    </w:lvl>
    <w:lvl w:ilvl="4" w:tplc="363603B0" w:tentative="1">
      <w:start w:val="1"/>
      <w:numFmt w:val="lowerLetter"/>
      <w:lvlText w:val="%5."/>
      <w:lvlJc w:val="left"/>
      <w:pPr>
        <w:ind w:left="3600" w:hanging="360"/>
      </w:pPr>
    </w:lvl>
    <w:lvl w:ilvl="5" w:tplc="B2922B5E" w:tentative="1">
      <w:start w:val="1"/>
      <w:numFmt w:val="lowerRoman"/>
      <w:lvlText w:val="%6."/>
      <w:lvlJc w:val="right"/>
      <w:pPr>
        <w:ind w:left="4320" w:hanging="180"/>
      </w:pPr>
    </w:lvl>
    <w:lvl w:ilvl="6" w:tplc="3F24A140" w:tentative="1">
      <w:start w:val="1"/>
      <w:numFmt w:val="decimal"/>
      <w:lvlText w:val="%7."/>
      <w:lvlJc w:val="left"/>
      <w:pPr>
        <w:ind w:left="5040" w:hanging="360"/>
      </w:pPr>
    </w:lvl>
    <w:lvl w:ilvl="7" w:tplc="B0DA2C84" w:tentative="1">
      <w:start w:val="1"/>
      <w:numFmt w:val="lowerLetter"/>
      <w:lvlText w:val="%8."/>
      <w:lvlJc w:val="left"/>
      <w:pPr>
        <w:ind w:left="5760" w:hanging="360"/>
      </w:pPr>
    </w:lvl>
    <w:lvl w:ilvl="8" w:tplc="2096827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00AC9FC">
      <w:start w:val="1"/>
      <w:numFmt w:val="lowerRoman"/>
      <w:lvlText w:val="(%1)"/>
      <w:lvlJc w:val="left"/>
      <w:pPr>
        <w:ind w:left="1004" w:hanging="720"/>
      </w:pPr>
      <w:rPr>
        <w:rFonts w:hint="default"/>
        <w:b w:val="0"/>
      </w:rPr>
    </w:lvl>
    <w:lvl w:ilvl="1" w:tplc="704C89B6" w:tentative="1">
      <w:start w:val="1"/>
      <w:numFmt w:val="lowerLetter"/>
      <w:lvlText w:val="%2."/>
      <w:lvlJc w:val="left"/>
      <w:pPr>
        <w:ind w:left="1364" w:hanging="360"/>
      </w:pPr>
    </w:lvl>
    <w:lvl w:ilvl="2" w:tplc="B3D8F622" w:tentative="1">
      <w:start w:val="1"/>
      <w:numFmt w:val="lowerRoman"/>
      <w:lvlText w:val="%3."/>
      <w:lvlJc w:val="right"/>
      <w:pPr>
        <w:ind w:left="2084" w:hanging="180"/>
      </w:pPr>
    </w:lvl>
    <w:lvl w:ilvl="3" w:tplc="3E00FD60" w:tentative="1">
      <w:start w:val="1"/>
      <w:numFmt w:val="decimal"/>
      <w:lvlText w:val="%4."/>
      <w:lvlJc w:val="left"/>
      <w:pPr>
        <w:ind w:left="2804" w:hanging="360"/>
      </w:pPr>
    </w:lvl>
    <w:lvl w:ilvl="4" w:tplc="06707510" w:tentative="1">
      <w:start w:val="1"/>
      <w:numFmt w:val="lowerLetter"/>
      <w:lvlText w:val="%5."/>
      <w:lvlJc w:val="left"/>
      <w:pPr>
        <w:ind w:left="3524" w:hanging="360"/>
      </w:pPr>
    </w:lvl>
    <w:lvl w:ilvl="5" w:tplc="8566FCA0" w:tentative="1">
      <w:start w:val="1"/>
      <w:numFmt w:val="lowerRoman"/>
      <w:lvlText w:val="%6."/>
      <w:lvlJc w:val="right"/>
      <w:pPr>
        <w:ind w:left="4244" w:hanging="180"/>
      </w:pPr>
    </w:lvl>
    <w:lvl w:ilvl="6" w:tplc="25047B42" w:tentative="1">
      <w:start w:val="1"/>
      <w:numFmt w:val="decimal"/>
      <w:lvlText w:val="%7."/>
      <w:lvlJc w:val="left"/>
      <w:pPr>
        <w:ind w:left="4964" w:hanging="360"/>
      </w:pPr>
    </w:lvl>
    <w:lvl w:ilvl="7" w:tplc="F0C41904" w:tentative="1">
      <w:start w:val="1"/>
      <w:numFmt w:val="lowerLetter"/>
      <w:lvlText w:val="%8."/>
      <w:lvlJc w:val="left"/>
      <w:pPr>
        <w:ind w:left="5684" w:hanging="360"/>
      </w:pPr>
    </w:lvl>
    <w:lvl w:ilvl="8" w:tplc="21D080D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DB4AF42">
      <w:start w:val="1"/>
      <w:numFmt w:val="decimal"/>
      <w:lvlText w:val="%1."/>
      <w:lvlJc w:val="left"/>
      <w:pPr>
        <w:ind w:left="360" w:hanging="360"/>
      </w:pPr>
      <w:rPr>
        <w:rFonts w:hint="default"/>
      </w:rPr>
    </w:lvl>
    <w:lvl w:ilvl="1" w:tplc="27BCDBDC" w:tentative="1">
      <w:start w:val="1"/>
      <w:numFmt w:val="lowerLetter"/>
      <w:lvlText w:val="%2."/>
      <w:lvlJc w:val="left"/>
      <w:pPr>
        <w:ind w:left="1080" w:hanging="360"/>
      </w:pPr>
    </w:lvl>
    <w:lvl w:ilvl="2" w:tplc="11207F46" w:tentative="1">
      <w:start w:val="1"/>
      <w:numFmt w:val="lowerRoman"/>
      <w:lvlText w:val="%3."/>
      <w:lvlJc w:val="right"/>
      <w:pPr>
        <w:ind w:left="1800" w:hanging="180"/>
      </w:pPr>
    </w:lvl>
    <w:lvl w:ilvl="3" w:tplc="038EC1D0" w:tentative="1">
      <w:start w:val="1"/>
      <w:numFmt w:val="decimal"/>
      <w:lvlText w:val="%4."/>
      <w:lvlJc w:val="left"/>
      <w:pPr>
        <w:ind w:left="2520" w:hanging="360"/>
      </w:pPr>
    </w:lvl>
    <w:lvl w:ilvl="4" w:tplc="E348FD88" w:tentative="1">
      <w:start w:val="1"/>
      <w:numFmt w:val="lowerLetter"/>
      <w:lvlText w:val="%5."/>
      <w:lvlJc w:val="left"/>
      <w:pPr>
        <w:ind w:left="3240" w:hanging="360"/>
      </w:pPr>
    </w:lvl>
    <w:lvl w:ilvl="5" w:tplc="1722DCBC" w:tentative="1">
      <w:start w:val="1"/>
      <w:numFmt w:val="lowerRoman"/>
      <w:lvlText w:val="%6."/>
      <w:lvlJc w:val="right"/>
      <w:pPr>
        <w:ind w:left="3960" w:hanging="180"/>
      </w:pPr>
    </w:lvl>
    <w:lvl w:ilvl="6" w:tplc="AFCE1A1E" w:tentative="1">
      <w:start w:val="1"/>
      <w:numFmt w:val="decimal"/>
      <w:lvlText w:val="%7."/>
      <w:lvlJc w:val="left"/>
      <w:pPr>
        <w:ind w:left="4680" w:hanging="360"/>
      </w:pPr>
    </w:lvl>
    <w:lvl w:ilvl="7" w:tplc="4A50339C" w:tentative="1">
      <w:start w:val="1"/>
      <w:numFmt w:val="lowerLetter"/>
      <w:lvlText w:val="%8."/>
      <w:lvlJc w:val="left"/>
      <w:pPr>
        <w:ind w:left="5400" w:hanging="360"/>
      </w:pPr>
    </w:lvl>
    <w:lvl w:ilvl="8" w:tplc="6EA2D9C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7C63E3A">
      <w:start w:val="1"/>
      <w:numFmt w:val="lowerRoman"/>
      <w:lvlText w:val="(%1)"/>
      <w:lvlJc w:val="left"/>
      <w:pPr>
        <w:ind w:left="1080" w:hanging="720"/>
      </w:pPr>
      <w:rPr>
        <w:rFonts w:hint="default"/>
      </w:rPr>
    </w:lvl>
    <w:lvl w:ilvl="1" w:tplc="BF7441C4" w:tentative="1">
      <w:start w:val="1"/>
      <w:numFmt w:val="lowerLetter"/>
      <w:lvlText w:val="%2."/>
      <w:lvlJc w:val="left"/>
      <w:pPr>
        <w:ind w:left="1440" w:hanging="360"/>
      </w:pPr>
    </w:lvl>
    <w:lvl w:ilvl="2" w:tplc="8FCADDBA" w:tentative="1">
      <w:start w:val="1"/>
      <w:numFmt w:val="lowerRoman"/>
      <w:lvlText w:val="%3."/>
      <w:lvlJc w:val="right"/>
      <w:pPr>
        <w:ind w:left="2160" w:hanging="180"/>
      </w:pPr>
    </w:lvl>
    <w:lvl w:ilvl="3" w:tplc="A98001C6" w:tentative="1">
      <w:start w:val="1"/>
      <w:numFmt w:val="decimal"/>
      <w:lvlText w:val="%4."/>
      <w:lvlJc w:val="left"/>
      <w:pPr>
        <w:ind w:left="2880" w:hanging="360"/>
      </w:pPr>
    </w:lvl>
    <w:lvl w:ilvl="4" w:tplc="70362BC2" w:tentative="1">
      <w:start w:val="1"/>
      <w:numFmt w:val="lowerLetter"/>
      <w:lvlText w:val="%5."/>
      <w:lvlJc w:val="left"/>
      <w:pPr>
        <w:ind w:left="3600" w:hanging="360"/>
      </w:pPr>
    </w:lvl>
    <w:lvl w:ilvl="5" w:tplc="3906E724" w:tentative="1">
      <w:start w:val="1"/>
      <w:numFmt w:val="lowerRoman"/>
      <w:lvlText w:val="%6."/>
      <w:lvlJc w:val="right"/>
      <w:pPr>
        <w:ind w:left="4320" w:hanging="180"/>
      </w:pPr>
    </w:lvl>
    <w:lvl w:ilvl="6" w:tplc="15A01844" w:tentative="1">
      <w:start w:val="1"/>
      <w:numFmt w:val="decimal"/>
      <w:lvlText w:val="%7."/>
      <w:lvlJc w:val="left"/>
      <w:pPr>
        <w:ind w:left="5040" w:hanging="360"/>
      </w:pPr>
    </w:lvl>
    <w:lvl w:ilvl="7" w:tplc="6CAC7C88" w:tentative="1">
      <w:start w:val="1"/>
      <w:numFmt w:val="lowerLetter"/>
      <w:lvlText w:val="%8."/>
      <w:lvlJc w:val="left"/>
      <w:pPr>
        <w:ind w:left="5760" w:hanging="360"/>
      </w:pPr>
    </w:lvl>
    <w:lvl w:ilvl="8" w:tplc="00A4060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90EADDA">
      <w:start w:val="1"/>
      <w:numFmt w:val="decimal"/>
      <w:lvlText w:val="%1."/>
      <w:lvlJc w:val="left"/>
      <w:pPr>
        <w:ind w:left="360" w:hanging="360"/>
      </w:pPr>
      <w:rPr>
        <w:rFonts w:hint="default"/>
      </w:rPr>
    </w:lvl>
    <w:lvl w:ilvl="1" w:tplc="F75E7876" w:tentative="1">
      <w:start w:val="1"/>
      <w:numFmt w:val="lowerLetter"/>
      <w:lvlText w:val="%2."/>
      <w:lvlJc w:val="left"/>
      <w:pPr>
        <w:ind w:left="1080" w:hanging="360"/>
      </w:pPr>
    </w:lvl>
    <w:lvl w:ilvl="2" w:tplc="ED047426" w:tentative="1">
      <w:start w:val="1"/>
      <w:numFmt w:val="lowerRoman"/>
      <w:lvlText w:val="%3."/>
      <w:lvlJc w:val="right"/>
      <w:pPr>
        <w:ind w:left="1800" w:hanging="180"/>
      </w:pPr>
    </w:lvl>
    <w:lvl w:ilvl="3" w:tplc="6BA05C02" w:tentative="1">
      <w:start w:val="1"/>
      <w:numFmt w:val="decimal"/>
      <w:lvlText w:val="%4."/>
      <w:lvlJc w:val="left"/>
      <w:pPr>
        <w:ind w:left="2520" w:hanging="360"/>
      </w:pPr>
    </w:lvl>
    <w:lvl w:ilvl="4" w:tplc="147E99E6" w:tentative="1">
      <w:start w:val="1"/>
      <w:numFmt w:val="lowerLetter"/>
      <w:lvlText w:val="%5."/>
      <w:lvlJc w:val="left"/>
      <w:pPr>
        <w:ind w:left="3240" w:hanging="360"/>
      </w:pPr>
    </w:lvl>
    <w:lvl w:ilvl="5" w:tplc="B170B0F8" w:tentative="1">
      <w:start w:val="1"/>
      <w:numFmt w:val="lowerRoman"/>
      <w:lvlText w:val="%6."/>
      <w:lvlJc w:val="right"/>
      <w:pPr>
        <w:ind w:left="3960" w:hanging="180"/>
      </w:pPr>
    </w:lvl>
    <w:lvl w:ilvl="6" w:tplc="87AC377E" w:tentative="1">
      <w:start w:val="1"/>
      <w:numFmt w:val="decimal"/>
      <w:lvlText w:val="%7."/>
      <w:lvlJc w:val="left"/>
      <w:pPr>
        <w:ind w:left="4680" w:hanging="360"/>
      </w:pPr>
    </w:lvl>
    <w:lvl w:ilvl="7" w:tplc="5F022A08" w:tentative="1">
      <w:start w:val="1"/>
      <w:numFmt w:val="lowerLetter"/>
      <w:lvlText w:val="%8."/>
      <w:lvlJc w:val="left"/>
      <w:pPr>
        <w:ind w:left="5400" w:hanging="360"/>
      </w:pPr>
    </w:lvl>
    <w:lvl w:ilvl="8" w:tplc="CF5EFE6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232FFEA">
      <w:start w:val="1"/>
      <w:numFmt w:val="lowerRoman"/>
      <w:lvlText w:val="(%1)"/>
      <w:lvlJc w:val="left"/>
      <w:pPr>
        <w:ind w:left="1080" w:hanging="720"/>
      </w:pPr>
      <w:rPr>
        <w:rFonts w:hint="default"/>
      </w:rPr>
    </w:lvl>
    <w:lvl w:ilvl="1" w:tplc="5A76F946" w:tentative="1">
      <w:start w:val="1"/>
      <w:numFmt w:val="lowerLetter"/>
      <w:lvlText w:val="%2."/>
      <w:lvlJc w:val="left"/>
      <w:pPr>
        <w:ind w:left="1440" w:hanging="360"/>
      </w:pPr>
    </w:lvl>
    <w:lvl w:ilvl="2" w:tplc="ADD68D64" w:tentative="1">
      <w:start w:val="1"/>
      <w:numFmt w:val="lowerRoman"/>
      <w:lvlText w:val="%3."/>
      <w:lvlJc w:val="right"/>
      <w:pPr>
        <w:ind w:left="2160" w:hanging="180"/>
      </w:pPr>
    </w:lvl>
    <w:lvl w:ilvl="3" w:tplc="C2C46900" w:tentative="1">
      <w:start w:val="1"/>
      <w:numFmt w:val="decimal"/>
      <w:lvlText w:val="%4."/>
      <w:lvlJc w:val="left"/>
      <w:pPr>
        <w:ind w:left="2880" w:hanging="360"/>
      </w:pPr>
    </w:lvl>
    <w:lvl w:ilvl="4" w:tplc="99E20CCE" w:tentative="1">
      <w:start w:val="1"/>
      <w:numFmt w:val="lowerLetter"/>
      <w:lvlText w:val="%5."/>
      <w:lvlJc w:val="left"/>
      <w:pPr>
        <w:ind w:left="3600" w:hanging="360"/>
      </w:pPr>
    </w:lvl>
    <w:lvl w:ilvl="5" w:tplc="7C5C3CBE" w:tentative="1">
      <w:start w:val="1"/>
      <w:numFmt w:val="lowerRoman"/>
      <w:lvlText w:val="%6."/>
      <w:lvlJc w:val="right"/>
      <w:pPr>
        <w:ind w:left="4320" w:hanging="180"/>
      </w:pPr>
    </w:lvl>
    <w:lvl w:ilvl="6" w:tplc="B2C6F2DC" w:tentative="1">
      <w:start w:val="1"/>
      <w:numFmt w:val="decimal"/>
      <w:lvlText w:val="%7."/>
      <w:lvlJc w:val="left"/>
      <w:pPr>
        <w:ind w:left="5040" w:hanging="360"/>
      </w:pPr>
    </w:lvl>
    <w:lvl w:ilvl="7" w:tplc="8430B22A" w:tentative="1">
      <w:start w:val="1"/>
      <w:numFmt w:val="lowerLetter"/>
      <w:lvlText w:val="%8."/>
      <w:lvlJc w:val="left"/>
      <w:pPr>
        <w:ind w:left="5760" w:hanging="360"/>
      </w:pPr>
    </w:lvl>
    <w:lvl w:ilvl="8" w:tplc="9592A29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AA2AFC6">
      <w:start w:val="1"/>
      <w:numFmt w:val="decimal"/>
      <w:lvlText w:val="%1."/>
      <w:lvlJc w:val="left"/>
      <w:pPr>
        <w:ind w:left="360" w:hanging="360"/>
      </w:pPr>
      <w:rPr>
        <w:rFonts w:hint="default"/>
      </w:rPr>
    </w:lvl>
    <w:lvl w:ilvl="1" w:tplc="BDB8B566" w:tentative="1">
      <w:start w:val="1"/>
      <w:numFmt w:val="lowerLetter"/>
      <w:lvlText w:val="%2."/>
      <w:lvlJc w:val="left"/>
      <w:pPr>
        <w:ind w:left="1080" w:hanging="360"/>
      </w:pPr>
    </w:lvl>
    <w:lvl w:ilvl="2" w:tplc="917841AA" w:tentative="1">
      <w:start w:val="1"/>
      <w:numFmt w:val="lowerRoman"/>
      <w:lvlText w:val="%3."/>
      <w:lvlJc w:val="right"/>
      <w:pPr>
        <w:ind w:left="1800" w:hanging="180"/>
      </w:pPr>
    </w:lvl>
    <w:lvl w:ilvl="3" w:tplc="7B0E578E" w:tentative="1">
      <w:start w:val="1"/>
      <w:numFmt w:val="decimal"/>
      <w:lvlText w:val="%4."/>
      <w:lvlJc w:val="left"/>
      <w:pPr>
        <w:ind w:left="2520" w:hanging="360"/>
      </w:pPr>
    </w:lvl>
    <w:lvl w:ilvl="4" w:tplc="5F0CB4FE" w:tentative="1">
      <w:start w:val="1"/>
      <w:numFmt w:val="lowerLetter"/>
      <w:lvlText w:val="%5."/>
      <w:lvlJc w:val="left"/>
      <w:pPr>
        <w:ind w:left="3240" w:hanging="360"/>
      </w:pPr>
    </w:lvl>
    <w:lvl w:ilvl="5" w:tplc="FF1EDE52" w:tentative="1">
      <w:start w:val="1"/>
      <w:numFmt w:val="lowerRoman"/>
      <w:lvlText w:val="%6."/>
      <w:lvlJc w:val="right"/>
      <w:pPr>
        <w:ind w:left="3960" w:hanging="180"/>
      </w:pPr>
    </w:lvl>
    <w:lvl w:ilvl="6" w:tplc="8D126EB4" w:tentative="1">
      <w:start w:val="1"/>
      <w:numFmt w:val="decimal"/>
      <w:lvlText w:val="%7."/>
      <w:lvlJc w:val="left"/>
      <w:pPr>
        <w:ind w:left="4680" w:hanging="360"/>
      </w:pPr>
    </w:lvl>
    <w:lvl w:ilvl="7" w:tplc="6B42253C" w:tentative="1">
      <w:start w:val="1"/>
      <w:numFmt w:val="lowerLetter"/>
      <w:lvlText w:val="%8."/>
      <w:lvlJc w:val="left"/>
      <w:pPr>
        <w:ind w:left="5400" w:hanging="360"/>
      </w:pPr>
    </w:lvl>
    <w:lvl w:ilvl="8" w:tplc="E696A30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C2A05CA">
      <w:start w:val="1"/>
      <w:numFmt w:val="decimal"/>
      <w:lvlText w:val="%1."/>
      <w:lvlJc w:val="left"/>
      <w:pPr>
        <w:ind w:left="360" w:hanging="360"/>
      </w:pPr>
      <w:rPr>
        <w:rFonts w:hint="default"/>
      </w:rPr>
    </w:lvl>
    <w:lvl w:ilvl="1" w:tplc="6BA40F0C" w:tentative="1">
      <w:start w:val="1"/>
      <w:numFmt w:val="lowerLetter"/>
      <w:lvlText w:val="%2."/>
      <w:lvlJc w:val="left"/>
      <w:pPr>
        <w:ind w:left="1080" w:hanging="360"/>
      </w:pPr>
    </w:lvl>
    <w:lvl w:ilvl="2" w:tplc="8BC22FDE" w:tentative="1">
      <w:start w:val="1"/>
      <w:numFmt w:val="lowerRoman"/>
      <w:lvlText w:val="%3."/>
      <w:lvlJc w:val="right"/>
      <w:pPr>
        <w:ind w:left="1800" w:hanging="180"/>
      </w:pPr>
    </w:lvl>
    <w:lvl w:ilvl="3" w:tplc="D2E08444" w:tentative="1">
      <w:start w:val="1"/>
      <w:numFmt w:val="decimal"/>
      <w:lvlText w:val="%4."/>
      <w:lvlJc w:val="left"/>
      <w:pPr>
        <w:ind w:left="2520" w:hanging="360"/>
      </w:pPr>
    </w:lvl>
    <w:lvl w:ilvl="4" w:tplc="981A8812" w:tentative="1">
      <w:start w:val="1"/>
      <w:numFmt w:val="lowerLetter"/>
      <w:lvlText w:val="%5."/>
      <w:lvlJc w:val="left"/>
      <w:pPr>
        <w:ind w:left="3240" w:hanging="360"/>
      </w:pPr>
    </w:lvl>
    <w:lvl w:ilvl="5" w:tplc="BBCE7D92" w:tentative="1">
      <w:start w:val="1"/>
      <w:numFmt w:val="lowerRoman"/>
      <w:lvlText w:val="%6."/>
      <w:lvlJc w:val="right"/>
      <w:pPr>
        <w:ind w:left="3960" w:hanging="180"/>
      </w:pPr>
    </w:lvl>
    <w:lvl w:ilvl="6" w:tplc="E1DC55EC" w:tentative="1">
      <w:start w:val="1"/>
      <w:numFmt w:val="decimal"/>
      <w:lvlText w:val="%7."/>
      <w:lvlJc w:val="left"/>
      <w:pPr>
        <w:ind w:left="4680" w:hanging="360"/>
      </w:pPr>
    </w:lvl>
    <w:lvl w:ilvl="7" w:tplc="C7F6E0D2" w:tentative="1">
      <w:start w:val="1"/>
      <w:numFmt w:val="lowerLetter"/>
      <w:lvlText w:val="%8."/>
      <w:lvlJc w:val="left"/>
      <w:pPr>
        <w:ind w:left="5400" w:hanging="360"/>
      </w:pPr>
    </w:lvl>
    <w:lvl w:ilvl="8" w:tplc="7536171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F4"/>
    <w:rsid w:val="000E7D98"/>
    <w:rsid w:val="00226897"/>
    <w:rsid w:val="008568A3"/>
    <w:rsid w:val="00984FF4"/>
    <w:rsid w:val="00C43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15EC"/>
  <w15:docId w15:val="{3708EC0F-9A14-4E01-94A0-8C542911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6805</RACS_x0020_ID>
    <Approved_x0020_Provider xmlns="a8338b6e-77a6-4851-82b6-98166143ffdd">Aged Care &amp; Housing Group Inc</Approved_x0020_Provider>
    <Management_x0020_Company_x0020_ID xmlns="a8338b6e-77a6-4851-82b6-98166143ffdd" xsi:nil="true"/>
    <Home xmlns="a8338b6e-77a6-4851-82b6-98166143ffdd">ACH Group Residential Care - Kapara</Home>
    <Signed xmlns="a8338b6e-77a6-4851-82b6-98166143ffdd" xsi:nil="true"/>
    <Uploaded xmlns="a8338b6e-77a6-4851-82b6-98166143ffdd">False</Uploaded>
    <Management_x0020_Company xmlns="a8338b6e-77a6-4851-82b6-98166143ffdd" xsi:nil="true"/>
    <Doc_x0020_Date xmlns="a8338b6e-77a6-4851-82b6-98166143ffdd">2021-11-23T01:54:00+00:00</Doc_x0020_Date>
    <CSI_x0020_ID xmlns="a8338b6e-77a6-4851-82b6-98166143ffdd" xsi:nil="true"/>
    <Case_x0020_ID xmlns="a8338b6e-77a6-4851-82b6-98166143ffdd" xsi:nil="true"/>
    <Approved_x0020_Provider_x0020_ID xmlns="a8338b6e-77a6-4851-82b6-98166143ffdd">266D8368-77F4-DC11-AD41-005056922186</Approved_x0020_Provider_x0020_ID>
    <Location xmlns="a8338b6e-77a6-4851-82b6-98166143ffdd" xsi:nil="true"/>
    <Home_x0020_ID xmlns="a8338b6e-77a6-4851-82b6-98166143ffdd">5CFE2E1C-7CF4-DC11-AD41-005056922186</Home_x0020_ID>
    <State xmlns="a8338b6e-77a6-4851-82b6-98166143ffdd">SA</State>
    <Doc_x0020_Sent_Received_x0020_Date xmlns="a8338b6e-77a6-4851-82b6-98166143ffdd">2021-11-23T00:00:00+00:00</Doc_x0020_Sent_Received_x0020_Date>
    <Activity_x0020_ID xmlns="a8338b6e-77a6-4851-82b6-98166143ffdd">A9797C95-DD52-EA11-9E51-005056922186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3F22D-8FEB-432B-B6F1-8AC9859C4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3513A41-087B-4086-B833-CA79184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2021-12-16T04:54:00Z</dcterms:created>
  <dcterms:modified xsi:type="dcterms:W3CDTF">2021-12-16T04:54:00Z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