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70EE8" w14:textId="77777777" w:rsidR="00DF4571" w:rsidRPr="003C6EC2" w:rsidRDefault="00B77A76" w:rsidP="00DF457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DA71094" wp14:editId="0DA7109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277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DA71096" wp14:editId="0DA7109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755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Action on </w:t>
      </w:r>
      <w:bookmarkStart w:id="0" w:name="_GoBack"/>
      <w:bookmarkEnd w:id="0"/>
      <w:r>
        <w:rPr>
          <w:rFonts w:ascii="Arial Black" w:hAnsi="Arial Black"/>
        </w:rPr>
        <w:t>Disability within Ethnic Communities Inc</w:t>
      </w:r>
      <w:r w:rsidRPr="003C6EC2">
        <w:rPr>
          <w:rFonts w:ascii="Arial Black" w:hAnsi="Arial Black"/>
        </w:rPr>
        <w:t xml:space="preserve"> </w:t>
      </w:r>
    </w:p>
    <w:p w14:paraId="0DA70EE9" w14:textId="77777777" w:rsidR="00DF4571" w:rsidRPr="003C6EC2" w:rsidRDefault="00B77A76" w:rsidP="00DF4571">
      <w:pPr>
        <w:pStyle w:val="Title"/>
        <w:spacing w:before="360" w:after="480"/>
      </w:pPr>
      <w:r w:rsidRPr="003C6EC2">
        <w:rPr>
          <w:rFonts w:ascii="Arial Black" w:eastAsia="Calibri" w:hAnsi="Arial Black"/>
          <w:sz w:val="56"/>
        </w:rPr>
        <w:t>Performance Report</w:t>
      </w:r>
    </w:p>
    <w:p w14:paraId="0DA70EEA" w14:textId="77777777" w:rsidR="00DF4571" w:rsidRPr="003C6EC2" w:rsidRDefault="00B77A76" w:rsidP="00DF457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175 Plenty Road </w:t>
      </w:r>
      <w:r w:rsidRPr="003C6EC2">
        <w:rPr>
          <w:color w:val="FFFFFF" w:themeColor="background1"/>
          <w:sz w:val="28"/>
        </w:rPr>
        <w:br/>
        <w:t>PRESTON VIC 3072</w:t>
      </w:r>
      <w:r w:rsidRPr="003C6EC2">
        <w:rPr>
          <w:color w:val="FFFFFF" w:themeColor="background1"/>
          <w:sz w:val="28"/>
        </w:rPr>
        <w:br/>
      </w:r>
      <w:r w:rsidRPr="003C6EC2">
        <w:rPr>
          <w:rFonts w:eastAsia="Calibri"/>
          <w:color w:val="FFFFFF" w:themeColor="background1"/>
          <w:sz w:val="28"/>
          <w:szCs w:val="56"/>
          <w:lang w:eastAsia="en-US"/>
        </w:rPr>
        <w:t>Phone number: 03 9480 7000</w:t>
      </w:r>
    </w:p>
    <w:p w14:paraId="0DA70EEB" w14:textId="77777777" w:rsidR="00DF4571" w:rsidRDefault="00B77A76" w:rsidP="00DF457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300521 </w:t>
      </w:r>
    </w:p>
    <w:p w14:paraId="0DA70EEC" w14:textId="77777777" w:rsidR="00DF4571" w:rsidRPr="003C6EC2" w:rsidRDefault="00B77A76" w:rsidP="00DF457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Action on Disability within Ethnic Communities Inc</w:t>
      </w:r>
    </w:p>
    <w:p w14:paraId="0DA70EED" w14:textId="77777777" w:rsidR="00DF4571" w:rsidRPr="003C6EC2" w:rsidRDefault="00B77A76" w:rsidP="00DF4571">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22 September 2020</w:t>
      </w:r>
    </w:p>
    <w:p w14:paraId="0DA70EEE" w14:textId="64C788AB" w:rsidR="00DF4571" w:rsidRPr="00E93D41" w:rsidRDefault="00B77A76" w:rsidP="00DF4571">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E91619">
        <w:rPr>
          <w:color w:val="FFFFFF" w:themeColor="background1"/>
          <w:sz w:val="28"/>
        </w:rPr>
        <w:t>16 October 2020</w:t>
      </w:r>
    </w:p>
    <w:p w14:paraId="0DA70EEF" w14:textId="77777777" w:rsidR="00DF4571" w:rsidRPr="003C6EC2" w:rsidRDefault="00DF4571" w:rsidP="00DF4571">
      <w:pPr>
        <w:tabs>
          <w:tab w:val="left" w:pos="2127"/>
        </w:tabs>
        <w:spacing w:before="120"/>
        <w:rPr>
          <w:rFonts w:eastAsia="Calibri"/>
          <w:b/>
          <w:color w:val="FFFFFF" w:themeColor="background1"/>
          <w:sz w:val="28"/>
          <w:szCs w:val="56"/>
          <w:lang w:eastAsia="en-US"/>
        </w:rPr>
      </w:pPr>
    </w:p>
    <w:p w14:paraId="0DA70EF0" w14:textId="77777777" w:rsidR="00DF4571" w:rsidRDefault="00DF4571" w:rsidP="00DF4571">
      <w:pPr>
        <w:pStyle w:val="Heading1"/>
        <w:sectPr w:rsidR="00DF4571" w:rsidSect="00DF4571">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DA70EF1" w14:textId="77777777" w:rsidR="00DF4571" w:rsidRDefault="00B77A76" w:rsidP="00DF4571">
      <w:pPr>
        <w:pStyle w:val="Heading1"/>
      </w:pPr>
      <w:r>
        <w:lastRenderedPageBreak/>
        <w:t>Publication of report</w:t>
      </w:r>
    </w:p>
    <w:p w14:paraId="0DA70EF2" w14:textId="77777777" w:rsidR="00DF4571" w:rsidRPr="00915D1E" w:rsidRDefault="00B77A76" w:rsidP="00DF457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DA70EF3" w14:textId="77777777" w:rsidR="00DF4571" w:rsidRPr="0094564F" w:rsidRDefault="00B77A76" w:rsidP="00DF457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A2CD2" w14:paraId="0DA70F0E" w14:textId="77777777" w:rsidTr="00DF4571">
        <w:trPr>
          <w:trHeight w:val="227"/>
        </w:trPr>
        <w:tc>
          <w:tcPr>
            <w:tcW w:w="3942" w:type="pct"/>
            <w:shd w:val="clear" w:color="auto" w:fill="auto"/>
          </w:tcPr>
          <w:p w14:paraId="0DA70F0C" w14:textId="77777777" w:rsidR="00DF4571" w:rsidRPr="001E6954" w:rsidRDefault="00B77A76" w:rsidP="00DF4571">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0DA70F0D" w14:textId="2419CD1B" w:rsidR="00DF4571" w:rsidRPr="001E6954" w:rsidRDefault="00B77A76" w:rsidP="00DF4571">
            <w:pPr>
              <w:keepNext/>
              <w:spacing w:before="40" w:after="40" w:line="240" w:lineRule="auto"/>
              <w:jc w:val="right"/>
              <w:rPr>
                <w:b/>
                <w:color w:val="0000FF"/>
              </w:rPr>
            </w:pPr>
            <w:r w:rsidRPr="001E6954">
              <w:rPr>
                <w:b/>
                <w:bCs/>
                <w:iCs/>
                <w:color w:val="00577D"/>
                <w:szCs w:val="40"/>
              </w:rPr>
              <w:br/>
            </w:r>
          </w:p>
        </w:tc>
      </w:tr>
      <w:tr w:rsidR="008A2CD2" w14:paraId="0DA70F11" w14:textId="77777777" w:rsidTr="00DF4571">
        <w:trPr>
          <w:trHeight w:val="227"/>
        </w:trPr>
        <w:tc>
          <w:tcPr>
            <w:tcW w:w="3942" w:type="pct"/>
            <w:shd w:val="clear" w:color="auto" w:fill="auto"/>
          </w:tcPr>
          <w:p w14:paraId="0DA70F0F" w14:textId="77777777" w:rsidR="00DF4571" w:rsidRPr="001E6954" w:rsidRDefault="00B77A76" w:rsidP="00DF4571">
            <w:pPr>
              <w:spacing w:before="40" w:after="40" w:line="240" w:lineRule="auto"/>
              <w:ind w:left="318" w:hanging="7"/>
            </w:pPr>
            <w:r w:rsidRPr="001E6954">
              <w:t>Requirement 2(3)(a)</w:t>
            </w:r>
          </w:p>
        </w:tc>
        <w:tc>
          <w:tcPr>
            <w:tcW w:w="1058" w:type="pct"/>
            <w:shd w:val="clear" w:color="auto" w:fill="auto"/>
          </w:tcPr>
          <w:p w14:paraId="0DA70F10" w14:textId="1B286088" w:rsidR="00DF4571" w:rsidRPr="001E6954" w:rsidRDefault="00B77A76" w:rsidP="00DF4571">
            <w:pPr>
              <w:spacing w:before="40" w:after="40" w:line="240" w:lineRule="auto"/>
              <w:jc w:val="right"/>
              <w:rPr>
                <w:color w:val="0000FF"/>
              </w:rPr>
            </w:pPr>
            <w:r w:rsidRPr="001E6954">
              <w:rPr>
                <w:bCs/>
                <w:iCs/>
                <w:color w:val="00577D"/>
                <w:szCs w:val="40"/>
              </w:rPr>
              <w:t>Compliant</w:t>
            </w:r>
          </w:p>
        </w:tc>
      </w:tr>
      <w:tr w:rsidR="008A2CD2" w14:paraId="0DA70F14" w14:textId="77777777" w:rsidTr="00DF4571">
        <w:trPr>
          <w:trHeight w:val="227"/>
        </w:trPr>
        <w:tc>
          <w:tcPr>
            <w:tcW w:w="3942" w:type="pct"/>
            <w:shd w:val="clear" w:color="auto" w:fill="auto"/>
          </w:tcPr>
          <w:p w14:paraId="0DA70F12" w14:textId="77777777" w:rsidR="00DF4571" w:rsidRPr="001E6954" w:rsidRDefault="00B77A76" w:rsidP="00DF4571">
            <w:pPr>
              <w:spacing w:before="40" w:after="40" w:line="240" w:lineRule="auto"/>
              <w:ind w:left="318" w:hanging="7"/>
            </w:pPr>
            <w:r w:rsidRPr="001E6954">
              <w:t>Requirement 2(3)(b)</w:t>
            </w:r>
          </w:p>
        </w:tc>
        <w:tc>
          <w:tcPr>
            <w:tcW w:w="1058" w:type="pct"/>
            <w:shd w:val="clear" w:color="auto" w:fill="auto"/>
          </w:tcPr>
          <w:p w14:paraId="0DA70F13" w14:textId="0A001E6E" w:rsidR="00DF4571" w:rsidRPr="001E6954" w:rsidRDefault="00B77A76" w:rsidP="00DF4571">
            <w:pPr>
              <w:spacing w:before="40" w:after="40" w:line="240" w:lineRule="auto"/>
              <w:jc w:val="right"/>
              <w:rPr>
                <w:color w:val="0000FF"/>
              </w:rPr>
            </w:pPr>
            <w:r w:rsidRPr="001E6954">
              <w:rPr>
                <w:bCs/>
                <w:iCs/>
                <w:color w:val="00577D"/>
                <w:szCs w:val="40"/>
              </w:rPr>
              <w:t>Compliant</w:t>
            </w:r>
          </w:p>
        </w:tc>
      </w:tr>
      <w:tr w:rsidR="008A2CD2" w14:paraId="0DA70F1D" w14:textId="77777777" w:rsidTr="00DF4571">
        <w:trPr>
          <w:trHeight w:val="227"/>
        </w:trPr>
        <w:tc>
          <w:tcPr>
            <w:tcW w:w="3942" w:type="pct"/>
            <w:shd w:val="clear" w:color="auto" w:fill="auto"/>
          </w:tcPr>
          <w:p w14:paraId="0DA70F1B" w14:textId="77777777" w:rsidR="00DF4571" w:rsidRPr="001E6954" w:rsidRDefault="00B77A76" w:rsidP="00DF4571">
            <w:pPr>
              <w:spacing w:before="40" w:after="40" w:line="240" w:lineRule="auto"/>
              <w:ind w:left="318" w:hanging="7"/>
            </w:pPr>
            <w:r w:rsidRPr="001E6954">
              <w:t>Requirement 2(3)(e)</w:t>
            </w:r>
          </w:p>
        </w:tc>
        <w:tc>
          <w:tcPr>
            <w:tcW w:w="1058" w:type="pct"/>
            <w:shd w:val="clear" w:color="auto" w:fill="auto"/>
          </w:tcPr>
          <w:p w14:paraId="0DA70F1C" w14:textId="65323CDB" w:rsidR="00DF4571" w:rsidRPr="001E6954" w:rsidRDefault="00B77A76" w:rsidP="00DF4571">
            <w:pPr>
              <w:spacing w:before="40" w:after="40" w:line="240" w:lineRule="auto"/>
              <w:jc w:val="right"/>
              <w:rPr>
                <w:color w:val="0000FF"/>
              </w:rPr>
            </w:pPr>
            <w:r w:rsidRPr="001E6954">
              <w:rPr>
                <w:bCs/>
                <w:iCs/>
                <w:color w:val="00577D"/>
                <w:szCs w:val="40"/>
              </w:rPr>
              <w:t>Compliant</w:t>
            </w:r>
          </w:p>
        </w:tc>
      </w:tr>
      <w:tr w:rsidR="008A2CD2" w14:paraId="0DA70F20" w14:textId="77777777" w:rsidTr="00DF4571">
        <w:trPr>
          <w:trHeight w:val="227"/>
        </w:trPr>
        <w:tc>
          <w:tcPr>
            <w:tcW w:w="3942" w:type="pct"/>
            <w:shd w:val="clear" w:color="auto" w:fill="auto"/>
          </w:tcPr>
          <w:p w14:paraId="0DA70F1E" w14:textId="77777777" w:rsidR="00DF4571" w:rsidRPr="001E6954" w:rsidRDefault="00B77A76" w:rsidP="00DF4571">
            <w:pPr>
              <w:keepNext/>
              <w:spacing w:before="40" w:after="40" w:line="240" w:lineRule="auto"/>
              <w:rPr>
                <w:b/>
              </w:rPr>
            </w:pPr>
            <w:r w:rsidRPr="001E6954">
              <w:rPr>
                <w:b/>
              </w:rPr>
              <w:t>Standard 3 Personal care and clinical care</w:t>
            </w:r>
          </w:p>
        </w:tc>
        <w:tc>
          <w:tcPr>
            <w:tcW w:w="1058" w:type="pct"/>
            <w:shd w:val="clear" w:color="auto" w:fill="auto"/>
          </w:tcPr>
          <w:p w14:paraId="0DA70F1F" w14:textId="4DCBEE3A" w:rsidR="00DF4571" w:rsidRPr="001E6954" w:rsidRDefault="00DF4571" w:rsidP="00DF4571">
            <w:pPr>
              <w:keepNext/>
              <w:spacing w:before="40" w:after="40" w:line="240" w:lineRule="auto"/>
              <w:jc w:val="right"/>
              <w:rPr>
                <w:b/>
                <w:color w:val="0000FF"/>
              </w:rPr>
            </w:pPr>
          </w:p>
        </w:tc>
      </w:tr>
      <w:tr w:rsidR="008A2CD2" w14:paraId="0DA70F29" w14:textId="77777777" w:rsidTr="00DF4571">
        <w:trPr>
          <w:trHeight w:val="227"/>
        </w:trPr>
        <w:tc>
          <w:tcPr>
            <w:tcW w:w="3942" w:type="pct"/>
            <w:shd w:val="clear" w:color="auto" w:fill="auto"/>
          </w:tcPr>
          <w:p w14:paraId="0DA70F27" w14:textId="77777777" w:rsidR="00DF4571" w:rsidRPr="001E6954" w:rsidRDefault="00B77A76" w:rsidP="00DF4571">
            <w:pPr>
              <w:spacing w:before="40" w:after="40" w:line="240" w:lineRule="auto"/>
              <w:ind w:left="318" w:hanging="7"/>
            </w:pPr>
            <w:r w:rsidRPr="001E6954">
              <w:t>Requirement 3(3)(c)</w:t>
            </w:r>
          </w:p>
        </w:tc>
        <w:tc>
          <w:tcPr>
            <w:tcW w:w="1058" w:type="pct"/>
            <w:shd w:val="clear" w:color="auto" w:fill="auto"/>
          </w:tcPr>
          <w:p w14:paraId="0DA70F28" w14:textId="5F831C2A" w:rsidR="00DF4571" w:rsidRPr="001E6954" w:rsidRDefault="00B77A76" w:rsidP="00DF4571">
            <w:pPr>
              <w:spacing w:before="40" w:after="40" w:line="240" w:lineRule="auto"/>
              <w:jc w:val="right"/>
              <w:rPr>
                <w:color w:val="0000FF"/>
              </w:rPr>
            </w:pPr>
            <w:r w:rsidRPr="001E6954">
              <w:rPr>
                <w:bCs/>
                <w:iCs/>
                <w:color w:val="00577D"/>
                <w:szCs w:val="40"/>
              </w:rPr>
              <w:t>Compliant</w:t>
            </w:r>
          </w:p>
        </w:tc>
      </w:tr>
      <w:tr w:rsidR="008A2CD2" w14:paraId="0DA70F2C" w14:textId="77777777" w:rsidTr="00DF4571">
        <w:trPr>
          <w:trHeight w:val="227"/>
        </w:trPr>
        <w:tc>
          <w:tcPr>
            <w:tcW w:w="3942" w:type="pct"/>
            <w:shd w:val="clear" w:color="auto" w:fill="auto"/>
          </w:tcPr>
          <w:p w14:paraId="0DA70F2A" w14:textId="77777777" w:rsidR="00DF4571" w:rsidRPr="001E6954" w:rsidRDefault="00B77A76" w:rsidP="00DF4571">
            <w:pPr>
              <w:spacing w:before="40" w:after="40" w:line="240" w:lineRule="auto"/>
              <w:ind w:left="318" w:hanging="7"/>
            </w:pPr>
            <w:r w:rsidRPr="001E6954">
              <w:t>Requirement 3(3)(d)</w:t>
            </w:r>
          </w:p>
        </w:tc>
        <w:tc>
          <w:tcPr>
            <w:tcW w:w="1058" w:type="pct"/>
            <w:shd w:val="clear" w:color="auto" w:fill="auto"/>
          </w:tcPr>
          <w:p w14:paraId="0DA70F2B" w14:textId="7906FC66" w:rsidR="00DF4571" w:rsidRPr="001E6954" w:rsidRDefault="00B77A76" w:rsidP="00DF4571">
            <w:pPr>
              <w:spacing w:before="40" w:after="40" w:line="240" w:lineRule="auto"/>
              <w:jc w:val="right"/>
              <w:rPr>
                <w:color w:val="0000FF"/>
              </w:rPr>
            </w:pPr>
            <w:r w:rsidRPr="001E6954">
              <w:rPr>
                <w:bCs/>
                <w:iCs/>
                <w:color w:val="00577D"/>
                <w:szCs w:val="40"/>
              </w:rPr>
              <w:t>Compliant</w:t>
            </w:r>
          </w:p>
        </w:tc>
      </w:tr>
      <w:tr w:rsidR="008A2CD2" w14:paraId="0DA70F38" w14:textId="77777777" w:rsidTr="00DF4571">
        <w:trPr>
          <w:trHeight w:val="227"/>
        </w:trPr>
        <w:tc>
          <w:tcPr>
            <w:tcW w:w="3942" w:type="pct"/>
            <w:shd w:val="clear" w:color="auto" w:fill="auto"/>
          </w:tcPr>
          <w:p w14:paraId="0DA70F36" w14:textId="77777777" w:rsidR="00DF4571" w:rsidRPr="001E6954" w:rsidRDefault="00B77A76" w:rsidP="00DF4571">
            <w:pPr>
              <w:keepNext/>
              <w:spacing w:before="40" w:after="40" w:line="240" w:lineRule="auto"/>
              <w:rPr>
                <w:b/>
              </w:rPr>
            </w:pPr>
            <w:r w:rsidRPr="001E6954">
              <w:rPr>
                <w:b/>
              </w:rPr>
              <w:t>Standard 4 Services and supports for daily living</w:t>
            </w:r>
          </w:p>
        </w:tc>
        <w:tc>
          <w:tcPr>
            <w:tcW w:w="1058" w:type="pct"/>
            <w:shd w:val="clear" w:color="auto" w:fill="auto"/>
          </w:tcPr>
          <w:p w14:paraId="0DA70F37" w14:textId="1D721656" w:rsidR="00DF4571" w:rsidRPr="001E6954" w:rsidRDefault="00DF4571" w:rsidP="00DF4571">
            <w:pPr>
              <w:keepNext/>
              <w:spacing w:before="40" w:after="40" w:line="240" w:lineRule="auto"/>
              <w:jc w:val="right"/>
              <w:rPr>
                <w:b/>
                <w:color w:val="0000FF"/>
              </w:rPr>
            </w:pPr>
          </w:p>
        </w:tc>
      </w:tr>
      <w:tr w:rsidR="008A2CD2" w14:paraId="0DA70F4D" w14:textId="77777777" w:rsidTr="00DF4571">
        <w:trPr>
          <w:trHeight w:val="227"/>
        </w:trPr>
        <w:tc>
          <w:tcPr>
            <w:tcW w:w="3942" w:type="pct"/>
            <w:shd w:val="clear" w:color="auto" w:fill="auto"/>
          </w:tcPr>
          <w:p w14:paraId="0DA70F4B" w14:textId="77777777" w:rsidR="00DF4571" w:rsidRPr="001E6954" w:rsidRDefault="00B77A76" w:rsidP="00DF4571">
            <w:pPr>
              <w:spacing w:before="40" w:after="40" w:line="240" w:lineRule="auto"/>
              <w:ind w:left="318" w:hanging="7"/>
            </w:pPr>
            <w:r w:rsidRPr="001E6954">
              <w:t>Requirement 4(3)(g)</w:t>
            </w:r>
          </w:p>
        </w:tc>
        <w:tc>
          <w:tcPr>
            <w:tcW w:w="1058" w:type="pct"/>
            <w:shd w:val="clear" w:color="auto" w:fill="auto"/>
          </w:tcPr>
          <w:p w14:paraId="0DA70F4C" w14:textId="6321A98B" w:rsidR="00DF4571" w:rsidRPr="001E6954" w:rsidRDefault="00B77A76" w:rsidP="00DF4571">
            <w:pPr>
              <w:spacing w:before="40" w:after="40" w:line="240" w:lineRule="auto"/>
              <w:jc w:val="right"/>
              <w:rPr>
                <w:color w:val="0000FF"/>
              </w:rPr>
            </w:pPr>
            <w:r w:rsidRPr="001E6954">
              <w:rPr>
                <w:bCs/>
                <w:iCs/>
                <w:color w:val="00577D"/>
                <w:szCs w:val="40"/>
              </w:rPr>
              <w:t>Compliant</w:t>
            </w:r>
          </w:p>
        </w:tc>
      </w:tr>
      <w:tr w:rsidR="008A2CD2" w14:paraId="0DA70F5C" w14:textId="77777777" w:rsidTr="00DF4571">
        <w:trPr>
          <w:trHeight w:val="227"/>
        </w:trPr>
        <w:tc>
          <w:tcPr>
            <w:tcW w:w="3942" w:type="pct"/>
            <w:shd w:val="clear" w:color="auto" w:fill="auto"/>
          </w:tcPr>
          <w:p w14:paraId="0DA70F5A" w14:textId="77777777" w:rsidR="00DF4571" w:rsidRPr="001E6954" w:rsidRDefault="00B77A76" w:rsidP="00DF4571">
            <w:pPr>
              <w:keepNext/>
              <w:spacing w:before="40" w:after="40" w:line="240" w:lineRule="auto"/>
              <w:rPr>
                <w:b/>
              </w:rPr>
            </w:pPr>
            <w:r w:rsidRPr="001E6954">
              <w:rPr>
                <w:b/>
              </w:rPr>
              <w:t>Standard 6 Feedback and complaints</w:t>
            </w:r>
          </w:p>
        </w:tc>
        <w:tc>
          <w:tcPr>
            <w:tcW w:w="1058" w:type="pct"/>
            <w:shd w:val="clear" w:color="auto" w:fill="auto"/>
          </w:tcPr>
          <w:p w14:paraId="0DA70F5B" w14:textId="6FA03D06" w:rsidR="00DF4571" w:rsidRPr="001E6954" w:rsidRDefault="00DF4571" w:rsidP="00DF4571">
            <w:pPr>
              <w:keepNext/>
              <w:spacing w:before="40" w:after="40" w:line="240" w:lineRule="auto"/>
              <w:jc w:val="right"/>
              <w:rPr>
                <w:b/>
                <w:color w:val="0000FF"/>
              </w:rPr>
            </w:pPr>
          </w:p>
        </w:tc>
      </w:tr>
      <w:tr w:rsidR="008A2CD2" w14:paraId="0DA70F68" w14:textId="77777777" w:rsidTr="00DF4571">
        <w:trPr>
          <w:trHeight w:val="227"/>
        </w:trPr>
        <w:tc>
          <w:tcPr>
            <w:tcW w:w="3942" w:type="pct"/>
            <w:shd w:val="clear" w:color="auto" w:fill="auto"/>
          </w:tcPr>
          <w:p w14:paraId="0DA70F66" w14:textId="77777777" w:rsidR="00DF4571" w:rsidRPr="001E6954" w:rsidRDefault="00B77A76" w:rsidP="00DF4571">
            <w:pPr>
              <w:spacing w:before="40" w:after="40" w:line="240" w:lineRule="auto"/>
              <w:ind w:left="318" w:hanging="7"/>
            </w:pPr>
            <w:r w:rsidRPr="001E6954">
              <w:t>Requirement 6(3)(d)</w:t>
            </w:r>
          </w:p>
        </w:tc>
        <w:tc>
          <w:tcPr>
            <w:tcW w:w="1058" w:type="pct"/>
            <w:shd w:val="clear" w:color="auto" w:fill="auto"/>
          </w:tcPr>
          <w:p w14:paraId="0DA70F67" w14:textId="5D1723B5" w:rsidR="00DF4571" w:rsidRPr="001E6954" w:rsidRDefault="00B77A76" w:rsidP="00DF4571">
            <w:pPr>
              <w:spacing w:before="40" w:after="40" w:line="240" w:lineRule="auto"/>
              <w:jc w:val="right"/>
              <w:rPr>
                <w:color w:val="0000FF"/>
              </w:rPr>
            </w:pPr>
            <w:r w:rsidRPr="001E6954">
              <w:rPr>
                <w:bCs/>
                <w:iCs/>
                <w:color w:val="00577D"/>
                <w:szCs w:val="40"/>
              </w:rPr>
              <w:t>Compliant</w:t>
            </w:r>
          </w:p>
        </w:tc>
      </w:tr>
      <w:tr w:rsidR="008A2CD2" w14:paraId="0DA70F6B" w14:textId="77777777" w:rsidTr="00DF4571">
        <w:trPr>
          <w:trHeight w:val="227"/>
        </w:trPr>
        <w:tc>
          <w:tcPr>
            <w:tcW w:w="3942" w:type="pct"/>
            <w:shd w:val="clear" w:color="auto" w:fill="auto"/>
          </w:tcPr>
          <w:p w14:paraId="0DA70F69" w14:textId="77777777" w:rsidR="00DF4571" w:rsidRPr="001E6954" w:rsidRDefault="00B77A76" w:rsidP="00DF4571">
            <w:pPr>
              <w:keepNext/>
              <w:spacing w:before="40" w:after="40" w:line="240" w:lineRule="auto"/>
              <w:rPr>
                <w:b/>
              </w:rPr>
            </w:pPr>
            <w:r w:rsidRPr="001E6954">
              <w:rPr>
                <w:b/>
              </w:rPr>
              <w:t>Standard 7 Human resources</w:t>
            </w:r>
          </w:p>
        </w:tc>
        <w:tc>
          <w:tcPr>
            <w:tcW w:w="1058" w:type="pct"/>
            <w:shd w:val="clear" w:color="auto" w:fill="auto"/>
          </w:tcPr>
          <w:p w14:paraId="0DA70F6A" w14:textId="06D8F070" w:rsidR="00DF4571" w:rsidRPr="001E6954" w:rsidRDefault="00DF4571" w:rsidP="00DF4571">
            <w:pPr>
              <w:keepNext/>
              <w:spacing w:before="40" w:after="40" w:line="240" w:lineRule="auto"/>
              <w:jc w:val="right"/>
              <w:rPr>
                <w:b/>
                <w:color w:val="0000FF"/>
              </w:rPr>
            </w:pPr>
          </w:p>
        </w:tc>
      </w:tr>
      <w:tr w:rsidR="008A2CD2" w14:paraId="0DA70F77" w14:textId="77777777" w:rsidTr="00DF4571">
        <w:trPr>
          <w:trHeight w:val="227"/>
        </w:trPr>
        <w:tc>
          <w:tcPr>
            <w:tcW w:w="3942" w:type="pct"/>
            <w:shd w:val="clear" w:color="auto" w:fill="auto"/>
          </w:tcPr>
          <w:p w14:paraId="0DA70F75" w14:textId="77777777" w:rsidR="00DF4571" w:rsidRPr="001E6954" w:rsidRDefault="00B77A76" w:rsidP="00DF4571">
            <w:pPr>
              <w:spacing w:before="40" w:after="40" w:line="240" w:lineRule="auto"/>
              <w:ind w:left="318" w:hanging="7"/>
            </w:pPr>
            <w:r w:rsidRPr="001E6954">
              <w:t>Requirement 7(3)(d)</w:t>
            </w:r>
          </w:p>
        </w:tc>
        <w:tc>
          <w:tcPr>
            <w:tcW w:w="1058" w:type="pct"/>
            <w:shd w:val="clear" w:color="auto" w:fill="auto"/>
          </w:tcPr>
          <w:p w14:paraId="0DA70F76" w14:textId="44E60563" w:rsidR="00DF4571" w:rsidRPr="001E6954" w:rsidRDefault="00B77A76" w:rsidP="00DF4571">
            <w:pPr>
              <w:spacing w:before="40" w:after="40" w:line="240" w:lineRule="auto"/>
              <w:jc w:val="right"/>
              <w:rPr>
                <w:color w:val="0000FF"/>
              </w:rPr>
            </w:pPr>
            <w:r w:rsidRPr="001E6954">
              <w:rPr>
                <w:bCs/>
                <w:iCs/>
                <w:color w:val="00577D"/>
                <w:szCs w:val="40"/>
              </w:rPr>
              <w:t>Compliant</w:t>
            </w:r>
          </w:p>
        </w:tc>
      </w:tr>
      <w:tr w:rsidR="008A2CD2" w14:paraId="0DA70F7A" w14:textId="77777777" w:rsidTr="00DF4571">
        <w:trPr>
          <w:trHeight w:val="227"/>
        </w:trPr>
        <w:tc>
          <w:tcPr>
            <w:tcW w:w="3942" w:type="pct"/>
            <w:shd w:val="clear" w:color="auto" w:fill="auto"/>
          </w:tcPr>
          <w:p w14:paraId="0DA70F78" w14:textId="77777777" w:rsidR="00DF4571" w:rsidRPr="001E6954" w:rsidRDefault="00B77A76" w:rsidP="00DF4571">
            <w:pPr>
              <w:spacing w:before="40" w:after="40" w:line="240" w:lineRule="auto"/>
              <w:ind w:left="318" w:hanging="7"/>
            </w:pPr>
            <w:r w:rsidRPr="001E6954">
              <w:t>Requirement 7(3)(e)</w:t>
            </w:r>
          </w:p>
        </w:tc>
        <w:tc>
          <w:tcPr>
            <w:tcW w:w="1058" w:type="pct"/>
            <w:shd w:val="clear" w:color="auto" w:fill="auto"/>
          </w:tcPr>
          <w:p w14:paraId="0DA70F79" w14:textId="248E6C2E" w:rsidR="00DF4571" w:rsidRPr="001E6954" w:rsidRDefault="00B77A76" w:rsidP="00DF4571">
            <w:pPr>
              <w:spacing w:before="40" w:after="40" w:line="240" w:lineRule="auto"/>
              <w:jc w:val="right"/>
              <w:rPr>
                <w:color w:val="0000FF"/>
              </w:rPr>
            </w:pPr>
            <w:r w:rsidRPr="001E6954">
              <w:rPr>
                <w:bCs/>
                <w:iCs/>
                <w:color w:val="00577D"/>
                <w:szCs w:val="40"/>
              </w:rPr>
              <w:t>Compliant</w:t>
            </w:r>
          </w:p>
        </w:tc>
      </w:tr>
      <w:tr w:rsidR="008A2CD2" w14:paraId="0DA70F7D" w14:textId="77777777" w:rsidTr="00DF4571">
        <w:trPr>
          <w:trHeight w:val="227"/>
        </w:trPr>
        <w:tc>
          <w:tcPr>
            <w:tcW w:w="3942" w:type="pct"/>
            <w:shd w:val="clear" w:color="auto" w:fill="auto"/>
          </w:tcPr>
          <w:p w14:paraId="0DA70F7B" w14:textId="77777777" w:rsidR="00DF4571" w:rsidRPr="001E6954" w:rsidRDefault="00B77A76" w:rsidP="00DF4571">
            <w:pPr>
              <w:keepNext/>
              <w:spacing w:before="40" w:after="40" w:line="240" w:lineRule="auto"/>
              <w:rPr>
                <w:b/>
              </w:rPr>
            </w:pPr>
            <w:r w:rsidRPr="001E6954">
              <w:rPr>
                <w:b/>
              </w:rPr>
              <w:t>Standard 8 Organisational governance</w:t>
            </w:r>
          </w:p>
        </w:tc>
        <w:tc>
          <w:tcPr>
            <w:tcW w:w="1058" w:type="pct"/>
            <w:shd w:val="clear" w:color="auto" w:fill="auto"/>
          </w:tcPr>
          <w:p w14:paraId="0DA70F7C" w14:textId="03294E3C" w:rsidR="00DF4571" w:rsidRPr="001E6954" w:rsidRDefault="00DF4571" w:rsidP="00DF4571">
            <w:pPr>
              <w:keepNext/>
              <w:spacing w:before="40" w:after="40" w:line="240" w:lineRule="auto"/>
              <w:jc w:val="right"/>
              <w:rPr>
                <w:b/>
                <w:color w:val="0000FF"/>
              </w:rPr>
            </w:pPr>
          </w:p>
        </w:tc>
      </w:tr>
      <w:tr w:rsidR="008A2CD2" w14:paraId="0DA70F86" w14:textId="77777777" w:rsidTr="00DF4571">
        <w:trPr>
          <w:trHeight w:val="227"/>
        </w:trPr>
        <w:tc>
          <w:tcPr>
            <w:tcW w:w="3942" w:type="pct"/>
            <w:shd w:val="clear" w:color="auto" w:fill="auto"/>
          </w:tcPr>
          <w:p w14:paraId="0DA70F84" w14:textId="77777777" w:rsidR="00DF4571" w:rsidRPr="001E6954" w:rsidRDefault="00B77A76" w:rsidP="00DF4571">
            <w:pPr>
              <w:spacing w:before="40" w:after="40" w:line="240" w:lineRule="auto"/>
              <w:ind w:left="318" w:hanging="7"/>
            </w:pPr>
            <w:r w:rsidRPr="001E6954">
              <w:t>Requirement 8(3)(c)</w:t>
            </w:r>
          </w:p>
        </w:tc>
        <w:tc>
          <w:tcPr>
            <w:tcW w:w="1058" w:type="pct"/>
            <w:shd w:val="clear" w:color="auto" w:fill="auto"/>
          </w:tcPr>
          <w:p w14:paraId="0DA70F85" w14:textId="7D35EDB6" w:rsidR="00DF4571" w:rsidRPr="001E6954" w:rsidRDefault="00B77A76" w:rsidP="00DF4571">
            <w:pPr>
              <w:spacing w:before="40" w:after="40" w:line="240" w:lineRule="auto"/>
              <w:jc w:val="right"/>
              <w:rPr>
                <w:color w:val="0000FF"/>
              </w:rPr>
            </w:pPr>
            <w:r w:rsidRPr="001E6954">
              <w:rPr>
                <w:bCs/>
                <w:iCs/>
                <w:color w:val="00577D"/>
                <w:szCs w:val="40"/>
              </w:rPr>
              <w:t>Compliant</w:t>
            </w:r>
          </w:p>
        </w:tc>
      </w:tr>
      <w:tr w:rsidR="008A2CD2" w14:paraId="0DA70F8C" w14:textId="77777777" w:rsidTr="00DF4571">
        <w:trPr>
          <w:trHeight w:val="227"/>
        </w:trPr>
        <w:tc>
          <w:tcPr>
            <w:tcW w:w="3942" w:type="pct"/>
            <w:shd w:val="clear" w:color="auto" w:fill="auto"/>
          </w:tcPr>
          <w:p w14:paraId="0DA70F8A" w14:textId="77777777" w:rsidR="00DF4571" w:rsidRPr="001E6954" w:rsidRDefault="00B77A76" w:rsidP="00DF4571">
            <w:pPr>
              <w:spacing w:before="40" w:after="40" w:line="240" w:lineRule="auto"/>
              <w:ind w:left="318" w:hanging="7"/>
            </w:pPr>
            <w:r w:rsidRPr="001E6954">
              <w:t>Requirement 8(3)(e)</w:t>
            </w:r>
          </w:p>
        </w:tc>
        <w:tc>
          <w:tcPr>
            <w:tcW w:w="1058" w:type="pct"/>
            <w:shd w:val="clear" w:color="auto" w:fill="auto"/>
          </w:tcPr>
          <w:p w14:paraId="0DA70F8B" w14:textId="34D24EE4" w:rsidR="00DF4571" w:rsidRPr="001E6954" w:rsidRDefault="00B77A76" w:rsidP="00DF4571">
            <w:pPr>
              <w:spacing w:before="40" w:after="40" w:line="240" w:lineRule="auto"/>
              <w:jc w:val="right"/>
              <w:rPr>
                <w:color w:val="0000FF"/>
              </w:rPr>
            </w:pPr>
            <w:r w:rsidRPr="001E6954">
              <w:rPr>
                <w:bCs/>
                <w:iCs/>
                <w:color w:val="00577D"/>
                <w:szCs w:val="40"/>
              </w:rPr>
              <w:t>Compliant</w:t>
            </w:r>
          </w:p>
        </w:tc>
      </w:tr>
      <w:bookmarkEnd w:id="1"/>
    </w:tbl>
    <w:p w14:paraId="0DA70F8D" w14:textId="77777777" w:rsidR="00DF4571" w:rsidRDefault="00DF4571" w:rsidP="00DF4571">
      <w:pPr>
        <w:sectPr w:rsidR="00DF4571" w:rsidSect="00DF4571">
          <w:headerReference w:type="first" r:id="rId16"/>
          <w:footerReference w:type="first" r:id="rId17"/>
          <w:pgSz w:w="11906" w:h="16838"/>
          <w:pgMar w:top="1701" w:right="1418" w:bottom="1418" w:left="1418" w:header="709" w:footer="397" w:gutter="0"/>
          <w:cols w:space="708"/>
          <w:docGrid w:linePitch="360"/>
        </w:sectPr>
      </w:pPr>
    </w:p>
    <w:p w14:paraId="0DA70F8E" w14:textId="77777777" w:rsidR="00DF4571" w:rsidRPr="00D21DCD" w:rsidRDefault="00B77A76" w:rsidP="00DF4571">
      <w:pPr>
        <w:pStyle w:val="Heading1"/>
      </w:pPr>
      <w:r>
        <w:lastRenderedPageBreak/>
        <w:t>Detailed assessment</w:t>
      </w:r>
    </w:p>
    <w:p w14:paraId="0DA70F8F" w14:textId="77777777" w:rsidR="00DF4571" w:rsidRPr="00D63989" w:rsidRDefault="00B77A76" w:rsidP="00DF457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A70F90" w14:textId="77777777" w:rsidR="00DF4571" w:rsidRPr="001E6954" w:rsidRDefault="00B77A76" w:rsidP="00DF4571">
      <w:pPr>
        <w:rPr>
          <w:color w:val="auto"/>
        </w:rPr>
      </w:pPr>
      <w:r w:rsidRPr="00D63989">
        <w:t>The report also specifies areas in which improvements must be made to ensure the Quality Standards are complied with.</w:t>
      </w:r>
    </w:p>
    <w:p w14:paraId="0DA70F91" w14:textId="77777777" w:rsidR="00DF4571" w:rsidRPr="00A45C08" w:rsidRDefault="00B77A76" w:rsidP="00DF4571">
      <w:pPr>
        <w:rPr>
          <w:color w:val="auto"/>
        </w:rPr>
      </w:pPr>
      <w:r w:rsidRPr="00A45C08">
        <w:rPr>
          <w:color w:val="auto"/>
        </w:rPr>
        <w:t>The following information has been taken into account in developing this performance report:</w:t>
      </w:r>
    </w:p>
    <w:p w14:paraId="0DA70F92" w14:textId="348B66A9" w:rsidR="00DF4571" w:rsidRPr="00A45C08" w:rsidRDefault="00B77A76" w:rsidP="00DF4571">
      <w:pPr>
        <w:pStyle w:val="ListBullet"/>
      </w:pPr>
      <w:r w:rsidRPr="00A45C08">
        <w:t xml:space="preserve">the Assessment Team’s report for the Assessment Contact - Desk; the Assessment Contact - Desk report was informed by review of documents and interviews with </w:t>
      </w:r>
      <w:r w:rsidR="00A45C08" w:rsidRPr="00A45C08">
        <w:t>management and</w:t>
      </w:r>
      <w:r w:rsidRPr="00A45C08">
        <w:t xml:space="preserve"> consumers</w:t>
      </w:r>
      <w:r w:rsidR="00A45C08" w:rsidRPr="00A45C08">
        <w:t>/representatives.</w:t>
      </w:r>
    </w:p>
    <w:p w14:paraId="0DA70F95" w14:textId="77777777" w:rsidR="00DF4571" w:rsidRDefault="00DF4571">
      <w:pPr>
        <w:spacing w:after="160" w:line="259" w:lineRule="auto"/>
        <w:rPr>
          <w:rFonts w:cs="Times New Roman"/>
        </w:rPr>
      </w:pPr>
    </w:p>
    <w:p w14:paraId="0DA70F96" w14:textId="77777777" w:rsidR="00DF4571" w:rsidRDefault="00DF4571" w:rsidP="00DF4571">
      <w:pPr>
        <w:sectPr w:rsidR="00DF4571" w:rsidSect="00DF4571">
          <w:headerReference w:type="first" r:id="rId18"/>
          <w:pgSz w:w="11906" w:h="16838"/>
          <w:pgMar w:top="1701" w:right="1418" w:bottom="1418" w:left="1418" w:header="709" w:footer="397" w:gutter="0"/>
          <w:cols w:space="708"/>
          <w:docGrid w:linePitch="360"/>
        </w:sectPr>
      </w:pPr>
    </w:p>
    <w:p w14:paraId="0DA70FBB" w14:textId="54242C55" w:rsidR="00DF4571" w:rsidRDefault="00B77A76" w:rsidP="00DF4571">
      <w:pPr>
        <w:pStyle w:val="Heading1"/>
        <w:tabs>
          <w:tab w:val="right" w:pos="9070"/>
        </w:tabs>
        <w:spacing w:before="560" w:after="640"/>
        <w:rPr>
          <w:color w:val="FFFFFF" w:themeColor="background1"/>
        </w:rPr>
        <w:sectPr w:rsidR="00DF4571" w:rsidSect="00DF4571">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DA7109A" wp14:editId="0DA7109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7068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0DA70FBC" w14:textId="77777777" w:rsidR="00DF4571" w:rsidRPr="00ED6B57" w:rsidRDefault="00B77A76" w:rsidP="00DF4571">
      <w:pPr>
        <w:pStyle w:val="Heading3"/>
        <w:shd w:val="clear" w:color="auto" w:fill="F2F2F2" w:themeFill="background1" w:themeFillShade="F2"/>
      </w:pPr>
      <w:r w:rsidRPr="00ED6B57">
        <w:t>Consumer outcome:</w:t>
      </w:r>
    </w:p>
    <w:p w14:paraId="0DA70FBD" w14:textId="77777777" w:rsidR="00DF4571" w:rsidRPr="00ED6B57" w:rsidRDefault="00B77A76" w:rsidP="00F2753C">
      <w:pPr>
        <w:pStyle w:val="Heading3"/>
        <w:keepLines/>
        <w:numPr>
          <w:ilvl w:val="0"/>
          <w:numId w:val="8"/>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DA70FBE" w14:textId="77777777" w:rsidR="00DF4571" w:rsidRPr="00ED6B57" w:rsidRDefault="00B77A76" w:rsidP="00DF4571">
      <w:pPr>
        <w:pStyle w:val="Heading3"/>
        <w:shd w:val="clear" w:color="auto" w:fill="F2F2F2" w:themeFill="background1" w:themeFillShade="F2"/>
      </w:pPr>
      <w:r w:rsidRPr="00ED6B57">
        <w:t>Organisation statement:</w:t>
      </w:r>
    </w:p>
    <w:p w14:paraId="0DA70FBF" w14:textId="77777777" w:rsidR="00DF4571" w:rsidRPr="00ED6B57" w:rsidRDefault="00B77A76" w:rsidP="00F2753C">
      <w:pPr>
        <w:pStyle w:val="ListParagraph"/>
        <w:numPr>
          <w:ilvl w:val="0"/>
          <w:numId w:val="8"/>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DA70FC0" w14:textId="77777777" w:rsidR="00DF4571" w:rsidRDefault="00B77A76" w:rsidP="00DF4571">
      <w:pPr>
        <w:pStyle w:val="Heading2"/>
      </w:pPr>
      <w:r>
        <w:t xml:space="preserve">Assessment </w:t>
      </w:r>
      <w:r w:rsidRPr="002B2C0F">
        <w:t>of Standard</w:t>
      </w:r>
      <w:r>
        <w:t xml:space="preserve"> 2</w:t>
      </w:r>
    </w:p>
    <w:p w14:paraId="31F1D086" w14:textId="6E0D62BA" w:rsidR="00B4483B" w:rsidRPr="001E1BC4" w:rsidRDefault="00B4483B" w:rsidP="00B4483B">
      <w:pPr>
        <w:spacing w:before="0"/>
        <w:rPr>
          <w:rFonts w:cs="Times New Roman"/>
        </w:rPr>
      </w:pPr>
      <w:r w:rsidRPr="001E1BC4">
        <w:rPr>
          <w:rFonts w:cs="Times New Roman"/>
        </w:rPr>
        <w:t>The Assessment Team did not assess all requirements and therefore an overall rating for the Quality Standard is not provided.</w:t>
      </w:r>
    </w:p>
    <w:p w14:paraId="24D965DF" w14:textId="77777777" w:rsidR="00B4483B" w:rsidRPr="001E1BC4" w:rsidRDefault="00B4483B" w:rsidP="00B4483B">
      <w:pPr>
        <w:spacing w:before="0"/>
        <w:rPr>
          <w:rFonts w:cs="Times New Roman"/>
        </w:rPr>
      </w:pPr>
      <w:r w:rsidRPr="001E1BC4">
        <w:rPr>
          <w:rFonts w:cs="Times New Roman"/>
        </w:rPr>
        <w:t>The service was found to be Non-Compliant in three of the five requirements under this Standard at the Quality Audit on 17 and 18 February 2020.</w:t>
      </w:r>
    </w:p>
    <w:p w14:paraId="18F52B1B" w14:textId="77777777" w:rsidR="001E1BC4" w:rsidRPr="001E1BC4" w:rsidRDefault="001E1BC4" w:rsidP="00B4483B">
      <w:pPr>
        <w:spacing w:before="0"/>
        <w:rPr>
          <w:rFonts w:cs="Times New Roman"/>
        </w:rPr>
      </w:pPr>
      <w:bookmarkStart w:id="3" w:name="_Hlk53746542"/>
      <w:r w:rsidRPr="001E1BC4">
        <w:rPr>
          <w:rFonts w:cs="Times New Roman"/>
        </w:rPr>
        <w:t>At this Assessment Contact the Assessment Team found:</w:t>
      </w:r>
    </w:p>
    <w:p w14:paraId="4325D089" w14:textId="5DBFC165" w:rsidR="00B4483B" w:rsidRDefault="00B4483B" w:rsidP="001E1BC4">
      <w:pPr>
        <w:pStyle w:val="ListParagraph"/>
        <w:numPr>
          <w:ilvl w:val="0"/>
          <w:numId w:val="32"/>
        </w:numPr>
        <w:spacing w:before="0"/>
        <w:rPr>
          <w:rFonts w:cs="Times New Roman"/>
        </w:rPr>
      </w:pPr>
      <w:r w:rsidRPr="001E1BC4">
        <w:rPr>
          <w:rFonts w:cs="Times New Roman"/>
        </w:rPr>
        <w:t xml:space="preserve">Consumers interviewed </w:t>
      </w:r>
      <w:r w:rsidR="001E1BC4" w:rsidRPr="001E1BC4">
        <w:rPr>
          <w:rFonts w:cs="Times New Roman"/>
        </w:rPr>
        <w:t>are</w:t>
      </w:r>
      <w:r w:rsidRPr="001E1BC4">
        <w:rPr>
          <w:rFonts w:cs="Times New Roman"/>
        </w:rPr>
        <w:t xml:space="preserve"> satisfied </w:t>
      </w:r>
      <w:r w:rsidR="001E1BC4" w:rsidRPr="001E1BC4">
        <w:rPr>
          <w:rFonts w:cs="Times New Roman"/>
        </w:rPr>
        <w:t xml:space="preserve">they are involved in </w:t>
      </w:r>
      <w:r w:rsidRPr="001E1BC4">
        <w:rPr>
          <w:rFonts w:cs="Times New Roman"/>
        </w:rPr>
        <w:t>the assessment and care planning process</w:t>
      </w:r>
      <w:r w:rsidR="001E1BC4">
        <w:rPr>
          <w:rFonts w:cs="Times New Roman"/>
        </w:rPr>
        <w:t xml:space="preserve"> and they discuss changes with staff</w:t>
      </w:r>
      <w:r w:rsidR="001E1BC4" w:rsidRPr="001E1BC4">
        <w:rPr>
          <w:rFonts w:cs="Times New Roman"/>
        </w:rPr>
        <w:t>. Consumers stated they are consulted about end of life options and advanced care planning</w:t>
      </w:r>
      <w:r w:rsidRPr="001E1BC4">
        <w:rPr>
          <w:rFonts w:cs="Times New Roman"/>
        </w:rPr>
        <w:t>.</w:t>
      </w:r>
    </w:p>
    <w:p w14:paraId="0047E67D" w14:textId="4657EA2C" w:rsidR="00510A3F" w:rsidRDefault="00B37D80" w:rsidP="001E1BC4">
      <w:pPr>
        <w:pStyle w:val="ListParagraph"/>
        <w:numPr>
          <w:ilvl w:val="0"/>
          <w:numId w:val="32"/>
        </w:numPr>
        <w:spacing w:before="0"/>
        <w:rPr>
          <w:rFonts w:cs="Times New Roman"/>
        </w:rPr>
      </w:pPr>
      <w:r>
        <w:rPr>
          <w:rFonts w:cs="Times New Roman"/>
        </w:rPr>
        <w:t>The services processes have been strengthened to include consideration for risk during assessment and care planning</w:t>
      </w:r>
      <w:r w:rsidR="00B1354D">
        <w:rPr>
          <w:rFonts w:cs="Times New Roman"/>
        </w:rPr>
        <w:t xml:space="preserve">; </w:t>
      </w:r>
      <w:r w:rsidR="000A031C">
        <w:rPr>
          <w:rFonts w:cs="Times New Roman"/>
        </w:rPr>
        <w:t>to introduce</w:t>
      </w:r>
      <w:r w:rsidR="00B1354D">
        <w:rPr>
          <w:rFonts w:cs="Times New Roman"/>
        </w:rPr>
        <w:t xml:space="preserve"> </w:t>
      </w:r>
      <w:r w:rsidR="00CF6D5A">
        <w:rPr>
          <w:rFonts w:cs="Times New Roman"/>
        </w:rPr>
        <w:t>advanced care planning</w:t>
      </w:r>
      <w:r w:rsidR="00B1354D">
        <w:rPr>
          <w:rFonts w:cs="Times New Roman"/>
        </w:rPr>
        <w:t xml:space="preserve">; and, </w:t>
      </w:r>
      <w:r w:rsidR="000A031C">
        <w:rPr>
          <w:rFonts w:cs="Times New Roman"/>
        </w:rPr>
        <w:t xml:space="preserve">to </w:t>
      </w:r>
      <w:r w:rsidR="00B1354D">
        <w:rPr>
          <w:rFonts w:cs="Times New Roman"/>
        </w:rPr>
        <w:t>monitor of consumer</w:t>
      </w:r>
      <w:r w:rsidR="007F33E7">
        <w:rPr>
          <w:rFonts w:cs="Times New Roman"/>
        </w:rPr>
        <w:t xml:space="preserve"> reassessment and review</w:t>
      </w:r>
      <w:r w:rsidR="00B1354D">
        <w:rPr>
          <w:rFonts w:cs="Times New Roman"/>
        </w:rPr>
        <w:t>s.</w:t>
      </w:r>
    </w:p>
    <w:p w14:paraId="461D9DB5" w14:textId="77777777" w:rsidR="00510A3F" w:rsidRDefault="00510A3F" w:rsidP="001E1BC4">
      <w:pPr>
        <w:pStyle w:val="ListParagraph"/>
        <w:numPr>
          <w:ilvl w:val="0"/>
          <w:numId w:val="32"/>
        </w:numPr>
        <w:spacing w:before="0"/>
        <w:rPr>
          <w:rFonts w:cs="Times New Roman"/>
        </w:rPr>
      </w:pPr>
      <w:r>
        <w:rPr>
          <w:rFonts w:cs="Times New Roman"/>
        </w:rPr>
        <w:t xml:space="preserve">Care documentation sampled demonstrate implementation of the service’s processes. </w:t>
      </w:r>
    </w:p>
    <w:p w14:paraId="206B20BA" w14:textId="4B1EC4F6" w:rsidR="00B37D80" w:rsidRPr="001E1BC4" w:rsidRDefault="00FB12DD" w:rsidP="001E1BC4">
      <w:pPr>
        <w:pStyle w:val="ListParagraph"/>
        <w:numPr>
          <w:ilvl w:val="0"/>
          <w:numId w:val="32"/>
        </w:numPr>
        <w:spacing w:before="0"/>
        <w:rPr>
          <w:rFonts w:cs="Times New Roman"/>
        </w:rPr>
      </w:pPr>
      <w:r>
        <w:rPr>
          <w:rFonts w:cs="Times New Roman"/>
        </w:rPr>
        <w:t xml:space="preserve">Processes are in place to </w:t>
      </w:r>
      <w:r w:rsidR="005F25FA">
        <w:rPr>
          <w:rFonts w:cs="Times New Roman"/>
        </w:rPr>
        <w:t>encourage</w:t>
      </w:r>
      <w:r>
        <w:rPr>
          <w:rFonts w:cs="Times New Roman"/>
        </w:rPr>
        <w:t xml:space="preserve"> staff to communicate </w:t>
      </w:r>
      <w:r w:rsidR="005F25FA">
        <w:rPr>
          <w:rFonts w:cs="Times New Roman"/>
        </w:rPr>
        <w:t>c</w:t>
      </w:r>
      <w:r>
        <w:rPr>
          <w:rFonts w:cs="Times New Roman"/>
        </w:rPr>
        <w:t xml:space="preserve">hanges </w:t>
      </w:r>
      <w:r w:rsidR="005F25FA">
        <w:rPr>
          <w:rFonts w:cs="Times New Roman"/>
        </w:rPr>
        <w:t>in a consumer</w:t>
      </w:r>
      <w:r w:rsidR="006B4E42">
        <w:rPr>
          <w:rFonts w:cs="Times New Roman"/>
        </w:rPr>
        <w:t xml:space="preserve"> needs</w:t>
      </w:r>
      <w:r w:rsidR="005F25FA">
        <w:rPr>
          <w:rFonts w:cs="Times New Roman"/>
        </w:rPr>
        <w:t xml:space="preserve"> </w:t>
      </w:r>
      <w:r>
        <w:rPr>
          <w:rFonts w:cs="Times New Roman"/>
        </w:rPr>
        <w:t xml:space="preserve">to management. </w:t>
      </w:r>
      <w:r w:rsidR="00B1354D">
        <w:rPr>
          <w:rFonts w:cs="Times New Roman"/>
        </w:rPr>
        <w:t xml:space="preserve"> </w:t>
      </w:r>
      <w:r w:rsidR="007F33E7">
        <w:rPr>
          <w:rFonts w:cs="Times New Roman"/>
        </w:rPr>
        <w:t xml:space="preserve"> </w:t>
      </w:r>
      <w:r w:rsidR="00B37D80">
        <w:rPr>
          <w:rFonts w:cs="Times New Roman"/>
        </w:rPr>
        <w:t xml:space="preserve">  </w:t>
      </w:r>
    </w:p>
    <w:p w14:paraId="6B99C5EA" w14:textId="4B6328A6" w:rsidR="00B4483B" w:rsidRPr="00CC3117" w:rsidRDefault="007F33E7" w:rsidP="00B4483B">
      <w:pPr>
        <w:spacing w:before="0"/>
        <w:rPr>
          <w:rFonts w:cs="Times New Roman"/>
        </w:rPr>
      </w:pPr>
      <w:r w:rsidRPr="007F33E7">
        <w:rPr>
          <w:rFonts w:cs="Times New Roman"/>
        </w:rPr>
        <w:t xml:space="preserve">The service is assessed as compliant in Requirements </w:t>
      </w:r>
      <w:r w:rsidR="00B4483B" w:rsidRPr="007F33E7">
        <w:rPr>
          <w:rFonts w:cs="Times New Roman"/>
        </w:rPr>
        <w:t>2(3)(a)</w:t>
      </w:r>
      <w:r w:rsidRPr="007F33E7">
        <w:rPr>
          <w:rFonts w:cs="Times New Roman"/>
        </w:rPr>
        <w:t>, 2(3)</w:t>
      </w:r>
      <w:r w:rsidR="00B4483B" w:rsidRPr="007F33E7">
        <w:rPr>
          <w:rFonts w:cs="Times New Roman"/>
        </w:rPr>
        <w:t>(b)</w:t>
      </w:r>
      <w:r w:rsidRPr="007F33E7">
        <w:rPr>
          <w:rFonts w:cs="Times New Roman"/>
        </w:rPr>
        <w:t xml:space="preserve"> and 2(3)</w:t>
      </w:r>
      <w:r w:rsidR="00B4483B" w:rsidRPr="007F33E7">
        <w:rPr>
          <w:rFonts w:cs="Times New Roman"/>
        </w:rPr>
        <w:t>(e).</w:t>
      </w:r>
    </w:p>
    <w:bookmarkEnd w:id="3"/>
    <w:p w14:paraId="0DA70FC3" w14:textId="58415286" w:rsidR="00DF4571" w:rsidRDefault="00B77A76" w:rsidP="00DF4571">
      <w:pPr>
        <w:pStyle w:val="Heading2"/>
      </w:pPr>
      <w:r>
        <w:t>Assessment of Standard 2 Requirements</w:t>
      </w:r>
      <w:r w:rsidRPr="0066387A">
        <w:rPr>
          <w:i/>
          <w:color w:val="0000FF"/>
          <w:sz w:val="24"/>
          <w:szCs w:val="24"/>
        </w:rPr>
        <w:t xml:space="preserve"> </w:t>
      </w:r>
    </w:p>
    <w:p w14:paraId="0DA70FC4" w14:textId="7DC9FF81" w:rsidR="00DF4571" w:rsidRDefault="00B77A76" w:rsidP="00DF4571">
      <w:pPr>
        <w:pStyle w:val="Heading3"/>
      </w:pPr>
      <w:r w:rsidRPr="00051035">
        <w:t xml:space="preserve">Requirement </w:t>
      </w:r>
      <w:r>
        <w:t>2</w:t>
      </w:r>
      <w:r w:rsidRPr="00051035">
        <w:t>(3)(a)</w:t>
      </w:r>
      <w:r w:rsidRPr="00051035">
        <w:tab/>
        <w:t>Compliant</w:t>
      </w:r>
    </w:p>
    <w:p w14:paraId="0DA70FC5" w14:textId="77777777" w:rsidR="00DF4571" w:rsidRPr="001F433A" w:rsidRDefault="00B77A76" w:rsidP="00DF4571">
      <w:pPr>
        <w:rPr>
          <w:i/>
        </w:rPr>
      </w:pPr>
      <w:r w:rsidRPr="001F433A">
        <w:rPr>
          <w:i/>
        </w:rPr>
        <w:t>Assessment and planning, including consideration of risks to the consumer’s health and well-being, informs the delivery of safe and effective care and services.</w:t>
      </w:r>
    </w:p>
    <w:p w14:paraId="35613DC5" w14:textId="3B3BF9CC" w:rsidR="001215BF" w:rsidRPr="00216DF8" w:rsidRDefault="001215BF" w:rsidP="0004416B">
      <w:pPr>
        <w:spacing w:before="0"/>
        <w:rPr>
          <w:color w:val="auto"/>
        </w:rPr>
      </w:pPr>
      <w:r w:rsidRPr="00216DF8">
        <w:rPr>
          <w:color w:val="auto"/>
        </w:rPr>
        <w:lastRenderedPageBreak/>
        <w:t>The Assessment Team provided the following evidence</w:t>
      </w:r>
      <w:r w:rsidR="00432312">
        <w:rPr>
          <w:color w:val="auto"/>
        </w:rPr>
        <w:t xml:space="preserve"> following an assessment contact to support a recommendation of compliance</w:t>
      </w:r>
      <w:r w:rsidR="008F47F1">
        <w:rPr>
          <w:color w:val="auto"/>
        </w:rPr>
        <w:t>:</w:t>
      </w:r>
    </w:p>
    <w:p w14:paraId="74BF7804" w14:textId="77777777" w:rsidR="00216DF8" w:rsidRPr="002923FC" w:rsidRDefault="001215BF" w:rsidP="00F2753C">
      <w:pPr>
        <w:pStyle w:val="ListParagraph"/>
        <w:numPr>
          <w:ilvl w:val="0"/>
          <w:numId w:val="12"/>
        </w:numPr>
        <w:spacing w:before="0"/>
        <w:rPr>
          <w:rFonts w:cs="Times New Roman"/>
        </w:rPr>
      </w:pPr>
      <w:r w:rsidRPr="00216DF8">
        <w:rPr>
          <w:color w:val="auto"/>
        </w:rPr>
        <w:t>C</w:t>
      </w:r>
      <w:r w:rsidR="0004416B" w:rsidRPr="00216DF8">
        <w:rPr>
          <w:rFonts w:cs="Times New Roman"/>
          <w:color w:val="auto"/>
        </w:rPr>
        <w:t xml:space="preserve">onsumers/representatives interviewed </w:t>
      </w:r>
      <w:r w:rsidR="00216DF8" w:rsidRPr="00216DF8">
        <w:rPr>
          <w:rFonts w:cs="Times New Roman"/>
          <w:color w:val="auto"/>
        </w:rPr>
        <w:t xml:space="preserve">discussed their involvement in the care </w:t>
      </w:r>
      <w:r w:rsidR="00216DF8" w:rsidRPr="002923FC">
        <w:rPr>
          <w:rFonts w:cs="Times New Roman"/>
          <w:color w:val="auto"/>
        </w:rPr>
        <w:t>planning process</w:t>
      </w:r>
      <w:r w:rsidR="00216DF8" w:rsidRPr="002923FC">
        <w:rPr>
          <w:rFonts w:cs="Times New Roman"/>
        </w:rPr>
        <w:t xml:space="preserve">. </w:t>
      </w:r>
    </w:p>
    <w:p w14:paraId="3D3F11A3" w14:textId="06D6193C" w:rsidR="002923FC" w:rsidRPr="002923FC" w:rsidRDefault="00216DF8" w:rsidP="00F2753C">
      <w:pPr>
        <w:pStyle w:val="ListParagraph"/>
        <w:numPr>
          <w:ilvl w:val="0"/>
          <w:numId w:val="12"/>
        </w:numPr>
        <w:spacing w:before="0"/>
        <w:rPr>
          <w:rFonts w:cs="Times New Roman"/>
        </w:rPr>
      </w:pPr>
      <w:r w:rsidRPr="002923FC">
        <w:rPr>
          <w:rFonts w:cs="Times New Roman"/>
        </w:rPr>
        <w:t>Consumer care documentation sampled</w:t>
      </w:r>
      <w:r w:rsidR="003A33EF" w:rsidRPr="002923FC">
        <w:rPr>
          <w:rFonts w:cs="Times New Roman"/>
        </w:rPr>
        <w:t xml:space="preserve"> demonstrated</w:t>
      </w:r>
      <w:r w:rsidR="002923FC" w:rsidRPr="002923FC">
        <w:rPr>
          <w:rFonts w:cs="Times New Roman"/>
        </w:rPr>
        <w:t xml:space="preserve"> assessment and care planning include</w:t>
      </w:r>
      <w:r w:rsidR="003A33EF" w:rsidRPr="002923FC">
        <w:rPr>
          <w:rFonts w:cs="Times New Roman"/>
        </w:rPr>
        <w:t xml:space="preserve"> consideration for risk.</w:t>
      </w:r>
    </w:p>
    <w:p w14:paraId="238B2E5F" w14:textId="29737DFF" w:rsidR="002923FC" w:rsidRPr="002923FC" w:rsidRDefault="002923FC" w:rsidP="002923FC">
      <w:pPr>
        <w:pStyle w:val="ListParagraph"/>
        <w:numPr>
          <w:ilvl w:val="0"/>
          <w:numId w:val="12"/>
        </w:numPr>
        <w:spacing w:before="0"/>
        <w:rPr>
          <w:color w:val="auto"/>
        </w:rPr>
      </w:pPr>
      <w:r w:rsidRPr="002923FC">
        <w:rPr>
          <w:color w:val="auto"/>
        </w:rPr>
        <w:t>Staff provide weekly feedback on consumers and concerns are escalated for investigation and action, and may result in reassessment.</w:t>
      </w:r>
    </w:p>
    <w:p w14:paraId="525AEF9B" w14:textId="7090DC5E" w:rsidR="002923FC" w:rsidRPr="002923FC" w:rsidRDefault="002923FC" w:rsidP="002923FC">
      <w:pPr>
        <w:pStyle w:val="ListParagraph"/>
        <w:numPr>
          <w:ilvl w:val="0"/>
          <w:numId w:val="12"/>
        </w:numPr>
        <w:spacing w:before="0"/>
        <w:rPr>
          <w:color w:val="auto"/>
        </w:rPr>
      </w:pPr>
      <w:r w:rsidRPr="002923FC">
        <w:rPr>
          <w:color w:val="auto"/>
        </w:rPr>
        <w:t xml:space="preserve">A risk register and risk indicator with escalation process has been implemented. </w:t>
      </w:r>
    </w:p>
    <w:p w14:paraId="696BF769" w14:textId="2CA520F6" w:rsidR="0004416B" w:rsidRPr="003A33EF" w:rsidRDefault="003A33EF" w:rsidP="0004416B">
      <w:pPr>
        <w:rPr>
          <w:color w:val="0000FF"/>
        </w:rPr>
      </w:pPr>
      <w:r w:rsidRPr="003A33EF">
        <w:t xml:space="preserve">I find the service is Compliant with this requirement. </w:t>
      </w:r>
    </w:p>
    <w:p w14:paraId="0DA70FC7" w14:textId="51A926C1" w:rsidR="00DF4571" w:rsidRDefault="00B77A76" w:rsidP="00DF4571">
      <w:pPr>
        <w:pStyle w:val="Heading3"/>
      </w:pPr>
      <w:r>
        <w:t>Requirement 2(3)(b)</w:t>
      </w:r>
      <w:r>
        <w:tab/>
        <w:t>Compliant</w:t>
      </w:r>
    </w:p>
    <w:p w14:paraId="0DA70FC8" w14:textId="77777777" w:rsidR="00DF4571" w:rsidRPr="001F433A" w:rsidRDefault="00B77A76" w:rsidP="00DF4571">
      <w:pPr>
        <w:rPr>
          <w:i/>
        </w:rPr>
      </w:pPr>
      <w:r w:rsidRPr="001F433A">
        <w:rPr>
          <w:i/>
        </w:rPr>
        <w:t>Assessment and planning identifies and addresses the consumer’s current needs, goals and preferences, including advance care planning and end of life planning if the consumer wishes.</w:t>
      </w:r>
    </w:p>
    <w:p w14:paraId="3043BF30" w14:textId="0A07C7E0" w:rsidR="007C4604" w:rsidRPr="00216DF8" w:rsidRDefault="007C4604" w:rsidP="007C4604">
      <w:pPr>
        <w:spacing w:before="0"/>
        <w:rPr>
          <w:color w:val="auto"/>
        </w:rPr>
      </w:pPr>
      <w:bookmarkStart w:id="4" w:name="_Hlk53747282"/>
      <w:r w:rsidRPr="00216DF8">
        <w:rPr>
          <w:color w:val="auto"/>
        </w:rPr>
        <w:t>The Assessment Team provided the following evidence</w:t>
      </w:r>
      <w:r>
        <w:rPr>
          <w:color w:val="auto"/>
        </w:rPr>
        <w:t xml:space="preserve"> following an assessment contact to support a recommendation of compliance:</w:t>
      </w:r>
    </w:p>
    <w:p w14:paraId="651CF538" w14:textId="77777777" w:rsidR="0050262B" w:rsidRPr="005A39FD" w:rsidRDefault="0050262B" w:rsidP="005A39FD">
      <w:pPr>
        <w:pStyle w:val="ListParagraph"/>
        <w:numPr>
          <w:ilvl w:val="0"/>
          <w:numId w:val="12"/>
        </w:numPr>
        <w:spacing w:before="0"/>
        <w:rPr>
          <w:color w:val="auto"/>
        </w:rPr>
      </w:pPr>
      <w:r w:rsidRPr="005A39FD">
        <w:rPr>
          <w:color w:val="auto"/>
        </w:rPr>
        <w:t xml:space="preserve">Consumers/representatives </w:t>
      </w:r>
      <w:r w:rsidR="005A39FD" w:rsidRPr="005A39FD">
        <w:rPr>
          <w:color w:val="auto"/>
        </w:rPr>
        <w:t>interviewed confirmed</w:t>
      </w:r>
      <w:r w:rsidRPr="005A39FD">
        <w:rPr>
          <w:color w:val="auto"/>
        </w:rPr>
        <w:t xml:space="preserve"> the service discusses end of life and advance care planning</w:t>
      </w:r>
      <w:r w:rsidR="005A39FD" w:rsidRPr="005A39FD">
        <w:rPr>
          <w:color w:val="auto"/>
        </w:rPr>
        <w:t xml:space="preserve"> with the </w:t>
      </w:r>
      <w:r w:rsidRPr="005A39FD">
        <w:rPr>
          <w:color w:val="auto"/>
        </w:rPr>
        <w:t xml:space="preserve">majority </w:t>
      </w:r>
      <w:r w:rsidR="005A39FD" w:rsidRPr="005A39FD">
        <w:rPr>
          <w:color w:val="auto"/>
        </w:rPr>
        <w:t>stating they have</w:t>
      </w:r>
      <w:r w:rsidRPr="005A39FD">
        <w:rPr>
          <w:color w:val="auto"/>
        </w:rPr>
        <w:t xml:space="preserve"> end of life plans </w:t>
      </w:r>
    </w:p>
    <w:p w14:paraId="22F84DA5" w14:textId="77777777" w:rsidR="005A39FD" w:rsidRPr="005A39FD" w:rsidRDefault="0050262B" w:rsidP="005A39FD">
      <w:pPr>
        <w:pStyle w:val="ListParagraph"/>
        <w:numPr>
          <w:ilvl w:val="0"/>
          <w:numId w:val="12"/>
        </w:numPr>
        <w:spacing w:before="0"/>
        <w:rPr>
          <w:color w:val="auto"/>
        </w:rPr>
      </w:pPr>
      <w:r w:rsidRPr="005A39FD">
        <w:rPr>
          <w:color w:val="auto"/>
        </w:rPr>
        <w:t xml:space="preserve">Management </w:t>
      </w:r>
      <w:r w:rsidR="005A39FD" w:rsidRPr="005A39FD">
        <w:rPr>
          <w:color w:val="auto"/>
        </w:rPr>
        <w:t>have implemented</w:t>
      </w:r>
      <w:r w:rsidRPr="005A39FD">
        <w:rPr>
          <w:color w:val="auto"/>
        </w:rPr>
        <w:t xml:space="preserve"> </w:t>
      </w:r>
      <w:r w:rsidR="005A39FD" w:rsidRPr="005A39FD">
        <w:rPr>
          <w:color w:val="auto"/>
        </w:rPr>
        <w:t>an a</w:t>
      </w:r>
      <w:r w:rsidRPr="005A39FD">
        <w:rPr>
          <w:color w:val="auto"/>
        </w:rPr>
        <w:t>dvance care planning policy and processes.</w:t>
      </w:r>
    </w:p>
    <w:p w14:paraId="2AC786CA" w14:textId="77777777" w:rsidR="0050262B" w:rsidRPr="005A39FD" w:rsidRDefault="005A39FD" w:rsidP="005A39FD">
      <w:pPr>
        <w:pStyle w:val="ListParagraph"/>
        <w:numPr>
          <w:ilvl w:val="0"/>
          <w:numId w:val="12"/>
        </w:numPr>
        <w:spacing w:before="0"/>
        <w:rPr>
          <w:color w:val="auto"/>
        </w:rPr>
      </w:pPr>
      <w:r w:rsidRPr="005A39FD">
        <w:rPr>
          <w:color w:val="auto"/>
        </w:rPr>
        <w:t xml:space="preserve">Assessment and care planning processes now </w:t>
      </w:r>
      <w:r w:rsidR="0050262B" w:rsidRPr="005A39FD">
        <w:rPr>
          <w:color w:val="auto"/>
        </w:rPr>
        <w:t>include the discussion on advance care planning and end of life.</w:t>
      </w:r>
    </w:p>
    <w:p w14:paraId="438AB0AD" w14:textId="77777777" w:rsidR="005A39FD" w:rsidRPr="005A39FD" w:rsidRDefault="005A39FD" w:rsidP="005A39FD">
      <w:pPr>
        <w:pStyle w:val="ListParagraph"/>
        <w:numPr>
          <w:ilvl w:val="0"/>
          <w:numId w:val="12"/>
        </w:numPr>
        <w:spacing w:before="0"/>
        <w:rPr>
          <w:color w:val="auto"/>
        </w:rPr>
      </w:pPr>
      <w:r w:rsidRPr="005A39FD">
        <w:rPr>
          <w:color w:val="auto"/>
        </w:rPr>
        <w:t xml:space="preserve">Care documentation sampled support consumer choice in undertaking end of life planning. </w:t>
      </w:r>
    </w:p>
    <w:p w14:paraId="3AA8A6A7" w14:textId="77777777" w:rsidR="005A39FD" w:rsidRPr="005A39FD" w:rsidRDefault="005A39FD" w:rsidP="005A39FD">
      <w:pPr>
        <w:pStyle w:val="ListParagraph"/>
        <w:numPr>
          <w:ilvl w:val="0"/>
          <w:numId w:val="12"/>
        </w:numPr>
        <w:spacing w:before="0"/>
        <w:rPr>
          <w:color w:val="auto"/>
        </w:rPr>
      </w:pPr>
      <w:r w:rsidRPr="005A39FD">
        <w:rPr>
          <w:color w:val="auto"/>
        </w:rPr>
        <w:t>Staff have been provided with training on advance care planning.</w:t>
      </w:r>
    </w:p>
    <w:p w14:paraId="1A42A6DA" w14:textId="77777777" w:rsidR="007C4604" w:rsidRPr="003A33EF" w:rsidRDefault="007C4604" w:rsidP="007C4604">
      <w:pPr>
        <w:rPr>
          <w:color w:val="0000FF"/>
        </w:rPr>
      </w:pPr>
      <w:r w:rsidRPr="003A33EF">
        <w:t xml:space="preserve">I find the service is Compliant with this requirement. </w:t>
      </w:r>
    </w:p>
    <w:bookmarkEnd w:id="4"/>
    <w:p w14:paraId="0DA70FD2" w14:textId="50AC4C56" w:rsidR="00DF4571" w:rsidRDefault="00B77A76" w:rsidP="00DF4571">
      <w:pPr>
        <w:pStyle w:val="Heading3"/>
      </w:pPr>
      <w:r>
        <w:t>Requirement 2(3)(e)</w:t>
      </w:r>
      <w:r>
        <w:tab/>
        <w:t>Compliant</w:t>
      </w:r>
    </w:p>
    <w:p w14:paraId="0DA70FD3" w14:textId="77777777" w:rsidR="00DF4571" w:rsidRPr="003F195E" w:rsidRDefault="00B77A76" w:rsidP="00DF4571">
      <w:pPr>
        <w:rPr>
          <w:i/>
        </w:rPr>
      </w:pPr>
      <w:r w:rsidRPr="001F433A">
        <w:rPr>
          <w:i/>
        </w:rPr>
        <w:t xml:space="preserve">Care and services are reviewed regularly for effectiveness, and when circumstances change or when incidents impact on the needs, goals or preferences of the </w:t>
      </w:r>
      <w:r w:rsidRPr="003F195E">
        <w:rPr>
          <w:i/>
        </w:rPr>
        <w:t>consumer.</w:t>
      </w:r>
    </w:p>
    <w:p w14:paraId="304158CA" w14:textId="64715660" w:rsidR="00030F33" w:rsidRPr="003F195E" w:rsidRDefault="00030F33" w:rsidP="00030F33">
      <w:pPr>
        <w:spacing w:before="0"/>
        <w:rPr>
          <w:color w:val="auto"/>
        </w:rPr>
      </w:pPr>
      <w:r w:rsidRPr="003F195E">
        <w:rPr>
          <w:color w:val="auto"/>
        </w:rPr>
        <w:t>The Assessment Team provided the following evidence following an assessment contact to support a recommendation of compliance:</w:t>
      </w:r>
    </w:p>
    <w:p w14:paraId="55F804A3" w14:textId="485722E5" w:rsidR="00030F33" w:rsidRPr="003F195E" w:rsidRDefault="00030F33" w:rsidP="00030F33">
      <w:pPr>
        <w:pStyle w:val="ListParagraph"/>
        <w:numPr>
          <w:ilvl w:val="0"/>
          <w:numId w:val="12"/>
        </w:numPr>
        <w:spacing w:before="0"/>
        <w:rPr>
          <w:color w:val="auto"/>
        </w:rPr>
      </w:pPr>
      <w:r w:rsidRPr="003F195E">
        <w:rPr>
          <w:color w:val="auto"/>
        </w:rPr>
        <w:t xml:space="preserve">Consumers/representatives interviewed confirmed they discuss changes in their needs with the care manager. </w:t>
      </w:r>
    </w:p>
    <w:p w14:paraId="1BCF81D5" w14:textId="77777777" w:rsidR="003F195E" w:rsidRPr="003F195E" w:rsidRDefault="003F195E" w:rsidP="003F195E">
      <w:pPr>
        <w:pStyle w:val="ListParagraph"/>
        <w:numPr>
          <w:ilvl w:val="0"/>
          <w:numId w:val="12"/>
        </w:numPr>
        <w:spacing w:before="0"/>
        <w:rPr>
          <w:color w:val="auto"/>
        </w:rPr>
      </w:pPr>
      <w:r w:rsidRPr="003F195E">
        <w:rPr>
          <w:color w:val="auto"/>
        </w:rPr>
        <w:lastRenderedPageBreak/>
        <w:t xml:space="preserve">Reassessment and planning processes now include an alert in the consumers electronic client management system that triggers reassessment and review. </w:t>
      </w:r>
    </w:p>
    <w:p w14:paraId="02B48EBE" w14:textId="77777777" w:rsidR="003F195E" w:rsidRPr="003F195E" w:rsidRDefault="003F195E" w:rsidP="003F195E">
      <w:pPr>
        <w:pStyle w:val="ListParagraph"/>
        <w:numPr>
          <w:ilvl w:val="0"/>
          <w:numId w:val="12"/>
        </w:numPr>
        <w:spacing w:before="0"/>
        <w:rPr>
          <w:color w:val="auto"/>
        </w:rPr>
      </w:pPr>
      <w:r w:rsidRPr="003F195E">
        <w:rPr>
          <w:color w:val="auto"/>
        </w:rPr>
        <w:t xml:space="preserve">Support workers provide weekly feedback forms to case managers in relation to issues arising during their shifts.  </w:t>
      </w:r>
    </w:p>
    <w:p w14:paraId="63D4B1A3" w14:textId="77777777" w:rsidR="003F195E" w:rsidRPr="003F195E" w:rsidRDefault="003F195E" w:rsidP="003F195E">
      <w:pPr>
        <w:pStyle w:val="ListParagraph"/>
        <w:numPr>
          <w:ilvl w:val="0"/>
          <w:numId w:val="12"/>
        </w:numPr>
        <w:spacing w:before="0"/>
        <w:rPr>
          <w:color w:val="auto"/>
        </w:rPr>
      </w:pPr>
      <w:r w:rsidRPr="003F195E">
        <w:rPr>
          <w:color w:val="auto"/>
        </w:rPr>
        <w:t xml:space="preserve">Care documentation sampled demonstrate regular review of care and services and when circumstances change or incidents occur.   </w:t>
      </w:r>
    </w:p>
    <w:p w14:paraId="61A273CD" w14:textId="43C4800D" w:rsidR="00030F33" w:rsidRDefault="00030F33" w:rsidP="00030F33">
      <w:pPr>
        <w:spacing w:before="0"/>
        <w:rPr>
          <w:color w:val="0000FF"/>
          <w:highlight w:val="yellow"/>
        </w:rPr>
      </w:pPr>
      <w:r w:rsidRPr="003A33EF">
        <w:t>I find the service is Compliant with this requirement.</w:t>
      </w:r>
    </w:p>
    <w:p w14:paraId="35C8299D" w14:textId="77777777" w:rsidR="00030F33" w:rsidRDefault="00030F33" w:rsidP="00A1414A">
      <w:pPr>
        <w:spacing w:before="0"/>
        <w:rPr>
          <w:rFonts w:cs="Times New Roman"/>
          <w:highlight w:val="cyan"/>
        </w:rPr>
      </w:pPr>
    </w:p>
    <w:p w14:paraId="0DA70FD5" w14:textId="77777777" w:rsidR="00DF4571" w:rsidRPr="00934888" w:rsidRDefault="00DF4571" w:rsidP="00DF4571"/>
    <w:p w14:paraId="0DA70FD6" w14:textId="77777777" w:rsidR="00DF4571" w:rsidRDefault="00DF4571" w:rsidP="00DF4571">
      <w:pPr>
        <w:sectPr w:rsidR="00DF4571" w:rsidSect="00DF4571">
          <w:headerReference w:type="default" r:id="rId21"/>
          <w:type w:val="continuous"/>
          <w:pgSz w:w="11906" w:h="16838"/>
          <w:pgMar w:top="1701" w:right="1418" w:bottom="1418" w:left="1418" w:header="709" w:footer="397" w:gutter="0"/>
          <w:cols w:space="708"/>
          <w:titlePg/>
          <w:docGrid w:linePitch="360"/>
        </w:sectPr>
      </w:pPr>
    </w:p>
    <w:p w14:paraId="0DA70FD7" w14:textId="2DF376B8" w:rsidR="00DF4571" w:rsidRDefault="00B77A76" w:rsidP="00DF4571">
      <w:pPr>
        <w:pStyle w:val="Heading1"/>
        <w:tabs>
          <w:tab w:val="right" w:pos="9070"/>
        </w:tabs>
        <w:spacing w:before="560" w:after="640"/>
        <w:rPr>
          <w:color w:val="FFFFFF" w:themeColor="background1"/>
          <w:sz w:val="36"/>
        </w:rPr>
        <w:sectPr w:rsidR="00DF4571" w:rsidSect="00DF4571">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DA7109C" wp14:editId="0DA7109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618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DA70FD8" w14:textId="77777777" w:rsidR="00DF4571" w:rsidRPr="00FD1B02" w:rsidRDefault="00B77A76" w:rsidP="00DF4571">
      <w:pPr>
        <w:pStyle w:val="Heading3"/>
        <w:shd w:val="clear" w:color="auto" w:fill="F2F2F2" w:themeFill="background1" w:themeFillShade="F2"/>
      </w:pPr>
      <w:r w:rsidRPr="00FD1B02">
        <w:t>Consumer outcome:</w:t>
      </w:r>
    </w:p>
    <w:p w14:paraId="0DA70FD9" w14:textId="77777777" w:rsidR="00DF4571" w:rsidRDefault="00B77A76" w:rsidP="00DF4571">
      <w:pPr>
        <w:numPr>
          <w:ilvl w:val="0"/>
          <w:numId w:val="3"/>
        </w:numPr>
        <w:shd w:val="clear" w:color="auto" w:fill="F2F2F2" w:themeFill="background1" w:themeFillShade="F2"/>
      </w:pPr>
      <w:r>
        <w:t>I get personal care, clinical care, or both personal care and clinical care, that is safe and right for me.</w:t>
      </w:r>
    </w:p>
    <w:p w14:paraId="0DA70FDA" w14:textId="77777777" w:rsidR="00DF4571" w:rsidRDefault="00B77A76" w:rsidP="00DF4571">
      <w:pPr>
        <w:pStyle w:val="Heading3"/>
        <w:shd w:val="clear" w:color="auto" w:fill="F2F2F2" w:themeFill="background1" w:themeFillShade="F2"/>
      </w:pPr>
      <w:r>
        <w:t>Organisation statement:</w:t>
      </w:r>
    </w:p>
    <w:p w14:paraId="0DA70FDB" w14:textId="77777777" w:rsidR="00DF4571" w:rsidRDefault="00B77A76" w:rsidP="00DF457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A70FDC" w14:textId="77777777" w:rsidR="00DF4571" w:rsidRDefault="00B77A76" w:rsidP="00DF4571">
      <w:pPr>
        <w:pStyle w:val="Heading2"/>
      </w:pPr>
      <w:r>
        <w:t>Assessment of Standard 3</w:t>
      </w:r>
    </w:p>
    <w:p w14:paraId="62AED12E" w14:textId="39EDB7CB" w:rsidR="000068A1" w:rsidRPr="00BE5EEB" w:rsidRDefault="000068A1" w:rsidP="000068A1">
      <w:pPr>
        <w:spacing w:before="0"/>
        <w:rPr>
          <w:rFonts w:cs="Times New Roman"/>
        </w:rPr>
      </w:pPr>
      <w:r w:rsidRPr="00BE5EEB">
        <w:rPr>
          <w:rFonts w:cs="Times New Roman"/>
        </w:rPr>
        <w:t>The Assessment Team did not assess all requirements and therefore an overall rating for the Quality Standard is not provided.</w:t>
      </w:r>
    </w:p>
    <w:p w14:paraId="679BC28D" w14:textId="16B50AAF" w:rsidR="000068A1" w:rsidRPr="00BE5EEB" w:rsidRDefault="000068A1" w:rsidP="000068A1">
      <w:pPr>
        <w:spacing w:before="0"/>
        <w:rPr>
          <w:rFonts w:cs="Times New Roman"/>
        </w:rPr>
      </w:pPr>
      <w:r w:rsidRPr="00BE5EEB">
        <w:rPr>
          <w:rFonts w:cs="Times New Roman"/>
        </w:rPr>
        <w:t>The service was found to be Non-Compliant in two of the seven requirements under this Standard at the Quality Audit on 17 and 18 February 2020.</w:t>
      </w:r>
    </w:p>
    <w:p w14:paraId="34F0874D" w14:textId="77777777" w:rsidR="00BE5EEB" w:rsidRPr="001E1BC4" w:rsidRDefault="00BE5EEB" w:rsidP="00BE5EEB">
      <w:pPr>
        <w:spacing w:before="0"/>
        <w:rPr>
          <w:rFonts w:cs="Times New Roman"/>
        </w:rPr>
      </w:pPr>
      <w:bookmarkStart w:id="5" w:name="_Hlk53746626"/>
      <w:r w:rsidRPr="001E1BC4">
        <w:rPr>
          <w:rFonts w:cs="Times New Roman"/>
        </w:rPr>
        <w:t>At this Assessment Contact the Assessment Team found:</w:t>
      </w:r>
    </w:p>
    <w:p w14:paraId="0550B4B4" w14:textId="2A4CB978" w:rsidR="00E374D9" w:rsidRPr="00946757" w:rsidRDefault="00E374D9" w:rsidP="00E374D9">
      <w:pPr>
        <w:numPr>
          <w:ilvl w:val="0"/>
          <w:numId w:val="16"/>
        </w:numPr>
        <w:spacing w:before="0"/>
        <w:contextualSpacing/>
        <w:rPr>
          <w:rFonts w:cs="Times New Roman"/>
        </w:rPr>
      </w:pPr>
      <w:r w:rsidRPr="00946757">
        <w:rPr>
          <w:rFonts w:cs="Times New Roman"/>
        </w:rPr>
        <w:t xml:space="preserve"> Management have reviewed the needs goals and preferences of consumers nearing the end of life and implemented processes to ensure consumers and family are linked into the appropriate care and services.</w:t>
      </w:r>
    </w:p>
    <w:p w14:paraId="04311464" w14:textId="77777777" w:rsidR="00E374D9" w:rsidRPr="00946757" w:rsidRDefault="00E374D9" w:rsidP="00E374D9">
      <w:pPr>
        <w:numPr>
          <w:ilvl w:val="0"/>
          <w:numId w:val="16"/>
        </w:numPr>
        <w:spacing w:before="0"/>
        <w:contextualSpacing/>
        <w:rPr>
          <w:rFonts w:cs="Times New Roman"/>
        </w:rPr>
      </w:pPr>
      <w:r w:rsidRPr="00946757">
        <w:rPr>
          <w:rFonts w:cs="Times New Roman"/>
        </w:rPr>
        <w:t>The organisation has processes to capture change in mental health, cognitive or physical function and implement strategies to mitigate the same.</w:t>
      </w:r>
    </w:p>
    <w:p w14:paraId="69E8003D" w14:textId="2D75FB69" w:rsidR="00E374D9" w:rsidRPr="00946757" w:rsidRDefault="00E374D9" w:rsidP="00E374D9">
      <w:pPr>
        <w:numPr>
          <w:ilvl w:val="0"/>
          <w:numId w:val="16"/>
        </w:numPr>
        <w:spacing w:before="0"/>
        <w:ind w:left="357" w:hanging="357"/>
        <w:rPr>
          <w:rFonts w:cs="Times New Roman"/>
        </w:rPr>
      </w:pPr>
      <w:r w:rsidRPr="00946757">
        <w:rPr>
          <w:rFonts w:cs="Times New Roman"/>
        </w:rPr>
        <w:t>Documentation demonstrated the service has implemented effective consumer monitoring systems</w:t>
      </w:r>
      <w:r w:rsidR="00946757" w:rsidRPr="00946757">
        <w:rPr>
          <w:rFonts w:cs="Times New Roman"/>
        </w:rPr>
        <w:t>.</w:t>
      </w:r>
    </w:p>
    <w:p w14:paraId="0C7DE3BB" w14:textId="3632AA37" w:rsidR="00BE5EEB" w:rsidRPr="00CC3117" w:rsidRDefault="00BE5EEB" w:rsidP="00BE5EEB">
      <w:pPr>
        <w:spacing w:before="0"/>
        <w:rPr>
          <w:rFonts w:cs="Times New Roman"/>
        </w:rPr>
      </w:pPr>
      <w:r w:rsidRPr="00E374D9">
        <w:rPr>
          <w:rFonts w:cs="Times New Roman"/>
        </w:rPr>
        <w:t xml:space="preserve">The service is assessed as compliant in Requirements </w:t>
      </w:r>
      <w:r w:rsidR="00E374D9" w:rsidRPr="00E374D9">
        <w:rPr>
          <w:rFonts w:cs="Times New Roman"/>
        </w:rPr>
        <w:t>3</w:t>
      </w:r>
      <w:r w:rsidRPr="00E374D9">
        <w:rPr>
          <w:rFonts w:cs="Times New Roman"/>
        </w:rPr>
        <w:t>(3)(</w:t>
      </w:r>
      <w:r w:rsidR="00E374D9" w:rsidRPr="00E374D9">
        <w:rPr>
          <w:rFonts w:cs="Times New Roman"/>
        </w:rPr>
        <w:t>c</w:t>
      </w:r>
      <w:r w:rsidRPr="00E374D9">
        <w:rPr>
          <w:rFonts w:cs="Times New Roman"/>
        </w:rPr>
        <w:t xml:space="preserve">) and </w:t>
      </w:r>
      <w:r w:rsidR="00E374D9" w:rsidRPr="00E374D9">
        <w:rPr>
          <w:rFonts w:cs="Times New Roman"/>
        </w:rPr>
        <w:t>3</w:t>
      </w:r>
      <w:r w:rsidRPr="00E374D9">
        <w:rPr>
          <w:rFonts w:cs="Times New Roman"/>
        </w:rPr>
        <w:t>(3)(</w:t>
      </w:r>
      <w:r w:rsidR="00E374D9" w:rsidRPr="00E374D9">
        <w:rPr>
          <w:rFonts w:cs="Times New Roman"/>
        </w:rPr>
        <w:t>d</w:t>
      </w:r>
      <w:r w:rsidRPr="00E374D9">
        <w:rPr>
          <w:rFonts w:cs="Times New Roman"/>
        </w:rPr>
        <w:t>).</w:t>
      </w:r>
    </w:p>
    <w:bookmarkEnd w:id="5"/>
    <w:p w14:paraId="7D1EE6DD" w14:textId="77777777" w:rsidR="00BE5EEB" w:rsidRPr="000068A1" w:rsidRDefault="00BE5EEB" w:rsidP="000068A1">
      <w:pPr>
        <w:spacing w:before="0"/>
        <w:rPr>
          <w:rFonts w:cs="Times New Roman"/>
          <w:highlight w:val="cyan"/>
        </w:rPr>
      </w:pPr>
    </w:p>
    <w:p w14:paraId="0DA70FDF" w14:textId="543F60A8" w:rsidR="00DF4571" w:rsidRDefault="00B77A76" w:rsidP="00DF457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Pr>
          <w:i/>
          <w:color w:val="0000FF"/>
          <w:sz w:val="24"/>
        </w:rPr>
        <w:t>.</w:t>
      </w:r>
    </w:p>
    <w:p w14:paraId="0DA70FE9" w14:textId="102D6639" w:rsidR="00DF4571" w:rsidRPr="00D435F8" w:rsidRDefault="00B77A76" w:rsidP="00DF4571">
      <w:pPr>
        <w:pStyle w:val="Heading3"/>
      </w:pPr>
      <w:r w:rsidRPr="00D435F8">
        <w:t>Requirement 3(3)(c)</w:t>
      </w:r>
      <w:r>
        <w:tab/>
        <w:t>Compliant</w:t>
      </w:r>
    </w:p>
    <w:p w14:paraId="0DA70FEA" w14:textId="77777777" w:rsidR="00DF4571" w:rsidRPr="001F433A" w:rsidRDefault="00B77A76" w:rsidP="00DF4571">
      <w:pPr>
        <w:rPr>
          <w:i/>
        </w:rPr>
      </w:pPr>
      <w:r w:rsidRPr="001F433A">
        <w:rPr>
          <w:i/>
          <w:szCs w:val="22"/>
        </w:rPr>
        <w:t>The needs, goals and preferences of consumers nearing the end of life are recognised and addressed, their comfort maximised and their dignity preserved.</w:t>
      </w:r>
    </w:p>
    <w:p w14:paraId="25977108" w14:textId="7756A986" w:rsidR="00C85F09" w:rsidRPr="00216DF8" w:rsidRDefault="00C85F09" w:rsidP="00C85F09">
      <w:pPr>
        <w:spacing w:before="0"/>
        <w:rPr>
          <w:color w:val="auto"/>
        </w:rPr>
      </w:pPr>
      <w:r w:rsidRPr="00216DF8">
        <w:rPr>
          <w:color w:val="auto"/>
        </w:rPr>
        <w:lastRenderedPageBreak/>
        <w:t>The Assessment Team provided the following evidence</w:t>
      </w:r>
      <w:r>
        <w:rPr>
          <w:color w:val="auto"/>
        </w:rPr>
        <w:t xml:space="preserve"> following an assessment contact to support a recommendation of compliance:</w:t>
      </w:r>
    </w:p>
    <w:p w14:paraId="419F679F" w14:textId="4EC2F586" w:rsidR="007A320F" w:rsidRPr="00263A45" w:rsidRDefault="007A320F" w:rsidP="007A320F">
      <w:pPr>
        <w:numPr>
          <w:ilvl w:val="0"/>
          <w:numId w:val="17"/>
        </w:numPr>
        <w:spacing w:before="0"/>
        <w:contextualSpacing/>
        <w:rPr>
          <w:rFonts w:cs="Times New Roman"/>
        </w:rPr>
      </w:pPr>
      <w:r w:rsidRPr="00263A45">
        <w:rPr>
          <w:rFonts w:cs="Times New Roman"/>
        </w:rPr>
        <w:t>Management advised that while the service does not provide palliative care to consumers they have strategies to link consumers and family with providers of palliative care.</w:t>
      </w:r>
    </w:p>
    <w:p w14:paraId="1B57045F" w14:textId="2BBDEEFE" w:rsidR="007A320F" w:rsidRPr="00F456C5" w:rsidRDefault="007A320F" w:rsidP="007A320F">
      <w:pPr>
        <w:numPr>
          <w:ilvl w:val="0"/>
          <w:numId w:val="17"/>
        </w:numPr>
        <w:spacing w:before="0"/>
        <w:contextualSpacing/>
        <w:rPr>
          <w:rFonts w:cs="Times New Roman"/>
        </w:rPr>
      </w:pPr>
      <w:r w:rsidRPr="00F456C5">
        <w:rPr>
          <w:rFonts w:cs="Times New Roman"/>
        </w:rPr>
        <w:t>Management provided an example of how a consumer</w:t>
      </w:r>
      <w:r w:rsidR="000803D4">
        <w:rPr>
          <w:rFonts w:cs="Times New Roman"/>
        </w:rPr>
        <w:t xml:space="preserve"> </w:t>
      </w:r>
      <w:r w:rsidRPr="00F456C5">
        <w:rPr>
          <w:rFonts w:cs="Times New Roman"/>
        </w:rPr>
        <w:t>was</w:t>
      </w:r>
      <w:r w:rsidR="000803D4">
        <w:rPr>
          <w:rFonts w:cs="Times New Roman"/>
        </w:rPr>
        <w:t xml:space="preserve"> </w:t>
      </w:r>
      <w:r w:rsidR="000803D4" w:rsidRPr="00F456C5">
        <w:rPr>
          <w:rFonts w:cs="Times New Roman"/>
        </w:rPr>
        <w:t>recently</w:t>
      </w:r>
      <w:r w:rsidRPr="00F456C5">
        <w:rPr>
          <w:rFonts w:cs="Times New Roman"/>
        </w:rPr>
        <w:t xml:space="preserve"> assisted to get services from a palliative care provider.    </w:t>
      </w:r>
    </w:p>
    <w:p w14:paraId="744F8088" w14:textId="77777777" w:rsidR="007A320F" w:rsidRPr="00F456C5" w:rsidRDefault="007A320F" w:rsidP="007A320F">
      <w:pPr>
        <w:numPr>
          <w:ilvl w:val="0"/>
          <w:numId w:val="17"/>
        </w:numPr>
        <w:spacing w:before="0"/>
        <w:contextualSpacing/>
        <w:rPr>
          <w:rFonts w:cs="Times New Roman"/>
        </w:rPr>
      </w:pPr>
      <w:r w:rsidRPr="00F456C5">
        <w:rPr>
          <w:rFonts w:cs="Times New Roman"/>
        </w:rPr>
        <w:t xml:space="preserve">Consultation occurs in relation to support and involvement during the palliative stage of care. </w:t>
      </w:r>
    </w:p>
    <w:p w14:paraId="2902E150" w14:textId="77777777" w:rsidR="007A320F" w:rsidRPr="00263A45" w:rsidRDefault="007A320F" w:rsidP="007A320F">
      <w:pPr>
        <w:numPr>
          <w:ilvl w:val="0"/>
          <w:numId w:val="17"/>
        </w:numPr>
        <w:spacing w:before="0"/>
        <w:contextualSpacing/>
        <w:rPr>
          <w:rFonts w:cs="Times New Roman"/>
        </w:rPr>
      </w:pPr>
      <w:r w:rsidRPr="00F456C5">
        <w:rPr>
          <w:rFonts w:cs="Times New Roman"/>
        </w:rPr>
        <w:t>The case manager</w:t>
      </w:r>
      <w:r w:rsidRPr="00263A45">
        <w:rPr>
          <w:rFonts w:cs="Times New Roman"/>
        </w:rPr>
        <w:t xml:space="preserve"> attends meetings with respite care and the palliative care providers to understand the triggers of deterioration.</w:t>
      </w:r>
    </w:p>
    <w:p w14:paraId="6E8A6FEF" w14:textId="77777777" w:rsidR="007A320F" w:rsidRPr="00263A45" w:rsidRDefault="007A320F" w:rsidP="007A320F">
      <w:pPr>
        <w:numPr>
          <w:ilvl w:val="0"/>
          <w:numId w:val="17"/>
        </w:numPr>
        <w:spacing w:before="0"/>
        <w:contextualSpacing/>
        <w:rPr>
          <w:rFonts w:cs="Times New Roman"/>
        </w:rPr>
      </w:pPr>
      <w:r w:rsidRPr="00263A45">
        <w:rPr>
          <w:rFonts w:cs="Times New Roman"/>
        </w:rPr>
        <w:t xml:space="preserve">Case manager support is provided to the families. </w:t>
      </w:r>
    </w:p>
    <w:p w14:paraId="04421CC7" w14:textId="77777777" w:rsidR="00C85F09" w:rsidRPr="003A33EF" w:rsidRDefault="00C85F09" w:rsidP="00C85F09">
      <w:pPr>
        <w:rPr>
          <w:color w:val="0000FF"/>
        </w:rPr>
      </w:pPr>
      <w:r w:rsidRPr="003A33EF">
        <w:t xml:space="preserve">I find the service is Compliant with this requirement. </w:t>
      </w:r>
    </w:p>
    <w:p w14:paraId="0DA70FEC" w14:textId="6F99A86F" w:rsidR="00DF4571" w:rsidRPr="00D435F8" w:rsidRDefault="00B77A76" w:rsidP="00DF4571">
      <w:pPr>
        <w:pStyle w:val="Heading3"/>
      </w:pPr>
      <w:r w:rsidRPr="00D435F8">
        <w:t>Requirement 3(3)(d)</w:t>
      </w:r>
      <w:r>
        <w:tab/>
        <w:t>Compliant</w:t>
      </w:r>
    </w:p>
    <w:p w14:paraId="0DA70FED" w14:textId="77777777" w:rsidR="00DF4571" w:rsidRPr="001F433A" w:rsidRDefault="00B77A76" w:rsidP="00DF4571">
      <w:pPr>
        <w:rPr>
          <w:i/>
        </w:rPr>
      </w:pPr>
      <w:r w:rsidRPr="001F433A">
        <w:rPr>
          <w:i/>
          <w:szCs w:val="22"/>
        </w:rPr>
        <w:t>Deterioration or change of a consumer’s mental health, cognitive or physical function, capacity or condition is recognised and responded to in a timely manner.</w:t>
      </w:r>
    </w:p>
    <w:p w14:paraId="6EDFA49D" w14:textId="124148BC" w:rsidR="00C85F09" w:rsidRPr="006D72F1" w:rsidRDefault="00C85F09" w:rsidP="00C85F09">
      <w:pPr>
        <w:spacing w:before="0"/>
        <w:rPr>
          <w:color w:val="auto"/>
        </w:rPr>
      </w:pPr>
      <w:r w:rsidRPr="006D72F1">
        <w:rPr>
          <w:color w:val="auto"/>
        </w:rPr>
        <w:t>The Assessment Team provided the following evidence following an assessment contact to support a recommendation of compliance:</w:t>
      </w:r>
    </w:p>
    <w:p w14:paraId="4F5B85BA" w14:textId="2F313424" w:rsidR="0051679C" w:rsidRPr="006D72F1" w:rsidRDefault="0051679C" w:rsidP="0051679C">
      <w:pPr>
        <w:numPr>
          <w:ilvl w:val="0"/>
          <w:numId w:val="14"/>
        </w:numPr>
        <w:spacing w:before="0"/>
        <w:contextualSpacing/>
        <w:rPr>
          <w:rFonts w:cs="Times New Roman"/>
        </w:rPr>
      </w:pPr>
      <w:r w:rsidRPr="006D72F1">
        <w:rPr>
          <w:rFonts w:cs="Times New Roman"/>
        </w:rPr>
        <w:t>Management discussed how deterioration in mental, physical or cognitive health is identified through feedback from family, representatives and support workers.</w:t>
      </w:r>
    </w:p>
    <w:p w14:paraId="052612CF" w14:textId="77777777" w:rsidR="0051679C" w:rsidRPr="006D72F1" w:rsidRDefault="0051679C" w:rsidP="0051679C">
      <w:pPr>
        <w:numPr>
          <w:ilvl w:val="0"/>
          <w:numId w:val="14"/>
        </w:numPr>
        <w:spacing w:before="0"/>
        <w:contextualSpacing/>
        <w:rPr>
          <w:rFonts w:cs="Times New Roman"/>
        </w:rPr>
      </w:pPr>
      <w:r w:rsidRPr="006D72F1">
        <w:rPr>
          <w:rFonts w:cs="Times New Roman"/>
        </w:rPr>
        <w:t>Management advised how all consumers are contacted at least once a week to ensure their wellbeing during this time of isolation has not deteriorated.</w:t>
      </w:r>
    </w:p>
    <w:p w14:paraId="20AC2FB8" w14:textId="695DA20C" w:rsidR="0051679C" w:rsidRPr="006D72F1" w:rsidRDefault="0051679C" w:rsidP="0051679C">
      <w:pPr>
        <w:numPr>
          <w:ilvl w:val="0"/>
          <w:numId w:val="14"/>
        </w:numPr>
        <w:spacing w:before="0"/>
        <w:contextualSpacing/>
        <w:rPr>
          <w:rFonts w:cs="Times New Roman"/>
        </w:rPr>
      </w:pPr>
      <w:r w:rsidRPr="006D72F1">
        <w:rPr>
          <w:rFonts w:cs="Times New Roman"/>
        </w:rPr>
        <w:t xml:space="preserve">Management </w:t>
      </w:r>
      <w:r w:rsidR="006D72F1" w:rsidRPr="006D72F1">
        <w:rPr>
          <w:rFonts w:cs="Times New Roman"/>
        </w:rPr>
        <w:t xml:space="preserve">explained circumstances resulting in additional welfare checks of consumers.  </w:t>
      </w:r>
    </w:p>
    <w:p w14:paraId="08AF793E" w14:textId="0261103A" w:rsidR="0051679C" w:rsidRPr="006D72F1" w:rsidRDefault="006D72F1" w:rsidP="006D72F1">
      <w:pPr>
        <w:numPr>
          <w:ilvl w:val="0"/>
          <w:numId w:val="14"/>
        </w:numPr>
        <w:spacing w:before="0"/>
        <w:contextualSpacing/>
        <w:rPr>
          <w:rFonts w:cs="Times New Roman"/>
        </w:rPr>
      </w:pPr>
      <w:r w:rsidRPr="006D72F1">
        <w:rPr>
          <w:rFonts w:cs="Times New Roman"/>
        </w:rPr>
        <w:t xml:space="preserve">When </w:t>
      </w:r>
      <w:r w:rsidR="0051679C" w:rsidRPr="006D72F1">
        <w:rPr>
          <w:rFonts w:cs="Times New Roman"/>
        </w:rPr>
        <w:t>deterioration or change in the condition of the consumer</w:t>
      </w:r>
      <w:r w:rsidRPr="006D72F1">
        <w:rPr>
          <w:rFonts w:cs="Times New Roman"/>
        </w:rPr>
        <w:t xml:space="preserve"> is identified</w:t>
      </w:r>
      <w:r w:rsidR="0051679C" w:rsidRPr="006D72F1">
        <w:rPr>
          <w:rFonts w:cs="Times New Roman"/>
        </w:rPr>
        <w:t xml:space="preserve">, the case manager </w:t>
      </w:r>
      <w:r w:rsidRPr="006D72F1">
        <w:rPr>
          <w:rFonts w:cs="Times New Roman"/>
        </w:rPr>
        <w:t xml:space="preserve">consults </w:t>
      </w:r>
      <w:r w:rsidR="000803D4">
        <w:rPr>
          <w:rFonts w:cs="Times New Roman"/>
        </w:rPr>
        <w:t xml:space="preserve">the </w:t>
      </w:r>
      <w:r w:rsidRPr="006D72F1">
        <w:rPr>
          <w:rFonts w:cs="Times New Roman"/>
        </w:rPr>
        <w:t>representative to encourage medical review and a</w:t>
      </w:r>
      <w:r w:rsidR="0051679C" w:rsidRPr="006D72F1">
        <w:rPr>
          <w:rFonts w:cs="Times New Roman"/>
        </w:rPr>
        <w:t xml:space="preserve"> review </w:t>
      </w:r>
      <w:r w:rsidRPr="006D72F1">
        <w:rPr>
          <w:rFonts w:cs="Times New Roman"/>
        </w:rPr>
        <w:t xml:space="preserve">of </w:t>
      </w:r>
      <w:r w:rsidR="0051679C" w:rsidRPr="006D72F1">
        <w:rPr>
          <w:rFonts w:cs="Times New Roman"/>
        </w:rPr>
        <w:t xml:space="preserve">other services to assist the consumer is </w:t>
      </w:r>
      <w:r w:rsidRPr="006D72F1">
        <w:rPr>
          <w:rFonts w:cs="Times New Roman"/>
        </w:rPr>
        <w:t xml:space="preserve">implemented. </w:t>
      </w:r>
      <w:r w:rsidR="0051679C" w:rsidRPr="006D72F1">
        <w:rPr>
          <w:rFonts w:cs="Times New Roman"/>
        </w:rPr>
        <w:t xml:space="preserve"> </w:t>
      </w:r>
    </w:p>
    <w:p w14:paraId="4ECAF95E" w14:textId="77777777" w:rsidR="0051679C" w:rsidRPr="006D72F1" w:rsidRDefault="0051679C" w:rsidP="0051679C">
      <w:pPr>
        <w:numPr>
          <w:ilvl w:val="0"/>
          <w:numId w:val="14"/>
        </w:numPr>
        <w:spacing w:before="0"/>
        <w:contextualSpacing/>
        <w:rPr>
          <w:rFonts w:cs="Times New Roman"/>
        </w:rPr>
      </w:pPr>
      <w:r w:rsidRPr="006D72F1">
        <w:rPr>
          <w:rFonts w:cs="Times New Roman"/>
        </w:rPr>
        <w:t xml:space="preserve">The service has implemented a one-on-one physiotherapist exercise program for most consumers to assist with their mobility during this time of lockdown. </w:t>
      </w:r>
    </w:p>
    <w:p w14:paraId="5BCD6DAE" w14:textId="77777777" w:rsidR="0051679C" w:rsidRPr="006D72F1" w:rsidRDefault="0051679C" w:rsidP="0051679C">
      <w:pPr>
        <w:numPr>
          <w:ilvl w:val="0"/>
          <w:numId w:val="14"/>
        </w:numPr>
        <w:spacing w:before="0"/>
        <w:contextualSpacing/>
        <w:rPr>
          <w:rFonts w:cs="Times New Roman"/>
        </w:rPr>
      </w:pPr>
      <w:r w:rsidRPr="006D72F1">
        <w:rPr>
          <w:rFonts w:cs="Times New Roman"/>
        </w:rPr>
        <w:t>Feedback identifying issues of risk triggers the case manager to undertake a reassessment.</w:t>
      </w:r>
    </w:p>
    <w:p w14:paraId="150F97DA" w14:textId="77777777" w:rsidR="00C85F09" w:rsidRPr="003A33EF" w:rsidRDefault="00C85F09" w:rsidP="00C85F09">
      <w:pPr>
        <w:rPr>
          <w:color w:val="0000FF"/>
        </w:rPr>
      </w:pPr>
      <w:r w:rsidRPr="006D72F1">
        <w:t>I find the service is Compliant</w:t>
      </w:r>
      <w:r w:rsidRPr="003A33EF">
        <w:t xml:space="preserve"> with this requirement. </w:t>
      </w:r>
    </w:p>
    <w:p w14:paraId="4A34605B" w14:textId="566153FB" w:rsidR="00C85F09" w:rsidRDefault="00C85F09" w:rsidP="000068A1">
      <w:pPr>
        <w:spacing w:before="0"/>
        <w:rPr>
          <w:color w:val="0000FF"/>
          <w:highlight w:val="yellow"/>
        </w:rPr>
      </w:pPr>
    </w:p>
    <w:p w14:paraId="0DA70FFB" w14:textId="77777777" w:rsidR="00DF4571" w:rsidRDefault="00DF4571" w:rsidP="00DF4571">
      <w:pPr>
        <w:sectPr w:rsidR="00DF4571" w:rsidSect="00DF4571">
          <w:headerReference w:type="default" r:id="rId24"/>
          <w:type w:val="continuous"/>
          <w:pgSz w:w="11906" w:h="16838"/>
          <w:pgMar w:top="1701" w:right="1418" w:bottom="1418" w:left="1418" w:header="709" w:footer="397" w:gutter="0"/>
          <w:cols w:space="708"/>
          <w:titlePg/>
          <w:docGrid w:linePitch="360"/>
        </w:sectPr>
      </w:pPr>
    </w:p>
    <w:p w14:paraId="0DA70FFC" w14:textId="35448401" w:rsidR="00DF4571" w:rsidRDefault="00B77A76" w:rsidP="00DF4571">
      <w:pPr>
        <w:pStyle w:val="Heading1"/>
        <w:tabs>
          <w:tab w:val="right" w:pos="9070"/>
        </w:tabs>
        <w:spacing w:before="560" w:after="640"/>
        <w:rPr>
          <w:color w:val="FFFFFF" w:themeColor="background1"/>
          <w:sz w:val="36"/>
        </w:rPr>
        <w:sectPr w:rsidR="00DF4571" w:rsidSect="00DF4571">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DA7109E" wp14:editId="0DA7109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620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0DA70FFD" w14:textId="77777777" w:rsidR="00DF4571" w:rsidRPr="00FD1B02" w:rsidRDefault="00B77A76" w:rsidP="00DF4571">
      <w:pPr>
        <w:pStyle w:val="Heading3"/>
        <w:shd w:val="clear" w:color="auto" w:fill="F2F2F2" w:themeFill="background1" w:themeFillShade="F2"/>
      </w:pPr>
      <w:r w:rsidRPr="00FD1B02">
        <w:t>Consumer outcome:</w:t>
      </w:r>
    </w:p>
    <w:p w14:paraId="0DA70FFE" w14:textId="77777777" w:rsidR="00DF4571" w:rsidRDefault="00B77A76" w:rsidP="00DF457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DA70FFF" w14:textId="77777777" w:rsidR="00DF4571" w:rsidRDefault="00B77A76" w:rsidP="00DF4571">
      <w:pPr>
        <w:pStyle w:val="Heading3"/>
        <w:shd w:val="clear" w:color="auto" w:fill="F2F2F2" w:themeFill="background1" w:themeFillShade="F2"/>
      </w:pPr>
      <w:r>
        <w:t>Organisation statement:</w:t>
      </w:r>
    </w:p>
    <w:p w14:paraId="0DA71000" w14:textId="77777777" w:rsidR="00DF4571" w:rsidRDefault="00B77A76" w:rsidP="00DF457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DA71001" w14:textId="77777777" w:rsidR="00DF4571" w:rsidRDefault="00B77A76" w:rsidP="00DF4571">
      <w:pPr>
        <w:pStyle w:val="Heading2"/>
      </w:pPr>
      <w:r>
        <w:t>Assessment of Standard 4</w:t>
      </w:r>
    </w:p>
    <w:p w14:paraId="0F71C903" w14:textId="0D91FE8D" w:rsidR="00FB15D1" w:rsidRPr="00BE5EEB" w:rsidRDefault="00FB15D1" w:rsidP="00FB15D1">
      <w:pPr>
        <w:spacing w:before="0"/>
        <w:rPr>
          <w:rFonts w:cs="Times New Roman"/>
        </w:rPr>
      </w:pPr>
      <w:r w:rsidRPr="00BE5EEB">
        <w:rPr>
          <w:rFonts w:cs="Times New Roman"/>
        </w:rPr>
        <w:t>The Assessment Team did not assess all requirements and therefore an overall rating for the Quality Standard is not provided.</w:t>
      </w:r>
    </w:p>
    <w:p w14:paraId="1B393875" w14:textId="64404792" w:rsidR="00FB15D1" w:rsidRDefault="00FB15D1" w:rsidP="00FB15D1">
      <w:pPr>
        <w:spacing w:before="0"/>
        <w:rPr>
          <w:rFonts w:cs="Times New Roman"/>
        </w:rPr>
      </w:pPr>
      <w:r w:rsidRPr="00BE5EEB">
        <w:rPr>
          <w:rFonts w:cs="Times New Roman"/>
        </w:rPr>
        <w:t>The service was found to be Non-Compliant in one of the seven requirements under this Standard at the Quality Audit on 17 and 18 February 2020.</w:t>
      </w:r>
    </w:p>
    <w:p w14:paraId="093E26B2" w14:textId="28D27961" w:rsidR="00DF4571" w:rsidRPr="001E1BC4" w:rsidRDefault="00DF4571" w:rsidP="00DF4571">
      <w:pPr>
        <w:spacing w:before="0"/>
        <w:rPr>
          <w:rFonts w:cs="Times New Roman"/>
        </w:rPr>
      </w:pPr>
      <w:bookmarkStart w:id="6" w:name="_Hlk53746683"/>
      <w:r w:rsidRPr="001E1BC4">
        <w:rPr>
          <w:rFonts w:cs="Times New Roman"/>
        </w:rPr>
        <w:t>At this Assessment Contact the Assessment Team found</w:t>
      </w:r>
      <w:r w:rsidR="00D87F7A">
        <w:rPr>
          <w:rFonts w:cs="Times New Roman"/>
        </w:rPr>
        <w:t xml:space="preserve">: </w:t>
      </w:r>
    </w:p>
    <w:p w14:paraId="39E4BEDC" w14:textId="10F52D2B" w:rsidR="00D87F7A" w:rsidRDefault="00D87F7A" w:rsidP="00D87F7A">
      <w:pPr>
        <w:pStyle w:val="ListParagraph"/>
        <w:numPr>
          <w:ilvl w:val="0"/>
          <w:numId w:val="12"/>
        </w:numPr>
        <w:rPr>
          <w:color w:val="auto"/>
        </w:rPr>
      </w:pPr>
      <w:r w:rsidRPr="00D87F7A">
        <w:rPr>
          <w:color w:val="auto"/>
        </w:rPr>
        <w:t>Management have reviewed and implemented processes to ensure equipment purchased through the home care package is safe, suitable clean and well maintained.</w:t>
      </w:r>
    </w:p>
    <w:p w14:paraId="1D27DB60" w14:textId="6C9A084A" w:rsidR="00DF4571" w:rsidRPr="00CC3117" w:rsidRDefault="00DF4571" w:rsidP="00DF4571">
      <w:pPr>
        <w:spacing w:before="0"/>
        <w:rPr>
          <w:rFonts w:cs="Times New Roman"/>
        </w:rPr>
      </w:pPr>
      <w:r w:rsidRPr="007F33E7">
        <w:rPr>
          <w:rFonts w:cs="Times New Roman"/>
        </w:rPr>
        <w:t xml:space="preserve">The service is assessed as compliant in </w:t>
      </w:r>
      <w:r w:rsidRPr="00256DDC">
        <w:rPr>
          <w:rFonts w:cs="Times New Roman"/>
        </w:rPr>
        <w:t xml:space="preserve">Requirements </w:t>
      </w:r>
      <w:r w:rsidR="00256DDC" w:rsidRPr="00256DDC">
        <w:rPr>
          <w:rFonts w:cs="Times New Roman"/>
        </w:rPr>
        <w:t>4</w:t>
      </w:r>
      <w:r w:rsidRPr="00256DDC">
        <w:rPr>
          <w:rFonts w:cs="Times New Roman"/>
        </w:rPr>
        <w:t>(3)(</w:t>
      </w:r>
      <w:r w:rsidR="00256DDC" w:rsidRPr="00256DDC">
        <w:rPr>
          <w:rFonts w:cs="Times New Roman"/>
        </w:rPr>
        <w:t>g</w:t>
      </w:r>
      <w:r w:rsidRPr="00256DDC">
        <w:rPr>
          <w:rFonts w:cs="Times New Roman"/>
        </w:rPr>
        <w:t>)</w:t>
      </w:r>
      <w:r w:rsidR="00256DDC" w:rsidRPr="00256DDC">
        <w:rPr>
          <w:rFonts w:cs="Times New Roman"/>
        </w:rPr>
        <w:t xml:space="preserve">. </w:t>
      </w:r>
    </w:p>
    <w:bookmarkEnd w:id="6"/>
    <w:p w14:paraId="13AB5CA1" w14:textId="77777777" w:rsidR="00A753B6" w:rsidRDefault="00A753B6" w:rsidP="00DF4571">
      <w:pPr>
        <w:pStyle w:val="Heading2"/>
      </w:pPr>
    </w:p>
    <w:p w14:paraId="0DA71004" w14:textId="3CC2AE74" w:rsidR="00DF4571" w:rsidRDefault="00B77A76" w:rsidP="00DF4571">
      <w:pPr>
        <w:pStyle w:val="Heading2"/>
      </w:pPr>
      <w:r>
        <w:t>Assessment of Standard 4 Requirements</w:t>
      </w:r>
      <w:r w:rsidRPr="0066387A">
        <w:rPr>
          <w:i/>
          <w:color w:val="0000FF"/>
          <w:sz w:val="24"/>
          <w:szCs w:val="24"/>
        </w:rPr>
        <w:t xml:space="preserve"> </w:t>
      </w:r>
    </w:p>
    <w:p w14:paraId="0DA7101A" w14:textId="64DCF907" w:rsidR="00DF4571" w:rsidRPr="00D435F8" w:rsidRDefault="00B77A76" w:rsidP="00DF4571">
      <w:pPr>
        <w:pStyle w:val="Heading3"/>
      </w:pPr>
      <w:r w:rsidRPr="00D435F8">
        <w:t>Requirement 4(3)(g)</w:t>
      </w:r>
      <w:r>
        <w:tab/>
        <w:t>Compliant</w:t>
      </w:r>
    </w:p>
    <w:p w14:paraId="0DA7101B" w14:textId="77777777" w:rsidR="00DF4571" w:rsidRPr="001F433A" w:rsidRDefault="00B77A76" w:rsidP="00DF4571">
      <w:pPr>
        <w:rPr>
          <w:i/>
        </w:rPr>
      </w:pPr>
      <w:r w:rsidRPr="001F433A">
        <w:rPr>
          <w:i/>
        </w:rPr>
        <w:t>Where equipment is provided, it is safe, suitable, clean and well maintained.</w:t>
      </w:r>
    </w:p>
    <w:p w14:paraId="6E3269FA" w14:textId="040C0F93" w:rsidR="00C85F09" w:rsidRPr="00216DF8" w:rsidRDefault="00C85F09" w:rsidP="00C85F09">
      <w:pPr>
        <w:spacing w:before="0"/>
        <w:rPr>
          <w:color w:val="auto"/>
        </w:rPr>
      </w:pPr>
      <w:r w:rsidRPr="00216DF8">
        <w:rPr>
          <w:color w:val="auto"/>
        </w:rPr>
        <w:t>The Assessment Team provided the following evidence</w:t>
      </w:r>
      <w:r>
        <w:rPr>
          <w:color w:val="auto"/>
        </w:rPr>
        <w:t xml:space="preserve"> following an assessment contact to support a recommendation of compliance:</w:t>
      </w:r>
    </w:p>
    <w:p w14:paraId="5A719708" w14:textId="0515D641" w:rsidR="00C421D7" w:rsidRPr="00C421D7" w:rsidRDefault="00C421D7" w:rsidP="00C421D7">
      <w:pPr>
        <w:pStyle w:val="ListParagraph"/>
        <w:numPr>
          <w:ilvl w:val="0"/>
          <w:numId w:val="12"/>
        </w:numPr>
        <w:rPr>
          <w:color w:val="auto"/>
        </w:rPr>
      </w:pPr>
      <w:r w:rsidRPr="00C421D7">
        <w:rPr>
          <w:color w:val="auto"/>
        </w:rPr>
        <w:t xml:space="preserve">Management discussed the new equipment monitoring register implemented to ensure equipment purchased through the home care package is safe, suitable clean and well maintained. </w:t>
      </w:r>
    </w:p>
    <w:p w14:paraId="1F188C24" w14:textId="5A069829" w:rsidR="00C85F09" w:rsidRPr="005A39FD" w:rsidRDefault="00D87F7A" w:rsidP="00C85F09">
      <w:pPr>
        <w:pStyle w:val="ListParagraph"/>
        <w:numPr>
          <w:ilvl w:val="0"/>
          <w:numId w:val="12"/>
        </w:numPr>
        <w:spacing w:before="0"/>
        <w:rPr>
          <w:color w:val="auto"/>
        </w:rPr>
      </w:pPr>
      <w:r>
        <w:rPr>
          <w:color w:val="auto"/>
        </w:rPr>
        <w:lastRenderedPageBreak/>
        <w:t>Management</w:t>
      </w:r>
      <w:r w:rsidR="007E405B">
        <w:rPr>
          <w:color w:val="auto"/>
        </w:rPr>
        <w:t xml:space="preserve"> explained the</w:t>
      </w:r>
      <w:r>
        <w:rPr>
          <w:color w:val="auto"/>
        </w:rPr>
        <w:t xml:space="preserve"> equipment purchase procedure which included training, maintenance and involvement of allied health where required. </w:t>
      </w:r>
      <w:r w:rsidR="007E405B">
        <w:rPr>
          <w:color w:val="auto"/>
        </w:rPr>
        <w:t xml:space="preserve"> </w:t>
      </w:r>
      <w:r w:rsidR="00C85F09" w:rsidRPr="005A39FD">
        <w:rPr>
          <w:color w:val="auto"/>
        </w:rPr>
        <w:t xml:space="preserve"> </w:t>
      </w:r>
    </w:p>
    <w:p w14:paraId="0BC4FF59" w14:textId="34E1F329" w:rsidR="00C85F09" w:rsidRPr="005A39FD" w:rsidRDefault="00D87F7A" w:rsidP="00C85F09">
      <w:pPr>
        <w:pStyle w:val="ListParagraph"/>
        <w:numPr>
          <w:ilvl w:val="0"/>
          <w:numId w:val="12"/>
        </w:numPr>
        <w:spacing w:before="0"/>
        <w:rPr>
          <w:color w:val="auto"/>
        </w:rPr>
      </w:pPr>
      <w:r>
        <w:rPr>
          <w:color w:val="auto"/>
        </w:rPr>
        <w:t xml:space="preserve">Documentation demonstrated consumer equipment maintenance processes. </w:t>
      </w:r>
    </w:p>
    <w:p w14:paraId="3F92F69F" w14:textId="77777777" w:rsidR="00C85F09" w:rsidRPr="003A33EF" w:rsidRDefault="00C85F09" w:rsidP="00C85F09">
      <w:pPr>
        <w:rPr>
          <w:color w:val="0000FF"/>
        </w:rPr>
      </w:pPr>
      <w:r w:rsidRPr="003A33EF">
        <w:t xml:space="preserve">I find the service is Compliant with this requirement. </w:t>
      </w:r>
    </w:p>
    <w:p w14:paraId="3626164D" w14:textId="77777777" w:rsidR="00C85F09" w:rsidRDefault="00C85F09" w:rsidP="00FB15D1">
      <w:pPr>
        <w:spacing w:before="0"/>
        <w:rPr>
          <w:color w:val="0000FF"/>
        </w:rPr>
      </w:pPr>
    </w:p>
    <w:p w14:paraId="0DA7101D" w14:textId="77777777" w:rsidR="00DF4571" w:rsidRPr="00314FF7" w:rsidRDefault="00DF4571" w:rsidP="00DF4571"/>
    <w:p w14:paraId="0DA7101E" w14:textId="77777777" w:rsidR="00DF4571" w:rsidRDefault="00DF4571" w:rsidP="00DF4571">
      <w:pPr>
        <w:sectPr w:rsidR="00DF4571" w:rsidSect="00DF4571">
          <w:headerReference w:type="default" r:id="rId27"/>
          <w:type w:val="continuous"/>
          <w:pgSz w:w="11906" w:h="16838"/>
          <w:pgMar w:top="1701" w:right="1418" w:bottom="1418" w:left="1418" w:header="709" w:footer="397" w:gutter="0"/>
          <w:cols w:space="708"/>
          <w:titlePg/>
          <w:docGrid w:linePitch="360"/>
        </w:sectPr>
      </w:pPr>
    </w:p>
    <w:p w14:paraId="0DA71035" w14:textId="15102FD6" w:rsidR="00DF4571" w:rsidRDefault="00B77A76" w:rsidP="00DF4571">
      <w:pPr>
        <w:pStyle w:val="Heading1"/>
        <w:tabs>
          <w:tab w:val="right" w:pos="9070"/>
        </w:tabs>
        <w:spacing w:before="560" w:after="640"/>
        <w:rPr>
          <w:color w:val="FFFFFF" w:themeColor="background1"/>
          <w:sz w:val="36"/>
        </w:rPr>
        <w:sectPr w:rsidR="00DF4571" w:rsidSect="00DF4571">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DA710A2" wp14:editId="0DA710A3">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10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0DA71036" w14:textId="77777777" w:rsidR="00DF4571" w:rsidRPr="00FD1B02" w:rsidRDefault="00B77A76" w:rsidP="00DF4571">
      <w:pPr>
        <w:pStyle w:val="Heading3"/>
        <w:shd w:val="clear" w:color="auto" w:fill="F2F2F2" w:themeFill="background1" w:themeFillShade="F2"/>
      </w:pPr>
      <w:r w:rsidRPr="00FD1B02">
        <w:t>Consumer outcome:</w:t>
      </w:r>
    </w:p>
    <w:p w14:paraId="0DA71037" w14:textId="77777777" w:rsidR="00DF4571" w:rsidRDefault="00B77A76" w:rsidP="00F2753C">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DA71038" w14:textId="77777777" w:rsidR="00DF4571" w:rsidRDefault="00B77A76" w:rsidP="00DF4571">
      <w:pPr>
        <w:pStyle w:val="Heading3"/>
        <w:shd w:val="clear" w:color="auto" w:fill="F2F2F2" w:themeFill="background1" w:themeFillShade="F2"/>
      </w:pPr>
      <w:r>
        <w:t>Organisation statement:</w:t>
      </w:r>
    </w:p>
    <w:p w14:paraId="0DA71039" w14:textId="77777777" w:rsidR="00DF4571" w:rsidRDefault="00B77A76" w:rsidP="00F2753C">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DA7103A" w14:textId="77777777" w:rsidR="00DF4571" w:rsidRDefault="00B77A76" w:rsidP="00DF4571">
      <w:pPr>
        <w:pStyle w:val="Heading2"/>
      </w:pPr>
      <w:r>
        <w:t>Assessment of Standard 6</w:t>
      </w:r>
    </w:p>
    <w:p w14:paraId="460EF475" w14:textId="174EBD47" w:rsidR="00D44CB1" w:rsidRPr="00AB6336" w:rsidRDefault="00D44CB1" w:rsidP="00D44CB1">
      <w:pPr>
        <w:spacing w:before="0"/>
        <w:rPr>
          <w:rFonts w:cs="Times New Roman"/>
        </w:rPr>
      </w:pPr>
      <w:r w:rsidRPr="00AB6336">
        <w:rPr>
          <w:rFonts w:cs="Times New Roman"/>
        </w:rPr>
        <w:t>The Assessment Team did not assess all requirements and therefore an overall rating for the Quality Standard is not provided.</w:t>
      </w:r>
    </w:p>
    <w:p w14:paraId="46C51375" w14:textId="28D6E451" w:rsidR="00D44CB1" w:rsidRPr="00AB6336" w:rsidRDefault="00D44CB1" w:rsidP="00D44CB1">
      <w:pPr>
        <w:spacing w:before="0"/>
        <w:rPr>
          <w:rFonts w:cs="Times New Roman"/>
        </w:rPr>
      </w:pPr>
      <w:r w:rsidRPr="00AB6336">
        <w:rPr>
          <w:rFonts w:cs="Times New Roman"/>
        </w:rPr>
        <w:t>The service was found to be Non-Compliant in one of the four requirements under this Standard at the Quality Audit on 17 and 18 February 2020.</w:t>
      </w:r>
    </w:p>
    <w:p w14:paraId="7981497F" w14:textId="77777777" w:rsidR="00DF4571" w:rsidRPr="003C3606" w:rsidRDefault="00DF4571" w:rsidP="00DF4571">
      <w:pPr>
        <w:spacing w:before="0"/>
        <w:rPr>
          <w:rFonts w:cs="Times New Roman"/>
        </w:rPr>
      </w:pPr>
      <w:r w:rsidRPr="001E1BC4">
        <w:rPr>
          <w:rFonts w:cs="Times New Roman"/>
        </w:rPr>
        <w:t xml:space="preserve">At this Assessment </w:t>
      </w:r>
      <w:r w:rsidRPr="003C3606">
        <w:rPr>
          <w:rFonts w:cs="Times New Roman"/>
        </w:rPr>
        <w:t>Contact the Assessment Team found:</w:t>
      </w:r>
    </w:p>
    <w:p w14:paraId="078703F4" w14:textId="65B436E8" w:rsidR="000A4E6E" w:rsidRPr="003C3606" w:rsidRDefault="000A4E6E" w:rsidP="000A4E6E">
      <w:pPr>
        <w:numPr>
          <w:ilvl w:val="0"/>
          <w:numId w:val="19"/>
        </w:numPr>
        <w:spacing w:before="0"/>
        <w:contextualSpacing/>
        <w:rPr>
          <w:rFonts w:cs="Times New Roman"/>
        </w:rPr>
      </w:pPr>
      <w:r w:rsidRPr="003C3606">
        <w:rPr>
          <w:rFonts w:cs="Times New Roman"/>
        </w:rPr>
        <w:t>Management have reviewed its feedback processes to ensure feedback, complaints and compliments are documented, investigated and resolved.</w:t>
      </w:r>
    </w:p>
    <w:p w14:paraId="1D9E09B5" w14:textId="77777777" w:rsidR="000A4E6E" w:rsidRPr="003C3606" w:rsidRDefault="000A4E6E" w:rsidP="003C3606">
      <w:pPr>
        <w:numPr>
          <w:ilvl w:val="0"/>
          <w:numId w:val="19"/>
        </w:numPr>
        <w:spacing w:before="0"/>
        <w:ind w:left="357" w:hanging="357"/>
        <w:rPr>
          <w:rFonts w:cs="Times New Roman"/>
        </w:rPr>
      </w:pPr>
      <w:r w:rsidRPr="003C3606">
        <w:rPr>
          <w:rFonts w:cs="Times New Roman"/>
        </w:rPr>
        <w:t>An open disclosure policy and procedure has been implemented and staff have been trained in the use of open disclosure principles.</w:t>
      </w:r>
    </w:p>
    <w:p w14:paraId="608ED2C7" w14:textId="356ABA9F" w:rsidR="00DF4571" w:rsidRPr="00CC3117" w:rsidRDefault="00DF4571" w:rsidP="00DF4571">
      <w:pPr>
        <w:spacing w:before="0"/>
        <w:rPr>
          <w:rFonts w:cs="Times New Roman"/>
        </w:rPr>
      </w:pPr>
      <w:r w:rsidRPr="003C3606">
        <w:rPr>
          <w:rFonts w:cs="Times New Roman"/>
        </w:rPr>
        <w:t xml:space="preserve">The service is assessed as compliant in Requirements </w:t>
      </w:r>
      <w:r w:rsidR="00AB6336" w:rsidRPr="003C3606">
        <w:rPr>
          <w:rFonts w:cs="Times New Roman"/>
        </w:rPr>
        <w:t>6</w:t>
      </w:r>
      <w:r w:rsidRPr="003C3606">
        <w:rPr>
          <w:rFonts w:cs="Times New Roman"/>
        </w:rPr>
        <w:t>(</w:t>
      </w:r>
      <w:r w:rsidRPr="00AB6336">
        <w:rPr>
          <w:rFonts w:cs="Times New Roman"/>
        </w:rPr>
        <w:t>3)(</w:t>
      </w:r>
      <w:r w:rsidR="00AB6336" w:rsidRPr="00AB6336">
        <w:rPr>
          <w:rFonts w:cs="Times New Roman"/>
        </w:rPr>
        <w:t>d</w:t>
      </w:r>
      <w:r w:rsidRPr="00AB6336">
        <w:rPr>
          <w:rFonts w:cs="Times New Roman"/>
        </w:rPr>
        <w:t>)</w:t>
      </w:r>
      <w:r w:rsidR="00AB6336" w:rsidRPr="00AB6336">
        <w:rPr>
          <w:rFonts w:cs="Times New Roman"/>
        </w:rPr>
        <w:t xml:space="preserve">. </w:t>
      </w:r>
    </w:p>
    <w:p w14:paraId="5701C221" w14:textId="77777777" w:rsidR="00DF4571" w:rsidRPr="00D44CB1" w:rsidRDefault="00DF4571" w:rsidP="00D44CB1">
      <w:pPr>
        <w:spacing w:before="0"/>
        <w:rPr>
          <w:rFonts w:cs="Times New Roman"/>
          <w:highlight w:val="cyan"/>
        </w:rPr>
      </w:pPr>
    </w:p>
    <w:p w14:paraId="0DA7103D" w14:textId="16A07610" w:rsidR="00DF4571" w:rsidRDefault="00B77A76" w:rsidP="00DF4571">
      <w:pPr>
        <w:pStyle w:val="Heading2"/>
      </w:pPr>
      <w:r>
        <w:t>Assessment of Standard 6 Requirements</w:t>
      </w:r>
      <w:r w:rsidRPr="0066387A">
        <w:rPr>
          <w:i/>
          <w:color w:val="0000FF"/>
          <w:sz w:val="24"/>
          <w:szCs w:val="24"/>
        </w:rPr>
        <w:t xml:space="preserve"> </w:t>
      </w:r>
    </w:p>
    <w:p w14:paraId="0DA71047" w14:textId="7D2E491C" w:rsidR="00DF4571" w:rsidRPr="00D435F8" w:rsidRDefault="00B77A76" w:rsidP="00DF4571">
      <w:pPr>
        <w:pStyle w:val="Heading3"/>
      </w:pPr>
      <w:r w:rsidRPr="00D435F8">
        <w:t>Requirement 6(3)(d)</w:t>
      </w:r>
      <w:r>
        <w:tab/>
        <w:t>Compliant</w:t>
      </w:r>
    </w:p>
    <w:p w14:paraId="0DA71048" w14:textId="77777777" w:rsidR="00DF4571" w:rsidRPr="001F433A" w:rsidRDefault="00B77A76" w:rsidP="00DF4571">
      <w:pPr>
        <w:rPr>
          <w:i/>
        </w:rPr>
      </w:pPr>
      <w:r w:rsidRPr="001F433A">
        <w:rPr>
          <w:i/>
        </w:rPr>
        <w:t>Feedback and complaints are reviewed and used to improve the quality of care and services.</w:t>
      </w:r>
    </w:p>
    <w:p w14:paraId="17AFF82D" w14:textId="566F53FF" w:rsidR="00C85F09" w:rsidRPr="000A4E6E" w:rsidRDefault="00C85F09" w:rsidP="00C85F09">
      <w:pPr>
        <w:spacing w:before="0"/>
        <w:rPr>
          <w:color w:val="auto"/>
        </w:rPr>
      </w:pPr>
      <w:r w:rsidRPr="00216DF8">
        <w:rPr>
          <w:color w:val="auto"/>
        </w:rPr>
        <w:t xml:space="preserve">The </w:t>
      </w:r>
      <w:r w:rsidRPr="000A4E6E">
        <w:rPr>
          <w:color w:val="auto"/>
        </w:rPr>
        <w:t>Assessment Team provided the following evidence following an assessment contact to support a recommendation of compliance:</w:t>
      </w:r>
    </w:p>
    <w:p w14:paraId="2429045F" w14:textId="0F5CAE6D" w:rsidR="007D0DF8" w:rsidRPr="000A4E6E" w:rsidRDefault="007D0DF8" w:rsidP="007D0DF8">
      <w:pPr>
        <w:pStyle w:val="ListParagraph"/>
        <w:numPr>
          <w:ilvl w:val="0"/>
          <w:numId w:val="12"/>
        </w:numPr>
        <w:rPr>
          <w:color w:val="auto"/>
        </w:rPr>
      </w:pPr>
      <w:r w:rsidRPr="000A4E6E">
        <w:rPr>
          <w:color w:val="auto"/>
        </w:rPr>
        <w:lastRenderedPageBreak/>
        <w:t>Management advised that complaints and feedback is categorised, investigated and resolved with information presented in a report to the board.</w:t>
      </w:r>
    </w:p>
    <w:p w14:paraId="54997A51" w14:textId="1215646F" w:rsidR="007D0DF8" w:rsidRPr="000A4E6E" w:rsidRDefault="000A4E6E" w:rsidP="000A4E6E">
      <w:pPr>
        <w:pStyle w:val="ListParagraph"/>
        <w:numPr>
          <w:ilvl w:val="0"/>
          <w:numId w:val="12"/>
        </w:numPr>
        <w:rPr>
          <w:color w:val="auto"/>
        </w:rPr>
      </w:pPr>
      <w:r w:rsidRPr="000A4E6E">
        <w:rPr>
          <w:color w:val="auto"/>
        </w:rPr>
        <w:t xml:space="preserve">Feedback, compliments and complaints are documented in the Risk and Quality improvement register and </w:t>
      </w:r>
      <w:r w:rsidR="007D0DF8" w:rsidRPr="000A4E6E">
        <w:rPr>
          <w:color w:val="auto"/>
        </w:rPr>
        <w:t>used to improve the quality of care and services has been reviewed.</w:t>
      </w:r>
    </w:p>
    <w:p w14:paraId="1EF64C0C" w14:textId="2B224967" w:rsidR="007D0DF8" w:rsidRPr="000A4E6E" w:rsidRDefault="007D0DF8" w:rsidP="007D0DF8">
      <w:pPr>
        <w:pStyle w:val="ListParagraph"/>
        <w:numPr>
          <w:ilvl w:val="0"/>
          <w:numId w:val="12"/>
        </w:numPr>
        <w:rPr>
          <w:color w:val="auto"/>
        </w:rPr>
      </w:pPr>
      <w:r w:rsidRPr="000A4E6E">
        <w:rPr>
          <w:color w:val="auto"/>
        </w:rPr>
        <w:t>An open disclosure policy and procedure has been implemented.</w:t>
      </w:r>
    </w:p>
    <w:p w14:paraId="6FA633F7" w14:textId="61B2DF00" w:rsidR="007D0DF8" w:rsidRPr="000803D4" w:rsidRDefault="000A4E6E" w:rsidP="000803D4">
      <w:pPr>
        <w:pStyle w:val="ListParagraph"/>
        <w:numPr>
          <w:ilvl w:val="0"/>
          <w:numId w:val="12"/>
        </w:numPr>
        <w:rPr>
          <w:color w:val="auto"/>
        </w:rPr>
      </w:pPr>
      <w:r w:rsidRPr="000A4E6E">
        <w:rPr>
          <w:color w:val="auto"/>
        </w:rPr>
        <w:t xml:space="preserve">Documentation demonstrated </w:t>
      </w:r>
      <w:r w:rsidRPr="000803D4">
        <w:rPr>
          <w:color w:val="auto"/>
        </w:rPr>
        <w:t>feedback and complaints processes are used to improve the quality of care and services.</w:t>
      </w:r>
    </w:p>
    <w:p w14:paraId="7687E529" w14:textId="77777777" w:rsidR="00C85F09" w:rsidRPr="003A33EF" w:rsidRDefault="00C85F09" w:rsidP="00C85F09">
      <w:pPr>
        <w:rPr>
          <w:color w:val="0000FF"/>
        </w:rPr>
      </w:pPr>
      <w:r w:rsidRPr="000A4E6E">
        <w:t>I find the service is Compliant with this requirement.</w:t>
      </w:r>
      <w:r w:rsidRPr="003A33EF">
        <w:t xml:space="preserve"> </w:t>
      </w:r>
    </w:p>
    <w:p w14:paraId="1AFB3AE9" w14:textId="77777777" w:rsidR="00C85F09" w:rsidRDefault="00C85F09" w:rsidP="00A90477">
      <w:pPr>
        <w:spacing w:before="0"/>
        <w:rPr>
          <w:color w:val="0000FF"/>
        </w:rPr>
      </w:pPr>
    </w:p>
    <w:p w14:paraId="0DA7104A" w14:textId="77777777" w:rsidR="00DF4571" w:rsidRPr="001B3DE8" w:rsidRDefault="00DF4571" w:rsidP="00DF4571"/>
    <w:p w14:paraId="0DA7104B" w14:textId="77777777" w:rsidR="00DF4571" w:rsidRDefault="00DF4571" w:rsidP="00DF4571">
      <w:pPr>
        <w:sectPr w:rsidR="00DF4571" w:rsidSect="00DF4571">
          <w:headerReference w:type="default" r:id="rId30"/>
          <w:type w:val="continuous"/>
          <w:pgSz w:w="11906" w:h="16838"/>
          <w:pgMar w:top="1701" w:right="1418" w:bottom="1418" w:left="1418" w:header="709" w:footer="397" w:gutter="0"/>
          <w:cols w:space="708"/>
          <w:titlePg/>
          <w:docGrid w:linePitch="360"/>
        </w:sectPr>
      </w:pPr>
    </w:p>
    <w:p w14:paraId="0DA7104C" w14:textId="49935607" w:rsidR="00DF4571" w:rsidRDefault="00B77A76" w:rsidP="00DF4571">
      <w:pPr>
        <w:pStyle w:val="Heading1"/>
        <w:tabs>
          <w:tab w:val="right" w:pos="9070"/>
        </w:tabs>
        <w:spacing w:before="560" w:after="640"/>
        <w:rPr>
          <w:color w:val="FFFFFF" w:themeColor="background1"/>
          <w:sz w:val="36"/>
        </w:rPr>
        <w:sectPr w:rsidR="00DF4571" w:rsidSect="00DF4571">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DA710A4" wp14:editId="0DA710A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69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DA7104D" w14:textId="77777777" w:rsidR="00DF4571" w:rsidRPr="000E654D" w:rsidRDefault="00B77A76" w:rsidP="00DF4571">
      <w:pPr>
        <w:pStyle w:val="Heading3"/>
        <w:shd w:val="clear" w:color="auto" w:fill="F2F2F2" w:themeFill="background1" w:themeFillShade="F2"/>
      </w:pPr>
      <w:r w:rsidRPr="000E654D">
        <w:t>Consumer outcome:</w:t>
      </w:r>
    </w:p>
    <w:p w14:paraId="0DA7104E" w14:textId="77777777" w:rsidR="00DF4571" w:rsidRDefault="00B77A76" w:rsidP="00F2753C">
      <w:pPr>
        <w:numPr>
          <w:ilvl w:val="0"/>
          <w:numId w:val="6"/>
        </w:numPr>
        <w:shd w:val="clear" w:color="auto" w:fill="F2F2F2" w:themeFill="background1" w:themeFillShade="F2"/>
      </w:pPr>
      <w:r>
        <w:t>I get quality care and services when I need them from people who are knowledgeable, capable and caring.</w:t>
      </w:r>
    </w:p>
    <w:p w14:paraId="0DA7104F" w14:textId="77777777" w:rsidR="00DF4571" w:rsidRDefault="00B77A76" w:rsidP="00DF4571">
      <w:pPr>
        <w:pStyle w:val="Heading3"/>
        <w:shd w:val="clear" w:color="auto" w:fill="F2F2F2" w:themeFill="background1" w:themeFillShade="F2"/>
      </w:pPr>
      <w:r>
        <w:t>Organisation statement:</w:t>
      </w:r>
    </w:p>
    <w:p w14:paraId="0DA71050" w14:textId="77777777" w:rsidR="00DF4571" w:rsidRDefault="00B77A76" w:rsidP="00F2753C">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0DA71051" w14:textId="77777777" w:rsidR="00DF4571" w:rsidRDefault="00B77A76" w:rsidP="00DF4571">
      <w:pPr>
        <w:pStyle w:val="Heading2"/>
      </w:pPr>
      <w:r>
        <w:t>Assessment of Standard 7</w:t>
      </w:r>
    </w:p>
    <w:p w14:paraId="0C11AE4F" w14:textId="70E83496" w:rsidR="00AD5050" w:rsidRPr="00AB6336" w:rsidRDefault="00AD5050" w:rsidP="00AD5050">
      <w:pPr>
        <w:spacing w:before="0"/>
        <w:rPr>
          <w:rFonts w:cs="Times New Roman"/>
        </w:rPr>
      </w:pPr>
      <w:r w:rsidRPr="00AB6336">
        <w:rPr>
          <w:rFonts w:cs="Times New Roman"/>
        </w:rPr>
        <w:t>The Assessment Team did not assess all requirements and therefore an overall rating for the Quality Standard is not provided.</w:t>
      </w:r>
    </w:p>
    <w:p w14:paraId="1D58BE28" w14:textId="62390916" w:rsidR="00AD5050" w:rsidRPr="00AB6336" w:rsidRDefault="00AD5050" w:rsidP="00AD5050">
      <w:pPr>
        <w:spacing w:before="0"/>
        <w:rPr>
          <w:rFonts w:cs="Times New Roman"/>
        </w:rPr>
      </w:pPr>
      <w:r w:rsidRPr="00AB6336">
        <w:rPr>
          <w:rFonts w:cs="Times New Roman"/>
        </w:rPr>
        <w:t>The service was found to be Non-Compliant in two of the five requirements under this Standard at the Quality Audit on 17 and 18 February 2020.</w:t>
      </w:r>
    </w:p>
    <w:p w14:paraId="4B398DE8" w14:textId="77777777" w:rsidR="00DF4571" w:rsidRPr="001E1BC4" w:rsidRDefault="00DF4571" w:rsidP="00DF4571">
      <w:pPr>
        <w:spacing w:before="0"/>
        <w:rPr>
          <w:rFonts w:cs="Times New Roman"/>
        </w:rPr>
      </w:pPr>
      <w:r w:rsidRPr="001E1BC4">
        <w:rPr>
          <w:rFonts w:cs="Times New Roman"/>
        </w:rPr>
        <w:t>At this Assessment Contact the Assessment Team found:</w:t>
      </w:r>
    </w:p>
    <w:p w14:paraId="104F497C" w14:textId="04CB85B6" w:rsidR="005033E3" w:rsidRPr="00F5327F" w:rsidRDefault="005033E3" w:rsidP="005033E3">
      <w:pPr>
        <w:numPr>
          <w:ilvl w:val="0"/>
          <w:numId w:val="21"/>
        </w:numPr>
        <w:spacing w:before="0"/>
        <w:contextualSpacing/>
        <w:rPr>
          <w:rFonts w:cs="Times New Roman"/>
        </w:rPr>
      </w:pPr>
      <w:r w:rsidRPr="00F5327F">
        <w:rPr>
          <w:rFonts w:cs="Times New Roman"/>
        </w:rPr>
        <w:t>Management have reviewed workforce needs and implemented processes to recruit and train support workers to support and deliver care to meet consumers choices and needs.</w:t>
      </w:r>
    </w:p>
    <w:p w14:paraId="6D40CDB1" w14:textId="77777777" w:rsidR="00F5327F" w:rsidRPr="00F5327F" w:rsidRDefault="005033E3" w:rsidP="005033E3">
      <w:pPr>
        <w:numPr>
          <w:ilvl w:val="0"/>
          <w:numId w:val="21"/>
        </w:numPr>
        <w:spacing w:before="0"/>
        <w:contextualSpacing/>
        <w:rPr>
          <w:rFonts w:cs="Times New Roman"/>
        </w:rPr>
      </w:pPr>
      <w:r w:rsidRPr="00F5327F">
        <w:rPr>
          <w:rFonts w:cs="Times New Roman"/>
        </w:rPr>
        <w:t>A new support worker supervisor position has been</w:t>
      </w:r>
      <w:r w:rsidR="00F5327F" w:rsidRPr="00F5327F">
        <w:rPr>
          <w:rFonts w:cs="Times New Roman"/>
        </w:rPr>
        <w:t xml:space="preserve"> implemented</w:t>
      </w:r>
      <w:r w:rsidRPr="00F5327F">
        <w:rPr>
          <w:rFonts w:cs="Times New Roman"/>
        </w:rPr>
        <w:t xml:space="preserve"> to recruit, train and monitor support workers</w:t>
      </w:r>
      <w:r w:rsidR="00F5327F" w:rsidRPr="00F5327F">
        <w:rPr>
          <w:rFonts w:cs="Times New Roman"/>
        </w:rPr>
        <w:t>.</w:t>
      </w:r>
    </w:p>
    <w:p w14:paraId="4CC2D89D" w14:textId="63E5FEBC" w:rsidR="005033E3" w:rsidRPr="00F5327F" w:rsidRDefault="00F5327F" w:rsidP="005033E3">
      <w:pPr>
        <w:numPr>
          <w:ilvl w:val="0"/>
          <w:numId w:val="21"/>
        </w:numPr>
        <w:spacing w:before="0"/>
        <w:contextualSpacing/>
        <w:rPr>
          <w:rFonts w:cs="Times New Roman"/>
        </w:rPr>
      </w:pPr>
      <w:r w:rsidRPr="00F5327F">
        <w:rPr>
          <w:rFonts w:cs="Times New Roman"/>
        </w:rPr>
        <w:t>A performance assessment process has been implemented.</w:t>
      </w:r>
    </w:p>
    <w:p w14:paraId="69FCCC36" w14:textId="096A5608" w:rsidR="005033E3" w:rsidRPr="00F5327F" w:rsidRDefault="005033E3" w:rsidP="005033E3">
      <w:pPr>
        <w:numPr>
          <w:ilvl w:val="0"/>
          <w:numId w:val="21"/>
        </w:numPr>
        <w:spacing w:before="0"/>
        <w:ind w:left="357" w:hanging="357"/>
        <w:rPr>
          <w:rFonts w:cs="Times New Roman"/>
        </w:rPr>
      </w:pPr>
      <w:r w:rsidRPr="00F5327F">
        <w:rPr>
          <w:rFonts w:cs="Times New Roman"/>
        </w:rPr>
        <w:t xml:space="preserve">Documentation demonstrated the service has implemented effective recruitment, training and monitoring systems. </w:t>
      </w:r>
    </w:p>
    <w:p w14:paraId="2E0EC1BE" w14:textId="4DDC4BA4" w:rsidR="00DF4571" w:rsidRPr="00CC3117" w:rsidRDefault="00DF4571" w:rsidP="00DF4571">
      <w:pPr>
        <w:spacing w:before="0"/>
        <w:rPr>
          <w:rFonts w:cs="Times New Roman"/>
        </w:rPr>
      </w:pPr>
      <w:r w:rsidRPr="007F33E7">
        <w:rPr>
          <w:rFonts w:cs="Times New Roman"/>
        </w:rPr>
        <w:t xml:space="preserve">The service is assessed as compliant in </w:t>
      </w:r>
      <w:r w:rsidRPr="00AB6336">
        <w:rPr>
          <w:rFonts w:cs="Times New Roman"/>
        </w:rPr>
        <w:t xml:space="preserve">Requirements </w:t>
      </w:r>
      <w:r w:rsidR="00AB6336" w:rsidRPr="00AB6336">
        <w:rPr>
          <w:rFonts w:cs="Times New Roman"/>
        </w:rPr>
        <w:t>7</w:t>
      </w:r>
      <w:r w:rsidRPr="00AB6336">
        <w:rPr>
          <w:rFonts w:cs="Times New Roman"/>
        </w:rPr>
        <w:t>(3)(</w:t>
      </w:r>
      <w:r w:rsidR="00AB6336" w:rsidRPr="00AB6336">
        <w:rPr>
          <w:rFonts w:cs="Times New Roman"/>
        </w:rPr>
        <w:t>d</w:t>
      </w:r>
      <w:r w:rsidRPr="00AB6336">
        <w:rPr>
          <w:rFonts w:cs="Times New Roman"/>
        </w:rPr>
        <w:t>)</w:t>
      </w:r>
      <w:r w:rsidR="00AB6336" w:rsidRPr="00AB6336">
        <w:rPr>
          <w:rFonts w:cs="Times New Roman"/>
        </w:rPr>
        <w:t xml:space="preserve"> and</w:t>
      </w:r>
      <w:r w:rsidRPr="00AB6336">
        <w:rPr>
          <w:rFonts w:cs="Times New Roman"/>
        </w:rPr>
        <w:t xml:space="preserve"> </w:t>
      </w:r>
      <w:r w:rsidR="00AB6336" w:rsidRPr="00AB6336">
        <w:rPr>
          <w:rFonts w:cs="Times New Roman"/>
        </w:rPr>
        <w:t>7</w:t>
      </w:r>
      <w:r w:rsidRPr="00AB6336">
        <w:rPr>
          <w:rFonts w:cs="Times New Roman"/>
        </w:rPr>
        <w:t>(3)(e).</w:t>
      </w:r>
    </w:p>
    <w:p w14:paraId="411E874E" w14:textId="52E53579" w:rsidR="00DF4571" w:rsidRDefault="00DF4571" w:rsidP="00AD5050">
      <w:pPr>
        <w:spacing w:before="0"/>
        <w:rPr>
          <w:rFonts w:cs="Times New Roman"/>
          <w:highlight w:val="cyan"/>
        </w:rPr>
      </w:pPr>
    </w:p>
    <w:p w14:paraId="0DA71054" w14:textId="34582834" w:rsidR="00DF4571" w:rsidRDefault="00B77A76" w:rsidP="00DF4571">
      <w:pPr>
        <w:pStyle w:val="Heading2"/>
      </w:pPr>
      <w:r>
        <w:t>Assessment of Standard 7 Requirements</w:t>
      </w:r>
      <w:r w:rsidRPr="0066387A">
        <w:rPr>
          <w:i/>
          <w:color w:val="0000FF"/>
          <w:sz w:val="24"/>
          <w:szCs w:val="24"/>
        </w:rPr>
        <w:t xml:space="preserve"> </w:t>
      </w:r>
    </w:p>
    <w:p w14:paraId="0DA7105E" w14:textId="1397AEC0" w:rsidR="00DF4571" w:rsidRPr="00095CD4" w:rsidRDefault="00B77A76" w:rsidP="00DF4571">
      <w:pPr>
        <w:pStyle w:val="Heading3"/>
      </w:pPr>
      <w:r w:rsidRPr="00095CD4">
        <w:t>Requirement 7(3)(d)</w:t>
      </w:r>
      <w:r>
        <w:tab/>
        <w:t>Compliant</w:t>
      </w:r>
    </w:p>
    <w:p w14:paraId="0DA7105F" w14:textId="77777777" w:rsidR="00DF4571" w:rsidRPr="001F433A" w:rsidRDefault="00B77A76" w:rsidP="00DF4571">
      <w:pPr>
        <w:rPr>
          <w:i/>
        </w:rPr>
      </w:pPr>
      <w:r w:rsidRPr="001F433A">
        <w:rPr>
          <w:i/>
        </w:rPr>
        <w:t>The workforce is recruited, trained, equipped and supported to deliver the outcomes required by these standards.</w:t>
      </w:r>
    </w:p>
    <w:p w14:paraId="426C407F" w14:textId="253ECCBE" w:rsidR="00C85F09" w:rsidRPr="00216DF8" w:rsidRDefault="00C85F09" w:rsidP="00C85F09">
      <w:pPr>
        <w:spacing w:before="0"/>
        <w:rPr>
          <w:color w:val="auto"/>
        </w:rPr>
      </w:pPr>
      <w:r w:rsidRPr="00216DF8">
        <w:rPr>
          <w:color w:val="auto"/>
        </w:rPr>
        <w:lastRenderedPageBreak/>
        <w:t>The Assessment Team provided the following evidence</w:t>
      </w:r>
      <w:r>
        <w:rPr>
          <w:color w:val="auto"/>
        </w:rPr>
        <w:t xml:space="preserve"> following an assessment contact to support a recommendation of compliance</w:t>
      </w:r>
      <w:r w:rsidR="002164EA">
        <w:rPr>
          <w:color w:val="auto"/>
        </w:rPr>
        <w:t>. Management have:</w:t>
      </w:r>
    </w:p>
    <w:p w14:paraId="3C22755A" w14:textId="38AA2500" w:rsidR="004E6DCA" w:rsidRPr="002164EA" w:rsidRDefault="004E6DCA" w:rsidP="004E6DCA">
      <w:pPr>
        <w:numPr>
          <w:ilvl w:val="0"/>
          <w:numId w:val="12"/>
        </w:numPr>
        <w:spacing w:before="0"/>
        <w:contextualSpacing/>
        <w:rPr>
          <w:rFonts w:cs="Times New Roman"/>
        </w:rPr>
      </w:pPr>
      <w:r w:rsidRPr="002164EA">
        <w:rPr>
          <w:rFonts w:cs="Times New Roman"/>
        </w:rPr>
        <w:t>Created a support worker supervisor role to manage recruitment and monitoring of staff.</w:t>
      </w:r>
      <w:r w:rsidR="002164EA" w:rsidRPr="002164EA">
        <w:rPr>
          <w:rFonts w:cs="Times New Roman"/>
        </w:rPr>
        <w:t xml:space="preserve"> </w:t>
      </w:r>
      <w:r w:rsidRPr="002164EA">
        <w:rPr>
          <w:rFonts w:cs="Times New Roman"/>
        </w:rPr>
        <w:t xml:space="preserve">Responsibilities of the role include recruitment of staff with the appropriate skill and ensuring staff complete mandatory training and credentialing. </w:t>
      </w:r>
    </w:p>
    <w:p w14:paraId="10FCDF68" w14:textId="3D5FD3B8" w:rsidR="004E6DCA" w:rsidRPr="004E050B" w:rsidRDefault="002164EA" w:rsidP="004E6DCA">
      <w:pPr>
        <w:numPr>
          <w:ilvl w:val="0"/>
          <w:numId w:val="12"/>
        </w:numPr>
        <w:spacing w:before="0"/>
        <w:contextualSpacing/>
        <w:rPr>
          <w:rFonts w:cs="Times New Roman"/>
        </w:rPr>
      </w:pPr>
      <w:r>
        <w:rPr>
          <w:rFonts w:cs="Times New Roman"/>
        </w:rPr>
        <w:t>Implemented an</w:t>
      </w:r>
      <w:r w:rsidR="004E6DCA" w:rsidRPr="004E050B">
        <w:rPr>
          <w:rFonts w:cs="Times New Roman"/>
        </w:rPr>
        <w:t xml:space="preserve"> interview process and </w:t>
      </w:r>
      <w:r>
        <w:rPr>
          <w:rFonts w:cs="Times New Roman"/>
        </w:rPr>
        <w:t xml:space="preserve">new staff </w:t>
      </w:r>
      <w:r w:rsidR="004E6DCA" w:rsidRPr="004E050B">
        <w:rPr>
          <w:rFonts w:cs="Times New Roman"/>
        </w:rPr>
        <w:t xml:space="preserve">are provided with a position description, code of conduct and orientation pack. </w:t>
      </w:r>
    </w:p>
    <w:p w14:paraId="7AA6FEC4" w14:textId="77777777" w:rsidR="002164EA" w:rsidRDefault="002164EA" w:rsidP="004E6DCA">
      <w:pPr>
        <w:numPr>
          <w:ilvl w:val="0"/>
          <w:numId w:val="12"/>
        </w:numPr>
        <w:spacing w:before="0"/>
        <w:contextualSpacing/>
        <w:rPr>
          <w:rFonts w:cs="Times New Roman"/>
        </w:rPr>
      </w:pPr>
      <w:r>
        <w:rPr>
          <w:rFonts w:cs="Times New Roman"/>
        </w:rPr>
        <w:t xml:space="preserve">Implemented minimum qualifications for support workers. </w:t>
      </w:r>
    </w:p>
    <w:p w14:paraId="0E925AF7" w14:textId="2ADFBF8C" w:rsidR="004E6DCA" w:rsidRPr="004E6DCA" w:rsidRDefault="002164EA" w:rsidP="004E6DCA">
      <w:pPr>
        <w:numPr>
          <w:ilvl w:val="0"/>
          <w:numId w:val="12"/>
        </w:numPr>
        <w:spacing w:before="0"/>
        <w:contextualSpacing/>
        <w:rPr>
          <w:rFonts w:cs="Times New Roman"/>
        </w:rPr>
      </w:pPr>
      <w:r>
        <w:rPr>
          <w:rFonts w:cs="Times New Roman"/>
        </w:rPr>
        <w:t xml:space="preserve">Made online </w:t>
      </w:r>
      <w:r w:rsidR="004E6DCA" w:rsidRPr="004E6DCA">
        <w:rPr>
          <w:rFonts w:cs="Times New Roman"/>
        </w:rPr>
        <w:t>training</w:t>
      </w:r>
      <w:r>
        <w:rPr>
          <w:rFonts w:cs="Times New Roman"/>
        </w:rPr>
        <w:t xml:space="preserve"> topics</w:t>
      </w:r>
      <w:r w:rsidR="004E6DCA" w:rsidRPr="004E6DCA">
        <w:rPr>
          <w:rFonts w:cs="Times New Roman"/>
        </w:rPr>
        <w:t xml:space="preserve"> </w:t>
      </w:r>
      <w:r>
        <w:rPr>
          <w:rFonts w:cs="Times New Roman"/>
        </w:rPr>
        <w:t>available for staff</w:t>
      </w:r>
      <w:r w:rsidR="004E6DCA" w:rsidRPr="004E6DCA">
        <w:rPr>
          <w:rFonts w:cs="Times New Roman"/>
        </w:rPr>
        <w:t xml:space="preserve">, including </w:t>
      </w:r>
      <w:r>
        <w:rPr>
          <w:rFonts w:cs="Times New Roman"/>
        </w:rPr>
        <w:t xml:space="preserve">in </w:t>
      </w:r>
      <w:r w:rsidR="004E6DCA" w:rsidRPr="004E6DCA">
        <w:rPr>
          <w:rFonts w:cs="Times New Roman"/>
        </w:rPr>
        <w:t xml:space="preserve">dementia.  </w:t>
      </w:r>
    </w:p>
    <w:p w14:paraId="1FB85E92" w14:textId="77777777" w:rsidR="004E6DCA" w:rsidRPr="004E6DCA" w:rsidRDefault="004E6DCA" w:rsidP="004E6DCA">
      <w:pPr>
        <w:numPr>
          <w:ilvl w:val="0"/>
          <w:numId w:val="12"/>
        </w:numPr>
        <w:spacing w:before="0"/>
        <w:contextualSpacing/>
        <w:rPr>
          <w:rFonts w:cs="Times New Roman"/>
        </w:rPr>
      </w:pPr>
      <w:r w:rsidRPr="004E6DCA">
        <w:rPr>
          <w:rFonts w:cs="Times New Roman"/>
        </w:rPr>
        <w:t>An accredited training provider is to assist management with support and certification on food handling and food safety.</w:t>
      </w:r>
    </w:p>
    <w:p w14:paraId="7F10BA49" w14:textId="57EC94AA" w:rsidR="004E6DCA" w:rsidRPr="004E6DCA" w:rsidRDefault="002164EA" w:rsidP="002164EA">
      <w:pPr>
        <w:spacing w:before="0"/>
        <w:contextualSpacing/>
        <w:rPr>
          <w:rFonts w:cs="Times New Roman"/>
        </w:rPr>
      </w:pPr>
      <w:r>
        <w:rPr>
          <w:rFonts w:cs="Times New Roman"/>
        </w:rPr>
        <w:t>D</w:t>
      </w:r>
      <w:r w:rsidR="004E6DCA" w:rsidRPr="004E6DCA">
        <w:rPr>
          <w:rFonts w:cs="Times New Roman"/>
        </w:rPr>
        <w:t>ocumentation was provided to demonstrate</w:t>
      </w:r>
      <w:r>
        <w:rPr>
          <w:rFonts w:cs="Times New Roman"/>
        </w:rPr>
        <w:t xml:space="preserve"> the </w:t>
      </w:r>
      <w:r w:rsidR="004E6DCA" w:rsidRPr="004E6DCA">
        <w:rPr>
          <w:rFonts w:cs="Times New Roman"/>
        </w:rPr>
        <w:t>new processes.</w:t>
      </w:r>
    </w:p>
    <w:p w14:paraId="6132E2DD" w14:textId="77777777" w:rsidR="00C85F09" w:rsidRPr="003A33EF" w:rsidRDefault="00C85F09" w:rsidP="00C85F09">
      <w:pPr>
        <w:rPr>
          <w:color w:val="0000FF"/>
        </w:rPr>
      </w:pPr>
      <w:r w:rsidRPr="003A33EF">
        <w:t xml:space="preserve">I find the service is Compliant with this requirement. </w:t>
      </w:r>
    </w:p>
    <w:p w14:paraId="0DA71061" w14:textId="2CCA83AA" w:rsidR="00DF4571" w:rsidRPr="00095CD4" w:rsidRDefault="00B77A76" w:rsidP="00DF4571">
      <w:pPr>
        <w:pStyle w:val="Heading3"/>
      </w:pPr>
      <w:r w:rsidRPr="00095CD4">
        <w:t>Requirement 7(3)(e)</w:t>
      </w:r>
      <w:r>
        <w:tab/>
        <w:t>Compliant</w:t>
      </w:r>
    </w:p>
    <w:p w14:paraId="0DA71062" w14:textId="77777777" w:rsidR="00DF4571" w:rsidRPr="001F433A" w:rsidRDefault="00B77A76" w:rsidP="00DF4571">
      <w:pPr>
        <w:rPr>
          <w:i/>
        </w:rPr>
      </w:pPr>
      <w:r w:rsidRPr="001F433A">
        <w:rPr>
          <w:i/>
        </w:rPr>
        <w:t>Regular assessment, monitoring and review of the performance of each member of the workforce is undertaken.</w:t>
      </w:r>
    </w:p>
    <w:p w14:paraId="184B7E10" w14:textId="77777777" w:rsidR="00C85F09" w:rsidRPr="00216DF8" w:rsidRDefault="00C85F09" w:rsidP="00C85F09">
      <w:pPr>
        <w:spacing w:before="0"/>
        <w:rPr>
          <w:color w:val="auto"/>
        </w:rPr>
      </w:pPr>
      <w:r w:rsidRPr="00216DF8">
        <w:rPr>
          <w:color w:val="auto"/>
        </w:rPr>
        <w:t>The Assessment Team provided the following evidence</w:t>
      </w:r>
      <w:r>
        <w:rPr>
          <w:color w:val="auto"/>
        </w:rPr>
        <w:t xml:space="preserve"> following an assessment contact to support a recommendation of compliance:</w:t>
      </w:r>
    </w:p>
    <w:p w14:paraId="4FDB31A6" w14:textId="168C5223" w:rsidR="00D7477E" w:rsidRPr="00A816A8" w:rsidRDefault="00D7477E" w:rsidP="00D7477E">
      <w:pPr>
        <w:numPr>
          <w:ilvl w:val="0"/>
          <w:numId w:val="23"/>
        </w:numPr>
        <w:spacing w:before="0"/>
        <w:contextualSpacing/>
        <w:rPr>
          <w:rFonts w:cs="Times New Roman"/>
        </w:rPr>
      </w:pPr>
      <w:r w:rsidRPr="00A816A8">
        <w:rPr>
          <w:rFonts w:cs="Times New Roman"/>
        </w:rPr>
        <w:t xml:space="preserve">The new support worker supervisor is responsible for monitoring support workers. </w:t>
      </w:r>
    </w:p>
    <w:p w14:paraId="270C9C0D" w14:textId="57232C67" w:rsidR="00D7477E" w:rsidRPr="00A816A8" w:rsidRDefault="00D7477E" w:rsidP="00D7477E">
      <w:pPr>
        <w:numPr>
          <w:ilvl w:val="0"/>
          <w:numId w:val="23"/>
        </w:numPr>
        <w:spacing w:before="0"/>
        <w:contextualSpacing/>
        <w:rPr>
          <w:rFonts w:cs="Times New Roman"/>
        </w:rPr>
      </w:pPr>
      <w:r w:rsidRPr="00A816A8">
        <w:rPr>
          <w:rFonts w:cs="Times New Roman"/>
        </w:rPr>
        <w:t>The support worker supervisor undertakes regular meetings, monitoring and review of performance of each member of the support worker workforce.</w:t>
      </w:r>
    </w:p>
    <w:p w14:paraId="7AC9616B" w14:textId="77777777" w:rsidR="00D7477E" w:rsidRPr="00C6712A" w:rsidRDefault="00D7477E" w:rsidP="00D7477E">
      <w:pPr>
        <w:numPr>
          <w:ilvl w:val="0"/>
          <w:numId w:val="23"/>
        </w:numPr>
        <w:spacing w:before="0"/>
        <w:contextualSpacing/>
        <w:rPr>
          <w:rFonts w:cs="Times New Roman"/>
          <w:color w:val="auto"/>
        </w:rPr>
      </w:pPr>
      <w:r w:rsidRPr="00A816A8">
        <w:rPr>
          <w:rFonts w:cs="Times New Roman"/>
        </w:rPr>
        <w:t xml:space="preserve">To </w:t>
      </w:r>
      <w:r w:rsidRPr="00C6712A">
        <w:rPr>
          <w:rFonts w:cs="Times New Roman"/>
          <w:color w:val="auto"/>
        </w:rPr>
        <w:t>ensure services are delivered as per the care plan the support worker supervisor meets with staff and case managers to discuss issues.</w:t>
      </w:r>
    </w:p>
    <w:p w14:paraId="1AAB2FE6" w14:textId="62DD371B" w:rsidR="00D7477E" w:rsidRPr="00C6712A" w:rsidRDefault="00A816A8" w:rsidP="00D7477E">
      <w:pPr>
        <w:numPr>
          <w:ilvl w:val="0"/>
          <w:numId w:val="23"/>
        </w:numPr>
        <w:spacing w:before="0"/>
        <w:contextualSpacing/>
        <w:rPr>
          <w:rFonts w:cs="Times New Roman"/>
          <w:color w:val="auto"/>
        </w:rPr>
      </w:pPr>
      <w:r w:rsidRPr="00C6712A">
        <w:rPr>
          <w:rFonts w:cs="Times New Roman"/>
          <w:color w:val="auto"/>
        </w:rPr>
        <w:t>Information is provided to</w:t>
      </w:r>
      <w:r w:rsidR="00D7477E" w:rsidRPr="00C6712A">
        <w:rPr>
          <w:rFonts w:cs="Times New Roman"/>
          <w:color w:val="auto"/>
        </w:rPr>
        <w:t xml:space="preserve"> staff </w:t>
      </w:r>
      <w:r w:rsidRPr="00C6712A">
        <w:rPr>
          <w:rFonts w:cs="Times New Roman"/>
          <w:color w:val="auto"/>
        </w:rPr>
        <w:t>on supporting co</w:t>
      </w:r>
      <w:r w:rsidR="00D7477E" w:rsidRPr="00C6712A">
        <w:rPr>
          <w:rFonts w:cs="Times New Roman"/>
          <w:color w:val="auto"/>
        </w:rPr>
        <w:t>nsumer</w:t>
      </w:r>
      <w:r w:rsidRPr="00C6712A">
        <w:rPr>
          <w:rFonts w:cs="Times New Roman"/>
          <w:color w:val="auto"/>
        </w:rPr>
        <w:t>s</w:t>
      </w:r>
      <w:r w:rsidR="00D7477E" w:rsidRPr="00C6712A">
        <w:rPr>
          <w:rFonts w:cs="Times New Roman"/>
          <w:color w:val="auto"/>
        </w:rPr>
        <w:t xml:space="preserve"> </w:t>
      </w:r>
      <w:r w:rsidRPr="00C6712A">
        <w:rPr>
          <w:rFonts w:cs="Times New Roman"/>
          <w:color w:val="auto"/>
        </w:rPr>
        <w:t xml:space="preserve">living </w:t>
      </w:r>
      <w:r w:rsidR="00D7477E" w:rsidRPr="00C6712A">
        <w:rPr>
          <w:rFonts w:cs="Times New Roman"/>
          <w:color w:val="auto"/>
        </w:rPr>
        <w:t xml:space="preserve">with dementia </w:t>
      </w:r>
      <w:r w:rsidRPr="00C6712A">
        <w:rPr>
          <w:rFonts w:cs="Times New Roman"/>
          <w:color w:val="auto"/>
        </w:rPr>
        <w:t>and</w:t>
      </w:r>
      <w:r w:rsidR="00D7477E" w:rsidRPr="00C6712A">
        <w:rPr>
          <w:rFonts w:cs="Times New Roman"/>
          <w:color w:val="auto"/>
        </w:rPr>
        <w:t xml:space="preserve"> other clinical issues.</w:t>
      </w:r>
    </w:p>
    <w:p w14:paraId="55668894" w14:textId="77777777" w:rsidR="00F5327F" w:rsidRPr="00C6712A" w:rsidRDefault="00D7477E" w:rsidP="00F5327F">
      <w:pPr>
        <w:numPr>
          <w:ilvl w:val="0"/>
          <w:numId w:val="23"/>
        </w:numPr>
        <w:spacing w:before="0"/>
        <w:ind w:left="357" w:hanging="357"/>
        <w:rPr>
          <w:color w:val="auto"/>
        </w:rPr>
      </w:pPr>
      <w:r w:rsidRPr="00C6712A">
        <w:rPr>
          <w:rFonts w:cs="Times New Roman"/>
          <w:color w:val="auto"/>
        </w:rPr>
        <w:t xml:space="preserve">A new performance assessment </w:t>
      </w:r>
      <w:r w:rsidR="00F5327F" w:rsidRPr="00C6712A">
        <w:rPr>
          <w:rFonts w:cs="Times New Roman"/>
          <w:color w:val="auto"/>
        </w:rPr>
        <w:t xml:space="preserve">and monitoring </w:t>
      </w:r>
      <w:r w:rsidRPr="00C6712A">
        <w:rPr>
          <w:rFonts w:cs="Times New Roman"/>
          <w:color w:val="auto"/>
        </w:rPr>
        <w:t xml:space="preserve">process has been implemented. </w:t>
      </w:r>
    </w:p>
    <w:p w14:paraId="6A9FE002" w14:textId="30C6CB00" w:rsidR="00C85F09" w:rsidRPr="00F5327F" w:rsidRDefault="00C85F09" w:rsidP="00F5327F">
      <w:pPr>
        <w:spacing w:before="0"/>
        <w:rPr>
          <w:color w:val="0000FF"/>
        </w:rPr>
      </w:pPr>
      <w:r w:rsidRPr="00C6712A">
        <w:rPr>
          <w:color w:val="auto"/>
        </w:rPr>
        <w:t xml:space="preserve">I find the service is </w:t>
      </w:r>
      <w:r w:rsidRPr="003A33EF">
        <w:t xml:space="preserve">Compliant with this requirement. </w:t>
      </w:r>
    </w:p>
    <w:p w14:paraId="567CCE94" w14:textId="77777777" w:rsidR="00C85F09" w:rsidRDefault="00C85F09" w:rsidP="00E366B0">
      <w:pPr>
        <w:spacing w:before="0"/>
        <w:rPr>
          <w:rFonts w:cs="Times New Roman"/>
          <w:highlight w:val="cyan"/>
        </w:rPr>
      </w:pPr>
    </w:p>
    <w:p w14:paraId="0DA71064" w14:textId="77777777" w:rsidR="00DF4571" w:rsidRDefault="00DF4571" w:rsidP="00DF4571">
      <w:pPr>
        <w:sectPr w:rsidR="00DF4571" w:rsidSect="00DF4571">
          <w:headerReference w:type="default" r:id="rId33"/>
          <w:type w:val="continuous"/>
          <w:pgSz w:w="11906" w:h="16838"/>
          <w:pgMar w:top="1701" w:right="1418" w:bottom="1418" w:left="1418" w:header="709" w:footer="397" w:gutter="0"/>
          <w:cols w:space="708"/>
          <w:titlePg/>
          <w:docGrid w:linePitch="360"/>
        </w:sectPr>
      </w:pPr>
    </w:p>
    <w:p w14:paraId="0DA71065" w14:textId="0DF1BEFA" w:rsidR="00DF4571" w:rsidRDefault="00B77A76" w:rsidP="00DF4571">
      <w:pPr>
        <w:pStyle w:val="Heading1"/>
        <w:tabs>
          <w:tab w:val="right" w:pos="9070"/>
        </w:tabs>
        <w:spacing w:before="560" w:after="640"/>
        <w:rPr>
          <w:color w:val="FFFFFF" w:themeColor="background1"/>
          <w:sz w:val="36"/>
        </w:rPr>
        <w:sectPr w:rsidR="00DF4571" w:rsidSect="00DF4571">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DA710A6" wp14:editId="0DA710A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912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DA71066" w14:textId="77777777" w:rsidR="00DF4571" w:rsidRPr="00FD1B02" w:rsidRDefault="00B77A76" w:rsidP="00DF4571">
      <w:pPr>
        <w:pStyle w:val="Heading3"/>
        <w:shd w:val="clear" w:color="auto" w:fill="F2F2F2" w:themeFill="background1" w:themeFillShade="F2"/>
      </w:pPr>
      <w:r w:rsidRPr="008312AC">
        <w:t>Consumer</w:t>
      </w:r>
      <w:r w:rsidRPr="00FD1B02">
        <w:t xml:space="preserve"> outcome:</w:t>
      </w:r>
    </w:p>
    <w:p w14:paraId="0DA71067" w14:textId="77777777" w:rsidR="00DF4571" w:rsidRDefault="00B77A76" w:rsidP="00F2753C">
      <w:pPr>
        <w:numPr>
          <w:ilvl w:val="0"/>
          <w:numId w:val="7"/>
        </w:numPr>
        <w:shd w:val="clear" w:color="auto" w:fill="F2F2F2" w:themeFill="background1" w:themeFillShade="F2"/>
      </w:pPr>
      <w:r>
        <w:t>I am confident the organisation is well run. I can partner in improving the delivery of care and services.</w:t>
      </w:r>
    </w:p>
    <w:p w14:paraId="0DA71068" w14:textId="77777777" w:rsidR="00DF4571" w:rsidRDefault="00B77A76" w:rsidP="00DF4571">
      <w:pPr>
        <w:pStyle w:val="Heading3"/>
        <w:shd w:val="clear" w:color="auto" w:fill="F2F2F2" w:themeFill="background1" w:themeFillShade="F2"/>
      </w:pPr>
      <w:r>
        <w:t>Organisation statement:</w:t>
      </w:r>
    </w:p>
    <w:p w14:paraId="0DA71069" w14:textId="77777777" w:rsidR="00DF4571" w:rsidRDefault="00B77A76" w:rsidP="00F2753C">
      <w:pPr>
        <w:numPr>
          <w:ilvl w:val="0"/>
          <w:numId w:val="7"/>
        </w:numPr>
        <w:shd w:val="clear" w:color="auto" w:fill="F2F2F2" w:themeFill="background1" w:themeFillShade="F2"/>
      </w:pPr>
      <w:r>
        <w:t>The organisation’s governing body is accountable for the delivery of safe and quality care and services.</w:t>
      </w:r>
    </w:p>
    <w:p w14:paraId="0DA7106A" w14:textId="77777777" w:rsidR="00DF4571" w:rsidRDefault="00B77A76" w:rsidP="00DF4571">
      <w:pPr>
        <w:pStyle w:val="Heading2"/>
      </w:pPr>
      <w:r>
        <w:t>Assessment of Standard 8</w:t>
      </w:r>
    </w:p>
    <w:p w14:paraId="33ADCB09" w14:textId="6F56C79D" w:rsidR="00F30173" w:rsidRPr="00DF4571" w:rsidRDefault="00F30173" w:rsidP="00F30173">
      <w:pPr>
        <w:spacing w:before="0"/>
        <w:rPr>
          <w:rFonts w:cs="Times New Roman"/>
        </w:rPr>
      </w:pPr>
      <w:r w:rsidRPr="00DF4571">
        <w:rPr>
          <w:rFonts w:cs="Times New Roman"/>
        </w:rPr>
        <w:t>The Assessment Team did not assess all requirements and therefore an overall rating for the Quality Standard is not provided.</w:t>
      </w:r>
    </w:p>
    <w:p w14:paraId="2D52DB08" w14:textId="072B5AA9" w:rsidR="00F30173" w:rsidRPr="00DF4571" w:rsidRDefault="00F30173" w:rsidP="00F30173">
      <w:pPr>
        <w:spacing w:before="0"/>
        <w:rPr>
          <w:rFonts w:cs="Times New Roman"/>
        </w:rPr>
      </w:pPr>
      <w:r w:rsidRPr="00DF4571">
        <w:rPr>
          <w:rFonts w:cs="Times New Roman"/>
        </w:rPr>
        <w:t>The service was found to be Non-Compliant in two of the five requirements under this Standard at the Quality Audit on 17 and 18 February 2020.</w:t>
      </w:r>
    </w:p>
    <w:p w14:paraId="431E77B3" w14:textId="77777777" w:rsidR="00DF4571" w:rsidRPr="001E1BC4" w:rsidRDefault="00DF4571" w:rsidP="00DF4571">
      <w:pPr>
        <w:spacing w:before="0"/>
        <w:rPr>
          <w:rFonts w:cs="Times New Roman"/>
        </w:rPr>
      </w:pPr>
      <w:r w:rsidRPr="001E1BC4">
        <w:rPr>
          <w:rFonts w:cs="Times New Roman"/>
        </w:rPr>
        <w:t>At this Assessment Contact the Assessment Team found:</w:t>
      </w:r>
    </w:p>
    <w:p w14:paraId="6D9F9525" w14:textId="77625F1B" w:rsidR="00E44181" w:rsidRPr="00C64299" w:rsidRDefault="00E44181" w:rsidP="00E44181">
      <w:pPr>
        <w:numPr>
          <w:ilvl w:val="0"/>
          <w:numId w:val="24"/>
        </w:numPr>
        <w:spacing w:before="0"/>
        <w:contextualSpacing/>
        <w:rPr>
          <w:rFonts w:cs="Times New Roman"/>
        </w:rPr>
      </w:pPr>
      <w:r w:rsidRPr="00C64299">
        <w:rPr>
          <w:rFonts w:cs="Times New Roman"/>
        </w:rPr>
        <w:t xml:space="preserve">Management have reviewed effective organisation wide governance systems and implemented processes to ensure executive management receive monthly reports about the performance of the program. The executive are also provided with Home Care packages financial governance reports. </w:t>
      </w:r>
    </w:p>
    <w:p w14:paraId="1E29A886" w14:textId="77777777" w:rsidR="00E44181" w:rsidRPr="00C64299" w:rsidRDefault="00E44181" w:rsidP="00E44181">
      <w:pPr>
        <w:numPr>
          <w:ilvl w:val="0"/>
          <w:numId w:val="24"/>
        </w:numPr>
        <w:spacing w:before="0"/>
        <w:contextualSpacing/>
        <w:rPr>
          <w:rFonts w:cs="Times New Roman"/>
        </w:rPr>
      </w:pPr>
      <w:r w:rsidRPr="00C64299">
        <w:rPr>
          <w:rFonts w:cs="Times New Roman"/>
        </w:rPr>
        <w:t>The organisation has reviewed the clinical governance processes and open disclosure policy and process have been implemented to ensure clinical issues are monitored and actioned.</w:t>
      </w:r>
    </w:p>
    <w:p w14:paraId="3F32EEBA" w14:textId="5F35FAFF" w:rsidR="00E44181" w:rsidRPr="00C64299" w:rsidRDefault="00E44181" w:rsidP="00C64299">
      <w:pPr>
        <w:numPr>
          <w:ilvl w:val="0"/>
          <w:numId w:val="24"/>
        </w:numPr>
        <w:spacing w:before="0"/>
        <w:ind w:left="357" w:hanging="357"/>
        <w:rPr>
          <w:rFonts w:cs="Times New Roman"/>
        </w:rPr>
      </w:pPr>
      <w:r w:rsidRPr="00C64299">
        <w:rPr>
          <w:rFonts w:cs="Times New Roman"/>
        </w:rPr>
        <w:t>Documentation demonstrated the</w:t>
      </w:r>
      <w:r w:rsidR="00C64299" w:rsidRPr="00C64299">
        <w:rPr>
          <w:rFonts w:cs="Times New Roman"/>
        </w:rPr>
        <w:t xml:space="preserve">se systems. </w:t>
      </w:r>
    </w:p>
    <w:p w14:paraId="41759958" w14:textId="1AC45098" w:rsidR="00DF4571" w:rsidRPr="00CC3117" w:rsidRDefault="00DF4571" w:rsidP="00DF4571">
      <w:pPr>
        <w:spacing w:before="0"/>
        <w:rPr>
          <w:rFonts w:cs="Times New Roman"/>
        </w:rPr>
      </w:pPr>
      <w:r w:rsidRPr="00C64299">
        <w:rPr>
          <w:rFonts w:cs="Times New Roman"/>
        </w:rPr>
        <w:t>The service is assessed as compliant in Requirements</w:t>
      </w:r>
      <w:r w:rsidRPr="009579FC">
        <w:rPr>
          <w:rFonts w:cs="Times New Roman"/>
        </w:rPr>
        <w:t xml:space="preserve"> 8(3)(c) and </w:t>
      </w:r>
      <w:r w:rsidR="009579FC" w:rsidRPr="009579FC">
        <w:rPr>
          <w:rFonts w:cs="Times New Roman"/>
        </w:rPr>
        <w:t>8</w:t>
      </w:r>
      <w:r w:rsidRPr="009579FC">
        <w:rPr>
          <w:rFonts w:cs="Times New Roman"/>
        </w:rPr>
        <w:t>(3)(e).</w:t>
      </w:r>
    </w:p>
    <w:p w14:paraId="2541C78F" w14:textId="77777777" w:rsidR="00DF4571" w:rsidRPr="00F30173" w:rsidRDefault="00DF4571" w:rsidP="00F30173">
      <w:pPr>
        <w:spacing w:before="0"/>
        <w:rPr>
          <w:rFonts w:cs="Times New Roman"/>
          <w:highlight w:val="cyan"/>
        </w:rPr>
      </w:pPr>
    </w:p>
    <w:p w14:paraId="0DA7106D" w14:textId="3AF199EF" w:rsidR="00DF4571" w:rsidRDefault="00B77A76" w:rsidP="00DF4571">
      <w:pPr>
        <w:pStyle w:val="Heading2"/>
      </w:pPr>
      <w:r>
        <w:t>Assessment of Standard 8 Requirements</w:t>
      </w:r>
      <w:r w:rsidRPr="0066387A">
        <w:rPr>
          <w:i/>
          <w:color w:val="0000FF"/>
          <w:sz w:val="24"/>
          <w:szCs w:val="24"/>
        </w:rPr>
        <w:t xml:space="preserve"> </w:t>
      </w:r>
    </w:p>
    <w:p w14:paraId="0DA71074" w14:textId="47E98C7B" w:rsidR="00DF4571" w:rsidRPr="00506F7F" w:rsidRDefault="00B77A76" w:rsidP="00DF4571">
      <w:pPr>
        <w:pStyle w:val="Heading3"/>
      </w:pPr>
      <w:r w:rsidRPr="00506F7F">
        <w:t>Requirement 8(3)(c)</w:t>
      </w:r>
      <w:r>
        <w:tab/>
        <w:t>Compliant</w:t>
      </w:r>
    </w:p>
    <w:p w14:paraId="0DA71075" w14:textId="77777777" w:rsidR="00DF4571" w:rsidRPr="001F433A" w:rsidRDefault="00B77A76" w:rsidP="00DF4571">
      <w:pPr>
        <w:rPr>
          <w:i/>
        </w:rPr>
      </w:pPr>
      <w:r w:rsidRPr="001F433A">
        <w:rPr>
          <w:i/>
        </w:rPr>
        <w:t>Effective organisation wide governance systems relating to the following:</w:t>
      </w:r>
    </w:p>
    <w:p w14:paraId="0DA71076" w14:textId="77777777" w:rsidR="00DF4571" w:rsidRPr="001F433A" w:rsidRDefault="00B77A76" w:rsidP="00F2753C">
      <w:pPr>
        <w:numPr>
          <w:ilvl w:val="0"/>
          <w:numId w:val="9"/>
        </w:numPr>
        <w:tabs>
          <w:tab w:val="right" w:pos="9026"/>
        </w:tabs>
        <w:spacing w:before="0" w:after="0"/>
        <w:ind w:left="567" w:hanging="425"/>
        <w:outlineLvl w:val="4"/>
        <w:rPr>
          <w:i/>
        </w:rPr>
      </w:pPr>
      <w:r w:rsidRPr="001F433A">
        <w:rPr>
          <w:i/>
        </w:rPr>
        <w:t>information management;</w:t>
      </w:r>
    </w:p>
    <w:p w14:paraId="0DA71077" w14:textId="77777777" w:rsidR="00DF4571" w:rsidRPr="001F433A" w:rsidRDefault="00B77A76" w:rsidP="00F2753C">
      <w:pPr>
        <w:numPr>
          <w:ilvl w:val="0"/>
          <w:numId w:val="9"/>
        </w:numPr>
        <w:tabs>
          <w:tab w:val="right" w:pos="9026"/>
        </w:tabs>
        <w:spacing w:before="0" w:after="0"/>
        <w:ind w:left="567" w:hanging="425"/>
        <w:outlineLvl w:val="4"/>
        <w:rPr>
          <w:i/>
        </w:rPr>
      </w:pPr>
      <w:r w:rsidRPr="001F433A">
        <w:rPr>
          <w:i/>
        </w:rPr>
        <w:t>continuous improvement;</w:t>
      </w:r>
    </w:p>
    <w:p w14:paraId="0DA71078" w14:textId="77777777" w:rsidR="00DF4571" w:rsidRPr="001F433A" w:rsidRDefault="00B77A76" w:rsidP="00F2753C">
      <w:pPr>
        <w:numPr>
          <w:ilvl w:val="0"/>
          <w:numId w:val="9"/>
        </w:numPr>
        <w:tabs>
          <w:tab w:val="right" w:pos="9026"/>
        </w:tabs>
        <w:spacing w:before="0" w:after="0"/>
        <w:ind w:left="567" w:hanging="425"/>
        <w:outlineLvl w:val="4"/>
        <w:rPr>
          <w:i/>
        </w:rPr>
      </w:pPr>
      <w:r w:rsidRPr="001F433A">
        <w:rPr>
          <w:i/>
        </w:rPr>
        <w:lastRenderedPageBreak/>
        <w:t>financial governance;</w:t>
      </w:r>
    </w:p>
    <w:p w14:paraId="0DA71079" w14:textId="77777777" w:rsidR="00DF4571" w:rsidRPr="001F433A" w:rsidRDefault="00B77A76" w:rsidP="00F2753C">
      <w:pPr>
        <w:numPr>
          <w:ilvl w:val="0"/>
          <w:numId w:val="9"/>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0DA7107A" w14:textId="77777777" w:rsidR="00DF4571" w:rsidRPr="001F433A" w:rsidRDefault="00B77A76" w:rsidP="00F2753C">
      <w:pPr>
        <w:numPr>
          <w:ilvl w:val="0"/>
          <w:numId w:val="9"/>
        </w:numPr>
        <w:tabs>
          <w:tab w:val="right" w:pos="9026"/>
        </w:tabs>
        <w:spacing w:before="0" w:after="0"/>
        <w:ind w:left="567" w:hanging="425"/>
        <w:outlineLvl w:val="4"/>
        <w:rPr>
          <w:i/>
        </w:rPr>
      </w:pPr>
      <w:r w:rsidRPr="001F433A">
        <w:rPr>
          <w:i/>
        </w:rPr>
        <w:t>regulatory compliance;</w:t>
      </w:r>
    </w:p>
    <w:p w14:paraId="0DA7107B" w14:textId="77777777" w:rsidR="00DF4571" w:rsidRPr="001F433A" w:rsidRDefault="00B77A76" w:rsidP="00F2753C">
      <w:pPr>
        <w:numPr>
          <w:ilvl w:val="0"/>
          <w:numId w:val="9"/>
        </w:numPr>
        <w:tabs>
          <w:tab w:val="right" w:pos="9026"/>
        </w:tabs>
        <w:spacing w:before="0" w:after="0"/>
        <w:ind w:left="567" w:hanging="425"/>
        <w:outlineLvl w:val="4"/>
        <w:rPr>
          <w:i/>
        </w:rPr>
      </w:pPr>
      <w:r w:rsidRPr="001F433A">
        <w:rPr>
          <w:i/>
        </w:rPr>
        <w:t>feedback and complaints.</w:t>
      </w:r>
    </w:p>
    <w:p w14:paraId="20FF34CD" w14:textId="79995A49" w:rsidR="00C85F09" w:rsidRDefault="00C85F09" w:rsidP="00C85F09">
      <w:pPr>
        <w:spacing w:before="0"/>
        <w:rPr>
          <w:color w:val="0000FF"/>
        </w:rPr>
      </w:pPr>
    </w:p>
    <w:p w14:paraId="4B34C9CB" w14:textId="61489CA7" w:rsidR="00C85F09" w:rsidRDefault="00C85F09" w:rsidP="00C85F09">
      <w:pPr>
        <w:spacing w:before="0"/>
        <w:rPr>
          <w:color w:val="auto"/>
        </w:rPr>
      </w:pPr>
      <w:r w:rsidRPr="00216DF8">
        <w:rPr>
          <w:color w:val="auto"/>
        </w:rPr>
        <w:t>The Assessment Team provided the following evidence</w:t>
      </w:r>
      <w:r>
        <w:rPr>
          <w:color w:val="auto"/>
        </w:rPr>
        <w:t xml:space="preserve"> following an assessment contact to support a recommendation of compliance</w:t>
      </w:r>
      <w:r w:rsidR="00834BE9">
        <w:rPr>
          <w:color w:val="auto"/>
        </w:rPr>
        <w:t>:</w:t>
      </w:r>
    </w:p>
    <w:p w14:paraId="5E9EE1E4" w14:textId="6969FB5D" w:rsidR="00834BE9" w:rsidRPr="00834BE9" w:rsidRDefault="00834BE9" w:rsidP="00834BE9">
      <w:pPr>
        <w:numPr>
          <w:ilvl w:val="0"/>
          <w:numId w:val="25"/>
        </w:numPr>
        <w:spacing w:before="0"/>
        <w:contextualSpacing/>
        <w:rPr>
          <w:rFonts w:cs="Times New Roman"/>
        </w:rPr>
      </w:pPr>
      <w:r w:rsidRPr="00834BE9">
        <w:rPr>
          <w:rFonts w:cs="Times New Roman"/>
        </w:rPr>
        <w:t>Management discussed the reviewed organisation wide governance systems relating to continuous improvement, feedback and complaints.</w:t>
      </w:r>
    </w:p>
    <w:p w14:paraId="104CD18E" w14:textId="3CB8C1AE" w:rsidR="00834BE9" w:rsidRPr="00834BE9" w:rsidRDefault="00834BE9" w:rsidP="00834BE9">
      <w:pPr>
        <w:numPr>
          <w:ilvl w:val="0"/>
          <w:numId w:val="25"/>
        </w:numPr>
        <w:spacing w:before="0"/>
        <w:contextualSpacing/>
        <w:rPr>
          <w:rFonts w:cs="Times New Roman"/>
        </w:rPr>
      </w:pPr>
      <w:r w:rsidRPr="00834BE9">
        <w:rPr>
          <w:rFonts w:cs="Times New Roman"/>
        </w:rPr>
        <w:t>Management demonstrated the continuous quality improvement plan that captures improvements from a variety of sources.</w:t>
      </w:r>
    </w:p>
    <w:p w14:paraId="74F88BF4" w14:textId="77777777" w:rsidR="00834BE9" w:rsidRPr="00834BE9" w:rsidRDefault="00834BE9" w:rsidP="00834BE9">
      <w:pPr>
        <w:numPr>
          <w:ilvl w:val="0"/>
          <w:numId w:val="25"/>
        </w:numPr>
        <w:spacing w:before="0"/>
        <w:contextualSpacing/>
        <w:rPr>
          <w:rFonts w:cs="Times New Roman"/>
        </w:rPr>
      </w:pPr>
      <w:r w:rsidRPr="00834BE9">
        <w:rPr>
          <w:rFonts w:cs="Times New Roman"/>
        </w:rPr>
        <w:t>Management advised that the financial governance of monthly statements is monitored and reported to the board by the finance officer.</w:t>
      </w:r>
    </w:p>
    <w:p w14:paraId="7E1E06FF" w14:textId="654AA50C" w:rsidR="00834BE9" w:rsidRPr="00834BE9" w:rsidRDefault="00834BE9" w:rsidP="00834BE9">
      <w:pPr>
        <w:numPr>
          <w:ilvl w:val="0"/>
          <w:numId w:val="25"/>
        </w:numPr>
        <w:spacing w:before="0"/>
        <w:contextualSpacing/>
        <w:rPr>
          <w:rFonts w:cs="Times New Roman"/>
        </w:rPr>
      </w:pPr>
      <w:r w:rsidRPr="00834BE9">
        <w:rPr>
          <w:rFonts w:cs="Times New Roman"/>
        </w:rPr>
        <w:t>Management discussed how they now provide the board with a</w:t>
      </w:r>
      <w:r w:rsidR="000803D4">
        <w:rPr>
          <w:rFonts w:cs="Times New Roman"/>
        </w:rPr>
        <w:t xml:space="preserve"> monthly</w:t>
      </w:r>
      <w:r w:rsidRPr="00834BE9">
        <w:rPr>
          <w:rFonts w:cs="Times New Roman"/>
        </w:rPr>
        <w:t xml:space="preserve"> management report. </w:t>
      </w:r>
    </w:p>
    <w:p w14:paraId="45DFD6DF" w14:textId="77777777" w:rsidR="00C85F09" w:rsidRPr="003A33EF" w:rsidRDefault="00C85F09" w:rsidP="00C85F09">
      <w:pPr>
        <w:rPr>
          <w:color w:val="0000FF"/>
        </w:rPr>
      </w:pPr>
      <w:r w:rsidRPr="003A33EF">
        <w:t xml:space="preserve">I find the service is Compliant with this requirement. </w:t>
      </w:r>
    </w:p>
    <w:p w14:paraId="0DA71083" w14:textId="56F4D2F2" w:rsidR="00DF4571" w:rsidRPr="00506F7F" w:rsidRDefault="00B77A76" w:rsidP="00DF4571">
      <w:pPr>
        <w:pStyle w:val="Heading3"/>
      </w:pPr>
      <w:r w:rsidRPr="00506F7F">
        <w:t>Requirement 8(3)(e)</w:t>
      </w:r>
      <w:r>
        <w:tab/>
        <w:t>Compliant</w:t>
      </w:r>
    </w:p>
    <w:p w14:paraId="0DA71084" w14:textId="77777777" w:rsidR="00DF4571" w:rsidRPr="001F433A" w:rsidRDefault="00B77A76" w:rsidP="00DF4571">
      <w:pPr>
        <w:rPr>
          <w:i/>
        </w:rPr>
      </w:pPr>
      <w:r w:rsidRPr="001F433A">
        <w:rPr>
          <w:i/>
        </w:rPr>
        <w:t>Where clinical care is provided—a clinical governance framework, including but not limited to the following:</w:t>
      </w:r>
    </w:p>
    <w:p w14:paraId="0DA71085" w14:textId="77777777" w:rsidR="00DF4571" w:rsidRPr="001F433A" w:rsidRDefault="00B77A76" w:rsidP="00F2753C">
      <w:pPr>
        <w:numPr>
          <w:ilvl w:val="0"/>
          <w:numId w:val="11"/>
        </w:numPr>
        <w:tabs>
          <w:tab w:val="right" w:pos="9026"/>
        </w:tabs>
        <w:spacing w:before="0" w:after="0"/>
        <w:ind w:left="567" w:hanging="425"/>
        <w:outlineLvl w:val="4"/>
        <w:rPr>
          <w:i/>
        </w:rPr>
      </w:pPr>
      <w:r w:rsidRPr="001F433A">
        <w:rPr>
          <w:i/>
        </w:rPr>
        <w:t>antimicrobial stewardship;</w:t>
      </w:r>
    </w:p>
    <w:p w14:paraId="0DA71086" w14:textId="77777777" w:rsidR="00DF4571" w:rsidRPr="001F433A" w:rsidRDefault="00B77A76" w:rsidP="00F2753C">
      <w:pPr>
        <w:numPr>
          <w:ilvl w:val="0"/>
          <w:numId w:val="11"/>
        </w:numPr>
        <w:tabs>
          <w:tab w:val="right" w:pos="9026"/>
        </w:tabs>
        <w:spacing w:before="0" w:after="0"/>
        <w:ind w:left="567" w:hanging="425"/>
        <w:outlineLvl w:val="4"/>
        <w:rPr>
          <w:i/>
        </w:rPr>
      </w:pPr>
      <w:r w:rsidRPr="001F433A">
        <w:rPr>
          <w:i/>
        </w:rPr>
        <w:t>minimising the use of restraint;</w:t>
      </w:r>
    </w:p>
    <w:p w14:paraId="0DA71087" w14:textId="77777777" w:rsidR="00DF4571" w:rsidRPr="001F433A" w:rsidRDefault="00B77A76" w:rsidP="00F2753C">
      <w:pPr>
        <w:numPr>
          <w:ilvl w:val="0"/>
          <w:numId w:val="11"/>
        </w:numPr>
        <w:tabs>
          <w:tab w:val="right" w:pos="9026"/>
        </w:tabs>
        <w:spacing w:before="0" w:after="0"/>
        <w:ind w:left="567" w:hanging="425"/>
        <w:outlineLvl w:val="4"/>
        <w:rPr>
          <w:i/>
        </w:rPr>
      </w:pPr>
      <w:r w:rsidRPr="001F433A">
        <w:rPr>
          <w:i/>
        </w:rPr>
        <w:t>open disclosure.</w:t>
      </w:r>
    </w:p>
    <w:p w14:paraId="7CF92199" w14:textId="77777777" w:rsidR="004F784A" w:rsidRDefault="004F784A" w:rsidP="004F784A">
      <w:pPr>
        <w:spacing w:before="0"/>
        <w:rPr>
          <w:color w:val="0000FF"/>
        </w:rPr>
      </w:pPr>
    </w:p>
    <w:p w14:paraId="0251E03D" w14:textId="3AECFFF4" w:rsidR="00C85F09" w:rsidRPr="00216DF8" w:rsidRDefault="00C85F09" w:rsidP="00C85F09">
      <w:pPr>
        <w:spacing w:before="0"/>
        <w:rPr>
          <w:color w:val="auto"/>
        </w:rPr>
      </w:pPr>
      <w:r w:rsidRPr="00216DF8">
        <w:rPr>
          <w:color w:val="auto"/>
        </w:rPr>
        <w:t>The Assessment Team provided the following evidence</w:t>
      </w:r>
      <w:r>
        <w:rPr>
          <w:color w:val="auto"/>
        </w:rPr>
        <w:t xml:space="preserve"> following an assessment contact to support a recommendation of compliance:</w:t>
      </w:r>
    </w:p>
    <w:p w14:paraId="530ED7B1" w14:textId="3A89CFB0" w:rsidR="00614D26" w:rsidRPr="00E44181" w:rsidRDefault="00614D26" w:rsidP="00614D26">
      <w:pPr>
        <w:numPr>
          <w:ilvl w:val="0"/>
          <w:numId w:val="26"/>
        </w:numPr>
        <w:spacing w:before="0"/>
        <w:contextualSpacing/>
        <w:rPr>
          <w:rFonts w:cs="Times New Roman"/>
        </w:rPr>
      </w:pPr>
      <w:r w:rsidRPr="00E44181">
        <w:rPr>
          <w:rFonts w:cs="Times New Roman"/>
        </w:rPr>
        <w:t xml:space="preserve">The organisation has implemented a new open disclosure policy. </w:t>
      </w:r>
    </w:p>
    <w:p w14:paraId="7B757B96" w14:textId="37322FD7" w:rsidR="00614D26" w:rsidRPr="00E44181" w:rsidRDefault="00614D26" w:rsidP="00614D26">
      <w:pPr>
        <w:numPr>
          <w:ilvl w:val="0"/>
          <w:numId w:val="26"/>
        </w:numPr>
        <w:spacing w:before="0"/>
        <w:contextualSpacing/>
        <w:rPr>
          <w:rFonts w:cs="Times New Roman"/>
        </w:rPr>
      </w:pPr>
      <w:r w:rsidRPr="00E44181">
        <w:rPr>
          <w:rFonts w:cs="Times New Roman"/>
        </w:rPr>
        <w:t>Management provided examples of how open disclosure has been implemented</w:t>
      </w:r>
      <w:r w:rsidR="00E44181" w:rsidRPr="00E44181">
        <w:rPr>
          <w:rFonts w:cs="Times New Roman"/>
        </w:rPr>
        <w:t xml:space="preserve">. </w:t>
      </w:r>
      <w:r w:rsidRPr="00E44181">
        <w:rPr>
          <w:rFonts w:cs="Times New Roman"/>
        </w:rPr>
        <w:t xml:space="preserve"> </w:t>
      </w:r>
    </w:p>
    <w:p w14:paraId="2A7E4B7C" w14:textId="7C4DB69F" w:rsidR="00614D26" w:rsidRPr="00E44181" w:rsidRDefault="00614D26" w:rsidP="00614D26">
      <w:pPr>
        <w:numPr>
          <w:ilvl w:val="0"/>
          <w:numId w:val="26"/>
        </w:numPr>
        <w:spacing w:before="0"/>
        <w:contextualSpacing/>
        <w:rPr>
          <w:color w:val="000000" w:themeColor="text1"/>
        </w:rPr>
      </w:pPr>
      <w:r w:rsidRPr="00E44181">
        <w:rPr>
          <w:rFonts w:cs="Times New Roman"/>
        </w:rPr>
        <w:t>Management is reviewing its clinical governance processes to</w:t>
      </w:r>
      <w:r w:rsidR="00E44181" w:rsidRPr="00E44181">
        <w:rPr>
          <w:rFonts w:cs="Times New Roman"/>
        </w:rPr>
        <w:t xml:space="preserve"> include</w:t>
      </w:r>
      <w:r w:rsidRPr="00E44181">
        <w:rPr>
          <w:rFonts w:cs="Times New Roman"/>
        </w:rPr>
        <w:t xml:space="preserve"> clinical assessments undertaken for customers where there are clinical risks or deterioration identified in consumers. </w:t>
      </w:r>
    </w:p>
    <w:p w14:paraId="72B895BD" w14:textId="77777777" w:rsidR="00C85F09" w:rsidRPr="003A33EF" w:rsidRDefault="00C85F09" w:rsidP="00C85F09">
      <w:pPr>
        <w:rPr>
          <w:color w:val="0000FF"/>
        </w:rPr>
      </w:pPr>
      <w:r w:rsidRPr="00E44181">
        <w:t>I find the service</w:t>
      </w:r>
      <w:r w:rsidRPr="003A33EF">
        <w:t xml:space="preserve"> is Compliant with this requirement. </w:t>
      </w:r>
    </w:p>
    <w:p w14:paraId="5E5E276F" w14:textId="77777777" w:rsidR="00C85F09" w:rsidRDefault="00C85F09" w:rsidP="004F784A">
      <w:pPr>
        <w:spacing w:before="0"/>
        <w:rPr>
          <w:color w:val="0000FF"/>
        </w:rPr>
      </w:pPr>
    </w:p>
    <w:p w14:paraId="0DA7108A" w14:textId="77777777" w:rsidR="00DF4571" w:rsidRDefault="00DF4571" w:rsidP="00DF4571">
      <w:pPr>
        <w:tabs>
          <w:tab w:val="right" w:pos="9026"/>
        </w:tabs>
        <w:sectPr w:rsidR="00DF4571" w:rsidSect="00DF4571">
          <w:headerReference w:type="default" r:id="rId36"/>
          <w:type w:val="continuous"/>
          <w:pgSz w:w="11906" w:h="16838"/>
          <w:pgMar w:top="1701" w:right="1418" w:bottom="1418" w:left="1418" w:header="709" w:footer="397" w:gutter="0"/>
          <w:cols w:space="708"/>
          <w:titlePg/>
          <w:docGrid w:linePitch="360"/>
        </w:sectPr>
      </w:pPr>
    </w:p>
    <w:p w14:paraId="0DA7108B" w14:textId="77777777" w:rsidR="00DF4571" w:rsidRDefault="00B77A76" w:rsidP="00DF4571">
      <w:pPr>
        <w:pStyle w:val="Heading1"/>
      </w:pPr>
      <w:r>
        <w:lastRenderedPageBreak/>
        <w:t>Areas for improvement</w:t>
      </w:r>
    </w:p>
    <w:p w14:paraId="0DA7108D" w14:textId="77777777" w:rsidR="00DF4571" w:rsidRPr="00E830C7" w:rsidRDefault="00B77A76" w:rsidP="00DF457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DA71093" w14:textId="77777777" w:rsidR="00DF4571" w:rsidRPr="00165658" w:rsidRDefault="00DF4571" w:rsidP="00DF4571">
      <w:pPr>
        <w:spacing w:before="0" w:after="160" w:line="259" w:lineRule="auto"/>
        <w:rPr>
          <w:rFonts w:eastAsiaTheme="minorHAnsi"/>
          <w:color w:val="auto"/>
          <w:szCs w:val="22"/>
          <w:lang w:eastAsia="en-US"/>
        </w:rPr>
      </w:pPr>
    </w:p>
    <w:sectPr w:rsidR="00DF4571" w:rsidRPr="00165658" w:rsidSect="00DF4571">
      <w:headerReference w:type="default" r:id="rId37"/>
      <w:headerReference w:type="first" r:id="rId3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710D2" w14:textId="77777777" w:rsidR="00DF4571" w:rsidRDefault="00DF4571">
      <w:pPr>
        <w:spacing w:before="0" w:after="0" w:line="240" w:lineRule="auto"/>
      </w:pPr>
      <w:r>
        <w:separator/>
      </w:r>
    </w:p>
  </w:endnote>
  <w:endnote w:type="continuationSeparator" w:id="0">
    <w:p w14:paraId="0DA710D4" w14:textId="77777777" w:rsidR="00DF4571" w:rsidRDefault="00DF45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A9" w14:textId="77777777" w:rsidR="00DF4571" w:rsidRPr="009A1F1B" w:rsidRDefault="00DF4571" w:rsidP="00DF457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A710AA" w14:textId="77777777" w:rsidR="00DF4571" w:rsidRPr="00C72FFB" w:rsidRDefault="00DF4571" w:rsidP="00DF45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Action on Disability within Ethnic Communities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DA710AB" w14:textId="77777777" w:rsidR="00DF4571" w:rsidRPr="00C72FFB" w:rsidRDefault="00DF4571" w:rsidP="00DF45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AC" w14:textId="77777777" w:rsidR="00DF4571" w:rsidRPr="009A1F1B" w:rsidRDefault="00DF4571" w:rsidP="00DF457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A710AD" w14:textId="77777777" w:rsidR="00DF4571" w:rsidRPr="00C72FFB" w:rsidRDefault="00DF4571" w:rsidP="00DF45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Action on Disability within Ethnic Communities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DA710AE" w14:textId="77777777" w:rsidR="00DF4571" w:rsidRPr="00A3716D" w:rsidRDefault="00DF4571" w:rsidP="00DF45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B0" w14:textId="77777777" w:rsidR="00DF4571" w:rsidRPr="009A1F1B" w:rsidRDefault="00DF4571" w:rsidP="00DF457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A710B1" w14:textId="77777777" w:rsidR="00DF4571" w:rsidRPr="00C72FFB" w:rsidRDefault="00DF4571" w:rsidP="00DF45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Action on Disability within Ethnic Communities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DA710B2" w14:textId="77777777" w:rsidR="00DF4571" w:rsidRPr="00A3716D" w:rsidRDefault="00DF4571" w:rsidP="00DF45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710CE" w14:textId="77777777" w:rsidR="00DF4571" w:rsidRDefault="00DF4571">
      <w:pPr>
        <w:spacing w:before="0" w:after="0" w:line="240" w:lineRule="auto"/>
      </w:pPr>
      <w:r>
        <w:separator/>
      </w:r>
    </w:p>
  </w:footnote>
  <w:footnote w:type="continuationSeparator" w:id="0">
    <w:p w14:paraId="0DA710D0" w14:textId="77777777" w:rsidR="00DF4571" w:rsidRDefault="00DF45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A8" w14:textId="77777777" w:rsidR="00DF4571" w:rsidRDefault="00DF4571" w:rsidP="00DF457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DA710CE" wp14:editId="0DA710C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BD" w14:textId="77777777" w:rsidR="00DF4571" w:rsidRPr="007C6801" w:rsidRDefault="00DF4571" w:rsidP="00DF4571">
    <w:pPr>
      <w:pStyle w:val="Header"/>
    </w:pPr>
    <w:r>
      <w:rPr>
        <w:noProof/>
        <w:color w:val="auto"/>
        <w:sz w:val="20"/>
      </w:rPr>
      <w:drawing>
        <wp:anchor distT="0" distB="0" distL="114300" distR="114300" simplePos="0" relativeHeight="251678720" behindDoc="1" locked="0" layoutInCell="1" allowOverlap="1" wp14:anchorId="0DA710E6" wp14:editId="0DA710E7">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18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BE" w14:textId="77777777" w:rsidR="00DF4571" w:rsidRDefault="00DF4571" w:rsidP="00DF4571">
    <w:r>
      <w:rPr>
        <w:noProof/>
        <w:color w:val="auto"/>
        <w:sz w:val="20"/>
      </w:rPr>
      <w:drawing>
        <wp:anchor distT="0" distB="0" distL="114300" distR="114300" simplePos="0" relativeHeight="251663360" behindDoc="1" locked="0" layoutInCell="1" allowOverlap="1" wp14:anchorId="0DA710E8" wp14:editId="0DA710E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00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BF" w14:textId="7F51F4B5" w:rsidR="00DF4571" w:rsidRPr="00703E80" w:rsidRDefault="00DF4571" w:rsidP="00DF457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DA710EA" wp14:editId="0DA710E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51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C3" w14:textId="77777777" w:rsidR="00DF4571" w:rsidRPr="008F20C5" w:rsidRDefault="00DF4571" w:rsidP="00DF4571">
    <w:pPr>
      <w:pStyle w:val="Header"/>
    </w:pPr>
    <w:r>
      <w:rPr>
        <w:noProof/>
        <w:color w:val="auto"/>
        <w:sz w:val="20"/>
      </w:rPr>
      <w:drawing>
        <wp:anchor distT="0" distB="0" distL="114300" distR="114300" simplePos="0" relativeHeight="251682816" behindDoc="1" locked="0" layoutInCell="1" allowOverlap="1" wp14:anchorId="0DA710F2" wp14:editId="0DA710F3">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86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C4" w14:textId="77777777" w:rsidR="00DF4571" w:rsidRDefault="00DF4571" w:rsidP="00DF4571">
    <w:pPr>
      <w:tabs>
        <w:tab w:val="left" w:pos="3624"/>
      </w:tabs>
    </w:pPr>
    <w:r>
      <w:rPr>
        <w:noProof/>
        <w:color w:val="auto"/>
        <w:sz w:val="20"/>
      </w:rPr>
      <w:drawing>
        <wp:anchor distT="0" distB="0" distL="114300" distR="114300" simplePos="0" relativeHeight="251665408" behindDoc="1" locked="0" layoutInCell="1" allowOverlap="1" wp14:anchorId="0DA710F4" wp14:editId="0DA710F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02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C5" w14:textId="037E0847" w:rsidR="00DF4571" w:rsidRPr="00703E80" w:rsidRDefault="00DF4571" w:rsidP="00DF4571">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0DA710F6" wp14:editId="0DA710F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215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C6" w14:textId="77777777" w:rsidR="00DF4571" w:rsidRPr="007C6DB4" w:rsidRDefault="00DF4571" w:rsidP="00DF4571">
    <w:pPr>
      <w:pStyle w:val="Header"/>
    </w:pPr>
    <w:r>
      <w:rPr>
        <w:noProof/>
        <w:color w:val="auto"/>
        <w:sz w:val="20"/>
      </w:rPr>
      <w:drawing>
        <wp:anchor distT="0" distB="0" distL="114300" distR="114300" simplePos="0" relativeHeight="251684864" behindDoc="1" locked="0" layoutInCell="1" allowOverlap="1" wp14:anchorId="0DA710F8" wp14:editId="0DA710F9">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92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C7" w14:textId="77777777" w:rsidR="00DF4571" w:rsidRDefault="00DF4571" w:rsidP="00DF4571">
    <w:pPr>
      <w:tabs>
        <w:tab w:val="left" w:pos="3624"/>
      </w:tabs>
    </w:pPr>
    <w:r>
      <w:rPr>
        <w:noProof/>
        <w:color w:val="auto"/>
        <w:sz w:val="20"/>
      </w:rPr>
      <w:drawing>
        <wp:anchor distT="0" distB="0" distL="114300" distR="114300" simplePos="0" relativeHeight="251666432" behindDoc="1" locked="0" layoutInCell="1" allowOverlap="1" wp14:anchorId="0DA710FA" wp14:editId="0DA710F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21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C8" w14:textId="4103E41C" w:rsidR="00DF4571" w:rsidRPr="00703E80" w:rsidRDefault="00DF4571" w:rsidP="00DF457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DA710FC" wp14:editId="0DA710FD">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824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C9" w14:textId="77777777" w:rsidR="00DF4571" w:rsidRPr="00FF06ED" w:rsidRDefault="00DF4571" w:rsidP="00DF4571">
    <w:pPr>
      <w:pStyle w:val="Header"/>
    </w:pPr>
    <w:r>
      <w:rPr>
        <w:noProof/>
        <w:color w:val="auto"/>
        <w:sz w:val="20"/>
      </w:rPr>
      <w:drawing>
        <wp:anchor distT="0" distB="0" distL="114300" distR="114300" simplePos="0" relativeHeight="251686912" behindDoc="1" locked="0" layoutInCell="1" allowOverlap="1" wp14:anchorId="0DA710FE" wp14:editId="0DA710F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74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AF" w14:textId="77777777" w:rsidR="00DF4571" w:rsidRDefault="00DF4571">
    <w:pPr>
      <w:pStyle w:val="Header"/>
    </w:pPr>
    <w:r w:rsidRPr="003C6EC2">
      <w:rPr>
        <w:rFonts w:eastAsia="Calibri"/>
        <w:noProof/>
      </w:rPr>
      <w:drawing>
        <wp:anchor distT="0" distB="0" distL="114300" distR="114300" simplePos="0" relativeHeight="251669504" behindDoc="1" locked="0" layoutInCell="1" allowOverlap="1" wp14:anchorId="0DA710D0" wp14:editId="0DA710D1">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CA" w14:textId="77777777" w:rsidR="00DF4571" w:rsidRDefault="00DF4571" w:rsidP="00DF4571">
    <w:pPr>
      <w:tabs>
        <w:tab w:val="left" w:pos="3624"/>
      </w:tabs>
    </w:pPr>
    <w:r>
      <w:rPr>
        <w:noProof/>
        <w:color w:val="auto"/>
        <w:sz w:val="20"/>
      </w:rPr>
      <w:drawing>
        <wp:anchor distT="0" distB="0" distL="114300" distR="114300" simplePos="0" relativeHeight="251667456" behindDoc="1" locked="0" layoutInCell="1" allowOverlap="1" wp14:anchorId="0DA71100" wp14:editId="0DA7110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37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CB" w14:textId="5097B010" w:rsidR="00DF4571" w:rsidRPr="00703E80" w:rsidRDefault="00DF4571" w:rsidP="00DF457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DA71102" wp14:editId="0DA7110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234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CC" w14:textId="77777777" w:rsidR="00DF4571" w:rsidRPr="00FB1D63" w:rsidRDefault="00DF4571" w:rsidP="00DF4571">
    <w:pPr>
      <w:pStyle w:val="Header"/>
    </w:pPr>
    <w:r>
      <w:rPr>
        <w:noProof/>
        <w:color w:val="auto"/>
        <w:sz w:val="20"/>
      </w:rPr>
      <w:drawing>
        <wp:anchor distT="0" distB="0" distL="114300" distR="114300" simplePos="0" relativeHeight="251670528" behindDoc="1" locked="0" layoutInCell="1" allowOverlap="1" wp14:anchorId="0DA71104" wp14:editId="0DA71105">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33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CD" w14:textId="77777777" w:rsidR="00DF4571" w:rsidRDefault="00DF4571" w:rsidP="00DF4571">
    <w:pPr>
      <w:tabs>
        <w:tab w:val="left" w:pos="3624"/>
      </w:tabs>
    </w:pPr>
    <w:r>
      <w:rPr>
        <w:noProof/>
        <w:color w:val="auto"/>
        <w:sz w:val="20"/>
      </w:rPr>
      <w:drawing>
        <wp:anchor distT="0" distB="0" distL="114300" distR="114300" simplePos="0" relativeHeight="251668480" behindDoc="1" locked="0" layoutInCell="1" allowOverlap="1" wp14:anchorId="0DA71106" wp14:editId="0DA7110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17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B3" w14:textId="77777777" w:rsidR="00DF4571" w:rsidRDefault="00DF4571" w:rsidP="00DF4571">
    <w:r>
      <w:rPr>
        <w:noProof/>
        <w:color w:val="auto"/>
        <w:sz w:val="20"/>
      </w:rPr>
      <w:drawing>
        <wp:anchor distT="0" distB="0" distL="114300" distR="114300" simplePos="0" relativeHeight="251660288" behindDoc="1" locked="0" layoutInCell="1" allowOverlap="1" wp14:anchorId="0DA710D2" wp14:editId="0DA710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20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B7" w14:textId="77777777" w:rsidR="00DF4571" w:rsidRPr="00F05744" w:rsidRDefault="00DF4571" w:rsidP="00DF4571">
    <w:pPr>
      <w:pStyle w:val="Header"/>
    </w:pPr>
    <w:r>
      <w:rPr>
        <w:noProof/>
        <w:color w:val="auto"/>
        <w:sz w:val="20"/>
      </w:rPr>
      <w:drawing>
        <wp:anchor distT="0" distB="0" distL="114300" distR="114300" simplePos="0" relativeHeight="251674624" behindDoc="1" locked="0" layoutInCell="1" allowOverlap="1" wp14:anchorId="0DA710DA" wp14:editId="0DA710DB">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12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B8" w14:textId="77777777" w:rsidR="00DF4571" w:rsidRDefault="00DF4571" w:rsidP="00DF4571">
    <w:r>
      <w:rPr>
        <w:noProof/>
        <w:color w:val="auto"/>
        <w:sz w:val="20"/>
      </w:rPr>
      <w:drawing>
        <wp:anchor distT="0" distB="0" distL="114300" distR="114300" simplePos="0" relativeHeight="251661312" behindDoc="1" locked="0" layoutInCell="1" allowOverlap="1" wp14:anchorId="0DA710DC" wp14:editId="0DA710D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51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B9" w14:textId="5F2BCA0E" w:rsidR="00DF4571" w:rsidRPr="00703E80" w:rsidRDefault="00DF4571" w:rsidP="00DF457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DA710DE" wp14:editId="0DA710DF">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497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BA" w14:textId="77777777" w:rsidR="00DF4571" w:rsidRPr="004C408F" w:rsidRDefault="00DF4571" w:rsidP="00DF4571">
    <w:pPr>
      <w:pStyle w:val="Header"/>
    </w:pPr>
    <w:r>
      <w:rPr>
        <w:noProof/>
        <w:color w:val="auto"/>
        <w:sz w:val="20"/>
      </w:rPr>
      <w:drawing>
        <wp:anchor distT="0" distB="0" distL="114300" distR="114300" simplePos="0" relativeHeight="251676672" behindDoc="1" locked="0" layoutInCell="1" allowOverlap="1" wp14:anchorId="0DA710E0" wp14:editId="0DA710E1">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1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BB" w14:textId="77777777" w:rsidR="00DF4571" w:rsidRDefault="00DF4571" w:rsidP="00DF4571">
    <w:r>
      <w:rPr>
        <w:noProof/>
        <w:color w:val="auto"/>
        <w:sz w:val="20"/>
      </w:rPr>
      <w:drawing>
        <wp:anchor distT="0" distB="0" distL="114300" distR="114300" simplePos="0" relativeHeight="251662336" behindDoc="1" locked="0" layoutInCell="1" allowOverlap="1" wp14:anchorId="0DA710E2" wp14:editId="0DA710E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92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10BC" w14:textId="5E38EC2A" w:rsidR="00DF4571" w:rsidRPr="00703E80" w:rsidRDefault="00DF4571" w:rsidP="00DF457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DA710E4" wp14:editId="0DA710E5">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806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2DA"/>
    <w:multiLevelType w:val="hybridMultilevel"/>
    <w:tmpl w:val="A8E62B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831B85"/>
    <w:multiLevelType w:val="hybridMultilevel"/>
    <w:tmpl w:val="D6F293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5C96A8B"/>
    <w:multiLevelType w:val="hybridMultilevel"/>
    <w:tmpl w:val="5F3E5C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C2C6A3DC">
      <w:start w:val="1"/>
      <w:numFmt w:val="bullet"/>
      <w:pStyle w:val="ListParagraph"/>
      <w:lvlText w:val=""/>
      <w:lvlJc w:val="left"/>
      <w:pPr>
        <w:ind w:left="1440" w:hanging="360"/>
      </w:pPr>
      <w:rPr>
        <w:rFonts w:ascii="Symbol" w:hAnsi="Symbol" w:hint="default"/>
        <w:color w:val="auto"/>
      </w:rPr>
    </w:lvl>
    <w:lvl w:ilvl="1" w:tplc="CAE69772" w:tentative="1">
      <w:start w:val="1"/>
      <w:numFmt w:val="bullet"/>
      <w:lvlText w:val="o"/>
      <w:lvlJc w:val="left"/>
      <w:pPr>
        <w:ind w:left="2160" w:hanging="360"/>
      </w:pPr>
      <w:rPr>
        <w:rFonts w:ascii="Courier New" w:hAnsi="Courier New" w:cs="Courier New" w:hint="default"/>
      </w:rPr>
    </w:lvl>
    <w:lvl w:ilvl="2" w:tplc="9612DFC0" w:tentative="1">
      <w:start w:val="1"/>
      <w:numFmt w:val="bullet"/>
      <w:lvlText w:val=""/>
      <w:lvlJc w:val="left"/>
      <w:pPr>
        <w:ind w:left="2880" w:hanging="360"/>
      </w:pPr>
      <w:rPr>
        <w:rFonts w:ascii="Wingdings" w:hAnsi="Wingdings" w:hint="default"/>
      </w:rPr>
    </w:lvl>
    <w:lvl w:ilvl="3" w:tplc="4D94B9E0" w:tentative="1">
      <w:start w:val="1"/>
      <w:numFmt w:val="bullet"/>
      <w:lvlText w:val=""/>
      <w:lvlJc w:val="left"/>
      <w:pPr>
        <w:ind w:left="3600" w:hanging="360"/>
      </w:pPr>
      <w:rPr>
        <w:rFonts w:ascii="Symbol" w:hAnsi="Symbol" w:hint="default"/>
      </w:rPr>
    </w:lvl>
    <w:lvl w:ilvl="4" w:tplc="4C52362A" w:tentative="1">
      <w:start w:val="1"/>
      <w:numFmt w:val="bullet"/>
      <w:lvlText w:val="o"/>
      <w:lvlJc w:val="left"/>
      <w:pPr>
        <w:ind w:left="4320" w:hanging="360"/>
      </w:pPr>
      <w:rPr>
        <w:rFonts w:ascii="Courier New" w:hAnsi="Courier New" w:cs="Courier New" w:hint="default"/>
      </w:rPr>
    </w:lvl>
    <w:lvl w:ilvl="5" w:tplc="43C66108" w:tentative="1">
      <w:start w:val="1"/>
      <w:numFmt w:val="bullet"/>
      <w:lvlText w:val=""/>
      <w:lvlJc w:val="left"/>
      <w:pPr>
        <w:ind w:left="5040" w:hanging="360"/>
      </w:pPr>
      <w:rPr>
        <w:rFonts w:ascii="Wingdings" w:hAnsi="Wingdings" w:hint="default"/>
      </w:rPr>
    </w:lvl>
    <w:lvl w:ilvl="6" w:tplc="DD8841C4" w:tentative="1">
      <w:start w:val="1"/>
      <w:numFmt w:val="bullet"/>
      <w:lvlText w:val=""/>
      <w:lvlJc w:val="left"/>
      <w:pPr>
        <w:ind w:left="5760" w:hanging="360"/>
      </w:pPr>
      <w:rPr>
        <w:rFonts w:ascii="Symbol" w:hAnsi="Symbol" w:hint="default"/>
      </w:rPr>
    </w:lvl>
    <w:lvl w:ilvl="7" w:tplc="51162902" w:tentative="1">
      <w:start w:val="1"/>
      <w:numFmt w:val="bullet"/>
      <w:lvlText w:val="o"/>
      <w:lvlJc w:val="left"/>
      <w:pPr>
        <w:ind w:left="6480" w:hanging="360"/>
      </w:pPr>
      <w:rPr>
        <w:rFonts w:ascii="Courier New" w:hAnsi="Courier New" w:cs="Courier New" w:hint="default"/>
      </w:rPr>
    </w:lvl>
    <w:lvl w:ilvl="8" w:tplc="BF281B96" w:tentative="1">
      <w:start w:val="1"/>
      <w:numFmt w:val="bullet"/>
      <w:lvlText w:val=""/>
      <w:lvlJc w:val="left"/>
      <w:pPr>
        <w:ind w:left="7200" w:hanging="360"/>
      </w:pPr>
      <w:rPr>
        <w:rFonts w:ascii="Wingdings" w:hAnsi="Wingdings" w:hint="default"/>
      </w:rPr>
    </w:lvl>
  </w:abstractNum>
  <w:abstractNum w:abstractNumId="4" w15:restartNumberingAfterBreak="0">
    <w:nsid w:val="1CDE336B"/>
    <w:multiLevelType w:val="hybridMultilevel"/>
    <w:tmpl w:val="AC0268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E5070F"/>
    <w:multiLevelType w:val="hybridMultilevel"/>
    <w:tmpl w:val="0A84C0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007CB6"/>
    <w:multiLevelType w:val="hybridMultilevel"/>
    <w:tmpl w:val="4EDA5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583C49"/>
    <w:multiLevelType w:val="hybridMultilevel"/>
    <w:tmpl w:val="5504F770"/>
    <w:lvl w:ilvl="0" w:tplc="101AF67A">
      <w:start w:val="1"/>
      <w:numFmt w:val="lowerRoman"/>
      <w:lvlText w:val="(%1)"/>
      <w:lvlJc w:val="left"/>
      <w:pPr>
        <w:ind w:left="1080" w:hanging="720"/>
      </w:pPr>
      <w:rPr>
        <w:rFonts w:hint="default"/>
      </w:rPr>
    </w:lvl>
    <w:lvl w:ilvl="1" w:tplc="41888E54" w:tentative="1">
      <w:start w:val="1"/>
      <w:numFmt w:val="lowerLetter"/>
      <w:lvlText w:val="%2."/>
      <w:lvlJc w:val="left"/>
      <w:pPr>
        <w:ind w:left="1440" w:hanging="360"/>
      </w:pPr>
    </w:lvl>
    <w:lvl w:ilvl="2" w:tplc="A69E9660" w:tentative="1">
      <w:start w:val="1"/>
      <w:numFmt w:val="lowerRoman"/>
      <w:lvlText w:val="%3."/>
      <w:lvlJc w:val="right"/>
      <w:pPr>
        <w:ind w:left="2160" w:hanging="180"/>
      </w:pPr>
    </w:lvl>
    <w:lvl w:ilvl="3" w:tplc="5C6E5784" w:tentative="1">
      <w:start w:val="1"/>
      <w:numFmt w:val="decimal"/>
      <w:lvlText w:val="%4."/>
      <w:lvlJc w:val="left"/>
      <w:pPr>
        <w:ind w:left="2880" w:hanging="360"/>
      </w:pPr>
    </w:lvl>
    <w:lvl w:ilvl="4" w:tplc="C6DA24AE" w:tentative="1">
      <w:start w:val="1"/>
      <w:numFmt w:val="lowerLetter"/>
      <w:lvlText w:val="%5."/>
      <w:lvlJc w:val="left"/>
      <w:pPr>
        <w:ind w:left="3600" w:hanging="360"/>
      </w:pPr>
    </w:lvl>
    <w:lvl w:ilvl="5" w:tplc="AC86FACC" w:tentative="1">
      <w:start w:val="1"/>
      <w:numFmt w:val="lowerRoman"/>
      <w:lvlText w:val="%6."/>
      <w:lvlJc w:val="right"/>
      <w:pPr>
        <w:ind w:left="4320" w:hanging="180"/>
      </w:pPr>
    </w:lvl>
    <w:lvl w:ilvl="6" w:tplc="098A4A58" w:tentative="1">
      <w:start w:val="1"/>
      <w:numFmt w:val="decimal"/>
      <w:lvlText w:val="%7."/>
      <w:lvlJc w:val="left"/>
      <w:pPr>
        <w:ind w:left="5040" w:hanging="360"/>
      </w:pPr>
    </w:lvl>
    <w:lvl w:ilvl="7" w:tplc="9968D518" w:tentative="1">
      <w:start w:val="1"/>
      <w:numFmt w:val="lowerLetter"/>
      <w:lvlText w:val="%8."/>
      <w:lvlJc w:val="left"/>
      <w:pPr>
        <w:ind w:left="5760" w:hanging="360"/>
      </w:pPr>
    </w:lvl>
    <w:lvl w:ilvl="8" w:tplc="B8DA3408" w:tentative="1">
      <w:start w:val="1"/>
      <w:numFmt w:val="lowerRoman"/>
      <w:lvlText w:val="%9."/>
      <w:lvlJc w:val="right"/>
      <w:pPr>
        <w:ind w:left="6480" w:hanging="180"/>
      </w:pPr>
    </w:lvl>
  </w:abstractNum>
  <w:abstractNum w:abstractNumId="8" w15:restartNumberingAfterBreak="0">
    <w:nsid w:val="234A79FD"/>
    <w:multiLevelType w:val="hybridMultilevel"/>
    <w:tmpl w:val="46FA3B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9F0DEB"/>
    <w:multiLevelType w:val="hybridMultilevel"/>
    <w:tmpl w:val="5AB2E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6C4A31"/>
    <w:multiLevelType w:val="hybridMultilevel"/>
    <w:tmpl w:val="E398FC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105F60"/>
    <w:multiLevelType w:val="hybridMultilevel"/>
    <w:tmpl w:val="49A21BE0"/>
    <w:lvl w:ilvl="0" w:tplc="17824420">
      <w:start w:val="1"/>
      <w:numFmt w:val="decimal"/>
      <w:lvlText w:val="%1."/>
      <w:lvlJc w:val="left"/>
      <w:pPr>
        <w:ind w:left="360" w:hanging="360"/>
      </w:pPr>
      <w:rPr>
        <w:rFonts w:hint="default"/>
      </w:rPr>
    </w:lvl>
    <w:lvl w:ilvl="1" w:tplc="DC0C7046" w:tentative="1">
      <w:start w:val="1"/>
      <w:numFmt w:val="lowerLetter"/>
      <w:lvlText w:val="%2."/>
      <w:lvlJc w:val="left"/>
      <w:pPr>
        <w:ind w:left="1080" w:hanging="360"/>
      </w:pPr>
    </w:lvl>
    <w:lvl w:ilvl="2" w:tplc="C812DA88" w:tentative="1">
      <w:start w:val="1"/>
      <w:numFmt w:val="lowerRoman"/>
      <w:lvlText w:val="%3."/>
      <w:lvlJc w:val="right"/>
      <w:pPr>
        <w:ind w:left="1800" w:hanging="180"/>
      </w:pPr>
    </w:lvl>
    <w:lvl w:ilvl="3" w:tplc="325EA948" w:tentative="1">
      <w:start w:val="1"/>
      <w:numFmt w:val="decimal"/>
      <w:lvlText w:val="%4."/>
      <w:lvlJc w:val="left"/>
      <w:pPr>
        <w:ind w:left="2520" w:hanging="360"/>
      </w:pPr>
    </w:lvl>
    <w:lvl w:ilvl="4" w:tplc="BDF01C9A" w:tentative="1">
      <w:start w:val="1"/>
      <w:numFmt w:val="lowerLetter"/>
      <w:lvlText w:val="%5."/>
      <w:lvlJc w:val="left"/>
      <w:pPr>
        <w:ind w:left="3240" w:hanging="360"/>
      </w:pPr>
    </w:lvl>
    <w:lvl w:ilvl="5" w:tplc="937211EC" w:tentative="1">
      <w:start w:val="1"/>
      <w:numFmt w:val="lowerRoman"/>
      <w:lvlText w:val="%6."/>
      <w:lvlJc w:val="right"/>
      <w:pPr>
        <w:ind w:left="3960" w:hanging="180"/>
      </w:pPr>
    </w:lvl>
    <w:lvl w:ilvl="6" w:tplc="E126F400" w:tentative="1">
      <w:start w:val="1"/>
      <w:numFmt w:val="decimal"/>
      <w:lvlText w:val="%7."/>
      <w:lvlJc w:val="left"/>
      <w:pPr>
        <w:ind w:left="4680" w:hanging="360"/>
      </w:pPr>
    </w:lvl>
    <w:lvl w:ilvl="7" w:tplc="5FBC0296" w:tentative="1">
      <w:start w:val="1"/>
      <w:numFmt w:val="lowerLetter"/>
      <w:lvlText w:val="%8."/>
      <w:lvlJc w:val="left"/>
      <w:pPr>
        <w:ind w:left="5400" w:hanging="360"/>
      </w:pPr>
    </w:lvl>
    <w:lvl w:ilvl="8" w:tplc="6EF06BE8"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06F65D4C">
      <w:start w:val="1"/>
      <w:numFmt w:val="decimal"/>
      <w:lvlText w:val="%1."/>
      <w:lvlJc w:val="left"/>
      <w:pPr>
        <w:ind w:left="360" w:hanging="360"/>
      </w:pPr>
      <w:rPr>
        <w:rFonts w:hint="default"/>
      </w:rPr>
    </w:lvl>
    <w:lvl w:ilvl="1" w:tplc="C1AEA7FC" w:tentative="1">
      <w:start w:val="1"/>
      <w:numFmt w:val="lowerLetter"/>
      <w:lvlText w:val="%2."/>
      <w:lvlJc w:val="left"/>
      <w:pPr>
        <w:ind w:left="1080" w:hanging="360"/>
      </w:pPr>
    </w:lvl>
    <w:lvl w:ilvl="2" w:tplc="12D8482C" w:tentative="1">
      <w:start w:val="1"/>
      <w:numFmt w:val="lowerRoman"/>
      <w:lvlText w:val="%3."/>
      <w:lvlJc w:val="right"/>
      <w:pPr>
        <w:ind w:left="1800" w:hanging="180"/>
      </w:pPr>
    </w:lvl>
    <w:lvl w:ilvl="3" w:tplc="30A0B316" w:tentative="1">
      <w:start w:val="1"/>
      <w:numFmt w:val="decimal"/>
      <w:lvlText w:val="%4."/>
      <w:lvlJc w:val="left"/>
      <w:pPr>
        <w:ind w:left="2520" w:hanging="360"/>
      </w:pPr>
    </w:lvl>
    <w:lvl w:ilvl="4" w:tplc="ED405436" w:tentative="1">
      <w:start w:val="1"/>
      <w:numFmt w:val="lowerLetter"/>
      <w:lvlText w:val="%5."/>
      <w:lvlJc w:val="left"/>
      <w:pPr>
        <w:ind w:left="3240" w:hanging="360"/>
      </w:pPr>
    </w:lvl>
    <w:lvl w:ilvl="5" w:tplc="022A8462" w:tentative="1">
      <w:start w:val="1"/>
      <w:numFmt w:val="lowerRoman"/>
      <w:lvlText w:val="%6."/>
      <w:lvlJc w:val="right"/>
      <w:pPr>
        <w:ind w:left="3960" w:hanging="180"/>
      </w:pPr>
    </w:lvl>
    <w:lvl w:ilvl="6" w:tplc="05AC105E" w:tentative="1">
      <w:start w:val="1"/>
      <w:numFmt w:val="decimal"/>
      <w:lvlText w:val="%7."/>
      <w:lvlJc w:val="left"/>
      <w:pPr>
        <w:ind w:left="4680" w:hanging="360"/>
      </w:pPr>
    </w:lvl>
    <w:lvl w:ilvl="7" w:tplc="42E48F86" w:tentative="1">
      <w:start w:val="1"/>
      <w:numFmt w:val="lowerLetter"/>
      <w:lvlText w:val="%8."/>
      <w:lvlJc w:val="left"/>
      <w:pPr>
        <w:ind w:left="5400" w:hanging="360"/>
      </w:pPr>
    </w:lvl>
    <w:lvl w:ilvl="8" w:tplc="93D4B214" w:tentative="1">
      <w:start w:val="1"/>
      <w:numFmt w:val="lowerRoman"/>
      <w:lvlText w:val="%9."/>
      <w:lvlJc w:val="right"/>
      <w:pPr>
        <w:ind w:left="6120" w:hanging="180"/>
      </w:pPr>
    </w:lvl>
  </w:abstractNum>
  <w:abstractNum w:abstractNumId="13" w15:restartNumberingAfterBreak="0">
    <w:nsid w:val="32DF6542"/>
    <w:multiLevelType w:val="hybridMultilevel"/>
    <w:tmpl w:val="A9640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9A2A32"/>
    <w:multiLevelType w:val="hybridMultilevel"/>
    <w:tmpl w:val="2E142D86"/>
    <w:lvl w:ilvl="0" w:tplc="91CA543E">
      <w:start w:val="1"/>
      <w:numFmt w:val="bullet"/>
      <w:pStyle w:val="ListBullet"/>
      <w:lvlText w:val=""/>
      <w:lvlJc w:val="left"/>
      <w:pPr>
        <w:ind w:left="720" w:hanging="360"/>
      </w:pPr>
      <w:rPr>
        <w:rFonts w:ascii="Symbol" w:hAnsi="Symbol" w:hint="default"/>
      </w:rPr>
    </w:lvl>
    <w:lvl w:ilvl="1" w:tplc="26F024CE">
      <w:start w:val="1"/>
      <w:numFmt w:val="bullet"/>
      <w:pStyle w:val="ListBullet2"/>
      <w:lvlText w:val="o"/>
      <w:lvlJc w:val="left"/>
      <w:pPr>
        <w:ind w:left="1440" w:hanging="360"/>
      </w:pPr>
      <w:rPr>
        <w:rFonts w:ascii="Courier New" w:hAnsi="Courier New" w:cs="Courier New" w:hint="default"/>
      </w:rPr>
    </w:lvl>
    <w:lvl w:ilvl="2" w:tplc="612097B2">
      <w:start w:val="1"/>
      <w:numFmt w:val="bullet"/>
      <w:lvlText w:val=""/>
      <w:lvlJc w:val="left"/>
      <w:pPr>
        <w:ind w:left="2160" w:hanging="360"/>
      </w:pPr>
      <w:rPr>
        <w:rFonts w:ascii="Wingdings" w:hAnsi="Wingdings" w:hint="default"/>
      </w:rPr>
    </w:lvl>
    <w:lvl w:ilvl="3" w:tplc="EDF2FDFA">
      <w:start w:val="1"/>
      <w:numFmt w:val="bullet"/>
      <w:lvlText w:val=""/>
      <w:lvlJc w:val="left"/>
      <w:pPr>
        <w:ind w:left="2880" w:hanging="360"/>
      </w:pPr>
      <w:rPr>
        <w:rFonts w:ascii="Symbol" w:hAnsi="Symbol" w:hint="default"/>
      </w:rPr>
    </w:lvl>
    <w:lvl w:ilvl="4" w:tplc="EBBADAC6">
      <w:start w:val="1"/>
      <w:numFmt w:val="bullet"/>
      <w:lvlText w:val="o"/>
      <w:lvlJc w:val="left"/>
      <w:pPr>
        <w:ind w:left="3600" w:hanging="360"/>
      </w:pPr>
      <w:rPr>
        <w:rFonts w:ascii="Courier New" w:hAnsi="Courier New" w:cs="Courier New" w:hint="default"/>
      </w:rPr>
    </w:lvl>
    <w:lvl w:ilvl="5" w:tplc="8402DB6C">
      <w:start w:val="1"/>
      <w:numFmt w:val="bullet"/>
      <w:pStyle w:val="ListBullet3"/>
      <w:lvlText w:val=""/>
      <w:lvlJc w:val="left"/>
      <w:pPr>
        <w:ind w:left="4320" w:hanging="360"/>
      </w:pPr>
      <w:rPr>
        <w:rFonts w:ascii="Wingdings" w:hAnsi="Wingdings" w:hint="default"/>
      </w:rPr>
    </w:lvl>
    <w:lvl w:ilvl="6" w:tplc="60749FBE">
      <w:start w:val="1"/>
      <w:numFmt w:val="bullet"/>
      <w:lvlText w:val=""/>
      <w:lvlJc w:val="left"/>
      <w:pPr>
        <w:ind w:left="5040" w:hanging="360"/>
      </w:pPr>
      <w:rPr>
        <w:rFonts w:ascii="Symbol" w:hAnsi="Symbol" w:hint="default"/>
      </w:rPr>
    </w:lvl>
    <w:lvl w:ilvl="7" w:tplc="E908722A">
      <w:start w:val="1"/>
      <w:numFmt w:val="bullet"/>
      <w:lvlText w:val="o"/>
      <w:lvlJc w:val="left"/>
      <w:pPr>
        <w:ind w:left="5760" w:hanging="360"/>
      </w:pPr>
      <w:rPr>
        <w:rFonts w:ascii="Courier New" w:hAnsi="Courier New" w:cs="Courier New" w:hint="default"/>
      </w:rPr>
    </w:lvl>
    <w:lvl w:ilvl="8" w:tplc="51DA8B7A">
      <w:start w:val="1"/>
      <w:numFmt w:val="bullet"/>
      <w:lvlText w:val=""/>
      <w:lvlJc w:val="left"/>
      <w:pPr>
        <w:ind w:left="6480" w:hanging="360"/>
      </w:pPr>
      <w:rPr>
        <w:rFonts w:ascii="Wingdings" w:hAnsi="Wingdings" w:hint="default"/>
      </w:rPr>
    </w:lvl>
  </w:abstractNum>
  <w:abstractNum w:abstractNumId="15" w15:restartNumberingAfterBreak="0">
    <w:nsid w:val="546202B1"/>
    <w:multiLevelType w:val="hybridMultilevel"/>
    <w:tmpl w:val="DDA6E7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8766F22"/>
    <w:multiLevelType w:val="hybridMultilevel"/>
    <w:tmpl w:val="E500E596"/>
    <w:lvl w:ilvl="0" w:tplc="97AADBC2">
      <w:start w:val="1"/>
      <w:numFmt w:val="decimal"/>
      <w:lvlText w:val="%1."/>
      <w:lvlJc w:val="left"/>
      <w:pPr>
        <w:ind w:left="360" w:hanging="360"/>
      </w:pPr>
    </w:lvl>
    <w:lvl w:ilvl="1" w:tplc="557840AC" w:tentative="1">
      <w:start w:val="1"/>
      <w:numFmt w:val="lowerLetter"/>
      <w:lvlText w:val="%2."/>
      <w:lvlJc w:val="left"/>
      <w:pPr>
        <w:ind w:left="1080" w:hanging="360"/>
      </w:pPr>
    </w:lvl>
    <w:lvl w:ilvl="2" w:tplc="8A7EA392" w:tentative="1">
      <w:start w:val="1"/>
      <w:numFmt w:val="lowerRoman"/>
      <w:lvlText w:val="%3."/>
      <w:lvlJc w:val="right"/>
      <w:pPr>
        <w:ind w:left="1800" w:hanging="180"/>
      </w:pPr>
    </w:lvl>
    <w:lvl w:ilvl="3" w:tplc="ACDE55F8" w:tentative="1">
      <w:start w:val="1"/>
      <w:numFmt w:val="decimal"/>
      <w:lvlText w:val="%4."/>
      <w:lvlJc w:val="left"/>
      <w:pPr>
        <w:ind w:left="2520" w:hanging="360"/>
      </w:pPr>
    </w:lvl>
    <w:lvl w:ilvl="4" w:tplc="999EADA6" w:tentative="1">
      <w:start w:val="1"/>
      <w:numFmt w:val="lowerLetter"/>
      <w:lvlText w:val="%5."/>
      <w:lvlJc w:val="left"/>
      <w:pPr>
        <w:ind w:left="3240" w:hanging="360"/>
      </w:pPr>
    </w:lvl>
    <w:lvl w:ilvl="5" w:tplc="27321206" w:tentative="1">
      <w:start w:val="1"/>
      <w:numFmt w:val="lowerRoman"/>
      <w:lvlText w:val="%6."/>
      <w:lvlJc w:val="right"/>
      <w:pPr>
        <w:ind w:left="3960" w:hanging="180"/>
      </w:pPr>
    </w:lvl>
    <w:lvl w:ilvl="6" w:tplc="F406128C" w:tentative="1">
      <w:start w:val="1"/>
      <w:numFmt w:val="decimal"/>
      <w:lvlText w:val="%7."/>
      <w:lvlJc w:val="left"/>
      <w:pPr>
        <w:ind w:left="4680" w:hanging="360"/>
      </w:pPr>
    </w:lvl>
    <w:lvl w:ilvl="7" w:tplc="0846E00C" w:tentative="1">
      <w:start w:val="1"/>
      <w:numFmt w:val="lowerLetter"/>
      <w:lvlText w:val="%8."/>
      <w:lvlJc w:val="left"/>
      <w:pPr>
        <w:ind w:left="5400" w:hanging="360"/>
      </w:pPr>
    </w:lvl>
    <w:lvl w:ilvl="8" w:tplc="F20E9B48" w:tentative="1">
      <w:start w:val="1"/>
      <w:numFmt w:val="lowerRoman"/>
      <w:lvlText w:val="%9."/>
      <w:lvlJc w:val="right"/>
      <w:pPr>
        <w:ind w:left="6120" w:hanging="180"/>
      </w:pPr>
    </w:lvl>
  </w:abstractNum>
  <w:abstractNum w:abstractNumId="17" w15:restartNumberingAfterBreak="0">
    <w:nsid w:val="678A6E81"/>
    <w:multiLevelType w:val="hybridMultilevel"/>
    <w:tmpl w:val="2BE45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9BE6792"/>
    <w:multiLevelType w:val="hybridMultilevel"/>
    <w:tmpl w:val="1E527B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B027DAC"/>
    <w:multiLevelType w:val="hybridMultilevel"/>
    <w:tmpl w:val="26525B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B06011"/>
    <w:multiLevelType w:val="hybridMultilevel"/>
    <w:tmpl w:val="49A21BE0"/>
    <w:lvl w:ilvl="0" w:tplc="3FFADBBE">
      <w:start w:val="1"/>
      <w:numFmt w:val="decimal"/>
      <w:lvlText w:val="%1."/>
      <w:lvlJc w:val="left"/>
      <w:pPr>
        <w:ind w:left="360" w:hanging="360"/>
      </w:pPr>
      <w:rPr>
        <w:rFonts w:hint="default"/>
      </w:rPr>
    </w:lvl>
    <w:lvl w:ilvl="1" w:tplc="92FE8102" w:tentative="1">
      <w:start w:val="1"/>
      <w:numFmt w:val="lowerLetter"/>
      <w:lvlText w:val="%2."/>
      <w:lvlJc w:val="left"/>
      <w:pPr>
        <w:ind w:left="1080" w:hanging="360"/>
      </w:pPr>
    </w:lvl>
    <w:lvl w:ilvl="2" w:tplc="CBBC8A14" w:tentative="1">
      <w:start w:val="1"/>
      <w:numFmt w:val="lowerRoman"/>
      <w:lvlText w:val="%3."/>
      <w:lvlJc w:val="right"/>
      <w:pPr>
        <w:ind w:left="1800" w:hanging="180"/>
      </w:pPr>
    </w:lvl>
    <w:lvl w:ilvl="3" w:tplc="9F26DBC2" w:tentative="1">
      <w:start w:val="1"/>
      <w:numFmt w:val="decimal"/>
      <w:lvlText w:val="%4."/>
      <w:lvlJc w:val="left"/>
      <w:pPr>
        <w:ind w:left="2520" w:hanging="360"/>
      </w:pPr>
    </w:lvl>
    <w:lvl w:ilvl="4" w:tplc="1FFEA314" w:tentative="1">
      <w:start w:val="1"/>
      <w:numFmt w:val="lowerLetter"/>
      <w:lvlText w:val="%5."/>
      <w:lvlJc w:val="left"/>
      <w:pPr>
        <w:ind w:left="3240" w:hanging="360"/>
      </w:pPr>
    </w:lvl>
    <w:lvl w:ilvl="5" w:tplc="D8803544" w:tentative="1">
      <w:start w:val="1"/>
      <w:numFmt w:val="lowerRoman"/>
      <w:lvlText w:val="%6."/>
      <w:lvlJc w:val="right"/>
      <w:pPr>
        <w:ind w:left="3960" w:hanging="180"/>
      </w:pPr>
    </w:lvl>
    <w:lvl w:ilvl="6" w:tplc="BA60813E" w:tentative="1">
      <w:start w:val="1"/>
      <w:numFmt w:val="decimal"/>
      <w:lvlText w:val="%7."/>
      <w:lvlJc w:val="left"/>
      <w:pPr>
        <w:ind w:left="4680" w:hanging="360"/>
      </w:pPr>
    </w:lvl>
    <w:lvl w:ilvl="7" w:tplc="95BA9948" w:tentative="1">
      <w:start w:val="1"/>
      <w:numFmt w:val="lowerLetter"/>
      <w:lvlText w:val="%8."/>
      <w:lvlJc w:val="left"/>
      <w:pPr>
        <w:ind w:left="5400" w:hanging="360"/>
      </w:pPr>
    </w:lvl>
    <w:lvl w:ilvl="8" w:tplc="0A0838E4" w:tentative="1">
      <w:start w:val="1"/>
      <w:numFmt w:val="lowerRoman"/>
      <w:lvlText w:val="%9."/>
      <w:lvlJc w:val="right"/>
      <w:pPr>
        <w:ind w:left="6120" w:hanging="180"/>
      </w:pPr>
    </w:lvl>
  </w:abstractNum>
  <w:abstractNum w:abstractNumId="21" w15:restartNumberingAfterBreak="0">
    <w:nsid w:val="6D634DB5"/>
    <w:multiLevelType w:val="hybridMultilevel"/>
    <w:tmpl w:val="DD14EE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EB67E10"/>
    <w:multiLevelType w:val="hybridMultilevel"/>
    <w:tmpl w:val="FA6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6446ACA"/>
    <w:multiLevelType w:val="hybridMultilevel"/>
    <w:tmpl w:val="963E3B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8C332D4"/>
    <w:multiLevelType w:val="hybridMultilevel"/>
    <w:tmpl w:val="5504F770"/>
    <w:lvl w:ilvl="0" w:tplc="8F9A7ECE">
      <w:start w:val="1"/>
      <w:numFmt w:val="lowerRoman"/>
      <w:lvlText w:val="(%1)"/>
      <w:lvlJc w:val="left"/>
      <w:pPr>
        <w:ind w:left="1080" w:hanging="720"/>
      </w:pPr>
      <w:rPr>
        <w:rFonts w:hint="default"/>
      </w:rPr>
    </w:lvl>
    <w:lvl w:ilvl="1" w:tplc="478C2960" w:tentative="1">
      <w:start w:val="1"/>
      <w:numFmt w:val="lowerLetter"/>
      <w:lvlText w:val="%2."/>
      <w:lvlJc w:val="left"/>
      <w:pPr>
        <w:ind w:left="1440" w:hanging="360"/>
      </w:pPr>
    </w:lvl>
    <w:lvl w:ilvl="2" w:tplc="CEDA2720" w:tentative="1">
      <w:start w:val="1"/>
      <w:numFmt w:val="lowerRoman"/>
      <w:lvlText w:val="%3."/>
      <w:lvlJc w:val="right"/>
      <w:pPr>
        <w:ind w:left="2160" w:hanging="180"/>
      </w:pPr>
    </w:lvl>
    <w:lvl w:ilvl="3" w:tplc="5A447DCA" w:tentative="1">
      <w:start w:val="1"/>
      <w:numFmt w:val="decimal"/>
      <w:lvlText w:val="%4."/>
      <w:lvlJc w:val="left"/>
      <w:pPr>
        <w:ind w:left="2880" w:hanging="360"/>
      </w:pPr>
    </w:lvl>
    <w:lvl w:ilvl="4" w:tplc="457C0970" w:tentative="1">
      <w:start w:val="1"/>
      <w:numFmt w:val="lowerLetter"/>
      <w:lvlText w:val="%5."/>
      <w:lvlJc w:val="left"/>
      <w:pPr>
        <w:ind w:left="3600" w:hanging="360"/>
      </w:pPr>
    </w:lvl>
    <w:lvl w:ilvl="5" w:tplc="4E3CCF8C" w:tentative="1">
      <w:start w:val="1"/>
      <w:numFmt w:val="lowerRoman"/>
      <w:lvlText w:val="%6."/>
      <w:lvlJc w:val="right"/>
      <w:pPr>
        <w:ind w:left="4320" w:hanging="180"/>
      </w:pPr>
    </w:lvl>
    <w:lvl w:ilvl="6" w:tplc="E1CAA492" w:tentative="1">
      <w:start w:val="1"/>
      <w:numFmt w:val="decimal"/>
      <w:lvlText w:val="%7."/>
      <w:lvlJc w:val="left"/>
      <w:pPr>
        <w:ind w:left="5040" w:hanging="360"/>
      </w:pPr>
    </w:lvl>
    <w:lvl w:ilvl="7" w:tplc="0EEE37A6" w:tentative="1">
      <w:start w:val="1"/>
      <w:numFmt w:val="lowerLetter"/>
      <w:lvlText w:val="%8."/>
      <w:lvlJc w:val="left"/>
      <w:pPr>
        <w:ind w:left="5760" w:hanging="360"/>
      </w:pPr>
    </w:lvl>
    <w:lvl w:ilvl="8" w:tplc="38929C62" w:tentative="1">
      <w:start w:val="1"/>
      <w:numFmt w:val="lowerRoman"/>
      <w:lvlText w:val="%9."/>
      <w:lvlJc w:val="right"/>
      <w:pPr>
        <w:ind w:left="6480" w:hanging="180"/>
      </w:pPr>
    </w:lvl>
  </w:abstractNum>
  <w:abstractNum w:abstractNumId="25" w15:restartNumberingAfterBreak="0">
    <w:nsid w:val="7AE502E1"/>
    <w:multiLevelType w:val="hybridMultilevel"/>
    <w:tmpl w:val="5C1C23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BCE5F25"/>
    <w:multiLevelType w:val="hybridMultilevel"/>
    <w:tmpl w:val="49A21BE0"/>
    <w:lvl w:ilvl="0" w:tplc="EB1644D0">
      <w:start w:val="1"/>
      <w:numFmt w:val="decimal"/>
      <w:lvlText w:val="%1."/>
      <w:lvlJc w:val="left"/>
      <w:pPr>
        <w:ind w:left="360" w:hanging="360"/>
      </w:pPr>
      <w:rPr>
        <w:rFonts w:hint="default"/>
      </w:rPr>
    </w:lvl>
    <w:lvl w:ilvl="1" w:tplc="5832DD2C" w:tentative="1">
      <w:start w:val="1"/>
      <w:numFmt w:val="lowerLetter"/>
      <w:lvlText w:val="%2."/>
      <w:lvlJc w:val="left"/>
      <w:pPr>
        <w:ind w:left="1080" w:hanging="360"/>
      </w:pPr>
    </w:lvl>
    <w:lvl w:ilvl="2" w:tplc="5EEE4AEA" w:tentative="1">
      <w:start w:val="1"/>
      <w:numFmt w:val="lowerRoman"/>
      <w:lvlText w:val="%3."/>
      <w:lvlJc w:val="right"/>
      <w:pPr>
        <w:ind w:left="1800" w:hanging="180"/>
      </w:pPr>
    </w:lvl>
    <w:lvl w:ilvl="3" w:tplc="5508A198" w:tentative="1">
      <w:start w:val="1"/>
      <w:numFmt w:val="decimal"/>
      <w:lvlText w:val="%4."/>
      <w:lvlJc w:val="left"/>
      <w:pPr>
        <w:ind w:left="2520" w:hanging="360"/>
      </w:pPr>
    </w:lvl>
    <w:lvl w:ilvl="4" w:tplc="C4E03904" w:tentative="1">
      <w:start w:val="1"/>
      <w:numFmt w:val="lowerLetter"/>
      <w:lvlText w:val="%5."/>
      <w:lvlJc w:val="left"/>
      <w:pPr>
        <w:ind w:left="3240" w:hanging="360"/>
      </w:pPr>
    </w:lvl>
    <w:lvl w:ilvl="5" w:tplc="B8BA6296" w:tentative="1">
      <w:start w:val="1"/>
      <w:numFmt w:val="lowerRoman"/>
      <w:lvlText w:val="%6."/>
      <w:lvlJc w:val="right"/>
      <w:pPr>
        <w:ind w:left="3960" w:hanging="180"/>
      </w:pPr>
    </w:lvl>
    <w:lvl w:ilvl="6" w:tplc="A3A81410" w:tentative="1">
      <w:start w:val="1"/>
      <w:numFmt w:val="decimal"/>
      <w:lvlText w:val="%7."/>
      <w:lvlJc w:val="left"/>
      <w:pPr>
        <w:ind w:left="4680" w:hanging="360"/>
      </w:pPr>
    </w:lvl>
    <w:lvl w:ilvl="7" w:tplc="11A89A7C" w:tentative="1">
      <w:start w:val="1"/>
      <w:numFmt w:val="lowerLetter"/>
      <w:lvlText w:val="%8."/>
      <w:lvlJc w:val="left"/>
      <w:pPr>
        <w:ind w:left="5400" w:hanging="360"/>
      </w:pPr>
    </w:lvl>
    <w:lvl w:ilvl="8" w:tplc="FDCC0E66"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5CAC9BFE">
      <w:start w:val="1"/>
      <w:numFmt w:val="lowerRoman"/>
      <w:lvlText w:val="(%1)"/>
      <w:lvlJc w:val="left"/>
      <w:pPr>
        <w:ind w:left="1080" w:hanging="720"/>
      </w:pPr>
      <w:rPr>
        <w:rFonts w:hint="default"/>
      </w:rPr>
    </w:lvl>
    <w:lvl w:ilvl="1" w:tplc="CB6EBBAC" w:tentative="1">
      <w:start w:val="1"/>
      <w:numFmt w:val="lowerLetter"/>
      <w:lvlText w:val="%2."/>
      <w:lvlJc w:val="left"/>
      <w:pPr>
        <w:ind w:left="1440" w:hanging="360"/>
      </w:pPr>
    </w:lvl>
    <w:lvl w:ilvl="2" w:tplc="606800A0" w:tentative="1">
      <w:start w:val="1"/>
      <w:numFmt w:val="lowerRoman"/>
      <w:lvlText w:val="%3."/>
      <w:lvlJc w:val="right"/>
      <w:pPr>
        <w:ind w:left="2160" w:hanging="180"/>
      </w:pPr>
    </w:lvl>
    <w:lvl w:ilvl="3" w:tplc="4ECC78A6" w:tentative="1">
      <w:start w:val="1"/>
      <w:numFmt w:val="decimal"/>
      <w:lvlText w:val="%4."/>
      <w:lvlJc w:val="left"/>
      <w:pPr>
        <w:ind w:left="2880" w:hanging="360"/>
      </w:pPr>
    </w:lvl>
    <w:lvl w:ilvl="4" w:tplc="FBC8DEC2" w:tentative="1">
      <w:start w:val="1"/>
      <w:numFmt w:val="lowerLetter"/>
      <w:lvlText w:val="%5."/>
      <w:lvlJc w:val="left"/>
      <w:pPr>
        <w:ind w:left="3600" w:hanging="360"/>
      </w:pPr>
    </w:lvl>
    <w:lvl w:ilvl="5" w:tplc="5E1015FC" w:tentative="1">
      <w:start w:val="1"/>
      <w:numFmt w:val="lowerRoman"/>
      <w:lvlText w:val="%6."/>
      <w:lvlJc w:val="right"/>
      <w:pPr>
        <w:ind w:left="4320" w:hanging="180"/>
      </w:pPr>
    </w:lvl>
    <w:lvl w:ilvl="6" w:tplc="AF443088" w:tentative="1">
      <w:start w:val="1"/>
      <w:numFmt w:val="decimal"/>
      <w:lvlText w:val="%7."/>
      <w:lvlJc w:val="left"/>
      <w:pPr>
        <w:ind w:left="5040" w:hanging="360"/>
      </w:pPr>
    </w:lvl>
    <w:lvl w:ilvl="7" w:tplc="5C48AE20" w:tentative="1">
      <w:start w:val="1"/>
      <w:numFmt w:val="lowerLetter"/>
      <w:lvlText w:val="%8."/>
      <w:lvlJc w:val="left"/>
      <w:pPr>
        <w:ind w:left="5760" w:hanging="360"/>
      </w:pPr>
    </w:lvl>
    <w:lvl w:ilvl="8" w:tplc="6FCC66C6" w:tentative="1">
      <w:start w:val="1"/>
      <w:numFmt w:val="lowerRoman"/>
      <w:lvlText w:val="%9."/>
      <w:lvlJc w:val="right"/>
      <w:pPr>
        <w:ind w:left="6480" w:hanging="180"/>
      </w:pPr>
    </w:lvl>
  </w:abstractNum>
  <w:abstractNum w:abstractNumId="28" w15:restartNumberingAfterBreak="0">
    <w:nsid w:val="7FAA7A1E"/>
    <w:multiLevelType w:val="hybridMultilevel"/>
    <w:tmpl w:val="49A21BE0"/>
    <w:lvl w:ilvl="0" w:tplc="F30A6D5E">
      <w:start w:val="1"/>
      <w:numFmt w:val="decimal"/>
      <w:lvlText w:val="%1."/>
      <w:lvlJc w:val="left"/>
      <w:pPr>
        <w:ind w:left="360" w:hanging="360"/>
      </w:pPr>
      <w:rPr>
        <w:rFonts w:hint="default"/>
      </w:rPr>
    </w:lvl>
    <w:lvl w:ilvl="1" w:tplc="20F25154" w:tentative="1">
      <w:start w:val="1"/>
      <w:numFmt w:val="lowerLetter"/>
      <w:lvlText w:val="%2."/>
      <w:lvlJc w:val="left"/>
      <w:pPr>
        <w:ind w:left="1080" w:hanging="360"/>
      </w:pPr>
    </w:lvl>
    <w:lvl w:ilvl="2" w:tplc="89449724" w:tentative="1">
      <w:start w:val="1"/>
      <w:numFmt w:val="lowerRoman"/>
      <w:lvlText w:val="%3."/>
      <w:lvlJc w:val="right"/>
      <w:pPr>
        <w:ind w:left="1800" w:hanging="180"/>
      </w:pPr>
    </w:lvl>
    <w:lvl w:ilvl="3" w:tplc="E392E0C8" w:tentative="1">
      <w:start w:val="1"/>
      <w:numFmt w:val="decimal"/>
      <w:lvlText w:val="%4."/>
      <w:lvlJc w:val="left"/>
      <w:pPr>
        <w:ind w:left="2520" w:hanging="360"/>
      </w:pPr>
    </w:lvl>
    <w:lvl w:ilvl="4" w:tplc="1E02B0BE" w:tentative="1">
      <w:start w:val="1"/>
      <w:numFmt w:val="lowerLetter"/>
      <w:lvlText w:val="%5."/>
      <w:lvlJc w:val="left"/>
      <w:pPr>
        <w:ind w:left="3240" w:hanging="360"/>
      </w:pPr>
    </w:lvl>
    <w:lvl w:ilvl="5" w:tplc="F6FA7276" w:tentative="1">
      <w:start w:val="1"/>
      <w:numFmt w:val="lowerRoman"/>
      <w:lvlText w:val="%6."/>
      <w:lvlJc w:val="right"/>
      <w:pPr>
        <w:ind w:left="3960" w:hanging="180"/>
      </w:pPr>
    </w:lvl>
    <w:lvl w:ilvl="6" w:tplc="7C5436BA" w:tentative="1">
      <w:start w:val="1"/>
      <w:numFmt w:val="decimal"/>
      <w:lvlText w:val="%7."/>
      <w:lvlJc w:val="left"/>
      <w:pPr>
        <w:ind w:left="4680" w:hanging="360"/>
      </w:pPr>
    </w:lvl>
    <w:lvl w:ilvl="7" w:tplc="095C7BCE" w:tentative="1">
      <w:start w:val="1"/>
      <w:numFmt w:val="lowerLetter"/>
      <w:lvlText w:val="%8."/>
      <w:lvlJc w:val="left"/>
      <w:pPr>
        <w:ind w:left="5400" w:hanging="360"/>
      </w:pPr>
    </w:lvl>
    <w:lvl w:ilvl="8" w:tplc="1C5C5A00" w:tentative="1">
      <w:start w:val="1"/>
      <w:numFmt w:val="lowerRoman"/>
      <w:lvlText w:val="%9."/>
      <w:lvlJc w:val="right"/>
      <w:pPr>
        <w:ind w:left="6120" w:hanging="180"/>
      </w:pPr>
    </w:lvl>
  </w:abstractNum>
  <w:num w:numId="1">
    <w:abstractNumId w:val="3"/>
  </w:num>
  <w:num w:numId="2">
    <w:abstractNumId w:val="14"/>
  </w:num>
  <w:num w:numId="3">
    <w:abstractNumId w:val="26"/>
  </w:num>
  <w:num w:numId="4">
    <w:abstractNumId w:val="28"/>
  </w:num>
  <w:num w:numId="5">
    <w:abstractNumId w:val="12"/>
  </w:num>
  <w:num w:numId="6">
    <w:abstractNumId w:val="20"/>
  </w:num>
  <w:num w:numId="7">
    <w:abstractNumId w:val="11"/>
  </w:num>
  <w:num w:numId="8">
    <w:abstractNumId w:val="16"/>
  </w:num>
  <w:num w:numId="9">
    <w:abstractNumId w:val="27"/>
  </w:num>
  <w:num w:numId="10">
    <w:abstractNumId w:val="24"/>
  </w:num>
  <w:num w:numId="11">
    <w:abstractNumId w:val="7"/>
  </w:num>
  <w:num w:numId="12">
    <w:abstractNumId w:val="21"/>
  </w:num>
  <w:num w:numId="13">
    <w:abstractNumId w:val="5"/>
  </w:num>
  <w:num w:numId="14">
    <w:abstractNumId w:val="23"/>
  </w:num>
  <w:num w:numId="15">
    <w:abstractNumId w:val="2"/>
  </w:num>
  <w:num w:numId="16">
    <w:abstractNumId w:val="9"/>
  </w:num>
  <w:num w:numId="17">
    <w:abstractNumId w:val="15"/>
  </w:num>
  <w:num w:numId="18">
    <w:abstractNumId w:val="10"/>
  </w:num>
  <w:num w:numId="19">
    <w:abstractNumId w:val="25"/>
  </w:num>
  <w:num w:numId="20">
    <w:abstractNumId w:val="19"/>
  </w:num>
  <w:num w:numId="21">
    <w:abstractNumId w:val="0"/>
  </w:num>
  <w:num w:numId="22">
    <w:abstractNumId w:val="13"/>
  </w:num>
  <w:num w:numId="23">
    <w:abstractNumId w:val="6"/>
  </w:num>
  <w:num w:numId="24">
    <w:abstractNumId w:val="22"/>
  </w:num>
  <w:num w:numId="25">
    <w:abstractNumId w:val="18"/>
  </w:num>
  <w:num w:numId="26">
    <w:abstractNumId w:val="8"/>
  </w:num>
  <w:num w:numId="27">
    <w:abstractNumId w:val="3"/>
  </w:num>
  <w:num w:numId="28">
    <w:abstractNumId w:val="17"/>
  </w:num>
  <w:num w:numId="29">
    <w:abstractNumId w:val="3"/>
  </w:num>
  <w:num w:numId="30">
    <w:abstractNumId w:val="4"/>
  </w:num>
  <w:num w:numId="31">
    <w:abstractNumId w:val="3"/>
  </w:num>
  <w:num w:numId="32">
    <w:abstractNumId w:val="1"/>
  </w:num>
  <w:num w:numId="33">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CD2"/>
    <w:rsid w:val="000068A1"/>
    <w:rsid w:val="00030F33"/>
    <w:rsid w:val="0004416B"/>
    <w:rsid w:val="000803D4"/>
    <w:rsid w:val="000A031C"/>
    <w:rsid w:val="000A4E6E"/>
    <w:rsid w:val="001215BF"/>
    <w:rsid w:val="00166728"/>
    <w:rsid w:val="001E1BC4"/>
    <w:rsid w:val="00205595"/>
    <w:rsid w:val="002164EA"/>
    <w:rsid w:val="00216DF8"/>
    <w:rsid w:val="00256DDC"/>
    <w:rsid w:val="00263A45"/>
    <w:rsid w:val="002923FC"/>
    <w:rsid w:val="002F652E"/>
    <w:rsid w:val="003A33EF"/>
    <w:rsid w:val="003C3606"/>
    <w:rsid w:val="003D2DBD"/>
    <w:rsid w:val="003F195E"/>
    <w:rsid w:val="00430970"/>
    <w:rsid w:val="00432312"/>
    <w:rsid w:val="00464298"/>
    <w:rsid w:val="004E050B"/>
    <w:rsid w:val="004E2A03"/>
    <w:rsid w:val="004E6DCA"/>
    <w:rsid w:val="004F784A"/>
    <w:rsid w:val="0050262B"/>
    <w:rsid w:val="005033E3"/>
    <w:rsid w:val="00510A3F"/>
    <w:rsid w:val="0051679C"/>
    <w:rsid w:val="005429A4"/>
    <w:rsid w:val="005A39FD"/>
    <w:rsid w:val="005F25FA"/>
    <w:rsid w:val="00613A95"/>
    <w:rsid w:val="00614D26"/>
    <w:rsid w:val="006B0D53"/>
    <w:rsid w:val="006B4E42"/>
    <w:rsid w:val="006D72F1"/>
    <w:rsid w:val="00724613"/>
    <w:rsid w:val="007429BF"/>
    <w:rsid w:val="007A320F"/>
    <w:rsid w:val="007A71F5"/>
    <w:rsid w:val="007C4604"/>
    <w:rsid w:val="007D0DF8"/>
    <w:rsid w:val="007E405B"/>
    <w:rsid w:val="007F33E7"/>
    <w:rsid w:val="0082146A"/>
    <w:rsid w:val="00834BE9"/>
    <w:rsid w:val="008A2CD2"/>
    <w:rsid w:val="008F47F1"/>
    <w:rsid w:val="00917EDF"/>
    <w:rsid w:val="0092002E"/>
    <w:rsid w:val="00946757"/>
    <w:rsid w:val="009579FC"/>
    <w:rsid w:val="00A1414A"/>
    <w:rsid w:val="00A45C08"/>
    <w:rsid w:val="00A753B6"/>
    <w:rsid w:val="00A816A8"/>
    <w:rsid w:val="00A90477"/>
    <w:rsid w:val="00AB6336"/>
    <w:rsid w:val="00AD5050"/>
    <w:rsid w:val="00B1354D"/>
    <w:rsid w:val="00B37D80"/>
    <w:rsid w:val="00B4483B"/>
    <w:rsid w:val="00B77A76"/>
    <w:rsid w:val="00B91D5B"/>
    <w:rsid w:val="00B944B9"/>
    <w:rsid w:val="00BE5EEB"/>
    <w:rsid w:val="00C421D7"/>
    <w:rsid w:val="00C64299"/>
    <w:rsid w:val="00C6712A"/>
    <w:rsid w:val="00C67865"/>
    <w:rsid w:val="00C85F09"/>
    <w:rsid w:val="00CB6A12"/>
    <w:rsid w:val="00CF3C9B"/>
    <w:rsid w:val="00CF6D5A"/>
    <w:rsid w:val="00D44CB1"/>
    <w:rsid w:val="00D7477E"/>
    <w:rsid w:val="00D87F7A"/>
    <w:rsid w:val="00DF4571"/>
    <w:rsid w:val="00E366B0"/>
    <w:rsid w:val="00E374D9"/>
    <w:rsid w:val="00E44181"/>
    <w:rsid w:val="00E91619"/>
    <w:rsid w:val="00EC512D"/>
    <w:rsid w:val="00ED4644"/>
    <w:rsid w:val="00F2753C"/>
    <w:rsid w:val="00F30173"/>
    <w:rsid w:val="00F456C5"/>
    <w:rsid w:val="00F5327F"/>
    <w:rsid w:val="00FB12DD"/>
    <w:rsid w:val="00FB1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0EE8"/>
  <w15:docId w15:val="{09E0F07E-AE84-477A-9B26-9DEE0CC3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300521</RACS_x0020_ID>
    <Approved_x0020_Provider xmlns="a8338b6e-77a6-4851-82b6-98166143ffdd">Action on Disability within Ethnic Communities Inc</Approved_x0020_Provider>
    <Management_x0020_Company_x0020_ID xmlns="a8338b6e-77a6-4851-82b6-98166143ffdd" xsi:nil="true"/>
    <Home xmlns="a8338b6e-77a6-4851-82b6-98166143ffdd">Action on Disability within Ethnic Communities Inc</Home>
    <Signed xmlns="a8338b6e-77a6-4851-82b6-98166143ffdd" xsi:nil="true"/>
    <Uploaded xmlns="a8338b6e-77a6-4851-82b6-98166143ffdd">False</Uploaded>
    <Management_x0020_Company xmlns="a8338b6e-77a6-4851-82b6-98166143ffdd" xsi:nil="true"/>
    <Doc_x0020_Date xmlns="a8338b6e-77a6-4851-82b6-98166143ffdd">2020-09-24T23:52:00+00:00</Doc_x0020_Date>
    <CSI_x0020_ID xmlns="a8338b6e-77a6-4851-82b6-98166143ffdd" xsi:nil="true"/>
    <Case_x0020_ID xmlns="a8338b6e-77a6-4851-82b6-98166143ffdd" xsi:nil="true"/>
    <Approved_x0020_Provider_x0020_ID xmlns="a8338b6e-77a6-4851-82b6-98166143ffdd">E2FA1FAD-CB48-E611-BEA8-005056922186</Approved_x0020_Provider_x0020_ID>
    <Location xmlns="a8338b6e-77a6-4851-82b6-98166143ffdd" xsi:nil="true"/>
    <Home_x0020_ID xmlns="a8338b6e-77a6-4851-82b6-98166143ffdd">72A1887D-554D-E611-BEA8-005056922186</Home_x0020_ID>
    <State xmlns="a8338b6e-77a6-4851-82b6-98166143ffdd">VIC</State>
    <Doc_x0020_Sent_Received_x0020_Date xmlns="a8338b6e-77a6-4851-82b6-98166143ffdd">2020-09-25T00:00:00+00:00</Doc_x0020_Sent_Received_x0020_Date>
    <Activity_x0020_ID xmlns="a8338b6e-77a6-4851-82b6-98166143ffdd">F6958B7A-DCF6-EA11-94FB-005056922186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75809-803E-41AC-94E2-EC2D327A9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A14D8D8-8CB5-41DF-BAC0-5F3DAEDF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2</cp:revision>
  <cp:lastPrinted>2020-10-16T04:12:00Z</cp:lastPrinted>
  <dcterms:created xsi:type="dcterms:W3CDTF">2020-10-19T04:04:00Z</dcterms:created>
  <dcterms:modified xsi:type="dcterms:W3CDTF">2020-10-19T04:04:00Z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