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7AF23B0"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B16A8">
        <w:rPr>
          <w:rFonts w:ascii="Arial Black" w:hAnsi="Arial Black"/>
        </w:rPr>
        <w:t>Advanced Care Australia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FE6EEA7" w14:textId="77777777" w:rsidR="006B16A8" w:rsidRPr="003C6EC2" w:rsidRDefault="006B16A8" w:rsidP="006B16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Heidi Street </w:t>
      </w:r>
      <w:r w:rsidRPr="003C6EC2">
        <w:rPr>
          <w:color w:val="FFFFFF" w:themeColor="background1"/>
          <w:sz w:val="28"/>
        </w:rPr>
        <w:br/>
        <w:t>KULUIN QLD 4558</w:t>
      </w:r>
      <w:r w:rsidRPr="003C6EC2">
        <w:rPr>
          <w:color w:val="FFFFFF" w:themeColor="background1"/>
          <w:sz w:val="28"/>
        </w:rPr>
        <w:br/>
      </w:r>
      <w:r w:rsidRPr="003C6EC2">
        <w:rPr>
          <w:rFonts w:eastAsia="Calibri"/>
          <w:color w:val="FFFFFF" w:themeColor="background1"/>
          <w:sz w:val="28"/>
          <w:szCs w:val="56"/>
          <w:lang w:eastAsia="en-US"/>
        </w:rPr>
        <w:t>Phone number: 1300 628 485</w:t>
      </w:r>
    </w:p>
    <w:p w14:paraId="495E3F6E" w14:textId="77777777" w:rsidR="006B16A8" w:rsidRDefault="006B16A8" w:rsidP="006B1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700922 </w:t>
      </w:r>
    </w:p>
    <w:p w14:paraId="3FB432BB" w14:textId="77777777" w:rsidR="006B16A8" w:rsidRPr="003C6EC2" w:rsidRDefault="006B16A8" w:rsidP="006B1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Advanced Care Australia Pty Ltd</w:t>
      </w:r>
    </w:p>
    <w:p w14:paraId="7F0B0C9E" w14:textId="77777777" w:rsidR="006B16A8" w:rsidRPr="003C6EC2" w:rsidRDefault="006B16A8" w:rsidP="006B16A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December 2021 to 16 December 2021</w:t>
      </w:r>
    </w:p>
    <w:p w14:paraId="65EFFDAF" w14:textId="4F3E6CDC" w:rsidR="006B16A8" w:rsidRPr="00FA6F76" w:rsidRDefault="006B16A8" w:rsidP="006B16A8">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FA6F76">
        <w:rPr>
          <w:b/>
          <w:color w:val="FFFFFF" w:themeColor="background1"/>
          <w:sz w:val="28"/>
        </w:rPr>
        <w:t xml:space="preserve"> </w:t>
      </w:r>
      <w:r w:rsidR="000E1784">
        <w:rPr>
          <w:rFonts w:eastAsia="Calibri"/>
          <w:color w:val="FFFFFF" w:themeColor="background1"/>
          <w:sz w:val="28"/>
          <w:szCs w:val="56"/>
          <w:lang w:eastAsia="en-US"/>
        </w:rPr>
        <w:t>1</w:t>
      </w:r>
      <w:r w:rsidR="00445697">
        <w:rPr>
          <w:rFonts w:eastAsia="Calibri"/>
          <w:color w:val="FFFFFF" w:themeColor="background1"/>
          <w:sz w:val="28"/>
          <w:szCs w:val="56"/>
          <w:lang w:eastAsia="en-US"/>
        </w:rPr>
        <w:t>1</w:t>
      </w:r>
      <w:r w:rsidR="009610F2">
        <w:rPr>
          <w:rFonts w:eastAsia="Calibri"/>
          <w:color w:val="FFFFFF" w:themeColor="background1"/>
          <w:sz w:val="28"/>
          <w:szCs w:val="56"/>
          <w:lang w:eastAsia="en-US"/>
        </w:rPr>
        <w:t xml:space="preserve"> </w:t>
      </w:r>
      <w:r w:rsidR="00FA6F76" w:rsidRPr="00FA6F76">
        <w:rPr>
          <w:rFonts w:eastAsia="Calibri"/>
          <w:color w:val="FFFFFF" w:themeColor="background1"/>
          <w:sz w:val="28"/>
          <w:szCs w:val="56"/>
          <w:lang w:eastAsia="en-US"/>
        </w:rPr>
        <w:t>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0ADA2855" w:rsidR="00F41159" w:rsidRPr="009B0F30" w:rsidRDefault="00FA6F76"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CCA6274" w14:textId="77777777" w:rsidR="006B16A8" w:rsidRDefault="006B16A8" w:rsidP="006B16A8">
      <w:pPr>
        <w:tabs>
          <w:tab w:val="left" w:pos="4111"/>
        </w:tabs>
      </w:pPr>
      <w:bookmarkStart w:id="1" w:name="HcsServicesFullListWithAddress"/>
      <w:bookmarkEnd w:id="0"/>
      <w:r>
        <w:rPr>
          <w:b/>
          <w:bCs/>
        </w:rPr>
        <w:t>Home Care:</w:t>
      </w:r>
    </w:p>
    <w:p w14:paraId="6B2FBFB9" w14:textId="77777777" w:rsidR="006B16A8" w:rsidRDefault="006B16A8" w:rsidP="006B16A8">
      <w:pPr>
        <w:numPr>
          <w:ilvl w:val="0"/>
          <w:numId w:val="38"/>
        </w:numPr>
        <w:tabs>
          <w:tab w:val="left" w:pos="4111"/>
        </w:tabs>
        <w:spacing w:before="0" w:after="0"/>
      </w:pPr>
      <w:r>
        <w:t>Advanced Care Australia, 26214, 1 Heidi Street, KULUIN QLD 4558</w:t>
      </w:r>
    </w:p>
    <w:bookmarkEnd w:id="1"/>
    <w:p w14:paraId="6361D7CA" w14:textId="383CB787" w:rsidR="007F5256" w:rsidRPr="00FA6F76" w:rsidRDefault="001E6954" w:rsidP="0094564F">
      <w:pPr>
        <w:pStyle w:val="Heading1"/>
      </w:pPr>
      <w:r w:rsidRPr="001E6954">
        <w:t>Overall assessment of Service</w:t>
      </w:r>
      <w:r w:rsidR="00724518" w:rsidRPr="0024612B">
        <w:t>/</w:t>
      </w:r>
      <w:r w:rsidR="0037487E" w:rsidRPr="0024612B">
        <w:t>s</w:t>
      </w:r>
      <w:r w:rsidR="0037487E" w:rsidRPr="00FA6F76">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672B38"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4336CD44" w:rsidR="00E630D7" w:rsidRPr="009C3064" w:rsidRDefault="00E630D7" w:rsidP="006107BF">
            <w:pPr>
              <w:pStyle w:val="Heading4"/>
              <w:tabs>
                <w:tab w:val="clear" w:pos="9072"/>
              </w:tabs>
              <w:spacing w:before="120" w:after="0" w:line="240" w:lineRule="auto"/>
              <w:jc w:val="right"/>
              <w:outlineLvl w:val="3"/>
            </w:pPr>
            <w:r w:rsidRPr="009C3064">
              <w:rPr>
                <w:rFonts w:eastAsia="Times New Roman"/>
                <w:iCs w:val="0"/>
              </w:rPr>
              <w:t>Not Compliant</w:t>
            </w:r>
          </w:p>
        </w:tc>
      </w:tr>
      <w:tr w:rsidR="00E630D7" w:rsidRPr="00672B38"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4EE2295" w:rsidR="00E630D7" w:rsidRPr="009C3064" w:rsidRDefault="00FA6F76" w:rsidP="006107BF">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672B38"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FA6F76" w:rsidRPr="009C3064" w:rsidRDefault="00FA6F76" w:rsidP="00FA6F76">
            <w:pPr>
              <w:pStyle w:val="Heading4"/>
              <w:tabs>
                <w:tab w:val="clear" w:pos="9072"/>
              </w:tabs>
              <w:spacing w:before="120" w:after="0" w:line="240" w:lineRule="auto"/>
              <w:outlineLvl w:val="3"/>
              <w:rPr>
                <w:rFonts w:eastAsia="Times New Roman"/>
                <w:b w:val="0"/>
                <w:iCs w:val="0"/>
              </w:rPr>
            </w:pPr>
            <w:r w:rsidRPr="009C3064">
              <w:rPr>
                <w:b w:val="0"/>
              </w:rPr>
              <w:t>HCP</w:t>
            </w:r>
            <w:r w:rsidRPr="009C3064">
              <w:rPr>
                <w:rFonts w:eastAsia="Times New Roman"/>
                <w:b w:val="0"/>
                <w:iCs w:val="0"/>
              </w:rPr>
              <w:t xml:space="preserve"> </w:t>
            </w:r>
          </w:p>
        </w:tc>
        <w:tc>
          <w:tcPr>
            <w:tcW w:w="2977" w:type="dxa"/>
          </w:tcPr>
          <w:p w14:paraId="35EDC978" w14:textId="1D01897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672B38"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2977" w:type="dxa"/>
          </w:tcPr>
          <w:p w14:paraId="086A0247" w14:textId="4A38286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672B38"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2977" w:type="dxa"/>
          </w:tcPr>
          <w:p w14:paraId="6E7ABFA9" w14:textId="5B171C52"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672B38"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FA6F76" w:rsidRPr="005A682F" w:rsidRDefault="00FA6F76" w:rsidP="00FA6F76">
            <w:pPr>
              <w:pStyle w:val="Heading4"/>
              <w:tabs>
                <w:tab w:val="clear" w:pos="9072"/>
              </w:tabs>
              <w:spacing w:before="120" w:after="0" w:line="240" w:lineRule="auto"/>
              <w:outlineLvl w:val="3"/>
              <w:rPr>
                <w:b w:val="0"/>
              </w:rPr>
            </w:pPr>
          </w:p>
        </w:tc>
        <w:tc>
          <w:tcPr>
            <w:tcW w:w="1134" w:type="dxa"/>
            <w:gridSpan w:val="3"/>
          </w:tcPr>
          <w:p w14:paraId="6F4244A8"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2977" w:type="dxa"/>
          </w:tcPr>
          <w:p w14:paraId="5C50D086" w14:textId="289CD5E7"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672B38"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2977" w:type="dxa"/>
          </w:tcPr>
          <w:p w14:paraId="285FB966" w14:textId="1A8289AC"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672B38"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FA6F76" w:rsidRPr="005A682F" w:rsidRDefault="00FA6F76" w:rsidP="00FA6F76">
            <w:pPr>
              <w:pStyle w:val="Heading4"/>
              <w:tabs>
                <w:tab w:val="clear" w:pos="9072"/>
              </w:tabs>
              <w:spacing w:before="120" w:after="0" w:line="240" w:lineRule="auto"/>
              <w:outlineLvl w:val="3"/>
              <w:rPr>
                <w:b w:val="0"/>
              </w:rPr>
            </w:pPr>
          </w:p>
        </w:tc>
        <w:tc>
          <w:tcPr>
            <w:tcW w:w="1134" w:type="dxa"/>
            <w:gridSpan w:val="3"/>
          </w:tcPr>
          <w:p w14:paraId="396C89A0"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2977" w:type="dxa"/>
          </w:tcPr>
          <w:p w14:paraId="13E89DFD" w14:textId="195EC005"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672B38"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FA6F76" w:rsidRPr="009C3064" w:rsidRDefault="00FA6F76" w:rsidP="00FA6F76">
            <w:pPr>
              <w:pStyle w:val="Heading4"/>
              <w:keepNext w:val="0"/>
              <w:tabs>
                <w:tab w:val="clear" w:pos="9072"/>
              </w:tabs>
              <w:spacing w:before="120" w:after="0" w:line="240" w:lineRule="auto"/>
              <w:outlineLvl w:val="3"/>
              <w:rPr>
                <w:b w:val="0"/>
              </w:rPr>
            </w:pPr>
            <w:r w:rsidRPr="009C3064">
              <w:rPr>
                <w:b w:val="0"/>
              </w:rPr>
              <w:t>HCP</w:t>
            </w:r>
          </w:p>
        </w:tc>
        <w:tc>
          <w:tcPr>
            <w:tcW w:w="2977" w:type="dxa"/>
          </w:tcPr>
          <w:p w14:paraId="753CEF12" w14:textId="0CE1198B"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Compliant</w:t>
            </w:r>
          </w:p>
        </w:tc>
      </w:tr>
      <w:tr w:rsidR="00FA6F76" w:rsidRPr="00672B38"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FA6F76" w:rsidRPr="009C3064" w:rsidRDefault="00FA6F76" w:rsidP="00FA6F76">
            <w:pPr>
              <w:pStyle w:val="Heading4"/>
              <w:keepNext w:val="0"/>
              <w:tabs>
                <w:tab w:val="clear" w:pos="9072"/>
              </w:tabs>
              <w:spacing w:before="120" w:after="0" w:line="240" w:lineRule="auto"/>
              <w:outlineLvl w:val="3"/>
              <w:rPr>
                <w:b w:val="0"/>
              </w:rPr>
            </w:pPr>
            <w:r w:rsidRPr="009C3064">
              <w:rPr>
                <w:b w:val="0"/>
              </w:rPr>
              <w:t>CHSP</w:t>
            </w:r>
          </w:p>
        </w:tc>
        <w:tc>
          <w:tcPr>
            <w:tcW w:w="2977" w:type="dxa"/>
          </w:tcPr>
          <w:p w14:paraId="78B2936A" w14:textId="63960E63"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672B38"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FA6F76" w:rsidRPr="009C3064" w:rsidRDefault="00FA6F76" w:rsidP="00FA6F76">
            <w:pPr>
              <w:pStyle w:val="Heading4"/>
              <w:keepNext w:val="0"/>
              <w:tabs>
                <w:tab w:val="clear" w:pos="9072"/>
              </w:tabs>
              <w:spacing w:before="120" w:after="0" w:line="240" w:lineRule="auto"/>
              <w:outlineLvl w:val="3"/>
              <w:rPr>
                <w:b w:val="0"/>
              </w:rPr>
            </w:pPr>
            <w:r w:rsidRPr="009C3064">
              <w:rPr>
                <w:b w:val="0"/>
              </w:rPr>
              <w:t>HCP</w:t>
            </w:r>
          </w:p>
        </w:tc>
        <w:tc>
          <w:tcPr>
            <w:tcW w:w="2977" w:type="dxa"/>
          </w:tcPr>
          <w:p w14:paraId="0D5F4957" w14:textId="0166613C"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Not Compliant</w:t>
            </w:r>
          </w:p>
        </w:tc>
      </w:tr>
      <w:tr w:rsidR="00FA6F76" w:rsidRPr="00672B38"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FA6F76" w:rsidRPr="009C3064" w:rsidRDefault="00FA6F76" w:rsidP="00FA6F76">
            <w:pPr>
              <w:pStyle w:val="Heading4"/>
              <w:keepNext w:val="0"/>
              <w:tabs>
                <w:tab w:val="clear" w:pos="9072"/>
              </w:tabs>
              <w:spacing w:before="120" w:after="0" w:line="240" w:lineRule="auto"/>
              <w:outlineLvl w:val="3"/>
              <w:rPr>
                <w:rFonts w:eastAsia="Times New Roman"/>
                <w:b w:val="0"/>
                <w:iCs w:val="0"/>
              </w:rPr>
            </w:pPr>
            <w:r w:rsidRPr="009C3064">
              <w:rPr>
                <w:b w:val="0"/>
              </w:rPr>
              <w:t>CHSP</w:t>
            </w:r>
          </w:p>
        </w:tc>
        <w:tc>
          <w:tcPr>
            <w:tcW w:w="2977" w:type="dxa"/>
          </w:tcPr>
          <w:p w14:paraId="3AA48658" w14:textId="51FE9DC9"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672B38"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FA6F76" w:rsidRPr="009C3064" w:rsidRDefault="00FA6F76" w:rsidP="00FA6F76">
            <w:pPr>
              <w:pStyle w:val="Heading4"/>
              <w:keepNext w:val="0"/>
              <w:tabs>
                <w:tab w:val="clear" w:pos="9072"/>
              </w:tabs>
              <w:spacing w:before="120" w:after="0" w:line="240" w:lineRule="auto"/>
              <w:outlineLvl w:val="3"/>
              <w:rPr>
                <w:b w:val="0"/>
              </w:rPr>
            </w:pPr>
            <w:r w:rsidRPr="009C3064">
              <w:rPr>
                <w:b w:val="0"/>
              </w:rPr>
              <w:t>HCP</w:t>
            </w:r>
          </w:p>
        </w:tc>
        <w:tc>
          <w:tcPr>
            <w:tcW w:w="2977" w:type="dxa"/>
          </w:tcPr>
          <w:p w14:paraId="4AC422E7" w14:textId="59F5F4E0"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Compliant</w:t>
            </w:r>
          </w:p>
        </w:tc>
      </w:tr>
      <w:tr w:rsidR="00FA6F76" w:rsidRPr="00672B38"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FA6F76" w:rsidRPr="009C3064" w:rsidRDefault="00FA6F76" w:rsidP="00FA6F76">
            <w:pPr>
              <w:pStyle w:val="Heading4"/>
              <w:keepNext w:val="0"/>
              <w:tabs>
                <w:tab w:val="clear" w:pos="9072"/>
              </w:tabs>
              <w:spacing w:before="120" w:after="0" w:line="240" w:lineRule="auto"/>
              <w:outlineLvl w:val="3"/>
              <w:rPr>
                <w:b w:val="0"/>
              </w:rPr>
            </w:pPr>
            <w:r w:rsidRPr="009C3064">
              <w:rPr>
                <w:b w:val="0"/>
              </w:rPr>
              <w:t>CHSP</w:t>
            </w:r>
          </w:p>
        </w:tc>
        <w:tc>
          <w:tcPr>
            <w:tcW w:w="2977" w:type="dxa"/>
          </w:tcPr>
          <w:p w14:paraId="7B21BD74" w14:textId="23A410AE"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E630D7" w:rsidRPr="00672B38" w14:paraId="4A7792B4" w14:textId="77777777" w:rsidTr="00E630D7">
        <w:tc>
          <w:tcPr>
            <w:tcW w:w="9351" w:type="dxa"/>
            <w:gridSpan w:val="7"/>
            <w:tcBorders>
              <w:top w:val="nil"/>
              <w:left w:val="nil"/>
              <w:bottom w:val="nil"/>
              <w:right w:val="nil"/>
            </w:tcBorders>
          </w:tcPr>
          <w:p w14:paraId="30410C09" w14:textId="250824BE" w:rsidR="00E630D7" w:rsidRPr="00672B38" w:rsidRDefault="00E630D7" w:rsidP="00E630D7">
            <w:pPr>
              <w:pStyle w:val="Heading4"/>
              <w:tabs>
                <w:tab w:val="clear" w:pos="9072"/>
              </w:tabs>
              <w:spacing w:before="120" w:after="0" w:line="240" w:lineRule="auto"/>
              <w:outlineLvl w:val="3"/>
              <w:rPr>
                <w:b w:val="0"/>
              </w:rPr>
            </w:pPr>
            <w:r w:rsidRPr="00672B38">
              <w:rPr>
                <w:b w:val="0"/>
              </w:rPr>
              <w:lastRenderedPageBreak/>
              <w:t>Standard 2 Ongoing assessment and planning with consumers</w:t>
            </w:r>
          </w:p>
        </w:tc>
      </w:tr>
      <w:tr w:rsidR="00FA6F76" w:rsidRPr="0044760B" w14:paraId="5C54AA04" w14:textId="77777777" w:rsidTr="00E630D7">
        <w:tc>
          <w:tcPr>
            <w:tcW w:w="5240" w:type="dxa"/>
            <w:gridSpan w:val="3"/>
            <w:tcBorders>
              <w:top w:val="nil"/>
              <w:left w:val="nil"/>
              <w:bottom w:val="nil"/>
              <w:right w:val="nil"/>
            </w:tcBorders>
          </w:tcPr>
          <w:p w14:paraId="4343F938" w14:textId="77777777"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FA6F76" w:rsidRPr="00E630D7" w:rsidRDefault="00FA6F76" w:rsidP="00FA6F7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3801FBFD" w:rsidR="00FA6F76" w:rsidRPr="009C3064" w:rsidRDefault="00FA6F76" w:rsidP="00FA6F76">
            <w:pPr>
              <w:pStyle w:val="Heading4"/>
              <w:tabs>
                <w:tab w:val="clear" w:pos="9072"/>
              </w:tabs>
              <w:spacing w:before="120" w:after="0" w:line="240" w:lineRule="auto"/>
              <w:jc w:val="right"/>
              <w:outlineLvl w:val="3"/>
              <w:rPr>
                <w:rFonts w:eastAsia="Times New Roman"/>
                <w:iCs w:val="0"/>
              </w:rPr>
            </w:pPr>
            <w:r w:rsidRPr="009C3064">
              <w:rPr>
                <w:rFonts w:eastAsia="Times New Roman"/>
                <w:iCs w:val="0"/>
              </w:rPr>
              <w:t>Not Compliant</w:t>
            </w:r>
          </w:p>
        </w:tc>
      </w:tr>
      <w:tr w:rsidR="00FA6F76" w:rsidRPr="0044760B" w14:paraId="562CCA45" w14:textId="77777777" w:rsidTr="00E630D7">
        <w:tc>
          <w:tcPr>
            <w:tcW w:w="5240" w:type="dxa"/>
            <w:gridSpan w:val="3"/>
            <w:tcBorders>
              <w:top w:val="nil"/>
              <w:left w:val="nil"/>
              <w:bottom w:val="nil"/>
              <w:right w:val="nil"/>
            </w:tcBorders>
          </w:tcPr>
          <w:p w14:paraId="6843F0A2" w14:textId="14F9AA61"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3B2A18C2"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gridSpan w:val="2"/>
            <w:tcBorders>
              <w:top w:val="nil"/>
              <w:left w:val="nil"/>
              <w:bottom w:val="nil"/>
              <w:right w:val="nil"/>
            </w:tcBorders>
          </w:tcPr>
          <w:p w14:paraId="55BB79D0" w14:textId="20ECF6F0"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gridSpan w:val="2"/>
            <w:tcBorders>
              <w:top w:val="nil"/>
              <w:left w:val="nil"/>
              <w:bottom w:val="nil"/>
              <w:right w:val="nil"/>
            </w:tcBorders>
          </w:tcPr>
          <w:p w14:paraId="3C80B0D0" w14:textId="0D81337D"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gridSpan w:val="2"/>
            <w:tcBorders>
              <w:top w:val="nil"/>
              <w:left w:val="nil"/>
              <w:bottom w:val="nil"/>
              <w:right w:val="nil"/>
            </w:tcBorders>
          </w:tcPr>
          <w:p w14:paraId="5FD15A18" w14:textId="2CA39901"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gridSpan w:val="2"/>
            <w:tcBorders>
              <w:top w:val="nil"/>
              <w:left w:val="nil"/>
              <w:bottom w:val="nil"/>
              <w:right w:val="nil"/>
            </w:tcBorders>
          </w:tcPr>
          <w:p w14:paraId="409674F9" w14:textId="57F96047"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gridSpan w:val="2"/>
            <w:tcBorders>
              <w:top w:val="nil"/>
              <w:left w:val="nil"/>
              <w:bottom w:val="nil"/>
              <w:right w:val="nil"/>
            </w:tcBorders>
          </w:tcPr>
          <w:p w14:paraId="179927FE" w14:textId="4FACFC35"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Compliant</w:t>
            </w:r>
          </w:p>
        </w:tc>
      </w:tr>
      <w:tr w:rsidR="00FA6F76"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gridSpan w:val="2"/>
            <w:tcBorders>
              <w:top w:val="nil"/>
              <w:left w:val="nil"/>
              <w:bottom w:val="nil"/>
              <w:right w:val="nil"/>
            </w:tcBorders>
          </w:tcPr>
          <w:p w14:paraId="23BEFDA6" w14:textId="20C9C91D"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gridSpan w:val="2"/>
            <w:tcBorders>
              <w:top w:val="nil"/>
              <w:left w:val="nil"/>
              <w:bottom w:val="nil"/>
              <w:right w:val="nil"/>
            </w:tcBorders>
          </w:tcPr>
          <w:p w14:paraId="5A685814" w14:textId="27C3474A"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gridSpan w:val="2"/>
            <w:tcBorders>
              <w:top w:val="nil"/>
              <w:left w:val="nil"/>
              <w:bottom w:val="nil"/>
              <w:right w:val="nil"/>
            </w:tcBorders>
          </w:tcPr>
          <w:p w14:paraId="5C01031E" w14:textId="592228F4"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gridSpan w:val="2"/>
            <w:tcBorders>
              <w:top w:val="nil"/>
              <w:left w:val="nil"/>
              <w:bottom w:val="nil"/>
              <w:right w:val="nil"/>
            </w:tcBorders>
          </w:tcPr>
          <w:p w14:paraId="0F663D4D" w14:textId="5DAC6468"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gridSpan w:val="2"/>
            <w:tcBorders>
              <w:top w:val="nil"/>
              <w:left w:val="nil"/>
              <w:bottom w:val="nil"/>
              <w:right w:val="nil"/>
            </w:tcBorders>
          </w:tcPr>
          <w:p w14:paraId="253B3B89" w14:textId="1B667955"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03718D53" w14:textId="77777777" w:rsidTr="0013014D">
        <w:tc>
          <w:tcPr>
            <w:tcW w:w="5240" w:type="dxa"/>
            <w:gridSpan w:val="3"/>
            <w:tcBorders>
              <w:top w:val="nil"/>
              <w:left w:val="nil"/>
              <w:bottom w:val="nil"/>
              <w:right w:val="nil"/>
            </w:tcBorders>
          </w:tcPr>
          <w:p w14:paraId="314FF7A7" w14:textId="01ED2D05" w:rsidR="00FA6F76" w:rsidRPr="005A682F" w:rsidRDefault="00FA6F76" w:rsidP="00FA6F76">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FA6F76" w:rsidRPr="00E630D7" w:rsidRDefault="00FA6F76" w:rsidP="00FA6F7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B7A809A"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Compliant</w:t>
            </w:r>
          </w:p>
        </w:tc>
      </w:tr>
      <w:tr w:rsidR="00FA6F76" w:rsidRPr="00E630D7" w14:paraId="1733DBA7" w14:textId="77777777" w:rsidTr="0013014D">
        <w:tc>
          <w:tcPr>
            <w:tcW w:w="5240" w:type="dxa"/>
            <w:gridSpan w:val="3"/>
            <w:tcBorders>
              <w:top w:val="nil"/>
              <w:left w:val="nil"/>
              <w:bottom w:val="nil"/>
              <w:right w:val="nil"/>
            </w:tcBorders>
          </w:tcPr>
          <w:p w14:paraId="36475A02"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02986CBA"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FA6F76" w:rsidRPr="005A682F" w:rsidRDefault="00FA6F76" w:rsidP="00FA6F7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3A546D0C"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4BC0376D"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3609B2EB"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FA6F76" w:rsidRPr="005A682F" w:rsidRDefault="00FA6F76" w:rsidP="00FA6F76">
            <w:pPr>
              <w:pStyle w:val="Heading4"/>
              <w:tabs>
                <w:tab w:val="clear" w:pos="9072"/>
              </w:tabs>
              <w:spacing w:before="120" w:after="0" w:line="240" w:lineRule="auto"/>
              <w:outlineLvl w:val="3"/>
              <w:rPr>
                <w:b w:val="0"/>
              </w:rPr>
            </w:pPr>
          </w:p>
        </w:tc>
        <w:tc>
          <w:tcPr>
            <w:tcW w:w="1134" w:type="dxa"/>
            <w:gridSpan w:val="3"/>
          </w:tcPr>
          <w:p w14:paraId="19FDDB14"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02EF6E9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53E84AF6"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FA6F76" w:rsidRPr="005A682F" w:rsidRDefault="00FA6F76" w:rsidP="00FA6F76">
            <w:pPr>
              <w:pStyle w:val="Heading4"/>
              <w:tabs>
                <w:tab w:val="clear" w:pos="9072"/>
              </w:tabs>
              <w:spacing w:before="120" w:after="0" w:line="240" w:lineRule="auto"/>
              <w:outlineLvl w:val="3"/>
              <w:rPr>
                <w:b w:val="0"/>
              </w:rPr>
            </w:pPr>
          </w:p>
        </w:tc>
        <w:tc>
          <w:tcPr>
            <w:tcW w:w="1134" w:type="dxa"/>
            <w:gridSpan w:val="3"/>
          </w:tcPr>
          <w:p w14:paraId="053BCDC7"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92E004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29960A52"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Not Compliant</w:t>
            </w:r>
          </w:p>
        </w:tc>
      </w:tr>
      <w:tr w:rsidR="00FA6F76"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0C97F1FB"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52CE7658"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Not Compliant</w:t>
            </w:r>
          </w:p>
        </w:tc>
      </w:tr>
      <w:tr w:rsidR="00FA6F76"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FA6F76" w:rsidRPr="005A682F" w:rsidRDefault="00FA6F76" w:rsidP="00FA6F76">
            <w:pPr>
              <w:pStyle w:val="Heading4"/>
              <w:keepNext w:val="0"/>
              <w:tabs>
                <w:tab w:val="clear" w:pos="9072"/>
              </w:tabs>
              <w:spacing w:before="120" w:after="0" w:line="240" w:lineRule="auto"/>
              <w:outlineLvl w:val="3"/>
              <w:rPr>
                <w:b w:val="0"/>
              </w:rPr>
            </w:pPr>
          </w:p>
        </w:tc>
        <w:tc>
          <w:tcPr>
            <w:tcW w:w="1134" w:type="dxa"/>
            <w:gridSpan w:val="3"/>
          </w:tcPr>
          <w:p w14:paraId="724DA0AB" w14:textId="0F2E68C5"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4B668AEC"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1190A4E6"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Compliant</w:t>
            </w:r>
          </w:p>
        </w:tc>
      </w:tr>
      <w:tr w:rsidR="00FA6F76"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25704831"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7512C3BF"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Compliant</w:t>
            </w:r>
          </w:p>
        </w:tc>
      </w:tr>
      <w:tr w:rsidR="00FA6F76"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FA6F76" w:rsidRPr="005A682F" w:rsidRDefault="00FA6F76" w:rsidP="00FA6F76">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7063838B"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FA6F76" w:rsidRPr="0044760B" w14:paraId="697025D3" w14:textId="77777777" w:rsidTr="00071C01">
        <w:tc>
          <w:tcPr>
            <w:tcW w:w="5240" w:type="dxa"/>
            <w:gridSpan w:val="2"/>
            <w:tcBorders>
              <w:top w:val="nil"/>
              <w:left w:val="nil"/>
              <w:bottom w:val="nil"/>
              <w:right w:val="nil"/>
            </w:tcBorders>
          </w:tcPr>
          <w:p w14:paraId="61DF622C" w14:textId="77777777"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FA6F76" w:rsidRPr="00E630D7" w:rsidRDefault="00FA6F76" w:rsidP="00FA6F7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7D7F34A3" w:rsidR="00FA6F76" w:rsidRPr="009C3064" w:rsidRDefault="00FA6F76" w:rsidP="00FA6F76">
            <w:pPr>
              <w:pStyle w:val="Heading4"/>
              <w:tabs>
                <w:tab w:val="clear" w:pos="9072"/>
              </w:tabs>
              <w:spacing w:before="120" w:after="0" w:line="240" w:lineRule="auto"/>
              <w:jc w:val="right"/>
              <w:outlineLvl w:val="3"/>
              <w:rPr>
                <w:rFonts w:eastAsia="Times New Roman"/>
                <w:iCs w:val="0"/>
              </w:rPr>
            </w:pPr>
            <w:r w:rsidRPr="009C3064">
              <w:rPr>
                <w:rFonts w:eastAsia="Times New Roman"/>
                <w:iCs w:val="0"/>
              </w:rPr>
              <w:t>Not Compliant</w:t>
            </w:r>
          </w:p>
        </w:tc>
      </w:tr>
      <w:tr w:rsidR="00FA6F76" w:rsidRPr="0044760B" w14:paraId="78562EFC" w14:textId="77777777" w:rsidTr="00071C01">
        <w:tc>
          <w:tcPr>
            <w:tcW w:w="5240" w:type="dxa"/>
            <w:gridSpan w:val="2"/>
            <w:tcBorders>
              <w:top w:val="nil"/>
              <w:left w:val="nil"/>
              <w:bottom w:val="nil"/>
              <w:right w:val="nil"/>
            </w:tcBorders>
          </w:tcPr>
          <w:p w14:paraId="0E680298" w14:textId="77777777"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43E52A84"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6BEC7F6E"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Compliant</w:t>
            </w:r>
          </w:p>
        </w:tc>
      </w:tr>
      <w:tr w:rsidR="00FA6F76"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2392E638"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6AE18157"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Compliant</w:t>
            </w:r>
          </w:p>
        </w:tc>
      </w:tr>
      <w:tr w:rsidR="00FA6F76"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1DFE3EFD"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682BD379"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Compliant</w:t>
            </w:r>
          </w:p>
        </w:tc>
      </w:tr>
      <w:tr w:rsidR="00FA6F76"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01A9D675"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4AAC01DC"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25D5328C"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68BF8BA1"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Compliant</w:t>
            </w:r>
          </w:p>
        </w:tc>
      </w:tr>
      <w:tr w:rsidR="00FA6F76"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5E1CAD6D"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2E96C2E5"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06E43550"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FA6F76"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0E7396B1"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Compliant</w:t>
            </w:r>
          </w:p>
        </w:tc>
      </w:tr>
      <w:tr w:rsidR="00FA6F76"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FA6F76" w:rsidRPr="00E630D7" w:rsidRDefault="00FA6F76" w:rsidP="00FA6F7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66F135D6"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9C3064" w:rsidRPr="009C3064" w14:paraId="10179829" w14:textId="77777777" w:rsidTr="00071C01">
        <w:tc>
          <w:tcPr>
            <w:tcW w:w="5240" w:type="dxa"/>
            <w:gridSpan w:val="2"/>
            <w:tcBorders>
              <w:top w:val="nil"/>
              <w:left w:val="nil"/>
              <w:bottom w:val="nil"/>
              <w:right w:val="nil"/>
            </w:tcBorders>
          </w:tcPr>
          <w:p w14:paraId="6EC91D40" w14:textId="77777777"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FA6F76" w:rsidRPr="00E630D7" w:rsidRDefault="00FA6F76" w:rsidP="00FA6F7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0AED0E5B" w:rsidR="00FA6F76" w:rsidRPr="009C3064" w:rsidRDefault="00FA6F76" w:rsidP="00FA6F76">
            <w:pPr>
              <w:pStyle w:val="Heading4"/>
              <w:tabs>
                <w:tab w:val="clear" w:pos="9072"/>
              </w:tabs>
              <w:spacing w:before="120" w:after="0" w:line="240" w:lineRule="auto"/>
              <w:jc w:val="right"/>
              <w:outlineLvl w:val="3"/>
              <w:rPr>
                <w:rFonts w:eastAsia="Times New Roman"/>
                <w:iCs w:val="0"/>
              </w:rPr>
            </w:pPr>
            <w:r w:rsidRPr="009C3064">
              <w:rPr>
                <w:rFonts w:eastAsia="Times New Roman"/>
                <w:iCs w:val="0"/>
              </w:rPr>
              <w:t>Not Assessed</w:t>
            </w:r>
          </w:p>
        </w:tc>
      </w:tr>
      <w:tr w:rsidR="009C3064" w:rsidRPr="009C3064" w14:paraId="6D183BC2" w14:textId="77777777" w:rsidTr="00071C01">
        <w:tc>
          <w:tcPr>
            <w:tcW w:w="5240" w:type="dxa"/>
            <w:gridSpan w:val="2"/>
            <w:tcBorders>
              <w:top w:val="nil"/>
              <w:left w:val="nil"/>
              <w:bottom w:val="nil"/>
              <w:right w:val="nil"/>
            </w:tcBorders>
          </w:tcPr>
          <w:p w14:paraId="7435189C" w14:textId="77777777" w:rsidR="00FA6F76" w:rsidRPr="005A682F" w:rsidRDefault="00FA6F76" w:rsidP="00FA6F7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1A33381A"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9C3064" w:rsidRPr="009C3064" w14:paraId="57DA8DA1" w14:textId="77777777" w:rsidTr="00071C01">
        <w:trPr>
          <w:gridBefore w:val="1"/>
          <w:wBefore w:w="436" w:type="dxa"/>
        </w:trPr>
        <w:tc>
          <w:tcPr>
            <w:tcW w:w="4804" w:type="dxa"/>
            <w:tcBorders>
              <w:top w:val="nil"/>
              <w:left w:val="nil"/>
              <w:bottom w:val="nil"/>
              <w:right w:val="nil"/>
            </w:tcBorders>
          </w:tcPr>
          <w:p w14:paraId="55B96FD8" w14:textId="7DD02942"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tcBorders>
              <w:top w:val="nil"/>
              <w:left w:val="nil"/>
              <w:bottom w:val="nil"/>
              <w:right w:val="nil"/>
            </w:tcBorders>
          </w:tcPr>
          <w:p w14:paraId="3A974262" w14:textId="61C7EDA2"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08B15F16" w14:textId="77777777" w:rsidTr="00071C01">
        <w:trPr>
          <w:gridBefore w:val="1"/>
          <w:wBefore w:w="436" w:type="dxa"/>
        </w:trPr>
        <w:tc>
          <w:tcPr>
            <w:tcW w:w="4804" w:type="dxa"/>
            <w:tcBorders>
              <w:top w:val="nil"/>
              <w:left w:val="nil"/>
              <w:bottom w:val="nil"/>
              <w:right w:val="nil"/>
            </w:tcBorders>
          </w:tcPr>
          <w:p w14:paraId="76784622"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tcBorders>
              <w:top w:val="nil"/>
              <w:left w:val="nil"/>
              <w:bottom w:val="nil"/>
              <w:right w:val="nil"/>
            </w:tcBorders>
          </w:tcPr>
          <w:p w14:paraId="26CFB076" w14:textId="12F189C8"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2F08F56C" w14:textId="77777777" w:rsidTr="00071C01">
        <w:trPr>
          <w:gridBefore w:val="1"/>
          <w:wBefore w:w="436" w:type="dxa"/>
        </w:trPr>
        <w:tc>
          <w:tcPr>
            <w:tcW w:w="4804" w:type="dxa"/>
            <w:tcBorders>
              <w:top w:val="nil"/>
              <w:left w:val="nil"/>
              <w:bottom w:val="nil"/>
              <w:right w:val="nil"/>
            </w:tcBorders>
          </w:tcPr>
          <w:p w14:paraId="179975A8" w14:textId="64CC88A6"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tcBorders>
              <w:top w:val="nil"/>
              <w:left w:val="nil"/>
              <w:bottom w:val="nil"/>
              <w:right w:val="nil"/>
            </w:tcBorders>
          </w:tcPr>
          <w:p w14:paraId="392DD9CA" w14:textId="24B19E84"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06941624" w14:textId="77777777" w:rsidTr="00071C01">
        <w:trPr>
          <w:gridBefore w:val="1"/>
          <w:wBefore w:w="436" w:type="dxa"/>
        </w:trPr>
        <w:tc>
          <w:tcPr>
            <w:tcW w:w="4804" w:type="dxa"/>
            <w:tcBorders>
              <w:top w:val="nil"/>
              <w:left w:val="nil"/>
              <w:bottom w:val="nil"/>
              <w:right w:val="nil"/>
            </w:tcBorders>
          </w:tcPr>
          <w:p w14:paraId="05BBFE50"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tcBorders>
              <w:top w:val="nil"/>
              <w:left w:val="nil"/>
              <w:bottom w:val="nil"/>
              <w:right w:val="nil"/>
            </w:tcBorders>
          </w:tcPr>
          <w:p w14:paraId="6BE68BF5" w14:textId="38813E01"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68ADE0FB" w14:textId="77777777" w:rsidTr="00071C01">
        <w:trPr>
          <w:gridBefore w:val="1"/>
          <w:wBefore w:w="436" w:type="dxa"/>
        </w:trPr>
        <w:tc>
          <w:tcPr>
            <w:tcW w:w="4804" w:type="dxa"/>
            <w:tcBorders>
              <w:top w:val="nil"/>
              <w:left w:val="nil"/>
              <w:bottom w:val="nil"/>
              <w:right w:val="nil"/>
            </w:tcBorders>
          </w:tcPr>
          <w:p w14:paraId="7A221859" w14:textId="2F1C8EB5" w:rsidR="00FA6F76" w:rsidRPr="00E630D7" w:rsidRDefault="00FA6F76" w:rsidP="00FA6F7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HCP</w:t>
            </w:r>
          </w:p>
        </w:tc>
        <w:tc>
          <w:tcPr>
            <w:tcW w:w="3066" w:type="dxa"/>
            <w:tcBorders>
              <w:top w:val="nil"/>
              <w:left w:val="nil"/>
              <w:bottom w:val="nil"/>
              <w:right w:val="nil"/>
            </w:tcBorders>
          </w:tcPr>
          <w:p w14:paraId="55CB05E4" w14:textId="3C5E48DD"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02F69507" w14:textId="77777777" w:rsidTr="00071C01">
        <w:trPr>
          <w:gridBefore w:val="1"/>
          <w:wBefore w:w="436" w:type="dxa"/>
        </w:trPr>
        <w:tc>
          <w:tcPr>
            <w:tcW w:w="4804" w:type="dxa"/>
            <w:tcBorders>
              <w:top w:val="nil"/>
              <w:left w:val="nil"/>
              <w:bottom w:val="nil"/>
              <w:right w:val="nil"/>
            </w:tcBorders>
          </w:tcPr>
          <w:p w14:paraId="719CDF43" w14:textId="77777777" w:rsidR="00FA6F76" w:rsidRPr="00E630D7"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FA6F76" w:rsidRPr="00672B38" w:rsidRDefault="00FA6F76" w:rsidP="00FA6F76">
            <w:pPr>
              <w:pStyle w:val="Heading4"/>
              <w:tabs>
                <w:tab w:val="clear" w:pos="9072"/>
              </w:tabs>
              <w:spacing w:before="120" w:after="0" w:line="240" w:lineRule="auto"/>
              <w:outlineLvl w:val="3"/>
              <w:rPr>
                <w:b w:val="0"/>
              </w:rPr>
            </w:pPr>
            <w:r w:rsidRPr="00672B38">
              <w:rPr>
                <w:b w:val="0"/>
              </w:rPr>
              <w:t>CHSP</w:t>
            </w:r>
          </w:p>
        </w:tc>
        <w:tc>
          <w:tcPr>
            <w:tcW w:w="3066" w:type="dxa"/>
            <w:tcBorders>
              <w:top w:val="nil"/>
              <w:left w:val="nil"/>
              <w:bottom w:val="nil"/>
              <w:right w:val="nil"/>
            </w:tcBorders>
          </w:tcPr>
          <w:p w14:paraId="42744E8F" w14:textId="3E3CC780" w:rsidR="00FA6F76" w:rsidRPr="009C3064" w:rsidRDefault="00FA6F76" w:rsidP="00FA6F76">
            <w:pPr>
              <w:pStyle w:val="Heading4"/>
              <w:keepNext w:val="0"/>
              <w:tabs>
                <w:tab w:val="clear" w:pos="9072"/>
              </w:tabs>
              <w:spacing w:before="120" w:after="0" w:line="240" w:lineRule="auto"/>
              <w:jc w:val="right"/>
              <w:outlineLvl w:val="3"/>
              <w:rPr>
                <w:rFonts w:eastAsia="Times New Roman"/>
                <w:b w:val="0"/>
                <w:iCs w:val="0"/>
              </w:rPr>
            </w:pPr>
            <w:r w:rsidRPr="009C3064">
              <w:rPr>
                <w:rFonts w:eastAsia="Times New Roman"/>
                <w:b w:val="0"/>
                <w:iCs w:val="0"/>
              </w:rPr>
              <w:t>Not Assessed</w:t>
            </w:r>
          </w:p>
        </w:tc>
      </w:tr>
      <w:tr w:rsidR="009C3064" w:rsidRPr="009C3064" w14:paraId="12A295B2" w14:textId="77777777" w:rsidTr="00071C01">
        <w:tc>
          <w:tcPr>
            <w:tcW w:w="5240" w:type="dxa"/>
            <w:gridSpan w:val="2"/>
            <w:tcBorders>
              <w:top w:val="nil"/>
              <w:left w:val="nil"/>
              <w:bottom w:val="nil"/>
              <w:right w:val="nil"/>
            </w:tcBorders>
          </w:tcPr>
          <w:p w14:paraId="3F2C0C16" w14:textId="6F624051" w:rsidR="00FA6F76" w:rsidRPr="005A682F" w:rsidRDefault="00FA6F76" w:rsidP="00FA6F76">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FA6F76" w:rsidRPr="00E630D7" w:rsidRDefault="00FA6F76" w:rsidP="00FA6F7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5D2A0780"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Compliant</w:t>
            </w:r>
          </w:p>
        </w:tc>
      </w:tr>
      <w:tr w:rsidR="009C3064" w:rsidRPr="009C3064" w14:paraId="6E5839F2" w14:textId="77777777" w:rsidTr="00071C01">
        <w:tc>
          <w:tcPr>
            <w:tcW w:w="5240" w:type="dxa"/>
            <w:gridSpan w:val="2"/>
            <w:tcBorders>
              <w:top w:val="nil"/>
              <w:left w:val="nil"/>
              <w:bottom w:val="nil"/>
              <w:right w:val="nil"/>
            </w:tcBorders>
          </w:tcPr>
          <w:p w14:paraId="025587AA"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21027525"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9C3064" w:rsidRPr="009C3064" w14:paraId="058B0654" w14:textId="77777777" w:rsidTr="00071C01">
        <w:trPr>
          <w:gridBefore w:val="1"/>
          <w:wBefore w:w="436" w:type="dxa"/>
        </w:trPr>
        <w:tc>
          <w:tcPr>
            <w:tcW w:w="4804" w:type="dxa"/>
            <w:tcBorders>
              <w:top w:val="nil"/>
              <w:left w:val="nil"/>
              <w:bottom w:val="nil"/>
              <w:right w:val="nil"/>
            </w:tcBorders>
          </w:tcPr>
          <w:p w14:paraId="6C82A84E" w14:textId="69CC0107"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FA6F76" w:rsidRPr="005A682F" w:rsidRDefault="00FA6F76" w:rsidP="00FA6F7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081E1E0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9C3064" w:rsidRPr="009C3064" w14:paraId="6DB7963B" w14:textId="77777777" w:rsidTr="00071C01">
        <w:trPr>
          <w:gridBefore w:val="1"/>
          <w:wBefore w:w="436" w:type="dxa"/>
        </w:trPr>
        <w:tc>
          <w:tcPr>
            <w:tcW w:w="4804" w:type="dxa"/>
            <w:tcBorders>
              <w:top w:val="nil"/>
              <w:left w:val="nil"/>
              <w:bottom w:val="nil"/>
              <w:right w:val="nil"/>
            </w:tcBorders>
          </w:tcPr>
          <w:p w14:paraId="417E84CE"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577C56C4"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9C3064" w:rsidRPr="009C3064" w14:paraId="6D5CBCDF" w14:textId="77777777" w:rsidTr="00071C01">
        <w:trPr>
          <w:gridBefore w:val="1"/>
          <w:wBefore w:w="436" w:type="dxa"/>
        </w:trPr>
        <w:tc>
          <w:tcPr>
            <w:tcW w:w="4804" w:type="dxa"/>
            <w:tcBorders>
              <w:top w:val="nil"/>
              <w:left w:val="nil"/>
              <w:bottom w:val="nil"/>
              <w:right w:val="nil"/>
            </w:tcBorders>
          </w:tcPr>
          <w:p w14:paraId="370B532A" w14:textId="7196BA53"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0672C0EC"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9C3064" w:rsidRPr="009C3064" w14:paraId="12EFB6C7" w14:textId="77777777" w:rsidTr="00071C01">
        <w:trPr>
          <w:gridBefore w:val="1"/>
          <w:wBefore w:w="436" w:type="dxa"/>
        </w:trPr>
        <w:tc>
          <w:tcPr>
            <w:tcW w:w="4804" w:type="dxa"/>
            <w:tcBorders>
              <w:top w:val="nil"/>
              <w:left w:val="nil"/>
              <w:bottom w:val="nil"/>
              <w:right w:val="nil"/>
            </w:tcBorders>
          </w:tcPr>
          <w:p w14:paraId="19C6AB01"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5BA0F2FB"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9C3064" w:rsidRPr="009C3064" w14:paraId="768DC230" w14:textId="77777777" w:rsidTr="00071C01">
        <w:trPr>
          <w:gridBefore w:val="1"/>
          <w:wBefore w:w="436" w:type="dxa"/>
        </w:trPr>
        <w:tc>
          <w:tcPr>
            <w:tcW w:w="4804" w:type="dxa"/>
            <w:tcBorders>
              <w:top w:val="nil"/>
              <w:left w:val="nil"/>
              <w:bottom w:val="nil"/>
              <w:right w:val="nil"/>
            </w:tcBorders>
          </w:tcPr>
          <w:p w14:paraId="1143A233" w14:textId="73F32DA3"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135C0A32"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9C3064" w:rsidRPr="009C3064" w14:paraId="47CA0BF6" w14:textId="77777777" w:rsidTr="00071C01">
        <w:trPr>
          <w:gridBefore w:val="1"/>
          <w:wBefore w:w="436" w:type="dxa"/>
        </w:trPr>
        <w:tc>
          <w:tcPr>
            <w:tcW w:w="4804" w:type="dxa"/>
            <w:tcBorders>
              <w:top w:val="nil"/>
              <w:left w:val="nil"/>
              <w:bottom w:val="nil"/>
              <w:right w:val="nil"/>
            </w:tcBorders>
          </w:tcPr>
          <w:p w14:paraId="375F9AC8"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4FEFDDB2"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FA6F76" w:rsidRPr="005A682F" w:rsidRDefault="00FA6F76" w:rsidP="00FA6F76">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1178E993" w:rsidR="00FA6F76" w:rsidRPr="009C3064" w:rsidRDefault="00FA6F76" w:rsidP="00FA6F76">
            <w:pPr>
              <w:pStyle w:val="Heading4"/>
              <w:keepNext w:val="0"/>
              <w:tabs>
                <w:tab w:val="clear" w:pos="9072"/>
              </w:tabs>
              <w:spacing w:before="120" w:after="0" w:line="240" w:lineRule="auto"/>
              <w:jc w:val="right"/>
              <w:outlineLvl w:val="3"/>
              <w:rPr>
                <w:b w:val="0"/>
                <w:highlight w:val="yellow"/>
              </w:rPr>
            </w:pPr>
            <w:r w:rsidRPr="009C3064">
              <w:rPr>
                <w:rFonts w:eastAsia="Times New Roman"/>
                <w:b w:val="0"/>
                <w:iCs w:val="0"/>
              </w:rPr>
              <w:t>Not Compliant</w:t>
            </w:r>
          </w:p>
        </w:tc>
      </w:tr>
      <w:tr w:rsidR="00FA6F76"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FA6F76" w:rsidRPr="005A682F" w:rsidRDefault="00FA6F76" w:rsidP="00FA6F76">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FA6F76" w:rsidRPr="005A682F" w:rsidRDefault="00FA6F76" w:rsidP="00FA6F76">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732237F9" w:rsidR="00FA6F76" w:rsidRPr="009C3064" w:rsidRDefault="00FA6F76" w:rsidP="00FA6F76">
            <w:pPr>
              <w:pStyle w:val="Heading4"/>
              <w:keepNext w:val="0"/>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44760B" w14:paraId="5560F7F4" w14:textId="77777777" w:rsidTr="00071C01">
        <w:tc>
          <w:tcPr>
            <w:tcW w:w="5240" w:type="dxa"/>
            <w:gridSpan w:val="2"/>
            <w:tcBorders>
              <w:top w:val="nil"/>
              <w:left w:val="nil"/>
              <w:bottom w:val="nil"/>
              <w:right w:val="nil"/>
            </w:tcBorders>
          </w:tcPr>
          <w:p w14:paraId="0BBC0A4C" w14:textId="62DD2FFF" w:rsidR="00FA6F76" w:rsidRPr="005A682F" w:rsidRDefault="00FA6F76" w:rsidP="00FA6F76">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FA6F76" w:rsidRPr="00E630D7" w:rsidRDefault="00FA6F76" w:rsidP="00FA6F7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60560784"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Compliant</w:t>
            </w:r>
          </w:p>
        </w:tc>
      </w:tr>
      <w:tr w:rsidR="00FA6F76" w:rsidRPr="0044760B" w14:paraId="35EEE0D4" w14:textId="77777777" w:rsidTr="00071C01">
        <w:tc>
          <w:tcPr>
            <w:tcW w:w="5240" w:type="dxa"/>
            <w:gridSpan w:val="2"/>
            <w:tcBorders>
              <w:top w:val="nil"/>
              <w:left w:val="nil"/>
              <w:bottom w:val="nil"/>
              <w:right w:val="nil"/>
            </w:tcBorders>
          </w:tcPr>
          <w:p w14:paraId="04152628"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2DD5F717"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FA6F76" w:rsidRPr="005A682F" w:rsidRDefault="00FA6F76" w:rsidP="00FA6F7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CFFD67D"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7CA43540"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0DD44757"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13BF8666"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23C1847D"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Compliant</w:t>
            </w:r>
          </w:p>
        </w:tc>
      </w:tr>
      <w:tr w:rsidR="00FA6F76"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20D0C75B"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3EB7DAA3"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1FD1C6DF"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6D5E4DB8"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FA6F76" w:rsidRPr="005A682F" w:rsidRDefault="00FA6F76" w:rsidP="00FA6F76">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6DACEF1C"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44760B" w14:paraId="7A9940B2" w14:textId="77777777" w:rsidTr="00071C01">
        <w:tc>
          <w:tcPr>
            <w:tcW w:w="5240" w:type="dxa"/>
            <w:gridSpan w:val="2"/>
            <w:tcBorders>
              <w:top w:val="nil"/>
              <w:left w:val="nil"/>
              <w:bottom w:val="nil"/>
              <w:right w:val="nil"/>
            </w:tcBorders>
          </w:tcPr>
          <w:p w14:paraId="605CB298" w14:textId="5292AB84" w:rsidR="00FA6F76" w:rsidRPr="005A682F" w:rsidRDefault="00FA6F76" w:rsidP="00FA6F76">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FA6F76" w:rsidRPr="00E630D7" w:rsidRDefault="00FA6F76" w:rsidP="00FA6F7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6C31F2A9"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Compliant</w:t>
            </w:r>
          </w:p>
        </w:tc>
      </w:tr>
      <w:tr w:rsidR="00FA6F76" w:rsidRPr="0044760B" w14:paraId="0CC4310A" w14:textId="77777777" w:rsidTr="00071C01">
        <w:tc>
          <w:tcPr>
            <w:tcW w:w="5240" w:type="dxa"/>
            <w:gridSpan w:val="2"/>
            <w:tcBorders>
              <w:top w:val="nil"/>
              <w:left w:val="nil"/>
              <w:bottom w:val="nil"/>
              <w:right w:val="nil"/>
            </w:tcBorders>
          </w:tcPr>
          <w:p w14:paraId="6453D364"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FA6F76" w:rsidRPr="00E630D7" w:rsidRDefault="00FA6F76" w:rsidP="00FA6F76">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06BF054D" w:rsidR="00FA6F76" w:rsidRPr="009C3064" w:rsidRDefault="00FA6F76" w:rsidP="00FA6F76">
            <w:pPr>
              <w:pStyle w:val="Heading4"/>
              <w:tabs>
                <w:tab w:val="clear" w:pos="9072"/>
              </w:tabs>
              <w:spacing w:before="120" w:after="0" w:line="240" w:lineRule="auto"/>
              <w:jc w:val="right"/>
              <w:outlineLvl w:val="3"/>
            </w:pPr>
            <w:r w:rsidRPr="009C3064">
              <w:rPr>
                <w:rFonts w:eastAsia="Times New Roman"/>
                <w:iCs w:val="0"/>
              </w:rPr>
              <w:t>Not Assessed</w:t>
            </w:r>
          </w:p>
        </w:tc>
      </w:tr>
      <w:tr w:rsidR="00FA6F76"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FA6F76" w:rsidRPr="009C3064" w:rsidRDefault="00FA6F76" w:rsidP="00FA6F76">
            <w:pPr>
              <w:pStyle w:val="Heading4"/>
              <w:tabs>
                <w:tab w:val="clear" w:pos="9072"/>
              </w:tabs>
              <w:spacing w:before="120" w:after="0" w:line="240" w:lineRule="auto"/>
              <w:outlineLvl w:val="3"/>
              <w:rPr>
                <w:rFonts w:eastAsia="Times New Roman"/>
                <w:b w:val="0"/>
                <w:iCs w:val="0"/>
              </w:rPr>
            </w:pPr>
            <w:r w:rsidRPr="009C3064">
              <w:rPr>
                <w:b w:val="0"/>
              </w:rPr>
              <w:t>HCP</w:t>
            </w:r>
            <w:r w:rsidRPr="009C3064">
              <w:rPr>
                <w:rFonts w:eastAsia="Times New Roman"/>
                <w:b w:val="0"/>
                <w:iCs w:val="0"/>
              </w:rPr>
              <w:t xml:space="preserve"> </w:t>
            </w:r>
          </w:p>
        </w:tc>
        <w:tc>
          <w:tcPr>
            <w:tcW w:w="3066" w:type="dxa"/>
            <w:tcBorders>
              <w:top w:val="nil"/>
              <w:left w:val="nil"/>
              <w:bottom w:val="nil"/>
              <w:right w:val="nil"/>
            </w:tcBorders>
          </w:tcPr>
          <w:p w14:paraId="773F38B8" w14:textId="1AFC3410"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FA6F76" w:rsidRPr="005A682F" w:rsidRDefault="00FA6F76" w:rsidP="00FA6F7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3066" w:type="dxa"/>
            <w:tcBorders>
              <w:top w:val="nil"/>
              <w:left w:val="nil"/>
              <w:bottom w:val="nil"/>
              <w:right w:val="nil"/>
            </w:tcBorders>
          </w:tcPr>
          <w:p w14:paraId="1AC58605" w14:textId="5CE0A3F9"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3066" w:type="dxa"/>
            <w:tcBorders>
              <w:top w:val="nil"/>
              <w:left w:val="nil"/>
              <w:bottom w:val="nil"/>
              <w:right w:val="nil"/>
            </w:tcBorders>
          </w:tcPr>
          <w:p w14:paraId="7DE04227" w14:textId="5457E356"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3066" w:type="dxa"/>
            <w:tcBorders>
              <w:top w:val="nil"/>
              <w:left w:val="nil"/>
              <w:bottom w:val="nil"/>
              <w:right w:val="nil"/>
            </w:tcBorders>
          </w:tcPr>
          <w:p w14:paraId="78976FA6" w14:textId="3E073BB0"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3066" w:type="dxa"/>
            <w:tcBorders>
              <w:top w:val="nil"/>
              <w:left w:val="nil"/>
              <w:bottom w:val="nil"/>
              <w:right w:val="nil"/>
            </w:tcBorders>
          </w:tcPr>
          <w:p w14:paraId="35D8A1AD" w14:textId="5BE5B767"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3066" w:type="dxa"/>
            <w:tcBorders>
              <w:top w:val="nil"/>
              <w:left w:val="nil"/>
              <w:bottom w:val="nil"/>
              <w:right w:val="nil"/>
            </w:tcBorders>
          </w:tcPr>
          <w:p w14:paraId="3369F280" w14:textId="6F23CFB9"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3066" w:type="dxa"/>
            <w:tcBorders>
              <w:top w:val="nil"/>
              <w:left w:val="nil"/>
              <w:bottom w:val="nil"/>
              <w:right w:val="nil"/>
            </w:tcBorders>
          </w:tcPr>
          <w:p w14:paraId="2B759E90" w14:textId="2884E783"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3066" w:type="dxa"/>
            <w:tcBorders>
              <w:top w:val="nil"/>
              <w:left w:val="nil"/>
              <w:bottom w:val="nil"/>
              <w:right w:val="nil"/>
            </w:tcBorders>
          </w:tcPr>
          <w:p w14:paraId="25C7C555" w14:textId="0C19A94A"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r w:rsidR="00FA6F76"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FA6F76" w:rsidRPr="005A682F" w:rsidRDefault="00FA6F76" w:rsidP="00FA6F7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HCP</w:t>
            </w:r>
          </w:p>
        </w:tc>
        <w:tc>
          <w:tcPr>
            <w:tcW w:w="3066" w:type="dxa"/>
            <w:tcBorders>
              <w:top w:val="nil"/>
              <w:left w:val="nil"/>
              <w:bottom w:val="nil"/>
              <w:right w:val="nil"/>
            </w:tcBorders>
          </w:tcPr>
          <w:p w14:paraId="5A41A017" w14:textId="031E942D"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Compliant</w:t>
            </w:r>
          </w:p>
        </w:tc>
      </w:tr>
      <w:tr w:rsidR="00FA6F76"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FA6F76" w:rsidRPr="005A682F" w:rsidRDefault="00FA6F76" w:rsidP="00FA6F7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FA6F76" w:rsidRPr="009C3064" w:rsidRDefault="00FA6F76" w:rsidP="00FA6F76">
            <w:pPr>
              <w:pStyle w:val="Heading4"/>
              <w:tabs>
                <w:tab w:val="clear" w:pos="9072"/>
              </w:tabs>
              <w:spacing w:before="120" w:after="0" w:line="240" w:lineRule="auto"/>
              <w:outlineLvl w:val="3"/>
              <w:rPr>
                <w:b w:val="0"/>
              </w:rPr>
            </w:pPr>
            <w:r w:rsidRPr="009C3064">
              <w:rPr>
                <w:b w:val="0"/>
              </w:rPr>
              <w:t>CHSP</w:t>
            </w:r>
          </w:p>
        </w:tc>
        <w:tc>
          <w:tcPr>
            <w:tcW w:w="3066" w:type="dxa"/>
            <w:tcBorders>
              <w:top w:val="nil"/>
              <w:left w:val="nil"/>
              <w:bottom w:val="nil"/>
              <w:right w:val="nil"/>
            </w:tcBorders>
          </w:tcPr>
          <w:p w14:paraId="04710292" w14:textId="467F4EDF" w:rsidR="00FA6F76" w:rsidRPr="009C3064" w:rsidRDefault="00FA6F76" w:rsidP="00FA6F76">
            <w:pPr>
              <w:pStyle w:val="Heading4"/>
              <w:tabs>
                <w:tab w:val="clear" w:pos="9072"/>
              </w:tabs>
              <w:spacing w:before="120" w:after="0" w:line="240" w:lineRule="auto"/>
              <w:jc w:val="right"/>
              <w:outlineLvl w:val="3"/>
              <w:rPr>
                <w:b w:val="0"/>
              </w:rPr>
            </w:pPr>
            <w:r w:rsidRPr="009C3064">
              <w:rPr>
                <w:rFonts w:eastAsia="Times New Roman"/>
                <w:b w:val="0"/>
                <w:iCs w:val="0"/>
              </w:rPr>
              <w:t>Not Assessed</w:t>
            </w:r>
          </w:p>
        </w:tc>
      </w:tr>
    </w:tbl>
    <w:p w14:paraId="022C76EE" w14:textId="77777777" w:rsidR="00071C01" w:rsidRDefault="00071C01">
      <w:pPr>
        <w:spacing w:before="0" w:after="160" w:line="259" w:lineRule="auto"/>
        <w:rPr>
          <w:rFonts w:ascii="Arial Black" w:hAnsi="Arial Black"/>
          <w:b/>
          <w:bCs/>
          <w:iCs/>
          <w:color w:val="00577D"/>
          <w:sz w:val="32"/>
          <w:szCs w:val="40"/>
        </w:rPr>
      </w:pPr>
      <w:bookmarkStart w:id="3" w:name="_GoBack"/>
      <w:bookmarkEnd w:id="2"/>
      <w:bookmarkEnd w:id="3"/>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8C4D692" w:rsidR="004B33E7" w:rsidRDefault="004B33E7" w:rsidP="004B33E7">
      <w:pPr>
        <w:pStyle w:val="ListBullet"/>
      </w:pPr>
      <w:r>
        <w:t>t</w:t>
      </w:r>
      <w:r w:rsidRPr="00D63989">
        <w:t xml:space="preserve">he Assessment Team’s report for the </w:t>
      </w:r>
      <w:r w:rsidR="00E64392">
        <w:t>Quality Audit</w:t>
      </w:r>
      <w:r w:rsidRPr="00C0236A">
        <w:t>;</w:t>
      </w:r>
      <w:r w:rsidRPr="00D63989">
        <w:t xml:space="preserve"> the </w:t>
      </w:r>
      <w:r w:rsidR="00E64392">
        <w:t>Quality Audit</w:t>
      </w:r>
      <w:r>
        <w:t xml:space="preserve"> </w:t>
      </w:r>
      <w:r w:rsidRPr="00D63989">
        <w:t xml:space="preserve">report was </w:t>
      </w:r>
      <w:r w:rsidRPr="00E64392">
        <w:t xml:space="preserve">informed by </w:t>
      </w:r>
      <w:r w:rsidR="000A6E2B" w:rsidRPr="00E64392">
        <w:t>a</w:t>
      </w:r>
      <w:r w:rsidRPr="00E64392">
        <w:t xml:space="preserve"> site assessment, observations at the service, review of documents and interviews with staff, consumers/representatives and others</w:t>
      </w:r>
    </w:p>
    <w:p w14:paraId="0155F341" w14:textId="33121B66" w:rsidR="004B33E7" w:rsidRPr="00365DAE" w:rsidRDefault="004B33E7" w:rsidP="004B33E7">
      <w:pPr>
        <w:pStyle w:val="ListBullet"/>
      </w:pPr>
      <w:r w:rsidRPr="00365DAE">
        <w:t>the provider</w:t>
      </w:r>
      <w:r>
        <w:t>’s</w:t>
      </w:r>
      <w:r w:rsidRPr="00365DAE">
        <w:t xml:space="preserve"> response</w:t>
      </w:r>
      <w:r>
        <w:t xml:space="preserve"> to the </w:t>
      </w:r>
      <w:r w:rsidR="00E64392">
        <w:t>Quality Audit</w:t>
      </w:r>
      <w:r>
        <w:t xml:space="preserve"> report</w:t>
      </w:r>
      <w:r w:rsidRPr="00365DAE">
        <w:t xml:space="preserve"> </w:t>
      </w:r>
      <w:r>
        <w:t>received</w:t>
      </w:r>
      <w:r w:rsidRPr="00365DAE">
        <w:t xml:space="preserve"> </w:t>
      </w:r>
      <w:r w:rsidR="00E64392" w:rsidRPr="00E64392">
        <w:rPr>
          <w:color w:val="000000"/>
          <w:lang w:eastAsia="en-AU"/>
        </w:rPr>
        <w:t>2 February 2022</w:t>
      </w:r>
      <w:r w:rsidR="00E64392">
        <w:rPr>
          <w:color w:val="0000FF"/>
        </w:rP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4110026"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605773">
        <w:rPr>
          <w:rFonts w:ascii="Arial" w:hAnsi="Arial" w:cs="Times New Roman"/>
          <w:bCs w:val="0"/>
          <w:iCs w:val="0"/>
          <w:color w:val="FFFFFF" w:themeColor="background1"/>
          <w:sz w:val="36"/>
          <w:szCs w:val="36"/>
        </w:rPr>
        <w:t>Not Compliant</w:t>
      </w:r>
      <w:r w:rsidR="00476569" w:rsidRPr="00605773">
        <w:rPr>
          <w:color w:val="FFFFFF" w:themeColor="background1"/>
          <w:highlight w:val="yellow"/>
        </w:rPr>
        <w:br/>
      </w:r>
      <w:r w:rsidRPr="00605773">
        <w:rPr>
          <w:color w:val="FFFFFF" w:themeColor="background1"/>
          <w:sz w:val="36"/>
        </w:rPr>
        <w:tab/>
        <w:t xml:space="preserve">CHSP </w:t>
      </w:r>
      <w:r w:rsidR="007A0CC3" w:rsidRPr="00605773">
        <w:rPr>
          <w:color w:val="FFFFFF" w:themeColor="background1"/>
          <w:sz w:val="36"/>
        </w:rPr>
        <w:tab/>
      </w:r>
      <w:r w:rsidR="00FD2302" w:rsidRPr="00605773">
        <w:rPr>
          <w:rFonts w:ascii="Arial" w:hAnsi="Arial" w:cs="Times New Roman"/>
          <w:bCs w:val="0"/>
          <w:iCs w:val="0"/>
          <w:color w:val="FFFFFF" w:themeColor="background1"/>
          <w:sz w:val="36"/>
          <w:szCs w:val="36"/>
        </w:rPr>
        <w:t xml:space="preserve">Not </w:t>
      </w:r>
      <w:r w:rsidR="00605773" w:rsidRPr="00605773">
        <w:rPr>
          <w:rFonts w:ascii="Arial" w:hAnsi="Arial" w:cs="Times New Roman"/>
          <w:bCs w:val="0"/>
          <w:iCs w:val="0"/>
          <w:color w:val="FFFFFF" w:themeColor="background1"/>
          <w:sz w:val="36"/>
          <w:szCs w:val="36"/>
        </w:rPr>
        <w:t>Assessed</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5965477" w14:textId="77777777" w:rsidR="00BF4A5A" w:rsidRPr="005968AD" w:rsidRDefault="00BF4A5A" w:rsidP="00BF4A5A">
      <w:pPr>
        <w:rPr>
          <w:rFonts w:eastAsia="Arial"/>
          <w:color w:val="000000" w:themeColor="text1"/>
        </w:rPr>
      </w:pPr>
      <w:r w:rsidRPr="14B99951">
        <w:rPr>
          <w:rFonts w:eastAsia="Arial"/>
          <w:color w:val="000000" w:themeColor="text1"/>
        </w:rPr>
        <w:t xml:space="preserve">The service did not demonstrate that information provided to each consumer is current, accurate and timely, and communicated in a way that is clear, easy to understand and enables them to exercise choice. Consumers and representatives said that the information in the monthly statements is not easy to understand, including the services provided during that month and the funds available so they know how much money they can spend on care and services. </w:t>
      </w:r>
    </w:p>
    <w:p w14:paraId="73331206" w14:textId="77777777" w:rsidR="00BF4A5A" w:rsidRPr="005968AD" w:rsidRDefault="00BF4A5A" w:rsidP="00BF4A5A">
      <w:pPr>
        <w:rPr>
          <w:color w:val="000000" w:themeColor="text1"/>
        </w:rPr>
      </w:pPr>
      <w:r w:rsidRPr="14B99951">
        <w:rPr>
          <w:rFonts w:eastAsia="Arial"/>
          <w:color w:val="000000" w:themeColor="text1"/>
        </w:rPr>
        <w:t xml:space="preserve">Overall consumers and representatives interviewed considered consumers are treated with dignity and respect, can maintain their identity, make informed choices about their care and services, and live the life they choose. Consumers and representatives said that consumers are encouraged to do things for themselves, and that staff know what is important to them. </w:t>
      </w:r>
      <w:r w:rsidRPr="14B99951">
        <w:rPr>
          <w:rFonts w:eastAsia="Arial"/>
        </w:rPr>
        <w:t>Consumers and representatives said that they feel the consumer’s personal privacy is respected and their personal information is kept confidential.</w:t>
      </w:r>
    </w:p>
    <w:p w14:paraId="0947643F" w14:textId="77777777" w:rsidR="00BF4A5A" w:rsidRPr="005968AD" w:rsidRDefault="00BF4A5A" w:rsidP="00BF4A5A">
      <w:pPr>
        <w:rPr>
          <w:color w:val="000000" w:themeColor="text1"/>
        </w:rPr>
      </w:pPr>
      <w:r w:rsidRPr="14B99951">
        <w:rPr>
          <w:rFonts w:eastAsia="Arial"/>
          <w:color w:val="000000" w:themeColor="text1"/>
          <w:lang w:eastAsia="en-US"/>
        </w:rPr>
        <w:t xml:space="preserve">The service demonstrated that care and services are culturally safe and that </w:t>
      </w:r>
      <w:r w:rsidRPr="14B99951">
        <w:rPr>
          <w:rFonts w:eastAsia="Arial"/>
          <w:color w:val="000000" w:themeColor="text1"/>
        </w:rPr>
        <w:t>each consumer is supported to exercise choice and decisions about their care, including when others should be involved, and maintain relationships. Each consumer is supported to take risks to enable them to live the best life they can, and staff could describe the process and showed familiarity with choices consumers had made.</w:t>
      </w:r>
    </w:p>
    <w:p w14:paraId="1883C303" w14:textId="4D4EEA9E" w:rsidR="00DC1019" w:rsidRPr="00DC1019" w:rsidRDefault="0004322A" w:rsidP="00DC1019">
      <w:pPr>
        <w:rPr>
          <w:rFonts w:eastAsia="Calibri"/>
          <w:i/>
          <w:color w:val="auto"/>
          <w:lang w:eastAsia="en-US"/>
        </w:rPr>
      </w:pPr>
      <w:r w:rsidRPr="00154403">
        <w:rPr>
          <w:rFonts w:eastAsiaTheme="minorHAnsi"/>
        </w:rPr>
        <w:lastRenderedPageBreak/>
        <w:t>Th</w:t>
      </w:r>
      <w:r w:rsidR="00BF4757">
        <w:rPr>
          <w:rFonts w:eastAsiaTheme="minorHAnsi"/>
        </w:rPr>
        <w:t>is</w:t>
      </w:r>
      <w:r w:rsidRPr="00154403">
        <w:rPr>
          <w:rFonts w:eastAsiaTheme="minorHAnsi"/>
        </w:rPr>
        <w:t xml:space="preserve"> Quality Standard </w:t>
      </w:r>
      <w:r w:rsidR="00F37C4C">
        <w:rPr>
          <w:rFonts w:eastAsiaTheme="minorHAnsi"/>
        </w:rPr>
        <w:t xml:space="preserve">for the </w:t>
      </w:r>
      <w:r w:rsidR="00920BB5" w:rsidRPr="00724518">
        <w:rPr>
          <w:rFonts w:eastAsiaTheme="minorHAnsi"/>
          <w:color w:val="auto"/>
        </w:rPr>
        <w:t xml:space="preserve">Home care </w:t>
      </w:r>
      <w:r w:rsidR="00D12DA6">
        <w:rPr>
          <w:rFonts w:eastAsiaTheme="minorHAnsi"/>
          <w:color w:val="auto"/>
        </w:rPr>
        <w:t>packages</w:t>
      </w:r>
      <w:r w:rsidR="00920BB5" w:rsidRPr="00724518">
        <w:rPr>
          <w:rFonts w:eastAsiaTheme="minorHAnsi"/>
          <w:color w:val="auto"/>
        </w:rPr>
        <w:t xml:space="preserve"> service</w:t>
      </w:r>
      <w:r w:rsidR="00753E28">
        <w:rPr>
          <w:rFonts w:eastAsiaTheme="minorHAnsi"/>
          <w:color w:val="0000FF"/>
        </w:rPr>
        <w:t xml:space="preserve"> </w:t>
      </w:r>
      <w:r w:rsidR="00DC1019" w:rsidRPr="00DC1019">
        <w:rPr>
          <w:rFonts w:eastAsiaTheme="minorHAnsi"/>
          <w:color w:val="auto"/>
        </w:rPr>
        <w:t xml:space="preserve">is assessed as Non-compliant as </w:t>
      </w:r>
      <w:r w:rsidR="00DC1019" w:rsidRPr="00DC1019">
        <w:rPr>
          <w:color w:val="auto"/>
        </w:rPr>
        <w:t xml:space="preserve">one or more of the </w:t>
      </w:r>
      <w:r w:rsidR="00DC1019" w:rsidRPr="00DC1019">
        <w:rPr>
          <w:rFonts w:eastAsiaTheme="minorHAnsi"/>
          <w:color w:val="auto"/>
        </w:rPr>
        <w:t>requirements of the Standard has been assessed as Non-compliant.</w:t>
      </w:r>
    </w:p>
    <w:p w14:paraId="5AF3A31A" w14:textId="5AEDB5B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B745210" w:rsidR="006107BF" w:rsidRPr="006107BF" w:rsidRDefault="006107BF" w:rsidP="006107BF">
            <w:pPr>
              <w:pStyle w:val="Heading3"/>
              <w:spacing w:before="120" w:after="0"/>
              <w:jc w:val="right"/>
              <w:outlineLvl w:val="2"/>
            </w:pPr>
            <w:r w:rsidRPr="00085C9C">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A4B0F7C" w:rsidR="006107BF" w:rsidRPr="006107BF" w:rsidRDefault="00085C9C" w:rsidP="006107BF">
            <w:pPr>
              <w:pStyle w:val="Heading3"/>
              <w:spacing w:before="0" w:after="0"/>
              <w:jc w:val="right"/>
              <w:outlineLvl w:val="2"/>
            </w:pPr>
            <w:r w:rsidRPr="00085C9C">
              <w:t>Not Assessed</w:t>
            </w:r>
          </w:p>
        </w:tc>
      </w:tr>
    </w:tbl>
    <w:p w14:paraId="7E131FF7" w14:textId="6193EB9E" w:rsidR="00154403" w:rsidRDefault="00154403" w:rsidP="00154403">
      <w:pPr>
        <w:rPr>
          <w:i/>
        </w:rPr>
      </w:pPr>
      <w:r w:rsidRPr="00215FC3">
        <w:rPr>
          <w:i/>
        </w:rPr>
        <w:t>Each consumer is treated with dignity and respect, with their identity, culture and diversity valued.</w:t>
      </w:r>
    </w:p>
    <w:p w14:paraId="02C2E93D" w14:textId="77777777" w:rsidR="00036ACC" w:rsidRPr="00215FC3" w:rsidRDefault="00036ACC"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2B90DF07" w14:textId="77777777" w:rsidTr="00085C9C">
        <w:tc>
          <w:tcPr>
            <w:tcW w:w="4531" w:type="dxa"/>
            <w:shd w:val="clear" w:color="auto" w:fill="E7E6E6" w:themeFill="background2"/>
          </w:tcPr>
          <w:p w14:paraId="1041FB76" w14:textId="56BD037C" w:rsidR="00085C9C" w:rsidRPr="002B61BB" w:rsidRDefault="00085C9C" w:rsidP="00085C9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10A99E23" w14:textId="53C7A55B"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17244E05" w14:textId="77777777" w:rsidTr="00085C9C">
        <w:tc>
          <w:tcPr>
            <w:tcW w:w="4531" w:type="dxa"/>
            <w:shd w:val="clear" w:color="auto" w:fill="E7E6E6" w:themeFill="background2"/>
          </w:tcPr>
          <w:p w14:paraId="6FC8CD35" w14:textId="77777777" w:rsidR="00085C9C" w:rsidRPr="002B61BB" w:rsidRDefault="00085C9C" w:rsidP="00085C9C">
            <w:pPr>
              <w:pStyle w:val="Heading3"/>
              <w:spacing w:before="0" w:after="0"/>
              <w:outlineLvl w:val="2"/>
            </w:pPr>
          </w:p>
        </w:tc>
        <w:tc>
          <w:tcPr>
            <w:tcW w:w="993" w:type="dxa"/>
            <w:shd w:val="clear" w:color="auto" w:fill="E7E6E6" w:themeFill="background2"/>
          </w:tcPr>
          <w:p w14:paraId="057556E7"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4D2F8C43" w14:textId="2D1F6C23" w:rsidR="00085C9C" w:rsidRPr="006107BF" w:rsidRDefault="00085C9C" w:rsidP="00085C9C">
            <w:pPr>
              <w:pStyle w:val="Heading3"/>
              <w:spacing w:before="0" w:after="0"/>
              <w:jc w:val="right"/>
              <w:outlineLvl w:val="2"/>
              <w:rPr>
                <w:color w:val="0000FF"/>
                <w:szCs w:val="26"/>
              </w:rPr>
            </w:pPr>
            <w:r w:rsidRPr="00085C9C">
              <w:t>Not Assessed</w:t>
            </w:r>
          </w:p>
        </w:tc>
      </w:tr>
    </w:tbl>
    <w:p w14:paraId="26C4F8C7" w14:textId="2D2495F2"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6F9927AC" w14:textId="77777777" w:rsidR="00036ACC" w:rsidRPr="00036ACC" w:rsidRDefault="00036ACC" w:rsidP="00036AC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13995B88" w14:textId="77777777" w:rsidTr="00085C9C">
        <w:tc>
          <w:tcPr>
            <w:tcW w:w="4531" w:type="dxa"/>
            <w:shd w:val="clear" w:color="auto" w:fill="E7E6E6" w:themeFill="background2"/>
          </w:tcPr>
          <w:p w14:paraId="747C2396" w14:textId="1DD7B1E4" w:rsidR="00085C9C" w:rsidRPr="002B61BB" w:rsidRDefault="00085C9C" w:rsidP="00085C9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2F1ED1E1" w14:textId="53F63831"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7EF1F448" w14:textId="77777777" w:rsidTr="00085C9C">
        <w:tc>
          <w:tcPr>
            <w:tcW w:w="4531" w:type="dxa"/>
            <w:shd w:val="clear" w:color="auto" w:fill="E7E6E6" w:themeFill="background2"/>
          </w:tcPr>
          <w:p w14:paraId="7D5937A9" w14:textId="77777777" w:rsidR="00085C9C" w:rsidRPr="002B61BB" w:rsidRDefault="00085C9C" w:rsidP="00085C9C">
            <w:pPr>
              <w:pStyle w:val="Heading3"/>
              <w:spacing w:before="0" w:after="0"/>
              <w:outlineLvl w:val="2"/>
            </w:pPr>
          </w:p>
        </w:tc>
        <w:tc>
          <w:tcPr>
            <w:tcW w:w="993" w:type="dxa"/>
            <w:shd w:val="clear" w:color="auto" w:fill="E7E6E6" w:themeFill="background2"/>
          </w:tcPr>
          <w:p w14:paraId="62B944A1"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13C7DD4B" w14:textId="27D683CC" w:rsidR="00085C9C" w:rsidRPr="006107BF" w:rsidRDefault="00085C9C" w:rsidP="00085C9C">
            <w:pPr>
              <w:pStyle w:val="Heading3"/>
              <w:spacing w:before="0" w:after="0"/>
              <w:jc w:val="right"/>
              <w:outlineLvl w:val="2"/>
              <w:rPr>
                <w:color w:val="0000FF"/>
                <w:szCs w:val="26"/>
              </w:rPr>
            </w:pPr>
            <w:r w:rsidRPr="00085C9C">
              <w:t>Not Assessed</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638555D7"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D3B0B13" w14:textId="77777777" w:rsidR="00036ACC" w:rsidRDefault="00036ACC" w:rsidP="002B4C72">
      <w:pPr>
        <w:numPr>
          <w:ilvl w:val="0"/>
          <w:numId w:val="12"/>
        </w:numPr>
        <w:tabs>
          <w:tab w:val="right" w:pos="9026"/>
        </w:tabs>
        <w:spacing w:before="0" w:after="0"/>
        <w:ind w:left="567" w:hanging="425"/>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66BA772E" w14:textId="77777777" w:rsidTr="00085C9C">
        <w:tc>
          <w:tcPr>
            <w:tcW w:w="4531" w:type="dxa"/>
            <w:shd w:val="clear" w:color="auto" w:fill="E7E6E6" w:themeFill="background2"/>
          </w:tcPr>
          <w:p w14:paraId="57BC0199" w14:textId="407CF366" w:rsidR="00085C9C" w:rsidRPr="002B61BB" w:rsidRDefault="00085C9C" w:rsidP="00085C9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14C97D6B" w14:textId="36AC2B0A"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37CA9A45" w14:textId="77777777" w:rsidTr="00085C9C">
        <w:tc>
          <w:tcPr>
            <w:tcW w:w="4531" w:type="dxa"/>
            <w:shd w:val="clear" w:color="auto" w:fill="E7E6E6" w:themeFill="background2"/>
          </w:tcPr>
          <w:p w14:paraId="1A7B13B4" w14:textId="77777777" w:rsidR="00085C9C" w:rsidRPr="002B61BB" w:rsidRDefault="00085C9C" w:rsidP="00085C9C">
            <w:pPr>
              <w:pStyle w:val="Heading3"/>
              <w:spacing w:before="0" w:after="0"/>
              <w:outlineLvl w:val="2"/>
            </w:pPr>
          </w:p>
        </w:tc>
        <w:tc>
          <w:tcPr>
            <w:tcW w:w="993" w:type="dxa"/>
            <w:shd w:val="clear" w:color="auto" w:fill="E7E6E6" w:themeFill="background2"/>
          </w:tcPr>
          <w:p w14:paraId="7EAF9AC2"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1235F33E" w14:textId="05FBF255" w:rsidR="00085C9C" w:rsidRPr="006107BF" w:rsidRDefault="00085C9C" w:rsidP="00085C9C">
            <w:pPr>
              <w:pStyle w:val="Heading3"/>
              <w:spacing w:before="0" w:after="0"/>
              <w:jc w:val="right"/>
              <w:outlineLvl w:val="2"/>
              <w:rPr>
                <w:color w:val="0000FF"/>
                <w:szCs w:val="26"/>
              </w:rPr>
            </w:pPr>
            <w:r w:rsidRPr="00085C9C">
              <w:t>Not Assessed</w:t>
            </w:r>
          </w:p>
        </w:tc>
      </w:tr>
    </w:tbl>
    <w:p w14:paraId="2530F24B" w14:textId="0A7A7EAA"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1859E766" w14:textId="77777777" w:rsidR="00036ACC" w:rsidRPr="00036ACC" w:rsidRDefault="00036ACC" w:rsidP="00036AC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78B374BE" w:rsidR="006107BF" w:rsidRPr="006107BF" w:rsidRDefault="006107BF" w:rsidP="006107BF">
            <w:pPr>
              <w:pStyle w:val="Heading3"/>
              <w:spacing w:before="120" w:after="0"/>
              <w:jc w:val="right"/>
              <w:outlineLvl w:val="2"/>
            </w:pPr>
            <w:r w:rsidRPr="001976CE">
              <w:t>Not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253C54EB" w:rsidR="006107BF" w:rsidRPr="006107BF" w:rsidRDefault="001976CE" w:rsidP="006107BF">
            <w:pPr>
              <w:pStyle w:val="Heading3"/>
              <w:spacing w:before="0" w:after="0"/>
              <w:jc w:val="right"/>
              <w:outlineLvl w:val="2"/>
            </w:pPr>
            <w:r w:rsidRPr="001976CE">
              <w:t>Not Assessed</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0FCF4198" w14:textId="523E10F2" w:rsidR="00B22CF6" w:rsidRPr="00B372BD" w:rsidRDefault="00B22CF6" w:rsidP="00B372BD">
      <w:pPr>
        <w:rPr>
          <w:rFonts w:eastAsiaTheme="minorHAnsi"/>
        </w:rPr>
      </w:pPr>
      <w:r w:rsidRPr="00B372BD">
        <w:rPr>
          <w:rFonts w:eastAsiaTheme="minorHAnsi"/>
        </w:rPr>
        <w:t xml:space="preserve">Consumers and representatives said that information in the monthly statement is not easy to understand. The Assessment Team identified that consumers are not provided updates to their home care agreement when their package level is amended. </w:t>
      </w:r>
    </w:p>
    <w:p w14:paraId="321D007D" w14:textId="3D4C4888" w:rsidR="008E2D98" w:rsidRPr="00B372BD" w:rsidRDefault="008E2D98" w:rsidP="00B372BD">
      <w:pPr>
        <w:rPr>
          <w:rFonts w:eastAsiaTheme="minorHAnsi"/>
        </w:rPr>
      </w:pPr>
      <w:r w:rsidRPr="00B372BD">
        <w:rPr>
          <w:rFonts w:eastAsiaTheme="minorHAnsi"/>
        </w:rPr>
        <w:t>The approved provider</w:t>
      </w:r>
      <w:r w:rsidR="006D0137" w:rsidRPr="00B372BD">
        <w:rPr>
          <w:rFonts w:eastAsiaTheme="minorHAnsi"/>
        </w:rPr>
        <w:t xml:space="preserve">, in their response, </w:t>
      </w:r>
      <w:r w:rsidRPr="00B372BD">
        <w:rPr>
          <w:rFonts w:eastAsiaTheme="minorHAnsi"/>
        </w:rPr>
        <w:t>accept</w:t>
      </w:r>
      <w:r w:rsidR="006D0137" w:rsidRPr="00B372BD">
        <w:rPr>
          <w:rFonts w:eastAsiaTheme="minorHAnsi"/>
        </w:rPr>
        <w:t>s</w:t>
      </w:r>
      <w:r w:rsidRPr="00B372BD">
        <w:rPr>
          <w:rFonts w:eastAsiaTheme="minorHAnsi"/>
        </w:rPr>
        <w:t xml:space="preserve"> the finding</w:t>
      </w:r>
      <w:r w:rsidR="006D0137" w:rsidRPr="00B372BD">
        <w:rPr>
          <w:rFonts w:eastAsiaTheme="minorHAnsi"/>
        </w:rPr>
        <w:t>s</w:t>
      </w:r>
      <w:r w:rsidRPr="00B372BD">
        <w:rPr>
          <w:rFonts w:eastAsiaTheme="minorHAnsi"/>
        </w:rPr>
        <w:t xml:space="preserve"> of the Assessment Team.</w:t>
      </w:r>
    </w:p>
    <w:p w14:paraId="2AE5A909" w14:textId="4C0F01E5" w:rsidR="008E2D98" w:rsidRDefault="008E2D98" w:rsidP="00B372BD">
      <w:pPr>
        <w:rPr>
          <w:rFonts w:eastAsiaTheme="minorHAnsi"/>
        </w:rPr>
      </w:pPr>
      <w:r w:rsidRPr="00B372BD">
        <w:rPr>
          <w:rFonts w:eastAsiaTheme="minorHAnsi"/>
        </w:rPr>
        <w:t xml:space="preserve">Based on the evidence (summarised above) the service does not comply with this Requirement. </w:t>
      </w:r>
    </w:p>
    <w:p w14:paraId="76C89494"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77F31402" w14:textId="77777777" w:rsidTr="00085C9C">
        <w:tc>
          <w:tcPr>
            <w:tcW w:w="4531" w:type="dxa"/>
            <w:shd w:val="clear" w:color="auto" w:fill="E7E6E6" w:themeFill="background2"/>
          </w:tcPr>
          <w:p w14:paraId="0D703C65" w14:textId="5D1572B0" w:rsidR="00085C9C" w:rsidRPr="002B61BB" w:rsidRDefault="00085C9C" w:rsidP="00085C9C">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6E14E32D" w14:textId="6F926CDD"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795FC86A" w14:textId="77777777" w:rsidTr="00085C9C">
        <w:tc>
          <w:tcPr>
            <w:tcW w:w="4531" w:type="dxa"/>
            <w:shd w:val="clear" w:color="auto" w:fill="E7E6E6" w:themeFill="background2"/>
          </w:tcPr>
          <w:p w14:paraId="43537654" w14:textId="77777777" w:rsidR="00085C9C" w:rsidRPr="002B61BB" w:rsidRDefault="00085C9C" w:rsidP="00085C9C">
            <w:pPr>
              <w:pStyle w:val="Heading3"/>
              <w:spacing w:before="0" w:after="0"/>
              <w:outlineLvl w:val="2"/>
            </w:pPr>
          </w:p>
        </w:tc>
        <w:tc>
          <w:tcPr>
            <w:tcW w:w="993" w:type="dxa"/>
            <w:shd w:val="clear" w:color="auto" w:fill="E7E6E6" w:themeFill="background2"/>
          </w:tcPr>
          <w:p w14:paraId="73EF5A0A"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13B933D7" w14:textId="5F673CF7" w:rsidR="00085C9C" w:rsidRPr="006107BF" w:rsidRDefault="00085C9C" w:rsidP="00085C9C">
            <w:pPr>
              <w:pStyle w:val="Heading3"/>
              <w:spacing w:before="0" w:after="0"/>
              <w:jc w:val="right"/>
              <w:outlineLvl w:val="2"/>
              <w:rPr>
                <w:color w:val="0000FF"/>
                <w:szCs w:val="26"/>
              </w:rPr>
            </w:pPr>
            <w:r w:rsidRPr="00085C9C">
              <w:t>Not Assessed</w:t>
            </w:r>
          </w:p>
        </w:tc>
      </w:tr>
    </w:tbl>
    <w:p w14:paraId="435B0B1A" w14:textId="4BBA1B7F" w:rsidR="00154403" w:rsidRDefault="00154403" w:rsidP="00154403">
      <w:pPr>
        <w:rPr>
          <w:i/>
        </w:rPr>
      </w:pPr>
      <w:r w:rsidRPr="008D114F">
        <w:rPr>
          <w:i/>
        </w:rPr>
        <w:t xml:space="preserve">Each consumer’s privacy is </w:t>
      </w:r>
      <w:r w:rsidR="00C63062" w:rsidRPr="008D114F">
        <w:rPr>
          <w:i/>
        </w:rPr>
        <w:t>respected,</w:t>
      </w:r>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71558C82" w14:textId="77777777" w:rsidR="00605773" w:rsidRPr="00162F6A" w:rsidRDefault="00494E23"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44D2C5B7" w14:textId="74CCD6B3" w:rsidR="00494E23" w:rsidRPr="00162F6A" w:rsidRDefault="00494E23" w:rsidP="00872D6C">
      <w:pPr>
        <w:pStyle w:val="Heading1"/>
        <w:tabs>
          <w:tab w:val="left" w:pos="2835"/>
          <w:tab w:val="right" w:pos="9070"/>
        </w:tabs>
        <w:spacing w:before="0" w:after="0" w:line="240" w:lineRule="auto"/>
        <w:rPr>
          <w:color w:val="FFFFFF" w:themeColor="background1"/>
          <w:sz w:val="36"/>
        </w:rPr>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7B8C52D" w14:textId="77777777" w:rsidR="008C7F4A" w:rsidRDefault="008C7F4A" w:rsidP="008C7F4A">
      <w:pPr>
        <w:rPr>
          <w:rFonts w:eastAsia="Arial"/>
          <w:color w:val="000000" w:themeColor="text1"/>
        </w:rPr>
      </w:pPr>
      <w:r w:rsidRPr="14B99951">
        <w:rPr>
          <w:rFonts w:eastAsia="Arial"/>
          <w:color w:val="000000" w:themeColor="text1"/>
        </w:rPr>
        <w:t>The service did not demonstrate that assessment and planning, including consideration of risk to the consumer’s health and well-being, informs the delivery of safe and effective care and services. Care planning documents did not evidence outcomes of assessment and planning were documented in consumers’ care plans and care plans did not include sufficient information about risks and interventions or management strategies to guide staff practice. Care planning documents did not document each consumer’s needs and goals and reflect their personal preferences. Care and services are not regularly reviewed for effectiveness and when circumstances change or when incidents impact on the needs, goals and preferences of the consumer.</w:t>
      </w:r>
    </w:p>
    <w:p w14:paraId="06714C68" w14:textId="6027AF72" w:rsidR="008C7F4A" w:rsidRDefault="008C7F4A" w:rsidP="008C7F4A">
      <w:pPr>
        <w:rPr>
          <w:color w:val="000000" w:themeColor="text1"/>
        </w:rPr>
      </w:pPr>
      <w:r w:rsidRPr="14B99951">
        <w:rPr>
          <w:rFonts w:eastAsia="Arial"/>
          <w:color w:val="000000" w:themeColor="text1"/>
        </w:rPr>
        <w:t xml:space="preserve">Consumers and representatives interviewed said they are involved in care planning and said staff talk to them about their care and services. The service demonstrated assessment and planning includes other organisations and health care professionals including </w:t>
      </w:r>
      <w:r>
        <w:rPr>
          <w:rFonts w:eastAsia="Arial"/>
          <w:color w:val="000000" w:themeColor="text1"/>
        </w:rPr>
        <w:t>medical officers and</w:t>
      </w:r>
      <w:r w:rsidRPr="14B99951">
        <w:rPr>
          <w:rFonts w:eastAsia="Arial"/>
          <w:color w:val="000000" w:themeColor="text1"/>
        </w:rPr>
        <w:t xml:space="preserve"> </w:t>
      </w:r>
      <w:r>
        <w:rPr>
          <w:rFonts w:eastAsia="Arial"/>
          <w:color w:val="000000" w:themeColor="text1"/>
        </w:rPr>
        <w:t>allied health providers</w:t>
      </w:r>
      <w:r w:rsidRPr="14B99951">
        <w:rPr>
          <w:rFonts w:eastAsia="Arial"/>
          <w:color w:val="000000" w:themeColor="text1"/>
        </w:rPr>
        <w:t>.</w:t>
      </w:r>
    </w:p>
    <w:p w14:paraId="6E452487" w14:textId="77777777" w:rsidR="00BF4757" w:rsidRPr="00DC1019" w:rsidRDefault="00BF4757" w:rsidP="00BF4757">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14E61930" w14:textId="77777777" w:rsidR="000C0C33" w:rsidRDefault="000C0C33">
      <w:pPr>
        <w:spacing w:before="0" w:after="160" w:line="259" w:lineRule="auto"/>
        <w:rPr>
          <w:rFonts w:cs="Times New Roman"/>
          <w:b/>
          <w:color w:val="auto"/>
          <w:sz w:val="28"/>
          <w:szCs w:val="28"/>
        </w:rPr>
      </w:pPr>
      <w:r>
        <w:rPr>
          <w:rFonts w:cs="Times New Roman"/>
          <w:b/>
          <w:color w:val="auto"/>
          <w:sz w:val="28"/>
          <w:szCs w:val="28"/>
        </w:rPr>
        <w:br w:type="page"/>
      </w:r>
    </w:p>
    <w:p w14:paraId="45F0D904" w14:textId="083C85CF"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2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3CE1BED1" w14:textId="77777777" w:rsidTr="00607095">
        <w:tc>
          <w:tcPr>
            <w:tcW w:w="4531" w:type="dxa"/>
            <w:shd w:val="clear" w:color="auto" w:fill="E7E6E6" w:themeFill="background2"/>
          </w:tcPr>
          <w:p w14:paraId="713B78CD" w14:textId="41C91117" w:rsidR="00607095" w:rsidRPr="002B61BB" w:rsidRDefault="00607095" w:rsidP="001976C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59BB620E" w14:textId="0B19C0ED"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6AB08D17" w14:textId="77777777" w:rsidTr="00607095">
        <w:tc>
          <w:tcPr>
            <w:tcW w:w="4531" w:type="dxa"/>
            <w:shd w:val="clear" w:color="auto" w:fill="E7E6E6" w:themeFill="background2"/>
          </w:tcPr>
          <w:p w14:paraId="3B62233B" w14:textId="77777777" w:rsidR="00607095" w:rsidRPr="002B61BB" w:rsidRDefault="00607095" w:rsidP="001976CE">
            <w:pPr>
              <w:pStyle w:val="Heading3"/>
              <w:spacing w:before="0" w:after="0"/>
              <w:outlineLvl w:val="2"/>
            </w:pPr>
          </w:p>
        </w:tc>
        <w:tc>
          <w:tcPr>
            <w:tcW w:w="993" w:type="dxa"/>
            <w:shd w:val="clear" w:color="auto" w:fill="E7E6E6" w:themeFill="background2"/>
          </w:tcPr>
          <w:p w14:paraId="3EEE56F7"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13BEB259" w14:textId="760B0429" w:rsidR="00607095" w:rsidRPr="006107BF" w:rsidRDefault="00607095" w:rsidP="001976CE">
            <w:pPr>
              <w:pStyle w:val="Heading3"/>
              <w:spacing w:before="0" w:after="0"/>
              <w:jc w:val="right"/>
              <w:outlineLvl w:val="2"/>
              <w:rPr>
                <w:color w:val="0000FF"/>
                <w:szCs w:val="26"/>
              </w:rPr>
            </w:pPr>
            <w:r w:rsidRPr="001976CE">
              <w:t>Not Assessed</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A0179AA" w14:textId="632F1D97" w:rsidR="00B22CF6" w:rsidRPr="00B372BD" w:rsidRDefault="00B22CF6" w:rsidP="00B22CF6">
      <w:pPr>
        <w:rPr>
          <w:rFonts w:eastAsiaTheme="minorHAnsi"/>
        </w:rPr>
      </w:pPr>
      <w:r w:rsidRPr="00B372BD">
        <w:rPr>
          <w:rFonts w:eastAsiaTheme="minorHAnsi"/>
        </w:rPr>
        <w:t xml:space="preserve">The </w:t>
      </w:r>
      <w:r w:rsidR="00C63062" w:rsidRPr="00B372BD">
        <w:rPr>
          <w:rFonts w:eastAsiaTheme="minorHAnsi"/>
        </w:rPr>
        <w:t>Assessment</w:t>
      </w:r>
      <w:r w:rsidRPr="00B372BD">
        <w:rPr>
          <w:rFonts w:eastAsiaTheme="minorHAnsi"/>
        </w:rPr>
        <w:t xml:space="preserve"> Team found, while key risks had been identified, these had not been assessed and strategies to manage those risks had not been documented. Care plans reviewed did not include sufficient detail about assessed needs and risks to the consumer to guide staff in the delivery of care and services.</w:t>
      </w:r>
    </w:p>
    <w:p w14:paraId="1FA97C50" w14:textId="77777777" w:rsidR="006D0137" w:rsidRPr="00B372BD" w:rsidRDefault="006D0137" w:rsidP="00B372BD">
      <w:pPr>
        <w:rPr>
          <w:rFonts w:eastAsiaTheme="minorHAnsi"/>
        </w:rPr>
      </w:pPr>
      <w:r w:rsidRPr="00B372BD">
        <w:rPr>
          <w:rFonts w:eastAsiaTheme="minorHAnsi"/>
        </w:rPr>
        <w:t>The approved provider, in their response, accepts the findings of the Assessment Team.</w:t>
      </w:r>
    </w:p>
    <w:p w14:paraId="22DE6DE1" w14:textId="07F8E6F5" w:rsidR="008E2D98" w:rsidRDefault="008E2D98" w:rsidP="00B372BD">
      <w:pPr>
        <w:rPr>
          <w:rFonts w:eastAsiaTheme="minorHAnsi"/>
        </w:rPr>
      </w:pPr>
      <w:r w:rsidRPr="00B372BD">
        <w:rPr>
          <w:rFonts w:eastAsiaTheme="minorHAnsi"/>
        </w:rPr>
        <w:t xml:space="preserve">Based on the evidence (summarised above) the service does not comply with this Requirement. </w:t>
      </w:r>
    </w:p>
    <w:p w14:paraId="72C0FBC6"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68780D26" w14:textId="77777777" w:rsidTr="00607095">
        <w:tc>
          <w:tcPr>
            <w:tcW w:w="4531" w:type="dxa"/>
            <w:shd w:val="clear" w:color="auto" w:fill="E7E6E6" w:themeFill="background2"/>
          </w:tcPr>
          <w:p w14:paraId="05F3866D" w14:textId="0434D642" w:rsidR="00607095" w:rsidRPr="002B61BB" w:rsidRDefault="00607095" w:rsidP="001976C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324B6E4A" w14:textId="41E570B8"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58429188" w14:textId="77777777" w:rsidTr="00607095">
        <w:tc>
          <w:tcPr>
            <w:tcW w:w="4531" w:type="dxa"/>
            <w:shd w:val="clear" w:color="auto" w:fill="E7E6E6" w:themeFill="background2"/>
          </w:tcPr>
          <w:p w14:paraId="609D4D09" w14:textId="77777777" w:rsidR="00607095" w:rsidRPr="002B61BB" w:rsidRDefault="00607095" w:rsidP="001976CE">
            <w:pPr>
              <w:pStyle w:val="Heading3"/>
              <w:spacing w:before="0" w:after="0"/>
              <w:outlineLvl w:val="2"/>
            </w:pPr>
          </w:p>
        </w:tc>
        <w:tc>
          <w:tcPr>
            <w:tcW w:w="993" w:type="dxa"/>
            <w:shd w:val="clear" w:color="auto" w:fill="E7E6E6" w:themeFill="background2"/>
          </w:tcPr>
          <w:p w14:paraId="0DA13122"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3E0FCE38" w14:textId="1A220D7A" w:rsidR="00607095" w:rsidRPr="006107BF" w:rsidRDefault="00607095" w:rsidP="001976CE">
            <w:pPr>
              <w:pStyle w:val="Heading3"/>
              <w:spacing w:before="0" w:after="0"/>
              <w:jc w:val="right"/>
              <w:outlineLvl w:val="2"/>
              <w:rPr>
                <w:color w:val="0000FF"/>
                <w:szCs w:val="26"/>
              </w:rPr>
            </w:pPr>
            <w:r w:rsidRPr="001976CE">
              <w:t>Not Assessed</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62499E5" w14:textId="5E34F551" w:rsidR="00906E25" w:rsidRPr="00B372BD" w:rsidRDefault="00B22CF6" w:rsidP="00B372BD">
      <w:pPr>
        <w:rPr>
          <w:rFonts w:eastAsiaTheme="minorHAnsi"/>
        </w:rPr>
      </w:pPr>
      <w:r w:rsidRPr="00B372BD">
        <w:rPr>
          <w:rFonts w:eastAsiaTheme="minorHAnsi"/>
        </w:rPr>
        <w:t xml:space="preserve">The Assessment Team </w:t>
      </w:r>
      <w:r w:rsidR="00D9500A" w:rsidRPr="00B372BD">
        <w:rPr>
          <w:rFonts w:eastAsiaTheme="minorHAnsi"/>
        </w:rPr>
        <w:t xml:space="preserve">interviewed consumers and compared their feedback with the information documented in their care plans and provided to staff. </w:t>
      </w:r>
      <w:r w:rsidR="008E2D98" w:rsidRPr="00B372BD">
        <w:rPr>
          <w:rFonts w:eastAsiaTheme="minorHAnsi"/>
        </w:rPr>
        <w:t>The Assessment Team found d</w:t>
      </w:r>
      <w:r w:rsidR="00D9500A" w:rsidRPr="00B372BD">
        <w:rPr>
          <w:rFonts w:eastAsiaTheme="minorHAnsi"/>
        </w:rPr>
        <w:t>ocumented information did not always reflect the consumer</w:t>
      </w:r>
      <w:r w:rsidR="000C0C33">
        <w:rPr>
          <w:rFonts w:eastAsiaTheme="minorHAnsi"/>
        </w:rPr>
        <w:t>’</w:t>
      </w:r>
      <w:r w:rsidR="00D9500A" w:rsidRPr="00B372BD">
        <w:rPr>
          <w:rFonts w:eastAsiaTheme="minorHAnsi"/>
        </w:rPr>
        <w:t>s</w:t>
      </w:r>
      <w:r w:rsidR="00906E25" w:rsidRPr="00B372BD">
        <w:rPr>
          <w:rFonts w:eastAsiaTheme="minorHAnsi"/>
        </w:rPr>
        <w:t xml:space="preserve"> current needs, goals and preferences</w:t>
      </w:r>
      <w:r w:rsidR="00D9500A" w:rsidRPr="00B372BD">
        <w:rPr>
          <w:rFonts w:eastAsiaTheme="minorHAnsi"/>
        </w:rPr>
        <w:t xml:space="preserve">. </w:t>
      </w:r>
    </w:p>
    <w:p w14:paraId="51132A21" w14:textId="4A2A0C15" w:rsidR="00652230" w:rsidRPr="00B372BD" w:rsidRDefault="00D9500A" w:rsidP="00B372BD">
      <w:pPr>
        <w:rPr>
          <w:rFonts w:eastAsiaTheme="minorHAnsi"/>
        </w:rPr>
      </w:pPr>
      <w:r w:rsidRPr="00B372BD">
        <w:rPr>
          <w:rFonts w:eastAsiaTheme="minorHAnsi"/>
        </w:rPr>
        <w:t>Staff interviewed said they do not discuss advance care planning and end of life planning with consumers and have not received training to support them to facilitate these conversations.</w:t>
      </w:r>
    </w:p>
    <w:p w14:paraId="08D8E595" w14:textId="712B1A13" w:rsidR="008E2D98" w:rsidRPr="00B372BD" w:rsidRDefault="006D0137" w:rsidP="00B372BD">
      <w:pPr>
        <w:rPr>
          <w:rFonts w:eastAsiaTheme="minorHAnsi"/>
        </w:rPr>
      </w:pPr>
      <w:r w:rsidRPr="00B372BD">
        <w:rPr>
          <w:rFonts w:eastAsiaTheme="minorHAnsi"/>
        </w:rPr>
        <w:t xml:space="preserve">The approved provider, in their response, accepts the general findings of the Assessment Team. It </w:t>
      </w:r>
      <w:r w:rsidR="008E2D98" w:rsidRPr="00B372BD">
        <w:rPr>
          <w:rFonts w:eastAsiaTheme="minorHAnsi"/>
        </w:rPr>
        <w:t xml:space="preserve">disputes the evidence that </w:t>
      </w:r>
      <w:r w:rsidRPr="00B372BD">
        <w:rPr>
          <w:rFonts w:eastAsiaTheme="minorHAnsi"/>
        </w:rPr>
        <w:t>policies on advance care planning and end of life planning are not fully implemented</w:t>
      </w:r>
      <w:r w:rsidR="000C0C33">
        <w:rPr>
          <w:rFonts w:eastAsiaTheme="minorHAnsi"/>
        </w:rPr>
        <w:t xml:space="preserve"> and notes discussions on this topic would be out of the scope of care staff. </w:t>
      </w:r>
    </w:p>
    <w:p w14:paraId="25A9A7CA" w14:textId="1D9451DA" w:rsidR="00036ACC" w:rsidRPr="00B372BD" w:rsidRDefault="008E2D98" w:rsidP="00B372BD">
      <w:pPr>
        <w:rPr>
          <w:rFonts w:eastAsiaTheme="minorHAnsi"/>
        </w:rPr>
      </w:pPr>
      <w:r w:rsidRPr="00B372BD">
        <w:rPr>
          <w:rFonts w:eastAsiaTheme="minorHAnsi"/>
        </w:rPr>
        <w:t>Based on the evidence (summarised above) the service does not comply with this Requirement</w:t>
      </w:r>
      <w:r w:rsidR="006D0137" w:rsidRPr="00B372BD">
        <w:rPr>
          <w:rFonts w:eastAsiaTheme="minorHAnsi"/>
        </w:rPr>
        <w:t xml:space="preserve"> as the approved provider needs to comply with all aspects of the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735F9D23"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D46BD81" w:rsidR="006107BF" w:rsidRPr="006107BF" w:rsidRDefault="006107BF" w:rsidP="006107BF">
            <w:pPr>
              <w:pStyle w:val="Heading3"/>
              <w:spacing w:before="120" w:after="0"/>
              <w:jc w:val="right"/>
              <w:outlineLvl w:val="2"/>
            </w:pPr>
            <w:r w:rsidRPr="00085C9C">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0FF53DFA" w:rsidR="006107BF" w:rsidRPr="006107BF" w:rsidRDefault="00085C9C" w:rsidP="006107BF">
            <w:pPr>
              <w:pStyle w:val="Heading3"/>
              <w:spacing w:before="0" w:after="0"/>
              <w:jc w:val="right"/>
              <w:outlineLvl w:val="2"/>
            </w:pPr>
            <w:r w:rsidRPr="00085C9C">
              <w:t>Not Assessed</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146F262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76CE" w:rsidRPr="002B61BB" w14:paraId="3A614215" w14:textId="77777777" w:rsidTr="006107BF">
        <w:tc>
          <w:tcPr>
            <w:tcW w:w="4531" w:type="dxa"/>
            <w:shd w:val="clear" w:color="auto" w:fill="E7E6E6" w:themeFill="background2"/>
          </w:tcPr>
          <w:p w14:paraId="727DAB1D" w14:textId="62A4AADB" w:rsidR="001976CE" w:rsidRPr="002B61BB" w:rsidRDefault="001976CE" w:rsidP="001976CE">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1976CE" w:rsidRPr="002B61BB" w:rsidRDefault="001976CE" w:rsidP="001976CE">
            <w:pPr>
              <w:pStyle w:val="Heading3"/>
              <w:spacing w:before="120" w:after="0"/>
              <w:outlineLvl w:val="2"/>
            </w:pPr>
            <w:r w:rsidRPr="002B61BB">
              <w:t xml:space="preserve">HCP   </w:t>
            </w:r>
          </w:p>
        </w:tc>
        <w:tc>
          <w:tcPr>
            <w:tcW w:w="3548" w:type="dxa"/>
            <w:shd w:val="clear" w:color="auto" w:fill="E7E6E6" w:themeFill="background2"/>
          </w:tcPr>
          <w:p w14:paraId="4073ED3E" w14:textId="31ECA5FB" w:rsidR="001976CE" w:rsidRPr="006107BF" w:rsidRDefault="001976CE" w:rsidP="001976CE">
            <w:pPr>
              <w:pStyle w:val="Heading3"/>
              <w:spacing w:before="120" w:after="0"/>
              <w:jc w:val="right"/>
              <w:outlineLvl w:val="2"/>
            </w:pPr>
            <w:r w:rsidRPr="001976CE">
              <w:t>Not Compliant</w:t>
            </w:r>
          </w:p>
        </w:tc>
      </w:tr>
      <w:tr w:rsidR="001976CE" w:rsidRPr="002B61BB" w14:paraId="1D1CD2DF" w14:textId="77777777" w:rsidTr="006107BF">
        <w:tc>
          <w:tcPr>
            <w:tcW w:w="4531" w:type="dxa"/>
            <w:shd w:val="clear" w:color="auto" w:fill="E7E6E6" w:themeFill="background2"/>
          </w:tcPr>
          <w:p w14:paraId="4031024F" w14:textId="77777777" w:rsidR="001976CE" w:rsidRPr="002B61BB" w:rsidRDefault="001976CE" w:rsidP="001976CE">
            <w:pPr>
              <w:pStyle w:val="Heading3"/>
              <w:spacing w:before="0" w:after="0"/>
              <w:outlineLvl w:val="2"/>
            </w:pPr>
          </w:p>
        </w:tc>
        <w:tc>
          <w:tcPr>
            <w:tcW w:w="993" w:type="dxa"/>
            <w:shd w:val="clear" w:color="auto" w:fill="E7E6E6" w:themeFill="background2"/>
          </w:tcPr>
          <w:p w14:paraId="33327302" w14:textId="77777777" w:rsidR="001976CE" w:rsidRPr="002B61BB" w:rsidRDefault="001976CE" w:rsidP="001976CE">
            <w:pPr>
              <w:pStyle w:val="Heading3"/>
              <w:spacing w:before="0" w:after="0"/>
              <w:outlineLvl w:val="2"/>
            </w:pPr>
            <w:r w:rsidRPr="002B61BB">
              <w:t xml:space="preserve">CHSP </w:t>
            </w:r>
          </w:p>
        </w:tc>
        <w:tc>
          <w:tcPr>
            <w:tcW w:w="3548" w:type="dxa"/>
            <w:shd w:val="clear" w:color="auto" w:fill="E7E6E6" w:themeFill="background2"/>
          </w:tcPr>
          <w:p w14:paraId="3172D331" w14:textId="7DDF3D85" w:rsidR="001976CE" w:rsidRPr="006107BF" w:rsidRDefault="001976CE" w:rsidP="001976CE">
            <w:pPr>
              <w:pStyle w:val="Heading3"/>
              <w:spacing w:before="0" w:after="0"/>
              <w:jc w:val="right"/>
              <w:outlineLvl w:val="2"/>
            </w:pPr>
            <w:r w:rsidRPr="001976CE">
              <w:t>Not Assessed</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4B615A" w14:textId="0C88CC50" w:rsidR="005D32D1" w:rsidRPr="00B372BD" w:rsidRDefault="00D14DE9" w:rsidP="00B372BD">
      <w:pPr>
        <w:rPr>
          <w:rFonts w:eastAsiaTheme="minorHAnsi"/>
        </w:rPr>
      </w:pPr>
      <w:r w:rsidRPr="00B372BD">
        <w:rPr>
          <w:rFonts w:eastAsiaTheme="minorHAnsi"/>
        </w:rPr>
        <w:t xml:space="preserve">The Assessment Team received mixed feedback from consumers on whether they had a copy of their care plan readily available. The </w:t>
      </w:r>
      <w:r w:rsidR="00C63062" w:rsidRPr="00B372BD">
        <w:rPr>
          <w:rFonts w:eastAsiaTheme="minorHAnsi"/>
        </w:rPr>
        <w:t>Assessment</w:t>
      </w:r>
      <w:r w:rsidRPr="00B372BD">
        <w:rPr>
          <w:rFonts w:eastAsiaTheme="minorHAnsi"/>
        </w:rPr>
        <w:t xml:space="preserve"> Team found care planning information was not accurate</w:t>
      </w:r>
      <w:r w:rsidR="003A5916" w:rsidRPr="00B372BD">
        <w:rPr>
          <w:rFonts w:eastAsiaTheme="minorHAnsi"/>
        </w:rPr>
        <w:t xml:space="preserve"> </w:t>
      </w:r>
      <w:r w:rsidRPr="00B372BD">
        <w:rPr>
          <w:rFonts w:eastAsiaTheme="minorHAnsi"/>
        </w:rPr>
        <w:t>and even if a consumer had the plan</w:t>
      </w:r>
      <w:r w:rsidR="001D0ACC" w:rsidRPr="00B372BD">
        <w:rPr>
          <w:rFonts w:eastAsiaTheme="minorHAnsi"/>
        </w:rPr>
        <w:t xml:space="preserve"> readily available </w:t>
      </w:r>
      <w:r w:rsidRPr="00B372BD">
        <w:rPr>
          <w:rFonts w:eastAsiaTheme="minorHAnsi"/>
        </w:rPr>
        <w:t xml:space="preserve">it </w:t>
      </w:r>
      <w:r w:rsidR="001D0ACC" w:rsidRPr="00B372BD">
        <w:rPr>
          <w:rFonts w:eastAsiaTheme="minorHAnsi"/>
        </w:rPr>
        <w:t>may not</w:t>
      </w:r>
      <w:r w:rsidRPr="00B372BD">
        <w:rPr>
          <w:rFonts w:eastAsiaTheme="minorHAnsi"/>
        </w:rPr>
        <w:t xml:space="preserve"> be </w:t>
      </w:r>
      <w:r w:rsidR="001D0ACC" w:rsidRPr="00B372BD">
        <w:rPr>
          <w:rFonts w:eastAsiaTheme="minorHAnsi"/>
        </w:rPr>
        <w:t>effective in communicating the outcomes of assessment</w:t>
      </w:r>
      <w:r w:rsidR="003A5916" w:rsidRPr="00B372BD">
        <w:rPr>
          <w:rFonts w:eastAsiaTheme="minorHAnsi"/>
        </w:rPr>
        <w:t>s</w:t>
      </w:r>
      <w:r w:rsidR="001D0ACC" w:rsidRPr="00B372BD">
        <w:rPr>
          <w:rFonts w:eastAsiaTheme="minorHAnsi"/>
        </w:rPr>
        <w:t>.</w:t>
      </w:r>
    </w:p>
    <w:p w14:paraId="01C6D55B" w14:textId="5F43B6E2" w:rsidR="001D0ACC" w:rsidRPr="00B372BD" w:rsidRDefault="001D0ACC" w:rsidP="00B372BD">
      <w:pPr>
        <w:rPr>
          <w:rFonts w:eastAsiaTheme="minorHAnsi"/>
        </w:rPr>
      </w:pPr>
      <w:r w:rsidRPr="00B372BD">
        <w:rPr>
          <w:rFonts w:eastAsiaTheme="minorHAnsi"/>
        </w:rPr>
        <w:t>Care staff said if the care plan is not up to date, they are guided by what the consumer and/or their representative wants when delivering care and services.</w:t>
      </w:r>
    </w:p>
    <w:p w14:paraId="16AC3659" w14:textId="495F36DB" w:rsidR="008E2D98" w:rsidRPr="00B372BD" w:rsidRDefault="006D0137" w:rsidP="00B372BD">
      <w:pPr>
        <w:rPr>
          <w:rFonts w:eastAsiaTheme="minorHAnsi"/>
        </w:rPr>
      </w:pPr>
      <w:r w:rsidRPr="00B372BD">
        <w:rPr>
          <w:rFonts w:eastAsiaTheme="minorHAnsi"/>
        </w:rPr>
        <w:t xml:space="preserve">The approved provider, in their response, rejects the findings of the Assessment Team, and states the service has other documents that the team could have reviewed. The response does not provide any further evidence that care and services plan (in </w:t>
      </w:r>
      <w:r w:rsidR="00D6567E" w:rsidRPr="00B372BD">
        <w:rPr>
          <w:rFonts w:eastAsiaTheme="minorHAnsi"/>
        </w:rPr>
        <w:t>whatever</w:t>
      </w:r>
      <w:r w:rsidRPr="00B372BD">
        <w:rPr>
          <w:rFonts w:eastAsiaTheme="minorHAnsi"/>
        </w:rPr>
        <w:t xml:space="preserve"> documented format) is provided </w:t>
      </w:r>
      <w:r w:rsidR="000C0C33">
        <w:rPr>
          <w:rFonts w:eastAsiaTheme="minorHAnsi"/>
        </w:rPr>
        <w:t xml:space="preserve">to the </w:t>
      </w:r>
      <w:r w:rsidRPr="00B372BD">
        <w:rPr>
          <w:rFonts w:eastAsiaTheme="minorHAnsi"/>
        </w:rPr>
        <w:t xml:space="preserve"> care recipient and available where care </w:t>
      </w:r>
      <w:r w:rsidR="00D6567E" w:rsidRPr="00B372BD">
        <w:rPr>
          <w:rFonts w:eastAsiaTheme="minorHAnsi"/>
        </w:rPr>
        <w:t>a</w:t>
      </w:r>
      <w:r w:rsidRPr="00B372BD">
        <w:rPr>
          <w:rFonts w:eastAsiaTheme="minorHAnsi"/>
        </w:rPr>
        <w:t xml:space="preserve"> services are provided, which in most instances is the </w:t>
      </w:r>
      <w:r w:rsidR="00D6567E" w:rsidRPr="00B372BD">
        <w:rPr>
          <w:rFonts w:eastAsiaTheme="minorHAnsi"/>
        </w:rPr>
        <w:t>consumer’s</w:t>
      </w:r>
      <w:r w:rsidRPr="00B372BD">
        <w:rPr>
          <w:rFonts w:eastAsiaTheme="minorHAnsi"/>
        </w:rPr>
        <w:t xml:space="preserve"> home. </w:t>
      </w:r>
    </w:p>
    <w:p w14:paraId="67ADB119" w14:textId="7896B6BD" w:rsidR="008E2D98" w:rsidRDefault="008E2D98" w:rsidP="00B372BD">
      <w:pPr>
        <w:rPr>
          <w:rFonts w:eastAsiaTheme="minorHAnsi"/>
        </w:rPr>
      </w:pPr>
      <w:r w:rsidRPr="00B372BD">
        <w:rPr>
          <w:rFonts w:eastAsiaTheme="minorHAnsi"/>
        </w:rPr>
        <w:t>Based on the evidence (summarised above) the service does not comply with this Requirement</w:t>
      </w:r>
      <w:r w:rsidR="006D0137" w:rsidRPr="00B372BD">
        <w:rPr>
          <w:rFonts w:eastAsiaTheme="minorHAnsi"/>
        </w:rPr>
        <w:t xml:space="preserve">. While statements have been made by the approved provider that dispute the Assessment Team’s findings, additional evidence has not been submitted for consideration.  </w:t>
      </w:r>
    </w:p>
    <w:p w14:paraId="7247CF36" w14:textId="3E1126C7" w:rsidR="00B372BD" w:rsidRDefault="00B372BD">
      <w:pPr>
        <w:spacing w:before="0" w:after="160" w:line="259" w:lineRule="auto"/>
        <w:rPr>
          <w:color w:val="0000FF"/>
        </w:rPr>
      </w:pPr>
      <w:r>
        <w:rPr>
          <w:color w:val="0000FF"/>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76CE" w:rsidRPr="002B61BB" w14:paraId="2B9FA45F" w14:textId="77777777" w:rsidTr="006107BF">
        <w:tc>
          <w:tcPr>
            <w:tcW w:w="4531" w:type="dxa"/>
            <w:shd w:val="clear" w:color="auto" w:fill="E7E6E6" w:themeFill="background2"/>
          </w:tcPr>
          <w:p w14:paraId="32357731" w14:textId="154F7F8A" w:rsidR="001976CE" w:rsidRPr="002B61BB" w:rsidRDefault="001976CE" w:rsidP="001976CE">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1976CE" w:rsidRPr="002B61BB" w:rsidRDefault="001976CE" w:rsidP="001976CE">
            <w:pPr>
              <w:pStyle w:val="Heading3"/>
              <w:spacing w:before="120" w:after="0"/>
              <w:outlineLvl w:val="2"/>
            </w:pPr>
            <w:r w:rsidRPr="002B61BB">
              <w:t xml:space="preserve">HCP   </w:t>
            </w:r>
          </w:p>
        </w:tc>
        <w:tc>
          <w:tcPr>
            <w:tcW w:w="3548" w:type="dxa"/>
            <w:shd w:val="clear" w:color="auto" w:fill="E7E6E6" w:themeFill="background2"/>
          </w:tcPr>
          <w:p w14:paraId="1CDED50A" w14:textId="619B1C58" w:rsidR="001976CE" w:rsidRPr="006107BF" w:rsidRDefault="001976CE" w:rsidP="001976CE">
            <w:pPr>
              <w:pStyle w:val="Heading3"/>
              <w:spacing w:before="120" w:after="0"/>
              <w:jc w:val="right"/>
              <w:outlineLvl w:val="2"/>
            </w:pPr>
            <w:r w:rsidRPr="001976CE">
              <w:t>Not Compliant</w:t>
            </w:r>
          </w:p>
        </w:tc>
      </w:tr>
      <w:tr w:rsidR="001976CE" w:rsidRPr="002B61BB" w14:paraId="420A0CB4" w14:textId="77777777" w:rsidTr="006107BF">
        <w:tc>
          <w:tcPr>
            <w:tcW w:w="4531" w:type="dxa"/>
            <w:shd w:val="clear" w:color="auto" w:fill="E7E6E6" w:themeFill="background2"/>
          </w:tcPr>
          <w:p w14:paraId="26718BC8" w14:textId="77777777" w:rsidR="001976CE" w:rsidRPr="002B61BB" w:rsidRDefault="001976CE" w:rsidP="001976CE">
            <w:pPr>
              <w:pStyle w:val="Heading3"/>
              <w:spacing w:before="0" w:after="0"/>
              <w:outlineLvl w:val="2"/>
            </w:pPr>
          </w:p>
        </w:tc>
        <w:tc>
          <w:tcPr>
            <w:tcW w:w="993" w:type="dxa"/>
            <w:shd w:val="clear" w:color="auto" w:fill="E7E6E6" w:themeFill="background2"/>
          </w:tcPr>
          <w:p w14:paraId="6D0C4521" w14:textId="77777777" w:rsidR="001976CE" w:rsidRPr="002B61BB" w:rsidRDefault="001976CE" w:rsidP="001976CE">
            <w:pPr>
              <w:pStyle w:val="Heading3"/>
              <w:spacing w:before="0" w:after="0"/>
              <w:outlineLvl w:val="2"/>
            </w:pPr>
            <w:r w:rsidRPr="002B61BB">
              <w:t xml:space="preserve">CHSP </w:t>
            </w:r>
          </w:p>
        </w:tc>
        <w:tc>
          <w:tcPr>
            <w:tcW w:w="3548" w:type="dxa"/>
            <w:shd w:val="clear" w:color="auto" w:fill="E7E6E6" w:themeFill="background2"/>
          </w:tcPr>
          <w:p w14:paraId="0AC4FC27" w14:textId="5F79C92F" w:rsidR="001976CE" w:rsidRPr="006107BF" w:rsidRDefault="001976CE" w:rsidP="001976CE">
            <w:pPr>
              <w:pStyle w:val="Heading3"/>
              <w:spacing w:before="0" w:after="0"/>
              <w:jc w:val="right"/>
              <w:outlineLvl w:val="2"/>
            </w:pPr>
            <w:r w:rsidRPr="001976CE">
              <w:t>Not Assessed</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A80F1AC" w14:textId="77777777" w:rsidR="003A5916" w:rsidRPr="00B372BD" w:rsidRDefault="003A5916" w:rsidP="00B372BD">
      <w:pPr>
        <w:rPr>
          <w:rFonts w:eastAsiaTheme="minorHAnsi"/>
        </w:rPr>
      </w:pPr>
      <w:r w:rsidRPr="00B372BD">
        <w:rPr>
          <w:rFonts w:eastAsiaTheme="minorHAnsi"/>
        </w:rPr>
        <w:t xml:space="preserve">The Assessment Team found care plans are not always updated when a consumer’s condition changes, their situation changes or when incidents or accidents happen. </w:t>
      </w:r>
    </w:p>
    <w:p w14:paraId="6B0932C0" w14:textId="7C7B31F0" w:rsidR="003A5916" w:rsidRPr="00B372BD" w:rsidRDefault="003A5916" w:rsidP="00B372BD">
      <w:pPr>
        <w:rPr>
          <w:rFonts w:eastAsiaTheme="minorHAnsi"/>
        </w:rPr>
      </w:pPr>
      <w:r w:rsidRPr="00B372BD">
        <w:rPr>
          <w:rFonts w:eastAsiaTheme="minorHAnsi"/>
        </w:rPr>
        <w:t>Where a planned review date had been set, on four of five occasions the care plan had not been reviewed within the timeframe stipulated on the care plan and agreed to with the consumer.</w:t>
      </w:r>
    </w:p>
    <w:p w14:paraId="243F13CA" w14:textId="77777777" w:rsidR="008E2D98" w:rsidRPr="00B372BD" w:rsidRDefault="008E2D98" w:rsidP="00B372BD">
      <w:pPr>
        <w:rPr>
          <w:rFonts w:eastAsiaTheme="minorHAnsi"/>
        </w:rPr>
      </w:pPr>
      <w:r w:rsidRPr="00B372BD">
        <w:rPr>
          <w:rFonts w:eastAsiaTheme="minorHAnsi"/>
        </w:rPr>
        <w:t>The approved provider accepts the finding of the Assessment Team.</w:t>
      </w:r>
    </w:p>
    <w:p w14:paraId="22E6E974" w14:textId="5588DD34" w:rsidR="008E2D98" w:rsidRDefault="008E2D98" w:rsidP="00B372BD">
      <w:pPr>
        <w:rPr>
          <w:rFonts w:eastAsiaTheme="minorHAnsi"/>
        </w:rPr>
      </w:pPr>
      <w:r w:rsidRPr="00B372BD">
        <w:rPr>
          <w:rFonts w:eastAsiaTheme="minorHAnsi"/>
        </w:rPr>
        <w:t xml:space="preserve">Based on the evidence (summarised above) the service does not comply with this Requirement. </w:t>
      </w:r>
    </w:p>
    <w:p w14:paraId="78A01A8A" w14:textId="5E036D70" w:rsidR="00652230" w:rsidRPr="003A5916" w:rsidRDefault="00652230" w:rsidP="003A5916">
      <w:pPr>
        <w:spacing w:before="120" w:line="240" w:lineRule="auto"/>
        <w:rPr>
          <w:color w:val="0000FF"/>
        </w:rPr>
      </w:pP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CED1429" w14:textId="77777777" w:rsidR="00605773" w:rsidRPr="00162F6A" w:rsidRDefault="00494E23"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4FE6D0B" w14:textId="64C83F21" w:rsidR="000709C8" w:rsidRPr="00DB1F0C" w:rsidRDefault="000709C8" w:rsidP="000709C8">
      <w:pPr>
        <w:tabs>
          <w:tab w:val="right" w:pos="9026"/>
        </w:tabs>
        <w:rPr>
          <w:color w:val="auto"/>
        </w:rPr>
      </w:pPr>
      <w:bookmarkStart w:id="6" w:name="_Hlk75950982"/>
      <w:r>
        <w:t xml:space="preserve">The service did </w:t>
      </w:r>
      <w:r w:rsidRPr="004B36E4">
        <w:rPr>
          <w:color w:val="000000" w:themeColor="text1"/>
        </w:rPr>
        <w:t xml:space="preserve">not demonstrate it effectively manages high impact or high prevalence risks associated with the care of each consumer. </w:t>
      </w:r>
      <w:r w:rsidRPr="005C3EEF">
        <w:rPr>
          <w:color w:val="000000" w:themeColor="text1"/>
        </w:rPr>
        <w:t xml:space="preserve">Information is not reflected in care planning documentation, including the identification of all high impact or high prevalence risks, strategies or guidance for staff who regularly provide services to consumers. The service did not demonstrate reporting of high </w:t>
      </w:r>
      <w:r>
        <w:rPr>
          <w:color w:val="auto"/>
        </w:rPr>
        <w:t xml:space="preserve">impact and high prevalence </w:t>
      </w:r>
      <w:r w:rsidR="00C63062">
        <w:rPr>
          <w:color w:val="auto"/>
        </w:rPr>
        <w:t>risks or</w:t>
      </w:r>
      <w:r>
        <w:rPr>
          <w:color w:val="auto"/>
        </w:rPr>
        <w:t xml:space="preserve"> monitoring to ensure effective management of those risks for each consumer. The service does not </w:t>
      </w:r>
      <w:r w:rsidRPr="000E3420">
        <w:rPr>
          <w:iCs/>
        </w:rPr>
        <w:t xml:space="preserve">trend, analyse and respond to high impact or high prevalence risks through the </w:t>
      </w:r>
      <w:r>
        <w:rPr>
          <w:iCs/>
        </w:rPr>
        <w:t xml:space="preserve">incident management system </w:t>
      </w:r>
      <w:r w:rsidRPr="000E3420">
        <w:rPr>
          <w:iCs/>
        </w:rPr>
        <w:t>and clinical governance reporting processes.</w:t>
      </w:r>
    </w:p>
    <w:p w14:paraId="4FAA0D4C" w14:textId="77777777" w:rsidR="000709C8" w:rsidRPr="006A4BB5" w:rsidRDefault="000709C8" w:rsidP="006A4BB5">
      <w:pPr>
        <w:tabs>
          <w:tab w:val="right" w:pos="9026"/>
        </w:tabs>
        <w:rPr>
          <w:iCs/>
        </w:rPr>
      </w:pPr>
      <w:r w:rsidRPr="00F72794">
        <w:rPr>
          <w:rFonts w:eastAsia="Calibri"/>
          <w:color w:val="auto"/>
          <w:lang w:eastAsia="en-US"/>
        </w:rPr>
        <w:t xml:space="preserve">The service </w:t>
      </w:r>
      <w:r>
        <w:rPr>
          <w:rFonts w:eastAsia="Calibri"/>
          <w:color w:val="auto"/>
          <w:lang w:eastAsia="en-US"/>
        </w:rPr>
        <w:t xml:space="preserve">did not </w:t>
      </w:r>
      <w:r w:rsidRPr="00F72794">
        <w:rPr>
          <w:rFonts w:eastAsia="Calibri"/>
          <w:color w:val="auto"/>
          <w:lang w:eastAsia="en-US"/>
        </w:rPr>
        <w:t xml:space="preserve">demonstrate effective systems and processes in place to ensure any deterioration or change in a consumer’s </w:t>
      </w:r>
      <w:r w:rsidRPr="00F72794">
        <w:t xml:space="preserve">mental health, cognitive or physical function, capacity or condition is recognised and responded to in a timely manner. </w:t>
      </w:r>
      <w:r w:rsidRPr="00072089">
        <w:rPr>
          <w:rFonts w:eastAsia="Arial"/>
          <w:color w:val="000000" w:themeColor="text1"/>
        </w:rPr>
        <w:t xml:space="preserve">The service did not adequately demonstrate information about consumers’ conditions, needs and preferences are documented and communicated with those </w:t>
      </w:r>
      <w:r w:rsidRPr="006A4BB5">
        <w:rPr>
          <w:iCs/>
        </w:rPr>
        <w:t xml:space="preserve">involved in the care of the consumer. </w:t>
      </w:r>
    </w:p>
    <w:p w14:paraId="49CCEF54" w14:textId="6DDD9844" w:rsidR="000709C8" w:rsidRPr="00CE0CC6" w:rsidRDefault="000709C8" w:rsidP="006A4BB5">
      <w:pPr>
        <w:tabs>
          <w:tab w:val="right" w:pos="9026"/>
        </w:tabs>
        <w:rPr>
          <w:rFonts w:eastAsiaTheme="minorHAnsi"/>
          <w:color w:val="auto"/>
          <w:lang w:eastAsia="en-US"/>
        </w:rPr>
      </w:pPr>
      <w:r w:rsidRPr="006A4BB5">
        <w:rPr>
          <w:iCs/>
        </w:rPr>
        <w:t>Overall sampled consumers considered that they receive personal and clinical care that is safe and right for them and they have access to a medical officer or other health care professionals when they need it. The service has systems and processes</w:t>
      </w:r>
      <w:r w:rsidRPr="00E023B2">
        <w:rPr>
          <w:iCs/>
          <w:color w:val="000000" w:themeColor="text1"/>
        </w:rPr>
        <w:t xml:space="preserve"> to </w:t>
      </w:r>
      <w:r w:rsidRPr="00E023B2">
        <w:rPr>
          <w:rFonts w:eastAsiaTheme="minorHAnsi"/>
          <w:color w:val="000000" w:themeColor="text1"/>
          <w:szCs w:val="22"/>
          <w:lang w:eastAsia="en-US"/>
        </w:rPr>
        <w:t xml:space="preserve">maintain appropriate infection control and minimise the </w:t>
      </w:r>
      <w:r w:rsidR="000C0C33">
        <w:rPr>
          <w:rFonts w:eastAsiaTheme="minorHAnsi"/>
          <w:color w:val="000000" w:themeColor="text1"/>
          <w:szCs w:val="22"/>
          <w:lang w:eastAsia="en-US"/>
        </w:rPr>
        <w:t>spread of infections</w:t>
      </w:r>
      <w:r w:rsidRPr="00E023B2">
        <w:rPr>
          <w:rFonts w:eastAsiaTheme="minorHAnsi"/>
          <w:color w:val="000000" w:themeColor="text1"/>
          <w:szCs w:val="22"/>
          <w:lang w:eastAsia="en-US"/>
        </w:rPr>
        <w:t>.</w:t>
      </w:r>
    </w:p>
    <w:p w14:paraId="6D9750F7" w14:textId="77777777" w:rsidR="00BF4757" w:rsidRPr="00DC1019" w:rsidRDefault="00BF4757" w:rsidP="00BF4757">
      <w:pPr>
        <w:rPr>
          <w:rFonts w:eastAsia="Calibri"/>
          <w:i/>
          <w:color w:val="auto"/>
          <w:lang w:eastAsia="en-US"/>
        </w:rPr>
      </w:pPr>
      <w:r w:rsidRPr="00154403">
        <w:rPr>
          <w:rFonts w:eastAsiaTheme="minorHAnsi"/>
        </w:rPr>
        <w:lastRenderedPageBreak/>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35C6EE1B" w14:textId="1A8B45E5"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6E4DD2FD" w:rsidR="006107BF" w:rsidRPr="006107BF" w:rsidRDefault="006107BF" w:rsidP="006107BF">
            <w:pPr>
              <w:pStyle w:val="Heading3"/>
              <w:spacing w:before="120" w:after="0"/>
              <w:jc w:val="right"/>
              <w:outlineLvl w:val="2"/>
            </w:pPr>
            <w:r w:rsidRPr="00085C9C">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4F9B841" w:rsidR="006107BF" w:rsidRPr="006107BF" w:rsidRDefault="00085C9C" w:rsidP="006107BF">
            <w:pPr>
              <w:pStyle w:val="Heading3"/>
              <w:spacing w:before="0" w:after="0"/>
              <w:jc w:val="right"/>
              <w:outlineLvl w:val="2"/>
            </w:pPr>
            <w:r w:rsidRPr="00085C9C">
              <w:t>Not Assessed</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011DEB9E"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246AD491" w14:textId="77777777" w:rsidTr="00607095">
        <w:tc>
          <w:tcPr>
            <w:tcW w:w="4531" w:type="dxa"/>
            <w:shd w:val="clear" w:color="auto" w:fill="E7E6E6" w:themeFill="background2"/>
          </w:tcPr>
          <w:p w14:paraId="1DD0A013" w14:textId="42ECE8A9" w:rsidR="00607095" w:rsidRPr="002B61BB" w:rsidRDefault="00607095" w:rsidP="001976C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5D5AE41C" w14:textId="6B840F33"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108BA57B" w14:textId="77777777" w:rsidTr="00607095">
        <w:tc>
          <w:tcPr>
            <w:tcW w:w="4531" w:type="dxa"/>
            <w:shd w:val="clear" w:color="auto" w:fill="E7E6E6" w:themeFill="background2"/>
          </w:tcPr>
          <w:p w14:paraId="31697AB2" w14:textId="77777777" w:rsidR="00607095" w:rsidRPr="002B61BB" w:rsidRDefault="00607095" w:rsidP="001976CE">
            <w:pPr>
              <w:pStyle w:val="Heading3"/>
              <w:spacing w:before="0" w:after="0"/>
              <w:outlineLvl w:val="2"/>
            </w:pPr>
          </w:p>
        </w:tc>
        <w:tc>
          <w:tcPr>
            <w:tcW w:w="993" w:type="dxa"/>
            <w:shd w:val="clear" w:color="auto" w:fill="E7E6E6" w:themeFill="background2"/>
          </w:tcPr>
          <w:p w14:paraId="3694C519"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7B52DDC6" w14:textId="44481AA7" w:rsidR="00607095" w:rsidRPr="006107BF" w:rsidRDefault="00607095" w:rsidP="001976CE">
            <w:pPr>
              <w:pStyle w:val="Heading3"/>
              <w:spacing w:before="0" w:after="0"/>
              <w:jc w:val="right"/>
              <w:outlineLvl w:val="2"/>
              <w:rPr>
                <w:color w:val="0000FF"/>
                <w:szCs w:val="26"/>
              </w:rPr>
            </w:pPr>
            <w:r w:rsidRPr="001976CE">
              <w:t>Not Assessed</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0064465D" w:rsidR="001B5EB5" w:rsidRPr="00B372BD" w:rsidRDefault="0011737A" w:rsidP="00B372BD">
      <w:pPr>
        <w:rPr>
          <w:rFonts w:eastAsiaTheme="minorHAnsi"/>
        </w:rPr>
      </w:pPr>
      <w:r w:rsidRPr="00B372BD">
        <w:rPr>
          <w:rFonts w:eastAsiaTheme="minorHAnsi"/>
        </w:rPr>
        <w:t>The Assessment Team found a lack of management of risks known to impact the health and wellbeing of consumers. The team noted</w:t>
      </w:r>
      <w:r w:rsidR="00061237" w:rsidRPr="00B372BD">
        <w:rPr>
          <w:rFonts w:eastAsiaTheme="minorHAnsi"/>
        </w:rPr>
        <w:t xml:space="preserve"> for individual consumers</w:t>
      </w:r>
      <w:r w:rsidRPr="00B372BD">
        <w:rPr>
          <w:rFonts w:eastAsiaTheme="minorHAnsi"/>
        </w:rPr>
        <w:t xml:space="preserve"> </w:t>
      </w:r>
      <w:r w:rsidR="00061237" w:rsidRPr="00B372BD">
        <w:rPr>
          <w:rFonts w:eastAsiaTheme="minorHAnsi"/>
        </w:rPr>
        <w:t xml:space="preserve">deficits in the service’s management of behavioural and psychological symptoms associated with a diagnosis of dementia, falls, nutrition and hydration, skin integrity and pain management. </w:t>
      </w:r>
      <w:r w:rsidRPr="00B372BD">
        <w:rPr>
          <w:rFonts w:eastAsiaTheme="minorHAnsi"/>
        </w:rPr>
        <w:t xml:space="preserve"> </w:t>
      </w:r>
    </w:p>
    <w:p w14:paraId="74455FF9" w14:textId="77777777" w:rsidR="008535C8" w:rsidRPr="00B372BD" w:rsidRDefault="008535C8" w:rsidP="00B372BD">
      <w:pPr>
        <w:rPr>
          <w:rFonts w:eastAsiaTheme="minorHAnsi"/>
        </w:rPr>
      </w:pPr>
      <w:r w:rsidRPr="00B372BD">
        <w:rPr>
          <w:rFonts w:eastAsiaTheme="minorHAnsi"/>
        </w:rPr>
        <w:t>The approved provider, in their response, accepts the findings of the Assessment Team.</w:t>
      </w:r>
    </w:p>
    <w:p w14:paraId="247FCC78" w14:textId="1B9E6E14" w:rsidR="008535C8" w:rsidRDefault="008535C8" w:rsidP="00B372BD">
      <w:pPr>
        <w:rPr>
          <w:rFonts w:eastAsiaTheme="minorHAnsi"/>
        </w:rPr>
      </w:pPr>
      <w:r w:rsidRPr="00B372BD">
        <w:rPr>
          <w:rFonts w:eastAsiaTheme="minorHAnsi"/>
        </w:rPr>
        <w:t xml:space="preserve">Based on the evidence (summarised above) the service does not comply with this Requirement. </w:t>
      </w:r>
    </w:p>
    <w:p w14:paraId="27F1B495"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163047EB" w14:textId="77777777" w:rsidTr="00085C9C">
        <w:tc>
          <w:tcPr>
            <w:tcW w:w="4531" w:type="dxa"/>
            <w:shd w:val="clear" w:color="auto" w:fill="E7E6E6" w:themeFill="background2"/>
          </w:tcPr>
          <w:p w14:paraId="5D5F6FA9" w14:textId="7E20BC9E" w:rsidR="00085C9C" w:rsidRPr="002B61BB" w:rsidRDefault="00085C9C" w:rsidP="00085C9C">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54C25659" w14:textId="043BEF76"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7AD9B894" w14:textId="77777777" w:rsidTr="00085C9C">
        <w:tc>
          <w:tcPr>
            <w:tcW w:w="4531" w:type="dxa"/>
            <w:shd w:val="clear" w:color="auto" w:fill="E7E6E6" w:themeFill="background2"/>
          </w:tcPr>
          <w:p w14:paraId="5543C488" w14:textId="77777777" w:rsidR="00085C9C" w:rsidRPr="002B61BB" w:rsidRDefault="00085C9C" w:rsidP="00085C9C">
            <w:pPr>
              <w:pStyle w:val="Heading3"/>
              <w:spacing w:before="0" w:after="0"/>
              <w:outlineLvl w:val="2"/>
            </w:pPr>
          </w:p>
        </w:tc>
        <w:tc>
          <w:tcPr>
            <w:tcW w:w="993" w:type="dxa"/>
            <w:shd w:val="clear" w:color="auto" w:fill="E7E6E6" w:themeFill="background2"/>
          </w:tcPr>
          <w:p w14:paraId="23D77E28"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097960C0" w14:textId="0A5E3BA4" w:rsidR="00085C9C" w:rsidRPr="006107BF" w:rsidRDefault="00085C9C" w:rsidP="00085C9C">
            <w:pPr>
              <w:pStyle w:val="Heading3"/>
              <w:spacing w:before="0" w:after="0"/>
              <w:jc w:val="right"/>
              <w:outlineLvl w:val="2"/>
              <w:rPr>
                <w:color w:val="0000FF"/>
                <w:szCs w:val="26"/>
              </w:rPr>
            </w:pPr>
            <w:r w:rsidRPr="00085C9C">
              <w:t>Not Assessed</w:t>
            </w:r>
          </w:p>
        </w:tc>
      </w:tr>
    </w:tbl>
    <w:p w14:paraId="4FEE9752" w14:textId="1A45C50F" w:rsidR="00853601" w:rsidRDefault="00853601" w:rsidP="00853601">
      <w:pPr>
        <w:rPr>
          <w:i/>
          <w:szCs w:val="22"/>
        </w:rPr>
      </w:pPr>
      <w:r w:rsidRPr="008D114F">
        <w:rPr>
          <w:i/>
          <w:szCs w:val="22"/>
        </w:rPr>
        <w:t xml:space="preserve">The needs, goals and preferences of consumers nearing the end of life are recognised and addressed, their comfort </w:t>
      </w:r>
      <w:r w:rsidR="00C63062" w:rsidRPr="008D114F">
        <w:rPr>
          <w:i/>
          <w:szCs w:val="22"/>
        </w:rPr>
        <w:t>maximised,</w:t>
      </w:r>
      <w:r w:rsidRPr="008D114F">
        <w:rPr>
          <w:i/>
          <w:szCs w:val="22"/>
        </w:rPr>
        <w:t xml:space="preserve"> and their dignity preserved.</w:t>
      </w:r>
    </w:p>
    <w:p w14:paraId="32173BC3" w14:textId="73E4CAD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03235C30" w14:textId="77777777" w:rsidTr="00607095">
        <w:tc>
          <w:tcPr>
            <w:tcW w:w="4531" w:type="dxa"/>
            <w:shd w:val="clear" w:color="auto" w:fill="E7E6E6" w:themeFill="background2"/>
          </w:tcPr>
          <w:p w14:paraId="24D31895" w14:textId="3235C38D" w:rsidR="00607095" w:rsidRPr="002B61BB" w:rsidRDefault="00607095" w:rsidP="001976CE">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01E151A2" w14:textId="441ED8A2"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2007E564" w14:textId="77777777" w:rsidTr="00607095">
        <w:tc>
          <w:tcPr>
            <w:tcW w:w="4531" w:type="dxa"/>
            <w:shd w:val="clear" w:color="auto" w:fill="E7E6E6" w:themeFill="background2"/>
          </w:tcPr>
          <w:p w14:paraId="7E9443F2" w14:textId="77777777" w:rsidR="00607095" w:rsidRPr="002B61BB" w:rsidRDefault="00607095" w:rsidP="001976CE">
            <w:pPr>
              <w:pStyle w:val="Heading3"/>
              <w:spacing w:before="0" w:after="0"/>
              <w:outlineLvl w:val="2"/>
            </w:pPr>
          </w:p>
        </w:tc>
        <w:tc>
          <w:tcPr>
            <w:tcW w:w="993" w:type="dxa"/>
            <w:shd w:val="clear" w:color="auto" w:fill="E7E6E6" w:themeFill="background2"/>
          </w:tcPr>
          <w:p w14:paraId="18FFA90F"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34B06655" w14:textId="6E69910C" w:rsidR="00607095" w:rsidRPr="006107BF" w:rsidRDefault="00607095" w:rsidP="001976CE">
            <w:pPr>
              <w:pStyle w:val="Heading3"/>
              <w:spacing w:before="0" w:after="0"/>
              <w:jc w:val="right"/>
              <w:outlineLvl w:val="2"/>
              <w:rPr>
                <w:color w:val="0000FF"/>
                <w:szCs w:val="26"/>
              </w:rPr>
            </w:pPr>
            <w:r w:rsidRPr="001976CE">
              <w:t>Not Assessed</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271F3968" w:rsidR="005A02AC" w:rsidRPr="00B372BD" w:rsidRDefault="00061237" w:rsidP="00B372BD">
      <w:pPr>
        <w:rPr>
          <w:rFonts w:eastAsiaTheme="minorHAnsi"/>
        </w:rPr>
      </w:pPr>
      <w:r w:rsidRPr="00B372BD">
        <w:rPr>
          <w:rFonts w:eastAsiaTheme="minorHAnsi"/>
        </w:rPr>
        <w:t xml:space="preserve">The Assessment Team found while care staff are alert to changes in a consumer’s health and function and report this to central office staff, this information is not consistently </w:t>
      </w:r>
      <w:r w:rsidR="00C63062" w:rsidRPr="00B372BD">
        <w:rPr>
          <w:rFonts w:eastAsiaTheme="minorHAnsi"/>
        </w:rPr>
        <w:t>actioned,</w:t>
      </w:r>
      <w:r w:rsidRPr="00B372BD">
        <w:rPr>
          <w:rFonts w:eastAsiaTheme="minorHAnsi"/>
        </w:rPr>
        <w:t xml:space="preserve"> and support systems are not always put in place to benefit the consumer.</w:t>
      </w:r>
    </w:p>
    <w:p w14:paraId="76107603" w14:textId="78FE5D8D" w:rsidR="008535C8" w:rsidRPr="00B372BD" w:rsidRDefault="008535C8" w:rsidP="00B372BD">
      <w:pPr>
        <w:rPr>
          <w:rFonts w:eastAsiaTheme="minorHAnsi"/>
        </w:rPr>
      </w:pPr>
      <w:r w:rsidRPr="00B372BD">
        <w:rPr>
          <w:rFonts w:eastAsiaTheme="minorHAnsi"/>
        </w:rPr>
        <w:t xml:space="preserve">The approved provider, in their response, rejects the findings of the Assessment Team. The response states actions were taken to address consumers cognitive decline and nutritional support. </w:t>
      </w:r>
      <w:r w:rsidR="00D6567E" w:rsidRPr="00B372BD">
        <w:rPr>
          <w:rFonts w:eastAsiaTheme="minorHAnsi"/>
        </w:rPr>
        <w:t>Progress</w:t>
      </w:r>
      <w:r w:rsidRPr="00B372BD">
        <w:rPr>
          <w:rFonts w:eastAsiaTheme="minorHAnsi"/>
        </w:rPr>
        <w:t xml:space="preserve"> notes, assessments (or other evidence) of the registered </w:t>
      </w:r>
      <w:r w:rsidR="00D6567E" w:rsidRPr="00B372BD">
        <w:rPr>
          <w:rFonts w:eastAsiaTheme="minorHAnsi"/>
        </w:rPr>
        <w:t>nurse’s</w:t>
      </w:r>
      <w:r w:rsidRPr="00B372BD">
        <w:rPr>
          <w:rFonts w:eastAsiaTheme="minorHAnsi"/>
        </w:rPr>
        <w:t xml:space="preserve"> actions in the management of clinical deterioration for the specific consumers reviewed by the Assessment Team w</w:t>
      </w:r>
      <w:r w:rsidR="000F45D4" w:rsidRPr="00B372BD">
        <w:rPr>
          <w:rFonts w:eastAsiaTheme="minorHAnsi"/>
        </w:rPr>
        <w:t>as</w:t>
      </w:r>
      <w:r w:rsidRPr="00B372BD">
        <w:rPr>
          <w:rFonts w:eastAsiaTheme="minorHAnsi"/>
        </w:rPr>
        <w:t xml:space="preserve"> not provided. It was stated that some consumers also declined re-assessment.</w:t>
      </w:r>
    </w:p>
    <w:p w14:paraId="708C46F3" w14:textId="36F063E3" w:rsidR="008535C8" w:rsidRDefault="008535C8" w:rsidP="00B372BD">
      <w:pPr>
        <w:rPr>
          <w:rFonts w:eastAsiaTheme="minorHAnsi"/>
        </w:rPr>
      </w:pPr>
      <w:r w:rsidRPr="00B372BD">
        <w:rPr>
          <w:rFonts w:eastAsiaTheme="minorHAnsi"/>
        </w:rPr>
        <w:t xml:space="preserve">Based on the evidence (summarised above) the service does not comply with this Requirement. While there is conflicting evidence of what has occurred for individual consumers, </w:t>
      </w:r>
      <w:r w:rsidR="000F45D4" w:rsidRPr="00B372BD">
        <w:rPr>
          <w:rFonts w:eastAsiaTheme="minorHAnsi"/>
        </w:rPr>
        <w:t>and some strategies may have been put in place, there is no evidence that the strategies have been monitored to see if they have prevented further decline in the consumer</w:t>
      </w:r>
      <w:r w:rsidR="000C0C33">
        <w:rPr>
          <w:rFonts w:eastAsiaTheme="minorHAnsi"/>
        </w:rPr>
        <w:t>’</w:t>
      </w:r>
      <w:r w:rsidR="000F45D4" w:rsidRPr="00B372BD">
        <w:rPr>
          <w:rFonts w:eastAsiaTheme="minorHAnsi"/>
        </w:rPr>
        <w:t xml:space="preserve">s health and well-being. For example, </w:t>
      </w:r>
      <w:r w:rsidR="000C0C33">
        <w:rPr>
          <w:rFonts w:eastAsiaTheme="minorHAnsi"/>
        </w:rPr>
        <w:t>‘</w:t>
      </w:r>
      <w:r w:rsidR="000F45D4" w:rsidRPr="00B372BD">
        <w:rPr>
          <w:rFonts w:eastAsiaTheme="minorHAnsi"/>
        </w:rPr>
        <w:t xml:space="preserve">meals </w:t>
      </w:r>
      <w:r w:rsidR="000C0C33">
        <w:rPr>
          <w:rFonts w:eastAsiaTheme="minorHAnsi"/>
        </w:rPr>
        <w:t>on</w:t>
      </w:r>
      <w:r w:rsidR="000F45D4" w:rsidRPr="00B372BD">
        <w:rPr>
          <w:rFonts w:eastAsiaTheme="minorHAnsi"/>
        </w:rPr>
        <w:t xml:space="preserve"> wheels</w:t>
      </w:r>
      <w:r w:rsidR="000C0C33">
        <w:rPr>
          <w:rFonts w:eastAsiaTheme="minorHAnsi"/>
        </w:rPr>
        <w:t>’</w:t>
      </w:r>
      <w:r w:rsidR="000F45D4" w:rsidRPr="00B372BD">
        <w:rPr>
          <w:rFonts w:eastAsiaTheme="minorHAnsi"/>
        </w:rPr>
        <w:t xml:space="preserve"> have been implemented for one consumer, but there is no evidence </w:t>
      </w:r>
      <w:r w:rsidR="000C0C33">
        <w:rPr>
          <w:rFonts w:eastAsiaTheme="minorHAnsi"/>
        </w:rPr>
        <w:t xml:space="preserve">as to whether </w:t>
      </w:r>
      <w:r w:rsidR="000F45D4" w:rsidRPr="00B372BD">
        <w:rPr>
          <w:rFonts w:eastAsiaTheme="minorHAnsi"/>
        </w:rPr>
        <w:t xml:space="preserve">the consumer is enjoying these </w:t>
      </w:r>
      <w:proofErr w:type="gramStart"/>
      <w:r w:rsidR="000C0C33">
        <w:rPr>
          <w:rFonts w:eastAsiaTheme="minorHAnsi"/>
        </w:rPr>
        <w:t>meals</w:t>
      </w:r>
      <w:proofErr w:type="gramEnd"/>
      <w:r w:rsidR="000C0C33">
        <w:rPr>
          <w:rFonts w:eastAsiaTheme="minorHAnsi"/>
        </w:rPr>
        <w:t xml:space="preserve"> </w:t>
      </w:r>
      <w:r w:rsidR="000F45D4" w:rsidRPr="00B372BD">
        <w:rPr>
          <w:rFonts w:eastAsiaTheme="minorHAnsi"/>
        </w:rPr>
        <w:t xml:space="preserve">or they have improved their nutritional intake. There is no evidence a baseline assessment was conducted, prior to the intervention of the </w:t>
      </w:r>
      <w:r w:rsidR="000C0C33">
        <w:rPr>
          <w:rFonts w:eastAsiaTheme="minorHAnsi"/>
        </w:rPr>
        <w:t>;</w:t>
      </w:r>
      <w:r w:rsidR="000F45D4" w:rsidRPr="00B372BD">
        <w:rPr>
          <w:rFonts w:eastAsiaTheme="minorHAnsi"/>
        </w:rPr>
        <w:t xml:space="preserve">meals </w:t>
      </w:r>
      <w:r w:rsidR="000C0C33">
        <w:rPr>
          <w:rFonts w:eastAsiaTheme="minorHAnsi"/>
        </w:rPr>
        <w:t>on</w:t>
      </w:r>
      <w:r w:rsidR="000F45D4" w:rsidRPr="00B372BD">
        <w:rPr>
          <w:rFonts w:eastAsiaTheme="minorHAnsi"/>
        </w:rPr>
        <w:t xml:space="preserve"> wheels</w:t>
      </w:r>
      <w:r w:rsidR="000C0C33">
        <w:rPr>
          <w:rFonts w:eastAsiaTheme="minorHAnsi"/>
        </w:rPr>
        <w:t>’</w:t>
      </w:r>
      <w:r w:rsidR="000F45D4" w:rsidRPr="00B372BD">
        <w:rPr>
          <w:rFonts w:eastAsiaTheme="minorHAnsi"/>
        </w:rPr>
        <w:t xml:space="preserve"> service and no evidence, such as the consumer’s weight stabilising or increasing has been presented. </w:t>
      </w:r>
    </w:p>
    <w:p w14:paraId="558B4FFC"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1865F815" w14:textId="77777777" w:rsidTr="00607095">
        <w:tc>
          <w:tcPr>
            <w:tcW w:w="4531" w:type="dxa"/>
            <w:shd w:val="clear" w:color="auto" w:fill="E7E6E6" w:themeFill="background2"/>
          </w:tcPr>
          <w:p w14:paraId="517B7AA8" w14:textId="2EC783B6" w:rsidR="00607095" w:rsidRPr="002B61BB" w:rsidRDefault="00607095" w:rsidP="001976C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13421559" w14:textId="47C33EE0"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1C3C4387" w14:textId="77777777" w:rsidTr="00607095">
        <w:tc>
          <w:tcPr>
            <w:tcW w:w="4531" w:type="dxa"/>
            <w:shd w:val="clear" w:color="auto" w:fill="E7E6E6" w:themeFill="background2"/>
          </w:tcPr>
          <w:p w14:paraId="1AEB06B0" w14:textId="77777777" w:rsidR="00607095" w:rsidRPr="002B61BB" w:rsidRDefault="00607095" w:rsidP="001976CE">
            <w:pPr>
              <w:pStyle w:val="Heading3"/>
              <w:spacing w:before="0" w:after="0"/>
              <w:outlineLvl w:val="2"/>
            </w:pPr>
          </w:p>
        </w:tc>
        <w:tc>
          <w:tcPr>
            <w:tcW w:w="993" w:type="dxa"/>
            <w:shd w:val="clear" w:color="auto" w:fill="E7E6E6" w:themeFill="background2"/>
          </w:tcPr>
          <w:p w14:paraId="456C453C"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64B0D4FD" w14:textId="284FF57D" w:rsidR="00607095" w:rsidRPr="006107BF" w:rsidRDefault="00607095" w:rsidP="001976CE">
            <w:pPr>
              <w:pStyle w:val="Heading3"/>
              <w:spacing w:before="0" w:after="0"/>
              <w:jc w:val="right"/>
              <w:outlineLvl w:val="2"/>
              <w:rPr>
                <w:color w:val="0000FF"/>
                <w:szCs w:val="26"/>
              </w:rPr>
            </w:pPr>
            <w:r w:rsidRPr="001976CE">
              <w:t>Not Assessed</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F700EB1" w14:textId="4EF17C16" w:rsidR="00061237" w:rsidRPr="00B372BD" w:rsidRDefault="00061237" w:rsidP="00B372BD">
      <w:pPr>
        <w:rPr>
          <w:rFonts w:eastAsiaTheme="minorHAnsi"/>
        </w:rPr>
      </w:pPr>
      <w:r w:rsidRPr="00B372BD">
        <w:rPr>
          <w:rFonts w:eastAsiaTheme="minorHAnsi"/>
        </w:rPr>
        <w:t xml:space="preserve">The Assessment Team found </w:t>
      </w:r>
      <w:r w:rsidR="007C0E2D">
        <w:rPr>
          <w:rFonts w:eastAsiaTheme="minorHAnsi"/>
        </w:rPr>
        <w:t>m</w:t>
      </w:r>
      <w:r w:rsidRPr="00B372BD">
        <w:rPr>
          <w:rFonts w:eastAsiaTheme="minorHAnsi"/>
        </w:rPr>
        <w:t xml:space="preserve">anagement do not have processes in place to share information or communicate with brokered service providers. Management said they had not considered how they would communicate with agency staff. </w:t>
      </w:r>
    </w:p>
    <w:p w14:paraId="640B2F36" w14:textId="1EDF3C58" w:rsidR="00061237" w:rsidRPr="00B372BD" w:rsidRDefault="00061237" w:rsidP="00B372BD">
      <w:pPr>
        <w:rPr>
          <w:rFonts w:eastAsiaTheme="minorHAnsi"/>
        </w:rPr>
      </w:pPr>
      <w:r w:rsidRPr="00B372BD">
        <w:rPr>
          <w:rFonts w:eastAsiaTheme="minorHAnsi"/>
        </w:rPr>
        <w:t>While there was some evidence of referrals to and reports received from allied health providers there was little evidence of regular communication</w:t>
      </w:r>
      <w:r w:rsidR="007C0E2D">
        <w:rPr>
          <w:rFonts w:eastAsiaTheme="minorHAnsi"/>
        </w:rPr>
        <w:t xml:space="preserve"> </w:t>
      </w:r>
      <w:r w:rsidRPr="00B372BD">
        <w:rPr>
          <w:rFonts w:eastAsiaTheme="minorHAnsi"/>
        </w:rPr>
        <w:t xml:space="preserve">about the consumer’s </w:t>
      </w:r>
      <w:r w:rsidRPr="00B372BD">
        <w:rPr>
          <w:rFonts w:eastAsiaTheme="minorHAnsi"/>
        </w:rPr>
        <w:lastRenderedPageBreak/>
        <w:t>condition, needs and preferences, between the service and the other providers delivering regular care and services through brokered arrangements.</w:t>
      </w:r>
    </w:p>
    <w:p w14:paraId="104F5752" w14:textId="04AA0434" w:rsidR="00F1031E" w:rsidRPr="00B372BD" w:rsidRDefault="008535C8" w:rsidP="00B372BD">
      <w:pPr>
        <w:rPr>
          <w:rFonts w:eastAsiaTheme="minorHAnsi"/>
        </w:rPr>
      </w:pPr>
      <w:r w:rsidRPr="00B372BD">
        <w:rPr>
          <w:rFonts w:eastAsiaTheme="minorHAnsi"/>
        </w:rPr>
        <w:t xml:space="preserve">The approved provider, in their response, rejects the findings of the Assessment Team. The response </w:t>
      </w:r>
      <w:r w:rsidR="00791973" w:rsidRPr="00B372BD">
        <w:rPr>
          <w:rFonts w:eastAsiaTheme="minorHAnsi"/>
        </w:rPr>
        <w:t xml:space="preserve">states that </w:t>
      </w:r>
      <w:r w:rsidR="00F1031E" w:rsidRPr="00B372BD">
        <w:rPr>
          <w:rFonts w:eastAsiaTheme="minorHAnsi"/>
        </w:rPr>
        <w:t xml:space="preserve">consumer </w:t>
      </w:r>
      <w:r w:rsidR="00D6567E" w:rsidRPr="00B372BD">
        <w:rPr>
          <w:rFonts w:eastAsiaTheme="minorHAnsi"/>
        </w:rPr>
        <w:t>representatives</w:t>
      </w:r>
      <w:r w:rsidR="00F1031E" w:rsidRPr="00B372BD">
        <w:rPr>
          <w:rFonts w:eastAsiaTheme="minorHAnsi"/>
        </w:rPr>
        <w:t xml:space="preserve"> prefer to direct new </w:t>
      </w:r>
      <w:r w:rsidR="00D6567E" w:rsidRPr="00B372BD">
        <w:rPr>
          <w:rFonts w:eastAsiaTheme="minorHAnsi"/>
        </w:rPr>
        <w:t>staff,</w:t>
      </w:r>
      <w:r w:rsidR="00F1031E" w:rsidRPr="00B372BD">
        <w:rPr>
          <w:rFonts w:eastAsiaTheme="minorHAnsi"/>
        </w:rPr>
        <w:t xml:space="preserve"> and this is </w:t>
      </w:r>
      <w:r w:rsidR="00D6567E" w:rsidRPr="00B372BD">
        <w:rPr>
          <w:rFonts w:eastAsiaTheme="minorHAnsi"/>
        </w:rPr>
        <w:t>encouraged</w:t>
      </w:r>
      <w:r w:rsidR="00F1031E" w:rsidRPr="00B372BD">
        <w:rPr>
          <w:rFonts w:eastAsiaTheme="minorHAnsi"/>
        </w:rPr>
        <w:t xml:space="preserve"> and </w:t>
      </w:r>
      <w:r w:rsidR="00735964" w:rsidRPr="00B372BD">
        <w:rPr>
          <w:rFonts w:eastAsiaTheme="minorHAnsi"/>
        </w:rPr>
        <w:t xml:space="preserve">is </w:t>
      </w:r>
      <w:r w:rsidR="00F1031E" w:rsidRPr="00B372BD">
        <w:rPr>
          <w:rFonts w:eastAsiaTheme="minorHAnsi"/>
        </w:rPr>
        <w:t>in addition to inf</w:t>
      </w:r>
      <w:r w:rsidR="00735964" w:rsidRPr="00B372BD">
        <w:rPr>
          <w:rFonts w:eastAsiaTheme="minorHAnsi"/>
        </w:rPr>
        <w:t>or</w:t>
      </w:r>
      <w:r w:rsidR="00F1031E" w:rsidRPr="00B372BD">
        <w:rPr>
          <w:rFonts w:eastAsiaTheme="minorHAnsi"/>
        </w:rPr>
        <w:t>m</w:t>
      </w:r>
      <w:r w:rsidR="00735964" w:rsidRPr="00B372BD">
        <w:rPr>
          <w:rFonts w:eastAsiaTheme="minorHAnsi"/>
        </w:rPr>
        <w:t>a</w:t>
      </w:r>
      <w:r w:rsidR="00F1031E" w:rsidRPr="00B372BD">
        <w:rPr>
          <w:rFonts w:eastAsiaTheme="minorHAnsi"/>
        </w:rPr>
        <w:t xml:space="preserve">tion already provided to ensure the consumer / representative has choice and control over the service. The approved provider also rejects the Assessment Team’s findings that regular review of information does not occur. </w:t>
      </w:r>
    </w:p>
    <w:p w14:paraId="3B27ABEF" w14:textId="7EA97E42" w:rsidR="008535C8" w:rsidRDefault="008535C8" w:rsidP="00B372BD">
      <w:pPr>
        <w:rPr>
          <w:rFonts w:eastAsiaTheme="minorHAnsi"/>
        </w:rPr>
      </w:pPr>
      <w:r w:rsidRPr="00B372BD">
        <w:rPr>
          <w:rFonts w:eastAsiaTheme="minorHAnsi"/>
        </w:rPr>
        <w:t xml:space="preserve">Based on the evidence (summarised above) the service does not comply with this Requirement. </w:t>
      </w:r>
      <w:r w:rsidR="00F1031E" w:rsidRPr="00B372BD">
        <w:rPr>
          <w:rFonts w:eastAsiaTheme="minorHAnsi"/>
        </w:rPr>
        <w:t xml:space="preserve">In balancing the </w:t>
      </w:r>
      <w:r w:rsidR="0008530D" w:rsidRPr="00B372BD">
        <w:rPr>
          <w:rFonts w:eastAsiaTheme="minorHAnsi"/>
        </w:rPr>
        <w:t>evidence, I note the acceptance by the approved provider, of the Assessment Team’s findings overall, in Standard 2</w:t>
      </w:r>
      <w:r w:rsidR="00735964" w:rsidRPr="00B372BD">
        <w:rPr>
          <w:rFonts w:eastAsiaTheme="minorHAnsi"/>
        </w:rPr>
        <w:t xml:space="preserve"> that evidences deficits in information management.</w:t>
      </w:r>
    </w:p>
    <w:p w14:paraId="475DAAC7"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5ED506F2" w14:textId="77777777" w:rsidTr="00085C9C">
        <w:tc>
          <w:tcPr>
            <w:tcW w:w="4531" w:type="dxa"/>
            <w:shd w:val="clear" w:color="auto" w:fill="E7E6E6" w:themeFill="background2"/>
          </w:tcPr>
          <w:p w14:paraId="6F09B05D" w14:textId="1BA211DE" w:rsidR="00085C9C" w:rsidRPr="002B61BB" w:rsidRDefault="00085C9C" w:rsidP="00085C9C">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091CA3FF" w14:textId="14B0FF9C"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1A274C46" w14:textId="77777777" w:rsidTr="00085C9C">
        <w:tc>
          <w:tcPr>
            <w:tcW w:w="4531" w:type="dxa"/>
            <w:shd w:val="clear" w:color="auto" w:fill="E7E6E6" w:themeFill="background2"/>
          </w:tcPr>
          <w:p w14:paraId="2D785CB0" w14:textId="77777777" w:rsidR="00085C9C" w:rsidRPr="002B61BB" w:rsidRDefault="00085C9C" w:rsidP="00085C9C">
            <w:pPr>
              <w:pStyle w:val="Heading3"/>
              <w:spacing w:before="0" w:after="0"/>
              <w:outlineLvl w:val="2"/>
            </w:pPr>
          </w:p>
        </w:tc>
        <w:tc>
          <w:tcPr>
            <w:tcW w:w="993" w:type="dxa"/>
            <w:shd w:val="clear" w:color="auto" w:fill="E7E6E6" w:themeFill="background2"/>
          </w:tcPr>
          <w:p w14:paraId="7D889F8E"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774CA29B" w14:textId="654AB4AC" w:rsidR="00085C9C" w:rsidRPr="006107BF" w:rsidRDefault="00085C9C" w:rsidP="00085C9C">
            <w:pPr>
              <w:pStyle w:val="Heading3"/>
              <w:spacing w:before="0" w:after="0"/>
              <w:jc w:val="right"/>
              <w:outlineLvl w:val="2"/>
              <w:rPr>
                <w:color w:val="0000FF"/>
                <w:szCs w:val="26"/>
              </w:rPr>
            </w:pPr>
            <w:r w:rsidRPr="00085C9C">
              <w:t>Not Assessed</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03B68CA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5C9C" w:rsidRPr="002B61BB" w14:paraId="4BFF10D3" w14:textId="77777777" w:rsidTr="00085C9C">
        <w:tc>
          <w:tcPr>
            <w:tcW w:w="4531" w:type="dxa"/>
            <w:shd w:val="clear" w:color="auto" w:fill="E7E6E6" w:themeFill="background2"/>
          </w:tcPr>
          <w:p w14:paraId="1B489B3F" w14:textId="55A09CA7" w:rsidR="00085C9C" w:rsidRPr="002B61BB" w:rsidRDefault="00085C9C" w:rsidP="00085C9C">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085C9C" w:rsidRPr="002B61BB" w:rsidRDefault="00085C9C" w:rsidP="00085C9C">
            <w:pPr>
              <w:pStyle w:val="Heading3"/>
              <w:spacing w:before="120" w:after="0"/>
              <w:outlineLvl w:val="2"/>
            </w:pPr>
            <w:r w:rsidRPr="002B61BB">
              <w:t xml:space="preserve">HCP   </w:t>
            </w:r>
          </w:p>
        </w:tc>
        <w:tc>
          <w:tcPr>
            <w:tcW w:w="3548" w:type="dxa"/>
            <w:shd w:val="clear" w:color="auto" w:fill="E7E6E6" w:themeFill="background2"/>
          </w:tcPr>
          <w:p w14:paraId="5604C59A" w14:textId="498D2980" w:rsidR="00085C9C" w:rsidRPr="006107BF" w:rsidRDefault="00085C9C" w:rsidP="00085C9C">
            <w:pPr>
              <w:pStyle w:val="Heading3"/>
              <w:spacing w:before="120" w:after="0"/>
              <w:jc w:val="right"/>
              <w:outlineLvl w:val="2"/>
              <w:rPr>
                <w:color w:val="0000FF"/>
                <w:szCs w:val="26"/>
              </w:rPr>
            </w:pPr>
            <w:r w:rsidRPr="00085C9C">
              <w:t>Compliant</w:t>
            </w:r>
          </w:p>
        </w:tc>
      </w:tr>
      <w:tr w:rsidR="00085C9C" w:rsidRPr="002B61BB" w14:paraId="65BD3CFE" w14:textId="77777777" w:rsidTr="00085C9C">
        <w:tc>
          <w:tcPr>
            <w:tcW w:w="4531" w:type="dxa"/>
            <w:shd w:val="clear" w:color="auto" w:fill="E7E6E6" w:themeFill="background2"/>
          </w:tcPr>
          <w:p w14:paraId="13353F34" w14:textId="77777777" w:rsidR="00085C9C" w:rsidRPr="002B61BB" w:rsidRDefault="00085C9C" w:rsidP="00085C9C">
            <w:pPr>
              <w:pStyle w:val="Heading3"/>
              <w:spacing w:before="0" w:after="0"/>
              <w:outlineLvl w:val="2"/>
            </w:pPr>
          </w:p>
        </w:tc>
        <w:tc>
          <w:tcPr>
            <w:tcW w:w="993" w:type="dxa"/>
            <w:shd w:val="clear" w:color="auto" w:fill="E7E6E6" w:themeFill="background2"/>
          </w:tcPr>
          <w:p w14:paraId="7CC66B7A" w14:textId="77777777" w:rsidR="00085C9C" w:rsidRPr="002B61BB" w:rsidRDefault="00085C9C" w:rsidP="00085C9C">
            <w:pPr>
              <w:pStyle w:val="Heading3"/>
              <w:spacing w:before="0" w:after="0"/>
              <w:outlineLvl w:val="2"/>
            </w:pPr>
            <w:r w:rsidRPr="002B61BB">
              <w:t xml:space="preserve">CHSP </w:t>
            </w:r>
          </w:p>
        </w:tc>
        <w:tc>
          <w:tcPr>
            <w:tcW w:w="3548" w:type="dxa"/>
            <w:shd w:val="clear" w:color="auto" w:fill="E7E6E6" w:themeFill="background2"/>
          </w:tcPr>
          <w:p w14:paraId="55650466" w14:textId="477E010C" w:rsidR="00085C9C" w:rsidRPr="006107BF" w:rsidRDefault="00085C9C" w:rsidP="00085C9C">
            <w:pPr>
              <w:pStyle w:val="Heading3"/>
              <w:spacing w:before="0" w:after="0"/>
              <w:jc w:val="right"/>
              <w:outlineLvl w:val="2"/>
              <w:rPr>
                <w:color w:val="0000FF"/>
                <w:szCs w:val="26"/>
              </w:rPr>
            </w:pPr>
            <w:r w:rsidRPr="00085C9C">
              <w:t>Not Assessed</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2E32E662" w14:textId="77777777" w:rsidR="00605773" w:rsidRPr="00162F6A" w:rsidRDefault="006C6789"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A203ACD" w14:textId="77777777" w:rsidR="000709C8" w:rsidRPr="00B50AC8" w:rsidRDefault="000709C8" w:rsidP="000709C8">
      <w:pPr>
        <w:tabs>
          <w:tab w:val="right" w:pos="9026"/>
        </w:tabs>
      </w:pPr>
      <w:bookmarkStart w:id="7" w:name="_Hlk75951207"/>
      <w:r w:rsidRPr="14B99951">
        <w:t>The service could not demonstrate that information about the consumer’s condition, needs and preferences was communicated within the organisation, and with others where responsibility for care is shared.</w:t>
      </w:r>
      <w:r>
        <w:t xml:space="preserve"> </w:t>
      </w:r>
      <w:r w:rsidRPr="14B99951">
        <w:rPr>
          <w:rFonts w:eastAsia="Arial"/>
          <w:color w:val="000000" w:themeColor="text1"/>
        </w:rPr>
        <w:t xml:space="preserve">Where consumers utilise the </w:t>
      </w:r>
      <w:bookmarkStart w:id="8" w:name="_Int_8SHNTGYF"/>
      <w:r w:rsidRPr="14B99951">
        <w:rPr>
          <w:rFonts w:eastAsia="Arial"/>
          <w:color w:val="000000" w:themeColor="text1"/>
        </w:rPr>
        <w:t>equipment</w:t>
      </w:r>
      <w:bookmarkEnd w:id="8"/>
      <w:r w:rsidRPr="14B99951">
        <w:rPr>
          <w:rFonts w:eastAsia="Arial"/>
          <w:color w:val="000000" w:themeColor="text1"/>
        </w:rPr>
        <w:t xml:space="preserve"> they need, in the delivery of services and supports, the service did not demonstrate effective systems and processes in place to ensure it is clean, safe, suitable, and well maintained for the consumer to use.</w:t>
      </w:r>
    </w:p>
    <w:p w14:paraId="717CB624" w14:textId="77777777" w:rsidR="000709C8" w:rsidRDefault="000709C8" w:rsidP="000709C8">
      <w:r w:rsidRPr="14B99951">
        <w:rPr>
          <w:rFonts w:eastAsia="Arial"/>
          <w:color w:val="000000" w:themeColor="text1"/>
        </w:rPr>
        <w:t>Overall sampled consumers considered that they get the services and supports for daily living that are important for their health and well-being and that enable them to do the things they want to do.</w:t>
      </w:r>
      <w:r>
        <w:t xml:space="preserve"> </w:t>
      </w:r>
      <w:r w:rsidRPr="14B99951">
        <w:rPr>
          <w:rFonts w:eastAsia="Arial"/>
          <w:color w:val="000000" w:themeColor="text1"/>
        </w:rPr>
        <w:t>Services and supports for daily living provided by the service cover a wide range of options for consumers, should they choose, to support them to live as independently as possible, enjoy life and remain connected to their local community.</w:t>
      </w:r>
    </w:p>
    <w:p w14:paraId="610A12BB" w14:textId="77777777" w:rsidR="00BF4757" w:rsidRPr="00DC1019" w:rsidRDefault="00BF4757" w:rsidP="00BF4757">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785D8B25" w14:textId="77777777" w:rsidR="00036ACC" w:rsidRDefault="00036ACC">
      <w:pPr>
        <w:spacing w:before="0" w:after="160" w:line="259" w:lineRule="auto"/>
        <w:rPr>
          <w:rFonts w:cs="Times New Roman"/>
          <w:b/>
          <w:color w:val="auto"/>
          <w:sz w:val="28"/>
          <w:szCs w:val="28"/>
        </w:rPr>
      </w:pPr>
      <w:r>
        <w:rPr>
          <w:rFonts w:cs="Times New Roman"/>
          <w:b/>
          <w:color w:val="auto"/>
          <w:sz w:val="28"/>
          <w:szCs w:val="28"/>
        </w:rPr>
        <w:br w:type="page"/>
      </w:r>
    </w:p>
    <w:p w14:paraId="052C5BF1" w14:textId="5C886A29"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2D37A55D" w:rsidR="006107BF" w:rsidRPr="006107BF" w:rsidRDefault="006107BF" w:rsidP="006107BF">
            <w:pPr>
              <w:pStyle w:val="Heading3"/>
              <w:spacing w:before="120" w:after="0"/>
              <w:jc w:val="right"/>
              <w:outlineLvl w:val="2"/>
            </w:pPr>
            <w:r w:rsidRPr="002C6FF0">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6392842C" w:rsidR="006107BF" w:rsidRPr="006107BF" w:rsidRDefault="002C6FF0" w:rsidP="006107BF">
            <w:pPr>
              <w:pStyle w:val="Heading3"/>
              <w:spacing w:before="0" w:after="0"/>
              <w:jc w:val="right"/>
              <w:outlineLvl w:val="2"/>
            </w:pPr>
            <w:r w:rsidRPr="002C6FF0">
              <w:t>Not Assessed</w:t>
            </w:r>
          </w:p>
        </w:tc>
      </w:tr>
    </w:tbl>
    <w:p w14:paraId="22F36633" w14:textId="6909D3CF"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90F9028" w14:textId="77777777" w:rsidR="002C6FF0" w:rsidRDefault="002C6FF0" w:rsidP="00314FF7">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FF0" w:rsidRPr="002B61BB" w14:paraId="4D35D617" w14:textId="77777777" w:rsidTr="002C6FF0">
        <w:tc>
          <w:tcPr>
            <w:tcW w:w="4531" w:type="dxa"/>
            <w:shd w:val="clear" w:color="auto" w:fill="E7E6E6" w:themeFill="background2"/>
          </w:tcPr>
          <w:p w14:paraId="1DE8F8CA" w14:textId="310FFF7B" w:rsidR="002C6FF0" w:rsidRPr="002B61BB" w:rsidRDefault="002C6FF0" w:rsidP="002C6FF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2C6FF0" w:rsidRPr="002B61BB" w:rsidRDefault="002C6FF0" w:rsidP="002C6FF0">
            <w:pPr>
              <w:pStyle w:val="Heading3"/>
              <w:spacing w:before="120" w:after="0"/>
              <w:outlineLvl w:val="2"/>
            </w:pPr>
            <w:r w:rsidRPr="002B61BB">
              <w:t xml:space="preserve">HCP   </w:t>
            </w:r>
          </w:p>
        </w:tc>
        <w:tc>
          <w:tcPr>
            <w:tcW w:w="3548" w:type="dxa"/>
            <w:shd w:val="clear" w:color="auto" w:fill="E7E6E6" w:themeFill="background2"/>
          </w:tcPr>
          <w:p w14:paraId="456B35F6" w14:textId="2CDE98CD" w:rsidR="002C6FF0" w:rsidRPr="006107BF" w:rsidRDefault="002C6FF0" w:rsidP="002C6FF0">
            <w:pPr>
              <w:pStyle w:val="Heading3"/>
              <w:spacing w:before="120" w:after="0"/>
              <w:jc w:val="right"/>
              <w:outlineLvl w:val="2"/>
              <w:rPr>
                <w:color w:val="0000FF"/>
                <w:szCs w:val="26"/>
              </w:rPr>
            </w:pPr>
            <w:r w:rsidRPr="002C6FF0">
              <w:t>Compliant</w:t>
            </w:r>
          </w:p>
        </w:tc>
      </w:tr>
      <w:tr w:rsidR="002C6FF0" w:rsidRPr="002B61BB" w14:paraId="0A6B2B35" w14:textId="77777777" w:rsidTr="002C6FF0">
        <w:tc>
          <w:tcPr>
            <w:tcW w:w="4531" w:type="dxa"/>
            <w:shd w:val="clear" w:color="auto" w:fill="E7E6E6" w:themeFill="background2"/>
          </w:tcPr>
          <w:p w14:paraId="2563209A" w14:textId="77777777" w:rsidR="002C6FF0" w:rsidRPr="002B61BB" w:rsidRDefault="002C6FF0" w:rsidP="002C6FF0">
            <w:pPr>
              <w:pStyle w:val="Heading3"/>
              <w:spacing w:before="0" w:after="0"/>
              <w:outlineLvl w:val="2"/>
            </w:pPr>
          </w:p>
        </w:tc>
        <w:tc>
          <w:tcPr>
            <w:tcW w:w="993" w:type="dxa"/>
            <w:shd w:val="clear" w:color="auto" w:fill="E7E6E6" w:themeFill="background2"/>
          </w:tcPr>
          <w:p w14:paraId="66E66B2A" w14:textId="77777777" w:rsidR="002C6FF0" w:rsidRPr="002B61BB" w:rsidRDefault="002C6FF0" w:rsidP="002C6FF0">
            <w:pPr>
              <w:pStyle w:val="Heading3"/>
              <w:spacing w:before="0" w:after="0"/>
              <w:outlineLvl w:val="2"/>
            </w:pPr>
            <w:r w:rsidRPr="002B61BB">
              <w:t xml:space="preserve">CHSP </w:t>
            </w:r>
          </w:p>
        </w:tc>
        <w:tc>
          <w:tcPr>
            <w:tcW w:w="3548" w:type="dxa"/>
            <w:shd w:val="clear" w:color="auto" w:fill="E7E6E6" w:themeFill="background2"/>
          </w:tcPr>
          <w:p w14:paraId="11762597" w14:textId="7298A944" w:rsidR="002C6FF0" w:rsidRPr="006107BF" w:rsidRDefault="002C6FF0" w:rsidP="002C6FF0">
            <w:pPr>
              <w:pStyle w:val="Heading3"/>
              <w:spacing w:before="0" w:after="0"/>
              <w:jc w:val="right"/>
              <w:outlineLvl w:val="2"/>
              <w:rPr>
                <w:color w:val="0000FF"/>
                <w:szCs w:val="26"/>
              </w:rPr>
            </w:pPr>
            <w:r w:rsidRPr="002C6FF0">
              <w:t>Not Assessed</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78C0BF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FF0" w:rsidRPr="002B61BB" w14:paraId="56E5D13D" w14:textId="77777777" w:rsidTr="002C6FF0">
        <w:tc>
          <w:tcPr>
            <w:tcW w:w="4531" w:type="dxa"/>
            <w:shd w:val="clear" w:color="auto" w:fill="E7E6E6" w:themeFill="background2"/>
          </w:tcPr>
          <w:p w14:paraId="2FFE1550" w14:textId="380C78D3" w:rsidR="002C6FF0" w:rsidRPr="002B61BB" w:rsidRDefault="002C6FF0" w:rsidP="002C6FF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2C6FF0" w:rsidRPr="002B61BB" w:rsidRDefault="002C6FF0" w:rsidP="002C6FF0">
            <w:pPr>
              <w:pStyle w:val="Heading3"/>
              <w:spacing w:before="120" w:after="0"/>
              <w:outlineLvl w:val="2"/>
            </w:pPr>
            <w:r w:rsidRPr="002B61BB">
              <w:t xml:space="preserve">HCP   </w:t>
            </w:r>
          </w:p>
        </w:tc>
        <w:tc>
          <w:tcPr>
            <w:tcW w:w="3548" w:type="dxa"/>
            <w:shd w:val="clear" w:color="auto" w:fill="E7E6E6" w:themeFill="background2"/>
          </w:tcPr>
          <w:p w14:paraId="73B2640C" w14:textId="7C6CEACF" w:rsidR="002C6FF0" w:rsidRPr="006107BF" w:rsidRDefault="002C6FF0" w:rsidP="002C6FF0">
            <w:pPr>
              <w:pStyle w:val="Heading3"/>
              <w:spacing w:before="120" w:after="0"/>
              <w:jc w:val="right"/>
              <w:outlineLvl w:val="2"/>
              <w:rPr>
                <w:color w:val="0000FF"/>
                <w:szCs w:val="26"/>
              </w:rPr>
            </w:pPr>
            <w:r w:rsidRPr="002C6FF0">
              <w:t>Compliant</w:t>
            </w:r>
          </w:p>
        </w:tc>
      </w:tr>
      <w:tr w:rsidR="002C6FF0" w:rsidRPr="002B61BB" w14:paraId="42A15026" w14:textId="77777777" w:rsidTr="002C6FF0">
        <w:tc>
          <w:tcPr>
            <w:tcW w:w="4531" w:type="dxa"/>
            <w:shd w:val="clear" w:color="auto" w:fill="E7E6E6" w:themeFill="background2"/>
          </w:tcPr>
          <w:p w14:paraId="4998E42E" w14:textId="77777777" w:rsidR="002C6FF0" w:rsidRPr="002B61BB" w:rsidRDefault="002C6FF0" w:rsidP="002C6FF0">
            <w:pPr>
              <w:pStyle w:val="Heading3"/>
              <w:spacing w:before="0" w:after="0"/>
              <w:outlineLvl w:val="2"/>
            </w:pPr>
          </w:p>
        </w:tc>
        <w:tc>
          <w:tcPr>
            <w:tcW w:w="993" w:type="dxa"/>
            <w:shd w:val="clear" w:color="auto" w:fill="E7E6E6" w:themeFill="background2"/>
          </w:tcPr>
          <w:p w14:paraId="09769C72" w14:textId="77777777" w:rsidR="002C6FF0" w:rsidRPr="002B61BB" w:rsidRDefault="002C6FF0" w:rsidP="002C6FF0">
            <w:pPr>
              <w:pStyle w:val="Heading3"/>
              <w:spacing w:before="0" w:after="0"/>
              <w:outlineLvl w:val="2"/>
            </w:pPr>
            <w:r w:rsidRPr="002B61BB">
              <w:t xml:space="preserve">CHSP </w:t>
            </w:r>
          </w:p>
        </w:tc>
        <w:tc>
          <w:tcPr>
            <w:tcW w:w="3548" w:type="dxa"/>
            <w:shd w:val="clear" w:color="auto" w:fill="E7E6E6" w:themeFill="background2"/>
          </w:tcPr>
          <w:p w14:paraId="45C0C7E3" w14:textId="7978F4E4" w:rsidR="002C6FF0" w:rsidRPr="006107BF" w:rsidRDefault="002C6FF0" w:rsidP="002C6FF0">
            <w:pPr>
              <w:pStyle w:val="Heading3"/>
              <w:spacing w:before="0" w:after="0"/>
              <w:jc w:val="right"/>
              <w:outlineLvl w:val="2"/>
              <w:rPr>
                <w:color w:val="0000FF"/>
                <w:szCs w:val="26"/>
              </w:rPr>
            </w:pPr>
            <w:r w:rsidRPr="002C6FF0">
              <w:t>Not Assessed</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057CC09"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0332444A" w14:textId="77777777" w:rsidTr="00607095">
        <w:tc>
          <w:tcPr>
            <w:tcW w:w="4531" w:type="dxa"/>
            <w:shd w:val="clear" w:color="auto" w:fill="E7E6E6" w:themeFill="background2"/>
          </w:tcPr>
          <w:p w14:paraId="7151AD30" w14:textId="4675FD06" w:rsidR="00607095" w:rsidRPr="002B61BB" w:rsidRDefault="00607095" w:rsidP="001976CE">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1CD00F6C" w14:textId="4E892D5C"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25DD701F" w14:textId="77777777" w:rsidTr="00607095">
        <w:tc>
          <w:tcPr>
            <w:tcW w:w="4531" w:type="dxa"/>
            <w:shd w:val="clear" w:color="auto" w:fill="E7E6E6" w:themeFill="background2"/>
          </w:tcPr>
          <w:p w14:paraId="3A72742B" w14:textId="77777777" w:rsidR="00607095" w:rsidRPr="002B61BB" w:rsidRDefault="00607095" w:rsidP="001976CE">
            <w:pPr>
              <w:pStyle w:val="Heading3"/>
              <w:spacing w:before="0" w:after="0"/>
              <w:outlineLvl w:val="2"/>
            </w:pPr>
          </w:p>
        </w:tc>
        <w:tc>
          <w:tcPr>
            <w:tcW w:w="993" w:type="dxa"/>
            <w:shd w:val="clear" w:color="auto" w:fill="E7E6E6" w:themeFill="background2"/>
          </w:tcPr>
          <w:p w14:paraId="53DF72AF"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2DABCA3C" w14:textId="7F9E1189" w:rsidR="00607095" w:rsidRPr="006107BF" w:rsidRDefault="00607095" w:rsidP="001976CE">
            <w:pPr>
              <w:pStyle w:val="Heading3"/>
              <w:spacing w:before="0" w:after="0"/>
              <w:jc w:val="right"/>
              <w:outlineLvl w:val="2"/>
              <w:rPr>
                <w:color w:val="0000FF"/>
                <w:szCs w:val="26"/>
              </w:rPr>
            </w:pPr>
            <w:r w:rsidRPr="001976CE">
              <w:t>Not Assessed</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6CB61495" w14:textId="196706D0" w:rsidR="00F23C3F" w:rsidRPr="00B372BD" w:rsidRDefault="00F23C3F" w:rsidP="00F23C3F">
      <w:pPr>
        <w:rPr>
          <w:rFonts w:eastAsiaTheme="minorHAnsi"/>
        </w:rPr>
      </w:pPr>
      <w:r w:rsidRPr="00B372BD">
        <w:rPr>
          <w:rFonts w:eastAsiaTheme="minorHAnsi"/>
        </w:rPr>
        <w:t>The Assessment Team found insufficient evidence of communication between the service and other individuals or organisations where services and supports for daily living are shared, such as external lawn mowing and gardening providers and service providers delivering support through subcontractor agreements. Management advised they do not have processes in place to share information or communicate with brokered service providers. Management said they had not considered how they would communicate with agency staff.</w:t>
      </w:r>
    </w:p>
    <w:p w14:paraId="4817154E" w14:textId="166C2EE2" w:rsidR="00EA2B99" w:rsidRPr="00B372BD" w:rsidRDefault="00A86817" w:rsidP="00B372BD">
      <w:pPr>
        <w:rPr>
          <w:rFonts w:eastAsiaTheme="minorHAnsi"/>
        </w:rPr>
      </w:pPr>
      <w:r w:rsidRPr="00B372BD">
        <w:rPr>
          <w:rFonts w:eastAsiaTheme="minorHAnsi"/>
        </w:rPr>
        <w:lastRenderedPageBreak/>
        <w:t xml:space="preserve">The approved provider, in their response, rejects the findings of the Assessment Team but has not provided any additional evidence which counters the Assessment Team’s findings. </w:t>
      </w:r>
    </w:p>
    <w:p w14:paraId="4F4F603A" w14:textId="37B00BFE" w:rsidR="00A86817" w:rsidRDefault="00A86817" w:rsidP="00B372BD">
      <w:pPr>
        <w:rPr>
          <w:rFonts w:eastAsiaTheme="minorHAnsi"/>
        </w:rPr>
      </w:pPr>
      <w:r w:rsidRPr="00B372BD">
        <w:rPr>
          <w:rFonts w:eastAsiaTheme="minorHAnsi"/>
        </w:rPr>
        <w:t>Based on all the evidence available the approved provider does not comply with this Requirement.</w:t>
      </w:r>
    </w:p>
    <w:p w14:paraId="77C8EB5B"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FF0" w:rsidRPr="002B61BB" w14:paraId="590B4634" w14:textId="77777777" w:rsidTr="002C6FF0">
        <w:tc>
          <w:tcPr>
            <w:tcW w:w="4531" w:type="dxa"/>
            <w:shd w:val="clear" w:color="auto" w:fill="E7E6E6" w:themeFill="background2"/>
          </w:tcPr>
          <w:p w14:paraId="6D545081" w14:textId="3C7C07E5" w:rsidR="002C6FF0" w:rsidRPr="002B61BB" w:rsidRDefault="002C6FF0" w:rsidP="002C6FF0">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2C6FF0" w:rsidRPr="002B61BB" w:rsidRDefault="002C6FF0" w:rsidP="002C6FF0">
            <w:pPr>
              <w:pStyle w:val="Heading3"/>
              <w:spacing w:before="120" w:after="0"/>
              <w:outlineLvl w:val="2"/>
            </w:pPr>
            <w:r w:rsidRPr="002B61BB">
              <w:t xml:space="preserve">HCP   </w:t>
            </w:r>
          </w:p>
        </w:tc>
        <w:tc>
          <w:tcPr>
            <w:tcW w:w="3548" w:type="dxa"/>
            <w:shd w:val="clear" w:color="auto" w:fill="E7E6E6" w:themeFill="background2"/>
          </w:tcPr>
          <w:p w14:paraId="3C5F750D" w14:textId="694D7252" w:rsidR="002C6FF0" w:rsidRPr="006107BF" w:rsidRDefault="002C6FF0" w:rsidP="002C6FF0">
            <w:pPr>
              <w:pStyle w:val="Heading3"/>
              <w:spacing w:before="120" w:after="0"/>
              <w:jc w:val="right"/>
              <w:outlineLvl w:val="2"/>
              <w:rPr>
                <w:color w:val="0000FF"/>
                <w:szCs w:val="26"/>
              </w:rPr>
            </w:pPr>
            <w:r w:rsidRPr="002C6FF0">
              <w:t>Compliant</w:t>
            </w:r>
          </w:p>
        </w:tc>
      </w:tr>
      <w:tr w:rsidR="002C6FF0" w:rsidRPr="002B61BB" w14:paraId="18A4C9B3" w14:textId="77777777" w:rsidTr="002C6FF0">
        <w:tc>
          <w:tcPr>
            <w:tcW w:w="4531" w:type="dxa"/>
            <w:shd w:val="clear" w:color="auto" w:fill="E7E6E6" w:themeFill="background2"/>
          </w:tcPr>
          <w:p w14:paraId="20912790" w14:textId="77777777" w:rsidR="002C6FF0" w:rsidRPr="002B61BB" w:rsidRDefault="002C6FF0" w:rsidP="002C6FF0">
            <w:pPr>
              <w:pStyle w:val="Heading3"/>
              <w:spacing w:before="0" w:after="0"/>
              <w:outlineLvl w:val="2"/>
            </w:pPr>
          </w:p>
        </w:tc>
        <w:tc>
          <w:tcPr>
            <w:tcW w:w="993" w:type="dxa"/>
            <w:shd w:val="clear" w:color="auto" w:fill="E7E6E6" w:themeFill="background2"/>
          </w:tcPr>
          <w:p w14:paraId="7BA77DA6" w14:textId="77777777" w:rsidR="002C6FF0" w:rsidRPr="002B61BB" w:rsidRDefault="002C6FF0" w:rsidP="002C6FF0">
            <w:pPr>
              <w:pStyle w:val="Heading3"/>
              <w:spacing w:before="0" w:after="0"/>
              <w:outlineLvl w:val="2"/>
            </w:pPr>
            <w:r w:rsidRPr="002B61BB">
              <w:t xml:space="preserve">CHSP </w:t>
            </w:r>
          </w:p>
        </w:tc>
        <w:tc>
          <w:tcPr>
            <w:tcW w:w="3548" w:type="dxa"/>
            <w:shd w:val="clear" w:color="auto" w:fill="E7E6E6" w:themeFill="background2"/>
          </w:tcPr>
          <w:p w14:paraId="4ECAABB7" w14:textId="5B279FC2" w:rsidR="002C6FF0" w:rsidRPr="006107BF" w:rsidRDefault="002C6FF0" w:rsidP="002C6FF0">
            <w:pPr>
              <w:pStyle w:val="Heading3"/>
              <w:spacing w:before="0" w:after="0"/>
              <w:jc w:val="right"/>
              <w:outlineLvl w:val="2"/>
              <w:rPr>
                <w:color w:val="0000FF"/>
                <w:szCs w:val="26"/>
              </w:rPr>
            </w:pPr>
            <w:r w:rsidRPr="002C6FF0">
              <w:t>Not Assessed</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A28CBD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976CE"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333C57A6" w:rsidR="006107BF" w:rsidRPr="006107BF" w:rsidRDefault="001976CE" w:rsidP="006107BF">
            <w:pPr>
              <w:pStyle w:val="Heading3"/>
              <w:spacing w:before="120" w:after="0"/>
              <w:jc w:val="right"/>
              <w:outlineLvl w:val="2"/>
            </w:pPr>
            <w:r w:rsidRPr="001976CE">
              <w:t>Not Assessed</w:t>
            </w:r>
          </w:p>
        </w:tc>
      </w:tr>
      <w:tr w:rsidR="006107BF" w:rsidRPr="001976CE"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5D8AD90C" w:rsidR="006107BF" w:rsidRPr="006107BF" w:rsidRDefault="001976CE" w:rsidP="006107BF">
            <w:pPr>
              <w:pStyle w:val="Heading3"/>
              <w:spacing w:before="0" w:after="0"/>
              <w:jc w:val="right"/>
              <w:outlineLvl w:val="2"/>
            </w:pPr>
            <w:r w:rsidRPr="001976CE">
              <w:t>Not Assessed</w:t>
            </w:r>
          </w:p>
        </w:tc>
      </w:tr>
    </w:tbl>
    <w:p w14:paraId="793E0D44" w14:textId="2A6DC3DF" w:rsidR="00314FF7" w:rsidRDefault="00314FF7" w:rsidP="00314FF7">
      <w:pPr>
        <w:rPr>
          <w:i/>
        </w:rPr>
      </w:pPr>
      <w:r w:rsidRPr="008D114F">
        <w:rPr>
          <w:i/>
        </w:rPr>
        <w:t>Where meals are provided, they are varied and of suitable quality and quantity.</w:t>
      </w:r>
    </w:p>
    <w:p w14:paraId="50000945" w14:textId="664928E8" w:rsidR="000E1784" w:rsidRPr="000E1784" w:rsidRDefault="000E1784" w:rsidP="000E1784">
      <w:pPr>
        <w:tabs>
          <w:tab w:val="right" w:pos="9026"/>
        </w:tabs>
      </w:pPr>
      <w:r w:rsidRPr="000E1784">
        <w:t>The service does not provide meals. This requirement of Standard 4 has not been assessed.</w:t>
      </w:r>
    </w:p>
    <w:p w14:paraId="2CA8F82A" w14:textId="30BF11A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76CE" w:rsidRPr="002B61BB" w14:paraId="3B32ECF9" w14:textId="77777777" w:rsidTr="006107BF">
        <w:tc>
          <w:tcPr>
            <w:tcW w:w="4531" w:type="dxa"/>
            <w:shd w:val="clear" w:color="auto" w:fill="E7E6E6" w:themeFill="background2"/>
          </w:tcPr>
          <w:p w14:paraId="424519A7" w14:textId="4651C962" w:rsidR="001976CE" w:rsidRPr="002B61BB" w:rsidRDefault="001976CE" w:rsidP="001976C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1976CE" w:rsidRPr="002B61BB" w:rsidRDefault="001976CE" w:rsidP="001976CE">
            <w:pPr>
              <w:pStyle w:val="Heading3"/>
              <w:spacing w:before="120" w:after="0"/>
              <w:outlineLvl w:val="2"/>
            </w:pPr>
            <w:r w:rsidRPr="002B61BB">
              <w:t xml:space="preserve">HCP   </w:t>
            </w:r>
          </w:p>
        </w:tc>
        <w:tc>
          <w:tcPr>
            <w:tcW w:w="3548" w:type="dxa"/>
            <w:shd w:val="clear" w:color="auto" w:fill="E7E6E6" w:themeFill="background2"/>
          </w:tcPr>
          <w:p w14:paraId="4B313E61" w14:textId="0D9F0557" w:rsidR="001976CE" w:rsidRPr="006107BF" w:rsidRDefault="001976CE" w:rsidP="001976CE">
            <w:pPr>
              <w:pStyle w:val="Heading3"/>
              <w:spacing w:before="120" w:after="0"/>
              <w:jc w:val="right"/>
              <w:outlineLvl w:val="2"/>
            </w:pPr>
            <w:r w:rsidRPr="001976CE">
              <w:t>Not Compliant</w:t>
            </w:r>
          </w:p>
        </w:tc>
      </w:tr>
      <w:tr w:rsidR="001976CE" w:rsidRPr="002B61BB" w14:paraId="55D76336" w14:textId="77777777" w:rsidTr="006107BF">
        <w:tc>
          <w:tcPr>
            <w:tcW w:w="4531" w:type="dxa"/>
            <w:shd w:val="clear" w:color="auto" w:fill="E7E6E6" w:themeFill="background2"/>
          </w:tcPr>
          <w:p w14:paraId="2BB9EF37" w14:textId="77777777" w:rsidR="001976CE" w:rsidRPr="002B61BB" w:rsidRDefault="001976CE" w:rsidP="001976CE">
            <w:pPr>
              <w:pStyle w:val="Heading3"/>
              <w:spacing w:before="0" w:after="0"/>
              <w:outlineLvl w:val="2"/>
            </w:pPr>
          </w:p>
        </w:tc>
        <w:tc>
          <w:tcPr>
            <w:tcW w:w="993" w:type="dxa"/>
            <w:shd w:val="clear" w:color="auto" w:fill="E7E6E6" w:themeFill="background2"/>
          </w:tcPr>
          <w:p w14:paraId="171AD3E5" w14:textId="77777777" w:rsidR="001976CE" w:rsidRPr="002B61BB" w:rsidRDefault="001976CE" w:rsidP="001976CE">
            <w:pPr>
              <w:pStyle w:val="Heading3"/>
              <w:spacing w:before="0" w:after="0"/>
              <w:outlineLvl w:val="2"/>
            </w:pPr>
            <w:r w:rsidRPr="002B61BB">
              <w:t xml:space="preserve">CHSP </w:t>
            </w:r>
          </w:p>
        </w:tc>
        <w:tc>
          <w:tcPr>
            <w:tcW w:w="3548" w:type="dxa"/>
            <w:shd w:val="clear" w:color="auto" w:fill="E7E6E6" w:themeFill="background2"/>
          </w:tcPr>
          <w:p w14:paraId="7B3FB388" w14:textId="19C144C5" w:rsidR="001976CE" w:rsidRPr="006107BF" w:rsidRDefault="001976CE" w:rsidP="001976CE">
            <w:pPr>
              <w:pStyle w:val="Heading3"/>
              <w:spacing w:before="0" w:after="0"/>
              <w:jc w:val="right"/>
              <w:outlineLvl w:val="2"/>
            </w:pPr>
            <w:r w:rsidRPr="001976CE">
              <w:t>Not Assessed</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2F0025F4" w:rsidR="00EA2B99" w:rsidRPr="00B372BD" w:rsidRDefault="000612D6" w:rsidP="0086756C">
      <w:pPr>
        <w:rPr>
          <w:rFonts w:eastAsiaTheme="minorHAnsi"/>
        </w:rPr>
      </w:pPr>
      <w:r w:rsidRPr="00B372BD">
        <w:rPr>
          <w:rFonts w:eastAsiaTheme="minorHAnsi"/>
        </w:rPr>
        <w:t xml:space="preserve">The service was unable to demonstrate that it has processes in place with the consumer or their representative in relation to </w:t>
      </w:r>
      <w:r w:rsidR="00C63062" w:rsidRPr="00B372BD">
        <w:rPr>
          <w:rFonts w:eastAsiaTheme="minorHAnsi"/>
        </w:rPr>
        <w:t>identifying</w:t>
      </w:r>
      <w:r w:rsidRPr="00B372BD">
        <w:rPr>
          <w:rFonts w:eastAsiaTheme="minorHAnsi"/>
        </w:rPr>
        <w:t xml:space="preserve"> and </w:t>
      </w:r>
      <w:r w:rsidR="00C63062" w:rsidRPr="00B372BD">
        <w:rPr>
          <w:rFonts w:eastAsiaTheme="minorHAnsi"/>
        </w:rPr>
        <w:t>addressing</w:t>
      </w:r>
      <w:r w:rsidRPr="00B372BD">
        <w:rPr>
          <w:rFonts w:eastAsiaTheme="minorHAnsi"/>
        </w:rPr>
        <w:t xml:space="preserve"> hazards or risks associated with equipment</w:t>
      </w:r>
      <w:r w:rsidR="00C63062" w:rsidRPr="00B372BD">
        <w:rPr>
          <w:rFonts w:eastAsiaTheme="minorHAnsi"/>
        </w:rPr>
        <w:t>. There is no system in place to assure the ongoing suitability of equipment or comply with manufacturer’s maintenance schedules.</w:t>
      </w:r>
    </w:p>
    <w:p w14:paraId="4830A4AB" w14:textId="77777777" w:rsidR="00A86817" w:rsidRPr="00B372BD" w:rsidRDefault="00A86817" w:rsidP="00B372BD">
      <w:pPr>
        <w:rPr>
          <w:rFonts w:eastAsiaTheme="minorHAnsi"/>
        </w:rPr>
      </w:pPr>
      <w:r w:rsidRPr="00B372BD">
        <w:rPr>
          <w:rFonts w:eastAsiaTheme="minorHAnsi"/>
        </w:rPr>
        <w:t xml:space="preserve">The approved provider, in their response, rejects the findings of the Assessment Team but has not provided any additional evidence which counters the Assessment Team’s findings. </w:t>
      </w:r>
    </w:p>
    <w:p w14:paraId="0D2A203F" w14:textId="71FA0B53" w:rsidR="00A86817" w:rsidRDefault="00A86817" w:rsidP="00B372BD">
      <w:pPr>
        <w:rPr>
          <w:rFonts w:eastAsiaTheme="minorHAnsi"/>
        </w:rPr>
      </w:pPr>
      <w:r w:rsidRPr="00B372BD">
        <w:rPr>
          <w:rFonts w:eastAsiaTheme="minorHAnsi"/>
        </w:rPr>
        <w:t>Based on all the evidence available the approved provider does not comply with this Requirement.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7AA704D8" w14:textId="5ED215A7" w:rsidR="00605773" w:rsidRPr="00162F6A" w:rsidRDefault="006C6789"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976CE">
        <w:rPr>
          <w:rFonts w:ascii="Arial" w:hAnsi="Arial" w:cs="Times New Roman"/>
          <w:bCs w:val="0"/>
          <w:iCs w:val="0"/>
          <w:color w:val="FFFFFF" w:themeColor="background1"/>
          <w:sz w:val="36"/>
          <w:szCs w:val="36"/>
        </w:rPr>
        <w:t>Not Assessed</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09ECC11E" w:rsidR="00154403" w:rsidRPr="009D107D" w:rsidRDefault="009D107D" w:rsidP="00556CBD">
      <w:pPr>
        <w:rPr>
          <w:rFonts w:eastAsiaTheme="minorHAnsi"/>
          <w:color w:val="auto"/>
        </w:rPr>
      </w:pPr>
      <w:r w:rsidRPr="009D107D">
        <w:rPr>
          <w:rFonts w:eastAsiaTheme="minorHAnsi"/>
          <w:color w:val="auto"/>
        </w:rPr>
        <w:t xml:space="preserve">The service does not operate a location that consumers attend to receive services. This Standard has not been assessed. </w:t>
      </w:r>
    </w:p>
    <w:p w14:paraId="27D26474" w14:textId="5AB955D1" w:rsidR="009D107D" w:rsidRDefault="009D107D">
      <w:pPr>
        <w:spacing w:before="0" w:after="160" w:line="259" w:lineRule="auto"/>
      </w:pPr>
      <w:r>
        <w:br w:type="page"/>
      </w:r>
    </w:p>
    <w:p w14:paraId="131E1C6E"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E865867" w14:textId="77777777" w:rsidR="00605773" w:rsidRPr="00162F6A" w:rsidRDefault="006C6789"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3CBB782C" w14:textId="7471D85D" w:rsidR="006C6789" w:rsidRPr="00162F6A" w:rsidRDefault="006C6789" w:rsidP="00872D6C">
      <w:pPr>
        <w:pStyle w:val="Heading1"/>
        <w:tabs>
          <w:tab w:val="left" w:pos="2835"/>
          <w:tab w:val="right" w:pos="9070"/>
        </w:tabs>
        <w:spacing w:before="0" w:after="0" w:line="240" w:lineRule="auto"/>
        <w:rPr>
          <w:color w:val="FFFFFF" w:themeColor="background1"/>
          <w:sz w:val="36"/>
        </w:rPr>
      </w:pP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3DD06CD" w14:textId="77777777" w:rsidR="000709C8" w:rsidRPr="00454E91" w:rsidRDefault="000709C8" w:rsidP="000709C8">
      <w:pPr>
        <w:rPr>
          <w:rFonts w:eastAsia="Arial"/>
          <w:color w:val="000000" w:themeColor="text1"/>
        </w:rPr>
      </w:pPr>
      <w:r w:rsidRPr="14B99951">
        <w:rPr>
          <w:rFonts w:eastAsia="Arial"/>
          <w:color w:val="000000" w:themeColor="text1"/>
        </w:rPr>
        <w:t xml:space="preserve">The service did not demonstrate effective systems and processes to monitor, analyse and use feedback and complaint data to improve the quality of care and services. Feedback and complaints were not consistently recorded, or trends reviewed and analysed. The service did not demonstrate effective reporting systems to the governing body regarding feedback and complaints or improvements made as a result of feedback and complaints. </w:t>
      </w:r>
    </w:p>
    <w:p w14:paraId="115AB8D2" w14:textId="77777777" w:rsidR="000709C8" w:rsidRPr="0034259D" w:rsidRDefault="000709C8" w:rsidP="000709C8">
      <w:pPr>
        <w:rPr>
          <w:rFonts w:eastAsia="Calibri"/>
          <w:color w:val="auto"/>
          <w:lang w:eastAsia="en-US"/>
        </w:rPr>
      </w:pPr>
      <w:r w:rsidRPr="14B99951">
        <w:rPr>
          <w:rFonts w:eastAsia="Arial"/>
          <w:color w:val="000000" w:themeColor="text1"/>
        </w:rPr>
        <w:t>Consumers and representatives confirmed they feel safe, encouraged and supported to give feedback and make complaints. Consumers and representatives are given information regarding access to advocacy, language services, and methods of raising complaints both internally and externally. The service demonstrated appropriate action is taken in response to complaints and management described how the service uses open disclosure when things go wrong.</w:t>
      </w:r>
    </w:p>
    <w:p w14:paraId="5A7D8BA4" w14:textId="77777777" w:rsidR="00BF4757" w:rsidRPr="00DC1019" w:rsidRDefault="00BF4757" w:rsidP="00BF4757">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7D9EA69B" w14:textId="43AEF52B"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2A0055C1" w:rsidR="006107BF" w:rsidRPr="006107BF" w:rsidRDefault="006107BF" w:rsidP="00C35ED0">
            <w:pPr>
              <w:pStyle w:val="Heading3"/>
              <w:spacing w:before="120" w:after="0"/>
              <w:jc w:val="right"/>
              <w:outlineLvl w:val="2"/>
            </w:pPr>
            <w:r w:rsidRPr="002C6FF0">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F05F003" w:rsidR="006107BF" w:rsidRPr="006107BF" w:rsidRDefault="002C6FF0" w:rsidP="006107BF">
            <w:pPr>
              <w:pStyle w:val="Heading3"/>
              <w:spacing w:before="0" w:after="0"/>
              <w:jc w:val="right"/>
              <w:outlineLvl w:val="2"/>
            </w:pPr>
            <w:r>
              <w:t>Not Assessed</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3AF5ECB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FF0" w:rsidRPr="002B61BB" w14:paraId="2DFFDFEA" w14:textId="77777777" w:rsidTr="002C6FF0">
        <w:tc>
          <w:tcPr>
            <w:tcW w:w="4531" w:type="dxa"/>
            <w:shd w:val="clear" w:color="auto" w:fill="E7E6E6" w:themeFill="background2"/>
          </w:tcPr>
          <w:p w14:paraId="5C4E3439" w14:textId="3D2E29B0" w:rsidR="002C6FF0" w:rsidRPr="002B61BB" w:rsidRDefault="002C6FF0" w:rsidP="002C6FF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2C6FF0" w:rsidRPr="002B61BB" w:rsidRDefault="002C6FF0" w:rsidP="002C6FF0">
            <w:pPr>
              <w:pStyle w:val="Heading3"/>
              <w:spacing w:before="120" w:after="0"/>
              <w:outlineLvl w:val="2"/>
            </w:pPr>
            <w:r w:rsidRPr="002B61BB">
              <w:t xml:space="preserve">HCP   </w:t>
            </w:r>
          </w:p>
        </w:tc>
        <w:tc>
          <w:tcPr>
            <w:tcW w:w="3548" w:type="dxa"/>
            <w:shd w:val="clear" w:color="auto" w:fill="E7E6E6" w:themeFill="background2"/>
          </w:tcPr>
          <w:p w14:paraId="1649AFD7" w14:textId="45FA1C10" w:rsidR="002C6FF0" w:rsidRPr="006107BF" w:rsidRDefault="002C6FF0" w:rsidP="002C6FF0">
            <w:pPr>
              <w:pStyle w:val="Heading3"/>
              <w:spacing w:before="120" w:after="0"/>
              <w:jc w:val="right"/>
              <w:outlineLvl w:val="2"/>
              <w:rPr>
                <w:color w:val="0000FF"/>
                <w:szCs w:val="26"/>
              </w:rPr>
            </w:pPr>
            <w:r w:rsidRPr="002C6FF0">
              <w:t>Compliant</w:t>
            </w:r>
          </w:p>
        </w:tc>
      </w:tr>
      <w:tr w:rsidR="002C6FF0" w:rsidRPr="002B61BB" w14:paraId="08493B7F" w14:textId="77777777" w:rsidTr="002C6FF0">
        <w:tc>
          <w:tcPr>
            <w:tcW w:w="4531" w:type="dxa"/>
            <w:shd w:val="clear" w:color="auto" w:fill="E7E6E6" w:themeFill="background2"/>
          </w:tcPr>
          <w:p w14:paraId="4C3DDD10" w14:textId="77777777" w:rsidR="002C6FF0" w:rsidRPr="002B61BB" w:rsidRDefault="002C6FF0" w:rsidP="002C6FF0">
            <w:pPr>
              <w:pStyle w:val="Heading3"/>
              <w:spacing w:before="0" w:after="0"/>
              <w:outlineLvl w:val="2"/>
            </w:pPr>
          </w:p>
        </w:tc>
        <w:tc>
          <w:tcPr>
            <w:tcW w:w="993" w:type="dxa"/>
            <w:shd w:val="clear" w:color="auto" w:fill="E7E6E6" w:themeFill="background2"/>
          </w:tcPr>
          <w:p w14:paraId="7C568C78" w14:textId="77777777" w:rsidR="002C6FF0" w:rsidRPr="002B61BB" w:rsidRDefault="002C6FF0" w:rsidP="002C6FF0">
            <w:pPr>
              <w:pStyle w:val="Heading3"/>
              <w:spacing w:before="0" w:after="0"/>
              <w:outlineLvl w:val="2"/>
            </w:pPr>
            <w:r w:rsidRPr="002B61BB">
              <w:t xml:space="preserve">CHSP </w:t>
            </w:r>
          </w:p>
        </w:tc>
        <w:tc>
          <w:tcPr>
            <w:tcW w:w="3548" w:type="dxa"/>
            <w:shd w:val="clear" w:color="auto" w:fill="E7E6E6" w:themeFill="background2"/>
          </w:tcPr>
          <w:p w14:paraId="1C330E00" w14:textId="27135F24" w:rsidR="002C6FF0" w:rsidRPr="006107BF" w:rsidRDefault="002C6FF0" w:rsidP="002C6FF0">
            <w:pPr>
              <w:pStyle w:val="Heading3"/>
              <w:spacing w:before="0" w:after="0"/>
              <w:jc w:val="right"/>
              <w:outlineLvl w:val="2"/>
              <w:rPr>
                <w:color w:val="0000FF"/>
                <w:szCs w:val="26"/>
              </w:rPr>
            </w:pPr>
            <w:r>
              <w:t>Not Assessed</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0787A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FF0" w:rsidRPr="002B61BB" w14:paraId="37B57580" w14:textId="77777777" w:rsidTr="006107BF">
        <w:tc>
          <w:tcPr>
            <w:tcW w:w="4531" w:type="dxa"/>
            <w:shd w:val="clear" w:color="auto" w:fill="E7E6E6" w:themeFill="background2"/>
          </w:tcPr>
          <w:p w14:paraId="3E00C01E" w14:textId="497F55E1" w:rsidR="002C6FF0" w:rsidRPr="002B61BB" w:rsidRDefault="002C6FF0" w:rsidP="002C6FF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2C6FF0" w:rsidRPr="002B61BB" w:rsidRDefault="002C6FF0" w:rsidP="002C6FF0">
            <w:pPr>
              <w:pStyle w:val="Heading3"/>
              <w:spacing w:before="120" w:after="0"/>
              <w:outlineLvl w:val="2"/>
            </w:pPr>
            <w:r w:rsidRPr="002B61BB">
              <w:t xml:space="preserve">HCP   </w:t>
            </w:r>
          </w:p>
        </w:tc>
        <w:tc>
          <w:tcPr>
            <w:tcW w:w="3548" w:type="dxa"/>
            <w:shd w:val="clear" w:color="auto" w:fill="E7E6E6" w:themeFill="background2"/>
          </w:tcPr>
          <w:p w14:paraId="7E810BFA" w14:textId="69B04BA6" w:rsidR="002C6FF0" w:rsidRPr="006107BF" w:rsidRDefault="002C6FF0" w:rsidP="002C6FF0">
            <w:pPr>
              <w:pStyle w:val="Heading3"/>
              <w:spacing w:before="120" w:after="0"/>
              <w:jc w:val="right"/>
              <w:outlineLvl w:val="2"/>
            </w:pPr>
            <w:r w:rsidRPr="002C6FF0">
              <w:t>Compliant</w:t>
            </w:r>
          </w:p>
        </w:tc>
      </w:tr>
      <w:tr w:rsidR="002C6FF0" w:rsidRPr="002B61BB" w14:paraId="43503003" w14:textId="77777777" w:rsidTr="006107BF">
        <w:tc>
          <w:tcPr>
            <w:tcW w:w="4531" w:type="dxa"/>
            <w:shd w:val="clear" w:color="auto" w:fill="E7E6E6" w:themeFill="background2"/>
          </w:tcPr>
          <w:p w14:paraId="476976C2" w14:textId="77777777" w:rsidR="002C6FF0" w:rsidRPr="002B61BB" w:rsidRDefault="002C6FF0" w:rsidP="002C6FF0">
            <w:pPr>
              <w:pStyle w:val="Heading3"/>
              <w:spacing w:before="0" w:after="0"/>
              <w:outlineLvl w:val="2"/>
            </w:pPr>
          </w:p>
        </w:tc>
        <w:tc>
          <w:tcPr>
            <w:tcW w:w="993" w:type="dxa"/>
            <w:shd w:val="clear" w:color="auto" w:fill="E7E6E6" w:themeFill="background2"/>
          </w:tcPr>
          <w:p w14:paraId="33FDC05A" w14:textId="77777777" w:rsidR="002C6FF0" w:rsidRPr="002B61BB" w:rsidRDefault="002C6FF0" w:rsidP="002C6FF0">
            <w:pPr>
              <w:pStyle w:val="Heading3"/>
              <w:spacing w:before="0" w:after="0"/>
              <w:outlineLvl w:val="2"/>
            </w:pPr>
            <w:r w:rsidRPr="002B61BB">
              <w:t xml:space="preserve">CHSP </w:t>
            </w:r>
          </w:p>
        </w:tc>
        <w:tc>
          <w:tcPr>
            <w:tcW w:w="3548" w:type="dxa"/>
            <w:shd w:val="clear" w:color="auto" w:fill="E7E6E6" w:themeFill="background2"/>
          </w:tcPr>
          <w:p w14:paraId="28C9084D" w14:textId="2C2C4F96" w:rsidR="002C6FF0" w:rsidRPr="006107BF" w:rsidRDefault="002C6FF0" w:rsidP="002C6FF0">
            <w:pPr>
              <w:pStyle w:val="Heading3"/>
              <w:spacing w:before="0" w:after="0"/>
              <w:jc w:val="right"/>
              <w:outlineLvl w:val="2"/>
            </w:pPr>
            <w:r>
              <w:t>Not Assessed</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A30386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46D996A9" w14:textId="77777777" w:rsidTr="00607095">
        <w:tc>
          <w:tcPr>
            <w:tcW w:w="4531" w:type="dxa"/>
            <w:shd w:val="clear" w:color="auto" w:fill="E7E6E6" w:themeFill="background2"/>
          </w:tcPr>
          <w:p w14:paraId="56D0FB96" w14:textId="036FC75D" w:rsidR="00607095" w:rsidRPr="002B61BB" w:rsidRDefault="00607095" w:rsidP="001976C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402AE50E" w14:textId="55C99BEF"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2ABE2FB8" w14:textId="77777777" w:rsidTr="00607095">
        <w:tc>
          <w:tcPr>
            <w:tcW w:w="4531" w:type="dxa"/>
            <w:shd w:val="clear" w:color="auto" w:fill="E7E6E6" w:themeFill="background2"/>
          </w:tcPr>
          <w:p w14:paraId="2475A9BD" w14:textId="77777777" w:rsidR="00607095" w:rsidRPr="002B61BB" w:rsidRDefault="00607095" w:rsidP="001976CE">
            <w:pPr>
              <w:pStyle w:val="Heading3"/>
              <w:spacing w:before="0" w:after="0"/>
              <w:outlineLvl w:val="2"/>
            </w:pPr>
          </w:p>
        </w:tc>
        <w:tc>
          <w:tcPr>
            <w:tcW w:w="993" w:type="dxa"/>
            <w:shd w:val="clear" w:color="auto" w:fill="E7E6E6" w:themeFill="background2"/>
          </w:tcPr>
          <w:p w14:paraId="50FD710E"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0F65CB7B" w14:textId="32700414" w:rsidR="00607095" w:rsidRPr="006107BF" w:rsidRDefault="00607095" w:rsidP="001976CE">
            <w:pPr>
              <w:pStyle w:val="Heading3"/>
              <w:spacing w:before="0" w:after="0"/>
              <w:jc w:val="right"/>
              <w:outlineLvl w:val="2"/>
              <w:rPr>
                <w:color w:val="0000FF"/>
                <w:szCs w:val="26"/>
              </w:rPr>
            </w:pPr>
            <w:r w:rsidRPr="001976CE">
              <w:t>Not Assessed</w:t>
            </w:r>
          </w:p>
        </w:tc>
      </w:tr>
    </w:tbl>
    <w:p w14:paraId="1F902411" w14:textId="5F628C18" w:rsidR="001B3DE8" w:rsidRDefault="001B3DE8" w:rsidP="00506F7F">
      <w:pPr>
        <w:rPr>
          <w:i/>
        </w:rPr>
      </w:pPr>
      <w:r w:rsidRPr="008D114F">
        <w:rPr>
          <w:i/>
        </w:rPr>
        <w:t>Feedback and complaints are reviewed and used to improve the quality of care and services.</w:t>
      </w:r>
    </w:p>
    <w:p w14:paraId="751FA7A1" w14:textId="54A30DD2" w:rsidR="00AD4691" w:rsidRPr="00B372BD" w:rsidRDefault="00C63062" w:rsidP="00C63062">
      <w:pPr>
        <w:rPr>
          <w:rFonts w:eastAsiaTheme="minorHAnsi"/>
        </w:rPr>
      </w:pPr>
      <w:r w:rsidRPr="00B372BD">
        <w:rPr>
          <w:rFonts w:eastAsiaTheme="minorHAnsi"/>
        </w:rPr>
        <w:t xml:space="preserve">The Assessment Team identified the service does not consistently capture and record all feedback and complaints on the register and it was unclear how the service identifies trends or deficits. The service does not currently provide reports to the governing body with information or data in relation to feedback and complaints. When interviewed staff were unable to describe how feedback and complaints are used to improve care and services. </w:t>
      </w:r>
    </w:p>
    <w:p w14:paraId="198219CC" w14:textId="77777777" w:rsidR="00656654" w:rsidRPr="00B372BD" w:rsidRDefault="00656654" w:rsidP="00B372BD">
      <w:pPr>
        <w:rPr>
          <w:rFonts w:eastAsiaTheme="minorHAnsi"/>
        </w:rPr>
      </w:pPr>
      <w:r w:rsidRPr="00B372BD">
        <w:rPr>
          <w:rFonts w:eastAsiaTheme="minorHAnsi"/>
        </w:rPr>
        <w:t>The approved provider, in their response, accepts the findings of the Assessment Team.</w:t>
      </w:r>
    </w:p>
    <w:p w14:paraId="2F245C3C" w14:textId="0510D754" w:rsidR="00656654" w:rsidRDefault="00656654" w:rsidP="00B372BD">
      <w:pPr>
        <w:rPr>
          <w:rFonts w:eastAsiaTheme="minorHAnsi"/>
        </w:rPr>
      </w:pPr>
      <w:r w:rsidRPr="00B372BD">
        <w:rPr>
          <w:rFonts w:eastAsiaTheme="minorHAnsi"/>
        </w:rPr>
        <w:t xml:space="preserve">Based on the evidence (summarised above) the service does not comply with this Requirement. </w:t>
      </w:r>
    </w:p>
    <w:p w14:paraId="72216750" w14:textId="77777777" w:rsidR="00036ACC" w:rsidRPr="00B372BD" w:rsidRDefault="00036ACC" w:rsidP="00B372BD">
      <w:pPr>
        <w:rPr>
          <w:rFonts w:eastAsiaTheme="minorHAnsi"/>
        </w:rPr>
      </w:pP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25B1D222" w14:textId="77777777" w:rsidR="00605773" w:rsidRPr="00162F6A" w:rsidRDefault="006C6789"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F65C09D" w14:textId="77777777" w:rsidR="000709C8" w:rsidRDefault="000709C8" w:rsidP="000709C8">
      <w:r w:rsidRPr="0083281E">
        <w:t xml:space="preserve">The service did not demonstrate that the workforce </w:t>
      </w:r>
      <w:r>
        <w:t>receives ongoing support, training, professional development and feedback they need to meet the needs of aged care consumers and d</w:t>
      </w:r>
      <w:r w:rsidRPr="0083281E">
        <w:t xml:space="preserve">eliver the outcomes </w:t>
      </w:r>
      <w:r>
        <w:t>the</w:t>
      </w:r>
      <w:r w:rsidRPr="0083281E">
        <w:t xml:space="preserve"> Quality Standards</w:t>
      </w:r>
      <w:r>
        <w:t xml:space="preserve"> describe</w:t>
      </w:r>
      <w:r w:rsidRPr="0083281E">
        <w:t>.</w:t>
      </w:r>
      <w:r>
        <w:t xml:space="preserve"> The service does not have effective systems in place to review the training, learning and development needs of staff.</w:t>
      </w:r>
    </w:p>
    <w:p w14:paraId="6D9B17A8" w14:textId="77777777" w:rsidR="000709C8" w:rsidRDefault="000709C8" w:rsidP="000709C8">
      <w:pPr>
        <w:rPr>
          <w:color w:val="000000" w:themeColor="text1"/>
        </w:rPr>
      </w:pPr>
      <w:r w:rsidRPr="5BB2CF8F">
        <w:rPr>
          <w:rFonts w:eastAsia="Calibri"/>
          <w:color w:val="000000" w:themeColor="text1"/>
          <w:lang w:eastAsia="en-US"/>
        </w:rPr>
        <w:t xml:space="preserve">The service did not demonstrate </w:t>
      </w:r>
      <w:r>
        <w:rPr>
          <w:rFonts w:eastAsia="Calibri"/>
          <w:color w:val="000000" w:themeColor="text1"/>
          <w:lang w:eastAsia="en-US"/>
        </w:rPr>
        <w:t xml:space="preserve">they regularly assess, monitor and review </w:t>
      </w:r>
      <w:r w:rsidRPr="5BB2CF8F">
        <w:rPr>
          <w:rFonts w:eastAsia="Calibri"/>
          <w:color w:val="000000" w:themeColor="text1"/>
          <w:lang w:eastAsia="en-US"/>
        </w:rPr>
        <w:t>the performance of each member of the workforce</w:t>
      </w:r>
      <w:r>
        <w:rPr>
          <w:rFonts w:eastAsia="Calibri"/>
          <w:color w:val="000000" w:themeColor="text1"/>
          <w:lang w:eastAsia="en-US"/>
        </w:rPr>
        <w:t xml:space="preserve"> through an effective human resources system</w:t>
      </w:r>
      <w:r w:rsidRPr="5BB2CF8F">
        <w:rPr>
          <w:rFonts w:eastAsia="Arial"/>
          <w:color w:val="000000" w:themeColor="text1"/>
        </w:rPr>
        <w:t xml:space="preserve">. </w:t>
      </w:r>
      <w:r>
        <w:rPr>
          <w:color w:val="000000" w:themeColor="text1"/>
        </w:rPr>
        <w:t>T</w:t>
      </w:r>
      <w:r w:rsidRPr="5BB2CF8F">
        <w:rPr>
          <w:color w:val="000000" w:themeColor="text1"/>
        </w:rPr>
        <w:t xml:space="preserve">he service did not demonstrate </w:t>
      </w:r>
      <w:r>
        <w:rPr>
          <w:color w:val="000000" w:themeColor="text1"/>
        </w:rPr>
        <w:t xml:space="preserve">they </w:t>
      </w:r>
      <w:r w:rsidRPr="5BB2CF8F">
        <w:rPr>
          <w:color w:val="000000" w:themeColor="text1"/>
        </w:rPr>
        <w:t xml:space="preserve">regularly evaluate how staff are performing their role, including staff subcontracted through brokerage arrangements. </w:t>
      </w:r>
    </w:p>
    <w:p w14:paraId="71E772F4" w14:textId="77777777" w:rsidR="000709C8" w:rsidRPr="00E1251C" w:rsidRDefault="000709C8" w:rsidP="000709C8">
      <w:pPr>
        <w:rPr>
          <w:rFonts w:eastAsia="Calibri"/>
          <w:color w:val="000000" w:themeColor="text1"/>
          <w:lang w:eastAsia="en-US"/>
        </w:rPr>
      </w:pPr>
      <w:r w:rsidRPr="14B99951">
        <w:rPr>
          <w:rFonts w:eastAsia="Arial"/>
          <w:color w:val="000000" w:themeColor="text1"/>
        </w:rPr>
        <w:t xml:space="preserve">The service demonstrated that the workforce is planned, with sufficient qualified staff to enable the delivery and management of safe and quality care and services.  </w:t>
      </w:r>
      <w:r w:rsidRPr="00AF6A75">
        <w:rPr>
          <w:rFonts w:eastAsia="Calibri"/>
          <w:color w:val="000000" w:themeColor="text1"/>
          <w:lang w:eastAsia="en-US"/>
        </w:rPr>
        <w:t>Consumers</w:t>
      </w:r>
      <w:r>
        <w:rPr>
          <w:rFonts w:eastAsia="Calibri"/>
          <w:color w:val="000000" w:themeColor="text1"/>
          <w:lang w:eastAsia="en-US"/>
        </w:rPr>
        <w:t xml:space="preserve"> and </w:t>
      </w:r>
      <w:r w:rsidRPr="00AF6A75">
        <w:rPr>
          <w:rFonts w:eastAsia="Calibri"/>
          <w:color w:val="000000" w:themeColor="text1"/>
          <w:lang w:eastAsia="en-US"/>
        </w:rPr>
        <w:t xml:space="preserve">representatives interviewed confirmed that they think there are adequate staff and </w:t>
      </w:r>
      <w:r w:rsidRPr="00AF6A75">
        <w:rPr>
          <w:rFonts w:eastAsiaTheme="minorHAnsi"/>
          <w:color w:val="000000" w:themeColor="text1"/>
          <w:lang w:eastAsia="en-US"/>
        </w:rPr>
        <w:t>reported consistent staff members are allocated to deliver care and services</w:t>
      </w:r>
      <w:r w:rsidRPr="00AF6A75">
        <w:rPr>
          <w:rFonts w:eastAsia="Calibri"/>
          <w:color w:val="000000" w:themeColor="text1"/>
          <w:lang w:eastAsia="en-US"/>
        </w:rPr>
        <w:t>.</w:t>
      </w:r>
      <w:r>
        <w:rPr>
          <w:rFonts w:eastAsia="Calibri"/>
          <w:color w:val="000000" w:themeColor="text1"/>
          <w:lang w:eastAsia="en-US"/>
        </w:rPr>
        <w:t xml:space="preserve"> </w:t>
      </w:r>
      <w:r w:rsidRPr="14B99951">
        <w:rPr>
          <w:rFonts w:eastAsia="Arial"/>
          <w:color w:val="000000" w:themeColor="text1"/>
        </w:rPr>
        <w:t>Consumers and representatives considered that consumers receive quality care and services when they need them and from people who are kind, capable and caring.</w:t>
      </w:r>
      <w:r>
        <w:rPr>
          <w:rFonts w:eastAsia="Arial"/>
          <w:color w:val="000000" w:themeColor="text1"/>
        </w:rPr>
        <w:t xml:space="preserve"> </w:t>
      </w:r>
    </w:p>
    <w:p w14:paraId="1D62E826" w14:textId="77777777" w:rsidR="00BF4757" w:rsidRPr="00DC1019" w:rsidRDefault="00BF4757" w:rsidP="00BF4757">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211C4391" w14:textId="65C9778F"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D4691"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1731AA93" w:rsidR="006107BF" w:rsidRPr="006107BF" w:rsidRDefault="006107BF" w:rsidP="00C35ED0">
            <w:pPr>
              <w:pStyle w:val="Heading3"/>
              <w:spacing w:before="120" w:after="0"/>
              <w:jc w:val="right"/>
              <w:outlineLvl w:val="2"/>
            </w:pPr>
            <w:r w:rsidRPr="00AD4691">
              <w:t>Compliant</w:t>
            </w:r>
          </w:p>
        </w:tc>
      </w:tr>
      <w:tr w:rsidR="006107BF" w:rsidRPr="00AD4691"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33A2AC96" w:rsidR="006107BF" w:rsidRPr="006107BF" w:rsidRDefault="00AD4691" w:rsidP="006107BF">
            <w:pPr>
              <w:pStyle w:val="Heading3"/>
              <w:spacing w:before="0" w:after="0"/>
              <w:jc w:val="right"/>
              <w:outlineLvl w:val="2"/>
            </w:pPr>
            <w:r w:rsidRPr="00AD4691">
              <w:t>Not Assessed</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CFCA51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D4691" w:rsidRPr="002B61BB" w14:paraId="491A43C0" w14:textId="77777777" w:rsidTr="00AD4691">
        <w:tc>
          <w:tcPr>
            <w:tcW w:w="4531" w:type="dxa"/>
            <w:shd w:val="clear" w:color="auto" w:fill="E7E6E6" w:themeFill="background2"/>
          </w:tcPr>
          <w:p w14:paraId="321AFD4B" w14:textId="3D1FFF80" w:rsidR="00AD4691" w:rsidRPr="002B61BB" w:rsidRDefault="00AD4691" w:rsidP="00AD469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AD4691" w:rsidRPr="002B61BB" w:rsidRDefault="00AD4691" w:rsidP="00AD4691">
            <w:pPr>
              <w:pStyle w:val="Heading3"/>
              <w:spacing w:before="120" w:after="0"/>
              <w:outlineLvl w:val="2"/>
            </w:pPr>
            <w:r w:rsidRPr="002B61BB">
              <w:t xml:space="preserve">HCP   </w:t>
            </w:r>
          </w:p>
        </w:tc>
        <w:tc>
          <w:tcPr>
            <w:tcW w:w="3548" w:type="dxa"/>
            <w:shd w:val="clear" w:color="auto" w:fill="E7E6E6" w:themeFill="background2"/>
          </w:tcPr>
          <w:p w14:paraId="22F99D56" w14:textId="088A788B" w:rsidR="00AD4691" w:rsidRPr="006107BF" w:rsidRDefault="00AD4691" w:rsidP="00AD4691">
            <w:pPr>
              <w:pStyle w:val="Heading3"/>
              <w:spacing w:before="120" w:after="0"/>
              <w:jc w:val="right"/>
              <w:outlineLvl w:val="2"/>
              <w:rPr>
                <w:color w:val="0000FF"/>
                <w:szCs w:val="26"/>
              </w:rPr>
            </w:pPr>
            <w:r w:rsidRPr="00AD4691">
              <w:t>Compliant</w:t>
            </w:r>
          </w:p>
        </w:tc>
      </w:tr>
      <w:tr w:rsidR="00AD4691" w:rsidRPr="002B61BB" w14:paraId="729A1199" w14:textId="77777777" w:rsidTr="00AD4691">
        <w:tc>
          <w:tcPr>
            <w:tcW w:w="4531" w:type="dxa"/>
            <w:shd w:val="clear" w:color="auto" w:fill="E7E6E6" w:themeFill="background2"/>
          </w:tcPr>
          <w:p w14:paraId="0FA5FB63" w14:textId="77777777" w:rsidR="00AD4691" w:rsidRPr="002B61BB" w:rsidRDefault="00AD4691" w:rsidP="00AD4691">
            <w:pPr>
              <w:pStyle w:val="Heading3"/>
              <w:spacing w:before="0" w:after="0"/>
              <w:outlineLvl w:val="2"/>
            </w:pPr>
          </w:p>
        </w:tc>
        <w:tc>
          <w:tcPr>
            <w:tcW w:w="993" w:type="dxa"/>
            <w:shd w:val="clear" w:color="auto" w:fill="E7E6E6" w:themeFill="background2"/>
          </w:tcPr>
          <w:p w14:paraId="6DA9C83F" w14:textId="77777777" w:rsidR="00AD4691" w:rsidRPr="002B61BB" w:rsidRDefault="00AD4691" w:rsidP="00AD4691">
            <w:pPr>
              <w:pStyle w:val="Heading3"/>
              <w:spacing w:before="0" w:after="0"/>
              <w:outlineLvl w:val="2"/>
            </w:pPr>
            <w:r w:rsidRPr="002B61BB">
              <w:t xml:space="preserve">CHSP </w:t>
            </w:r>
          </w:p>
        </w:tc>
        <w:tc>
          <w:tcPr>
            <w:tcW w:w="3548" w:type="dxa"/>
            <w:shd w:val="clear" w:color="auto" w:fill="E7E6E6" w:themeFill="background2"/>
          </w:tcPr>
          <w:p w14:paraId="234F33FD" w14:textId="433F0EE3" w:rsidR="00AD4691" w:rsidRPr="006107BF" w:rsidRDefault="00AD4691" w:rsidP="00AD4691">
            <w:pPr>
              <w:pStyle w:val="Heading3"/>
              <w:spacing w:before="0" w:after="0"/>
              <w:jc w:val="right"/>
              <w:outlineLvl w:val="2"/>
              <w:rPr>
                <w:color w:val="0000FF"/>
                <w:szCs w:val="26"/>
              </w:rPr>
            </w:pPr>
            <w:r w:rsidRPr="00AD4691">
              <w:t>Not Assessed</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356ECD5"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D4691" w:rsidRPr="002B61BB" w14:paraId="775642FC" w14:textId="77777777" w:rsidTr="00AD4691">
        <w:tc>
          <w:tcPr>
            <w:tcW w:w="4531" w:type="dxa"/>
            <w:shd w:val="clear" w:color="auto" w:fill="E7E6E6" w:themeFill="background2"/>
          </w:tcPr>
          <w:p w14:paraId="44522714" w14:textId="1D215329" w:rsidR="00AD4691" w:rsidRPr="002B61BB" w:rsidRDefault="00AD4691" w:rsidP="00AD469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AD4691" w:rsidRPr="002B61BB" w:rsidRDefault="00AD4691" w:rsidP="00AD4691">
            <w:pPr>
              <w:pStyle w:val="Heading3"/>
              <w:spacing w:before="120" w:after="0"/>
              <w:outlineLvl w:val="2"/>
            </w:pPr>
            <w:r w:rsidRPr="002B61BB">
              <w:t xml:space="preserve">HCP   </w:t>
            </w:r>
          </w:p>
        </w:tc>
        <w:tc>
          <w:tcPr>
            <w:tcW w:w="3548" w:type="dxa"/>
            <w:shd w:val="clear" w:color="auto" w:fill="E7E6E6" w:themeFill="background2"/>
          </w:tcPr>
          <w:p w14:paraId="70D95458" w14:textId="1843FCD6" w:rsidR="00AD4691" w:rsidRPr="006107BF" w:rsidRDefault="00AD4691" w:rsidP="00AD4691">
            <w:pPr>
              <w:pStyle w:val="Heading3"/>
              <w:spacing w:before="120" w:after="0"/>
              <w:jc w:val="right"/>
              <w:outlineLvl w:val="2"/>
              <w:rPr>
                <w:color w:val="0000FF"/>
                <w:szCs w:val="26"/>
              </w:rPr>
            </w:pPr>
            <w:r w:rsidRPr="00AD4691">
              <w:t>Compliant</w:t>
            </w:r>
          </w:p>
        </w:tc>
      </w:tr>
      <w:tr w:rsidR="00AD4691" w:rsidRPr="002B61BB" w14:paraId="6F7ED1DD" w14:textId="77777777" w:rsidTr="00AD4691">
        <w:tc>
          <w:tcPr>
            <w:tcW w:w="4531" w:type="dxa"/>
            <w:shd w:val="clear" w:color="auto" w:fill="E7E6E6" w:themeFill="background2"/>
          </w:tcPr>
          <w:p w14:paraId="4354B116" w14:textId="77777777" w:rsidR="00AD4691" w:rsidRPr="002B61BB" w:rsidRDefault="00AD4691" w:rsidP="00AD4691">
            <w:pPr>
              <w:pStyle w:val="Heading3"/>
              <w:spacing w:before="0" w:after="0"/>
              <w:outlineLvl w:val="2"/>
            </w:pPr>
          </w:p>
        </w:tc>
        <w:tc>
          <w:tcPr>
            <w:tcW w:w="993" w:type="dxa"/>
            <w:shd w:val="clear" w:color="auto" w:fill="E7E6E6" w:themeFill="background2"/>
          </w:tcPr>
          <w:p w14:paraId="231A766E" w14:textId="77777777" w:rsidR="00AD4691" w:rsidRPr="002B61BB" w:rsidRDefault="00AD4691" w:rsidP="00AD4691">
            <w:pPr>
              <w:pStyle w:val="Heading3"/>
              <w:spacing w:before="0" w:after="0"/>
              <w:outlineLvl w:val="2"/>
            </w:pPr>
            <w:r w:rsidRPr="002B61BB">
              <w:t xml:space="preserve">CHSP </w:t>
            </w:r>
          </w:p>
        </w:tc>
        <w:tc>
          <w:tcPr>
            <w:tcW w:w="3548" w:type="dxa"/>
            <w:shd w:val="clear" w:color="auto" w:fill="E7E6E6" w:themeFill="background2"/>
          </w:tcPr>
          <w:p w14:paraId="0D8F2E11" w14:textId="03476A66" w:rsidR="00AD4691" w:rsidRPr="006107BF" w:rsidRDefault="00AD4691" w:rsidP="00AD4691">
            <w:pPr>
              <w:pStyle w:val="Heading3"/>
              <w:spacing w:before="0" w:after="0"/>
              <w:jc w:val="right"/>
              <w:outlineLvl w:val="2"/>
              <w:rPr>
                <w:color w:val="0000FF"/>
                <w:szCs w:val="26"/>
              </w:rPr>
            </w:pPr>
            <w:r w:rsidRPr="00AD4691">
              <w:t>Not Assessed</w:t>
            </w:r>
          </w:p>
        </w:tc>
      </w:tr>
    </w:tbl>
    <w:p w14:paraId="05D1E022" w14:textId="2AC0C2F2" w:rsidR="00506F7F" w:rsidRDefault="00506F7F" w:rsidP="00506F7F">
      <w:pPr>
        <w:rPr>
          <w:i/>
        </w:rPr>
      </w:pPr>
      <w:r w:rsidRPr="008D114F">
        <w:rPr>
          <w:i/>
        </w:rPr>
        <w:t xml:space="preserve">The workforce is </w:t>
      </w:r>
      <w:r w:rsidR="00C63062" w:rsidRPr="008D114F">
        <w:rPr>
          <w:i/>
        </w:rPr>
        <w:t>competent,</w:t>
      </w:r>
      <w:r w:rsidRPr="008D114F">
        <w:rPr>
          <w:i/>
        </w:rPr>
        <w:t xml:space="preserve"> and the members of the workforce have the qualifications and knowledge to effectively perform their roles.</w:t>
      </w:r>
    </w:p>
    <w:p w14:paraId="74454E69" w14:textId="49EB0A1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1E5ADAA0" w14:textId="77777777" w:rsidTr="00607095">
        <w:tc>
          <w:tcPr>
            <w:tcW w:w="4531" w:type="dxa"/>
            <w:shd w:val="clear" w:color="auto" w:fill="E7E6E6" w:themeFill="background2"/>
          </w:tcPr>
          <w:p w14:paraId="7E1F3BC7" w14:textId="0266C053" w:rsidR="00607095" w:rsidRPr="002B61BB" w:rsidRDefault="00607095" w:rsidP="001976C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1532DF65" w14:textId="7C1BA0C6"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1E19ECEE" w14:textId="77777777" w:rsidTr="00607095">
        <w:tc>
          <w:tcPr>
            <w:tcW w:w="4531" w:type="dxa"/>
            <w:shd w:val="clear" w:color="auto" w:fill="E7E6E6" w:themeFill="background2"/>
          </w:tcPr>
          <w:p w14:paraId="1E81E0CD" w14:textId="77777777" w:rsidR="00607095" w:rsidRPr="002B61BB" w:rsidRDefault="00607095" w:rsidP="001976CE">
            <w:pPr>
              <w:pStyle w:val="Heading3"/>
              <w:spacing w:before="0" w:after="0"/>
              <w:outlineLvl w:val="2"/>
            </w:pPr>
          </w:p>
        </w:tc>
        <w:tc>
          <w:tcPr>
            <w:tcW w:w="993" w:type="dxa"/>
            <w:shd w:val="clear" w:color="auto" w:fill="E7E6E6" w:themeFill="background2"/>
          </w:tcPr>
          <w:p w14:paraId="7799E68B"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2BF24800" w14:textId="4AF3C922" w:rsidR="00607095" w:rsidRPr="006107BF" w:rsidRDefault="00607095" w:rsidP="001976CE">
            <w:pPr>
              <w:pStyle w:val="Heading3"/>
              <w:spacing w:before="0" w:after="0"/>
              <w:jc w:val="right"/>
              <w:outlineLvl w:val="2"/>
              <w:rPr>
                <w:color w:val="0000FF"/>
                <w:szCs w:val="26"/>
              </w:rPr>
            </w:pPr>
            <w:r w:rsidRPr="001976CE">
              <w:t>Not Assessed</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26B50CE9" w:rsidR="006F1E3F" w:rsidRPr="00B372BD" w:rsidRDefault="00C63062" w:rsidP="00B372BD">
      <w:pPr>
        <w:rPr>
          <w:rFonts w:eastAsiaTheme="minorHAnsi"/>
        </w:rPr>
      </w:pPr>
      <w:r w:rsidRPr="00B372BD">
        <w:rPr>
          <w:rFonts w:eastAsiaTheme="minorHAnsi"/>
        </w:rPr>
        <w:t>The Assessment Team were advised staff participate in regular training based on consumer’s clinical and care needs however, the service was not able to demonstrate this has occurred for all staff. Care staff were unable to confirm they had completed mandatory train</w:t>
      </w:r>
      <w:r w:rsidR="0095139A" w:rsidRPr="00B372BD">
        <w:rPr>
          <w:rFonts w:eastAsiaTheme="minorHAnsi"/>
        </w:rPr>
        <w:t>ing</w:t>
      </w:r>
      <w:r w:rsidRPr="00B372BD">
        <w:rPr>
          <w:rFonts w:eastAsiaTheme="minorHAnsi"/>
        </w:rPr>
        <w:t xml:space="preserve">. </w:t>
      </w:r>
      <w:r w:rsidR="0095139A" w:rsidRPr="00B372BD">
        <w:rPr>
          <w:rFonts w:eastAsiaTheme="minorHAnsi"/>
        </w:rPr>
        <w:t xml:space="preserve">Care staff providing high level care in dementia support, pain and indwelling medical devices had not had formal training. </w:t>
      </w:r>
    </w:p>
    <w:p w14:paraId="0A18B440" w14:textId="6313CA31" w:rsidR="00656654" w:rsidRPr="00B372BD" w:rsidRDefault="00656654" w:rsidP="00B372BD">
      <w:pPr>
        <w:rPr>
          <w:rFonts w:eastAsiaTheme="minorHAnsi"/>
        </w:rPr>
      </w:pPr>
      <w:r w:rsidRPr="00B372BD">
        <w:rPr>
          <w:rFonts w:eastAsiaTheme="minorHAnsi"/>
        </w:rPr>
        <w:t>The approved provider, in their response, rejects the findings of the Assessment Team. The response states that the consumer / representative prefers to train any new staff, that recruitment process establish staff have experience in supporting consumers</w:t>
      </w:r>
      <w:r w:rsidR="00807968" w:rsidRPr="00B372BD">
        <w:rPr>
          <w:rFonts w:eastAsiaTheme="minorHAnsi"/>
        </w:rPr>
        <w:t>’</w:t>
      </w:r>
      <w:r w:rsidRPr="00B372BD">
        <w:rPr>
          <w:rFonts w:eastAsiaTheme="minorHAnsi"/>
        </w:rPr>
        <w:t xml:space="preserve"> living with dementia and that </w:t>
      </w:r>
      <w:r w:rsidR="00807968" w:rsidRPr="00B372BD">
        <w:rPr>
          <w:rFonts w:eastAsiaTheme="minorHAnsi"/>
        </w:rPr>
        <w:t xml:space="preserve">mandatory training has been allocated to staff. Evidence such as training records were not provided. </w:t>
      </w:r>
    </w:p>
    <w:p w14:paraId="6CEB114A" w14:textId="7FD53AE9" w:rsidR="00C63062" w:rsidRDefault="00656654" w:rsidP="00865BA8">
      <w:pPr>
        <w:rPr>
          <w:rFonts w:eastAsiaTheme="minorHAnsi"/>
        </w:rPr>
      </w:pPr>
      <w:r w:rsidRPr="00B372BD">
        <w:rPr>
          <w:rFonts w:eastAsiaTheme="minorHAnsi"/>
        </w:rPr>
        <w:lastRenderedPageBreak/>
        <w:t xml:space="preserve">Based on the evidence (summarised above) the service does not comply with this Requirement. </w:t>
      </w:r>
      <w:r w:rsidR="00865BA8">
        <w:rPr>
          <w:rFonts w:eastAsiaTheme="minorHAnsi"/>
        </w:rPr>
        <w:t xml:space="preserve">It is unreasonable for the </w:t>
      </w:r>
      <w:r w:rsidR="00807968" w:rsidRPr="00B372BD">
        <w:rPr>
          <w:rFonts w:eastAsiaTheme="minorHAnsi"/>
        </w:rPr>
        <w:t xml:space="preserve">approved provider </w:t>
      </w:r>
      <w:r w:rsidR="00865BA8">
        <w:rPr>
          <w:rFonts w:eastAsiaTheme="minorHAnsi"/>
        </w:rPr>
        <w:t>to</w:t>
      </w:r>
      <w:r w:rsidR="00807968" w:rsidRPr="00B372BD">
        <w:rPr>
          <w:rFonts w:eastAsiaTheme="minorHAnsi"/>
        </w:rPr>
        <w:t xml:space="preserve"> rely on the support of the consumer / representative to train new staff in how to </w:t>
      </w:r>
      <w:r w:rsidR="00D6567E" w:rsidRPr="00B372BD">
        <w:rPr>
          <w:rFonts w:eastAsiaTheme="minorHAnsi"/>
        </w:rPr>
        <w:t>deliver</w:t>
      </w:r>
      <w:r w:rsidR="00807968" w:rsidRPr="00B372BD">
        <w:rPr>
          <w:rFonts w:eastAsiaTheme="minorHAnsi"/>
        </w:rPr>
        <w:t xml:space="preserve"> care and services. </w:t>
      </w:r>
      <w:r w:rsidR="00865BA8">
        <w:rPr>
          <w:rFonts w:eastAsiaTheme="minorHAnsi"/>
        </w:rPr>
        <w:t xml:space="preserve">Staff should be supported to deliver the services assigned to them and the care coordination team should make the staff member aware of any tailoring or preferences of the consumer </w:t>
      </w:r>
      <w:r w:rsidR="00F65E52">
        <w:rPr>
          <w:rFonts w:eastAsiaTheme="minorHAnsi"/>
        </w:rPr>
        <w:t>in</w:t>
      </w:r>
      <w:r w:rsidR="00865BA8">
        <w:rPr>
          <w:rFonts w:eastAsiaTheme="minorHAnsi"/>
        </w:rPr>
        <w:t xml:space="preserve"> how things are done as part of allocating a care worker to a </w:t>
      </w:r>
      <w:r w:rsidR="00F65E52">
        <w:rPr>
          <w:rFonts w:eastAsiaTheme="minorHAnsi"/>
        </w:rPr>
        <w:t>service</w:t>
      </w:r>
      <w:r w:rsidR="00865BA8">
        <w:rPr>
          <w:rFonts w:eastAsiaTheme="minorHAnsi"/>
        </w:rPr>
        <w:t xml:space="preserve">. This information should be captured during the assessment phase of planning care and services. </w:t>
      </w:r>
    </w:p>
    <w:p w14:paraId="076B4F62" w14:textId="77777777" w:rsidR="00865BA8" w:rsidRPr="00865BA8" w:rsidRDefault="00865BA8" w:rsidP="00865BA8">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023B7AA3" w14:textId="77777777" w:rsidTr="00607095">
        <w:tc>
          <w:tcPr>
            <w:tcW w:w="4531" w:type="dxa"/>
            <w:shd w:val="clear" w:color="auto" w:fill="E7E6E6" w:themeFill="background2"/>
          </w:tcPr>
          <w:p w14:paraId="43C950F5" w14:textId="61A6BF51" w:rsidR="00607095" w:rsidRPr="002B61BB" w:rsidRDefault="00607095" w:rsidP="001976CE">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464FD44B" w14:textId="0711F67F"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7BE3574E" w14:textId="77777777" w:rsidTr="00607095">
        <w:tc>
          <w:tcPr>
            <w:tcW w:w="4531" w:type="dxa"/>
            <w:shd w:val="clear" w:color="auto" w:fill="E7E6E6" w:themeFill="background2"/>
          </w:tcPr>
          <w:p w14:paraId="3EDC6C06" w14:textId="77777777" w:rsidR="00607095" w:rsidRPr="002B61BB" w:rsidRDefault="00607095" w:rsidP="001976CE">
            <w:pPr>
              <w:pStyle w:val="Heading3"/>
              <w:spacing w:before="0" w:after="0"/>
              <w:outlineLvl w:val="2"/>
            </w:pPr>
          </w:p>
        </w:tc>
        <w:tc>
          <w:tcPr>
            <w:tcW w:w="993" w:type="dxa"/>
            <w:shd w:val="clear" w:color="auto" w:fill="E7E6E6" w:themeFill="background2"/>
          </w:tcPr>
          <w:p w14:paraId="2928ED7D"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57F89AD1" w14:textId="572A0801" w:rsidR="00607095" w:rsidRPr="006107BF" w:rsidRDefault="00607095" w:rsidP="001976CE">
            <w:pPr>
              <w:pStyle w:val="Heading3"/>
              <w:spacing w:before="0" w:after="0"/>
              <w:jc w:val="right"/>
              <w:outlineLvl w:val="2"/>
              <w:rPr>
                <w:color w:val="0000FF"/>
                <w:szCs w:val="26"/>
              </w:rPr>
            </w:pPr>
            <w:r w:rsidRPr="001976CE">
              <w:t>Not Assessed</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5665C90" w14:textId="36F5FB83" w:rsidR="00CB345C" w:rsidRPr="00B372BD" w:rsidRDefault="00CB345C" w:rsidP="00CB345C">
      <w:pPr>
        <w:rPr>
          <w:rFonts w:eastAsiaTheme="minorHAnsi"/>
        </w:rPr>
      </w:pPr>
      <w:r w:rsidRPr="00B372BD">
        <w:rPr>
          <w:rFonts w:eastAsiaTheme="minorHAnsi"/>
        </w:rPr>
        <w:t>The Assessment Team found the service did not demonstrate an effective system in place to regularly evaluate how staff are performing their role</w:t>
      </w:r>
      <w:r w:rsidR="00165F92" w:rsidRPr="00B372BD">
        <w:rPr>
          <w:rFonts w:eastAsiaTheme="minorHAnsi"/>
        </w:rPr>
        <w:t>.</w:t>
      </w:r>
      <w:r w:rsidRPr="00B372BD">
        <w:rPr>
          <w:rFonts w:eastAsiaTheme="minorHAnsi"/>
        </w:rPr>
        <w:t xml:space="preserve"> Less than half of care workers </w:t>
      </w:r>
      <w:r w:rsidR="00165F92" w:rsidRPr="00B372BD">
        <w:rPr>
          <w:rFonts w:eastAsiaTheme="minorHAnsi"/>
        </w:rPr>
        <w:t xml:space="preserve">directly </w:t>
      </w:r>
      <w:r w:rsidR="004C3C61" w:rsidRPr="00B372BD">
        <w:rPr>
          <w:rFonts w:eastAsiaTheme="minorHAnsi"/>
        </w:rPr>
        <w:t>employed</w:t>
      </w:r>
      <w:r w:rsidR="00165F92" w:rsidRPr="00B372BD">
        <w:rPr>
          <w:rFonts w:eastAsiaTheme="minorHAnsi"/>
        </w:rPr>
        <w:t xml:space="preserve"> by the service </w:t>
      </w:r>
      <w:r w:rsidRPr="00B372BD">
        <w:rPr>
          <w:rFonts w:eastAsiaTheme="minorHAnsi"/>
        </w:rPr>
        <w:t xml:space="preserve">have had a performance review. There is no process in place to understand how subcontracted agencies who deliver care to consumers manage the supervision </w:t>
      </w:r>
      <w:r w:rsidR="009D0148">
        <w:rPr>
          <w:rFonts w:eastAsiaTheme="minorHAnsi"/>
        </w:rPr>
        <w:t xml:space="preserve">and performance </w:t>
      </w:r>
      <w:r w:rsidRPr="00B372BD">
        <w:rPr>
          <w:rFonts w:eastAsiaTheme="minorHAnsi"/>
        </w:rPr>
        <w:t>of staff</w:t>
      </w:r>
      <w:r w:rsidR="009D0148">
        <w:rPr>
          <w:rFonts w:eastAsiaTheme="minorHAnsi"/>
        </w:rPr>
        <w:t>.</w:t>
      </w:r>
      <w:r w:rsidRPr="00B372BD">
        <w:rPr>
          <w:rFonts w:eastAsiaTheme="minorHAnsi"/>
        </w:rPr>
        <w:t xml:space="preserve"> </w:t>
      </w:r>
    </w:p>
    <w:p w14:paraId="7C62DD81" w14:textId="3FF204E4" w:rsidR="005170CA" w:rsidRPr="00B372BD" w:rsidRDefault="00807968" w:rsidP="00F21656">
      <w:pPr>
        <w:rPr>
          <w:rFonts w:eastAsiaTheme="minorHAnsi"/>
        </w:rPr>
      </w:pPr>
      <w:r w:rsidRPr="00B372BD">
        <w:rPr>
          <w:rFonts w:eastAsiaTheme="minorHAnsi"/>
        </w:rPr>
        <w:t xml:space="preserve">The approved provider, in their response, rejects the findings of the Assessment Team. The response states that the service has recently put in place performance reviews. </w:t>
      </w:r>
    </w:p>
    <w:p w14:paraId="579BE07C" w14:textId="1EA6A156" w:rsidR="00807968" w:rsidRPr="00B372BD" w:rsidRDefault="00807968" w:rsidP="00F21656">
      <w:pPr>
        <w:rPr>
          <w:rFonts w:eastAsiaTheme="minorHAnsi"/>
        </w:rPr>
      </w:pPr>
      <w:r w:rsidRPr="00B372BD">
        <w:rPr>
          <w:rFonts w:eastAsiaTheme="minorHAnsi"/>
        </w:rPr>
        <w:t xml:space="preserve">Based on the evidence above, </w:t>
      </w:r>
      <w:r w:rsidR="00F116D4" w:rsidRPr="00B372BD">
        <w:rPr>
          <w:rFonts w:eastAsiaTheme="minorHAnsi"/>
        </w:rPr>
        <w:t xml:space="preserve">the approved provider does not comply with this Requirement, less than half of care workers have had a review, this is not disputed.  </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43A530FD" w14:textId="77777777" w:rsidR="00036ACC" w:rsidRDefault="00036ACC">
      <w:pPr>
        <w:spacing w:before="0" w:after="160" w:line="259" w:lineRule="auto"/>
        <w:rPr>
          <w:color w:val="FFFFFF" w:themeColor="background1"/>
          <w:sz w:val="36"/>
        </w:rPr>
      </w:pPr>
    </w:p>
    <w:p w14:paraId="2F4A0C7A" w14:textId="068551F1"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6A352B4" w14:textId="77777777" w:rsidR="00605773" w:rsidRPr="00162F6A" w:rsidRDefault="006C6789" w:rsidP="0060577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5773" w:rsidRPr="00605773">
        <w:rPr>
          <w:rFonts w:ascii="Arial" w:hAnsi="Arial" w:cs="Times New Roman"/>
          <w:bCs w:val="0"/>
          <w:iCs w:val="0"/>
          <w:color w:val="FFFFFF" w:themeColor="background1"/>
          <w:sz w:val="36"/>
          <w:szCs w:val="36"/>
        </w:rPr>
        <w:t>Not Compliant</w:t>
      </w:r>
      <w:r w:rsidR="00605773" w:rsidRPr="00605773">
        <w:rPr>
          <w:color w:val="FFFFFF" w:themeColor="background1"/>
          <w:highlight w:val="yellow"/>
        </w:rPr>
        <w:br/>
      </w:r>
      <w:r w:rsidR="00605773" w:rsidRPr="00605773">
        <w:rPr>
          <w:color w:val="FFFFFF" w:themeColor="background1"/>
          <w:sz w:val="36"/>
        </w:rPr>
        <w:tab/>
        <w:t xml:space="preserve">CHSP </w:t>
      </w:r>
      <w:r w:rsidR="00605773" w:rsidRPr="00605773">
        <w:rPr>
          <w:color w:val="FFFFFF" w:themeColor="background1"/>
          <w:sz w:val="36"/>
        </w:rPr>
        <w:tab/>
      </w:r>
      <w:r w:rsidR="00605773" w:rsidRPr="00605773">
        <w:rPr>
          <w:rFonts w:ascii="Arial" w:hAnsi="Arial" w:cs="Times New Roman"/>
          <w:bCs w:val="0"/>
          <w:iCs w:val="0"/>
          <w:color w:val="FFFFFF" w:themeColor="background1"/>
          <w:sz w:val="36"/>
          <w:szCs w:val="36"/>
        </w:rPr>
        <w:t>Not Assessed</w:t>
      </w:r>
    </w:p>
    <w:p w14:paraId="6BBC29C3" w14:textId="31D72B42" w:rsidR="006C6789" w:rsidRPr="00162F6A" w:rsidRDefault="006C6789" w:rsidP="00872D6C">
      <w:pPr>
        <w:pStyle w:val="Heading1"/>
        <w:tabs>
          <w:tab w:val="left" w:pos="2835"/>
          <w:tab w:val="right" w:pos="9070"/>
        </w:tabs>
        <w:spacing w:before="0" w:after="0" w:line="240" w:lineRule="auto"/>
        <w:rPr>
          <w:color w:val="FFFFFF" w:themeColor="background1"/>
          <w:sz w:val="36"/>
        </w:rPr>
      </w:pP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FF28BCD" w14:textId="77777777" w:rsidR="00D2432B" w:rsidRDefault="00D2432B" w:rsidP="00D2432B">
      <w:pPr>
        <w:rPr>
          <w:rFonts w:eastAsia="Calibri"/>
          <w:color w:val="000000" w:themeColor="text1"/>
          <w:lang w:eastAsia="en-US"/>
        </w:rPr>
      </w:pPr>
      <w:r w:rsidRPr="1D8CA7F8">
        <w:rPr>
          <w:rFonts w:eastAsia="Calibri"/>
          <w:color w:val="000000" w:themeColor="text1"/>
          <w:lang w:eastAsia="en-US"/>
        </w:rPr>
        <w:t xml:space="preserve">The service was not able to demonstrate it understands and applies all requirements within the </w:t>
      </w:r>
      <w:r>
        <w:rPr>
          <w:rFonts w:eastAsia="Calibri"/>
          <w:color w:val="000000" w:themeColor="text1"/>
          <w:lang w:eastAsia="en-US"/>
        </w:rPr>
        <w:t xml:space="preserve">Quality </w:t>
      </w:r>
      <w:r w:rsidRPr="1D8CA7F8">
        <w:rPr>
          <w:rFonts w:eastAsia="Calibri"/>
          <w:color w:val="000000" w:themeColor="text1"/>
          <w:lang w:eastAsia="en-US"/>
        </w:rPr>
        <w:t>Standard</w:t>
      </w:r>
      <w:r>
        <w:rPr>
          <w:rFonts w:eastAsia="Calibri"/>
          <w:color w:val="000000" w:themeColor="text1"/>
          <w:lang w:eastAsia="en-US"/>
        </w:rPr>
        <w:t>s</w:t>
      </w:r>
      <w:r w:rsidRPr="1D8CA7F8">
        <w:rPr>
          <w:rFonts w:eastAsia="Calibri"/>
          <w:color w:val="000000" w:themeColor="text1"/>
          <w:lang w:eastAsia="en-US"/>
        </w:rPr>
        <w:t xml:space="preserve">. The Assessment Team spoke with management and staff and reviewed relevant systems and processes relating to the organisational governance underpinning the delivery of care and services, as assessed through other Standards. </w:t>
      </w:r>
    </w:p>
    <w:p w14:paraId="06EA08A0" w14:textId="77777777" w:rsidR="00D2432B" w:rsidRPr="00D85AA3" w:rsidRDefault="00D2432B" w:rsidP="00D2432B">
      <w:r w:rsidRPr="1D8CA7F8">
        <w:rPr>
          <w:rFonts w:eastAsia="Arial"/>
          <w:color w:val="000000" w:themeColor="text1"/>
        </w:rPr>
        <w:t xml:space="preserve">Consumers were not engaged in the development, delivery and evaluation of care and services. The governing body did not demonstrate it promotes a culture of safe, inclusive, quality care or is accountable for managing and governing all aspects of care and services. Governance systems relating to information systems, continuous improvement, workforce governance and feedback and complaints were ineffective. </w:t>
      </w:r>
    </w:p>
    <w:p w14:paraId="5B598ABC" w14:textId="5B8DD0B5" w:rsidR="00D2432B" w:rsidRDefault="00D2432B" w:rsidP="00D2432B">
      <w:pPr>
        <w:rPr>
          <w:rFonts w:eastAsia="Arial"/>
          <w:color w:val="000000" w:themeColor="text1"/>
        </w:rPr>
      </w:pPr>
      <w:r w:rsidRPr="1D8CA7F8">
        <w:rPr>
          <w:rFonts w:eastAsia="Arial"/>
          <w:color w:val="000000" w:themeColor="text1"/>
        </w:rPr>
        <w:t xml:space="preserve">Effective risk management systems were not in place. Key risks associated with the care of the consumers </w:t>
      </w:r>
      <w:r w:rsidR="009D0148">
        <w:rPr>
          <w:rFonts w:eastAsia="Arial"/>
          <w:color w:val="000000" w:themeColor="text1"/>
        </w:rPr>
        <w:t>are</w:t>
      </w:r>
      <w:r w:rsidRPr="1D8CA7F8">
        <w:rPr>
          <w:rFonts w:eastAsia="Arial"/>
          <w:color w:val="000000" w:themeColor="text1"/>
        </w:rPr>
        <w:t xml:space="preserve"> not adequately identified and addressed through care planning processes. </w:t>
      </w:r>
    </w:p>
    <w:p w14:paraId="152C395F" w14:textId="77777777" w:rsidR="00D2432B" w:rsidRDefault="00D2432B" w:rsidP="00D2432B">
      <w:pPr>
        <w:rPr>
          <w:rFonts w:eastAsia="Calibri"/>
          <w:color w:val="000000" w:themeColor="text1"/>
          <w:lang w:eastAsia="en-US"/>
        </w:rPr>
      </w:pPr>
      <w:r w:rsidRPr="1D8CA7F8">
        <w:rPr>
          <w:rFonts w:eastAsia="Arial"/>
          <w:color w:val="000000" w:themeColor="text1"/>
        </w:rPr>
        <w:t>The organisation does not have an effective clinical governance framework in place and the governing body did not demonstrate it monitors and drives improvements in the quality and safety of the care and services the organisation provides to aged care consumers.</w:t>
      </w:r>
    </w:p>
    <w:p w14:paraId="7670BDE9" w14:textId="77777777" w:rsidR="00BF4757" w:rsidRPr="00DC1019" w:rsidRDefault="00BF4757" w:rsidP="00BF4757">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0000FF"/>
        </w:rPr>
        <w:t xml:space="preserve"> </w:t>
      </w:r>
      <w:r w:rsidRPr="00DC1019">
        <w:rPr>
          <w:rFonts w:eastAsiaTheme="minorHAnsi"/>
          <w:color w:val="auto"/>
        </w:rPr>
        <w:t xml:space="preserve">is assessed as Non-compliant as </w:t>
      </w:r>
      <w:r w:rsidRPr="00DC1019">
        <w:rPr>
          <w:color w:val="auto"/>
        </w:rPr>
        <w:t xml:space="preserve">one or more of the </w:t>
      </w:r>
      <w:r w:rsidRPr="00DC1019">
        <w:rPr>
          <w:rFonts w:eastAsiaTheme="minorHAnsi"/>
          <w:color w:val="auto"/>
        </w:rPr>
        <w:t>requirements of the Standard has been assessed as Non-compliant.</w:t>
      </w:r>
    </w:p>
    <w:p w14:paraId="2349E918" w14:textId="7FDFB058"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32398D8E" w14:textId="77777777" w:rsidTr="00607095">
        <w:tc>
          <w:tcPr>
            <w:tcW w:w="4531" w:type="dxa"/>
            <w:shd w:val="clear" w:color="auto" w:fill="E7E6E6" w:themeFill="background2"/>
          </w:tcPr>
          <w:p w14:paraId="372D63F0" w14:textId="6D5273CD" w:rsidR="00607095" w:rsidRPr="002B61BB" w:rsidRDefault="00607095" w:rsidP="001976C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10B4B0B8" w14:textId="53AA7789"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0DA37A47" w14:textId="77777777" w:rsidTr="00607095">
        <w:tc>
          <w:tcPr>
            <w:tcW w:w="4531" w:type="dxa"/>
            <w:shd w:val="clear" w:color="auto" w:fill="E7E6E6" w:themeFill="background2"/>
          </w:tcPr>
          <w:p w14:paraId="64F83DCD" w14:textId="77777777" w:rsidR="00607095" w:rsidRPr="002B61BB" w:rsidRDefault="00607095" w:rsidP="001976CE">
            <w:pPr>
              <w:pStyle w:val="Heading3"/>
              <w:spacing w:before="0" w:after="0"/>
              <w:outlineLvl w:val="2"/>
            </w:pPr>
          </w:p>
        </w:tc>
        <w:tc>
          <w:tcPr>
            <w:tcW w:w="993" w:type="dxa"/>
            <w:shd w:val="clear" w:color="auto" w:fill="E7E6E6" w:themeFill="background2"/>
          </w:tcPr>
          <w:p w14:paraId="2267CAAD"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4551ABF4" w14:textId="4DB89B09" w:rsidR="00607095" w:rsidRPr="006107BF" w:rsidRDefault="00607095" w:rsidP="001976CE">
            <w:pPr>
              <w:pStyle w:val="Heading3"/>
              <w:spacing w:before="0" w:after="0"/>
              <w:jc w:val="right"/>
              <w:outlineLvl w:val="2"/>
              <w:rPr>
                <w:color w:val="0000FF"/>
                <w:szCs w:val="26"/>
              </w:rPr>
            </w:pPr>
            <w:r w:rsidRPr="001976CE">
              <w:t>Not Assessed</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2E4962CE" w14:textId="4E0529BF" w:rsidR="00150204" w:rsidRPr="00B372BD" w:rsidRDefault="006A0E89" w:rsidP="00B372BD">
      <w:pPr>
        <w:rPr>
          <w:rFonts w:eastAsiaTheme="minorHAnsi"/>
        </w:rPr>
      </w:pPr>
      <w:r w:rsidRPr="00B372BD">
        <w:rPr>
          <w:rFonts w:eastAsiaTheme="minorHAnsi"/>
        </w:rPr>
        <w:t xml:space="preserve">The Assessment Team found </w:t>
      </w:r>
      <w:r w:rsidR="00A93B52" w:rsidRPr="00B372BD">
        <w:rPr>
          <w:rFonts w:eastAsiaTheme="minorHAnsi"/>
        </w:rPr>
        <w:t>t</w:t>
      </w:r>
      <w:r w:rsidR="00150204" w:rsidRPr="00B372BD">
        <w:rPr>
          <w:rFonts w:eastAsiaTheme="minorHAnsi"/>
        </w:rPr>
        <w:t xml:space="preserve">he governing body </w:t>
      </w:r>
      <w:r w:rsidRPr="00B372BD">
        <w:rPr>
          <w:rFonts w:eastAsiaTheme="minorHAnsi"/>
        </w:rPr>
        <w:t>was unable to</w:t>
      </w:r>
      <w:r w:rsidR="00150204" w:rsidRPr="00B372BD">
        <w:rPr>
          <w:rFonts w:eastAsiaTheme="minorHAnsi"/>
        </w:rPr>
        <w:t xml:space="preserve"> demonstrate it</w:t>
      </w:r>
      <w:r w:rsidRPr="00B372BD">
        <w:rPr>
          <w:rFonts w:eastAsiaTheme="minorHAnsi"/>
        </w:rPr>
        <w:t xml:space="preserve"> how it </w:t>
      </w:r>
      <w:r w:rsidR="00A93B52" w:rsidRPr="00B372BD">
        <w:rPr>
          <w:rFonts w:eastAsiaTheme="minorHAnsi"/>
        </w:rPr>
        <w:t>supports</w:t>
      </w:r>
      <w:r w:rsidRPr="00B372BD">
        <w:rPr>
          <w:rFonts w:eastAsiaTheme="minorHAnsi"/>
        </w:rPr>
        <w:t xml:space="preserve"> </w:t>
      </w:r>
      <w:r w:rsidR="00150204" w:rsidRPr="00B372BD">
        <w:rPr>
          <w:rFonts w:eastAsiaTheme="minorHAnsi"/>
        </w:rPr>
        <w:t>consumers feel they are partners in improving the delivery of care and services.</w:t>
      </w:r>
      <w:r w:rsidRPr="00B372BD">
        <w:rPr>
          <w:rFonts w:eastAsiaTheme="minorHAnsi"/>
        </w:rPr>
        <w:t xml:space="preserve"> </w:t>
      </w:r>
      <w:r w:rsidR="00A93B52" w:rsidRPr="00B372BD">
        <w:rPr>
          <w:rFonts w:eastAsiaTheme="minorHAnsi"/>
        </w:rPr>
        <w:t>The key point of engagement with the consumer is at the time of care plan reviews. Management could not provide an example of how consumers were engaged in service planning or any other aspect of governance.</w:t>
      </w:r>
    </w:p>
    <w:p w14:paraId="478E9E57" w14:textId="77777777" w:rsidR="0054622A" w:rsidRPr="00B372BD" w:rsidRDefault="0054622A" w:rsidP="00B372BD">
      <w:pPr>
        <w:rPr>
          <w:rFonts w:eastAsiaTheme="minorHAnsi"/>
        </w:rPr>
      </w:pPr>
      <w:r w:rsidRPr="00B372BD">
        <w:rPr>
          <w:rFonts w:eastAsiaTheme="minorHAnsi"/>
        </w:rPr>
        <w:t>The approved provider, in their response, accepts the findings of the Assessment Team.</w:t>
      </w:r>
    </w:p>
    <w:p w14:paraId="455D46AC" w14:textId="33553AB8" w:rsidR="0054622A" w:rsidRDefault="0054622A" w:rsidP="00B372BD">
      <w:pPr>
        <w:rPr>
          <w:rFonts w:eastAsiaTheme="minorHAnsi"/>
        </w:rPr>
      </w:pPr>
      <w:r w:rsidRPr="00B372BD">
        <w:rPr>
          <w:rFonts w:eastAsiaTheme="minorHAnsi"/>
        </w:rPr>
        <w:t xml:space="preserve">Based on the evidence (summarised above) the service does not comply with this Requirement. </w:t>
      </w:r>
    </w:p>
    <w:p w14:paraId="67BA7264"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5B697393" w14:textId="77777777" w:rsidTr="00607095">
        <w:tc>
          <w:tcPr>
            <w:tcW w:w="4531" w:type="dxa"/>
            <w:shd w:val="clear" w:color="auto" w:fill="E7E6E6" w:themeFill="background2"/>
          </w:tcPr>
          <w:p w14:paraId="02A92A30" w14:textId="0C0623FB" w:rsidR="00607095" w:rsidRPr="002B61BB" w:rsidRDefault="00607095" w:rsidP="001976C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4A91C7FD" w14:textId="64C234D3"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21F7CC5F" w14:textId="77777777" w:rsidTr="00607095">
        <w:tc>
          <w:tcPr>
            <w:tcW w:w="4531" w:type="dxa"/>
            <w:shd w:val="clear" w:color="auto" w:fill="E7E6E6" w:themeFill="background2"/>
          </w:tcPr>
          <w:p w14:paraId="7783BCC5" w14:textId="77777777" w:rsidR="00607095" w:rsidRPr="002B61BB" w:rsidRDefault="00607095" w:rsidP="001976CE">
            <w:pPr>
              <w:pStyle w:val="Heading3"/>
              <w:spacing w:before="0" w:after="0"/>
              <w:outlineLvl w:val="2"/>
            </w:pPr>
          </w:p>
        </w:tc>
        <w:tc>
          <w:tcPr>
            <w:tcW w:w="993" w:type="dxa"/>
            <w:shd w:val="clear" w:color="auto" w:fill="E7E6E6" w:themeFill="background2"/>
          </w:tcPr>
          <w:p w14:paraId="13EDC0C3"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2A9F10EA" w14:textId="0971663C" w:rsidR="00607095" w:rsidRPr="006107BF" w:rsidRDefault="00607095" w:rsidP="001976CE">
            <w:pPr>
              <w:pStyle w:val="Heading3"/>
              <w:spacing w:before="0" w:after="0"/>
              <w:jc w:val="right"/>
              <w:outlineLvl w:val="2"/>
              <w:rPr>
                <w:color w:val="0000FF"/>
                <w:szCs w:val="26"/>
              </w:rPr>
            </w:pPr>
            <w:r w:rsidRPr="001976CE">
              <w:t>Not Assessed</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1BE9BACC" w14:textId="266D10DF" w:rsidR="00150204" w:rsidRPr="00B372BD" w:rsidRDefault="00A93B52" w:rsidP="00B372BD">
      <w:pPr>
        <w:rPr>
          <w:rFonts w:eastAsiaTheme="minorHAnsi"/>
        </w:rPr>
      </w:pPr>
      <w:r w:rsidRPr="00B372BD">
        <w:rPr>
          <w:rFonts w:eastAsiaTheme="minorHAnsi"/>
        </w:rPr>
        <w:t xml:space="preserve">The Assessment Team were not provided with any examples from management or staff as to </w:t>
      </w:r>
      <w:r w:rsidR="00150204" w:rsidRPr="00B372BD">
        <w:rPr>
          <w:rFonts w:eastAsiaTheme="minorHAnsi"/>
        </w:rPr>
        <w:t>how the governing body promotes a culture of safe and quality care and services. There was no evidence that the governing body asks for and</w:t>
      </w:r>
      <w:r w:rsidRPr="00B372BD">
        <w:rPr>
          <w:rFonts w:eastAsiaTheme="minorHAnsi"/>
        </w:rPr>
        <w:t xml:space="preserve">/or </w:t>
      </w:r>
      <w:r w:rsidR="00150204" w:rsidRPr="00B372BD">
        <w:rPr>
          <w:rFonts w:eastAsiaTheme="minorHAnsi"/>
        </w:rPr>
        <w:t xml:space="preserve">receives the information it needs from the service to meet its responsibilities under this requirement. </w:t>
      </w:r>
      <w:r w:rsidRPr="00B372BD">
        <w:rPr>
          <w:rFonts w:eastAsiaTheme="minorHAnsi"/>
        </w:rPr>
        <w:t>The Assessment Team has found deficits in several Stand</w:t>
      </w:r>
      <w:r w:rsidR="0065073A" w:rsidRPr="00B372BD">
        <w:rPr>
          <w:rFonts w:eastAsiaTheme="minorHAnsi"/>
        </w:rPr>
        <w:t>ards which evidence the governing body is not delivering safe care and services.</w:t>
      </w:r>
    </w:p>
    <w:p w14:paraId="794F2352" w14:textId="77777777" w:rsidR="0054622A" w:rsidRPr="00B372BD" w:rsidRDefault="0054622A" w:rsidP="00B372BD">
      <w:pPr>
        <w:rPr>
          <w:rFonts w:eastAsiaTheme="minorHAnsi"/>
        </w:rPr>
      </w:pPr>
      <w:r w:rsidRPr="00B372BD">
        <w:rPr>
          <w:rFonts w:eastAsiaTheme="minorHAnsi"/>
        </w:rPr>
        <w:t>The approved provider, in their response, accepts the findings of the Assessment Team.</w:t>
      </w:r>
    </w:p>
    <w:p w14:paraId="6C0B021D" w14:textId="76C36674" w:rsidR="0054622A" w:rsidRDefault="0054622A" w:rsidP="00B372BD">
      <w:pPr>
        <w:rPr>
          <w:rFonts w:eastAsiaTheme="minorHAnsi"/>
        </w:rPr>
      </w:pPr>
      <w:r w:rsidRPr="00B372BD">
        <w:rPr>
          <w:rFonts w:eastAsiaTheme="minorHAnsi"/>
        </w:rPr>
        <w:t xml:space="preserve">Based on the evidence (summarised above) the service does not comply with this Requirement. </w:t>
      </w:r>
    </w:p>
    <w:p w14:paraId="413E6135"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4DB72536" w14:textId="77777777" w:rsidTr="00607095">
        <w:tc>
          <w:tcPr>
            <w:tcW w:w="4531" w:type="dxa"/>
            <w:shd w:val="clear" w:color="auto" w:fill="E7E6E6" w:themeFill="background2"/>
          </w:tcPr>
          <w:p w14:paraId="5CCC809F" w14:textId="32595CBE" w:rsidR="00607095" w:rsidRPr="002B61BB" w:rsidRDefault="00607095" w:rsidP="001976CE">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2C6F316C"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290B04A2" w14:textId="33B61DE5"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45DFE429" w14:textId="77777777" w:rsidTr="00607095">
        <w:tc>
          <w:tcPr>
            <w:tcW w:w="4531" w:type="dxa"/>
            <w:shd w:val="clear" w:color="auto" w:fill="E7E6E6" w:themeFill="background2"/>
          </w:tcPr>
          <w:p w14:paraId="061B69F4" w14:textId="77777777" w:rsidR="00607095" w:rsidRPr="002B61BB" w:rsidRDefault="00607095" w:rsidP="001976CE">
            <w:pPr>
              <w:pStyle w:val="Heading3"/>
              <w:spacing w:before="0" w:after="0"/>
              <w:outlineLvl w:val="2"/>
            </w:pPr>
          </w:p>
        </w:tc>
        <w:tc>
          <w:tcPr>
            <w:tcW w:w="993" w:type="dxa"/>
            <w:shd w:val="clear" w:color="auto" w:fill="E7E6E6" w:themeFill="background2"/>
          </w:tcPr>
          <w:p w14:paraId="64BC673E"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4D5DD141" w14:textId="6CA5B2AE" w:rsidR="00607095" w:rsidRPr="006107BF" w:rsidRDefault="00607095" w:rsidP="001976CE">
            <w:pPr>
              <w:pStyle w:val="Heading3"/>
              <w:spacing w:before="0" w:after="0"/>
              <w:jc w:val="right"/>
              <w:outlineLvl w:val="2"/>
              <w:rPr>
                <w:color w:val="0000FF"/>
                <w:szCs w:val="26"/>
              </w:rPr>
            </w:pPr>
            <w:r w:rsidRPr="001976CE">
              <w:t>Not Assessed</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7A4EF4D4" w14:textId="7D5D0027" w:rsidR="00150204" w:rsidRPr="00B372BD" w:rsidRDefault="0065073A" w:rsidP="00B372BD">
      <w:pPr>
        <w:rPr>
          <w:rFonts w:eastAsiaTheme="minorHAnsi"/>
        </w:rPr>
      </w:pPr>
      <w:r w:rsidRPr="00B372BD">
        <w:rPr>
          <w:rFonts w:eastAsiaTheme="minorHAnsi"/>
        </w:rPr>
        <w:t>The Assessment Team found t</w:t>
      </w:r>
      <w:r w:rsidR="00150204" w:rsidRPr="00B372BD">
        <w:rPr>
          <w:rFonts w:eastAsiaTheme="minorHAnsi"/>
        </w:rPr>
        <w:t xml:space="preserve">he service </w:t>
      </w:r>
      <w:r w:rsidRPr="00B372BD">
        <w:rPr>
          <w:rFonts w:eastAsiaTheme="minorHAnsi"/>
        </w:rPr>
        <w:t xml:space="preserve">was unable to </w:t>
      </w:r>
      <w:r w:rsidR="00150204" w:rsidRPr="00B372BD">
        <w:rPr>
          <w:rFonts w:eastAsiaTheme="minorHAnsi"/>
        </w:rPr>
        <w:t xml:space="preserve">demonstrate it has effective organisation wide governance systems in place for managing and governing aspects of care and services </w:t>
      </w:r>
      <w:r w:rsidRPr="00B372BD">
        <w:rPr>
          <w:rFonts w:eastAsiaTheme="minorHAnsi"/>
        </w:rPr>
        <w:t>including</w:t>
      </w:r>
      <w:r w:rsidR="00150204" w:rsidRPr="00B372BD">
        <w:rPr>
          <w:rFonts w:eastAsiaTheme="minorHAnsi"/>
        </w:rPr>
        <w:t xml:space="preserve"> information management,</w:t>
      </w:r>
      <w:r w:rsidRPr="00B372BD">
        <w:rPr>
          <w:rFonts w:eastAsiaTheme="minorHAnsi"/>
        </w:rPr>
        <w:t xml:space="preserve"> </w:t>
      </w:r>
      <w:r w:rsidR="00150204" w:rsidRPr="00B372BD">
        <w:rPr>
          <w:rFonts w:eastAsiaTheme="minorHAnsi"/>
        </w:rPr>
        <w:t>continuous improvement, workforce governance, regulatory requirements and feedback and complaints.</w:t>
      </w:r>
    </w:p>
    <w:p w14:paraId="528D1754" w14:textId="77777777" w:rsidR="0054622A" w:rsidRPr="00B372BD" w:rsidRDefault="0054622A" w:rsidP="00B372BD">
      <w:pPr>
        <w:rPr>
          <w:rFonts w:eastAsiaTheme="minorHAnsi"/>
        </w:rPr>
      </w:pPr>
      <w:r w:rsidRPr="00B372BD">
        <w:rPr>
          <w:rFonts w:eastAsiaTheme="minorHAnsi"/>
        </w:rPr>
        <w:t>The approved provider, in their response, accepts the findings of the Assessment Team.</w:t>
      </w:r>
    </w:p>
    <w:p w14:paraId="09C4D8D8" w14:textId="11240BD8" w:rsidR="0054622A" w:rsidRDefault="0054622A" w:rsidP="00B372BD">
      <w:pPr>
        <w:rPr>
          <w:rFonts w:eastAsiaTheme="minorHAnsi"/>
        </w:rPr>
      </w:pPr>
      <w:r w:rsidRPr="00B372BD">
        <w:rPr>
          <w:rFonts w:eastAsiaTheme="minorHAnsi"/>
        </w:rPr>
        <w:t xml:space="preserve">Based on the evidence (summarised above) the service does not comply with this Requirement. </w:t>
      </w:r>
    </w:p>
    <w:p w14:paraId="2EE70BED"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095" w:rsidRPr="002B61BB" w14:paraId="0D95BF59" w14:textId="77777777" w:rsidTr="00607095">
        <w:tc>
          <w:tcPr>
            <w:tcW w:w="4531" w:type="dxa"/>
            <w:shd w:val="clear" w:color="auto" w:fill="E7E6E6" w:themeFill="background2"/>
          </w:tcPr>
          <w:p w14:paraId="7B62C51D" w14:textId="150446E2" w:rsidR="00607095" w:rsidRPr="002B61BB" w:rsidRDefault="00607095" w:rsidP="001976C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607095" w:rsidRPr="002B61BB" w:rsidRDefault="00607095" w:rsidP="001976CE">
            <w:pPr>
              <w:pStyle w:val="Heading3"/>
              <w:spacing w:before="120" w:after="0"/>
              <w:outlineLvl w:val="2"/>
            </w:pPr>
            <w:r w:rsidRPr="002B61BB">
              <w:t xml:space="preserve">HCP   </w:t>
            </w:r>
          </w:p>
        </w:tc>
        <w:tc>
          <w:tcPr>
            <w:tcW w:w="3548" w:type="dxa"/>
            <w:shd w:val="clear" w:color="auto" w:fill="E7E6E6" w:themeFill="background2"/>
          </w:tcPr>
          <w:p w14:paraId="5883A856" w14:textId="1BA24239" w:rsidR="00607095" w:rsidRPr="006107BF" w:rsidRDefault="00607095" w:rsidP="001976CE">
            <w:pPr>
              <w:pStyle w:val="Heading3"/>
              <w:spacing w:before="120" w:after="0"/>
              <w:jc w:val="right"/>
              <w:outlineLvl w:val="2"/>
              <w:rPr>
                <w:color w:val="0000FF"/>
                <w:szCs w:val="26"/>
              </w:rPr>
            </w:pPr>
            <w:r w:rsidRPr="001976CE">
              <w:t>Not Compliant</w:t>
            </w:r>
          </w:p>
        </w:tc>
      </w:tr>
      <w:tr w:rsidR="00607095" w:rsidRPr="002B61BB" w14:paraId="162A28C5" w14:textId="77777777" w:rsidTr="00607095">
        <w:tc>
          <w:tcPr>
            <w:tcW w:w="4531" w:type="dxa"/>
            <w:shd w:val="clear" w:color="auto" w:fill="E7E6E6" w:themeFill="background2"/>
          </w:tcPr>
          <w:p w14:paraId="44DA8070" w14:textId="77777777" w:rsidR="00607095" w:rsidRPr="002B61BB" w:rsidRDefault="00607095" w:rsidP="001976CE">
            <w:pPr>
              <w:pStyle w:val="Heading3"/>
              <w:spacing w:before="0" w:after="0"/>
              <w:outlineLvl w:val="2"/>
            </w:pPr>
          </w:p>
        </w:tc>
        <w:tc>
          <w:tcPr>
            <w:tcW w:w="993" w:type="dxa"/>
            <w:shd w:val="clear" w:color="auto" w:fill="E7E6E6" w:themeFill="background2"/>
          </w:tcPr>
          <w:p w14:paraId="0D7E30FE" w14:textId="77777777" w:rsidR="00607095" w:rsidRPr="002B61BB" w:rsidRDefault="00607095" w:rsidP="001976CE">
            <w:pPr>
              <w:pStyle w:val="Heading3"/>
              <w:spacing w:before="0" w:after="0"/>
              <w:outlineLvl w:val="2"/>
            </w:pPr>
            <w:r w:rsidRPr="002B61BB">
              <w:t xml:space="preserve">CHSP </w:t>
            </w:r>
          </w:p>
        </w:tc>
        <w:tc>
          <w:tcPr>
            <w:tcW w:w="3548" w:type="dxa"/>
            <w:shd w:val="clear" w:color="auto" w:fill="E7E6E6" w:themeFill="background2"/>
          </w:tcPr>
          <w:p w14:paraId="5342B83F" w14:textId="3AD34179" w:rsidR="00607095" w:rsidRPr="006107BF" w:rsidRDefault="00607095" w:rsidP="001976CE">
            <w:pPr>
              <w:pStyle w:val="Heading3"/>
              <w:spacing w:before="0" w:after="0"/>
              <w:jc w:val="right"/>
              <w:outlineLvl w:val="2"/>
              <w:rPr>
                <w:color w:val="0000FF"/>
                <w:szCs w:val="26"/>
              </w:rPr>
            </w:pPr>
            <w:r w:rsidRPr="001976CE">
              <w:t>Not Assessed</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1FB53BAF" w14:textId="5FBF9C73" w:rsidR="0065073A" w:rsidRPr="00B372BD" w:rsidRDefault="0065073A" w:rsidP="00B372BD">
      <w:pPr>
        <w:rPr>
          <w:rFonts w:eastAsiaTheme="minorHAnsi"/>
        </w:rPr>
      </w:pPr>
      <w:r w:rsidRPr="00B372BD">
        <w:rPr>
          <w:rFonts w:eastAsiaTheme="minorHAnsi"/>
        </w:rPr>
        <w:t>The Assessment Team found the workforce</w:t>
      </w:r>
      <w:r w:rsidR="00150204" w:rsidRPr="00B372BD">
        <w:rPr>
          <w:rFonts w:eastAsiaTheme="minorHAnsi"/>
        </w:rPr>
        <w:t xml:space="preserve"> did not </w:t>
      </w:r>
      <w:r w:rsidRPr="00B372BD">
        <w:rPr>
          <w:rFonts w:eastAsiaTheme="minorHAnsi"/>
        </w:rPr>
        <w:t>have</w:t>
      </w:r>
      <w:r w:rsidR="00150204" w:rsidRPr="00B372BD">
        <w:rPr>
          <w:rFonts w:eastAsiaTheme="minorHAnsi"/>
        </w:rPr>
        <w:t xml:space="preserve"> </w:t>
      </w:r>
      <w:r w:rsidR="004C3C61" w:rsidRPr="00B372BD">
        <w:rPr>
          <w:rFonts w:eastAsiaTheme="minorHAnsi"/>
        </w:rPr>
        <w:t xml:space="preserve">a clear </w:t>
      </w:r>
      <w:r w:rsidR="00150204" w:rsidRPr="00B372BD">
        <w:rPr>
          <w:rFonts w:eastAsiaTheme="minorHAnsi"/>
        </w:rPr>
        <w:t xml:space="preserve">understanding of identifying and responding to abuse and neglect of aged care consumers receiving a home care package. The service did not demonstrate an effective incident management system and practices to manage risks associated with the care of aged care consumers. </w:t>
      </w:r>
      <w:r w:rsidRPr="00B372BD">
        <w:rPr>
          <w:rFonts w:eastAsiaTheme="minorHAnsi"/>
        </w:rPr>
        <w:t xml:space="preserve">There was no evidence that the governing body asks for and/or </w:t>
      </w:r>
      <w:r w:rsidRPr="00B372BD">
        <w:rPr>
          <w:rFonts w:eastAsiaTheme="minorHAnsi"/>
        </w:rPr>
        <w:lastRenderedPageBreak/>
        <w:t>receives the information it needs from the service to meet its responsibilities under this requirement.</w:t>
      </w:r>
    </w:p>
    <w:p w14:paraId="778DB0DF" w14:textId="77777777" w:rsidR="0054622A" w:rsidRPr="00B372BD" w:rsidRDefault="0054622A" w:rsidP="00B372BD">
      <w:pPr>
        <w:rPr>
          <w:rFonts w:eastAsiaTheme="minorHAnsi"/>
        </w:rPr>
      </w:pPr>
      <w:r w:rsidRPr="00B372BD">
        <w:rPr>
          <w:rFonts w:eastAsiaTheme="minorHAnsi"/>
        </w:rPr>
        <w:t>The approved provider, in their response, accepts the findings of the Assessment Team.</w:t>
      </w:r>
    </w:p>
    <w:p w14:paraId="11C75F6A" w14:textId="70C14E40" w:rsidR="0054622A" w:rsidRDefault="0054622A" w:rsidP="00B372BD">
      <w:pPr>
        <w:rPr>
          <w:rFonts w:eastAsiaTheme="minorHAnsi"/>
        </w:rPr>
      </w:pPr>
      <w:r w:rsidRPr="00B372BD">
        <w:rPr>
          <w:rFonts w:eastAsiaTheme="minorHAnsi"/>
        </w:rPr>
        <w:t xml:space="preserve">Based on the evidence (summarised above) the service does not comply with this Requirement. </w:t>
      </w:r>
    </w:p>
    <w:p w14:paraId="42E3CE35" w14:textId="77777777" w:rsidR="00036ACC" w:rsidRPr="00B372BD" w:rsidRDefault="00036ACC" w:rsidP="00B372BD">
      <w:pPr>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76CE" w:rsidRPr="002B61BB" w14:paraId="0F78A250" w14:textId="77777777" w:rsidTr="006107BF">
        <w:tc>
          <w:tcPr>
            <w:tcW w:w="4531" w:type="dxa"/>
            <w:shd w:val="clear" w:color="auto" w:fill="E7E6E6" w:themeFill="background2"/>
          </w:tcPr>
          <w:p w14:paraId="505780ED" w14:textId="3F7CD390" w:rsidR="001976CE" w:rsidRPr="002B61BB" w:rsidRDefault="001976CE" w:rsidP="001976CE">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1976CE" w:rsidRPr="002B61BB" w:rsidRDefault="001976CE" w:rsidP="001976CE">
            <w:pPr>
              <w:pStyle w:val="Heading3"/>
              <w:spacing w:before="120" w:after="0"/>
              <w:outlineLvl w:val="2"/>
            </w:pPr>
            <w:r w:rsidRPr="002B61BB">
              <w:t xml:space="preserve">HCP   </w:t>
            </w:r>
          </w:p>
        </w:tc>
        <w:tc>
          <w:tcPr>
            <w:tcW w:w="3548" w:type="dxa"/>
            <w:shd w:val="clear" w:color="auto" w:fill="E7E6E6" w:themeFill="background2"/>
          </w:tcPr>
          <w:p w14:paraId="5B4209A3" w14:textId="2AFD7A1E" w:rsidR="001976CE" w:rsidRPr="006107BF" w:rsidRDefault="001976CE" w:rsidP="001976CE">
            <w:pPr>
              <w:pStyle w:val="Heading3"/>
              <w:spacing w:before="120" w:after="0"/>
              <w:jc w:val="right"/>
              <w:outlineLvl w:val="2"/>
            </w:pPr>
            <w:r w:rsidRPr="001976CE">
              <w:t>Not Compliant</w:t>
            </w:r>
          </w:p>
        </w:tc>
      </w:tr>
      <w:tr w:rsidR="001976CE" w:rsidRPr="002B61BB" w14:paraId="4B7224B8" w14:textId="77777777" w:rsidTr="006107BF">
        <w:tc>
          <w:tcPr>
            <w:tcW w:w="4531" w:type="dxa"/>
            <w:shd w:val="clear" w:color="auto" w:fill="E7E6E6" w:themeFill="background2"/>
          </w:tcPr>
          <w:p w14:paraId="21F7805A" w14:textId="77777777" w:rsidR="001976CE" w:rsidRPr="002B61BB" w:rsidRDefault="001976CE" w:rsidP="001976CE">
            <w:pPr>
              <w:pStyle w:val="Heading3"/>
              <w:spacing w:before="0" w:after="0"/>
              <w:outlineLvl w:val="2"/>
            </w:pPr>
          </w:p>
        </w:tc>
        <w:tc>
          <w:tcPr>
            <w:tcW w:w="993" w:type="dxa"/>
            <w:shd w:val="clear" w:color="auto" w:fill="E7E6E6" w:themeFill="background2"/>
          </w:tcPr>
          <w:p w14:paraId="2F03B365" w14:textId="77777777" w:rsidR="001976CE" w:rsidRPr="002B61BB" w:rsidRDefault="001976CE" w:rsidP="001976CE">
            <w:pPr>
              <w:pStyle w:val="Heading3"/>
              <w:spacing w:before="0" w:after="0"/>
              <w:outlineLvl w:val="2"/>
            </w:pPr>
            <w:r w:rsidRPr="002B61BB">
              <w:t xml:space="preserve">CHSP </w:t>
            </w:r>
          </w:p>
        </w:tc>
        <w:tc>
          <w:tcPr>
            <w:tcW w:w="3548" w:type="dxa"/>
            <w:shd w:val="clear" w:color="auto" w:fill="E7E6E6" w:themeFill="background2"/>
          </w:tcPr>
          <w:p w14:paraId="3C05F419" w14:textId="6DB3E54C" w:rsidR="001976CE" w:rsidRPr="006107BF" w:rsidRDefault="001976CE" w:rsidP="001976CE">
            <w:pPr>
              <w:pStyle w:val="Heading3"/>
              <w:spacing w:before="0" w:after="0"/>
              <w:jc w:val="right"/>
              <w:outlineLvl w:val="2"/>
            </w:pPr>
            <w:r w:rsidRPr="001976CE">
              <w:t>Not Assessed</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4C8E1D7" w14:textId="28A4177D" w:rsidR="00150204" w:rsidRPr="00B372BD" w:rsidRDefault="00150204" w:rsidP="00B372BD">
      <w:pPr>
        <w:rPr>
          <w:rFonts w:eastAsiaTheme="minorHAnsi"/>
        </w:rPr>
      </w:pPr>
      <w:r w:rsidRPr="00B372BD">
        <w:rPr>
          <w:rFonts w:eastAsiaTheme="minorHAnsi"/>
        </w:rPr>
        <w:t xml:space="preserve">The service was not able to demonstrate an effective clinical governance framework to maintain and improve the reliability, safety and quality of the clinical care consumers receive. Management and staff do not have a shared understanding of clinical governance and antimicrobial stewardship and there </w:t>
      </w:r>
      <w:r w:rsidR="0065073A" w:rsidRPr="00B372BD">
        <w:rPr>
          <w:rFonts w:eastAsiaTheme="minorHAnsi"/>
        </w:rPr>
        <w:t>was limited</w:t>
      </w:r>
      <w:r w:rsidRPr="00B372BD">
        <w:rPr>
          <w:rFonts w:eastAsiaTheme="minorHAnsi"/>
        </w:rPr>
        <w:t xml:space="preserve"> evidence of </w:t>
      </w:r>
      <w:r w:rsidR="0065073A" w:rsidRPr="00B372BD">
        <w:rPr>
          <w:rFonts w:eastAsiaTheme="minorHAnsi"/>
        </w:rPr>
        <w:t>formal training has been delivered.</w:t>
      </w:r>
      <w:r w:rsidRPr="00B372BD">
        <w:rPr>
          <w:rFonts w:eastAsiaTheme="minorHAnsi"/>
        </w:rPr>
        <w:t xml:space="preserve"> </w:t>
      </w:r>
    </w:p>
    <w:p w14:paraId="57A1F0EB" w14:textId="77777777" w:rsidR="0054622A" w:rsidRPr="00B372BD" w:rsidRDefault="0054622A" w:rsidP="00B372BD">
      <w:pPr>
        <w:rPr>
          <w:rFonts w:eastAsiaTheme="minorHAnsi"/>
        </w:rPr>
      </w:pPr>
      <w:r w:rsidRPr="00B372BD">
        <w:rPr>
          <w:rFonts w:eastAsiaTheme="minorHAnsi"/>
        </w:rPr>
        <w:t>The approved provider, in their response, accepts the findings of the Assessment Team.</w:t>
      </w:r>
    </w:p>
    <w:p w14:paraId="7AA45477" w14:textId="386AA2E4" w:rsidR="0054622A" w:rsidRDefault="0054622A" w:rsidP="00B372BD">
      <w:pPr>
        <w:rPr>
          <w:rFonts w:eastAsiaTheme="minorHAnsi"/>
        </w:rPr>
      </w:pPr>
      <w:r w:rsidRPr="00B372BD">
        <w:rPr>
          <w:rFonts w:eastAsiaTheme="minorHAnsi"/>
        </w:rPr>
        <w:t xml:space="preserve">Based on the evidence (summarised above) the service does not comply with this Requirement.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4950DA11"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3DCA8967" w14:textId="5C799406" w:rsidR="00486B18" w:rsidRPr="00872DF6" w:rsidRDefault="00486B18" w:rsidP="004B33E7">
      <w:r>
        <w:t xml:space="preserve">Address all requirements that are non-compliant. </w:t>
      </w:r>
    </w:p>
    <w:p w14:paraId="275A68A5" w14:textId="77777777" w:rsidR="00486B18" w:rsidRDefault="00486B18" w:rsidP="00095CD4">
      <w:pPr>
        <w:pStyle w:val="ListBullet"/>
      </w:pPr>
      <w:r>
        <w:t>Establish effective governance across the organisation.</w:t>
      </w:r>
    </w:p>
    <w:p w14:paraId="13D4C34B" w14:textId="2E7A2C1E" w:rsidR="00095CD4" w:rsidRDefault="00486B18" w:rsidP="00095CD4">
      <w:pPr>
        <w:pStyle w:val="ListBullet"/>
      </w:pPr>
      <w:r>
        <w:t>Ensure the members of the governing body understand their accountabilities under the Quality Standards.</w:t>
      </w:r>
    </w:p>
    <w:p w14:paraId="1FFB3977" w14:textId="2F75D260" w:rsidR="00486B18" w:rsidRDefault="00486B18" w:rsidP="00095CD4">
      <w:pPr>
        <w:pStyle w:val="ListBullet"/>
      </w:pPr>
      <w:r>
        <w:t>Audit deficits in information systems, across clinical and non-clinical streams and take corrective actions.</w:t>
      </w:r>
    </w:p>
    <w:p w14:paraId="289EB322" w14:textId="62F2E015" w:rsidR="00486B18" w:rsidRDefault="00486B18" w:rsidP="00095CD4">
      <w:pPr>
        <w:pStyle w:val="ListBullet"/>
      </w:pPr>
      <w:r>
        <w:t>Ensure suitability quali</w:t>
      </w:r>
      <w:r w:rsidR="000C0C33">
        <w:t>fied</w:t>
      </w:r>
      <w:r>
        <w:t xml:space="preserve"> staff are planning and monitoring the delivery of safe and quality care to consumers by staff </w:t>
      </w:r>
      <w:r w:rsidR="0008684E">
        <w:t xml:space="preserve">directly employed </w:t>
      </w:r>
      <w:r>
        <w:t>and where care and services are outsourced to another provider.</w:t>
      </w:r>
    </w:p>
    <w:p w14:paraId="44164793" w14:textId="15A7A330" w:rsidR="00486B18" w:rsidRDefault="009D0148" w:rsidP="00095CD4">
      <w:pPr>
        <w:pStyle w:val="ListBullet"/>
      </w:pPr>
      <w:r>
        <w:t>Establish</w:t>
      </w:r>
      <w:r w:rsidR="00486B18">
        <w:t xml:space="preserve"> </w:t>
      </w:r>
      <w:r w:rsidR="00DD6981">
        <w:t xml:space="preserve">a </w:t>
      </w:r>
      <w:r w:rsidR="00486B18">
        <w:t xml:space="preserve">system to identify where consumers are not getting effective care, need more support or require </w:t>
      </w:r>
      <w:r w:rsidR="000C0C33">
        <w:t>specialised</w:t>
      </w:r>
      <w:r w:rsidR="00486B18">
        <w:t xml:space="preserve"> clinical or psychosocial services and ensure these are appropriately planned, delivered and </w:t>
      </w:r>
      <w:r w:rsidR="000C0C33">
        <w:t>monitored</w:t>
      </w:r>
      <w:r w:rsidR="0008684E">
        <w:t xml:space="preserve"> for effectiveness</w:t>
      </w:r>
      <w:r w:rsidR="00486B18">
        <w:t xml:space="preserve">. </w:t>
      </w:r>
    </w:p>
    <w:p w14:paraId="68C3FE76" w14:textId="46F03560" w:rsidR="00486B18" w:rsidRDefault="0008684E" w:rsidP="00095CD4">
      <w:pPr>
        <w:pStyle w:val="ListBullet"/>
      </w:pPr>
      <w:r>
        <w:t xml:space="preserve">Demonstrate feedback and complaints are used to identify improvements for individuals and/or the consumer </w:t>
      </w:r>
      <w:r w:rsidR="000C0C33">
        <w:t>group</w:t>
      </w:r>
      <w:r>
        <w:t>.</w:t>
      </w:r>
    </w:p>
    <w:p w14:paraId="7F3403B0" w14:textId="1C4592AA" w:rsidR="0008684E" w:rsidRDefault="0008684E" w:rsidP="00095CD4">
      <w:pPr>
        <w:pStyle w:val="ListBullet"/>
      </w:pPr>
      <w:r>
        <w:t>Ensure all staff have a performance review and that training needs are identified a</w:t>
      </w:r>
      <w:r w:rsidR="00DD6981">
        <w:t>nd</w:t>
      </w:r>
      <w:r>
        <w:t xml:space="preserve"> met.</w:t>
      </w:r>
    </w:p>
    <w:p w14:paraId="7291456D" w14:textId="6EE6A5F2" w:rsidR="0008684E" w:rsidRDefault="0008684E" w:rsidP="00095CD4">
      <w:pPr>
        <w:pStyle w:val="ListBullet"/>
      </w:pPr>
      <w:r>
        <w:t xml:space="preserve">Ensure the preference of how care and services are delivered are known by the care coordination team and this information is available to any staff member who attends the consumer. </w:t>
      </w:r>
    </w:p>
    <w:sectPr w:rsidR="0008684E"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FC5D" w14:textId="77777777" w:rsidR="006A4BB5" w:rsidRDefault="006A4BB5" w:rsidP="00603E0E">
      <w:pPr>
        <w:spacing w:after="0" w:line="240" w:lineRule="auto"/>
      </w:pPr>
      <w:r>
        <w:separator/>
      </w:r>
    </w:p>
  </w:endnote>
  <w:endnote w:type="continuationSeparator" w:id="0">
    <w:p w14:paraId="4F6C7946" w14:textId="77777777" w:rsidR="006A4BB5" w:rsidRDefault="006A4BB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A4BB5" w:rsidRPr="009A1F1B" w:rsidRDefault="006A4B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1C682F0" w:rsidR="006A4BB5" w:rsidRPr="006B16A8" w:rsidRDefault="006A4BB5" w:rsidP="00A3716D">
    <w:pPr>
      <w:tabs>
        <w:tab w:val="right" w:pos="9070"/>
      </w:tabs>
      <w:spacing w:line="240" w:lineRule="auto"/>
      <w:contextualSpacing/>
      <w:rPr>
        <w:rFonts w:eastAsia="Calibri" w:cs="Times New Roman"/>
        <w:color w:val="auto"/>
        <w:sz w:val="16"/>
        <w:szCs w:val="16"/>
        <w:lang w:eastAsia="en-US"/>
      </w:rPr>
    </w:pPr>
    <w:r w:rsidRPr="006B16A8">
      <w:rPr>
        <w:rFonts w:eastAsia="Calibri" w:cs="Times New Roman"/>
        <w:color w:val="auto"/>
        <w:sz w:val="16"/>
        <w:szCs w:val="16"/>
        <w:lang w:eastAsia="en-US"/>
      </w:rPr>
      <w:t xml:space="preserve">Name of service: </w:t>
    </w:r>
    <w:r w:rsidRPr="006B16A8">
      <w:rPr>
        <w:sz w:val="16"/>
        <w:szCs w:val="16"/>
      </w:rPr>
      <w:t>Advanced Care Australia</w:t>
    </w:r>
    <w:r w:rsidRPr="006B16A8">
      <w:rPr>
        <w:rFonts w:eastAsia="Calibri" w:cs="Times New Roman"/>
        <w:color w:val="auto"/>
        <w:sz w:val="16"/>
        <w:szCs w:val="16"/>
        <w:lang w:eastAsia="en-US"/>
      </w:rPr>
      <w:tab/>
      <w:t>RPT-OPS-0044 v1.0</w:t>
    </w:r>
  </w:p>
  <w:p w14:paraId="44B7837D" w14:textId="14FE29ED" w:rsidR="006A4BB5" w:rsidRPr="00C72FFB" w:rsidRDefault="006A4BB5" w:rsidP="00A3716D">
    <w:pPr>
      <w:tabs>
        <w:tab w:val="right" w:pos="9070"/>
      </w:tabs>
      <w:spacing w:line="240" w:lineRule="auto"/>
      <w:contextualSpacing/>
      <w:rPr>
        <w:rFonts w:eastAsia="Calibri" w:cs="Times New Roman"/>
        <w:color w:val="auto"/>
        <w:sz w:val="16"/>
        <w:szCs w:val="22"/>
        <w:lang w:eastAsia="en-US"/>
      </w:rPr>
    </w:pPr>
    <w:r w:rsidRPr="006B16A8">
      <w:rPr>
        <w:rFonts w:eastAsia="Calibri" w:cs="Times New Roman"/>
        <w:color w:val="auto"/>
        <w:sz w:val="16"/>
        <w:szCs w:val="16"/>
        <w:lang w:eastAsia="en-US"/>
      </w:rPr>
      <w:t xml:space="preserve">ID: </w:t>
    </w:r>
    <w:r w:rsidRPr="006B16A8">
      <w:rPr>
        <w:sz w:val="16"/>
        <w:szCs w:val="16"/>
      </w:rPr>
      <w:t>700922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A4BB5" w:rsidRPr="009A1F1B" w:rsidRDefault="006A4B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A4BB5" w:rsidRPr="00C72FFB" w:rsidRDefault="006A4B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A4BB5" w:rsidRPr="00A3716D" w:rsidRDefault="006A4B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6B79" w14:textId="77777777" w:rsidR="006A4BB5" w:rsidRDefault="006A4BB5" w:rsidP="00603E0E">
      <w:pPr>
        <w:spacing w:after="0" w:line="240" w:lineRule="auto"/>
      </w:pPr>
      <w:r>
        <w:separator/>
      </w:r>
    </w:p>
  </w:footnote>
  <w:footnote w:type="continuationSeparator" w:id="0">
    <w:p w14:paraId="062C1A7F" w14:textId="77777777" w:rsidR="006A4BB5" w:rsidRDefault="006A4BB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A4BB5" w:rsidRDefault="006A4BB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A4BB5" w:rsidRDefault="006A4BB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A4BB5" w:rsidRDefault="006A4BB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A4BB5" w:rsidRDefault="006A4BB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A4BB5" w:rsidRDefault="006A4BB5"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A4BB5" w:rsidRDefault="006A4BB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A4BB5" w:rsidRDefault="006A4BB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A4BB5" w:rsidRDefault="006A4BB5"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A4BB5" w:rsidRDefault="006A4BB5"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A4BB5" w:rsidRDefault="006A4BB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A4BB5" w:rsidRDefault="006A4BB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F2078B"/>
    <w:multiLevelType w:val="hybridMultilevel"/>
    <w:tmpl w:val="3496D324"/>
    <w:lvl w:ilvl="0" w:tplc="A548395E">
      <w:start w:val="1"/>
      <w:numFmt w:val="bullet"/>
      <w:lvlText w:val=""/>
      <w:lvlJc w:val="left"/>
      <w:pPr>
        <w:ind w:left="360" w:hanging="360"/>
      </w:pPr>
      <w:rPr>
        <w:rFonts w:ascii="Symbol" w:hAnsi="Symbol" w:hint="default"/>
      </w:rPr>
    </w:lvl>
    <w:lvl w:ilvl="1" w:tplc="3A067CD4">
      <w:start w:val="1"/>
      <w:numFmt w:val="bullet"/>
      <w:lvlText w:val="o"/>
      <w:lvlJc w:val="left"/>
      <w:pPr>
        <w:ind w:left="1080" w:hanging="360"/>
      </w:pPr>
      <w:rPr>
        <w:rFonts w:ascii="Courier New" w:hAnsi="Courier New" w:hint="default"/>
      </w:rPr>
    </w:lvl>
    <w:lvl w:ilvl="2" w:tplc="43904590">
      <w:start w:val="1"/>
      <w:numFmt w:val="bullet"/>
      <w:lvlText w:val=""/>
      <w:lvlJc w:val="left"/>
      <w:pPr>
        <w:ind w:left="1800" w:hanging="360"/>
      </w:pPr>
      <w:rPr>
        <w:rFonts w:ascii="Wingdings" w:hAnsi="Wingdings" w:hint="default"/>
      </w:rPr>
    </w:lvl>
    <w:lvl w:ilvl="3" w:tplc="F06CE88E">
      <w:start w:val="1"/>
      <w:numFmt w:val="bullet"/>
      <w:lvlText w:val=""/>
      <w:lvlJc w:val="left"/>
      <w:pPr>
        <w:ind w:left="2520" w:hanging="360"/>
      </w:pPr>
      <w:rPr>
        <w:rFonts w:ascii="Symbol" w:hAnsi="Symbol" w:hint="default"/>
      </w:rPr>
    </w:lvl>
    <w:lvl w:ilvl="4" w:tplc="4EF470F6">
      <w:start w:val="1"/>
      <w:numFmt w:val="bullet"/>
      <w:lvlText w:val="o"/>
      <w:lvlJc w:val="left"/>
      <w:pPr>
        <w:ind w:left="3240" w:hanging="360"/>
      </w:pPr>
      <w:rPr>
        <w:rFonts w:ascii="Courier New" w:hAnsi="Courier New" w:hint="default"/>
      </w:rPr>
    </w:lvl>
    <w:lvl w:ilvl="5" w:tplc="0EB8ED8E">
      <w:start w:val="1"/>
      <w:numFmt w:val="bullet"/>
      <w:lvlText w:val=""/>
      <w:lvlJc w:val="left"/>
      <w:pPr>
        <w:ind w:left="3960" w:hanging="360"/>
      </w:pPr>
      <w:rPr>
        <w:rFonts w:ascii="Wingdings" w:hAnsi="Wingdings" w:hint="default"/>
      </w:rPr>
    </w:lvl>
    <w:lvl w:ilvl="6" w:tplc="1324A4D8">
      <w:start w:val="1"/>
      <w:numFmt w:val="bullet"/>
      <w:lvlText w:val=""/>
      <w:lvlJc w:val="left"/>
      <w:pPr>
        <w:ind w:left="4680" w:hanging="360"/>
      </w:pPr>
      <w:rPr>
        <w:rFonts w:ascii="Symbol" w:hAnsi="Symbol" w:hint="default"/>
      </w:rPr>
    </w:lvl>
    <w:lvl w:ilvl="7" w:tplc="A3826388">
      <w:start w:val="1"/>
      <w:numFmt w:val="bullet"/>
      <w:lvlText w:val="o"/>
      <w:lvlJc w:val="left"/>
      <w:pPr>
        <w:ind w:left="5400" w:hanging="360"/>
      </w:pPr>
      <w:rPr>
        <w:rFonts w:ascii="Courier New" w:hAnsi="Courier New" w:hint="default"/>
      </w:rPr>
    </w:lvl>
    <w:lvl w:ilvl="8" w:tplc="EADEE378">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1E407D"/>
    <w:multiLevelType w:val="hybridMultilevel"/>
    <w:tmpl w:val="F8D0F304"/>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6E10BC"/>
    <w:multiLevelType w:val="hybridMultilevel"/>
    <w:tmpl w:val="D50827BA"/>
    <w:lvl w:ilvl="0" w:tplc="7C566956">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B37A49"/>
    <w:multiLevelType w:val="hybridMultilevel"/>
    <w:tmpl w:val="0728E36C"/>
    <w:lvl w:ilvl="0" w:tplc="6274707A">
      <w:start w:val="1"/>
      <w:numFmt w:val="bullet"/>
      <w:lvlText w:val=""/>
      <w:lvlJc w:val="left"/>
      <w:pPr>
        <w:ind w:left="360" w:hanging="360"/>
      </w:pPr>
      <w:rPr>
        <w:rFonts w:ascii="Symbol" w:hAnsi="Symbol" w:hint="default"/>
      </w:rPr>
    </w:lvl>
    <w:lvl w:ilvl="1" w:tplc="6258332C">
      <w:start w:val="1"/>
      <w:numFmt w:val="bullet"/>
      <w:lvlText w:val="o"/>
      <w:lvlJc w:val="left"/>
      <w:pPr>
        <w:ind w:left="1080" w:hanging="360"/>
      </w:pPr>
      <w:rPr>
        <w:rFonts w:ascii="Courier New" w:hAnsi="Courier New" w:hint="default"/>
      </w:rPr>
    </w:lvl>
    <w:lvl w:ilvl="2" w:tplc="84E83F10">
      <w:start w:val="1"/>
      <w:numFmt w:val="bullet"/>
      <w:lvlText w:val=""/>
      <w:lvlJc w:val="left"/>
      <w:pPr>
        <w:ind w:left="1800" w:hanging="360"/>
      </w:pPr>
      <w:rPr>
        <w:rFonts w:ascii="Wingdings" w:hAnsi="Wingdings" w:hint="default"/>
      </w:rPr>
    </w:lvl>
    <w:lvl w:ilvl="3" w:tplc="C08C2D02">
      <w:start w:val="1"/>
      <w:numFmt w:val="bullet"/>
      <w:lvlText w:val=""/>
      <w:lvlJc w:val="left"/>
      <w:pPr>
        <w:ind w:left="2520" w:hanging="360"/>
      </w:pPr>
      <w:rPr>
        <w:rFonts w:ascii="Symbol" w:hAnsi="Symbol" w:hint="default"/>
      </w:rPr>
    </w:lvl>
    <w:lvl w:ilvl="4" w:tplc="193A477A">
      <w:start w:val="1"/>
      <w:numFmt w:val="bullet"/>
      <w:lvlText w:val="o"/>
      <w:lvlJc w:val="left"/>
      <w:pPr>
        <w:ind w:left="3240" w:hanging="360"/>
      </w:pPr>
      <w:rPr>
        <w:rFonts w:ascii="Courier New" w:hAnsi="Courier New" w:hint="default"/>
      </w:rPr>
    </w:lvl>
    <w:lvl w:ilvl="5" w:tplc="7EDC43F2">
      <w:start w:val="1"/>
      <w:numFmt w:val="bullet"/>
      <w:lvlText w:val=""/>
      <w:lvlJc w:val="left"/>
      <w:pPr>
        <w:ind w:left="3960" w:hanging="360"/>
      </w:pPr>
      <w:rPr>
        <w:rFonts w:ascii="Wingdings" w:hAnsi="Wingdings" w:hint="default"/>
      </w:rPr>
    </w:lvl>
    <w:lvl w:ilvl="6" w:tplc="27DA5746">
      <w:start w:val="1"/>
      <w:numFmt w:val="bullet"/>
      <w:lvlText w:val=""/>
      <w:lvlJc w:val="left"/>
      <w:pPr>
        <w:ind w:left="4680" w:hanging="360"/>
      </w:pPr>
      <w:rPr>
        <w:rFonts w:ascii="Symbol" w:hAnsi="Symbol" w:hint="default"/>
      </w:rPr>
    </w:lvl>
    <w:lvl w:ilvl="7" w:tplc="6A662FDE">
      <w:start w:val="1"/>
      <w:numFmt w:val="bullet"/>
      <w:lvlText w:val="o"/>
      <w:lvlJc w:val="left"/>
      <w:pPr>
        <w:ind w:left="5400" w:hanging="360"/>
      </w:pPr>
      <w:rPr>
        <w:rFonts w:ascii="Courier New" w:hAnsi="Courier New" w:hint="default"/>
      </w:rPr>
    </w:lvl>
    <w:lvl w:ilvl="8" w:tplc="B8D69FC4">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8214B3F6">
      <w:start w:val="1"/>
      <w:numFmt w:val="bullet"/>
      <w:lvlText w:val=""/>
      <w:lvlJc w:val="left"/>
      <w:pPr>
        <w:tabs>
          <w:tab w:val="num" w:pos="720"/>
        </w:tabs>
        <w:ind w:left="720" w:hanging="360"/>
      </w:pPr>
      <w:rPr>
        <w:rFonts w:ascii="Symbol" w:hAnsi="Symbol"/>
      </w:rPr>
    </w:lvl>
    <w:lvl w:ilvl="1" w:tplc="7A64BB5C">
      <w:start w:val="1"/>
      <w:numFmt w:val="bullet"/>
      <w:lvlText w:val="o"/>
      <w:lvlJc w:val="left"/>
      <w:pPr>
        <w:tabs>
          <w:tab w:val="num" w:pos="1440"/>
        </w:tabs>
        <w:ind w:left="1440" w:hanging="360"/>
      </w:pPr>
      <w:rPr>
        <w:rFonts w:ascii="Courier New" w:hAnsi="Courier New"/>
      </w:rPr>
    </w:lvl>
    <w:lvl w:ilvl="2" w:tplc="735C320A">
      <w:start w:val="1"/>
      <w:numFmt w:val="bullet"/>
      <w:lvlText w:val=""/>
      <w:lvlJc w:val="left"/>
      <w:pPr>
        <w:tabs>
          <w:tab w:val="num" w:pos="2160"/>
        </w:tabs>
        <w:ind w:left="2160" w:hanging="360"/>
      </w:pPr>
      <w:rPr>
        <w:rFonts w:ascii="Wingdings" w:hAnsi="Wingdings"/>
      </w:rPr>
    </w:lvl>
    <w:lvl w:ilvl="3" w:tplc="2A36CC50">
      <w:start w:val="1"/>
      <w:numFmt w:val="bullet"/>
      <w:lvlText w:val=""/>
      <w:lvlJc w:val="left"/>
      <w:pPr>
        <w:tabs>
          <w:tab w:val="num" w:pos="2880"/>
        </w:tabs>
        <w:ind w:left="2880" w:hanging="360"/>
      </w:pPr>
      <w:rPr>
        <w:rFonts w:ascii="Symbol" w:hAnsi="Symbol"/>
      </w:rPr>
    </w:lvl>
    <w:lvl w:ilvl="4" w:tplc="98EAC2EE">
      <w:start w:val="1"/>
      <w:numFmt w:val="bullet"/>
      <w:lvlText w:val="o"/>
      <w:lvlJc w:val="left"/>
      <w:pPr>
        <w:tabs>
          <w:tab w:val="num" w:pos="3600"/>
        </w:tabs>
        <w:ind w:left="3600" w:hanging="360"/>
      </w:pPr>
      <w:rPr>
        <w:rFonts w:ascii="Courier New" w:hAnsi="Courier New"/>
      </w:rPr>
    </w:lvl>
    <w:lvl w:ilvl="5" w:tplc="AC5E0DDA">
      <w:start w:val="1"/>
      <w:numFmt w:val="bullet"/>
      <w:lvlText w:val=""/>
      <w:lvlJc w:val="left"/>
      <w:pPr>
        <w:tabs>
          <w:tab w:val="num" w:pos="4320"/>
        </w:tabs>
        <w:ind w:left="4320" w:hanging="360"/>
      </w:pPr>
      <w:rPr>
        <w:rFonts w:ascii="Wingdings" w:hAnsi="Wingdings"/>
      </w:rPr>
    </w:lvl>
    <w:lvl w:ilvl="6" w:tplc="AF6684E8">
      <w:start w:val="1"/>
      <w:numFmt w:val="bullet"/>
      <w:lvlText w:val=""/>
      <w:lvlJc w:val="left"/>
      <w:pPr>
        <w:tabs>
          <w:tab w:val="num" w:pos="5040"/>
        </w:tabs>
        <w:ind w:left="5040" w:hanging="360"/>
      </w:pPr>
      <w:rPr>
        <w:rFonts w:ascii="Symbol" w:hAnsi="Symbol"/>
      </w:rPr>
    </w:lvl>
    <w:lvl w:ilvl="7" w:tplc="3A924DF2">
      <w:start w:val="1"/>
      <w:numFmt w:val="bullet"/>
      <w:lvlText w:val="o"/>
      <w:lvlJc w:val="left"/>
      <w:pPr>
        <w:tabs>
          <w:tab w:val="num" w:pos="5760"/>
        </w:tabs>
        <w:ind w:left="5760" w:hanging="360"/>
      </w:pPr>
      <w:rPr>
        <w:rFonts w:ascii="Courier New" w:hAnsi="Courier New"/>
      </w:rPr>
    </w:lvl>
    <w:lvl w:ilvl="8" w:tplc="99A4C4B4">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3"/>
  </w:num>
  <w:num w:numId="40">
    <w:abstractNumId w:val="7"/>
  </w:num>
  <w:num w:numId="41">
    <w:abstractNumId w:val="22"/>
  </w:num>
  <w:num w:numId="4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36ACC"/>
    <w:rsid w:val="000403EC"/>
    <w:rsid w:val="00042862"/>
    <w:rsid w:val="0004322A"/>
    <w:rsid w:val="00044906"/>
    <w:rsid w:val="0004490E"/>
    <w:rsid w:val="00051B08"/>
    <w:rsid w:val="000547CF"/>
    <w:rsid w:val="00061237"/>
    <w:rsid w:val="000612D6"/>
    <w:rsid w:val="00062F7F"/>
    <w:rsid w:val="00066986"/>
    <w:rsid w:val="000709C8"/>
    <w:rsid w:val="00071C01"/>
    <w:rsid w:val="000735F0"/>
    <w:rsid w:val="00074161"/>
    <w:rsid w:val="00077B08"/>
    <w:rsid w:val="00077B9F"/>
    <w:rsid w:val="000802B8"/>
    <w:rsid w:val="00081445"/>
    <w:rsid w:val="00083A2A"/>
    <w:rsid w:val="0008530D"/>
    <w:rsid w:val="00085C9C"/>
    <w:rsid w:val="0008684E"/>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0C33"/>
    <w:rsid w:val="000D4EB7"/>
    <w:rsid w:val="000E1784"/>
    <w:rsid w:val="000E1859"/>
    <w:rsid w:val="000E654D"/>
    <w:rsid w:val="000F01D0"/>
    <w:rsid w:val="000F45D4"/>
    <w:rsid w:val="000F6AB2"/>
    <w:rsid w:val="000F6EBE"/>
    <w:rsid w:val="00100FC0"/>
    <w:rsid w:val="0010469B"/>
    <w:rsid w:val="001064AB"/>
    <w:rsid w:val="00106C3D"/>
    <w:rsid w:val="00111BAB"/>
    <w:rsid w:val="00114B51"/>
    <w:rsid w:val="00115DD9"/>
    <w:rsid w:val="0011737A"/>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0204"/>
    <w:rsid w:val="00152896"/>
    <w:rsid w:val="00153251"/>
    <w:rsid w:val="00154403"/>
    <w:rsid w:val="001550BA"/>
    <w:rsid w:val="00161103"/>
    <w:rsid w:val="00162F6A"/>
    <w:rsid w:val="00165F92"/>
    <w:rsid w:val="00167295"/>
    <w:rsid w:val="00173F30"/>
    <w:rsid w:val="0017549A"/>
    <w:rsid w:val="00175740"/>
    <w:rsid w:val="00176254"/>
    <w:rsid w:val="001855AA"/>
    <w:rsid w:val="00187E1F"/>
    <w:rsid w:val="00190377"/>
    <w:rsid w:val="00192B49"/>
    <w:rsid w:val="001930D2"/>
    <w:rsid w:val="001966C2"/>
    <w:rsid w:val="001976CE"/>
    <w:rsid w:val="001A14C5"/>
    <w:rsid w:val="001A2014"/>
    <w:rsid w:val="001A2FEF"/>
    <w:rsid w:val="001A60B9"/>
    <w:rsid w:val="001B35A5"/>
    <w:rsid w:val="001B3DE8"/>
    <w:rsid w:val="001B5EB5"/>
    <w:rsid w:val="001C2F20"/>
    <w:rsid w:val="001C30A7"/>
    <w:rsid w:val="001C6B7D"/>
    <w:rsid w:val="001D0ACC"/>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C6FF0"/>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916"/>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45697"/>
    <w:rsid w:val="0044760B"/>
    <w:rsid w:val="0045103F"/>
    <w:rsid w:val="00456176"/>
    <w:rsid w:val="00457483"/>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6B18"/>
    <w:rsid w:val="00487904"/>
    <w:rsid w:val="0049348C"/>
    <w:rsid w:val="00494E00"/>
    <w:rsid w:val="00494E23"/>
    <w:rsid w:val="0049536F"/>
    <w:rsid w:val="004977AE"/>
    <w:rsid w:val="00497C42"/>
    <w:rsid w:val="004A20A3"/>
    <w:rsid w:val="004A21F0"/>
    <w:rsid w:val="004A6166"/>
    <w:rsid w:val="004A6FE4"/>
    <w:rsid w:val="004B2CA5"/>
    <w:rsid w:val="004B33E7"/>
    <w:rsid w:val="004C3C61"/>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4622A"/>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32D1"/>
    <w:rsid w:val="005D6071"/>
    <w:rsid w:val="005E084F"/>
    <w:rsid w:val="005E2186"/>
    <w:rsid w:val="005E2E1F"/>
    <w:rsid w:val="005E4227"/>
    <w:rsid w:val="005F15B8"/>
    <w:rsid w:val="005F44D8"/>
    <w:rsid w:val="0060149E"/>
    <w:rsid w:val="00603E0E"/>
    <w:rsid w:val="00603E30"/>
    <w:rsid w:val="00605217"/>
    <w:rsid w:val="00605773"/>
    <w:rsid w:val="006063E4"/>
    <w:rsid w:val="00607095"/>
    <w:rsid w:val="006107BF"/>
    <w:rsid w:val="00615D89"/>
    <w:rsid w:val="006176C7"/>
    <w:rsid w:val="00617ADB"/>
    <w:rsid w:val="00622BA7"/>
    <w:rsid w:val="006232D9"/>
    <w:rsid w:val="00633CF8"/>
    <w:rsid w:val="00635B01"/>
    <w:rsid w:val="0063608F"/>
    <w:rsid w:val="00641E31"/>
    <w:rsid w:val="0064250C"/>
    <w:rsid w:val="00644FB1"/>
    <w:rsid w:val="006451BA"/>
    <w:rsid w:val="0065073A"/>
    <w:rsid w:val="00650986"/>
    <w:rsid w:val="00652230"/>
    <w:rsid w:val="006528F1"/>
    <w:rsid w:val="0065511C"/>
    <w:rsid w:val="00656654"/>
    <w:rsid w:val="006607F7"/>
    <w:rsid w:val="00661884"/>
    <w:rsid w:val="0066196E"/>
    <w:rsid w:val="006619EE"/>
    <w:rsid w:val="00661B81"/>
    <w:rsid w:val="0066387A"/>
    <w:rsid w:val="00663EB5"/>
    <w:rsid w:val="00665DC4"/>
    <w:rsid w:val="00667789"/>
    <w:rsid w:val="006716D8"/>
    <w:rsid w:val="00672B38"/>
    <w:rsid w:val="00676AAF"/>
    <w:rsid w:val="00677298"/>
    <w:rsid w:val="0067765A"/>
    <w:rsid w:val="00681F64"/>
    <w:rsid w:val="00682106"/>
    <w:rsid w:val="00684E11"/>
    <w:rsid w:val="00691E3B"/>
    <w:rsid w:val="00693F90"/>
    <w:rsid w:val="00696A6C"/>
    <w:rsid w:val="006A0E89"/>
    <w:rsid w:val="006A21A1"/>
    <w:rsid w:val="006A4BB5"/>
    <w:rsid w:val="006A4C4B"/>
    <w:rsid w:val="006A53FE"/>
    <w:rsid w:val="006A54D1"/>
    <w:rsid w:val="006A5AC0"/>
    <w:rsid w:val="006A65E7"/>
    <w:rsid w:val="006B166B"/>
    <w:rsid w:val="006B16A8"/>
    <w:rsid w:val="006B22EE"/>
    <w:rsid w:val="006B7D77"/>
    <w:rsid w:val="006C4883"/>
    <w:rsid w:val="006C4B71"/>
    <w:rsid w:val="006C6789"/>
    <w:rsid w:val="006D0137"/>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3E48"/>
    <w:rsid w:val="00724518"/>
    <w:rsid w:val="00724A1B"/>
    <w:rsid w:val="00726B26"/>
    <w:rsid w:val="00730442"/>
    <w:rsid w:val="0073196C"/>
    <w:rsid w:val="00734ADE"/>
    <w:rsid w:val="00734D4F"/>
    <w:rsid w:val="00735964"/>
    <w:rsid w:val="00737374"/>
    <w:rsid w:val="007418CD"/>
    <w:rsid w:val="00747024"/>
    <w:rsid w:val="00750234"/>
    <w:rsid w:val="00751D7F"/>
    <w:rsid w:val="00753E28"/>
    <w:rsid w:val="0075456B"/>
    <w:rsid w:val="00755BEF"/>
    <w:rsid w:val="0076141C"/>
    <w:rsid w:val="00761D94"/>
    <w:rsid w:val="00764E77"/>
    <w:rsid w:val="007721ED"/>
    <w:rsid w:val="007759BC"/>
    <w:rsid w:val="00776680"/>
    <w:rsid w:val="007807E3"/>
    <w:rsid w:val="00781C54"/>
    <w:rsid w:val="00782605"/>
    <w:rsid w:val="007826A6"/>
    <w:rsid w:val="00791036"/>
    <w:rsid w:val="00791973"/>
    <w:rsid w:val="007957A7"/>
    <w:rsid w:val="007A0CC3"/>
    <w:rsid w:val="007A2242"/>
    <w:rsid w:val="007A54E4"/>
    <w:rsid w:val="007B30C4"/>
    <w:rsid w:val="007B3920"/>
    <w:rsid w:val="007C0E2D"/>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07968"/>
    <w:rsid w:val="0081535F"/>
    <w:rsid w:val="00817367"/>
    <w:rsid w:val="00825C0C"/>
    <w:rsid w:val="008312AC"/>
    <w:rsid w:val="008331AF"/>
    <w:rsid w:val="00843CA4"/>
    <w:rsid w:val="00850D9A"/>
    <w:rsid w:val="008535C8"/>
    <w:rsid w:val="00853601"/>
    <w:rsid w:val="00853A23"/>
    <w:rsid w:val="00854C08"/>
    <w:rsid w:val="008603DF"/>
    <w:rsid w:val="00860B72"/>
    <w:rsid w:val="00865BA8"/>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7F4A"/>
    <w:rsid w:val="008D114F"/>
    <w:rsid w:val="008D1D8A"/>
    <w:rsid w:val="008D248D"/>
    <w:rsid w:val="008D7520"/>
    <w:rsid w:val="008D7780"/>
    <w:rsid w:val="008E2D98"/>
    <w:rsid w:val="008E2DD1"/>
    <w:rsid w:val="008E3B09"/>
    <w:rsid w:val="008E6F67"/>
    <w:rsid w:val="008F32C8"/>
    <w:rsid w:val="008F75D1"/>
    <w:rsid w:val="00902986"/>
    <w:rsid w:val="009040F7"/>
    <w:rsid w:val="009044B5"/>
    <w:rsid w:val="00904C38"/>
    <w:rsid w:val="00905B3F"/>
    <w:rsid w:val="00906E25"/>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39A"/>
    <w:rsid w:val="00951FB2"/>
    <w:rsid w:val="0095645C"/>
    <w:rsid w:val="009610F2"/>
    <w:rsid w:val="00964212"/>
    <w:rsid w:val="00971D73"/>
    <w:rsid w:val="009754B1"/>
    <w:rsid w:val="00977220"/>
    <w:rsid w:val="009856CE"/>
    <w:rsid w:val="00986245"/>
    <w:rsid w:val="009952D0"/>
    <w:rsid w:val="009965C7"/>
    <w:rsid w:val="009A1F1B"/>
    <w:rsid w:val="009A2D6F"/>
    <w:rsid w:val="009C3064"/>
    <w:rsid w:val="009C5342"/>
    <w:rsid w:val="009C5F28"/>
    <w:rsid w:val="009C6F30"/>
    <w:rsid w:val="009D0148"/>
    <w:rsid w:val="009D107D"/>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817"/>
    <w:rsid w:val="00A86EE6"/>
    <w:rsid w:val="00A922D9"/>
    <w:rsid w:val="00A93B52"/>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4691"/>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CF6"/>
    <w:rsid w:val="00B22FFC"/>
    <w:rsid w:val="00B27F42"/>
    <w:rsid w:val="00B320B2"/>
    <w:rsid w:val="00B372BD"/>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757"/>
    <w:rsid w:val="00BF4A5A"/>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062"/>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45C"/>
    <w:rsid w:val="00CB3BA9"/>
    <w:rsid w:val="00CB431C"/>
    <w:rsid w:val="00CB45DA"/>
    <w:rsid w:val="00CB5A3E"/>
    <w:rsid w:val="00CC2266"/>
    <w:rsid w:val="00CC2C2A"/>
    <w:rsid w:val="00CD5896"/>
    <w:rsid w:val="00CE2BDB"/>
    <w:rsid w:val="00CE4410"/>
    <w:rsid w:val="00CE6D73"/>
    <w:rsid w:val="00CF1130"/>
    <w:rsid w:val="00CF216F"/>
    <w:rsid w:val="00CF4BB5"/>
    <w:rsid w:val="00CF4FAC"/>
    <w:rsid w:val="00CF6AC7"/>
    <w:rsid w:val="00CF7866"/>
    <w:rsid w:val="00D01E73"/>
    <w:rsid w:val="00D02054"/>
    <w:rsid w:val="00D02D17"/>
    <w:rsid w:val="00D05DB2"/>
    <w:rsid w:val="00D12DA6"/>
    <w:rsid w:val="00D14C22"/>
    <w:rsid w:val="00D14DE9"/>
    <w:rsid w:val="00D15851"/>
    <w:rsid w:val="00D16F5E"/>
    <w:rsid w:val="00D2026B"/>
    <w:rsid w:val="00D20635"/>
    <w:rsid w:val="00D20FB0"/>
    <w:rsid w:val="00D21DCD"/>
    <w:rsid w:val="00D2235F"/>
    <w:rsid w:val="00D229E2"/>
    <w:rsid w:val="00D2432B"/>
    <w:rsid w:val="00D435F8"/>
    <w:rsid w:val="00D43E78"/>
    <w:rsid w:val="00D448E1"/>
    <w:rsid w:val="00D51663"/>
    <w:rsid w:val="00D51BF1"/>
    <w:rsid w:val="00D52973"/>
    <w:rsid w:val="00D57990"/>
    <w:rsid w:val="00D62E53"/>
    <w:rsid w:val="00D64E37"/>
    <w:rsid w:val="00D6567E"/>
    <w:rsid w:val="00D65E31"/>
    <w:rsid w:val="00D7393E"/>
    <w:rsid w:val="00D75344"/>
    <w:rsid w:val="00D7684B"/>
    <w:rsid w:val="00D81B93"/>
    <w:rsid w:val="00D83886"/>
    <w:rsid w:val="00D8684F"/>
    <w:rsid w:val="00D873D7"/>
    <w:rsid w:val="00D9500A"/>
    <w:rsid w:val="00D95B46"/>
    <w:rsid w:val="00D979D8"/>
    <w:rsid w:val="00D97A23"/>
    <w:rsid w:val="00DA3064"/>
    <w:rsid w:val="00DA3EFD"/>
    <w:rsid w:val="00DB1459"/>
    <w:rsid w:val="00DB34DD"/>
    <w:rsid w:val="00DB5091"/>
    <w:rsid w:val="00DB6C36"/>
    <w:rsid w:val="00DB7669"/>
    <w:rsid w:val="00DC1019"/>
    <w:rsid w:val="00DC3F89"/>
    <w:rsid w:val="00DD0218"/>
    <w:rsid w:val="00DD02D3"/>
    <w:rsid w:val="00DD3A7A"/>
    <w:rsid w:val="00DD61D0"/>
    <w:rsid w:val="00DD6981"/>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3FED"/>
    <w:rsid w:val="00E559FD"/>
    <w:rsid w:val="00E5751E"/>
    <w:rsid w:val="00E57D8C"/>
    <w:rsid w:val="00E630D7"/>
    <w:rsid w:val="00E64392"/>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031E"/>
    <w:rsid w:val="00F116D4"/>
    <w:rsid w:val="00F140DA"/>
    <w:rsid w:val="00F20CF7"/>
    <w:rsid w:val="00F21656"/>
    <w:rsid w:val="00F23C3F"/>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489D"/>
    <w:rsid w:val="00F65460"/>
    <w:rsid w:val="00F65E52"/>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4AA0"/>
    <w:rsid w:val="00FA6F76"/>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061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700922</RACS_x0020_ID>
    <Approved_x0020_Provider xmlns="a8338b6e-77a6-4851-82b6-98166143ffdd">Advanced Care Australia Pty Ltd</Approved_x0020_Provider>
    <Management_x0020_Company_x0020_ID xmlns="a8338b6e-77a6-4851-82b6-98166143ffdd" xsi:nil="true"/>
    <Home xmlns="a8338b6e-77a6-4851-82b6-98166143ffdd">Advanced Care Australia</Home>
    <Signed xmlns="a8338b6e-77a6-4851-82b6-98166143ffdd" xsi:nil="true"/>
    <Uploaded xmlns="a8338b6e-77a6-4851-82b6-98166143ffdd">true</Uploaded>
    <Management_x0020_Company xmlns="a8338b6e-77a6-4851-82b6-98166143ffdd" xsi:nil="true"/>
    <Doc_x0020_Date xmlns="a8338b6e-77a6-4851-82b6-98166143ffdd">2022-01-12T21:36:49+00:00</Doc_x0020_Date>
    <CSI_x0020_ID xmlns="a8338b6e-77a6-4851-82b6-98166143ffdd" xsi:nil="true"/>
    <Case_x0020_ID xmlns="a8338b6e-77a6-4851-82b6-98166143ffdd" xsi:nil="true"/>
    <Approved_x0020_Provider_x0020_ID xmlns="a8338b6e-77a6-4851-82b6-98166143ffdd">FEB52C99-26A4-E711-B924-005056922186</Approved_x0020_Provider_x0020_ID>
    <Location xmlns="a8338b6e-77a6-4851-82b6-98166143ffdd" xsi:nil="true"/>
    <Doc_x0020_Type xmlns="a8338b6e-77a6-4851-82b6-98166143ffdd">Publication</Doc_x0020_Type>
    <Home_x0020_ID xmlns="a8338b6e-77a6-4851-82b6-98166143ffdd">02D0F3C2-EDA4-E711-B924-005056922186</Home_x0020_ID>
    <State xmlns="a8338b6e-77a6-4851-82b6-98166143ffdd">QLD</State>
    <Doc_x0020_Sent_Received_x0020_Date xmlns="a8338b6e-77a6-4851-82b6-98166143ffdd">2022-01-13T00:00:00+00:00</Doc_x0020_Sent_Received_x0020_Date>
    <Activity_x0020_ID xmlns="a8338b6e-77a6-4851-82b6-98166143ffdd">786B5059-E257-EC11-B917-005056922186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183AD9B6-3B95-4529-9D55-E1FCC83BE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FAEAC8C-EF04-42F5-AF3A-27B03B88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6270</Words>
  <Characters>35742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2022-02-14T20:28:00Z</dcterms:created>
  <dcterms:modified xsi:type="dcterms:W3CDTF">2022-02-14T20:28:00Z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