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A0ECB2" w14:textId="77777777" w:rsidR="00896E2A" w:rsidRPr="003C6EC2" w:rsidRDefault="008B2A61" w:rsidP="00896E2A">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43A0EE9C" wp14:editId="43A0EE9D">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1204921"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43A0EE9E" wp14:editId="43A0EE9F">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8924363"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Advantaged Care at Edensor Gardens</w:t>
      </w:r>
      <w:r w:rsidRPr="003C6EC2">
        <w:rPr>
          <w:rFonts w:ascii="Arial Black" w:hAnsi="Arial Black"/>
        </w:rPr>
        <w:t xml:space="preserve"> </w:t>
      </w:r>
    </w:p>
    <w:p w14:paraId="43A0ECB3" w14:textId="77777777" w:rsidR="00896E2A" w:rsidRPr="003C6EC2" w:rsidRDefault="008B2A61" w:rsidP="00896E2A">
      <w:pPr>
        <w:pStyle w:val="Title"/>
        <w:spacing w:before="360" w:after="480"/>
      </w:pPr>
      <w:r w:rsidRPr="003C6EC2">
        <w:rPr>
          <w:rFonts w:ascii="Arial Black" w:eastAsia="Calibri" w:hAnsi="Arial Black"/>
          <w:sz w:val="56"/>
        </w:rPr>
        <w:t>Performance Report</w:t>
      </w:r>
    </w:p>
    <w:p w14:paraId="43A0ECB4" w14:textId="77777777" w:rsidR="00896E2A" w:rsidRPr="003C6EC2" w:rsidRDefault="008B2A61" w:rsidP="00896E2A">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39 </w:t>
      </w:r>
      <w:proofErr w:type="spellStart"/>
      <w:r w:rsidRPr="003C6EC2">
        <w:rPr>
          <w:color w:val="FFFFFF" w:themeColor="background1"/>
          <w:sz w:val="28"/>
        </w:rPr>
        <w:t>Sweethaven</w:t>
      </w:r>
      <w:proofErr w:type="spellEnd"/>
      <w:r w:rsidRPr="003C6EC2">
        <w:rPr>
          <w:color w:val="FFFFFF" w:themeColor="background1"/>
          <w:sz w:val="28"/>
        </w:rPr>
        <w:t xml:space="preserve"> Road </w:t>
      </w:r>
      <w:r w:rsidRPr="003C6EC2">
        <w:rPr>
          <w:color w:val="FFFFFF" w:themeColor="background1"/>
          <w:sz w:val="28"/>
        </w:rPr>
        <w:br/>
        <w:t>EDENSOR PARK NSW 2176</w:t>
      </w:r>
      <w:r w:rsidRPr="003C6EC2">
        <w:rPr>
          <w:color w:val="FFFFFF" w:themeColor="background1"/>
          <w:sz w:val="28"/>
        </w:rPr>
        <w:br/>
      </w:r>
      <w:r w:rsidRPr="003C6EC2">
        <w:rPr>
          <w:rFonts w:eastAsia="Calibri"/>
          <w:color w:val="FFFFFF" w:themeColor="background1"/>
          <w:sz w:val="28"/>
          <w:szCs w:val="56"/>
          <w:lang w:eastAsia="en-US"/>
        </w:rPr>
        <w:t>Phone number: 02 9774 6400</w:t>
      </w:r>
    </w:p>
    <w:p w14:paraId="43A0ECB5" w14:textId="77777777" w:rsidR="00896E2A" w:rsidRDefault="008B2A61" w:rsidP="00896E2A">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1090 </w:t>
      </w:r>
    </w:p>
    <w:p w14:paraId="43A0ECB6" w14:textId="77777777" w:rsidR="00896E2A" w:rsidRPr="003C6EC2" w:rsidRDefault="008B2A61" w:rsidP="00896E2A">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Advantaged Care 4 Pty Limited</w:t>
      </w:r>
    </w:p>
    <w:p w14:paraId="43A0ECB7" w14:textId="77777777" w:rsidR="00896E2A" w:rsidRPr="003C6EC2" w:rsidRDefault="008B2A61" w:rsidP="00896E2A">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16 March 2021 to 19 March 2021</w:t>
      </w:r>
    </w:p>
    <w:p w14:paraId="43A0ECB8" w14:textId="77777777" w:rsidR="00896E2A" w:rsidRPr="00FA65C0" w:rsidRDefault="008B2A61" w:rsidP="00896E2A">
      <w:pPr>
        <w:tabs>
          <w:tab w:val="left" w:pos="2127"/>
        </w:tabs>
        <w:spacing w:before="120"/>
        <w:rPr>
          <w:color w:val="FFFFFF" w:themeColor="background1"/>
          <w:sz w:val="28"/>
        </w:rPr>
      </w:pPr>
      <w:bookmarkStart w:id="0" w:name="_Hlk32829231"/>
      <w:r w:rsidRPr="00E93D41">
        <w:rPr>
          <w:b/>
          <w:color w:val="FFFFFF" w:themeColor="background1"/>
          <w:sz w:val="28"/>
        </w:rPr>
        <w:t>Date of Performance Report</w:t>
      </w:r>
      <w:r w:rsidRPr="00831010">
        <w:rPr>
          <w:b/>
          <w:color w:val="FFFFFF" w:themeColor="background1"/>
          <w:sz w:val="28"/>
        </w:rPr>
        <w:t>:</w:t>
      </w:r>
      <w:r w:rsidRPr="00831010">
        <w:rPr>
          <w:color w:val="FFFFFF" w:themeColor="background1"/>
        </w:rPr>
        <w:t xml:space="preserve"> </w:t>
      </w:r>
      <w:r w:rsidR="00895E82" w:rsidRPr="00FA65C0">
        <w:rPr>
          <w:color w:val="FFFFFF" w:themeColor="background1"/>
          <w:sz w:val="28"/>
        </w:rPr>
        <w:t>7 May 2021</w:t>
      </w:r>
    </w:p>
    <w:bookmarkEnd w:id="0"/>
    <w:p w14:paraId="43A0ECB9" w14:textId="77777777" w:rsidR="00896E2A" w:rsidRPr="003C6EC2" w:rsidRDefault="00896E2A" w:rsidP="00896E2A">
      <w:pPr>
        <w:tabs>
          <w:tab w:val="left" w:pos="2127"/>
        </w:tabs>
        <w:spacing w:before="120"/>
        <w:rPr>
          <w:rFonts w:eastAsia="Calibri"/>
          <w:b/>
          <w:color w:val="FFFFFF" w:themeColor="background1"/>
          <w:sz w:val="28"/>
          <w:szCs w:val="56"/>
          <w:lang w:eastAsia="en-US"/>
        </w:rPr>
      </w:pPr>
    </w:p>
    <w:p w14:paraId="43A0ECBA" w14:textId="77777777" w:rsidR="00896E2A" w:rsidRDefault="00896E2A" w:rsidP="00896E2A">
      <w:pPr>
        <w:pStyle w:val="Heading1"/>
        <w:sectPr w:rsidR="00896E2A" w:rsidSect="00896E2A">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43A0ECBB" w14:textId="77777777" w:rsidR="00896E2A" w:rsidRDefault="008B2A61" w:rsidP="00896E2A">
      <w:pPr>
        <w:pStyle w:val="Heading1"/>
      </w:pPr>
      <w:bookmarkStart w:id="1" w:name="_Hlk32477662"/>
      <w:r>
        <w:lastRenderedPageBreak/>
        <w:t>Publication of report</w:t>
      </w:r>
    </w:p>
    <w:p w14:paraId="43A0ECBC" w14:textId="77777777" w:rsidR="00896E2A" w:rsidRPr="006B166B" w:rsidRDefault="008B2A61" w:rsidP="00896E2A">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43A0ECBD" w14:textId="77777777" w:rsidR="00877A60" w:rsidRPr="00877A60" w:rsidRDefault="008B2A61" w:rsidP="00877A60">
      <w:pPr>
        <w:pStyle w:val="Heading1"/>
      </w:pPr>
      <w:r w:rsidRPr="001E6954">
        <w:t>Overall assessment of this Service</w:t>
      </w:r>
      <w:bookmarkStart w:id="2"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4656C9" w14:paraId="43A0ECC0" w14:textId="77777777" w:rsidTr="00896E2A">
        <w:trPr>
          <w:trHeight w:val="227"/>
        </w:trPr>
        <w:tc>
          <w:tcPr>
            <w:tcW w:w="3942" w:type="pct"/>
            <w:shd w:val="clear" w:color="auto" w:fill="auto"/>
          </w:tcPr>
          <w:p w14:paraId="43A0ECBE" w14:textId="77777777" w:rsidR="00896E2A" w:rsidRPr="001E6954" w:rsidRDefault="008B2A61" w:rsidP="00896E2A">
            <w:pPr>
              <w:keepNext/>
              <w:spacing w:before="40" w:after="40" w:line="240" w:lineRule="auto"/>
              <w:rPr>
                <w:b/>
              </w:rPr>
            </w:pPr>
            <w:bookmarkStart w:id="3" w:name="_Hlk27119070"/>
            <w:bookmarkEnd w:id="2"/>
            <w:r w:rsidRPr="001E6954">
              <w:rPr>
                <w:b/>
              </w:rPr>
              <w:t>Standard 1 Consumer dignity and choice</w:t>
            </w:r>
          </w:p>
        </w:tc>
        <w:tc>
          <w:tcPr>
            <w:tcW w:w="1058" w:type="pct"/>
            <w:shd w:val="clear" w:color="auto" w:fill="auto"/>
          </w:tcPr>
          <w:p w14:paraId="43A0ECBF" w14:textId="77777777" w:rsidR="00896E2A" w:rsidRPr="001E6954" w:rsidRDefault="00BB7279" w:rsidP="00877A60">
            <w:pPr>
              <w:keepNext/>
              <w:spacing w:before="40" w:after="40" w:line="240" w:lineRule="auto"/>
              <w:jc w:val="center"/>
              <w:rPr>
                <w:b/>
                <w:bCs/>
                <w:iCs/>
                <w:color w:val="00577D"/>
                <w:szCs w:val="40"/>
              </w:rPr>
            </w:pPr>
            <w:r>
              <w:rPr>
                <w:b/>
                <w:bCs/>
                <w:iCs/>
                <w:color w:val="00577D"/>
                <w:szCs w:val="40"/>
              </w:rPr>
              <w:t xml:space="preserve">        C</w:t>
            </w:r>
            <w:r w:rsidR="008B2A61" w:rsidRPr="001E6954">
              <w:rPr>
                <w:b/>
                <w:bCs/>
                <w:iCs/>
                <w:color w:val="00577D"/>
                <w:szCs w:val="40"/>
              </w:rPr>
              <w:t>ompliant</w:t>
            </w:r>
          </w:p>
        </w:tc>
      </w:tr>
      <w:tr w:rsidR="004656C9" w14:paraId="43A0ECC3" w14:textId="77777777" w:rsidTr="00896E2A">
        <w:trPr>
          <w:trHeight w:val="227"/>
        </w:trPr>
        <w:tc>
          <w:tcPr>
            <w:tcW w:w="3942" w:type="pct"/>
            <w:shd w:val="clear" w:color="auto" w:fill="auto"/>
          </w:tcPr>
          <w:p w14:paraId="43A0ECC1" w14:textId="77777777" w:rsidR="00896E2A" w:rsidRPr="001E6954" w:rsidRDefault="008B2A61" w:rsidP="00896E2A">
            <w:pPr>
              <w:spacing w:before="40" w:after="40" w:line="240" w:lineRule="auto"/>
              <w:ind w:left="318"/>
            </w:pPr>
            <w:r w:rsidRPr="001E6954">
              <w:t>Requirement 1(3)(a)</w:t>
            </w:r>
          </w:p>
        </w:tc>
        <w:tc>
          <w:tcPr>
            <w:tcW w:w="1058" w:type="pct"/>
            <w:shd w:val="clear" w:color="auto" w:fill="auto"/>
          </w:tcPr>
          <w:p w14:paraId="43A0ECC2" w14:textId="77777777" w:rsidR="00896E2A" w:rsidRPr="001E6954" w:rsidRDefault="008B2A61" w:rsidP="00896E2A">
            <w:pPr>
              <w:spacing w:before="40" w:after="40" w:line="240" w:lineRule="auto"/>
              <w:jc w:val="right"/>
              <w:rPr>
                <w:color w:val="0000FF"/>
              </w:rPr>
            </w:pPr>
            <w:r w:rsidRPr="001E6954">
              <w:rPr>
                <w:bCs/>
                <w:iCs/>
                <w:color w:val="00577D"/>
                <w:szCs w:val="40"/>
              </w:rPr>
              <w:t>Complian</w:t>
            </w:r>
            <w:r w:rsidR="00877A60">
              <w:rPr>
                <w:bCs/>
                <w:iCs/>
                <w:color w:val="00577D"/>
                <w:szCs w:val="40"/>
              </w:rPr>
              <w:t>t</w:t>
            </w:r>
          </w:p>
        </w:tc>
      </w:tr>
      <w:tr w:rsidR="004656C9" w14:paraId="43A0ECC6" w14:textId="77777777" w:rsidTr="00896E2A">
        <w:trPr>
          <w:trHeight w:val="227"/>
        </w:trPr>
        <w:tc>
          <w:tcPr>
            <w:tcW w:w="3942" w:type="pct"/>
            <w:shd w:val="clear" w:color="auto" w:fill="auto"/>
          </w:tcPr>
          <w:p w14:paraId="43A0ECC4" w14:textId="77777777" w:rsidR="00896E2A" w:rsidRPr="001E6954" w:rsidRDefault="008B2A61" w:rsidP="00896E2A">
            <w:pPr>
              <w:spacing w:before="40" w:after="40" w:line="240" w:lineRule="auto"/>
              <w:ind w:left="318"/>
            </w:pPr>
            <w:r w:rsidRPr="001E6954">
              <w:t>Requirement 1(3)(b)</w:t>
            </w:r>
          </w:p>
        </w:tc>
        <w:tc>
          <w:tcPr>
            <w:tcW w:w="1058" w:type="pct"/>
            <w:shd w:val="clear" w:color="auto" w:fill="auto"/>
          </w:tcPr>
          <w:p w14:paraId="43A0ECC5" w14:textId="77777777" w:rsidR="00896E2A" w:rsidRPr="001E6954" w:rsidRDefault="008B2A61" w:rsidP="00896E2A">
            <w:pPr>
              <w:spacing w:before="40" w:after="40" w:line="240" w:lineRule="auto"/>
              <w:jc w:val="right"/>
              <w:rPr>
                <w:color w:val="0000FF"/>
              </w:rPr>
            </w:pPr>
            <w:r w:rsidRPr="001E6954">
              <w:rPr>
                <w:bCs/>
                <w:iCs/>
                <w:color w:val="00577D"/>
                <w:szCs w:val="40"/>
              </w:rPr>
              <w:t>Compliant</w:t>
            </w:r>
          </w:p>
        </w:tc>
      </w:tr>
      <w:tr w:rsidR="004656C9" w14:paraId="43A0ECC9" w14:textId="77777777" w:rsidTr="00896E2A">
        <w:trPr>
          <w:trHeight w:val="227"/>
        </w:trPr>
        <w:tc>
          <w:tcPr>
            <w:tcW w:w="3942" w:type="pct"/>
            <w:shd w:val="clear" w:color="auto" w:fill="auto"/>
          </w:tcPr>
          <w:p w14:paraId="43A0ECC7" w14:textId="77777777" w:rsidR="00896E2A" w:rsidRPr="001E6954" w:rsidRDefault="008B2A61" w:rsidP="00896E2A">
            <w:pPr>
              <w:spacing w:before="40" w:after="40" w:line="240" w:lineRule="auto"/>
              <w:ind w:left="318"/>
            </w:pPr>
            <w:r w:rsidRPr="001E6954">
              <w:t>Requirement 1(3)(c)</w:t>
            </w:r>
          </w:p>
        </w:tc>
        <w:tc>
          <w:tcPr>
            <w:tcW w:w="1058" w:type="pct"/>
            <w:shd w:val="clear" w:color="auto" w:fill="auto"/>
          </w:tcPr>
          <w:p w14:paraId="43A0ECC8" w14:textId="77777777" w:rsidR="00896E2A" w:rsidRPr="001E6954" w:rsidRDefault="008B2A61" w:rsidP="00896E2A">
            <w:pPr>
              <w:spacing w:before="40" w:after="40" w:line="240" w:lineRule="auto"/>
              <w:jc w:val="right"/>
              <w:rPr>
                <w:color w:val="0000FF"/>
              </w:rPr>
            </w:pPr>
            <w:r w:rsidRPr="001E6954">
              <w:rPr>
                <w:bCs/>
                <w:iCs/>
                <w:color w:val="00577D"/>
                <w:szCs w:val="40"/>
              </w:rPr>
              <w:t>Compliant</w:t>
            </w:r>
          </w:p>
        </w:tc>
      </w:tr>
      <w:tr w:rsidR="004656C9" w14:paraId="43A0ECCC" w14:textId="77777777" w:rsidTr="00896E2A">
        <w:trPr>
          <w:trHeight w:val="227"/>
        </w:trPr>
        <w:tc>
          <w:tcPr>
            <w:tcW w:w="3942" w:type="pct"/>
            <w:shd w:val="clear" w:color="auto" w:fill="auto"/>
          </w:tcPr>
          <w:p w14:paraId="43A0ECCA" w14:textId="77777777" w:rsidR="00896E2A" w:rsidRPr="001E6954" w:rsidRDefault="008B2A61" w:rsidP="00896E2A">
            <w:pPr>
              <w:spacing w:before="40" w:after="40" w:line="240" w:lineRule="auto"/>
              <w:ind w:left="318"/>
            </w:pPr>
            <w:r w:rsidRPr="001E6954">
              <w:t>Requirement 1(3)(d)</w:t>
            </w:r>
          </w:p>
        </w:tc>
        <w:tc>
          <w:tcPr>
            <w:tcW w:w="1058" w:type="pct"/>
            <w:shd w:val="clear" w:color="auto" w:fill="auto"/>
          </w:tcPr>
          <w:p w14:paraId="43A0ECCB" w14:textId="77777777" w:rsidR="00896E2A" w:rsidRPr="001E6954" w:rsidRDefault="008B2A61" w:rsidP="00896E2A">
            <w:pPr>
              <w:spacing w:before="40" w:after="40" w:line="240" w:lineRule="auto"/>
              <w:jc w:val="right"/>
              <w:rPr>
                <w:color w:val="0000FF"/>
              </w:rPr>
            </w:pPr>
            <w:r w:rsidRPr="001E6954">
              <w:rPr>
                <w:bCs/>
                <w:iCs/>
                <w:color w:val="00577D"/>
                <w:szCs w:val="40"/>
              </w:rPr>
              <w:t>Compliant</w:t>
            </w:r>
          </w:p>
        </w:tc>
      </w:tr>
      <w:tr w:rsidR="004656C9" w14:paraId="43A0ECCF" w14:textId="77777777" w:rsidTr="00896E2A">
        <w:trPr>
          <w:trHeight w:val="227"/>
        </w:trPr>
        <w:tc>
          <w:tcPr>
            <w:tcW w:w="3942" w:type="pct"/>
            <w:shd w:val="clear" w:color="auto" w:fill="auto"/>
          </w:tcPr>
          <w:p w14:paraId="43A0ECCD" w14:textId="77777777" w:rsidR="00896E2A" w:rsidRPr="001E6954" w:rsidRDefault="008B2A61" w:rsidP="00896E2A">
            <w:pPr>
              <w:spacing w:before="40" w:after="40" w:line="240" w:lineRule="auto"/>
              <w:ind w:left="318"/>
            </w:pPr>
            <w:r w:rsidRPr="001E6954">
              <w:t>Requirement 1(3)(e)</w:t>
            </w:r>
          </w:p>
        </w:tc>
        <w:tc>
          <w:tcPr>
            <w:tcW w:w="1058" w:type="pct"/>
            <w:shd w:val="clear" w:color="auto" w:fill="auto"/>
          </w:tcPr>
          <w:p w14:paraId="43A0ECCE" w14:textId="77777777" w:rsidR="00896E2A" w:rsidRPr="001E6954" w:rsidRDefault="00BB7279" w:rsidP="00896E2A">
            <w:pPr>
              <w:spacing w:before="40" w:after="40" w:line="240" w:lineRule="auto"/>
              <w:jc w:val="right"/>
              <w:rPr>
                <w:color w:val="0000FF"/>
              </w:rPr>
            </w:pPr>
            <w:r>
              <w:rPr>
                <w:bCs/>
                <w:iCs/>
                <w:color w:val="00577D"/>
                <w:szCs w:val="40"/>
              </w:rPr>
              <w:t>C</w:t>
            </w:r>
            <w:r w:rsidR="008B2A61" w:rsidRPr="001E6954">
              <w:rPr>
                <w:bCs/>
                <w:iCs/>
                <w:color w:val="00577D"/>
                <w:szCs w:val="40"/>
              </w:rPr>
              <w:t>ompliant</w:t>
            </w:r>
          </w:p>
        </w:tc>
      </w:tr>
      <w:tr w:rsidR="004656C9" w14:paraId="43A0ECD2" w14:textId="77777777" w:rsidTr="00896E2A">
        <w:trPr>
          <w:trHeight w:val="227"/>
        </w:trPr>
        <w:tc>
          <w:tcPr>
            <w:tcW w:w="3942" w:type="pct"/>
            <w:shd w:val="clear" w:color="auto" w:fill="auto"/>
          </w:tcPr>
          <w:p w14:paraId="43A0ECD0" w14:textId="77777777" w:rsidR="00896E2A" w:rsidRPr="001E6954" w:rsidRDefault="008B2A61" w:rsidP="00896E2A">
            <w:pPr>
              <w:spacing w:before="40" w:after="40" w:line="240" w:lineRule="auto"/>
              <w:ind w:left="318"/>
            </w:pPr>
            <w:r w:rsidRPr="001E6954">
              <w:t>Requirement 1(3)(f)</w:t>
            </w:r>
          </w:p>
        </w:tc>
        <w:tc>
          <w:tcPr>
            <w:tcW w:w="1058" w:type="pct"/>
            <w:shd w:val="clear" w:color="auto" w:fill="auto"/>
          </w:tcPr>
          <w:p w14:paraId="43A0ECD1" w14:textId="77777777" w:rsidR="00896E2A" w:rsidRPr="001E6954" w:rsidRDefault="008B2A61" w:rsidP="00896E2A">
            <w:pPr>
              <w:spacing w:before="40" w:after="40" w:line="240" w:lineRule="auto"/>
              <w:jc w:val="right"/>
              <w:rPr>
                <w:color w:val="0000FF"/>
              </w:rPr>
            </w:pPr>
            <w:r w:rsidRPr="001E6954">
              <w:rPr>
                <w:bCs/>
                <w:iCs/>
                <w:color w:val="00577D"/>
                <w:szCs w:val="40"/>
              </w:rPr>
              <w:t>Compliant</w:t>
            </w:r>
          </w:p>
        </w:tc>
      </w:tr>
      <w:tr w:rsidR="004656C9" w14:paraId="43A0ECD5" w14:textId="77777777" w:rsidTr="00896E2A">
        <w:trPr>
          <w:trHeight w:val="227"/>
        </w:trPr>
        <w:tc>
          <w:tcPr>
            <w:tcW w:w="3942" w:type="pct"/>
            <w:shd w:val="clear" w:color="auto" w:fill="auto"/>
          </w:tcPr>
          <w:p w14:paraId="43A0ECD3" w14:textId="77777777" w:rsidR="00896E2A" w:rsidRPr="001E6954" w:rsidRDefault="008B2A61" w:rsidP="00896E2A">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43A0ECD4" w14:textId="77777777" w:rsidR="00896E2A" w:rsidRPr="001E6954" w:rsidRDefault="001E746C" w:rsidP="00877A60">
            <w:pPr>
              <w:keepNext/>
              <w:spacing w:before="40" w:after="40" w:line="240" w:lineRule="auto"/>
              <w:jc w:val="center"/>
              <w:rPr>
                <w:b/>
                <w:color w:val="0000FF"/>
              </w:rPr>
            </w:pPr>
            <w:r>
              <w:rPr>
                <w:b/>
                <w:bCs/>
                <w:iCs/>
                <w:color w:val="00577D"/>
                <w:szCs w:val="40"/>
              </w:rPr>
              <w:t xml:space="preserve">        C</w:t>
            </w:r>
            <w:r w:rsidR="008B2A61" w:rsidRPr="001E6954">
              <w:rPr>
                <w:b/>
                <w:bCs/>
                <w:iCs/>
                <w:color w:val="00577D"/>
                <w:szCs w:val="40"/>
              </w:rPr>
              <w:t>ompliant</w:t>
            </w:r>
          </w:p>
        </w:tc>
      </w:tr>
      <w:tr w:rsidR="004656C9" w14:paraId="43A0ECD8" w14:textId="77777777" w:rsidTr="00896E2A">
        <w:trPr>
          <w:trHeight w:val="227"/>
        </w:trPr>
        <w:tc>
          <w:tcPr>
            <w:tcW w:w="3942" w:type="pct"/>
            <w:shd w:val="clear" w:color="auto" w:fill="auto"/>
          </w:tcPr>
          <w:p w14:paraId="43A0ECD6" w14:textId="77777777" w:rsidR="00896E2A" w:rsidRPr="001E6954" w:rsidRDefault="008B2A61" w:rsidP="00896E2A">
            <w:pPr>
              <w:spacing w:before="40" w:after="40" w:line="240" w:lineRule="auto"/>
              <w:ind w:left="318" w:hanging="7"/>
            </w:pPr>
            <w:r w:rsidRPr="001E6954">
              <w:t>Requirement 2(3)(a)</w:t>
            </w:r>
          </w:p>
        </w:tc>
        <w:tc>
          <w:tcPr>
            <w:tcW w:w="1058" w:type="pct"/>
            <w:shd w:val="clear" w:color="auto" w:fill="auto"/>
          </w:tcPr>
          <w:p w14:paraId="43A0ECD7" w14:textId="77777777" w:rsidR="00896E2A" w:rsidRPr="001E6954" w:rsidRDefault="008B2A61" w:rsidP="00896E2A">
            <w:pPr>
              <w:spacing w:before="40" w:after="40" w:line="240" w:lineRule="auto"/>
              <w:jc w:val="right"/>
              <w:rPr>
                <w:color w:val="0000FF"/>
              </w:rPr>
            </w:pPr>
            <w:r w:rsidRPr="001E6954">
              <w:rPr>
                <w:bCs/>
                <w:iCs/>
                <w:color w:val="00577D"/>
                <w:szCs w:val="40"/>
              </w:rPr>
              <w:t>Compliant</w:t>
            </w:r>
          </w:p>
        </w:tc>
      </w:tr>
      <w:tr w:rsidR="004656C9" w14:paraId="43A0ECDB" w14:textId="77777777" w:rsidTr="00896E2A">
        <w:trPr>
          <w:trHeight w:val="227"/>
        </w:trPr>
        <w:tc>
          <w:tcPr>
            <w:tcW w:w="3942" w:type="pct"/>
            <w:shd w:val="clear" w:color="auto" w:fill="auto"/>
          </w:tcPr>
          <w:p w14:paraId="43A0ECD9" w14:textId="77777777" w:rsidR="00896E2A" w:rsidRPr="001E6954" w:rsidRDefault="008B2A61" w:rsidP="00896E2A">
            <w:pPr>
              <w:spacing w:before="40" w:after="40" w:line="240" w:lineRule="auto"/>
              <w:ind w:left="318" w:hanging="7"/>
            </w:pPr>
            <w:r w:rsidRPr="001E6954">
              <w:t>Requirement 2(3)(b)</w:t>
            </w:r>
          </w:p>
        </w:tc>
        <w:tc>
          <w:tcPr>
            <w:tcW w:w="1058" w:type="pct"/>
            <w:shd w:val="clear" w:color="auto" w:fill="auto"/>
          </w:tcPr>
          <w:p w14:paraId="43A0ECDA" w14:textId="77777777" w:rsidR="00896E2A" w:rsidRPr="001E6954" w:rsidRDefault="008B2A61" w:rsidP="00896E2A">
            <w:pPr>
              <w:spacing w:before="40" w:after="40" w:line="240" w:lineRule="auto"/>
              <w:jc w:val="right"/>
              <w:rPr>
                <w:color w:val="0000FF"/>
              </w:rPr>
            </w:pPr>
            <w:r w:rsidRPr="001E6954">
              <w:rPr>
                <w:bCs/>
                <w:iCs/>
                <w:color w:val="00577D"/>
                <w:szCs w:val="40"/>
              </w:rPr>
              <w:t>Compliant</w:t>
            </w:r>
          </w:p>
        </w:tc>
      </w:tr>
      <w:tr w:rsidR="004656C9" w14:paraId="43A0ECDE" w14:textId="77777777" w:rsidTr="00896E2A">
        <w:trPr>
          <w:trHeight w:val="227"/>
        </w:trPr>
        <w:tc>
          <w:tcPr>
            <w:tcW w:w="3942" w:type="pct"/>
            <w:shd w:val="clear" w:color="auto" w:fill="auto"/>
          </w:tcPr>
          <w:p w14:paraId="43A0ECDC" w14:textId="77777777" w:rsidR="00896E2A" w:rsidRPr="001E6954" w:rsidRDefault="008B2A61" w:rsidP="00896E2A">
            <w:pPr>
              <w:spacing w:before="40" w:after="40" w:line="240" w:lineRule="auto"/>
              <w:ind w:left="318" w:hanging="7"/>
            </w:pPr>
            <w:r w:rsidRPr="001E6954">
              <w:t>Requirement 2(3)(c)</w:t>
            </w:r>
          </w:p>
        </w:tc>
        <w:tc>
          <w:tcPr>
            <w:tcW w:w="1058" w:type="pct"/>
            <w:shd w:val="clear" w:color="auto" w:fill="auto"/>
          </w:tcPr>
          <w:p w14:paraId="43A0ECDD" w14:textId="77777777" w:rsidR="00896E2A" w:rsidRPr="001E6954" w:rsidRDefault="008B2A61" w:rsidP="00896E2A">
            <w:pPr>
              <w:spacing w:before="40" w:after="40" w:line="240" w:lineRule="auto"/>
              <w:jc w:val="right"/>
              <w:rPr>
                <w:color w:val="0000FF"/>
              </w:rPr>
            </w:pPr>
            <w:r w:rsidRPr="001E6954">
              <w:rPr>
                <w:bCs/>
                <w:iCs/>
                <w:color w:val="00577D"/>
                <w:szCs w:val="40"/>
              </w:rPr>
              <w:t>Compliant</w:t>
            </w:r>
          </w:p>
        </w:tc>
      </w:tr>
      <w:tr w:rsidR="004656C9" w14:paraId="43A0ECE1" w14:textId="77777777" w:rsidTr="00896E2A">
        <w:trPr>
          <w:trHeight w:val="227"/>
        </w:trPr>
        <w:tc>
          <w:tcPr>
            <w:tcW w:w="3942" w:type="pct"/>
            <w:shd w:val="clear" w:color="auto" w:fill="auto"/>
          </w:tcPr>
          <w:p w14:paraId="43A0ECDF" w14:textId="77777777" w:rsidR="00896E2A" w:rsidRPr="001E6954" w:rsidRDefault="008B2A61" w:rsidP="00896E2A">
            <w:pPr>
              <w:spacing w:before="40" w:after="40" w:line="240" w:lineRule="auto"/>
              <w:ind w:left="318" w:hanging="7"/>
            </w:pPr>
            <w:r w:rsidRPr="001E6954">
              <w:t>Requirement 2(3)(d)</w:t>
            </w:r>
          </w:p>
        </w:tc>
        <w:tc>
          <w:tcPr>
            <w:tcW w:w="1058" w:type="pct"/>
            <w:shd w:val="clear" w:color="auto" w:fill="auto"/>
          </w:tcPr>
          <w:p w14:paraId="43A0ECE0" w14:textId="77777777" w:rsidR="00896E2A" w:rsidRPr="001E6954" w:rsidRDefault="008B2A61" w:rsidP="00896E2A">
            <w:pPr>
              <w:spacing w:before="40" w:after="40" w:line="240" w:lineRule="auto"/>
              <w:jc w:val="right"/>
              <w:rPr>
                <w:color w:val="0000FF"/>
              </w:rPr>
            </w:pPr>
            <w:r w:rsidRPr="001E6954">
              <w:rPr>
                <w:bCs/>
                <w:iCs/>
                <w:color w:val="00577D"/>
                <w:szCs w:val="40"/>
              </w:rPr>
              <w:t>Compliant</w:t>
            </w:r>
          </w:p>
        </w:tc>
      </w:tr>
      <w:tr w:rsidR="004656C9" w14:paraId="43A0ECE4" w14:textId="77777777" w:rsidTr="00896E2A">
        <w:trPr>
          <w:trHeight w:val="227"/>
        </w:trPr>
        <w:tc>
          <w:tcPr>
            <w:tcW w:w="3942" w:type="pct"/>
            <w:shd w:val="clear" w:color="auto" w:fill="auto"/>
          </w:tcPr>
          <w:p w14:paraId="43A0ECE2" w14:textId="77777777" w:rsidR="00896E2A" w:rsidRPr="001E6954" w:rsidRDefault="008B2A61" w:rsidP="00896E2A">
            <w:pPr>
              <w:spacing w:before="40" w:after="40" w:line="240" w:lineRule="auto"/>
              <w:ind w:left="318" w:hanging="7"/>
            </w:pPr>
            <w:r w:rsidRPr="001E6954">
              <w:t>Requirement 2(3)(e)</w:t>
            </w:r>
          </w:p>
        </w:tc>
        <w:tc>
          <w:tcPr>
            <w:tcW w:w="1058" w:type="pct"/>
            <w:shd w:val="clear" w:color="auto" w:fill="auto"/>
          </w:tcPr>
          <w:p w14:paraId="43A0ECE3" w14:textId="77777777" w:rsidR="00896E2A" w:rsidRPr="00AF17FC" w:rsidRDefault="001E746C" w:rsidP="00896E2A">
            <w:pPr>
              <w:spacing w:before="40" w:after="40" w:line="240" w:lineRule="auto"/>
              <w:jc w:val="right"/>
              <w:rPr>
                <w:color w:val="0000FF"/>
              </w:rPr>
            </w:pPr>
            <w:r>
              <w:rPr>
                <w:bCs/>
                <w:iCs/>
                <w:color w:val="00577D"/>
                <w:szCs w:val="40"/>
              </w:rPr>
              <w:t>C</w:t>
            </w:r>
            <w:r w:rsidR="008B2A61" w:rsidRPr="001E6954">
              <w:rPr>
                <w:bCs/>
                <w:iCs/>
                <w:color w:val="00577D"/>
                <w:szCs w:val="40"/>
              </w:rPr>
              <w:t>ompliant</w:t>
            </w:r>
          </w:p>
        </w:tc>
      </w:tr>
      <w:tr w:rsidR="004656C9" w14:paraId="43A0ECE7" w14:textId="77777777" w:rsidTr="00896E2A">
        <w:trPr>
          <w:trHeight w:val="227"/>
        </w:trPr>
        <w:tc>
          <w:tcPr>
            <w:tcW w:w="3942" w:type="pct"/>
            <w:shd w:val="clear" w:color="auto" w:fill="auto"/>
          </w:tcPr>
          <w:p w14:paraId="43A0ECE5" w14:textId="77777777" w:rsidR="00896E2A" w:rsidRPr="001E6954" w:rsidRDefault="008B2A61" w:rsidP="00896E2A">
            <w:pPr>
              <w:keepNext/>
              <w:spacing w:before="40" w:after="40" w:line="240" w:lineRule="auto"/>
              <w:rPr>
                <w:b/>
              </w:rPr>
            </w:pPr>
            <w:r w:rsidRPr="001E6954">
              <w:rPr>
                <w:b/>
              </w:rPr>
              <w:t>Standard 3 Personal care and clinical care</w:t>
            </w:r>
          </w:p>
        </w:tc>
        <w:tc>
          <w:tcPr>
            <w:tcW w:w="1058" w:type="pct"/>
            <w:shd w:val="clear" w:color="auto" w:fill="auto"/>
          </w:tcPr>
          <w:p w14:paraId="43A0ECE6" w14:textId="77777777" w:rsidR="00896E2A" w:rsidRPr="001E6954" w:rsidRDefault="001E746C" w:rsidP="00896E2A">
            <w:pPr>
              <w:keepNext/>
              <w:spacing w:before="40" w:after="40" w:line="240" w:lineRule="auto"/>
              <w:jc w:val="right"/>
              <w:rPr>
                <w:b/>
                <w:color w:val="0000FF"/>
              </w:rPr>
            </w:pPr>
            <w:r>
              <w:rPr>
                <w:b/>
                <w:bCs/>
                <w:iCs/>
                <w:color w:val="00577D"/>
                <w:szCs w:val="40"/>
              </w:rPr>
              <w:t>C</w:t>
            </w:r>
            <w:r w:rsidR="008B2A61" w:rsidRPr="001E6954">
              <w:rPr>
                <w:b/>
                <w:bCs/>
                <w:iCs/>
                <w:color w:val="00577D"/>
                <w:szCs w:val="40"/>
              </w:rPr>
              <w:t>ompliant</w:t>
            </w:r>
          </w:p>
        </w:tc>
      </w:tr>
      <w:tr w:rsidR="004656C9" w14:paraId="43A0ECEA" w14:textId="77777777" w:rsidTr="00896E2A">
        <w:trPr>
          <w:trHeight w:val="227"/>
        </w:trPr>
        <w:tc>
          <w:tcPr>
            <w:tcW w:w="3942" w:type="pct"/>
            <w:shd w:val="clear" w:color="auto" w:fill="auto"/>
          </w:tcPr>
          <w:p w14:paraId="43A0ECE8" w14:textId="77777777" w:rsidR="00896E2A" w:rsidRPr="002B4C72" w:rsidRDefault="008B2A61" w:rsidP="00896E2A">
            <w:pPr>
              <w:spacing w:before="40" w:after="40" w:line="240" w:lineRule="auto"/>
              <w:ind w:left="312"/>
            </w:pPr>
            <w:r w:rsidRPr="001E6954">
              <w:t>Requirement 3(3)(a)</w:t>
            </w:r>
          </w:p>
        </w:tc>
        <w:tc>
          <w:tcPr>
            <w:tcW w:w="1058" w:type="pct"/>
            <w:shd w:val="clear" w:color="auto" w:fill="auto"/>
          </w:tcPr>
          <w:p w14:paraId="43A0ECE9" w14:textId="77777777" w:rsidR="00896E2A" w:rsidRPr="001E6954" w:rsidRDefault="008B2A61" w:rsidP="00896E2A">
            <w:pPr>
              <w:spacing w:before="40" w:after="40" w:line="240" w:lineRule="auto"/>
              <w:ind w:left="-107"/>
              <w:jc w:val="right"/>
              <w:rPr>
                <w:color w:val="0000FF"/>
              </w:rPr>
            </w:pPr>
            <w:r w:rsidRPr="001E6954">
              <w:rPr>
                <w:bCs/>
                <w:iCs/>
                <w:color w:val="00577D"/>
                <w:szCs w:val="40"/>
              </w:rPr>
              <w:t>Compliant</w:t>
            </w:r>
          </w:p>
        </w:tc>
      </w:tr>
      <w:tr w:rsidR="004656C9" w14:paraId="43A0ECED" w14:textId="77777777" w:rsidTr="00896E2A">
        <w:trPr>
          <w:trHeight w:val="227"/>
        </w:trPr>
        <w:tc>
          <w:tcPr>
            <w:tcW w:w="3942" w:type="pct"/>
            <w:shd w:val="clear" w:color="auto" w:fill="auto"/>
          </w:tcPr>
          <w:p w14:paraId="43A0ECEB" w14:textId="77777777" w:rsidR="00896E2A" w:rsidRPr="001E6954" w:rsidRDefault="008B2A61" w:rsidP="00896E2A">
            <w:pPr>
              <w:spacing w:before="40" w:after="40" w:line="240" w:lineRule="auto"/>
              <w:ind w:left="318" w:hanging="7"/>
            </w:pPr>
            <w:r w:rsidRPr="001E6954">
              <w:t>Requirement 3(3)(b)</w:t>
            </w:r>
          </w:p>
        </w:tc>
        <w:tc>
          <w:tcPr>
            <w:tcW w:w="1058" w:type="pct"/>
            <w:shd w:val="clear" w:color="auto" w:fill="auto"/>
          </w:tcPr>
          <w:p w14:paraId="43A0ECEC" w14:textId="77777777" w:rsidR="00896E2A" w:rsidRPr="001E6954" w:rsidRDefault="008B2A61" w:rsidP="00896E2A">
            <w:pPr>
              <w:spacing w:before="40" w:after="40" w:line="240" w:lineRule="auto"/>
              <w:jc w:val="right"/>
              <w:rPr>
                <w:color w:val="0000FF"/>
              </w:rPr>
            </w:pPr>
            <w:r w:rsidRPr="001E6954">
              <w:rPr>
                <w:bCs/>
                <w:iCs/>
                <w:color w:val="00577D"/>
                <w:szCs w:val="40"/>
              </w:rPr>
              <w:t>Compliant</w:t>
            </w:r>
          </w:p>
        </w:tc>
      </w:tr>
      <w:tr w:rsidR="004656C9" w14:paraId="43A0ECF0" w14:textId="77777777" w:rsidTr="00896E2A">
        <w:trPr>
          <w:trHeight w:val="227"/>
        </w:trPr>
        <w:tc>
          <w:tcPr>
            <w:tcW w:w="3942" w:type="pct"/>
            <w:shd w:val="clear" w:color="auto" w:fill="auto"/>
          </w:tcPr>
          <w:p w14:paraId="43A0ECEE" w14:textId="77777777" w:rsidR="00896E2A" w:rsidRPr="001E6954" w:rsidRDefault="008B2A61" w:rsidP="00896E2A">
            <w:pPr>
              <w:spacing w:before="40" w:after="40" w:line="240" w:lineRule="auto"/>
              <w:ind w:left="318" w:hanging="7"/>
            </w:pPr>
            <w:r w:rsidRPr="001E6954">
              <w:t>Requirement 3(3)(c)</w:t>
            </w:r>
          </w:p>
        </w:tc>
        <w:tc>
          <w:tcPr>
            <w:tcW w:w="1058" w:type="pct"/>
            <w:shd w:val="clear" w:color="auto" w:fill="auto"/>
          </w:tcPr>
          <w:p w14:paraId="43A0ECEF" w14:textId="77777777" w:rsidR="00896E2A" w:rsidRPr="001E6954" w:rsidRDefault="008B2A61" w:rsidP="00896E2A">
            <w:pPr>
              <w:spacing w:before="40" w:after="40" w:line="240" w:lineRule="auto"/>
              <w:jc w:val="right"/>
              <w:rPr>
                <w:color w:val="0000FF"/>
              </w:rPr>
            </w:pPr>
            <w:r w:rsidRPr="001E6954">
              <w:rPr>
                <w:bCs/>
                <w:iCs/>
                <w:color w:val="00577D"/>
                <w:szCs w:val="40"/>
              </w:rPr>
              <w:t>Compliant</w:t>
            </w:r>
          </w:p>
        </w:tc>
      </w:tr>
      <w:tr w:rsidR="004656C9" w14:paraId="43A0ECF3" w14:textId="77777777" w:rsidTr="00896E2A">
        <w:trPr>
          <w:trHeight w:val="227"/>
        </w:trPr>
        <w:tc>
          <w:tcPr>
            <w:tcW w:w="3942" w:type="pct"/>
            <w:shd w:val="clear" w:color="auto" w:fill="auto"/>
          </w:tcPr>
          <w:p w14:paraId="43A0ECF1" w14:textId="77777777" w:rsidR="00896E2A" w:rsidRPr="001E6954" w:rsidRDefault="008B2A61" w:rsidP="00896E2A">
            <w:pPr>
              <w:spacing w:before="40" w:after="40" w:line="240" w:lineRule="auto"/>
              <w:ind w:left="318" w:hanging="7"/>
            </w:pPr>
            <w:r w:rsidRPr="001E6954">
              <w:t>Requirement 3(3)(d)</w:t>
            </w:r>
          </w:p>
        </w:tc>
        <w:tc>
          <w:tcPr>
            <w:tcW w:w="1058" w:type="pct"/>
            <w:shd w:val="clear" w:color="auto" w:fill="auto"/>
          </w:tcPr>
          <w:p w14:paraId="43A0ECF2" w14:textId="77777777" w:rsidR="00896E2A" w:rsidRPr="001E6954" w:rsidRDefault="008B2A61" w:rsidP="00896E2A">
            <w:pPr>
              <w:spacing w:before="40" w:after="40" w:line="240" w:lineRule="auto"/>
              <w:jc w:val="right"/>
              <w:rPr>
                <w:color w:val="0000FF"/>
              </w:rPr>
            </w:pPr>
            <w:r w:rsidRPr="001E6954">
              <w:rPr>
                <w:bCs/>
                <w:iCs/>
                <w:color w:val="00577D"/>
                <w:szCs w:val="40"/>
              </w:rPr>
              <w:t>Compliant</w:t>
            </w:r>
          </w:p>
        </w:tc>
      </w:tr>
      <w:tr w:rsidR="004656C9" w14:paraId="43A0ECF6" w14:textId="77777777" w:rsidTr="00896E2A">
        <w:trPr>
          <w:trHeight w:val="227"/>
        </w:trPr>
        <w:tc>
          <w:tcPr>
            <w:tcW w:w="3942" w:type="pct"/>
            <w:shd w:val="clear" w:color="auto" w:fill="auto"/>
          </w:tcPr>
          <w:p w14:paraId="43A0ECF4" w14:textId="77777777" w:rsidR="00896E2A" w:rsidRPr="001E6954" w:rsidRDefault="008B2A61" w:rsidP="00896E2A">
            <w:pPr>
              <w:spacing w:before="40" w:after="40" w:line="240" w:lineRule="auto"/>
              <w:ind w:left="318" w:hanging="7"/>
            </w:pPr>
            <w:r w:rsidRPr="001E6954">
              <w:t>Requirement 3(3)(e)</w:t>
            </w:r>
          </w:p>
        </w:tc>
        <w:tc>
          <w:tcPr>
            <w:tcW w:w="1058" w:type="pct"/>
            <w:shd w:val="clear" w:color="auto" w:fill="auto"/>
          </w:tcPr>
          <w:p w14:paraId="43A0ECF5" w14:textId="77777777" w:rsidR="00896E2A" w:rsidRPr="001E6954" w:rsidRDefault="008B2A61" w:rsidP="00896E2A">
            <w:pPr>
              <w:spacing w:before="40" w:after="40" w:line="240" w:lineRule="auto"/>
              <w:jc w:val="right"/>
              <w:rPr>
                <w:color w:val="0000FF"/>
              </w:rPr>
            </w:pPr>
            <w:r w:rsidRPr="001E6954">
              <w:rPr>
                <w:bCs/>
                <w:iCs/>
                <w:color w:val="00577D"/>
                <w:szCs w:val="40"/>
              </w:rPr>
              <w:t>Compliant</w:t>
            </w:r>
          </w:p>
        </w:tc>
      </w:tr>
      <w:tr w:rsidR="004656C9" w14:paraId="43A0ECF9" w14:textId="77777777" w:rsidTr="00896E2A">
        <w:trPr>
          <w:trHeight w:val="227"/>
        </w:trPr>
        <w:tc>
          <w:tcPr>
            <w:tcW w:w="3942" w:type="pct"/>
            <w:shd w:val="clear" w:color="auto" w:fill="auto"/>
          </w:tcPr>
          <w:p w14:paraId="43A0ECF7" w14:textId="77777777" w:rsidR="00896E2A" w:rsidRPr="001E6954" w:rsidRDefault="008B2A61" w:rsidP="00896E2A">
            <w:pPr>
              <w:spacing w:before="40" w:after="40" w:line="240" w:lineRule="auto"/>
              <w:ind w:left="318" w:hanging="7"/>
            </w:pPr>
            <w:r w:rsidRPr="001E6954">
              <w:t>Requirement 3(3)(f)</w:t>
            </w:r>
          </w:p>
        </w:tc>
        <w:tc>
          <w:tcPr>
            <w:tcW w:w="1058" w:type="pct"/>
            <w:shd w:val="clear" w:color="auto" w:fill="auto"/>
          </w:tcPr>
          <w:p w14:paraId="43A0ECF8" w14:textId="77777777" w:rsidR="00896E2A" w:rsidRPr="001E6954" w:rsidRDefault="001E746C" w:rsidP="00896E2A">
            <w:pPr>
              <w:spacing w:before="40" w:after="40" w:line="240" w:lineRule="auto"/>
              <w:jc w:val="right"/>
              <w:rPr>
                <w:color w:val="0000FF"/>
              </w:rPr>
            </w:pPr>
            <w:r>
              <w:rPr>
                <w:bCs/>
                <w:iCs/>
                <w:color w:val="00577D"/>
                <w:szCs w:val="40"/>
              </w:rPr>
              <w:t>C</w:t>
            </w:r>
            <w:r w:rsidR="008B2A61" w:rsidRPr="001E6954">
              <w:rPr>
                <w:bCs/>
                <w:iCs/>
                <w:color w:val="00577D"/>
                <w:szCs w:val="40"/>
              </w:rPr>
              <w:t>ompliant</w:t>
            </w:r>
          </w:p>
        </w:tc>
      </w:tr>
      <w:tr w:rsidR="004656C9" w14:paraId="43A0ECFC" w14:textId="77777777" w:rsidTr="00896E2A">
        <w:trPr>
          <w:trHeight w:val="227"/>
        </w:trPr>
        <w:tc>
          <w:tcPr>
            <w:tcW w:w="3942" w:type="pct"/>
            <w:shd w:val="clear" w:color="auto" w:fill="auto"/>
          </w:tcPr>
          <w:p w14:paraId="43A0ECFA" w14:textId="77777777" w:rsidR="00896E2A" w:rsidRPr="001E6954" w:rsidRDefault="008B2A61" w:rsidP="00896E2A">
            <w:pPr>
              <w:spacing w:before="40" w:after="40" w:line="240" w:lineRule="auto"/>
              <w:ind w:left="318" w:hanging="7"/>
            </w:pPr>
            <w:r w:rsidRPr="001E6954">
              <w:t>Requirement 3(3)(g)</w:t>
            </w:r>
          </w:p>
        </w:tc>
        <w:tc>
          <w:tcPr>
            <w:tcW w:w="1058" w:type="pct"/>
            <w:shd w:val="clear" w:color="auto" w:fill="auto"/>
          </w:tcPr>
          <w:p w14:paraId="43A0ECFB" w14:textId="77777777" w:rsidR="00896E2A" w:rsidRPr="001E6954" w:rsidRDefault="008B2A61" w:rsidP="00896E2A">
            <w:pPr>
              <w:spacing w:before="40" w:after="40" w:line="240" w:lineRule="auto"/>
              <w:jc w:val="right"/>
              <w:rPr>
                <w:color w:val="0000FF"/>
              </w:rPr>
            </w:pPr>
            <w:r w:rsidRPr="001E6954">
              <w:rPr>
                <w:bCs/>
                <w:iCs/>
                <w:color w:val="00577D"/>
                <w:szCs w:val="40"/>
              </w:rPr>
              <w:t>Compliant</w:t>
            </w:r>
          </w:p>
        </w:tc>
      </w:tr>
      <w:tr w:rsidR="004656C9" w14:paraId="43A0ECFF" w14:textId="77777777" w:rsidTr="00896E2A">
        <w:trPr>
          <w:trHeight w:val="227"/>
        </w:trPr>
        <w:tc>
          <w:tcPr>
            <w:tcW w:w="3942" w:type="pct"/>
            <w:shd w:val="clear" w:color="auto" w:fill="auto"/>
          </w:tcPr>
          <w:p w14:paraId="43A0ECFD" w14:textId="77777777" w:rsidR="00896E2A" w:rsidRPr="001E6954" w:rsidRDefault="008B2A61" w:rsidP="00896E2A">
            <w:pPr>
              <w:keepNext/>
              <w:spacing w:before="40" w:after="40" w:line="240" w:lineRule="auto"/>
              <w:rPr>
                <w:b/>
              </w:rPr>
            </w:pPr>
            <w:r w:rsidRPr="001E6954">
              <w:rPr>
                <w:b/>
              </w:rPr>
              <w:t>Standard 4 Services and supports for daily living</w:t>
            </w:r>
          </w:p>
        </w:tc>
        <w:tc>
          <w:tcPr>
            <w:tcW w:w="1058" w:type="pct"/>
            <w:shd w:val="clear" w:color="auto" w:fill="auto"/>
          </w:tcPr>
          <w:p w14:paraId="43A0ECFE" w14:textId="77777777" w:rsidR="00896E2A" w:rsidRPr="001E6954" w:rsidRDefault="0095478D" w:rsidP="00896E2A">
            <w:pPr>
              <w:keepNext/>
              <w:spacing w:before="40" w:after="40" w:line="240" w:lineRule="auto"/>
              <w:jc w:val="right"/>
              <w:rPr>
                <w:b/>
                <w:color w:val="0000FF"/>
              </w:rPr>
            </w:pPr>
            <w:r>
              <w:rPr>
                <w:b/>
                <w:bCs/>
                <w:iCs/>
                <w:color w:val="00577D"/>
                <w:szCs w:val="40"/>
              </w:rPr>
              <w:t>C</w:t>
            </w:r>
            <w:r w:rsidR="008B2A61" w:rsidRPr="001E6954">
              <w:rPr>
                <w:b/>
                <w:bCs/>
                <w:iCs/>
                <w:color w:val="00577D"/>
                <w:szCs w:val="40"/>
              </w:rPr>
              <w:t>ompliant</w:t>
            </w:r>
          </w:p>
        </w:tc>
      </w:tr>
      <w:tr w:rsidR="004656C9" w14:paraId="43A0ED02" w14:textId="77777777" w:rsidTr="00896E2A">
        <w:trPr>
          <w:trHeight w:val="227"/>
        </w:trPr>
        <w:tc>
          <w:tcPr>
            <w:tcW w:w="3942" w:type="pct"/>
            <w:shd w:val="clear" w:color="auto" w:fill="auto"/>
          </w:tcPr>
          <w:p w14:paraId="43A0ED00" w14:textId="77777777" w:rsidR="00896E2A" w:rsidRPr="001E6954" w:rsidRDefault="008B2A61" w:rsidP="00896E2A">
            <w:pPr>
              <w:spacing w:before="40" w:after="40" w:line="240" w:lineRule="auto"/>
              <w:ind w:left="318" w:hanging="7"/>
            </w:pPr>
            <w:r w:rsidRPr="001E6954">
              <w:t>Requirement 4(3)(a)</w:t>
            </w:r>
          </w:p>
        </w:tc>
        <w:tc>
          <w:tcPr>
            <w:tcW w:w="1058" w:type="pct"/>
            <w:shd w:val="clear" w:color="auto" w:fill="auto"/>
          </w:tcPr>
          <w:p w14:paraId="43A0ED01" w14:textId="77777777" w:rsidR="00896E2A" w:rsidRPr="001E6954" w:rsidRDefault="008B2A61" w:rsidP="00896E2A">
            <w:pPr>
              <w:spacing w:before="40" w:after="40" w:line="240" w:lineRule="auto"/>
              <w:jc w:val="right"/>
              <w:rPr>
                <w:color w:val="0000FF"/>
              </w:rPr>
            </w:pPr>
            <w:r w:rsidRPr="001E6954">
              <w:rPr>
                <w:bCs/>
                <w:iCs/>
                <w:color w:val="00577D"/>
                <w:szCs w:val="40"/>
              </w:rPr>
              <w:t>Compliant</w:t>
            </w:r>
          </w:p>
        </w:tc>
      </w:tr>
      <w:tr w:rsidR="004656C9" w14:paraId="43A0ED05" w14:textId="77777777" w:rsidTr="00896E2A">
        <w:trPr>
          <w:trHeight w:val="227"/>
        </w:trPr>
        <w:tc>
          <w:tcPr>
            <w:tcW w:w="3942" w:type="pct"/>
            <w:shd w:val="clear" w:color="auto" w:fill="auto"/>
          </w:tcPr>
          <w:p w14:paraId="43A0ED03" w14:textId="77777777" w:rsidR="00896E2A" w:rsidRPr="001E6954" w:rsidRDefault="008B2A61" w:rsidP="00896E2A">
            <w:pPr>
              <w:spacing w:before="40" w:after="40" w:line="240" w:lineRule="auto"/>
              <w:ind w:left="318" w:hanging="7"/>
            </w:pPr>
            <w:r w:rsidRPr="001E6954">
              <w:t>Requirement 4(3)(b)</w:t>
            </w:r>
          </w:p>
        </w:tc>
        <w:tc>
          <w:tcPr>
            <w:tcW w:w="1058" w:type="pct"/>
            <w:shd w:val="clear" w:color="auto" w:fill="auto"/>
          </w:tcPr>
          <w:p w14:paraId="43A0ED04" w14:textId="77777777" w:rsidR="00896E2A" w:rsidRPr="001E6954" w:rsidRDefault="008B2A61" w:rsidP="00896E2A">
            <w:pPr>
              <w:spacing w:before="40" w:after="40" w:line="240" w:lineRule="auto"/>
              <w:jc w:val="right"/>
              <w:rPr>
                <w:color w:val="0000FF"/>
              </w:rPr>
            </w:pPr>
            <w:r w:rsidRPr="001E6954">
              <w:rPr>
                <w:bCs/>
                <w:iCs/>
                <w:color w:val="00577D"/>
                <w:szCs w:val="40"/>
              </w:rPr>
              <w:t>Compliant</w:t>
            </w:r>
          </w:p>
        </w:tc>
      </w:tr>
      <w:tr w:rsidR="004656C9" w14:paraId="43A0ED08" w14:textId="77777777" w:rsidTr="00896E2A">
        <w:trPr>
          <w:trHeight w:val="227"/>
        </w:trPr>
        <w:tc>
          <w:tcPr>
            <w:tcW w:w="3942" w:type="pct"/>
            <w:shd w:val="clear" w:color="auto" w:fill="auto"/>
          </w:tcPr>
          <w:p w14:paraId="43A0ED06" w14:textId="77777777" w:rsidR="00896E2A" w:rsidRPr="001E6954" w:rsidRDefault="008B2A61" w:rsidP="00896E2A">
            <w:pPr>
              <w:spacing w:before="40" w:after="40" w:line="240" w:lineRule="auto"/>
              <w:ind w:left="318" w:hanging="7"/>
            </w:pPr>
            <w:r w:rsidRPr="001E6954">
              <w:t>Requirement 4(3)(c)</w:t>
            </w:r>
          </w:p>
        </w:tc>
        <w:tc>
          <w:tcPr>
            <w:tcW w:w="1058" w:type="pct"/>
            <w:shd w:val="clear" w:color="auto" w:fill="auto"/>
          </w:tcPr>
          <w:p w14:paraId="43A0ED07" w14:textId="77777777" w:rsidR="00896E2A" w:rsidRPr="001E6954" w:rsidRDefault="008B2A61" w:rsidP="00896E2A">
            <w:pPr>
              <w:spacing w:before="40" w:after="40" w:line="240" w:lineRule="auto"/>
              <w:jc w:val="right"/>
              <w:rPr>
                <w:color w:val="0000FF"/>
              </w:rPr>
            </w:pPr>
            <w:r w:rsidRPr="001E6954">
              <w:rPr>
                <w:bCs/>
                <w:iCs/>
                <w:color w:val="00577D"/>
                <w:szCs w:val="40"/>
              </w:rPr>
              <w:t>Compliant</w:t>
            </w:r>
          </w:p>
        </w:tc>
      </w:tr>
      <w:tr w:rsidR="004656C9" w14:paraId="43A0ED0B" w14:textId="77777777" w:rsidTr="00896E2A">
        <w:trPr>
          <w:trHeight w:val="227"/>
        </w:trPr>
        <w:tc>
          <w:tcPr>
            <w:tcW w:w="3942" w:type="pct"/>
            <w:shd w:val="clear" w:color="auto" w:fill="auto"/>
          </w:tcPr>
          <w:p w14:paraId="43A0ED09" w14:textId="77777777" w:rsidR="00896E2A" w:rsidRPr="001E6954" w:rsidRDefault="008B2A61" w:rsidP="00896E2A">
            <w:pPr>
              <w:spacing w:before="40" w:after="40" w:line="240" w:lineRule="auto"/>
              <w:ind w:left="318" w:hanging="7"/>
            </w:pPr>
            <w:r w:rsidRPr="001E6954">
              <w:t>Requirement 4(3)(d)</w:t>
            </w:r>
          </w:p>
        </w:tc>
        <w:tc>
          <w:tcPr>
            <w:tcW w:w="1058" w:type="pct"/>
            <w:shd w:val="clear" w:color="auto" w:fill="auto"/>
          </w:tcPr>
          <w:p w14:paraId="43A0ED0A" w14:textId="77777777" w:rsidR="00896E2A" w:rsidRPr="001E6954" w:rsidRDefault="008B2A61" w:rsidP="00896E2A">
            <w:pPr>
              <w:spacing w:before="40" w:after="40" w:line="240" w:lineRule="auto"/>
              <w:jc w:val="right"/>
              <w:rPr>
                <w:color w:val="0000FF"/>
              </w:rPr>
            </w:pPr>
            <w:r w:rsidRPr="001E6954">
              <w:rPr>
                <w:bCs/>
                <w:iCs/>
                <w:color w:val="00577D"/>
                <w:szCs w:val="40"/>
              </w:rPr>
              <w:t>Compliant</w:t>
            </w:r>
          </w:p>
        </w:tc>
      </w:tr>
      <w:tr w:rsidR="004656C9" w14:paraId="43A0ED0E" w14:textId="77777777" w:rsidTr="00896E2A">
        <w:trPr>
          <w:trHeight w:val="227"/>
        </w:trPr>
        <w:tc>
          <w:tcPr>
            <w:tcW w:w="3942" w:type="pct"/>
            <w:shd w:val="clear" w:color="auto" w:fill="auto"/>
          </w:tcPr>
          <w:p w14:paraId="43A0ED0C" w14:textId="77777777" w:rsidR="00896E2A" w:rsidRPr="001E6954" w:rsidRDefault="008B2A61" w:rsidP="00896E2A">
            <w:pPr>
              <w:spacing w:before="40" w:after="40" w:line="240" w:lineRule="auto"/>
              <w:ind w:left="318" w:hanging="7"/>
            </w:pPr>
            <w:r w:rsidRPr="001E6954">
              <w:t>Requirement 4(3)(e)</w:t>
            </w:r>
          </w:p>
        </w:tc>
        <w:tc>
          <w:tcPr>
            <w:tcW w:w="1058" w:type="pct"/>
            <w:shd w:val="clear" w:color="auto" w:fill="auto"/>
          </w:tcPr>
          <w:p w14:paraId="43A0ED0D" w14:textId="77777777" w:rsidR="00896E2A" w:rsidRPr="001E6954" w:rsidRDefault="008B2A61" w:rsidP="00896E2A">
            <w:pPr>
              <w:spacing w:before="40" w:after="40" w:line="240" w:lineRule="auto"/>
              <w:jc w:val="right"/>
              <w:rPr>
                <w:color w:val="0000FF"/>
              </w:rPr>
            </w:pPr>
            <w:r w:rsidRPr="001E6954">
              <w:rPr>
                <w:bCs/>
                <w:iCs/>
                <w:color w:val="00577D"/>
                <w:szCs w:val="40"/>
              </w:rPr>
              <w:t>Compliant</w:t>
            </w:r>
          </w:p>
        </w:tc>
      </w:tr>
      <w:tr w:rsidR="004656C9" w14:paraId="43A0ED11" w14:textId="77777777" w:rsidTr="00896E2A">
        <w:trPr>
          <w:trHeight w:val="227"/>
        </w:trPr>
        <w:tc>
          <w:tcPr>
            <w:tcW w:w="3942" w:type="pct"/>
            <w:shd w:val="clear" w:color="auto" w:fill="auto"/>
          </w:tcPr>
          <w:p w14:paraId="43A0ED0F" w14:textId="77777777" w:rsidR="00896E2A" w:rsidRPr="001E6954" w:rsidRDefault="008B2A61" w:rsidP="00896E2A">
            <w:pPr>
              <w:spacing w:before="40" w:after="40" w:line="240" w:lineRule="auto"/>
              <w:ind w:left="318" w:hanging="7"/>
            </w:pPr>
            <w:r w:rsidRPr="001E6954">
              <w:t>Requirement 4(3)(f)</w:t>
            </w:r>
          </w:p>
        </w:tc>
        <w:tc>
          <w:tcPr>
            <w:tcW w:w="1058" w:type="pct"/>
            <w:shd w:val="clear" w:color="auto" w:fill="auto"/>
          </w:tcPr>
          <w:p w14:paraId="43A0ED10" w14:textId="77777777" w:rsidR="00896E2A" w:rsidRPr="001E6954" w:rsidRDefault="0095478D" w:rsidP="00896E2A">
            <w:pPr>
              <w:spacing w:before="40" w:after="40" w:line="240" w:lineRule="auto"/>
              <w:jc w:val="right"/>
              <w:rPr>
                <w:color w:val="0000FF"/>
              </w:rPr>
            </w:pPr>
            <w:r>
              <w:rPr>
                <w:bCs/>
                <w:iCs/>
                <w:color w:val="00577D"/>
                <w:szCs w:val="40"/>
              </w:rPr>
              <w:t>C</w:t>
            </w:r>
            <w:r w:rsidR="008B2A61" w:rsidRPr="001E6954">
              <w:rPr>
                <w:bCs/>
                <w:iCs/>
                <w:color w:val="00577D"/>
                <w:szCs w:val="40"/>
              </w:rPr>
              <w:t>ompliant</w:t>
            </w:r>
          </w:p>
        </w:tc>
      </w:tr>
      <w:tr w:rsidR="004656C9" w14:paraId="43A0ED14" w14:textId="77777777" w:rsidTr="00896E2A">
        <w:trPr>
          <w:trHeight w:val="227"/>
        </w:trPr>
        <w:tc>
          <w:tcPr>
            <w:tcW w:w="3942" w:type="pct"/>
            <w:shd w:val="clear" w:color="auto" w:fill="auto"/>
          </w:tcPr>
          <w:p w14:paraId="43A0ED12" w14:textId="77777777" w:rsidR="00896E2A" w:rsidRPr="001E6954" w:rsidRDefault="008B2A61" w:rsidP="00896E2A">
            <w:pPr>
              <w:spacing w:before="40" w:after="40" w:line="240" w:lineRule="auto"/>
              <w:ind w:left="318" w:hanging="7"/>
            </w:pPr>
            <w:r w:rsidRPr="001E6954">
              <w:t>Requirement 4(3)(g)</w:t>
            </w:r>
          </w:p>
        </w:tc>
        <w:tc>
          <w:tcPr>
            <w:tcW w:w="1058" w:type="pct"/>
            <w:shd w:val="clear" w:color="auto" w:fill="auto"/>
          </w:tcPr>
          <w:p w14:paraId="43A0ED13" w14:textId="77777777" w:rsidR="00896E2A" w:rsidRPr="001E6954" w:rsidRDefault="008B2A61" w:rsidP="00896E2A">
            <w:pPr>
              <w:spacing w:before="40" w:after="40" w:line="240" w:lineRule="auto"/>
              <w:jc w:val="right"/>
              <w:rPr>
                <w:color w:val="0000FF"/>
              </w:rPr>
            </w:pPr>
            <w:r w:rsidRPr="001E6954">
              <w:rPr>
                <w:bCs/>
                <w:iCs/>
                <w:color w:val="00577D"/>
                <w:szCs w:val="40"/>
              </w:rPr>
              <w:t>Compliant</w:t>
            </w:r>
          </w:p>
        </w:tc>
      </w:tr>
      <w:tr w:rsidR="004656C9" w14:paraId="43A0ED17" w14:textId="77777777" w:rsidTr="00896E2A">
        <w:trPr>
          <w:trHeight w:val="227"/>
        </w:trPr>
        <w:tc>
          <w:tcPr>
            <w:tcW w:w="3942" w:type="pct"/>
            <w:shd w:val="clear" w:color="auto" w:fill="auto"/>
          </w:tcPr>
          <w:p w14:paraId="43A0ED15" w14:textId="77777777" w:rsidR="00896E2A" w:rsidRPr="001E6954" w:rsidRDefault="008B2A61" w:rsidP="00896E2A">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43A0ED16" w14:textId="77777777" w:rsidR="00896E2A" w:rsidRPr="001E6954" w:rsidRDefault="008B2A61" w:rsidP="00896E2A">
            <w:pPr>
              <w:keepNext/>
              <w:spacing w:before="40" w:after="40" w:line="240" w:lineRule="auto"/>
              <w:jc w:val="right"/>
              <w:rPr>
                <w:b/>
                <w:color w:val="0000FF"/>
              </w:rPr>
            </w:pPr>
            <w:r w:rsidRPr="001E6954">
              <w:rPr>
                <w:b/>
                <w:bCs/>
                <w:iCs/>
                <w:color w:val="00577D"/>
                <w:szCs w:val="40"/>
              </w:rPr>
              <w:t>Compliant</w:t>
            </w:r>
          </w:p>
        </w:tc>
      </w:tr>
      <w:tr w:rsidR="004656C9" w14:paraId="43A0ED1A" w14:textId="77777777" w:rsidTr="00896E2A">
        <w:trPr>
          <w:trHeight w:val="227"/>
        </w:trPr>
        <w:tc>
          <w:tcPr>
            <w:tcW w:w="3942" w:type="pct"/>
            <w:shd w:val="clear" w:color="auto" w:fill="auto"/>
          </w:tcPr>
          <w:p w14:paraId="43A0ED18" w14:textId="77777777" w:rsidR="00896E2A" w:rsidRPr="001E6954" w:rsidRDefault="008B2A61" w:rsidP="00896E2A">
            <w:pPr>
              <w:spacing w:before="40" w:after="40" w:line="240" w:lineRule="auto"/>
              <w:ind w:left="318" w:hanging="7"/>
            </w:pPr>
            <w:r w:rsidRPr="001E6954">
              <w:t>Requirement 5(3)(a)</w:t>
            </w:r>
          </w:p>
        </w:tc>
        <w:tc>
          <w:tcPr>
            <w:tcW w:w="1058" w:type="pct"/>
            <w:shd w:val="clear" w:color="auto" w:fill="auto"/>
          </w:tcPr>
          <w:p w14:paraId="43A0ED19" w14:textId="77777777" w:rsidR="00896E2A" w:rsidRPr="001E6954" w:rsidRDefault="008B2A61" w:rsidP="00896E2A">
            <w:pPr>
              <w:spacing w:before="40" w:after="40" w:line="240" w:lineRule="auto"/>
              <w:jc w:val="right"/>
              <w:rPr>
                <w:color w:val="0000FF"/>
              </w:rPr>
            </w:pPr>
            <w:r w:rsidRPr="001E6954">
              <w:rPr>
                <w:bCs/>
                <w:iCs/>
                <w:color w:val="00577D"/>
                <w:szCs w:val="40"/>
              </w:rPr>
              <w:t>Compliant</w:t>
            </w:r>
          </w:p>
        </w:tc>
      </w:tr>
      <w:tr w:rsidR="004656C9" w14:paraId="43A0ED1D" w14:textId="77777777" w:rsidTr="00896E2A">
        <w:trPr>
          <w:trHeight w:val="227"/>
        </w:trPr>
        <w:tc>
          <w:tcPr>
            <w:tcW w:w="3942" w:type="pct"/>
            <w:shd w:val="clear" w:color="auto" w:fill="auto"/>
          </w:tcPr>
          <w:p w14:paraId="43A0ED1B" w14:textId="77777777" w:rsidR="00896E2A" w:rsidRPr="001E6954" w:rsidRDefault="008B2A61" w:rsidP="00896E2A">
            <w:pPr>
              <w:spacing w:before="40" w:after="40" w:line="240" w:lineRule="auto"/>
              <w:ind w:left="318" w:hanging="7"/>
            </w:pPr>
            <w:r w:rsidRPr="001E6954">
              <w:t>Requirement 5(3)(b)</w:t>
            </w:r>
          </w:p>
        </w:tc>
        <w:tc>
          <w:tcPr>
            <w:tcW w:w="1058" w:type="pct"/>
            <w:shd w:val="clear" w:color="auto" w:fill="auto"/>
          </w:tcPr>
          <w:p w14:paraId="43A0ED1C" w14:textId="77777777" w:rsidR="00896E2A" w:rsidRPr="001E6954" w:rsidRDefault="008B2A61" w:rsidP="00896E2A">
            <w:pPr>
              <w:spacing w:before="40" w:after="40" w:line="240" w:lineRule="auto"/>
              <w:jc w:val="right"/>
              <w:rPr>
                <w:color w:val="0000FF"/>
              </w:rPr>
            </w:pPr>
            <w:r w:rsidRPr="001E6954">
              <w:rPr>
                <w:bCs/>
                <w:iCs/>
                <w:color w:val="00577D"/>
                <w:szCs w:val="40"/>
              </w:rPr>
              <w:t>Compliant</w:t>
            </w:r>
          </w:p>
        </w:tc>
      </w:tr>
      <w:tr w:rsidR="004656C9" w14:paraId="43A0ED20" w14:textId="77777777" w:rsidTr="00896E2A">
        <w:trPr>
          <w:trHeight w:val="227"/>
        </w:trPr>
        <w:tc>
          <w:tcPr>
            <w:tcW w:w="3942" w:type="pct"/>
            <w:shd w:val="clear" w:color="auto" w:fill="auto"/>
          </w:tcPr>
          <w:p w14:paraId="43A0ED1E" w14:textId="77777777" w:rsidR="00896E2A" w:rsidRPr="001E6954" w:rsidRDefault="008B2A61" w:rsidP="00896E2A">
            <w:pPr>
              <w:spacing w:before="40" w:after="40" w:line="240" w:lineRule="auto"/>
              <w:ind w:left="318" w:hanging="7"/>
            </w:pPr>
            <w:r w:rsidRPr="001E6954">
              <w:t>Requirement 5(3)(c)</w:t>
            </w:r>
          </w:p>
        </w:tc>
        <w:tc>
          <w:tcPr>
            <w:tcW w:w="1058" w:type="pct"/>
            <w:shd w:val="clear" w:color="auto" w:fill="auto"/>
          </w:tcPr>
          <w:p w14:paraId="43A0ED1F" w14:textId="77777777" w:rsidR="00896E2A" w:rsidRPr="001E6954" w:rsidRDefault="008B2A61" w:rsidP="00896E2A">
            <w:pPr>
              <w:spacing w:before="40" w:after="40" w:line="240" w:lineRule="auto"/>
              <w:jc w:val="right"/>
              <w:rPr>
                <w:color w:val="0000FF"/>
              </w:rPr>
            </w:pPr>
            <w:r w:rsidRPr="001E6954">
              <w:rPr>
                <w:bCs/>
                <w:iCs/>
                <w:color w:val="00577D"/>
                <w:szCs w:val="40"/>
              </w:rPr>
              <w:t>Compliant</w:t>
            </w:r>
          </w:p>
        </w:tc>
      </w:tr>
      <w:tr w:rsidR="004656C9" w14:paraId="43A0ED23" w14:textId="77777777" w:rsidTr="00896E2A">
        <w:trPr>
          <w:trHeight w:val="227"/>
        </w:trPr>
        <w:tc>
          <w:tcPr>
            <w:tcW w:w="3942" w:type="pct"/>
            <w:shd w:val="clear" w:color="auto" w:fill="auto"/>
          </w:tcPr>
          <w:p w14:paraId="43A0ED21" w14:textId="77777777" w:rsidR="00896E2A" w:rsidRPr="001E6954" w:rsidRDefault="008B2A61" w:rsidP="00896E2A">
            <w:pPr>
              <w:keepNext/>
              <w:spacing w:before="40" w:after="40" w:line="240" w:lineRule="auto"/>
              <w:rPr>
                <w:b/>
              </w:rPr>
            </w:pPr>
            <w:r w:rsidRPr="001E6954">
              <w:rPr>
                <w:b/>
              </w:rPr>
              <w:t>Standard 6 Feedback and complaints</w:t>
            </w:r>
          </w:p>
        </w:tc>
        <w:tc>
          <w:tcPr>
            <w:tcW w:w="1058" w:type="pct"/>
            <w:shd w:val="clear" w:color="auto" w:fill="auto"/>
          </w:tcPr>
          <w:p w14:paraId="43A0ED22" w14:textId="77777777" w:rsidR="00896E2A" w:rsidRPr="001E6954" w:rsidRDefault="008B2A61" w:rsidP="00896E2A">
            <w:pPr>
              <w:keepNext/>
              <w:spacing w:before="40" w:after="40" w:line="240" w:lineRule="auto"/>
              <w:jc w:val="right"/>
              <w:rPr>
                <w:b/>
                <w:color w:val="0000FF"/>
              </w:rPr>
            </w:pPr>
            <w:r w:rsidRPr="001E6954">
              <w:rPr>
                <w:b/>
                <w:bCs/>
                <w:iCs/>
                <w:color w:val="00577D"/>
                <w:szCs w:val="40"/>
              </w:rPr>
              <w:t>Non-compliant</w:t>
            </w:r>
          </w:p>
        </w:tc>
      </w:tr>
      <w:tr w:rsidR="004656C9" w14:paraId="43A0ED26" w14:textId="77777777" w:rsidTr="00896E2A">
        <w:trPr>
          <w:trHeight w:val="227"/>
        </w:trPr>
        <w:tc>
          <w:tcPr>
            <w:tcW w:w="3942" w:type="pct"/>
            <w:shd w:val="clear" w:color="auto" w:fill="auto"/>
          </w:tcPr>
          <w:p w14:paraId="43A0ED24" w14:textId="77777777" w:rsidR="00896E2A" w:rsidRPr="001E6954" w:rsidRDefault="008B2A61" w:rsidP="00896E2A">
            <w:pPr>
              <w:spacing w:before="40" w:after="40" w:line="240" w:lineRule="auto"/>
              <w:ind w:left="318" w:hanging="7"/>
            </w:pPr>
            <w:r w:rsidRPr="001E6954">
              <w:t>Requirement 6(3)(a)</w:t>
            </w:r>
          </w:p>
        </w:tc>
        <w:tc>
          <w:tcPr>
            <w:tcW w:w="1058" w:type="pct"/>
            <w:shd w:val="clear" w:color="auto" w:fill="auto"/>
          </w:tcPr>
          <w:p w14:paraId="43A0ED25" w14:textId="77777777" w:rsidR="00896E2A" w:rsidRPr="001E6954" w:rsidRDefault="007B41D7" w:rsidP="00896E2A">
            <w:pPr>
              <w:spacing w:before="40" w:after="40" w:line="240" w:lineRule="auto"/>
              <w:jc w:val="right"/>
              <w:rPr>
                <w:color w:val="0000FF"/>
              </w:rPr>
            </w:pPr>
            <w:r>
              <w:rPr>
                <w:bCs/>
                <w:iCs/>
                <w:color w:val="00577D"/>
                <w:szCs w:val="40"/>
              </w:rPr>
              <w:t>C</w:t>
            </w:r>
            <w:r w:rsidR="008B2A61" w:rsidRPr="001E6954">
              <w:rPr>
                <w:bCs/>
                <w:iCs/>
                <w:color w:val="00577D"/>
                <w:szCs w:val="40"/>
              </w:rPr>
              <w:t>ompliant</w:t>
            </w:r>
          </w:p>
        </w:tc>
      </w:tr>
      <w:tr w:rsidR="004656C9" w14:paraId="43A0ED29" w14:textId="77777777" w:rsidTr="00896E2A">
        <w:trPr>
          <w:trHeight w:val="227"/>
        </w:trPr>
        <w:tc>
          <w:tcPr>
            <w:tcW w:w="3942" w:type="pct"/>
            <w:shd w:val="clear" w:color="auto" w:fill="auto"/>
          </w:tcPr>
          <w:p w14:paraId="43A0ED27" w14:textId="77777777" w:rsidR="00896E2A" w:rsidRPr="001E6954" w:rsidRDefault="008B2A61" w:rsidP="00896E2A">
            <w:pPr>
              <w:spacing w:before="40" w:after="40" w:line="240" w:lineRule="auto"/>
              <w:ind w:left="318" w:hanging="7"/>
            </w:pPr>
            <w:r w:rsidRPr="001E6954">
              <w:t>Requirement 6(3)(b)</w:t>
            </w:r>
          </w:p>
        </w:tc>
        <w:tc>
          <w:tcPr>
            <w:tcW w:w="1058" w:type="pct"/>
            <w:shd w:val="clear" w:color="auto" w:fill="auto"/>
          </w:tcPr>
          <w:p w14:paraId="43A0ED28" w14:textId="77777777" w:rsidR="00896E2A" w:rsidRPr="001E6954" w:rsidRDefault="008B2A61" w:rsidP="00896E2A">
            <w:pPr>
              <w:spacing w:before="40" w:after="40" w:line="240" w:lineRule="auto"/>
              <w:jc w:val="right"/>
              <w:rPr>
                <w:color w:val="0000FF"/>
              </w:rPr>
            </w:pPr>
            <w:r w:rsidRPr="001E6954">
              <w:rPr>
                <w:bCs/>
                <w:iCs/>
                <w:color w:val="00577D"/>
                <w:szCs w:val="40"/>
              </w:rPr>
              <w:t>Non-compliant</w:t>
            </w:r>
          </w:p>
        </w:tc>
      </w:tr>
      <w:tr w:rsidR="004656C9" w14:paraId="43A0ED2C" w14:textId="77777777" w:rsidTr="00896E2A">
        <w:trPr>
          <w:trHeight w:val="227"/>
        </w:trPr>
        <w:tc>
          <w:tcPr>
            <w:tcW w:w="3942" w:type="pct"/>
            <w:shd w:val="clear" w:color="auto" w:fill="auto"/>
          </w:tcPr>
          <w:p w14:paraId="43A0ED2A" w14:textId="77777777" w:rsidR="00896E2A" w:rsidRPr="001E6954" w:rsidRDefault="008B2A61" w:rsidP="00896E2A">
            <w:pPr>
              <w:spacing w:before="40" w:after="40" w:line="240" w:lineRule="auto"/>
              <w:ind w:left="318" w:hanging="7"/>
            </w:pPr>
            <w:r w:rsidRPr="001E6954">
              <w:t>Requirement 6(3)(c)</w:t>
            </w:r>
          </w:p>
        </w:tc>
        <w:tc>
          <w:tcPr>
            <w:tcW w:w="1058" w:type="pct"/>
            <w:shd w:val="clear" w:color="auto" w:fill="auto"/>
          </w:tcPr>
          <w:p w14:paraId="43A0ED2B" w14:textId="77777777" w:rsidR="00896E2A" w:rsidRPr="001E6954" w:rsidRDefault="008B2A61" w:rsidP="00896E2A">
            <w:pPr>
              <w:spacing w:before="40" w:after="40" w:line="240" w:lineRule="auto"/>
              <w:jc w:val="right"/>
              <w:rPr>
                <w:color w:val="0000FF"/>
              </w:rPr>
            </w:pPr>
            <w:r w:rsidRPr="001E6954">
              <w:rPr>
                <w:bCs/>
                <w:iCs/>
                <w:color w:val="00577D"/>
                <w:szCs w:val="40"/>
              </w:rPr>
              <w:t>Non-compliant</w:t>
            </w:r>
          </w:p>
        </w:tc>
      </w:tr>
      <w:tr w:rsidR="004656C9" w14:paraId="43A0ED2F" w14:textId="77777777" w:rsidTr="00896E2A">
        <w:trPr>
          <w:trHeight w:val="227"/>
        </w:trPr>
        <w:tc>
          <w:tcPr>
            <w:tcW w:w="3942" w:type="pct"/>
            <w:shd w:val="clear" w:color="auto" w:fill="auto"/>
          </w:tcPr>
          <w:p w14:paraId="43A0ED2D" w14:textId="77777777" w:rsidR="00896E2A" w:rsidRPr="001E6954" w:rsidRDefault="008B2A61" w:rsidP="00896E2A">
            <w:pPr>
              <w:spacing w:before="40" w:after="40" w:line="240" w:lineRule="auto"/>
              <w:ind w:left="318" w:hanging="7"/>
            </w:pPr>
            <w:r w:rsidRPr="001E6954">
              <w:t>Requirement 6(3)(d)</w:t>
            </w:r>
          </w:p>
        </w:tc>
        <w:tc>
          <w:tcPr>
            <w:tcW w:w="1058" w:type="pct"/>
            <w:shd w:val="clear" w:color="auto" w:fill="auto"/>
          </w:tcPr>
          <w:p w14:paraId="43A0ED2E" w14:textId="77777777" w:rsidR="00896E2A" w:rsidRPr="001E6954" w:rsidRDefault="0095478D" w:rsidP="00896E2A">
            <w:pPr>
              <w:spacing w:before="40" w:after="40" w:line="240" w:lineRule="auto"/>
              <w:jc w:val="right"/>
              <w:rPr>
                <w:color w:val="0000FF"/>
              </w:rPr>
            </w:pPr>
            <w:r>
              <w:rPr>
                <w:bCs/>
                <w:iCs/>
                <w:color w:val="00577D"/>
                <w:szCs w:val="40"/>
              </w:rPr>
              <w:t>C</w:t>
            </w:r>
            <w:r w:rsidR="008B2A61" w:rsidRPr="001E6954">
              <w:rPr>
                <w:bCs/>
                <w:iCs/>
                <w:color w:val="00577D"/>
                <w:szCs w:val="40"/>
              </w:rPr>
              <w:t>ompliant</w:t>
            </w:r>
          </w:p>
        </w:tc>
      </w:tr>
      <w:tr w:rsidR="004656C9" w14:paraId="43A0ED32" w14:textId="77777777" w:rsidTr="00896E2A">
        <w:trPr>
          <w:trHeight w:val="227"/>
        </w:trPr>
        <w:tc>
          <w:tcPr>
            <w:tcW w:w="3942" w:type="pct"/>
            <w:shd w:val="clear" w:color="auto" w:fill="auto"/>
          </w:tcPr>
          <w:p w14:paraId="43A0ED30" w14:textId="77777777" w:rsidR="00896E2A" w:rsidRPr="001E6954" w:rsidRDefault="008B2A61" w:rsidP="00896E2A">
            <w:pPr>
              <w:keepNext/>
              <w:spacing w:before="40" w:after="40" w:line="240" w:lineRule="auto"/>
              <w:rPr>
                <w:b/>
              </w:rPr>
            </w:pPr>
            <w:r w:rsidRPr="001E6954">
              <w:rPr>
                <w:b/>
              </w:rPr>
              <w:t>Standard 7 Human resources</w:t>
            </w:r>
          </w:p>
        </w:tc>
        <w:tc>
          <w:tcPr>
            <w:tcW w:w="1058" w:type="pct"/>
            <w:shd w:val="clear" w:color="auto" w:fill="auto"/>
          </w:tcPr>
          <w:p w14:paraId="43A0ED31" w14:textId="77777777" w:rsidR="00896E2A" w:rsidRPr="001E6954" w:rsidRDefault="008B2A61" w:rsidP="00896E2A">
            <w:pPr>
              <w:keepNext/>
              <w:spacing w:before="40" w:after="40" w:line="240" w:lineRule="auto"/>
              <w:jc w:val="right"/>
              <w:rPr>
                <w:b/>
                <w:color w:val="0000FF"/>
              </w:rPr>
            </w:pPr>
            <w:r w:rsidRPr="001E6954">
              <w:rPr>
                <w:b/>
                <w:bCs/>
                <w:iCs/>
                <w:color w:val="00577D"/>
                <w:szCs w:val="40"/>
              </w:rPr>
              <w:t>Non-compliant</w:t>
            </w:r>
          </w:p>
        </w:tc>
      </w:tr>
      <w:tr w:rsidR="004656C9" w14:paraId="43A0ED35" w14:textId="77777777" w:rsidTr="00896E2A">
        <w:trPr>
          <w:trHeight w:val="227"/>
        </w:trPr>
        <w:tc>
          <w:tcPr>
            <w:tcW w:w="3942" w:type="pct"/>
            <w:shd w:val="clear" w:color="auto" w:fill="auto"/>
          </w:tcPr>
          <w:p w14:paraId="43A0ED33" w14:textId="77777777" w:rsidR="00896E2A" w:rsidRPr="001E6954" w:rsidRDefault="008B2A61" w:rsidP="00896E2A">
            <w:pPr>
              <w:spacing w:before="40" w:after="40" w:line="240" w:lineRule="auto"/>
              <w:ind w:left="318" w:hanging="7"/>
            </w:pPr>
            <w:r w:rsidRPr="001E6954">
              <w:t>Requirement 7(3)(a)</w:t>
            </w:r>
          </w:p>
        </w:tc>
        <w:tc>
          <w:tcPr>
            <w:tcW w:w="1058" w:type="pct"/>
            <w:shd w:val="clear" w:color="auto" w:fill="auto"/>
          </w:tcPr>
          <w:p w14:paraId="43A0ED34" w14:textId="77777777" w:rsidR="00896E2A" w:rsidRPr="001E6954" w:rsidRDefault="008B2A61" w:rsidP="00896E2A">
            <w:pPr>
              <w:spacing w:before="40" w:after="40" w:line="240" w:lineRule="auto"/>
              <w:jc w:val="right"/>
              <w:rPr>
                <w:color w:val="0000FF"/>
              </w:rPr>
            </w:pPr>
            <w:r w:rsidRPr="001E6954">
              <w:rPr>
                <w:bCs/>
                <w:iCs/>
                <w:color w:val="00577D"/>
                <w:szCs w:val="40"/>
              </w:rPr>
              <w:t>Non-compliant</w:t>
            </w:r>
          </w:p>
        </w:tc>
      </w:tr>
      <w:tr w:rsidR="004656C9" w14:paraId="43A0ED38" w14:textId="77777777" w:rsidTr="00896E2A">
        <w:trPr>
          <w:trHeight w:val="227"/>
        </w:trPr>
        <w:tc>
          <w:tcPr>
            <w:tcW w:w="3942" w:type="pct"/>
            <w:shd w:val="clear" w:color="auto" w:fill="auto"/>
          </w:tcPr>
          <w:p w14:paraId="43A0ED36" w14:textId="77777777" w:rsidR="00896E2A" w:rsidRPr="001E6954" w:rsidRDefault="008B2A61" w:rsidP="00896E2A">
            <w:pPr>
              <w:spacing w:before="40" w:after="40" w:line="240" w:lineRule="auto"/>
              <w:ind w:left="318" w:hanging="7"/>
            </w:pPr>
            <w:r w:rsidRPr="001E6954">
              <w:t>Requirement 7(3)(b)</w:t>
            </w:r>
          </w:p>
        </w:tc>
        <w:tc>
          <w:tcPr>
            <w:tcW w:w="1058" w:type="pct"/>
            <w:shd w:val="clear" w:color="auto" w:fill="auto"/>
          </w:tcPr>
          <w:p w14:paraId="43A0ED37" w14:textId="77777777" w:rsidR="00896E2A" w:rsidRPr="001E6954" w:rsidRDefault="008B2A61" w:rsidP="00896E2A">
            <w:pPr>
              <w:spacing w:before="40" w:after="40" w:line="240" w:lineRule="auto"/>
              <w:jc w:val="right"/>
              <w:rPr>
                <w:color w:val="0000FF"/>
              </w:rPr>
            </w:pPr>
            <w:r w:rsidRPr="001E6954">
              <w:rPr>
                <w:bCs/>
                <w:iCs/>
                <w:color w:val="00577D"/>
                <w:szCs w:val="40"/>
              </w:rPr>
              <w:t>Compliant</w:t>
            </w:r>
          </w:p>
        </w:tc>
      </w:tr>
      <w:tr w:rsidR="004656C9" w14:paraId="43A0ED3B" w14:textId="77777777" w:rsidTr="00896E2A">
        <w:trPr>
          <w:trHeight w:val="227"/>
        </w:trPr>
        <w:tc>
          <w:tcPr>
            <w:tcW w:w="3942" w:type="pct"/>
            <w:shd w:val="clear" w:color="auto" w:fill="auto"/>
          </w:tcPr>
          <w:p w14:paraId="43A0ED39" w14:textId="77777777" w:rsidR="00896E2A" w:rsidRPr="001E6954" w:rsidRDefault="008B2A61" w:rsidP="00896E2A">
            <w:pPr>
              <w:spacing w:before="40" w:after="40" w:line="240" w:lineRule="auto"/>
              <w:ind w:left="318" w:hanging="7"/>
            </w:pPr>
            <w:r w:rsidRPr="001E6954">
              <w:t>Requirement 7(3)(c)</w:t>
            </w:r>
          </w:p>
        </w:tc>
        <w:tc>
          <w:tcPr>
            <w:tcW w:w="1058" w:type="pct"/>
            <w:shd w:val="clear" w:color="auto" w:fill="auto"/>
          </w:tcPr>
          <w:p w14:paraId="43A0ED3A" w14:textId="77777777" w:rsidR="00896E2A" w:rsidRPr="001E6954" w:rsidRDefault="008B2A61" w:rsidP="00896E2A">
            <w:pPr>
              <w:spacing w:before="40" w:after="40" w:line="240" w:lineRule="auto"/>
              <w:jc w:val="right"/>
              <w:rPr>
                <w:color w:val="0000FF"/>
              </w:rPr>
            </w:pPr>
            <w:r w:rsidRPr="001E6954">
              <w:rPr>
                <w:bCs/>
                <w:iCs/>
                <w:color w:val="00577D"/>
                <w:szCs w:val="40"/>
              </w:rPr>
              <w:t>Compliant</w:t>
            </w:r>
          </w:p>
        </w:tc>
      </w:tr>
      <w:tr w:rsidR="004656C9" w14:paraId="43A0ED3E" w14:textId="77777777" w:rsidTr="00896E2A">
        <w:trPr>
          <w:trHeight w:val="227"/>
        </w:trPr>
        <w:tc>
          <w:tcPr>
            <w:tcW w:w="3942" w:type="pct"/>
            <w:shd w:val="clear" w:color="auto" w:fill="auto"/>
          </w:tcPr>
          <w:p w14:paraId="43A0ED3C" w14:textId="77777777" w:rsidR="00896E2A" w:rsidRPr="001E6954" w:rsidRDefault="008B2A61" w:rsidP="00896E2A">
            <w:pPr>
              <w:spacing w:before="40" w:after="40" w:line="240" w:lineRule="auto"/>
              <w:ind w:left="318" w:hanging="7"/>
            </w:pPr>
            <w:r w:rsidRPr="001E6954">
              <w:t>Requirement 7(3)(d)</w:t>
            </w:r>
          </w:p>
        </w:tc>
        <w:tc>
          <w:tcPr>
            <w:tcW w:w="1058" w:type="pct"/>
            <w:shd w:val="clear" w:color="auto" w:fill="auto"/>
          </w:tcPr>
          <w:p w14:paraId="43A0ED3D" w14:textId="77777777" w:rsidR="00896E2A" w:rsidRPr="001E6954" w:rsidRDefault="0095478D" w:rsidP="00896E2A">
            <w:pPr>
              <w:spacing w:before="40" w:after="40" w:line="240" w:lineRule="auto"/>
              <w:jc w:val="right"/>
              <w:rPr>
                <w:color w:val="0000FF"/>
              </w:rPr>
            </w:pPr>
            <w:r>
              <w:rPr>
                <w:bCs/>
                <w:iCs/>
                <w:color w:val="00577D"/>
                <w:szCs w:val="40"/>
              </w:rPr>
              <w:t>C</w:t>
            </w:r>
            <w:r w:rsidR="008B2A61" w:rsidRPr="001E6954">
              <w:rPr>
                <w:bCs/>
                <w:iCs/>
                <w:color w:val="00577D"/>
                <w:szCs w:val="40"/>
              </w:rPr>
              <w:t>ompliant</w:t>
            </w:r>
          </w:p>
        </w:tc>
      </w:tr>
      <w:tr w:rsidR="004656C9" w14:paraId="43A0ED41" w14:textId="77777777" w:rsidTr="00896E2A">
        <w:trPr>
          <w:trHeight w:val="227"/>
        </w:trPr>
        <w:tc>
          <w:tcPr>
            <w:tcW w:w="3942" w:type="pct"/>
            <w:shd w:val="clear" w:color="auto" w:fill="auto"/>
          </w:tcPr>
          <w:p w14:paraId="43A0ED3F" w14:textId="77777777" w:rsidR="00896E2A" w:rsidRPr="001E6954" w:rsidRDefault="008B2A61" w:rsidP="00896E2A">
            <w:pPr>
              <w:spacing w:before="40" w:after="40" w:line="240" w:lineRule="auto"/>
              <w:ind w:left="318" w:hanging="7"/>
            </w:pPr>
            <w:r w:rsidRPr="001E6954">
              <w:t>Requirement 7(3)(e)</w:t>
            </w:r>
          </w:p>
        </w:tc>
        <w:tc>
          <w:tcPr>
            <w:tcW w:w="1058" w:type="pct"/>
            <w:shd w:val="clear" w:color="auto" w:fill="auto"/>
          </w:tcPr>
          <w:p w14:paraId="43A0ED40" w14:textId="77777777" w:rsidR="00896E2A" w:rsidRPr="001E6954" w:rsidRDefault="00B14E8A" w:rsidP="00896E2A">
            <w:pPr>
              <w:spacing w:before="40" w:after="40" w:line="240" w:lineRule="auto"/>
              <w:jc w:val="right"/>
              <w:rPr>
                <w:color w:val="0000FF"/>
              </w:rPr>
            </w:pPr>
            <w:r>
              <w:rPr>
                <w:bCs/>
                <w:iCs/>
                <w:color w:val="00577D"/>
                <w:szCs w:val="40"/>
              </w:rPr>
              <w:t xml:space="preserve"> Non-c</w:t>
            </w:r>
            <w:r w:rsidR="008B2A61" w:rsidRPr="001E6954">
              <w:rPr>
                <w:bCs/>
                <w:iCs/>
                <w:color w:val="00577D"/>
                <w:szCs w:val="40"/>
              </w:rPr>
              <w:t>ompliant</w:t>
            </w:r>
          </w:p>
        </w:tc>
      </w:tr>
      <w:tr w:rsidR="004656C9" w14:paraId="43A0ED44" w14:textId="77777777" w:rsidTr="00896E2A">
        <w:trPr>
          <w:trHeight w:val="227"/>
        </w:trPr>
        <w:tc>
          <w:tcPr>
            <w:tcW w:w="3942" w:type="pct"/>
            <w:shd w:val="clear" w:color="auto" w:fill="auto"/>
          </w:tcPr>
          <w:p w14:paraId="43A0ED42" w14:textId="77777777" w:rsidR="00896E2A" w:rsidRPr="001E6954" w:rsidRDefault="008B2A61" w:rsidP="00896E2A">
            <w:pPr>
              <w:keepNext/>
              <w:spacing w:before="40" w:after="40" w:line="240" w:lineRule="auto"/>
              <w:rPr>
                <w:b/>
              </w:rPr>
            </w:pPr>
            <w:r w:rsidRPr="001E6954">
              <w:rPr>
                <w:b/>
              </w:rPr>
              <w:t>Standard 8 Organisational governance</w:t>
            </w:r>
          </w:p>
        </w:tc>
        <w:tc>
          <w:tcPr>
            <w:tcW w:w="1058" w:type="pct"/>
            <w:shd w:val="clear" w:color="auto" w:fill="auto"/>
          </w:tcPr>
          <w:p w14:paraId="43A0ED43" w14:textId="77777777" w:rsidR="00896E2A" w:rsidRPr="001E6954" w:rsidRDefault="008B2A61" w:rsidP="00896E2A">
            <w:pPr>
              <w:keepNext/>
              <w:spacing w:before="40" w:after="40" w:line="240" w:lineRule="auto"/>
              <w:jc w:val="right"/>
              <w:rPr>
                <w:b/>
                <w:color w:val="0000FF"/>
              </w:rPr>
            </w:pPr>
            <w:r w:rsidRPr="001E6954">
              <w:rPr>
                <w:b/>
                <w:bCs/>
                <w:iCs/>
                <w:color w:val="00577D"/>
                <w:szCs w:val="40"/>
              </w:rPr>
              <w:t>Compliant</w:t>
            </w:r>
          </w:p>
        </w:tc>
      </w:tr>
      <w:tr w:rsidR="004656C9" w14:paraId="43A0ED47" w14:textId="77777777" w:rsidTr="00896E2A">
        <w:trPr>
          <w:trHeight w:val="227"/>
        </w:trPr>
        <w:tc>
          <w:tcPr>
            <w:tcW w:w="3942" w:type="pct"/>
            <w:shd w:val="clear" w:color="auto" w:fill="auto"/>
          </w:tcPr>
          <w:p w14:paraId="43A0ED45" w14:textId="77777777" w:rsidR="00896E2A" w:rsidRPr="001E6954" w:rsidRDefault="008B2A61" w:rsidP="00896E2A">
            <w:pPr>
              <w:spacing w:before="40" w:after="40" w:line="240" w:lineRule="auto"/>
              <w:ind w:left="318" w:hanging="7"/>
            </w:pPr>
            <w:r w:rsidRPr="001E6954">
              <w:t>Requirement 8(3)(a)</w:t>
            </w:r>
          </w:p>
        </w:tc>
        <w:tc>
          <w:tcPr>
            <w:tcW w:w="1058" w:type="pct"/>
            <w:shd w:val="clear" w:color="auto" w:fill="auto"/>
          </w:tcPr>
          <w:p w14:paraId="43A0ED46" w14:textId="77777777" w:rsidR="00896E2A" w:rsidRPr="001E6954" w:rsidRDefault="008B2A61" w:rsidP="00896E2A">
            <w:pPr>
              <w:spacing w:before="40" w:after="40" w:line="240" w:lineRule="auto"/>
              <w:jc w:val="right"/>
              <w:rPr>
                <w:color w:val="0000FF"/>
              </w:rPr>
            </w:pPr>
            <w:r w:rsidRPr="001E6954">
              <w:rPr>
                <w:bCs/>
                <w:iCs/>
                <w:color w:val="00577D"/>
                <w:szCs w:val="40"/>
              </w:rPr>
              <w:t>Compliant</w:t>
            </w:r>
          </w:p>
        </w:tc>
      </w:tr>
      <w:tr w:rsidR="004656C9" w14:paraId="43A0ED4A" w14:textId="77777777" w:rsidTr="00896E2A">
        <w:trPr>
          <w:trHeight w:val="227"/>
        </w:trPr>
        <w:tc>
          <w:tcPr>
            <w:tcW w:w="3942" w:type="pct"/>
            <w:shd w:val="clear" w:color="auto" w:fill="auto"/>
          </w:tcPr>
          <w:p w14:paraId="43A0ED48" w14:textId="77777777" w:rsidR="00896E2A" w:rsidRPr="001E6954" w:rsidRDefault="008B2A61" w:rsidP="00896E2A">
            <w:pPr>
              <w:spacing w:before="40" w:after="40" w:line="240" w:lineRule="auto"/>
              <w:ind w:left="318" w:hanging="7"/>
            </w:pPr>
            <w:r w:rsidRPr="001E6954">
              <w:t>Requirement 8(3)(b)</w:t>
            </w:r>
          </w:p>
        </w:tc>
        <w:tc>
          <w:tcPr>
            <w:tcW w:w="1058" w:type="pct"/>
            <w:shd w:val="clear" w:color="auto" w:fill="auto"/>
          </w:tcPr>
          <w:p w14:paraId="43A0ED49" w14:textId="77777777" w:rsidR="00896E2A" w:rsidRPr="001E6954" w:rsidRDefault="008B2A61" w:rsidP="00896E2A">
            <w:pPr>
              <w:spacing w:before="40" w:after="40" w:line="240" w:lineRule="auto"/>
              <w:jc w:val="right"/>
              <w:rPr>
                <w:color w:val="0000FF"/>
              </w:rPr>
            </w:pPr>
            <w:r w:rsidRPr="001E6954">
              <w:rPr>
                <w:bCs/>
                <w:iCs/>
                <w:color w:val="00577D"/>
                <w:szCs w:val="40"/>
              </w:rPr>
              <w:t>Compliant</w:t>
            </w:r>
          </w:p>
        </w:tc>
      </w:tr>
      <w:tr w:rsidR="004656C9" w14:paraId="43A0ED4D" w14:textId="77777777" w:rsidTr="00896E2A">
        <w:trPr>
          <w:trHeight w:val="227"/>
        </w:trPr>
        <w:tc>
          <w:tcPr>
            <w:tcW w:w="3942" w:type="pct"/>
            <w:shd w:val="clear" w:color="auto" w:fill="auto"/>
          </w:tcPr>
          <w:p w14:paraId="43A0ED4B" w14:textId="77777777" w:rsidR="00896E2A" w:rsidRPr="001E6954" w:rsidRDefault="008B2A61" w:rsidP="00896E2A">
            <w:pPr>
              <w:spacing w:before="40" w:after="40" w:line="240" w:lineRule="auto"/>
              <w:ind w:left="318" w:hanging="7"/>
            </w:pPr>
            <w:r w:rsidRPr="001E6954">
              <w:t>Requirement 8(3)(c)</w:t>
            </w:r>
          </w:p>
        </w:tc>
        <w:tc>
          <w:tcPr>
            <w:tcW w:w="1058" w:type="pct"/>
            <w:shd w:val="clear" w:color="auto" w:fill="auto"/>
          </w:tcPr>
          <w:p w14:paraId="43A0ED4C" w14:textId="77777777" w:rsidR="00896E2A" w:rsidRPr="001E6954" w:rsidRDefault="008B2A61" w:rsidP="00896E2A">
            <w:pPr>
              <w:spacing w:before="40" w:after="40" w:line="240" w:lineRule="auto"/>
              <w:jc w:val="right"/>
              <w:rPr>
                <w:color w:val="0000FF"/>
              </w:rPr>
            </w:pPr>
            <w:r w:rsidRPr="001E6954">
              <w:rPr>
                <w:bCs/>
                <w:iCs/>
                <w:color w:val="00577D"/>
                <w:szCs w:val="40"/>
              </w:rPr>
              <w:t>Compliant</w:t>
            </w:r>
          </w:p>
        </w:tc>
      </w:tr>
      <w:tr w:rsidR="004656C9" w14:paraId="43A0ED50" w14:textId="77777777" w:rsidTr="00896E2A">
        <w:trPr>
          <w:trHeight w:val="227"/>
        </w:trPr>
        <w:tc>
          <w:tcPr>
            <w:tcW w:w="3942" w:type="pct"/>
            <w:shd w:val="clear" w:color="auto" w:fill="auto"/>
          </w:tcPr>
          <w:p w14:paraId="43A0ED4E" w14:textId="77777777" w:rsidR="00896E2A" w:rsidRPr="001E6954" w:rsidRDefault="008B2A61" w:rsidP="00896E2A">
            <w:pPr>
              <w:spacing w:before="40" w:after="40" w:line="240" w:lineRule="auto"/>
              <w:ind w:left="318" w:hanging="7"/>
            </w:pPr>
            <w:r w:rsidRPr="001E6954">
              <w:t>Requirement 8(3)(d)</w:t>
            </w:r>
          </w:p>
        </w:tc>
        <w:tc>
          <w:tcPr>
            <w:tcW w:w="1058" w:type="pct"/>
            <w:shd w:val="clear" w:color="auto" w:fill="auto"/>
          </w:tcPr>
          <w:p w14:paraId="43A0ED4F" w14:textId="77777777" w:rsidR="00896E2A" w:rsidRPr="001E6954" w:rsidRDefault="008B2A61" w:rsidP="00896E2A">
            <w:pPr>
              <w:spacing w:before="40" w:after="40" w:line="240" w:lineRule="auto"/>
              <w:jc w:val="right"/>
              <w:rPr>
                <w:color w:val="0000FF"/>
              </w:rPr>
            </w:pPr>
            <w:r w:rsidRPr="001E6954">
              <w:rPr>
                <w:bCs/>
                <w:iCs/>
                <w:color w:val="00577D"/>
                <w:szCs w:val="40"/>
              </w:rPr>
              <w:t>Compliant</w:t>
            </w:r>
          </w:p>
        </w:tc>
      </w:tr>
      <w:tr w:rsidR="004656C9" w14:paraId="43A0ED53" w14:textId="77777777" w:rsidTr="00896E2A">
        <w:trPr>
          <w:trHeight w:val="227"/>
        </w:trPr>
        <w:tc>
          <w:tcPr>
            <w:tcW w:w="3942" w:type="pct"/>
            <w:shd w:val="clear" w:color="auto" w:fill="auto"/>
          </w:tcPr>
          <w:p w14:paraId="43A0ED51" w14:textId="77777777" w:rsidR="00896E2A" w:rsidRPr="001E6954" w:rsidRDefault="008B2A61" w:rsidP="00896E2A">
            <w:pPr>
              <w:spacing w:before="40" w:after="40" w:line="240" w:lineRule="auto"/>
              <w:ind w:left="318" w:hanging="7"/>
            </w:pPr>
            <w:r w:rsidRPr="001E6954">
              <w:t>Requirement 8(3)(e)</w:t>
            </w:r>
          </w:p>
        </w:tc>
        <w:tc>
          <w:tcPr>
            <w:tcW w:w="1058" w:type="pct"/>
            <w:shd w:val="clear" w:color="auto" w:fill="auto"/>
          </w:tcPr>
          <w:p w14:paraId="43A0ED52" w14:textId="77777777" w:rsidR="00896E2A" w:rsidRPr="001E6954" w:rsidRDefault="008B2A61" w:rsidP="00896E2A">
            <w:pPr>
              <w:spacing w:before="40" w:after="40" w:line="240" w:lineRule="auto"/>
              <w:jc w:val="right"/>
              <w:rPr>
                <w:color w:val="0000FF"/>
              </w:rPr>
            </w:pPr>
            <w:r w:rsidRPr="001E6954">
              <w:rPr>
                <w:bCs/>
                <w:iCs/>
                <w:color w:val="00577D"/>
                <w:szCs w:val="40"/>
              </w:rPr>
              <w:t>Compliant</w:t>
            </w:r>
          </w:p>
        </w:tc>
      </w:tr>
      <w:bookmarkEnd w:id="3"/>
    </w:tbl>
    <w:p w14:paraId="43A0ED54" w14:textId="77777777" w:rsidR="00896E2A" w:rsidRDefault="00896E2A" w:rsidP="00896E2A">
      <w:pPr>
        <w:sectPr w:rsidR="00896E2A" w:rsidSect="00896E2A">
          <w:headerReference w:type="default" r:id="rId16"/>
          <w:headerReference w:type="first" r:id="rId17"/>
          <w:pgSz w:w="11906" w:h="16838"/>
          <w:pgMar w:top="1701" w:right="1418" w:bottom="1418" w:left="1418" w:header="709" w:footer="397" w:gutter="0"/>
          <w:cols w:space="708"/>
          <w:docGrid w:linePitch="360"/>
        </w:sectPr>
      </w:pPr>
    </w:p>
    <w:p w14:paraId="43A0ED55" w14:textId="77777777" w:rsidR="00896E2A" w:rsidRPr="00D21DCD" w:rsidRDefault="008B2A61" w:rsidP="00896E2A">
      <w:pPr>
        <w:pStyle w:val="Heading1"/>
      </w:pPr>
      <w:r>
        <w:lastRenderedPageBreak/>
        <w:t>Detailed assessment</w:t>
      </w:r>
    </w:p>
    <w:p w14:paraId="43A0ED56" w14:textId="77777777" w:rsidR="00896E2A" w:rsidRPr="00D63989" w:rsidRDefault="008B2A61" w:rsidP="00896E2A">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43A0ED57" w14:textId="77777777" w:rsidR="00896E2A" w:rsidRPr="001E6954" w:rsidRDefault="008B2A61" w:rsidP="00896E2A">
      <w:pPr>
        <w:rPr>
          <w:color w:val="auto"/>
        </w:rPr>
      </w:pPr>
      <w:r w:rsidRPr="00D63989">
        <w:t>The report also specifies areas in which improvements must be made to ensure the Quality Standards are complied with.</w:t>
      </w:r>
    </w:p>
    <w:p w14:paraId="43A0ED58" w14:textId="77777777" w:rsidR="00896E2A" w:rsidRDefault="008B2A61" w:rsidP="00896E2A">
      <w:r w:rsidRPr="00D63989">
        <w:t xml:space="preserve">The following information has been </w:t>
      </w:r>
      <w:proofErr w:type="gramStart"/>
      <w:r w:rsidRPr="00D63989">
        <w:t>taken into account</w:t>
      </w:r>
      <w:proofErr w:type="gramEnd"/>
      <w:r w:rsidRPr="00D63989">
        <w:t xml:space="preserve"> in developing this performance report:</w:t>
      </w:r>
    </w:p>
    <w:p w14:paraId="43A0ED59" w14:textId="77777777" w:rsidR="00D47410" w:rsidRDefault="00D47410" w:rsidP="00D47410">
      <w:pPr>
        <w:pStyle w:val="ListBullet"/>
        <w:rPr>
          <w:color w:val="000000" w:themeColor="text1"/>
        </w:rPr>
      </w:pPr>
      <w:r>
        <w:t>T</w:t>
      </w:r>
      <w:r w:rsidRPr="00D63989">
        <w:t xml:space="preserve">he Assessment Team’s report for the </w:t>
      </w:r>
      <w:r>
        <w:t xml:space="preserve">Review Audit and Assessment Contact of </w:t>
      </w:r>
      <w:r w:rsidR="00796618">
        <w:t>16 March</w:t>
      </w:r>
      <w:r>
        <w:t xml:space="preserve"> to </w:t>
      </w:r>
      <w:r w:rsidR="00796618">
        <w:t>19 March</w:t>
      </w:r>
      <w:r>
        <w:t xml:space="preserve"> 2021</w:t>
      </w:r>
      <w:r w:rsidRPr="00D63989">
        <w:t xml:space="preserve">; the </w:t>
      </w:r>
      <w:r>
        <w:t xml:space="preserve">Review Audit and Assessment Contact </w:t>
      </w:r>
      <w:r w:rsidRPr="00D63989">
        <w:t xml:space="preserve">report was informed by </w:t>
      </w:r>
      <w:r w:rsidRPr="00AC523C">
        <w:rPr>
          <w:color w:val="000000" w:themeColor="text1"/>
        </w:rPr>
        <w:t>a site assessment, observations at the service, review of documents and interviews with staff, consumers/representatives and others</w:t>
      </w:r>
      <w:r>
        <w:rPr>
          <w:color w:val="000000" w:themeColor="text1"/>
        </w:rPr>
        <w:t>.</w:t>
      </w:r>
    </w:p>
    <w:p w14:paraId="43A0ED5A" w14:textId="77777777" w:rsidR="00D47410" w:rsidRPr="004963F5" w:rsidRDefault="00D47410" w:rsidP="00D47410">
      <w:pPr>
        <w:pStyle w:val="ListBullet"/>
        <w:jc w:val="both"/>
      </w:pPr>
      <w:r>
        <w:t xml:space="preserve">The Assessment Team’s Infection Control Monitoring Checklist, dated </w:t>
      </w:r>
      <w:r w:rsidR="00796618">
        <w:t>17 March</w:t>
      </w:r>
      <w:r>
        <w:t xml:space="preserve"> 2021, completed during the site audit</w:t>
      </w:r>
    </w:p>
    <w:p w14:paraId="43A0ED5B" w14:textId="77777777" w:rsidR="00D47410" w:rsidRPr="00365DAE" w:rsidRDefault="00D47410" w:rsidP="00D47410">
      <w:pPr>
        <w:pStyle w:val="ListBullet"/>
      </w:pPr>
      <w:r>
        <w:t>T</w:t>
      </w:r>
      <w:r w:rsidRPr="00365DAE">
        <w:t>he provider</w:t>
      </w:r>
      <w:r>
        <w:t>’s</w:t>
      </w:r>
      <w:r w:rsidRPr="00365DAE">
        <w:t xml:space="preserve"> response</w:t>
      </w:r>
      <w:r>
        <w:t xml:space="preserve"> to the Review Audit report</w:t>
      </w:r>
      <w:r w:rsidRPr="00365DAE">
        <w:t xml:space="preserve"> </w:t>
      </w:r>
      <w:r>
        <w:t xml:space="preserve">received on 22 </w:t>
      </w:r>
      <w:r w:rsidR="00796618">
        <w:t>April</w:t>
      </w:r>
      <w:r>
        <w:t xml:space="preserve"> 2021.</w:t>
      </w:r>
      <w:r w:rsidRPr="00365DAE">
        <w:t xml:space="preserve"> </w:t>
      </w:r>
    </w:p>
    <w:p w14:paraId="43A0ED5C" w14:textId="77777777" w:rsidR="00D47410" w:rsidRDefault="00D47410" w:rsidP="00D47410">
      <w:pPr>
        <w:spacing w:after="160" w:line="259" w:lineRule="auto"/>
        <w:rPr>
          <w:rFonts w:cs="Times New Roman"/>
        </w:rPr>
      </w:pPr>
    </w:p>
    <w:p w14:paraId="43A0ED5D" w14:textId="77777777" w:rsidR="00D47410" w:rsidRDefault="00D47410" w:rsidP="00896E2A">
      <w:pPr>
        <w:sectPr w:rsidR="00D47410" w:rsidSect="00896E2A">
          <w:headerReference w:type="first" r:id="rId18"/>
          <w:pgSz w:w="11906" w:h="16838"/>
          <w:pgMar w:top="1701" w:right="1418" w:bottom="1418" w:left="1418" w:header="709" w:footer="397" w:gutter="0"/>
          <w:cols w:space="708"/>
          <w:docGrid w:linePitch="360"/>
        </w:sectPr>
      </w:pPr>
    </w:p>
    <w:p w14:paraId="43A0ED5E" w14:textId="77777777" w:rsidR="00896E2A" w:rsidRDefault="008B2A61" w:rsidP="00896E2A">
      <w:pPr>
        <w:pStyle w:val="Heading1"/>
        <w:tabs>
          <w:tab w:val="right" w:pos="9070"/>
        </w:tabs>
        <w:spacing w:before="560" w:after="640"/>
        <w:rPr>
          <w:color w:val="FFFFFF" w:themeColor="background1"/>
        </w:rPr>
        <w:sectPr w:rsidR="00896E2A" w:rsidSect="00896E2A">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43A0EEA0" wp14:editId="43A0EEA1">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77641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br/>
        <w:t>Consumer dignity and choice</w:t>
      </w:r>
    </w:p>
    <w:p w14:paraId="43A0ED5F" w14:textId="77777777" w:rsidR="00896E2A" w:rsidRPr="00D63989" w:rsidRDefault="008B2A61" w:rsidP="00896E2A">
      <w:pPr>
        <w:pStyle w:val="Heading3"/>
        <w:shd w:val="clear" w:color="auto" w:fill="F2F2F2" w:themeFill="background1" w:themeFillShade="F2"/>
      </w:pPr>
      <w:r w:rsidRPr="00D63989">
        <w:t>Consumer outcome:</w:t>
      </w:r>
    </w:p>
    <w:p w14:paraId="43A0ED60" w14:textId="77777777" w:rsidR="00896E2A" w:rsidRPr="00D63989" w:rsidRDefault="008B2A61" w:rsidP="00896E2A">
      <w:pPr>
        <w:pStyle w:val="ListParagraph"/>
        <w:numPr>
          <w:ilvl w:val="0"/>
          <w:numId w:val="10"/>
        </w:numPr>
        <w:shd w:val="clear" w:color="auto" w:fill="F2F2F2" w:themeFill="background1" w:themeFillShade="F2"/>
        <w:spacing w:before="0" w:after="240"/>
      </w:pPr>
      <w:r w:rsidRPr="00D63989">
        <w:t xml:space="preserve">I am treated with dignity and </w:t>
      </w:r>
      <w:r w:rsidR="00B8636D" w:rsidRPr="00D63989">
        <w:t>respect and</w:t>
      </w:r>
      <w:r w:rsidRPr="00D63989">
        <w:t xml:space="preserve"> can maintain my identity. I can make informed choices about my care and </w:t>
      </w:r>
      <w:r w:rsidR="00B8636D" w:rsidRPr="00D63989">
        <w:t>services and</w:t>
      </w:r>
      <w:r w:rsidRPr="00D63989">
        <w:t xml:space="preserve"> live the life I choose.</w:t>
      </w:r>
    </w:p>
    <w:p w14:paraId="43A0ED61" w14:textId="77777777" w:rsidR="00896E2A" w:rsidRPr="00D63989" w:rsidRDefault="008B2A61" w:rsidP="00896E2A">
      <w:pPr>
        <w:pStyle w:val="Heading3"/>
        <w:shd w:val="clear" w:color="auto" w:fill="F2F2F2" w:themeFill="background1" w:themeFillShade="F2"/>
      </w:pPr>
      <w:r w:rsidRPr="00D63989">
        <w:t>Organisation statement:</w:t>
      </w:r>
    </w:p>
    <w:p w14:paraId="43A0ED62" w14:textId="77777777" w:rsidR="00896E2A" w:rsidRPr="00D63989" w:rsidRDefault="008B2A61" w:rsidP="00896E2A">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43A0ED63" w14:textId="77777777" w:rsidR="00896E2A" w:rsidRDefault="008B2A61" w:rsidP="00896E2A">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43A0ED64" w14:textId="77777777" w:rsidR="00896E2A" w:rsidRPr="00D63989" w:rsidRDefault="008B2A61" w:rsidP="00896E2A">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43A0ED65" w14:textId="77777777" w:rsidR="00896E2A" w:rsidRPr="00D63989" w:rsidRDefault="008B2A61" w:rsidP="00896E2A">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43A0ED66" w14:textId="77777777" w:rsidR="00896E2A" w:rsidRDefault="008B2A61" w:rsidP="00896E2A">
      <w:pPr>
        <w:pStyle w:val="Heading2"/>
      </w:pPr>
      <w:r>
        <w:t xml:space="preserve">Assessment </w:t>
      </w:r>
      <w:r w:rsidRPr="002B2C0F">
        <w:t>of Standard</w:t>
      </w:r>
      <w:r>
        <w:t xml:space="preserve"> 1</w:t>
      </w:r>
    </w:p>
    <w:p w14:paraId="43A0ED67" w14:textId="77777777" w:rsidR="00C5165E" w:rsidRPr="00937648" w:rsidRDefault="00C5165E" w:rsidP="00C5165E">
      <w:pPr>
        <w:jc w:val="both"/>
        <w:rPr>
          <w:rFonts w:eastAsia="Calibri"/>
          <w:lang w:eastAsia="en-US"/>
        </w:rPr>
      </w:pPr>
      <w:r w:rsidRPr="00937648">
        <w:rPr>
          <w:rFonts w:eastAsia="Calibri"/>
          <w:lang w:eastAsia="en-US"/>
        </w:rPr>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p>
    <w:p w14:paraId="43A0ED68" w14:textId="77777777" w:rsidR="00C5165E" w:rsidRDefault="00C5165E" w:rsidP="00C5165E">
      <w:pPr>
        <w:jc w:val="both"/>
        <w:rPr>
          <w:rFonts w:eastAsia="Calibri"/>
          <w:color w:val="000000" w:themeColor="text1"/>
          <w:lang w:eastAsia="en-US"/>
        </w:rPr>
      </w:pPr>
      <w:r>
        <w:rPr>
          <w:rFonts w:eastAsia="Calibri"/>
          <w:color w:val="auto"/>
          <w:lang w:eastAsia="en-US"/>
        </w:rPr>
        <w:t>M</w:t>
      </w:r>
      <w:r w:rsidRPr="00937648">
        <w:rPr>
          <w:rFonts w:eastAsia="Calibri"/>
          <w:color w:val="auto"/>
          <w:lang w:eastAsia="en-US"/>
        </w:rPr>
        <w:t xml:space="preserve">ost sampled consumers consider that </w:t>
      </w:r>
      <w:r w:rsidRPr="00937648">
        <w:rPr>
          <w:rFonts w:eastAsia="Calibri"/>
          <w:lang w:eastAsia="en-US"/>
        </w:rPr>
        <w:t xml:space="preserve">they are </w:t>
      </w:r>
      <w:r>
        <w:rPr>
          <w:rFonts w:eastAsia="Calibri"/>
          <w:lang w:eastAsia="en-US"/>
        </w:rPr>
        <w:t xml:space="preserve">usually </w:t>
      </w:r>
      <w:r w:rsidRPr="00937648">
        <w:rPr>
          <w:rFonts w:eastAsia="Calibri"/>
          <w:lang w:eastAsia="en-US"/>
        </w:rPr>
        <w:t>treated with dignity and respect, can maintain their identity,</w:t>
      </w:r>
      <w:r>
        <w:rPr>
          <w:rFonts w:eastAsia="Calibri"/>
          <w:lang w:eastAsia="en-US"/>
        </w:rPr>
        <w:t xml:space="preserve"> </w:t>
      </w:r>
      <w:r w:rsidRPr="00BC2C38">
        <w:rPr>
          <w:rFonts w:eastAsia="Calibri"/>
          <w:color w:val="000000" w:themeColor="text1"/>
          <w:lang w:eastAsia="en-US"/>
        </w:rPr>
        <w:t>and live the life they choose. However</w:t>
      </w:r>
      <w:r>
        <w:rPr>
          <w:rFonts w:eastAsia="Calibri"/>
          <w:color w:val="000000" w:themeColor="text1"/>
          <w:lang w:eastAsia="en-US"/>
        </w:rPr>
        <w:t>,</w:t>
      </w:r>
      <w:r w:rsidRPr="00BC2C38">
        <w:rPr>
          <w:rFonts w:eastAsia="Calibri"/>
          <w:color w:val="000000" w:themeColor="text1"/>
          <w:lang w:eastAsia="en-US"/>
        </w:rPr>
        <w:t xml:space="preserve"> most consumers felt they could not make informed choices about their care and services</w:t>
      </w:r>
      <w:r>
        <w:rPr>
          <w:rFonts w:eastAsia="Calibri"/>
          <w:color w:val="000000" w:themeColor="text1"/>
          <w:lang w:eastAsia="en-US"/>
        </w:rPr>
        <w:t>.</w:t>
      </w:r>
    </w:p>
    <w:p w14:paraId="43A0ED69" w14:textId="77777777" w:rsidR="00C5165E" w:rsidRPr="0060547C" w:rsidRDefault="00C5165E" w:rsidP="00C5165E">
      <w:pPr>
        <w:jc w:val="both"/>
        <w:rPr>
          <w:rFonts w:eastAsia="Calibri"/>
          <w:color w:val="auto"/>
          <w:lang w:eastAsia="en-US"/>
        </w:rPr>
      </w:pPr>
      <w:r>
        <w:rPr>
          <w:rFonts w:eastAsia="Calibri"/>
          <w:color w:val="auto"/>
          <w:lang w:eastAsia="en-US"/>
        </w:rPr>
        <w:t>Most c</w:t>
      </w:r>
      <w:r w:rsidRPr="0060547C">
        <w:rPr>
          <w:rFonts w:eastAsia="Calibri"/>
          <w:color w:val="auto"/>
          <w:lang w:eastAsia="en-US"/>
        </w:rPr>
        <w:t>onsumers and representatives</w:t>
      </w:r>
      <w:r>
        <w:rPr>
          <w:rFonts w:eastAsia="Calibri"/>
          <w:color w:val="auto"/>
          <w:lang w:eastAsia="en-US"/>
        </w:rPr>
        <w:t xml:space="preserve"> felt they were treated with dignity and respect and provided examples of what respect means to them. </w:t>
      </w:r>
      <w:r w:rsidRPr="0060547C">
        <w:rPr>
          <w:rFonts w:eastAsia="Calibri"/>
          <w:color w:val="auto"/>
          <w:lang w:eastAsia="en-US"/>
        </w:rPr>
        <w:t xml:space="preserve"> </w:t>
      </w:r>
      <w:r>
        <w:rPr>
          <w:rFonts w:eastAsia="Calibri"/>
          <w:color w:val="auto"/>
          <w:lang w:eastAsia="en-US"/>
        </w:rPr>
        <w:t xml:space="preserve">Consumers were able to confirm that their care is culturally safe, and they are supported to form and maintain relationships with others. Consumers informed the Assessment Team that they feel their privacy is respected and their information is kept confidential. </w:t>
      </w:r>
    </w:p>
    <w:p w14:paraId="43A0ED6A" w14:textId="77777777" w:rsidR="00C5165E" w:rsidRDefault="00C5165E" w:rsidP="00C5165E">
      <w:pPr>
        <w:jc w:val="both"/>
      </w:pPr>
      <w:r>
        <w:rPr>
          <w:rFonts w:eastAsia="Calibri"/>
          <w:color w:val="000000" w:themeColor="text1"/>
          <w:lang w:eastAsia="en-US"/>
        </w:rPr>
        <w:t>Some consumers and representatives reported that information</w:t>
      </w:r>
      <w:r w:rsidRPr="00937648">
        <w:t xml:space="preserve"> is not provided to each consumer in a way that is current, accurate and timely, </w:t>
      </w:r>
      <w:r>
        <w:t>or</w:t>
      </w:r>
      <w:r w:rsidRPr="00937648">
        <w:t xml:space="preserve"> communicated clearly</w:t>
      </w:r>
      <w:r>
        <w:t xml:space="preserve"> and</w:t>
      </w:r>
      <w:r w:rsidRPr="00937648">
        <w:t xml:space="preserve"> easy to understand, and </w:t>
      </w:r>
      <w:r>
        <w:t>this</w:t>
      </w:r>
      <w:r w:rsidRPr="00937648">
        <w:t xml:space="preserve"> does not always enable them to exercise choice.</w:t>
      </w:r>
    </w:p>
    <w:p w14:paraId="43A0ED6B" w14:textId="77777777" w:rsidR="00C5165E" w:rsidRDefault="00C5165E" w:rsidP="00C5165E">
      <w:pPr>
        <w:jc w:val="both"/>
        <w:rPr>
          <w:rFonts w:eastAsiaTheme="minorHAnsi"/>
          <w:color w:val="auto"/>
        </w:rPr>
      </w:pPr>
      <w:r w:rsidRPr="00154403">
        <w:rPr>
          <w:rFonts w:eastAsiaTheme="minorHAnsi"/>
        </w:rPr>
        <w:t xml:space="preserve">The Quality Standard is assessed as </w:t>
      </w:r>
      <w:r w:rsidR="00D767DA">
        <w:rPr>
          <w:rFonts w:eastAsiaTheme="minorHAnsi"/>
          <w:color w:val="auto"/>
        </w:rPr>
        <w:t>C</w:t>
      </w:r>
      <w:r w:rsidRPr="00F76A7E">
        <w:rPr>
          <w:rFonts w:eastAsiaTheme="minorHAnsi"/>
          <w:color w:val="auto"/>
        </w:rPr>
        <w:t xml:space="preserve">ompliant as </w:t>
      </w:r>
      <w:r w:rsidR="00D767DA">
        <w:rPr>
          <w:rFonts w:eastAsiaTheme="minorHAnsi"/>
          <w:color w:val="auto"/>
        </w:rPr>
        <w:t>six</w:t>
      </w:r>
      <w:r w:rsidRPr="00F76A7E">
        <w:rPr>
          <w:rFonts w:eastAsiaTheme="minorHAnsi"/>
          <w:color w:val="auto"/>
        </w:rPr>
        <w:t xml:space="preserve"> of the six specific requirements have been assessed as </w:t>
      </w:r>
      <w:r w:rsidR="00D767DA">
        <w:rPr>
          <w:rFonts w:eastAsiaTheme="minorHAnsi"/>
          <w:color w:val="auto"/>
        </w:rPr>
        <w:t>C</w:t>
      </w:r>
      <w:r w:rsidRPr="00F76A7E">
        <w:rPr>
          <w:rFonts w:eastAsiaTheme="minorHAnsi"/>
          <w:color w:val="auto"/>
        </w:rPr>
        <w:t>ompliant.</w:t>
      </w:r>
    </w:p>
    <w:p w14:paraId="43A0ED6C" w14:textId="77777777" w:rsidR="00896E2A" w:rsidRDefault="008B2A61" w:rsidP="00896E2A">
      <w:pPr>
        <w:pStyle w:val="Heading2"/>
      </w:pPr>
      <w:r w:rsidRPr="00D435F8">
        <w:lastRenderedPageBreak/>
        <w:t>Assessment of Standard 1 Requirements</w:t>
      </w:r>
      <w:bookmarkStart w:id="4" w:name="_Hlk32932412"/>
      <w:r w:rsidRPr="0066387A">
        <w:rPr>
          <w:i/>
          <w:color w:val="0000FF"/>
          <w:sz w:val="24"/>
          <w:szCs w:val="24"/>
        </w:rPr>
        <w:t xml:space="preserve"> </w:t>
      </w:r>
      <w:bookmarkEnd w:id="4"/>
    </w:p>
    <w:p w14:paraId="43A0ED6D" w14:textId="77777777" w:rsidR="00896E2A" w:rsidRDefault="008B2A61" w:rsidP="00896E2A">
      <w:pPr>
        <w:pStyle w:val="Heading3"/>
      </w:pPr>
      <w:r w:rsidRPr="00051035">
        <w:t>Requirement 1(3)(a)</w:t>
      </w:r>
      <w:r w:rsidRPr="00051035">
        <w:tab/>
        <w:t>Compliant</w:t>
      </w:r>
    </w:p>
    <w:p w14:paraId="43A0ED6E" w14:textId="77777777" w:rsidR="00896E2A" w:rsidRPr="008D114F" w:rsidRDefault="008B2A61" w:rsidP="00896E2A">
      <w:pPr>
        <w:rPr>
          <w:i/>
        </w:rPr>
      </w:pPr>
      <w:r w:rsidRPr="008D114F">
        <w:rPr>
          <w:i/>
        </w:rPr>
        <w:t>Each consumer is treated with dignity and respect, with their identity, culture and diversity valued.</w:t>
      </w:r>
    </w:p>
    <w:p w14:paraId="43A0ED6F" w14:textId="77777777" w:rsidR="00896E2A" w:rsidRDefault="008B2A61" w:rsidP="00896E2A">
      <w:pPr>
        <w:pStyle w:val="Heading3"/>
      </w:pPr>
      <w:r>
        <w:t>Requirement 1(3)(b)</w:t>
      </w:r>
      <w:r>
        <w:tab/>
        <w:t>Compliant</w:t>
      </w:r>
    </w:p>
    <w:p w14:paraId="43A0ED70" w14:textId="77777777" w:rsidR="00896E2A" w:rsidRPr="008D114F" w:rsidRDefault="008B2A61" w:rsidP="00896E2A">
      <w:pPr>
        <w:rPr>
          <w:i/>
        </w:rPr>
      </w:pPr>
      <w:r w:rsidRPr="008D114F">
        <w:rPr>
          <w:i/>
        </w:rPr>
        <w:t>Care and services are culturally safe.</w:t>
      </w:r>
    </w:p>
    <w:p w14:paraId="43A0ED71" w14:textId="77777777" w:rsidR="00896E2A" w:rsidRPr="00DD02D3" w:rsidRDefault="008B2A61" w:rsidP="00896E2A">
      <w:pPr>
        <w:pStyle w:val="Heading3"/>
      </w:pPr>
      <w:r w:rsidRPr="00DD02D3">
        <w:t>Requirement 1(3)(c)</w:t>
      </w:r>
      <w:r w:rsidRPr="00DD02D3">
        <w:tab/>
        <w:t>Compliant</w:t>
      </w:r>
    </w:p>
    <w:p w14:paraId="43A0ED72" w14:textId="77777777" w:rsidR="00896E2A" w:rsidRPr="008D114F" w:rsidRDefault="008B2A61" w:rsidP="00896E2A">
      <w:pPr>
        <w:tabs>
          <w:tab w:val="right" w:pos="9026"/>
        </w:tabs>
        <w:spacing w:before="0" w:after="0"/>
        <w:outlineLvl w:val="4"/>
        <w:rPr>
          <w:i/>
        </w:rPr>
      </w:pPr>
      <w:r w:rsidRPr="008D114F">
        <w:rPr>
          <w:i/>
        </w:rPr>
        <w:t xml:space="preserve">Each consumer is supported to exercise choice and independence, including to: </w:t>
      </w:r>
    </w:p>
    <w:p w14:paraId="43A0ED73" w14:textId="77777777" w:rsidR="00896E2A" w:rsidRPr="008D114F" w:rsidRDefault="008B2A61" w:rsidP="00896E2A">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43A0ED74" w14:textId="77777777" w:rsidR="00896E2A" w:rsidRPr="008D114F" w:rsidRDefault="008B2A61" w:rsidP="00896E2A">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43A0ED75" w14:textId="77777777" w:rsidR="00896E2A" w:rsidRPr="008D114F" w:rsidRDefault="008B2A61" w:rsidP="00896E2A">
      <w:pPr>
        <w:numPr>
          <w:ilvl w:val="0"/>
          <w:numId w:val="12"/>
        </w:numPr>
        <w:tabs>
          <w:tab w:val="right" w:pos="9026"/>
        </w:tabs>
        <w:spacing w:before="0" w:after="0"/>
        <w:ind w:left="567" w:hanging="425"/>
        <w:outlineLvl w:val="4"/>
        <w:rPr>
          <w:i/>
        </w:rPr>
      </w:pPr>
      <w:r w:rsidRPr="008D114F">
        <w:rPr>
          <w:i/>
        </w:rPr>
        <w:t xml:space="preserve">communicate their decisions; and </w:t>
      </w:r>
    </w:p>
    <w:p w14:paraId="43A0ED76" w14:textId="77777777" w:rsidR="00896E2A" w:rsidRPr="008D114F" w:rsidRDefault="008B2A61" w:rsidP="00896E2A">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43A0ED77" w14:textId="77777777" w:rsidR="00896E2A" w:rsidRDefault="008B2A61" w:rsidP="00896E2A">
      <w:pPr>
        <w:pStyle w:val="Heading3"/>
      </w:pPr>
      <w:r>
        <w:t>Requirement 1(3)(d)</w:t>
      </w:r>
      <w:r>
        <w:tab/>
        <w:t>Compliant</w:t>
      </w:r>
    </w:p>
    <w:p w14:paraId="43A0ED78" w14:textId="77777777" w:rsidR="00896E2A" w:rsidRPr="008D114F" w:rsidRDefault="008B2A61" w:rsidP="00896E2A">
      <w:pPr>
        <w:rPr>
          <w:i/>
        </w:rPr>
      </w:pPr>
      <w:r w:rsidRPr="008D114F">
        <w:rPr>
          <w:i/>
        </w:rPr>
        <w:t>Each consumer is supported to take risks to enable them to live the best life they can.</w:t>
      </w:r>
    </w:p>
    <w:p w14:paraId="43A0ED79" w14:textId="77777777" w:rsidR="00896E2A" w:rsidRDefault="008B2A61" w:rsidP="00896E2A">
      <w:pPr>
        <w:pStyle w:val="Heading3"/>
      </w:pPr>
      <w:r>
        <w:t>Requirement 1(3)(e)</w:t>
      </w:r>
      <w:r>
        <w:tab/>
      </w:r>
      <w:r w:rsidR="00B8636D">
        <w:t>C</w:t>
      </w:r>
      <w:r>
        <w:t>ompliant</w:t>
      </w:r>
    </w:p>
    <w:p w14:paraId="43A0ED7A" w14:textId="77777777" w:rsidR="00896E2A" w:rsidRDefault="008B2A61" w:rsidP="00896E2A">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p w14:paraId="43A0ED7B" w14:textId="77777777" w:rsidR="00C5165E" w:rsidRPr="008F028C" w:rsidRDefault="00C5165E" w:rsidP="00C5165E">
      <w:pPr>
        <w:jc w:val="both"/>
        <w:rPr>
          <w:rFonts w:eastAsia="Calibri"/>
          <w:color w:val="auto"/>
          <w:lang w:eastAsia="en-US"/>
        </w:rPr>
      </w:pPr>
      <w:r w:rsidRPr="008F028C">
        <w:rPr>
          <w:color w:val="auto"/>
        </w:rPr>
        <w:t xml:space="preserve">The Assessment Team found that </w:t>
      </w:r>
      <w:r w:rsidRPr="008F028C">
        <w:rPr>
          <w:rFonts w:eastAsia="Calibri"/>
          <w:color w:val="auto"/>
          <w:lang w:eastAsia="en-US"/>
        </w:rPr>
        <w:t xml:space="preserve">although there are some systems to provide consumers and representatives information, there was considerable dissatisfaction among sampled consumers about communication between the </w:t>
      </w:r>
      <w:r w:rsidR="00B8636D" w:rsidRPr="008F028C">
        <w:rPr>
          <w:rFonts w:eastAsia="Calibri"/>
          <w:color w:val="auto"/>
          <w:lang w:eastAsia="en-US"/>
        </w:rPr>
        <w:t>consumer</w:t>
      </w:r>
      <w:r w:rsidR="00B8636D">
        <w:rPr>
          <w:rFonts w:eastAsia="Calibri"/>
          <w:color w:val="auto"/>
          <w:lang w:eastAsia="en-US"/>
        </w:rPr>
        <w:t>,</w:t>
      </w:r>
      <w:r w:rsidR="00B8636D" w:rsidRPr="008F028C">
        <w:rPr>
          <w:rFonts w:eastAsia="Calibri"/>
          <w:color w:val="auto"/>
          <w:lang w:eastAsia="en-US"/>
        </w:rPr>
        <w:t xml:space="preserve"> decision</w:t>
      </w:r>
      <w:r w:rsidRPr="008F028C">
        <w:rPr>
          <w:rFonts w:eastAsia="Calibri"/>
          <w:color w:val="auto"/>
          <w:lang w:eastAsia="en-US"/>
        </w:rPr>
        <w:t xml:space="preserve"> maker and management. The Assessment Team was informed that the only source of information is the service newsletter and activity schedules, which one sampled consumer is unable to read due to vision impairment. Sampled consumers reported lack of consultation for choices for meals.  One sampled consumer reported she obtains information </w:t>
      </w:r>
      <w:r w:rsidR="00831010">
        <w:rPr>
          <w:rFonts w:eastAsia="Calibri"/>
          <w:color w:val="auto"/>
          <w:lang w:eastAsia="en-US"/>
        </w:rPr>
        <w:t xml:space="preserve">weekly </w:t>
      </w:r>
      <w:r w:rsidRPr="008F028C">
        <w:rPr>
          <w:rFonts w:eastAsia="Calibri"/>
          <w:color w:val="auto"/>
          <w:lang w:eastAsia="en-US"/>
        </w:rPr>
        <w:t>from her doctor instead of information given by the service. The feedback from staff was that they had to rely on consumers and relatives to translate information for non-English speaking consumers.</w:t>
      </w:r>
    </w:p>
    <w:p w14:paraId="43A0ED7C" w14:textId="77777777" w:rsidR="00C5165E" w:rsidRPr="008F028C" w:rsidRDefault="00C5165E" w:rsidP="00C5165E">
      <w:pPr>
        <w:jc w:val="both"/>
        <w:rPr>
          <w:rFonts w:eastAsia="Calibri"/>
          <w:color w:val="auto"/>
          <w:lang w:eastAsia="en-US"/>
        </w:rPr>
      </w:pPr>
      <w:r w:rsidRPr="008F028C">
        <w:rPr>
          <w:rFonts w:eastAsia="Calibri"/>
          <w:color w:val="auto"/>
          <w:lang w:eastAsia="en-US"/>
        </w:rPr>
        <w:lastRenderedPageBreak/>
        <w:t xml:space="preserve">Management advised the Assessment Team that service has started providing quarterly newsletter which contains the information about lifestyle </w:t>
      </w:r>
      <w:r w:rsidR="0043335A" w:rsidRPr="008F028C">
        <w:rPr>
          <w:rFonts w:eastAsia="Calibri"/>
          <w:color w:val="auto"/>
          <w:lang w:eastAsia="en-US"/>
        </w:rPr>
        <w:t>activities, food</w:t>
      </w:r>
      <w:r w:rsidRPr="008F028C">
        <w:rPr>
          <w:rFonts w:eastAsia="Calibri"/>
          <w:color w:val="auto"/>
          <w:lang w:eastAsia="en-US"/>
        </w:rPr>
        <w:t xml:space="preserve"> and updates about the service </w:t>
      </w:r>
      <w:r w:rsidR="00596429" w:rsidRPr="008F028C">
        <w:rPr>
          <w:rFonts w:eastAsia="Calibri"/>
          <w:color w:val="auto"/>
          <w:lang w:eastAsia="en-US"/>
        </w:rPr>
        <w:t>because of</w:t>
      </w:r>
      <w:r w:rsidRPr="008F028C">
        <w:rPr>
          <w:rFonts w:eastAsia="Calibri"/>
          <w:color w:val="auto"/>
          <w:lang w:eastAsia="en-US"/>
        </w:rPr>
        <w:t xml:space="preserve"> feedback from consumers and representatives. Management advised that they use Google translator to help communicate with non-English consumers and are currently working on introducing cue cards and staff who are fluent in other languages.</w:t>
      </w:r>
    </w:p>
    <w:p w14:paraId="43A0ED7D" w14:textId="77777777" w:rsidR="00C5165E" w:rsidRPr="008F028C" w:rsidRDefault="00C5165E" w:rsidP="00C5165E">
      <w:pPr>
        <w:jc w:val="both"/>
        <w:rPr>
          <w:rFonts w:eastAsia="Calibri"/>
          <w:color w:val="auto"/>
          <w:lang w:eastAsia="en-US"/>
        </w:rPr>
      </w:pPr>
      <w:r w:rsidRPr="008F028C">
        <w:rPr>
          <w:rFonts w:eastAsia="Calibri"/>
          <w:color w:val="auto"/>
          <w:lang w:eastAsia="en-US"/>
        </w:rPr>
        <w:t xml:space="preserve">In their response, the approved provider advised in relation to residents </w:t>
      </w:r>
      <w:r w:rsidRPr="00BB7279">
        <w:rPr>
          <w:rFonts w:eastAsia="Calibri"/>
          <w:color w:val="auto"/>
          <w:lang w:eastAsia="en-US"/>
        </w:rPr>
        <w:t xml:space="preserve">with </w:t>
      </w:r>
      <w:r w:rsidR="00836621" w:rsidRPr="00BB7279">
        <w:rPr>
          <w:rFonts w:eastAsia="Calibri"/>
          <w:color w:val="auto"/>
          <w:lang w:eastAsia="en-US"/>
        </w:rPr>
        <w:t>cognitive impair</w:t>
      </w:r>
      <w:r w:rsidR="00831010" w:rsidRPr="00BB7279">
        <w:rPr>
          <w:rFonts w:eastAsia="Calibri"/>
          <w:color w:val="auto"/>
          <w:lang w:eastAsia="en-US"/>
        </w:rPr>
        <w:t>ment</w:t>
      </w:r>
      <w:r w:rsidR="00836621">
        <w:rPr>
          <w:rFonts w:eastAsia="Calibri"/>
          <w:color w:val="auto"/>
          <w:lang w:eastAsia="en-US"/>
        </w:rPr>
        <w:t xml:space="preserve"> </w:t>
      </w:r>
      <w:r w:rsidRPr="008F028C">
        <w:rPr>
          <w:rFonts w:eastAsia="Calibri"/>
          <w:color w:val="auto"/>
          <w:lang w:eastAsia="en-US"/>
        </w:rPr>
        <w:t>the service is implementing strategies to foster connection and communicate. They also advised the service is using various technology mediums to disseminate the information as well as regular staff communication. The approved provider further advised several resources are used to communicate with consumer</w:t>
      </w:r>
      <w:r w:rsidR="00637250">
        <w:rPr>
          <w:rFonts w:eastAsia="Calibri"/>
          <w:color w:val="auto"/>
          <w:lang w:eastAsia="en-US"/>
        </w:rPr>
        <w:t>s</w:t>
      </w:r>
      <w:r w:rsidRPr="008F028C">
        <w:rPr>
          <w:rFonts w:eastAsia="Calibri"/>
          <w:color w:val="auto"/>
          <w:lang w:eastAsia="en-US"/>
        </w:rPr>
        <w:t xml:space="preserve"> from non-English speaking backgrounds such as picture cards to make it easy and clear.  </w:t>
      </w:r>
      <w:r w:rsidRPr="008F028C">
        <w:rPr>
          <w:rFonts w:eastAsia="Arial"/>
        </w:rPr>
        <w:t xml:space="preserve">However, the Assessment Team observed that </w:t>
      </w:r>
      <w:r w:rsidRPr="008F028C">
        <w:rPr>
          <w:color w:val="auto"/>
        </w:rPr>
        <w:t>staff were not using the cards during the site visit.</w:t>
      </w:r>
    </w:p>
    <w:p w14:paraId="43A0ED7E" w14:textId="77777777" w:rsidR="00596429" w:rsidRPr="008F028C" w:rsidRDefault="00C5165E" w:rsidP="00596429">
      <w:pPr>
        <w:jc w:val="both"/>
        <w:rPr>
          <w:rFonts w:eastAsia="Calibri"/>
          <w:color w:val="FF0000"/>
          <w:lang w:eastAsia="en-US"/>
        </w:rPr>
      </w:pPr>
      <w:r w:rsidRPr="00596429">
        <w:t>I acknowledge that the approved provider is addressing the communication needs of the consumer th</w:t>
      </w:r>
      <w:r w:rsidR="00BE0FED" w:rsidRPr="00596429">
        <w:t>r</w:t>
      </w:r>
      <w:r w:rsidRPr="00596429">
        <w:t>ough newsletters and various technology measures and improvements are being implemented.</w:t>
      </w:r>
      <w:r w:rsidR="00AC6BFF" w:rsidRPr="00596429">
        <w:t xml:space="preserve"> The provider further</w:t>
      </w:r>
      <w:r w:rsidR="00B8418F" w:rsidRPr="00596429">
        <w:t xml:space="preserve"> states that residents are reminded of activities as they occur and encouraged to participate</w:t>
      </w:r>
      <w:r w:rsidR="00596429" w:rsidRPr="00596429">
        <w:t xml:space="preserve"> and these that the strategies are working </w:t>
      </w:r>
    </w:p>
    <w:p w14:paraId="43A0ED7F" w14:textId="77777777" w:rsidR="00C5165E" w:rsidRPr="008F028C" w:rsidRDefault="00C5165E" w:rsidP="00C5165E">
      <w:pPr>
        <w:jc w:val="both"/>
        <w:rPr>
          <w:color w:val="auto"/>
        </w:rPr>
      </w:pPr>
      <w:r w:rsidRPr="008F028C">
        <w:t xml:space="preserve">I am of the view that the approved </w:t>
      </w:r>
      <w:r w:rsidRPr="008F028C">
        <w:rPr>
          <w:color w:val="auto"/>
        </w:rPr>
        <w:t xml:space="preserve">provider does comply with this requirement as consumers are provided with </w:t>
      </w:r>
      <w:r w:rsidR="00BB7279">
        <w:rPr>
          <w:color w:val="auto"/>
        </w:rPr>
        <w:t>regular</w:t>
      </w:r>
      <w:r w:rsidRPr="008F028C">
        <w:rPr>
          <w:color w:val="auto"/>
        </w:rPr>
        <w:t xml:space="preserve"> information that is clear and contemporaneous which enables them to exercise choice effectively.</w:t>
      </w:r>
    </w:p>
    <w:p w14:paraId="43A0ED80" w14:textId="77777777" w:rsidR="000E6AB5" w:rsidRPr="00C5165E" w:rsidRDefault="00C5165E" w:rsidP="00896E2A">
      <w:pPr>
        <w:rPr>
          <w:color w:val="auto"/>
        </w:rPr>
      </w:pPr>
      <w:r w:rsidRPr="008F028C">
        <w:rPr>
          <w:color w:val="auto"/>
        </w:rPr>
        <w:t xml:space="preserve">I find this requirement is </w:t>
      </w:r>
      <w:r w:rsidR="00BB7279">
        <w:rPr>
          <w:color w:val="auto"/>
        </w:rPr>
        <w:t>C</w:t>
      </w:r>
      <w:r w:rsidRPr="008F028C">
        <w:rPr>
          <w:color w:val="auto"/>
        </w:rPr>
        <w:t>ompliant.</w:t>
      </w:r>
      <w:r w:rsidR="00836621">
        <w:rPr>
          <w:color w:val="auto"/>
        </w:rPr>
        <w:t xml:space="preserve"> </w:t>
      </w:r>
    </w:p>
    <w:p w14:paraId="43A0ED81" w14:textId="77777777" w:rsidR="00896E2A" w:rsidRDefault="008B2A61" w:rsidP="00896E2A">
      <w:pPr>
        <w:pStyle w:val="Heading3"/>
      </w:pPr>
      <w:r>
        <w:t>Requirement 1(3)(f)</w:t>
      </w:r>
      <w:r>
        <w:tab/>
        <w:t>Compliant</w:t>
      </w:r>
    </w:p>
    <w:p w14:paraId="43A0ED82" w14:textId="77777777" w:rsidR="00896E2A" w:rsidRPr="008D114F" w:rsidRDefault="008B2A61" w:rsidP="00896E2A">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43A0ED83" w14:textId="77777777" w:rsidR="00896E2A" w:rsidRPr="00154403" w:rsidRDefault="00896E2A" w:rsidP="00896E2A"/>
    <w:p w14:paraId="43A0ED84" w14:textId="77777777" w:rsidR="00896E2A" w:rsidRDefault="00896E2A" w:rsidP="00896E2A">
      <w:pPr>
        <w:sectPr w:rsidR="00896E2A" w:rsidSect="00896E2A">
          <w:headerReference w:type="default" r:id="rId21"/>
          <w:type w:val="continuous"/>
          <w:pgSz w:w="11906" w:h="16838"/>
          <w:pgMar w:top="1701" w:right="1418" w:bottom="1418" w:left="1418" w:header="568" w:footer="397" w:gutter="0"/>
          <w:cols w:space="708"/>
          <w:titlePg/>
          <w:docGrid w:linePitch="360"/>
        </w:sectPr>
      </w:pPr>
    </w:p>
    <w:p w14:paraId="43A0ED85" w14:textId="77777777" w:rsidR="00896E2A" w:rsidRDefault="008B2A61" w:rsidP="00896E2A">
      <w:pPr>
        <w:pStyle w:val="Heading1"/>
        <w:tabs>
          <w:tab w:val="right" w:pos="9070"/>
        </w:tabs>
        <w:spacing w:before="560" w:after="640"/>
        <w:rPr>
          <w:color w:val="FFFFFF" w:themeColor="background1"/>
        </w:rPr>
        <w:sectPr w:rsidR="00896E2A" w:rsidSect="00896E2A">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43A0EEA2" wp14:editId="43A0EEA3">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538158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br/>
        <w:t>Ongoing assessment and planning with consumers</w:t>
      </w:r>
      <w:bookmarkEnd w:id="5"/>
    </w:p>
    <w:p w14:paraId="43A0ED86" w14:textId="77777777" w:rsidR="00896E2A" w:rsidRPr="00ED6B57" w:rsidRDefault="008B2A61" w:rsidP="00896E2A">
      <w:pPr>
        <w:pStyle w:val="Heading3"/>
        <w:shd w:val="clear" w:color="auto" w:fill="F2F2F2" w:themeFill="background1" w:themeFillShade="F2"/>
      </w:pPr>
      <w:r w:rsidRPr="00ED6B57">
        <w:t>Consumer outcome:</w:t>
      </w:r>
    </w:p>
    <w:p w14:paraId="43A0ED87" w14:textId="77777777" w:rsidR="00896E2A" w:rsidRPr="00ED6B57" w:rsidRDefault="008B2A61" w:rsidP="00896E2A">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3A0ED88" w14:textId="77777777" w:rsidR="00896E2A" w:rsidRPr="00ED6B57" w:rsidRDefault="008B2A61" w:rsidP="00896E2A">
      <w:pPr>
        <w:pStyle w:val="Heading3"/>
        <w:shd w:val="clear" w:color="auto" w:fill="F2F2F2" w:themeFill="background1" w:themeFillShade="F2"/>
      </w:pPr>
      <w:r w:rsidRPr="00ED6B57">
        <w:t>Organisation statement:</w:t>
      </w:r>
    </w:p>
    <w:p w14:paraId="43A0ED89" w14:textId="77777777" w:rsidR="00896E2A" w:rsidRPr="00ED6B57" w:rsidRDefault="008B2A61" w:rsidP="00896E2A">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43A0ED8A" w14:textId="77777777" w:rsidR="00896E2A" w:rsidRDefault="008B2A61" w:rsidP="00896E2A">
      <w:pPr>
        <w:pStyle w:val="Heading2"/>
      </w:pPr>
      <w:r>
        <w:t xml:space="preserve">Assessment </w:t>
      </w:r>
      <w:r w:rsidRPr="002B2C0F">
        <w:t>of Standard</w:t>
      </w:r>
      <w:r>
        <w:t xml:space="preserve"> 2</w:t>
      </w:r>
    </w:p>
    <w:p w14:paraId="43A0ED8B" w14:textId="77777777" w:rsidR="00523A46" w:rsidRPr="0000453C" w:rsidRDefault="00523A46" w:rsidP="00523A46">
      <w:pPr>
        <w:jc w:val="both"/>
        <w:rPr>
          <w:rFonts w:eastAsia="Calibri"/>
          <w:lang w:eastAsia="en-US"/>
        </w:rPr>
      </w:pPr>
      <w:r w:rsidRPr="0000453C">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43A0ED8C" w14:textId="77777777" w:rsidR="00523A46" w:rsidRDefault="00523A46" w:rsidP="00523A46">
      <w:pPr>
        <w:jc w:val="both"/>
        <w:rPr>
          <w:rFonts w:eastAsia="Calibri"/>
          <w:lang w:eastAsia="en-US"/>
        </w:rPr>
      </w:pPr>
      <w:r w:rsidRPr="0000453C">
        <w:rPr>
          <w:rFonts w:eastAsia="Calibri"/>
          <w:color w:val="000000" w:themeColor="text1"/>
          <w:lang w:eastAsia="en-US"/>
        </w:rPr>
        <w:t>Overall</w:t>
      </w:r>
      <w:r>
        <w:rPr>
          <w:rFonts w:eastAsia="Calibri"/>
          <w:color w:val="000000" w:themeColor="text1"/>
          <w:lang w:eastAsia="en-US"/>
        </w:rPr>
        <w:t>,</w:t>
      </w:r>
      <w:r w:rsidRPr="0000453C">
        <w:rPr>
          <w:rFonts w:eastAsia="Calibri"/>
          <w:color w:val="000000" w:themeColor="text1"/>
          <w:lang w:eastAsia="en-US"/>
        </w:rPr>
        <w:t xml:space="preserve"> </w:t>
      </w:r>
      <w:r w:rsidRPr="0000453C">
        <w:rPr>
          <w:rFonts w:eastAsia="Calibri"/>
          <w:color w:val="auto"/>
          <w:lang w:eastAsia="en-US"/>
        </w:rPr>
        <w:t xml:space="preserve">sampled consumers </w:t>
      </w:r>
      <w:r w:rsidRPr="0000453C">
        <w:rPr>
          <w:rFonts w:eastAsia="Calibri"/>
          <w:color w:val="000000" w:themeColor="text1"/>
          <w:lang w:eastAsia="en-US"/>
        </w:rPr>
        <w:t>considered</w:t>
      </w:r>
      <w:r w:rsidRPr="0000453C">
        <w:rPr>
          <w:rFonts w:eastAsia="Calibri"/>
          <w:color w:val="0000FF"/>
          <w:lang w:eastAsia="en-US"/>
        </w:rPr>
        <w:t xml:space="preserve"> </w:t>
      </w:r>
      <w:r w:rsidRPr="0000453C">
        <w:rPr>
          <w:rFonts w:eastAsia="Calibri"/>
          <w:lang w:eastAsia="en-US"/>
        </w:rPr>
        <w:t xml:space="preserve">that they feel like partners in the ongoing assessment and planning of their care and services. </w:t>
      </w:r>
    </w:p>
    <w:p w14:paraId="43A0ED8D" w14:textId="77777777" w:rsidR="00523A46" w:rsidRPr="000510C0" w:rsidRDefault="00523A46" w:rsidP="00523A46">
      <w:pPr>
        <w:jc w:val="both"/>
        <w:rPr>
          <w:rFonts w:eastAsia="Calibri"/>
          <w:color w:val="auto"/>
          <w:lang w:eastAsia="en-US"/>
        </w:rPr>
      </w:pPr>
      <w:r w:rsidRPr="000510C0">
        <w:rPr>
          <w:rFonts w:eastAsia="Calibri"/>
          <w:lang w:eastAsia="en-US"/>
        </w:rPr>
        <w:t xml:space="preserve">The Assessment Team was informed by some consumers and representatives are involved in care planning including end of life wishes though care and service plan assessment, care conference, and other communication platforms. While </w:t>
      </w:r>
      <w:r w:rsidRPr="000510C0">
        <w:rPr>
          <w:rFonts w:eastAsia="Calibri"/>
          <w:color w:val="auto"/>
          <w:lang w:eastAsia="en-US"/>
        </w:rPr>
        <w:t>not all consumers and representatives interviewed said they have received a copy of their care plan, all stated they have been offered a copy and feel confident that they can have access to their care plans when they want to. Consumers and representatives confirmed the service seeks input from the Medical Officer, other organisations, other health professionals, and families or representatives to inform their care and services.</w:t>
      </w:r>
    </w:p>
    <w:p w14:paraId="43A0ED8E" w14:textId="77777777" w:rsidR="00523A46" w:rsidRDefault="00523A46" w:rsidP="00523A46">
      <w:pPr>
        <w:jc w:val="both"/>
        <w:rPr>
          <w:rFonts w:eastAsia="Calibri"/>
          <w:color w:val="auto"/>
          <w:lang w:eastAsia="en-US"/>
        </w:rPr>
      </w:pPr>
      <w:r>
        <w:rPr>
          <w:rFonts w:eastAsia="Calibri"/>
          <w:color w:val="auto"/>
          <w:lang w:eastAsia="en-US"/>
        </w:rPr>
        <w:t>The Assessment Team noticed that the</w:t>
      </w:r>
      <w:r w:rsidRPr="00D770BB">
        <w:rPr>
          <w:rFonts w:eastAsia="Calibri"/>
          <w:color w:val="auto"/>
          <w:lang w:eastAsia="en-US"/>
        </w:rPr>
        <w:t xml:space="preserve"> service was unable to demonstrate care and services are appropriately reviewed for some consumers when circumstances change or when incidents impact on the needs, goals and preferences of the consumer.</w:t>
      </w:r>
    </w:p>
    <w:p w14:paraId="43A0ED8F" w14:textId="77777777" w:rsidR="00523A46" w:rsidRPr="00523A46" w:rsidRDefault="00523A46" w:rsidP="00523A46">
      <w:pPr>
        <w:jc w:val="both"/>
        <w:rPr>
          <w:rFonts w:eastAsiaTheme="minorHAnsi"/>
          <w:color w:val="auto"/>
        </w:rPr>
      </w:pPr>
      <w:r w:rsidRPr="00154403">
        <w:rPr>
          <w:rFonts w:eastAsiaTheme="minorHAnsi"/>
        </w:rPr>
        <w:t xml:space="preserve">The Quality Standard is assessed </w:t>
      </w:r>
      <w:r w:rsidRPr="00BF7EC4">
        <w:rPr>
          <w:rFonts w:eastAsiaTheme="minorHAnsi"/>
          <w:color w:val="auto"/>
        </w:rPr>
        <w:t xml:space="preserve">as </w:t>
      </w:r>
      <w:r w:rsidR="001E746C">
        <w:rPr>
          <w:rFonts w:eastAsiaTheme="minorHAnsi"/>
          <w:color w:val="auto"/>
        </w:rPr>
        <w:t>C</w:t>
      </w:r>
      <w:r w:rsidRPr="00BF7EC4">
        <w:rPr>
          <w:rFonts w:eastAsiaTheme="minorHAnsi"/>
          <w:color w:val="auto"/>
        </w:rPr>
        <w:t xml:space="preserve">ompliant as </w:t>
      </w:r>
      <w:r w:rsidR="001E746C">
        <w:rPr>
          <w:rFonts w:eastAsiaTheme="minorHAnsi"/>
          <w:color w:val="auto"/>
        </w:rPr>
        <w:t xml:space="preserve">five </w:t>
      </w:r>
      <w:r w:rsidRPr="00BF7EC4">
        <w:rPr>
          <w:rFonts w:eastAsiaTheme="minorHAnsi"/>
          <w:color w:val="auto"/>
        </w:rPr>
        <w:t xml:space="preserve">of the five specific requirements have been assessed as </w:t>
      </w:r>
      <w:r w:rsidR="001E746C">
        <w:rPr>
          <w:rFonts w:eastAsiaTheme="minorHAnsi"/>
          <w:color w:val="auto"/>
        </w:rPr>
        <w:t>C</w:t>
      </w:r>
      <w:r w:rsidRPr="00BF7EC4">
        <w:rPr>
          <w:rFonts w:eastAsiaTheme="minorHAnsi"/>
          <w:color w:val="auto"/>
        </w:rPr>
        <w:t>ompliant.</w:t>
      </w:r>
    </w:p>
    <w:p w14:paraId="43A0ED90" w14:textId="77777777" w:rsidR="00896E2A" w:rsidRDefault="008B2A61" w:rsidP="00896E2A">
      <w:pPr>
        <w:pStyle w:val="Heading2"/>
      </w:pPr>
      <w:r>
        <w:lastRenderedPageBreak/>
        <w:t>Assessment of Standard 2 Requirements</w:t>
      </w:r>
      <w:r w:rsidRPr="0066387A">
        <w:rPr>
          <w:i/>
          <w:color w:val="0000FF"/>
          <w:sz w:val="24"/>
          <w:szCs w:val="24"/>
        </w:rPr>
        <w:t xml:space="preserve"> </w:t>
      </w:r>
    </w:p>
    <w:p w14:paraId="43A0ED91" w14:textId="77777777" w:rsidR="00896E2A" w:rsidRDefault="008B2A61" w:rsidP="00896E2A">
      <w:pPr>
        <w:pStyle w:val="Heading3"/>
      </w:pPr>
      <w:r w:rsidRPr="00051035">
        <w:t xml:space="preserve">Requirement </w:t>
      </w:r>
      <w:r>
        <w:t>2</w:t>
      </w:r>
      <w:r w:rsidRPr="00051035">
        <w:t>(3)(a)</w:t>
      </w:r>
      <w:r w:rsidRPr="00051035">
        <w:tab/>
        <w:t>Compliant</w:t>
      </w:r>
    </w:p>
    <w:p w14:paraId="43A0ED92" w14:textId="77777777" w:rsidR="00896E2A" w:rsidRPr="008D114F" w:rsidRDefault="008B2A61" w:rsidP="00896E2A">
      <w:pPr>
        <w:rPr>
          <w:i/>
        </w:rPr>
      </w:pPr>
      <w:r w:rsidRPr="008D114F">
        <w:rPr>
          <w:i/>
        </w:rPr>
        <w:t>Assessment and planning, including consideration of risks to the consumer’s health and well-being, informs the delivery of safe and effective care and services.</w:t>
      </w:r>
    </w:p>
    <w:p w14:paraId="43A0ED93" w14:textId="77777777" w:rsidR="00896E2A" w:rsidRDefault="008B2A61" w:rsidP="00896E2A">
      <w:pPr>
        <w:pStyle w:val="Heading3"/>
      </w:pPr>
      <w:r>
        <w:t>Requirement 2(3)(b)</w:t>
      </w:r>
      <w:r>
        <w:tab/>
        <w:t>Compliant</w:t>
      </w:r>
    </w:p>
    <w:p w14:paraId="43A0ED94" w14:textId="77777777" w:rsidR="00896E2A" w:rsidRPr="008D114F" w:rsidRDefault="008B2A61" w:rsidP="00896E2A">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43A0ED95" w14:textId="77777777" w:rsidR="00896E2A" w:rsidRDefault="008B2A61" w:rsidP="00896E2A">
      <w:pPr>
        <w:pStyle w:val="Heading3"/>
      </w:pPr>
      <w:r>
        <w:t>Requirement 2(3)(c)</w:t>
      </w:r>
      <w:r>
        <w:tab/>
        <w:t>Compliant</w:t>
      </w:r>
    </w:p>
    <w:p w14:paraId="43A0ED96" w14:textId="77777777" w:rsidR="00896E2A" w:rsidRPr="008D114F" w:rsidRDefault="008B2A61" w:rsidP="00896E2A">
      <w:pPr>
        <w:rPr>
          <w:i/>
        </w:rPr>
      </w:pPr>
      <w:r w:rsidRPr="008D114F">
        <w:rPr>
          <w:i/>
        </w:rPr>
        <w:t>The organisation demonstrates that assessment and planning:</w:t>
      </w:r>
    </w:p>
    <w:p w14:paraId="43A0ED97" w14:textId="77777777" w:rsidR="00896E2A" w:rsidRPr="008D114F" w:rsidRDefault="008B2A61" w:rsidP="00896E2A">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43A0ED98" w14:textId="77777777" w:rsidR="00896E2A" w:rsidRPr="008D114F" w:rsidRDefault="008B2A61" w:rsidP="00896E2A">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43A0ED99" w14:textId="77777777" w:rsidR="00896E2A" w:rsidRDefault="008B2A61" w:rsidP="00896E2A">
      <w:pPr>
        <w:pStyle w:val="Heading3"/>
      </w:pPr>
      <w:r>
        <w:t>Requirement 2(3)(d)</w:t>
      </w:r>
      <w:r>
        <w:tab/>
        <w:t>Compliant</w:t>
      </w:r>
    </w:p>
    <w:p w14:paraId="43A0ED9A" w14:textId="77777777" w:rsidR="00896E2A" w:rsidRPr="008D114F" w:rsidRDefault="008B2A61" w:rsidP="00896E2A">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43A0ED9B" w14:textId="77777777" w:rsidR="00896E2A" w:rsidRDefault="008B2A61" w:rsidP="00896E2A">
      <w:pPr>
        <w:pStyle w:val="Heading3"/>
      </w:pPr>
      <w:r>
        <w:t>Requirement 2(3)(e)</w:t>
      </w:r>
      <w:r>
        <w:tab/>
      </w:r>
      <w:r w:rsidR="007E285A">
        <w:t>C</w:t>
      </w:r>
      <w:r>
        <w:t>ompliant</w:t>
      </w:r>
    </w:p>
    <w:p w14:paraId="43A0ED9C" w14:textId="77777777" w:rsidR="00896E2A" w:rsidRPr="00110F99" w:rsidRDefault="008B2A61" w:rsidP="00896E2A">
      <w:pPr>
        <w:rPr>
          <w:i/>
        </w:rPr>
      </w:pPr>
      <w:r w:rsidRPr="008D114F">
        <w:rPr>
          <w:i/>
        </w:rPr>
        <w:t>Care and services are reviewed regularly for effectiveness, and when circumstances change or when incidents impact on the needs, goals or preferences of the consumer.</w:t>
      </w:r>
    </w:p>
    <w:p w14:paraId="43A0ED9D" w14:textId="77777777" w:rsidR="00523A46" w:rsidRPr="005B0F97" w:rsidRDefault="00523A46" w:rsidP="00523A46">
      <w:pPr>
        <w:jc w:val="both"/>
        <w:rPr>
          <w:color w:val="auto"/>
        </w:rPr>
      </w:pPr>
      <w:r w:rsidRPr="005B0F97">
        <w:rPr>
          <w:color w:val="auto"/>
        </w:rPr>
        <w:t xml:space="preserve">The Assessment Team reports there are relevant procedures to guide management and staff to regularly review care and services for effectiveness and staff interviewed were familiar with these. Positive feedback was provided by consumers and representatives. However, for some sampled consumers, care planning had not been reviewed and updated when the circumstances of the consumers had changed, or an incident had impacted their needs or care planning had not been reviewed regularly. </w:t>
      </w:r>
    </w:p>
    <w:p w14:paraId="43A0ED9E" w14:textId="77777777" w:rsidR="00523A46" w:rsidRPr="00B8636D" w:rsidRDefault="00523A46" w:rsidP="00523A46">
      <w:pPr>
        <w:pStyle w:val="CommentText"/>
        <w:spacing w:line="276" w:lineRule="auto"/>
        <w:jc w:val="both"/>
        <w:rPr>
          <w:color w:val="auto"/>
          <w:sz w:val="24"/>
          <w:szCs w:val="24"/>
        </w:rPr>
      </w:pPr>
      <w:r w:rsidRPr="005B0F97">
        <w:rPr>
          <w:color w:val="auto"/>
          <w:sz w:val="24"/>
          <w:szCs w:val="24"/>
        </w:rPr>
        <w:t xml:space="preserve">One sampled consumer had an unwitnessed fall and a falls investigation was not undertaken to inform current and future risk and a referral was not made to </w:t>
      </w:r>
      <w:r w:rsidRPr="005B0F97">
        <w:rPr>
          <w:color w:val="auto"/>
          <w:sz w:val="24"/>
          <w:szCs w:val="24"/>
        </w:rPr>
        <w:lastRenderedPageBreak/>
        <w:t xml:space="preserve">physiotherapist post-fall for assessment. </w:t>
      </w:r>
      <w:r w:rsidRPr="005B0F97">
        <w:rPr>
          <w:sz w:val="24"/>
          <w:szCs w:val="24"/>
        </w:rPr>
        <w:t xml:space="preserve">For another consumer, instructions given by Geriatric Flying Squad (GFS) team to monitor the food, fluid and weight chart were </w:t>
      </w:r>
      <w:r w:rsidR="007E285A" w:rsidRPr="001E746C">
        <w:rPr>
          <w:sz w:val="24"/>
          <w:szCs w:val="24"/>
        </w:rPr>
        <w:t>recorded in the care plan</w:t>
      </w:r>
      <w:r w:rsidR="007E285A">
        <w:rPr>
          <w:sz w:val="24"/>
          <w:szCs w:val="24"/>
        </w:rPr>
        <w:t xml:space="preserve"> but </w:t>
      </w:r>
      <w:r w:rsidRPr="005B0F97">
        <w:rPr>
          <w:sz w:val="24"/>
          <w:szCs w:val="24"/>
        </w:rPr>
        <w:t>not implemented</w:t>
      </w:r>
      <w:r w:rsidR="007E285A">
        <w:rPr>
          <w:sz w:val="24"/>
          <w:szCs w:val="24"/>
        </w:rPr>
        <w:t xml:space="preserve">, </w:t>
      </w:r>
      <w:r w:rsidR="007E285A" w:rsidRPr="001E746C">
        <w:rPr>
          <w:sz w:val="24"/>
          <w:szCs w:val="24"/>
        </w:rPr>
        <w:t>nor was a recommended dietitian review undertaken and the consumer continued to experience a decline in weight</w:t>
      </w:r>
      <w:r w:rsidRPr="001E746C">
        <w:rPr>
          <w:sz w:val="24"/>
          <w:szCs w:val="24"/>
        </w:rPr>
        <w:t>.</w:t>
      </w:r>
      <w:r w:rsidRPr="005B0F97">
        <w:rPr>
          <w:sz w:val="24"/>
          <w:szCs w:val="24"/>
        </w:rPr>
        <w:t xml:space="preserve"> The Assessment Team raised the issue of ongoing weight loss</w:t>
      </w:r>
      <w:r w:rsidR="007E285A">
        <w:rPr>
          <w:sz w:val="24"/>
          <w:szCs w:val="24"/>
        </w:rPr>
        <w:t xml:space="preserve"> for</w:t>
      </w:r>
      <w:r w:rsidRPr="005B0F97">
        <w:rPr>
          <w:sz w:val="24"/>
          <w:szCs w:val="24"/>
        </w:rPr>
        <w:t xml:space="preserve"> this sampled consumer and lack of interventions with management who advised they are not sure why the advice was not followed by the staff given by GFS 25</w:t>
      </w:r>
      <w:r w:rsidRPr="005B0F97">
        <w:rPr>
          <w:sz w:val="24"/>
          <w:szCs w:val="24"/>
          <w:vertAlign w:val="superscript"/>
        </w:rPr>
        <w:t xml:space="preserve"> </w:t>
      </w:r>
      <w:r w:rsidRPr="005B0F97">
        <w:rPr>
          <w:sz w:val="24"/>
          <w:szCs w:val="24"/>
        </w:rPr>
        <w:t xml:space="preserve">February 2021. </w:t>
      </w:r>
      <w:r w:rsidR="00831010">
        <w:rPr>
          <w:sz w:val="24"/>
          <w:szCs w:val="24"/>
        </w:rPr>
        <w:t>For one sampled consumer, there were concerns that care documentation did not reflect the consumer’s current needs accurately; their care plan included a diabetes management plan despite the consumer not being diagnosed with diabetes.</w:t>
      </w:r>
      <w:r w:rsidR="007E285A">
        <w:rPr>
          <w:sz w:val="24"/>
          <w:szCs w:val="24"/>
        </w:rPr>
        <w:t xml:space="preserve"> This was discussed with management at the time of the site audit.</w:t>
      </w:r>
      <w:r w:rsidR="00831010">
        <w:rPr>
          <w:sz w:val="24"/>
          <w:szCs w:val="24"/>
        </w:rPr>
        <w:t xml:space="preserve">  </w:t>
      </w:r>
    </w:p>
    <w:p w14:paraId="43A0ED9F" w14:textId="77777777" w:rsidR="00523A46" w:rsidRPr="005B0F97" w:rsidRDefault="00523A46" w:rsidP="00523A46">
      <w:pPr>
        <w:rPr>
          <w:color w:val="auto"/>
        </w:rPr>
      </w:pPr>
      <w:r w:rsidRPr="005B0F97">
        <w:rPr>
          <w:color w:val="auto"/>
        </w:rPr>
        <w:t>The approved provider</w:t>
      </w:r>
      <w:r w:rsidR="00BB1131">
        <w:rPr>
          <w:color w:val="auto"/>
        </w:rPr>
        <w:t xml:space="preserve"> disagree</w:t>
      </w:r>
      <w:r w:rsidR="007E285A">
        <w:rPr>
          <w:color w:val="auto"/>
        </w:rPr>
        <w:t>d</w:t>
      </w:r>
      <w:r w:rsidR="00BB1131">
        <w:rPr>
          <w:color w:val="auto"/>
        </w:rPr>
        <w:t xml:space="preserve"> with the findings of the Assessment Team. Their</w:t>
      </w:r>
      <w:r w:rsidRPr="005B0F97">
        <w:rPr>
          <w:color w:val="auto"/>
        </w:rPr>
        <w:t xml:space="preserve"> response includes information and supporting evidence </w:t>
      </w:r>
      <w:r w:rsidR="006E5593">
        <w:rPr>
          <w:color w:val="auto"/>
        </w:rPr>
        <w:t>about</w:t>
      </w:r>
      <w:r w:rsidR="007E285A">
        <w:rPr>
          <w:color w:val="auto"/>
        </w:rPr>
        <w:t xml:space="preserve"> </w:t>
      </w:r>
      <w:r w:rsidRPr="005B0F97">
        <w:rPr>
          <w:color w:val="auto"/>
        </w:rPr>
        <w:t>the above-mentioned consumers:</w:t>
      </w:r>
    </w:p>
    <w:p w14:paraId="43A0EDA0" w14:textId="77777777" w:rsidR="00523A46" w:rsidRPr="005B0F97" w:rsidRDefault="00523A46" w:rsidP="00545548">
      <w:pPr>
        <w:pStyle w:val="ListParagraph"/>
        <w:numPr>
          <w:ilvl w:val="0"/>
          <w:numId w:val="39"/>
        </w:numPr>
        <w:ind w:left="0"/>
        <w:contextualSpacing w:val="0"/>
        <w:jc w:val="both"/>
        <w:rPr>
          <w:color w:val="FF0000"/>
        </w:rPr>
      </w:pPr>
      <w:r w:rsidRPr="005B0F97">
        <w:rPr>
          <w:color w:val="auto"/>
        </w:rPr>
        <w:t xml:space="preserve">In relation to the consumer with the unwitnessed fall, the approved provider states the consumer was seen by the physiotherapist for pain management, but they did </w:t>
      </w:r>
      <w:r w:rsidR="00BA76F0">
        <w:rPr>
          <w:color w:val="auto"/>
        </w:rPr>
        <w:t xml:space="preserve">not </w:t>
      </w:r>
      <w:r w:rsidRPr="005B0F97">
        <w:rPr>
          <w:color w:val="auto"/>
        </w:rPr>
        <w:t xml:space="preserve">identify a need for assessment as her mobility was unchanged. The provider further advises that </w:t>
      </w:r>
      <w:r w:rsidR="00831010">
        <w:rPr>
          <w:color w:val="auto"/>
        </w:rPr>
        <w:t xml:space="preserve">the </w:t>
      </w:r>
      <w:r w:rsidRPr="005B0F97">
        <w:rPr>
          <w:color w:val="auto"/>
        </w:rPr>
        <w:t xml:space="preserve">fall risk assessment tool which was completed on the day of fall </w:t>
      </w:r>
      <w:r w:rsidR="00831010">
        <w:rPr>
          <w:color w:val="auto"/>
        </w:rPr>
        <w:t>w</w:t>
      </w:r>
      <w:r w:rsidRPr="005B0F97">
        <w:rPr>
          <w:color w:val="auto"/>
        </w:rPr>
        <w:t xml:space="preserve">ithout any score was human error. The evidence shows the assessment has been completed after the site audit. The provider acknowledges that although there was no urgent review required at that time, </w:t>
      </w:r>
      <w:r w:rsidR="00831010">
        <w:rPr>
          <w:color w:val="auto"/>
        </w:rPr>
        <w:t xml:space="preserve">a </w:t>
      </w:r>
      <w:r w:rsidRPr="005B0F97">
        <w:rPr>
          <w:color w:val="auto"/>
        </w:rPr>
        <w:t xml:space="preserve">physiotherapist review could have been organised following </w:t>
      </w:r>
      <w:r w:rsidR="00831010">
        <w:rPr>
          <w:color w:val="auto"/>
        </w:rPr>
        <w:t xml:space="preserve">the </w:t>
      </w:r>
      <w:r w:rsidRPr="005B0F97">
        <w:rPr>
          <w:color w:val="auto"/>
        </w:rPr>
        <w:t xml:space="preserve">fall. The </w:t>
      </w:r>
      <w:r w:rsidR="00B35FC6">
        <w:rPr>
          <w:color w:val="auto"/>
        </w:rPr>
        <w:t>“</w:t>
      </w:r>
      <w:r w:rsidRPr="005B0F97">
        <w:rPr>
          <w:color w:val="auto"/>
        </w:rPr>
        <w:t>checklist-resident assessment on return from hospital</w:t>
      </w:r>
      <w:r w:rsidR="00B35FC6">
        <w:rPr>
          <w:color w:val="auto"/>
        </w:rPr>
        <w:t>” form</w:t>
      </w:r>
      <w:r w:rsidRPr="005B0F97">
        <w:rPr>
          <w:color w:val="auto"/>
        </w:rPr>
        <w:t xml:space="preserve"> has been updated for future interventions. </w:t>
      </w:r>
    </w:p>
    <w:p w14:paraId="43A0EDA1" w14:textId="77777777" w:rsidR="00523A46" w:rsidRDefault="00523A46" w:rsidP="00545548">
      <w:pPr>
        <w:pStyle w:val="ListParagraph"/>
        <w:numPr>
          <w:ilvl w:val="0"/>
          <w:numId w:val="38"/>
        </w:numPr>
        <w:ind w:left="0" w:hanging="357"/>
        <w:contextualSpacing w:val="0"/>
        <w:jc w:val="both"/>
        <w:rPr>
          <w:color w:val="auto"/>
        </w:rPr>
      </w:pPr>
      <w:r>
        <w:rPr>
          <w:color w:val="auto"/>
        </w:rPr>
        <w:t xml:space="preserve">In relation </w:t>
      </w:r>
      <w:r w:rsidR="00594CBA">
        <w:rPr>
          <w:color w:val="auto"/>
        </w:rPr>
        <w:t xml:space="preserve">to the consumer </w:t>
      </w:r>
      <w:r w:rsidR="00B8636D">
        <w:rPr>
          <w:color w:val="auto"/>
        </w:rPr>
        <w:t>with rapid</w:t>
      </w:r>
      <w:r>
        <w:rPr>
          <w:color w:val="auto"/>
        </w:rPr>
        <w:t xml:space="preserve"> weight loss</w:t>
      </w:r>
      <w:r w:rsidR="00594CBA">
        <w:rPr>
          <w:color w:val="auto"/>
        </w:rPr>
        <w:t xml:space="preserve">, the approved provider clarified the dietician review was an optional assessment pending geriatrician review. Given the consumer’s deteriorating condition, </w:t>
      </w:r>
      <w:r>
        <w:rPr>
          <w:color w:val="auto"/>
        </w:rPr>
        <w:t>the plan was not followed to</w:t>
      </w:r>
      <w:r w:rsidR="00594CBA">
        <w:rPr>
          <w:color w:val="auto"/>
        </w:rPr>
        <w:t xml:space="preserve"> </w:t>
      </w:r>
      <w:r>
        <w:rPr>
          <w:color w:val="auto"/>
        </w:rPr>
        <w:t>focus on her care and comfor</w:t>
      </w:r>
      <w:r w:rsidR="007E285A">
        <w:rPr>
          <w:color w:val="auto"/>
        </w:rPr>
        <w:t xml:space="preserve">t and this was in consultation </w:t>
      </w:r>
      <w:r>
        <w:rPr>
          <w:color w:val="auto"/>
        </w:rPr>
        <w:t>with the Geriatrician</w:t>
      </w:r>
      <w:r w:rsidR="007E285A">
        <w:rPr>
          <w:color w:val="auto"/>
        </w:rPr>
        <w:t>.</w:t>
      </w:r>
    </w:p>
    <w:p w14:paraId="43A0EDA2" w14:textId="77777777" w:rsidR="00523A46" w:rsidRPr="00CD6527" w:rsidRDefault="00523A46" w:rsidP="00545548">
      <w:pPr>
        <w:numPr>
          <w:ilvl w:val="0"/>
          <w:numId w:val="40"/>
        </w:numPr>
        <w:ind w:left="0" w:hanging="357"/>
        <w:jc w:val="both"/>
        <w:rPr>
          <w:rFonts w:eastAsia="Calibri"/>
          <w:color w:val="auto"/>
          <w:lang w:eastAsia="en-US"/>
        </w:rPr>
      </w:pPr>
      <w:r w:rsidRPr="00997348">
        <w:rPr>
          <w:rFonts w:eastAsia="Calibri"/>
          <w:color w:val="auto"/>
          <w:lang w:eastAsia="en-US"/>
        </w:rPr>
        <w:t>In relation to the inconsistency in diagnoses of diabetes and introduction of a diabetes care management plan and changes in diet for a sampled consumer, the provider acknowledges that the matter was brought to the attention of management by the Assessment Team during the site audit. This was then rectified with the service updating her diagnoses in the consumer’s care planning. The service states the omission of the diagnosis was made in error by the doctor in October 2020</w:t>
      </w:r>
      <w:r w:rsidR="00566F41">
        <w:rPr>
          <w:rFonts w:eastAsia="Calibri"/>
          <w:color w:val="auto"/>
          <w:lang w:eastAsia="en-US"/>
        </w:rPr>
        <w:t xml:space="preserve"> however it was documented in progress </w:t>
      </w:r>
      <w:r w:rsidR="00855FF9">
        <w:rPr>
          <w:rFonts w:eastAsia="Calibri"/>
          <w:color w:val="auto"/>
          <w:lang w:eastAsia="en-US"/>
        </w:rPr>
        <w:t>notes following the review by the doctor;</w:t>
      </w:r>
      <w:r w:rsidRPr="00997348">
        <w:rPr>
          <w:rFonts w:eastAsia="Calibri"/>
          <w:color w:val="auto"/>
          <w:lang w:eastAsia="en-US"/>
        </w:rPr>
        <w:t xml:space="preserve"> and despite this, the service followed the appropriate follow up and made changes to consumer’s care and service needs.</w:t>
      </w:r>
    </w:p>
    <w:p w14:paraId="43A0EDA3" w14:textId="77777777" w:rsidR="007E285A" w:rsidRDefault="007E285A" w:rsidP="00523A46">
      <w:pPr>
        <w:pStyle w:val="CommentText"/>
        <w:jc w:val="both"/>
        <w:rPr>
          <w:sz w:val="24"/>
          <w:szCs w:val="24"/>
        </w:rPr>
      </w:pPr>
    </w:p>
    <w:p w14:paraId="43A0EDA4" w14:textId="77777777" w:rsidR="00523A46" w:rsidRPr="008F028C" w:rsidRDefault="007E285A" w:rsidP="00BB7279">
      <w:pPr>
        <w:pStyle w:val="CommentText"/>
        <w:spacing w:line="276" w:lineRule="auto"/>
        <w:jc w:val="both"/>
        <w:rPr>
          <w:sz w:val="24"/>
          <w:szCs w:val="24"/>
        </w:rPr>
      </w:pPr>
      <w:r>
        <w:rPr>
          <w:sz w:val="24"/>
          <w:szCs w:val="24"/>
        </w:rPr>
        <w:lastRenderedPageBreak/>
        <w:t>Given the evidence outlined by the provider,</w:t>
      </w:r>
      <w:r w:rsidR="00E30714">
        <w:rPr>
          <w:sz w:val="24"/>
          <w:szCs w:val="24"/>
        </w:rPr>
        <w:t xml:space="preserve"> I do not consider the service has systemic failure in reviewing care and services. For the above sampled consumers, I am satisfied that the service engaged with appropriate parties to review consumer’s needs as necessitated.  </w:t>
      </w:r>
      <w:r w:rsidR="00523A46" w:rsidRPr="008F028C">
        <w:rPr>
          <w:sz w:val="24"/>
          <w:szCs w:val="24"/>
        </w:rPr>
        <w:t xml:space="preserve">I </w:t>
      </w:r>
      <w:r w:rsidR="00E30714">
        <w:rPr>
          <w:sz w:val="24"/>
          <w:szCs w:val="24"/>
        </w:rPr>
        <w:t xml:space="preserve">also </w:t>
      </w:r>
      <w:r w:rsidR="00523A46" w:rsidRPr="008F028C">
        <w:rPr>
          <w:sz w:val="24"/>
          <w:szCs w:val="24"/>
        </w:rPr>
        <w:t xml:space="preserve">acknowledge that the service is now updated the checklist- residents assessment on return from hospital </w:t>
      </w:r>
      <w:r w:rsidR="0063783E">
        <w:rPr>
          <w:sz w:val="24"/>
          <w:szCs w:val="24"/>
        </w:rPr>
        <w:t xml:space="preserve">form </w:t>
      </w:r>
      <w:r w:rsidR="00523A46" w:rsidRPr="008F028C">
        <w:rPr>
          <w:sz w:val="24"/>
          <w:szCs w:val="24"/>
        </w:rPr>
        <w:t xml:space="preserve">to improve the effectiveness when incident happens. </w:t>
      </w:r>
      <w:r w:rsidR="0063783E">
        <w:rPr>
          <w:sz w:val="24"/>
          <w:szCs w:val="24"/>
        </w:rPr>
        <w:t>I</w:t>
      </w:r>
      <w:r w:rsidR="00E30714">
        <w:rPr>
          <w:sz w:val="24"/>
          <w:szCs w:val="24"/>
        </w:rPr>
        <w:t>t may</w:t>
      </w:r>
      <w:r w:rsidR="0063783E">
        <w:rPr>
          <w:sz w:val="24"/>
          <w:szCs w:val="24"/>
        </w:rPr>
        <w:t xml:space="preserve"> however</w:t>
      </w:r>
      <w:r w:rsidR="00E30714">
        <w:rPr>
          <w:sz w:val="24"/>
          <w:szCs w:val="24"/>
        </w:rPr>
        <w:t xml:space="preserve"> take some time for this new process to be</w:t>
      </w:r>
      <w:r w:rsidR="00523A46" w:rsidRPr="008F028C">
        <w:rPr>
          <w:sz w:val="24"/>
          <w:szCs w:val="24"/>
        </w:rPr>
        <w:t xml:space="preserve"> established</w:t>
      </w:r>
      <w:r w:rsidR="00E30714">
        <w:rPr>
          <w:sz w:val="24"/>
          <w:szCs w:val="24"/>
        </w:rPr>
        <w:t>.</w:t>
      </w:r>
    </w:p>
    <w:p w14:paraId="43A0EDA5" w14:textId="77777777" w:rsidR="00523A46" w:rsidRPr="008F028C" w:rsidRDefault="00523A46" w:rsidP="00BB7279">
      <w:pPr>
        <w:jc w:val="both"/>
      </w:pPr>
      <w:r w:rsidRPr="008F028C">
        <w:t>I am of the view that the approved provider does comply with this requirement as care and services were adequately reviewed for effectiveness and when incidents impact on the needs, goals and preferences of the consumer at the time of the site audit.</w:t>
      </w:r>
    </w:p>
    <w:p w14:paraId="43A0EDA6" w14:textId="77777777" w:rsidR="00523A46" w:rsidRPr="00DE4B1B" w:rsidRDefault="00523A46" w:rsidP="00BB7279">
      <w:pPr>
        <w:rPr>
          <w:color w:val="auto"/>
        </w:rPr>
      </w:pPr>
      <w:r w:rsidRPr="008F028C">
        <w:rPr>
          <w:color w:val="auto"/>
        </w:rPr>
        <w:t xml:space="preserve">I find this requirement is </w:t>
      </w:r>
      <w:r w:rsidR="007E285A">
        <w:rPr>
          <w:color w:val="auto"/>
        </w:rPr>
        <w:t>C</w:t>
      </w:r>
      <w:r w:rsidRPr="008F028C">
        <w:rPr>
          <w:color w:val="auto"/>
        </w:rPr>
        <w:t>ompliant.</w:t>
      </w:r>
    </w:p>
    <w:p w14:paraId="43A0EDA7" w14:textId="77777777" w:rsidR="00896E2A" w:rsidRDefault="00896E2A" w:rsidP="00896E2A">
      <w:pPr>
        <w:sectPr w:rsidR="00896E2A" w:rsidSect="00896E2A">
          <w:headerReference w:type="default" r:id="rId24"/>
          <w:type w:val="continuous"/>
          <w:pgSz w:w="11906" w:h="16838"/>
          <w:pgMar w:top="1701" w:right="1418" w:bottom="1418" w:left="1418" w:header="709" w:footer="397" w:gutter="0"/>
          <w:cols w:space="708"/>
          <w:titlePg/>
          <w:docGrid w:linePitch="360"/>
        </w:sectPr>
      </w:pPr>
    </w:p>
    <w:p w14:paraId="43A0EDA8" w14:textId="77777777" w:rsidR="00896E2A" w:rsidRDefault="008B2A61" w:rsidP="00896E2A">
      <w:pPr>
        <w:pStyle w:val="Heading1"/>
        <w:tabs>
          <w:tab w:val="right" w:pos="9070"/>
        </w:tabs>
        <w:spacing w:before="560" w:after="640"/>
        <w:rPr>
          <w:color w:val="FFFFFF" w:themeColor="background1"/>
          <w:sz w:val="36"/>
        </w:rPr>
        <w:sectPr w:rsidR="00896E2A" w:rsidSect="00896E2A">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43A0EEA4" wp14:editId="43A0EEA5">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57178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Pr="00EB1D71">
        <w:rPr>
          <w:color w:val="FFFFFF" w:themeColor="background1"/>
          <w:sz w:val="36"/>
        </w:rPr>
        <w:br/>
        <w:t>Personal care and clinical care</w:t>
      </w:r>
    </w:p>
    <w:p w14:paraId="43A0EDA9" w14:textId="77777777" w:rsidR="00896E2A" w:rsidRPr="00FD1B02" w:rsidRDefault="008B2A61" w:rsidP="00896E2A">
      <w:pPr>
        <w:pStyle w:val="Heading3"/>
        <w:shd w:val="clear" w:color="auto" w:fill="F2F2F2" w:themeFill="background1" w:themeFillShade="F2"/>
      </w:pPr>
      <w:r w:rsidRPr="00FD1B02">
        <w:t>Consumer outcome:</w:t>
      </w:r>
    </w:p>
    <w:p w14:paraId="43A0EDAA" w14:textId="77777777" w:rsidR="00896E2A" w:rsidRDefault="008B2A61" w:rsidP="00896E2A">
      <w:pPr>
        <w:numPr>
          <w:ilvl w:val="0"/>
          <w:numId w:val="3"/>
        </w:numPr>
        <w:shd w:val="clear" w:color="auto" w:fill="F2F2F2" w:themeFill="background1" w:themeFillShade="F2"/>
      </w:pPr>
      <w:r>
        <w:t>I get personal care, clinical care, or both personal care and clinical care, that is safe and right for me.</w:t>
      </w:r>
    </w:p>
    <w:p w14:paraId="43A0EDAB" w14:textId="77777777" w:rsidR="00896E2A" w:rsidRDefault="008B2A61" w:rsidP="00896E2A">
      <w:pPr>
        <w:pStyle w:val="Heading3"/>
        <w:shd w:val="clear" w:color="auto" w:fill="F2F2F2" w:themeFill="background1" w:themeFillShade="F2"/>
      </w:pPr>
      <w:r>
        <w:t>Organisation statement:</w:t>
      </w:r>
    </w:p>
    <w:p w14:paraId="43A0EDAC" w14:textId="77777777" w:rsidR="00896E2A" w:rsidRDefault="008B2A61" w:rsidP="00896E2A">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43A0EDAD" w14:textId="77777777" w:rsidR="00896E2A" w:rsidRDefault="008B2A61" w:rsidP="00896E2A">
      <w:pPr>
        <w:pStyle w:val="Heading2"/>
      </w:pPr>
      <w:r>
        <w:t>Assessment of Standard 3</w:t>
      </w:r>
    </w:p>
    <w:p w14:paraId="43A0EDAE" w14:textId="77777777" w:rsidR="00BE37DC" w:rsidRPr="00586283" w:rsidRDefault="00BE37DC" w:rsidP="00BE37DC">
      <w:pPr>
        <w:jc w:val="both"/>
        <w:rPr>
          <w:rFonts w:eastAsia="Calibri"/>
          <w:lang w:eastAsia="en-US"/>
        </w:rPr>
      </w:pPr>
      <w:r w:rsidRPr="00586283">
        <w:rPr>
          <w:rFonts w:eastAsia="Calibri"/>
          <w:lang w:eastAsia="en-US"/>
        </w:rPr>
        <w:t>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team also examined relevant documents.</w:t>
      </w:r>
    </w:p>
    <w:p w14:paraId="43A0EDAF" w14:textId="77777777" w:rsidR="00BE37DC" w:rsidRPr="00BB4C33" w:rsidRDefault="00BE37DC" w:rsidP="00BE37DC">
      <w:pPr>
        <w:jc w:val="both"/>
        <w:rPr>
          <w:rFonts w:eastAsia="Calibri"/>
          <w:color w:val="000000" w:themeColor="text1"/>
          <w:lang w:eastAsia="en-US"/>
        </w:rPr>
      </w:pPr>
      <w:r w:rsidRPr="00586283">
        <w:rPr>
          <w:rFonts w:eastAsia="Calibri"/>
          <w:color w:val="000000" w:themeColor="text1"/>
          <w:lang w:eastAsia="en-US"/>
        </w:rPr>
        <w:t xml:space="preserve">Overall sampled consumers considered that they receive personal care and clinical care that is safe and right for them. </w:t>
      </w:r>
    </w:p>
    <w:p w14:paraId="43A0EDB0" w14:textId="77777777" w:rsidR="00BE37DC" w:rsidRDefault="00BE37DC" w:rsidP="00BE37DC">
      <w:pPr>
        <w:jc w:val="both"/>
        <w:rPr>
          <w:rFonts w:eastAsia="Calibri"/>
          <w:color w:val="000000" w:themeColor="text1"/>
          <w:lang w:eastAsia="en-US"/>
        </w:rPr>
      </w:pPr>
      <w:r>
        <w:rPr>
          <w:rFonts w:eastAsia="Calibri"/>
          <w:color w:val="000000" w:themeColor="text1"/>
          <w:lang w:eastAsia="en-US"/>
        </w:rPr>
        <w:t>C</w:t>
      </w:r>
      <w:r w:rsidRPr="00586283">
        <w:rPr>
          <w:rFonts w:eastAsia="Calibri"/>
          <w:color w:val="000000" w:themeColor="text1"/>
          <w:lang w:eastAsia="en-US"/>
        </w:rPr>
        <w:t xml:space="preserve">onsumers and representatives are satisfied with how staff provide personal and clinical care in line with consumers’ needs, goals and preferences. </w:t>
      </w:r>
      <w:r>
        <w:rPr>
          <w:rFonts w:eastAsia="Calibri"/>
          <w:color w:val="000000" w:themeColor="text1"/>
          <w:lang w:eastAsia="en-US"/>
        </w:rPr>
        <w:t>The Assessment Team observed the b</w:t>
      </w:r>
      <w:r w:rsidRPr="00586283">
        <w:rPr>
          <w:rFonts w:eastAsia="Calibri"/>
          <w:color w:val="000000" w:themeColor="text1"/>
          <w:lang w:eastAsia="en-US"/>
        </w:rPr>
        <w:t>est practice guidelines are followed to optimise consumers health and well-being and is tailored to their personal or clinical needs. There is a system to identify and manage high impact or high prevalence risks associated with each consumer care. Changes in condition and deterioration are recognised and responded to in a timely manner.</w:t>
      </w:r>
    </w:p>
    <w:p w14:paraId="43A0EDB1" w14:textId="77777777" w:rsidR="00BE37DC" w:rsidRDefault="00BE37DC" w:rsidP="00BE37DC">
      <w:pPr>
        <w:jc w:val="both"/>
        <w:rPr>
          <w:rFonts w:eastAsia="Calibri"/>
          <w:color w:val="000000" w:themeColor="text1"/>
          <w:lang w:eastAsia="en-US"/>
        </w:rPr>
      </w:pPr>
      <w:r>
        <w:rPr>
          <w:rFonts w:eastAsia="Calibri"/>
          <w:color w:val="000000" w:themeColor="text1"/>
          <w:lang w:eastAsia="en-US"/>
        </w:rPr>
        <w:t>The Assessment Team noticed that the c</w:t>
      </w:r>
      <w:r w:rsidRPr="00586283">
        <w:rPr>
          <w:rFonts w:eastAsia="Calibri"/>
          <w:color w:val="000000" w:themeColor="text1"/>
          <w:lang w:eastAsia="en-US"/>
        </w:rPr>
        <w:t xml:space="preserve">onsumers end of life </w:t>
      </w:r>
      <w:r>
        <w:rPr>
          <w:rFonts w:eastAsia="Calibri"/>
          <w:color w:val="000000" w:themeColor="text1"/>
          <w:lang w:eastAsia="en-US"/>
        </w:rPr>
        <w:t xml:space="preserve">care </w:t>
      </w:r>
      <w:r w:rsidRPr="00586283">
        <w:rPr>
          <w:rFonts w:eastAsia="Calibri"/>
          <w:color w:val="000000" w:themeColor="text1"/>
          <w:lang w:eastAsia="en-US"/>
        </w:rPr>
        <w:t>is provided with respect to their choices</w:t>
      </w:r>
      <w:r>
        <w:rPr>
          <w:rFonts w:eastAsia="Calibri"/>
          <w:color w:val="000000" w:themeColor="text1"/>
          <w:lang w:eastAsia="en-US"/>
        </w:rPr>
        <w:t>,</w:t>
      </w:r>
      <w:r w:rsidRPr="00586283">
        <w:rPr>
          <w:rFonts w:eastAsia="Calibri"/>
          <w:color w:val="000000" w:themeColor="text1"/>
          <w:lang w:eastAsia="en-US"/>
        </w:rPr>
        <w:t xml:space="preserve"> preferences and allied health involvement.</w:t>
      </w:r>
      <w:r>
        <w:rPr>
          <w:rFonts w:eastAsia="Calibri"/>
          <w:color w:val="000000" w:themeColor="text1"/>
          <w:lang w:eastAsia="en-US"/>
        </w:rPr>
        <w:t xml:space="preserve"> </w:t>
      </w:r>
      <w:r w:rsidRPr="00586283">
        <w:rPr>
          <w:rFonts w:eastAsia="Calibri"/>
          <w:color w:val="000000" w:themeColor="text1"/>
          <w:lang w:eastAsia="en-US"/>
        </w:rPr>
        <w:t xml:space="preserve">Staff demonstrated they have access to relevant clinical information, and they can share this information with allied </w:t>
      </w:r>
      <w:r>
        <w:rPr>
          <w:rFonts w:eastAsia="Calibri"/>
          <w:color w:val="000000" w:themeColor="text1"/>
          <w:lang w:eastAsia="en-US"/>
        </w:rPr>
        <w:t xml:space="preserve">health </w:t>
      </w:r>
      <w:r w:rsidRPr="00586283">
        <w:rPr>
          <w:rFonts w:eastAsia="Calibri"/>
          <w:color w:val="000000" w:themeColor="text1"/>
          <w:lang w:eastAsia="en-US"/>
        </w:rPr>
        <w:t>and medical specialists.</w:t>
      </w:r>
      <w:r>
        <w:rPr>
          <w:rFonts w:eastAsia="Calibri"/>
          <w:color w:val="000000" w:themeColor="text1"/>
          <w:lang w:eastAsia="en-US"/>
        </w:rPr>
        <w:t xml:space="preserve"> </w:t>
      </w:r>
      <w:r w:rsidRPr="0086135E">
        <w:rPr>
          <w:rFonts w:eastAsia="Calibri"/>
          <w:color w:val="000000" w:themeColor="text1"/>
          <w:lang w:eastAsia="en-US"/>
        </w:rPr>
        <w:t xml:space="preserve">Staff demonstrated appropriate infection control practices and could describe practices and procedures to minimise transmission of infections. </w:t>
      </w:r>
    </w:p>
    <w:p w14:paraId="43A0EDB2" w14:textId="77777777" w:rsidR="00BE37DC" w:rsidRPr="0086135E" w:rsidRDefault="00BE37DC" w:rsidP="00BE37DC">
      <w:pPr>
        <w:jc w:val="both"/>
        <w:rPr>
          <w:rFonts w:eastAsia="Calibri"/>
          <w:color w:val="000000" w:themeColor="text1"/>
          <w:lang w:eastAsia="en-US"/>
        </w:rPr>
      </w:pPr>
      <w:r w:rsidRPr="0086135E">
        <w:rPr>
          <w:rFonts w:eastAsia="Calibri"/>
          <w:color w:val="000000" w:themeColor="text1"/>
          <w:lang w:eastAsia="en-US"/>
        </w:rPr>
        <w:lastRenderedPageBreak/>
        <w:t>The service’s approach to assessment and planning is comprehensive. Most of the sampled care documents indicate assessment and planning have a positive impact on consumers. However, there have been some occasions when consumers were not referred to other providers of care to optimise their health and wellbeing.</w:t>
      </w:r>
    </w:p>
    <w:p w14:paraId="43A0EDB3" w14:textId="77777777" w:rsidR="00BE37DC" w:rsidRDefault="00BE37DC" w:rsidP="00BE37DC">
      <w:pPr>
        <w:jc w:val="both"/>
        <w:rPr>
          <w:rFonts w:eastAsiaTheme="minorHAnsi"/>
          <w:color w:val="auto"/>
        </w:rPr>
      </w:pPr>
      <w:r w:rsidRPr="00154403">
        <w:rPr>
          <w:rFonts w:eastAsiaTheme="minorHAnsi"/>
        </w:rPr>
        <w:t xml:space="preserve">The Quality Standard is assessed </w:t>
      </w:r>
      <w:r w:rsidRPr="00C71FB7">
        <w:rPr>
          <w:rFonts w:eastAsiaTheme="minorHAnsi"/>
          <w:color w:val="auto"/>
        </w:rPr>
        <w:t xml:space="preserve">as </w:t>
      </w:r>
      <w:r w:rsidR="0003602E">
        <w:rPr>
          <w:rFonts w:eastAsiaTheme="minorHAnsi"/>
          <w:color w:val="auto"/>
        </w:rPr>
        <w:t>C</w:t>
      </w:r>
      <w:r w:rsidRPr="00C71FB7">
        <w:rPr>
          <w:rFonts w:eastAsiaTheme="minorHAnsi"/>
          <w:color w:val="auto"/>
        </w:rPr>
        <w:t>ompliant as</w:t>
      </w:r>
      <w:r w:rsidR="0003602E">
        <w:rPr>
          <w:rFonts w:eastAsiaTheme="minorHAnsi"/>
          <w:color w:val="auto"/>
        </w:rPr>
        <w:t xml:space="preserve"> seven</w:t>
      </w:r>
      <w:r w:rsidRPr="00C71FB7">
        <w:rPr>
          <w:rFonts w:eastAsiaTheme="minorHAnsi"/>
          <w:color w:val="auto"/>
        </w:rPr>
        <w:t xml:space="preserve"> of the seven specific requirements have been assessed as </w:t>
      </w:r>
      <w:r w:rsidR="0003602E">
        <w:rPr>
          <w:rFonts w:eastAsiaTheme="minorHAnsi"/>
          <w:color w:val="auto"/>
        </w:rPr>
        <w:t>C</w:t>
      </w:r>
      <w:r w:rsidRPr="00C71FB7">
        <w:rPr>
          <w:rFonts w:eastAsiaTheme="minorHAnsi"/>
          <w:color w:val="auto"/>
        </w:rPr>
        <w:t>ompliant.</w:t>
      </w:r>
    </w:p>
    <w:p w14:paraId="43A0EDB4" w14:textId="77777777" w:rsidR="00896E2A" w:rsidRDefault="008B2A61" w:rsidP="00896E2A">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43A0EDB5" w14:textId="77777777" w:rsidR="00896E2A" w:rsidRPr="00853601" w:rsidRDefault="008B2A61" w:rsidP="00896E2A">
      <w:pPr>
        <w:pStyle w:val="Heading3"/>
      </w:pPr>
      <w:r w:rsidRPr="00853601">
        <w:t>Requirement 3(3)(a)</w:t>
      </w:r>
      <w:r>
        <w:tab/>
        <w:t>Compliant</w:t>
      </w:r>
    </w:p>
    <w:p w14:paraId="43A0EDB6" w14:textId="77777777" w:rsidR="00896E2A" w:rsidRPr="008D114F" w:rsidRDefault="008B2A61" w:rsidP="00896E2A">
      <w:pPr>
        <w:rPr>
          <w:i/>
        </w:rPr>
      </w:pPr>
      <w:r w:rsidRPr="008D114F">
        <w:rPr>
          <w:i/>
        </w:rPr>
        <w:t>Each consumer gets safe and effective personal care, clinical care, or both personal care and clinical care, that:</w:t>
      </w:r>
    </w:p>
    <w:p w14:paraId="43A0EDB7" w14:textId="77777777" w:rsidR="00896E2A" w:rsidRPr="008D114F" w:rsidRDefault="008B2A61" w:rsidP="00896E2A">
      <w:pPr>
        <w:numPr>
          <w:ilvl w:val="0"/>
          <w:numId w:val="24"/>
        </w:numPr>
        <w:tabs>
          <w:tab w:val="right" w:pos="9026"/>
        </w:tabs>
        <w:spacing w:before="0" w:after="0"/>
        <w:ind w:left="567" w:hanging="425"/>
        <w:outlineLvl w:val="4"/>
        <w:rPr>
          <w:i/>
        </w:rPr>
      </w:pPr>
      <w:r w:rsidRPr="008D114F">
        <w:rPr>
          <w:i/>
        </w:rPr>
        <w:t>is best practice; and</w:t>
      </w:r>
    </w:p>
    <w:p w14:paraId="43A0EDB8" w14:textId="77777777" w:rsidR="00896E2A" w:rsidRPr="008D114F" w:rsidRDefault="008B2A61" w:rsidP="00896E2A">
      <w:pPr>
        <w:numPr>
          <w:ilvl w:val="0"/>
          <w:numId w:val="24"/>
        </w:numPr>
        <w:tabs>
          <w:tab w:val="right" w:pos="9026"/>
        </w:tabs>
        <w:spacing w:before="0" w:after="0"/>
        <w:ind w:left="567" w:hanging="425"/>
        <w:outlineLvl w:val="4"/>
        <w:rPr>
          <w:i/>
        </w:rPr>
      </w:pPr>
      <w:r w:rsidRPr="008D114F">
        <w:rPr>
          <w:i/>
        </w:rPr>
        <w:t>is tailored to their needs; and</w:t>
      </w:r>
    </w:p>
    <w:p w14:paraId="43A0EDB9" w14:textId="77777777" w:rsidR="00896E2A" w:rsidRPr="008B25C9" w:rsidRDefault="008B2A61" w:rsidP="00896E2A">
      <w:pPr>
        <w:numPr>
          <w:ilvl w:val="0"/>
          <w:numId w:val="24"/>
        </w:numPr>
        <w:tabs>
          <w:tab w:val="right" w:pos="9026"/>
        </w:tabs>
        <w:spacing w:before="0" w:after="0"/>
        <w:ind w:left="567" w:hanging="425"/>
        <w:outlineLvl w:val="4"/>
        <w:rPr>
          <w:i/>
        </w:rPr>
      </w:pPr>
      <w:r w:rsidRPr="008D114F">
        <w:rPr>
          <w:i/>
        </w:rPr>
        <w:t>optimises their health and well-being.</w:t>
      </w:r>
    </w:p>
    <w:p w14:paraId="43A0EDBA" w14:textId="77777777" w:rsidR="00896E2A" w:rsidRPr="00853601" w:rsidRDefault="008B2A61" w:rsidP="00896E2A">
      <w:pPr>
        <w:pStyle w:val="Heading3"/>
      </w:pPr>
      <w:r w:rsidRPr="00853601">
        <w:t>Requirement 3(3)(b)</w:t>
      </w:r>
      <w:r>
        <w:tab/>
        <w:t>Compliant</w:t>
      </w:r>
    </w:p>
    <w:p w14:paraId="43A0EDBB" w14:textId="77777777" w:rsidR="00896E2A" w:rsidRPr="008D114F" w:rsidRDefault="008B2A61" w:rsidP="00896E2A">
      <w:pPr>
        <w:rPr>
          <w:i/>
        </w:rPr>
      </w:pPr>
      <w:r w:rsidRPr="008D114F">
        <w:rPr>
          <w:i/>
          <w:szCs w:val="22"/>
        </w:rPr>
        <w:t>Effective management of high impact or high prevalence risks associated with the care of each consumer.</w:t>
      </w:r>
    </w:p>
    <w:p w14:paraId="43A0EDBC" w14:textId="77777777" w:rsidR="00896E2A" w:rsidRPr="00D435F8" w:rsidRDefault="008B2A61" w:rsidP="00896E2A">
      <w:pPr>
        <w:pStyle w:val="Heading3"/>
      </w:pPr>
      <w:r w:rsidRPr="00D435F8">
        <w:t>Requirement 3(3)(c)</w:t>
      </w:r>
      <w:r>
        <w:tab/>
        <w:t>Compliant</w:t>
      </w:r>
    </w:p>
    <w:p w14:paraId="43A0EDBD" w14:textId="77777777" w:rsidR="00896E2A" w:rsidRPr="008D114F" w:rsidRDefault="008B2A61" w:rsidP="00896E2A">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43A0EDBE" w14:textId="77777777" w:rsidR="00896E2A" w:rsidRPr="00D435F8" w:rsidRDefault="008B2A61" w:rsidP="00896E2A">
      <w:pPr>
        <w:pStyle w:val="Heading3"/>
      </w:pPr>
      <w:r w:rsidRPr="00D435F8">
        <w:t>Requirement 3(3)(d)</w:t>
      </w:r>
      <w:r>
        <w:tab/>
        <w:t>Compliant</w:t>
      </w:r>
    </w:p>
    <w:p w14:paraId="43A0EDBF" w14:textId="77777777" w:rsidR="00896E2A" w:rsidRPr="008D114F" w:rsidRDefault="008B2A61" w:rsidP="00896E2A">
      <w:pPr>
        <w:rPr>
          <w:i/>
        </w:rPr>
      </w:pPr>
      <w:r w:rsidRPr="008D114F">
        <w:rPr>
          <w:i/>
          <w:szCs w:val="22"/>
        </w:rPr>
        <w:t>Deterioration or change of a consumer’s mental health, cognitive or physical function, capacity or condition is recognised and responded to in a timely manner.</w:t>
      </w:r>
    </w:p>
    <w:p w14:paraId="43A0EDC0" w14:textId="77777777" w:rsidR="00896E2A" w:rsidRPr="00D435F8" w:rsidRDefault="008B2A61" w:rsidP="00896E2A">
      <w:pPr>
        <w:pStyle w:val="Heading3"/>
      </w:pPr>
      <w:r w:rsidRPr="00D435F8">
        <w:t>Requirement 3(3)(e)</w:t>
      </w:r>
      <w:r>
        <w:tab/>
        <w:t>Compliant</w:t>
      </w:r>
    </w:p>
    <w:p w14:paraId="43A0EDC1" w14:textId="77777777" w:rsidR="00896E2A" w:rsidRPr="008D114F" w:rsidRDefault="008B2A61" w:rsidP="00896E2A">
      <w:pPr>
        <w:rPr>
          <w:i/>
        </w:rPr>
      </w:pPr>
      <w:r w:rsidRPr="008D114F">
        <w:rPr>
          <w:i/>
          <w:szCs w:val="22"/>
        </w:rPr>
        <w:t>Information about the consumer’s condition, needs and preferences is documented and communicated within the organisation, and with others where responsibility for care is shared.</w:t>
      </w:r>
    </w:p>
    <w:p w14:paraId="43A0EDC2" w14:textId="77777777" w:rsidR="00896E2A" w:rsidRPr="00D435F8" w:rsidRDefault="008B2A61" w:rsidP="00896E2A">
      <w:pPr>
        <w:pStyle w:val="Heading3"/>
      </w:pPr>
      <w:r w:rsidRPr="00D435F8">
        <w:t>Requirement 3(3)(f)</w:t>
      </w:r>
      <w:r>
        <w:tab/>
      </w:r>
      <w:r w:rsidR="0003602E">
        <w:t>C</w:t>
      </w:r>
      <w:r>
        <w:t>ompliant</w:t>
      </w:r>
    </w:p>
    <w:p w14:paraId="43A0EDC3" w14:textId="77777777" w:rsidR="00896E2A" w:rsidRDefault="008B2A61" w:rsidP="00896E2A">
      <w:pPr>
        <w:rPr>
          <w:i/>
          <w:szCs w:val="22"/>
        </w:rPr>
      </w:pPr>
      <w:r w:rsidRPr="008D114F">
        <w:rPr>
          <w:i/>
          <w:szCs w:val="22"/>
        </w:rPr>
        <w:t>Timely and appropriate referrals to individuals, other organisations and providers of other care and services.</w:t>
      </w:r>
    </w:p>
    <w:p w14:paraId="43A0EDC4" w14:textId="77777777" w:rsidR="002A61F8" w:rsidRPr="005B0F97" w:rsidRDefault="002A61F8" w:rsidP="002A61F8">
      <w:pPr>
        <w:spacing w:before="120"/>
        <w:jc w:val="both"/>
        <w:rPr>
          <w:color w:val="auto"/>
        </w:rPr>
      </w:pPr>
      <w:r w:rsidRPr="005B0F97">
        <w:rPr>
          <w:color w:val="auto"/>
        </w:rPr>
        <w:lastRenderedPageBreak/>
        <w:t xml:space="preserve">The Assessment Team found that there have not always been timely and appropriate referrals to individuals, other organisations and providers of other care and services such as dieticians and physiotherapists. This was observed for </w:t>
      </w:r>
      <w:r w:rsidR="00D767DA">
        <w:rPr>
          <w:color w:val="auto"/>
        </w:rPr>
        <w:t>two</w:t>
      </w:r>
      <w:r w:rsidRPr="005B0F97">
        <w:rPr>
          <w:color w:val="auto"/>
        </w:rPr>
        <w:t xml:space="preserve"> sampled consumers who had an unwitnessed fall</w:t>
      </w:r>
      <w:r w:rsidR="0063783E">
        <w:rPr>
          <w:color w:val="auto"/>
        </w:rPr>
        <w:t xml:space="preserve"> and</w:t>
      </w:r>
      <w:r w:rsidRPr="005B0F97">
        <w:rPr>
          <w:color w:val="auto"/>
        </w:rPr>
        <w:t xml:space="preserve"> rapid weight loss</w:t>
      </w:r>
      <w:r w:rsidR="0063783E">
        <w:rPr>
          <w:color w:val="auto"/>
        </w:rPr>
        <w:t>.</w:t>
      </w:r>
      <w:r w:rsidRPr="005B0F97">
        <w:rPr>
          <w:color w:val="auto"/>
        </w:rPr>
        <w:t xml:space="preserve"> Representatives interviewed stated they never had issues accessing other providers and specialist</w:t>
      </w:r>
      <w:r w:rsidR="0063783E">
        <w:rPr>
          <w:color w:val="auto"/>
        </w:rPr>
        <w:t>s</w:t>
      </w:r>
      <w:r w:rsidRPr="005B0F97">
        <w:rPr>
          <w:color w:val="auto"/>
        </w:rPr>
        <w:t xml:space="preserve"> for care.  </w:t>
      </w:r>
    </w:p>
    <w:p w14:paraId="43A0EDC5" w14:textId="77777777" w:rsidR="002A61F8" w:rsidRPr="005B0F97" w:rsidRDefault="002A61F8" w:rsidP="002A61F8">
      <w:pPr>
        <w:jc w:val="both"/>
        <w:rPr>
          <w:color w:val="auto"/>
          <w:lang w:eastAsia="en-US"/>
        </w:rPr>
      </w:pPr>
      <w:r w:rsidRPr="005B0F97">
        <w:rPr>
          <w:color w:val="auto"/>
        </w:rPr>
        <w:t xml:space="preserve">In their response, the approved provider refutes some of the Assessment Team’s findings and includes clarifying information. They state the service has a process and a clinical care policy in place to guide staff in making referrals to health professionals and others who provide care outside the service. In relation to the above </w:t>
      </w:r>
      <w:r w:rsidRPr="005B0F97">
        <w:rPr>
          <w:color w:val="auto"/>
          <w:lang w:eastAsia="en-US"/>
        </w:rPr>
        <w:t xml:space="preserve">sampled consumers, the approved provider stated that the consumers have had received a timely and appropriate care and follow up </w:t>
      </w:r>
      <w:r w:rsidR="00BE1122">
        <w:rPr>
          <w:color w:val="auto"/>
          <w:lang w:eastAsia="en-US"/>
        </w:rPr>
        <w:t>from</w:t>
      </w:r>
      <w:r w:rsidRPr="005B0F97">
        <w:rPr>
          <w:color w:val="auto"/>
          <w:lang w:eastAsia="en-US"/>
        </w:rPr>
        <w:t xml:space="preserve"> Physiotherapist, GP and Geriatrician respectively. </w:t>
      </w:r>
    </w:p>
    <w:p w14:paraId="43A0EDC6" w14:textId="77777777" w:rsidR="00E30714" w:rsidRDefault="002A61F8" w:rsidP="002A61F8">
      <w:pPr>
        <w:jc w:val="both"/>
        <w:rPr>
          <w:color w:val="auto"/>
        </w:rPr>
      </w:pPr>
      <w:r w:rsidRPr="005B0F97">
        <w:rPr>
          <w:color w:val="auto"/>
        </w:rPr>
        <w:t xml:space="preserve">I </w:t>
      </w:r>
      <w:r w:rsidR="00E30714">
        <w:rPr>
          <w:color w:val="auto"/>
        </w:rPr>
        <w:t xml:space="preserve">do not consider the </w:t>
      </w:r>
      <w:r w:rsidR="0003602E">
        <w:rPr>
          <w:color w:val="auto"/>
        </w:rPr>
        <w:t>Assessment Team’s evidence substantiates the claim of a systemic deficit in the service’s ability to undertake timely and appropriate referral for their consumers when necessitated. As evidenced by the information provided in 2(3)(e), the above sampled consumers were already being actively reviewe</w:t>
      </w:r>
      <w:r w:rsidR="004468D7">
        <w:rPr>
          <w:color w:val="auto"/>
        </w:rPr>
        <w:t xml:space="preserve">d and the referred appropriate services as part of this process and the Assessment Team’s observations only prompted additional review. </w:t>
      </w:r>
    </w:p>
    <w:p w14:paraId="43A0EDC7" w14:textId="77777777" w:rsidR="002A61F8" w:rsidRPr="002A61F8" w:rsidRDefault="004468D7" w:rsidP="00B8636D">
      <w:pPr>
        <w:jc w:val="both"/>
        <w:rPr>
          <w:color w:val="auto"/>
        </w:rPr>
      </w:pPr>
      <w:r>
        <w:rPr>
          <w:color w:val="auto"/>
        </w:rPr>
        <w:t xml:space="preserve">As such, </w:t>
      </w:r>
      <w:r w:rsidR="002A61F8" w:rsidRPr="005B0F97">
        <w:rPr>
          <w:color w:val="auto"/>
        </w:rPr>
        <w:t xml:space="preserve">I find this requirement </w:t>
      </w:r>
      <w:r w:rsidRPr="005B0F97">
        <w:rPr>
          <w:color w:val="auto"/>
        </w:rPr>
        <w:t>Compliant.</w:t>
      </w:r>
    </w:p>
    <w:p w14:paraId="43A0EDC8" w14:textId="77777777" w:rsidR="00896E2A" w:rsidRPr="00D435F8" w:rsidRDefault="008B2A61" w:rsidP="00896E2A">
      <w:pPr>
        <w:pStyle w:val="Heading3"/>
      </w:pPr>
      <w:r w:rsidRPr="00D435F8">
        <w:t>Requirement 3(3)(g)</w:t>
      </w:r>
      <w:r>
        <w:tab/>
        <w:t>Compliant</w:t>
      </w:r>
    </w:p>
    <w:p w14:paraId="43A0EDC9" w14:textId="77777777" w:rsidR="00896E2A" w:rsidRPr="008D114F" w:rsidRDefault="008B2A61" w:rsidP="00896E2A">
      <w:pPr>
        <w:tabs>
          <w:tab w:val="right" w:pos="9026"/>
        </w:tabs>
        <w:spacing w:before="0" w:after="0"/>
        <w:outlineLvl w:val="4"/>
        <w:rPr>
          <w:i/>
          <w:szCs w:val="22"/>
        </w:rPr>
      </w:pPr>
      <w:r w:rsidRPr="008D114F">
        <w:rPr>
          <w:i/>
          <w:szCs w:val="22"/>
        </w:rPr>
        <w:t>Minimisation of infection related risks through implementing:</w:t>
      </w:r>
    </w:p>
    <w:p w14:paraId="43A0EDCA" w14:textId="77777777" w:rsidR="00896E2A" w:rsidRPr="008D114F" w:rsidRDefault="008B2A61" w:rsidP="00896E2A">
      <w:pPr>
        <w:numPr>
          <w:ilvl w:val="0"/>
          <w:numId w:val="25"/>
        </w:numPr>
        <w:tabs>
          <w:tab w:val="right" w:pos="9026"/>
        </w:tabs>
        <w:spacing w:before="0" w:after="0"/>
        <w:ind w:left="567" w:hanging="425"/>
        <w:outlineLvl w:val="4"/>
        <w:rPr>
          <w:i/>
        </w:rPr>
      </w:pPr>
      <w:r w:rsidRPr="008D114F">
        <w:rPr>
          <w:i/>
        </w:rPr>
        <w:t xml:space="preserve">standard and </w:t>
      </w:r>
      <w:r w:rsidR="00AC6BFF" w:rsidRPr="008D114F">
        <w:rPr>
          <w:i/>
        </w:rPr>
        <w:t>transmission-based</w:t>
      </w:r>
      <w:r w:rsidRPr="008D114F">
        <w:rPr>
          <w:i/>
        </w:rPr>
        <w:t xml:space="preserve"> precautions to prevent and control infection; and</w:t>
      </w:r>
    </w:p>
    <w:p w14:paraId="43A0EDCB" w14:textId="77777777" w:rsidR="00896E2A" w:rsidRPr="008D114F" w:rsidRDefault="008B2A61" w:rsidP="00896E2A">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43A0EDCC" w14:textId="77777777" w:rsidR="00896E2A" w:rsidRDefault="00896E2A" w:rsidP="00896E2A">
      <w:pPr>
        <w:sectPr w:rsidR="00896E2A" w:rsidSect="00896E2A">
          <w:headerReference w:type="default" r:id="rId27"/>
          <w:type w:val="continuous"/>
          <w:pgSz w:w="11906" w:h="16838"/>
          <w:pgMar w:top="1701" w:right="1418" w:bottom="1418" w:left="1418" w:header="709" w:footer="397" w:gutter="0"/>
          <w:cols w:space="708"/>
          <w:titlePg/>
          <w:docGrid w:linePitch="360"/>
        </w:sectPr>
      </w:pPr>
    </w:p>
    <w:p w14:paraId="43A0EDCD" w14:textId="77777777" w:rsidR="00896E2A" w:rsidRDefault="008B2A61" w:rsidP="00896E2A">
      <w:pPr>
        <w:pStyle w:val="Heading1"/>
        <w:tabs>
          <w:tab w:val="right" w:pos="9070"/>
        </w:tabs>
        <w:spacing w:before="560" w:after="640"/>
        <w:rPr>
          <w:color w:val="FFFFFF" w:themeColor="background1"/>
          <w:sz w:val="36"/>
        </w:rPr>
        <w:sectPr w:rsidR="00896E2A" w:rsidSect="00896E2A">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43A0EEA6" wp14:editId="43A0EEA7">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34695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r>
      <w:r w:rsidR="0095478D">
        <w:rPr>
          <w:color w:val="FFFFFF" w:themeColor="background1"/>
          <w:sz w:val="36"/>
        </w:rPr>
        <w:t>C</w:t>
      </w:r>
      <w:r w:rsidRPr="00EB1D71">
        <w:rPr>
          <w:color w:val="FFFFFF" w:themeColor="background1"/>
          <w:sz w:val="36"/>
        </w:rPr>
        <w:t>OMPLIANT</w:t>
      </w:r>
      <w:r w:rsidRPr="00EB1D71">
        <w:rPr>
          <w:color w:val="FFFFFF" w:themeColor="background1"/>
          <w:sz w:val="36"/>
        </w:rPr>
        <w:br/>
        <w:t>Services and support for daily living</w:t>
      </w:r>
    </w:p>
    <w:p w14:paraId="43A0EDCE" w14:textId="77777777" w:rsidR="00896E2A" w:rsidRPr="00FD1B02" w:rsidRDefault="008B2A61" w:rsidP="00896E2A">
      <w:pPr>
        <w:pStyle w:val="Heading3"/>
        <w:shd w:val="clear" w:color="auto" w:fill="F2F2F2" w:themeFill="background1" w:themeFillShade="F2"/>
      </w:pPr>
      <w:r w:rsidRPr="00FD1B02">
        <w:t>Consumer outcome:</w:t>
      </w:r>
    </w:p>
    <w:p w14:paraId="43A0EDCF" w14:textId="77777777" w:rsidR="00896E2A" w:rsidRDefault="008B2A61" w:rsidP="00896E2A">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43A0EDD0" w14:textId="77777777" w:rsidR="00896E2A" w:rsidRDefault="008B2A61" w:rsidP="00896E2A">
      <w:pPr>
        <w:pStyle w:val="Heading3"/>
        <w:shd w:val="clear" w:color="auto" w:fill="F2F2F2" w:themeFill="background1" w:themeFillShade="F2"/>
      </w:pPr>
      <w:r>
        <w:t>Organisation statement:</w:t>
      </w:r>
    </w:p>
    <w:p w14:paraId="43A0EDD1" w14:textId="77777777" w:rsidR="00896E2A" w:rsidRDefault="008B2A61" w:rsidP="00896E2A">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43A0EDD2" w14:textId="77777777" w:rsidR="00896E2A" w:rsidRDefault="008B2A61" w:rsidP="00896E2A">
      <w:pPr>
        <w:pStyle w:val="Heading2"/>
      </w:pPr>
      <w:r>
        <w:t>Assessment of Standard 4</w:t>
      </w:r>
    </w:p>
    <w:p w14:paraId="43A0EDD3" w14:textId="77777777" w:rsidR="005360B4" w:rsidRPr="00D0637C" w:rsidRDefault="005360B4" w:rsidP="005360B4">
      <w:pPr>
        <w:jc w:val="both"/>
        <w:rPr>
          <w:rFonts w:eastAsia="Calibri"/>
          <w:lang w:eastAsia="en-US"/>
        </w:rPr>
      </w:pPr>
      <w:r w:rsidRPr="00D0637C">
        <w:rPr>
          <w:rFonts w:eastAsia="Calibri"/>
          <w:lang w:eastAsia="en-US"/>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team also examined relevant documents.</w:t>
      </w:r>
    </w:p>
    <w:p w14:paraId="43A0EDD4" w14:textId="77777777" w:rsidR="005360B4" w:rsidRDefault="005360B4" w:rsidP="005360B4">
      <w:pPr>
        <w:jc w:val="both"/>
        <w:rPr>
          <w:rFonts w:eastAsia="Calibri"/>
          <w:lang w:eastAsia="en-US"/>
        </w:rPr>
      </w:pPr>
      <w:r w:rsidRPr="00B60C45">
        <w:rPr>
          <w:rFonts w:eastAsia="Calibri"/>
          <w:color w:val="auto"/>
          <w:lang w:eastAsia="en-US"/>
        </w:rPr>
        <w:t xml:space="preserve">Overall sampled consumers did not consider that they get the services and supports for daily living that are important for their health and well-being and that enable them to do the things they want to do. </w:t>
      </w:r>
    </w:p>
    <w:p w14:paraId="43A0EDD5" w14:textId="77777777" w:rsidR="005360B4" w:rsidRPr="00BC4089" w:rsidRDefault="005360B4" w:rsidP="005360B4">
      <w:pPr>
        <w:jc w:val="both"/>
        <w:rPr>
          <w:rFonts w:eastAsia="Calibri"/>
          <w:color w:val="000000" w:themeColor="text1"/>
          <w:lang w:eastAsia="en-US"/>
        </w:rPr>
      </w:pPr>
      <w:r>
        <w:rPr>
          <w:rFonts w:eastAsia="Calibri"/>
          <w:color w:val="auto"/>
          <w:lang w:eastAsia="en-US"/>
        </w:rPr>
        <w:t xml:space="preserve">The consumers interviewed by the Assessment Team </w:t>
      </w:r>
      <w:r w:rsidRPr="00BC4089">
        <w:rPr>
          <w:rFonts w:eastAsia="Calibri"/>
          <w:color w:val="000000" w:themeColor="text1"/>
          <w:lang w:eastAsia="en-US"/>
        </w:rPr>
        <w:t xml:space="preserve">confirmed that they are supported by the service to do some things, but there are not a lot of activities offered, and most consumers interviewed choose to occupy themselves instead. Consumers interviewed said that they are supported to keep in touch with people who are important to them through phone calls and by having them visit the service. Most consumers interviewed said they were unable to leave the service; however, some consumers had no interest in leaving the service. </w:t>
      </w:r>
    </w:p>
    <w:p w14:paraId="43A0EDD6" w14:textId="77777777" w:rsidR="005360B4" w:rsidRPr="00F44206" w:rsidRDefault="005360B4" w:rsidP="005360B4">
      <w:pPr>
        <w:jc w:val="both"/>
        <w:rPr>
          <w:rFonts w:eastAsia="Calibri"/>
          <w:color w:val="000000" w:themeColor="text1"/>
          <w:lang w:eastAsia="en-US"/>
        </w:rPr>
      </w:pPr>
      <w:r w:rsidRPr="00F44206">
        <w:rPr>
          <w:rFonts w:eastAsia="Calibri"/>
          <w:color w:val="000000" w:themeColor="text1"/>
          <w:lang w:eastAsia="en-US"/>
        </w:rPr>
        <w:t>Most consumers interviewed by the Assessment Team were not satisfied with the food, although some said that it had been improving. Numerous complaints had been lodged about the food and consumers made multiple comments about the food to the Assessment Team</w:t>
      </w:r>
      <w:r w:rsidRPr="00F44206">
        <w:rPr>
          <w:rFonts w:eastAsia="Calibri"/>
          <w:lang w:eastAsia="en-US"/>
        </w:rPr>
        <w:t xml:space="preserve">. </w:t>
      </w:r>
      <w:r w:rsidRPr="00F44206">
        <w:rPr>
          <w:rFonts w:eastAsia="Calibri"/>
          <w:color w:val="000000" w:themeColor="text1"/>
          <w:lang w:eastAsia="en-US"/>
        </w:rPr>
        <w:t xml:space="preserve">While food committee meetings have begun to be held, significant changes have not yet been implemented to the menu to meet consumer preferences. </w:t>
      </w:r>
    </w:p>
    <w:p w14:paraId="43A0EDD7" w14:textId="77777777" w:rsidR="005360B4" w:rsidRPr="00BC4089" w:rsidRDefault="005360B4" w:rsidP="005360B4">
      <w:pPr>
        <w:jc w:val="both"/>
        <w:rPr>
          <w:rFonts w:eastAsia="Calibri"/>
          <w:color w:val="000000" w:themeColor="text1"/>
          <w:lang w:eastAsia="en-US"/>
        </w:rPr>
      </w:pPr>
      <w:r w:rsidRPr="00BC4089">
        <w:rPr>
          <w:rFonts w:eastAsia="Calibri"/>
          <w:color w:val="000000" w:themeColor="text1"/>
          <w:lang w:eastAsia="en-US"/>
        </w:rPr>
        <w:lastRenderedPageBreak/>
        <w:t xml:space="preserve">Staff interviewed </w:t>
      </w:r>
      <w:r>
        <w:rPr>
          <w:rFonts w:eastAsia="Calibri"/>
          <w:color w:val="000000" w:themeColor="text1"/>
          <w:lang w:eastAsia="en-US"/>
        </w:rPr>
        <w:t xml:space="preserve">by the Assessment Team </w:t>
      </w:r>
      <w:r w:rsidRPr="00BC4089">
        <w:rPr>
          <w:rFonts w:eastAsia="Calibri"/>
          <w:color w:val="000000" w:themeColor="text1"/>
          <w:lang w:eastAsia="en-US"/>
        </w:rPr>
        <w:t xml:space="preserve">were able to identify things that consumers enjoyed doing but said that they have not been able to get the activities schedule entirely up and running yet and were still learning what sort of things all consumers would like to do. It was observed that the activities schedule is not always followed, and consumers said that things are often not offered per the schedule. </w:t>
      </w:r>
    </w:p>
    <w:p w14:paraId="43A0EDD8" w14:textId="46F7E67C" w:rsidR="005360B4" w:rsidRDefault="005360B4" w:rsidP="005360B4">
      <w:pPr>
        <w:jc w:val="both"/>
        <w:rPr>
          <w:rFonts w:eastAsiaTheme="minorHAnsi"/>
        </w:rPr>
      </w:pPr>
      <w:r w:rsidRPr="00154403">
        <w:rPr>
          <w:rFonts w:eastAsiaTheme="minorHAnsi"/>
        </w:rPr>
        <w:t xml:space="preserve">The Quality Standard is assessed </w:t>
      </w:r>
      <w:r w:rsidRPr="004451BA">
        <w:rPr>
          <w:rFonts w:eastAsiaTheme="minorHAnsi"/>
          <w:color w:val="auto"/>
        </w:rPr>
        <w:t xml:space="preserve">as </w:t>
      </w:r>
      <w:r w:rsidR="0081369F">
        <w:rPr>
          <w:rFonts w:eastAsiaTheme="minorHAnsi"/>
          <w:color w:val="auto"/>
        </w:rPr>
        <w:t>C</w:t>
      </w:r>
      <w:r w:rsidRPr="004451BA">
        <w:rPr>
          <w:rFonts w:eastAsiaTheme="minorHAnsi"/>
          <w:color w:val="auto"/>
        </w:rPr>
        <w:t xml:space="preserve">ompliant as </w:t>
      </w:r>
      <w:r w:rsidR="0081369F">
        <w:rPr>
          <w:rFonts w:eastAsiaTheme="minorHAnsi"/>
          <w:color w:val="auto"/>
        </w:rPr>
        <w:t>seven</w:t>
      </w:r>
      <w:r w:rsidRPr="004451BA">
        <w:rPr>
          <w:rFonts w:eastAsiaTheme="minorHAnsi"/>
          <w:color w:val="auto"/>
        </w:rPr>
        <w:t xml:space="preserve"> of the seven specific requirements have been assessed as </w:t>
      </w:r>
      <w:r w:rsidR="0081369F">
        <w:rPr>
          <w:rFonts w:eastAsiaTheme="minorHAnsi"/>
          <w:color w:val="auto"/>
        </w:rPr>
        <w:t>C</w:t>
      </w:r>
      <w:r w:rsidRPr="004451BA">
        <w:rPr>
          <w:rFonts w:eastAsiaTheme="minorHAnsi"/>
          <w:color w:val="auto"/>
        </w:rPr>
        <w:t>ompliant</w:t>
      </w:r>
      <w:r w:rsidRPr="00154403">
        <w:rPr>
          <w:rFonts w:eastAsiaTheme="minorHAnsi"/>
        </w:rPr>
        <w:t>.</w:t>
      </w:r>
    </w:p>
    <w:p w14:paraId="43A0EDD9" w14:textId="77777777" w:rsidR="00896E2A" w:rsidRDefault="008B2A61" w:rsidP="00896E2A">
      <w:pPr>
        <w:pStyle w:val="Heading2"/>
      </w:pPr>
      <w:r>
        <w:t>Assessment of Standard 4 Requirements</w:t>
      </w:r>
      <w:r w:rsidRPr="0066387A">
        <w:rPr>
          <w:i/>
          <w:color w:val="0000FF"/>
          <w:sz w:val="24"/>
          <w:szCs w:val="24"/>
        </w:rPr>
        <w:t xml:space="preserve"> </w:t>
      </w:r>
    </w:p>
    <w:p w14:paraId="43A0EDDA" w14:textId="77777777" w:rsidR="00896E2A" w:rsidRPr="00314FF7" w:rsidRDefault="008B2A61" w:rsidP="00896E2A">
      <w:pPr>
        <w:pStyle w:val="Heading3"/>
      </w:pPr>
      <w:r w:rsidRPr="00314FF7">
        <w:t>Requirement 4(3)(a)</w:t>
      </w:r>
      <w:r>
        <w:tab/>
        <w:t>Compliant</w:t>
      </w:r>
    </w:p>
    <w:p w14:paraId="43A0EDDB" w14:textId="77777777" w:rsidR="00896E2A" w:rsidRDefault="008B2A61" w:rsidP="00896E2A">
      <w:pPr>
        <w:rPr>
          <w:i/>
        </w:rPr>
      </w:pPr>
      <w:r w:rsidRPr="008D114F">
        <w:rPr>
          <w:i/>
        </w:rPr>
        <w:t>Each consumer gets safe and effective services and supports for daily living that meet the consumer’s needs, goals and preferences and optimise their independence, health, well-being and quality of life.</w:t>
      </w:r>
    </w:p>
    <w:p w14:paraId="43A0EDDC" w14:textId="77777777" w:rsidR="005360B4" w:rsidRPr="005B0F97" w:rsidRDefault="005360B4" w:rsidP="005360B4">
      <w:pPr>
        <w:spacing w:before="120"/>
        <w:jc w:val="both"/>
        <w:rPr>
          <w:rFonts w:eastAsia="Calibri"/>
          <w:color w:val="auto"/>
          <w:lang w:eastAsia="en-US"/>
        </w:rPr>
      </w:pPr>
      <w:r w:rsidRPr="005B0F97">
        <w:rPr>
          <w:color w:val="auto"/>
        </w:rPr>
        <w:t xml:space="preserve">The Assessment Team’s report indicates </w:t>
      </w:r>
      <w:r w:rsidRPr="005B0F97">
        <w:rPr>
          <w:rFonts w:eastAsia="Calibri"/>
          <w:color w:val="auto"/>
          <w:lang w:eastAsia="en-US"/>
        </w:rPr>
        <w:t xml:space="preserve">the service was unable to demonstrate that services are in place to meet the needs, preferences and goals </w:t>
      </w:r>
      <w:r w:rsidR="004468D7">
        <w:rPr>
          <w:rFonts w:eastAsia="Calibri"/>
          <w:color w:val="auto"/>
          <w:lang w:eastAsia="en-US"/>
        </w:rPr>
        <w:t xml:space="preserve">of consumers </w:t>
      </w:r>
      <w:r w:rsidRPr="005B0F97">
        <w:rPr>
          <w:rFonts w:eastAsia="Calibri"/>
          <w:color w:val="auto"/>
          <w:lang w:eastAsia="en-US"/>
        </w:rPr>
        <w:t xml:space="preserve">and optimise their independence, health, </w:t>
      </w:r>
      <w:r w:rsidR="004468D7" w:rsidRPr="005B0F97">
        <w:rPr>
          <w:rFonts w:eastAsia="Calibri"/>
          <w:color w:val="auto"/>
          <w:lang w:eastAsia="en-US"/>
        </w:rPr>
        <w:t>well-being,</w:t>
      </w:r>
      <w:r w:rsidRPr="005B0F97">
        <w:rPr>
          <w:rFonts w:eastAsia="Calibri"/>
          <w:color w:val="auto"/>
          <w:lang w:eastAsia="en-US"/>
        </w:rPr>
        <w:t xml:space="preserve"> and quality of life. </w:t>
      </w:r>
      <w:r w:rsidR="00BE1122">
        <w:rPr>
          <w:rFonts w:eastAsia="Calibri"/>
          <w:color w:val="auto"/>
          <w:lang w:eastAsia="en-US"/>
        </w:rPr>
        <w:t>S</w:t>
      </w:r>
      <w:r w:rsidRPr="005B0F97">
        <w:rPr>
          <w:rFonts w:eastAsia="Calibri"/>
          <w:color w:val="auto"/>
          <w:lang w:eastAsia="en-US"/>
        </w:rPr>
        <w:t>taff were familiar with consumers’ preferences,</w:t>
      </w:r>
      <w:r w:rsidR="00BE1122">
        <w:rPr>
          <w:rFonts w:eastAsia="Calibri"/>
          <w:color w:val="auto"/>
          <w:lang w:eastAsia="en-US"/>
        </w:rPr>
        <w:t xml:space="preserve"> however</w:t>
      </w:r>
      <w:r w:rsidRPr="005B0F97">
        <w:rPr>
          <w:rFonts w:eastAsia="Calibri"/>
          <w:color w:val="auto"/>
          <w:lang w:eastAsia="en-US"/>
        </w:rPr>
        <w:t xml:space="preserve"> activities offered </w:t>
      </w:r>
      <w:r w:rsidR="004468D7">
        <w:rPr>
          <w:rFonts w:eastAsia="Calibri"/>
          <w:color w:val="auto"/>
          <w:lang w:eastAsia="en-US"/>
        </w:rPr>
        <w:t xml:space="preserve">were not always </w:t>
      </w:r>
      <w:r w:rsidRPr="005B0F97">
        <w:rPr>
          <w:rFonts w:eastAsia="Calibri"/>
          <w:color w:val="auto"/>
          <w:lang w:eastAsia="en-US"/>
        </w:rPr>
        <w:t xml:space="preserve">consistent with what </w:t>
      </w:r>
      <w:r w:rsidR="00BE1122">
        <w:rPr>
          <w:rFonts w:eastAsia="Calibri"/>
          <w:color w:val="auto"/>
          <w:lang w:eastAsia="en-US"/>
        </w:rPr>
        <w:t xml:space="preserve">all </w:t>
      </w:r>
      <w:r w:rsidRPr="005B0F97">
        <w:rPr>
          <w:rFonts w:eastAsia="Calibri"/>
          <w:color w:val="auto"/>
          <w:lang w:eastAsia="en-US"/>
        </w:rPr>
        <w:t>consumers enjoy</w:t>
      </w:r>
      <w:r w:rsidR="00BE1122">
        <w:rPr>
          <w:rFonts w:eastAsia="Calibri"/>
          <w:color w:val="auto"/>
          <w:lang w:eastAsia="en-US"/>
        </w:rPr>
        <w:t xml:space="preserve">, </w:t>
      </w:r>
      <w:r w:rsidRPr="005B0F97">
        <w:rPr>
          <w:rFonts w:eastAsia="Calibri"/>
          <w:color w:val="auto"/>
          <w:lang w:eastAsia="en-US"/>
        </w:rPr>
        <w:t xml:space="preserve">so instead consumers occupy themselves. </w:t>
      </w:r>
    </w:p>
    <w:p w14:paraId="43A0EDDD" w14:textId="77777777" w:rsidR="005360B4" w:rsidRPr="005B0F97" w:rsidRDefault="005360B4" w:rsidP="005360B4">
      <w:pPr>
        <w:jc w:val="both"/>
        <w:rPr>
          <w:rFonts w:eastAsia="Calibri"/>
          <w:color w:val="auto"/>
          <w:lang w:eastAsia="en-US"/>
        </w:rPr>
      </w:pPr>
      <w:r w:rsidRPr="005B0F97">
        <w:rPr>
          <w:color w:val="auto"/>
        </w:rPr>
        <w:t>Most sampled consumers feel staff support them but were disappointed they are unable to do many things they use to do due to their declining ability.  The report includes review of care</w:t>
      </w:r>
      <w:r w:rsidRPr="005B0F97">
        <w:rPr>
          <w:rFonts w:eastAsia="Calibri"/>
          <w:color w:val="auto"/>
          <w:lang w:eastAsia="en-US"/>
        </w:rPr>
        <w:t xml:space="preserve"> planning documents which included mostly generic information about consumers’ needs and preferences with some specific information.</w:t>
      </w:r>
      <w:r w:rsidR="004468D7">
        <w:rPr>
          <w:rFonts w:eastAsia="Calibri"/>
          <w:color w:val="auto"/>
          <w:lang w:eastAsia="en-US"/>
        </w:rPr>
        <w:t xml:space="preserve"> </w:t>
      </w:r>
    </w:p>
    <w:p w14:paraId="43A0EDDE" w14:textId="77777777" w:rsidR="005360B4" w:rsidRPr="005B0F97" w:rsidRDefault="005360B4" w:rsidP="00B8636D">
      <w:pPr>
        <w:jc w:val="both"/>
        <w:rPr>
          <w:color w:val="000000" w:themeColor="text1"/>
        </w:rPr>
      </w:pPr>
      <w:r w:rsidRPr="005B0F97">
        <w:rPr>
          <w:color w:val="auto"/>
        </w:rPr>
        <w:t xml:space="preserve">Staff interviewed demonstrated an understanding of what was important to consumers in relation to activities and things they enjoy doing, but not </w:t>
      </w:r>
      <w:r w:rsidR="00BE1122">
        <w:rPr>
          <w:color w:val="auto"/>
        </w:rPr>
        <w:t xml:space="preserve">for </w:t>
      </w:r>
      <w:r w:rsidRPr="005B0F97">
        <w:rPr>
          <w:color w:val="auto"/>
        </w:rPr>
        <w:t xml:space="preserve">others. </w:t>
      </w:r>
    </w:p>
    <w:p w14:paraId="43A0EDDF" w14:textId="77777777" w:rsidR="005360B4" w:rsidRPr="005B0F97" w:rsidRDefault="005360B4" w:rsidP="005360B4">
      <w:pPr>
        <w:jc w:val="both"/>
        <w:rPr>
          <w:color w:val="auto"/>
        </w:rPr>
      </w:pPr>
      <w:r w:rsidRPr="005B0F97">
        <w:rPr>
          <w:color w:val="auto"/>
        </w:rPr>
        <w:t xml:space="preserve">The approved provider’s response includes a description of </w:t>
      </w:r>
      <w:r w:rsidR="00BE1122">
        <w:rPr>
          <w:color w:val="auto"/>
        </w:rPr>
        <w:t xml:space="preserve">the </w:t>
      </w:r>
      <w:r w:rsidRPr="005B0F97">
        <w:rPr>
          <w:color w:val="auto"/>
        </w:rPr>
        <w:t>organisation’s standard processes for understanding consumer choices and what is importan</w:t>
      </w:r>
      <w:r w:rsidR="004468D7">
        <w:rPr>
          <w:color w:val="auto"/>
        </w:rPr>
        <w:t>t</w:t>
      </w:r>
      <w:r w:rsidRPr="005B0F97">
        <w:rPr>
          <w:color w:val="auto"/>
        </w:rPr>
        <w:t xml:space="preserve"> for their independence, also how staff work with consumers to find external support</w:t>
      </w:r>
      <w:r w:rsidRPr="00596429">
        <w:rPr>
          <w:color w:val="auto"/>
        </w:rPr>
        <w:t xml:space="preserve">. They dispute the finding that consumer’s care plan includes generic information </w:t>
      </w:r>
      <w:r w:rsidR="00BE1122">
        <w:rPr>
          <w:color w:val="auto"/>
        </w:rPr>
        <w:t xml:space="preserve">and </w:t>
      </w:r>
      <w:r w:rsidR="00463042" w:rsidRPr="00596429">
        <w:rPr>
          <w:color w:val="auto"/>
        </w:rPr>
        <w:t xml:space="preserve">provided </w:t>
      </w:r>
      <w:r w:rsidR="004468D7" w:rsidRPr="00596429">
        <w:rPr>
          <w:color w:val="auto"/>
        </w:rPr>
        <w:t xml:space="preserve">the </w:t>
      </w:r>
      <w:r w:rsidR="00596429" w:rsidRPr="00596429">
        <w:rPr>
          <w:color w:val="auto"/>
        </w:rPr>
        <w:t>progress notes</w:t>
      </w:r>
      <w:r w:rsidR="004468D7" w:rsidRPr="00596429">
        <w:rPr>
          <w:color w:val="auto"/>
        </w:rPr>
        <w:t xml:space="preserve"> of sampled </w:t>
      </w:r>
      <w:r w:rsidR="00596429" w:rsidRPr="00596429">
        <w:rPr>
          <w:color w:val="auto"/>
        </w:rPr>
        <w:t>consumers</w:t>
      </w:r>
      <w:r w:rsidR="004468D7" w:rsidRPr="00596429">
        <w:rPr>
          <w:color w:val="auto"/>
        </w:rPr>
        <w:t xml:space="preserve"> to substantiate this.</w:t>
      </w:r>
      <w:r w:rsidR="004468D7">
        <w:rPr>
          <w:color w:val="auto"/>
        </w:rPr>
        <w:t xml:space="preserve"> </w:t>
      </w:r>
      <w:r w:rsidRPr="005B0F97">
        <w:rPr>
          <w:color w:val="auto"/>
        </w:rPr>
        <w:t>The provider also states the care plans of consumers are regularly reviewed and updated with information guiding staff to implement care and services to optimise consumers wellbeing. They state that the lifestyle programme is in place and is regularly reviewed and updated according to the consumers’ feedback. The program is also regularly reviewed at representatives and residents’ meetings. The</w:t>
      </w:r>
      <w:r w:rsidR="0032272A">
        <w:rPr>
          <w:color w:val="auto"/>
        </w:rPr>
        <w:t>y</w:t>
      </w:r>
      <w:r w:rsidRPr="005B0F97">
        <w:rPr>
          <w:color w:val="auto"/>
        </w:rPr>
        <w:t xml:space="preserve"> also state that </w:t>
      </w:r>
      <w:r w:rsidR="00EA4CA4">
        <w:rPr>
          <w:color w:val="auto"/>
        </w:rPr>
        <w:t xml:space="preserve">the </w:t>
      </w:r>
      <w:r w:rsidRPr="005B0F97">
        <w:rPr>
          <w:color w:val="auto"/>
        </w:rPr>
        <w:t>service building is designed to maximise the consumers’ independence and provide recreational areas where consumers can meet and develop and maintain friendship. The provider does acknowledge that activities offered are not always to the taste</w:t>
      </w:r>
      <w:r w:rsidR="00BE1122">
        <w:rPr>
          <w:color w:val="auto"/>
        </w:rPr>
        <w:t xml:space="preserve"> of</w:t>
      </w:r>
      <w:r w:rsidRPr="005B0F97">
        <w:rPr>
          <w:color w:val="auto"/>
        </w:rPr>
        <w:t xml:space="preserve"> </w:t>
      </w:r>
      <w:r w:rsidRPr="005B0F97">
        <w:rPr>
          <w:color w:val="auto"/>
        </w:rPr>
        <w:lastRenderedPageBreak/>
        <w:t xml:space="preserve">every consumer and </w:t>
      </w:r>
      <w:r w:rsidR="004468D7">
        <w:rPr>
          <w:color w:val="auto"/>
        </w:rPr>
        <w:t>resultantly,</w:t>
      </w:r>
      <w:r w:rsidRPr="005B0F97">
        <w:rPr>
          <w:color w:val="auto"/>
        </w:rPr>
        <w:t xml:space="preserve"> some consumers do occupy themselves </w:t>
      </w:r>
      <w:r w:rsidR="004468D7">
        <w:rPr>
          <w:color w:val="auto"/>
        </w:rPr>
        <w:t xml:space="preserve">or engage </w:t>
      </w:r>
      <w:r w:rsidRPr="005B0F97">
        <w:rPr>
          <w:color w:val="auto"/>
        </w:rPr>
        <w:t>with other consumers and that this is viewed as them exercising their choice.</w:t>
      </w:r>
    </w:p>
    <w:p w14:paraId="43A0EDE0" w14:textId="77777777" w:rsidR="005360B4" w:rsidRPr="005B0F97" w:rsidRDefault="005360B4" w:rsidP="005360B4">
      <w:pPr>
        <w:jc w:val="both"/>
        <w:rPr>
          <w:color w:val="000000" w:themeColor="text1"/>
        </w:rPr>
      </w:pPr>
      <w:r w:rsidRPr="005B0F97">
        <w:rPr>
          <w:color w:val="000000" w:themeColor="text1"/>
        </w:rPr>
        <w:t xml:space="preserve">I considered the Assessment Report, the approved provider response and attached evidence. It is my view that the organisation has appropriate services and supports for daily living that meets consumer’s needs, goals and preferences but that not all activities provided are enjoyed by all consumers. I acknowledge that some lifestyle activities had to be curtailed due to COVID-19 and as such, there may be a general sense of limited choice.  </w:t>
      </w:r>
    </w:p>
    <w:p w14:paraId="43A0EDE1" w14:textId="77777777" w:rsidR="005360B4" w:rsidRPr="005B0F97" w:rsidRDefault="005360B4" w:rsidP="005360B4">
      <w:pPr>
        <w:jc w:val="both"/>
        <w:rPr>
          <w:color w:val="000000" w:themeColor="text1"/>
        </w:rPr>
      </w:pPr>
      <w:r w:rsidRPr="005B0F97">
        <w:rPr>
          <w:color w:val="000000" w:themeColor="text1"/>
        </w:rPr>
        <w:t>I find this requirement is Compliant.</w:t>
      </w:r>
    </w:p>
    <w:p w14:paraId="43A0EDE2" w14:textId="77777777" w:rsidR="00896E2A" w:rsidRPr="00D435F8" w:rsidRDefault="008B2A61" w:rsidP="00896E2A">
      <w:pPr>
        <w:pStyle w:val="Heading3"/>
      </w:pPr>
      <w:r w:rsidRPr="00D435F8">
        <w:t>Requirement 4(3)(b)</w:t>
      </w:r>
      <w:r>
        <w:tab/>
        <w:t>Compliant</w:t>
      </w:r>
    </w:p>
    <w:p w14:paraId="43A0EDE3" w14:textId="77777777" w:rsidR="00896E2A" w:rsidRPr="008D114F" w:rsidRDefault="008B2A61" w:rsidP="00896E2A">
      <w:pPr>
        <w:rPr>
          <w:i/>
        </w:rPr>
      </w:pPr>
      <w:r w:rsidRPr="008D114F">
        <w:rPr>
          <w:i/>
        </w:rPr>
        <w:t>Services and supports for daily living promote each consumer’s emotional, spiritual and psychological well-being.</w:t>
      </w:r>
    </w:p>
    <w:p w14:paraId="43A0EDE4" w14:textId="77777777" w:rsidR="00896E2A" w:rsidRPr="00D435F8" w:rsidRDefault="008B2A61" w:rsidP="00896E2A">
      <w:pPr>
        <w:pStyle w:val="Heading3"/>
      </w:pPr>
      <w:r w:rsidRPr="00D435F8">
        <w:t>Requirement 4(3)(c)</w:t>
      </w:r>
      <w:r>
        <w:tab/>
        <w:t>Compliant</w:t>
      </w:r>
    </w:p>
    <w:p w14:paraId="43A0EDE5" w14:textId="77777777" w:rsidR="00896E2A" w:rsidRPr="008D114F" w:rsidRDefault="008B2A61" w:rsidP="00896E2A">
      <w:pPr>
        <w:rPr>
          <w:i/>
        </w:rPr>
      </w:pPr>
      <w:r w:rsidRPr="008D114F">
        <w:rPr>
          <w:i/>
        </w:rPr>
        <w:t>Services and supports for daily living assist each consumer to:</w:t>
      </w:r>
    </w:p>
    <w:p w14:paraId="43A0EDE6" w14:textId="77777777" w:rsidR="00896E2A" w:rsidRPr="008D114F" w:rsidRDefault="008B2A61" w:rsidP="00896E2A">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43A0EDE7" w14:textId="77777777" w:rsidR="00896E2A" w:rsidRPr="008D114F" w:rsidRDefault="008B2A61" w:rsidP="00896E2A">
      <w:pPr>
        <w:numPr>
          <w:ilvl w:val="0"/>
          <w:numId w:val="26"/>
        </w:numPr>
        <w:tabs>
          <w:tab w:val="right" w:pos="9026"/>
        </w:tabs>
        <w:spacing w:before="0" w:after="0"/>
        <w:ind w:left="567" w:hanging="425"/>
        <w:outlineLvl w:val="4"/>
        <w:rPr>
          <w:i/>
        </w:rPr>
      </w:pPr>
      <w:r w:rsidRPr="008D114F">
        <w:rPr>
          <w:i/>
        </w:rPr>
        <w:t>have social and personal relationships; and</w:t>
      </w:r>
    </w:p>
    <w:p w14:paraId="43A0EDE8" w14:textId="77777777" w:rsidR="00896E2A" w:rsidRPr="008D114F" w:rsidRDefault="008B2A61" w:rsidP="00896E2A">
      <w:pPr>
        <w:numPr>
          <w:ilvl w:val="0"/>
          <w:numId w:val="26"/>
        </w:numPr>
        <w:tabs>
          <w:tab w:val="right" w:pos="9026"/>
        </w:tabs>
        <w:spacing w:before="0" w:after="0"/>
        <w:ind w:left="567" w:hanging="425"/>
        <w:outlineLvl w:val="4"/>
        <w:rPr>
          <w:i/>
        </w:rPr>
      </w:pPr>
      <w:r w:rsidRPr="008D114F">
        <w:rPr>
          <w:i/>
        </w:rPr>
        <w:t>do the things of interest to them.</w:t>
      </w:r>
    </w:p>
    <w:p w14:paraId="43A0EDE9" w14:textId="77777777" w:rsidR="00896E2A" w:rsidRPr="00D435F8" w:rsidRDefault="008B2A61" w:rsidP="00896E2A">
      <w:pPr>
        <w:pStyle w:val="Heading3"/>
      </w:pPr>
      <w:r w:rsidRPr="00D435F8">
        <w:t>Requirement 4(3)(d)</w:t>
      </w:r>
      <w:r>
        <w:tab/>
        <w:t>Compliant</w:t>
      </w:r>
    </w:p>
    <w:p w14:paraId="43A0EDEA" w14:textId="77777777" w:rsidR="00896E2A" w:rsidRPr="008D114F" w:rsidRDefault="008B2A61" w:rsidP="00896E2A">
      <w:pPr>
        <w:rPr>
          <w:i/>
        </w:rPr>
      </w:pPr>
      <w:r w:rsidRPr="008D114F">
        <w:rPr>
          <w:i/>
        </w:rPr>
        <w:t>Information about the consumer’s condition, needs and preferences is communicated within the organisation, and with others where responsibility for care is shared.</w:t>
      </w:r>
    </w:p>
    <w:p w14:paraId="43A0EDEB" w14:textId="77777777" w:rsidR="00896E2A" w:rsidRPr="00D435F8" w:rsidRDefault="008B2A61" w:rsidP="00896E2A">
      <w:pPr>
        <w:pStyle w:val="Heading3"/>
      </w:pPr>
      <w:r w:rsidRPr="00D435F8">
        <w:t>Requirement 4(3)(e)</w:t>
      </w:r>
      <w:r>
        <w:tab/>
        <w:t>Compliant</w:t>
      </w:r>
    </w:p>
    <w:p w14:paraId="43A0EDEC" w14:textId="77777777" w:rsidR="00896E2A" w:rsidRDefault="008B2A61" w:rsidP="00896E2A">
      <w:pPr>
        <w:rPr>
          <w:i/>
        </w:rPr>
      </w:pPr>
      <w:r w:rsidRPr="008D114F">
        <w:rPr>
          <w:i/>
        </w:rPr>
        <w:t>Timely and appropriate referrals to individuals, other organisations and providers of other care and services.</w:t>
      </w:r>
    </w:p>
    <w:p w14:paraId="43A0EDED" w14:textId="77777777" w:rsidR="005360B4" w:rsidRPr="00AD270C" w:rsidRDefault="005360B4" w:rsidP="005360B4">
      <w:pPr>
        <w:jc w:val="both"/>
        <w:rPr>
          <w:rFonts w:eastAsia="Calibri"/>
          <w:color w:val="auto"/>
          <w:lang w:eastAsia="en-US"/>
        </w:rPr>
      </w:pPr>
      <w:r w:rsidRPr="00AD270C">
        <w:rPr>
          <w:rFonts w:eastAsia="Calibri"/>
          <w:color w:val="auto"/>
          <w:lang w:eastAsia="en-US"/>
        </w:rPr>
        <w:t>The Assessment Team found that timely and appropriate referrals to individuals, other organisations and providers of other care and services are not evident. The reviewed documents did not have any information of lifestyle supports options given to the consumers. One sampled consumer was unsure when he will be able see Men of League as they are not visiting any more. Other consumers believed that they are not referred to external services due to COVID-19</w:t>
      </w:r>
      <w:r w:rsidR="007C3CF5">
        <w:rPr>
          <w:rFonts w:eastAsia="Calibri"/>
          <w:color w:val="auto"/>
          <w:lang w:eastAsia="en-US"/>
        </w:rPr>
        <w:t>.</w:t>
      </w:r>
      <w:r w:rsidRPr="00AD270C">
        <w:rPr>
          <w:rFonts w:eastAsia="Calibri"/>
          <w:color w:val="auto"/>
          <w:lang w:eastAsia="en-US"/>
        </w:rPr>
        <w:t xml:space="preserve"> Management advised</w:t>
      </w:r>
      <w:r w:rsidR="00D15ED0">
        <w:rPr>
          <w:rFonts w:eastAsia="Calibri"/>
          <w:color w:val="auto"/>
          <w:lang w:eastAsia="en-US"/>
        </w:rPr>
        <w:t xml:space="preserve"> the Assessment Team</w:t>
      </w:r>
      <w:r w:rsidRPr="00AD270C">
        <w:rPr>
          <w:rFonts w:eastAsia="Calibri"/>
          <w:color w:val="auto"/>
          <w:lang w:eastAsia="en-US"/>
        </w:rPr>
        <w:t xml:space="preserve"> that they are unable to engage external organisations due to COVID-19 pandemic. The activity staff were not aware </w:t>
      </w:r>
      <w:r w:rsidR="00CC5218">
        <w:rPr>
          <w:rFonts w:eastAsia="Calibri"/>
          <w:color w:val="auto"/>
          <w:lang w:eastAsia="en-US"/>
        </w:rPr>
        <w:t>that</w:t>
      </w:r>
      <w:r w:rsidR="00CC5218" w:rsidRPr="00AD270C">
        <w:rPr>
          <w:rFonts w:eastAsia="Calibri"/>
          <w:color w:val="auto"/>
          <w:lang w:eastAsia="en-US"/>
        </w:rPr>
        <w:t xml:space="preserve"> external</w:t>
      </w:r>
      <w:r w:rsidRPr="00AD270C">
        <w:rPr>
          <w:rFonts w:eastAsia="Calibri"/>
          <w:color w:val="auto"/>
          <w:lang w:eastAsia="en-US"/>
        </w:rPr>
        <w:t xml:space="preserve"> organisation</w:t>
      </w:r>
      <w:r w:rsidR="005068DB">
        <w:rPr>
          <w:rFonts w:eastAsia="Calibri"/>
          <w:color w:val="auto"/>
          <w:lang w:eastAsia="en-US"/>
        </w:rPr>
        <w:t>s</w:t>
      </w:r>
      <w:r w:rsidRPr="00AD270C">
        <w:rPr>
          <w:rFonts w:eastAsia="Calibri"/>
          <w:color w:val="auto"/>
          <w:lang w:eastAsia="en-US"/>
        </w:rPr>
        <w:t xml:space="preserve"> can visit </w:t>
      </w:r>
      <w:r w:rsidRPr="00AD270C">
        <w:rPr>
          <w:rFonts w:eastAsia="Calibri"/>
          <w:color w:val="auto"/>
          <w:lang w:eastAsia="en-US"/>
        </w:rPr>
        <w:lastRenderedPageBreak/>
        <w:t>consumers</w:t>
      </w:r>
      <w:r w:rsidR="005068DB">
        <w:rPr>
          <w:rFonts w:eastAsia="Calibri"/>
          <w:color w:val="auto"/>
          <w:lang w:eastAsia="en-US"/>
        </w:rPr>
        <w:t>,</w:t>
      </w:r>
      <w:r w:rsidRPr="00AD270C">
        <w:rPr>
          <w:rFonts w:eastAsia="Calibri"/>
          <w:color w:val="auto"/>
          <w:lang w:eastAsia="en-US"/>
        </w:rPr>
        <w:t xml:space="preserve"> or how this can </w:t>
      </w:r>
      <w:r w:rsidR="00CC5218" w:rsidRPr="00AD270C">
        <w:rPr>
          <w:rFonts w:eastAsia="Calibri"/>
          <w:color w:val="auto"/>
          <w:lang w:eastAsia="en-US"/>
        </w:rPr>
        <w:t>be organised</w:t>
      </w:r>
      <w:r w:rsidRPr="00AD270C">
        <w:rPr>
          <w:rFonts w:eastAsia="Calibri"/>
          <w:color w:val="auto"/>
          <w:lang w:eastAsia="en-US"/>
        </w:rPr>
        <w:t xml:space="preserve">.  </w:t>
      </w:r>
      <w:r w:rsidR="00CC5218" w:rsidRPr="00AD270C">
        <w:rPr>
          <w:rFonts w:eastAsia="Calibri"/>
          <w:color w:val="auto"/>
          <w:lang w:eastAsia="en-US"/>
        </w:rPr>
        <w:t>Management advised</w:t>
      </w:r>
      <w:r w:rsidR="005068DB">
        <w:rPr>
          <w:rFonts w:eastAsia="Calibri"/>
          <w:color w:val="auto"/>
          <w:lang w:eastAsia="en-US"/>
        </w:rPr>
        <w:t xml:space="preserve"> the Assessment Team</w:t>
      </w:r>
      <w:r w:rsidRPr="00AD270C">
        <w:rPr>
          <w:rFonts w:eastAsia="Calibri"/>
          <w:color w:val="auto"/>
          <w:lang w:eastAsia="en-US"/>
        </w:rPr>
        <w:t xml:space="preserve"> that they are planning to involve volunteers to assist with activities. </w:t>
      </w:r>
    </w:p>
    <w:p w14:paraId="43A0EDEE" w14:textId="77777777" w:rsidR="005360B4" w:rsidRPr="00AD270C" w:rsidRDefault="005360B4" w:rsidP="005360B4">
      <w:pPr>
        <w:jc w:val="both"/>
        <w:rPr>
          <w:rFonts w:eastAsia="Calibri"/>
          <w:color w:val="auto"/>
        </w:rPr>
      </w:pPr>
      <w:r w:rsidRPr="00AD270C">
        <w:rPr>
          <w:rFonts w:eastAsia="Calibri"/>
          <w:color w:val="auto"/>
          <w:lang w:eastAsia="en-US"/>
        </w:rPr>
        <w:t xml:space="preserve">The approved provider submitted a response which </w:t>
      </w:r>
      <w:r w:rsidR="00BE1122">
        <w:rPr>
          <w:rFonts w:eastAsia="Calibri"/>
          <w:color w:val="auto"/>
          <w:lang w:eastAsia="en-US"/>
        </w:rPr>
        <w:t xml:space="preserve">included a record of where </w:t>
      </w:r>
      <w:r w:rsidRPr="00AD270C">
        <w:rPr>
          <w:rFonts w:eastAsia="Calibri"/>
          <w:color w:val="auto"/>
          <w:lang w:eastAsia="en-US"/>
        </w:rPr>
        <w:t>the organisation</w:t>
      </w:r>
      <w:r w:rsidR="00A12AB2">
        <w:rPr>
          <w:rFonts w:eastAsia="Calibri"/>
          <w:color w:val="auto"/>
          <w:lang w:eastAsia="en-US"/>
        </w:rPr>
        <w:t xml:space="preserve"> ha</w:t>
      </w:r>
      <w:r w:rsidR="005068DB">
        <w:rPr>
          <w:rFonts w:eastAsia="Calibri"/>
          <w:color w:val="auto"/>
          <w:lang w:eastAsia="en-US"/>
        </w:rPr>
        <w:t>s</w:t>
      </w:r>
      <w:r w:rsidR="00A12AB2">
        <w:rPr>
          <w:rFonts w:eastAsia="Calibri"/>
          <w:color w:val="auto"/>
          <w:lang w:eastAsia="en-US"/>
        </w:rPr>
        <w:t xml:space="preserve"> been engaging with external </w:t>
      </w:r>
      <w:r w:rsidR="005149D1">
        <w:rPr>
          <w:rFonts w:eastAsia="Calibri"/>
          <w:color w:val="auto"/>
          <w:lang w:eastAsia="en-US"/>
        </w:rPr>
        <w:t xml:space="preserve">agencies to support daily living prior to the COVID 19 pandemic and </w:t>
      </w:r>
      <w:r w:rsidRPr="00AD270C">
        <w:rPr>
          <w:rFonts w:eastAsia="Calibri"/>
          <w:color w:val="auto"/>
          <w:lang w:eastAsia="en-US"/>
        </w:rPr>
        <w:t xml:space="preserve">has </w:t>
      </w:r>
      <w:r w:rsidR="005149D1">
        <w:rPr>
          <w:rFonts w:eastAsia="Calibri"/>
          <w:color w:val="auto"/>
          <w:lang w:eastAsia="en-US"/>
        </w:rPr>
        <w:t>re-</w:t>
      </w:r>
      <w:r w:rsidRPr="00AD270C">
        <w:rPr>
          <w:rFonts w:eastAsia="Calibri"/>
          <w:color w:val="auto"/>
          <w:lang w:eastAsia="en-US"/>
        </w:rPr>
        <w:t>commenced building relationships with community and religious groups to assist consumers</w:t>
      </w:r>
      <w:r w:rsidR="005068DB">
        <w:rPr>
          <w:rFonts w:eastAsia="Calibri"/>
          <w:color w:val="auto"/>
          <w:lang w:eastAsia="en-US"/>
        </w:rPr>
        <w:t>.</w:t>
      </w:r>
      <w:r w:rsidRPr="00AD270C">
        <w:rPr>
          <w:rFonts w:eastAsia="Calibri"/>
          <w:color w:val="auto"/>
          <w:lang w:eastAsia="en-US"/>
        </w:rPr>
        <w:t xml:space="preserve"> The service is connecting with local schools, church and clubs to make referrals to individuals and providers outside the service. The approved provider’s response included the evidence that the service has reached out to establish relationships with</w:t>
      </w:r>
      <w:r w:rsidR="0040542F">
        <w:rPr>
          <w:rFonts w:eastAsia="Calibri"/>
          <w:color w:val="auto"/>
          <w:lang w:eastAsia="en-US"/>
        </w:rPr>
        <w:t xml:space="preserve"> organisations</w:t>
      </w:r>
      <w:r w:rsidRPr="00AD270C">
        <w:rPr>
          <w:rFonts w:eastAsia="Calibri"/>
          <w:color w:val="auto"/>
          <w:lang w:eastAsia="en-US"/>
        </w:rPr>
        <w:t xml:space="preserve"> for the benefit of consumers</w:t>
      </w:r>
      <w:r w:rsidR="0040542F">
        <w:rPr>
          <w:rFonts w:eastAsia="Calibri"/>
          <w:color w:val="auto"/>
          <w:lang w:eastAsia="en-US"/>
        </w:rPr>
        <w:t>,</w:t>
      </w:r>
      <w:r w:rsidRPr="00AD270C">
        <w:rPr>
          <w:rFonts w:eastAsia="Calibri"/>
          <w:color w:val="auto"/>
          <w:lang w:eastAsia="en-US"/>
        </w:rPr>
        <w:t xml:space="preserve"> but due to COVID it was very difficult engage especially with organisation relying on volunteer services.   The provider response further states that since February 2021, the service is actively engaging and planned activities such as grandparent’s day, Mother’s Day morning tea and trip to local RSL club.  </w:t>
      </w:r>
    </w:p>
    <w:p w14:paraId="43A0EDEF" w14:textId="77777777" w:rsidR="005360B4" w:rsidRPr="00AD270C" w:rsidRDefault="005360B4" w:rsidP="005360B4">
      <w:pPr>
        <w:jc w:val="both"/>
        <w:rPr>
          <w:rFonts w:eastAsia="Calibri"/>
          <w:color w:val="auto"/>
          <w:lang w:eastAsia="en-US"/>
        </w:rPr>
      </w:pPr>
      <w:r w:rsidRPr="00AD270C">
        <w:rPr>
          <w:rFonts w:eastAsia="Calibri"/>
          <w:color w:val="auto"/>
          <w:lang w:eastAsia="en-US"/>
        </w:rPr>
        <w:t xml:space="preserve">I have considered the Assessment Team’s report and the approved provider’s response and consider the service has tried and engaged appropriately with external services for the benefit of consumers, even if this did not result in a response due to the circumstances of the COVID-19 pandemic. </w:t>
      </w:r>
    </w:p>
    <w:p w14:paraId="43A0EDF0" w14:textId="77777777" w:rsidR="005360B4" w:rsidRPr="005360B4" w:rsidRDefault="005360B4" w:rsidP="005360B4">
      <w:pPr>
        <w:jc w:val="both"/>
        <w:rPr>
          <w:rFonts w:eastAsia="Calibri"/>
          <w:lang w:eastAsia="en-US"/>
        </w:rPr>
      </w:pPr>
      <w:r w:rsidRPr="00AD270C">
        <w:rPr>
          <w:rFonts w:eastAsia="Calibri"/>
          <w:lang w:eastAsia="en-US"/>
        </w:rPr>
        <w:t>I find this requirement is Compliant.</w:t>
      </w:r>
    </w:p>
    <w:p w14:paraId="43A0EDF1" w14:textId="77777777" w:rsidR="00896E2A" w:rsidRPr="00D435F8" w:rsidRDefault="008B2A61" w:rsidP="00896E2A">
      <w:pPr>
        <w:pStyle w:val="Heading3"/>
      </w:pPr>
      <w:bookmarkStart w:id="6" w:name="_Hlk70342427"/>
      <w:r w:rsidRPr="00D435F8">
        <w:t>Requirement 4(3)(f)</w:t>
      </w:r>
      <w:r>
        <w:tab/>
      </w:r>
      <w:r w:rsidR="00F96132">
        <w:t>Co</w:t>
      </w:r>
      <w:r>
        <w:t>mpliant</w:t>
      </w:r>
    </w:p>
    <w:p w14:paraId="43A0EDF2" w14:textId="77777777" w:rsidR="00896E2A" w:rsidRPr="008D114F" w:rsidRDefault="008B2A61" w:rsidP="00896E2A">
      <w:pPr>
        <w:rPr>
          <w:i/>
        </w:rPr>
      </w:pPr>
      <w:r w:rsidRPr="008D114F">
        <w:rPr>
          <w:i/>
        </w:rPr>
        <w:t>Where meals are provided, they are varied and of suitable quality and quantity.</w:t>
      </w:r>
    </w:p>
    <w:bookmarkEnd w:id="6"/>
    <w:p w14:paraId="43A0EDF3" w14:textId="77777777" w:rsidR="00D320F2" w:rsidRPr="005B0F97" w:rsidRDefault="00D320F2" w:rsidP="00D320F2">
      <w:pPr>
        <w:spacing w:before="120"/>
        <w:jc w:val="both"/>
        <w:rPr>
          <w:rFonts w:eastAsia="Calibri"/>
          <w:color w:val="auto"/>
          <w:lang w:eastAsia="en-US"/>
        </w:rPr>
      </w:pPr>
      <w:r w:rsidRPr="005B0F97">
        <w:rPr>
          <w:color w:val="auto"/>
        </w:rPr>
        <w:t xml:space="preserve">The Assessment Team identified </w:t>
      </w:r>
      <w:r w:rsidRPr="005B0F97">
        <w:rPr>
          <w:rFonts w:eastAsia="Calibri"/>
          <w:color w:val="auto"/>
          <w:lang w:eastAsia="en-US"/>
        </w:rPr>
        <w:t xml:space="preserve">meals are not varied or of a suitable quality for some consumers. Consumers interviewed provided variable feedback; some consumers described how the meals have improved after feedback whilst other consumers said the meals require improvement, their food choices are not always followed or there were no menu choices for meals served. </w:t>
      </w:r>
      <w:r w:rsidRPr="005B0F97">
        <w:rPr>
          <w:color w:val="auto"/>
        </w:rPr>
        <w:t xml:space="preserve">Care </w:t>
      </w:r>
      <w:r w:rsidRPr="005B0F97">
        <w:rPr>
          <w:rFonts w:eastAsia="Calibri"/>
          <w:color w:val="auto"/>
          <w:lang w:eastAsia="en-US"/>
        </w:rPr>
        <w:t xml:space="preserve">plans reviewed by the Assessment Team largely reflected the dietary needs and preferences of consumers. The catering service knew the specific dietary needs of the consumers sampled and could describe how they meet them. </w:t>
      </w:r>
    </w:p>
    <w:p w14:paraId="43A0EDF4" w14:textId="77777777" w:rsidR="00D320F2" w:rsidRPr="005B0F97" w:rsidRDefault="00D320F2" w:rsidP="00D320F2">
      <w:pPr>
        <w:jc w:val="both"/>
        <w:rPr>
          <w:rFonts w:eastAsia="Calibri"/>
          <w:color w:val="auto"/>
          <w:lang w:eastAsia="en-US"/>
        </w:rPr>
      </w:pPr>
      <w:r w:rsidRPr="005B0F97">
        <w:rPr>
          <w:rFonts w:eastAsia="Calibri"/>
          <w:color w:val="auto"/>
          <w:lang w:eastAsia="en-US"/>
        </w:rPr>
        <w:t>The</w:t>
      </w:r>
      <w:r w:rsidR="00DB219E">
        <w:rPr>
          <w:rFonts w:eastAsia="Calibri"/>
          <w:color w:val="auto"/>
          <w:lang w:eastAsia="en-US"/>
        </w:rPr>
        <w:t xml:space="preserve"> Assessment Team found that there</w:t>
      </w:r>
      <w:r w:rsidRPr="005B0F97">
        <w:rPr>
          <w:rFonts w:eastAsia="Calibri"/>
          <w:color w:val="auto"/>
          <w:lang w:eastAsia="en-US"/>
        </w:rPr>
        <w:t xml:space="preserve"> appears to be some consumer consultation regarding the menu during consumer meetings and food focus group meetings which are scheduled to occur monthly. Consumers and staff interviewed gave examples of some recent changes to the menu in response to feedback provided, however the reviewed meeting minutes did not identify timelines to implement feedback with lack of actions undertaken to address issues raised in meetings. This issue was verified by some consumers who said the feedback they have provided on the menu at the food focus group meetings does not result in any changes to the menu or the food provided. </w:t>
      </w:r>
    </w:p>
    <w:p w14:paraId="43A0EDF5" w14:textId="77777777" w:rsidR="00A86440" w:rsidRDefault="00D320F2" w:rsidP="00D320F2">
      <w:pPr>
        <w:jc w:val="both"/>
        <w:rPr>
          <w:color w:val="auto"/>
        </w:rPr>
      </w:pPr>
      <w:r w:rsidRPr="005B0F97">
        <w:rPr>
          <w:color w:val="auto"/>
        </w:rPr>
        <w:lastRenderedPageBreak/>
        <w:t xml:space="preserve">The approved provider </w:t>
      </w:r>
      <w:r w:rsidR="00A86440">
        <w:rPr>
          <w:color w:val="auto"/>
        </w:rPr>
        <w:t>disputed the validity of consumer feedback in their response and provided the following evidence:</w:t>
      </w:r>
    </w:p>
    <w:p w14:paraId="43A0EDF6" w14:textId="77777777" w:rsidR="00A86440" w:rsidRDefault="00A86440" w:rsidP="004F4C91">
      <w:pPr>
        <w:pStyle w:val="ListParagraph"/>
        <w:numPr>
          <w:ilvl w:val="0"/>
          <w:numId w:val="46"/>
        </w:numPr>
        <w:ind w:left="357" w:hanging="357"/>
        <w:contextualSpacing w:val="0"/>
        <w:jc w:val="both"/>
        <w:rPr>
          <w:color w:val="auto"/>
        </w:rPr>
      </w:pPr>
      <w:r>
        <w:rPr>
          <w:color w:val="auto"/>
        </w:rPr>
        <w:t>f</w:t>
      </w:r>
      <w:r w:rsidRPr="00B8636D">
        <w:rPr>
          <w:color w:val="auto"/>
        </w:rPr>
        <w:t xml:space="preserve">ollowing </w:t>
      </w:r>
      <w:r w:rsidR="00AA5762">
        <w:rPr>
          <w:color w:val="auto"/>
        </w:rPr>
        <w:t xml:space="preserve">the </w:t>
      </w:r>
      <w:r w:rsidRPr="00B8636D">
        <w:rPr>
          <w:color w:val="auto"/>
        </w:rPr>
        <w:t xml:space="preserve">site audit, they have undertaken satisfaction surveys which </w:t>
      </w:r>
      <w:r>
        <w:rPr>
          <w:color w:val="auto"/>
        </w:rPr>
        <w:t>shows</w:t>
      </w:r>
      <w:r w:rsidR="005437DD">
        <w:rPr>
          <w:color w:val="auto"/>
        </w:rPr>
        <w:t xml:space="preserve"> that majority of consumers considered the food service was good,</w:t>
      </w:r>
    </w:p>
    <w:p w14:paraId="43A0EDF7" w14:textId="77777777" w:rsidR="00A86440" w:rsidRDefault="00A86440" w:rsidP="004F4C91">
      <w:pPr>
        <w:pStyle w:val="ListParagraph"/>
        <w:numPr>
          <w:ilvl w:val="0"/>
          <w:numId w:val="46"/>
        </w:numPr>
        <w:ind w:left="357" w:hanging="357"/>
        <w:contextualSpacing w:val="0"/>
        <w:jc w:val="both"/>
        <w:rPr>
          <w:color w:val="auto"/>
        </w:rPr>
      </w:pPr>
      <w:r>
        <w:rPr>
          <w:color w:val="auto"/>
        </w:rPr>
        <w:t>they also submitted their record of complaints and compliments</w:t>
      </w:r>
      <w:r w:rsidR="00AA5762">
        <w:rPr>
          <w:color w:val="auto"/>
        </w:rPr>
        <w:t xml:space="preserve"> for the period before the site audit relating to </w:t>
      </w:r>
      <w:r>
        <w:rPr>
          <w:color w:val="auto"/>
        </w:rPr>
        <w:t>food</w:t>
      </w:r>
      <w:r w:rsidR="00AA5762">
        <w:rPr>
          <w:color w:val="auto"/>
        </w:rPr>
        <w:t>, which demonstrated</w:t>
      </w:r>
      <w:r>
        <w:rPr>
          <w:color w:val="auto"/>
        </w:rPr>
        <w:t xml:space="preserve"> and the feedback from consumer’s was largely positive,</w:t>
      </w:r>
    </w:p>
    <w:p w14:paraId="43A0EDF8" w14:textId="77777777" w:rsidR="00695838" w:rsidRPr="005437DD" w:rsidRDefault="00860DE4" w:rsidP="004F4C91">
      <w:pPr>
        <w:pStyle w:val="ListParagraph"/>
        <w:numPr>
          <w:ilvl w:val="0"/>
          <w:numId w:val="46"/>
        </w:numPr>
        <w:ind w:left="357" w:hanging="357"/>
        <w:contextualSpacing w:val="0"/>
        <w:jc w:val="both"/>
        <w:rPr>
          <w:color w:val="auto"/>
        </w:rPr>
      </w:pPr>
      <w:r w:rsidRPr="005437DD">
        <w:rPr>
          <w:color w:val="auto"/>
        </w:rPr>
        <w:t>minute</w:t>
      </w:r>
      <w:r w:rsidR="005437DD" w:rsidRPr="005437DD">
        <w:rPr>
          <w:color w:val="auto"/>
        </w:rPr>
        <w:t>s</w:t>
      </w:r>
      <w:r w:rsidRPr="005437DD">
        <w:rPr>
          <w:color w:val="auto"/>
        </w:rPr>
        <w:t xml:space="preserve"> of</w:t>
      </w:r>
      <w:r w:rsidR="005437DD" w:rsidRPr="005437DD">
        <w:rPr>
          <w:color w:val="auto"/>
        </w:rPr>
        <w:t xml:space="preserve"> prior</w:t>
      </w:r>
      <w:r w:rsidRPr="005437DD">
        <w:rPr>
          <w:color w:val="auto"/>
        </w:rPr>
        <w:t xml:space="preserve"> food focus </w:t>
      </w:r>
      <w:r w:rsidR="00382177" w:rsidRPr="005437DD">
        <w:rPr>
          <w:color w:val="auto"/>
        </w:rPr>
        <w:t>meeting</w:t>
      </w:r>
      <w:r w:rsidR="005437DD">
        <w:rPr>
          <w:color w:val="auto"/>
        </w:rPr>
        <w:t>s</w:t>
      </w:r>
      <w:r w:rsidR="00382177" w:rsidRPr="005437DD">
        <w:rPr>
          <w:color w:val="auto"/>
        </w:rPr>
        <w:t xml:space="preserve"> </w:t>
      </w:r>
      <w:r w:rsidR="005437DD" w:rsidRPr="005437DD">
        <w:rPr>
          <w:color w:val="auto"/>
        </w:rPr>
        <w:t xml:space="preserve">which </w:t>
      </w:r>
      <w:r w:rsidR="005437DD">
        <w:rPr>
          <w:color w:val="auto"/>
        </w:rPr>
        <w:t xml:space="preserve">report largely positive feedback from </w:t>
      </w:r>
      <w:r w:rsidR="00382177" w:rsidRPr="005437DD">
        <w:rPr>
          <w:color w:val="auto"/>
        </w:rPr>
        <w:t>consumer</w:t>
      </w:r>
      <w:r w:rsidR="005437DD" w:rsidRPr="005437DD">
        <w:rPr>
          <w:color w:val="auto"/>
        </w:rPr>
        <w:t>s</w:t>
      </w:r>
      <w:r w:rsidR="00382177" w:rsidRPr="005437DD">
        <w:rPr>
          <w:color w:val="auto"/>
        </w:rPr>
        <w:t xml:space="preserve"> and </w:t>
      </w:r>
      <w:r w:rsidR="005437DD" w:rsidRPr="005437DD">
        <w:rPr>
          <w:color w:val="auto"/>
        </w:rPr>
        <w:t>representatives</w:t>
      </w:r>
      <w:r w:rsidR="005437DD">
        <w:rPr>
          <w:color w:val="auto"/>
        </w:rPr>
        <w:t>,</w:t>
      </w:r>
    </w:p>
    <w:p w14:paraId="43A0EDF9" w14:textId="77777777" w:rsidR="00A86440" w:rsidRDefault="005437DD" w:rsidP="004F4C91">
      <w:pPr>
        <w:pStyle w:val="ListParagraph"/>
        <w:numPr>
          <w:ilvl w:val="0"/>
          <w:numId w:val="46"/>
        </w:numPr>
        <w:ind w:left="357" w:hanging="357"/>
        <w:contextualSpacing w:val="0"/>
        <w:jc w:val="both"/>
        <w:rPr>
          <w:color w:val="auto"/>
        </w:rPr>
      </w:pPr>
      <w:r>
        <w:rPr>
          <w:color w:val="auto"/>
        </w:rPr>
        <w:t>and</w:t>
      </w:r>
      <w:r w:rsidR="00A86440">
        <w:rPr>
          <w:color w:val="auto"/>
        </w:rPr>
        <w:t xml:space="preserve"> their continuous improvement plan </w:t>
      </w:r>
      <w:r w:rsidR="00D320F2" w:rsidRPr="00B8636D">
        <w:rPr>
          <w:color w:val="auto"/>
        </w:rPr>
        <w:t xml:space="preserve">which includes </w:t>
      </w:r>
      <w:r w:rsidR="00A86440">
        <w:rPr>
          <w:color w:val="auto"/>
        </w:rPr>
        <w:t xml:space="preserve">a </w:t>
      </w:r>
      <w:r w:rsidR="00D320F2" w:rsidRPr="00B8636D">
        <w:rPr>
          <w:color w:val="auto"/>
        </w:rPr>
        <w:t>Food Safety Audit report and a 3</w:t>
      </w:r>
      <w:r w:rsidR="00A86440" w:rsidRPr="00B8636D">
        <w:rPr>
          <w:color w:val="auto"/>
        </w:rPr>
        <w:t>-</w:t>
      </w:r>
      <w:r w:rsidR="00D320F2" w:rsidRPr="00B8636D">
        <w:rPr>
          <w:color w:val="auto"/>
        </w:rPr>
        <w:t xml:space="preserve">days training workshop </w:t>
      </w:r>
      <w:r w:rsidR="00A86440">
        <w:rPr>
          <w:color w:val="auto"/>
        </w:rPr>
        <w:t xml:space="preserve">to </w:t>
      </w:r>
      <w:r w:rsidR="00D320F2" w:rsidRPr="00B8636D">
        <w:rPr>
          <w:color w:val="auto"/>
        </w:rPr>
        <w:t>develop</w:t>
      </w:r>
      <w:r w:rsidR="00A86440">
        <w:rPr>
          <w:color w:val="auto"/>
        </w:rPr>
        <w:t xml:space="preserve"> procedures</w:t>
      </w:r>
      <w:r w:rsidR="00D320F2" w:rsidRPr="00B8636D">
        <w:rPr>
          <w:color w:val="auto"/>
        </w:rPr>
        <w:t xml:space="preserve"> and instruction</w:t>
      </w:r>
      <w:r w:rsidR="00A86440">
        <w:rPr>
          <w:color w:val="auto"/>
        </w:rPr>
        <w:t>s</w:t>
      </w:r>
      <w:r w:rsidR="00D320F2" w:rsidRPr="00B8636D">
        <w:rPr>
          <w:color w:val="auto"/>
        </w:rPr>
        <w:t xml:space="preserve"> to improve the </w:t>
      </w:r>
      <w:r w:rsidR="00A86440">
        <w:rPr>
          <w:color w:val="auto"/>
        </w:rPr>
        <w:t xml:space="preserve">food </w:t>
      </w:r>
      <w:r w:rsidR="00D320F2" w:rsidRPr="00B8636D">
        <w:rPr>
          <w:color w:val="auto"/>
        </w:rPr>
        <w:t xml:space="preserve">standard.  </w:t>
      </w:r>
    </w:p>
    <w:p w14:paraId="43A0EDFA" w14:textId="77777777" w:rsidR="00A86440" w:rsidRDefault="00A86440" w:rsidP="00A86440">
      <w:pPr>
        <w:jc w:val="both"/>
        <w:rPr>
          <w:color w:val="auto"/>
        </w:rPr>
      </w:pPr>
      <w:r>
        <w:rPr>
          <w:color w:val="auto"/>
        </w:rPr>
        <w:t>I do not consider th</w:t>
      </w:r>
      <w:r w:rsidR="00695838">
        <w:rPr>
          <w:color w:val="auto"/>
        </w:rPr>
        <w:t xml:space="preserve">e consumer feedback detailed in the provider’s </w:t>
      </w:r>
      <w:r w:rsidR="00CC5218">
        <w:rPr>
          <w:color w:val="auto"/>
        </w:rPr>
        <w:t>response</w:t>
      </w:r>
      <w:r>
        <w:rPr>
          <w:color w:val="auto"/>
        </w:rPr>
        <w:t xml:space="preserve"> negates the feedback f</w:t>
      </w:r>
      <w:r w:rsidR="0099288B">
        <w:rPr>
          <w:color w:val="auto"/>
        </w:rPr>
        <w:t xml:space="preserve">rom sampled consumers by the Assessment Team.  However, it reiterates the observation of the Assessment Team that generally consumer perspective regarding food and food choices is variable. The approved provider has undertaken appropriate action to address this issue, as evidenced by actions such as implementation of food focus group meeting and the development of an action plan following poor feedback in January. </w:t>
      </w:r>
    </w:p>
    <w:p w14:paraId="43A0EDFB" w14:textId="77777777" w:rsidR="00D320F2" w:rsidRPr="00B8636D" w:rsidRDefault="0099288B" w:rsidP="00427845">
      <w:pPr>
        <w:jc w:val="both"/>
        <w:rPr>
          <w:color w:val="auto"/>
        </w:rPr>
      </w:pPr>
      <w:r>
        <w:rPr>
          <w:rFonts w:eastAsia="Calibri"/>
          <w:color w:val="auto"/>
          <w:lang w:eastAsia="en-US"/>
        </w:rPr>
        <w:t xml:space="preserve">Given the above, I </w:t>
      </w:r>
      <w:r w:rsidR="00D320F2" w:rsidRPr="00B8636D">
        <w:rPr>
          <w:rFonts w:eastAsia="Calibri"/>
          <w:color w:val="auto"/>
          <w:lang w:eastAsia="en-US"/>
        </w:rPr>
        <w:t xml:space="preserve">consider that the organisation is </w:t>
      </w:r>
      <w:r>
        <w:rPr>
          <w:rFonts w:eastAsia="Calibri"/>
          <w:color w:val="auto"/>
          <w:lang w:eastAsia="en-US"/>
        </w:rPr>
        <w:t xml:space="preserve">Compliant </w:t>
      </w:r>
      <w:r w:rsidR="00D320F2" w:rsidRPr="00B8636D">
        <w:rPr>
          <w:rFonts w:eastAsia="Calibri"/>
          <w:color w:val="auto"/>
          <w:lang w:eastAsia="en-US"/>
        </w:rPr>
        <w:t>with this requirement at the time of the site visit.</w:t>
      </w:r>
    </w:p>
    <w:p w14:paraId="43A0EDFC" w14:textId="77777777" w:rsidR="00896E2A" w:rsidRPr="00D435F8" w:rsidRDefault="008B2A61" w:rsidP="00896E2A">
      <w:pPr>
        <w:pStyle w:val="Heading3"/>
      </w:pPr>
      <w:r w:rsidRPr="00D435F8">
        <w:t>Requirement 4(3)(g)</w:t>
      </w:r>
      <w:r>
        <w:tab/>
        <w:t>Compliant</w:t>
      </w:r>
    </w:p>
    <w:p w14:paraId="43A0EDFD" w14:textId="77777777" w:rsidR="00896E2A" w:rsidRPr="008D114F" w:rsidRDefault="008B2A61" w:rsidP="00896E2A">
      <w:pPr>
        <w:rPr>
          <w:i/>
        </w:rPr>
      </w:pPr>
      <w:r w:rsidRPr="008D114F">
        <w:rPr>
          <w:i/>
        </w:rPr>
        <w:t>Where equipment is provided, it is safe, suitable, clean and well maintained.</w:t>
      </w:r>
    </w:p>
    <w:p w14:paraId="43A0EDFE" w14:textId="77777777" w:rsidR="00896E2A" w:rsidRPr="00314FF7" w:rsidRDefault="00896E2A" w:rsidP="00896E2A"/>
    <w:p w14:paraId="43A0EDFF" w14:textId="77777777" w:rsidR="00896E2A" w:rsidRDefault="00896E2A" w:rsidP="00896E2A">
      <w:pPr>
        <w:sectPr w:rsidR="00896E2A" w:rsidSect="00896E2A">
          <w:headerReference w:type="default" r:id="rId30"/>
          <w:type w:val="continuous"/>
          <w:pgSz w:w="11906" w:h="16838"/>
          <w:pgMar w:top="1701" w:right="1418" w:bottom="1418" w:left="1418" w:header="709" w:footer="397" w:gutter="0"/>
          <w:cols w:space="708"/>
          <w:titlePg/>
          <w:docGrid w:linePitch="360"/>
        </w:sectPr>
      </w:pPr>
    </w:p>
    <w:p w14:paraId="43A0EE00" w14:textId="77777777" w:rsidR="00896E2A" w:rsidRDefault="008B2A61" w:rsidP="00896E2A">
      <w:pPr>
        <w:pStyle w:val="Heading1"/>
        <w:tabs>
          <w:tab w:val="right" w:pos="9070"/>
        </w:tabs>
        <w:spacing w:before="560" w:after="640"/>
        <w:rPr>
          <w:color w:val="FFFFFF" w:themeColor="background1"/>
          <w:sz w:val="36"/>
        </w:rPr>
        <w:sectPr w:rsidR="00896E2A" w:rsidSect="00896E2A">
          <w:headerReference w:type="default" r:id="rId31"/>
          <w:headerReference w:type="first" r:id="rId3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43A0EEA8" wp14:editId="43A0EEA9">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641343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002E39BC" w:rsidRPr="00EB1D71">
        <w:rPr>
          <w:color w:val="FFFFFF" w:themeColor="background1"/>
          <w:sz w:val="36"/>
        </w:rPr>
        <w:t xml:space="preserve"> </w:t>
      </w:r>
      <w:r w:rsidRPr="00EB1D71">
        <w:rPr>
          <w:color w:val="FFFFFF" w:themeColor="background1"/>
          <w:sz w:val="36"/>
        </w:rPr>
        <w:br/>
        <w:t>Organisation’s service environment</w:t>
      </w:r>
    </w:p>
    <w:p w14:paraId="43A0EE01" w14:textId="77777777" w:rsidR="00896E2A" w:rsidRPr="00FD1B02" w:rsidRDefault="008B2A61" w:rsidP="00896E2A">
      <w:pPr>
        <w:pStyle w:val="Heading3"/>
        <w:shd w:val="clear" w:color="auto" w:fill="F2F2F2" w:themeFill="background1" w:themeFillShade="F2"/>
      </w:pPr>
      <w:r w:rsidRPr="00FD1B02">
        <w:t>Consumer outcome:</w:t>
      </w:r>
    </w:p>
    <w:p w14:paraId="43A0EE02" w14:textId="77777777" w:rsidR="00896E2A" w:rsidRDefault="008B2A61" w:rsidP="00896E2A">
      <w:pPr>
        <w:numPr>
          <w:ilvl w:val="0"/>
          <w:numId w:val="5"/>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43A0EE03" w14:textId="77777777" w:rsidR="00896E2A" w:rsidRDefault="008B2A61" w:rsidP="00896E2A">
      <w:pPr>
        <w:pStyle w:val="Heading3"/>
        <w:shd w:val="clear" w:color="auto" w:fill="F2F2F2" w:themeFill="background1" w:themeFillShade="F2"/>
      </w:pPr>
      <w:r>
        <w:t>Organisation statement:</w:t>
      </w:r>
    </w:p>
    <w:p w14:paraId="43A0EE04" w14:textId="77777777" w:rsidR="00896E2A" w:rsidRDefault="008B2A61" w:rsidP="00896E2A">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43A0EE05" w14:textId="77777777" w:rsidR="00896E2A" w:rsidRDefault="008B2A61" w:rsidP="00896E2A">
      <w:pPr>
        <w:pStyle w:val="Heading2"/>
      </w:pPr>
      <w:r>
        <w:t>Assessment of Standard 5</w:t>
      </w:r>
    </w:p>
    <w:p w14:paraId="43A0EE06" w14:textId="77777777" w:rsidR="002E39BC" w:rsidRDefault="002E39BC" w:rsidP="002E39BC">
      <w:pPr>
        <w:jc w:val="both"/>
        <w:rPr>
          <w:rFonts w:eastAsia="Calibri"/>
          <w:lang w:eastAsia="en-US"/>
        </w:rPr>
      </w:pPr>
      <w:r w:rsidRPr="004015C4">
        <w:rPr>
          <w:rFonts w:eastAsia="Calibri"/>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43A0EE07" w14:textId="77777777" w:rsidR="002E39BC" w:rsidRPr="004015C4" w:rsidRDefault="002E39BC" w:rsidP="002E39BC">
      <w:pPr>
        <w:jc w:val="both"/>
        <w:rPr>
          <w:rFonts w:eastAsia="Calibri"/>
          <w:lang w:eastAsia="en-US"/>
        </w:rPr>
      </w:pPr>
      <w:r>
        <w:rPr>
          <w:rFonts w:eastAsia="Calibri"/>
          <w:color w:val="auto"/>
          <w:lang w:eastAsia="en-US"/>
        </w:rPr>
        <w:t xml:space="preserve">Overall </w:t>
      </w:r>
      <w:r w:rsidRPr="009E0AF9">
        <w:rPr>
          <w:rFonts w:eastAsia="Calibri"/>
          <w:color w:val="auto"/>
          <w:lang w:eastAsia="en-US"/>
        </w:rPr>
        <w:t xml:space="preserve">sampled consumers considered that they feel </w:t>
      </w:r>
      <w:r w:rsidRPr="009E0AF9">
        <w:rPr>
          <w:rFonts w:eastAsia="Calibri"/>
          <w:lang w:eastAsia="en-US"/>
        </w:rPr>
        <w:t>they belong in the service, and generally feel comfortable in the service environment.</w:t>
      </w:r>
    </w:p>
    <w:p w14:paraId="43A0EE08" w14:textId="77777777" w:rsidR="002E39BC" w:rsidRPr="004015C4" w:rsidRDefault="002E39BC" w:rsidP="002E39BC">
      <w:pPr>
        <w:jc w:val="both"/>
        <w:rPr>
          <w:rFonts w:eastAsiaTheme="minorHAnsi"/>
          <w:color w:val="auto"/>
          <w:szCs w:val="22"/>
          <w:lang w:eastAsia="en-US"/>
        </w:rPr>
      </w:pPr>
      <w:r w:rsidRPr="004015C4">
        <w:rPr>
          <w:rFonts w:eastAsiaTheme="minorHAnsi"/>
          <w:color w:val="auto"/>
          <w:szCs w:val="22"/>
          <w:lang w:eastAsia="en-US"/>
        </w:rPr>
        <w:t>Consumers said that they feel safe in the building as it is so new. Their visitors feel welcome and there are various places where they can sit with them. While consumers did not yet feel at home, they did agree that it was a nice place to live. Consumers fe</w:t>
      </w:r>
      <w:r>
        <w:rPr>
          <w:rFonts w:eastAsiaTheme="minorHAnsi"/>
          <w:color w:val="auto"/>
          <w:szCs w:val="22"/>
          <w:lang w:eastAsia="en-US"/>
        </w:rPr>
        <w:t>el</w:t>
      </w:r>
      <w:r w:rsidRPr="004015C4">
        <w:rPr>
          <w:rFonts w:eastAsiaTheme="minorHAnsi"/>
          <w:color w:val="auto"/>
          <w:szCs w:val="22"/>
          <w:lang w:eastAsia="en-US"/>
        </w:rPr>
        <w:t xml:space="preserve"> the service is clean and well maintained, and easy to find their way around. </w:t>
      </w:r>
    </w:p>
    <w:p w14:paraId="43A0EE09" w14:textId="77777777" w:rsidR="002E39BC" w:rsidRPr="008B4F05" w:rsidRDefault="002E39BC" w:rsidP="002E39BC">
      <w:pPr>
        <w:jc w:val="both"/>
        <w:rPr>
          <w:rFonts w:eastAsia="Calibri"/>
          <w:color w:val="auto"/>
          <w:lang w:eastAsia="en-US"/>
        </w:rPr>
      </w:pPr>
      <w:r w:rsidRPr="00154403">
        <w:rPr>
          <w:rFonts w:eastAsiaTheme="minorHAnsi"/>
        </w:rPr>
        <w:t xml:space="preserve">The Quality Standard is assessed </w:t>
      </w:r>
      <w:r w:rsidRPr="00F76A7E">
        <w:rPr>
          <w:rFonts w:eastAsiaTheme="minorHAnsi"/>
          <w:color w:val="auto"/>
        </w:rPr>
        <w:t xml:space="preserve">as </w:t>
      </w:r>
      <w:r>
        <w:rPr>
          <w:rFonts w:eastAsiaTheme="minorHAnsi"/>
          <w:color w:val="auto"/>
        </w:rPr>
        <w:t>C</w:t>
      </w:r>
      <w:r w:rsidRPr="00F76A7E">
        <w:rPr>
          <w:rFonts w:eastAsiaTheme="minorHAnsi"/>
          <w:color w:val="auto"/>
        </w:rPr>
        <w:t>ompliant as t</w:t>
      </w:r>
      <w:r>
        <w:rPr>
          <w:rFonts w:eastAsiaTheme="minorHAnsi"/>
          <w:color w:val="auto"/>
        </w:rPr>
        <w:t>hree</w:t>
      </w:r>
      <w:r w:rsidRPr="00F76A7E">
        <w:rPr>
          <w:rFonts w:eastAsiaTheme="minorHAnsi"/>
          <w:color w:val="auto"/>
        </w:rPr>
        <w:t xml:space="preserve"> of the three specific requirements have been assessed as </w:t>
      </w:r>
      <w:r>
        <w:rPr>
          <w:rFonts w:eastAsiaTheme="minorHAnsi"/>
          <w:color w:val="auto"/>
        </w:rPr>
        <w:t>C</w:t>
      </w:r>
      <w:r w:rsidRPr="00F76A7E">
        <w:rPr>
          <w:rFonts w:eastAsiaTheme="minorHAnsi"/>
          <w:color w:val="auto"/>
        </w:rPr>
        <w:t>ompliant.</w:t>
      </w:r>
    </w:p>
    <w:p w14:paraId="43A0EE0C" w14:textId="77777777" w:rsidR="00896E2A" w:rsidRDefault="008B2A61" w:rsidP="00896E2A">
      <w:pPr>
        <w:pStyle w:val="Heading2"/>
      </w:pPr>
      <w:bookmarkStart w:id="7" w:name="_GoBack"/>
      <w:bookmarkEnd w:id="7"/>
      <w:r>
        <w:t>Assessment of Standard 5 Requirements</w:t>
      </w:r>
      <w:r w:rsidRPr="0066387A">
        <w:rPr>
          <w:i/>
          <w:color w:val="0000FF"/>
          <w:sz w:val="24"/>
          <w:szCs w:val="24"/>
        </w:rPr>
        <w:t xml:space="preserve"> </w:t>
      </w:r>
    </w:p>
    <w:p w14:paraId="43A0EE0D" w14:textId="77777777" w:rsidR="00896E2A" w:rsidRPr="00314FF7" w:rsidRDefault="008B2A61" w:rsidP="00896E2A">
      <w:pPr>
        <w:pStyle w:val="Heading3"/>
      </w:pPr>
      <w:r w:rsidRPr="00314FF7">
        <w:t>Requirement 5(3)(a)</w:t>
      </w:r>
      <w:r>
        <w:tab/>
        <w:t>Compliant</w:t>
      </w:r>
    </w:p>
    <w:p w14:paraId="43A0EE0E" w14:textId="77777777" w:rsidR="00896E2A" w:rsidRPr="008D114F" w:rsidRDefault="008B2A61" w:rsidP="00896E2A">
      <w:pPr>
        <w:rPr>
          <w:i/>
        </w:rPr>
      </w:pPr>
      <w:r w:rsidRPr="008D114F">
        <w:rPr>
          <w:i/>
        </w:rPr>
        <w:t>The service environment is welcoming and easy to understand, and optimises each consumer’s sense of belonging, independence, interaction and function.</w:t>
      </w:r>
    </w:p>
    <w:p w14:paraId="43A0EE0F" w14:textId="77777777" w:rsidR="00896E2A" w:rsidRPr="00D435F8" w:rsidRDefault="008B2A61" w:rsidP="00896E2A">
      <w:pPr>
        <w:pStyle w:val="Heading3"/>
      </w:pPr>
      <w:r w:rsidRPr="00D435F8">
        <w:lastRenderedPageBreak/>
        <w:t>Requirement 5(3)(b)</w:t>
      </w:r>
      <w:r>
        <w:tab/>
        <w:t>Compliant</w:t>
      </w:r>
    </w:p>
    <w:p w14:paraId="43A0EE10" w14:textId="77777777" w:rsidR="00896E2A" w:rsidRPr="008D114F" w:rsidRDefault="008B2A61" w:rsidP="00896E2A">
      <w:pPr>
        <w:rPr>
          <w:i/>
        </w:rPr>
      </w:pPr>
      <w:r w:rsidRPr="008D114F">
        <w:rPr>
          <w:i/>
        </w:rPr>
        <w:t>The service environment:</w:t>
      </w:r>
    </w:p>
    <w:p w14:paraId="43A0EE11" w14:textId="77777777" w:rsidR="00896E2A" w:rsidRPr="008D114F" w:rsidRDefault="008B2A61" w:rsidP="00896E2A">
      <w:pPr>
        <w:numPr>
          <w:ilvl w:val="0"/>
          <w:numId w:val="27"/>
        </w:numPr>
        <w:tabs>
          <w:tab w:val="right" w:pos="9026"/>
        </w:tabs>
        <w:spacing w:before="0" w:after="0"/>
        <w:ind w:left="567" w:hanging="425"/>
        <w:outlineLvl w:val="4"/>
        <w:rPr>
          <w:i/>
        </w:rPr>
      </w:pPr>
      <w:r w:rsidRPr="008D114F">
        <w:rPr>
          <w:i/>
        </w:rPr>
        <w:t>is safe, clean, well maintained and comfortable; and</w:t>
      </w:r>
    </w:p>
    <w:p w14:paraId="43A0EE12" w14:textId="77777777" w:rsidR="00896E2A" w:rsidRPr="008D114F" w:rsidRDefault="008B2A61" w:rsidP="00896E2A">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43A0EE13" w14:textId="77777777" w:rsidR="00896E2A" w:rsidRPr="00D435F8" w:rsidRDefault="008B2A61" w:rsidP="00896E2A">
      <w:pPr>
        <w:pStyle w:val="Heading3"/>
      </w:pPr>
      <w:r w:rsidRPr="00D435F8">
        <w:t>Requirement 5(3)(c)</w:t>
      </w:r>
      <w:r>
        <w:tab/>
        <w:t>Compliant</w:t>
      </w:r>
    </w:p>
    <w:p w14:paraId="43A0EE14" w14:textId="77777777" w:rsidR="00896E2A" w:rsidRPr="008D114F" w:rsidRDefault="008B2A61" w:rsidP="00896E2A">
      <w:pPr>
        <w:rPr>
          <w:i/>
        </w:rPr>
      </w:pPr>
      <w:r w:rsidRPr="008D114F">
        <w:rPr>
          <w:i/>
        </w:rPr>
        <w:t>Furniture, fittings and equipment are safe, clean, well maintained and suitable for the consumer.</w:t>
      </w:r>
    </w:p>
    <w:p w14:paraId="43A0EE15" w14:textId="77777777" w:rsidR="00896E2A" w:rsidRDefault="00896E2A" w:rsidP="00896E2A">
      <w:pPr>
        <w:sectPr w:rsidR="00896E2A" w:rsidSect="00896E2A">
          <w:headerReference w:type="default" r:id="rId33"/>
          <w:type w:val="continuous"/>
          <w:pgSz w:w="11906" w:h="16838"/>
          <w:pgMar w:top="1701" w:right="1418" w:bottom="1418" w:left="1418" w:header="709" w:footer="397" w:gutter="0"/>
          <w:cols w:space="708"/>
          <w:titlePg/>
          <w:docGrid w:linePitch="360"/>
        </w:sectPr>
      </w:pPr>
    </w:p>
    <w:p w14:paraId="43A0EE16" w14:textId="77777777" w:rsidR="00896E2A" w:rsidRDefault="008B2A61" w:rsidP="00896E2A">
      <w:pPr>
        <w:pStyle w:val="Heading1"/>
        <w:tabs>
          <w:tab w:val="right" w:pos="9070"/>
        </w:tabs>
        <w:spacing w:before="560" w:after="640"/>
        <w:rPr>
          <w:color w:val="FFFFFF" w:themeColor="background1"/>
          <w:sz w:val="36"/>
        </w:rPr>
        <w:sectPr w:rsidR="00896E2A" w:rsidSect="00896E2A">
          <w:headerReference w:type="default" r:id="rId34"/>
          <w:headerReference w:type="first" r:id="rId3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43A0EEAA" wp14:editId="43A0EEAB">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536667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NON-COMPLIANT</w:t>
      </w:r>
      <w:r w:rsidRPr="00EB1D71">
        <w:rPr>
          <w:color w:val="FFFFFF" w:themeColor="background1"/>
          <w:sz w:val="36"/>
        </w:rPr>
        <w:br/>
        <w:t>Feedback and complaints</w:t>
      </w:r>
    </w:p>
    <w:p w14:paraId="43A0EE17" w14:textId="77777777" w:rsidR="00896E2A" w:rsidRPr="00FD1B02" w:rsidRDefault="008B2A61" w:rsidP="00896E2A">
      <w:pPr>
        <w:pStyle w:val="Heading3"/>
        <w:shd w:val="clear" w:color="auto" w:fill="F2F2F2" w:themeFill="background1" w:themeFillShade="F2"/>
      </w:pPr>
      <w:r w:rsidRPr="00FD1B02">
        <w:t>Consumer outcome:</w:t>
      </w:r>
    </w:p>
    <w:p w14:paraId="43A0EE18" w14:textId="77777777" w:rsidR="00896E2A" w:rsidRDefault="008B2A61" w:rsidP="00896E2A">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43A0EE19" w14:textId="77777777" w:rsidR="00896E2A" w:rsidRDefault="008B2A61" w:rsidP="00896E2A">
      <w:pPr>
        <w:pStyle w:val="Heading3"/>
        <w:shd w:val="clear" w:color="auto" w:fill="F2F2F2" w:themeFill="background1" w:themeFillShade="F2"/>
      </w:pPr>
      <w:r>
        <w:t>Organisation statement:</w:t>
      </w:r>
    </w:p>
    <w:p w14:paraId="43A0EE1A" w14:textId="77777777" w:rsidR="00896E2A" w:rsidRDefault="008B2A61" w:rsidP="00896E2A">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43A0EE1B" w14:textId="77777777" w:rsidR="00896E2A" w:rsidRDefault="008B2A61" w:rsidP="00896E2A">
      <w:pPr>
        <w:pStyle w:val="Heading2"/>
      </w:pPr>
      <w:r>
        <w:t>Assessment of Standard 6</w:t>
      </w:r>
    </w:p>
    <w:p w14:paraId="43A0EE1C" w14:textId="77777777" w:rsidR="00296302" w:rsidRDefault="00296302" w:rsidP="00296302">
      <w:pPr>
        <w:jc w:val="both"/>
        <w:rPr>
          <w:rFonts w:eastAsia="Calibri"/>
          <w:lang w:eastAsia="en-US"/>
        </w:rPr>
      </w:pPr>
      <w:r w:rsidRPr="00F15603">
        <w:rPr>
          <w:rFonts w:eastAsia="Calibri"/>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complaints trend analysis and tested staff understanding and application of the requirements under this Standard. </w:t>
      </w:r>
    </w:p>
    <w:p w14:paraId="43A0EE1D" w14:textId="77777777" w:rsidR="00296302" w:rsidRPr="009E0AF9" w:rsidRDefault="00296302" w:rsidP="00296302">
      <w:pPr>
        <w:jc w:val="both"/>
        <w:rPr>
          <w:rFonts w:eastAsia="Calibri"/>
          <w:lang w:eastAsia="en-US"/>
        </w:rPr>
      </w:pPr>
      <w:r w:rsidRPr="009E0AF9">
        <w:rPr>
          <w:rFonts w:eastAsia="Calibri"/>
          <w:color w:val="auto"/>
          <w:lang w:eastAsia="en-US"/>
        </w:rPr>
        <w:t xml:space="preserve">Some sampled consumers considered that they are encouraged and supported to </w:t>
      </w:r>
      <w:r w:rsidRPr="009E0AF9">
        <w:rPr>
          <w:rFonts w:eastAsia="Calibri"/>
          <w:lang w:eastAsia="en-US"/>
        </w:rPr>
        <w:t>give feedback and make complaints. However</w:t>
      </w:r>
      <w:r>
        <w:rPr>
          <w:rFonts w:eastAsia="Calibri"/>
          <w:lang w:eastAsia="en-US"/>
        </w:rPr>
        <w:t>,</w:t>
      </w:r>
      <w:r w:rsidRPr="009E0AF9">
        <w:rPr>
          <w:rFonts w:eastAsia="Calibri"/>
          <w:lang w:eastAsia="en-US"/>
        </w:rPr>
        <w:t xml:space="preserve"> most consumers did not feel appropriate action is taken in response to complaints. </w:t>
      </w:r>
    </w:p>
    <w:p w14:paraId="43A0EE1E" w14:textId="77777777" w:rsidR="00296302" w:rsidRPr="00F15603" w:rsidRDefault="00296302" w:rsidP="00296302">
      <w:pPr>
        <w:jc w:val="both"/>
        <w:rPr>
          <w:rFonts w:eastAsia="Calibri"/>
          <w:color w:val="auto"/>
          <w:lang w:eastAsia="en-US"/>
        </w:rPr>
      </w:pPr>
      <w:r w:rsidRPr="00F15603">
        <w:rPr>
          <w:rFonts w:eastAsia="Calibri"/>
          <w:color w:val="auto"/>
          <w:lang w:eastAsia="en-US"/>
        </w:rPr>
        <w:t>Most consumers said they were unaware of how to make complaints or provide feedback with the service. However, said they would raise complaints and feedback with their family and representatives.</w:t>
      </w:r>
      <w:r>
        <w:rPr>
          <w:rFonts w:eastAsia="Calibri"/>
          <w:color w:val="auto"/>
          <w:lang w:eastAsia="en-US"/>
        </w:rPr>
        <w:t xml:space="preserve"> </w:t>
      </w:r>
      <w:r w:rsidRPr="00F15603">
        <w:rPr>
          <w:rFonts w:eastAsia="Calibri"/>
          <w:color w:val="auto"/>
          <w:lang w:eastAsia="en-US"/>
        </w:rPr>
        <w:t>Representatives said complaints and feedback they lodged previously ha</w:t>
      </w:r>
      <w:r>
        <w:rPr>
          <w:rFonts w:eastAsia="Calibri"/>
          <w:color w:val="auto"/>
          <w:lang w:eastAsia="en-US"/>
        </w:rPr>
        <w:t>ve</w:t>
      </w:r>
      <w:r w:rsidRPr="00F15603">
        <w:rPr>
          <w:rFonts w:eastAsia="Calibri"/>
          <w:color w:val="auto"/>
          <w:lang w:eastAsia="en-US"/>
        </w:rPr>
        <w:t xml:space="preserve"> not been acknowledged and in one instance the representative was not satisfied with the outcome.</w:t>
      </w:r>
      <w:r>
        <w:rPr>
          <w:rFonts w:eastAsia="Calibri"/>
          <w:color w:val="auto"/>
          <w:lang w:eastAsia="en-US"/>
        </w:rPr>
        <w:t xml:space="preserve"> </w:t>
      </w:r>
      <w:r w:rsidRPr="00F15603">
        <w:rPr>
          <w:rFonts w:eastAsia="Calibri"/>
          <w:color w:val="auto"/>
          <w:lang w:eastAsia="en-US"/>
        </w:rPr>
        <w:t>One representative said she did not receive enough information on how the service will ensure her mother does not fall again.</w:t>
      </w:r>
    </w:p>
    <w:p w14:paraId="43A0EE1F" w14:textId="77777777" w:rsidR="00296302" w:rsidRPr="00F15603" w:rsidRDefault="00296302" w:rsidP="00296302">
      <w:pPr>
        <w:jc w:val="both"/>
        <w:rPr>
          <w:rFonts w:eastAsia="Calibri"/>
          <w:color w:val="auto"/>
          <w:lang w:eastAsia="en-US"/>
        </w:rPr>
      </w:pPr>
      <w:r>
        <w:rPr>
          <w:rFonts w:eastAsia="Calibri"/>
          <w:lang w:eastAsia="en-US"/>
        </w:rPr>
        <w:t xml:space="preserve">The Assessment Team observed that the </w:t>
      </w:r>
      <w:r w:rsidRPr="00F15603">
        <w:rPr>
          <w:rFonts w:eastAsia="Calibri"/>
          <w:color w:val="auto"/>
          <w:lang w:eastAsia="en-US"/>
        </w:rPr>
        <w:t>service has an open disclosure policy; however, staff were unable to provide examples of open disclosure and how it is used in the service. Training and education relating to complaint management has been completed by six staff at the service.</w:t>
      </w:r>
      <w:r>
        <w:rPr>
          <w:rFonts w:eastAsia="Calibri"/>
          <w:color w:val="auto"/>
          <w:lang w:eastAsia="en-US"/>
        </w:rPr>
        <w:t xml:space="preserve"> </w:t>
      </w:r>
      <w:r w:rsidRPr="00F15603">
        <w:rPr>
          <w:rFonts w:eastAsia="Calibri"/>
          <w:color w:val="auto"/>
          <w:lang w:eastAsia="en-US"/>
        </w:rPr>
        <w:t xml:space="preserve">Staff interviewed were not aware of advocacy or </w:t>
      </w:r>
      <w:r w:rsidRPr="00F15603">
        <w:rPr>
          <w:rFonts w:eastAsia="Calibri"/>
          <w:color w:val="auto"/>
          <w:lang w:eastAsia="en-US"/>
        </w:rPr>
        <w:lastRenderedPageBreak/>
        <w:t>language services and</w:t>
      </w:r>
      <w:r>
        <w:rPr>
          <w:rFonts w:eastAsia="Calibri"/>
          <w:color w:val="auto"/>
          <w:lang w:eastAsia="en-US"/>
        </w:rPr>
        <w:t xml:space="preserve"> </w:t>
      </w:r>
      <w:r w:rsidRPr="00F15603">
        <w:rPr>
          <w:rFonts w:eastAsia="Calibri"/>
          <w:color w:val="auto"/>
          <w:lang w:eastAsia="en-US"/>
        </w:rPr>
        <w:t xml:space="preserve">could not provide an example as to when they </w:t>
      </w:r>
      <w:r>
        <w:rPr>
          <w:rFonts w:eastAsia="Calibri"/>
          <w:color w:val="auto"/>
          <w:lang w:eastAsia="en-US"/>
        </w:rPr>
        <w:t>would have</w:t>
      </w:r>
      <w:r w:rsidRPr="00F15603">
        <w:rPr>
          <w:rFonts w:eastAsia="Calibri"/>
          <w:color w:val="auto"/>
          <w:lang w:eastAsia="en-US"/>
        </w:rPr>
        <w:t xml:space="preserve"> accessed these. They could not provide examples of actions taken by the service because of a complaint or feedback.</w:t>
      </w:r>
      <w:r>
        <w:rPr>
          <w:rFonts w:eastAsia="Calibri"/>
          <w:color w:val="auto"/>
          <w:lang w:eastAsia="en-US"/>
        </w:rPr>
        <w:t xml:space="preserve"> Documents reviewed by the Assessment Team </w:t>
      </w:r>
      <w:r w:rsidRPr="00F15603">
        <w:rPr>
          <w:rFonts w:eastAsia="Calibri"/>
          <w:color w:val="auto"/>
          <w:lang w:eastAsia="en-US"/>
        </w:rPr>
        <w:t>showed that not all complaints and feedback are logged in a timely manner. Documentation did not evidence that adequate review and close out has been completed or that feedback has generated a continuous improvement to ensure quality care for consumers is provided.</w:t>
      </w:r>
    </w:p>
    <w:p w14:paraId="43A0EE20" w14:textId="77777777" w:rsidR="00296302" w:rsidRDefault="00296302" w:rsidP="00296302">
      <w:pPr>
        <w:jc w:val="both"/>
        <w:rPr>
          <w:rFonts w:eastAsiaTheme="minorHAnsi"/>
          <w:color w:val="auto"/>
        </w:rPr>
      </w:pPr>
      <w:r w:rsidRPr="00154403">
        <w:rPr>
          <w:rFonts w:eastAsiaTheme="minorHAnsi"/>
        </w:rPr>
        <w:t xml:space="preserve">The Quality Standard is assessed as </w:t>
      </w:r>
      <w:r w:rsidRPr="0000555B">
        <w:rPr>
          <w:rFonts w:eastAsiaTheme="minorHAnsi"/>
          <w:color w:val="auto"/>
        </w:rPr>
        <w:t xml:space="preserve">Non-compliant as </w:t>
      </w:r>
      <w:r w:rsidR="005503D4">
        <w:rPr>
          <w:rFonts w:eastAsiaTheme="minorHAnsi"/>
          <w:color w:val="auto"/>
        </w:rPr>
        <w:t>two</w:t>
      </w:r>
      <w:r w:rsidRPr="0000555B">
        <w:rPr>
          <w:rFonts w:eastAsiaTheme="minorHAnsi"/>
          <w:color w:val="auto"/>
        </w:rPr>
        <w:t xml:space="preserve"> of the four specific requirements have been assessed as Non-compliant.</w:t>
      </w:r>
    </w:p>
    <w:p w14:paraId="43A0EE21" w14:textId="77777777" w:rsidR="00896E2A" w:rsidRDefault="008B2A61" w:rsidP="00896E2A">
      <w:pPr>
        <w:pStyle w:val="Heading2"/>
      </w:pPr>
      <w:r>
        <w:t>Assessment of Standard 6 Requirements</w:t>
      </w:r>
      <w:r w:rsidRPr="0066387A">
        <w:rPr>
          <w:i/>
          <w:color w:val="0000FF"/>
          <w:sz w:val="24"/>
          <w:szCs w:val="24"/>
        </w:rPr>
        <w:t xml:space="preserve"> </w:t>
      </w:r>
    </w:p>
    <w:p w14:paraId="43A0EE22" w14:textId="77777777" w:rsidR="00896E2A" w:rsidRPr="00506F7F" w:rsidRDefault="008B2A61" w:rsidP="00896E2A">
      <w:pPr>
        <w:pStyle w:val="Heading3"/>
      </w:pPr>
      <w:r w:rsidRPr="00506F7F">
        <w:t>Requirement 6(3)(a)</w:t>
      </w:r>
      <w:r>
        <w:tab/>
        <w:t>Compliant</w:t>
      </w:r>
    </w:p>
    <w:p w14:paraId="43A0EE23" w14:textId="77777777" w:rsidR="00896E2A" w:rsidRDefault="008B2A61" w:rsidP="00896E2A">
      <w:pPr>
        <w:rPr>
          <w:i/>
        </w:rPr>
      </w:pPr>
      <w:r w:rsidRPr="008D114F">
        <w:rPr>
          <w:i/>
        </w:rPr>
        <w:t>Consumers, their family, friends, carers and others are encouraged and supported to provide feedback and make complaints.</w:t>
      </w:r>
    </w:p>
    <w:p w14:paraId="43A0EE24" w14:textId="77777777" w:rsidR="004F1845" w:rsidRPr="009A0D6C" w:rsidRDefault="004F1845" w:rsidP="004F1845">
      <w:pPr>
        <w:jc w:val="both"/>
        <w:rPr>
          <w:color w:val="auto"/>
        </w:rPr>
      </w:pPr>
      <w:r w:rsidRPr="009A0D6C">
        <w:rPr>
          <w:color w:val="auto"/>
        </w:rPr>
        <w:t xml:space="preserve">The Assessment Team interviewed five consumers (or a representative on their behalf) who did not know of how to make a complaint other than talking to family. One consumer said she had provided verbal feedback about food, but nothing changed. Another consumer’s representative said they had raised a complaint </w:t>
      </w:r>
      <w:r w:rsidR="007601F0">
        <w:rPr>
          <w:color w:val="auto"/>
        </w:rPr>
        <w:t xml:space="preserve">and </w:t>
      </w:r>
      <w:r w:rsidRPr="009A0D6C">
        <w:rPr>
          <w:color w:val="auto"/>
        </w:rPr>
        <w:t>w</w:t>
      </w:r>
      <w:r w:rsidR="007601F0">
        <w:rPr>
          <w:color w:val="auto"/>
        </w:rPr>
        <w:t>ere</w:t>
      </w:r>
      <w:r w:rsidRPr="009A0D6C">
        <w:rPr>
          <w:color w:val="auto"/>
        </w:rPr>
        <w:t xml:space="preserve"> not satisfied with outcomes. </w:t>
      </w:r>
      <w:r w:rsidR="007601F0">
        <w:rPr>
          <w:color w:val="auto"/>
        </w:rPr>
        <w:t xml:space="preserve">The Assessment Team report that </w:t>
      </w:r>
      <w:r w:rsidRPr="009A0D6C">
        <w:rPr>
          <w:color w:val="auto"/>
        </w:rPr>
        <w:t>staff knew of ways to support consumers to</w:t>
      </w:r>
      <w:r w:rsidR="000B7271">
        <w:rPr>
          <w:color w:val="auto"/>
        </w:rPr>
        <w:t xml:space="preserve"> provide feedback or make complaints. </w:t>
      </w:r>
      <w:r w:rsidRPr="009A0D6C">
        <w:rPr>
          <w:color w:val="auto"/>
        </w:rPr>
        <w:t xml:space="preserve">The Assessment Team observed feedback, complaints and compliments forms in numerous languages were displayed in reception area, but not within the consumer areas on either level of the service. This was addressed during the performance assessment and the service stated they would include information in newsletter to address this and moved some of the forms to the consumer areas. The training and education records indicated that staff have completed complaints management training. </w:t>
      </w:r>
    </w:p>
    <w:p w14:paraId="43A0EE25" w14:textId="77777777" w:rsidR="004F1845" w:rsidRPr="009A0D6C" w:rsidRDefault="004F1845" w:rsidP="004F1845">
      <w:pPr>
        <w:jc w:val="both"/>
        <w:rPr>
          <w:color w:val="auto"/>
        </w:rPr>
      </w:pPr>
      <w:r w:rsidRPr="009A0D6C">
        <w:rPr>
          <w:color w:val="auto"/>
        </w:rPr>
        <w:t>In their response, the approved providers disagreed with the Assessment Team’s observations that consumers and representatives are not aware of how to provide feedback or complaints. They provided a customer feedback analysis report which showed consumers and their representative have made suggestions and complaints previously and that complaints are being resolved.  Other evidence provided included a resident or relative survey conducted in October 2020 when use of the feedback and complaints mechanism was encouraged. Other supporting evidence provided shows consumers have been supported to give feedback through monthly meetings and consumer representatives through case conferences. The provider also advised that newsletter will include information on complaint management process how to make complaint.</w:t>
      </w:r>
    </w:p>
    <w:p w14:paraId="43A0EE26" w14:textId="77777777" w:rsidR="004F1845" w:rsidRPr="009A0D6C" w:rsidRDefault="004F1845" w:rsidP="004F1845">
      <w:pPr>
        <w:jc w:val="both"/>
        <w:rPr>
          <w:color w:val="auto"/>
        </w:rPr>
      </w:pPr>
      <w:r w:rsidRPr="009A0D6C">
        <w:rPr>
          <w:color w:val="auto"/>
        </w:rPr>
        <w:lastRenderedPageBreak/>
        <w:t>The feedback from consumers and representatives to the Assessment Team was that they know of some ways to provide feedback and make complaints and while some consumers expressed a reluctance to complain, no information was provided by them or gathered by the Assessment Team about this being due to a lack of encouragement or support. While three consumers did not know how to make a complaint the Assessment Team’s report and provider’s response demonstrate overall consumers and representatives have been encouraged and supported to provide feedback and make complaints.</w:t>
      </w:r>
    </w:p>
    <w:p w14:paraId="43A0EE27" w14:textId="77777777" w:rsidR="004F1845" w:rsidRPr="00E34EC1" w:rsidRDefault="004F1845" w:rsidP="004F1845">
      <w:pPr>
        <w:jc w:val="both"/>
        <w:rPr>
          <w:color w:val="auto"/>
        </w:rPr>
      </w:pPr>
      <w:r w:rsidRPr="009A0D6C">
        <w:rPr>
          <w:color w:val="auto"/>
        </w:rPr>
        <w:t>I find this requirement is Compliant.</w:t>
      </w:r>
    </w:p>
    <w:p w14:paraId="43A0EE28" w14:textId="77777777" w:rsidR="00896E2A" w:rsidRPr="00506F7F" w:rsidRDefault="008B2A61" w:rsidP="00896E2A">
      <w:pPr>
        <w:pStyle w:val="Heading3"/>
      </w:pPr>
      <w:r w:rsidRPr="00506F7F">
        <w:t>Requirement 6(3)(b)</w:t>
      </w:r>
      <w:r>
        <w:tab/>
        <w:t>Non-compliant</w:t>
      </w:r>
    </w:p>
    <w:p w14:paraId="43A0EE29" w14:textId="77777777" w:rsidR="00896E2A" w:rsidRDefault="008B2A61" w:rsidP="00896E2A">
      <w:pPr>
        <w:rPr>
          <w:i/>
        </w:rPr>
      </w:pPr>
      <w:r w:rsidRPr="008D114F">
        <w:rPr>
          <w:i/>
        </w:rPr>
        <w:t>Consumers are made aware of and have access to advocates, language services and other methods for raising and resolving complaints.</w:t>
      </w:r>
    </w:p>
    <w:p w14:paraId="43A0EE2A" w14:textId="77777777" w:rsidR="002D442D" w:rsidRPr="009A0D6C" w:rsidRDefault="002D442D" w:rsidP="002D442D">
      <w:pPr>
        <w:spacing w:before="120"/>
        <w:jc w:val="both"/>
        <w:rPr>
          <w:rFonts w:eastAsia="Calibri"/>
          <w:color w:val="auto"/>
          <w:lang w:eastAsia="en-US"/>
        </w:rPr>
      </w:pPr>
      <w:r w:rsidRPr="009A0D6C">
        <w:rPr>
          <w:color w:val="auto"/>
        </w:rPr>
        <w:t xml:space="preserve">The Assessment Team found that some consumers were unaware of how to access language services or advocacy support to raise a concern or complaints and instead just spoke to the family. </w:t>
      </w:r>
      <w:r w:rsidRPr="009A0D6C">
        <w:rPr>
          <w:iCs/>
        </w:rPr>
        <w:t>It was noticed that aside from complaints and feedback forms displayed at reception of the service, the service did not evidence ways in which the consumers are aware of and have access to advocates, cognitive impairment and language services, and other methods for raising and resolving complaints. A re</w:t>
      </w:r>
      <w:r w:rsidRPr="009A0D6C">
        <w:rPr>
          <w:rFonts w:eastAsia="Calibri"/>
          <w:color w:val="auto"/>
          <w:lang w:eastAsia="en-US"/>
        </w:rPr>
        <w:t xml:space="preserve">view of the continuous improvement register identified three areas of improvement such as advocacy complaint management, and a possible information session with consumers and representative about Older Person Advocacy Network. </w:t>
      </w:r>
    </w:p>
    <w:p w14:paraId="43A0EE2B" w14:textId="77777777" w:rsidR="002D442D" w:rsidRPr="009A0D6C" w:rsidRDefault="002D442D" w:rsidP="002D442D">
      <w:pPr>
        <w:spacing w:before="120"/>
        <w:jc w:val="both"/>
        <w:rPr>
          <w:rFonts w:eastAsia="Calibri"/>
          <w:color w:val="auto"/>
          <w:lang w:eastAsia="en-US"/>
        </w:rPr>
      </w:pPr>
      <w:r w:rsidRPr="009A0D6C">
        <w:rPr>
          <w:rFonts w:eastAsia="Calibri"/>
          <w:color w:val="auto"/>
          <w:lang w:eastAsia="en-US"/>
        </w:rPr>
        <w:t xml:space="preserve">The staff were unable to provide information on advocacy services offered to consumer and representatives. It was observed that the use of interpreting services is not being used and staff had to rely on the family to communicate with consumer or use hand gestures to communicate with consumer with cognitive impairment.      </w:t>
      </w:r>
    </w:p>
    <w:p w14:paraId="43A0EE2C" w14:textId="77777777" w:rsidR="002D442D" w:rsidRPr="009A0D6C" w:rsidRDefault="002D442D" w:rsidP="002D442D">
      <w:pPr>
        <w:jc w:val="both"/>
        <w:rPr>
          <w:color w:val="auto"/>
        </w:rPr>
      </w:pPr>
      <w:r w:rsidRPr="009A0D6C">
        <w:rPr>
          <w:color w:val="auto"/>
        </w:rPr>
        <w:t xml:space="preserve">The approved provider’s response states information is provided about advocacy and language services and complaint mechanisms during the consumer admission process and at each resident/relative meeting as well as being displayed in the service environment. The minutes of the October 2020 resident/relative survey do not reflect this; it includes encouragement to provide feedback and where to find a feedback form but not information about advocacy or language services or other methods for complaint. </w:t>
      </w:r>
      <w:r w:rsidRPr="009A0D6C">
        <w:rPr>
          <w:rFonts w:eastAsia="Calibri"/>
          <w:color w:val="auto"/>
          <w:lang w:eastAsia="en-US"/>
        </w:rPr>
        <w:t xml:space="preserve">The approved provider also stated that 18 staff had completed the training but did not address how staff were not aware of advocacy services. </w:t>
      </w:r>
      <w:r w:rsidRPr="009A0D6C">
        <w:rPr>
          <w:color w:val="auto"/>
        </w:rPr>
        <w:t xml:space="preserve">They stated that related information is displayed in the service environment but that does not demonstrate consumers are aware of this, understand the information and have access to these services. </w:t>
      </w:r>
    </w:p>
    <w:p w14:paraId="43A0EE2D" w14:textId="77777777" w:rsidR="002D442D" w:rsidRPr="009A0D6C" w:rsidRDefault="002D442D" w:rsidP="002D442D">
      <w:pPr>
        <w:jc w:val="both"/>
        <w:rPr>
          <w:color w:val="auto"/>
        </w:rPr>
      </w:pPr>
      <w:r w:rsidRPr="009A0D6C">
        <w:rPr>
          <w:color w:val="auto"/>
        </w:rPr>
        <w:lastRenderedPageBreak/>
        <w:t>I acknowledge that service has implemented continu</w:t>
      </w:r>
      <w:r w:rsidR="00DC59DE">
        <w:rPr>
          <w:color w:val="auto"/>
        </w:rPr>
        <w:t>ous</w:t>
      </w:r>
      <w:r w:rsidRPr="009A0D6C">
        <w:rPr>
          <w:color w:val="auto"/>
        </w:rPr>
        <w:t xml:space="preserve"> improvement, but overall it has </w:t>
      </w:r>
      <w:r w:rsidR="00CC5218" w:rsidRPr="009A0D6C">
        <w:rPr>
          <w:color w:val="auto"/>
        </w:rPr>
        <w:t>not demonstrated</w:t>
      </w:r>
      <w:r w:rsidRPr="009A0D6C">
        <w:rPr>
          <w:color w:val="auto"/>
        </w:rPr>
        <w:t xml:space="preserve"> that </w:t>
      </w:r>
      <w:r w:rsidR="00AC6BFF" w:rsidRPr="009A0D6C">
        <w:rPr>
          <w:color w:val="auto"/>
        </w:rPr>
        <w:t xml:space="preserve">consumers </w:t>
      </w:r>
      <w:r w:rsidR="00AC6BFF">
        <w:rPr>
          <w:color w:val="auto"/>
        </w:rPr>
        <w:t>and</w:t>
      </w:r>
      <w:r w:rsidR="00CA2D59">
        <w:rPr>
          <w:color w:val="auto"/>
        </w:rPr>
        <w:t xml:space="preserve"> staff</w:t>
      </w:r>
      <w:r w:rsidRPr="009A0D6C">
        <w:rPr>
          <w:color w:val="auto"/>
        </w:rPr>
        <w:t xml:space="preserve"> aware of and have access to advocates and language services and other methods for raising and resolving complaints.</w:t>
      </w:r>
    </w:p>
    <w:p w14:paraId="43A0EE2E" w14:textId="77777777" w:rsidR="002D442D" w:rsidRPr="002D442D" w:rsidRDefault="002D442D" w:rsidP="002D442D">
      <w:pPr>
        <w:jc w:val="both"/>
        <w:rPr>
          <w:color w:val="auto"/>
        </w:rPr>
      </w:pPr>
      <w:r w:rsidRPr="009A0D6C">
        <w:rPr>
          <w:color w:val="auto"/>
        </w:rPr>
        <w:t>I find this requirement Non-Compliant.</w:t>
      </w:r>
    </w:p>
    <w:p w14:paraId="43A0EE2F" w14:textId="77777777" w:rsidR="00896E2A" w:rsidRPr="00D435F8" w:rsidRDefault="008B2A61" w:rsidP="00896E2A">
      <w:pPr>
        <w:pStyle w:val="Heading3"/>
      </w:pPr>
      <w:r w:rsidRPr="00D435F8">
        <w:t>Requirement 6(3)(c)</w:t>
      </w:r>
      <w:r>
        <w:tab/>
        <w:t>Non-compliant</w:t>
      </w:r>
    </w:p>
    <w:p w14:paraId="43A0EE30" w14:textId="77777777" w:rsidR="00896E2A" w:rsidRDefault="008B2A61" w:rsidP="00896E2A">
      <w:pPr>
        <w:rPr>
          <w:i/>
        </w:rPr>
      </w:pPr>
      <w:r w:rsidRPr="008D114F">
        <w:rPr>
          <w:i/>
        </w:rPr>
        <w:t>Appropriate action is taken in response to complaints and an open disclosure process is used when things go wrong.</w:t>
      </w:r>
    </w:p>
    <w:p w14:paraId="43A0EE31" w14:textId="77777777" w:rsidR="002D442D" w:rsidRPr="009A0D6C" w:rsidRDefault="002D442D" w:rsidP="002D442D">
      <w:pPr>
        <w:jc w:val="both"/>
        <w:rPr>
          <w:rFonts w:eastAsia="Calibri"/>
          <w:color w:val="auto"/>
          <w:lang w:eastAsia="en-US"/>
        </w:rPr>
      </w:pPr>
      <w:r w:rsidRPr="009A0D6C">
        <w:rPr>
          <w:color w:val="auto"/>
        </w:rPr>
        <w:t xml:space="preserve">The Assessment Team identified </w:t>
      </w:r>
      <w:r w:rsidRPr="009A0D6C">
        <w:rPr>
          <w:rFonts w:eastAsia="Calibri"/>
          <w:color w:val="auto"/>
          <w:lang w:eastAsia="en-US"/>
        </w:rPr>
        <w:t>timely, or effective action is not always undertaken when complaints have been made and closure actions taken to complaints. Consumers interviewed, and representatives on their behalf, said some action was taken in relation to complaints but they were not always satisfied with the outcome. Not all staff could describe how to apply an open disclosure process</w:t>
      </w:r>
      <w:r w:rsidRPr="009A0D6C">
        <w:rPr>
          <w:color w:val="4472C4" w:themeColor="accent1"/>
        </w:rPr>
        <w:t xml:space="preserve"> </w:t>
      </w:r>
      <w:r w:rsidRPr="009A0D6C">
        <w:rPr>
          <w:color w:val="auto"/>
        </w:rPr>
        <w:t>or what was required of them in this process</w:t>
      </w:r>
      <w:r w:rsidRPr="009A0D6C">
        <w:rPr>
          <w:rFonts w:eastAsia="Calibri"/>
          <w:color w:val="auto"/>
          <w:lang w:eastAsia="en-US"/>
        </w:rPr>
        <w:t xml:space="preserve"> and was unable to demonstrate the examples of changes made at the service due to the consumers complaints and comments.   Management verbally provided several examples of action taken in response to complaints and feedback </w:t>
      </w:r>
      <w:r w:rsidR="009935EA">
        <w:rPr>
          <w:rFonts w:eastAsia="Calibri"/>
          <w:color w:val="auto"/>
          <w:lang w:eastAsia="en-US"/>
        </w:rPr>
        <w:t xml:space="preserve">and </w:t>
      </w:r>
      <w:r w:rsidRPr="009A0D6C">
        <w:rPr>
          <w:rFonts w:eastAsia="Calibri"/>
          <w:color w:val="auto"/>
          <w:lang w:eastAsia="en-US"/>
        </w:rPr>
        <w:t xml:space="preserve">stated that an apology is offered whenever there is an incident. </w:t>
      </w:r>
    </w:p>
    <w:p w14:paraId="43A0EE32" w14:textId="77777777" w:rsidR="002D442D" w:rsidRPr="009A0D6C" w:rsidRDefault="002D442D" w:rsidP="002D442D">
      <w:pPr>
        <w:jc w:val="both"/>
        <w:rPr>
          <w:color w:val="auto"/>
        </w:rPr>
      </w:pPr>
      <w:r w:rsidRPr="009A0D6C">
        <w:rPr>
          <w:color w:val="auto"/>
        </w:rPr>
        <w:t>The approved provider disagreed with the findings of the Assessment Team</w:t>
      </w:r>
      <w:r w:rsidR="003C27D1">
        <w:rPr>
          <w:color w:val="auto"/>
        </w:rPr>
        <w:t>.</w:t>
      </w:r>
      <w:r w:rsidRPr="009A0D6C">
        <w:rPr>
          <w:color w:val="auto"/>
        </w:rPr>
        <w:t xml:space="preserve"> The approved provider has stated a food focus committee has been establish</w:t>
      </w:r>
      <w:r w:rsidR="00001707">
        <w:rPr>
          <w:color w:val="auto"/>
        </w:rPr>
        <w:t>ed</w:t>
      </w:r>
      <w:r w:rsidRPr="009A0D6C">
        <w:rPr>
          <w:color w:val="auto"/>
        </w:rPr>
        <w:t xml:space="preserve"> because of complaints and feedback. I note the approved provider’s current complaints register demonstrates complaints were acknowledged and responded to in a timely manner. However, </w:t>
      </w:r>
      <w:r w:rsidR="00E34398">
        <w:rPr>
          <w:color w:val="auto"/>
        </w:rPr>
        <w:t xml:space="preserve">they did not submit information to confirm that appropriate and comprehensive actions were taken following complaints. </w:t>
      </w:r>
      <w:r w:rsidR="00C743DC">
        <w:rPr>
          <w:color w:val="auto"/>
        </w:rPr>
        <w:t xml:space="preserve"> To address the finding that staff were not aware of </w:t>
      </w:r>
      <w:r w:rsidR="003F11DA">
        <w:rPr>
          <w:color w:val="auto"/>
        </w:rPr>
        <w:t>changes made at the service in response to feedback, they submitted the record of staff acknowledging</w:t>
      </w:r>
      <w:r w:rsidR="00181C13">
        <w:rPr>
          <w:color w:val="auto"/>
        </w:rPr>
        <w:t xml:space="preserve"> they have</w:t>
      </w:r>
      <w:r w:rsidR="003F11DA">
        <w:rPr>
          <w:color w:val="auto"/>
        </w:rPr>
        <w:t xml:space="preserve"> read </w:t>
      </w:r>
      <w:r w:rsidR="000A2829">
        <w:rPr>
          <w:color w:val="auto"/>
        </w:rPr>
        <w:t>meeting minutes from resident and relative meetings and food focus groups which discussed improvements made at the service.</w:t>
      </w:r>
      <w:r w:rsidR="009935EA">
        <w:rPr>
          <w:color w:val="auto"/>
        </w:rPr>
        <w:t xml:space="preserve"> </w:t>
      </w:r>
      <w:r w:rsidR="00181C13">
        <w:rPr>
          <w:color w:val="auto"/>
        </w:rPr>
        <w:t xml:space="preserve">While the </w:t>
      </w:r>
      <w:r w:rsidR="009935EA">
        <w:rPr>
          <w:color w:val="auto"/>
        </w:rPr>
        <w:t>approved provider</w:t>
      </w:r>
      <w:r w:rsidR="00181C13">
        <w:rPr>
          <w:color w:val="auto"/>
        </w:rPr>
        <w:t xml:space="preserve"> </w:t>
      </w:r>
      <w:r w:rsidR="00A300D1">
        <w:rPr>
          <w:color w:val="auto"/>
        </w:rPr>
        <w:t>stated that staff have undertaken training in open disclosure, they did not confirm staff knowledge in this area.</w:t>
      </w:r>
      <w:r w:rsidRPr="009A0D6C">
        <w:rPr>
          <w:color w:val="auto"/>
        </w:rPr>
        <w:t xml:space="preserve"> In their response, the approved provider includes an education and continuous improvement plan</w:t>
      </w:r>
    </w:p>
    <w:p w14:paraId="43A0EE33" w14:textId="77777777" w:rsidR="002D442D" w:rsidRPr="009A0D6C" w:rsidRDefault="002D442D" w:rsidP="002D442D">
      <w:pPr>
        <w:jc w:val="both"/>
        <w:rPr>
          <w:color w:val="auto"/>
        </w:rPr>
      </w:pPr>
      <w:r w:rsidRPr="009A0D6C">
        <w:rPr>
          <w:color w:val="auto"/>
        </w:rPr>
        <w:t>I have considered the Assessment Teams report and the approved provider response and I find appropriate action is not consistently taken in response to complaints and staff were not able to describe how to apply the services open disclosure process for when things go wrong.</w:t>
      </w:r>
    </w:p>
    <w:p w14:paraId="43A0EE34" w14:textId="77777777" w:rsidR="002D442D" w:rsidRPr="002D442D" w:rsidRDefault="002D442D" w:rsidP="002D442D">
      <w:pPr>
        <w:jc w:val="both"/>
        <w:rPr>
          <w:color w:val="auto"/>
        </w:rPr>
      </w:pPr>
      <w:bookmarkStart w:id="8" w:name="_Hlk69982649"/>
      <w:r w:rsidRPr="009A0D6C">
        <w:rPr>
          <w:color w:val="auto"/>
        </w:rPr>
        <w:t>I find this requirement Non-Compliant.</w:t>
      </w:r>
      <w:bookmarkEnd w:id="8"/>
    </w:p>
    <w:p w14:paraId="43A0EE35" w14:textId="77777777" w:rsidR="00896E2A" w:rsidRPr="00D435F8" w:rsidRDefault="008B2A61" w:rsidP="00896E2A">
      <w:pPr>
        <w:pStyle w:val="Heading3"/>
      </w:pPr>
      <w:r w:rsidRPr="00D435F8">
        <w:lastRenderedPageBreak/>
        <w:t>Requirement 6(3)(d)</w:t>
      </w:r>
      <w:r>
        <w:tab/>
      </w:r>
      <w:r w:rsidR="005503D4">
        <w:t>C</w:t>
      </w:r>
      <w:r>
        <w:t>ompliant</w:t>
      </w:r>
    </w:p>
    <w:p w14:paraId="43A0EE36" w14:textId="77777777" w:rsidR="00896E2A" w:rsidRPr="008D114F" w:rsidRDefault="008B2A61" w:rsidP="00896E2A">
      <w:pPr>
        <w:rPr>
          <w:i/>
        </w:rPr>
      </w:pPr>
      <w:r w:rsidRPr="008D114F">
        <w:rPr>
          <w:i/>
        </w:rPr>
        <w:t>Feedback and complaints are reviewed and used to improve the quality of care and services.</w:t>
      </w:r>
    </w:p>
    <w:p w14:paraId="43A0EE37" w14:textId="77777777" w:rsidR="00994602" w:rsidRPr="009A0D6C" w:rsidRDefault="00994602" w:rsidP="00994602">
      <w:pPr>
        <w:jc w:val="both"/>
        <w:rPr>
          <w:rFonts w:eastAsia="Calibri"/>
          <w:color w:val="auto"/>
          <w:lang w:eastAsia="en-US"/>
        </w:rPr>
      </w:pPr>
      <w:r w:rsidRPr="009A0D6C">
        <w:rPr>
          <w:color w:val="auto"/>
        </w:rPr>
        <w:t xml:space="preserve">The Assessment Team found that </w:t>
      </w:r>
      <w:r w:rsidRPr="009A0D6C">
        <w:rPr>
          <w:rFonts w:eastAsia="Calibri"/>
          <w:color w:val="auto"/>
          <w:lang w:eastAsia="en-US"/>
        </w:rPr>
        <w:t xml:space="preserve">the service has not ensured that feedback and complaints are reviewed and used to improve the quality of care and services </w:t>
      </w:r>
      <w:r w:rsidR="00427845">
        <w:rPr>
          <w:rFonts w:eastAsia="Calibri"/>
          <w:color w:val="auto"/>
          <w:lang w:eastAsia="en-US"/>
        </w:rPr>
        <w:t xml:space="preserve">particularly in relation </w:t>
      </w:r>
      <w:r w:rsidR="00CC5218">
        <w:rPr>
          <w:rFonts w:eastAsia="Calibri"/>
          <w:color w:val="auto"/>
          <w:lang w:eastAsia="en-US"/>
        </w:rPr>
        <w:t xml:space="preserve">to </w:t>
      </w:r>
      <w:r w:rsidR="00CC5218" w:rsidRPr="009A0D6C">
        <w:rPr>
          <w:rFonts w:eastAsia="Calibri"/>
          <w:color w:val="auto"/>
          <w:lang w:eastAsia="en-US"/>
        </w:rPr>
        <w:t>food</w:t>
      </w:r>
      <w:r w:rsidRPr="009A0D6C">
        <w:rPr>
          <w:rFonts w:eastAsia="Calibri"/>
          <w:color w:val="auto"/>
          <w:lang w:eastAsia="en-US"/>
        </w:rPr>
        <w:t xml:space="preserve">. </w:t>
      </w:r>
      <w:r w:rsidR="00427845">
        <w:rPr>
          <w:rFonts w:eastAsia="Calibri"/>
          <w:color w:val="auto"/>
          <w:lang w:eastAsia="en-US"/>
        </w:rPr>
        <w:t>Consumer feedback to food and food choices is variable, as outlined in 4(3)(f). Co</w:t>
      </w:r>
      <w:r w:rsidRPr="009A0D6C">
        <w:rPr>
          <w:rFonts w:eastAsia="Calibri"/>
          <w:color w:val="auto"/>
          <w:lang w:eastAsia="en-US"/>
        </w:rPr>
        <w:t>mplaints</w:t>
      </w:r>
      <w:r w:rsidR="00427845">
        <w:rPr>
          <w:rFonts w:eastAsia="Calibri"/>
          <w:color w:val="auto"/>
          <w:lang w:eastAsia="en-US"/>
        </w:rPr>
        <w:t xml:space="preserve"> for food quality</w:t>
      </w:r>
      <w:r w:rsidRPr="009A0D6C">
        <w:rPr>
          <w:rFonts w:eastAsia="Calibri"/>
          <w:color w:val="auto"/>
          <w:lang w:eastAsia="en-US"/>
        </w:rPr>
        <w:t xml:space="preserve"> have been at a high level and it was observed complaints of a similar nature have been occurring since </w:t>
      </w:r>
      <w:r w:rsidR="00427845" w:rsidRPr="009A0D6C">
        <w:rPr>
          <w:rFonts w:eastAsia="Calibri"/>
          <w:color w:val="auto"/>
          <w:lang w:eastAsia="en-US"/>
        </w:rPr>
        <w:t>Septembe</w:t>
      </w:r>
      <w:r w:rsidR="00427845">
        <w:rPr>
          <w:rFonts w:eastAsia="Calibri"/>
          <w:color w:val="auto"/>
          <w:lang w:eastAsia="en-US"/>
        </w:rPr>
        <w:t xml:space="preserve">r. </w:t>
      </w:r>
    </w:p>
    <w:p w14:paraId="43A0EE38" w14:textId="77777777" w:rsidR="00427845" w:rsidRDefault="00994602" w:rsidP="00994602">
      <w:pPr>
        <w:jc w:val="both"/>
        <w:rPr>
          <w:rFonts w:eastAsia="Calibri"/>
          <w:color w:val="auto"/>
          <w:lang w:eastAsia="en-US"/>
        </w:rPr>
      </w:pPr>
      <w:r w:rsidRPr="009A0D6C">
        <w:rPr>
          <w:rFonts w:eastAsia="Calibri"/>
          <w:color w:val="auto"/>
          <w:lang w:eastAsia="en-US"/>
        </w:rPr>
        <w:t xml:space="preserve">In their response, the approved provider described </w:t>
      </w:r>
      <w:r w:rsidR="00EA5375">
        <w:rPr>
          <w:rFonts w:eastAsia="Calibri"/>
          <w:color w:val="auto"/>
          <w:lang w:eastAsia="en-US"/>
        </w:rPr>
        <w:t xml:space="preserve">analysis and </w:t>
      </w:r>
      <w:r w:rsidRPr="009A0D6C">
        <w:rPr>
          <w:rFonts w:eastAsia="Calibri"/>
          <w:color w:val="auto"/>
          <w:lang w:eastAsia="en-US"/>
        </w:rPr>
        <w:t xml:space="preserve">improvements </w:t>
      </w:r>
      <w:r w:rsidR="00427845">
        <w:rPr>
          <w:rFonts w:eastAsia="Calibri"/>
          <w:color w:val="auto"/>
          <w:lang w:eastAsia="en-US"/>
        </w:rPr>
        <w:t xml:space="preserve">they have undertaken prior to the site audit to address this issue </w:t>
      </w:r>
      <w:r w:rsidRPr="009A0D6C">
        <w:rPr>
          <w:rFonts w:eastAsia="Calibri"/>
          <w:color w:val="auto"/>
          <w:lang w:eastAsia="en-US"/>
        </w:rPr>
        <w:t xml:space="preserve">such as establishing a </w:t>
      </w:r>
      <w:r w:rsidR="00427845">
        <w:rPr>
          <w:rFonts w:eastAsia="Calibri"/>
          <w:color w:val="auto"/>
          <w:lang w:eastAsia="en-US"/>
        </w:rPr>
        <w:t xml:space="preserve">food focus </w:t>
      </w:r>
      <w:r w:rsidR="00CC5218">
        <w:rPr>
          <w:rFonts w:eastAsia="Calibri"/>
          <w:color w:val="auto"/>
          <w:lang w:eastAsia="en-US"/>
        </w:rPr>
        <w:t xml:space="preserve">groups </w:t>
      </w:r>
      <w:r w:rsidR="00CC5218" w:rsidRPr="009A0D6C">
        <w:rPr>
          <w:rFonts w:eastAsia="Calibri"/>
          <w:color w:val="auto"/>
          <w:lang w:eastAsia="en-US"/>
        </w:rPr>
        <w:t>and</w:t>
      </w:r>
      <w:r w:rsidR="00427845">
        <w:rPr>
          <w:rFonts w:eastAsia="Calibri"/>
          <w:color w:val="auto"/>
          <w:lang w:eastAsia="en-US"/>
        </w:rPr>
        <w:t xml:space="preserve"> conducting </w:t>
      </w:r>
      <w:r w:rsidRPr="009A0D6C">
        <w:rPr>
          <w:rFonts w:eastAsia="Calibri"/>
          <w:color w:val="auto"/>
          <w:lang w:eastAsia="en-US"/>
        </w:rPr>
        <w:t>meetings with consumers and representative to address individual complaints.</w:t>
      </w:r>
      <w:r w:rsidR="00427845">
        <w:rPr>
          <w:rFonts w:eastAsia="Calibri"/>
          <w:color w:val="auto"/>
          <w:lang w:eastAsia="en-US"/>
        </w:rPr>
        <w:t xml:space="preserve"> </w:t>
      </w:r>
      <w:r w:rsidR="00920395">
        <w:rPr>
          <w:rFonts w:eastAsia="Calibri"/>
          <w:color w:val="auto"/>
          <w:lang w:eastAsia="en-US"/>
        </w:rPr>
        <w:t>They also submitted their trend analysis report that had been completed for the period prior to the site audit which demonstrated a low incidence of food related complaints and no other trend in complaint issues.</w:t>
      </w:r>
    </w:p>
    <w:p w14:paraId="43A0EE39" w14:textId="77777777" w:rsidR="00427845" w:rsidRDefault="00994602" w:rsidP="00994602">
      <w:pPr>
        <w:jc w:val="both"/>
      </w:pPr>
      <w:r w:rsidRPr="009A0D6C">
        <w:t>I</w:t>
      </w:r>
      <w:r w:rsidR="00427845">
        <w:t xml:space="preserve"> acknowledge that poor feedback regarding food is an ongoing issue; however, I am satisfied that the service</w:t>
      </w:r>
      <w:r w:rsidR="00920395">
        <w:t xml:space="preserve"> is aware of the issue and</w:t>
      </w:r>
      <w:r w:rsidR="00427845">
        <w:t xml:space="preserve"> has </w:t>
      </w:r>
      <w:r w:rsidR="00EA5375">
        <w:t xml:space="preserve">been actively taking this feedback on board and has </w:t>
      </w:r>
      <w:r w:rsidR="00427845">
        <w:t>implemented strategies to resolve this issue and improve the quality of care and services.</w:t>
      </w:r>
    </w:p>
    <w:p w14:paraId="43A0EE3A" w14:textId="77777777" w:rsidR="00994602" w:rsidRPr="00922E45" w:rsidRDefault="00994602" w:rsidP="00994602">
      <w:pPr>
        <w:jc w:val="both"/>
        <w:rPr>
          <w:color w:val="auto"/>
        </w:rPr>
      </w:pPr>
      <w:r w:rsidRPr="009A0D6C">
        <w:rPr>
          <w:color w:val="auto"/>
        </w:rPr>
        <w:t>I find this requirement Compliant.</w:t>
      </w:r>
    </w:p>
    <w:p w14:paraId="43A0EE3B" w14:textId="77777777" w:rsidR="00994602" w:rsidRDefault="00994602" w:rsidP="00994602"/>
    <w:p w14:paraId="43A0EE3C" w14:textId="77777777" w:rsidR="00896E2A" w:rsidRPr="001B3DE8" w:rsidRDefault="00896E2A" w:rsidP="00896E2A"/>
    <w:p w14:paraId="43A0EE3D" w14:textId="77777777" w:rsidR="00896E2A" w:rsidRDefault="00896E2A" w:rsidP="00896E2A">
      <w:pPr>
        <w:sectPr w:rsidR="00896E2A" w:rsidSect="00896E2A">
          <w:headerReference w:type="default" r:id="rId36"/>
          <w:type w:val="continuous"/>
          <w:pgSz w:w="11906" w:h="16838"/>
          <w:pgMar w:top="1701" w:right="1418" w:bottom="1418" w:left="1418" w:header="709" w:footer="397" w:gutter="0"/>
          <w:cols w:space="708"/>
          <w:titlePg/>
          <w:docGrid w:linePitch="360"/>
        </w:sectPr>
      </w:pPr>
    </w:p>
    <w:p w14:paraId="43A0EE3E" w14:textId="77777777" w:rsidR="00896E2A" w:rsidRDefault="008B2A61" w:rsidP="00896E2A">
      <w:pPr>
        <w:pStyle w:val="Heading1"/>
        <w:tabs>
          <w:tab w:val="right" w:pos="9070"/>
        </w:tabs>
        <w:spacing w:before="560" w:after="640"/>
        <w:rPr>
          <w:color w:val="FFFFFF" w:themeColor="background1"/>
          <w:sz w:val="36"/>
        </w:rPr>
        <w:sectPr w:rsidR="00896E2A" w:rsidSect="00896E2A">
          <w:headerReference w:type="default" r:id="rId37"/>
          <w:headerReference w:type="first" r:id="rId3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43A0EEAC" wp14:editId="43A0EEAD">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180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43A0EE3F" w14:textId="77777777" w:rsidR="00896E2A" w:rsidRPr="000E654D" w:rsidRDefault="008B2A61" w:rsidP="00896E2A">
      <w:pPr>
        <w:pStyle w:val="Heading3"/>
        <w:shd w:val="clear" w:color="auto" w:fill="F2F2F2" w:themeFill="background1" w:themeFillShade="F2"/>
      </w:pPr>
      <w:r w:rsidRPr="000E654D">
        <w:t>Consumer outcome:</w:t>
      </w:r>
    </w:p>
    <w:p w14:paraId="43A0EE40" w14:textId="77777777" w:rsidR="00896E2A" w:rsidRDefault="008B2A61" w:rsidP="00896E2A">
      <w:pPr>
        <w:numPr>
          <w:ilvl w:val="0"/>
          <w:numId w:val="7"/>
        </w:numPr>
        <w:shd w:val="clear" w:color="auto" w:fill="F2F2F2" w:themeFill="background1" w:themeFillShade="F2"/>
      </w:pPr>
      <w:r>
        <w:t>I get quality care and services when I need them from people who are knowledgeable, capable and caring.</w:t>
      </w:r>
    </w:p>
    <w:p w14:paraId="43A0EE41" w14:textId="77777777" w:rsidR="00896E2A" w:rsidRDefault="008B2A61" w:rsidP="00896E2A">
      <w:pPr>
        <w:pStyle w:val="Heading3"/>
        <w:shd w:val="clear" w:color="auto" w:fill="F2F2F2" w:themeFill="background1" w:themeFillShade="F2"/>
      </w:pPr>
      <w:r>
        <w:t>Organisation statement:</w:t>
      </w:r>
    </w:p>
    <w:p w14:paraId="43A0EE42" w14:textId="77777777" w:rsidR="00896E2A" w:rsidRDefault="008B2A61" w:rsidP="00896E2A">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43A0EE43" w14:textId="77777777" w:rsidR="00896E2A" w:rsidRDefault="008B2A61" w:rsidP="00896E2A">
      <w:pPr>
        <w:pStyle w:val="Heading2"/>
      </w:pPr>
      <w:r>
        <w:t>Assessment of Standard 7</w:t>
      </w:r>
    </w:p>
    <w:p w14:paraId="43A0EE44" w14:textId="77777777" w:rsidR="00994602" w:rsidRPr="00360668" w:rsidRDefault="00994602" w:rsidP="00994602">
      <w:pPr>
        <w:jc w:val="both"/>
        <w:rPr>
          <w:rFonts w:eastAsia="Calibri"/>
          <w:lang w:eastAsia="en-US"/>
        </w:rPr>
      </w:pPr>
      <w:bookmarkStart w:id="9" w:name="_Hlk33791663"/>
      <w:r w:rsidRPr="00360668">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43A0EE45" w14:textId="77777777" w:rsidR="00994602" w:rsidRPr="00360668" w:rsidRDefault="00994602" w:rsidP="00994602">
      <w:pPr>
        <w:jc w:val="both"/>
        <w:rPr>
          <w:rFonts w:eastAsia="Calibri"/>
          <w:lang w:eastAsia="en-US"/>
        </w:rPr>
      </w:pPr>
      <w:r w:rsidRPr="00360668">
        <w:rPr>
          <w:rFonts w:eastAsia="Calibri"/>
          <w:color w:val="auto"/>
          <w:lang w:eastAsia="en-US"/>
        </w:rPr>
        <w:t xml:space="preserve">Most sampled consumers considered that </w:t>
      </w:r>
      <w:r w:rsidRPr="00360668">
        <w:rPr>
          <w:rFonts w:eastAsia="Calibri"/>
          <w:lang w:eastAsia="en-US"/>
        </w:rPr>
        <w:t>they get quality care and services when they need them and from people who are knowledgeable, capable and caring.</w:t>
      </w:r>
    </w:p>
    <w:bookmarkEnd w:id="9"/>
    <w:p w14:paraId="43A0EE46" w14:textId="77777777" w:rsidR="00994602" w:rsidRPr="00360668" w:rsidRDefault="00994602" w:rsidP="00994602">
      <w:pPr>
        <w:jc w:val="both"/>
        <w:rPr>
          <w:rFonts w:eastAsia="Calibri"/>
          <w:color w:val="auto"/>
          <w:lang w:eastAsia="en-US"/>
        </w:rPr>
      </w:pPr>
      <w:r w:rsidRPr="00360668">
        <w:rPr>
          <w:rFonts w:eastAsia="Calibri"/>
          <w:color w:val="auto"/>
          <w:lang w:eastAsia="en-US"/>
        </w:rPr>
        <w:t>All consumers and representatives said staff are kind and caring.</w:t>
      </w:r>
      <w:r>
        <w:rPr>
          <w:rFonts w:eastAsia="Calibri"/>
          <w:color w:val="auto"/>
          <w:lang w:eastAsia="en-US"/>
        </w:rPr>
        <w:t xml:space="preserve"> </w:t>
      </w:r>
      <w:r w:rsidRPr="00360668">
        <w:rPr>
          <w:rFonts w:eastAsia="Calibri"/>
          <w:color w:val="auto"/>
          <w:lang w:eastAsia="en-US"/>
        </w:rPr>
        <w:t>Most consumers said staff know what they are doing, with one consumer saying staff need extra training and two representatives saying staff in the dementia specific unit need training in dementia.</w:t>
      </w:r>
      <w:r>
        <w:rPr>
          <w:rFonts w:eastAsia="Calibri"/>
          <w:color w:val="auto"/>
          <w:lang w:eastAsia="en-US"/>
        </w:rPr>
        <w:t xml:space="preserve"> </w:t>
      </w:r>
      <w:r w:rsidRPr="00360668">
        <w:rPr>
          <w:rFonts w:eastAsia="Calibri"/>
          <w:color w:val="auto"/>
          <w:lang w:eastAsia="en-US"/>
        </w:rPr>
        <w:t>Consumers sampled said they sometimes must wait for staff. One consumer said she knows the service is short staffed because they tell her they are.</w:t>
      </w:r>
    </w:p>
    <w:p w14:paraId="43A0EE47" w14:textId="77777777" w:rsidR="00994602" w:rsidRPr="00360668" w:rsidRDefault="00994602" w:rsidP="00994602">
      <w:pPr>
        <w:jc w:val="both"/>
      </w:pPr>
      <w:r w:rsidRPr="00360668">
        <w:t>The Assessment Team reviewed call bell reports for the period of 1 March 2021 to 18 March 2021 and identified some extended call bell response times which are outside of the organisation</w:t>
      </w:r>
      <w:r>
        <w:t>’</w:t>
      </w:r>
      <w:r w:rsidRPr="00360668">
        <w:t>s policy of ten minutes.</w:t>
      </w:r>
      <w:r>
        <w:t xml:space="preserve"> </w:t>
      </w:r>
      <w:r w:rsidRPr="00360668">
        <w:t>Discussions with management identified they are in a “ramping up phase” to the roster and are making changes to the roster as more consumers enter the service. However unfilled shifts for the period of 1 February 2021 to 28 February 2021 were high. Management demonstrated they have systems in place to improve on staffing levels however this still requires time for improvement.</w:t>
      </w:r>
    </w:p>
    <w:p w14:paraId="43A0EE48" w14:textId="77777777" w:rsidR="00994602" w:rsidRPr="00360668" w:rsidRDefault="00994602" w:rsidP="00994602">
      <w:pPr>
        <w:jc w:val="both"/>
      </w:pPr>
      <w:r>
        <w:t>The Assessment Team found s</w:t>
      </w:r>
      <w:r w:rsidRPr="00360668">
        <w:t xml:space="preserve">taff competencies, education and training have been completed. However, consumers, representatives and some staff said they require further training </w:t>
      </w:r>
      <w:r>
        <w:t>in</w:t>
      </w:r>
      <w:r w:rsidRPr="00360668">
        <w:t xml:space="preserve"> dementia. Staff said they would prefer more face to face training.</w:t>
      </w:r>
      <w:r>
        <w:t xml:space="preserve"> </w:t>
      </w:r>
      <w:r w:rsidRPr="00360668">
        <w:t xml:space="preserve">As the service is new, most staff require a six-month probation appraisal. Discussions with </w:t>
      </w:r>
      <w:r w:rsidRPr="00360668">
        <w:lastRenderedPageBreak/>
        <w:t>management and review of appraisals indicate these have not been completed and are overdue. One staff member confirmed they have not received their probation appraisal.</w:t>
      </w:r>
    </w:p>
    <w:p w14:paraId="43A0EE49" w14:textId="77777777" w:rsidR="00994602" w:rsidRDefault="00994602" w:rsidP="00994602">
      <w:pPr>
        <w:jc w:val="both"/>
        <w:rPr>
          <w:rFonts w:eastAsiaTheme="minorHAnsi"/>
          <w:color w:val="auto"/>
        </w:rPr>
      </w:pPr>
      <w:r w:rsidRPr="00154403">
        <w:rPr>
          <w:rFonts w:eastAsiaTheme="minorHAnsi"/>
        </w:rPr>
        <w:t xml:space="preserve">The Quality Standard is assessed </w:t>
      </w:r>
      <w:r w:rsidRPr="00B038A2">
        <w:rPr>
          <w:rFonts w:eastAsiaTheme="minorHAnsi"/>
          <w:color w:val="auto"/>
        </w:rPr>
        <w:t>as Non-compliant a</w:t>
      </w:r>
      <w:r w:rsidR="00815D3E">
        <w:rPr>
          <w:rFonts w:eastAsiaTheme="minorHAnsi"/>
          <w:color w:val="auto"/>
        </w:rPr>
        <w:t xml:space="preserve">s two </w:t>
      </w:r>
      <w:r w:rsidRPr="00B038A2">
        <w:rPr>
          <w:rFonts w:eastAsiaTheme="minorHAnsi"/>
          <w:color w:val="auto"/>
        </w:rPr>
        <w:t>of the five specific requirements have been assessed as Non-compliant.</w:t>
      </w:r>
    </w:p>
    <w:p w14:paraId="43A0EE4A" w14:textId="77777777" w:rsidR="00896E2A" w:rsidRDefault="008B2A61" w:rsidP="00896E2A">
      <w:pPr>
        <w:pStyle w:val="Heading2"/>
      </w:pPr>
      <w:r>
        <w:t>Assessment of Standard 7 Requirements</w:t>
      </w:r>
      <w:r w:rsidRPr="0066387A">
        <w:rPr>
          <w:i/>
          <w:color w:val="0000FF"/>
          <w:sz w:val="24"/>
          <w:szCs w:val="24"/>
        </w:rPr>
        <w:t xml:space="preserve"> </w:t>
      </w:r>
    </w:p>
    <w:p w14:paraId="43A0EE4B" w14:textId="77777777" w:rsidR="00896E2A" w:rsidRPr="00506F7F" w:rsidRDefault="008B2A61" w:rsidP="00896E2A">
      <w:pPr>
        <w:pStyle w:val="Heading3"/>
      </w:pPr>
      <w:r w:rsidRPr="00506F7F">
        <w:t>Requirement 7(3)(a)</w:t>
      </w:r>
      <w:r>
        <w:tab/>
        <w:t>Non-compliant</w:t>
      </w:r>
    </w:p>
    <w:p w14:paraId="43A0EE4C" w14:textId="77777777" w:rsidR="00896E2A" w:rsidRDefault="008B2A61" w:rsidP="00896E2A">
      <w:pPr>
        <w:rPr>
          <w:i/>
        </w:rPr>
      </w:pPr>
      <w:r w:rsidRPr="008D114F">
        <w:rPr>
          <w:i/>
        </w:rPr>
        <w:t>The workforce is planned to enable, and the number and mix of members of the workforce deployed enables, the delivery and management of safe and quality care and services.</w:t>
      </w:r>
    </w:p>
    <w:p w14:paraId="43A0EE4D" w14:textId="77777777" w:rsidR="00994602" w:rsidRPr="009A0D6C" w:rsidRDefault="00994602" w:rsidP="00994602">
      <w:pPr>
        <w:jc w:val="both"/>
        <w:rPr>
          <w:color w:val="auto"/>
        </w:rPr>
      </w:pPr>
      <w:r w:rsidRPr="009A0D6C">
        <w:rPr>
          <w:color w:val="auto"/>
        </w:rPr>
        <w:t>The Assessment Team’s report includes feedback from consumers interviewed (or a representative on their behalf). Some stated they did not have to wait long for staff assistance, but others said that they do and there is not enough staff. Some staff provided information about high level of unplanned leave and an impact on the consumer</w:t>
      </w:r>
      <w:r w:rsidR="00855FD7">
        <w:rPr>
          <w:color w:val="auto"/>
        </w:rPr>
        <w:t>s</w:t>
      </w:r>
      <w:r w:rsidRPr="009A0D6C">
        <w:rPr>
          <w:color w:val="auto"/>
        </w:rPr>
        <w:t xml:space="preserve">. Four care staff from dementia support unit said the service is under-staffed, and staff taking regularly unplanned leave has impacted consumers such as increase injury, falls and neglect. The roster also showed a significant number of unfilled shifts in February 2021.  Management explained there had been unplanned leave due to staff being sick or resignations. Management advised that they are in the process of implementing a “ramp up” roster and stated the service will try to fill shift by extending or increasing management staff to assist on floor. The Assessment Team observed that call bell response monitoring showed delays in assistance provided to consumers, and management said they had been reviewing this and running a competition of movie ticket among staff for the fastest response.  It was observed from 1 March to 18 March 2021 92 calls exceeded the organisation’s policy of 10 minutes. </w:t>
      </w:r>
    </w:p>
    <w:p w14:paraId="43A0EE4E" w14:textId="77777777" w:rsidR="00994602" w:rsidRPr="009A0D6C" w:rsidRDefault="00994602" w:rsidP="00994602">
      <w:pPr>
        <w:jc w:val="both"/>
        <w:rPr>
          <w:color w:val="auto"/>
        </w:rPr>
      </w:pPr>
      <w:r w:rsidRPr="009A0D6C">
        <w:rPr>
          <w:color w:val="auto"/>
        </w:rPr>
        <w:t>The Assessment Team notes that working roster was difficult to read and observed 13 s</w:t>
      </w:r>
      <w:r w:rsidR="002A592E">
        <w:rPr>
          <w:color w:val="auto"/>
        </w:rPr>
        <w:t>h</w:t>
      </w:r>
      <w:r w:rsidRPr="009A0D6C">
        <w:rPr>
          <w:color w:val="auto"/>
        </w:rPr>
        <w:t xml:space="preserve">ifts were not replaced due to staff not turning up.  It was observed that staff on 14 February, all care staff (night staff) across all areas took unplanned leave leaving facility manager, clinical care manager and director of care to undertake the night shift. The report also includes that consumers were seen seated around the table with no activities, a consumer was trying to speak to a carer who could not communicate with them due to a language barrier and the consumer eventually fell asleep on lounge.  The Assessment Team observed that staff were rushing and were unable to provide timely assistance to one consumer whose dignity was compromised while waiting.   </w:t>
      </w:r>
    </w:p>
    <w:p w14:paraId="43A0EE4F" w14:textId="77777777" w:rsidR="00994602" w:rsidRPr="009A0D6C" w:rsidRDefault="00994602" w:rsidP="00994602">
      <w:pPr>
        <w:jc w:val="both"/>
        <w:rPr>
          <w:color w:val="auto"/>
        </w:rPr>
      </w:pPr>
      <w:r w:rsidRPr="009A0D6C">
        <w:rPr>
          <w:color w:val="auto"/>
        </w:rPr>
        <w:t xml:space="preserve">In their response, the approved provider acknowledges the feedback from the Assessment Team and since then the service decided to commence with their plan of </w:t>
      </w:r>
      <w:r w:rsidRPr="009A0D6C">
        <w:rPr>
          <w:color w:val="auto"/>
        </w:rPr>
        <w:lastRenderedPageBreak/>
        <w:t>increasing staff and brought forward the implementation of “ramp up” roster.  The response includes changes to the roster and increase in shift and shift times aligned to address some of the issues effecting resourcing in the dementia support unit since 18 March 2021. Whilst I acknowledge the actions undertaken by the approved provider, these will take time to embed and assess for effectiveness.</w:t>
      </w:r>
    </w:p>
    <w:p w14:paraId="43A0EE50" w14:textId="77777777" w:rsidR="00994602" w:rsidRPr="009A0D6C" w:rsidRDefault="00994602" w:rsidP="00994602">
      <w:pPr>
        <w:jc w:val="both"/>
        <w:rPr>
          <w:color w:val="auto"/>
        </w:rPr>
      </w:pPr>
      <w:r w:rsidRPr="009A0D6C">
        <w:rPr>
          <w:color w:val="auto"/>
        </w:rPr>
        <w:t>The approved provider states that the Assessment Team’s report does not correctly record the information provided about the consumers residing in dementia support unit and vacant shits.  For example, the provider asserts information from the call bell response report is not correct. However, supporting evidence was only provided for two consumers, which cannot be compared with the data in the Assessment Team’s report.</w:t>
      </w:r>
      <w:r w:rsidR="00920395">
        <w:rPr>
          <w:color w:val="auto"/>
        </w:rPr>
        <w:t xml:space="preserve"> They did however provide information which demonstrates that</w:t>
      </w:r>
      <w:r w:rsidR="005437DD">
        <w:rPr>
          <w:color w:val="auto"/>
        </w:rPr>
        <w:t xml:space="preserve"> their self-</w:t>
      </w:r>
      <w:r w:rsidR="004E630C">
        <w:rPr>
          <w:color w:val="auto"/>
        </w:rPr>
        <w:t xml:space="preserve">analysis </w:t>
      </w:r>
      <w:r w:rsidR="005437DD">
        <w:rPr>
          <w:color w:val="auto"/>
        </w:rPr>
        <w:t>confirms</w:t>
      </w:r>
      <w:r w:rsidR="004E630C">
        <w:rPr>
          <w:color w:val="auto"/>
        </w:rPr>
        <w:t xml:space="preserve"> a </w:t>
      </w:r>
      <w:r w:rsidR="00E37791">
        <w:rPr>
          <w:color w:val="auto"/>
        </w:rPr>
        <w:t>low average response time.</w:t>
      </w:r>
    </w:p>
    <w:p w14:paraId="43A0EE51" w14:textId="77777777" w:rsidR="00994602" w:rsidRPr="009A0D6C" w:rsidRDefault="00994602" w:rsidP="00994602">
      <w:pPr>
        <w:jc w:val="both"/>
        <w:rPr>
          <w:color w:val="auto"/>
        </w:rPr>
      </w:pPr>
      <w:r w:rsidRPr="009A0D6C">
        <w:rPr>
          <w:color w:val="auto"/>
        </w:rPr>
        <w:t xml:space="preserve">The Assessment Team’s report includes feedback from consumers and representatives about a lack of staff availability and responsiveness and interviewed staff stated they work short-staffed and there are unfilled shifts on the roster. </w:t>
      </w:r>
      <w:r w:rsidR="0054483E">
        <w:rPr>
          <w:color w:val="auto"/>
        </w:rPr>
        <w:t>However, the</w:t>
      </w:r>
      <w:r w:rsidR="00A16CDD">
        <w:rPr>
          <w:color w:val="auto"/>
        </w:rPr>
        <w:t xml:space="preserve"> approved provider response </w:t>
      </w:r>
      <w:r w:rsidR="00FD53CA">
        <w:rPr>
          <w:color w:val="auto"/>
        </w:rPr>
        <w:t xml:space="preserve">confirms a low incidence of calls outside the target response time and a low average response time. While there is some evidence to show that there appears to be </w:t>
      </w:r>
      <w:proofErr w:type="gramStart"/>
      <w:r w:rsidR="00FD53CA">
        <w:rPr>
          <w:color w:val="auto"/>
        </w:rPr>
        <w:t>sufficient</w:t>
      </w:r>
      <w:proofErr w:type="gramEnd"/>
      <w:r w:rsidR="00FD53CA">
        <w:rPr>
          <w:color w:val="auto"/>
        </w:rPr>
        <w:t xml:space="preserve"> staff</w:t>
      </w:r>
      <w:r w:rsidR="00A16CDD">
        <w:rPr>
          <w:color w:val="auto"/>
        </w:rPr>
        <w:t>, t</w:t>
      </w:r>
      <w:r w:rsidRPr="009A0D6C">
        <w:rPr>
          <w:color w:val="auto"/>
        </w:rPr>
        <w:t>he provider’s response does not address all matters</w:t>
      </w:r>
      <w:r w:rsidR="00382177">
        <w:rPr>
          <w:color w:val="auto"/>
        </w:rPr>
        <w:t xml:space="preserve"> </w:t>
      </w:r>
      <w:r w:rsidR="00FD53CA">
        <w:rPr>
          <w:color w:val="auto"/>
        </w:rPr>
        <w:t xml:space="preserve">raised by the Assessment </w:t>
      </w:r>
      <w:r w:rsidR="0054483E">
        <w:rPr>
          <w:color w:val="auto"/>
        </w:rPr>
        <w:t xml:space="preserve">Team </w:t>
      </w:r>
      <w:r w:rsidR="0054483E" w:rsidRPr="009A0D6C">
        <w:rPr>
          <w:color w:val="auto"/>
        </w:rPr>
        <w:t>and</w:t>
      </w:r>
      <w:r w:rsidRPr="009A0D6C">
        <w:rPr>
          <w:color w:val="auto"/>
        </w:rPr>
        <w:t xml:space="preserve"> does not demonstrate the workforce </w:t>
      </w:r>
      <w:r w:rsidR="007376E9">
        <w:rPr>
          <w:color w:val="auto"/>
        </w:rPr>
        <w:t>i</w:t>
      </w:r>
      <w:r w:rsidRPr="009A0D6C">
        <w:rPr>
          <w:color w:val="auto"/>
        </w:rPr>
        <w:t xml:space="preserve">s </w:t>
      </w:r>
      <w:r w:rsidR="007376E9">
        <w:rPr>
          <w:color w:val="auto"/>
        </w:rPr>
        <w:t xml:space="preserve">adequately </w:t>
      </w:r>
      <w:r w:rsidRPr="009A0D6C">
        <w:rPr>
          <w:color w:val="auto"/>
        </w:rPr>
        <w:t xml:space="preserve">planned and deployed </w:t>
      </w:r>
      <w:r w:rsidR="007376E9">
        <w:rPr>
          <w:color w:val="auto"/>
        </w:rPr>
        <w:t xml:space="preserve">or </w:t>
      </w:r>
      <w:r w:rsidRPr="009A0D6C">
        <w:rPr>
          <w:color w:val="auto"/>
        </w:rPr>
        <w:t>has enabled the delivery and management of safe and quality care and services to consumers.</w:t>
      </w:r>
    </w:p>
    <w:p w14:paraId="43A0EE52" w14:textId="77777777" w:rsidR="00994602" w:rsidRPr="00994602" w:rsidRDefault="00994602" w:rsidP="00994602">
      <w:pPr>
        <w:jc w:val="both"/>
        <w:rPr>
          <w:color w:val="auto"/>
        </w:rPr>
      </w:pPr>
      <w:r w:rsidRPr="009A0D6C">
        <w:rPr>
          <w:color w:val="auto"/>
        </w:rPr>
        <w:t>I find this requirement is Non-compliant.</w:t>
      </w:r>
    </w:p>
    <w:p w14:paraId="43A0EE53" w14:textId="77777777" w:rsidR="00896E2A" w:rsidRPr="00506F7F" w:rsidRDefault="008B2A61" w:rsidP="00896E2A">
      <w:pPr>
        <w:pStyle w:val="Heading3"/>
      </w:pPr>
      <w:r w:rsidRPr="00506F7F">
        <w:t>Requirement 7(3)(b)</w:t>
      </w:r>
      <w:r>
        <w:tab/>
        <w:t>Compliant</w:t>
      </w:r>
    </w:p>
    <w:p w14:paraId="43A0EE54" w14:textId="77777777" w:rsidR="00896E2A" w:rsidRPr="008D114F" w:rsidRDefault="008B2A61" w:rsidP="00896E2A">
      <w:pPr>
        <w:rPr>
          <w:i/>
        </w:rPr>
      </w:pPr>
      <w:r w:rsidRPr="008D114F">
        <w:rPr>
          <w:i/>
        </w:rPr>
        <w:t>Workforce interactions with consumers are kind, caring and respectful of each consumer’s identity, culture and diversity.</w:t>
      </w:r>
    </w:p>
    <w:p w14:paraId="43A0EE55" w14:textId="77777777" w:rsidR="00896E2A" w:rsidRPr="00095CD4" w:rsidRDefault="008B2A61" w:rsidP="00896E2A">
      <w:pPr>
        <w:pStyle w:val="Heading3"/>
      </w:pPr>
      <w:r w:rsidRPr="00095CD4">
        <w:t>Requirement 7(3)(c)</w:t>
      </w:r>
      <w:r>
        <w:tab/>
        <w:t>Compliant</w:t>
      </w:r>
    </w:p>
    <w:p w14:paraId="43A0EE56" w14:textId="77777777" w:rsidR="00896E2A" w:rsidRPr="008D114F" w:rsidRDefault="008B2A61" w:rsidP="00896E2A">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43A0EE57" w14:textId="77777777" w:rsidR="00896E2A" w:rsidRPr="00095CD4" w:rsidRDefault="008B2A61" w:rsidP="00896E2A">
      <w:pPr>
        <w:pStyle w:val="Heading3"/>
      </w:pPr>
      <w:r w:rsidRPr="00095CD4">
        <w:t>Requirement 7(3)(d)</w:t>
      </w:r>
      <w:r>
        <w:tab/>
      </w:r>
      <w:r w:rsidR="00EA5375">
        <w:t>C</w:t>
      </w:r>
      <w:r>
        <w:t>ompliant</w:t>
      </w:r>
    </w:p>
    <w:p w14:paraId="43A0EE58" w14:textId="77777777" w:rsidR="00896E2A" w:rsidRDefault="008B2A61" w:rsidP="00896E2A">
      <w:pPr>
        <w:rPr>
          <w:i/>
        </w:rPr>
      </w:pPr>
      <w:r w:rsidRPr="008D114F">
        <w:rPr>
          <w:i/>
        </w:rPr>
        <w:t>The workforce is recruited, trained, equipped and supported to deliver the outcomes required by these standards.</w:t>
      </w:r>
    </w:p>
    <w:p w14:paraId="43A0EE59" w14:textId="77777777" w:rsidR="00101AF5" w:rsidRPr="009A0D6C" w:rsidRDefault="00101AF5" w:rsidP="00101AF5">
      <w:pPr>
        <w:jc w:val="both"/>
        <w:rPr>
          <w:rFonts w:eastAsia="Calibri"/>
          <w:color w:val="4472C4" w:themeColor="accent1"/>
          <w:lang w:eastAsia="en-US"/>
        </w:rPr>
      </w:pPr>
      <w:r w:rsidRPr="009A0D6C">
        <w:rPr>
          <w:rFonts w:eastAsia="Calibri"/>
          <w:color w:val="auto"/>
          <w:lang w:eastAsia="en-US"/>
        </w:rPr>
        <w:t xml:space="preserve">The Assessment team identified the service did have adequate processes in place to monitor if staff are trained, equipped and supported in their role. </w:t>
      </w:r>
      <w:r w:rsidRPr="009A0D6C">
        <w:rPr>
          <w:color w:val="auto"/>
        </w:rPr>
        <w:t>The Assessment Team provided information that m</w:t>
      </w:r>
      <w:r w:rsidRPr="009A0D6C">
        <w:rPr>
          <w:rFonts w:eastAsia="Calibri"/>
          <w:color w:val="auto"/>
          <w:lang w:eastAsia="en-US"/>
        </w:rPr>
        <w:t xml:space="preserve">ost staff have undertaken mandatory training to </w:t>
      </w:r>
      <w:r w:rsidRPr="009A0D6C">
        <w:rPr>
          <w:rFonts w:eastAsia="Calibri"/>
          <w:color w:val="auto"/>
          <w:lang w:eastAsia="en-US"/>
        </w:rPr>
        <w:lastRenderedPageBreak/>
        <w:t>support them deliver the outcomes required by these standards</w:t>
      </w:r>
      <w:r w:rsidR="00FD53CA">
        <w:rPr>
          <w:rFonts w:eastAsia="Calibri"/>
          <w:color w:val="auto"/>
          <w:lang w:eastAsia="en-US"/>
        </w:rPr>
        <w:t>.</w:t>
      </w:r>
      <w:r w:rsidRPr="009A0D6C">
        <w:rPr>
          <w:rFonts w:eastAsia="Calibri"/>
          <w:color w:val="auto"/>
          <w:lang w:eastAsia="en-US"/>
        </w:rPr>
        <w:t xml:space="preserve"> Feedback from two representatives and staff stated they needed dementia specific training to equip staff with skills to provide safe quality care and services</w:t>
      </w:r>
      <w:r w:rsidRPr="009A0D6C">
        <w:rPr>
          <w:rFonts w:eastAsia="Calibri"/>
          <w:color w:val="4472C4" w:themeColor="accent1"/>
          <w:lang w:eastAsia="en-US"/>
        </w:rPr>
        <w:t>.</w:t>
      </w:r>
      <w:r w:rsidRPr="009A0D6C">
        <w:t xml:space="preserve"> </w:t>
      </w:r>
      <w:bookmarkStart w:id="10" w:name="_Hlk68948884"/>
      <w:r w:rsidRPr="009A0D6C">
        <w:rPr>
          <w:rFonts w:eastAsia="Calibri"/>
          <w:color w:val="auto"/>
          <w:lang w:eastAsia="en-US"/>
        </w:rPr>
        <w:t xml:space="preserve">Most staff interviewed said they had received training in behaviour management and online dementia specific training, this was in accordance with the staff training calendar, but considered face to face is more beneficial and were dissatisfied with the training.  </w:t>
      </w:r>
      <w:r w:rsidR="00E04280">
        <w:rPr>
          <w:rFonts w:eastAsia="Calibri"/>
          <w:color w:val="auto"/>
          <w:lang w:eastAsia="en-US"/>
        </w:rPr>
        <w:t>However, t</w:t>
      </w:r>
      <w:r w:rsidRPr="009A0D6C">
        <w:rPr>
          <w:rFonts w:eastAsia="Calibri"/>
          <w:color w:val="auto"/>
          <w:lang w:eastAsia="en-US"/>
        </w:rPr>
        <w:t>he Assessment Team observed staff w</w:t>
      </w:r>
      <w:r w:rsidR="00E04280">
        <w:rPr>
          <w:rFonts w:eastAsia="Calibri"/>
          <w:color w:val="auto"/>
          <w:lang w:eastAsia="en-US"/>
        </w:rPr>
        <w:t>ere</w:t>
      </w:r>
      <w:r w:rsidRPr="009A0D6C">
        <w:rPr>
          <w:rFonts w:eastAsia="Calibri"/>
          <w:color w:val="auto"/>
          <w:lang w:eastAsia="en-US"/>
        </w:rPr>
        <w:t xml:space="preserve"> unable to recall what modules were completed online.  </w:t>
      </w:r>
      <w:bookmarkEnd w:id="10"/>
      <w:r w:rsidRPr="009A0D6C">
        <w:rPr>
          <w:rFonts w:eastAsia="Calibri"/>
          <w:color w:val="auto"/>
          <w:lang w:eastAsia="en-US"/>
        </w:rPr>
        <w:t xml:space="preserve">Management stated they are aware of the information and are organising specific training in coming weeks. </w:t>
      </w:r>
    </w:p>
    <w:p w14:paraId="43A0EE5A" w14:textId="77777777" w:rsidR="00101AF5" w:rsidRPr="009A0D6C" w:rsidRDefault="00101AF5" w:rsidP="00101AF5">
      <w:pPr>
        <w:jc w:val="both"/>
        <w:rPr>
          <w:color w:val="auto"/>
        </w:rPr>
      </w:pPr>
      <w:r w:rsidRPr="009A0D6C">
        <w:rPr>
          <w:color w:val="auto"/>
        </w:rPr>
        <w:t xml:space="preserve">In their response, the approved provider provided documentation that demonstrated most staff at the service have completed mandatory training. The response included an education action plan and a continuous improvement plan which reflects actioned and planned improvements relating to this requirement. </w:t>
      </w:r>
    </w:p>
    <w:p w14:paraId="43A0EE5B" w14:textId="77777777" w:rsidR="005437DD" w:rsidRDefault="00815D3E" w:rsidP="00101AF5">
      <w:pPr>
        <w:jc w:val="both"/>
        <w:rPr>
          <w:color w:val="auto"/>
        </w:rPr>
      </w:pPr>
      <w:r>
        <w:rPr>
          <w:color w:val="auto"/>
        </w:rPr>
        <w:t>I do not consider the</w:t>
      </w:r>
      <w:r w:rsidR="0054483E">
        <w:rPr>
          <w:color w:val="auto"/>
        </w:rPr>
        <w:t xml:space="preserve">re is </w:t>
      </w:r>
      <w:proofErr w:type="gramStart"/>
      <w:r w:rsidR="0054483E">
        <w:rPr>
          <w:color w:val="auto"/>
        </w:rPr>
        <w:t>sufficient</w:t>
      </w:r>
      <w:proofErr w:type="gramEnd"/>
      <w:r w:rsidR="0054483E">
        <w:rPr>
          <w:color w:val="auto"/>
        </w:rPr>
        <w:t xml:space="preserve"> </w:t>
      </w:r>
      <w:r>
        <w:rPr>
          <w:color w:val="auto"/>
        </w:rPr>
        <w:t xml:space="preserve">evidence </w:t>
      </w:r>
      <w:r w:rsidR="0054483E">
        <w:rPr>
          <w:color w:val="auto"/>
        </w:rPr>
        <w:t xml:space="preserve">which </w:t>
      </w:r>
      <w:r>
        <w:rPr>
          <w:color w:val="auto"/>
        </w:rPr>
        <w:t xml:space="preserve">substantiates a systemic deficit in how the workforce is recruited, trained, equipped, and enabled to deliver outcomes. The service has undertaken measures to address staff training requirements as necessitated, even if it was done in a manner that staff did not prefer and has a plan to continue to do so.  </w:t>
      </w:r>
    </w:p>
    <w:p w14:paraId="43A0EE5C" w14:textId="77777777" w:rsidR="00101AF5" w:rsidRPr="008F3942" w:rsidRDefault="00101AF5" w:rsidP="00101AF5">
      <w:pPr>
        <w:jc w:val="both"/>
        <w:rPr>
          <w:color w:val="auto"/>
        </w:rPr>
      </w:pPr>
      <w:r w:rsidRPr="009A0D6C">
        <w:rPr>
          <w:color w:val="auto"/>
        </w:rPr>
        <w:t>I find this requirement Compliant.</w:t>
      </w:r>
    </w:p>
    <w:p w14:paraId="43A0EE5D" w14:textId="77777777" w:rsidR="00896E2A" w:rsidRPr="00095CD4" w:rsidRDefault="008B2A61" w:rsidP="00896E2A">
      <w:pPr>
        <w:pStyle w:val="Heading3"/>
      </w:pPr>
      <w:r w:rsidRPr="00095CD4">
        <w:t>Requirement 7(3)(e)</w:t>
      </w:r>
      <w:r>
        <w:tab/>
      </w:r>
      <w:r w:rsidR="00691454">
        <w:t>Non-c</w:t>
      </w:r>
      <w:r>
        <w:t>ompliant</w:t>
      </w:r>
    </w:p>
    <w:p w14:paraId="43A0EE5E" w14:textId="77777777" w:rsidR="00896E2A" w:rsidRDefault="008B2A61" w:rsidP="00896E2A">
      <w:pPr>
        <w:rPr>
          <w:i/>
        </w:rPr>
      </w:pPr>
      <w:r w:rsidRPr="008D114F">
        <w:rPr>
          <w:i/>
        </w:rPr>
        <w:t>Regular assessment, monitoring and review of the performance of each member of the workforce is undertaken.</w:t>
      </w:r>
    </w:p>
    <w:p w14:paraId="43A0EE5F" w14:textId="77777777" w:rsidR="00691454" w:rsidRPr="00CF0668" w:rsidRDefault="00691454" w:rsidP="00691454">
      <w:pPr>
        <w:jc w:val="both"/>
        <w:rPr>
          <w:rFonts w:eastAsia="Calibri"/>
          <w:color w:val="auto"/>
          <w:lang w:eastAsia="en-US"/>
        </w:rPr>
      </w:pPr>
      <w:r w:rsidRPr="00CF0668">
        <w:rPr>
          <w:rFonts w:eastAsia="Calibri"/>
          <w:color w:val="auto"/>
          <w:lang w:eastAsia="en-US"/>
        </w:rPr>
        <w:t xml:space="preserve">The Assessment Team’s report identified whilst there are systems in place for performance management of members of the workforce, these systems have not applied effectively to manage and monitor the performance of each member of the workforce. The service’s policy dictates staff undergo a probation appraisal 6-months after commencing and performance appraisals every two years. The performance appraisal checklist </w:t>
      </w:r>
      <w:r w:rsidR="00815D3E" w:rsidRPr="00CF0668">
        <w:rPr>
          <w:rFonts w:eastAsia="Calibri"/>
          <w:color w:val="auto"/>
          <w:lang w:eastAsia="en-US"/>
        </w:rPr>
        <w:t>alig</w:t>
      </w:r>
      <w:r w:rsidR="00815D3E">
        <w:rPr>
          <w:rFonts w:eastAsia="Calibri"/>
          <w:color w:val="auto"/>
          <w:lang w:eastAsia="en-US"/>
        </w:rPr>
        <w:t>n</w:t>
      </w:r>
      <w:r w:rsidR="00815D3E" w:rsidRPr="00CF0668">
        <w:rPr>
          <w:rFonts w:eastAsia="Calibri"/>
          <w:color w:val="auto"/>
          <w:lang w:eastAsia="en-US"/>
        </w:rPr>
        <w:t>s</w:t>
      </w:r>
      <w:r w:rsidRPr="00CF0668">
        <w:rPr>
          <w:rFonts w:eastAsia="Calibri"/>
          <w:color w:val="auto"/>
          <w:lang w:eastAsia="en-US"/>
        </w:rPr>
        <w:t xml:space="preserve"> with the organisational values and are ticked off by management on review.  Given it is a relatively new service, most staff require probational appraisals. Of the 49 staff, only six have undergone a probational appraisal. One staff interviewed said she has been with the service for longer than six months and is still waiting on her probation appraisal. The facility manger advised that she is new to the service and appraisals have not been prioritised. It was noted by the Assessment team that feedback provided to management by the staff relating to training is considered in a timely manner.</w:t>
      </w:r>
    </w:p>
    <w:p w14:paraId="43A0EE60" w14:textId="77777777" w:rsidR="00691454" w:rsidRPr="00CF0668" w:rsidRDefault="00691454" w:rsidP="00691454">
      <w:pPr>
        <w:jc w:val="both"/>
        <w:rPr>
          <w:rFonts w:eastAsia="Calibri"/>
          <w:color w:val="auto"/>
          <w:lang w:eastAsia="en-US"/>
        </w:rPr>
      </w:pPr>
      <w:r w:rsidRPr="00CF0668">
        <w:rPr>
          <w:rFonts w:eastAsia="Calibri"/>
          <w:color w:val="auto"/>
          <w:lang w:eastAsia="en-US"/>
        </w:rPr>
        <w:lastRenderedPageBreak/>
        <w:t xml:space="preserve">In their response, the approved provider states the service has performance appraisal schedule in place. They acknowledged that </w:t>
      </w:r>
      <w:r w:rsidR="009F6C84">
        <w:rPr>
          <w:rFonts w:eastAsia="Calibri"/>
          <w:color w:val="auto"/>
          <w:lang w:eastAsia="en-US"/>
        </w:rPr>
        <w:t xml:space="preserve">some </w:t>
      </w:r>
      <w:r w:rsidRPr="00CF0668">
        <w:rPr>
          <w:rFonts w:eastAsia="Calibri"/>
          <w:color w:val="auto"/>
          <w:lang w:eastAsia="en-US"/>
        </w:rPr>
        <w:t xml:space="preserve">appraisals were not completed in timely manner and this </w:t>
      </w:r>
      <w:r w:rsidR="00BA4483">
        <w:rPr>
          <w:rFonts w:eastAsia="Calibri"/>
          <w:color w:val="auto"/>
          <w:lang w:eastAsia="en-US"/>
        </w:rPr>
        <w:t xml:space="preserve">is </w:t>
      </w:r>
      <w:r w:rsidRPr="00CF0668">
        <w:rPr>
          <w:rFonts w:eastAsia="Calibri"/>
          <w:color w:val="auto"/>
          <w:lang w:eastAsia="en-US"/>
        </w:rPr>
        <w:t>due to appointment of a new management team in January 2021. The provider further states any training goals are discussed with staff during the appraisal review and if required training this addressed.  The approved provider submitted a response that included a continuous improvement plan that includes a plan to complete annual staff performance appraisals.</w:t>
      </w:r>
      <w:r w:rsidR="00AC6BFF">
        <w:rPr>
          <w:rFonts w:eastAsia="Calibri"/>
          <w:color w:val="auto"/>
          <w:lang w:eastAsia="en-US"/>
        </w:rPr>
        <w:t xml:space="preserve"> </w:t>
      </w:r>
      <w:r w:rsidRPr="00CF0668">
        <w:rPr>
          <w:rFonts w:eastAsia="Calibri"/>
          <w:color w:val="auto"/>
          <w:lang w:eastAsia="en-US"/>
        </w:rPr>
        <w:t xml:space="preserve">I have considered the Assessment Teams report and the approved provider response and whilst it is evident the service has a plan to monitor and review the performance of their workforce, this has not been applied </w:t>
      </w:r>
      <w:r w:rsidR="006B30BF">
        <w:rPr>
          <w:rFonts w:eastAsia="Calibri"/>
          <w:color w:val="auto"/>
          <w:lang w:eastAsia="en-US"/>
        </w:rPr>
        <w:t xml:space="preserve">in a timely manner </w:t>
      </w:r>
      <w:r w:rsidRPr="00CF0668">
        <w:rPr>
          <w:rFonts w:eastAsia="Calibri"/>
          <w:color w:val="auto"/>
          <w:lang w:eastAsia="en-US"/>
        </w:rPr>
        <w:t>at the time of the performance assessment.</w:t>
      </w:r>
    </w:p>
    <w:p w14:paraId="43A0EE61" w14:textId="77777777" w:rsidR="00691454" w:rsidRPr="00CF0668" w:rsidRDefault="00691454" w:rsidP="00691454">
      <w:pPr>
        <w:jc w:val="both"/>
        <w:rPr>
          <w:rFonts w:eastAsia="Calibri"/>
          <w:color w:val="auto"/>
        </w:rPr>
      </w:pPr>
      <w:r w:rsidRPr="00CF0668">
        <w:rPr>
          <w:rFonts w:eastAsia="Calibri"/>
          <w:color w:val="auto"/>
          <w:lang w:eastAsia="en-US"/>
        </w:rPr>
        <w:t>I find this requirement Non-Compliant.</w:t>
      </w:r>
    </w:p>
    <w:p w14:paraId="43A0EE62" w14:textId="77777777" w:rsidR="00691454" w:rsidRPr="008D114F" w:rsidRDefault="00691454" w:rsidP="00896E2A">
      <w:pPr>
        <w:rPr>
          <w:i/>
        </w:rPr>
      </w:pPr>
    </w:p>
    <w:p w14:paraId="43A0EE63" w14:textId="77777777" w:rsidR="00896E2A" w:rsidRPr="00506F7F" w:rsidRDefault="00896E2A" w:rsidP="00896E2A"/>
    <w:p w14:paraId="43A0EE64" w14:textId="77777777" w:rsidR="00896E2A" w:rsidRDefault="00896E2A" w:rsidP="00896E2A">
      <w:pPr>
        <w:sectPr w:rsidR="00896E2A" w:rsidSect="00896E2A">
          <w:headerReference w:type="default" r:id="rId39"/>
          <w:type w:val="continuous"/>
          <w:pgSz w:w="11906" w:h="16838"/>
          <w:pgMar w:top="1701" w:right="1418" w:bottom="1418" w:left="1418" w:header="709" w:footer="397" w:gutter="0"/>
          <w:cols w:space="708"/>
          <w:titlePg/>
          <w:docGrid w:linePitch="360"/>
        </w:sectPr>
      </w:pPr>
    </w:p>
    <w:p w14:paraId="43A0EE65" w14:textId="77777777" w:rsidR="00896E2A" w:rsidRDefault="008B2A61" w:rsidP="00896E2A">
      <w:pPr>
        <w:pStyle w:val="Heading1"/>
        <w:tabs>
          <w:tab w:val="right" w:pos="9070"/>
        </w:tabs>
        <w:spacing w:before="560" w:after="640"/>
        <w:rPr>
          <w:color w:val="FFFFFF" w:themeColor="background1"/>
          <w:sz w:val="36"/>
        </w:rPr>
        <w:sectPr w:rsidR="00896E2A" w:rsidSect="00896E2A">
          <w:headerReference w:type="default" r:id="rId40"/>
          <w:headerReference w:type="first" r:id="rId4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43A0EEAE" wp14:editId="43A0EEAF">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771944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00E652BD" w:rsidRPr="00EB1D71">
        <w:rPr>
          <w:color w:val="FFFFFF" w:themeColor="background1"/>
          <w:sz w:val="36"/>
        </w:rPr>
        <w:t xml:space="preserve"> </w:t>
      </w:r>
      <w:r w:rsidRPr="00EB1D71">
        <w:rPr>
          <w:color w:val="FFFFFF" w:themeColor="background1"/>
          <w:sz w:val="36"/>
        </w:rPr>
        <w:br/>
        <w:t>Organisational governance</w:t>
      </w:r>
    </w:p>
    <w:p w14:paraId="43A0EE66" w14:textId="77777777" w:rsidR="00896E2A" w:rsidRPr="00FD1B02" w:rsidRDefault="008B2A61" w:rsidP="00896E2A">
      <w:pPr>
        <w:pStyle w:val="Heading3"/>
        <w:shd w:val="clear" w:color="auto" w:fill="F2F2F2" w:themeFill="background1" w:themeFillShade="F2"/>
      </w:pPr>
      <w:r w:rsidRPr="008312AC">
        <w:t>Consumer</w:t>
      </w:r>
      <w:r w:rsidRPr="00FD1B02">
        <w:t xml:space="preserve"> outcome:</w:t>
      </w:r>
    </w:p>
    <w:p w14:paraId="43A0EE67" w14:textId="77777777" w:rsidR="00896E2A" w:rsidRDefault="008B2A61" w:rsidP="00896E2A">
      <w:pPr>
        <w:numPr>
          <w:ilvl w:val="0"/>
          <w:numId w:val="8"/>
        </w:numPr>
        <w:shd w:val="clear" w:color="auto" w:fill="F2F2F2" w:themeFill="background1" w:themeFillShade="F2"/>
      </w:pPr>
      <w:r>
        <w:t>I am confident the organisation is well run. I can partner in improving the delivery of care and services.</w:t>
      </w:r>
    </w:p>
    <w:p w14:paraId="43A0EE68" w14:textId="77777777" w:rsidR="00896E2A" w:rsidRDefault="008B2A61" w:rsidP="00896E2A">
      <w:pPr>
        <w:pStyle w:val="Heading3"/>
        <w:shd w:val="clear" w:color="auto" w:fill="F2F2F2" w:themeFill="background1" w:themeFillShade="F2"/>
      </w:pPr>
      <w:r>
        <w:t>Organisation statement:</w:t>
      </w:r>
    </w:p>
    <w:p w14:paraId="43A0EE69" w14:textId="77777777" w:rsidR="00896E2A" w:rsidRDefault="008B2A61" w:rsidP="00896E2A">
      <w:pPr>
        <w:numPr>
          <w:ilvl w:val="0"/>
          <w:numId w:val="8"/>
        </w:numPr>
        <w:shd w:val="clear" w:color="auto" w:fill="F2F2F2" w:themeFill="background1" w:themeFillShade="F2"/>
      </w:pPr>
      <w:r>
        <w:t>The organisation’s governing body is accountable for the delivery of safe and quality care and services.</w:t>
      </w:r>
    </w:p>
    <w:p w14:paraId="43A0EE6A" w14:textId="77777777" w:rsidR="00896E2A" w:rsidRDefault="008B2A61" w:rsidP="00896E2A">
      <w:pPr>
        <w:pStyle w:val="Heading2"/>
      </w:pPr>
      <w:r>
        <w:t>Assessment of Standard 8</w:t>
      </w:r>
    </w:p>
    <w:p w14:paraId="43A0EE6B" w14:textId="77777777" w:rsidR="00E652BD" w:rsidRPr="004F532B" w:rsidRDefault="00E652BD" w:rsidP="00E652BD">
      <w:pPr>
        <w:jc w:val="both"/>
        <w:rPr>
          <w:rFonts w:eastAsia="Calibri"/>
          <w:lang w:eastAsia="en-US"/>
        </w:rPr>
      </w:pPr>
      <w:r w:rsidRPr="004F532B">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43A0EE6C" w14:textId="77777777" w:rsidR="00E652BD" w:rsidRPr="004F532B" w:rsidRDefault="00E652BD" w:rsidP="00E652BD">
      <w:pPr>
        <w:jc w:val="both"/>
        <w:rPr>
          <w:rFonts w:eastAsia="Calibri"/>
          <w:lang w:eastAsia="en-US"/>
        </w:rPr>
      </w:pPr>
      <w:r w:rsidRPr="004F532B">
        <w:rPr>
          <w:rFonts w:eastAsia="Calibri"/>
          <w:color w:val="auto"/>
          <w:lang w:eastAsia="en-US"/>
        </w:rPr>
        <w:t xml:space="preserve">Most sampled </w:t>
      </w:r>
      <w:r w:rsidRPr="004F532B">
        <w:rPr>
          <w:rFonts w:eastAsia="Calibri"/>
          <w:lang w:eastAsia="en-US"/>
        </w:rPr>
        <w:t xml:space="preserve">consumers considered that the organisation is well run and that they can partner in improving the delivery of care and services. </w:t>
      </w:r>
    </w:p>
    <w:p w14:paraId="43A0EE6D" w14:textId="77777777" w:rsidR="00E652BD" w:rsidRPr="004F532B" w:rsidRDefault="00E652BD" w:rsidP="00E652BD">
      <w:pPr>
        <w:jc w:val="both"/>
        <w:rPr>
          <w:rFonts w:eastAsia="Calibri"/>
          <w:color w:val="auto"/>
          <w:lang w:eastAsia="en-US"/>
        </w:rPr>
      </w:pPr>
      <w:r w:rsidRPr="004F532B">
        <w:rPr>
          <w:rFonts w:eastAsia="Calibri"/>
          <w:color w:val="auto"/>
          <w:lang w:eastAsia="en-US"/>
        </w:rPr>
        <w:t>Most consumers said the service is well run, however one consumer said there seems to be a change to management every few months.</w:t>
      </w:r>
      <w:r>
        <w:rPr>
          <w:rFonts w:eastAsia="Calibri"/>
          <w:color w:val="auto"/>
          <w:lang w:eastAsia="en-US"/>
        </w:rPr>
        <w:t xml:space="preserve"> </w:t>
      </w:r>
      <w:r w:rsidRPr="004F532B">
        <w:rPr>
          <w:rFonts w:eastAsia="Calibri"/>
          <w:color w:val="auto"/>
          <w:lang w:eastAsia="en-US"/>
        </w:rPr>
        <w:t>One representative said the service doesn’t appear to be well run</w:t>
      </w:r>
      <w:r>
        <w:rPr>
          <w:rFonts w:eastAsia="Calibri"/>
          <w:color w:val="auto"/>
          <w:lang w:eastAsia="en-US"/>
        </w:rPr>
        <w:t xml:space="preserve">, such as staffing levels and training, when referencing dementia specific unit. </w:t>
      </w:r>
      <w:r w:rsidRPr="004F532B">
        <w:rPr>
          <w:rFonts w:eastAsia="Calibri"/>
          <w:color w:val="auto"/>
          <w:lang w:eastAsia="en-US"/>
        </w:rPr>
        <w:t>Consumers said they can attend the consumer meetings and provide feedback</w:t>
      </w:r>
      <w:r>
        <w:rPr>
          <w:rFonts w:eastAsia="Calibri"/>
          <w:color w:val="auto"/>
          <w:lang w:eastAsia="en-US"/>
        </w:rPr>
        <w:t>.</w:t>
      </w:r>
      <w:r>
        <w:rPr>
          <w:rFonts w:eastAsia="Calibri"/>
          <w:color w:val="auto"/>
          <w:highlight w:val="yellow"/>
          <w:lang w:eastAsia="en-US"/>
        </w:rPr>
        <w:t xml:space="preserve"> </w:t>
      </w:r>
    </w:p>
    <w:p w14:paraId="43A0EE6E" w14:textId="77777777" w:rsidR="00E652BD" w:rsidRPr="004F532B" w:rsidRDefault="00E652BD" w:rsidP="00E652BD">
      <w:pPr>
        <w:jc w:val="both"/>
        <w:rPr>
          <w:rFonts w:eastAsia="Calibri"/>
          <w:color w:val="0000FF"/>
          <w:lang w:eastAsia="en-US"/>
        </w:rPr>
      </w:pPr>
      <w:r w:rsidRPr="004F532B">
        <w:rPr>
          <w:rFonts w:eastAsia="Calibri"/>
          <w:color w:val="auto"/>
          <w:lang w:eastAsia="en-US"/>
        </w:rPr>
        <w:t>The service demonstrated they have relevant risk management and clinical governance frameworks in place including associated policies. Discussions with board members identified there are systems in place to ensure their accountability and provide oversight at the service. Management and the board could provide examples of improvements made to the service following consumer and/or representative feedback and how these form part of the service continuous improvement. Staff confirmed they have access to policy and procedures and they have received training in the use of restraint, compulsory reporting and antimicrobial stewardship.</w:t>
      </w:r>
    </w:p>
    <w:p w14:paraId="43A0EE6F" w14:textId="77777777" w:rsidR="00E652BD" w:rsidRPr="003C7678" w:rsidRDefault="00E652BD" w:rsidP="00E652BD">
      <w:pPr>
        <w:jc w:val="both"/>
        <w:rPr>
          <w:rFonts w:eastAsia="Calibri"/>
          <w:color w:val="auto"/>
        </w:rPr>
      </w:pPr>
      <w:r w:rsidRPr="00154403">
        <w:rPr>
          <w:rFonts w:eastAsiaTheme="minorHAnsi"/>
        </w:rPr>
        <w:t xml:space="preserve">The Quality Standard is assessed </w:t>
      </w:r>
      <w:r w:rsidRPr="003C7678">
        <w:rPr>
          <w:rFonts w:eastAsiaTheme="minorHAnsi"/>
          <w:color w:val="auto"/>
        </w:rPr>
        <w:t xml:space="preserve">as </w:t>
      </w:r>
      <w:r>
        <w:rPr>
          <w:rFonts w:eastAsiaTheme="minorHAnsi"/>
          <w:color w:val="auto"/>
        </w:rPr>
        <w:t>C</w:t>
      </w:r>
      <w:r w:rsidRPr="003C7678">
        <w:rPr>
          <w:rFonts w:eastAsiaTheme="minorHAnsi"/>
          <w:color w:val="auto"/>
        </w:rPr>
        <w:t>ompliant as f</w:t>
      </w:r>
      <w:r>
        <w:rPr>
          <w:rFonts w:eastAsiaTheme="minorHAnsi"/>
          <w:color w:val="auto"/>
        </w:rPr>
        <w:t>ive</w:t>
      </w:r>
      <w:r w:rsidRPr="003C7678">
        <w:rPr>
          <w:rFonts w:eastAsiaTheme="minorHAnsi"/>
          <w:color w:val="auto"/>
        </w:rPr>
        <w:t xml:space="preserve"> of the five specific requirements have been assessed as </w:t>
      </w:r>
      <w:r>
        <w:rPr>
          <w:rFonts w:eastAsiaTheme="minorHAnsi"/>
          <w:color w:val="auto"/>
        </w:rPr>
        <w:t>C</w:t>
      </w:r>
      <w:r w:rsidRPr="003C7678">
        <w:rPr>
          <w:rFonts w:eastAsiaTheme="minorHAnsi"/>
          <w:color w:val="auto"/>
        </w:rPr>
        <w:t>ompliant.</w:t>
      </w:r>
    </w:p>
    <w:p w14:paraId="43A0EE70" w14:textId="77777777" w:rsidR="00896E2A" w:rsidRDefault="008B2A61" w:rsidP="00896E2A">
      <w:pPr>
        <w:pStyle w:val="Heading2"/>
      </w:pPr>
      <w:r>
        <w:lastRenderedPageBreak/>
        <w:t>Assessment of Standard 8 Requirements</w:t>
      </w:r>
      <w:r w:rsidRPr="0066387A">
        <w:rPr>
          <w:i/>
          <w:color w:val="0000FF"/>
          <w:sz w:val="24"/>
          <w:szCs w:val="24"/>
        </w:rPr>
        <w:t xml:space="preserve"> </w:t>
      </w:r>
    </w:p>
    <w:p w14:paraId="43A0EE71" w14:textId="77777777" w:rsidR="00896E2A" w:rsidRPr="00506F7F" w:rsidRDefault="008B2A61" w:rsidP="00896E2A">
      <w:pPr>
        <w:pStyle w:val="Heading3"/>
      </w:pPr>
      <w:r w:rsidRPr="00506F7F">
        <w:t>Requirement 8(3)(a)</w:t>
      </w:r>
      <w:r w:rsidRPr="00506F7F">
        <w:tab/>
        <w:t>Compliant</w:t>
      </w:r>
    </w:p>
    <w:p w14:paraId="43A0EE72" w14:textId="77777777" w:rsidR="00896E2A" w:rsidRPr="008D114F" w:rsidRDefault="008B2A61" w:rsidP="00896E2A">
      <w:pPr>
        <w:rPr>
          <w:i/>
        </w:rPr>
      </w:pPr>
      <w:r w:rsidRPr="008D114F">
        <w:rPr>
          <w:i/>
        </w:rPr>
        <w:t>Consumers are engaged in the development, delivery and evaluation of care and services and are supported in that engagement.</w:t>
      </w:r>
    </w:p>
    <w:p w14:paraId="43A0EE73" w14:textId="77777777" w:rsidR="00896E2A" w:rsidRPr="00095CD4" w:rsidRDefault="008B2A61" w:rsidP="00896E2A">
      <w:pPr>
        <w:pStyle w:val="Heading3"/>
      </w:pPr>
      <w:r w:rsidRPr="00095CD4">
        <w:t>Requirement 8(3)(b)</w:t>
      </w:r>
      <w:r>
        <w:tab/>
        <w:t>Compliant</w:t>
      </w:r>
    </w:p>
    <w:p w14:paraId="43A0EE74" w14:textId="77777777" w:rsidR="00896E2A" w:rsidRPr="008D114F" w:rsidRDefault="008B2A61" w:rsidP="00896E2A">
      <w:pPr>
        <w:rPr>
          <w:i/>
        </w:rPr>
      </w:pPr>
      <w:r w:rsidRPr="008D114F">
        <w:rPr>
          <w:i/>
        </w:rPr>
        <w:t>The organisation’s governing body promotes a culture of safe, inclusive and quality care and services and is accountable for their delivery.</w:t>
      </w:r>
    </w:p>
    <w:p w14:paraId="43A0EE75" w14:textId="77777777" w:rsidR="00896E2A" w:rsidRPr="00506F7F" w:rsidRDefault="008B2A61" w:rsidP="00896E2A">
      <w:pPr>
        <w:pStyle w:val="Heading3"/>
      </w:pPr>
      <w:r w:rsidRPr="00506F7F">
        <w:t>Requirement 8(3)(c)</w:t>
      </w:r>
      <w:r>
        <w:tab/>
        <w:t>Compliant</w:t>
      </w:r>
    </w:p>
    <w:p w14:paraId="43A0EE76" w14:textId="77777777" w:rsidR="00896E2A" w:rsidRPr="008D114F" w:rsidRDefault="008B2A61" w:rsidP="00896E2A">
      <w:pPr>
        <w:rPr>
          <w:i/>
        </w:rPr>
      </w:pPr>
      <w:r w:rsidRPr="008D114F">
        <w:rPr>
          <w:i/>
        </w:rPr>
        <w:t>Effective organisation wide governance systems relating to the following:</w:t>
      </w:r>
    </w:p>
    <w:p w14:paraId="43A0EE77" w14:textId="77777777" w:rsidR="00896E2A" w:rsidRPr="008D114F" w:rsidRDefault="008B2A61" w:rsidP="00896E2A">
      <w:pPr>
        <w:numPr>
          <w:ilvl w:val="0"/>
          <w:numId w:val="28"/>
        </w:numPr>
        <w:tabs>
          <w:tab w:val="right" w:pos="9026"/>
        </w:tabs>
        <w:spacing w:before="0" w:after="0"/>
        <w:ind w:left="567" w:hanging="425"/>
        <w:outlineLvl w:val="4"/>
        <w:rPr>
          <w:i/>
        </w:rPr>
      </w:pPr>
      <w:r w:rsidRPr="008D114F">
        <w:rPr>
          <w:i/>
        </w:rPr>
        <w:t>information management;</w:t>
      </w:r>
    </w:p>
    <w:p w14:paraId="43A0EE78" w14:textId="77777777" w:rsidR="00896E2A" w:rsidRPr="008D114F" w:rsidRDefault="008B2A61" w:rsidP="00896E2A">
      <w:pPr>
        <w:numPr>
          <w:ilvl w:val="0"/>
          <w:numId w:val="28"/>
        </w:numPr>
        <w:tabs>
          <w:tab w:val="right" w:pos="9026"/>
        </w:tabs>
        <w:spacing w:before="0" w:after="0"/>
        <w:ind w:left="567" w:hanging="425"/>
        <w:outlineLvl w:val="4"/>
        <w:rPr>
          <w:i/>
        </w:rPr>
      </w:pPr>
      <w:r w:rsidRPr="008D114F">
        <w:rPr>
          <w:i/>
        </w:rPr>
        <w:t>continuous improvement;</w:t>
      </w:r>
    </w:p>
    <w:p w14:paraId="43A0EE79" w14:textId="77777777" w:rsidR="00896E2A" w:rsidRPr="008D114F" w:rsidRDefault="008B2A61" w:rsidP="00896E2A">
      <w:pPr>
        <w:numPr>
          <w:ilvl w:val="0"/>
          <w:numId w:val="28"/>
        </w:numPr>
        <w:tabs>
          <w:tab w:val="right" w:pos="9026"/>
        </w:tabs>
        <w:spacing w:before="0" w:after="0"/>
        <w:ind w:left="567" w:hanging="425"/>
        <w:outlineLvl w:val="4"/>
        <w:rPr>
          <w:i/>
        </w:rPr>
      </w:pPr>
      <w:r w:rsidRPr="008D114F">
        <w:rPr>
          <w:i/>
        </w:rPr>
        <w:t>financial governance;</w:t>
      </w:r>
    </w:p>
    <w:p w14:paraId="43A0EE7A" w14:textId="77777777" w:rsidR="00896E2A" w:rsidRPr="008D114F" w:rsidRDefault="008B2A61" w:rsidP="00896E2A">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43A0EE7B" w14:textId="77777777" w:rsidR="00896E2A" w:rsidRPr="008D114F" w:rsidRDefault="008B2A61" w:rsidP="00896E2A">
      <w:pPr>
        <w:numPr>
          <w:ilvl w:val="0"/>
          <w:numId w:val="28"/>
        </w:numPr>
        <w:tabs>
          <w:tab w:val="right" w:pos="9026"/>
        </w:tabs>
        <w:spacing w:before="0" w:after="0"/>
        <w:ind w:left="567" w:hanging="425"/>
        <w:outlineLvl w:val="4"/>
        <w:rPr>
          <w:i/>
        </w:rPr>
      </w:pPr>
      <w:r w:rsidRPr="008D114F">
        <w:rPr>
          <w:i/>
        </w:rPr>
        <w:t>regulatory compliance;</w:t>
      </w:r>
    </w:p>
    <w:p w14:paraId="43A0EE7C" w14:textId="77777777" w:rsidR="00896E2A" w:rsidRPr="008D114F" w:rsidRDefault="008B2A61" w:rsidP="00896E2A">
      <w:pPr>
        <w:numPr>
          <w:ilvl w:val="0"/>
          <w:numId w:val="28"/>
        </w:numPr>
        <w:tabs>
          <w:tab w:val="right" w:pos="9026"/>
        </w:tabs>
        <w:spacing w:before="0" w:after="0"/>
        <w:ind w:left="567" w:hanging="425"/>
        <w:outlineLvl w:val="4"/>
        <w:rPr>
          <w:i/>
        </w:rPr>
      </w:pPr>
      <w:r w:rsidRPr="008D114F">
        <w:rPr>
          <w:i/>
        </w:rPr>
        <w:t>feedback and complaints.</w:t>
      </w:r>
    </w:p>
    <w:p w14:paraId="43A0EE7D" w14:textId="77777777" w:rsidR="00896E2A" w:rsidRPr="00506F7F" w:rsidRDefault="008B2A61" w:rsidP="00896E2A">
      <w:pPr>
        <w:pStyle w:val="Heading3"/>
      </w:pPr>
      <w:r w:rsidRPr="00506F7F">
        <w:t>Requirement 8(3)(d)</w:t>
      </w:r>
      <w:r>
        <w:tab/>
        <w:t>Compliant</w:t>
      </w:r>
    </w:p>
    <w:p w14:paraId="43A0EE7E" w14:textId="77777777" w:rsidR="00896E2A" w:rsidRPr="008D114F" w:rsidRDefault="008B2A61" w:rsidP="00896E2A">
      <w:pPr>
        <w:rPr>
          <w:i/>
        </w:rPr>
      </w:pPr>
      <w:r w:rsidRPr="008D114F">
        <w:rPr>
          <w:i/>
        </w:rPr>
        <w:t>Effective risk management systems and practices, including but not limited to the following:</w:t>
      </w:r>
    </w:p>
    <w:p w14:paraId="43A0EE7F" w14:textId="77777777" w:rsidR="00896E2A" w:rsidRPr="008D114F" w:rsidRDefault="008B2A61" w:rsidP="00896E2A">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43A0EE80" w14:textId="77777777" w:rsidR="00896E2A" w:rsidRPr="008D114F" w:rsidRDefault="008B2A61" w:rsidP="00896E2A">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43A0EE81" w14:textId="77777777" w:rsidR="00896E2A" w:rsidRPr="008D114F" w:rsidRDefault="008B2A61" w:rsidP="00896E2A">
      <w:pPr>
        <w:numPr>
          <w:ilvl w:val="0"/>
          <w:numId w:val="29"/>
        </w:numPr>
        <w:tabs>
          <w:tab w:val="right" w:pos="9026"/>
        </w:tabs>
        <w:spacing w:before="0" w:after="0"/>
        <w:ind w:left="567" w:hanging="425"/>
        <w:outlineLvl w:val="4"/>
        <w:rPr>
          <w:i/>
        </w:rPr>
      </w:pPr>
      <w:r w:rsidRPr="008D114F">
        <w:rPr>
          <w:i/>
        </w:rPr>
        <w:t>supporting consumers to live the best life they can.</w:t>
      </w:r>
    </w:p>
    <w:p w14:paraId="43A0EE82" w14:textId="77777777" w:rsidR="00896E2A" w:rsidRPr="00506F7F" w:rsidRDefault="008B2A61" w:rsidP="00896E2A">
      <w:pPr>
        <w:pStyle w:val="Heading3"/>
      </w:pPr>
      <w:r w:rsidRPr="00506F7F">
        <w:t>Requirement 8(3)(e)</w:t>
      </w:r>
      <w:r>
        <w:tab/>
        <w:t>Compliant</w:t>
      </w:r>
    </w:p>
    <w:p w14:paraId="43A0EE83" w14:textId="77777777" w:rsidR="00896E2A" w:rsidRPr="008D114F" w:rsidRDefault="008B2A61" w:rsidP="00896E2A">
      <w:pPr>
        <w:rPr>
          <w:i/>
        </w:rPr>
      </w:pPr>
      <w:r w:rsidRPr="008D114F">
        <w:rPr>
          <w:i/>
        </w:rPr>
        <w:t>Where clinical care is provided—a clinical governance framework, including but not limited to the following:</w:t>
      </w:r>
    </w:p>
    <w:p w14:paraId="43A0EE84" w14:textId="77777777" w:rsidR="00896E2A" w:rsidRPr="008D114F" w:rsidRDefault="008B2A61" w:rsidP="00896E2A">
      <w:pPr>
        <w:numPr>
          <w:ilvl w:val="0"/>
          <w:numId w:val="30"/>
        </w:numPr>
        <w:tabs>
          <w:tab w:val="right" w:pos="9026"/>
        </w:tabs>
        <w:spacing w:before="0" w:after="0"/>
        <w:ind w:left="567" w:hanging="425"/>
        <w:outlineLvl w:val="4"/>
        <w:rPr>
          <w:i/>
        </w:rPr>
      </w:pPr>
      <w:r w:rsidRPr="008D114F">
        <w:rPr>
          <w:i/>
        </w:rPr>
        <w:t>antimicrobial stewardship;</w:t>
      </w:r>
    </w:p>
    <w:p w14:paraId="43A0EE85" w14:textId="77777777" w:rsidR="00896E2A" w:rsidRPr="008D114F" w:rsidRDefault="008B2A61" w:rsidP="00896E2A">
      <w:pPr>
        <w:numPr>
          <w:ilvl w:val="0"/>
          <w:numId w:val="30"/>
        </w:numPr>
        <w:tabs>
          <w:tab w:val="right" w:pos="9026"/>
        </w:tabs>
        <w:spacing w:before="0" w:after="0"/>
        <w:ind w:left="567" w:hanging="425"/>
        <w:outlineLvl w:val="4"/>
        <w:rPr>
          <w:i/>
        </w:rPr>
      </w:pPr>
      <w:r w:rsidRPr="008D114F">
        <w:rPr>
          <w:i/>
        </w:rPr>
        <w:t>minimising the use of restraint;</w:t>
      </w:r>
    </w:p>
    <w:p w14:paraId="43A0EE86" w14:textId="77777777" w:rsidR="00896E2A" w:rsidRPr="008D114F" w:rsidRDefault="008B2A61" w:rsidP="00896E2A">
      <w:pPr>
        <w:numPr>
          <w:ilvl w:val="0"/>
          <w:numId w:val="30"/>
        </w:numPr>
        <w:tabs>
          <w:tab w:val="right" w:pos="9026"/>
        </w:tabs>
        <w:spacing w:before="0" w:after="0"/>
        <w:ind w:left="567" w:hanging="425"/>
        <w:outlineLvl w:val="4"/>
        <w:rPr>
          <w:i/>
        </w:rPr>
      </w:pPr>
      <w:r w:rsidRPr="008D114F">
        <w:rPr>
          <w:i/>
        </w:rPr>
        <w:t>open disclosure.</w:t>
      </w:r>
    </w:p>
    <w:p w14:paraId="43A0EE87" w14:textId="77777777" w:rsidR="00896E2A" w:rsidRPr="00154403" w:rsidRDefault="00896E2A" w:rsidP="00896E2A"/>
    <w:p w14:paraId="43A0EE88" w14:textId="77777777" w:rsidR="00896E2A" w:rsidRDefault="00896E2A" w:rsidP="00896E2A">
      <w:pPr>
        <w:tabs>
          <w:tab w:val="right" w:pos="9026"/>
        </w:tabs>
        <w:sectPr w:rsidR="00896E2A" w:rsidSect="00896E2A">
          <w:headerReference w:type="default" r:id="rId42"/>
          <w:type w:val="continuous"/>
          <w:pgSz w:w="11906" w:h="16838"/>
          <w:pgMar w:top="1701" w:right="1418" w:bottom="1418" w:left="1418" w:header="709" w:footer="397" w:gutter="0"/>
          <w:cols w:space="708"/>
          <w:docGrid w:linePitch="360"/>
        </w:sectPr>
      </w:pPr>
    </w:p>
    <w:p w14:paraId="43A0EE89" w14:textId="77777777" w:rsidR="00896E2A" w:rsidRDefault="008B2A61" w:rsidP="00896E2A">
      <w:pPr>
        <w:pStyle w:val="Heading1"/>
      </w:pPr>
      <w:r>
        <w:lastRenderedPageBreak/>
        <w:t>Areas for improvement</w:t>
      </w:r>
    </w:p>
    <w:p w14:paraId="43A0EE8A" w14:textId="77777777" w:rsidR="007A4924" w:rsidRPr="00E830C7" w:rsidRDefault="007A4924" w:rsidP="007A4924">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43A0EE8B" w14:textId="77777777" w:rsidR="00E3164E" w:rsidRDefault="00E3164E" w:rsidP="00E3164E">
      <w:pPr>
        <w:pStyle w:val="Heading2"/>
        <w:jc w:val="both"/>
      </w:pPr>
      <w:r>
        <w:t>Standard 6 Requirements</w:t>
      </w:r>
      <w:r w:rsidRPr="0066387A">
        <w:rPr>
          <w:i/>
          <w:color w:val="0000FF"/>
          <w:sz w:val="24"/>
          <w:szCs w:val="24"/>
        </w:rPr>
        <w:t xml:space="preserve"> </w:t>
      </w:r>
    </w:p>
    <w:p w14:paraId="43A0EE8C" w14:textId="77777777" w:rsidR="004A761C" w:rsidRPr="00506F7F" w:rsidRDefault="004A761C" w:rsidP="004A761C">
      <w:pPr>
        <w:pStyle w:val="Heading3"/>
      </w:pPr>
      <w:r w:rsidRPr="00506F7F">
        <w:t>Requirement 6(3)(b)</w:t>
      </w:r>
      <w:r>
        <w:tab/>
      </w:r>
    </w:p>
    <w:p w14:paraId="43A0EE8D" w14:textId="77777777" w:rsidR="004A761C" w:rsidRDefault="004A761C" w:rsidP="004A761C">
      <w:pPr>
        <w:rPr>
          <w:i/>
        </w:rPr>
      </w:pPr>
      <w:r w:rsidRPr="008D114F">
        <w:rPr>
          <w:i/>
        </w:rPr>
        <w:t>Consumers are made aware of and have access to advocates, language services and other methods for raising and resolving complaints.</w:t>
      </w:r>
    </w:p>
    <w:p w14:paraId="43A0EE8E" w14:textId="77777777" w:rsidR="004A761C" w:rsidRPr="00BD0FC5" w:rsidRDefault="004A761C" w:rsidP="004A761C">
      <w:pPr>
        <w:numPr>
          <w:ilvl w:val="0"/>
          <w:numId w:val="43"/>
        </w:numPr>
        <w:spacing w:before="120"/>
        <w:ind w:left="357" w:hanging="357"/>
        <w:rPr>
          <w:rFonts w:eastAsiaTheme="minorHAnsi"/>
          <w:color w:val="auto"/>
          <w:szCs w:val="22"/>
          <w:lang w:eastAsia="en-US"/>
        </w:rPr>
      </w:pPr>
      <w:r w:rsidRPr="00BD0FC5">
        <w:t>Ensure</w:t>
      </w:r>
      <w:r>
        <w:t xml:space="preserve"> </w:t>
      </w:r>
      <w:r w:rsidRPr="00BD0FC5">
        <w:t xml:space="preserve">consumers are aware </w:t>
      </w:r>
      <w:r>
        <w:t xml:space="preserve">and </w:t>
      </w:r>
      <w:r w:rsidRPr="00BD0FC5">
        <w:t>supported to access to advocates, language services and other methods for raising and resolving complaints</w:t>
      </w:r>
      <w:r>
        <w:t>.</w:t>
      </w:r>
    </w:p>
    <w:p w14:paraId="43A0EE8F" w14:textId="77777777" w:rsidR="004A761C" w:rsidRPr="00D435F8" w:rsidRDefault="004A761C" w:rsidP="004A761C">
      <w:pPr>
        <w:pStyle w:val="Heading3"/>
      </w:pPr>
      <w:r w:rsidRPr="00D435F8">
        <w:t>Requirement 6(3)(c)</w:t>
      </w:r>
      <w:r>
        <w:tab/>
      </w:r>
    </w:p>
    <w:p w14:paraId="43A0EE90" w14:textId="77777777" w:rsidR="004A761C" w:rsidRPr="004A761C" w:rsidRDefault="004A761C" w:rsidP="004A761C">
      <w:pPr>
        <w:pStyle w:val="ListParagraph"/>
        <w:numPr>
          <w:ilvl w:val="0"/>
          <w:numId w:val="0"/>
        </w:numPr>
        <w:rPr>
          <w:i/>
        </w:rPr>
      </w:pPr>
      <w:r w:rsidRPr="004A761C">
        <w:rPr>
          <w:i/>
        </w:rPr>
        <w:t>Appropriate action is taken in response to complaints and an open disclosure process is used when things go wrong.</w:t>
      </w:r>
    </w:p>
    <w:p w14:paraId="43A0EE91" w14:textId="77777777" w:rsidR="004A761C" w:rsidRPr="00C06D05" w:rsidRDefault="004A761C" w:rsidP="004A761C">
      <w:pPr>
        <w:numPr>
          <w:ilvl w:val="0"/>
          <w:numId w:val="43"/>
        </w:numPr>
        <w:spacing w:before="120"/>
        <w:ind w:left="357" w:hanging="357"/>
        <w:rPr>
          <w:rFonts w:eastAsiaTheme="minorHAnsi"/>
          <w:color w:val="auto"/>
          <w:szCs w:val="22"/>
          <w:lang w:eastAsia="en-US"/>
        </w:rPr>
      </w:pPr>
      <w:r w:rsidRPr="00BD0FC5">
        <w:rPr>
          <w:rFonts w:eastAsiaTheme="minorHAnsi"/>
          <w:color w:val="auto"/>
          <w:szCs w:val="22"/>
          <w:lang w:eastAsia="en-US"/>
        </w:rPr>
        <w:t>Ensure appropriate action is taken in response to complaints and an open</w:t>
      </w:r>
      <w:r w:rsidRPr="00C06D05">
        <w:rPr>
          <w:rFonts w:eastAsiaTheme="minorHAnsi"/>
          <w:color w:val="auto"/>
          <w:szCs w:val="22"/>
          <w:lang w:eastAsia="en-US"/>
        </w:rPr>
        <w:t xml:space="preserve"> disclosure process is used when things go wrong. This includes seeking to understand the issues from the complainant’s point of view and working collaboratively with them to resolve their complaint, including giving an apology and an explanation when things have gone wrong.</w:t>
      </w:r>
    </w:p>
    <w:p w14:paraId="43A0EE92" w14:textId="77777777" w:rsidR="00045FB8" w:rsidRDefault="00045FB8" w:rsidP="00045FB8">
      <w:pPr>
        <w:pStyle w:val="Heading2"/>
        <w:jc w:val="both"/>
      </w:pPr>
      <w:r>
        <w:t>Standard 7 Requirements</w:t>
      </w:r>
      <w:r w:rsidRPr="0066387A">
        <w:rPr>
          <w:i/>
          <w:color w:val="0000FF"/>
          <w:sz w:val="24"/>
          <w:szCs w:val="24"/>
        </w:rPr>
        <w:t xml:space="preserve"> </w:t>
      </w:r>
    </w:p>
    <w:p w14:paraId="43A0EE93" w14:textId="77777777" w:rsidR="00045FB8" w:rsidRPr="00506F7F" w:rsidRDefault="00045FB8" w:rsidP="00045FB8">
      <w:pPr>
        <w:pStyle w:val="Heading3"/>
      </w:pPr>
      <w:r w:rsidRPr="00506F7F">
        <w:t>Requirement 7(3)(a)</w:t>
      </w:r>
      <w:r>
        <w:tab/>
      </w:r>
    </w:p>
    <w:p w14:paraId="43A0EE94" w14:textId="77777777" w:rsidR="00045FB8" w:rsidRDefault="00045FB8" w:rsidP="00045FB8">
      <w:pPr>
        <w:rPr>
          <w:i/>
        </w:rPr>
      </w:pPr>
      <w:r w:rsidRPr="008D114F">
        <w:rPr>
          <w:i/>
        </w:rPr>
        <w:t>The workforce is planned to enable, and the number and mix of members of the workforce deployed enables, the delivery and management of safe and quality care and services.</w:t>
      </w:r>
    </w:p>
    <w:p w14:paraId="43A0EE95" w14:textId="77777777" w:rsidR="00045FB8" w:rsidRPr="00C06D05" w:rsidRDefault="00045FB8" w:rsidP="00045FB8">
      <w:pPr>
        <w:numPr>
          <w:ilvl w:val="0"/>
          <w:numId w:val="43"/>
        </w:numPr>
        <w:spacing w:before="120"/>
        <w:rPr>
          <w:rFonts w:eastAsiaTheme="minorHAnsi"/>
          <w:color w:val="auto"/>
          <w:szCs w:val="22"/>
          <w:lang w:eastAsia="en-US"/>
        </w:rPr>
      </w:pPr>
      <w:r w:rsidRPr="00C06D05">
        <w:rPr>
          <w:rFonts w:eastAsiaTheme="minorHAnsi"/>
          <w:color w:val="auto"/>
          <w:szCs w:val="22"/>
          <w:lang w:eastAsia="en-US"/>
        </w:rPr>
        <w:t xml:space="preserve">Implement the management and staffing structure, number and skills mix as planned, formally evaluate the effectiveness of this with appropriate expertise and with input from consumers/representatives and make any further improvements to workforce planning and deployment as identified are needed. This means providing a workforce that is enough, skilled and qualified for safe, respectful and quality care and service delivery. </w:t>
      </w:r>
    </w:p>
    <w:p w14:paraId="43A0EE96" w14:textId="77777777" w:rsidR="00045FB8" w:rsidRPr="00095CD4" w:rsidRDefault="00045FB8" w:rsidP="00045FB8">
      <w:pPr>
        <w:pStyle w:val="Heading3"/>
        <w:jc w:val="both"/>
      </w:pPr>
      <w:r w:rsidRPr="00095CD4">
        <w:lastRenderedPageBreak/>
        <w:t>Requirement 7(3)(e)</w:t>
      </w:r>
      <w:r>
        <w:tab/>
      </w:r>
    </w:p>
    <w:p w14:paraId="43A0EE97" w14:textId="77777777" w:rsidR="00045FB8" w:rsidRDefault="00045FB8" w:rsidP="00045FB8">
      <w:pPr>
        <w:jc w:val="both"/>
        <w:rPr>
          <w:i/>
        </w:rPr>
      </w:pPr>
      <w:r w:rsidRPr="008D114F">
        <w:rPr>
          <w:i/>
        </w:rPr>
        <w:t>Regular assessment, monitoring and review of the performance of each member of the workforce is undertaken.</w:t>
      </w:r>
    </w:p>
    <w:p w14:paraId="43A0EE98" w14:textId="77777777" w:rsidR="00045FB8" w:rsidRPr="002B2B31" w:rsidRDefault="00045FB8" w:rsidP="00045FB8">
      <w:pPr>
        <w:pStyle w:val="ListParagraph"/>
        <w:numPr>
          <w:ilvl w:val="0"/>
          <w:numId w:val="44"/>
        </w:numPr>
        <w:jc w:val="both"/>
      </w:pPr>
      <w:r>
        <w:t>Ensure the ongoing performance appraisal of each member of the workforce.</w:t>
      </w:r>
    </w:p>
    <w:p w14:paraId="43A0EE99" w14:textId="77777777" w:rsidR="00045FB8" w:rsidRDefault="00045FB8" w:rsidP="00045FB8">
      <w:pPr>
        <w:rPr>
          <w:i/>
        </w:rPr>
      </w:pPr>
    </w:p>
    <w:p w14:paraId="43A0EE9A" w14:textId="77777777" w:rsidR="00E3164E" w:rsidRPr="00E3164E" w:rsidRDefault="00E3164E" w:rsidP="00C1587B">
      <w:pPr>
        <w:pStyle w:val="ListParagraph"/>
        <w:numPr>
          <w:ilvl w:val="0"/>
          <w:numId w:val="0"/>
        </w:numPr>
        <w:ind w:left="-360"/>
        <w:rPr>
          <w:i/>
        </w:rPr>
      </w:pPr>
    </w:p>
    <w:p w14:paraId="43A0EE9B" w14:textId="77777777" w:rsidR="00896E2A" w:rsidRPr="00095CD4" w:rsidRDefault="00896E2A" w:rsidP="00896E2A">
      <w:pPr>
        <w:pStyle w:val="ListBullet"/>
        <w:numPr>
          <w:ilvl w:val="0"/>
          <w:numId w:val="0"/>
        </w:numPr>
      </w:pPr>
    </w:p>
    <w:sectPr w:rsidR="00896E2A" w:rsidRPr="00095CD4" w:rsidSect="00896E2A">
      <w:headerReference w:type="default" r:id="rId43"/>
      <w:headerReference w:type="first" r:id="rId44"/>
      <w:pgSz w:w="11906" w:h="16838"/>
      <w:pgMar w:top="1701" w:right="1418" w:bottom="1418" w:left="1418" w:header="709" w:footer="397"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3BD500" w16cex:dateUtc="2021-05-04T04:13:00Z"/>
  <w16cex:commentExtensible w16cex:durableId="243BD1EB" w16cex:dateUtc="2021-05-04T04:0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A0EEB2" w14:textId="77777777" w:rsidR="00AB2D36" w:rsidRDefault="00AB2D36">
      <w:pPr>
        <w:spacing w:before="0" w:after="0" w:line="240" w:lineRule="auto"/>
      </w:pPr>
      <w:r>
        <w:separator/>
      </w:r>
    </w:p>
  </w:endnote>
  <w:endnote w:type="continuationSeparator" w:id="0">
    <w:p w14:paraId="43A0EEB3" w14:textId="77777777" w:rsidR="00AB2D36" w:rsidRDefault="00AB2D3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A0EEB5" w14:textId="77777777" w:rsidR="00AB2D36" w:rsidRPr="009A1F1B" w:rsidRDefault="00AB2D36" w:rsidP="00896E2A">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3A0EEB6" w14:textId="77777777" w:rsidR="00AB2D36" w:rsidRPr="00C72FFB" w:rsidRDefault="00AB2D36" w:rsidP="00896E2A">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Advantaged Care at Edensor Gardens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43A0EEB7" w14:textId="77777777" w:rsidR="00AB2D36" w:rsidRPr="00C72FFB" w:rsidRDefault="00AB2D36" w:rsidP="00896E2A">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1090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A0EEB8" w14:textId="77777777" w:rsidR="00AB2D36" w:rsidRPr="009A1F1B" w:rsidRDefault="00AB2D36" w:rsidP="00896E2A">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3A0EEB9" w14:textId="77777777" w:rsidR="00AB2D36" w:rsidRPr="00C72FFB" w:rsidRDefault="00AB2D36" w:rsidP="00896E2A">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Advantaged Care at Edensor Gardens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43A0EEBA" w14:textId="77777777" w:rsidR="00AB2D36" w:rsidRPr="00A3716D" w:rsidRDefault="00AB2D36" w:rsidP="00896E2A">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1090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A0EEB0" w14:textId="77777777" w:rsidR="00AB2D36" w:rsidRDefault="00AB2D36">
      <w:pPr>
        <w:spacing w:before="0" w:after="0" w:line="240" w:lineRule="auto"/>
      </w:pPr>
      <w:r>
        <w:separator/>
      </w:r>
    </w:p>
  </w:footnote>
  <w:footnote w:type="continuationSeparator" w:id="0">
    <w:p w14:paraId="43A0EEB1" w14:textId="77777777" w:rsidR="00AB2D36" w:rsidRDefault="00AB2D36">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A0EEB4" w14:textId="77777777" w:rsidR="00AB2D36" w:rsidRDefault="00AB2D36" w:rsidP="00896E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43A0EED8" wp14:editId="43A0EED9">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436525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A0EEC3" w14:textId="77777777" w:rsidR="00AB2D36" w:rsidRPr="00703E80" w:rsidRDefault="00AB2D36" w:rsidP="00896E2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43A0EEEA" wp14:editId="43A0EEEB">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457694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t>COMPLIANT</w:t>
    </w:r>
    <w:r w:rsidRPr="00703E80">
      <w:rPr>
        <w:rFonts w:ascii="Arial Black" w:hAnsi="Arial Black"/>
        <w:color w:val="FFFFFF" w:themeColor="background1"/>
        <w:sz w:val="32"/>
      </w:rPr>
      <w:br/>
      <w:t>Ongoing assessment and planning with consumers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A0EEC4" w14:textId="77777777" w:rsidR="00AB2D36" w:rsidRPr="00FB0086" w:rsidRDefault="00AB2D36" w:rsidP="00896E2A">
    <w:pPr>
      <w:pStyle w:val="Header"/>
    </w:pPr>
    <w:r>
      <w:rPr>
        <w:noProof/>
        <w:color w:val="auto"/>
        <w:sz w:val="20"/>
      </w:rPr>
      <w:drawing>
        <wp:anchor distT="0" distB="0" distL="114300" distR="114300" simplePos="0" relativeHeight="251676672" behindDoc="1" locked="0" layoutInCell="1" allowOverlap="1" wp14:anchorId="43A0EEEC" wp14:editId="43A0EEED">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35750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A0EEC5" w14:textId="77777777" w:rsidR="00AB2D36" w:rsidRDefault="00AB2D36" w:rsidP="00896E2A">
    <w:r>
      <w:rPr>
        <w:noProof/>
        <w:color w:val="auto"/>
        <w:sz w:val="20"/>
      </w:rPr>
      <w:drawing>
        <wp:anchor distT="0" distB="0" distL="114300" distR="114300" simplePos="0" relativeHeight="251662336" behindDoc="1" locked="0" layoutInCell="1" allowOverlap="1" wp14:anchorId="43A0EEEE" wp14:editId="43A0EEEF">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611797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A0EEC6" w14:textId="77777777" w:rsidR="00AB2D36" w:rsidRPr="00703E80" w:rsidRDefault="00AB2D36" w:rsidP="00896E2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43A0EEF0" wp14:editId="43A0EEF1">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226712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A0EEC7" w14:textId="77777777" w:rsidR="00AB2D36" w:rsidRPr="00FB0086" w:rsidRDefault="00AB2D36" w:rsidP="00896E2A">
    <w:pPr>
      <w:pStyle w:val="Header"/>
    </w:pPr>
    <w:r>
      <w:rPr>
        <w:noProof/>
        <w:color w:val="auto"/>
        <w:sz w:val="20"/>
      </w:rPr>
      <w:drawing>
        <wp:anchor distT="0" distB="0" distL="114300" distR="114300" simplePos="0" relativeHeight="251678720" behindDoc="1" locked="0" layoutInCell="1" allowOverlap="1" wp14:anchorId="43A0EEF2" wp14:editId="43A0EEF3">
          <wp:simplePos x="0" y="0"/>
          <wp:positionH relativeFrom="page">
            <wp:posOffset>0</wp:posOffset>
          </wp:positionH>
          <wp:positionV relativeFrom="paragraph">
            <wp:posOffset>-438785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804862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A0EEC8" w14:textId="77777777" w:rsidR="00AB2D36" w:rsidRDefault="00AB2D36" w:rsidP="00896E2A">
    <w:r>
      <w:rPr>
        <w:noProof/>
        <w:color w:val="auto"/>
        <w:sz w:val="20"/>
      </w:rPr>
      <w:drawing>
        <wp:anchor distT="0" distB="0" distL="114300" distR="114300" simplePos="0" relativeHeight="251663360" behindDoc="1" locked="0" layoutInCell="1" allowOverlap="1" wp14:anchorId="43A0EEF4" wp14:editId="43A0EEF5">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348793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A0EEC9" w14:textId="77777777" w:rsidR="00AB2D36" w:rsidRPr="00703E80" w:rsidRDefault="00AB2D36" w:rsidP="00896E2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43A0EEF6" wp14:editId="43A0EEF7">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640815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A0EECA" w14:textId="77777777" w:rsidR="00AB2D36" w:rsidRPr="00FB0086" w:rsidRDefault="00AB2D36" w:rsidP="00896E2A">
    <w:pPr>
      <w:pStyle w:val="Header"/>
    </w:pPr>
    <w:r>
      <w:rPr>
        <w:noProof/>
        <w:color w:val="auto"/>
        <w:sz w:val="20"/>
      </w:rPr>
      <w:drawing>
        <wp:anchor distT="0" distB="0" distL="114300" distR="114300" simplePos="0" relativeHeight="251680768" behindDoc="1" locked="0" layoutInCell="1" allowOverlap="1" wp14:anchorId="43A0EEF8" wp14:editId="43A0EEF9">
          <wp:simplePos x="0" y="0"/>
          <wp:positionH relativeFrom="page">
            <wp:posOffset>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593114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A0EECB" w14:textId="77777777" w:rsidR="00AB2D36" w:rsidRDefault="00AB2D36" w:rsidP="00896E2A">
    <w:r>
      <w:rPr>
        <w:noProof/>
        <w:color w:val="auto"/>
        <w:sz w:val="20"/>
      </w:rPr>
      <w:drawing>
        <wp:anchor distT="0" distB="0" distL="114300" distR="114300" simplePos="0" relativeHeight="251664384" behindDoc="1" locked="0" layoutInCell="1" allowOverlap="1" wp14:anchorId="43A0EEFA" wp14:editId="43A0EEFB">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429265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A0EECC" w14:textId="77777777" w:rsidR="00AB2D36" w:rsidRPr="00703E80" w:rsidRDefault="00AB2D36" w:rsidP="00896E2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43A0EEFC" wp14:editId="43A0EEFD">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777324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A0EEBB" w14:textId="77777777" w:rsidR="00AB2D36" w:rsidRDefault="00AB2D36" w:rsidP="00896E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43A0EEDA" wp14:editId="43A0EEDB">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338991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A0EECD" w14:textId="77777777" w:rsidR="00AB2D36" w:rsidRPr="00FB0086" w:rsidRDefault="00AB2D36" w:rsidP="00896E2A">
    <w:pPr>
      <w:pStyle w:val="Header"/>
    </w:pPr>
    <w:r>
      <w:rPr>
        <w:noProof/>
        <w:color w:val="auto"/>
        <w:sz w:val="20"/>
      </w:rPr>
      <w:drawing>
        <wp:anchor distT="0" distB="0" distL="114300" distR="114300" simplePos="0" relativeHeight="251682816" behindDoc="1" locked="0" layoutInCell="1" allowOverlap="1" wp14:anchorId="43A0EEFE" wp14:editId="43A0EEFF">
          <wp:simplePos x="0" y="0"/>
          <wp:positionH relativeFrom="page">
            <wp:posOffset>0</wp:posOffset>
          </wp:positionH>
          <wp:positionV relativeFrom="paragraph">
            <wp:posOffset>-438785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050258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A0EECE" w14:textId="77777777" w:rsidR="00AB2D36" w:rsidRDefault="00AB2D36" w:rsidP="00896E2A">
    <w:pPr>
      <w:tabs>
        <w:tab w:val="left" w:pos="3624"/>
      </w:tabs>
    </w:pPr>
    <w:r>
      <w:rPr>
        <w:noProof/>
        <w:color w:val="auto"/>
        <w:sz w:val="20"/>
      </w:rPr>
      <w:drawing>
        <wp:anchor distT="0" distB="0" distL="114300" distR="114300" simplePos="0" relativeHeight="251665408" behindDoc="1" locked="0" layoutInCell="1" allowOverlap="1" wp14:anchorId="43A0EF00" wp14:editId="43A0EF01">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655956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A0EECF" w14:textId="361244CC" w:rsidR="00AB2D36" w:rsidRPr="00703E80" w:rsidRDefault="00AB2D36" w:rsidP="00896E2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43A0EF02" wp14:editId="43A0EF03">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508461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NON-</w:t>
    </w:r>
    <w:r w:rsidRPr="00703E80">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A0EED0" w14:textId="77777777" w:rsidR="00AB2D36" w:rsidRPr="00FB0086" w:rsidRDefault="00AB2D36" w:rsidP="00896E2A">
    <w:pPr>
      <w:pStyle w:val="Header"/>
    </w:pPr>
    <w:r>
      <w:rPr>
        <w:noProof/>
        <w:color w:val="auto"/>
        <w:sz w:val="20"/>
      </w:rPr>
      <w:drawing>
        <wp:anchor distT="0" distB="0" distL="114300" distR="114300" simplePos="0" relativeHeight="251684864" behindDoc="1" locked="0" layoutInCell="1" allowOverlap="1" wp14:anchorId="43A0EF04" wp14:editId="43A0EF05">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304221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A0EED1" w14:textId="77777777" w:rsidR="00AB2D36" w:rsidRDefault="00AB2D36" w:rsidP="00896E2A">
    <w:pPr>
      <w:tabs>
        <w:tab w:val="left" w:pos="3624"/>
      </w:tabs>
    </w:pPr>
    <w:r>
      <w:rPr>
        <w:noProof/>
        <w:color w:val="auto"/>
        <w:sz w:val="20"/>
      </w:rPr>
      <w:drawing>
        <wp:anchor distT="0" distB="0" distL="114300" distR="114300" simplePos="0" relativeHeight="251666432" behindDoc="1" locked="0" layoutInCell="1" allowOverlap="1" wp14:anchorId="43A0EF06" wp14:editId="43A0EF07">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288116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A0EED2" w14:textId="77777777" w:rsidR="00AB2D36" w:rsidRPr="00703E80" w:rsidRDefault="00AB2D36" w:rsidP="00896E2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43A0EF08" wp14:editId="43A0EF09">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561431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A0EED3" w14:textId="77777777" w:rsidR="00AB2D36" w:rsidRPr="008D7780" w:rsidRDefault="00AB2D36" w:rsidP="00896E2A">
    <w:pPr>
      <w:pStyle w:val="Header"/>
    </w:pPr>
    <w:r>
      <w:rPr>
        <w:noProof/>
        <w:color w:val="auto"/>
        <w:sz w:val="20"/>
      </w:rPr>
      <w:drawing>
        <wp:anchor distT="0" distB="0" distL="114300" distR="114300" simplePos="0" relativeHeight="251686912" behindDoc="1" locked="0" layoutInCell="1" allowOverlap="1" wp14:anchorId="43A0EF0A" wp14:editId="43A0EF0B">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600552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A0EED4" w14:textId="77777777" w:rsidR="00AB2D36" w:rsidRDefault="00AB2D36" w:rsidP="00896E2A">
    <w:pPr>
      <w:tabs>
        <w:tab w:val="left" w:pos="3624"/>
      </w:tabs>
    </w:pPr>
    <w:r>
      <w:rPr>
        <w:noProof/>
        <w:color w:val="auto"/>
        <w:sz w:val="20"/>
      </w:rPr>
      <w:drawing>
        <wp:anchor distT="0" distB="0" distL="114300" distR="114300" simplePos="0" relativeHeight="251667456" behindDoc="1" locked="0" layoutInCell="1" allowOverlap="1" wp14:anchorId="43A0EF0C" wp14:editId="43A0EF0D">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611323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A0EED5" w14:textId="77777777" w:rsidR="00AB2D36" w:rsidRPr="00703E80" w:rsidRDefault="00AB2D36" w:rsidP="00896E2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43A0EF0E" wp14:editId="43A0EF0F">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742199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A0EED6" w14:textId="77777777" w:rsidR="00AB2D36" w:rsidRPr="008F32C8" w:rsidRDefault="00AB2D36" w:rsidP="00896E2A">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43A0EF10" wp14:editId="43A0EF11">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860253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A0EEBC" w14:textId="77777777" w:rsidR="00AB2D36" w:rsidRDefault="00AB2D36">
    <w:pPr>
      <w:pStyle w:val="Header"/>
    </w:pPr>
    <w:r w:rsidRPr="003C6EC2">
      <w:rPr>
        <w:rFonts w:eastAsia="Calibri"/>
        <w:noProof/>
      </w:rPr>
      <w:drawing>
        <wp:anchor distT="0" distB="0" distL="114300" distR="114300" simplePos="0" relativeHeight="251669504" behindDoc="1" locked="0" layoutInCell="1" allowOverlap="1" wp14:anchorId="43A0EEDC" wp14:editId="43A0EEDD">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695834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A0EED7" w14:textId="77777777" w:rsidR="00AB2D36" w:rsidRDefault="00AB2D36" w:rsidP="00896E2A">
    <w:pPr>
      <w:tabs>
        <w:tab w:val="left" w:pos="3624"/>
      </w:tabs>
    </w:pPr>
    <w:r>
      <w:rPr>
        <w:noProof/>
        <w:color w:val="auto"/>
        <w:sz w:val="20"/>
      </w:rPr>
      <w:drawing>
        <wp:anchor distT="0" distB="0" distL="114300" distR="114300" simplePos="0" relativeHeight="251668480" behindDoc="1" locked="0" layoutInCell="1" allowOverlap="1" wp14:anchorId="43A0EF12" wp14:editId="43A0EF13">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838573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A0EEBD" w14:textId="77777777" w:rsidR="00AB2D36" w:rsidRDefault="00AB2D36" w:rsidP="00896E2A">
    <w:r>
      <w:rPr>
        <w:noProof/>
        <w:color w:val="auto"/>
        <w:sz w:val="20"/>
      </w:rPr>
      <w:drawing>
        <wp:anchor distT="0" distB="0" distL="114300" distR="114300" simplePos="0" relativeHeight="251660288" behindDoc="1" locked="0" layoutInCell="1" allowOverlap="1" wp14:anchorId="43A0EEDE" wp14:editId="43A0EEDF">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694367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A0EEBE" w14:textId="77777777" w:rsidR="00AB2D36" w:rsidRPr="005F44D8" w:rsidRDefault="00AB2D36" w:rsidP="00896E2A">
    <w:pPr>
      <w:pStyle w:val="Header"/>
    </w:pPr>
    <w:r>
      <w:rPr>
        <w:noProof/>
        <w:color w:val="auto"/>
        <w:sz w:val="20"/>
      </w:rPr>
      <w:drawing>
        <wp:anchor distT="0" distB="0" distL="114300" distR="114300" simplePos="0" relativeHeight="251672576" behindDoc="1" locked="0" layoutInCell="1" allowOverlap="1" wp14:anchorId="43A0EEE0" wp14:editId="43A0EEE1">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82352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A0EEBF" w14:textId="77777777" w:rsidR="00AB2D36" w:rsidRDefault="00AB2D36" w:rsidP="00896E2A">
    <w:r>
      <w:rPr>
        <w:noProof/>
        <w:color w:val="auto"/>
        <w:sz w:val="20"/>
      </w:rPr>
      <w:drawing>
        <wp:anchor distT="0" distB="0" distL="114300" distR="114300" simplePos="0" relativeHeight="251659264" behindDoc="1" locked="0" layoutInCell="1" allowOverlap="1" wp14:anchorId="43A0EEE2" wp14:editId="43A0EEE3">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953804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A0EEC0" w14:textId="77777777" w:rsidR="00AB2D36" w:rsidRPr="00703E80" w:rsidRDefault="00AB2D36" w:rsidP="00896E2A">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43A0EEE4" wp14:editId="43A0EEE5">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31173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t>COMPLIANT</w:t>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A0EEC1" w14:textId="77777777" w:rsidR="00AB2D36" w:rsidRPr="00FB0086" w:rsidRDefault="00AB2D36" w:rsidP="00896E2A">
    <w:pPr>
      <w:pStyle w:val="Header"/>
    </w:pPr>
    <w:r>
      <w:rPr>
        <w:noProof/>
        <w:color w:val="auto"/>
        <w:sz w:val="20"/>
      </w:rPr>
      <w:drawing>
        <wp:anchor distT="0" distB="0" distL="114300" distR="114300" simplePos="0" relativeHeight="251674624" behindDoc="1" locked="0" layoutInCell="1" allowOverlap="1" wp14:anchorId="43A0EEE6" wp14:editId="43A0EEE7">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317854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A0EEC2" w14:textId="77777777" w:rsidR="00AB2D36" w:rsidRDefault="00AB2D36" w:rsidP="00896E2A">
    <w:r>
      <w:rPr>
        <w:noProof/>
        <w:color w:val="auto"/>
        <w:sz w:val="20"/>
      </w:rPr>
      <w:drawing>
        <wp:anchor distT="0" distB="0" distL="114300" distR="114300" simplePos="0" relativeHeight="251661312" behindDoc="1" locked="0" layoutInCell="1" allowOverlap="1" wp14:anchorId="43A0EEE8" wp14:editId="43A0EEE9">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24148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98D0EFC"/>
    <w:multiLevelType w:val="hybridMultilevel"/>
    <w:tmpl w:val="0968484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ECD7C21"/>
    <w:multiLevelType w:val="hybridMultilevel"/>
    <w:tmpl w:val="D05CE750"/>
    <w:lvl w:ilvl="0" w:tplc="7F5C56C4">
      <w:start w:val="1"/>
      <w:numFmt w:val="lowerRoman"/>
      <w:lvlText w:val="(%1)"/>
      <w:lvlJc w:val="left"/>
      <w:pPr>
        <w:ind w:left="1080" w:hanging="720"/>
      </w:pPr>
      <w:rPr>
        <w:rFonts w:hint="default"/>
        <w:b w:val="0"/>
      </w:rPr>
    </w:lvl>
    <w:lvl w:ilvl="1" w:tplc="0A2A5EAA" w:tentative="1">
      <w:start w:val="1"/>
      <w:numFmt w:val="lowerLetter"/>
      <w:lvlText w:val="%2."/>
      <w:lvlJc w:val="left"/>
      <w:pPr>
        <w:ind w:left="1440" w:hanging="360"/>
      </w:pPr>
    </w:lvl>
    <w:lvl w:ilvl="2" w:tplc="03180790" w:tentative="1">
      <w:start w:val="1"/>
      <w:numFmt w:val="lowerRoman"/>
      <w:lvlText w:val="%3."/>
      <w:lvlJc w:val="right"/>
      <w:pPr>
        <w:ind w:left="2160" w:hanging="180"/>
      </w:pPr>
    </w:lvl>
    <w:lvl w:ilvl="3" w:tplc="6F906FF2" w:tentative="1">
      <w:start w:val="1"/>
      <w:numFmt w:val="decimal"/>
      <w:lvlText w:val="%4."/>
      <w:lvlJc w:val="left"/>
      <w:pPr>
        <w:ind w:left="2880" w:hanging="360"/>
      </w:pPr>
    </w:lvl>
    <w:lvl w:ilvl="4" w:tplc="FE7A3EAC" w:tentative="1">
      <w:start w:val="1"/>
      <w:numFmt w:val="lowerLetter"/>
      <w:lvlText w:val="%5."/>
      <w:lvlJc w:val="left"/>
      <w:pPr>
        <w:ind w:left="3600" w:hanging="360"/>
      </w:pPr>
    </w:lvl>
    <w:lvl w:ilvl="5" w:tplc="9C642DA6" w:tentative="1">
      <w:start w:val="1"/>
      <w:numFmt w:val="lowerRoman"/>
      <w:lvlText w:val="%6."/>
      <w:lvlJc w:val="right"/>
      <w:pPr>
        <w:ind w:left="4320" w:hanging="180"/>
      </w:pPr>
    </w:lvl>
    <w:lvl w:ilvl="6" w:tplc="8BA6093E" w:tentative="1">
      <w:start w:val="1"/>
      <w:numFmt w:val="decimal"/>
      <w:lvlText w:val="%7."/>
      <w:lvlJc w:val="left"/>
      <w:pPr>
        <w:ind w:left="5040" w:hanging="360"/>
      </w:pPr>
    </w:lvl>
    <w:lvl w:ilvl="7" w:tplc="01C42FDC" w:tentative="1">
      <w:start w:val="1"/>
      <w:numFmt w:val="lowerLetter"/>
      <w:lvlText w:val="%8."/>
      <w:lvlJc w:val="left"/>
      <w:pPr>
        <w:ind w:left="5760" w:hanging="360"/>
      </w:pPr>
    </w:lvl>
    <w:lvl w:ilvl="8" w:tplc="689E09DC" w:tentative="1">
      <w:start w:val="1"/>
      <w:numFmt w:val="lowerRoman"/>
      <w:lvlText w:val="%9."/>
      <w:lvlJc w:val="right"/>
      <w:pPr>
        <w:ind w:left="6480" w:hanging="180"/>
      </w:pPr>
    </w:lvl>
  </w:abstractNum>
  <w:abstractNum w:abstractNumId="9" w15:restartNumberingAfterBreak="0">
    <w:nsid w:val="16795C6E"/>
    <w:multiLevelType w:val="hybridMultilevel"/>
    <w:tmpl w:val="4F9A46CC"/>
    <w:lvl w:ilvl="0" w:tplc="DC08D700">
      <w:start w:val="1"/>
      <w:numFmt w:val="bullet"/>
      <w:pStyle w:val="ListParagraph"/>
      <w:lvlText w:val=""/>
      <w:lvlJc w:val="left"/>
      <w:pPr>
        <w:ind w:left="1440" w:hanging="360"/>
      </w:pPr>
      <w:rPr>
        <w:rFonts w:ascii="Symbol" w:hAnsi="Symbol" w:hint="default"/>
        <w:color w:val="auto"/>
      </w:rPr>
    </w:lvl>
    <w:lvl w:ilvl="1" w:tplc="A3C4390C" w:tentative="1">
      <w:start w:val="1"/>
      <w:numFmt w:val="bullet"/>
      <w:lvlText w:val="o"/>
      <w:lvlJc w:val="left"/>
      <w:pPr>
        <w:ind w:left="2160" w:hanging="360"/>
      </w:pPr>
      <w:rPr>
        <w:rFonts w:ascii="Courier New" w:hAnsi="Courier New" w:cs="Courier New" w:hint="default"/>
      </w:rPr>
    </w:lvl>
    <w:lvl w:ilvl="2" w:tplc="D6F299E2" w:tentative="1">
      <w:start w:val="1"/>
      <w:numFmt w:val="bullet"/>
      <w:lvlText w:val=""/>
      <w:lvlJc w:val="left"/>
      <w:pPr>
        <w:ind w:left="2880" w:hanging="360"/>
      </w:pPr>
      <w:rPr>
        <w:rFonts w:ascii="Wingdings" w:hAnsi="Wingdings" w:hint="default"/>
      </w:rPr>
    </w:lvl>
    <w:lvl w:ilvl="3" w:tplc="E4AACF34" w:tentative="1">
      <w:start w:val="1"/>
      <w:numFmt w:val="bullet"/>
      <w:lvlText w:val=""/>
      <w:lvlJc w:val="left"/>
      <w:pPr>
        <w:ind w:left="3600" w:hanging="360"/>
      </w:pPr>
      <w:rPr>
        <w:rFonts w:ascii="Symbol" w:hAnsi="Symbol" w:hint="default"/>
      </w:rPr>
    </w:lvl>
    <w:lvl w:ilvl="4" w:tplc="89BA05AA" w:tentative="1">
      <w:start w:val="1"/>
      <w:numFmt w:val="bullet"/>
      <w:lvlText w:val="o"/>
      <w:lvlJc w:val="left"/>
      <w:pPr>
        <w:ind w:left="4320" w:hanging="360"/>
      </w:pPr>
      <w:rPr>
        <w:rFonts w:ascii="Courier New" w:hAnsi="Courier New" w:cs="Courier New" w:hint="default"/>
      </w:rPr>
    </w:lvl>
    <w:lvl w:ilvl="5" w:tplc="867602F0" w:tentative="1">
      <w:start w:val="1"/>
      <w:numFmt w:val="bullet"/>
      <w:lvlText w:val=""/>
      <w:lvlJc w:val="left"/>
      <w:pPr>
        <w:ind w:left="5040" w:hanging="360"/>
      </w:pPr>
      <w:rPr>
        <w:rFonts w:ascii="Wingdings" w:hAnsi="Wingdings" w:hint="default"/>
      </w:rPr>
    </w:lvl>
    <w:lvl w:ilvl="6" w:tplc="2514B776" w:tentative="1">
      <w:start w:val="1"/>
      <w:numFmt w:val="bullet"/>
      <w:lvlText w:val=""/>
      <w:lvlJc w:val="left"/>
      <w:pPr>
        <w:ind w:left="5760" w:hanging="360"/>
      </w:pPr>
      <w:rPr>
        <w:rFonts w:ascii="Symbol" w:hAnsi="Symbol" w:hint="default"/>
      </w:rPr>
    </w:lvl>
    <w:lvl w:ilvl="7" w:tplc="A95493CA" w:tentative="1">
      <w:start w:val="1"/>
      <w:numFmt w:val="bullet"/>
      <w:lvlText w:val="o"/>
      <w:lvlJc w:val="left"/>
      <w:pPr>
        <w:ind w:left="6480" w:hanging="360"/>
      </w:pPr>
      <w:rPr>
        <w:rFonts w:ascii="Courier New" w:hAnsi="Courier New" w:cs="Courier New" w:hint="default"/>
      </w:rPr>
    </w:lvl>
    <w:lvl w:ilvl="8" w:tplc="2EDE89EC"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646E63A0">
      <w:start w:val="1"/>
      <w:numFmt w:val="lowerRoman"/>
      <w:lvlText w:val="(%1)"/>
      <w:lvlJc w:val="left"/>
      <w:pPr>
        <w:ind w:left="1004" w:hanging="720"/>
      </w:pPr>
      <w:rPr>
        <w:rFonts w:hint="default"/>
        <w:b w:val="0"/>
      </w:rPr>
    </w:lvl>
    <w:lvl w:ilvl="1" w:tplc="7EEE1940" w:tentative="1">
      <w:start w:val="1"/>
      <w:numFmt w:val="lowerLetter"/>
      <w:lvlText w:val="%2."/>
      <w:lvlJc w:val="left"/>
      <w:pPr>
        <w:ind w:left="1364" w:hanging="360"/>
      </w:pPr>
    </w:lvl>
    <w:lvl w:ilvl="2" w:tplc="097056C2" w:tentative="1">
      <w:start w:val="1"/>
      <w:numFmt w:val="lowerRoman"/>
      <w:lvlText w:val="%3."/>
      <w:lvlJc w:val="right"/>
      <w:pPr>
        <w:ind w:left="2084" w:hanging="180"/>
      </w:pPr>
    </w:lvl>
    <w:lvl w:ilvl="3" w:tplc="E8E2D3DA" w:tentative="1">
      <w:start w:val="1"/>
      <w:numFmt w:val="decimal"/>
      <w:lvlText w:val="%4."/>
      <w:lvlJc w:val="left"/>
      <w:pPr>
        <w:ind w:left="2804" w:hanging="360"/>
      </w:pPr>
    </w:lvl>
    <w:lvl w:ilvl="4" w:tplc="0C6AA654" w:tentative="1">
      <w:start w:val="1"/>
      <w:numFmt w:val="lowerLetter"/>
      <w:lvlText w:val="%5."/>
      <w:lvlJc w:val="left"/>
      <w:pPr>
        <w:ind w:left="3524" w:hanging="360"/>
      </w:pPr>
    </w:lvl>
    <w:lvl w:ilvl="5" w:tplc="4F5E1792" w:tentative="1">
      <w:start w:val="1"/>
      <w:numFmt w:val="lowerRoman"/>
      <w:lvlText w:val="%6."/>
      <w:lvlJc w:val="right"/>
      <w:pPr>
        <w:ind w:left="4244" w:hanging="180"/>
      </w:pPr>
    </w:lvl>
    <w:lvl w:ilvl="6" w:tplc="9078BDB2" w:tentative="1">
      <w:start w:val="1"/>
      <w:numFmt w:val="decimal"/>
      <w:lvlText w:val="%7."/>
      <w:lvlJc w:val="left"/>
      <w:pPr>
        <w:ind w:left="4964" w:hanging="360"/>
      </w:pPr>
    </w:lvl>
    <w:lvl w:ilvl="7" w:tplc="D496FDE6" w:tentative="1">
      <w:start w:val="1"/>
      <w:numFmt w:val="lowerLetter"/>
      <w:lvlText w:val="%8."/>
      <w:lvlJc w:val="left"/>
      <w:pPr>
        <w:ind w:left="5684" w:hanging="360"/>
      </w:pPr>
    </w:lvl>
    <w:lvl w:ilvl="8" w:tplc="19F2DD4A" w:tentative="1">
      <w:start w:val="1"/>
      <w:numFmt w:val="lowerRoman"/>
      <w:lvlText w:val="%9."/>
      <w:lvlJc w:val="right"/>
      <w:pPr>
        <w:ind w:left="6404" w:hanging="180"/>
      </w:pPr>
    </w:lvl>
  </w:abstractNum>
  <w:abstractNum w:abstractNumId="11" w15:restartNumberingAfterBreak="0">
    <w:nsid w:val="1F583C49"/>
    <w:multiLevelType w:val="hybridMultilevel"/>
    <w:tmpl w:val="5504F770"/>
    <w:lvl w:ilvl="0" w:tplc="4A449FC0">
      <w:start w:val="1"/>
      <w:numFmt w:val="lowerRoman"/>
      <w:lvlText w:val="(%1)"/>
      <w:lvlJc w:val="left"/>
      <w:pPr>
        <w:ind w:left="1080" w:hanging="720"/>
      </w:pPr>
      <w:rPr>
        <w:rFonts w:hint="default"/>
      </w:rPr>
    </w:lvl>
    <w:lvl w:ilvl="1" w:tplc="1D1632B0" w:tentative="1">
      <w:start w:val="1"/>
      <w:numFmt w:val="lowerLetter"/>
      <w:lvlText w:val="%2."/>
      <w:lvlJc w:val="left"/>
      <w:pPr>
        <w:ind w:left="1440" w:hanging="360"/>
      </w:pPr>
    </w:lvl>
    <w:lvl w:ilvl="2" w:tplc="E7AA2146" w:tentative="1">
      <w:start w:val="1"/>
      <w:numFmt w:val="lowerRoman"/>
      <w:lvlText w:val="%3."/>
      <w:lvlJc w:val="right"/>
      <w:pPr>
        <w:ind w:left="2160" w:hanging="180"/>
      </w:pPr>
    </w:lvl>
    <w:lvl w:ilvl="3" w:tplc="F1086BFE" w:tentative="1">
      <w:start w:val="1"/>
      <w:numFmt w:val="decimal"/>
      <w:lvlText w:val="%4."/>
      <w:lvlJc w:val="left"/>
      <w:pPr>
        <w:ind w:left="2880" w:hanging="360"/>
      </w:pPr>
    </w:lvl>
    <w:lvl w:ilvl="4" w:tplc="7CEE4F56" w:tentative="1">
      <w:start w:val="1"/>
      <w:numFmt w:val="lowerLetter"/>
      <w:lvlText w:val="%5."/>
      <w:lvlJc w:val="left"/>
      <w:pPr>
        <w:ind w:left="3600" w:hanging="360"/>
      </w:pPr>
    </w:lvl>
    <w:lvl w:ilvl="5" w:tplc="FF1218A2" w:tentative="1">
      <w:start w:val="1"/>
      <w:numFmt w:val="lowerRoman"/>
      <w:lvlText w:val="%6."/>
      <w:lvlJc w:val="right"/>
      <w:pPr>
        <w:ind w:left="4320" w:hanging="180"/>
      </w:pPr>
    </w:lvl>
    <w:lvl w:ilvl="6" w:tplc="7298B8EA" w:tentative="1">
      <w:start w:val="1"/>
      <w:numFmt w:val="decimal"/>
      <w:lvlText w:val="%7."/>
      <w:lvlJc w:val="left"/>
      <w:pPr>
        <w:ind w:left="5040" w:hanging="360"/>
      </w:pPr>
    </w:lvl>
    <w:lvl w:ilvl="7" w:tplc="9F8C44C6" w:tentative="1">
      <w:start w:val="1"/>
      <w:numFmt w:val="lowerLetter"/>
      <w:lvlText w:val="%8."/>
      <w:lvlJc w:val="left"/>
      <w:pPr>
        <w:ind w:left="5760" w:hanging="360"/>
      </w:pPr>
    </w:lvl>
    <w:lvl w:ilvl="8" w:tplc="F0B272DE"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1F763744">
      <w:start w:val="1"/>
      <w:numFmt w:val="lowerRoman"/>
      <w:lvlText w:val="(%1)"/>
      <w:lvlJc w:val="left"/>
      <w:pPr>
        <w:ind w:left="1080" w:hanging="720"/>
      </w:pPr>
      <w:rPr>
        <w:rFonts w:hint="default"/>
      </w:rPr>
    </w:lvl>
    <w:lvl w:ilvl="1" w:tplc="730C1DEE" w:tentative="1">
      <w:start w:val="1"/>
      <w:numFmt w:val="lowerLetter"/>
      <w:lvlText w:val="%2."/>
      <w:lvlJc w:val="left"/>
      <w:pPr>
        <w:ind w:left="1440" w:hanging="360"/>
      </w:pPr>
    </w:lvl>
    <w:lvl w:ilvl="2" w:tplc="B1BE7AEA" w:tentative="1">
      <w:start w:val="1"/>
      <w:numFmt w:val="lowerRoman"/>
      <w:lvlText w:val="%3."/>
      <w:lvlJc w:val="right"/>
      <w:pPr>
        <w:ind w:left="2160" w:hanging="180"/>
      </w:pPr>
    </w:lvl>
    <w:lvl w:ilvl="3" w:tplc="C2862E82" w:tentative="1">
      <w:start w:val="1"/>
      <w:numFmt w:val="decimal"/>
      <w:lvlText w:val="%4."/>
      <w:lvlJc w:val="left"/>
      <w:pPr>
        <w:ind w:left="2880" w:hanging="360"/>
      </w:pPr>
    </w:lvl>
    <w:lvl w:ilvl="4" w:tplc="9F94798C" w:tentative="1">
      <w:start w:val="1"/>
      <w:numFmt w:val="lowerLetter"/>
      <w:lvlText w:val="%5."/>
      <w:lvlJc w:val="left"/>
      <w:pPr>
        <w:ind w:left="3600" w:hanging="360"/>
      </w:pPr>
    </w:lvl>
    <w:lvl w:ilvl="5" w:tplc="8C7E64DE" w:tentative="1">
      <w:start w:val="1"/>
      <w:numFmt w:val="lowerRoman"/>
      <w:lvlText w:val="%6."/>
      <w:lvlJc w:val="right"/>
      <w:pPr>
        <w:ind w:left="4320" w:hanging="180"/>
      </w:pPr>
    </w:lvl>
    <w:lvl w:ilvl="6" w:tplc="FD6CCA6E" w:tentative="1">
      <w:start w:val="1"/>
      <w:numFmt w:val="decimal"/>
      <w:lvlText w:val="%7."/>
      <w:lvlJc w:val="left"/>
      <w:pPr>
        <w:ind w:left="5040" w:hanging="360"/>
      </w:pPr>
    </w:lvl>
    <w:lvl w:ilvl="7" w:tplc="5EE04180" w:tentative="1">
      <w:start w:val="1"/>
      <w:numFmt w:val="lowerLetter"/>
      <w:lvlText w:val="%8."/>
      <w:lvlJc w:val="left"/>
      <w:pPr>
        <w:ind w:left="5760" w:hanging="360"/>
      </w:pPr>
    </w:lvl>
    <w:lvl w:ilvl="8" w:tplc="2EFABA2E"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2B86115A">
      <w:start w:val="1"/>
      <w:numFmt w:val="lowerRoman"/>
      <w:lvlText w:val="(%1)"/>
      <w:lvlJc w:val="left"/>
      <w:pPr>
        <w:ind w:left="1080" w:hanging="720"/>
      </w:pPr>
      <w:rPr>
        <w:rFonts w:hint="default"/>
        <w:b w:val="0"/>
      </w:rPr>
    </w:lvl>
    <w:lvl w:ilvl="1" w:tplc="22323A98" w:tentative="1">
      <w:start w:val="1"/>
      <w:numFmt w:val="lowerLetter"/>
      <w:lvlText w:val="%2."/>
      <w:lvlJc w:val="left"/>
      <w:pPr>
        <w:ind w:left="1440" w:hanging="360"/>
      </w:pPr>
    </w:lvl>
    <w:lvl w:ilvl="2" w:tplc="661EFB9A" w:tentative="1">
      <w:start w:val="1"/>
      <w:numFmt w:val="lowerRoman"/>
      <w:lvlText w:val="%3."/>
      <w:lvlJc w:val="right"/>
      <w:pPr>
        <w:ind w:left="2160" w:hanging="180"/>
      </w:pPr>
    </w:lvl>
    <w:lvl w:ilvl="3" w:tplc="C82E18DC" w:tentative="1">
      <w:start w:val="1"/>
      <w:numFmt w:val="decimal"/>
      <w:lvlText w:val="%4."/>
      <w:lvlJc w:val="left"/>
      <w:pPr>
        <w:ind w:left="2880" w:hanging="360"/>
      </w:pPr>
    </w:lvl>
    <w:lvl w:ilvl="4" w:tplc="FEA2451E" w:tentative="1">
      <w:start w:val="1"/>
      <w:numFmt w:val="lowerLetter"/>
      <w:lvlText w:val="%5."/>
      <w:lvlJc w:val="left"/>
      <w:pPr>
        <w:ind w:left="3600" w:hanging="360"/>
      </w:pPr>
    </w:lvl>
    <w:lvl w:ilvl="5" w:tplc="201AD0E4" w:tentative="1">
      <w:start w:val="1"/>
      <w:numFmt w:val="lowerRoman"/>
      <w:lvlText w:val="%6."/>
      <w:lvlJc w:val="right"/>
      <w:pPr>
        <w:ind w:left="4320" w:hanging="180"/>
      </w:pPr>
    </w:lvl>
    <w:lvl w:ilvl="6" w:tplc="4F30501A" w:tentative="1">
      <w:start w:val="1"/>
      <w:numFmt w:val="decimal"/>
      <w:lvlText w:val="%7."/>
      <w:lvlJc w:val="left"/>
      <w:pPr>
        <w:ind w:left="5040" w:hanging="360"/>
      </w:pPr>
    </w:lvl>
    <w:lvl w:ilvl="7" w:tplc="7A22DD86" w:tentative="1">
      <w:start w:val="1"/>
      <w:numFmt w:val="lowerLetter"/>
      <w:lvlText w:val="%8."/>
      <w:lvlJc w:val="left"/>
      <w:pPr>
        <w:ind w:left="5760" w:hanging="360"/>
      </w:pPr>
    </w:lvl>
    <w:lvl w:ilvl="8" w:tplc="DCD2E648"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BFB4EB2A">
      <w:start w:val="1"/>
      <w:numFmt w:val="lowerLetter"/>
      <w:lvlText w:val="(%1)"/>
      <w:lvlJc w:val="left"/>
      <w:pPr>
        <w:ind w:left="360" w:hanging="360"/>
      </w:pPr>
      <w:rPr>
        <w:rFonts w:hint="default"/>
      </w:rPr>
    </w:lvl>
    <w:lvl w:ilvl="1" w:tplc="2FF63B96" w:tentative="1">
      <w:start w:val="1"/>
      <w:numFmt w:val="lowerLetter"/>
      <w:lvlText w:val="%2."/>
      <w:lvlJc w:val="left"/>
      <w:pPr>
        <w:ind w:left="1080" w:hanging="360"/>
      </w:pPr>
    </w:lvl>
    <w:lvl w:ilvl="2" w:tplc="73C02AC0" w:tentative="1">
      <w:start w:val="1"/>
      <w:numFmt w:val="lowerRoman"/>
      <w:lvlText w:val="%3."/>
      <w:lvlJc w:val="right"/>
      <w:pPr>
        <w:ind w:left="1800" w:hanging="180"/>
      </w:pPr>
    </w:lvl>
    <w:lvl w:ilvl="3" w:tplc="629A0C46" w:tentative="1">
      <w:start w:val="1"/>
      <w:numFmt w:val="decimal"/>
      <w:lvlText w:val="%4."/>
      <w:lvlJc w:val="left"/>
      <w:pPr>
        <w:ind w:left="2520" w:hanging="360"/>
      </w:pPr>
    </w:lvl>
    <w:lvl w:ilvl="4" w:tplc="5C50FDF4" w:tentative="1">
      <w:start w:val="1"/>
      <w:numFmt w:val="lowerLetter"/>
      <w:lvlText w:val="%5."/>
      <w:lvlJc w:val="left"/>
      <w:pPr>
        <w:ind w:left="3240" w:hanging="360"/>
      </w:pPr>
    </w:lvl>
    <w:lvl w:ilvl="5" w:tplc="249E2FB2" w:tentative="1">
      <w:start w:val="1"/>
      <w:numFmt w:val="lowerRoman"/>
      <w:lvlText w:val="%6."/>
      <w:lvlJc w:val="right"/>
      <w:pPr>
        <w:ind w:left="3960" w:hanging="180"/>
      </w:pPr>
    </w:lvl>
    <w:lvl w:ilvl="6" w:tplc="0F5E0854" w:tentative="1">
      <w:start w:val="1"/>
      <w:numFmt w:val="decimal"/>
      <w:lvlText w:val="%7."/>
      <w:lvlJc w:val="left"/>
      <w:pPr>
        <w:ind w:left="4680" w:hanging="360"/>
      </w:pPr>
    </w:lvl>
    <w:lvl w:ilvl="7" w:tplc="DB864EF4" w:tentative="1">
      <w:start w:val="1"/>
      <w:numFmt w:val="lowerLetter"/>
      <w:lvlText w:val="%8."/>
      <w:lvlJc w:val="left"/>
      <w:pPr>
        <w:ind w:left="5400" w:hanging="360"/>
      </w:pPr>
    </w:lvl>
    <w:lvl w:ilvl="8" w:tplc="616CF5FA" w:tentative="1">
      <w:start w:val="1"/>
      <w:numFmt w:val="lowerRoman"/>
      <w:lvlText w:val="%9."/>
      <w:lvlJc w:val="right"/>
      <w:pPr>
        <w:ind w:left="6120" w:hanging="180"/>
      </w:pPr>
    </w:lvl>
  </w:abstractNum>
  <w:abstractNum w:abstractNumId="15" w15:restartNumberingAfterBreak="0">
    <w:nsid w:val="25F1466B"/>
    <w:multiLevelType w:val="hybridMultilevel"/>
    <w:tmpl w:val="AB16F7D6"/>
    <w:lvl w:ilvl="0" w:tplc="7E0E7DE8">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264723DD"/>
    <w:multiLevelType w:val="hybridMultilevel"/>
    <w:tmpl w:val="3FD6558C"/>
    <w:lvl w:ilvl="0" w:tplc="21CCFA9A">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2C347D95"/>
    <w:multiLevelType w:val="hybridMultilevel"/>
    <w:tmpl w:val="408CA944"/>
    <w:lvl w:ilvl="0" w:tplc="AD8097BA">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2105F60"/>
    <w:multiLevelType w:val="hybridMultilevel"/>
    <w:tmpl w:val="49A21BE0"/>
    <w:lvl w:ilvl="0" w:tplc="37DC5D52">
      <w:start w:val="1"/>
      <w:numFmt w:val="decimal"/>
      <w:lvlText w:val="%1."/>
      <w:lvlJc w:val="left"/>
      <w:pPr>
        <w:ind w:left="360" w:hanging="360"/>
      </w:pPr>
      <w:rPr>
        <w:rFonts w:hint="default"/>
      </w:rPr>
    </w:lvl>
    <w:lvl w:ilvl="1" w:tplc="7D58FEA4" w:tentative="1">
      <w:start w:val="1"/>
      <w:numFmt w:val="lowerLetter"/>
      <w:lvlText w:val="%2."/>
      <w:lvlJc w:val="left"/>
      <w:pPr>
        <w:ind w:left="1080" w:hanging="360"/>
      </w:pPr>
    </w:lvl>
    <w:lvl w:ilvl="2" w:tplc="9C74BFCA" w:tentative="1">
      <w:start w:val="1"/>
      <w:numFmt w:val="lowerRoman"/>
      <w:lvlText w:val="%3."/>
      <w:lvlJc w:val="right"/>
      <w:pPr>
        <w:ind w:left="1800" w:hanging="180"/>
      </w:pPr>
    </w:lvl>
    <w:lvl w:ilvl="3" w:tplc="517A1C38" w:tentative="1">
      <w:start w:val="1"/>
      <w:numFmt w:val="decimal"/>
      <w:lvlText w:val="%4."/>
      <w:lvlJc w:val="left"/>
      <w:pPr>
        <w:ind w:left="2520" w:hanging="360"/>
      </w:pPr>
    </w:lvl>
    <w:lvl w:ilvl="4" w:tplc="FD4CD430" w:tentative="1">
      <w:start w:val="1"/>
      <w:numFmt w:val="lowerLetter"/>
      <w:lvlText w:val="%5."/>
      <w:lvlJc w:val="left"/>
      <w:pPr>
        <w:ind w:left="3240" w:hanging="360"/>
      </w:pPr>
    </w:lvl>
    <w:lvl w:ilvl="5" w:tplc="DA24511E" w:tentative="1">
      <w:start w:val="1"/>
      <w:numFmt w:val="lowerRoman"/>
      <w:lvlText w:val="%6."/>
      <w:lvlJc w:val="right"/>
      <w:pPr>
        <w:ind w:left="3960" w:hanging="180"/>
      </w:pPr>
    </w:lvl>
    <w:lvl w:ilvl="6" w:tplc="804A1A58" w:tentative="1">
      <w:start w:val="1"/>
      <w:numFmt w:val="decimal"/>
      <w:lvlText w:val="%7."/>
      <w:lvlJc w:val="left"/>
      <w:pPr>
        <w:ind w:left="4680" w:hanging="360"/>
      </w:pPr>
    </w:lvl>
    <w:lvl w:ilvl="7" w:tplc="1822527C" w:tentative="1">
      <w:start w:val="1"/>
      <w:numFmt w:val="lowerLetter"/>
      <w:lvlText w:val="%8."/>
      <w:lvlJc w:val="left"/>
      <w:pPr>
        <w:ind w:left="5400" w:hanging="360"/>
      </w:pPr>
    </w:lvl>
    <w:lvl w:ilvl="8" w:tplc="BACEE0CC" w:tentative="1">
      <w:start w:val="1"/>
      <w:numFmt w:val="lowerRoman"/>
      <w:lvlText w:val="%9."/>
      <w:lvlJc w:val="right"/>
      <w:pPr>
        <w:ind w:left="6120" w:hanging="180"/>
      </w:pPr>
    </w:lvl>
  </w:abstractNum>
  <w:abstractNum w:abstractNumId="19" w15:restartNumberingAfterBreak="0">
    <w:nsid w:val="32DD72EB"/>
    <w:multiLevelType w:val="hybridMultilevel"/>
    <w:tmpl w:val="49A21BE0"/>
    <w:lvl w:ilvl="0" w:tplc="C876E842">
      <w:start w:val="1"/>
      <w:numFmt w:val="decimal"/>
      <w:lvlText w:val="%1."/>
      <w:lvlJc w:val="left"/>
      <w:pPr>
        <w:ind w:left="360" w:hanging="360"/>
      </w:pPr>
      <w:rPr>
        <w:rFonts w:hint="default"/>
      </w:rPr>
    </w:lvl>
    <w:lvl w:ilvl="1" w:tplc="AFACE4E4" w:tentative="1">
      <w:start w:val="1"/>
      <w:numFmt w:val="lowerLetter"/>
      <w:lvlText w:val="%2."/>
      <w:lvlJc w:val="left"/>
      <w:pPr>
        <w:ind w:left="1080" w:hanging="360"/>
      </w:pPr>
    </w:lvl>
    <w:lvl w:ilvl="2" w:tplc="93967E70" w:tentative="1">
      <w:start w:val="1"/>
      <w:numFmt w:val="lowerRoman"/>
      <w:lvlText w:val="%3."/>
      <w:lvlJc w:val="right"/>
      <w:pPr>
        <w:ind w:left="1800" w:hanging="180"/>
      </w:pPr>
    </w:lvl>
    <w:lvl w:ilvl="3" w:tplc="FF842A54" w:tentative="1">
      <w:start w:val="1"/>
      <w:numFmt w:val="decimal"/>
      <w:lvlText w:val="%4."/>
      <w:lvlJc w:val="left"/>
      <w:pPr>
        <w:ind w:left="2520" w:hanging="360"/>
      </w:pPr>
    </w:lvl>
    <w:lvl w:ilvl="4" w:tplc="28EEA682" w:tentative="1">
      <w:start w:val="1"/>
      <w:numFmt w:val="lowerLetter"/>
      <w:lvlText w:val="%5."/>
      <w:lvlJc w:val="left"/>
      <w:pPr>
        <w:ind w:left="3240" w:hanging="360"/>
      </w:pPr>
    </w:lvl>
    <w:lvl w:ilvl="5" w:tplc="3E0261E4" w:tentative="1">
      <w:start w:val="1"/>
      <w:numFmt w:val="lowerRoman"/>
      <w:lvlText w:val="%6."/>
      <w:lvlJc w:val="right"/>
      <w:pPr>
        <w:ind w:left="3960" w:hanging="180"/>
      </w:pPr>
    </w:lvl>
    <w:lvl w:ilvl="6" w:tplc="C05C3B8C" w:tentative="1">
      <w:start w:val="1"/>
      <w:numFmt w:val="decimal"/>
      <w:lvlText w:val="%7."/>
      <w:lvlJc w:val="left"/>
      <w:pPr>
        <w:ind w:left="4680" w:hanging="360"/>
      </w:pPr>
    </w:lvl>
    <w:lvl w:ilvl="7" w:tplc="CEDEB12C" w:tentative="1">
      <w:start w:val="1"/>
      <w:numFmt w:val="lowerLetter"/>
      <w:lvlText w:val="%8."/>
      <w:lvlJc w:val="left"/>
      <w:pPr>
        <w:ind w:left="5400" w:hanging="360"/>
      </w:pPr>
    </w:lvl>
    <w:lvl w:ilvl="8" w:tplc="935CCA18" w:tentative="1">
      <w:start w:val="1"/>
      <w:numFmt w:val="lowerRoman"/>
      <w:lvlText w:val="%9."/>
      <w:lvlJc w:val="right"/>
      <w:pPr>
        <w:ind w:left="6120" w:hanging="180"/>
      </w:pPr>
    </w:lvl>
  </w:abstractNum>
  <w:abstractNum w:abstractNumId="20" w15:restartNumberingAfterBreak="0">
    <w:nsid w:val="33866BA3"/>
    <w:multiLevelType w:val="hybridMultilevel"/>
    <w:tmpl w:val="D05CE750"/>
    <w:lvl w:ilvl="0" w:tplc="A6908DE4">
      <w:start w:val="1"/>
      <w:numFmt w:val="lowerRoman"/>
      <w:lvlText w:val="(%1)"/>
      <w:lvlJc w:val="left"/>
      <w:pPr>
        <w:ind w:left="1080" w:hanging="720"/>
      </w:pPr>
      <w:rPr>
        <w:rFonts w:hint="default"/>
        <w:b w:val="0"/>
      </w:rPr>
    </w:lvl>
    <w:lvl w:ilvl="1" w:tplc="C5947862" w:tentative="1">
      <w:start w:val="1"/>
      <w:numFmt w:val="lowerLetter"/>
      <w:lvlText w:val="%2."/>
      <w:lvlJc w:val="left"/>
      <w:pPr>
        <w:ind w:left="1440" w:hanging="360"/>
      </w:pPr>
    </w:lvl>
    <w:lvl w:ilvl="2" w:tplc="A57AB75E" w:tentative="1">
      <w:start w:val="1"/>
      <w:numFmt w:val="lowerRoman"/>
      <w:lvlText w:val="%3."/>
      <w:lvlJc w:val="right"/>
      <w:pPr>
        <w:ind w:left="2160" w:hanging="180"/>
      </w:pPr>
    </w:lvl>
    <w:lvl w:ilvl="3" w:tplc="49D6E868" w:tentative="1">
      <w:start w:val="1"/>
      <w:numFmt w:val="decimal"/>
      <w:lvlText w:val="%4."/>
      <w:lvlJc w:val="left"/>
      <w:pPr>
        <w:ind w:left="2880" w:hanging="360"/>
      </w:pPr>
    </w:lvl>
    <w:lvl w:ilvl="4" w:tplc="8580F860" w:tentative="1">
      <w:start w:val="1"/>
      <w:numFmt w:val="lowerLetter"/>
      <w:lvlText w:val="%5."/>
      <w:lvlJc w:val="left"/>
      <w:pPr>
        <w:ind w:left="3600" w:hanging="360"/>
      </w:pPr>
    </w:lvl>
    <w:lvl w:ilvl="5" w:tplc="0DE42890" w:tentative="1">
      <w:start w:val="1"/>
      <w:numFmt w:val="lowerRoman"/>
      <w:lvlText w:val="%6."/>
      <w:lvlJc w:val="right"/>
      <w:pPr>
        <w:ind w:left="4320" w:hanging="180"/>
      </w:pPr>
    </w:lvl>
    <w:lvl w:ilvl="6" w:tplc="70D28F74" w:tentative="1">
      <w:start w:val="1"/>
      <w:numFmt w:val="decimal"/>
      <w:lvlText w:val="%7."/>
      <w:lvlJc w:val="left"/>
      <w:pPr>
        <w:ind w:left="5040" w:hanging="360"/>
      </w:pPr>
    </w:lvl>
    <w:lvl w:ilvl="7" w:tplc="DC94D89C" w:tentative="1">
      <w:start w:val="1"/>
      <w:numFmt w:val="lowerLetter"/>
      <w:lvlText w:val="%8."/>
      <w:lvlJc w:val="left"/>
      <w:pPr>
        <w:ind w:left="5760" w:hanging="360"/>
      </w:pPr>
    </w:lvl>
    <w:lvl w:ilvl="8" w:tplc="613470D6" w:tentative="1">
      <w:start w:val="1"/>
      <w:numFmt w:val="lowerRoman"/>
      <w:lvlText w:val="%9."/>
      <w:lvlJc w:val="right"/>
      <w:pPr>
        <w:ind w:left="6480" w:hanging="180"/>
      </w:pPr>
    </w:lvl>
  </w:abstractNum>
  <w:abstractNum w:abstractNumId="21" w15:restartNumberingAfterBreak="0">
    <w:nsid w:val="3722511A"/>
    <w:multiLevelType w:val="hybridMultilevel"/>
    <w:tmpl w:val="5504F770"/>
    <w:lvl w:ilvl="0" w:tplc="BE788C6E">
      <w:start w:val="1"/>
      <w:numFmt w:val="lowerRoman"/>
      <w:lvlText w:val="(%1)"/>
      <w:lvlJc w:val="left"/>
      <w:pPr>
        <w:ind w:left="1080" w:hanging="720"/>
      </w:pPr>
      <w:rPr>
        <w:rFonts w:hint="default"/>
      </w:rPr>
    </w:lvl>
    <w:lvl w:ilvl="1" w:tplc="F0AA6612" w:tentative="1">
      <w:start w:val="1"/>
      <w:numFmt w:val="lowerLetter"/>
      <w:lvlText w:val="%2."/>
      <w:lvlJc w:val="left"/>
      <w:pPr>
        <w:ind w:left="1440" w:hanging="360"/>
      </w:pPr>
    </w:lvl>
    <w:lvl w:ilvl="2" w:tplc="3E20A4FE" w:tentative="1">
      <w:start w:val="1"/>
      <w:numFmt w:val="lowerRoman"/>
      <w:lvlText w:val="%3."/>
      <w:lvlJc w:val="right"/>
      <w:pPr>
        <w:ind w:left="2160" w:hanging="180"/>
      </w:pPr>
    </w:lvl>
    <w:lvl w:ilvl="3" w:tplc="1B60B0A2" w:tentative="1">
      <w:start w:val="1"/>
      <w:numFmt w:val="decimal"/>
      <w:lvlText w:val="%4."/>
      <w:lvlJc w:val="left"/>
      <w:pPr>
        <w:ind w:left="2880" w:hanging="360"/>
      </w:pPr>
    </w:lvl>
    <w:lvl w:ilvl="4" w:tplc="C8CE0324" w:tentative="1">
      <w:start w:val="1"/>
      <w:numFmt w:val="lowerLetter"/>
      <w:lvlText w:val="%5."/>
      <w:lvlJc w:val="left"/>
      <w:pPr>
        <w:ind w:left="3600" w:hanging="360"/>
      </w:pPr>
    </w:lvl>
    <w:lvl w:ilvl="5" w:tplc="EC38C0F2" w:tentative="1">
      <w:start w:val="1"/>
      <w:numFmt w:val="lowerRoman"/>
      <w:lvlText w:val="%6."/>
      <w:lvlJc w:val="right"/>
      <w:pPr>
        <w:ind w:left="4320" w:hanging="180"/>
      </w:pPr>
    </w:lvl>
    <w:lvl w:ilvl="6" w:tplc="77382CBE" w:tentative="1">
      <w:start w:val="1"/>
      <w:numFmt w:val="decimal"/>
      <w:lvlText w:val="%7."/>
      <w:lvlJc w:val="left"/>
      <w:pPr>
        <w:ind w:left="5040" w:hanging="360"/>
      </w:pPr>
    </w:lvl>
    <w:lvl w:ilvl="7" w:tplc="E0F4870A" w:tentative="1">
      <w:start w:val="1"/>
      <w:numFmt w:val="lowerLetter"/>
      <w:lvlText w:val="%8."/>
      <w:lvlJc w:val="left"/>
      <w:pPr>
        <w:ind w:left="5760" w:hanging="360"/>
      </w:pPr>
    </w:lvl>
    <w:lvl w:ilvl="8" w:tplc="EDE654DA" w:tentative="1">
      <w:start w:val="1"/>
      <w:numFmt w:val="lowerRoman"/>
      <w:lvlText w:val="%9."/>
      <w:lvlJc w:val="right"/>
      <w:pPr>
        <w:ind w:left="6480" w:hanging="180"/>
      </w:pPr>
    </w:lvl>
  </w:abstractNum>
  <w:abstractNum w:abstractNumId="22" w15:restartNumberingAfterBreak="0">
    <w:nsid w:val="389A2A32"/>
    <w:multiLevelType w:val="hybridMultilevel"/>
    <w:tmpl w:val="2E142D86"/>
    <w:lvl w:ilvl="0" w:tplc="5AA628A6">
      <w:start w:val="1"/>
      <w:numFmt w:val="bullet"/>
      <w:pStyle w:val="ListBullet"/>
      <w:lvlText w:val=""/>
      <w:lvlJc w:val="left"/>
      <w:pPr>
        <w:ind w:left="720" w:hanging="360"/>
      </w:pPr>
      <w:rPr>
        <w:rFonts w:ascii="Symbol" w:hAnsi="Symbol" w:hint="default"/>
      </w:rPr>
    </w:lvl>
    <w:lvl w:ilvl="1" w:tplc="D3C02938">
      <w:start w:val="1"/>
      <w:numFmt w:val="bullet"/>
      <w:pStyle w:val="ListBullet2"/>
      <w:lvlText w:val="o"/>
      <w:lvlJc w:val="left"/>
      <w:pPr>
        <w:ind w:left="1440" w:hanging="360"/>
      </w:pPr>
      <w:rPr>
        <w:rFonts w:ascii="Courier New" w:hAnsi="Courier New" w:cs="Courier New" w:hint="default"/>
      </w:rPr>
    </w:lvl>
    <w:lvl w:ilvl="2" w:tplc="A55AEFDE">
      <w:start w:val="1"/>
      <w:numFmt w:val="bullet"/>
      <w:lvlText w:val=""/>
      <w:lvlJc w:val="left"/>
      <w:pPr>
        <w:ind w:left="2160" w:hanging="360"/>
      </w:pPr>
      <w:rPr>
        <w:rFonts w:ascii="Wingdings" w:hAnsi="Wingdings" w:hint="default"/>
      </w:rPr>
    </w:lvl>
    <w:lvl w:ilvl="3" w:tplc="A3D81AF2">
      <w:start w:val="1"/>
      <w:numFmt w:val="bullet"/>
      <w:lvlText w:val=""/>
      <w:lvlJc w:val="left"/>
      <w:pPr>
        <w:ind w:left="2880" w:hanging="360"/>
      </w:pPr>
      <w:rPr>
        <w:rFonts w:ascii="Symbol" w:hAnsi="Symbol" w:hint="default"/>
      </w:rPr>
    </w:lvl>
    <w:lvl w:ilvl="4" w:tplc="2DEC3AEA">
      <w:start w:val="1"/>
      <w:numFmt w:val="bullet"/>
      <w:lvlText w:val="o"/>
      <w:lvlJc w:val="left"/>
      <w:pPr>
        <w:ind w:left="3600" w:hanging="360"/>
      </w:pPr>
      <w:rPr>
        <w:rFonts w:ascii="Courier New" w:hAnsi="Courier New" w:cs="Courier New" w:hint="default"/>
      </w:rPr>
    </w:lvl>
    <w:lvl w:ilvl="5" w:tplc="A4AA95A2">
      <w:start w:val="1"/>
      <w:numFmt w:val="bullet"/>
      <w:pStyle w:val="ListBullet3"/>
      <w:lvlText w:val=""/>
      <w:lvlJc w:val="left"/>
      <w:pPr>
        <w:ind w:left="4320" w:hanging="360"/>
      </w:pPr>
      <w:rPr>
        <w:rFonts w:ascii="Wingdings" w:hAnsi="Wingdings" w:hint="default"/>
      </w:rPr>
    </w:lvl>
    <w:lvl w:ilvl="6" w:tplc="EE500DD2">
      <w:start w:val="1"/>
      <w:numFmt w:val="bullet"/>
      <w:lvlText w:val=""/>
      <w:lvlJc w:val="left"/>
      <w:pPr>
        <w:ind w:left="5040" w:hanging="360"/>
      </w:pPr>
      <w:rPr>
        <w:rFonts w:ascii="Symbol" w:hAnsi="Symbol" w:hint="default"/>
      </w:rPr>
    </w:lvl>
    <w:lvl w:ilvl="7" w:tplc="AB546736">
      <w:start w:val="1"/>
      <w:numFmt w:val="bullet"/>
      <w:lvlText w:val="o"/>
      <w:lvlJc w:val="left"/>
      <w:pPr>
        <w:ind w:left="5760" w:hanging="360"/>
      </w:pPr>
      <w:rPr>
        <w:rFonts w:ascii="Courier New" w:hAnsi="Courier New" w:cs="Courier New" w:hint="default"/>
      </w:rPr>
    </w:lvl>
    <w:lvl w:ilvl="8" w:tplc="1E8AECDC">
      <w:start w:val="1"/>
      <w:numFmt w:val="bullet"/>
      <w:lvlText w:val=""/>
      <w:lvlJc w:val="left"/>
      <w:pPr>
        <w:ind w:left="6480" w:hanging="360"/>
      </w:pPr>
      <w:rPr>
        <w:rFonts w:ascii="Wingdings" w:hAnsi="Wingdings" w:hint="default"/>
      </w:rPr>
    </w:lvl>
  </w:abstractNum>
  <w:abstractNum w:abstractNumId="23" w15:restartNumberingAfterBreak="0">
    <w:nsid w:val="3B2539E6"/>
    <w:multiLevelType w:val="hybridMultilevel"/>
    <w:tmpl w:val="F6386CF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3C164F61"/>
    <w:multiLevelType w:val="hybridMultilevel"/>
    <w:tmpl w:val="C40EF8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3C193F70"/>
    <w:multiLevelType w:val="hybridMultilevel"/>
    <w:tmpl w:val="F6606A7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3D8A19FB"/>
    <w:multiLevelType w:val="hybridMultilevel"/>
    <w:tmpl w:val="CAA83EFE"/>
    <w:lvl w:ilvl="0" w:tplc="82E04834">
      <w:start w:val="1"/>
      <w:numFmt w:val="bullet"/>
      <w:lvlText w:val=""/>
      <w:lvlJc w:val="left"/>
      <w:pPr>
        <w:ind w:left="360" w:hanging="360"/>
      </w:pPr>
      <w:rPr>
        <w:rFonts w:ascii="Symbol" w:hAnsi="Symbol" w:hint="default"/>
      </w:rPr>
    </w:lvl>
    <w:lvl w:ilvl="1" w:tplc="51DA8872" w:tentative="1">
      <w:start w:val="1"/>
      <w:numFmt w:val="bullet"/>
      <w:lvlText w:val="o"/>
      <w:lvlJc w:val="left"/>
      <w:pPr>
        <w:ind w:left="1080" w:hanging="360"/>
      </w:pPr>
      <w:rPr>
        <w:rFonts w:ascii="Courier New" w:hAnsi="Courier New" w:cs="Courier New" w:hint="default"/>
      </w:rPr>
    </w:lvl>
    <w:lvl w:ilvl="2" w:tplc="249CE332" w:tentative="1">
      <w:start w:val="1"/>
      <w:numFmt w:val="bullet"/>
      <w:lvlText w:val=""/>
      <w:lvlJc w:val="left"/>
      <w:pPr>
        <w:ind w:left="1800" w:hanging="360"/>
      </w:pPr>
      <w:rPr>
        <w:rFonts w:ascii="Wingdings" w:hAnsi="Wingdings" w:hint="default"/>
      </w:rPr>
    </w:lvl>
    <w:lvl w:ilvl="3" w:tplc="AE78DC8A" w:tentative="1">
      <w:start w:val="1"/>
      <w:numFmt w:val="bullet"/>
      <w:lvlText w:val=""/>
      <w:lvlJc w:val="left"/>
      <w:pPr>
        <w:ind w:left="2520" w:hanging="360"/>
      </w:pPr>
      <w:rPr>
        <w:rFonts w:ascii="Symbol" w:hAnsi="Symbol" w:hint="default"/>
      </w:rPr>
    </w:lvl>
    <w:lvl w:ilvl="4" w:tplc="2FB6DA52" w:tentative="1">
      <w:start w:val="1"/>
      <w:numFmt w:val="bullet"/>
      <w:lvlText w:val="o"/>
      <w:lvlJc w:val="left"/>
      <w:pPr>
        <w:ind w:left="3240" w:hanging="360"/>
      </w:pPr>
      <w:rPr>
        <w:rFonts w:ascii="Courier New" w:hAnsi="Courier New" w:cs="Courier New" w:hint="default"/>
      </w:rPr>
    </w:lvl>
    <w:lvl w:ilvl="5" w:tplc="3140D440" w:tentative="1">
      <w:start w:val="1"/>
      <w:numFmt w:val="bullet"/>
      <w:lvlText w:val=""/>
      <w:lvlJc w:val="left"/>
      <w:pPr>
        <w:ind w:left="3960" w:hanging="360"/>
      </w:pPr>
      <w:rPr>
        <w:rFonts w:ascii="Wingdings" w:hAnsi="Wingdings" w:hint="default"/>
      </w:rPr>
    </w:lvl>
    <w:lvl w:ilvl="6" w:tplc="586461F4" w:tentative="1">
      <w:start w:val="1"/>
      <w:numFmt w:val="bullet"/>
      <w:lvlText w:val=""/>
      <w:lvlJc w:val="left"/>
      <w:pPr>
        <w:ind w:left="4680" w:hanging="360"/>
      </w:pPr>
      <w:rPr>
        <w:rFonts w:ascii="Symbol" w:hAnsi="Symbol" w:hint="default"/>
      </w:rPr>
    </w:lvl>
    <w:lvl w:ilvl="7" w:tplc="365AA34E" w:tentative="1">
      <w:start w:val="1"/>
      <w:numFmt w:val="bullet"/>
      <w:lvlText w:val="o"/>
      <w:lvlJc w:val="left"/>
      <w:pPr>
        <w:ind w:left="5400" w:hanging="360"/>
      </w:pPr>
      <w:rPr>
        <w:rFonts w:ascii="Courier New" w:hAnsi="Courier New" w:cs="Courier New" w:hint="default"/>
      </w:rPr>
    </w:lvl>
    <w:lvl w:ilvl="8" w:tplc="9ACAE4E2" w:tentative="1">
      <w:start w:val="1"/>
      <w:numFmt w:val="bullet"/>
      <w:lvlText w:val=""/>
      <w:lvlJc w:val="left"/>
      <w:pPr>
        <w:ind w:left="6120" w:hanging="360"/>
      </w:pPr>
      <w:rPr>
        <w:rFonts w:ascii="Wingdings" w:hAnsi="Wingdings" w:hint="default"/>
      </w:rPr>
    </w:lvl>
  </w:abstractNum>
  <w:abstractNum w:abstractNumId="27" w15:restartNumberingAfterBreak="0">
    <w:nsid w:val="42C65C7F"/>
    <w:multiLevelType w:val="hybridMultilevel"/>
    <w:tmpl w:val="5504F770"/>
    <w:lvl w:ilvl="0" w:tplc="C1543724">
      <w:start w:val="1"/>
      <w:numFmt w:val="lowerRoman"/>
      <w:lvlText w:val="(%1)"/>
      <w:lvlJc w:val="left"/>
      <w:pPr>
        <w:ind w:left="1080" w:hanging="720"/>
      </w:pPr>
      <w:rPr>
        <w:rFonts w:hint="default"/>
      </w:rPr>
    </w:lvl>
    <w:lvl w:ilvl="1" w:tplc="EADCC244" w:tentative="1">
      <w:start w:val="1"/>
      <w:numFmt w:val="lowerLetter"/>
      <w:lvlText w:val="%2."/>
      <w:lvlJc w:val="left"/>
      <w:pPr>
        <w:ind w:left="1440" w:hanging="360"/>
      </w:pPr>
    </w:lvl>
    <w:lvl w:ilvl="2" w:tplc="37DC6270" w:tentative="1">
      <w:start w:val="1"/>
      <w:numFmt w:val="lowerRoman"/>
      <w:lvlText w:val="%3."/>
      <w:lvlJc w:val="right"/>
      <w:pPr>
        <w:ind w:left="2160" w:hanging="180"/>
      </w:pPr>
    </w:lvl>
    <w:lvl w:ilvl="3" w:tplc="E9C019D4" w:tentative="1">
      <w:start w:val="1"/>
      <w:numFmt w:val="decimal"/>
      <w:lvlText w:val="%4."/>
      <w:lvlJc w:val="left"/>
      <w:pPr>
        <w:ind w:left="2880" w:hanging="360"/>
      </w:pPr>
    </w:lvl>
    <w:lvl w:ilvl="4" w:tplc="42226166" w:tentative="1">
      <w:start w:val="1"/>
      <w:numFmt w:val="lowerLetter"/>
      <w:lvlText w:val="%5."/>
      <w:lvlJc w:val="left"/>
      <w:pPr>
        <w:ind w:left="3600" w:hanging="360"/>
      </w:pPr>
    </w:lvl>
    <w:lvl w:ilvl="5" w:tplc="1A7C8AD8" w:tentative="1">
      <w:start w:val="1"/>
      <w:numFmt w:val="lowerRoman"/>
      <w:lvlText w:val="%6."/>
      <w:lvlJc w:val="right"/>
      <w:pPr>
        <w:ind w:left="4320" w:hanging="180"/>
      </w:pPr>
    </w:lvl>
    <w:lvl w:ilvl="6" w:tplc="FF42230E" w:tentative="1">
      <w:start w:val="1"/>
      <w:numFmt w:val="decimal"/>
      <w:lvlText w:val="%7."/>
      <w:lvlJc w:val="left"/>
      <w:pPr>
        <w:ind w:left="5040" w:hanging="360"/>
      </w:pPr>
    </w:lvl>
    <w:lvl w:ilvl="7" w:tplc="1256F3C0" w:tentative="1">
      <w:start w:val="1"/>
      <w:numFmt w:val="lowerLetter"/>
      <w:lvlText w:val="%8."/>
      <w:lvlJc w:val="left"/>
      <w:pPr>
        <w:ind w:left="5760" w:hanging="360"/>
      </w:pPr>
    </w:lvl>
    <w:lvl w:ilvl="8" w:tplc="D32CC570" w:tentative="1">
      <w:start w:val="1"/>
      <w:numFmt w:val="lowerRoman"/>
      <w:lvlText w:val="%9."/>
      <w:lvlJc w:val="right"/>
      <w:pPr>
        <w:ind w:left="6480" w:hanging="180"/>
      </w:pPr>
    </w:lvl>
  </w:abstractNum>
  <w:abstractNum w:abstractNumId="28" w15:restartNumberingAfterBreak="0">
    <w:nsid w:val="45EF3286"/>
    <w:multiLevelType w:val="hybridMultilevel"/>
    <w:tmpl w:val="5504F770"/>
    <w:lvl w:ilvl="0" w:tplc="25569D88">
      <w:start w:val="1"/>
      <w:numFmt w:val="lowerRoman"/>
      <w:lvlText w:val="(%1)"/>
      <w:lvlJc w:val="left"/>
      <w:pPr>
        <w:ind w:left="1080" w:hanging="720"/>
      </w:pPr>
      <w:rPr>
        <w:rFonts w:hint="default"/>
      </w:rPr>
    </w:lvl>
    <w:lvl w:ilvl="1" w:tplc="F2100AEA" w:tentative="1">
      <w:start w:val="1"/>
      <w:numFmt w:val="lowerLetter"/>
      <w:lvlText w:val="%2."/>
      <w:lvlJc w:val="left"/>
      <w:pPr>
        <w:ind w:left="1440" w:hanging="360"/>
      </w:pPr>
    </w:lvl>
    <w:lvl w:ilvl="2" w:tplc="15AA9ED8" w:tentative="1">
      <w:start w:val="1"/>
      <w:numFmt w:val="lowerRoman"/>
      <w:lvlText w:val="%3."/>
      <w:lvlJc w:val="right"/>
      <w:pPr>
        <w:ind w:left="2160" w:hanging="180"/>
      </w:pPr>
    </w:lvl>
    <w:lvl w:ilvl="3" w:tplc="34AAAA8A" w:tentative="1">
      <w:start w:val="1"/>
      <w:numFmt w:val="decimal"/>
      <w:lvlText w:val="%4."/>
      <w:lvlJc w:val="left"/>
      <w:pPr>
        <w:ind w:left="2880" w:hanging="360"/>
      </w:pPr>
    </w:lvl>
    <w:lvl w:ilvl="4" w:tplc="2116C4E2" w:tentative="1">
      <w:start w:val="1"/>
      <w:numFmt w:val="lowerLetter"/>
      <w:lvlText w:val="%5."/>
      <w:lvlJc w:val="left"/>
      <w:pPr>
        <w:ind w:left="3600" w:hanging="360"/>
      </w:pPr>
    </w:lvl>
    <w:lvl w:ilvl="5" w:tplc="BC8A8122" w:tentative="1">
      <w:start w:val="1"/>
      <w:numFmt w:val="lowerRoman"/>
      <w:lvlText w:val="%6."/>
      <w:lvlJc w:val="right"/>
      <w:pPr>
        <w:ind w:left="4320" w:hanging="180"/>
      </w:pPr>
    </w:lvl>
    <w:lvl w:ilvl="6" w:tplc="9E443DD8" w:tentative="1">
      <w:start w:val="1"/>
      <w:numFmt w:val="decimal"/>
      <w:lvlText w:val="%7."/>
      <w:lvlJc w:val="left"/>
      <w:pPr>
        <w:ind w:left="5040" w:hanging="360"/>
      </w:pPr>
    </w:lvl>
    <w:lvl w:ilvl="7" w:tplc="1168065C" w:tentative="1">
      <w:start w:val="1"/>
      <w:numFmt w:val="lowerLetter"/>
      <w:lvlText w:val="%8."/>
      <w:lvlJc w:val="left"/>
      <w:pPr>
        <w:ind w:left="5760" w:hanging="360"/>
      </w:pPr>
    </w:lvl>
    <w:lvl w:ilvl="8" w:tplc="5FB053EA" w:tentative="1">
      <w:start w:val="1"/>
      <w:numFmt w:val="lowerRoman"/>
      <w:lvlText w:val="%9."/>
      <w:lvlJc w:val="right"/>
      <w:pPr>
        <w:ind w:left="6480" w:hanging="180"/>
      </w:pPr>
    </w:lvl>
  </w:abstractNum>
  <w:abstractNum w:abstractNumId="29" w15:restartNumberingAfterBreak="0">
    <w:nsid w:val="4BCE63EF"/>
    <w:multiLevelType w:val="hybridMultilevel"/>
    <w:tmpl w:val="BEC4F27E"/>
    <w:lvl w:ilvl="0" w:tplc="1B249236">
      <w:start w:val="1"/>
      <w:numFmt w:val="lowerRoman"/>
      <w:lvlText w:val="(%1)"/>
      <w:lvlJc w:val="left"/>
      <w:pPr>
        <w:ind w:left="1080" w:hanging="720"/>
      </w:pPr>
      <w:rPr>
        <w:rFonts w:hint="default"/>
        <w:b w:val="0"/>
      </w:rPr>
    </w:lvl>
    <w:lvl w:ilvl="1" w:tplc="A3DA5D5A" w:tentative="1">
      <w:start w:val="1"/>
      <w:numFmt w:val="lowerLetter"/>
      <w:lvlText w:val="%2."/>
      <w:lvlJc w:val="left"/>
      <w:pPr>
        <w:ind w:left="1440" w:hanging="360"/>
      </w:pPr>
    </w:lvl>
    <w:lvl w:ilvl="2" w:tplc="BDC6C8DC" w:tentative="1">
      <w:start w:val="1"/>
      <w:numFmt w:val="lowerRoman"/>
      <w:lvlText w:val="%3."/>
      <w:lvlJc w:val="right"/>
      <w:pPr>
        <w:ind w:left="2160" w:hanging="180"/>
      </w:pPr>
    </w:lvl>
    <w:lvl w:ilvl="3" w:tplc="4E324DF8" w:tentative="1">
      <w:start w:val="1"/>
      <w:numFmt w:val="decimal"/>
      <w:lvlText w:val="%4."/>
      <w:lvlJc w:val="left"/>
      <w:pPr>
        <w:ind w:left="2880" w:hanging="360"/>
      </w:pPr>
    </w:lvl>
    <w:lvl w:ilvl="4" w:tplc="A2725E40" w:tentative="1">
      <w:start w:val="1"/>
      <w:numFmt w:val="lowerLetter"/>
      <w:lvlText w:val="%5."/>
      <w:lvlJc w:val="left"/>
      <w:pPr>
        <w:ind w:left="3600" w:hanging="360"/>
      </w:pPr>
    </w:lvl>
    <w:lvl w:ilvl="5" w:tplc="5580A3B8" w:tentative="1">
      <w:start w:val="1"/>
      <w:numFmt w:val="lowerRoman"/>
      <w:lvlText w:val="%6."/>
      <w:lvlJc w:val="right"/>
      <w:pPr>
        <w:ind w:left="4320" w:hanging="180"/>
      </w:pPr>
    </w:lvl>
    <w:lvl w:ilvl="6" w:tplc="6E867EE6" w:tentative="1">
      <w:start w:val="1"/>
      <w:numFmt w:val="decimal"/>
      <w:lvlText w:val="%7."/>
      <w:lvlJc w:val="left"/>
      <w:pPr>
        <w:ind w:left="5040" w:hanging="360"/>
      </w:pPr>
    </w:lvl>
    <w:lvl w:ilvl="7" w:tplc="B51209BA" w:tentative="1">
      <w:start w:val="1"/>
      <w:numFmt w:val="lowerLetter"/>
      <w:lvlText w:val="%8."/>
      <w:lvlJc w:val="left"/>
      <w:pPr>
        <w:ind w:left="5760" w:hanging="360"/>
      </w:pPr>
    </w:lvl>
    <w:lvl w:ilvl="8" w:tplc="9962E8D6" w:tentative="1">
      <w:start w:val="1"/>
      <w:numFmt w:val="lowerRoman"/>
      <w:lvlText w:val="%9."/>
      <w:lvlJc w:val="right"/>
      <w:pPr>
        <w:ind w:left="6480" w:hanging="180"/>
      </w:pPr>
    </w:lvl>
  </w:abstractNum>
  <w:abstractNum w:abstractNumId="30" w15:restartNumberingAfterBreak="0">
    <w:nsid w:val="4C807CF1"/>
    <w:multiLevelType w:val="hybridMultilevel"/>
    <w:tmpl w:val="D05CE750"/>
    <w:lvl w:ilvl="0" w:tplc="16007EF2">
      <w:start w:val="1"/>
      <w:numFmt w:val="lowerRoman"/>
      <w:lvlText w:val="(%1)"/>
      <w:lvlJc w:val="left"/>
      <w:pPr>
        <w:ind w:left="1080" w:hanging="720"/>
      </w:pPr>
      <w:rPr>
        <w:rFonts w:hint="default"/>
        <w:b w:val="0"/>
      </w:rPr>
    </w:lvl>
    <w:lvl w:ilvl="1" w:tplc="A6602C06" w:tentative="1">
      <w:start w:val="1"/>
      <w:numFmt w:val="lowerLetter"/>
      <w:lvlText w:val="%2."/>
      <w:lvlJc w:val="left"/>
      <w:pPr>
        <w:ind w:left="1440" w:hanging="360"/>
      </w:pPr>
    </w:lvl>
    <w:lvl w:ilvl="2" w:tplc="571A14C2" w:tentative="1">
      <w:start w:val="1"/>
      <w:numFmt w:val="lowerRoman"/>
      <w:lvlText w:val="%3."/>
      <w:lvlJc w:val="right"/>
      <w:pPr>
        <w:ind w:left="2160" w:hanging="180"/>
      </w:pPr>
    </w:lvl>
    <w:lvl w:ilvl="3" w:tplc="A0EADA64" w:tentative="1">
      <w:start w:val="1"/>
      <w:numFmt w:val="decimal"/>
      <w:lvlText w:val="%4."/>
      <w:lvlJc w:val="left"/>
      <w:pPr>
        <w:ind w:left="2880" w:hanging="360"/>
      </w:pPr>
    </w:lvl>
    <w:lvl w:ilvl="4" w:tplc="D7C89E9A" w:tentative="1">
      <w:start w:val="1"/>
      <w:numFmt w:val="lowerLetter"/>
      <w:lvlText w:val="%5."/>
      <w:lvlJc w:val="left"/>
      <w:pPr>
        <w:ind w:left="3600" w:hanging="360"/>
      </w:pPr>
    </w:lvl>
    <w:lvl w:ilvl="5" w:tplc="1A324630" w:tentative="1">
      <w:start w:val="1"/>
      <w:numFmt w:val="lowerRoman"/>
      <w:lvlText w:val="%6."/>
      <w:lvlJc w:val="right"/>
      <w:pPr>
        <w:ind w:left="4320" w:hanging="180"/>
      </w:pPr>
    </w:lvl>
    <w:lvl w:ilvl="6" w:tplc="12A22938" w:tentative="1">
      <w:start w:val="1"/>
      <w:numFmt w:val="decimal"/>
      <w:lvlText w:val="%7."/>
      <w:lvlJc w:val="left"/>
      <w:pPr>
        <w:ind w:left="5040" w:hanging="360"/>
      </w:pPr>
    </w:lvl>
    <w:lvl w:ilvl="7" w:tplc="971EEF1C" w:tentative="1">
      <w:start w:val="1"/>
      <w:numFmt w:val="lowerLetter"/>
      <w:lvlText w:val="%8."/>
      <w:lvlJc w:val="left"/>
      <w:pPr>
        <w:ind w:left="5760" w:hanging="360"/>
      </w:pPr>
    </w:lvl>
    <w:lvl w:ilvl="8" w:tplc="97E6F312" w:tentative="1">
      <w:start w:val="1"/>
      <w:numFmt w:val="lowerRoman"/>
      <w:lvlText w:val="%9."/>
      <w:lvlJc w:val="right"/>
      <w:pPr>
        <w:ind w:left="6480" w:hanging="180"/>
      </w:pPr>
    </w:lvl>
  </w:abstractNum>
  <w:abstractNum w:abstractNumId="31" w15:restartNumberingAfterBreak="0">
    <w:nsid w:val="50865AA5"/>
    <w:multiLevelType w:val="hybridMultilevel"/>
    <w:tmpl w:val="49A21BE0"/>
    <w:lvl w:ilvl="0" w:tplc="DA7A0D22">
      <w:start w:val="1"/>
      <w:numFmt w:val="decimal"/>
      <w:lvlText w:val="%1."/>
      <w:lvlJc w:val="left"/>
      <w:pPr>
        <w:ind w:left="360" w:hanging="360"/>
      </w:pPr>
      <w:rPr>
        <w:rFonts w:hint="default"/>
      </w:rPr>
    </w:lvl>
    <w:lvl w:ilvl="1" w:tplc="227EB47E" w:tentative="1">
      <w:start w:val="1"/>
      <w:numFmt w:val="lowerLetter"/>
      <w:lvlText w:val="%2."/>
      <w:lvlJc w:val="left"/>
      <w:pPr>
        <w:ind w:left="1080" w:hanging="360"/>
      </w:pPr>
    </w:lvl>
    <w:lvl w:ilvl="2" w:tplc="D780E848" w:tentative="1">
      <w:start w:val="1"/>
      <w:numFmt w:val="lowerRoman"/>
      <w:lvlText w:val="%3."/>
      <w:lvlJc w:val="right"/>
      <w:pPr>
        <w:ind w:left="1800" w:hanging="180"/>
      </w:pPr>
    </w:lvl>
    <w:lvl w:ilvl="3" w:tplc="AAD402EA" w:tentative="1">
      <w:start w:val="1"/>
      <w:numFmt w:val="decimal"/>
      <w:lvlText w:val="%4."/>
      <w:lvlJc w:val="left"/>
      <w:pPr>
        <w:ind w:left="2520" w:hanging="360"/>
      </w:pPr>
    </w:lvl>
    <w:lvl w:ilvl="4" w:tplc="0D64285E" w:tentative="1">
      <w:start w:val="1"/>
      <w:numFmt w:val="lowerLetter"/>
      <w:lvlText w:val="%5."/>
      <w:lvlJc w:val="left"/>
      <w:pPr>
        <w:ind w:left="3240" w:hanging="360"/>
      </w:pPr>
    </w:lvl>
    <w:lvl w:ilvl="5" w:tplc="28D248F2" w:tentative="1">
      <w:start w:val="1"/>
      <w:numFmt w:val="lowerRoman"/>
      <w:lvlText w:val="%6."/>
      <w:lvlJc w:val="right"/>
      <w:pPr>
        <w:ind w:left="3960" w:hanging="180"/>
      </w:pPr>
    </w:lvl>
    <w:lvl w:ilvl="6" w:tplc="C71C2E2C" w:tentative="1">
      <w:start w:val="1"/>
      <w:numFmt w:val="decimal"/>
      <w:lvlText w:val="%7."/>
      <w:lvlJc w:val="left"/>
      <w:pPr>
        <w:ind w:left="4680" w:hanging="360"/>
      </w:pPr>
    </w:lvl>
    <w:lvl w:ilvl="7" w:tplc="98069512" w:tentative="1">
      <w:start w:val="1"/>
      <w:numFmt w:val="lowerLetter"/>
      <w:lvlText w:val="%8."/>
      <w:lvlJc w:val="left"/>
      <w:pPr>
        <w:ind w:left="5400" w:hanging="360"/>
      </w:pPr>
    </w:lvl>
    <w:lvl w:ilvl="8" w:tplc="7FCE6040" w:tentative="1">
      <w:start w:val="1"/>
      <w:numFmt w:val="lowerRoman"/>
      <w:lvlText w:val="%9."/>
      <w:lvlJc w:val="right"/>
      <w:pPr>
        <w:ind w:left="6120" w:hanging="180"/>
      </w:pPr>
    </w:lvl>
  </w:abstractNum>
  <w:abstractNum w:abstractNumId="32" w15:restartNumberingAfterBreak="0">
    <w:nsid w:val="560C53FF"/>
    <w:multiLevelType w:val="hybridMultilevel"/>
    <w:tmpl w:val="5504F770"/>
    <w:lvl w:ilvl="0" w:tplc="8CDA08A4">
      <w:start w:val="1"/>
      <w:numFmt w:val="lowerRoman"/>
      <w:lvlText w:val="(%1)"/>
      <w:lvlJc w:val="left"/>
      <w:pPr>
        <w:ind w:left="1080" w:hanging="720"/>
      </w:pPr>
      <w:rPr>
        <w:rFonts w:hint="default"/>
      </w:rPr>
    </w:lvl>
    <w:lvl w:ilvl="1" w:tplc="00DC3DF8" w:tentative="1">
      <w:start w:val="1"/>
      <w:numFmt w:val="lowerLetter"/>
      <w:lvlText w:val="%2."/>
      <w:lvlJc w:val="left"/>
      <w:pPr>
        <w:ind w:left="1440" w:hanging="360"/>
      </w:pPr>
    </w:lvl>
    <w:lvl w:ilvl="2" w:tplc="9F90D874" w:tentative="1">
      <w:start w:val="1"/>
      <w:numFmt w:val="lowerRoman"/>
      <w:lvlText w:val="%3."/>
      <w:lvlJc w:val="right"/>
      <w:pPr>
        <w:ind w:left="2160" w:hanging="180"/>
      </w:pPr>
    </w:lvl>
    <w:lvl w:ilvl="3" w:tplc="6BECC398" w:tentative="1">
      <w:start w:val="1"/>
      <w:numFmt w:val="decimal"/>
      <w:lvlText w:val="%4."/>
      <w:lvlJc w:val="left"/>
      <w:pPr>
        <w:ind w:left="2880" w:hanging="360"/>
      </w:pPr>
    </w:lvl>
    <w:lvl w:ilvl="4" w:tplc="3D2ADB82" w:tentative="1">
      <w:start w:val="1"/>
      <w:numFmt w:val="lowerLetter"/>
      <w:lvlText w:val="%5."/>
      <w:lvlJc w:val="left"/>
      <w:pPr>
        <w:ind w:left="3600" w:hanging="360"/>
      </w:pPr>
    </w:lvl>
    <w:lvl w:ilvl="5" w:tplc="A224BC36" w:tentative="1">
      <w:start w:val="1"/>
      <w:numFmt w:val="lowerRoman"/>
      <w:lvlText w:val="%6."/>
      <w:lvlJc w:val="right"/>
      <w:pPr>
        <w:ind w:left="4320" w:hanging="180"/>
      </w:pPr>
    </w:lvl>
    <w:lvl w:ilvl="6" w:tplc="E0F2611E" w:tentative="1">
      <w:start w:val="1"/>
      <w:numFmt w:val="decimal"/>
      <w:lvlText w:val="%7."/>
      <w:lvlJc w:val="left"/>
      <w:pPr>
        <w:ind w:left="5040" w:hanging="360"/>
      </w:pPr>
    </w:lvl>
    <w:lvl w:ilvl="7" w:tplc="2F52D3D6" w:tentative="1">
      <w:start w:val="1"/>
      <w:numFmt w:val="lowerLetter"/>
      <w:lvlText w:val="%8."/>
      <w:lvlJc w:val="left"/>
      <w:pPr>
        <w:ind w:left="5760" w:hanging="360"/>
      </w:pPr>
    </w:lvl>
    <w:lvl w:ilvl="8" w:tplc="66DEDC44" w:tentative="1">
      <w:start w:val="1"/>
      <w:numFmt w:val="lowerRoman"/>
      <w:lvlText w:val="%9."/>
      <w:lvlJc w:val="right"/>
      <w:pPr>
        <w:ind w:left="6480" w:hanging="180"/>
      </w:pPr>
    </w:lvl>
  </w:abstractNum>
  <w:abstractNum w:abstractNumId="33" w15:restartNumberingAfterBreak="0">
    <w:nsid w:val="58766F22"/>
    <w:multiLevelType w:val="hybridMultilevel"/>
    <w:tmpl w:val="E500E596"/>
    <w:lvl w:ilvl="0" w:tplc="05329F76">
      <w:start w:val="1"/>
      <w:numFmt w:val="decimal"/>
      <w:lvlText w:val="%1."/>
      <w:lvlJc w:val="left"/>
      <w:pPr>
        <w:ind w:left="360" w:hanging="360"/>
      </w:pPr>
    </w:lvl>
    <w:lvl w:ilvl="1" w:tplc="F2AA1066" w:tentative="1">
      <w:start w:val="1"/>
      <w:numFmt w:val="lowerLetter"/>
      <w:lvlText w:val="%2."/>
      <w:lvlJc w:val="left"/>
      <w:pPr>
        <w:ind w:left="1080" w:hanging="360"/>
      </w:pPr>
    </w:lvl>
    <w:lvl w:ilvl="2" w:tplc="8C227470" w:tentative="1">
      <w:start w:val="1"/>
      <w:numFmt w:val="lowerRoman"/>
      <w:lvlText w:val="%3."/>
      <w:lvlJc w:val="right"/>
      <w:pPr>
        <w:ind w:left="1800" w:hanging="180"/>
      </w:pPr>
    </w:lvl>
    <w:lvl w:ilvl="3" w:tplc="86E8D356" w:tentative="1">
      <w:start w:val="1"/>
      <w:numFmt w:val="decimal"/>
      <w:lvlText w:val="%4."/>
      <w:lvlJc w:val="left"/>
      <w:pPr>
        <w:ind w:left="2520" w:hanging="360"/>
      </w:pPr>
    </w:lvl>
    <w:lvl w:ilvl="4" w:tplc="34B0A7F0" w:tentative="1">
      <w:start w:val="1"/>
      <w:numFmt w:val="lowerLetter"/>
      <w:lvlText w:val="%5."/>
      <w:lvlJc w:val="left"/>
      <w:pPr>
        <w:ind w:left="3240" w:hanging="360"/>
      </w:pPr>
    </w:lvl>
    <w:lvl w:ilvl="5" w:tplc="3CA29648" w:tentative="1">
      <w:start w:val="1"/>
      <w:numFmt w:val="lowerRoman"/>
      <w:lvlText w:val="%6."/>
      <w:lvlJc w:val="right"/>
      <w:pPr>
        <w:ind w:left="3960" w:hanging="180"/>
      </w:pPr>
    </w:lvl>
    <w:lvl w:ilvl="6" w:tplc="D9809C12" w:tentative="1">
      <w:start w:val="1"/>
      <w:numFmt w:val="decimal"/>
      <w:lvlText w:val="%7."/>
      <w:lvlJc w:val="left"/>
      <w:pPr>
        <w:ind w:left="4680" w:hanging="360"/>
      </w:pPr>
    </w:lvl>
    <w:lvl w:ilvl="7" w:tplc="F468DA66" w:tentative="1">
      <w:start w:val="1"/>
      <w:numFmt w:val="lowerLetter"/>
      <w:lvlText w:val="%8."/>
      <w:lvlJc w:val="left"/>
      <w:pPr>
        <w:ind w:left="5400" w:hanging="360"/>
      </w:pPr>
    </w:lvl>
    <w:lvl w:ilvl="8" w:tplc="21A0790A" w:tentative="1">
      <w:start w:val="1"/>
      <w:numFmt w:val="lowerRoman"/>
      <w:lvlText w:val="%9."/>
      <w:lvlJc w:val="right"/>
      <w:pPr>
        <w:ind w:left="6120" w:hanging="180"/>
      </w:pPr>
    </w:lvl>
  </w:abstractNum>
  <w:abstractNum w:abstractNumId="34" w15:restartNumberingAfterBreak="0">
    <w:nsid w:val="5A331430"/>
    <w:multiLevelType w:val="hybridMultilevel"/>
    <w:tmpl w:val="D05CE750"/>
    <w:lvl w:ilvl="0" w:tplc="151E9270">
      <w:start w:val="1"/>
      <w:numFmt w:val="lowerRoman"/>
      <w:lvlText w:val="(%1)"/>
      <w:lvlJc w:val="left"/>
      <w:pPr>
        <w:ind w:left="1080" w:hanging="720"/>
      </w:pPr>
      <w:rPr>
        <w:rFonts w:hint="default"/>
        <w:b w:val="0"/>
      </w:rPr>
    </w:lvl>
    <w:lvl w:ilvl="1" w:tplc="596A93EA" w:tentative="1">
      <w:start w:val="1"/>
      <w:numFmt w:val="lowerLetter"/>
      <w:lvlText w:val="%2."/>
      <w:lvlJc w:val="left"/>
      <w:pPr>
        <w:ind w:left="1440" w:hanging="360"/>
      </w:pPr>
    </w:lvl>
    <w:lvl w:ilvl="2" w:tplc="02D64706" w:tentative="1">
      <w:start w:val="1"/>
      <w:numFmt w:val="lowerRoman"/>
      <w:lvlText w:val="%3."/>
      <w:lvlJc w:val="right"/>
      <w:pPr>
        <w:ind w:left="2160" w:hanging="180"/>
      </w:pPr>
    </w:lvl>
    <w:lvl w:ilvl="3" w:tplc="34F291F6" w:tentative="1">
      <w:start w:val="1"/>
      <w:numFmt w:val="decimal"/>
      <w:lvlText w:val="%4."/>
      <w:lvlJc w:val="left"/>
      <w:pPr>
        <w:ind w:left="2880" w:hanging="360"/>
      </w:pPr>
    </w:lvl>
    <w:lvl w:ilvl="4" w:tplc="332444EC" w:tentative="1">
      <w:start w:val="1"/>
      <w:numFmt w:val="lowerLetter"/>
      <w:lvlText w:val="%5."/>
      <w:lvlJc w:val="left"/>
      <w:pPr>
        <w:ind w:left="3600" w:hanging="360"/>
      </w:pPr>
    </w:lvl>
    <w:lvl w:ilvl="5" w:tplc="7694AFF6" w:tentative="1">
      <w:start w:val="1"/>
      <w:numFmt w:val="lowerRoman"/>
      <w:lvlText w:val="%6."/>
      <w:lvlJc w:val="right"/>
      <w:pPr>
        <w:ind w:left="4320" w:hanging="180"/>
      </w:pPr>
    </w:lvl>
    <w:lvl w:ilvl="6" w:tplc="F3A80BFA" w:tentative="1">
      <w:start w:val="1"/>
      <w:numFmt w:val="decimal"/>
      <w:lvlText w:val="%7."/>
      <w:lvlJc w:val="left"/>
      <w:pPr>
        <w:ind w:left="5040" w:hanging="360"/>
      </w:pPr>
    </w:lvl>
    <w:lvl w:ilvl="7" w:tplc="EB70DFB6" w:tentative="1">
      <w:start w:val="1"/>
      <w:numFmt w:val="lowerLetter"/>
      <w:lvlText w:val="%8."/>
      <w:lvlJc w:val="left"/>
      <w:pPr>
        <w:ind w:left="5760" w:hanging="360"/>
      </w:pPr>
    </w:lvl>
    <w:lvl w:ilvl="8" w:tplc="E6A4D32A" w:tentative="1">
      <w:start w:val="1"/>
      <w:numFmt w:val="lowerRoman"/>
      <w:lvlText w:val="%9."/>
      <w:lvlJc w:val="right"/>
      <w:pPr>
        <w:ind w:left="6480" w:hanging="180"/>
      </w:pPr>
    </w:lvl>
  </w:abstractNum>
  <w:abstractNum w:abstractNumId="35" w15:restartNumberingAfterBreak="0">
    <w:nsid w:val="5BC6731D"/>
    <w:multiLevelType w:val="hybridMultilevel"/>
    <w:tmpl w:val="5504F770"/>
    <w:lvl w:ilvl="0" w:tplc="2BF0E90E">
      <w:start w:val="1"/>
      <w:numFmt w:val="lowerRoman"/>
      <w:lvlText w:val="(%1)"/>
      <w:lvlJc w:val="left"/>
      <w:pPr>
        <w:ind w:left="1080" w:hanging="720"/>
      </w:pPr>
      <w:rPr>
        <w:rFonts w:hint="default"/>
      </w:rPr>
    </w:lvl>
    <w:lvl w:ilvl="1" w:tplc="467EADE2" w:tentative="1">
      <w:start w:val="1"/>
      <w:numFmt w:val="lowerLetter"/>
      <w:lvlText w:val="%2."/>
      <w:lvlJc w:val="left"/>
      <w:pPr>
        <w:ind w:left="1440" w:hanging="360"/>
      </w:pPr>
    </w:lvl>
    <w:lvl w:ilvl="2" w:tplc="54F49426" w:tentative="1">
      <w:start w:val="1"/>
      <w:numFmt w:val="lowerRoman"/>
      <w:lvlText w:val="%3."/>
      <w:lvlJc w:val="right"/>
      <w:pPr>
        <w:ind w:left="2160" w:hanging="180"/>
      </w:pPr>
    </w:lvl>
    <w:lvl w:ilvl="3" w:tplc="EE8AECE6" w:tentative="1">
      <w:start w:val="1"/>
      <w:numFmt w:val="decimal"/>
      <w:lvlText w:val="%4."/>
      <w:lvlJc w:val="left"/>
      <w:pPr>
        <w:ind w:left="2880" w:hanging="360"/>
      </w:pPr>
    </w:lvl>
    <w:lvl w:ilvl="4" w:tplc="C3C0441C" w:tentative="1">
      <w:start w:val="1"/>
      <w:numFmt w:val="lowerLetter"/>
      <w:lvlText w:val="%5."/>
      <w:lvlJc w:val="left"/>
      <w:pPr>
        <w:ind w:left="3600" w:hanging="360"/>
      </w:pPr>
    </w:lvl>
    <w:lvl w:ilvl="5" w:tplc="39FC09F8" w:tentative="1">
      <w:start w:val="1"/>
      <w:numFmt w:val="lowerRoman"/>
      <w:lvlText w:val="%6."/>
      <w:lvlJc w:val="right"/>
      <w:pPr>
        <w:ind w:left="4320" w:hanging="180"/>
      </w:pPr>
    </w:lvl>
    <w:lvl w:ilvl="6" w:tplc="B6542962" w:tentative="1">
      <w:start w:val="1"/>
      <w:numFmt w:val="decimal"/>
      <w:lvlText w:val="%7."/>
      <w:lvlJc w:val="left"/>
      <w:pPr>
        <w:ind w:left="5040" w:hanging="360"/>
      </w:pPr>
    </w:lvl>
    <w:lvl w:ilvl="7" w:tplc="EE9C8C04" w:tentative="1">
      <w:start w:val="1"/>
      <w:numFmt w:val="lowerLetter"/>
      <w:lvlText w:val="%8."/>
      <w:lvlJc w:val="left"/>
      <w:pPr>
        <w:ind w:left="5760" w:hanging="360"/>
      </w:pPr>
    </w:lvl>
    <w:lvl w:ilvl="8" w:tplc="07B047C4" w:tentative="1">
      <w:start w:val="1"/>
      <w:numFmt w:val="lowerRoman"/>
      <w:lvlText w:val="%9."/>
      <w:lvlJc w:val="right"/>
      <w:pPr>
        <w:ind w:left="6480" w:hanging="180"/>
      </w:pPr>
    </w:lvl>
  </w:abstractNum>
  <w:abstractNum w:abstractNumId="36" w15:restartNumberingAfterBreak="0">
    <w:nsid w:val="5DFC6782"/>
    <w:multiLevelType w:val="hybridMultilevel"/>
    <w:tmpl w:val="770A45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334201F"/>
    <w:multiLevelType w:val="hybridMultilevel"/>
    <w:tmpl w:val="5504F770"/>
    <w:lvl w:ilvl="0" w:tplc="33246EF2">
      <w:start w:val="1"/>
      <w:numFmt w:val="lowerRoman"/>
      <w:lvlText w:val="(%1)"/>
      <w:lvlJc w:val="left"/>
      <w:pPr>
        <w:ind w:left="1080" w:hanging="720"/>
      </w:pPr>
      <w:rPr>
        <w:rFonts w:hint="default"/>
      </w:rPr>
    </w:lvl>
    <w:lvl w:ilvl="1" w:tplc="99B40B14" w:tentative="1">
      <w:start w:val="1"/>
      <w:numFmt w:val="lowerLetter"/>
      <w:lvlText w:val="%2."/>
      <w:lvlJc w:val="left"/>
      <w:pPr>
        <w:ind w:left="1440" w:hanging="360"/>
      </w:pPr>
    </w:lvl>
    <w:lvl w:ilvl="2" w:tplc="3D1CC4F0" w:tentative="1">
      <w:start w:val="1"/>
      <w:numFmt w:val="lowerRoman"/>
      <w:lvlText w:val="%3."/>
      <w:lvlJc w:val="right"/>
      <w:pPr>
        <w:ind w:left="2160" w:hanging="180"/>
      </w:pPr>
    </w:lvl>
    <w:lvl w:ilvl="3" w:tplc="9F90069E" w:tentative="1">
      <w:start w:val="1"/>
      <w:numFmt w:val="decimal"/>
      <w:lvlText w:val="%4."/>
      <w:lvlJc w:val="left"/>
      <w:pPr>
        <w:ind w:left="2880" w:hanging="360"/>
      </w:pPr>
    </w:lvl>
    <w:lvl w:ilvl="4" w:tplc="36247842" w:tentative="1">
      <w:start w:val="1"/>
      <w:numFmt w:val="lowerLetter"/>
      <w:lvlText w:val="%5."/>
      <w:lvlJc w:val="left"/>
      <w:pPr>
        <w:ind w:left="3600" w:hanging="360"/>
      </w:pPr>
    </w:lvl>
    <w:lvl w:ilvl="5" w:tplc="DA6A961A" w:tentative="1">
      <w:start w:val="1"/>
      <w:numFmt w:val="lowerRoman"/>
      <w:lvlText w:val="%6."/>
      <w:lvlJc w:val="right"/>
      <w:pPr>
        <w:ind w:left="4320" w:hanging="180"/>
      </w:pPr>
    </w:lvl>
    <w:lvl w:ilvl="6" w:tplc="F7926822" w:tentative="1">
      <w:start w:val="1"/>
      <w:numFmt w:val="decimal"/>
      <w:lvlText w:val="%7."/>
      <w:lvlJc w:val="left"/>
      <w:pPr>
        <w:ind w:left="5040" w:hanging="360"/>
      </w:pPr>
    </w:lvl>
    <w:lvl w:ilvl="7" w:tplc="6D863BA0" w:tentative="1">
      <w:start w:val="1"/>
      <w:numFmt w:val="lowerLetter"/>
      <w:lvlText w:val="%8."/>
      <w:lvlJc w:val="left"/>
      <w:pPr>
        <w:ind w:left="5760" w:hanging="360"/>
      </w:pPr>
    </w:lvl>
    <w:lvl w:ilvl="8" w:tplc="BF5CCFBC" w:tentative="1">
      <w:start w:val="1"/>
      <w:numFmt w:val="lowerRoman"/>
      <w:lvlText w:val="%9."/>
      <w:lvlJc w:val="right"/>
      <w:pPr>
        <w:ind w:left="6480" w:hanging="180"/>
      </w:pPr>
    </w:lvl>
  </w:abstractNum>
  <w:abstractNum w:abstractNumId="38" w15:restartNumberingAfterBreak="0">
    <w:nsid w:val="6C87342F"/>
    <w:multiLevelType w:val="hybridMultilevel"/>
    <w:tmpl w:val="67861EE0"/>
    <w:lvl w:ilvl="0" w:tplc="8F16BE3E">
      <w:start w:val="1"/>
      <w:numFmt w:val="lowerRoman"/>
      <w:lvlText w:val="(%1)"/>
      <w:lvlJc w:val="left"/>
      <w:pPr>
        <w:ind w:left="1004" w:hanging="720"/>
      </w:pPr>
      <w:rPr>
        <w:rFonts w:hint="default"/>
        <w:b w:val="0"/>
      </w:rPr>
    </w:lvl>
    <w:lvl w:ilvl="1" w:tplc="FC4EC68C" w:tentative="1">
      <w:start w:val="1"/>
      <w:numFmt w:val="lowerLetter"/>
      <w:lvlText w:val="%2."/>
      <w:lvlJc w:val="left"/>
      <w:pPr>
        <w:ind w:left="1364" w:hanging="360"/>
      </w:pPr>
    </w:lvl>
    <w:lvl w:ilvl="2" w:tplc="5C9645B6" w:tentative="1">
      <w:start w:val="1"/>
      <w:numFmt w:val="lowerRoman"/>
      <w:lvlText w:val="%3."/>
      <w:lvlJc w:val="right"/>
      <w:pPr>
        <w:ind w:left="2084" w:hanging="180"/>
      </w:pPr>
    </w:lvl>
    <w:lvl w:ilvl="3" w:tplc="B666E20C" w:tentative="1">
      <w:start w:val="1"/>
      <w:numFmt w:val="decimal"/>
      <w:lvlText w:val="%4."/>
      <w:lvlJc w:val="left"/>
      <w:pPr>
        <w:ind w:left="2804" w:hanging="360"/>
      </w:pPr>
    </w:lvl>
    <w:lvl w:ilvl="4" w:tplc="9692DB44" w:tentative="1">
      <w:start w:val="1"/>
      <w:numFmt w:val="lowerLetter"/>
      <w:lvlText w:val="%5."/>
      <w:lvlJc w:val="left"/>
      <w:pPr>
        <w:ind w:left="3524" w:hanging="360"/>
      </w:pPr>
    </w:lvl>
    <w:lvl w:ilvl="5" w:tplc="7A6E31BE" w:tentative="1">
      <w:start w:val="1"/>
      <w:numFmt w:val="lowerRoman"/>
      <w:lvlText w:val="%6."/>
      <w:lvlJc w:val="right"/>
      <w:pPr>
        <w:ind w:left="4244" w:hanging="180"/>
      </w:pPr>
    </w:lvl>
    <w:lvl w:ilvl="6" w:tplc="8C900DDC" w:tentative="1">
      <w:start w:val="1"/>
      <w:numFmt w:val="decimal"/>
      <w:lvlText w:val="%7."/>
      <w:lvlJc w:val="left"/>
      <w:pPr>
        <w:ind w:left="4964" w:hanging="360"/>
      </w:pPr>
    </w:lvl>
    <w:lvl w:ilvl="7" w:tplc="06FC6068" w:tentative="1">
      <w:start w:val="1"/>
      <w:numFmt w:val="lowerLetter"/>
      <w:lvlText w:val="%8."/>
      <w:lvlJc w:val="left"/>
      <w:pPr>
        <w:ind w:left="5684" w:hanging="360"/>
      </w:pPr>
    </w:lvl>
    <w:lvl w:ilvl="8" w:tplc="DED41CB0" w:tentative="1">
      <w:start w:val="1"/>
      <w:numFmt w:val="lowerRoman"/>
      <w:lvlText w:val="%9."/>
      <w:lvlJc w:val="right"/>
      <w:pPr>
        <w:ind w:left="6404" w:hanging="180"/>
      </w:pPr>
    </w:lvl>
  </w:abstractNum>
  <w:abstractNum w:abstractNumId="39" w15:restartNumberingAfterBreak="0">
    <w:nsid w:val="6CB06011"/>
    <w:multiLevelType w:val="hybridMultilevel"/>
    <w:tmpl w:val="49A21BE0"/>
    <w:lvl w:ilvl="0" w:tplc="30ACC68C">
      <w:start w:val="1"/>
      <w:numFmt w:val="decimal"/>
      <w:lvlText w:val="%1."/>
      <w:lvlJc w:val="left"/>
      <w:pPr>
        <w:ind w:left="360" w:hanging="360"/>
      </w:pPr>
      <w:rPr>
        <w:rFonts w:hint="default"/>
      </w:rPr>
    </w:lvl>
    <w:lvl w:ilvl="1" w:tplc="6F4C3716" w:tentative="1">
      <w:start w:val="1"/>
      <w:numFmt w:val="lowerLetter"/>
      <w:lvlText w:val="%2."/>
      <w:lvlJc w:val="left"/>
      <w:pPr>
        <w:ind w:left="1080" w:hanging="360"/>
      </w:pPr>
    </w:lvl>
    <w:lvl w:ilvl="2" w:tplc="D5B03BA8" w:tentative="1">
      <w:start w:val="1"/>
      <w:numFmt w:val="lowerRoman"/>
      <w:lvlText w:val="%3."/>
      <w:lvlJc w:val="right"/>
      <w:pPr>
        <w:ind w:left="1800" w:hanging="180"/>
      </w:pPr>
    </w:lvl>
    <w:lvl w:ilvl="3" w:tplc="04906982" w:tentative="1">
      <w:start w:val="1"/>
      <w:numFmt w:val="decimal"/>
      <w:lvlText w:val="%4."/>
      <w:lvlJc w:val="left"/>
      <w:pPr>
        <w:ind w:left="2520" w:hanging="360"/>
      </w:pPr>
    </w:lvl>
    <w:lvl w:ilvl="4" w:tplc="3D680E1E" w:tentative="1">
      <w:start w:val="1"/>
      <w:numFmt w:val="lowerLetter"/>
      <w:lvlText w:val="%5."/>
      <w:lvlJc w:val="left"/>
      <w:pPr>
        <w:ind w:left="3240" w:hanging="360"/>
      </w:pPr>
    </w:lvl>
    <w:lvl w:ilvl="5" w:tplc="D2E2CF04" w:tentative="1">
      <w:start w:val="1"/>
      <w:numFmt w:val="lowerRoman"/>
      <w:lvlText w:val="%6."/>
      <w:lvlJc w:val="right"/>
      <w:pPr>
        <w:ind w:left="3960" w:hanging="180"/>
      </w:pPr>
    </w:lvl>
    <w:lvl w:ilvl="6" w:tplc="5C5E02AC" w:tentative="1">
      <w:start w:val="1"/>
      <w:numFmt w:val="decimal"/>
      <w:lvlText w:val="%7."/>
      <w:lvlJc w:val="left"/>
      <w:pPr>
        <w:ind w:left="4680" w:hanging="360"/>
      </w:pPr>
    </w:lvl>
    <w:lvl w:ilvl="7" w:tplc="CB6A15F8" w:tentative="1">
      <w:start w:val="1"/>
      <w:numFmt w:val="lowerLetter"/>
      <w:lvlText w:val="%8."/>
      <w:lvlJc w:val="left"/>
      <w:pPr>
        <w:ind w:left="5400" w:hanging="360"/>
      </w:pPr>
    </w:lvl>
    <w:lvl w:ilvl="8" w:tplc="40FC65FE" w:tentative="1">
      <w:start w:val="1"/>
      <w:numFmt w:val="lowerRoman"/>
      <w:lvlText w:val="%9."/>
      <w:lvlJc w:val="right"/>
      <w:pPr>
        <w:ind w:left="6120" w:hanging="180"/>
      </w:pPr>
    </w:lvl>
  </w:abstractNum>
  <w:abstractNum w:abstractNumId="40" w15:restartNumberingAfterBreak="0">
    <w:nsid w:val="78C332D4"/>
    <w:multiLevelType w:val="hybridMultilevel"/>
    <w:tmpl w:val="5504F770"/>
    <w:lvl w:ilvl="0" w:tplc="AC3C2D26">
      <w:start w:val="1"/>
      <w:numFmt w:val="lowerRoman"/>
      <w:lvlText w:val="(%1)"/>
      <w:lvlJc w:val="left"/>
      <w:pPr>
        <w:ind w:left="1080" w:hanging="720"/>
      </w:pPr>
      <w:rPr>
        <w:rFonts w:hint="default"/>
      </w:rPr>
    </w:lvl>
    <w:lvl w:ilvl="1" w:tplc="6E0EAA16" w:tentative="1">
      <w:start w:val="1"/>
      <w:numFmt w:val="lowerLetter"/>
      <w:lvlText w:val="%2."/>
      <w:lvlJc w:val="left"/>
      <w:pPr>
        <w:ind w:left="1440" w:hanging="360"/>
      </w:pPr>
    </w:lvl>
    <w:lvl w:ilvl="2" w:tplc="82B49782" w:tentative="1">
      <w:start w:val="1"/>
      <w:numFmt w:val="lowerRoman"/>
      <w:lvlText w:val="%3."/>
      <w:lvlJc w:val="right"/>
      <w:pPr>
        <w:ind w:left="2160" w:hanging="180"/>
      </w:pPr>
    </w:lvl>
    <w:lvl w:ilvl="3" w:tplc="E87803FC" w:tentative="1">
      <w:start w:val="1"/>
      <w:numFmt w:val="decimal"/>
      <w:lvlText w:val="%4."/>
      <w:lvlJc w:val="left"/>
      <w:pPr>
        <w:ind w:left="2880" w:hanging="360"/>
      </w:pPr>
    </w:lvl>
    <w:lvl w:ilvl="4" w:tplc="3FB0B942" w:tentative="1">
      <w:start w:val="1"/>
      <w:numFmt w:val="lowerLetter"/>
      <w:lvlText w:val="%5."/>
      <w:lvlJc w:val="left"/>
      <w:pPr>
        <w:ind w:left="3600" w:hanging="360"/>
      </w:pPr>
    </w:lvl>
    <w:lvl w:ilvl="5" w:tplc="97FC21D6" w:tentative="1">
      <w:start w:val="1"/>
      <w:numFmt w:val="lowerRoman"/>
      <w:lvlText w:val="%6."/>
      <w:lvlJc w:val="right"/>
      <w:pPr>
        <w:ind w:left="4320" w:hanging="180"/>
      </w:pPr>
    </w:lvl>
    <w:lvl w:ilvl="6" w:tplc="5908FD4A" w:tentative="1">
      <w:start w:val="1"/>
      <w:numFmt w:val="decimal"/>
      <w:lvlText w:val="%7."/>
      <w:lvlJc w:val="left"/>
      <w:pPr>
        <w:ind w:left="5040" w:hanging="360"/>
      </w:pPr>
    </w:lvl>
    <w:lvl w:ilvl="7" w:tplc="9CF60AFA" w:tentative="1">
      <w:start w:val="1"/>
      <w:numFmt w:val="lowerLetter"/>
      <w:lvlText w:val="%8."/>
      <w:lvlJc w:val="left"/>
      <w:pPr>
        <w:ind w:left="5760" w:hanging="360"/>
      </w:pPr>
    </w:lvl>
    <w:lvl w:ilvl="8" w:tplc="710EB096" w:tentative="1">
      <w:start w:val="1"/>
      <w:numFmt w:val="lowerRoman"/>
      <w:lvlText w:val="%9."/>
      <w:lvlJc w:val="right"/>
      <w:pPr>
        <w:ind w:left="6480" w:hanging="180"/>
      </w:pPr>
    </w:lvl>
  </w:abstractNum>
  <w:abstractNum w:abstractNumId="41" w15:restartNumberingAfterBreak="0">
    <w:nsid w:val="7BCE5F25"/>
    <w:multiLevelType w:val="hybridMultilevel"/>
    <w:tmpl w:val="49A21BE0"/>
    <w:lvl w:ilvl="0" w:tplc="D2104FCA">
      <w:start w:val="1"/>
      <w:numFmt w:val="decimal"/>
      <w:lvlText w:val="%1."/>
      <w:lvlJc w:val="left"/>
      <w:pPr>
        <w:ind w:left="360" w:hanging="360"/>
      </w:pPr>
      <w:rPr>
        <w:rFonts w:hint="default"/>
      </w:rPr>
    </w:lvl>
    <w:lvl w:ilvl="1" w:tplc="5F96727A" w:tentative="1">
      <w:start w:val="1"/>
      <w:numFmt w:val="lowerLetter"/>
      <w:lvlText w:val="%2."/>
      <w:lvlJc w:val="left"/>
      <w:pPr>
        <w:ind w:left="1080" w:hanging="360"/>
      </w:pPr>
    </w:lvl>
    <w:lvl w:ilvl="2" w:tplc="30BE2E70" w:tentative="1">
      <w:start w:val="1"/>
      <w:numFmt w:val="lowerRoman"/>
      <w:lvlText w:val="%3."/>
      <w:lvlJc w:val="right"/>
      <w:pPr>
        <w:ind w:left="1800" w:hanging="180"/>
      </w:pPr>
    </w:lvl>
    <w:lvl w:ilvl="3" w:tplc="098A3CD6" w:tentative="1">
      <w:start w:val="1"/>
      <w:numFmt w:val="decimal"/>
      <w:lvlText w:val="%4."/>
      <w:lvlJc w:val="left"/>
      <w:pPr>
        <w:ind w:left="2520" w:hanging="360"/>
      </w:pPr>
    </w:lvl>
    <w:lvl w:ilvl="4" w:tplc="4984D9FC" w:tentative="1">
      <w:start w:val="1"/>
      <w:numFmt w:val="lowerLetter"/>
      <w:lvlText w:val="%5."/>
      <w:lvlJc w:val="left"/>
      <w:pPr>
        <w:ind w:left="3240" w:hanging="360"/>
      </w:pPr>
    </w:lvl>
    <w:lvl w:ilvl="5" w:tplc="171AB674" w:tentative="1">
      <w:start w:val="1"/>
      <w:numFmt w:val="lowerRoman"/>
      <w:lvlText w:val="%6."/>
      <w:lvlJc w:val="right"/>
      <w:pPr>
        <w:ind w:left="3960" w:hanging="180"/>
      </w:pPr>
    </w:lvl>
    <w:lvl w:ilvl="6" w:tplc="FCD41798" w:tentative="1">
      <w:start w:val="1"/>
      <w:numFmt w:val="decimal"/>
      <w:lvlText w:val="%7."/>
      <w:lvlJc w:val="left"/>
      <w:pPr>
        <w:ind w:left="4680" w:hanging="360"/>
      </w:pPr>
    </w:lvl>
    <w:lvl w:ilvl="7" w:tplc="618813C2" w:tentative="1">
      <w:start w:val="1"/>
      <w:numFmt w:val="lowerLetter"/>
      <w:lvlText w:val="%8."/>
      <w:lvlJc w:val="left"/>
      <w:pPr>
        <w:ind w:left="5400" w:hanging="360"/>
      </w:pPr>
    </w:lvl>
    <w:lvl w:ilvl="8" w:tplc="7BA4A824" w:tentative="1">
      <w:start w:val="1"/>
      <w:numFmt w:val="lowerRoman"/>
      <w:lvlText w:val="%9."/>
      <w:lvlJc w:val="right"/>
      <w:pPr>
        <w:ind w:left="6120" w:hanging="180"/>
      </w:pPr>
    </w:lvl>
  </w:abstractNum>
  <w:abstractNum w:abstractNumId="42" w15:restartNumberingAfterBreak="0">
    <w:nsid w:val="7D5B64C0"/>
    <w:multiLevelType w:val="hybridMultilevel"/>
    <w:tmpl w:val="5504F770"/>
    <w:lvl w:ilvl="0" w:tplc="F1A04E30">
      <w:start w:val="1"/>
      <w:numFmt w:val="lowerRoman"/>
      <w:lvlText w:val="(%1)"/>
      <w:lvlJc w:val="left"/>
      <w:pPr>
        <w:ind w:left="1080" w:hanging="720"/>
      </w:pPr>
      <w:rPr>
        <w:rFonts w:hint="default"/>
      </w:rPr>
    </w:lvl>
    <w:lvl w:ilvl="1" w:tplc="182221DE" w:tentative="1">
      <w:start w:val="1"/>
      <w:numFmt w:val="lowerLetter"/>
      <w:lvlText w:val="%2."/>
      <w:lvlJc w:val="left"/>
      <w:pPr>
        <w:ind w:left="1440" w:hanging="360"/>
      </w:pPr>
    </w:lvl>
    <w:lvl w:ilvl="2" w:tplc="B94C07EC" w:tentative="1">
      <w:start w:val="1"/>
      <w:numFmt w:val="lowerRoman"/>
      <w:lvlText w:val="%3."/>
      <w:lvlJc w:val="right"/>
      <w:pPr>
        <w:ind w:left="2160" w:hanging="180"/>
      </w:pPr>
    </w:lvl>
    <w:lvl w:ilvl="3" w:tplc="4348B3A4" w:tentative="1">
      <w:start w:val="1"/>
      <w:numFmt w:val="decimal"/>
      <w:lvlText w:val="%4."/>
      <w:lvlJc w:val="left"/>
      <w:pPr>
        <w:ind w:left="2880" w:hanging="360"/>
      </w:pPr>
    </w:lvl>
    <w:lvl w:ilvl="4" w:tplc="0B7ACBB4" w:tentative="1">
      <w:start w:val="1"/>
      <w:numFmt w:val="lowerLetter"/>
      <w:lvlText w:val="%5."/>
      <w:lvlJc w:val="left"/>
      <w:pPr>
        <w:ind w:left="3600" w:hanging="360"/>
      </w:pPr>
    </w:lvl>
    <w:lvl w:ilvl="5" w:tplc="7598A2CE" w:tentative="1">
      <w:start w:val="1"/>
      <w:numFmt w:val="lowerRoman"/>
      <w:lvlText w:val="%6."/>
      <w:lvlJc w:val="right"/>
      <w:pPr>
        <w:ind w:left="4320" w:hanging="180"/>
      </w:pPr>
    </w:lvl>
    <w:lvl w:ilvl="6" w:tplc="2132C14E" w:tentative="1">
      <w:start w:val="1"/>
      <w:numFmt w:val="decimal"/>
      <w:lvlText w:val="%7."/>
      <w:lvlJc w:val="left"/>
      <w:pPr>
        <w:ind w:left="5040" w:hanging="360"/>
      </w:pPr>
    </w:lvl>
    <w:lvl w:ilvl="7" w:tplc="5D82C686" w:tentative="1">
      <w:start w:val="1"/>
      <w:numFmt w:val="lowerLetter"/>
      <w:lvlText w:val="%8."/>
      <w:lvlJc w:val="left"/>
      <w:pPr>
        <w:ind w:left="5760" w:hanging="360"/>
      </w:pPr>
    </w:lvl>
    <w:lvl w:ilvl="8" w:tplc="7DBACF90" w:tentative="1">
      <w:start w:val="1"/>
      <w:numFmt w:val="lowerRoman"/>
      <w:lvlText w:val="%9."/>
      <w:lvlJc w:val="right"/>
      <w:pPr>
        <w:ind w:left="6480" w:hanging="180"/>
      </w:pPr>
    </w:lvl>
  </w:abstractNum>
  <w:abstractNum w:abstractNumId="43" w15:restartNumberingAfterBreak="0">
    <w:nsid w:val="7E3802BE"/>
    <w:multiLevelType w:val="hybridMultilevel"/>
    <w:tmpl w:val="F8660EFA"/>
    <w:lvl w:ilvl="0" w:tplc="313291EE">
      <w:start w:val="1"/>
      <w:numFmt w:val="decimal"/>
      <w:lvlText w:val="%1."/>
      <w:lvlJc w:val="left"/>
      <w:pPr>
        <w:ind w:left="360" w:hanging="360"/>
      </w:pPr>
      <w:rPr>
        <w:rFonts w:hint="default"/>
      </w:rPr>
    </w:lvl>
    <w:lvl w:ilvl="1" w:tplc="EBC23342" w:tentative="1">
      <w:start w:val="1"/>
      <w:numFmt w:val="lowerLetter"/>
      <w:lvlText w:val="%2."/>
      <w:lvlJc w:val="left"/>
      <w:pPr>
        <w:ind w:left="1080" w:hanging="360"/>
      </w:pPr>
    </w:lvl>
    <w:lvl w:ilvl="2" w:tplc="F8EC0748" w:tentative="1">
      <w:start w:val="1"/>
      <w:numFmt w:val="lowerRoman"/>
      <w:lvlText w:val="%3."/>
      <w:lvlJc w:val="right"/>
      <w:pPr>
        <w:ind w:left="1800" w:hanging="180"/>
      </w:pPr>
    </w:lvl>
    <w:lvl w:ilvl="3" w:tplc="D53CF88C" w:tentative="1">
      <w:start w:val="1"/>
      <w:numFmt w:val="decimal"/>
      <w:lvlText w:val="%4."/>
      <w:lvlJc w:val="left"/>
      <w:pPr>
        <w:ind w:left="2520" w:hanging="360"/>
      </w:pPr>
    </w:lvl>
    <w:lvl w:ilvl="4" w:tplc="DC5C7994" w:tentative="1">
      <w:start w:val="1"/>
      <w:numFmt w:val="lowerLetter"/>
      <w:lvlText w:val="%5."/>
      <w:lvlJc w:val="left"/>
      <w:pPr>
        <w:ind w:left="3240" w:hanging="360"/>
      </w:pPr>
    </w:lvl>
    <w:lvl w:ilvl="5" w:tplc="974EF60A" w:tentative="1">
      <w:start w:val="1"/>
      <w:numFmt w:val="lowerRoman"/>
      <w:lvlText w:val="%6."/>
      <w:lvlJc w:val="right"/>
      <w:pPr>
        <w:ind w:left="3960" w:hanging="180"/>
      </w:pPr>
    </w:lvl>
    <w:lvl w:ilvl="6" w:tplc="625CED56" w:tentative="1">
      <w:start w:val="1"/>
      <w:numFmt w:val="decimal"/>
      <w:lvlText w:val="%7."/>
      <w:lvlJc w:val="left"/>
      <w:pPr>
        <w:ind w:left="4680" w:hanging="360"/>
      </w:pPr>
    </w:lvl>
    <w:lvl w:ilvl="7" w:tplc="BD421092" w:tentative="1">
      <w:start w:val="1"/>
      <w:numFmt w:val="lowerLetter"/>
      <w:lvlText w:val="%8."/>
      <w:lvlJc w:val="left"/>
      <w:pPr>
        <w:ind w:left="5400" w:hanging="360"/>
      </w:pPr>
    </w:lvl>
    <w:lvl w:ilvl="8" w:tplc="130E812A" w:tentative="1">
      <w:start w:val="1"/>
      <w:numFmt w:val="lowerRoman"/>
      <w:lvlText w:val="%9."/>
      <w:lvlJc w:val="right"/>
      <w:pPr>
        <w:ind w:left="6120" w:hanging="180"/>
      </w:pPr>
    </w:lvl>
  </w:abstractNum>
  <w:abstractNum w:abstractNumId="44" w15:restartNumberingAfterBreak="0">
    <w:nsid w:val="7FAA7A1E"/>
    <w:multiLevelType w:val="hybridMultilevel"/>
    <w:tmpl w:val="49A21BE0"/>
    <w:lvl w:ilvl="0" w:tplc="169E25E8">
      <w:start w:val="1"/>
      <w:numFmt w:val="decimal"/>
      <w:lvlText w:val="%1."/>
      <w:lvlJc w:val="left"/>
      <w:pPr>
        <w:ind w:left="360" w:hanging="360"/>
      </w:pPr>
      <w:rPr>
        <w:rFonts w:hint="default"/>
      </w:rPr>
    </w:lvl>
    <w:lvl w:ilvl="1" w:tplc="918E5F8E" w:tentative="1">
      <w:start w:val="1"/>
      <w:numFmt w:val="lowerLetter"/>
      <w:lvlText w:val="%2."/>
      <w:lvlJc w:val="left"/>
      <w:pPr>
        <w:ind w:left="1080" w:hanging="360"/>
      </w:pPr>
    </w:lvl>
    <w:lvl w:ilvl="2" w:tplc="2D9AB974" w:tentative="1">
      <w:start w:val="1"/>
      <w:numFmt w:val="lowerRoman"/>
      <w:lvlText w:val="%3."/>
      <w:lvlJc w:val="right"/>
      <w:pPr>
        <w:ind w:left="1800" w:hanging="180"/>
      </w:pPr>
    </w:lvl>
    <w:lvl w:ilvl="3" w:tplc="3F4A87A4" w:tentative="1">
      <w:start w:val="1"/>
      <w:numFmt w:val="decimal"/>
      <w:lvlText w:val="%4."/>
      <w:lvlJc w:val="left"/>
      <w:pPr>
        <w:ind w:left="2520" w:hanging="360"/>
      </w:pPr>
    </w:lvl>
    <w:lvl w:ilvl="4" w:tplc="42DE988C" w:tentative="1">
      <w:start w:val="1"/>
      <w:numFmt w:val="lowerLetter"/>
      <w:lvlText w:val="%5."/>
      <w:lvlJc w:val="left"/>
      <w:pPr>
        <w:ind w:left="3240" w:hanging="360"/>
      </w:pPr>
    </w:lvl>
    <w:lvl w:ilvl="5" w:tplc="B5423238" w:tentative="1">
      <w:start w:val="1"/>
      <w:numFmt w:val="lowerRoman"/>
      <w:lvlText w:val="%6."/>
      <w:lvlJc w:val="right"/>
      <w:pPr>
        <w:ind w:left="3960" w:hanging="180"/>
      </w:pPr>
    </w:lvl>
    <w:lvl w:ilvl="6" w:tplc="0DE2039A" w:tentative="1">
      <w:start w:val="1"/>
      <w:numFmt w:val="decimal"/>
      <w:lvlText w:val="%7."/>
      <w:lvlJc w:val="left"/>
      <w:pPr>
        <w:ind w:left="4680" w:hanging="360"/>
      </w:pPr>
    </w:lvl>
    <w:lvl w:ilvl="7" w:tplc="6D2ED8FA" w:tentative="1">
      <w:start w:val="1"/>
      <w:numFmt w:val="lowerLetter"/>
      <w:lvlText w:val="%8."/>
      <w:lvlJc w:val="left"/>
      <w:pPr>
        <w:ind w:left="5400" w:hanging="360"/>
      </w:pPr>
    </w:lvl>
    <w:lvl w:ilvl="8" w:tplc="7F86C288" w:tentative="1">
      <w:start w:val="1"/>
      <w:numFmt w:val="lowerRoman"/>
      <w:lvlText w:val="%9."/>
      <w:lvlJc w:val="right"/>
      <w:pPr>
        <w:ind w:left="6120" w:hanging="180"/>
      </w:pPr>
    </w:lvl>
  </w:abstractNum>
  <w:num w:numId="1">
    <w:abstractNumId w:val="9"/>
  </w:num>
  <w:num w:numId="2">
    <w:abstractNumId w:val="22"/>
  </w:num>
  <w:num w:numId="3">
    <w:abstractNumId w:val="41"/>
  </w:num>
  <w:num w:numId="4">
    <w:abstractNumId w:val="44"/>
  </w:num>
  <w:num w:numId="5">
    <w:abstractNumId w:val="31"/>
  </w:num>
  <w:num w:numId="6">
    <w:abstractNumId w:val="19"/>
  </w:num>
  <w:num w:numId="7">
    <w:abstractNumId w:val="39"/>
  </w:num>
  <w:num w:numId="8">
    <w:abstractNumId w:val="18"/>
  </w:num>
  <w:num w:numId="9">
    <w:abstractNumId w:val="26"/>
  </w:num>
  <w:num w:numId="10">
    <w:abstractNumId w:val="43"/>
  </w:num>
  <w:num w:numId="11">
    <w:abstractNumId w:val="14"/>
  </w:num>
  <w:num w:numId="12">
    <w:abstractNumId w:val="32"/>
  </w:num>
  <w:num w:numId="13">
    <w:abstractNumId w:val="33"/>
  </w:num>
  <w:num w:numId="14">
    <w:abstractNumId w:val="35"/>
  </w:num>
  <w:num w:numId="15">
    <w:abstractNumId w:val="29"/>
  </w:num>
  <w:num w:numId="16">
    <w:abstractNumId w:val="10"/>
  </w:num>
  <w:num w:numId="17">
    <w:abstractNumId w:val="38"/>
  </w:num>
  <w:num w:numId="18">
    <w:abstractNumId w:val="34"/>
  </w:num>
  <w:num w:numId="19">
    <w:abstractNumId w:val="20"/>
  </w:num>
  <w:num w:numId="20">
    <w:abstractNumId w:val="30"/>
  </w:num>
  <w:num w:numId="21">
    <w:abstractNumId w:val="8"/>
  </w:num>
  <w:num w:numId="22">
    <w:abstractNumId w:val="13"/>
  </w:num>
  <w:num w:numId="23">
    <w:abstractNumId w:val="37"/>
  </w:num>
  <w:num w:numId="24">
    <w:abstractNumId w:val="27"/>
  </w:num>
  <w:num w:numId="25">
    <w:abstractNumId w:val="21"/>
  </w:num>
  <w:num w:numId="26">
    <w:abstractNumId w:val="12"/>
  </w:num>
  <w:num w:numId="27">
    <w:abstractNumId w:val="28"/>
  </w:num>
  <w:num w:numId="28">
    <w:abstractNumId w:val="42"/>
  </w:num>
  <w:num w:numId="29">
    <w:abstractNumId w:val="40"/>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6"/>
  </w:num>
  <w:num w:numId="39">
    <w:abstractNumId w:val="15"/>
  </w:num>
  <w:num w:numId="40">
    <w:abstractNumId w:val="16"/>
  </w:num>
  <w:num w:numId="41">
    <w:abstractNumId w:val="25"/>
  </w:num>
  <w:num w:numId="42">
    <w:abstractNumId w:val="7"/>
  </w:num>
  <w:num w:numId="43">
    <w:abstractNumId w:val="23"/>
  </w:num>
  <w:num w:numId="44">
    <w:abstractNumId w:val="24"/>
  </w:num>
  <w:num w:numId="45">
    <w:abstractNumId w:val="17"/>
  </w:num>
  <w:num w:numId="46">
    <w:abstractNumId w:val="3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56C9"/>
    <w:rsid w:val="00001707"/>
    <w:rsid w:val="000122D3"/>
    <w:rsid w:val="0003602E"/>
    <w:rsid w:val="00045E27"/>
    <w:rsid w:val="00045FB8"/>
    <w:rsid w:val="00056996"/>
    <w:rsid w:val="00066F9D"/>
    <w:rsid w:val="000674D7"/>
    <w:rsid w:val="000816E5"/>
    <w:rsid w:val="000A2829"/>
    <w:rsid w:val="000B7271"/>
    <w:rsid w:val="000C758F"/>
    <w:rsid w:val="000E6AB5"/>
    <w:rsid w:val="000F69DA"/>
    <w:rsid w:val="00101AF5"/>
    <w:rsid w:val="00110F99"/>
    <w:rsid w:val="0013172D"/>
    <w:rsid w:val="0017418D"/>
    <w:rsid w:val="001807E7"/>
    <w:rsid w:val="00180EB3"/>
    <w:rsid w:val="0018181D"/>
    <w:rsid w:val="00181C13"/>
    <w:rsid w:val="001C1B89"/>
    <w:rsid w:val="001C6894"/>
    <w:rsid w:val="001E746C"/>
    <w:rsid w:val="00204D66"/>
    <w:rsid w:val="002050C7"/>
    <w:rsid w:val="002112B1"/>
    <w:rsid w:val="00214BAB"/>
    <w:rsid w:val="00216F8A"/>
    <w:rsid w:val="0023386B"/>
    <w:rsid w:val="002344D6"/>
    <w:rsid w:val="00241C53"/>
    <w:rsid w:val="0025750A"/>
    <w:rsid w:val="00273F9F"/>
    <w:rsid w:val="00291F74"/>
    <w:rsid w:val="00296302"/>
    <w:rsid w:val="002A592E"/>
    <w:rsid w:val="002A61F8"/>
    <w:rsid w:val="002D442D"/>
    <w:rsid w:val="002E39BC"/>
    <w:rsid w:val="002E45AF"/>
    <w:rsid w:val="002F42AA"/>
    <w:rsid w:val="0032272A"/>
    <w:rsid w:val="003424DF"/>
    <w:rsid w:val="00350610"/>
    <w:rsid w:val="00366BF0"/>
    <w:rsid w:val="00375B9F"/>
    <w:rsid w:val="00382177"/>
    <w:rsid w:val="00384518"/>
    <w:rsid w:val="003B13F4"/>
    <w:rsid w:val="003C27D1"/>
    <w:rsid w:val="003D37EF"/>
    <w:rsid w:val="003D3869"/>
    <w:rsid w:val="003F11DA"/>
    <w:rsid w:val="0040542F"/>
    <w:rsid w:val="004067E8"/>
    <w:rsid w:val="00412FDE"/>
    <w:rsid w:val="00427845"/>
    <w:rsid w:val="0043335A"/>
    <w:rsid w:val="00445227"/>
    <w:rsid w:val="004468D7"/>
    <w:rsid w:val="004557B3"/>
    <w:rsid w:val="00463042"/>
    <w:rsid w:val="004656C9"/>
    <w:rsid w:val="004A761C"/>
    <w:rsid w:val="004E5CCD"/>
    <w:rsid w:val="004E630C"/>
    <w:rsid w:val="004F116B"/>
    <w:rsid w:val="004F16C5"/>
    <w:rsid w:val="004F1845"/>
    <w:rsid w:val="004F4C91"/>
    <w:rsid w:val="005068DB"/>
    <w:rsid w:val="005149D1"/>
    <w:rsid w:val="00523A46"/>
    <w:rsid w:val="0053203C"/>
    <w:rsid w:val="005360B4"/>
    <w:rsid w:val="005437DD"/>
    <w:rsid w:val="0054483E"/>
    <w:rsid w:val="00545548"/>
    <w:rsid w:val="005503D4"/>
    <w:rsid w:val="005609BD"/>
    <w:rsid w:val="00566F41"/>
    <w:rsid w:val="005706AE"/>
    <w:rsid w:val="00591FF1"/>
    <w:rsid w:val="00594CBA"/>
    <w:rsid w:val="00596429"/>
    <w:rsid w:val="005B78B3"/>
    <w:rsid w:val="00613878"/>
    <w:rsid w:val="0063014D"/>
    <w:rsid w:val="00637250"/>
    <w:rsid w:val="0063783E"/>
    <w:rsid w:val="00637E99"/>
    <w:rsid w:val="00651D3D"/>
    <w:rsid w:val="006652D6"/>
    <w:rsid w:val="00681BDD"/>
    <w:rsid w:val="006860F7"/>
    <w:rsid w:val="00691454"/>
    <w:rsid w:val="00695838"/>
    <w:rsid w:val="006B30BF"/>
    <w:rsid w:val="006C233E"/>
    <w:rsid w:val="006C5064"/>
    <w:rsid w:val="006E0000"/>
    <w:rsid w:val="006E5593"/>
    <w:rsid w:val="0070173B"/>
    <w:rsid w:val="00704386"/>
    <w:rsid w:val="00707858"/>
    <w:rsid w:val="007376E9"/>
    <w:rsid w:val="007601F0"/>
    <w:rsid w:val="0076465B"/>
    <w:rsid w:val="00796618"/>
    <w:rsid w:val="007A4924"/>
    <w:rsid w:val="007A5C5F"/>
    <w:rsid w:val="007B09ED"/>
    <w:rsid w:val="007B41D7"/>
    <w:rsid w:val="007C3CF5"/>
    <w:rsid w:val="007E285A"/>
    <w:rsid w:val="0081369F"/>
    <w:rsid w:val="00815350"/>
    <w:rsid w:val="00815D3E"/>
    <w:rsid w:val="00831010"/>
    <w:rsid w:val="00836621"/>
    <w:rsid w:val="00855FD7"/>
    <w:rsid w:val="00855FF9"/>
    <w:rsid w:val="00860DE4"/>
    <w:rsid w:val="00874E5A"/>
    <w:rsid w:val="00875271"/>
    <w:rsid w:val="00877A60"/>
    <w:rsid w:val="00885859"/>
    <w:rsid w:val="00895E82"/>
    <w:rsid w:val="00896E2A"/>
    <w:rsid w:val="008A2A61"/>
    <w:rsid w:val="008B25C9"/>
    <w:rsid w:val="008B2A61"/>
    <w:rsid w:val="00913B39"/>
    <w:rsid w:val="00920395"/>
    <w:rsid w:val="0095478D"/>
    <w:rsid w:val="00970743"/>
    <w:rsid w:val="0099288B"/>
    <w:rsid w:val="009935EA"/>
    <w:rsid w:val="00994602"/>
    <w:rsid w:val="009A3B27"/>
    <w:rsid w:val="009A63C8"/>
    <w:rsid w:val="009B736F"/>
    <w:rsid w:val="009D51BF"/>
    <w:rsid w:val="009F6C84"/>
    <w:rsid w:val="00A0297F"/>
    <w:rsid w:val="00A12AB2"/>
    <w:rsid w:val="00A16CDD"/>
    <w:rsid w:val="00A300D1"/>
    <w:rsid w:val="00A57EFD"/>
    <w:rsid w:val="00A63F29"/>
    <w:rsid w:val="00A656F1"/>
    <w:rsid w:val="00A731FF"/>
    <w:rsid w:val="00A86440"/>
    <w:rsid w:val="00AA5762"/>
    <w:rsid w:val="00AB2D36"/>
    <w:rsid w:val="00AC6BFF"/>
    <w:rsid w:val="00AC6EE1"/>
    <w:rsid w:val="00B14E8A"/>
    <w:rsid w:val="00B20B95"/>
    <w:rsid w:val="00B21BA4"/>
    <w:rsid w:val="00B350C1"/>
    <w:rsid w:val="00B35FC6"/>
    <w:rsid w:val="00B7289B"/>
    <w:rsid w:val="00B8418F"/>
    <w:rsid w:val="00B8636D"/>
    <w:rsid w:val="00B904F9"/>
    <w:rsid w:val="00B91A30"/>
    <w:rsid w:val="00BA18DE"/>
    <w:rsid w:val="00BA430E"/>
    <w:rsid w:val="00BA4483"/>
    <w:rsid w:val="00BA76F0"/>
    <w:rsid w:val="00BB1131"/>
    <w:rsid w:val="00BB7279"/>
    <w:rsid w:val="00BD2ADF"/>
    <w:rsid w:val="00BE0FED"/>
    <w:rsid w:val="00BE1122"/>
    <w:rsid w:val="00BE1D2B"/>
    <w:rsid w:val="00BE37DC"/>
    <w:rsid w:val="00C1587B"/>
    <w:rsid w:val="00C334B0"/>
    <w:rsid w:val="00C5165E"/>
    <w:rsid w:val="00C60CA9"/>
    <w:rsid w:val="00C67873"/>
    <w:rsid w:val="00C7115E"/>
    <w:rsid w:val="00C743DC"/>
    <w:rsid w:val="00CA2D59"/>
    <w:rsid w:val="00CB15CC"/>
    <w:rsid w:val="00CC5218"/>
    <w:rsid w:val="00CD3FB6"/>
    <w:rsid w:val="00D15ED0"/>
    <w:rsid w:val="00D31715"/>
    <w:rsid w:val="00D320F2"/>
    <w:rsid w:val="00D47410"/>
    <w:rsid w:val="00D767DA"/>
    <w:rsid w:val="00DA4165"/>
    <w:rsid w:val="00DB219E"/>
    <w:rsid w:val="00DC4060"/>
    <w:rsid w:val="00DC59DE"/>
    <w:rsid w:val="00DD018F"/>
    <w:rsid w:val="00DD69DC"/>
    <w:rsid w:val="00DE1758"/>
    <w:rsid w:val="00E04280"/>
    <w:rsid w:val="00E24DAA"/>
    <w:rsid w:val="00E30714"/>
    <w:rsid w:val="00E3164E"/>
    <w:rsid w:val="00E34398"/>
    <w:rsid w:val="00E3454D"/>
    <w:rsid w:val="00E37791"/>
    <w:rsid w:val="00E46A9B"/>
    <w:rsid w:val="00E652BD"/>
    <w:rsid w:val="00E97ED6"/>
    <w:rsid w:val="00EA4CA4"/>
    <w:rsid w:val="00EA5375"/>
    <w:rsid w:val="00EA7084"/>
    <w:rsid w:val="00ED77AC"/>
    <w:rsid w:val="00F1221B"/>
    <w:rsid w:val="00F25382"/>
    <w:rsid w:val="00F3566D"/>
    <w:rsid w:val="00F7795E"/>
    <w:rsid w:val="00F9418D"/>
    <w:rsid w:val="00F96132"/>
    <w:rsid w:val="00F96F79"/>
    <w:rsid w:val="00FA65C0"/>
    <w:rsid w:val="00FB4AB4"/>
    <w:rsid w:val="00FD14AF"/>
    <w:rsid w:val="00FD53CA"/>
    <w:rsid w:val="00FD6A2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0ECB2"/>
  <w15:docId w15:val="{D1952C5F-4B12-46D5-A2C2-268241966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header" Target="header25.xml"/><Relationship Id="rId21" Type="http://schemas.openxmlformats.org/officeDocument/2006/relationships/header" Target="header7.xml"/><Relationship Id="rId34" Type="http://schemas.openxmlformats.org/officeDocument/2006/relationships/header" Target="header20.xml"/><Relationship Id="rId42" Type="http://schemas.openxmlformats.org/officeDocument/2006/relationships/header" Target="header28.xml"/><Relationship Id="rId47" Type="http://schemas.microsoft.com/office/2018/08/relationships/commentsExtensible" Target="commentsExtensi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4" Type="http://schemas.openxmlformats.org/officeDocument/2006/relationships/header" Target="header3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header" Target="header29.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 Id="rId46" Type="http://schemas.openxmlformats.org/officeDocument/2006/relationships/theme" Target="theme/theme1.xml"/><Relationship Id="rId20" Type="http://schemas.openxmlformats.org/officeDocument/2006/relationships/header" Target="header6.xml"/><Relationship Id="rId41" Type="http://schemas.openxmlformats.org/officeDocument/2006/relationships/header" Target="header2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1.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1" Type="http://schemas.openxmlformats.org/officeDocument/2006/relationships/image" Target="media/image2.jpeg"/></Relationships>
</file>

<file path=word/_rels/header28.xml.rels><?xml version="1.0" encoding="UTF-8" standalone="yes"?>
<Relationships xmlns="http://schemas.openxmlformats.org/package/2006/relationships"><Relationship Id="rId1" Type="http://schemas.openxmlformats.org/officeDocument/2006/relationships/image" Target="media/image1.jpeg"/></Relationships>
</file>

<file path=word/_rels/header29.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30.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1090</RACS_x0020_ID>
    <Approved_x0020_Provider xmlns="a8338b6e-77a6-4851-82b6-98166143ffdd">Advantaged Care 4 Pty Limited</Approved_x0020_Provider>
    <Management_x0020_Company_x0020_ID xmlns="a8338b6e-77a6-4851-82b6-98166143ffdd" xsi:nil="true"/>
    <Home xmlns="a8338b6e-77a6-4851-82b6-98166143ffdd">Advantaged Care at Edensor Gardens</Home>
    <Signed xmlns="a8338b6e-77a6-4851-82b6-98166143ffdd" xsi:nil="true"/>
    <Uploaded xmlns="a8338b6e-77a6-4851-82b6-98166143ffdd">true</Uploaded>
    <Management_x0020_Company xmlns="a8338b6e-77a6-4851-82b6-98166143ffdd" xsi:nil="true"/>
    <Doc_x0020_Date xmlns="a8338b6e-77a6-4851-82b6-98166143ffdd">2021-05-07T00:42:41+00:00</Doc_x0020_Date>
    <CSI_x0020_ID xmlns="a8338b6e-77a6-4851-82b6-98166143ffdd" xsi:nil="true"/>
    <Case_x0020_ID xmlns="a8338b6e-77a6-4851-82b6-98166143ffdd" xsi:nil="true"/>
    <Approved_x0020_Provider_x0020_ID xmlns="a8338b6e-77a6-4851-82b6-98166143ffdd">F038D2DD-E690-EA11-9E51-005056922186</Approved_x0020_Provider_x0020_ID>
    <Location xmlns="a8338b6e-77a6-4851-82b6-98166143ffdd" xsi:nil="true"/>
    <Doc_x0020_Type xmlns="a8338b6e-77a6-4851-82b6-98166143ffdd">Publication</Doc_x0020_Type>
    <Home_x0020_ID xmlns="a8338b6e-77a6-4851-82b6-98166143ffdd">8102DB3A-E990-EA11-9E51-005056922186</Home_x0020_ID>
    <State xmlns="a8338b6e-77a6-4851-82b6-98166143ffdd">NSW</State>
    <Doc_x0020_Sent_Received_x0020_Date xmlns="a8338b6e-77a6-4851-82b6-98166143ffdd">2021-05-07T00:00:00+00:00</Doc_x0020_Sent_Received_x0020_Date>
    <Activity_x0020_ID xmlns="a8338b6e-77a6-4851-82b6-98166143ffdd">46C2B923-B323-EB11-B171-005056922186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A057A9-8179-4A3F-86A1-94C6DDF407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schemas.openxmlformats.org/package/2006/metadata/core-properties"/>
    <ds:schemaRef ds:uri="http://schemas.microsoft.com/office/2006/metadata/properties"/>
    <ds:schemaRef ds:uri="http://www.w3.org/XML/1998/namespace"/>
    <ds:schemaRef ds:uri="http://schemas.microsoft.com/office/2006/documentManagement/types"/>
    <ds:schemaRef ds:uri="a8338b6e-77a6-4851-82b6-98166143ffdd"/>
    <ds:schemaRef ds:uri="http://purl.org/dc/terms/"/>
    <ds:schemaRef ds:uri="http://purl.org/dc/elements/1.1/"/>
    <ds:schemaRef ds:uri="http://purl.org/dc/dcmitype/"/>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E78F5F72-E5E2-4EA8-9F44-282F3E129B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35</Pages>
  <Words>9140</Words>
  <Characters>52099</Characters>
  <Application>Microsoft Office Word</Application>
  <DocSecurity>0</DocSecurity>
  <Lines>434</Lines>
  <Paragraphs>122</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61117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2019-12-11T03:36:00Z</cp:lastPrinted>
  <dcterms:created xsi:type="dcterms:W3CDTF">2021-05-12T03:45:00Z</dcterms:created>
  <dcterms:modified xsi:type="dcterms:W3CDTF">2021-05-12T03:46:00Z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