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51523" w14:textId="77777777" w:rsidR="003C6EC2" w:rsidRPr="003C6EC2" w:rsidRDefault="003E40A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F516D0" wp14:editId="4BF516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917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F516D2" wp14:editId="4BF516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732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Carrington</w:t>
      </w:r>
      <w:r w:rsidRPr="003C6EC2">
        <w:rPr>
          <w:rFonts w:ascii="Arial Black" w:hAnsi="Arial Black"/>
        </w:rPr>
        <w:t xml:space="preserve"> </w:t>
      </w:r>
    </w:p>
    <w:p w14:paraId="4BF51524" w14:textId="77777777" w:rsidR="003C6EC2" w:rsidRPr="003C6EC2" w:rsidRDefault="003E40A0" w:rsidP="003C6EC2">
      <w:pPr>
        <w:pStyle w:val="Title"/>
        <w:spacing w:before="360" w:after="480"/>
      </w:pPr>
      <w:r w:rsidRPr="003C6EC2">
        <w:rPr>
          <w:rFonts w:ascii="Arial Black" w:eastAsia="Calibri" w:hAnsi="Arial Black"/>
          <w:sz w:val="56"/>
        </w:rPr>
        <w:t>Performance Report</w:t>
      </w:r>
    </w:p>
    <w:p w14:paraId="4BF51525" w14:textId="77777777" w:rsidR="001E6954" w:rsidRPr="003C6EC2" w:rsidRDefault="003E40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Ivermey Road </w:t>
      </w:r>
      <w:r w:rsidRPr="003C6EC2">
        <w:rPr>
          <w:color w:val="FFFFFF" w:themeColor="background1"/>
          <w:sz w:val="28"/>
        </w:rPr>
        <w:br/>
        <w:t>HAMILTON HILL WA 6163</w:t>
      </w:r>
      <w:r w:rsidRPr="003C6EC2">
        <w:rPr>
          <w:color w:val="FFFFFF" w:themeColor="background1"/>
          <w:sz w:val="28"/>
        </w:rPr>
        <w:br/>
      </w:r>
      <w:r w:rsidRPr="003C6EC2">
        <w:rPr>
          <w:rFonts w:eastAsia="Calibri"/>
          <w:color w:val="FFFFFF" w:themeColor="background1"/>
          <w:sz w:val="28"/>
          <w:szCs w:val="56"/>
          <w:lang w:eastAsia="en-US"/>
        </w:rPr>
        <w:t>Phone number: 08 6310 3333</w:t>
      </w:r>
    </w:p>
    <w:p w14:paraId="4BF51526" w14:textId="77777777" w:rsidR="003C6EC2" w:rsidRDefault="003E40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7874 </w:t>
      </w:r>
    </w:p>
    <w:p w14:paraId="4BF51527" w14:textId="77777777" w:rsidR="001E6954" w:rsidRPr="003C6EC2" w:rsidRDefault="003E40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Carrington Aged Care Facility Pty Ltd</w:t>
      </w:r>
    </w:p>
    <w:p w14:paraId="4BF51528" w14:textId="77777777" w:rsidR="001E6954" w:rsidRPr="003C6EC2" w:rsidRDefault="003E40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w:t>
      </w:r>
    </w:p>
    <w:p w14:paraId="4BF5152A" w14:textId="312196D1" w:rsidR="001E6954" w:rsidRPr="00C46A1C" w:rsidRDefault="003E40A0" w:rsidP="001E6954">
      <w:pPr>
        <w:tabs>
          <w:tab w:val="left" w:pos="2127"/>
        </w:tabs>
        <w:spacing w:before="120"/>
        <w:rPr>
          <w:rFonts w:eastAsia="Calibri"/>
          <w:b/>
          <w:color w:val="FFFFFF" w:themeColor="background1"/>
          <w:sz w:val="28"/>
          <w:szCs w:val="28"/>
          <w:lang w:eastAsia="en-US"/>
        </w:rPr>
      </w:pPr>
      <w:bookmarkStart w:id="1" w:name="_Hlk32829231"/>
      <w:r w:rsidRPr="00E93D41">
        <w:rPr>
          <w:b/>
          <w:color w:val="FFFFFF" w:themeColor="background1"/>
          <w:sz w:val="28"/>
        </w:rPr>
        <w:t xml:space="preserve">Date of Performance </w:t>
      </w:r>
      <w:r w:rsidRPr="00C46A1C">
        <w:rPr>
          <w:b/>
          <w:color w:val="FFFFFF" w:themeColor="background1"/>
          <w:sz w:val="28"/>
          <w:szCs w:val="28"/>
        </w:rPr>
        <w:t>Report:</w:t>
      </w:r>
      <w:r w:rsidRPr="00C46A1C">
        <w:rPr>
          <w:color w:val="FFFFFF" w:themeColor="background1"/>
          <w:sz w:val="28"/>
          <w:szCs w:val="28"/>
        </w:rPr>
        <w:t xml:space="preserve"> </w:t>
      </w:r>
      <w:r w:rsidR="002A04BA" w:rsidRPr="00C46A1C">
        <w:rPr>
          <w:color w:val="FFFFFF" w:themeColor="background1"/>
          <w:sz w:val="28"/>
          <w:szCs w:val="28"/>
        </w:rPr>
        <w:t xml:space="preserve">5 August 2020 </w:t>
      </w:r>
      <w:bookmarkEnd w:id="1"/>
    </w:p>
    <w:p w14:paraId="4BF5152B" w14:textId="77777777" w:rsidR="003C6EC2" w:rsidRDefault="00E2228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F5152C" w14:textId="77777777" w:rsidR="00A30BEC" w:rsidRDefault="003E40A0" w:rsidP="0094564F">
      <w:pPr>
        <w:pStyle w:val="Heading1"/>
      </w:pPr>
      <w:bookmarkStart w:id="2" w:name="_Hlk32477662"/>
      <w:r>
        <w:lastRenderedPageBreak/>
        <w:t>Publication of report</w:t>
      </w:r>
    </w:p>
    <w:p w14:paraId="4BF5152D" w14:textId="22F4842E" w:rsidR="00A30BEC" w:rsidRPr="006B166B" w:rsidRDefault="003E40A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46A1C">
        <w:t xml:space="preserve"> </w:t>
      </w:r>
      <w:r w:rsidRPr="0010469B">
        <w:t>2018</w:t>
      </w:r>
      <w:r>
        <w:t>.</w:t>
      </w:r>
    </w:p>
    <w:bookmarkEnd w:id="2"/>
    <w:p w14:paraId="4BF5152E" w14:textId="77777777" w:rsidR="007F5256" w:rsidRPr="0094564F" w:rsidRDefault="003E40A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4274" w14:paraId="4BF5155B" w14:textId="77777777" w:rsidTr="00EB1D71">
        <w:trPr>
          <w:trHeight w:val="227"/>
        </w:trPr>
        <w:tc>
          <w:tcPr>
            <w:tcW w:w="3942" w:type="pct"/>
            <w:shd w:val="clear" w:color="auto" w:fill="auto"/>
          </w:tcPr>
          <w:p w14:paraId="4BF51559" w14:textId="77777777" w:rsidR="001E6954" w:rsidRPr="001E6954" w:rsidRDefault="003E40A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BF5155A" w14:textId="5C3029B8" w:rsidR="001E6954" w:rsidRPr="001E6954" w:rsidRDefault="003E40A0" w:rsidP="003C6EC2">
            <w:pPr>
              <w:keepNext/>
              <w:spacing w:before="40" w:after="40" w:line="240" w:lineRule="auto"/>
              <w:jc w:val="right"/>
              <w:rPr>
                <w:b/>
                <w:color w:val="0000FF"/>
              </w:rPr>
            </w:pPr>
            <w:r w:rsidRPr="001E6954">
              <w:rPr>
                <w:b/>
                <w:bCs/>
                <w:iCs/>
                <w:color w:val="00577D"/>
                <w:szCs w:val="40"/>
              </w:rPr>
              <w:t>Compliant</w:t>
            </w:r>
          </w:p>
        </w:tc>
      </w:tr>
      <w:tr w:rsidR="001E4274" w14:paraId="4BF5155E" w14:textId="77777777" w:rsidTr="00EB1D71">
        <w:trPr>
          <w:trHeight w:val="227"/>
        </w:trPr>
        <w:tc>
          <w:tcPr>
            <w:tcW w:w="3942" w:type="pct"/>
            <w:shd w:val="clear" w:color="auto" w:fill="auto"/>
          </w:tcPr>
          <w:p w14:paraId="4BF5155C" w14:textId="77777777" w:rsidR="001E6954" w:rsidRPr="002B4C72" w:rsidRDefault="003E40A0" w:rsidP="004A3816">
            <w:pPr>
              <w:spacing w:before="40" w:after="40" w:line="240" w:lineRule="auto"/>
              <w:ind w:left="312"/>
            </w:pPr>
            <w:r w:rsidRPr="001E6954">
              <w:t>Requirement 3(3)(a)</w:t>
            </w:r>
          </w:p>
        </w:tc>
        <w:tc>
          <w:tcPr>
            <w:tcW w:w="1058" w:type="pct"/>
            <w:shd w:val="clear" w:color="auto" w:fill="auto"/>
          </w:tcPr>
          <w:p w14:paraId="4BF5155D" w14:textId="06232F70" w:rsidR="001E6954" w:rsidRPr="001E6954" w:rsidRDefault="003E40A0" w:rsidP="004C55D8">
            <w:pPr>
              <w:spacing w:before="40" w:after="40" w:line="240" w:lineRule="auto"/>
              <w:ind w:left="-107"/>
              <w:jc w:val="right"/>
              <w:rPr>
                <w:color w:val="0000FF"/>
              </w:rPr>
            </w:pPr>
            <w:r w:rsidRPr="001E6954">
              <w:rPr>
                <w:bCs/>
                <w:iCs/>
                <w:color w:val="00577D"/>
                <w:szCs w:val="40"/>
              </w:rPr>
              <w:t>Compliant</w:t>
            </w:r>
          </w:p>
        </w:tc>
      </w:tr>
      <w:tr w:rsidR="001E4274" w14:paraId="4BF515A6" w14:textId="77777777" w:rsidTr="00EB1D71">
        <w:trPr>
          <w:trHeight w:val="227"/>
        </w:trPr>
        <w:tc>
          <w:tcPr>
            <w:tcW w:w="3942" w:type="pct"/>
            <w:shd w:val="clear" w:color="auto" w:fill="auto"/>
          </w:tcPr>
          <w:p w14:paraId="4BF515A4" w14:textId="77777777" w:rsidR="001E6954" w:rsidRPr="001E6954" w:rsidRDefault="003E40A0" w:rsidP="003C6EC2">
            <w:pPr>
              <w:keepNext/>
              <w:spacing w:before="40" w:after="40" w:line="240" w:lineRule="auto"/>
              <w:rPr>
                <w:b/>
              </w:rPr>
            </w:pPr>
            <w:r w:rsidRPr="001E6954">
              <w:rPr>
                <w:b/>
              </w:rPr>
              <w:t>Standard 7 Human resources</w:t>
            </w:r>
          </w:p>
        </w:tc>
        <w:tc>
          <w:tcPr>
            <w:tcW w:w="1058" w:type="pct"/>
            <w:shd w:val="clear" w:color="auto" w:fill="auto"/>
          </w:tcPr>
          <w:p w14:paraId="4BF515A5" w14:textId="15C976DE" w:rsidR="001E6954" w:rsidRPr="001E6954" w:rsidRDefault="003E40A0" w:rsidP="003C6EC2">
            <w:pPr>
              <w:keepNext/>
              <w:spacing w:before="40" w:after="40" w:line="240" w:lineRule="auto"/>
              <w:jc w:val="right"/>
              <w:rPr>
                <w:b/>
                <w:color w:val="0000FF"/>
              </w:rPr>
            </w:pPr>
            <w:r w:rsidRPr="001E6954">
              <w:rPr>
                <w:b/>
                <w:bCs/>
                <w:iCs/>
                <w:color w:val="00577D"/>
                <w:szCs w:val="40"/>
              </w:rPr>
              <w:t>Compliant</w:t>
            </w:r>
          </w:p>
        </w:tc>
      </w:tr>
      <w:tr w:rsidR="001E4274" w14:paraId="4BF515A9" w14:textId="77777777" w:rsidTr="00EB1D71">
        <w:trPr>
          <w:trHeight w:val="227"/>
        </w:trPr>
        <w:tc>
          <w:tcPr>
            <w:tcW w:w="3942" w:type="pct"/>
            <w:shd w:val="clear" w:color="auto" w:fill="auto"/>
          </w:tcPr>
          <w:p w14:paraId="4BF515A7" w14:textId="77777777" w:rsidR="001E6954" w:rsidRPr="001E6954" w:rsidRDefault="003E40A0" w:rsidP="004C55D8">
            <w:pPr>
              <w:spacing w:before="40" w:after="40" w:line="240" w:lineRule="auto"/>
              <w:ind w:left="318" w:hanging="7"/>
            </w:pPr>
            <w:r w:rsidRPr="001E6954">
              <w:t>Requirement 7(3)(a)</w:t>
            </w:r>
          </w:p>
        </w:tc>
        <w:tc>
          <w:tcPr>
            <w:tcW w:w="1058" w:type="pct"/>
            <w:shd w:val="clear" w:color="auto" w:fill="auto"/>
          </w:tcPr>
          <w:p w14:paraId="4BF515A8" w14:textId="385034DB" w:rsidR="001E6954" w:rsidRPr="001E6954" w:rsidRDefault="003E40A0" w:rsidP="00463EF3">
            <w:pPr>
              <w:spacing w:before="40" w:after="40" w:line="240" w:lineRule="auto"/>
              <w:jc w:val="right"/>
              <w:rPr>
                <w:color w:val="0000FF"/>
              </w:rPr>
            </w:pPr>
            <w:r w:rsidRPr="001E6954">
              <w:rPr>
                <w:bCs/>
                <w:iCs/>
                <w:color w:val="00577D"/>
                <w:szCs w:val="40"/>
              </w:rPr>
              <w:t>Compliant</w:t>
            </w:r>
          </w:p>
        </w:tc>
      </w:tr>
      <w:bookmarkEnd w:id="3"/>
    </w:tbl>
    <w:p w14:paraId="4BF515C8" w14:textId="77777777" w:rsidR="008A22FF" w:rsidRDefault="00E2228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F515C9" w14:textId="77777777" w:rsidR="007F5256" w:rsidRPr="00D21DCD" w:rsidRDefault="003E40A0" w:rsidP="00EC5474">
      <w:pPr>
        <w:pStyle w:val="Heading1"/>
      </w:pPr>
      <w:r>
        <w:lastRenderedPageBreak/>
        <w:t>Detailed assessment</w:t>
      </w:r>
    </w:p>
    <w:p w14:paraId="4BF515CA" w14:textId="77777777" w:rsidR="001E6954" w:rsidRPr="00D63989" w:rsidRDefault="003E40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F515CB" w14:textId="77777777" w:rsidR="001E6954" w:rsidRPr="001E6954" w:rsidRDefault="003E40A0" w:rsidP="001E6954">
      <w:pPr>
        <w:rPr>
          <w:color w:val="auto"/>
        </w:rPr>
      </w:pPr>
      <w:r w:rsidRPr="00D63989">
        <w:t>The report also specifies areas in which improvements must be made to ensure the Quality Standards are complied with.</w:t>
      </w:r>
    </w:p>
    <w:p w14:paraId="4BF515CC" w14:textId="77777777" w:rsidR="001E6954" w:rsidRPr="00D63989" w:rsidRDefault="003E40A0" w:rsidP="001E6954">
      <w:r w:rsidRPr="00D63989">
        <w:t>The following information has been taken into account in developing this performance report:</w:t>
      </w:r>
    </w:p>
    <w:p w14:paraId="79D42059" w14:textId="77777777" w:rsidR="002A04BA" w:rsidRPr="00E61602" w:rsidRDefault="002A04BA" w:rsidP="002A04B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E61602">
        <w:t>a site assessment, observations at the service, review of documents and interviews with staff, consumers/representatives and others.</w:t>
      </w:r>
    </w:p>
    <w:p w14:paraId="4BF515D0" w14:textId="77777777" w:rsidR="008A22FF" w:rsidRDefault="00E22284">
      <w:pPr>
        <w:spacing w:after="160" w:line="259" w:lineRule="auto"/>
        <w:rPr>
          <w:rFonts w:cs="Times New Roman"/>
        </w:rPr>
      </w:pPr>
    </w:p>
    <w:p w14:paraId="4BF515D1" w14:textId="77777777" w:rsidR="00095CD4" w:rsidRDefault="00E22284" w:rsidP="00095CD4">
      <w:pPr>
        <w:sectPr w:rsidR="00095CD4" w:rsidSect="005058B8">
          <w:headerReference w:type="first" r:id="rId18"/>
          <w:pgSz w:w="11906" w:h="16838"/>
          <w:pgMar w:top="1701" w:right="1418" w:bottom="1418" w:left="1418" w:header="709" w:footer="397" w:gutter="0"/>
          <w:cols w:space="708"/>
          <w:docGrid w:linePitch="360"/>
        </w:sectPr>
      </w:pPr>
    </w:p>
    <w:p w14:paraId="4BF51612" w14:textId="191A8921" w:rsidR="00CB3BA9" w:rsidRDefault="003E40A0"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F516D8" wp14:editId="4BF516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221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BF51613" w14:textId="77777777" w:rsidR="007F5256" w:rsidRPr="00FD1B02" w:rsidRDefault="003E40A0" w:rsidP="00032B17">
      <w:pPr>
        <w:pStyle w:val="Heading3"/>
        <w:shd w:val="clear" w:color="auto" w:fill="F2F2F2" w:themeFill="background1" w:themeFillShade="F2"/>
      </w:pPr>
      <w:r w:rsidRPr="00FD1B02">
        <w:t>Consumer outcome:</w:t>
      </w:r>
    </w:p>
    <w:p w14:paraId="4BF51614" w14:textId="77777777" w:rsidR="007F5256" w:rsidRDefault="003E40A0" w:rsidP="00912DE6">
      <w:pPr>
        <w:numPr>
          <w:ilvl w:val="0"/>
          <w:numId w:val="3"/>
        </w:numPr>
        <w:shd w:val="clear" w:color="auto" w:fill="F2F2F2" w:themeFill="background1" w:themeFillShade="F2"/>
      </w:pPr>
      <w:r>
        <w:t>I get personal care, clinical care, or both personal care and clinical care, that is safe and right for me.</w:t>
      </w:r>
    </w:p>
    <w:p w14:paraId="4BF51615" w14:textId="77777777" w:rsidR="007F5256" w:rsidRDefault="003E40A0" w:rsidP="00032B17">
      <w:pPr>
        <w:pStyle w:val="Heading3"/>
        <w:shd w:val="clear" w:color="auto" w:fill="F2F2F2" w:themeFill="background1" w:themeFillShade="F2"/>
      </w:pPr>
      <w:r>
        <w:t>Organisation statement:</w:t>
      </w:r>
    </w:p>
    <w:p w14:paraId="4BF51616" w14:textId="77777777" w:rsidR="007F5256" w:rsidRDefault="003E40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F51617" w14:textId="77777777" w:rsidR="007F5256" w:rsidRDefault="003E40A0" w:rsidP="00427817">
      <w:pPr>
        <w:pStyle w:val="Heading2"/>
      </w:pPr>
      <w:r>
        <w:t>Assessment of Standard 3</w:t>
      </w:r>
    </w:p>
    <w:p w14:paraId="6F6D05F1" w14:textId="77777777" w:rsidR="002A04BA" w:rsidRPr="004C61B2" w:rsidRDefault="002A04BA" w:rsidP="002A04BA">
      <w:pPr>
        <w:pStyle w:val="Heading3"/>
        <w:rPr>
          <w:rFonts w:eastAsiaTheme="minorHAnsi"/>
          <w:b w:val="0"/>
          <w:color w:val="auto"/>
          <w:sz w:val="24"/>
        </w:rPr>
      </w:pPr>
      <w:r w:rsidRPr="004C61B2">
        <w:rPr>
          <w:rFonts w:eastAsiaTheme="minorHAnsi"/>
          <w:b w:val="0"/>
          <w:color w:val="auto"/>
          <w:sz w:val="24"/>
        </w:rPr>
        <w:t xml:space="preserve">The Quality Standard is assessed as Compliant as one of the seven specific Requirements has been assessed as Compliant. An overall assessment of all Requirements in this Standard was not completed. </w:t>
      </w:r>
    </w:p>
    <w:p w14:paraId="4489D1AE" w14:textId="77777777" w:rsidR="002A04BA" w:rsidRPr="004C61B2" w:rsidRDefault="002A04BA" w:rsidP="002A04BA">
      <w:pPr>
        <w:pStyle w:val="Heading3"/>
        <w:rPr>
          <w:rFonts w:eastAsiaTheme="minorHAnsi"/>
          <w:b w:val="0"/>
          <w:color w:val="auto"/>
          <w:sz w:val="24"/>
        </w:rPr>
      </w:pPr>
      <w:r w:rsidRPr="004C61B2">
        <w:rPr>
          <w:rFonts w:eastAsiaTheme="minorHAnsi"/>
          <w:b w:val="0"/>
          <w:color w:val="auto"/>
          <w:sz w:val="24"/>
        </w:rPr>
        <w:t xml:space="preserve">The Assessment Team recommended </w:t>
      </w:r>
      <w:r>
        <w:rPr>
          <w:rFonts w:eastAsiaTheme="minorHAnsi"/>
          <w:b w:val="0"/>
          <w:color w:val="auto"/>
          <w:sz w:val="24"/>
        </w:rPr>
        <w:t>R</w:t>
      </w:r>
      <w:r w:rsidRPr="004C61B2">
        <w:rPr>
          <w:rFonts w:eastAsiaTheme="minorHAnsi"/>
          <w:b w:val="0"/>
          <w:color w:val="auto"/>
          <w:sz w:val="24"/>
        </w:rPr>
        <w:t>equirement (3)(</w:t>
      </w:r>
      <w:r>
        <w:rPr>
          <w:rFonts w:eastAsiaTheme="minorHAnsi"/>
          <w:b w:val="0"/>
          <w:color w:val="auto"/>
          <w:sz w:val="24"/>
        </w:rPr>
        <w:t>a</w:t>
      </w:r>
      <w:r w:rsidRPr="004C61B2">
        <w:rPr>
          <w:rFonts w:eastAsiaTheme="minorHAnsi"/>
          <w:b w:val="0"/>
          <w:color w:val="auto"/>
          <w:sz w:val="24"/>
        </w:rPr>
        <w:t>) in Standard 3 as met. I have considered the Assessment Team’s findings</w:t>
      </w:r>
      <w:r>
        <w:rPr>
          <w:rFonts w:eastAsiaTheme="minorHAnsi"/>
          <w:b w:val="0"/>
          <w:color w:val="auto"/>
          <w:sz w:val="24"/>
        </w:rPr>
        <w:t xml:space="preserve"> </w:t>
      </w:r>
      <w:r w:rsidRPr="004C61B2">
        <w:rPr>
          <w:rFonts w:eastAsiaTheme="minorHAnsi"/>
          <w:b w:val="0"/>
          <w:color w:val="auto"/>
          <w:sz w:val="24"/>
        </w:rPr>
        <w:t>and the evidence documented in the Assessment Team’s report to come to a view of compliance with Standard 3 and find the service is compliant with Requirement (3)(</w:t>
      </w:r>
      <w:r>
        <w:rPr>
          <w:rFonts w:eastAsiaTheme="minorHAnsi"/>
          <w:b w:val="0"/>
          <w:color w:val="auto"/>
          <w:sz w:val="24"/>
        </w:rPr>
        <w:t>a</w:t>
      </w:r>
      <w:r w:rsidRPr="004C61B2">
        <w:rPr>
          <w:rFonts w:eastAsiaTheme="minorHAnsi"/>
          <w:b w:val="0"/>
          <w:color w:val="auto"/>
          <w:sz w:val="24"/>
        </w:rPr>
        <w:t>).</w:t>
      </w:r>
    </w:p>
    <w:p w14:paraId="763DE609" w14:textId="77777777" w:rsidR="002A04BA" w:rsidRDefault="002A04BA" w:rsidP="002A04BA">
      <w:pPr>
        <w:pStyle w:val="Heading3"/>
        <w:rPr>
          <w:rFonts w:eastAsiaTheme="minorHAnsi"/>
          <w:b w:val="0"/>
          <w:color w:val="auto"/>
          <w:sz w:val="24"/>
        </w:rPr>
      </w:pPr>
      <w:r w:rsidRPr="004C61B2">
        <w:rPr>
          <w:rFonts w:eastAsiaTheme="minorHAnsi"/>
          <w:b w:val="0"/>
          <w:color w:val="auto"/>
          <w:sz w:val="24"/>
        </w:rPr>
        <w:t>Overall, consumer</w:t>
      </w:r>
      <w:r>
        <w:rPr>
          <w:rFonts w:eastAsiaTheme="minorHAnsi"/>
          <w:b w:val="0"/>
          <w:color w:val="auto"/>
          <w:sz w:val="24"/>
        </w:rPr>
        <w:t xml:space="preserve">s and </w:t>
      </w:r>
      <w:r w:rsidRPr="004C61B2">
        <w:rPr>
          <w:rFonts w:eastAsiaTheme="minorHAnsi"/>
          <w:b w:val="0"/>
          <w:color w:val="auto"/>
          <w:sz w:val="24"/>
        </w:rPr>
        <w:t xml:space="preserve">representatives sampled considered consumers receive personal and clinical care that is safe and </w:t>
      </w:r>
      <w:r>
        <w:rPr>
          <w:rFonts w:eastAsiaTheme="minorHAnsi"/>
          <w:b w:val="0"/>
          <w:color w:val="auto"/>
          <w:sz w:val="24"/>
        </w:rPr>
        <w:t xml:space="preserve">right for them. </w:t>
      </w:r>
      <w:r w:rsidRPr="004C61B2">
        <w:rPr>
          <w:rFonts w:eastAsiaTheme="minorHAnsi"/>
          <w:b w:val="0"/>
          <w:color w:val="auto"/>
          <w:sz w:val="24"/>
        </w:rPr>
        <w:t xml:space="preserve">The following examples were provided by </w:t>
      </w:r>
      <w:r>
        <w:rPr>
          <w:rFonts w:eastAsiaTheme="minorHAnsi"/>
          <w:b w:val="0"/>
          <w:color w:val="auto"/>
          <w:sz w:val="24"/>
        </w:rPr>
        <w:t xml:space="preserve">consumers and </w:t>
      </w:r>
      <w:r w:rsidRPr="004C61B2">
        <w:rPr>
          <w:rFonts w:eastAsiaTheme="minorHAnsi"/>
          <w:b w:val="0"/>
          <w:color w:val="auto"/>
          <w:sz w:val="24"/>
        </w:rPr>
        <w:t>representatives during interviews with the Assessment Team:</w:t>
      </w:r>
    </w:p>
    <w:p w14:paraId="3FAEE1B4" w14:textId="77777777" w:rsidR="002A04BA" w:rsidRDefault="002A04BA" w:rsidP="00C46A1C">
      <w:pPr>
        <w:pStyle w:val="ListBullet"/>
        <w:numPr>
          <w:ilvl w:val="0"/>
          <w:numId w:val="38"/>
        </w:numPr>
        <w:ind w:left="425" w:hanging="425"/>
      </w:pPr>
      <w:r>
        <w:t xml:space="preserve">Consumers said staff are knowledgeable, discuss their care needs with them and they get the care they need. </w:t>
      </w:r>
    </w:p>
    <w:p w14:paraId="331588BD" w14:textId="77777777" w:rsidR="002A04BA" w:rsidRDefault="002A04BA" w:rsidP="00C46A1C">
      <w:pPr>
        <w:pStyle w:val="ListBullet"/>
        <w:numPr>
          <w:ilvl w:val="0"/>
          <w:numId w:val="38"/>
        </w:numPr>
        <w:ind w:left="425" w:hanging="425"/>
      </w:pPr>
      <w:r>
        <w:t>Consumers and representatives said they are provided with timely personal and clinical care, including the management of their pain, mobility and medications.</w:t>
      </w:r>
    </w:p>
    <w:p w14:paraId="5C2B8609" w14:textId="77777777" w:rsidR="002A04BA" w:rsidRDefault="002A04BA" w:rsidP="00C46A1C">
      <w:pPr>
        <w:pStyle w:val="ListBullet"/>
        <w:numPr>
          <w:ilvl w:val="0"/>
          <w:numId w:val="38"/>
        </w:numPr>
        <w:ind w:left="425" w:hanging="425"/>
      </w:pPr>
      <w:r>
        <w:t>Consumers and representatives said they have access to a doctor, appropriate clinical staff and other specialists to manage their complex health care needs, including when there is an incident which affects them.</w:t>
      </w:r>
    </w:p>
    <w:p w14:paraId="0CC1FD23" w14:textId="77777777" w:rsidR="002A04BA" w:rsidRDefault="002A04BA" w:rsidP="002A04BA">
      <w:pPr>
        <w:rPr>
          <w:rFonts w:eastAsiaTheme="minorHAnsi"/>
        </w:rPr>
      </w:pPr>
      <w:r>
        <w:rPr>
          <w:rFonts w:eastAsiaTheme="minorHAnsi"/>
        </w:rPr>
        <w:lastRenderedPageBreak/>
        <w:t xml:space="preserve">The service receives regular updates from Government Departments and aged care organisations, and policies and procedures are updated to reflect legislative, regulatory and best practice requirements. The organisation has written policies and procedures which staff can access through the intranet. Staff are provided with information on changes in practice through memoranda and discussions at meetings. </w:t>
      </w:r>
    </w:p>
    <w:p w14:paraId="0918D07B" w14:textId="77777777" w:rsidR="002A04BA" w:rsidRDefault="002A04BA" w:rsidP="002A04BA">
      <w:pPr>
        <w:rPr>
          <w:rFonts w:eastAsiaTheme="minorHAnsi"/>
        </w:rPr>
      </w:pPr>
      <w:r>
        <w:rPr>
          <w:rFonts w:eastAsiaTheme="minorHAnsi"/>
        </w:rPr>
        <w:t>Staff are provided with corporate orientation, and additional training is provided through the organisation’s mandatory training program and optional training program.</w:t>
      </w:r>
    </w:p>
    <w:p w14:paraId="1802AAF8" w14:textId="77777777" w:rsidR="002A04BA" w:rsidRDefault="002A04BA" w:rsidP="002A04BA">
      <w:pPr>
        <w:rPr>
          <w:rFonts w:eastAsiaTheme="minorHAnsi"/>
        </w:rPr>
      </w:pPr>
      <w:r>
        <w:rPr>
          <w:rFonts w:eastAsiaTheme="minorHAnsi"/>
        </w:rPr>
        <w:t xml:space="preserve">The service has an electronic client management system which records clinical care assessments and guides staff through their clinical decision-making. Progress notes are reviewed and evaluated to identify any specific clinical issues for consumers. </w:t>
      </w:r>
    </w:p>
    <w:p w14:paraId="3965ACFB" w14:textId="77777777" w:rsidR="002A04BA" w:rsidRDefault="002A04BA" w:rsidP="002A04BA">
      <w:pPr>
        <w:rPr>
          <w:rFonts w:eastAsiaTheme="minorHAnsi"/>
        </w:rPr>
      </w:pPr>
      <w:r>
        <w:rPr>
          <w:rFonts w:eastAsiaTheme="minorHAnsi"/>
        </w:rPr>
        <w:t xml:space="preserve">The service has policies and procedures to ensure effective skin integrity, pain management and behaviour management for consumers. </w:t>
      </w:r>
    </w:p>
    <w:p w14:paraId="0CA9FE91" w14:textId="77777777" w:rsidR="002A04BA" w:rsidRDefault="002A04BA" w:rsidP="002A04BA">
      <w:pPr>
        <w:rPr>
          <w:rFonts w:eastAsiaTheme="minorHAnsi"/>
        </w:rPr>
      </w:pPr>
      <w:r>
        <w:rPr>
          <w:rFonts w:eastAsiaTheme="minorHAnsi"/>
        </w:rPr>
        <w:t xml:space="preserve">Care files viewed by the Assessment Team demonstrated skin issues are reported and recorded as part of the clinical indicators. Care files also demonstrated that pain and behaviours are assessed and evaluated monthly or when there are changes in a consumer’s health care needs. </w:t>
      </w:r>
    </w:p>
    <w:p w14:paraId="7097AAEF" w14:textId="77777777" w:rsidR="002A04BA" w:rsidRDefault="002A04BA" w:rsidP="002A04BA">
      <w:pPr>
        <w:rPr>
          <w:rFonts w:eastAsiaTheme="minorHAnsi"/>
        </w:rPr>
      </w:pPr>
      <w:r>
        <w:rPr>
          <w:rFonts w:eastAsiaTheme="minorHAnsi"/>
        </w:rPr>
        <w:t xml:space="preserve">The service also has restrictive practices policies and processes on restraint free and restraint minimisation. Documentation confirmed management and staff monitor consumers who are prescribed psychotropic medications. Environmental strategies assist staff to support consumers with challenging behaviours. </w:t>
      </w:r>
    </w:p>
    <w:p w14:paraId="05857DC0" w14:textId="77777777" w:rsidR="002A04BA" w:rsidRDefault="002A04BA" w:rsidP="002A04BA">
      <w:pPr>
        <w:rPr>
          <w:rFonts w:eastAsiaTheme="minorHAnsi"/>
        </w:rPr>
      </w:pPr>
      <w:r>
        <w:rPr>
          <w:rFonts w:eastAsiaTheme="minorHAnsi"/>
        </w:rPr>
        <w:t xml:space="preserve">Clinical and care staff interviewed by the Assessment Team were able to describe how clinical and personal care is provided to consumers. Staff said they refer to the individual care plan for each consumer and are informed of changes in care to consumers through handover and alerts on the electronic care system. </w:t>
      </w:r>
    </w:p>
    <w:p w14:paraId="4BF5161A" w14:textId="15CC4B91" w:rsidR="00301877" w:rsidRDefault="003E40A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F5161B" w14:textId="5AE17D3E" w:rsidR="00853601" w:rsidRPr="00853601" w:rsidRDefault="003E40A0" w:rsidP="00853601">
      <w:pPr>
        <w:pStyle w:val="Heading3"/>
      </w:pPr>
      <w:r w:rsidRPr="00853601">
        <w:t>Requirement 3(3)(a)</w:t>
      </w:r>
      <w:r>
        <w:tab/>
        <w:t>Compliant</w:t>
      </w:r>
    </w:p>
    <w:p w14:paraId="4BF5161C" w14:textId="77777777" w:rsidR="00853601" w:rsidRPr="004A3816" w:rsidRDefault="003E40A0" w:rsidP="00853601">
      <w:pPr>
        <w:rPr>
          <w:i/>
        </w:rPr>
      </w:pPr>
      <w:r w:rsidRPr="004A3816">
        <w:rPr>
          <w:i/>
        </w:rPr>
        <w:t>Each consumer gets safe and effective personal care, clinical care, or both personal care and clinical care, that:</w:t>
      </w:r>
    </w:p>
    <w:p w14:paraId="4BF5161D" w14:textId="77777777" w:rsidR="00853601" w:rsidRPr="004A3816" w:rsidRDefault="003E40A0" w:rsidP="00853601">
      <w:pPr>
        <w:numPr>
          <w:ilvl w:val="0"/>
          <w:numId w:val="24"/>
        </w:numPr>
        <w:tabs>
          <w:tab w:val="right" w:pos="9026"/>
        </w:tabs>
        <w:spacing w:before="0" w:after="0"/>
        <w:ind w:left="567" w:hanging="425"/>
        <w:outlineLvl w:val="4"/>
        <w:rPr>
          <w:i/>
        </w:rPr>
      </w:pPr>
      <w:r w:rsidRPr="004A3816">
        <w:rPr>
          <w:i/>
        </w:rPr>
        <w:t>is best practice; and</w:t>
      </w:r>
    </w:p>
    <w:p w14:paraId="4BF5161E" w14:textId="77777777" w:rsidR="00853601" w:rsidRPr="004A3816" w:rsidRDefault="003E40A0" w:rsidP="00853601">
      <w:pPr>
        <w:numPr>
          <w:ilvl w:val="0"/>
          <w:numId w:val="24"/>
        </w:numPr>
        <w:tabs>
          <w:tab w:val="right" w:pos="9026"/>
        </w:tabs>
        <w:spacing w:before="0" w:after="0"/>
        <w:ind w:left="567" w:hanging="425"/>
        <w:outlineLvl w:val="4"/>
        <w:rPr>
          <w:i/>
        </w:rPr>
      </w:pPr>
      <w:r w:rsidRPr="004A3816">
        <w:rPr>
          <w:i/>
        </w:rPr>
        <w:t>is tailored to their needs; and</w:t>
      </w:r>
    </w:p>
    <w:p w14:paraId="4BF5161F" w14:textId="77777777" w:rsidR="00853601" w:rsidRPr="004A3816" w:rsidRDefault="003E40A0" w:rsidP="00853601">
      <w:pPr>
        <w:numPr>
          <w:ilvl w:val="0"/>
          <w:numId w:val="24"/>
        </w:numPr>
        <w:tabs>
          <w:tab w:val="right" w:pos="9026"/>
        </w:tabs>
        <w:spacing w:before="0" w:after="0"/>
        <w:ind w:left="567" w:hanging="425"/>
        <w:outlineLvl w:val="4"/>
        <w:rPr>
          <w:i/>
        </w:rPr>
      </w:pPr>
      <w:r w:rsidRPr="004A3816">
        <w:rPr>
          <w:i/>
        </w:rPr>
        <w:t>optimises their health and well-being.</w:t>
      </w:r>
    </w:p>
    <w:p w14:paraId="4BF51621" w14:textId="77777777" w:rsidR="00853601" w:rsidRPr="00853601" w:rsidRDefault="00E22284" w:rsidP="00853601">
      <w:pPr>
        <w:tabs>
          <w:tab w:val="right" w:pos="9026"/>
        </w:tabs>
        <w:spacing w:before="0" w:after="0"/>
        <w:outlineLvl w:val="4"/>
      </w:pPr>
    </w:p>
    <w:p w14:paraId="4BF51687" w14:textId="77777777" w:rsidR="009C6F30" w:rsidRDefault="00E22284"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4BF51688" w14:textId="69B5F295" w:rsidR="00CB3BA9" w:rsidRDefault="003E40A0"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BF516E0" wp14:editId="4BF516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69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BF51689" w14:textId="77777777" w:rsidR="007F5256" w:rsidRPr="000E654D" w:rsidRDefault="003E40A0" w:rsidP="009C6F30">
      <w:pPr>
        <w:pStyle w:val="Heading3"/>
        <w:shd w:val="clear" w:color="auto" w:fill="F2F2F2" w:themeFill="background1" w:themeFillShade="F2"/>
      </w:pPr>
      <w:r w:rsidRPr="000E654D">
        <w:t>Consumer outcome:</w:t>
      </w:r>
    </w:p>
    <w:p w14:paraId="4BF5168A" w14:textId="77777777" w:rsidR="007F5256" w:rsidRDefault="003E40A0" w:rsidP="00912DE6">
      <w:pPr>
        <w:numPr>
          <w:ilvl w:val="0"/>
          <w:numId w:val="7"/>
        </w:numPr>
        <w:shd w:val="clear" w:color="auto" w:fill="F2F2F2" w:themeFill="background1" w:themeFillShade="F2"/>
      </w:pPr>
      <w:r>
        <w:t>I get quality care and services when I need them from people who are knowledgeable, capable and caring.</w:t>
      </w:r>
    </w:p>
    <w:p w14:paraId="4BF5168B" w14:textId="77777777" w:rsidR="007F5256" w:rsidRDefault="003E40A0" w:rsidP="009C6F30">
      <w:pPr>
        <w:pStyle w:val="Heading3"/>
        <w:shd w:val="clear" w:color="auto" w:fill="F2F2F2" w:themeFill="background1" w:themeFillShade="F2"/>
      </w:pPr>
      <w:r>
        <w:t>Organisation statement:</w:t>
      </w:r>
    </w:p>
    <w:p w14:paraId="4BF5168C" w14:textId="77777777" w:rsidR="007F5256" w:rsidRDefault="003E40A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F5168D" w14:textId="77777777" w:rsidR="007F5256" w:rsidRDefault="003E40A0" w:rsidP="00427817">
      <w:pPr>
        <w:pStyle w:val="Heading2"/>
      </w:pPr>
      <w:r>
        <w:t>Assessment of Standard 7</w:t>
      </w:r>
    </w:p>
    <w:p w14:paraId="029EE873" w14:textId="77777777" w:rsidR="009A18BB" w:rsidRDefault="009A18BB" w:rsidP="009A18BB">
      <w:pPr>
        <w:rPr>
          <w:rFonts w:eastAsiaTheme="minorHAnsi"/>
          <w:color w:val="auto"/>
        </w:rPr>
      </w:pPr>
      <w:r w:rsidRPr="00154403">
        <w:rPr>
          <w:rFonts w:eastAsiaTheme="minorHAnsi"/>
        </w:rPr>
        <w:t xml:space="preserve">The Quality Standard is assessed as </w:t>
      </w:r>
      <w:r w:rsidRPr="005A2FD4">
        <w:rPr>
          <w:rFonts w:eastAsiaTheme="minorHAnsi"/>
          <w:color w:val="auto"/>
        </w:rPr>
        <w:t xml:space="preserve">Compliant as one of the five specific </w:t>
      </w:r>
      <w:r>
        <w:rPr>
          <w:rFonts w:eastAsiaTheme="minorHAnsi"/>
          <w:color w:val="auto"/>
        </w:rPr>
        <w:t>R</w:t>
      </w:r>
      <w:r w:rsidRPr="005A2FD4">
        <w:rPr>
          <w:rFonts w:eastAsiaTheme="minorHAnsi"/>
          <w:color w:val="auto"/>
        </w:rPr>
        <w:t>equirements ha</w:t>
      </w:r>
      <w:r>
        <w:rPr>
          <w:rFonts w:eastAsiaTheme="minorHAnsi"/>
          <w:color w:val="auto"/>
        </w:rPr>
        <w:t>s</w:t>
      </w:r>
      <w:r w:rsidRPr="005A2FD4">
        <w:rPr>
          <w:rFonts w:eastAsiaTheme="minorHAnsi"/>
          <w:color w:val="auto"/>
        </w:rPr>
        <w:t xml:space="preserve"> been assessed as Compliant. </w:t>
      </w:r>
    </w:p>
    <w:p w14:paraId="25483562" w14:textId="77777777" w:rsidR="009A18BB" w:rsidRDefault="009A18BB" w:rsidP="009A18BB">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(3)(a) in this Standard. This Requirement was found Non-Compliant following an Assessment Contact conducted on 16 December 2019.  </w:t>
      </w:r>
    </w:p>
    <w:p w14:paraId="5E34AD85" w14:textId="77777777" w:rsidR="009A18BB" w:rsidRDefault="009A18BB" w:rsidP="009A18BB">
      <w:pPr>
        <w:rPr>
          <w:rFonts w:eastAsia="Calibri"/>
          <w:color w:val="auto"/>
          <w:lang w:eastAsia="en-US"/>
        </w:rPr>
      </w:pPr>
      <w:r>
        <w:rPr>
          <w:rFonts w:eastAsia="Calibri"/>
          <w:color w:val="auto"/>
          <w:lang w:eastAsia="en-US"/>
        </w:rPr>
        <w:t xml:space="preserve">The Assessment Team recommended Requirement (3)(a) in Standard 7 as met. I have considered the Assessment Team’s findings and the evidence documented in the Assessment Team’s report to come to a view of compliance with Standard 7 and find the service is Compliant with Requirement (3)(a). </w:t>
      </w:r>
    </w:p>
    <w:p w14:paraId="25F1ABA6" w14:textId="3A3C6ABA" w:rsidR="009A18BB" w:rsidRDefault="009A18BB" w:rsidP="009A18BB">
      <w:pPr>
        <w:rPr>
          <w:rFonts w:eastAsia="Calibri"/>
          <w:color w:val="auto"/>
          <w:lang w:eastAsia="en-US"/>
        </w:rPr>
      </w:pPr>
      <w:r>
        <w:rPr>
          <w:rFonts w:eastAsia="Calibri"/>
          <w:color w:val="auto"/>
          <w:lang w:eastAsia="en-US"/>
        </w:rPr>
        <w:t xml:space="preserve">At an Assessment Contact </w:t>
      </w:r>
      <w:r w:rsidR="00C46A1C">
        <w:rPr>
          <w:rFonts w:eastAsia="Calibri"/>
          <w:color w:val="auto"/>
          <w:lang w:eastAsia="en-US"/>
        </w:rPr>
        <w:t>-</w:t>
      </w:r>
      <w:r>
        <w:rPr>
          <w:rFonts w:eastAsia="Calibri"/>
          <w:color w:val="auto"/>
          <w:lang w:eastAsia="en-US"/>
        </w:rPr>
        <w:t xml:space="preserve"> Site conducted 16 December 2019 in relation to Standard 7 Requirement (3)(a), the Decision-Maker found the organisation did not adequately demonstrate that it understands, applies and monitors this Requirement. This was evidenced through feedback from consumers and representatives who were not satisfied with the sufficiency of staff or with call bell response times. </w:t>
      </w:r>
    </w:p>
    <w:p w14:paraId="4352BB19" w14:textId="77777777" w:rsidR="009A18BB" w:rsidRDefault="009A18BB" w:rsidP="009A18BB">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4BF51690" w14:textId="76B0EA3B" w:rsidR="00301877" w:rsidRDefault="003E40A0" w:rsidP="00427817">
      <w:pPr>
        <w:pStyle w:val="Heading2"/>
      </w:pPr>
      <w:r>
        <w:lastRenderedPageBreak/>
        <w:t>Assessment of Standard 7 Requirements</w:t>
      </w:r>
      <w:r w:rsidRPr="0066387A">
        <w:rPr>
          <w:i/>
          <w:color w:val="0000FF"/>
          <w:sz w:val="24"/>
          <w:szCs w:val="24"/>
        </w:rPr>
        <w:t xml:space="preserve"> </w:t>
      </w:r>
    </w:p>
    <w:p w14:paraId="4BF51691" w14:textId="2513765F" w:rsidR="00506F7F" w:rsidRPr="00506F7F" w:rsidRDefault="003E40A0" w:rsidP="00506F7F">
      <w:pPr>
        <w:pStyle w:val="Heading3"/>
      </w:pPr>
      <w:r w:rsidRPr="00506F7F">
        <w:t>Requirement 7(3)(a)</w:t>
      </w:r>
      <w:r>
        <w:tab/>
        <w:t>Compliant</w:t>
      </w:r>
    </w:p>
    <w:p w14:paraId="4BF51692" w14:textId="77777777" w:rsidR="00506F7F" w:rsidRPr="004A3816" w:rsidRDefault="003E40A0" w:rsidP="00506F7F">
      <w:pPr>
        <w:rPr>
          <w:i/>
        </w:rPr>
      </w:pPr>
      <w:r w:rsidRPr="004A3816">
        <w:rPr>
          <w:i/>
        </w:rPr>
        <w:t>The workforce is planned to enable, and the number and mix of members of the workforce deployed enables, the delivery and management of safe and quality care and services.</w:t>
      </w:r>
    </w:p>
    <w:p w14:paraId="77B50BA5" w14:textId="77777777" w:rsidR="009A18BB" w:rsidRDefault="009A18BB" w:rsidP="009A18BB">
      <w:pPr>
        <w:rPr>
          <w:color w:val="auto"/>
        </w:rPr>
      </w:pPr>
      <w:r w:rsidRPr="002F4063">
        <w:rPr>
          <w:color w:val="auto"/>
        </w:rPr>
        <w:t xml:space="preserve">The Assessment Team’s report provided evidence of actions taken to address deficiencies identified in the service’s last assessment and have recommended this Requirement as met. The Assessment </w:t>
      </w:r>
      <w:r w:rsidRPr="00B27CD3">
        <w:rPr>
          <w:color w:val="auto"/>
        </w:rPr>
        <w:t xml:space="preserve">Team’s report outlined the following actions and improvements implemented </w:t>
      </w:r>
      <w:r>
        <w:rPr>
          <w:color w:val="auto"/>
        </w:rPr>
        <w:t>since the Assessment Contact, including:</w:t>
      </w:r>
    </w:p>
    <w:p w14:paraId="778CA343" w14:textId="77777777" w:rsidR="009A18BB" w:rsidRDefault="009A18BB" w:rsidP="00C46A1C">
      <w:pPr>
        <w:pStyle w:val="ListBullet"/>
        <w:numPr>
          <w:ilvl w:val="0"/>
          <w:numId w:val="38"/>
        </w:numPr>
        <w:ind w:left="425" w:hanging="425"/>
      </w:pPr>
      <w:r>
        <w:t>A new Facility Manager commenced in mid-June 2020. The service has recruited 12 Registered Nurses who are completing induction and orientation in June 2020. The organisation’s management team is supporting the new clinical management team at the service.</w:t>
      </w:r>
    </w:p>
    <w:p w14:paraId="696037F3" w14:textId="77777777" w:rsidR="009A18BB" w:rsidRDefault="009A18BB" w:rsidP="00C46A1C">
      <w:pPr>
        <w:pStyle w:val="ListBullet"/>
        <w:numPr>
          <w:ilvl w:val="0"/>
          <w:numId w:val="38"/>
        </w:numPr>
        <w:ind w:left="425" w:hanging="425"/>
      </w:pPr>
      <w:r>
        <w:t>The service conducted a team building day on 17 June 2020 for all clinical staff at the service. This included education on organisational culture and values, the role of the Registered Nurse, and clinical education on recognising the deteriorating consumer, and wound assessment and management. Clinical staff confirmed the training was positive and added to their clinical skills and knowledge.</w:t>
      </w:r>
    </w:p>
    <w:p w14:paraId="2B4F53CC" w14:textId="77777777" w:rsidR="009A18BB" w:rsidRDefault="009A18BB" w:rsidP="00C46A1C">
      <w:pPr>
        <w:pStyle w:val="ListBullet"/>
        <w:numPr>
          <w:ilvl w:val="0"/>
          <w:numId w:val="38"/>
        </w:numPr>
        <w:ind w:left="425" w:hanging="425"/>
      </w:pPr>
      <w:r w:rsidRPr="00EB315B">
        <w:t xml:space="preserve">Call bell audits have re-commenced with an analysis of call bells over 10 minutes undertaken. Call bell audits confirm there has been </w:t>
      </w:r>
      <w:r>
        <w:t xml:space="preserve">a decrease </w:t>
      </w:r>
      <w:r w:rsidRPr="00EB315B">
        <w:t xml:space="preserve">in the response times taken by staff to respond to the call bells. </w:t>
      </w:r>
    </w:p>
    <w:p w14:paraId="1D4E8FE1" w14:textId="77777777" w:rsidR="009A18BB" w:rsidRDefault="009A18BB" w:rsidP="00C46A1C">
      <w:pPr>
        <w:pStyle w:val="ListBullet"/>
        <w:numPr>
          <w:ilvl w:val="0"/>
          <w:numId w:val="38"/>
        </w:numPr>
        <w:ind w:left="425" w:hanging="425"/>
      </w:pPr>
      <w:r>
        <w:t xml:space="preserve">Staff completed a call bell response toolbox training on 21 January 2020. </w:t>
      </w:r>
    </w:p>
    <w:p w14:paraId="69F26B40" w14:textId="77777777" w:rsidR="009A18BB" w:rsidRDefault="009A18BB" w:rsidP="00C46A1C">
      <w:pPr>
        <w:pStyle w:val="ListBullet"/>
        <w:numPr>
          <w:ilvl w:val="0"/>
          <w:numId w:val="38"/>
        </w:numPr>
        <w:ind w:left="425" w:hanging="425"/>
      </w:pPr>
      <w:r>
        <w:t xml:space="preserve">The service has introduced a Call Bell Delayed Response form for staff to complete following auditing and identification of staff who were present working in a wing at the time there was a delay of over five minutes in responding to call bells. The form asks staff to provide the reasons for the delays in responding to the call bells. </w:t>
      </w:r>
    </w:p>
    <w:p w14:paraId="14095F27" w14:textId="77777777" w:rsidR="009A18BB" w:rsidRDefault="009A18BB" w:rsidP="00C46A1C">
      <w:pPr>
        <w:pStyle w:val="ListBullet"/>
        <w:numPr>
          <w:ilvl w:val="0"/>
          <w:numId w:val="38"/>
        </w:numPr>
        <w:ind w:left="425" w:hanging="425"/>
      </w:pPr>
      <w:r>
        <w:t xml:space="preserve">The call bell system has been upgraded, including the purchase of pagers for care staff and DECT phones for Registered Nurses. Call bells are escalated to Registered Nurses after five minutes. </w:t>
      </w:r>
    </w:p>
    <w:p w14:paraId="46941A08" w14:textId="77777777" w:rsidR="009A18BB" w:rsidRDefault="009A18BB" w:rsidP="00C46A1C">
      <w:pPr>
        <w:pStyle w:val="ListBullet"/>
        <w:numPr>
          <w:ilvl w:val="0"/>
          <w:numId w:val="38"/>
        </w:numPr>
        <w:ind w:left="425" w:hanging="425"/>
      </w:pPr>
      <w:r>
        <w:t xml:space="preserve">A consumer/representative meeting on 21 January 2020 discussed call bell response times and steps taken to improve response times. </w:t>
      </w:r>
    </w:p>
    <w:p w14:paraId="3AB78DF5" w14:textId="77777777" w:rsidR="009A18BB" w:rsidRDefault="009A18BB" w:rsidP="009A18BB">
      <w:pPr>
        <w:pStyle w:val="ListBullet"/>
        <w:numPr>
          <w:ilvl w:val="0"/>
          <w:numId w:val="0"/>
        </w:numPr>
      </w:pPr>
      <w:r>
        <w:lastRenderedPageBreak/>
        <w:t>In relation to Standard 7 Requirement (3)(a), a sample of consumer files viewed, and information provided to the Assessment Team by consumers, representatives and staff through interviews demonstrated:</w:t>
      </w:r>
    </w:p>
    <w:p w14:paraId="2ECDBCCF" w14:textId="77777777" w:rsidR="009A18BB" w:rsidRDefault="009A18BB" w:rsidP="00C46A1C">
      <w:pPr>
        <w:pStyle w:val="ListBullet"/>
        <w:numPr>
          <w:ilvl w:val="0"/>
          <w:numId w:val="39"/>
        </w:numPr>
        <w:ind w:left="425" w:hanging="425"/>
      </w:pPr>
      <w:r>
        <w:t xml:space="preserve">Consumers and representatives interviewed confirmed they were satisfied with the number of staff to support the delivery of clinical and personal care services. </w:t>
      </w:r>
    </w:p>
    <w:p w14:paraId="25D10BA5" w14:textId="77777777" w:rsidR="009A18BB" w:rsidRDefault="009A18BB" w:rsidP="00C46A1C">
      <w:pPr>
        <w:pStyle w:val="ListBullet"/>
        <w:numPr>
          <w:ilvl w:val="0"/>
          <w:numId w:val="39"/>
        </w:numPr>
        <w:ind w:left="425" w:hanging="425"/>
      </w:pPr>
      <w:r>
        <w:t xml:space="preserve">Consumers and representatives interviewed provided no negative feedback about having to wait for responses to their call bells. </w:t>
      </w:r>
    </w:p>
    <w:p w14:paraId="5FB8867E" w14:textId="77777777" w:rsidR="009A18BB" w:rsidRDefault="009A18BB" w:rsidP="00C46A1C">
      <w:pPr>
        <w:pStyle w:val="ListBullet"/>
        <w:numPr>
          <w:ilvl w:val="0"/>
          <w:numId w:val="39"/>
        </w:numPr>
        <w:ind w:left="425" w:hanging="425"/>
      </w:pPr>
      <w:r>
        <w:t>The Facility Manager said staff are allocated on the basis of consumer needs and acuity, and staff allocation is continually reviewed and updated as necessary.</w:t>
      </w:r>
    </w:p>
    <w:p w14:paraId="450C698A" w14:textId="77777777" w:rsidR="009A18BB" w:rsidRDefault="009A18BB" w:rsidP="00C46A1C">
      <w:pPr>
        <w:pStyle w:val="ListBullet"/>
        <w:numPr>
          <w:ilvl w:val="0"/>
          <w:numId w:val="39"/>
        </w:numPr>
        <w:ind w:left="425" w:hanging="425"/>
      </w:pPr>
      <w:r>
        <w:t xml:space="preserve">Complaints about staff are investigated by the Facility Manager, with an apology provided to the consumer. </w:t>
      </w:r>
    </w:p>
    <w:p w14:paraId="08399DD7" w14:textId="77777777" w:rsidR="009A18BB" w:rsidRDefault="009A18BB" w:rsidP="00C46A1C">
      <w:pPr>
        <w:pStyle w:val="ListBullet"/>
        <w:numPr>
          <w:ilvl w:val="0"/>
          <w:numId w:val="39"/>
        </w:numPr>
        <w:ind w:left="425" w:hanging="425"/>
      </w:pPr>
      <w:r>
        <w:t xml:space="preserve">Care staff confirmed they have sufficient staff to complete their work. Care and clinical staff said there has been an improvement with teamwork and a better workplace culture. Staff said they enjoy coming to work. </w:t>
      </w:r>
    </w:p>
    <w:p w14:paraId="2568F841" w14:textId="77777777" w:rsidR="009A18BB" w:rsidRDefault="009A18BB" w:rsidP="00C46A1C">
      <w:pPr>
        <w:pStyle w:val="ListBullet"/>
        <w:numPr>
          <w:ilvl w:val="0"/>
          <w:numId w:val="39"/>
        </w:numPr>
        <w:ind w:left="425" w:hanging="425"/>
      </w:pPr>
      <w:r>
        <w:t xml:space="preserve">Documentation confirmed there are consistent clinical and care staff are allocated to each wing of the service. </w:t>
      </w:r>
    </w:p>
    <w:p w14:paraId="4708A377" w14:textId="77777777" w:rsidR="009A18BB" w:rsidRDefault="009A18BB" w:rsidP="00C46A1C">
      <w:pPr>
        <w:pStyle w:val="ListBullet"/>
        <w:numPr>
          <w:ilvl w:val="0"/>
          <w:numId w:val="39"/>
        </w:numPr>
        <w:ind w:left="425" w:hanging="425"/>
      </w:pPr>
      <w:r>
        <w:t xml:space="preserve">The organisation has reviewed the lifestyle program and staffing. From 1 July 2020 the lifestyle program in the secure unit will cover 8.00am to 8.00pm. Weekend programming is in place. A Therapy Assistant has been employed to support consumers with increased behaviours in the late afternoons or evenings. </w:t>
      </w:r>
    </w:p>
    <w:p w14:paraId="3173DB81" w14:textId="77777777" w:rsidR="009A18BB" w:rsidRDefault="009A18BB" w:rsidP="00C46A1C">
      <w:pPr>
        <w:pStyle w:val="ListBullet"/>
        <w:numPr>
          <w:ilvl w:val="0"/>
          <w:numId w:val="39"/>
        </w:numPr>
        <w:ind w:left="425" w:hanging="425"/>
      </w:pPr>
      <w:r>
        <w:t xml:space="preserve">An environmental audit has provided staff with additional behaviour management strategies. These include setting up a dedicated room as a quiet area, doll and household tasks therapy nook, and tactile activity stations along corridors. </w:t>
      </w:r>
    </w:p>
    <w:p w14:paraId="44B8C472" w14:textId="77777777" w:rsidR="009A18BB" w:rsidRDefault="009A18BB" w:rsidP="00C46A1C">
      <w:pPr>
        <w:pStyle w:val="ListBullet"/>
        <w:numPr>
          <w:ilvl w:val="0"/>
          <w:numId w:val="39"/>
        </w:numPr>
        <w:ind w:left="425" w:hanging="425"/>
      </w:pPr>
      <w:r>
        <w:t xml:space="preserve">The service has introduced a new role, Resident Lifestyle Officer, who liaises with consumers and/or representatives, is available to take feedback and maintains contacts with consumer representatives to ensure timely communication. The Residential Lifestyle Officer oversees the lifestyle program to ensure consumer interests and preferences are reflected in the program. </w:t>
      </w:r>
    </w:p>
    <w:p w14:paraId="7F55286B" w14:textId="77777777" w:rsidR="009A18BB" w:rsidRPr="00AD02BD" w:rsidRDefault="009A18BB" w:rsidP="009A18BB">
      <w:pPr>
        <w:pStyle w:val="ListBullet"/>
        <w:numPr>
          <w:ilvl w:val="0"/>
          <w:numId w:val="0"/>
        </w:numPr>
      </w:pPr>
      <w:r>
        <w:t>For the reasons detailed above, I find the approved provider, in relation to Aegis Carrington, does comply with Requirement (3)(a) of Standard 7.</w:t>
      </w:r>
    </w:p>
    <w:p w14:paraId="4BF516C6" w14:textId="77777777" w:rsidR="00095CD4" w:rsidRDefault="00E22284"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4BF516C7" w14:textId="77777777" w:rsidR="00A93E3F" w:rsidRDefault="003E40A0" w:rsidP="00095CD4">
      <w:pPr>
        <w:pStyle w:val="Heading1"/>
      </w:pPr>
      <w:r>
        <w:lastRenderedPageBreak/>
        <w:t>Areas for improvement</w:t>
      </w:r>
    </w:p>
    <w:p w14:paraId="4BF516C9" w14:textId="77777777" w:rsidR="004B33E7" w:rsidRPr="00E830C7" w:rsidRDefault="003E40A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BF516CF" w14:textId="77777777" w:rsidR="00A3716D" w:rsidRPr="00095CD4" w:rsidRDefault="00E22284"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5170C" w14:textId="77777777" w:rsidR="00A9507C" w:rsidRDefault="003E40A0">
      <w:pPr>
        <w:spacing w:before="0" w:after="0" w:line="240" w:lineRule="auto"/>
      </w:pPr>
      <w:r>
        <w:separator/>
      </w:r>
    </w:p>
  </w:endnote>
  <w:endnote w:type="continuationSeparator" w:id="0">
    <w:p w14:paraId="4BF5170E" w14:textId="77777777" w:rsidR="00A9507C" w:rsidRDefault="003E40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E5" w14:textId="77777777" w:rsidR="00506F7F" w:rsidRPr="009A1F1B" w:rsidRDefault="003E40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F516E6" w14:textId="77777777" w:rsidR="00506F7F" w:rsidRPr="00C72FFB" w:rsidRDefault="003E4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Carrington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F516E7" w14:textId="77777777" w:rsidR="00506F7F" w:rsidRPr="00C72FFB" w:rsidRDefault="003E4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E8" w14:textId="77777777" w:rsidR="00506F7F" w:rsidRPr="009A1F1B" w:rsidRDefault="003E40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F516E9" w14:textId="77777777" w:rsidR="00506F7F" w:rsidRPr="00C72FFB" w:rsidRDefault="003E4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Carrington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F516EA" w14:textId="77777777" w:rsidR="00506F7F" w:rsidRPr="00A3716D" w:rsidRDefault="003E4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1708" w14:textId="77777777" w:rsidR="00A9507C" w:rsidRDefault="003E40A0">
      <w:pPr>
        <w:spacing w:before="0" w:after="0" w:line="240" w:lineRule="auto"/>
      </w:pPr>
      <w:r>
        <w:separator/>
      </w:r>
    </w:p>
  </w:footnote>
  <w:footnote w:type="continuationSeparator" w:id="0">
    <w:p w14:paraId="4BF5170A" w14:textId="77777777" w:rsidR="00A9507C" w:rsidRDefault="003E40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E4" w14:textId="77777777" w:rsidR="00506F7F" w:rsidRDefault="003E40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F51708" wp14:editId="4BF517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0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705" w14:textId="34B5A210" w:rsidR="008D7780" w:rsidRPr="00703E80" w:rsidRDefault="003E40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BF5173E" wp14:editId="4BF517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059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 xml:space="preserve">Human resources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706" w14:textId="77777777" w:rsidR="008F32C8" w:rsidRPr="008F32C8" w:rsidRDefault="003E40A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F51740" wp14:editId="4BF517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707" w14:textId="77777777" w:rsidR="00506F7F" w:rsidRDefault="003E40A0" w:rsidP="009C6F30">
    <w:pPr>
      <w:tabs>
        <w:tab w:val="left" w:pos="3624"/>
      </w:tabs>
    </w:pPr>
    <w:r>
      <w:rPr>
        <w:noProof/>
        <w:color w:val="auto"/>
        <w:sz w:val="20"/>
      </w:rPr>
      <w:drawing>
        <wp:anchor distT="0" distB="0" distL="114300" distR="114300" simplePos="0" relativeHeight="251668480" behindDoc="1" locked="0" layoutInCell="1" allowOverlap="1" wp14:anchorId="4BF51742" wp14:editId="4BF517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83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EB" w14:textId="77777777" w:rsidR="00A627C8" w:rsidRDefault="003E40A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F5170A" wp14:editId="4BF517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07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EC" w14:textId="77777777" w:rsidR="00506F7F" w:rsidRDefault="003E40A0">
    <w:pPr>
      <w:pStyle w:val="Header"/>
    </w:pPr>
    <w:r w:rsidRPr="003C6EC2">
      <w:rPr>
        <w:rFonts w:eastAsia="Calibri"/>
        <w:noProof/>
      </w:rPr>
      <w:drawing>
        <wp:anchor distT="0" distB="0" distL="114300" distR="114300" simplePos="0" relativeHeight="251669504" behindDoc="1" locked="0" layoutInCell="1" allowOverlap="1" wp14:anchorId="4BF5170C" wp14:editId="4BF517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1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ED" w14:textId="77777777" w:rsidR="00506F7F" w:rsidRDefault="003E40A0" w:rsidP="0004322A">
    <w:r>
      <w:rPr>
        <w:noProof/>
        <w:color w:val="auto"/>
        <w:sz w:val="20"/>
      </w:rPr>
      <w:drawing>
        <wp:anchor distT="0" distB="0" distL="114300" distR="114300" simplePos="0" relativeHeight="251660288" behindDoc="1" locked="0" layoutInCell="1" allowOverlap="1" wp14:anchorId="4BF5170E" wp14:editId="4BF517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39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F4" w14:textId="77777777" w:rsidR="00506F7F" w:rsidRPr="00FB0086" w:rsidRDefault="003E40A0" w:rsidP="00FB0086">
    <w:pPr>
      <w:pStyle w:val="Header"/>
    </w:pPr>
    <w:r>
      <w:rPr>
        <w:noProof/>
        <w:color w:val="auto"/>
        <w:sz w:val="20"/>
      </w:rPr>
      <w:drawing>
        <wp:anchor distT="0" distB="0" distL="114300" distR="114300" simplePos="0" relativeHeight="251676672" behindDoc="1" locked="0" layoutInCell="1" allowOverlap="1" wp14:anchorId="4BF5171C" wp14:editId="4BF517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52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F5" w14:textId="77777777" w:rsidR="00506F7F" w:rsidRDefault="003E40A0" w:rsidP="0004322A">
    <w:r>
      <w:rPr>
        <w:noProof/>
        <w:color w:val="auto"/>
        <w:sz w:val="20"/>
      </w:rPr>
      <w:drawing>
        <wp:anchor distT="0" distB="0" distL="114300" distR="114300" simplePos="0" relativeHeight="251662336" behindDoc="1" locked="0" layoutInCell="1" allowOverlap="1" wp14:anchorId="4BF5171E" wp14:editId="4BF517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9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6FF" w14:textId="79684067" w:rsidR="00FB0086" w:rsidRPr="00703E80" w:rsidRDefault="003E40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BF51732" wp14:editId="4BF517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590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C2266">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4C2266">
      <w:rPr>
        <w:rFonts w:ascii="Arial Black" w:hAnsi="Arial Black"/>
        <w:color w:val="FFFFFF" w:themeColor="background1"/>
        <w:sz w:val="32"/>
      </w:rPr>
      <w:t xml:space="preserve">Personal care and clinical care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700" w14:textId="77777777" w:rsidR="00506F7F" w:rsidRPr="00FB0086" w:rsidRDefault="003E40A0" w:rsidP="00FB0086">
    <w:pPr>
      <w:pStyle w:val="Header"/>
    </w:pPr>
    <w:r>
      <w:rPr>
        <w:noProof/>
        <w:color w:val="auto"/>
        <w:sz w:val="20"/>
      </w:rPr>
      <w:drawing>
        <wp:anchor distT="0" distB="0" distL="114300" distR="114300" simplePos="0" relativeHeight="251684864" behindDoc="1" locked="0" layoutInCell="1" allowOverlap="1" wp14:anchorId="4BF51734" wp14:editId="4BF5173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6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701" w14:textId="77777777" w:rsidR="00506F7F" w:rsidRDefault="003E40A0" w:rsidP="009C6F30">
    <w:pPr>
      <w:tabs>
        <w:tab w:val="left" w:pos="3624"/>
      </w:tabs>
    </w:pPr>
    <w:r>
      <w:rPr>
        <w:noProof/>
        <w:color w:val="auto"/>
        <w:sz w:val="20"/>
      </w:rPr>
      <w:drawing>
        <wp:anchor distT="0" distB="0" distL="114300" distR="114300" simplePos="0" relativeHeight="251666432" behindDoc="1" locked="0" layoutInCell="1" allowOverlap="1" wp14:anchorId="4BF51736" wp14:editId="4BF517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23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77426F6">
      <w:start w:val="1"/>
      <w:numFmt w:val="lowerRoman"/>
      <w:lvlText w:val="(%1)"/>
      <w:lvlJc w:val="left"/>
      <w:pPr>
        <w:ind w:left="1080" w:hanging="720"/>
      </w:pPr>
      <w:rPr>
        <w:rFonts w:hint="default"/>
        <w:b w:val="0"/>
      </w:rPr>
    </w:lvl>
    <w:lvl w:ilvl="1" w:tplc="24B0C3BA" w:tentative="1">
      <w:start w:val="1"/>
      <w:numFmt w:val="lowerLetter"/>
      <w:lvlText w:val="%2."/>
      <w:lvlJc w:val="left"/>
      <w:pPr>
        <w:ind w:left="1440" w:hanging="360"/>
      </w:pPr>
    </w:lvl>
    <w:lvl w:ilvl="2" w:tplc="487084D4" w:tentative="1">
      <w:start w:val="1"/>
      <w:numFmt w:val="lowerRoman"/>
      <w:lvlText w:val="%3."/>
      <w:lvlJc w:val="right"/>
      <w:pPr>
        <w:ind w:left="2160" w:hanging="180"/>
      </w:pPr>
    </w:lvl>
    <w:lvl w:ilvl="3" w:tplc="5540FBCE" w:tentative="1">
      <w:start w:val="1"/>
      <w:numFmt w:val="decimal"/>
      <w:lvlText w:val="%4."/>
      <w:lvlJc w:val="left"/>
      <w:pPr>
        <w:ind w:left="2880" w:hanging="360"/>
      </w:pPr>
    </w:lvl>
    <w:lvl w:ilvl="4" w:tplc="95267D62" w:tentative="1">
      <w:start w:val="1"/>
      <w:numFmt w:val="lowerLetter"/>
      <w:lvlText w:val="%5."/>
      <w:lvlJc w:val="left"/>
      <w:pPr>
        <w:ind w:left="3600" w:hanging="360"/>
      </w:pPr>
    </w:lvl>
    <w:lvl w:ilvl="5" w:tplc="A6A452C8" w:tentative="1">
      <w:start w:val="1"/>
      <w:numFmt w:val="lowerRoman"/>
      <w:lvlText w:val="%6."/>
      <w:lvlJc w:val="right"/>
      <w:pPr>
        <w:ind w:left="4320" w:hanging="180"/>
      </w:pPr>
    </w:lvl>
    <w:lvl w:ilvl="6" w:tplc="4D86A79E" w:tentative="1">
      <w:start w:val="1"/>
      <w:numFmt w:val="decimal"/>
      <w:lvlText w:val="%7."/>
      <w:lvlJc w:val="left"/>
      <w:pPr>
        <w:ind w:left="5040" w:hanging="360"/>
      </w:pPr>
    </w:lvl>
    <w:lvl w:ilvl="7" w:tplc="C3A40DDE" w:tentative="1">
      <w:start w:val="1"/>
      <w:numFmt w:val="lowerLetter"/>
      <w:lvlText w:val="%8."/>
      <w:lvlJc w:val="left"/>
      <w:pPr>
        <w:ind w:left="5760" w:hanging="360"/>
      </w:pPr>
    </w:lvl>
    <w:lvl w:ilvl="8" w:tplc="38789C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3989A44">
      <w:start w:val="1"/>
      <w:numFmt w:val="bullet"/>
      <w:pStyle w:val="ListParagraph"/>
      <w:lvlText w:val=""/>
      <w:lvlJc w:val="left"/>
      <w:pPr>
        <w:ind w:left="1440" w:hanging="360"/>
      </w:pPr>
      <w:rPr>
        <w:rFonts w:ascii="Symbol" w:hAnsi="Symbol" w:hint="default"/>
        <w:color w:val="auto"/>
      </w:rPr>
    </w:lvl>
    <w:lvl w:ilvl="1" w:tplc="A89C1CD8" w:tentative="1">
      <w:start w:val="1"/>
      <w:numFmt w:val="bullet"/>
      <w:lvlText w:val="o"/>
      <w:lvlJc w:val="left"/>
      <w:pPr>
        <w:ind w:left="2160" w:hanging="360"/>
      </w:pPr>
      <w:rPr>
        <w:rFonts w:ascii="Courier New" w:hAnsi="Courier New" w:cs="Courier New" w:hint="default"/>
      </w:rPr>
    </w:lvl>
    <w:lvl w:ilvl="2" w:tplc="F8EC2554" w:tentative="1">
      <w:start w:val="1"/>
      <w:numFmt w:val="bullet"/>
      <w:lvlText w:val=""/>
      <w:lvlJc w:val="left"/>
      <w:pPr>
        <w:ind w:left="2880" w:hanging="360"/>
      </w:pPr>
      <w:rPr>
        <w:rFonts w:ascii="Wingdings" w:hAnsi="Wingdings" w:hint="default"/>
      </w:rPr>
    </w:lvl>
    <w:lvl w:ilvl="3" w:tplc="8C4A8A04" w:tentative="1">
      <w:start w:val="1"/>
      <w:numFmt w:val="bullet"/>
      <w:lvlText w:val=""/>
      <w:lvlJc w:val="left"/>
      <w:pPr>
        <w:ind w:left="3600" w:hanging="360"/>
      </w:pPr>
      <w:rPr>
        <w:rFonts w:ascii="Symbol" w:hAnsi="Symbol" w:hint="default"/>
      </w:rPr>
    </w:lvl>
    <w:lvl w:ilvl="4" w:tplc="4A54F20A" w:tentative="1">
      <w:start w:val="1"/>
      <w:numFmt w:val="bullet"/>
      <w:lvlText w:val="o"/>
      <w:lvlJc w:val="left"/>
      <w:pPr>
        <w:ind w:left="4320" w:hanging="360"/>
      </w:pPr>
      <w:rPr>
        <w:rFonts w:ascii="Courier New" w:hAnsi="Courier New" w:cs="Courier New" w:hint="default"/>
      </w:rPr>
    </w:lvl>
    <w:lvl w:ilvl="5" w:tplc="2E864898" w:tentative="1">
      <w:start w:val="1"/>
      <w:numFmt w:val="bullet"/>
      <w:lvlText w:val=""/>
      <w:lvlJc w:val="left"/>
      <w:pPr>
        <w:ind w:left="5040" w:hanging="360"/>
      </w:pPr>
      <w:rPr>
        <w:rFonts w:ascii="Wingdings" w:hAnsi="Wingdings" w:hint="default"/>
      </w:rPr>
    </w:lvl>
    <w:lvl w:ilvl="6" w:tplc="7098FF70" w:tentative="1">
      <w:start w:val="1"/>
      <w:numFmt w:val="bullet"/>
      <w:lvlText w:val=""/>
      <w:lvlJc w:val="left"/>
      <w:pPr>
        <w:ind w:left="5760" w:hanging="360"/>
      </w:pPr>
      <w:rPr>
        <w:rFonts w:ascii="Symbol" w:hAnsi="Symbol" w:hint="default"/>
      </w:rPr>
    </w:lvl>
    <w:lvl w:ilvl="7" w:tplc="35846D4E" w:tentative="1">
      <w:start w:val="1"/>
      <w:numFmt w:val="bullet"/>
      <w:lvlText w:val="o"/>
      <w:lvlJc w:val="left"/>
      <w:pPr>
        <w:ind w:left="6480" w:hanging="360"/>
      </w:pPr>
      <w:rPr>
        <w:rFonts w:ascii="Courier New" w:hAnsi="Courier New" w:cs="Courier New" w:hint="default"/>
      </w:rPr>
    </w:lvl>
    <w:lvl w:ilvl="8" w:tplc="AD9EF0C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30A754">
      <w:start w:val="1"/>
      <w:numFmt w:val="lowerRoman"/>
      <w:lvlText w:val="(%1)"/>
      <w:lvlJc w:val="left"/>
      <w:pPr>
        <w:ind w:left="1004" w:hanging="720"/>
      </w:pPr>
      <w:rPr>
        <w:rFonts w:hint="default"/>
        <w:b w:val="0"/>
      </w:rPr>
    </w:lvl>
    <w:lvl w:ilvl="1" w:tplc="C62619D6" w:tentative="1">
      <w:start w:val="1"/>
      <w:numFmt w:val="lowerLetter"/>
      <w:lvlText w:val="%2."/>
      <w:lvlJc w:val="left"/>
      <w:pPr>
        <w:ind w:left="1364" w:hanging="360"/>
      </w:pPr>
    </w:lvl>
    <w:lvl w:ilvl="2" w:tplc="706413D2" w:tentative="1">
      <w:start w:val="1"/>
      <w:numFmt w:val="lowerRoman"/>
      <w:lvlText w:val="%3."/>
      <w:lvlJc w:val="right"/>
      <w:pPr>
        <w:ind w:left="2084" w:hanging="180"/>
      </w:pPr>
    </w:lvl>
    <w:lvl w:ilvl="3" w:tplc="CA0CD29C" w:tentative="1">
      <w:start w:val="1"/>
      <w:numFmt w:val="decimal"/>
      <w:lvlText w:val="%4."/>
      <w:lvlJc w:val="left"/>
      <w:pPr>
        <w:ind w:left="2804" w:hanging="360"/>
      </w:pPr>
    </w:lvl>
    <w:lvl w:ilvl="4" w:tplc="449EE8B8" w:tentative="1">
      <w:start w:val="1"/>
      <w:numFmt w:val="lowerLetter"/>
      <w:lvlText w:val="%5."/>
      <w:lvlJc w:val="left"/>
      <w:pPr>
        <w:ind w:left="3524" w:hanging="360"/>
      </w:pPr>
    </w:lvl>
    <w:lvl w:ilvl="5" w:tplc="92A2F9E0" w:tentative="1">
      <w:start w:val="1"/>
      <w:numFmt w:val="lowerRoman"/>
      <w:lvlText w:val="%6."/>
      <w:lvlJc w:val="right"/>
      <w:pPr>
        <w:ind w:left="4244" w:hanging="180"/>
      </w:pPr>
    </w:lvl>
    <w:lvl w:ilvl="6" w:tplc="A65EDAA8" w:tentative="1">
      <w:start w:val="1"/>
      <w:numFmt w:val="decimal"/>
      <w:lvlText w:val="%7."/>
      <w:lvlJc w:val="left"/>
      <w:pPr>
        <w:ind w:left="4964" w:hanging="360"/>
      </w:pPr>
    </w:lvl>
    <w:lvl w:ilvl="7" w:tplc="13A4BD12" w:tentative="1">
      <w:start w:val="1"/>
      <w:numFmt w:val="lowerLetter"/>
      <w:lvlText w:val="%8."/>
      <w:lvlJc w:val="left"/>
      <w:pPr>
        <w:ind w:left="5684" w:hanging="360"/>
      </w:pPr>
    </w:lvl>
    <w:lvl w:ilvl="8" w:tplc="FE6064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30C7A60">
      <w:start w:val="1"/>
      <w:numFmt w:val="lowerRoman"/>
      <w:lvlText w:val="(%1)"/>
      <w:lvlJc w:val="left"/>
      <w:pPr>
        <w:ind w:left="1080" w:hanging="720"/>
      </w:pPr>
      <w:rPr>
        <w:rFonts w:hint="default"/>
      </w:rPr>
    </w:lvl>
    <w:lvl w:ilvl="1" w:tplc="3120F718" w:tentative="1">
      <w:start w:val="1"/>
      <w:numFmt w:val="lowerLetter"/>
      <w:lvlText w:val="%2."/>
      <w:lvlJc w:val="left"/>
      <w:pPr>
        <w:ind w:left="1440" w:hanging="360"/>
      </w:pPr>
    </w:lvl>
    <w:lvl w:ilvl="2" w:tplc="0F84AB8C" w:tentative="1">
      <w:start w:val="1"/>
      <w:numFmt w:val="lowerRoman"/>
      <w:lvlText w:val="%3."/>
      <w:lvlJc w:val="right"/>
      <w:pPr>
        <w:ind w:left="2160" w:hanging="180"/>
      </w:pPr>
    </w:lvl>
    <w:lvl w:ilvl="3" w:tplc="905C8068" w:tentative="1">
      <w:start w:val="1"/>
      <w:numFmt w:val="decimal"/>
      <w:lvlText w:val="%4."/>
      <w:lvlJc w:val="left"/>
      <w:pPr>
        <w:ind w:left="2880" w:hanging="360"/>
      </w:pPr>
    </w:lvl>
    <w:lvl w:ilvl="4" w:tplc="8616A33A" w:tentative="1">
      <w:start w:val="1"/>
      <w:numFmt w:val="lowerLetter"/>
      <w:lvlText w:val="%5."/>
      <w:lvlJc w:val="left"/>
      <w:pPr>
        <w:ind w:left="3600" w:hanging="360"/>
      </w:pPr>
    </w:lvl>
    <w:lvl w:ilvl="5" w:tplc="56626552" w:tentative="1">
      <w:start w:val="1"/>
      <w:numFmt w:val="lowerRoman"/>
      <w:lvlText w:val="%6."/>
      <w:lvlJc w:val="right"/>
      <w:pPr>
        <w:ind w:left="4320" w:hanging="180"/>
      </w:pPr>
    </w:lvl>
    <w:lvl w:ilvl="6" w:tplc="688AF720" w:tentative="1">
      <w:start w:val="1"/>
      <w:numFmt w:val="decimal"/>
      <w:lvlText w:val="%7."/>
      <w:lvlJc w:val="left"/>
      <w:pPr>
        <w:ind w:left="5040" w:hanging="360"/>
      </w:pPr>
    </w:lvl>
    <w:lvl w:ilvl="7" w:tplc="32C05154" w:tentative="1">
      <w:start w:val="1"/>
      <w:numFmt w:val="lowerLetter"/>
      <w:lvlText w:val="%8."/>
      <w:lvlJc w:val="left"/>
      <w:pPr>
        <w:ind w:left="5760" w:hanging="360"/>
      </w:pPr>
    </w:lvl>
    <w:lvl w:ilvl="8" w:tplc="6B6A37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40E5050">
      <w:start w:val="1"/>
      <w:numFmt w:val="lowerRoman"/>
      <w:lvlText w:val="(%1)"/>
      <w:lvlJc w:val="left"/>
      <w:pPr>
        <w:ind w:left="1080" w:hanging="720"/>
      </w:pPr>
      <w:rPr>
        <w:rFonts w:hint="default"/>
      </w:rPr>
    </w:lvl>
    <w:lvl w:ilvl="1" w:tplc="5C080446" w:tentative="1">
      <w:start w:val="1"/>
      <w:numFmt w:val="lowerLetter"/>
      <w:lvlText w:val="%2."/>
      <w:lvlJc w:val="left"/>
      <w:pPr>
        <w:ind w:left="1440" w:hanging="360"/>
      </w:pPr>
    </w:lvl>
    <w:lvl w:ilvl="2" w:tplc="2DC8BD7E" w:tentative="1">
      <w:start w:val="1"/>
      <w:numFmt w:val="lowerRoman"/>
      <w:lvlText w:val="%3."/>
      <w:lvlJc w:val="right"/>
      <w:pPr>
        <w:ind w:left="2160" w:hanging="180"/>
      </w:pPr>
    </w:lvl>
    <w:lvl w:ilvl="3" w:tplc="45CE5168" w:tentative="1">
      <w:start w:val="1"/>
      <w:numFmt w:val="decimal"/>
      <w:lvlText w:val="%4."/>
      <w:lvlJc w:val="left"/>
      <w:pPr>
        <w:ind w:left="2880" w:hanging="360"/>
      </w:pPr>
    </w:lvl>
    <w:lvl w:ilvl="4" w:tplc="51CA2138" w:tentative="1">
      <w:start w:val="1"/>
      <w:numFmt w:val="lowerLetter"/>
      <w:lvlText w:val="%5."/>
      <w:lvlJc w:val="left"/>
      <w:pPr>
        <w:ind w:left="3600" w:hanging="360"/>
      </w:pPr>
    </w:lvl>
    <w:lvl w:ilvl="5" w:tplc="ECDC5488" w:tentative="1">
      <w:start w:val="1"/>
      <w:numFmt w:val="lowerRoman"/>
      <w:lvlText w:val="%6."/>
      <w:lvlJc w:val="right"/>
      <w:pPr>
        <w:ind w:left="4320" w:hanging="180"/>
      </w:pPr>
    </w:lvl>
    <w:lvl w:ilvl="6" w:tplc="615216F0" w:tentative="1">
      <w:start w:val="1"/>
      <w:numFmt w:val="decimal"/>
      <w:lvlText w:val="%7."/>
      <w:lvlJc w:val="left"/>
      <w:pPr>
        <w:ind w:left="5040" w:hanging="360"/>
      </w:pPr>
    </w:lvl>
    <w:lvl w:ilvl="7" w:tplc="58C86B38" w:tentative="1">
      <w:start w:val="1"/>
      <w:numFmt w:val="lowerLetter"/>
      <w:lvlText w:val="%8."/>
      <w:lvlJc w:val="left"/>
      <w:pPr>
        <w:ind w:left="5760" w:hanging="360"/>
      </w:pPr>
    </w:lvl>
    <w:lvl w:ilvl="8" w:tplc="BACEFC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FCC2B16">
      <w:start w:val="1"/>
      <w:numFmt w:val="lowerRoman"/>
      <w:lvlText w:val="(%1)"/>
      <w:lvlJc w:val="left"/>
      <w:pPr>
        <w:ind w:left="1080" w:hanging="720"/>
      </w:pPr>
      <w:rPr>
        <w:rFonts w:hint="default"/>
        <w:b w:val="0"/>
      </w:rPr>
    </w:lvl>
    <w:lvl w:ilvl="1" w:tplc="350C708E" w:tentative="1">
      <w:start w:val="1"/>
      <w:numFmt w:val="lowerLetter"/>
      <w:lvlText w:val="%2."/>
      <w:lvlJc w:val="left"/>
      <w:pPr>
        <w:ind w:left="1440" w:hanging="360"/>
      </w:pPr>
    </w:lvl>
    <w:lvl w:ilvl="2" w:tplc="7CCE783E" w:tentative="1">
      <w:start w:val="1"/>
      <w:numFmt w:val="lowerRoman"/>
      <w:lvlText w:val="%3."/>
      <w:lvlJc w:val="right"/>
      <w:pPr>
        <w:ind w:left="2160" w:hanging="180"/>
      </w:pPr>
    </w:lvl>
    <w:lvl w:ilvl="3" w:tplc="5B507158" w:tentative="1">
      <w:start w:val="1"/>
      <w:numFmt w:val="decimal"/>
      <w:lvlText w:val="%4."/>
      <w:lvlJc w:val="left"/>
      <w:pPr>
        <w:ind w:left="2880" w:hanging="360"/>
      </w:pPr>
    </w:lvl>
    <w:lvl w:ilvl="4" w:tplc="9F983930" w:tentative="1">
      <w:start w:val="1"/>
      <w:numFmt w:val="lowerLetter"/>
      <w:lvlText w:val="%5."/>
      <w:lvlJc w:val="left"/>
      <w:pPr>
        <w:ind w:left="3600" w:hanging="360"/>
      </w:pPr>
    </w:lvl>
    <w:lvl w:ilvl="5" w:tplc="35349CDA" w:tentative="1">
      <w:start w:val="1"/>
      <w:numFmt w:val="lowerRoman"/>
      <w:lvlText w:val="%6."/>
      <w:lvlJc w:val="right"/>
      <w:pPr>
        <w:ind w:left="4320" w:hanging="180"/>
      </w:pPr>
    </w:lvl>
    <w:lvl w:ilvl="6" w:tplc="EB6624C4" w:tentative="1">
      <w:start w:val="1"/>
      <w:numFmt w:val="decimal"/>
      <w:lvlText w:val="%7."/>
      <w:lvlJc w:val="left"/>
      <w:pPr>
        <w:ind w:left="5040" w:hanging="360"/>
      </w:pPr>
    </w:lvl>
    <w:lvl w:ilvl="7" w:tplc="E5963E86" w:tentative="1">
      <w:start w:val="1"/>
      <w:numFmt w:val="lowerLetter"/>
      <w:lvlText w:val="%8."/>
      <w:lvlJc w:val="left"/>
      <w:pPr>
        <w:ind w:left="5760" w:hanging="360"/>
      </w:pPr>
    </w:lvl>
    <w:lvl w:ilvl="8" w:tplc="09BE06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25C9B8A">
      <w:start w:val="1"/>
      <w:numFmt w:val="lowerLetter"/>
      <w:lvlText w:val="(%1)"/>
      <w:lvlJc w:val="left"/>
      <w:pPr>
        <w:ind w:left="360" w:hanging="360"/>
      </w:pPr>
      <w:rPr>
        <w:rFonts w:hint="default"/>
      </w:rPr>
    </w:lvl>
    <w:lvl w:ilvl="1" w:tplc="7BBECE3E" w:tentative="1">
      <w:start w:val="1"/>
      <w:numFmt w:val="lowerLetter"/>
      <w:lvlText w:val="%2."/>
      <w:lvlJc w:val="left"/>
      <w:pPr>
        <w:ind w:left="1080" w:hanging="360"/>
      </w:pPr>
    </w:lvl>
    <w:lvl w:ilvl="2" w:tplc="99FE121E" w:tentative="1">
      <w:start w:val="1"/>
      <w:numFmt w:val="lowerRoman"/>
      <w:lvlText w:val="%3."/>
      <w:lvlJc w:val="right"/>
      <w:pPr>
        <w:ind w:left="1800" w:hanging="180"/>
      </w:pPr>
    </w:lvl>
    <w:lvl w:ilvl="3" w:tplc="6EDA0644" w:tentative="1">
      <w:start w:val="1"/>
      <w:numFmt w:val="decimal"/>
      <w:lvlText w:val="%4."/>
      <w:lvlJc w:val="left"/>
      <w:pPr>
        <w:ind w:left="2520" w:hanging="360"/>
      </w:pPr>
    </w:lvl>
    <w:lvl w:ilvl="4" w:tplc="9B520152" w:tentative="1">
      <w:start w:val="1"/>
      <w:numFmt w:val="lowerLetter"/>
      <w:lvlText w:val="%5."/>
      <w:lvlJc w:val="left"/>
      <w:pPr>
        <w:ind w:left="3240" w:hanging="360"/>
      </w:pPr>
    </w:lvl>
    <w:lvl w:ilvl="5" w:tplc="297A7AD4" w:tentative="1">
      <w:start w:val="1"/>
      <w:numFmt w:val="lowerRoman"/>
      <w:lvlText w:val="%6."/>
      <w:lvlJc w:val="right"/>
      <w:pPr>
        <w:ind w:left="3960" w:hanging="180"/>
      </w:pPr>
    </w:lvl>
    <w:lvl w:ilvl="6" w:tplc="75B65668" w:tentative="1">
      <w:start w:val="1"/>
      <w:numFmt w:val="decimal"/>
      <w:lvlText w:val="%7."/>
      <w:lvlJc w:val="left"/>
      <w:pPr>
        <w:ind w:left="4680" w:hanging="360"/>
      </w:pPr>
    </w:lvl>
    <w:lvl w:ilvl="7" w:tplc="451E2180" w:tentative="1">
      <w:start w:val="1"/>
      <w:numFmt w:val="lowerLetter"/>
      <w:lvlText w:val="%8."/>
      <w:lvlJc w:val="left"/>
      <w:pPr>
        <w:ind w:left="5400" w:hanging="360"/>
      </w:pPr>
    </w:lvl>
    <w:lvl w:ilvl="8" w:tplc="B2C269DE" w:tentative="1">
      <w:start w:val="1"/>
      <w:numFmt w:val="lowerRoman"/>
      <w:lvlText w:val="%9."/>
      <w:lvlJc w:val="right"/>
      <w:pPr>
        <w:ind w:left="6120" w:hanging="180"/>
      </w:pPr>
    </w:lvl>
  </w:abstractNum>
  <w:abstractNum w:abstractNumId="14" w15:restartNumberingAfterBreak="0">
    <w:nsid w:val="2CBF477A"/>
    <w:multiLevelType w:val="hybridMultilevel"/>
    <w:tmpl w:val="8C0C4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F0324704">
      <w:start w:val="1"/>
      <w:numFmt w:val="decimal"/>
      <w:lvlText w:val="%1."/>
      <w:lvlJc w:val="left"/>
      <w:pPr>
        <w:ind w:left="360" w:hanging="360"/>
      </w:pPr>
      <w:rPr>
        <w:rFonts w:hint="default"/>
      </w:rPr>
    </w:lvl>
    <w:lvl w:ilvl="1" w:tplc="C77C947C" w:tentative="1">
      <w:start w:val="1"/>
      <w:numFmt w:val="lowerLetter"/>
      <w:lvlText w:val="%2."/>
      <w:lvlJc w:val="left"/>
      <w:pPr>
        <w:ind w:left="1080" w:hanging="360"/>
      </w:pPr>
    </w:lvl>
    <w:lvl w:ilvl="2" w:tplc="E15C4800" w:tentative="1">
      <w:start w:val="1"/>
      <w:numFmt w:val="lowerRoman"/>
      <w:lvlText w:val="%3."/>
      <w:lvlJc w:val="right"/>
      <w:pPr>
        <w:ind w:left="1800" w:hanging="180"/>
      </w:pPr>
    </w:lvl>
    <w:lvl w:ilvl="3" w:tplc="B0AEA774" w:tentative="1">
      <w:start w:val="1"/>
      <w:numFmt w:val="decimal"/>
      <w:lvlText w:val="%4."/>
      <w:lvlJc w:val="left"/>
      <w:pPr>
        <w:ind w:left="2520" w:hanging="360"/>
      </w:pPr>
    </w:lvl>
    <w:lvl w:ilvl="4" w:tplc="ABEE3D00" w:tentative="1">
      <w:start w:val="1"/>
      <w:numFmt w:val="lowerLetter"/>
      <w:lvlText w:val="%5."/>
      <w:lvlJc w:val="left"/>
      <w:pPr>
        <w:ind w:left="3240" w:hanging="360"/>
      </w:pPr>
    </w:lvl>
    <w:lvl w:ilvl="5" w:tplc="9078B390" w:tentative="1">
      <w:start w:val="1"/>
      <w:numFmt w:val="lowerRoman"/>
      <w:lvlText w:val="%6."/>
      <w:lvlJc w:val="right"/>
      <w:pPr>
        <w:ind w:left="3960" w:hanging="180"/>
      </w:pPr>
    </w:lvl>
    <w:lvl w:ilvl="6" w:tplc="3EDCC706" w:tentative="1">
      <w:start w:val="1"/>
      <w:numFmt w:val="decimal"/>
      <w:lvlText w:val="%7."/>
      <w:lvlJc w:val="left"/>
      <w:pPr>
        <w:ind w:left="4680" w:hanging="360"/>
      </w:pPr>
    </w:lvl>
    <w:lvl w:ilvl="7" w:tplc="B1768DE8" w:tentative="1">
      <w:start w:val="1"/>
      <w:numFmt w:val="lowerLetter"/>
      <w:lvlText w:val="%8."/>
      <w:lvlJc w:val="left"/>
      <w:pPr>
        <w:ind w:left="5400" w:hanging="360"/>
      </w:pPr>
    </w:lvl>
    <w:lvl w:ilvl="8" w:tplc="90E87A0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4F484AE">
      <w:start w:val="1"/>
      <w:numFmt w:val="decimal"/>
      <w:lvlText w:val="%1."/>
      <w:lvlJc w:val="left"/>
      <w:pPr>
        <w:ind w:left="360" w:hanging="360"/>
      </w:pPr>
      <w:rPr>
        <w:rFonts w:hint="default"/>
      </w:rPr>
    </w:lvl>
    <w:lvl w:ilvl="1" w:tplc="A5621358" w:tentative="1">
      <w:start w:val="1"/>
      <w:numFmt w:val="lowerLetter"/>
      <w:lvlText w:val="%2."/>
      <w:lvlJc w:val="left"/>
      <w:pPr>
        <w:ind w:left="1080" w:hanging="360"/>
      </w:pPr>
    </w:lvl>
    <w:lvl w:ilvl="2" w:tplc="6AFE162C" w:tentative="1">
      <w:start w:val="1"/>
      <w:numFmt w:val="lowerRoman"/>
      <w:lvlText w:val="%3."/>
      <w:lvlJc w:val="right"/>
      <w:pPr>
        <w:ind w:left="1800" w:hanging="180"/>
      </w:pPr>
    </w:lvl>
    <w:lvl w:ilvl="3" w:tplc="D98EE07C" w:tentative="1">
      <w:start w:val="1"/>
      <w:numFmt w:val="decimal"/>
      <w:lvlText w:val="%4."/>
      <w:lvlJc w:val="left"/>
      <w:pPr>
        <w:ind w:left="2520" w:hanging="360"/>
      </w:pPr>
    </w:lvl>
    <w:lvl w:ilvl="4" w:tplc="99026A6E" w:tentative="1">
      <w:start w:val="1"/>
      <w:numFmt w:val="lowerLetter"/>
      <w:lvlText w:val="%5."/>
      <w:lvlJc w:val="left"/>
      <w:pPr>
        <w:ind w:left="3240" w:hanging="360"/>
      </w:pPr>
    </w:lvl>
    <w:lvl w:ilvl="5" w:tplc="854ACB06" w:tentative="1">
      <w:start w:val="1"/>
      <w:numFmt w:val="lowerRoman"/>
      <w:lvlText w:val="%6."/>
      <w:lvlJc w:val="right"/>
      <w:pPr>
        <w:ind w:left="3960" w:hanging="180"/>
      </w:pPr>
    </w:lvl>
    <w:lvl w:ilvl="6" w:tplc="18C21CBA" w:tentative="1">
      <w:start w:val="1"/>
      <w:numFmt w:val="decimal"/>
      <w:lvlText w:val="%7."/>
      <w:lvlJc w:val="left"/>
      <w:pPr>
        <w:ind w:left="4680" w:hanging="360"/>
      </w:pPr>
    </w:lvl>
    <w:lvl w:ilvl="7" w:tplc="54A81AE4" w:tentative="1">
      <w:start w:val="1"/>
      <w:numFmt w:val="lowerLetter"/>
      <w:lvlText w:val="%8."/>
      <w:lvlJc w:val="left"/>
      <w:pPr>
        <w:ind w:left="5400" w:hanging="360"/>
      </w:pPr>
    </w:lvl>
    <w:lvl w:ilvl="8" w:tplc="DECE37B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5A86506">
      <w:start w:val="1"/>
      <w:numFmt w:val="lowerRoman"/>
      <w:lvlText w:val="(%1)"/>
      <w:lvlJc w:val="left"/>
      <w:pPr>
        <w:ind w:left="1080" w:hanging="720"/>
      </w:pPr>
      <w:rPr>
        <w:rFonts w:hint="default"/>
        <w:b w:val="0"/>
      </w:rPr>
    </w:lvl>
    <w:lvl w:ilvl="1" w:tplc="0324FABA" w:tentative="1">
      <w:start w:val="1"/>
      <w:numFmt w:val="lowerLetter"/>
      <w:lvlText w:val="%2."/>
      <w:lvlJc w:val="left"/>
      <w:pPr>
        <w:ind w:left="1440" w:hanging="360"/>
      </w:pPr>
    </w:lvl>
    <w:lvl w:ilvl="2" w:tplc="3B9C2316" w:tentative="1">
      <w:start w:val="1"/>
      <w:numFmt w:val="lowerRoman"/>
      <w:lvlText w:val="%3."/>
      <w:lvlJc w:val="right"/>
      <w:pPr>
        <w:ind w:left="2160" w:hanging="180"/>
      </w:pPr>
    </w:lvl>
    <w:lvl w:ilvl="3" w:tplc="74EABE2A" w:tentative="1">
      <w:start w:val="1"/>
      <w:numFmt w:val="decimal"/>
      <w:lvlText w:val="%4."/>
      <w:lvlJc w:val="left"/>
      <w:pPr>
        <w:ind w:left="2880" w:hanging="360"/>
      </w:pPr>
    </w:lvl>
    <w:lvl w:ilvl="4" w:tplc="E15E5868" w:tentative="1">
      <w:start w:val="1"/>
      <w:numFmt w:val="lowerLetter"/>
      <w:lvlText w:val="%5."/>
      <w:lvlJc w:val="left"/>
      <w:pPr>
        <w:ind w:left="3600" w:hanging="360"/>
      </w:pPr>
    </w:lvl>
    <w:lvl w:ilvl="5" w:tplc="FE92E406" w:tentative="1">
      <w:start w:val="1"/>
      <w:numFmt w:val="lowerRoman"/>
      <w:lvlText w:val="%6."/>
      <w:lvlJc w:val="right"/>
      <w:pPr>
        <w:ind w:left="4320" w:hanging="180"/>
      </w:pPr>
    </w:lvl>
    <w:lvl w:ilvl="6" w:tplc="6EFE7BEA" w:tentative="1">
      <w:start w:val="1"/>
      <w:numFmt w:val="decimal"/>
      <w:lvlText w:val="%7."/>
      <w:lvlJc w:val="left"/>
      <w:pPr>
        <w:ind w:left="5040" w:hanging="360"/>
      </w:pPr>
    </w:lvl>
    <w:lvl w:ilvl="7" w:tplc="30DA8C7A" w:tentative="1">
      <w:start w:val="1"/>
      <w:numFmt w:val="lowerLetter"/>
      <w:lvlText w:val="%8."/>
      <w:lvlJc w:val="left"/>
      <w:pPr>
        <w:ind w:left="5760" w:hanging="360"/>
      </w:pPr>
    </w:lvl>
    <w:lvl w:ilvl="8" w:tplc="B27825E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C2C0778">
      <w:start w:val="1"/>
      <w:numFmt w:val="lowerRoman"/>
      <w:lvlText w:val="(%1)"/>
      <w:lvlJc w:val="left"/>
      <w:pPr>
        <w:ind w:left="1080" w:hanging="720"/>
      </w:pPr>
      <w:rPr>
        <w:rFonts w:hint="default"/>
      </w:rPr>
    </w:lvl>
    <w:lvl w:ilvl="1" w:tplc="D0F00AF2" w:tentative="1">
      <w:start w:val="1"/>
      <w:numFmt w:val="lowerLetter"/>
      <w:lvlText w:val="%2."/>
      <w:lvlJc w:val="left"/>
      <w:pPr>
        <w:ind w:left="1440" w:hanging="360"/>
      </w:pPr>
    </w:lvl>
    <w:lvl w:ilvl="2" w:tplc="3D8A6A76" w:tentative="1">
      <w:start w:val="1"/>
      <w:numFmt w:val="lowerRoman"/>
      <w:lvlText w:val="%3."/>
      <w:lvlJc w:val="right"/>
      <w:pPr>
        <w:ind w:left="2160" w:hanging="180"/>
      </w:pPr>
    </w:lvl>
    <w:lvl w:ilvl="3" w:tplc="986E1F9E" w:tentative="1">
      <w:start w:val="1"/>
      <w:numFmt w:val="decimal"/>
      <w:lvlText w:val="%4."/>
      <w:lvlJc w:val="left"/>
      <w:pPr>
        <w:ind w:left="2880" w:hanging="360"/>
      </w:pPr>
    </w:lvl>
    <w:lvl w:ilvl="4" w:tplc="3A32FDA4" w:tentative="1">
      <w:start w:val="1"/>
      <w:numFmt w:val="lowerLetter"/>
      <w:lvlText w:val="%5."/>
      <w:lvlJc w:val="left"/>
      <w:pPr>
        <w:ind w:left="3600" w:hanging="360"/>
      </w:pPr>
    </w:lvl>
    <w:lvl w:ilvl="5" w:tplc="0002843E" w:tentative="1">
      <w:start w:val="1"/>
      <w:numFmt w:val="lowerRoman"/>
      <w:lvlText w:val="%6."/>
      <w:lvlJc w:val="right"/>
      <w:pPr>
        <w:ind w:left="4320" w:hanging="180"/>
      </w:pPr>
    </w:lvl>
    <w:lvl w:ilvl="6" w:tplc="D8BAFD5A" w:tentative="1">
      <w:start w:val="1"/>
      <w:numFmt w:val="decimal"/>
      <w:lvlText w:val="%7."/>
      <w:lvlJc w:val="left"/>
      <w:pPr>
        <w:ind w:left="5040" w:hanging="360"/>
      </w:pPr>
    </w:lvl>
    <w:lvl w:ilvl="7" w:tplc="F04E9B7A" w:tentative="1">
      <w:start w:val="1"/>
      <w:numFmt w:val="lowerLetter"/>
      <w:lvlText w:val="%8."/>
      <w:lvlJc w:val="left"/>
      <w:pPr>
        <w:ind w:left="5760" w:hanging="360"/>
      </w:pPr>
    </w:lvl>
    <w:lvl w:ilvl="8" w:tplc="42B8E95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0C0A902">
      <w:start w:val="1"/>
      <w:numFmt w:val="bullet"/>
      <w:pStyle w:val="ListBullet"/>
      <w:lvlText w:val=""/>
      <w:lvlJc w:val="left"/>
      <w:pPr>
        <w:ind w:left="720" w:hanging="360"/>
      </w:pPr>
      <w:rPr>
        <w:rFonts w:ascii="Symbol" w:hAnsi="Symbol" w:hint="default"/>
      </w:rPr>
    </w:lvl>
    <w:lvl w:ilvl="1" w:tplc="1CDC7FA4">
      <w:start w:val="1"/>
      <w:numFmt w:val="bullet"/>
      <w:pStyle w:val="ListBullet2"/>
      <w:lvlText w:val="o"/>
      <w:lvlJc w:val="left"/>
      <w:pPr>
        <w:ind w:left="1440" w:hanging="360"/>
      </w:pPr>
      <w:rPr>
        <w:rFonts w:ascii="Courier New" w:hAnsi="Courier New" w:cs="Courier New" w:hint="default"/>
      </w:rPr>
    </w:lvl>
    <w:lvl w:ilvl="2" w:tplc="498867D0">
      <w:start w:val="1"/>
      <w:numFmt w:val="bullet"/>
      <w:lvlText w:val=""/>
      <w:lvlJc w:val="left"/>
      <w:pPr>
        <w:ind w:left="2160" w:hanging="360"/>
      </w:pPr>
      <w:rPr>
        <w:rFonts w:ascii="Wingdings" w:hAnsi="Wingdings" w:hint="default"/>
      </w:rPr>
    </w:lvl>
    <w:lvl w:ilvl="3" w:tplc="037AB306">
      <w:start w:val="1"/>
      <w:numFmt w:val="bullet"/>
      <w:lvlText w:val=""/>
      <w:lvlJc w:val="left"/>
      <w:pPr>
        <w:ind w:left="2880" w:hanging="360"/>
      </w:pPr>
      <w:rPr>
        <w:rFonts w:ascii="Symbol" w:hAnsi="Symbol" w:hint="default"/>
      </w:rPr>
    </w:lvl>
    <w:lvl w:ilvl="4" w:tplc="8BE68022">
      <w:start w:val="1"/>
      <w:numFmt w:val="bullet"/>
      <w:lvlText w:val="o"/>
      <w:lvlJc w:val="left"/>
      <w:pPr>
        <w:ind w:left="3600" w:hanging="360"/>
      </w:pPr>
      <w:rPr>
        <w:rFonts w:ascii="Courier New" w:hAnsi="Courier New" w:cs="Courier New" w:hint="default"/>
      </w:rPr>
    </w:lvl>
    <w:lvl w:ilvl="5" w:tplc="09A45D08">
      <w:start w:val="1"/>
      <w:numFmt w:val="bullet"/>
      <w:pStyle w:val="ListBullet3"/>
      <w:lvlText w:val=""/>
      <w:lvlJc w:val="left"/>
      <w:pPr>
        <w:ind w:left="4320" w:hanging="360"/>
      </w:pPr>
      <w:rPr>
        <w:rFonts w:ascii="Wingdings" w:hAnsi="Wingdings" w:hint="default"/>
      </w:rPr>
    </w:lvl>
    <w:lvl w:ilvl="6" w:tplc="986607E6">
      <w:start w:val="1"/>
      <w:numFmt w:val="bullet"/>
      <w:lvlText w:val=""/>
      <w:lvlJc w:val="left"/>
      <w:pPr>
        <w:ind w:left="5040" w:hanging="360"/>
      </w:pPr>
      <w:rPr>
        <w:rFonts w:ascii="Symbol" w:hAnsi="Symbol" w:hint="default"/>
      </w:rPr>
    </w:lvl>
    <w:lvl w:ilvl="7" w:tplc="4DE6CAF8">
      <w:start w:val="1"/>
      <w:numFmt w:val="bullet"/>
      <w:lvlText w:val="o"/>
      <w:lvlJc w:val="left"/>
      <w:pPr>
        <w:ind w:left="5760" w:hanging="360"/>
      </w:pPr>
      <w:rPr>
        <w:rFonts w:ascii="Courier New" w:hAnsi="Courier New" w:cs="Courier New" w:hint="default"/>
      </w:rPr>
    </w:lvl>
    <w:lvl w:ilvl="8" w:tplc="0A48E0C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35A8756">
      <w:start w:val="1"/>
      <w:numFmt w:val="bullet"/>
      <w:lvlText w:val=""/>
      <w:lvlJc w:val="left"/>
      <w:pPr>
        <w:ind w:left="360" w:hanging="360"/>
      </w:pPr>
      <w:rPr>
        <w:rFonts w:ascii="Symbol" w:hAnsi="Symbol" w:hint="default"/>
      </w:rPr>
    </w:lvl>
    <w:lvl w:ilvl="1" w:tplc="6D06F942" w:tentative="1">
      <w:start w:val="1"/>
      <w:numFmt w:val="bullet"/>
      <w:lvlText w:val="o"/>
      <w:lvlJc w:val="left"/>
      <w:pPr>
        <w:ind w:left="1080" w:hanging="360"/>
      </w:pPr>
      <w:rPr>
        <w:rFonts w:ascii="Courier New" w:hAnsi="Courier New" w:cs="Courier New" w:hint="default"/>
      </w:rPr>
    </w:lvl>
    <w:lvl w:ilvl="2" w:tplc="20C6C152" w:tentative="1">
      <w:start w:val="1"/>
      <w:numFmt w:val="bullet"/>
      <w:lvlText w:val=""/>
      <w:lvlJc w:val="left"/>
      <w:pPr>
        <w:ind w:left="1800" w:hanging="360"/>
      </w:pPr>
      <w:rPr>
        <w:rFonts w:ascii="Wingdings" w:hAnsi="Wingdings" w:hint="default"/>
      </w:rPr>
    </w:lvl>
    <w:lvl w:ilvl="3" w:tplc="17D81A72" w:tentative="1">
      <w:start w:val="1"/>
      <w:numFmt w:val="bullet"/>
      <w:lvlText w:val=""/>
      <w:lvlJc w:val="left"/>
      <w:pPr>
        <w:ind w:left="2520" w:hanging="360"/>
      </w:pPr>
      <w:rPr>
        <w:rFonts w:ascii="Symbol" w:hAnsi="Symbol" w:hint="default"/>
      </w:rPr>
    </w:lvl>
    <w:lvl w:ilvl="4" w:tplc="E8661E4A" w:tentative="1">
      <w:start w:val="1"/>
      <w:numFmt w:val="bullet"/>
      <w:lvlText w:val="o"/>
      <w:lvlJc w:val="left"/>
      <w:pPr>
        <w:ind w:left="3240" w:hanging="360"/>
      </w:pPr>
      <w:rPr>
        <w:rFonts w:ascii="Courier New" w:hAnsi="Courier New" w:cs="Courier New" w:hint="default"/>
      </w:rPr>
    </w:lvl>
    <w:lvl w:ilvl="5" w:tplc="82B86630" w:tentative="1">
      <w:start w:val="1"/>
      <w:numFmt w:val="bullet"/>
      <w:lvlText w:val=""/>
      <w:lvlJc w:val="left"/>
      <w:pPr>
        <w:ind w:left="3960" w:hanging="360"/>
      </w:pPr>
      <w:rPr>
        <w:rFonts w:ascii="Wingdings" w:hAnsi="Wingdings" w:hint="default"/>
      </w:rPr>
    </w:lvl>
    <w:lvl w:ilvl="6" w:tplc="B870434A" w:tentative="1">
      <w:start w:val="1"/>
      <w:numFmt w:val="bullet"/>
      <w:lvlText w:val=""/>
      <w:lvlJc w:val="left"/>
      <w:pPr>
        <w:ind w:left="4680" w:hanging="360"/>
      </w:pPr>
      <w:rPr>
        <w:rFonts w:ascii="Symbol" w:hAnsi="Symbol" w:hint="default"/>
      </w:rPr>
    </w:lvl>
    <w:lvl w:ilvl="7" w:tplc="01E61E02" w:tentative="1">
      <w:start w:val="1"/>
      <w:numFmt w:val="bullet"/>
      <w:lvlText w:val="o"/>
      <w:lvlJc w:val="left"/>
      <w:pPr>
        <w:ind w:left="5400" w:hanging="360"/>
      </w:pPr>
      <w:rPr>
        <w:rFonts w:ascii="Courier New" w:hAnsi="Courier New" w:cs="Courier New" w:hint="default"/>
      </w:rPr>
    </w:lvl>
    <w:lvl w:ilvl="8" w:tplc="8E4091C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F3AE626">
      <w:start w:val="1"/>
      <w:numFmt w:val="lowerRoman"/>
      <w:lvlText w:val="(%1)"/>
      <w:lvlJc w:val="left"/>
      <w:pPr>
        <w:ind w:left="1080" w:hanging="720"/>
      </w:pPr>
      <w:rPr>
        <w:rFonts w:hint="default"/>
      </w:rPr>
    </w:lvl>
    <w:lvl w:ilvl="1" w:tplc="F258DDCC" w:tentative="1">
      <w:start w:val="1"/>
      <w:numFmt w:val="lowerLetter"/>
      <w:lvlText w:val="%2."/>
      <w:lvlJc w:val="left"/>
      <w:pPr>
        <w:ind w:left="1440" w:hanging="360"/>
      </w:pPr>
    </w:lvl>
    <w:lvl w:ilvl="2" w:tplc="5602FD00" w:tentative="1">
      <w:start w:val="1"/>
      <w:numFmt w:val="lowerRoman"/>
      <w:lvlText w:val="%3."/>
      <w:lvlJc w:val="right"/>
      <w:pPr>
        <w:ind w:left="2160" w:hanging="180"/>
      </w:pPr>
    </w:lvl>
    <w:lvl w:ilvl="3" w:tplc="9D46156A" w:tentative="1">
      <w:start w:val="1"/>
      <w:numFmt w:val="decimal"/>
      <w:lvlText w:val="%4."/>
      <w:lvlJc w:val="left"/>
      <w:pPr>
        <w:ind w:left="2880" w:hanging="360"/>
      </w:pPr>
    </w:lvl>
    <w:lvl w:ilvl="4" w:tplc="D968270A" w:tentative="1">
      <w:start w:val="1"/>
      <w:numFmt w:val="lowerLetter"/>
      <w:lvlText w:val="%5."/>
      <w:lvlJc w:val="left"/>
      <w:pPr>
        <w:ind w:left="3600" w:hanging="360"/>
      </w:pPr>
    </w:lvl>
    <w:lvl w:ilvl="5" w:tplc="273C8426" w:tentative="1">
      <w:start w:val="1"/>
      <w:numFmt w:val="lowerRoman"/>
      <w:lvlText w:val="%6."/>
      <w:lvlJc w:val="right"/>
      <w:pPr>
        <w:ind w:left="4320" w:hanging="180"/>
      </w:pPr>
    </w:lvl>
    <w:lvl w:ilvl="6" w:tplc="339AF50E" w:tentative="1">
      <w:start w:val="1"/>
      <w:numFmt w:val="decimal"/>
      <w:lvlText w:val="%7."/>
      <w:lvlJc w:val="left"/>
      <w:pPr>
        <w:ind w:left="5040" w:hanging="360"/>
      </w:pPr>
    </w:lvl>
    <w:lvl w:ilvl="7" w:tplc="9D508078" w:tentative="1">
      <w:start w:val="1"/>
      <w:numFmt w:val="lowerLetter"/>
      <w:lvlText w:val="%8."/>
      <w:lvlJc w:val="left"/>
      <w:pPr>
        <w:ind w:left="5760" w:hanging="360"/>
      </w:pPr>
    </w:lvl>
    <w:lvl w:ilvl="8" w:tplc="157CA4F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A36EEA0">
      <w:start w:val="1"/>
      <w:numFmt w:val="lowerRoman"/>
      <w:lvlText w:val="(%1)"/>
      <w:lvlJc w:val="left"/>
      <w:pPr>
        <w:ind w:left="1080" w:hanging="720"/>
      </w:pPr>
      <w:rPr>
        <w:rFonts w:hint="default"/>
      </w:rPr>
    </w:lvl>
    <w:lvl w:ilvl="1" w:tplc="105CE65A" w:tentative="1">
      <w:start w:val="1"/>
      <w:numFmt w:val="lowerLetter"/>
      <w:lvlText w:val="%2."/>
      <w:lvlJc w:val="left"/>
      <w:pPr>
        <w:ind w:left="1440" w:hanging="360"/>
      </w:pPr>
    </w:lvl>
    <w:lvl w:ilvl="2" w:tplc="9D184562" w:tentative="1">
      <w:start w:val="1"/>
      <w:numFmt w:val="lowerRoman"/>
      <w:lvlText w:val="%3."/>
      <w:lvlJc w:val="right"/>
      <w:pPr>
        <w:ind w:left="2160" w:hanging="180"/>
      </w:pPr>
    </w:lvl>
    <w:lvl w:ilvl="3" w:tplc="4C34B664" w:tentative="1">
      <w:start w:val="1"/>
      <w:numFmt w:val="decimal"/>
      <w:lvlText w:val="%4."/>
      <w:lvlJc w:val="left"/>
      <w:pPr>
        <w:ind w:left="2880" w:hanging="360"/>
      </w:pPr>
    </w:lvl>
    <w:lvl w:ilvl="4" w:tplc="B9D0D29A" w:tentative="1">
      <w:start w:val="1"/>
      <w:numFmt w:val="lowerLetter"/>
      <w:lvlText w:val="%5."/>
      <w:lvlJc w:val="left"/>
      <w:pPr>
        <w:ind w:left="3600" w:hanging="360"/>
      </w:pPr>
    </w:lvl>
    <w:lvl w:ilvl="5" w:tplc="1598BA20" w:tentative="1">
      <w:start w:val="1"/>
      <w:numFmt w:val="lowerRoman"/>
      <w:lvlText w:val="%6."/>
      <w:lvlJc w:val="right"/>
      <w:pPr>
        <w:ind w:left="4320" w:hanging="180"/>
      </w:pPr>
    </w:lvl>
    <w:lvl w:ilvl="6" w:tplc="12EC2BF8" w:tentative="1">
      <w:start w:val="1"/>
      <w:numFmt w:val="decimal"/>
      <w:lvlText w:val="%7."/>
      <w:lvlJc w:val="left"/>
      <w:pPr>
        <w:ind w:left="5040" w:hanging="360"/>
      </w:pPr>
    </w:lvl>
    <w:lvl w:ilvl="7" w:tplc="119E5376" w:tentative="1">
      <w:start w:val="1"/>
      <w:numFmt w:val="lowerLetter"/>
      <w:lvlText w:val="%8."/>
      <w:lvlJc w:val="left"/>
      <w:pPr>
        <w:ind w:left="5760" w:hanging="360"/>
      </w:pPr>
    </w:lvl>
    <w:lvl w:ilvl="8" w:tplc="4BFEA55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DB0E59E">
      <w:start w:val="1"/>
      <w:numFmt w:val="lowerRoman"/>
      <w:lvlText w:val="(%1)"/>
      <w:lvlJc w:val="left"/>
      <w:pPr>
        <w:ind w:left="1080" w:hanging="720"/>
      </w:pPr>
      <w:rPr>
        <w:rFonts w:hint="default"/>
        <w:b w:val="0"/>
      </w:rPr>
    </w:lvl>
    <w:lvl w:ilvl="1" w:tplc="9C70FD3C" w:tentative="1">
      <w:start w:val="1"/>
      <w:numFmt w:val="lowerLetter"/>
      <w:lvlText w:val="%2."/>
      <w:lvlJc w:val="left"/>
      <w:pPr>
        <w:ind w:left="1440" w:hanging="360"/>
      </w:pPr>
    </w:lvl>
    <w:lvl w:ilvl="2" w:tplc="6E9E1A66" w:tentative="1">
      <w:start w:val="1"/>
      <w:numFmt w:val="lowerRoman"/>
      <w:lvlText w:val="%3."/>
      <w:lvlJc w:val="right"/>
      <w:pPr>
        <w:ind w:left="2160" w:hanging="180"/>
      </w:pPr>
    </w:lvl>
    <w:lvl w:ilvl="3" w:tplc="0D5A7630" w:tentative="1">
      <w:start w:val="1"/>
      <w:numFmt w:val="decimal"/>
      <w:lvlText w:val="%4."/>
      <w:lvlJc w:val="left"/>
      <w:pPr>
        <w:ind w:left="2880" w:hanging="360"/>
      </w:pPr>
    </w:lvl>
    <w:lvl w:ilvl="4" w:tplc="89948968" w:tentative="1">
      <w:start w:val="1"/>
      <w:numFmt w:val="lowerLetter"/>
      <w:lvlText w:val="%5."/>
      <w:lvlJc w:val="left"/>
      <w:pPr>
        <w:ind w:left="3600" w:hanging="360"/>
      </w:pPr>
    </w:lvl>
    <w:lvl w:ilvl="5" w:tplc="E70657E6" w:tentative="1">
      <w:start w:val="1"/>
      <w:numFmt w:val="lowerRoman"/>
      <w:lvlText w:val="%6."/>
      <w:lvlJc w:val="right"/>
      <w:pPr>
        <w:ind w:left="4320" w:hanging="180"/>
      </w:pPr>
    </w:lvl>
    <w:lvl w:ilvl="6" w:tplc="9D08DEE4" w:tentative="1">
      <w:start w:val="1"/>
      <w:numFmt w:val="decimal"/>
      <w:lvlText w:val="%7."/>
      <w:lvlJc w:val="left"/>
      <w:pPr>
        <w:ind w:left="5040" w:hanging="360"/>
      </w:pPr>
    </w:lvl>
    <w:lvl w:ilvl="7" w:tplc="603A0330" w:tentative="1">
      <w:start w:val="1"/>
      <w:numFmt w:val="lowerLetter"/>
      <w:lvlText w:val="%8."/>
      <w:lvlJc w:val="left"/>
      <w:pPr>
        <w:ind w:left="5760" w:hanging="360"/>
      </w:pPr>
    </w:lvl>
    <w:lvl w:ilvl="8" w:tplc="AF5E4C1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A9EC586">
      <w:start w:val="1"/>
      <w:numFmt w:val="lowerRoman"/>
      <w:lvlText w:val="(%1)"/>
      <w:lvlJc w:val="left"/>
      <w:pPr>
        <w:ind w:left="1080" w:hanging="720"/>
      </w:pPr>
      <w:rPr>
        <w:rFonts w:hint="default"/>
        <w:b w:val="0"/>
      </w:rPr>
    </w:lvl>
    <w:lvl w:ilvl="1" w:tplc="38E64D5C" w:tentative="1">
      <w:start w:val="1"/>
      <w:numFmt w:val="lowerLetter"/>
      <w:lvlText w:val="%2."/>
      <w:lvlJc w:val="left"/>
      <w:pPr>
        <w:ind w:left="1440" w:hanging="360"/>
      </w:pPr>
    </w:lvl>
    <w:lvl w:ilvl="2" w:tplc="2772AFD6" w:tentative="1">
      <w:start w:val="1"/>
      <w:numFmt w:val="lowerRoman"/>
      <w:lvlText w:val="%3."/>
      <w:lvlJc w:val="right"/>
      <w:pPr>
        <w:ind w:left="2160" w:hanging="180"/>
      </w:pPr>
    </w:lvl>
    <w:lvl w:ilvl="3" w:tplc="4D9238C0" w:tentative="1">
      <w:start w:val="1"/>
      <w:numFmt w:val="decimal"/>
      <w:lvlText w:val="%4."/>
      <w:lvlJc w:val="left"/>
      <w:pPr>
        <w:ind w:left="2880" w:hanging="360"/>
      </w:pPr>
    </w:lvl>
    <w:lvl w:ilvl="4" w:tplc="8A2C19AE" w:tentative="1">
      <w:start w:val="1"/>
      <w:numFmt w:val="lowerLetter"/>
      <w:lvlText w:val="%5."/>
      <w:lvlJc w:val="left"/>
      <w:pPr>
        <w:ind w:left="3600" w:hanging="360"/>
      </w:pPr>
    </w:lvl>
    <w:lvl w:ilvl="5" w:tplc="9E1C494A" w:tentative="1">
      <w:start w:val="1"/>
      <w:numFmt w:val="lowerRoman"/>
      <w:lvlText w:val="%6."/>
      <w:lvlJc w:val="right"/>
      <w:pPr>
        <w:ind w:left="4320" w:hanging="180"/>
      </w:pPr>
    </w:lvl>
    <w:lvl w:ilvl="6" w:tplc="27BCB68E" w:tentative="1">
      <w:start w:val="1"/>
      <w:numFmt w:val="decimal"/>
      <w:lvlText w:val="%7."/>
      <w:lvlJc w:val="left"/>
      <w:pPr>
        <w:ind w:left="5040" w:hanging="360"/>
      </w:pPr>
    </w:lvl>
    <w:lvl w:ilvl="7" w:tplc="1B38826C" w:tentative="1">
      <w:start w:val="1"/>
      <w:numFmt w:val="lowerLetter"/>
      <w:lvlText w:val="%8."/>
      <w:lvlJc w:val="left"/>
      <w:pPr>
        <w:ind w:left="5760" w:hanging="360"/>
      </w:pPr>
    </w:lvl>
    <w:lvl w:ilvl="8" w:tplc="F7D08F0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4DC6B02">
      <w:start w:val="1"/>
      <w:numFmt w:val="decimal"/>
      <w:lvlText w:val="%1."/>
      <w:lvlJc w:val="left"/>
      <w:pPr>
        <w:ind w:left="360" w:hanging="360"/>
      </w:pPr>
      <w:rPr>
        <w:rFonts w:hint="default"/>
      </w:rPr>
    </w:lvl>
    <w:lvl w:ilvl="1" w:tplc="C92E8B2A" w:tentative="1">
      <w:start w:val="1"/>
      <w:numFmt w:val="lowerLetter"/>
      <w:lvlText w:val="%2."/>
      <w:lvlJc w:val="left"/>
      <w:pPr>
        <w:ind w:left="1080" w:hanging="360"/>
      </w:pPr>
    </w:lvl>
    <w:lvl w:ilvl="2" w:tplc="4D8671D6" w:tentative="1">
      <w:start w:val="1"/>
      <w:numFmt w:val="lowerRoman"/>
      <w:lvlText w:val="%3."/>
      <w:lvlJc w:val="right"/>
      <w:pPr>
        <w:ind w:left="1800" w:hanging="180"/>
      </w:pPr>
    </w:lvl>
    <w:lvl w:ilvl="3" w:tplc="88523B50" w:tentative="1">
      <w:start w:val="1"/>
      <w:numFmt w:val="decimal"/>
      <w:lvlText w:val="%4."/>
      <w:lvlJc w:val="left"/>
      <w:pPr>
        <w:ind w:left="2520" w:hanging="360"/>
      </w:pPr>
    </w:lvl>
    <w:lvl w:ilvl="4" w:tplc="D4428C00" w:tentative="1">
      <w:start w:val="1"/>
      <w:numFmt w:val="lowerLetter"/>
      <w:lvlText w:val="%5."/>
      <w:lvlJc w:val="left"/>
      <w:pPr>
        <w:ind w:left="3240" w:hanging="360"/>
      </w:pPr>
    </w:lvl>
    <w:lvl w:ilvl="5" w:tplc="76749AC6" w:tentative="1">
      <w:start w:val="1"/>
      <w:numFmt w:val="lowerRoman"/>
      <w:lvlText w:val="%6."/>
      <w:lvlJc w:val="right"/>
      <w:pPr>
        <w:ind w:left="3960" w:hanging="180"/>
      </w:pPr>
    </w:lvl>
    <w:lvl w:ilvl="6" w:tplc="3DFC770E" w:tentative="1">
      <w:start w:val="1"/>
      <w:numFmt w:val="decimal"/>
      <w:lvlText w:val="%7."/>
      <w:lvlJc w:val="left"/>
      <w:pPr>
        <w:ind w:left="4680" w:hanging="360"/>
      </w:pPr>
    </w:lvl>
    <w:lvl w:ilvl="7" w:tplc="B1BC1E3C" w:tentative="1">
      <w:start w:val="1"/>
      <w:numFmt w:val="lowerLetter"/>
      <w:lvlText w:val="%8."/>
      <w:lvlJc w:val="left"/>
      <w:pPr>
        <w:ind w:left="5400" w:hanging="360"/>
      </w:pPr>
    </w:lvl>
    <w:lvl w:ilvl="8" w:tplc="4A52AAFE" w:tentative="1">
      <w:start w:val="1"/>
      <w:numFmt w:val="lowerRoman"/>
      <w:lvlText w:val="%9."/>
      <w:lvlJc w:val="right"/>
      <w:pPr>
        <w:ind w:left="6120" w:hanging="180"/>
      </w:pPr>
    </w:lvl>
  </w:abstractNum>
  <w:abstractNum w:abstractNumId="26" w15:restartNumberingAfterBreak="0">
    <w:nsid w:val="518E7059"/>
    <w:multiLevelType w:val="hybridMultilevel"/>
    <w:tmpl w:val="94B0B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1C2A003E">
      <w:start w:val="1"/>
      <w:numFmt w:val="lowerRoman"/>
      <w:lvlText w:val="(%1)"/>
      <w:lvlJc w:val="left"/>
      <w:pPr>
        <w:ind w:left="1080" w:hanging="720"/>
      </w:pPr>
      <w:rPr>
        <w:rFonts w:hint="default"/>
      </w:rPr>
    </w:lvl>
    <w:lvl w:ilvl="1" w:tplc="C7301782" w:tentative="1">
      <w:start w:val="1"/>
      <w:numFmt w:val="lowerLetter"/>
      <w:lvlText w:val="%2."/>
      <w:lvlJc w:val="left"/>
      <w:pPr>
        <w:ind w:left="1440" w:hanging="360"/>
      </w:pPr>
    </w:lvl>
    <w:lvl w:ilvl="2" w:tplc="3E54981A" w:tentative="1">
      <w:start w:val="1"/>
      <w:numFmt w:val="lowerRoman"/>
      <w:lvlText w:val="%3."/>
      <w:lvlJc w:val="right"/>
      <w:pPr>
        <w:ind w:left="2160" w:hanging="180"/>
      </w:pPr>
    </w:lvl>
    <w:lvl w:ilvl="3" w:tplc="9ADEB056" w:tentative="1">
      <w:start w:val="1"/>
      <w:numFmt w:val="decimal"/>
      <w:lvlText w:val="%4."/>
      <w:lvlJc w:val="left"/>
      <w:pPr>
        <w:ind w:left="2880" w:hanging="360"/>
      </w:pPr>
    </w:lvl>
    <w:lvl w:ilvl="4" w:tplc="7AF8064C" w:tentative="1">
      <w:start w:val="1"/>
      <w:numFmt w:val="lowerLetter"/>
      <w:lvlText w:val="%5."/>
      <w:lvlJc w:val="left"/>
      <w:pPr>
        <w:ind w:left="3600" w:hanging="360"/>
      </w:pPr>
    </w:lvl>
    <w:lvl w:ilvl="5" w:tplc="F55A3030" w:tentative="1">
      <w:start w:val="1"/>
      <w:numFmt w:val="lowerRoman"/>
      <w:lvlText w:val="%6."/>
      <w:lvlJc w:val="right"/>
      <w:pPr>
        <w:ind w:left="4320" w:hanging="180"/>
      </w:pPr>
    </w:lvl>
    <w:lvl w:ilvl="6" w:tplc="28164138" w:tentative="1">
      <w:start w:val="1"/>
      <w:numFmt w:val="decimal"/>
      <w:lvlText w:val="%7."/>
      <w:lvlJc w:val="left"/>
      <w:pPr>
        <w:ind w:left="5040" w:hanging="360"/>
      </w:pPr>
    </w:lvl>
    <w:lvl w:ilvl="7" w:tplc="8CAC47A4" w:tentative="1">
      <w:start w:val="1"/>
      <w:numFmt w:val="lowerLetter"/>
      <w:lvlText w:val="%8."/>
      <w:lvlJc w:val="left"/>
      <w:pPr>
        <w:ind w:left="5760" w:hanging="360"/>
      </w:pPr>
    </w:lvl>
    <w:lvl w:ilvl="8" w:tplc="CCCEA05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C02822E">
      <w:start w:val="1"/>
      <w:numFmt w:val="decimal"/>
      <w:lvlText w:val="%1."/>
      <w:lvlJc w:val="left"/>
      <w:pPr>
        <w:ind w:left="360" w:hanging="360"/>
      </w:pPr>
    </w:lvl>
    <w:lvl w:ilvl="1" w:tplc="95BE0A4A" w:tentative="1">
      <w:start w:val="1"/>
      <w:numFmt w:val="lowerLetter"/>
      <w:lvlText w:val="%2."/>
      <w:lvlJc w:val="left"/>
      <w:pPr>
        <w:ind w:left="1080" w:hanging="360"/>
      </w:pPr>
    </w:lvl>
    <w:lvl w:ilvl="2" w:tplc="1026F7B2" w:tentative="1">
      <w:start w:val="1"/>
      <w:numFmt w:val="lowerRoman"/>
      <w:lvlText w:val="%3."/>
      <w:lvlJc w:val="right"/>
      <w:pPr>
        <w:ind w:left="1800" w:hanging="180"/>
      </w:pPr>
    </w:lvl>
    <w:lvl w:ilvl="3" w:tplc="3392B0A2" w:tentative="1">
      <w:start w:val="1"/>
      <w:numFmt w:val="decimal"/>
      <w:lvlText w:val="%4."/>
      <w:lvlJc w:val="left"/>
      <w:pPr>
        <w:ind w:left="2520" w:hanging="360"/>
      </w:pPr>
    </w:lvl>
    <w:lvl w:ilvl="4" w:tplc="E8943DB2" w:tentative="1">
      <w:start w:val="1"/>
      <w:numFmt w:val="lowerLetter"/>
      <w:lvlText w:val="%5."/>
      <w:lvlJc w:val="left"/>
      <w:pPr>
        <w:ind w:left="3240" w:hanging="360"/>
      </w:pPr>
    </w:lvl>
    <w:lvl w:ilvl="5" w:tplc="235AAF24" w:tentative="1">
      <w:start w:val="1"/>
      <w:numFmt w:val="lowerRoman"/>
      <w:lvlText w:val="%6."/>
      <w:lvlJc w:val="right"/>
      <w:pPr>
        <w:ind w:left="3960" w:hanging="180"/>
      </w:pPr>
    </w:lvl>
    <w:lvl w:ilvl="6" w:tplc="7CA8D1F0" w:tentative="1">
      <w:start w:val="1"/>
      <w:numFmt w:val="decimal"/>
      <w:lvlText w:val="%7."/>
      <w:lvlJc w:val="left"/>
      <w:pPr>
        <w:ind w:left="4680" w:hanging="360"/>
      </w:pPr>
    </w:lvl>
    <w:lvl w:ilvl="7" w:tplc="7B8057BE" w:tentative="1">
      <w:start w:val="1"/>
      <w:numFmt w:val="lowerLetter"/>
      <w:lvlText w:val="%8."/>
      <w:lvlJc w:val="left"/>
      <w:pPr>
        <w:ind w:left="5400" w:hanging="360"/>
      </w:pPr>
    </w:lvl>
    <w:lvl w:ilvl="8" w:tplc="8536ED8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BCCB9D6">
      <w:start w:val="1"/>
      <w:numFmt w:val="lowerRoman"/>
      <w:lvlText w:val="(%1)"/>
      <w:lvlJc w:val="left"/>
      <w:pPr>
        <w:ind w:left="1080" w:hanging="720"/>
      </w:pPr>
      <w:rPr>
        <w:rFonts w:hint="default"/>
        <w:b w:val="0"/>
      </w:rPr>
    </w:lvl>
    <w:lvl w:ilvl="1" w:tplc="F59E3852" w:tentative="1">
      <w:start w:val="1"/>
      <w:numFmt w:val="lowerLetter"/>
      <w:lvlText w:val="%2."/>
      <w:lvlJc w:val="left"/>
      <w:pPr>
        <w:ind w:left="1440" w:hanging="360"/>
      </w:pPr>
    </w:lvl>
    <w:lvl w:ilvl="2" w:tplc="333AC2EA" w:tentative="1">
      <w:start w:val="1"/>
      <w:numFmt w:val="lowerRoman"/>
      <w:lvlText w:val="%3."/>
      <w:lvlJc w:val="right"/>
      <w:pPr>
        <w:ind w:left="2160" w:hanging="180"/>
      </w:pPr>
    </w:lvl>
    <w:lvl w:ilvl="3" w:tplc="2850D1CA" w:tentative="1">
      <w:start w:val="1"/>
      <w:numFmt w:val="decimal"/>
      <w:lvlText w:val="%4."/>
      <w:lvlJc w:val="left"/>
      <w:pPr>
        <w:ind w:left="2880" w:hanging="360"/>
      </w:pPr>
    </w:lvl>
    <w:lvl w:ilvl="4" w:tplc="EB54B69E" w:tentative="1">
      <w:start w:val="1"/>
      <w:numFmt w:val="lowerLetter"/>
      <w:lvlText w:val="%5."/>
      <w:lvlJc w:val="left"/>
      <w:pPr>
        <w:ind w:left="3600" w:hanging="360"/>
      </w:pPr>
    </w:lvl>
    <w:lvl w:ilvl="5" w:tplc="62A6F4F6" w:tentative="1">
      <w:start w:val="1"/>
      <w:numFmt w:val="lowerRoman"/>
      <w:lvlText w:val="%6."/>
      <w:lvlJc w:val="right"/>
      <w:pPr>
        <w:ind w:left="4320" w:hanging="180"/>
      </w:pPr>
    </w:lvl>
    <w:lvl w:ilvl="6" w:tplc="4300D90E" w:tentative="1">
      <w:start w:val="1"/>
      <w:numFmt w:val="decimal"/>
      <w:lvlText w:val="%7."/>
      <w:lvlJc w:val="left"/>
      <w:pPr>
        <w:ind w:left="5040" w:hanging="360"/>
      </w:pPr>
    </w:lvl>
    <w:lvl w:ilvl="7" w:tplc="678E1FFE" w:tentative="1">
      <w:start w:val="1"/>
      <w:numFmt w:val="lowerLetter"/>
      <w:lvlText w:val="%8."/>
      <w:lvlJc w:val="left"/>
      <w:pPr>
        <w:ind w:left="5760" w:hanging="360"/>
      </w:pPr>
    </w:lvl>
    <w:lvl w:ilvl="8" w:tplc="AEAA2EF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69669CE">
      <w:start w:val="1"/>
      <w:numFmt w:val="lowerRoman"/>
      <w:lvlText w:val="(%1)"/>
      <w:lvlJc w:val="left"/>
      <w:pPr>
        <w:ind w:left="1080" w:hanging="720"/>
      </w:pPr>
      <w:rPr>
        <w:rFonts w:hint="default"/>
      </w:rPr>
    </w:lvl>
    <w:lvl w:ilvl="1" w:tplc="828A4A2C" w:tentative="1">
      <w:start w:val="1"/>
      <w:numFmt w:val="lowerLetter"/>
      <w:lvlText w:val="%2."/>
      <w:lvlJc w:val="left"/>
      <w:pPr>
        <w:ind w:left="1440" w:hanging="360"/>
      </w:pPr>
    </w:lvl>
    <w:lvl w:ilvl="2" w:tplc="C902FF14" w:tentative="1">
      <w:start w:val="1"/>
      <w:numFmt w:val="lowerRoman"/>
      <w:lvlText w:val="%3."/>
      <w:lvlJc w:val="right"/>
      <w:pPr>
        <w:ind w:left="2160" w:hanging="180"/>
      </w:pPr>
    </w:lvl>
    <w:lvl w:ilvl="3" w:tplc="2F12142E" w:tentative="1">
      <w:start w:val="1"/>
      <w:numFmt w:val="decimal"/>
      <w:lvlText w:val="%4."/>
      <w:lvlJc w:val="left"/>
      <w:pPr>
        <w:ind w:left="2880" w:hanging="360"/>
      </w:pPr>
    </w:lvl>
    <w:lvl w:ilvl="4" w:tplc="9F3C3538" w:tentative="1">
      <w:start w:val="1"/>
      <w:numFmt w:val="lowerLetter"/>
      <w:lvlText w:val="%5."/>
      <w:lvlJc w:val="left"/>
      <w:pPr>
        <w:ind w:left="3600" w:hanging="360"/>
      </w:pPr>
    </w:lvl>
    <w:lvl w:ilvl="5" w:tplc="F0CEC108" w:tentative="1">
      <w:start w:val="1"/>
      <w:numFmt w:val="lowerRoman"/>
      <w:lvlText w:val="%6."/>
      <w:lvlJc w:val="right"/>
      <w:pPr>
        <w:ind w:left="4320" w:hanging="180"/>
      </w:pPr>
    </w:lvl>
    <w:lvl w:ilvl="6" w:tplc="EBA817D0" w:tentative="1">
      <w:start w:val="1"/>
      <w:numFmt w:val="decimal"/>
      <w:lvlText w:val="%7."/>
      <w:lvlJc w:val="left"/>
      <w:pPr>
        <w:ind w:left="5040" w:hanging="360"/>
      </w:pPr>
    </w:lvl>
    <w:lvl w:ilvl="7" w:tplc="F6FCEC26" w:tentative="1">
      <w:start w:val="1"/>
      <w:numFmt w:val="lowerLetter"/>
      <w:lvlText w:val="%8."/>
      <w:lvlJc w:val="left"/>
      <w:pPr>
        <w:ind w:left="5760" w:hanging="360"/>
      </w:pPr>
    </w:lvl>
    <w:lvl w:ilvl="8" w:tplc="0148A3C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9EAECEC">
      <w:start w:val="1"/>
      <w:numFmt w:val="lowerRoman"/>
      <w:lvlText w:val="(%1)"/>
      <w:lvlJc w:val="left"/>
      <w:pPr>
        <w:ind w:left="1080" w:hanging="720"/>
      </w:pPr>
      <w:rPr>
        <w:rFonts w:hint="default"/>
      </w:rPr>
    </w:lvl>
    <w:lvl w:ilvl="1" w:tplc="D898D3C2" w:tentative="1">
      <w:start w:val="1"/>
      <w:numFmt w:val="lowerLetter"/>
      <w:lvlText w:val="%2."/>
      <w:lvlJc w:val="left"/>
      <w:pPr>
        <w:ind w:left="1440" w:hanging="360"/>
      </w:pPr>
    </w:lvl>
    <w:lvl w:ilvl="2" w:tplc="37BEDCA0" w:tentative="1">
      <w:start w:val="1"/>
      <w:numFmt w:val="lowerRoman"/>
      <w:lvlText w:val="%3."/>
      <w:lvlJc w:val="right"/>
      <w:pPr>
        <w:ind w:left="2160" w:hanging="180"/>
      </w:pPr>
    </w:lvl>
    <w:lvl w:ilvl="3" w:tplc="8C14557C" w:tentative="1">
      <w:start w:val="1"/>
      <w:numFmt w:val="decimal"/>
      <w:lvlText w:val="%4."/>
      <w:lvlJc w:val="left"/>
      <w:pPr>
        <w:ind w:left="2880" w:hanging="360"/>
      </w:pPr>
    </w:lvl>
    <w:lvl w:ilvl="4" w:tplc="E6200AE4" w:tentative="1">
      <w:start w:val="1"/>
      <w:numFmt w:val="lowerLetter"/>
      <w:lvlText w:val="%5."/>
      <w:lvlJc w:val="left"/>
      <w:pPr>
        <w:ind w:left="3600" w:hanging="360"/>
      </w:pPr>
    </w:lvl>
    <w:lvl w:ilvl="5" w:tplc="0B10A3A8" w:tentative="1">
      <w:start w:val="1"/>
      <w:numFmt w:val="lowerRoman"/>
      <w:lvlText w:val="%6."/>
      <w:lvlJc w:val="right"/>
      <w:pPr>
        <w:ind w:left="4320" w:hanging="180"/>
      </w:pPr>
    </w:lvl>
    <w:lvl w:ilvl="6" w:tplc="F2BCB46A" w:tentative="1">
      <w:start w:val="1"/>
      <w:numFmt w:val="decimal"/>
      <w:lvlText w:val="%7."/>
      <w:lvlJc w:val="left"/>
      <w:pPr>
        <w:ind w:left="5040" w:hanging="360"/>
      </w:pPr>
    </w:lvl>
    <w:lvl w:ilvl="7" w:tplc="CA187180" w:tentative="1">
      <w:start w:val="1"/>
      <w:numFmt w:val="lowerLetter"/>
      <w:lvlText w:val="%8."/>
      <w:lvlJc w:val="left"/>
      <w:pPr>
        <w:ind w:left="5760" w:hanging="360"/>
      </w:pPr>
    </w:lvl>
    <w:lvl w:ilvl="8" w:tplc="AA1466C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8326886">
      <w:start w:val="1"/>
      <w:numFmt w:val="lowerRoman"/>
      <w:lvlText w:val="(%1)"/>
      <w:lvlJc w:val="left"/>
      <w:pPr>
        <w:ind w:left="1004" w:hanging="720"/>
      </w:pPr>
      <w:rPr>
        <w:rFonts w:hint="default"/>
        <w:b w:val="0"/>
      </w:rPr>
    </w:lvl>
    <w:lvl w:ilvl="1" w:tplc="7D7C65CC" w:tentative="1">
      <w:start w:val="1"/>
      <w:numFmt w:val="lowerLetter"/>
      <w:lvlText w:val="%2."/>
      <w:lvlJc w:val="left"/>
      <w:pPr>
        <w:ind w:left="1364" w:hanging="360"/>
      </w:pPr>
    </w:lvl>
    <w:lvl w:ilvl="2" w:tplc="BA90AE4C" w:tentative="1">
      <w:start w:val="1"/>
      <w:numFmt w:val="lowerRoman"/>
      <w:lvlText w:val="%3."/>
      <w:lvlJc w:val="right"/>
      <w:pPr>
        <w:ind w:left="2084" w:hanging="180"/>
      </w:pPr>
    </w:lvl>
    <w:lvl w:ilvl="3" w:tplc="482665F2" w:tentative="1">
      <w:start w:val="1"/>
      <w:numFmt w:val="decimal"/>
      <w:lvlText w:val="%4."/>
      <w:lvlJc w:val="left"/>
      <w:pPr>
        <w:ind w:left="2804" w:hanging="360"/>
      </w:pPr>
    </w:lvl>
    <w:lvl w:ilvl="4" w:tplc="89A4EC7A" w:tentative="1">
      <w:start w:val="1"/>
      <w:numFmt w:val="lowerLetter"/>
      <w:lvlText w:val="%5."/>
      <w:lvlJc w:val="left"/>
      <w:pPr>
        <w:ind w:left="3524" w:hanging="360"/>
      </w:pPr>
    </w:lvl>
    <w:lvl w:ilvl="5" w:tplc="AD4CEDBE" w:tentative="1">
      <w:start w:val="1"/>
      <w:numFmt w:val="lowerRoman"/>
      <w:lvlText w:val="%6."/>
      <w:lvlJc w:val="right"/>
      <w:pPr>
        <w:ind w:left="4244" w:hanging="180"/>
      </w:pPr>
    </w:lvl>
    <w:lvl w:ilvl="6" w:tplc="5300AAEE" w:tentative="1">
      <w:start w:val="1"/>
      <w:numFmt w:val="decimal"/>
      <w:lvlText w:val="%7."/>
      <w:lvlJc w:val="left"/>
      <w:pPr>
        <w:ind w:left="4964" w:hanging="360"/>
      </w:pPr>
    </w:lvl>
    <w:lvl w:ilvl="7" w:tplc="D7DEE62C" w:tentative="1">
      <w:start w:val="1"/>
      <w:numFmt w:val="lowerLetter"/>
      <w:lvlText w:val="%8."/>
      <w:lvlJc w:val="left"/>
      <w:pPr>
        <w:ind w:left="5684" w:hanging="360"/>
      </w:pPr>
    </w:lvl>
    <w:lvl w:ilvl="8" w:tplc="A5EE35C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4DC5B80">
      <w:start w:val="1"/>
      <w:numFmt w:val="decimal"/>
      <w:lvlText w:val="%1."/>
      <w:lvlJc w:val="left"/>
      <w:pPr>
        <w:ind w:left="360" w:hanging="360"/>
      </w:pPr>
      <w:rPr>
        <w:rFonts w:hint="default"/>
      </w:rPr>
    </w:lvl>
    <w:lvl w:ilvl="1" w:tplc="B13E41A2" w:tentative="1">
      <w:start w:val="1"/>
      <w:numFmt w:val="lowerLetter"/>
      <w:lvlText w:val="%2."/>
      <w:lvlJc w:val="left"/>
      <w:pPr>
        <w:ind w:left="1080" w:hanging="360"/>
      </w:pPr>
    </w:lvl>
    <w:lvl w:ilvl="2" w:tplc="38A6A764" w:tentative="1">
      <w:start w:val="1"/>
      <w:numFmt w:val="lowerRoman"/>
      <w:lvlText w:val="%3."/>
      <w:lvlJc w:val="right"/>
      <w:pPr>
        <w:ind w:left="1800" w:hanging="180"/>
      </w:pPr>
    </w:lvl>
    <w:lvl w:ilvl="3" w:tplc="354AE27C" w:tentative="1">
      <w:start w:val="1"/>
      <w:numFmt w:val="decimal"/>
      <w:lvlText w:val="%4."/>
      <w:lvlJc w:val="left"/>
      <w:pPr>
        <w:ind w:left="2520" w:hanging="360"/>
      </w:pPr>
    </w:lvl>
    <w:lvl w:ilvl="4" w:tplc="3ECC8FDC" w:tentative="1">
      <w:start w:val="1"/>
      <w:numFmt w:val="lowerLetter"/>
      <w:lvlText w:val="%5."/>
      <w:lvlJc w:val="left"/>
      <w:pPr>
        <w:ind w:left="3240" w:hanging="360"/>
      </w:pPr>
    </w:lvl>
    <w:lvl w:ilvl="5" w:tplc="74A45C64" w:tentative="1">
      <w:start w:val="1"/>
      <w:numFmt w:val="lowerRoman"/>
      <w:lvlText w:val="%6."/>
      <w:lvlJc w:val="right"/>
      <w:pPr>
        <w:ind w:left="3960" w:hanging="180"/>
      </w:pPr>
    </w:lvl>
    <w:lvl w:ilvl="6" w:tplc="D1C88578" w:tentative="1">
      <w:start w:val="1"/>
      <w:numFmt w:val="decimal"/>
      <w:lvlText w:val="%7."/>
      <w:lvlJc w:val="left"/>
      <w:pPr>
        <w:ind w:left="4680" w:hanging="360"/>
      </w:pPr>
    </w:lvl>
    <w:lvl w:ilvl="7" w:tplc="C72A3638" w:tentative="1">
      <w:start w:val="1"/>
      <w:numFmt w:val="lowerLetter"/>
      <w:lvlText w:val="%8."/>
      <w:lvlJc w:val="left"/>
      <w:pPr>
        <w:ind w:left="5400" w:hanging="360"/>
      </w:pPr>
    </w:lvl>
    <w:lvl w:ilvl="8" w:tplc="83E4526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F34E06C">
      <w:start w:val="1"/>
      <w:numFmt w:val="lowerRoman"/>
      <w:lvlText w:val="(%1)"/>
      <w:lvlJc w:val="left"/>
      <w:pPr>
        <w:ind w:left="1080" w:hanging="720"/>
      </w:pPr>
      <w:rPr>
        <w:rFonts w:hint="default"/>
      </w:rPr>
    </w:lvl>
    <w:lvl w:ilvl="1" w:tplc="1E46B274" w:tentative="1">
      <w:start w:val="1"/>
      <w:numFmt w:val="lowerLetter"/>
      <w:lvlText w:val="%2."/>
      <w:lvlJc w:val="left"/>
      <w:pPr>
        <w:ind w:left="1440" w:hanging="360"/>
      </w:pPr>
    </w:lvl>
    <w:lvl w:ilvl="2" w:tplc="BAD07808" w:tentative="1">
      <w:start w:val="1"/>
      <w:numFmt w:val="lowerRoman"/>
      <w:lvlText w:val="%3."/>
      <w:lvlJc w:val="right"/>
      <w:pPr>
        <w:ind w:left="2160" w:hanging="180"/>
      </w:pPr>
    </w:lvl>
    <w:lvl w:ilvl="3" w:tplc="38962172" w:tentative="1">
      <w:start w:val="1"/>
      <w:numFmt w:val="decimal"/>
      <w:lvlText w:val="%4."/>
      <w:lvlJc w:val="left"/>
      <w:pPr>
        <w:ind w:left="2880" w:hanging="360"/>
      </w:pPr>
    </w:lvl>
    <w:lvl w:ilvl="4" w:tplc="6AE41882" w:tentative="1">
      <w:start w:val="1"/>
      <w:numFmt w:val="lowerLetter"/>
      <w:lvlText w:val="%5."/>
      <w:lvlJc w:val="left"/>
      <w:pPr>
        <w:ind w:left="3600" w:hanging="360"/>
      </w:pPr>
    </w:lvl>
    <w:lvl w:ilvl="5" w:tplc="AE9C272C" w:tentative="1">
      <w:start w:val="1"/>
      <w:numFmt w:val="lowerRoman"/>
      <w:lvlText w:val="%6."/>
      <w:lvlJc w:val="right"/>
      <w:pPr>
        <w:ind w:left="4320" w:hanging="180"/>
      </w:pPr>
    </w:lvl>
    <w:lvl w:ilvl="6" w:tplc="4BC421DE" w:tentative="1">
      <w:start w:val="1"/>
      <w:numFmt w:val="decimal"/>
      <w:lvlText w:val="%7."/>
      <w:lvlJc w:val="left"/>
      <w:pPr>
        <w:ind w:left="5040" w:hanging="360"/>
      </w:pPr>
    </w:lvl>
    <w:lvl w:ilvl="7" w:tplc="C71C318E" w:tentative="1">
      <w:start w:val="1"/>
      <w:numFmt w:val="lowerLetter"/>
      <w:lvlText w:val="%8."/>
      <w:lvlJc w:val="left"/>
      <w:pPr>
        <w:ind w:left="5760" w:hanging="360"/>
      </w:pPr>
    </w:lvl>
    <w:lvl w:ilvl="8" w:tplc="5CD8245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85A4B7E">
      <w:start w:val="1"/>
      <w:numFmt w:val="decimal"/>
      <w:lvlText w:val="%1."/>
      <w:lvlJc w:val="left"/>
      <w:pPr>
        <w:ind w:left="360" w:hanging="360"/>
      </w:pPr>
      <w:rPr>
        <w:rFonts w:hint="default"/>
      </w:rPr>
    </w:lvl>
    <w:lvl w:ilvl="1" w:tplc="96BAEDA0" w:tentative="1">
      <w:start w:val="1"/>
      <w:numFmt w:val="lowerLetter"/>
      <w:lvlText w:val="%2."/>
      <w:lvlJc w:val="left"/>
      <w:pPr>
        <w:ind w:left="1080" w:hanging="360"/>
      </w:pPr>
    </w:lvl>
    <w:lvl w:ilvl="2" w:tplc="AB625E6E" w:tentative="1">
      <w:start w:val="1"/>
      <w:numFmt w:val="lowerRoman"/>
      <w:lvlText w:val="%3."/>
      <w:lvlJc w:val="right"/>
      <w:pPr>
        <w:ind w:left="1800" w:hanging="180"/>
      </w:pPr>
    </w:lvl>
    <w:lvl w:ilvl="3" w:tplc="3350072E" w:tentative="1">
      <w:start w:val="1"/>
      <w:numFmt w:val="decimal"/>
      <w:lvlText w:val="%4."/>
      <w:lvlJc w:val="left"/>
      <w:pPr>
        <w:ind w:left="2520" w:hanging="360"/>
      </w:pPr>
    </w:lvl>
    <w:lvl w:ilvl="4" w:tplc="C2F6F4AA" w:tentative="1">
      <w:start w:val="1"/>
      <w:numFmt w:val="lowerLetter"/>
      <w:lvlText w:val="%5."/>
      <w:lvlJc w:val="left"/>
      <w:pPr>
        <w:ind w:left="3240" w:hanging="360"/>
      </w:pPr>
    </w:lvl>
    <w:lvl w:ilvl="5" w:tplc="C53AE2D6" w:tentative="1">
      <w:start w:val="1"/>
      <w:numFmt w:val="lowerRoman"/>
      <w:lvlText w:val="%6."/>
      <w:lvlJc w:val="right"/>
      <w:pPr>
        <w:ind w:left="3960" w:hanging="180"/>
      </w:pPr>
    </w:lvl>
    <w:lvl w:ilvl="6" w:tplc="A87C46F6" w:tentative="1">
      <w:start w:val="1"/>
      <w:numFmt w:val="decimal"/>
      <w:lvlText w:val="%7."/>
      <w:lvlJc w:val="left"/>
      <w:pPr>
        <w:ind w:left="4680" w:hanging="360"/>
      </w:pPr>
    </w:lvl>
    <w:lvl w:ilvl="7" w:tplc="B5E6D0C2" w:tentative="1">
      <w:start w:val="1"/>
      <w:numFmt w:val="lowerLetter"/>
      <w:lvlText w:val="%8."/>
      <w:lvlJc w:val="left"/>
      <w:pPr>
        <w:ind w:left="5400" w:hanging="360"/>
      </w:pPr>
    </w:lvl>
    <w:lvl w:ilvl="8" w:tplc="1BD0591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2D8D09C">
      <w:start w:val="1"/>
      <w:numFmt w:val="lowerRoman"/>
      <w:lvlText w:val="(%1)"/>
      <w:lvlJc w:val="left"/>
      <w:pPr>
        <w:ind w:left="1080" w:hanging="720"/>
      </w:pPr>
      <w:rPr>
        <w:rFonts w:hint="default"/>
      </w:rPr>
    </w:lvl>
    <w:lvl w:ilvl="1" w:tplc="A11EA7F0" w:tentative="1">
      <w:start w:val="1"/>
      <w:numFmt w:val="lowerLetter"/>
      <w:lvlText w:val="%2."/>
      <w:lvlJc w:val="left"/>
      <w:pPr>
        <w:ind w:left="1440" w:hanging="360"/>
      </w:pPr>
    </w:lvl>
    <w:lvl w:ilvl="2" w:tplc="4B36E51C" w:tentative="1">
      <w:start w:val="1"/>
      <w:numFmt w:val="lowerRoman"/>
      <w:lvlText w:val="%3."/>
      <w:lvlJc w:val="right"/>
      <w:pPr>
        <w:ind w:left="2160" w:hanging="180"/>
      </w:pPr>
    </w:lvl>
    <w:lvl w:ilvl="3" w:tplc="14A8C7D4" w:tentative="1">
      <w:start w:val="1"/>
      <w:numFmt w:val="decimal"/>
      <w:lvlText w:val="%4."/>
      <w:lvlJc w:val="left"/>
      <w:pPr>
        <w:ind w:left="2880" w:hanging="360"/>
      </w:pPr>
    </w:lvl>
    <w:lvl w:ilvl="4" w:tplc="AE5C8082" w:tentative="1">
      <w:start w:val="1"/>
      <w:numFmt w:val="lowerLetter"/>
      <w:lvlText w:val="%5."/>
      <w:lvlJc w:val="left"/>
      <w:pPr>
        <w:ind w:left="3600" w:hanging="360"/>
      </w:pPr>
    </w:lvl>
    <w:lvl w:ilvl="5" w:tplc="5F02645A" w:tentative="1">
      <w:start w:val="1"/>
      <w:numFmt w:val="lowerRoman"/>
      <w:lvlText w:val="%6."/>
      <w:lvlJc w:val="right"/>
      <w:pPr>
        <w:ind w:left="4320" w:hanging="180"/>
      </w:pPr>
    </w:lvl>
    <w:lvl w:ilvl="6" w:tplc="50F8A04A" w:tentative="1">
      <w:start w:val="1"/>
      <w:numFmt w:val="decimal"/>
      <w:lvlText w:val="%7."/>
      <w:lvlJc w:val="left"/>
      <w:pPr>
        <w:ind w:left="5040" w:hanging="360"/>
      </w:pPr>
    </w:lvl>
    <w:lvl w:ilvl="7" w:tplc="BE06609E" w:tentative="1">
      <w:start w:val="1"/>
      <w:numFmt w:val="lowerLetter"/>
      <w:lvlText w:val="%8."/>
      <w:lvlJc w:val="left"/>
      <w:pPr>
        <w:ind w:left="5760" w:hanging="360"/>
      </w:pPr>
    </w:lvl>
    <w:lvl w:ilvl="8" w:tplc="2A00A56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5A65386">
      <w:start w:val="1"/>
      <w:numFmt w:val="decimal"/>
      <w:lvlText w:val="%1."/>
      <w:lvlJc w:val="left"/>
      <w:pPr>
        <w:ind w:left="360" w:hanging="360"/>
      </w:pPr>
      <w:rPr>
        <w:rFonts w:hint="default"/>
      </w:rPr>
    </w:lvl>
    <w:lvl w:ilvl="1" w:tplc="BB46F4C2" w:tentative="1">
      <w:start w:val="1"/>
      <w:numFmt w:val="lowerLetter"/>
      <w:lvlText w:val="%2."/>
      <w:lvlJc w:val="left"/>
      <w:pPr>
        <w:ind w:left="1080" w:hanging="360"/>
      </w:pPr>
    </w:lvl>
    <w:lvl w:ilvl="2" w:tplc="822E999A" w:tentative="1">
      <w:start w:val="1"/>
      <w:numFmt w:val="lowerRoman"/>
      <w:lvlText w:val="%3."/>
      <w:lvlJc w:val="right"/>
      <w:pPr>
        <w:ind w:left="1800" w:hanging="180"/>
      </w:pPr>
    </w:lvl>
    <w:lvl w:ilvl="3" w:tplc="47141DD0" w:tentative="1">
      <w:start w:val="1"/>
      <w:numFmt w:val="decimal"/>
      <w:lvlText w:val="%4."/>
      <w:lvlJc w:val="left"/>
      <w:pPr>
        <w:ind w:left="2520" w:hanging="360"/>
      </w:pPr>
    </w:lvl>
    <w:lvl w:ilvl="4" w:tplc="220A29E0" w:tentative="1">
      <w:start w:val="1"/>
      <w:numFmt w:val="lowerLetter"/>
      <w:lvlText w:val="%5."/>
      <w:lvlJc w:val="left"/>
      <w:pPr>
        <w:ind w:left="3240" w:hanging="360"/>
      </w:pPr>
    </w:lvl>
    <w:lvl w:ilvl="5" w:tplc="FCA285F2" w:tentative="1">
      <w:start w:val="1"/>
      <w:numFmt w:val="lowerRoman"/>
      <w:lvlText w:val="%6."/>
      <w:lvlJc w:val="right"/>
      <w:pPr>
        <w:ind w:left="3960" w:hanging="180"/>
      </w:pPr>
    </w:lvl>
    <w:lvl w:ilvl="6" w:tplc="01CC6CB0" w:tentative="1">
      <w:start w:val="1"/>
      <w:numFmt w:val="decimal"/>
      <w:lvlText w:val="%7."/>
      <w:lvlJc w:val="left"/>
      <w:pPr>
        <w:ind w:left="4680" w:hanging="360"/>
      </w:pPr>
    </w:lvl>
    <w:lvl w:ilvl="7" w:tplc="FE34AF90" w:tentative="1">
      <w:start w:val="1"/>
      <w:numFmt w:val="lowerLetter"/>
      <w:lvlText w:val="%8."/>
      <w:lvlJc w:val="left"/>
      <w:pPr>
        <w:ind w:left="5400" w:hanging="360"/>
      </w:pPr>
    </w:lvl>
    <w:lvl w:ilvl="8" w:tplc="BD96CCD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144A29E">
      <w:start w:val="1"/>
      <w:numFmt w:val="decimal"/>
      <w:lvlText w:val="%1."/>
      <w:lvlJc w:val="left"/>
      <w:pPr>
        <w:ind w:left="360" w:hanging="360"/>
      </w:pPr>
      <w:rPr>
        <w:rFonts w:hint="default"/>
      </w:rPr>
    </w:lvl>
    <w:lvl w:ilvl="1" w:tplc="081C5776" w:tentative="1">
      <w:start w:val="1"/>
      <w:numFmt w:val="lowerLetter"/>
      <w:lvlText w:val="%2."/>
      <w:lvlJc w:val="left"/>
      <w:pPr>
        <w:ind w:left="1080" w:hanging="360"/>
      </w:pPr>
    </w:lvl>
    <w:lvl w:ilvl="2" w:tplc="BEF0825A" w:tentative="1">
      <w:start w:val="1"/>
      <w:numFmt w:val="lowerRoman"/>
      <w:lvlText w:val="%3."/>
      <w:lvlJc w:val="right"/>
      <w:pPr>
        <w:ind w:left="1800" w:hanging="180"/>
      </w:pPr>
    </w:lvl>
    <w:lvl w:ilvl="3" w:tplc="2180A32A" w:tentative="1">
      <w:start w:val="1"/>
      <w:numFmt w:val="decimal"/>
      <w:lvlText w:val="%4."/>
      <w:lvlJc w:val="left"/>
      <w:pPr>
        <w:ind w:left="2520" w:hanging="360"/>
      </w:pPr>
    </w:lvl>
    <w:lvl w:ilvl="4" w:tplc="EDF2E7C2" w:tentative="1">
      <w:start w:val="1"/>
      <w:numFmt w:val="lowerLetter"/>
      <w:lvlText w:val="%5."/>
      <w:lvlJc w:val="left"/>
      <w:pPr>
        <w:ind w:left="3240" w:hanging="360"/>
      </w:pPr>
    </w:lvl>
    <w:lvl w:ilvl="5" w:tplc="7EBA2C54" w:tentative="1">
      <w:start w:val="1"/>
      <w:numFmt w:val="lowerRoman"/>
      <w:lvlText w:val="%6."/>
      <w:lvlJc w:val="right"/>
      <w:pPr>
        <w:ind w:left="3960" w:hanging="180"/>
      </w:pPr>
    </w:lvl>
    <w:lvl w:ilvl="6" w:tplc="117AE8A6" w:tentative="1">
      <w:start w:val="1"/>
      <w:numFmt w:val="decimal"/>
      <w:lvlText w:val="%7."/>
      <w:lvlJc w:val="left"/>
      <w:pPr>
        <w:ind w:left="4680" w:hanging="360"/>
      </w:pPr>
    </w:lvl>
    <w:lvl w:ilvl="7" w:tplc="BC9EABA2" w:tentative="1">
      <w:start w:val="1"/>
      <w:numFmt w:val="lowerLetter"/>
      <w:lvlText w:val="%8."/>
      <w:lvlJc w:val="left"/>
      <w:pPr>
        <w:ind w:left="5400" w:hanging="360"/>
      </w:pPr>
    </w:lvl>
    <w:lvl w:ilvl="8" w:tplc="08BA16B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74"/>
    <w:rsid w:val="001E4274"/>
    <w:rsid w:val="002A04BA"/>
    <w:rsid w:val="003E40A0"/>
    <w:rsid w:val="004C2266"/>
    <w:rsid w:val="008704C9"/>
    <w:rsid w:val="009A18BB"/>
    <w:rsid w:val="009C66CD"/>
    <w:rsid w:val="00A53E1D"/>
    <w:rsid w:val="00A9507C"/>
    <w:rsid w:val="00BE656C"/>
    <w:rsid w:val="00C46A1C"/>
    <w:rsid w:val="00E22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1523"/>
  <w15:docId w15:val="{BD3344D1-6566-42DD-AEE5-5C305B8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7874</RACS_x0020_ID>
    <Approved_x0020_Provider xmlns="a8338b6e-77a6-4851-82b6-98166143ffdd">Carrington Aged Care Facility Pty Ltd</Approved_x0020_Provider>
    <Management_x0020_Company_x0020_ID xmlns="a8338b6e-77a6-4851-82b6-98166143ffdd">8FABE2DD-BC97-E411-B1AD-005056922186</Management_x0020_Company_x0020_ID>
    <Home xmlns="a8338b6e-77a6-4851-82b6-98166143ffdd">Aegis Carrington</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2020-06-26T06:27:00+00:00</Doc_x0020_Date>
    <CSI_x0020_ID xmlns="a8338b6e-77a6-4851-82b6-98166143ffdd" xsi:nil="true"/>
    <Case_x0020_ID xmlns="a8338b6e-77a6-4851-82b6-98166143ffdd" xsi:nil="true"/>
    <Approved_x0020_Provider_x0020_ID xmlns="a8338b6e-77a6-4851-82b6-98166143ffdd">8FFF2B54-77F4-DC11-AD41-005056922186</Approved_x0020_Provider_x0020_ID>
    <Location xmlns="a8338b6e-77a6-4851-82b6-98166143ffdd" xsi:nil="true"/>
    <Home_x0020_ID xmlns="a8338b6e-77a6-4851-82b6-98166143ffdd">D704BD33-7CF4-DC11-AD41-005056922186</Home_x0020_ID>
    <State xmlns="a8338b6e-77a6-4851-82b6-98166143ffdd">WA</State>
    <Doc_x0020_Sent_Received_x0020_Date xmlns="a8338b6e-77a6-4851-82b6-98166143ffdd">2020-06-26T00:00:00+00:00</Doc_x0020_Sent_Received_x0020_Date>
    <Activity_x0020_ID xmlns="a8338b6e-77a6-4851-82b6-98166143ffdd">8DC42767-71A4-EA11-8E5D-005056922186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purl.org/dc/dcmitype/"/>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97531D3-1A8B-44CA-AEA0-E20334939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747AA1-8C9E-4C64-BE76-809B20A6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2020-08-07T03:53:00Z</dcterms:created>
  <dcterms:modified xsi:type="dcterms:W3CDTF">2020-08-07T03:53:00Z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