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DFBAA" w14:textId="77777777" w:rsidR="00D4382E" w:rsidRPr="003C6EC2" w:rsidRDefault="00534C5F" w:rsidP="00D4382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CDFD57" wp14:editId="39CDFD5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026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CDFD59" wp14:editId="39CDFD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061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Shorehaven</w:t>
      </w:r>
      <w:r w:rsidRPr="003C6EC2">
        <w:rPr>
          <w:rFonts w:ascii="Arial Black" w:hAnsi="Arial Black"/>
        </w:rPr>
        <w:t xml:space="preserve"> </w:t>
      </w:r>
    </w:p>
    <w:p w14:paraId="39CDFBAB" w14:textId="77777777" w:rsidR="00D4382E" w:rsidRPr="003C6EC2" w:rsidRDefault="00534C5F" w:rsidP="00D4382E">
      <w:pPr>
        <w:pStyle w:val="Title"/>
        <w:spacing w:before="360" w:after="480"/>
      </w:pPr>
      <w:r w:rsidRPr="003C6EC2">
        <w:rPr>
          <w:rFonts w:ascii="Arial Black" w:eastAsia="Calibri" w:hAnsi="Arial Black"/>
          <w:sz w:val="56"/>
        </w:rPr>
        <w:t>Performance Report</w:t>
      </w:r>
    </w:p>
    <w:p w14:paraId="39CDFBAC" w14:textId="613B7028" w:rsidR="00D4382E" w:rsidRPr="003C6EC2" w:rsidRDefault="00534C5F" w:rsidP="00D438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Scotthorn Drive </w:t>
      </w:r>
      <w:r w:rsidRPr="003C6EC2">
        <w:rPr>
          <w:color w:val="FFFFFF" w:themeColor="background1"/>
          <w:sz w:val="28"/>
        </w:rPr>
        <w:br/>
        <w:t>A</w:t>
      </w:r>
      <w:r w:rsidR="00D1736D">
        <w:rPr>
          <w:color w:val="FFFFFF" w:themeColor="background1"/>
          <w:sz w:val="28"/>
        </w:rPr>
        <w:t>LKIMOS</w:t>
      </w:r>
      <w:r w:rsidRPr="003C6EC2">
        <w:rPr>
          <w:color w:val="FFFFFF" w:themeColor="background1"/>
          <w:sz w:val="28"/>
        </w:rPr>
        <w:t xml:space="preserve"> WA 6033</w:t>
      </w:r>
      <w:r w:rsidRPr="003C6EC2">
        <w:rPr>
          <w:color w:val="FFFFFF" w:themeColor="background1"/>
          <w:sz w:val="28"/>
        </w:rPr>
        <w:br/>
      </w:r>
      <w:r w:rsidRPr="003C6EC2">
        <w:rPr>
          <w:rFonts w:eastAsia="Calibri"/>
          <w:color w:val="FFFFFF" w:themeColor="background1"/>
          <w:sz w:val="28"/>
          <w:szCs w:val="56"/>
          <w:lang w:eastAsia="en-US"/>
        </w:rPr>
        <w:t>Phone number: 08 9544 3200</w:t>
      </w:r>
    </w:p>
    <w:p w14:paraId="39CDFBAD" w14:textId="77777777" w:rsidR="00D4382E" w:rsidRDefault="00534C5F" w:rsidP="00D438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7474 </w:t>
      </w:r>
    </w:p>
    <w:p w14:paraId="39CDFBAE" w14:textId="77777777" w:rsidR="00D4382E" w:rsidRPr="003C6EC2" w:rsidRDefault="00534C5F" w:rsidP="00D438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39CDFBAF" w14:textId="77777777" w:rsidR="00D4382E" w:rsidRPr="003C6EC2" w:rsidRDefault="00534C5F" w:rsidP="00D4382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39CDFBB0" w14:textId="479A122B" w:rsidR="00D4382E" w:rsidRPr="00E93D41" w:rsidRDefault="00534C5F" w:rsidP="00D4382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C28AF">
        <w:rPr>
          <w:color w:val="FFFFFF" w:themeColor="background1"/>
          <w:sz w:val="28"/>
        </w:rPr>
        <w:t>2 September</w:t>
      </w:r>
      <w:r>
        <w:rPr>
          <w:color w:val="FFFFFF" w:themeColor="background1"/>
          <w:sz w:val="28"/>
        </w:rPr>
        <w:t xml:space="preserve"> 2021</w:t>
      </w:r>
    </w:p>
    <w:bookmarkEnd w:id="0"/>
    <w:p w14:paraId="39CDFBB1" w14:textId="77777777" w:rsidR="00D4382E" w:rsidRPr="003C6EC2" w:rsidRDefault="00D4382E" w:rsidP="00D4382E">
      <w:pPr>
        <w:tabs>
          <w:tab w:val="left" w:pos="2127"/>
        </w:tabs>
        <w:spacing w:before="120"/>
        <w:rPr>
          <w:rFonts w:eastAsia="Calibri"/>
          <w:b/>
          <w:color w:val="FFFFFF" w:themeColor="background1"/>
          <w:sz w:val="28"/>
          <w:szCs w:val="56"/>
          <w:lang w:eastAsia="en-US"/>
        </w:rPr>
      </w:pPr>
    </w:p>
    <w:p w14:paraId="39CDFBB2" w14:textId="77777777" w:rsidR="00D4382E" w:rsidRDefault="00D4382E" w:rsidP="00D4382E">
      <w:pPr>
        <w:pStyle w:val="Heading1"/>
        <w:sectPr w:rsidR="00D4382E" w:rsidSect="00D438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56CD6A" w14:textId="77777777" w:rsidR="00534C5F" w:rsidRDefault="00534C5F" w:rsidP="00534C5F">
      <w:pPr>
        <w:pStyle w:val="Heading1"/>
      </w:pPr>
      <w:bookmarkStart w:id="1" w:name="_Hlk32477662"/>
      <w:r>
        <w:lastRenderedPageBreak/>
        <w:t>Publication of report</w:t>
      </w:r>
    </w:p>
    <w:p w14:paraId="2F1322C4" w14:textId="042F7DB4" w:rsidR="00534C5F" w:rsidRPr="006B166B" w:rsidRDefault="00534C5F" w:rsidP="00534C5F">
      <w:r w:rsidRPr="0010469B">
        <w:t xml:space="preserve">This </w:t>
      </w:r>
      <w:r>
        <w:t>performance</w:t>
      </w:r>
      <w:r w:rsidRPr="0010469B">
        <w:t xml:space="preserve"> </w:t>
      </w:r>
      <w:r>
        <w:t>r</w:t>
      </w:r>
      <w:r w:rsidRPr="0010469B">
        <w:t xml:space="preserve">eport </w:t>
      </w:r>
      <w:r>
        <w:rPr>
          <w:b/>
        </w:rPr>
        <w:t>will</w:t>
      </w:r>
      <w:r w:rsidRPr="00AD13D8">
        <w:rPr>
          <w:b/>
        </w:rPr>
        <w:t xml:space="preserve"> be published</w:t>
      </w:r>
      <w:r w:rsidRPr="0010469B">
        <w:t xml:space="preserve"> on the Aged Care Quality and Safety Commission’s website under the Aged Care Quality and Safety Commission Rules</w:t>
      </w:r>
      <w:r w:rsidR="00D4382E">
        <w:t xml:space="preserve"> </w:t>
      </w:r>
      <w:r w:rsidRPr="0010469B">
        <w:t>2018</w:t>
      </w:r>
      <w:r>
        <w:t>.</w:t>
      </w:r>
    </w:p>
    <w:bookmarkEnd w:id="1"/>
    <w:p w14:paraId="0C298915" w14:textId="77777777" w:rsidR="00534C5F" w:rsidRPr="0094564F" w:rsidRDefault="00534C5F" w:rsidP="00534C5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4C5F" w14:paraId="0D4907DA" w14:textId="77777777" w:rsidTr="00D4382E">
        <w:trPr>
          <w:trHeight w:val="227"/>
        </w:trPr>
        <w:tc>
          <w:tcPr>
            <w:tcW w:w="3942" w:type="pct"/>
            <w:shd w:val="clear" w:color="auto" w:fill="auto"/>
          </w:tcPr>
          <w:p w14:paraId="307C8FDF" w14:textId="77777777" w:rsidR="00534C5F" w:rsidRPr="001E6954" w:rsidRDefault="00534C5F" w:rsidP="00D4382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5A81C0E" w14:textId="77777777" w:rsidR="00534C5F" w:rsidRPr="001E6954" w:rsidRDefault="00534C5F" w:rsidP="00D4382E">
            <w:pPr>
              <w:keepNext/>
              <w:spacing w:before="40" w:after="40" w:line="240" w:lineRule="auto"/>
              <w:jc w:val="right"/>
              <w:rPr>
                <w:b/>
                <w:bCs/>
                <w:iCs/>
                <w:color w:val="00577D"/>
                <w:szCs w:val="40"/>
              </w:rPr>
            </w:pPr>
            <w:r w:rsidRPr="001E6954">
              <w:rPr>
                <w:b/>
                <w:bCs/>
                <w:iCs/>
                <w:color w:val="00577D"/>
                <w:szCs w:val="40"/>
              </w:rPr>
              <w:t>Compliant</w:t>
            </w:r>
          </w:p>
        </w:tc>
      </w:tr>
      <w:tr w:rsidR="00534C5F" w14:paraId="5A4A7FC7" w14:textId="77777777" w:rsidTr="00D4382E">
        <w:trPr>
          <w:trHeight w:val="227"/>
        </w:trPr>
        <w:tc>
          <w:tcPr>
            <w:tcW w:w="3942" w:type="pct"/>
            <w:shd w:val="clear" w:color="auto" w:fill="auto"/>
          </w:tcPr>
          <w:p w14:paraId="45BEE39A" w14:textId="77777777" w:rsidR="00534C5F" w:rsidRPr="001E6954" w:rsidRDefault="00534C5F" w:rsidP="00D4382E">
            <w:pPr>
              <w:spacing w:before="40" w:after="40" w:line="240" w:lineRule="auto"/>
              <w:ind w:left="318"/>
            </w:pPr>
            <w:r w:rsidRPr="001E6954">
              <w:t>Requirement 1(3)(a)</w:t>
            </w:r>
          </w:p>
        </w:tc>
        <w:tc>
          <w:tcPr>
            <w:tcW w:w="1058" w:type="pct"/>
            <w:shd w:val="clear" w:color="auto" w:fill="auto"/>
          </w:tcPr>
          <w:p w14:paraId="472E67A2"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9416DF8" w14:textId="77777777" w:rsidTr="00D4382E">
        <w:trPr>
          <w:trHeight w:val="227"/>
        </w:trPr>
        <w:tc>
          <w:tcPr>
            <w:tcW w:w="3942" w:type="pct"/>
            <w:shd w:val="clear" w:color="auto" w:fill="auto"/>
          </w:tcPr>
          <w:p w14:paraId="7714CB88" w14:textId="77777777" w:rsidR="00534C5F" w:rsidRPr="001E6954" w:rsidRDefault="00534C5F" w:rsidP="00D4382E">
            <w:pPr>
              <w:spacing w:before="40" w:after="40" w:line="240" w:lineRule="auto"/>
              <w:ind w:left="318"/>
            </w:pPr>
            <w:r w:rsidRPr="001E6954">
              <w:t>Requirement 1(3)(b)</w:t>
            </w:r>
          </w:p>
        </w:tc>
        <w:tc>
          <w:tcPr>
            <w:tcW w:w="1058" w:type="pct"/>
            <w:shd w:val="clear" w:color="auto" w:fill="auto"/>
          </w:tcPr>
          <w:p w14:paraId="73D1233A"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08B2E45" w14:textId="77777777" w:rsidTr="00D4382E">
        <w:trPr>
          <w:trHeight w:val="227"/>
        </w:trPr>
        <w:tc>
          <w:tcPr>
            <w:tcW w:w="3942" w:type="pct"/>
            <w:shd w:val="clear" w:color="auto" w:fill="auto"/>
          </w:tcPr>
          <w:p w14:paraId="1E248D5A" w14:textId="77777777" w:rsidR="00534C5F" w:rsidRPr="001E6954" w:rsidRDefault="00534C5F" w:rsidP="00D4382E">
            <w:pPr>
              <w:spacing w:before="40" w:after="40" w:line="240" w:lineRule="auto"/>
              <w:ind w:left="318"/>
            </w:pPr>
            <w:r w:rsidRPr="001E6954">
              <w:t>Requirement 1(3)(c)</w:t>
            </w:r>
          </w:p>
        </w:tc>
        <w:tc>
          <w:tcPr>
            <w:tcW w:w="1058" w:type="pct"/>
            <w:shd w:val="clear" w:color="auto" w:fill="auto"/>
          </w:tcPr>
          <w:p w14:paraId="7B4F6964"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1D22CF9F" w14:textId="77777777" w:rsidTr="00D4382E">
        <w:trPr>
          <w:trHeight w:val="227"/>
        </w:trPr>
        <w:tc>
          <w:tcPr>
            <w:tcW w:w="3942" w:type="pct"/>
            <w:shd w:val="clear" w:color="auto" w:fill="auto"/>
          </w:tcPr>
          <w:p w14:paraId="667ADA2A" w14:textId="77777777" w:rsidR="00534C5F" w:rsidRPr="001E6954" w:rsidRDefault="00534C5F" w:rsidP="00D4382E">
            <w:pPr>
              <w:spacing w:before="40" w:after="40" w:line="240" w:lineRule="auto"/>
              <w:ind w:left="318"/>
            </w:pPr>
            <w:r w:rsidRPr="001E6954">
              <w:t>Requirement 1(3)(d)</w:t>
            </w:r>
          </w:p>
        </w:tc>
        <w:tc>
          <w:tcPr>
            <w:tcW w:w="1058" w:type="pct"/>
            <w:shd w:val="clear" w:color="auto" w:fill="auto"/>
          </w:tcPr>
          <w:p w14:paraId="121079F1"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447DABB1" w14:textId="77777777" w:rsidTr="00D4382E">
        <w:trPr>
          <w:trHeight w:val="227"/>
        </w:trPr>
        <w:tc>
          <w:tcPr>
            <w:tcW w:w="3942" w:type="pct"/>
            <w:shd w:val="clear" w:color="auto" w:fill="auto"/>
          </w:tcPr>
          <w:p w14:paraId="5B83BBA9" w14:textId="77777777" w:rsidR="00534C5F" w:rsidRPr="001E6954" w:rsidRDefault="00534C5F" w:rsidP="00D4382E">
            <w:pPr>
              <w:spacing w:before="40" w:after="40" w:line="240" w:lineRule="auto"/>
              <w:ind w:left="318"/>
            </w:pPr>
            <w:r w:rsidRPr="001E6954">
              <w:t>Requirement 1(3)(e)</w:t>
            </w:r>
          </w:p>
        </w:tc>
        <w:tc>
          <w:tcPr>
            <w:tcW w:w="1058" w:type="pct"/>
            <w:shd w:val="clear" w:color="auto" w:fill="auto"/>
          </w:tcPr>
          <w:p w14:paraId="67C3255F"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452122B3" w14:textId="77777777" w:rsidTr="00D4382E">
        <w:trPr>
          <w:trHeight w:val="227"/>
        </w:trPr>
        <w:tc>
          <w:tcPr>
            <w:tcW w:w="3942" w:type="pct"/>
            <w:shd w:val="clear" w:color="auto" w:fill="auto"/>
          </w:tcPr>
          <w:p w14:paraId="24307AA5" w14:textId="77777777" w:rsidR="00534C5F" w:rsidRPr="001E6954" w:rsidRDefault="00534C5F" w:rsidP="00D4382E">
            <w:pPr>
              <w:spacing w:before="40" w:after="40" w:line="240" w:lineRule="auto"/>
              <w:ind w:left="318"/>
            </w:pPr>
            <w:r w:rsidRPr="001E6954">
              <w:t>Requirement 1(3)(f)</w:t>
            </w:r>
          </w:p>
        </w:tc>
        <w:tc>
          <w:tcPr>
            <w:tcW w:w="1058" w:type="pct"/>
            <w:shd w:val="clear" w:color="auto" w:fill="auto"/>
          </w:tcPr>
          <w:p w14:paraId="72DDE182"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0066D4D7" w14:textId="77777777" w:rsidTr="00D4382E">
        <w:trPr>
          <w:trHeight w:val="227"/>
        </w:trPr>
        <w:tc>
          <w:tcPr>
            <w:tcW w:w="3942" w:type="pct"/>
            <w:shd w:val="clear" w:color="auto" w:fill="auto"/>
          </w:tcPr>
          <w:p w14:paraId="233D0B37" w14:textId="77777777" w:rsidR="00534C5F" w:rsidRPr="001E6954" w:rsidRDefault="00534C5F" w:rsidP="00D4382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7E3FCD1"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Non-compliant</w:t>
            </w:r>
          </w:p>
        </w:tc>
      </w:tr>
      <w:tr w:rsidR="00534C5F" w14:paraId="2C3BF95E" w14:textId="77777777" w:rsidTr="00D4382E">
        <w:trPr>
          <w:trHeight w:val="227"/>
        </w:trPr>
        <w:tc>
          <w:tcPr>
            <w:tcW w:w="3942" w:type="pct"/>
            <w:shd w:val="clear" w:color="auto" w:fill="auto"/>
          </w:tcPr>
          <w:p w14:paraId="03FFF9C7" w14:textId="77777777" w:rsidR="00534C5F" w:rsidRPr="001E6954" w:rsidRDefault="00534C5F" w:rsidP="00D4382E">
            <w:pPr>
              <w:spacing w:before="40" w:after="40" w:line="240" w:lineRule="auto"/>
              <w:ind w:left="318" w:hanging="7"/>
            </w:pPr>
            <w:r w:rsidRPr="001E6954">
              <w:t>Requirement 2(3)(a)</w:t>
            </w:r>
          </w:p>
        </w:tc>
        <w:tc>
          <w:tcPr>
            <w:tcW w:w="1058" w:type="pct"/>
            <w:shd w:val="clear" w:color="auto" w:fill="auto"/>
          </w:tcPr>
          <w:p w14:paraId="0E1DE738" w14:textId="77777777" w:rsidR="00534C5F" w:rsidRPr="001E6954" w:rsidRDefault="00534C5F" w:rsidP="00D4382E">
            <w:pPr>
              <w:spacing w:before="40" w:after="40" w:line="240" w:lineRule="auto"/>
              <w:jc w:val="right"/>
              <w:rPr>
                <w:color w:val="0000FF"/>
              </w:rPr>
            </w:pPr>
            <w:r w:rsidRPr="001E6954">
              <w:rPr>
                <w:bCs/>
                <w:iCs/>
                <w:color w:val="00577D"/>
                <w:szCs w:val="40"/>
              </w:rPr>
              <w:t>Non-compliant</w:t>
            </w:r>
          </w:p>
        </w:tc>
      </w:tr>
      <w:tr w:rsidR="00534C5F" w14:paraId="61912A7F" w14:textId="77777777" w:rsidTr="00D4382E">
        <w:trPr>
          <w:trHeight w:val="227"/>
        </w:trPr>
        <w:tc>
          <w:tcPr>
            <w:tcW w:w="3942" w:type="pct"/>
            <w:shd w:val="clear" w:color="auto" w:fill="auto"/>
          </w:tcPr>
          <w:p w14:paraId="13DA4A47" w14:textId="77777777" w:rsidR="00534C5F" w:rsidRPr="001E6954" w:rsidRDefault="00534C5F" w:rsidP="00D4382E">
            <w:pPr>
              <w:spacing w:before="40" w:after="40" w:line="240" w:lineRule="auto"/>
              <w:ind w:left="318" w:hanging="7"/>
            </w:pPr>
            <w:r w:rsidRPr="001E6954">
              <w:t>Requirement 2(3)(b)</w:t>
            </w:r>
          </w:p>
        </w:tc>
        <w:tc>
          <w:tcPr>
            <w:tcW w:w="1058" w:type="pct"/>
            <w:shd w:val="clear" w:color="auto" w:fill="auto"/>
          </w:tcPr>
          <w:p w14:paraId="38604DB0"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66664806" w14:textId="77777777" w:rsidTr="00D4382E">
        <w:trPr>
          <w:trHeight w:val="227"/>
        </w:trPr>
        <w:tc>
          <w:tcPr>
            <w:tcW w:w="3942" w:type="pct"/>
            <w:shd w:val="clear" w:color="auto" w:fill="auto"/>
          </w:tcPr>
          <w:p w14:paraId="19182C4C" w14:textId="77777777" w:rsidR="00534C5F" w:rsidRPr="001E6954" w:rsidRDefault="00534C5F" w:rsidP="00D4382E">
            <w:pPr>
              <w:spacing w:before="40" w:after="40" w:line="240" w:lineRule="auto"/>
              <w:ind w:left="318" w:hanging="7"/>
            </w:pPr>
            <w:r w:rsidRPr="001E6954">
              <w:t>Requirement 2(3)(c)</w:t>
            </w:r>
          </w:p>
        </w:tc>
        <w:tc>
          <w:tcPr>
            <w:tcW w:w="1058" w:type="pct"/>
            <w:shd w:val="clear" w:color="auto" w:fill="auto"/>
          </w:tcPr>
          <w:p w14:paraId="4F681123"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2563DE37" w14:textId="77777777" w:rsidTr="00D4382E">
        <w:trPr>
          <w:trHeight w:val="227"/>
        </w:trPr>
        <w:tc>
          <w:tcPr>
            <w:tcW w:w="3942" w:type="pct"/>
            <w:shd w:val="clear" w:color="auto" w:fill="auto"/>
          </w:tcPr>
          <w:p w14:paraId="7CE605FD" w14:textId="77777777" w:rsidR="00534C5F" w:rsidRPr="001E6954" w:rsidRDefault="00534C5F" w:rsidP="00D4382E">
            <w:pPr>
              <w:spacing w:before="40" w:after="40" w:line="240" w:lineRule="auto"/>
              <w:ind w:left="318" w:hanging="7"/>
            </w:pPr>
            <w:r w:rsidRPr="001E6954">
              <w:t>Requirement 2(3)(d)</w:t>
            </w:r>
          </w:p>
        </w:tc>
        <w:tc>
          <w:tcPr>
            <w:tcW w:w="1058" w:type="pct"/>
            <w:shd w:val="clear" w:color="auto" w:fill="auto"/>
          </w:tcPr>
          <w:p w14:paraId="1F80A5C3"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735E989D" w14:textId="77777777" w:rsidTr="00D4382E">
        <w:trPr>
          <w:trHeight w:val="227"/>
        </w:trPr>
        <w:tc>
          <w:tcPr>
            <w:tcW w:w="3942" w:type="pct"/>
            <w:shd w:val="clear" w:color="auto" w:fill="auto"/>
          </w:tcPr>
          <w:p w14:paraId="0350BC8D" w14:textId="77777777" w:rsidR="00534C5F" w:rsidRPr="001E6954" w:rsidRDefault="00534C5F" w:rsidP="00D4382E">
            <w:pPr>
              <w:spacing w:before="40" w:after="40" w:line="240" w:lineRule="auto"/>
              <w:ind w:left="318" w:hanging="7"/>
            </w:pPr>
            <w:r w:rsidRPr="001E6954">
              <w:t>Requirement 2(3)(e)</w:t>
            </w:r>
          </w:p>
        </w:tc>
        <w:tc>
          <w:tcPr>
            <w:tcW w:w="1058" w:type="pct"/>
            <w:shd w:val="clear" w:color="auto" w:fill="auto"/>
          </w:tcPr>
          <w:p w14:paraId="4B5E1529" w14:textId="77777777" w:rsidR="00534C5F" w:rsidRPr="00AF17FC" w:rsidRDefault="00534C5F" w:rsidP="00D4382E">
            <w:pPr>
              <w:spacing w:before="40" w:after="40" w:line="240" w:lineRule="auto"/>
              <w:jc w:val="right"/>
              <w:rPr>
                <w:color w:val="0000FF"/>
              </w:rPr>
            </w:pPr>
            <w:r w:rsidRPr="001E6954">
              <w:rPr>
                <w:bCs/>
                <w:iCs/>
                <w:color w:val="00577D"/>
                <w:szCs w:val="40"/>
              </w:rPr>
              <w:t>Compliant</w:t>
            </w:r>
          </w:p>
        </w:tc>
      </w:tr>
      <w:tr w:rsidR="00534C5F" w14:paraId="00EA3330" w14:textId="77777777" w:rsidTr="00D4382E">
        <w:trPr>
          <w:trHeight w:val="227"/>
        </w:trPr>
        <w:tc>
          <w:tcPr>
            <w:tcW w:w="3942" w:type="pct"/>
            <w:shd w:val="clear" w:color="auto" w:fill="auto"/>
          </w:tcPr>
          <w:p w14:paraId="0F11C443" w14:textId="77777777" w:rsidR="00534C5F" w:rsidRPr="001E6954" w:rsidRDefault="00534C5F" w:rsidP="00D4382E">
            <w:pPr>
              <w:keepNext/>
              <w:spacing w:before="40" w:after="40" w:line="240" w:lineRule="auto"/>
              <w:rPr>
                <w:b/>
              </w:rPr>
            </w:pPr>
            <w:r w:rsidRPr="001E6954">
              <w:rPr>
                <w:b/>
              </w:rPr>
              <w:t>Standard 3 Personal care and clinical care</w:t>
            </w:r>
          </w:p>
        </w:tc>
        <w:tc>
          <w:tcPr>
            <w:tcW w:w="1058" w:type="pct"/>
            <w:shd w:val="clear" w:color="auto" w:fill="auto"/>
          </w:tcPr>
          <w:p w14:paraId="37A2F051"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Non-compliant</w:t>
            </w:r>
          </w:p>
        </w:tc>
      </w:tr>
      <w:tr w:rsidR="00534C5F" w14:paraId="51B60973" w14:textId="77777777" w:rsidTr="00D4382E">
        <w:trPr>
          <w:trHeight w:val="227"/>
        </w:trPr>
        <w:tc>
          <w:tcPr>
            <w:tcW w:w="3942" w:type="pct"/>
            <w:shd w:val="clear" w:color="auto" w:fill="auto"/>
          </w:tcPr>
          <w:p w14:paraId="33BA7129" w14:textId="77777777" w:rsidR="00534C5F" w:rsidRPr="002B4C72" w:rsidRDefault="00534C5F" w:rsidP="00D4382E">
            <w:pPr>
              <w:spacing w:before="40" w:after="40" w:line="240" w:lineRule="auto"/>
              <w:ind w:left="312"/>
            </w:pPr>
            <w:r w:rsidRPr="001E6954">
              <w:t>Requirement 3(3)(a)</w:t>
            </w:r>
          </w:p>
        </w:tc>
        <w:tc>
          <w:tcPr>
            <w:tcW w:w="1058" w:type="pct"/>
            <w:shd w:val="clear" w:color="auto" w:fill="auto"/>
          </w:tcPr>
          <w:p w14:paraId="1293F8A2" w14:textId="77777777" w:rsidR="00534C5F" w:rsidRPr="001E6954" w:rsidRDefault="00534C5F" w:rsidP="00D4382E">
            <w:pPr>
              <w:spacing w:before="40" w:after="40" w:line="240" w:lineRule="auto"/>
              <w:ind w:left="-107"/>
              <w:jc w:val="right"/>
              <w:rPr>
                <w:color w:val="0000FF"/>
              </w:rPr>
            </w:pPr>
            <w:r w:rsidRPr="001E6954">
              <w:rPr>
                <w:bCs/>
                <w:iCs/>
                <w:color w:val="00577D"/>
                <w:szCs w:val="40"/>
              </w:rPr>
              <w:t>Compliant</w:t>
            </w:r>
          </w:p>
        </w:tc>
      </w:tr>
      <w:tr w:rsidR="00534C5F" w14:paraId="7174A746" w14:textId="77777777" w:rsidTr="00D4382E">
        <w:trPr>
          <w:trHeight w:val="227"/>
        </w:trPr>
        <w:tc>
          <w:tcPr>
            <w:tcW w:w="3942" w:type="pct"/>
            <w:shd w:val="clear" w:color="auto" w:fill="auto"/>
          </w:tcPr>
          <w:p w14:paraId="4F955183" w14:textId="77777777" w:rsidR="00534C5F" w:rsidRPr="001E6954" w:rsidRDefault="00534C5F" w:rsidP="00D4382E">
            <w:pPr>
              <w:spacing w:before="40" w:after="40" w:line="240" w:lineRule="auto"/>
              <w:ind w:left="318" w:hanging="7"/>
            </w:pPr>
            <w:r w:rsidRPr="001E6954">
              <w:t>Requirement 3(3)(b)</w:t>
            </w:r>
          </w:p>
        </w:tc>
        <w:tc>
          <w:tcPr>
            <w:tcW w:w="1058" w:type="pct"/>
            <w:shd w:val="clear" w:color="auto" w:fill="auto"/>
          </w:tcPr>
          <w:p w14:paraId="2E64F0BF" w14:textId="77777777" w:rsidR="00534C5F" w:rsidRPr="001E6954" w:rsidRDefault="00534C5F" w:rsidP="00D4382E">
            <w:pPr>
              <w:spacing w:before="40" w:after="40" w:line="240" w:lineRule="auto"/>
              <w:jc w:val="right"/>
              <w:rPr>
                <w:color w:val="0000FF"/>
              </w:rPr>
            </w:pPr>
            <w:r w:rsidRPr="001E6954">
              <w:rPr>
                <w:bCs/>
                <w:iCs/>
                <w:color w:val="00577D"/>
                <w:szCs w:val="40"/>
              </w:rPr>
              <w:t>Non-compliant</w:t>
            </w:r>
          </w:p>
        </w:tc>
      </w:tr>
      <w:tr w:rsidR="00534C5F" w14:paraId="0EB7B477" w14:textId="77777777" w:rsidTr="00D4382E">
        <w:trPr>
          <w:trHeight w:val="227"/>
        </w:trPr>
        <w:tc>
          <w:tcPr>
            <w:tcW w:w="3942" w:type="pct"/>
            <w:shd w:val="clear" w:color="auto" w:fill="auto"/>
          </w:tcPr>
          <w:p w14:paraId="23422B1B" w14:textId="77777777" w:rsidR="00534C5F" w:rsidRPr="001E6954" w:rsidRDefault="00534C5F" w:rsidP="00D4382E">
            <w:pPr>
              <w:spacing w:before="40" w:after="40" w:line="240" w:lineRule="auto"/>
              <w:ind w:left="318" w:hanging="7"/>
            </w:pPr>
            <w:r w:rsidRPr="001E6954">
              <w:t>Requirement 3(3)(c)</w:t>
            </w:r>
          </w:p>
        </w:tc>
        <w:tc>
          <w:tcPr>
            <w:tcW w:w="1058" w:type="pct"/>
            <w:shd w:val="clear" w:color="auto" w:fill="auto"/>
          </w:tcPr>
          <w:p w14:paraId="3C7C7C42"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2CBD2AE5" w14:textId="77777777" w:rsidTr="00D4382E">
        <w:trPr>
          <w:trHeight w:val="227"/>
        </w:trPr>
        <w:tc>
          <w:tcPr>
            <w:tcW w:w="3942" w:type="pct"/>
            <w:shd w:val="clear" w:color="auto" w:fill="auto"/>
          </w:tcPr>
          <w:p w14:paraId="3892ED75" w14:textId="77777777" w:rsidR="00534C5F" w:rsidRPr="001E6954" w:rsidRDefault="00534C5F" w:rsidP="00D4382E">
            <w:pPr>
              <w:spacing w:before="40" w:after="40" w:line="240" w:lineRule="auto"/>
              <w:ind w:left="318" w:hanging="7"/>
            </w:pPr>
            <w:r w:rsidRPr="001E6954">
              <w:t>Requirement 3(3)(d)</w:t>
            </w:r>
          </w:p>
        </w:tc>
        <w:tc>
          <w:tcPr>
            <w:tcW w:w="1058" w:type="pct"/>
            <w:shd w:val="clear" w:color="auto" w:fill="auto"/>
          </w:tcPr>
          <w:p w14:paraId="77AC6C21"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D810BAD" w14:textId="77777777" w:rsidTr="00D4382E">
        <w:trPr>
          <w:trHeight w:val="227"/>
        </w:trPr>
        <w:tc>
          <w:tcPr>
            <w:tcW w:w="3942" w:type="pct"/>
            <w:shd w:val="clear" w:color="auto" w:fill="auto"/>
          </w:tcPr>
          <w:p w14:paraId="7023653C" w14:textId="77777777" w:rsidR="00534C5F" w:rsidRPr="001E6954" w:rsidRDefault="00534C5F" w:rsidP="00D4382E">
            <w:pPr>
              <w:spacing w:before="40" w:after="40" w:line="240" w:lineRule="auto"/>
              <w:ind w:left="318" w:hanging="7"/>
            </w:pPr>
            <w:r w:rsidRPr="001E6954">
              <w:t>Requirement 3(3)(e)</w:t>
            </w:r>
          </w:p>
        </w:tc>
        <w:tc>
          <w:tcPr>
            <w:tcW w:w="1058" w:type="pct"/>
            <w:shd w:val="clear" w:color="auto" w:fill="auto"/>
          </w:tcPr>
          <w:p w14:paraId="18EFAB08"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72B7378B" w14:textId="77777777" w:rsidTr="00D4382E">
        <w:trPr>
          <w:trHeight w:val="227"/>
        </w:trPr>
        <w:tc>
          <w:tcPr>
            <w:tcW w:w="3942" w:type="pct"/>
            <w:shd w:val="clear" w:color="auto" w:fill="auto"/>
          </w:tcPr>
          <w:p w14:paraId="1AA9C76A" w14:textId="77777777" w:rsidR="00534C5F" w:rsidRPr="001E6954" w:rsidRDefault="00534C5F" w:rsidP="00D4382E">
            <w:pPr>
              <w:spacing w:before="40" w:after="40" w:line="240" w:lineRule="auto"/>
              <w:ind w:left="318" w:hanging="7"/>
            </w:pPr>
            <w:r w:rsidRPr="001E6954">
              <w:t>Requirement 3(3)(f)</w:t>
            </w:r>
          </w:p>
        </w:tc>
        <w:tc>
          <w:tcPr>
            <w:tcW w:w="1058" w:type="pct"/>
            <w:shd w:val="clear" w:color="auto" w:fill="auto"/>
          </w:tcPr>
          <w:p w14:paraId="7E53DFA2"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48881BBC" w14:textId="77777777" w:rsidTr="00D4382E">
        <w:trPr>
          <w:trHeight w:val="227"/>
        </w:trPr>
        <w:tc>
          <w:tcPr>
            <w:tcW w:w="3942" w:type="pct"/>
            <w:shd w:val="clear" w:color="auto" w:fill="auto"/>
          </w:tcPr>
          <w:p w14:paraId="79DACCB3" w14:textId="77777777" w:rsidR="00534C5F" w:rsidRPr="001E6954" w:rsidRDefault="00534C5F" w:rsidP="00D4382E">
            <w:pPr>
              <w:spacing w:before="40" w:after="40" w:line="240" w:lineRule="auto"/>
              <w:ind w:left="318" w:hanging="7"/>
            </w:pPr>
            <w:r w:rsidRPr="001E6954">
              <w:t>Requirement 3(3)(g)</w:t>
            </w:r>
          </w:p>
        </w:tc>
        <w:tc>
          <w:tcPr>
            <w:tcW w:w="1058" w:type="pct"/>
            <w:shd w:val="clear" w:color="auto" w:fill="auto"/>
          </w:tcPr>
          <w:p w14:paraId="59EBDCF2"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6126509" w14:textId="77777777" w:rsidTr="00D4382E">
        <w:trPr>
          <w:trHeight w:val="227"/>
        </w:trPr>
        <w:tc>
          <w:tcPr>
            <w:tcW w:w="3942" w:type="pct"/>
            <w:shd w:val="clear" w:color="auto" w:fill="auto"/>
          </w:tcPr>
          <w:p w14:paraId="289CE3C0" w14:textId="77777777" w:rsidR="00534C5F" w:rsidRPr="001E6954" w:rsidRDefault="00534C5F" w:rsidP="00D4382E">
            <w:pPr>
              <w:keepNext/>
              <w:spacing w:before="40" w:after="40" w:line="240" w:lineRule="auto"/>
              <w:rPr>
                <w:b/>
              </w:rPr>
            </w:pPr>
            <w:r w:rsidRPr="001E6954">
              <w:rPr>
                <w:b/>
              </w:rPr>
              <w:t>Standard 4 Services and supports for daily living</w:t>
            </w:r>
          </w:p>
        </w:tc>
        <w:tc>
          <w:tcPr>
            <w:tcW w:w="1058" w:type="pct"/>
            <w:shd w:val="clear" w:color="auto" w:fill="auto"/>
          </w:tcPr>
          <w:p w14:paraId="25D9F82C"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Compliant</w:t>
            </w:r>
          </w:p>
        </w:tc>
      </w:tr>
      <w:tr w:rsidR="00534C5F" w14:paraId="09C1F151" w14:textId="77777777" w:rsidTr="00D4382E">
        <w:trPr>
          <w:trHeight w:val="227"/>
        </w:trPr>
        <w:tc>
          <w:tcPr>
            <w:tcW w:w="3942" w:type="pct"/>
            <w:shd w:val="clear" w:color="auto" w:fill="auto"/>
          </w:tcPr>
          <w:p w14:paraId="7ABAD4D2" w14:textId="77777777" w:rsidR="00534C5F" w:rsidRPr="001E6954" w:rsidRDefault="00534C5F" w:rsidP="00D4382E">
            <w:pPr>
              <w:spacing w:before="40" w:after="40" w:line="240" w:lineRule="auto"/>
              <w:ind w:left="318" w:hanging="7"/>
            </w:pPr>
            <w:r w:rsidRPr="001E6954">
              <w:t>Requirement 4(3)(a)</w:t>
            </w:r>
          </w:p>
        </w:tc>
        <w:tc>
          <w:tcPr>
            <w:tcW w:w="1058" w:type="pct"/>
            <w:shd w:val="clear" w:color="auto" w:fill="auto"/>
          </w:tcPr>
          <w:p w14:paraId="6C837239"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264F6C76" w14:textId="77777777" w:rsidTr="00D4382E">
        <w:trPr>
          <w:trHeight w:val="227"/>
        </w:trPr>
        <w:tc>
          <w:tcPr>
            <w:tcW w:w="3942" w:type="pct"/>
            <w:shd w:val="clear" w:color="auto" w:fill="auto"/>
          </w:tcPr>
          <w:p w14:paraId="70536699" w14:textId="77777777" w:rsidR="00534C5F" w:rsidRPr="001E6954" w:rsidRDefault="00534C5F" w:rsidP="00D4382E">
            <w:pPr>
              <w:spacing w:before="40" w:after="40" w:line="240" w:lineRule="auto"/>
              <w:ind w:left="318" w:hanging="7"/>
            </w:pPr>
            <w:r w:rsidRPr="001E6954">
              <w:t>Requirement 4(3)(b)</w:t>
            </w:r>
          </w:p>
        </w:tc>
        <w:tc>
          <w:tcPr>
            <w:tcW w:w="1058" w:type="pct"/>
            <w:shd w:val="clear" w:color="auto" w:fill="auto"/>
          </w:tcPr>
          <w:p w14:paraId="4A93E1EF"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5AE91EE5" w14:textId="77777777" w:rsidTr="00D4382E">
        <w:trPr>
          <w:trHeight w:val="227"/>
        </w:trPr>
        <w:tc>
          <w:tcPr>
            <w:tcW w:w="3942" w:type="pct"/>
            <w:shd w:val="clear" w:color="auto" w:fill="auto"/>
          </w:tcPr>
          <w:p w14:paraId="5000AE27" w14:textId="77777777" w:rsidR="00534C5F" w:rsidRPr="001E6954" w:rsidRDefault="00534C5F" w:rsidP="00D4382E">
            <w:pPr>
              <w:spacing w:before="40" w:after="40" w:line="240" w:lineRule="auto"/>
              <w:ind w:left="318" w:hanging="7"/>
            </w:pPr>
            <w:r w:rsidRPr="001E6954">
              <w:t>Requirement 4(3)(c)</w:t>
            </w:r>
          </w:p>
        </w:tc>
        <w:tc>
          <w:tcPr>
            <w:tcW w:w="1058" w:type="pct"/>
            <w:shd w:val="clear" w:color="auto" w:fill="auto"/>
          </w:tcPr>
          <w:p w14:paraId="4525EC5A"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065051BC" w14:textId="77777777" w:rsidTr="00D4382E">
        <w:trPr>
          <w:trHeight w:val="227"/>
        </w:trPr>
        <w:tc>
          <w:tcPr>
            <w:tcW w:w="3942" w:type="pct"/>
            <w:shd w:val="clear" w:color="auto" w:fill="auto"/>
          </w:tcPr>
          <w:p w14:paraId="3C532E1A" w14:textId="77777777" w:rsidR="00534C5F" w:rsidRPr="001E6954" w:rsidRDefault="00534C5F" w:rsidP="00D4382E">
            <w:pPr>
              <w:spacing w:before="40" w:after="40" w:line="240" w:lineRule="auto"/>
              <w:ind w:left="318" w:hanging="7"/>
            </w:pPr>
            <w:r w:rsidRPr="001E6954">
              <w:t>Requirement 4(3)(d)</w:t>
            </w:r>
          </w:p>
        </w:tc>
        <w:tc>
          <w:tcPr>
            <w:tcW w:w="1058" w:type="pct"/>
            <w:shd w:val="clear" w:color="auto" w:fill="auto"/>
          </w:tcPr>
          <w:p w14:paraId="5E1C7F66"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0D32011D" w14:textId="77777777" w:rsidTr="00D4382E">
        <w:trPr>
          <w:trHeight w:val="227"/>
        </w:trPr>
        <w:tc>
          <w:tcPr>
            <w:tcW w:w="3942" w:type="pct"/>
            <w:shd w:val="clear" w:color="auto" w:fill="auto"/>
          </w:tcPr>
          <w:p w14:paraId="525C5F6E" w14:textId="77777777" w:rsidR="00534C5F" w:rsidRPr="001E6954" w:rsidRDefault="00534C5F" w:rsidP="00D4382E">
            <w:pPr>
              <w:spacing w:before="40" w:after="40" w:line="240" w:lineRule="auto"/>
              <w:ind w:left="318" w:hanging="7"/>
            </w:pPr>
            <w:r w:rsidRPr="001E6954">
              <w:t>Requirement 4(3)(e)</w:t>
            </w:r>
          </w:p>
        </w:tc>
        <w:tc>
          <w:tcPr>
            <w:tcW w:w="1058" w:type="pct"/>
            <w:shd w:val="clear" w:color="auto" w:fill="auto"/>
          </w:tcPr>
          <w:p w14:paraId="3CC5D966"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453B8403" w14:textId="77777777" w:rsidTr="00D4382E">
        <w:trPr>
          <w:trHeight w:val="227"/>
        </w:trPr>
        <w:tc>
          <w:tcPr>
            <w:tcW w:w="3942" w:type="pct"/>
            <w:shd w:val="clear" w:color="auto" w:fill="auto"/>
          </w:tcPr>
          <w:p w14:paraId="52616DF5" w14:textId="77777777" w:rsidR="00534C5F" w:rsidRPr="001E6954" w:rsidRDefault="00534C5F" w:rsidP="00D4382E">
            <w:pPr>
              <w:spacing w:before="40" w:after="40" w:line="240" w:lineRule="auto"/>
              <w:ind w:left="318" w:hanging="7"/>
            </w:pPr>
            <w:r w:rsidRPr="001E6954">
              <w:t>Requirement 4(3)(f)</w:t>
            </w:r>
          </w:p>
        </w:tc>
        <w:tc>
          <w:tcPr>
            <w:tcW w:w="1058" w:type="pct"/>
            <w:shd w:val="clear" w:color="auto" w:fill="auto"/>
          </w:tcPr>
          <w:p w14:paraId="7EC42139"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66560A7F" w14:textId="77777777" w:rsidTr="00D4382E">
        <w:trPr>
          <w:trHeight w:val="227"/>
        </w:trPr>
        <w:tc>
          <w:tcPr>
            <w:tcW w:w="3942" w:type="pct"/>
            <w:shd w:val="clear" w:color="auto" w:fill="auto"/>
          </w:tcPr>
          <w:p w14:paraId="17444E1E" w14:textId="77777777" w:rsidR="00534C5F" w:rsidRPr="001E6954" w:rsidRDefault="00534C5F" w:rsidP="00D4382E">
            <w:pPr>
              <w:spacing w:before="40" w:after="40" w:line="240" w:lineRule="auto"/>
              <w:ind w:left="318" w:hanging="7"/>
            </w:pPr>
            <w:r w:rsidRPr="001E6954">
              <w:t>Requirement 4(3)(g)</w:t>
            </w:r>
          </w:p>
        </w:tc>
        <w:tc>
          <w:tcPr>
            <w:tcW w:w="1058" w:type="pct"/>
            <w:shd w:val="clear" w:color="auto" w:fill="auto"/>
          </w:tcPr>
          <w:p w14:paraId="3275A55F"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5D4CD8DF" w14:textId="77777777" w:rsidTr="00D4382E">
        <w:trPr>
          <w:trHeight w:val="227"/>
        </w:trPr>
        <w:tc>
          <w:tcPr>
            <w:tcW w:w="3942" w:type="pct"/>
            <w:shd w:val="clear" w:color="auto" w:fill="auto"/>
          </w:tcPr>
          <w:p w14:paraId="0DDD93F0" w14:textId="77777777" w:rsidR="00534C5F" w:rsidRPr="001E6954" w:rsidRDefault="00534C5F" w:rsidP="00D4382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8123F3"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C</w:t>
            </w:r>
            <w:r>
              <w:rPr>
                <w:b/>
                <w:bCs/>
                <w:iCs/>
                <w:color w:val="00577D"/>
                <w:szCs w:val="40"/>
              </w:rPr>
              <w:t>o</w:t>
            </w:r>
            <w:r w:rsidRPr="001E6954">
              <w:rPr>
                <w:b/>
                <w:bCs/>
                <w:iCs/>
                <w:color w:val="00577D"/>
                <w:szCs w:val="40"/>
              </w:rPr>
              <w:t>mpliant</w:t>
            </w:r>
          </w:p>
        </w:tc>
      </w:tr>
      <w:tr w:rsidR="00534C5F" w14:paraId="4B5C6685" w14:textId="77777777" w:rsidTr="00D4382E">
        <w:trPr>
          <w:trHeight w:val="227"/>
        </w:trPr>
        <w:tc>
          <w:tcPr>
            <w:tcW w:w="3942" w:type="pct"/>
            <w:shd w:val="clear" w:color="auto" w:fill="auto"/>
          </w:tcPr>
          <w:p w14:paraId="6828DAAC" w14:textId="77777777" w:rsidR="00534C5F" w:rsidRPr="001E6954" w:rsidRDefault="00534C5F" w:rsidP="00D4382E">
            <w:pPr>
              <w:spacing w:before="40" w:after="40" w:line="240" w:lineRule="auto"/>
              <w:ind w:left="318" w:hanging="7"/>
            </w:pPr>
            <w:r w:rsidRPr="001E6954">
              <w:t>Requirement 5(3)(a)</w:t>
            </w:r>
          </w:p>
        </w:tc>
        <w:tc>
          <w:tcPr>
            <w:tcW w:w="1058" w:type="pct"/>
            <w:shd w:val="clear" w:color="auto" w:fill="auto"/>
          </w:tcPr>
          <w:p w14:paraId="0259D566"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7E5D5FE2" w14:textId="77777777" w:rsidTr="00D4382E">
        <w:trPr>
          <w:trHeight w:val="227"/>
        </w:trPr>
        <w:tc>
          <w:tcPr>
            <w:tcW w:w="3942" w:type="pct"/>
            <w:shd w:val="clear" w:color="auto" w:fill="auto"/>
          </w:tcPr>
          <w:p w14:paraId="32D5EC90" w14:textId="77777777" w:rsidR="00534C5F" w:rsidRPr="001E6954" w:rsidRDefault="00534C5F" w:rsidP="00D4382E">
            <w:pPr>
              <w:spacing w:before="40" w:after="40" w:line="240" w:lineRule="auto"/>
              <w:ind w:left="318" w:hanging="7"/>
            </w:pPr>
            <w:r w:rsidRPr="001E6954">
              <w:t>Requirement 5(3)(b)</w:t>
            </w:r>
          </w:p>
        </w:tc>
        <w:tc>
          <w:tcPr>
            <w:tcW w:w="1058" w:type="pct"/>
            <w:shd w:val="clear" w:color="auto" w:fill="auto"/>
          </w:tcPr>
          <w:p w14:paraId="53E11E89"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020C316" w14:textId="77777777" w:rsidTr="00D4382E">
        <w:trPr>
          <w:trHeight w:val="227"/>
        </w:trPr>
        <w:tc>
          <w:tcPr>
            <w:tcW w:w="3942" w:type="pct"/>
            <w:shd w:val="clear" w:color="auto" w:fill="auto"/>
          </w:tcPr>
          <w:p w14:paraId="5F345371" w14:textId="77777777" w:rsidR="00534C5F" w:rsidRPr="001E6954" w:rsidRDefault="00534C5F" w:rsidP="00D4382E">
            <w:pPr>
              <w:spacing w:before="40" w:after="40" w:line="240" w:lineRule="auto"/>
              <w:ind w:left="318" w:hanging="7"/>
            </w:pPr>
            <w:r w:rsidRPr="001E6954">
              <w:t>Requirement 5(3)(c)</w:t>
            </w:r>
          </w:p>
        </w:tc>
        <w:tc>
          <w:tcPr>
            <w:tcW w:w="1058" w:type="pct"/>
            <w:shd w:val="clear" w:color="auto" w:fill="auto"/>
          </w:tcPr>
          <w:p w14:paraId="7571F714"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013B7B33" w14:textId="77777777" w:rsidTr="00D4382E">
        <w:trPr>
          <w:trHeight w:val="227"/>
        </w:trPr>
        <w:tc>
          <w:tcPr>
            <w:tcW w:w="3942" w:type="pct"/>
            <w:shd w:val="clear" w:color="auto" w:fill="auto"/>
          </w:tcPr>
          <w:p w14:paraId="73E8F08A" w14:textId="77777777" w:rsidR="00534C5F" w:rsidRPr="001E6954" w:rsidRDefault="00534C5F" w:rsidP="00D4382E">
            <w:pPr>
              <w:keepNext/>
              <w:spacing w:before="40" w:after="40" w:line="240" w:lineRule="auto"/>
              <w:rPr>
                <w:b/>
              </w:rPr>
            </w:pPr>
            <w:r w:rsidRPr="001E6954">
              <w:rPr>
                <w:b/>
              </w:rPr>
              <w:t>Standard 6 Feedback and complaints</w:t>
            </w:r>
          </w:p>
        </w:tc>
        <w:tc>
          <w:tcPr>
            <w:tcW w:w="1058" w:type="pct"/>
            <w:shd w:val="clear" w:color="auto" w:fill="auto"/>
          </w:tcPr>
          <w:p w14:paraId="4A60DE43"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Compliant</w:t>
            </w:r>
          </w:p>
        </w:tc>
      </w:tr>
      <w:tr w:rsidR="00534C5F" w14:paraId="58964168" w14:textId="77777777" w:rsidTr="00D4382E">
        <w:trPr>
          <w:trHeight w:val="227"/>
        </w:trPr>
        <w:tc>
          <w:tcPr>
            <w:tcW w:w="3942" w:type="pct"/>
            <w:shd w:val="clear" w:color="auto" w:fill="auto"/>
          </w:tcPr>
          <w:p w14:paraId="61F1F23F" w14:textId="77777777" w:rsidR="00534C5F" w:rsidRPr="001E6954" w:rsidRDefault="00534C5F" w:rsidP="00D4382E">
            <w:pPr>
              <w:spacing w:before="40" w:after="40" w:line="240" w:lineRule="auto"/>
              <w:ind w:left="318" w:hanging="7"/>
            </w:pPr>
            <w:r w:rsidRPr="001E6954">
              <w:t>Requirement 6(3)(a)</w:t>
            </w:r>
          </w:p>
        </w:tc>
        <w:tc>
          <w:tcPr>
            <w:tcW w:w="1058" w:type="pct"/>
            <w:shd w:val="clear" w:color="auto" w:fill="auto"/>
          </w:tcPr>
          <w:p w14:paraId="19E746DD"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6D34B6DE" w14:textId="77777777" w:rsidTr="00D4382E">
        <w:trPr>
          <w:trHeight w:val="227"/>
        </w:trPr>
        <w:tc>
          <w:tcPr>
            <w:tcW w:w="3942" w:type="pct"/>
            <w:shd w:val="clear" w:color="auto" w:fill="auto"/>
          </w:tcPr>
          <w:p w14:paraId="17582AAB" w14:textId="77777777" w:rsidR="00534C5F" w:rsidRPr="001E6954" w:rsidRDefault="00534C5F" w:rsidP="00D4382E">
            <w:pPr>
              <w:spacing w:before="40" w:after="40" w:line="240" w:lineRule="auto"/>
              <w:ind w:left="318" w:hanging="7"/>
            </w:pPr>
            <w:r w:rsidRPr="001E6954">
              <w:t>Requirement 6(3)(b)</w:t>
            </w:r>
          </w:p>
        </w:tc>
        <w:tc>
          <w:tcPr>
            <w:tcW w:w="1058" w:type="pct"/>
            <w:shd w:val="clear" w:color="auto" w:fill="auto"/>
          </w:tcPr>
          <w:p w14:paraId="2C69AD93"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7E68158E" w14:textId="77777777" w:rsidTr="00D4382E">
        <w:trPr>
          <w:trHeight w:val="227"/>
        </w:trPr>
        <w:tc>
          <w:tcPr>
            <w:tcW w:w="3942" w:type="pct"/>
            <w:shd w:val="clear" w:color="auto" w:fill="auto"/>
          </w:tcPr>
          <w:p w14:paraId="1A585404" w14:textId="77777777" w:rsidR="00534C5F" w:rsidRPr="001E6954" w:rsidRDefault="00534C5F" w:rsidP="00D4382E">
            <w:pPr>
              <w:spacing w:before="40" w:after="40" w:line="240" w:lineRule="auto"/>
              <w:ind w:left="318" w:hanging="7"/>
            </w:pPr>
            <w:r w:rsidRPr="001E6954">
              <w:t>Requirement 6(3)(c)</w:t>
            </w:r>
          </w:p>
        </w:tc>
        <w:tc>
          <w:tcPr>
            <w:tcW w:w="1058" w:type="pct"/>
            <w:shd w:val="clear" w:color="auto" w:fill="auto"/>
          </w:tcPr>
          <w:p w14:paraId="499BF08C"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B7F88AA" w14:textId="77777777" w:rsidTr="00D4382E">
        <w:trPr>
          <w:trHeight w:val="227"/>
        </w:trPr>
        <w:tc>
          <w:tcPr>
            <w:tcW w:w="3942" w:type="pct"/>
            <w:shd w:val="clear" w:color="auto" w:fill="auto"/>
          </w:tcPr>
          <w:p w14:paraId="7A0FDB99" w14:textId="77777777" w:rsidR="00534C5F" w:rsidRPr="001E6954" w:rsidRDefault="00534C5F" w:rsidP="00D4382E">
            <w:pPr>
              <w:spacing w:before="40" w:after="40" w:line="240" w:lineRule="auto"/>
              <w:ind w:left="318" w:hanging="7"/>
            </w:pPr>
            <w:r w:rsidRPr="001E6954">
              <w:t>Requirement 6(3)(d)</w:t>
            </w:r>
          </w:p>
        </w:tc>
        <w:tc>
          <w:tcPr>
            <w:tcW w:w="1058" w:type="pct"/>
            <w:shd w:val="clear" w:color="auto" w:fill="auto"/>
          </w:tcPr>
          <w:p w14:paraId="4D6875E4"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53F5F80D" w14:textId="77777777" w:rsidTr="00D4382E">
        <w:trPr>
          <w:trHeight w:val="227"/>
        </w:trPr>
        <w:tc>
          <w:tcPr>
            <w:tcW w:w="3942" w:type="pct"/>
            <w:shd w:val="clear" w:color="auto" w:fill="auto"/>
          </w:tcPr>
          <w:p w14:paraId="26AABD9F" w14:textId="77777777" w:rsidR="00534C5F" w:rsidRPr="001E6954" w:rsidRDefault="00534C5F" w:rsidP="00D4382E">
            <w:pPr>
              <w:keepNext/>
              <w:spacing w:before="40" w:after="40" w:line="240" w:lineRule="auto"/>
              <w:rPr>
                <w:b/>
              </w:rPr>
            </w:pPr>
            <w:r w:rsidRPr="001E6954">
              <w:rPr>
                <w:b/>
              </w:rPr>
              <w:t>Standard 7 Human resources</w:t>
            </w:r>
          </w:p>
        </w:tc>
        <w:tc>
          <w:tcPr>
            <w:tcW w:w="1058" w:type="pct"/>
            <w:shd w:val="clear" w:color="auto" w:fill="auto"/>
          </w:tcPr>
          <w:p w14:paraId="7F394AC2"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Compliant</w:t>
            </w:r>
          </w:p>
        </w:tc>
      </w:tr>
      <w:tr w:rsidR="00534C5F" w14:paraId="08F70C20" w14:textId="77777777" w:rsidTr="00D4382E">
        <w:trPr>
          <w:trHeight w:val="227"/>
        </w:trPr>
        <w:tc>
          <w:tcPr>
            <w:tcW w:w="3942" w:type="pct"/>
            <w:shd w:val="clear" w:color="auto" w:fill="auto"/>
          </w:tcPr>
          <w:p w14:paraId="1E39E311" w14:textId="77777777" w:rsidR="00534C5F" w:rsidRPr="001E6954" w:rsidRDefault="00534C5F" w:rsidP="00D4382E">
            <w:pPr>
              <w:spacing w:before="40" w:after="40" w:line="240" w:lineRule="auto"/>
              <w:ind w:left="318" w:hanging="7"/>
            </w:pPr>
            <w:r w:rsidRPr="001E6954">
              <w:t>Requirement 7(3)(a)</w:t>
            </w:r>
          </w:p>
        </w:tc>
        <w:tc>
          <w:tcPr>
            <w:tcW w:w="1058" w:type="pct"/>
            <w:shd w:val="clear" w:color="auto" w:fill="auto"/>
          </w:tcPr>
          <w:p w14:paraId="2DC8BC93"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1EB11431" w14:textId="77777777" w:rsidTr="00D4382E">
        <w:trPr>
          <w:trHeight w:val="227"/>
        </w:trPr>
        <w:tc>
          <w:tcPr>
            <w:tcW w:w="3942" w:type="pct"/>
            <w:shd w:val="clear" w:color="auto" w:fill="auto"/>
          </w:tcPr>
          <w:p w14:paraId="0898EE5C" w14:textId="77777777" w:rsidR="00534C5F" w:rsidRPr="001E6954" w:rsidRDefault="00534C5F" w:rsidP="00D4382E">
            <w:pPr>
              <w:spacing w:before="40" w:after="40" w:line="240" w:lineRule="auto"/>
              <w:ind w:left="318" w:hanging="7"/>
            </w:pPr>
            <w:r w:rsidRPr="001E6954">
              <w:t>Requirement 7(3)(b)</w:t>
            </w:r>
          </w:p>
        </w:tc>
        <w:tc>
          <w:tcPr>
            <w:tcW w:w="1058" w:type="pct"/>
            <w:shd w:val="clear" w:color="auto" w:fill="auto"/>
          </w:tcPr>
          <w:p w14:paraId="6DFD04E1"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24A7E2D0" w14:textId="77777777" w:rsidTr="00D4382E">
        <w:trPr>
          <w:trHeight w:val="227"/>
        </w:trPr>
        <w:tc>
          <w:tcPr>
            <w:tcW w:w="3942" w:type="pct"/>
            <w:shd w:val="clear" w:color="auto" w:fill="auto"/>
          </w:tcPr>
          <w:p w14:paraId="0A60575F" w14:textId="77777777" w:rsidR="00534C5F" w:rsidRPr="001E6954" w:rsidRDefault="00534C5F" w:rsidP="00D4382E">
            <w:pPr>
              <w:spacing w:before="40" w:after="40" w:line="240" w:lineRule="auto"/>
              <w:ind w:left="318" w:hanging="7"/>
            </w:pPr>
            <w:r w:rsidRPr="001E6954">
              <w:t>Requirement 7(3)(c)</w:t>
            </w:r>
          </w:p>
        </w:tc>
        <w:tc>
          <w:tcPr>
            <w:tcW w:w="1058" w:type="pct"/>
            <w:shd w:val="clear" w:color="auto" w:fill="auto"/>
          </w:tcPr>
          <w:p w14:paraId="2D049A80"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2723B7A2" w14:textId="77777777" w:rsidTr="00D4382E">
        <w:trPr>
          <w:trHeight w:val="227"/>
        </w:trPr>
        <w:tc>
          <w:tcPr>
            <w:tcW w:w="3942" w:type="pct"/>
            <w:shd w:val="clear" w:color="auto" w:fill="auto"/>
          </w:tcPr>
          <w:p w14:paraId="57B515E2" w14:textId="77777777" w:rsidR="00534C5F" w:rsidRPr="001E6954" w:rsidRDefault="00534C5F" w:rsidP="00D4382E">
            <w:pPr>
              <w:spacing w:before="40" w:after="40" w:line="240" w:lineRule="auto"/>
              <w:ind w:left="318" w:hanging="7"/>
            </w:pPr>
            <w:r w:rsidRPr="001E6954">
              <w:t>Requirement 7(3)(d)</w:t>
            </w:r>
          </w:p>
        </w:tc>
        <w:tc>
          <w:tcPr>
            <w:tcW w:w="1058" w:type="pct"/>
            <w:shd w:val="clear" w:color="auto" w:fill="auto"/>
          </w:tcPr>
          <w:p w14:paraId="59157483"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27607A3E" w14:textId="77777777" w:rsidTr="00D4382E">
        <w:trPr>
          <w:trHeight w:val="227"/>
        </w:trPr>
        <w:tc>
          <w:tcPr>
            <w:tcW w:w="3942" w:type="pct"/>
            <w:shd w:val="clear" w:color="auto" w:fill="auto"/>
          </w:tcPr>
          <w:p w14:paraId="204886DD" w14:textId="77777777" w:rsidR="00534C5F" w:rsidRPr="001E6954" w:rsidRDefault="00534C5F" w:rsidP="00D4382E">
            <w:pPr>
              <w:spacing w:before="40" w:after="40" w:line="240" w:lineRule="auto"/>
              <w:ind w:left="318" w:hanging="7"/>
            </w:pPr>
            <w:r w:rsidRPr="001E6954">
              <w:t>Requirement 7(3)(e)</w:t>
            </w:r>
          </w:p>
        </w:tc>
        <w:tc>
          <w:tcPr>
            <w:tcW w:w="1058" w:type="pct"/>
            <w:shd w:val="clear" w:color="auto" w:fill="auto"/>
          </w:tcPr>
          <w:p w14:paraId="196A8AEE"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372B6BE1" w14:textId="77777777" w:rsidTr="00D4382E">
        <w:trPr>
          <w:trHeight w:val="227"/>
        </w:trPr>
        <w:tc>
          <w:tcPr>
            <w:tcW w:w="3942" w:type="pct"/>
            <w:shd w:val="clear" w:color="auto" w:fill="auto"/>
          </w:tcPr>
          <w:p w14:paraId="3B3E75B0" w14:textId="77777777" w:rsidR="00534C5F" w:rsidRPr="001E6954" w:rsidRDefault="00534C5F" w:rsidP="00D4382E">
            <w:pPr>
              <w:keepNext/>
              <w:spacing w:before="40" w:after="40" w:line="240" w:lineRule="auto"/>
              <w:rPr>
                <w:b/>
              </w:rPr>
            </w:pPr>
            <w:r w:rsidRPr="001E6954">
              <w:rPr>
                <w:b/>
              </w:rPr>
              <w:t>Standard 8 Organisational governance</w:t>
            </w:r>
          </w:p>
        </w:tc>
        <w:tc>
          <w:tcPr>
            <w:tcW w:w="1058" w:type="pct"/>
            <w:shd w:val="clear" w:color="auto" w:fill="auto"/>
          </w:tcPr>
          <w:p w14:paraId="6635C09E" w14:textId="77777777" w:rsidR="00534C5F" w:rsidRPr="001E6954" w:rsidRDefault="00534C5F" w:rsidP="00D4382E">
            <w:pPr>
              <w:keepNext/>
              <w:spacing w:before="40" w:after="40" w:line="240" w:lineRule="auto"/>
              <w:jc w:val="right"/>
              <w:rPr>
                <w:b/>
                <w:color w:val="0000FF"/>
              </w:rPr>
            </w:pPr>
            <w:r w:rsidRPr="001E6954">
              <w:rPr>
                <w:b/>
                <w:bCs/>
                <w:iCs/>
                <w:color w:val="00577D"/>
                <w:szCs w:val="40"/>
              </w:rPr>
              <w:t>Compliant</w:t>
            </w:r>
          </w:p>
        </w:tc>
      </w:tr>
      <w:tr w:rsidR="00534C5F" w14:paraId="19B97AF2" w14:textId="77777777" w:rsidTr="00D4382E">
        <w:trPr>
          <w:trHeight w:val="227"/>
        </w:trPr>
        <w:tc>
          <w:tcPr>
            <w:tcW w:w="3942" w:type="pct"/>
            <w:shd w:val="clear" w:color="auto" w:fill="auto"/>
          </w:tcPr>
          <w:p w14:paraId="17D66198" w14:textId="77777777" w:rsidR="00534C5F" w:rsidRPr="001E6954" w:rsidRDefault="00534C5F" w:rsidP="00D4382E">
            <w:pPr>
              <w:spacing w:before="40" w:after="40" w:line="240" w:lineRule="auto"/>
              <w:ind w:left="318" w:hanging="7"/>
            </w:pPr>
            <w:r w:rsidRPr="001E6954">
              <w:t>Requirement 8(3)(a)</w:t>
            </w:r>
          </w:p>
        </w:tc>
        <w:tc>
          <w:tcPr>
            <w:tcW w:w="1058" w:type="pct"/>
            <w:shd w:val="clear" w:color="auto" w:fill="auto"/>
          </w:tcPr>
          <w:p w14:paraId="166AC94E"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724298CE" w14:textId="77777777" w:rsidTr="00D4382E">
        <w:trPr>
          <w:trHeight w:val="227"/>
        </w:trPr>
        <w:tc>
          <w:tcPr>
            <w:tcW w:w="3942" w:type="pct"/>
            <w:shd w:val="clear" w:color="auto" w:fill="auto"/>
          </w:tcPr>
          <w:p w14:paraId="7BAE65EF" w14:textId="77777777" w:rsidR="00534C5F" w:rsidRPr="001E6954" w:rsidRDefault="00534C5F" w:rsidP="00D4382E">
            <w:pPr>
              <w:spacing w:before="40" w:after="40" w:line="240" w:lineRule="auto"/>
              <w:ind w:left="318" w:hanging="7"/>
            </w:pPr>
            <w:r w:rsidRPr="001E6954">
              <w:t>Requirement 8(3)(b)</w:t>
            </w:r>
          </w:p>
        </w:tc>
        <w:tc>
          <w:tcPr>
            <w:tcW w:w="1058" w:type="pct"/>
            <w:shd w:val="clear" w:color="auto" w:fill="auto"/>
          </w:tcPr>
          <w:p w14:paraId="6C8981B9"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535A83FA" w14:textId="77777777" w:rsidTr="00D4382E">
        <w:trPr>
          <w:trHeight w:val="227"/>
        </w:trPr>
        <w:tc>
          <w:tcPr>
            <w:tcW w:w="3942" w:type="pct"/>
            <w:shd w:val="clear" w:color="auto" w:fill="auto"/>
          </w:tcPr>
          <w:p w14:paraId="7FED07C0" w14:textId="77777777" w:rsidR="00534C5F" w:rsidRPr="001E6954" w:rsidRDefault="00534C5F" w:rsidP="00D4382E">
            <w:pPr>
              <w:spacing w:before="40" w:after="40" w:line="240" w:lineRule="auto"/>
              <w:ind w:left="318" w:hanging="7"/>
            </w:pPr>
            <w:r w:rsidRPr="001E6954">
              <w:t>Requirement 8(3)(c)</w:t>
            </w:r>
          </w:p>
        </w:tc>
        <w:tc>
          <w:tcPr>
            <w:tcW w:w="1058" w:type="pct"/>
            <w:shd w:val="clear" w:color="auto" w:fill="auto"/>
          </w:tcPr>
          <w:p w14:paraId="434F46C3"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740177EB" w14:textId="77777777" w:rsidTr="00D4382E">
        <w:trPr>
          <w:trHeight w:val="227"/>
        </w:trPr>
        <w:tc>
          <w:tcPr>
            <w:tcW w:w="3942" w:type="pct"/>
            <w:shd w:val="clear" w:color="auto" w:fill="auto"/>
          </w:tcPr>
          <w:p w14:paraId="5285DF31" w14:textId="77777777" w:rsidR="00534C5F" w:rsidRPr="001E6954" w:rsidRDefault="00534C5F" w:rsidP="00D4382E">
            <w:pPr>
              <w:spacing w:before="40" w:after="40" w:line="240" w:lineRule="auto"/>
              <w:ind w:left="318" w:hanging="7"/>
            </w:pPr>
            <w:r w:rsidRPr="001E6954">
              <w:t>Requirement 8(3)(d)</w:t>
            </w:r>
          </w:p>
        </w:tc>
        <w:tc>
          <w:tcPr>
            <w:tcW w:w="1058" w:type="pct"/>
            <w:shd w:val="clear" w:color="auto" w:fill="auto"/>
          </w:tcPr>
          <w:p w14:paraId="74D03EAD"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tr w:rsidR="00534C5F" w14:paraId="0230DFFC" w14:textId="77777777" w:rsidTr="00D4382E">
        <w:trPr>
          <w:trHeight w:val="227"/>
        </w:trPr>
        <w:tc>
          <w:tcPr>
            <w:tcW w:w="3942" w:type="pct"/>
            <w:shd w:val="clear" w:color="auto" w:fill="auto"/>
          </w:tcPr>
          <w:p w14:paraId="776262FC" w14:textId="77777777" w:rsidR="00534C5F" w:rsidRPr="001E6954" w:rsidRDefault="00534C5F" w:rsidP="00D4382E">
            <w:pPr>
              <w:spacing w:before="40" w:after="40" w:line="240" w:lineRule="auto"/>
              <w:ind w:left="318" w:hanging="7"/>
            </w:pPr>
            <w:r w:rsidRPr="001E6954">
              <w:t>Requirement 8(3)(e)</w:t>
            </w:r>
          </w:p>
        </w:tc>
        <w:tc>
          <w:tcPr>
            <w:tcW w:w="1058" w:type="pct"/>
            <w:shd w:val="clear" w:color="auto" w:fill="auto"/>
          </w:tcPr>
          <w:p w14:paraId="147C5E0D" w14:textId="77777777" w:rsidR="00534C5F" w:rsidRPr="001E6954" w:rsidRDefault="00534C5F" w:rsidP="00D4382E">
            <w:pPr>
              <w:spacing w:before="40" w:after="40" w:line="240" w:lineRule="auto"/>
              <w:jc w:val="right"/>
              <w:rPr>
                <w:color w:val="0000FF"/>
              </w:rPr>
            </w:pPr>
            <w:r w:rsidRPr="001E6954">
              <w:rPr>
                <w:bCs/>
                <w:iCs/>
                <w:color w:val="00577D"/>
                <w:szCs w:val="40"/>
              </w:rPr>
              <w:t>Compliant</w:t>
            </w:r>
          </w:p>
        </w:tc>
      </w:tr>
      <w:bookmarkEnd w:id="2"/>
    </w:tbl>
    <w:p w14:paraId="280D700F" w14:textId="77777777" w:rsidR="00534C5F" w:rsidRDefault="00534C5F" w:rsidP="00534C5F">
      <w:pPr>
        <w:sectPr w:rsidR="00534C5F" w:rsidSect="00D4382E">
          <w:headerReference w:type="first" r:id="rId16"/>
          <w:pgSz w:w="11906" w:h="16838"/>
          <w:pgMar w:top="1701" w:right="1418" w:bottom="1418" w:left="1418" w:header="709" w:footer="397" w:gutter="0"/>
          <w:cols w:space="708"/>
          <w:docGrid w:linePitch="360"/>
        </w:sectPr>
      </w:pPr>
    </w:p>
    <w:p w14:paraId="2690BB0E" w14:textId="77777777" w:rsidR="00534C5F" w:rsidRPr="00D21DCD" w:rsidRDefault="00534C5F" w:rsidP="00534C5F">
      <w:pPr>
        <w:pStyle w:val="Heading1"/>
      </w:pPr>
      <w:r>
        <w:lastRenderedPageBreak/>
        <w:t>Detailed assessment</w:t>
      </w:r>
    </w:p>
    <w:p w14:paraId="1964DD22" w14:textId="77777777" w:rsidR="00534C5F" w:rsidRPr="00D63989" w:rsidRDefault="00534C5F" w:rsidP="00534C5F">
      <w:r w:rsidRPr="00D63989">
        <w:t xml:space="preserve">This performance report details the Commission’s assessment of the provider’s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4D841B0C" w14:textId="77777777" w:rsidR="00534C5F" w:rsidRPr="001E6954" w:rsidRDefault="00534C5F" w:rsidP="00534C5F">
      <w:pPr>
        <w:rPr>
          <w:color w:val="auto"/>
        </w:rPr>
      </w:pPr>
      <w:r w:rsidRPr="00D63989">
        <w:t xml:space="preserve">The </w:t>
      </w:r>
      <w:r>
        <w:t xml:space="preserve">performance </w:t>
      </w:r>
      <w:r w:rsidRPr="00D63989">
        <w:t>report also specifies areas in which improvements must be made to ensure the Quality Standards are complied with.</w:t>
      </w:r>
    </w:p>
    <w:p w14:paraId="600E6FF4" w14:textId="77777777" w:rsidR="00534C5F" w:rsidRPr="00D63989" w:rsidRDefault="00534C5F" w:rsidP="00534C5F">
      <w:r w:rsidRPr="00D63989">
        <w:t>The following information has been taken into account in developing this performance report:</w:t>
      </w:r>
    </w:p>
    <w:p w14:paraId="24E9C041" w14:textId="77777777" w:rsidR="00534C5F" w:rsidRDefault="00534C5F" w:rsidP="00D4382E">
      <w:pPr>
        <w:pStyle w:val="ListBullet"/>
        <w:numPr>
          <w:ilvl w:val="0"/>
          <w:numId w:val="39"/>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w:t>
      </w:r>
      <w:r w:rsidRPr="00C53279">
        <w:t>informed by a site assessment, observations at the service, review of documents and interviews with staff, consumers/representatives and others</w:t>
      </w:r>
    </w:p>
    <w:p w14:paraId="36814492" w14:textId="77777777" w:rsidR="00534C5F" w:rsidRPr="00365DAE" w:rsidRDefault="00534C5F" w:rsidP="00D4382E">
      <w:pPr>
        <w:pStyle w:val="ListBullet"/>
        <w:numPr>
          <w:ilvl w:val="0"/>
          <w:numId w:val="39"/>
        </w:numPr>
        <w:ind w:left="425" w:hanging="425"/>
      </w:pPr>
      <w:r w:rsidRPr="00365DAE">
        <w:t>the provider</w:t>
      </w:r>
      <w:r>
        <w:t>’s</w:t>
      </w:r>
      <w:r w:rsidRPr="00365DAE">
        <w:t xml:space="preserve"> response</w:t>
      </w:r>
      <w:r>
        <w:t xml:space="preserve"> to the Site Audit report</w:t>
      </w:r>
      <w:r w:rsidRPr="00365DAE">
        <w:t xml:space="preserve"> </w:t>
      </w:r>
      <w:r>
        <w:t>received 5 July 2021.</w:t>
      </w:r>
    </w:p>
    <w:p w14:paraId="18306F68" w14:textId="77777777" w:rsidR="00534C5F" w:rsidRDefault="00534C5F" w:rsidP="00534C5F">
      <w:pPr>
        <w:spacing w:after="160" w:line="259" w:lineRule="auto"/>
        <w:rPr>
          <w:rFonts w:cs="Times New Roman"/>
        </w:rPr>
      </w:pPr>
    </w:p>
    <w:p w14:paraId="152E9E82" w14:textId="77777777" w:rsidR="00534C5F" w:rsidRDefault="00534C5F" w:rsidP="00534C5F">
      <w:pPr>
        <w:sectPr w:rsidR="00534C5F" w:rsidSect="00D4382E">
          <w:headerReference w:type="first" r:id="rId17"/>
          <w:pgSz w:w="11906" w:h="16838"/>
          <w:pgMar w:top="1701" w:right="1418" w:bottom="1418" w:left="1418" w:header="709" w:footer="397" w:gutter="0"/>
          <w:cols w:space="708"/>
          <w:docGrid w:linePitch="360"/>
        </w:sectPr>
      </w:pPr>
    </w:p>
    <w:p w14:paraId="38839DC5" w14:textId="77777777" w:rsidR="00534C5F" w:rsidRDefault="00534C5F" w:rsidP="00534C5F">
      <w:pPr>
        <w:pStyle w:val="Heading1"/>
        <w:tabs>
          <w:tab w:val="right" w:pos="9070"/>
        </w:tabs>
        <w:spacing w:before="560" w:after="640"/>
        <w:rPr>
          <w:color w:val="FFFFFF" w:themeColor="background1"/>
        </w:rPr>
        <w:sectPr w:rsidR="00534C5F" w:rsidSect="00D4382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2B3E7BE" wp14:editId="6ACE22B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608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C485F6A" w14:textId="77777777" w:rsidR="00534C5F" w:rsidRPr="00D63989" w:rsidRDefault="00534C5F" w:rsidP="00534C5F">
      <w:pPr>
        <w:pStyle w:val="Heading3"/>
        <w:shd w:val="clear" w:color="auto" w:fill="F2F2F2" w:themeFill="background1" w:themeFillShade="F2"/>
      </w:pPr>
      <w:r w:rsidRPr="00D63989">
        <w:t>Consumer outcome:</w:t>
      </w:r>
    </w:p>
    <w:p w14:paraId="6F813EF8" w14:textId="77777777" w:rsidR="00534C5F" w:rsidRPr="00D63989" w:rsidRDefault="00534C5F" w:rsidP="00534C5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59ABA6" w14:textId="77777777" w:rsidR="00534C5F" w:rsidRPr="00D63989" w:rsidRDefault="00534C5F" w:rsidP="00534C5F">
      <w:pPr>
        <w:pStyle w:val="Heading3"/>
        <w:shd w:val="clear" w:color="auto" w:fill="F2F2F2" w:themeFill="background1" w:themeFillShade="F2"/>
      </w:pPr>
      <w:r w:rsidRPr="00D63989">
        <w:t>Organisation statement:</w:t>
      </w:r>
    </w:p>
    <w:p w14:paraId="271AED60" w14:textId="77777777" w:rsidR="00534C5F" w:rsidRPr="00D63989" w:rsidRDefault="00534C5F" w:rsidP="00534C5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F114F32" w14:textId="77777777" w:rsidR="00534C5F" w:rsidRDefault="00534C5F" w:rsidP="00534C5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180A67" w14:textId="77777777" w:rsidR="00534C5F" w:rsidRPr="00D63989" w:rsidRDefault="00534C5F" w:rsidP="00534C5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53F812" w14:textId="77777777" w:rsidR="00534C5F" w:rsidRPr="00D63989" w:rsidRDefault="00534C5F" w:rsidP="00534C5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609E8A" w14:textId="77777777" w:rsidR="00534C5F" w:rsidRDefault="00534C5F" w:rsidP="00534C5F">
      <w:pPr>
        <w:pStyle w:val="Heading2"/>
      </w:pPr>
      <w:r>
        <w:t xml:space="preserve">Assessment </w:t>
      </w:r>
      <w:r w:rsidRPr="002B2C0F">
        <w:t>of Standard</w:t>
      </w:r>
      <w:r>
        <w:t xml:space="preserve"> 1</w:t>
      </w:r>
    </w:p>
    <w:p w14:paraId="20AEB900" w14:textId="77777777" w:rsidR="00534C5F" w:rsidRDefault="00534C5F" w:rsidP="00534C5F">
      <w:pPr>
        <w:rPr>
          <w:rFonts w:eastAsiaTheme="minorHAnsi"/>
          <w:color w:val="auto"/>
        </w:rPr>
      </w:pPr>
      <w:r w:rsidRPr="00154403">
        <w:rPr>
          <w:rFonts w:eastAsiaTheme="minorHAnsi"/>
        </w:rPr>
        <w:t xml:space="preserve">The Quality Standard is assessed </w:t>
      </w:r>
      <w:r w:rsidRPr="001E6CA4">
        <w:rPr>
          <w:rFonts w:eastAsiaTheme="minorHAnsi"/>
          <w:color w:val="auto"/>
        </w:rPr>
        <w:t>as compliant as six of the six specific Requirements have been assessed as compliant.</w:t>
      </w:r>
    </w:p>
    <w:p w14:paraId="69FBF68F" w14:textId="77777777" w:rsidR="00534C5F" w:rsidRDefault="00534C5F" w:rsidP="00534C5F">
      <w:pPr>
        <w:rPr>
          <w:color w:val="auto"/>
        </w:rPr>
      </w:pPr>
      <w:r>
        <w:rPr>
          <w:color w:val="auto"/>
        </w:rPr>
        <w:t xml:space="preserve">Consumers considered they are treated with dignity and respect, can maintain their identity and live the life they choose. Consumers said they are supported and </w:t>
      </w:r>
      <w:r w:rsidRPr="00803536">
        <w:rPr>
          <w:color w:val="auto"/>
        </w:rPr>
        <w:t>encouraged to do things for themselves and provided examples of how their privacy is maintained, how their culture is respected, and how they are supported to exercise choice, take risks and maintain relationships</w:t>
      </w:r>
      <w:r>
        <w:rPr>
          <w:color w:val="auto"/>
        </w:rPr>
        <w:t>.</w:t>
      </w:r>
    </w:p>
    <w:p w14:paraId="022EC9AF" w14:textId="77777777" w:rsidR="00534C5F" w:rsidRDefault="00534C5F" w:rsidP="00534C5F">
      <w:pPr>
        <w:rPr>
          <w:color w:val="auto"/>
        </w:rPr>
      </w:pPr>
      <w:r>
        <w:rPr>
          <w:color w:val="auto"/>
        </w:rPr>
        <w:t xml:space="preserve">Staff spoke about </w:t>
      </w:r>
      <w:r w:rsidRPr="000E0FFD">
        <w:rPr>
          <w:color w:val="auto"/>
        </w:rPr>
        <w:t xml:space="preserve">consumers’ </w:t>
      </w:r>
      <w:r>
        <w:rPr>
          <w:color w:val="auto"/>
        </w:rPr>
        <w:t>cultural backgrounds</w:t>
      </w:r>
      <w:r w:rsidRPr="000E0FFD">
        <w:rPr>
          <w:color w:val="auto"/>
        </w:rPr>
        <w:t xml:space="preserve">, </w:t>
      </w:r>
      <w:r>
        <w:rPr>
          <w:color w:val="auto"/>
        </w:rPr>
        <w:t>needs</w:t>
      </w:r>
      <w:r w:rsidRPr="000E0FFD">
        <w:rPr>
          <w:color w:val="auto"/>
        </w:rPr>
        <w:t xml:space="preserve"> and preferences, and provided examples of how they are considered to ensure care and services are culturally safe. Staff explained how they maintain consumers’ privacy and support consumers to </w:t>
      </w:r>
      <w:r>
        <w:rPr>
          <w:color w:val="auto"/>
        </w:rPr>
        <w:t xml:space="preserve">maintain relationships, </w:t>
      </w:r>
      <w:r w:rsidRPr="000E0FFD">
        <w:rPr>
          <w:color w:val="auto"/>
        </w:rPr>
        <w:t xml:space="preserve">exercise choice and take risks. Staff were observed </w:t>
      </w:r>
      <w:r>
        <w:rPr>
          <w:color w:val="auto"/>
        </w:rPr>
        <w:t xml:space="preserve">to be considerate of consumers’ privacy and were </w:t>
      </w:r>
      <w:r w:rsidRPr="000E0FFD">
        <w:rPr>
          <w:color w:val="auto"/>
        </w:rPr>
        <w:t>interacting with consumers in a kind and respectful manner</w:t>
      </w:r>
      <w:r>
        <w:rPr>
          <w:color w:val="auto"/>
        </w:rPr>
        <w:t>.</w:t>
      </w:r>
    </w:p>
    <w:p w14:paraId="57FBEA1B" w14:textId="77777777" w:rsidR="00534C5F" w:rsidRDefault="00534C5F" w:rsidP="00534C5F">
      <w:pPr>
        <w:rPr>
          <w:color w:val="auto"/>
        </w:rPr>
      </w:pPr>
      <w:r>
        <w:rPr>
          <w:color w:val="auto"/>
        </w:rPr>
        <w:t xml:space="preserve">Documentation, observations and interviews with consumers, representatives and staff, demonstrated consumers are provided with information to assist in making choices regarding meals, activities, events and their personal and clinical care. </w:t>
      </w:r>
    </w:p>
    <w:p w14:paraId="7650FC1A" w14:textId="77777777" w:rsidR="00534C5F" w:rsidRDefault="00534C5F" w:rsidP="00534C5F">
      <w:pPr>
        <w:rPr>
          <w:color w:val="auto"/>
        </w:rPr>
      </w:pPr>
      <w:r>
        <w:rPr>
          <w:color w:val="auto"/>
        </w:rPr>
        <w:t xml:space="preserve">Policies and procedures have been implemented to guide staff in supporting consumers’ culture, spirituality, diversity, dignity, choice, sexuality, privacy and confidentiality.  </w:t>
      </w:r>
    </w:p>
    <w:p w14:paraId="1BE470AD" w14:textId="77777777" w:rsidR="00534C5F" w:rsidRPr="00C87711" w:rsidRDefault="00534C5F" w:rsidP="00534C5F">
      <w:pPr>
        <w:rPr>
          <w:rFonts w:eastAsia="Calibri"/>
          <w:i/>
          <w:color w:val="auto"/>
          <w:lang w:eastAsia="en-US"/>
        </w:rPr>
      </w:pPr>
      <w:r>
        <w:rPr>
          <w:color w:val="auto"/>
        </w:rPr>
        <w:lastRenderedPageBreak/>
        <w:t>Based on this evidence, I find the service compliant with all Requirements in Standard 1 Consumer dignity and choice.</w:t>
      </w:r>
    </w:p>
    <w:p w14:paraId="25C360CF" w14:textId="77777777" w:rsidR="00534C5F" w:rsidRDefault="00534C5F" w:rsidP="00534C5F">
      <w:pPr>
        <w:pStyle w:val="Heading2"/>
      </w:pPr>
      <w:r w:rsidRPr="00D435F8">
        <w:t>Assessment of Standard 1 Requirements</w:t>
      </w:r>
      <w:bookmarkStart w:id="3" w:name="_Hlk32932412"/>
      <w:r w:rsidRPr="0066387A">
        <w:rPr>
          <w:i/>
          <w:color w:val="0000FF"/>
          <w:sz w:val="24"/>
          <w:szCs w:val="24"/>
        </w:rPr>
        <w:t xml:space="preserve"> </w:t>
      </w:r>
      <w:bookmarkEnd w:id="3"/>
    </w:p>
    <w:p w14:paraId="5365B55F" w14:textId="77777777" w:rsidR="00534C5F" w:rsidRDefault="00534C5F" w:rsidP="00534C5F">
      <w:pPr>
        <w:pStyle w:val="Heading3"/>
      </w:pPr>
      <w:r w:rsidRPr="00051035">
        <w:t>Requirement 1(3)(a)</w:t>
      </w:r>
      <w:r w:rsidRPr="00051035">
        <w:tab/>
        <w:t>Compliant</w:t>
      </w:r>
    </w:p>
    <w:p w14:paraId="7FEBE4FC" w14:textId="77777777" w:rsidR="00534C5F" w:rsidRPr="008D114F" w:rsidRDefault="00534C5F" w:rsidP="00534C5F">
      <w:pPr>
        <w:rPr>
          <w:i/>
        </w:rPr>
      </w:pPr>
      <w:r w:rsidRPr="008D114F">
        <w:rPr>
          <w:i/>
        </w:rPr>
        <w:t>Each consumer is treated with dignity and respect, with their identity, culture and diversity valued.</w:t>
      </w:r>
    </w:p>
    <w:p w14:paraId="17BC91D5" w14:textId="77777777" w:rsidR="00534C5F" w:rsidRDefault="00534C5F" w:rsidP="00534C5F">
      <w:pPr>
        <w:pStyle w:val="Heading3"/>
      </w:pPr>
      <w:r>
        <w:t>Requirement 1(3)(b)</w:t>
      </w:r>
      <w:r>
        <w:tab/>
        <w:t>Compliant</w:t>
      </w:r>
    </w:p>
    <w:p w14:paraId="38335CA4" w14:textId="77777777" w:rsidR="00534C5F" w:rsidRPr="008D114F" w:rsidRDefault="00534C5F" w:rsidP="00534C5F">
      <w:pPr>
        <w:rPr>
          <w:i/>
        </w:rPr>
      </w:pPr>
      <w:r w:rsidRPr="008D114F">
        <w:rPr>
          <w:i/>
        </w:rPr>
        <w:t>Care and services are culturally safe.</w:t>
      </w:r>
    </w:p>
    <w:p w14:paraId="2575C543" w14:textId="77777777" w:rsidR="00534C5F" w:rsidRPr="00DD02D3" w:rsidRDefault="00534C5F" w:rsidP="00534C5F">
      <w:pPr>
        <w:pStyle w:val="Heading3"/>
      </w:pPr>
      <w:r w:rsidRPr="00DD02D3">
        <w:t>Requirement 1(3)(c)</w:t>
      </w:r>
      <w:r w:rsidRPr="00DD02D3">
        <w:tab/>
        <w:t>Compliant</w:t>
      </w:r>
    </w:p>
    <w:p w14:paraId="321D7255" w14:textId="77777777" w:rsidR="00534C5F" w:rsidRPr="008D114F" w:rsidRDefault="00534C5F" w:rsidP="00534C5F">
      <w:pPr>
        <w:tabs>
          <w:tab w:val="right" w:pos="9026"/>
        </w:tabs>
        <w:spacing w:before="0" w:after="0"/>
        <w:outlineLvl w:val="4"/>
        <w:rPr>
          <w:i/>
        </w:rPr>
      </w:pPr>
      <w:r w:rsidRPr="008D114F">
        <w:rPr>
          <w:i/>
        </w:rPr>
        <w:t xml:space="preserve">Each consumer is supported to exercise choice and independence, including to: </w:t>
      </w:r>
    </w:p>
    <w:p w14:paraId="2EB7FC4C" w14:textId="77777777" w:rsidR="00534C5F" w:rsidRPr="008D114F" w:rsidRDefault="00534C5F" w:rsidP="00534C5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56CC25" w14:textId="77777777" w:rsidR="00534C5F" w:rsidRPr="008D114F" w:rsidRDefault="00534C5F" w:rsidP="00534C5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E28DCC" w14:textId="77777777" w:rsidR="00534C5F" w:rsidRPr="008D114F" w:rsidRDefault="00534C5F" w:rsidP="00534C5F">
      <w:pPr>
        <w:numPr>
          <w:ilvl w:val="0"/>
          <w:numId w:val="12"/>
        </w:numPr>
        <w:tabs>
          <w:tab w:val="right" w:pos="9026"/>
        </w:tabs>
        <w:spacing w:before="0" w:after="0"/>
        <w:ind w:left="567" w:hanging="425"/>
        <w:outlineLvl w:val="4"/>
        <w:rPr>
          <w:i/>
        </w:rPr>
      </w:pPr>
      <w:r w:rsidRPr="008D114F">
        <w:rPr>
          <w:i/>
        </w:rPr>
        <w:t xml:space="preserve">communicate their decisions; and </w:t>
      </w:r>
    </w:p>
    <w:p w14:paraId="7566833A" w14:textId="77777777" w:rsidR="00534C5F" w:rsidRPr="008D114F" w:rsidRDefault="00534C5F" w:rsidP="00534C5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C54A25" w14:textId="77777777" w:rsidR="00534C5F" w:rsidRDefault="00534C5F" w:rsidP="00534C5F">
      <w:pPr>
        <w:pStyle w:val="Heading3"/>
      </w:pPr>
      <w:r>
        <w:t>Requirement 1(3)(d)</w:t>
      </w:r>
      <w:r>
        <w:tab/>
        <w:t>Compliant</w:t>
      </w:r>
    </w:p>
    <w:p w14:paraId="43BA53DE" w14:textId="77777777" w:rsidR="00534C5F" w:rsidRPr="008D114F" w:rsidRDefault="00534C5F" w:rsidP="00534C5F">
      <w:pPr>
        <w:rPr>
          <w:i/>
        </w:rPr>
      </w:pPr>
      <w:r w:rsidRPr="008D114F">
        <w:rPr>
          <w:i/>
        </w:rPr>
        <w:t>Each consumer is supported to take risks to enable them to live the best life they can.</w:t>
      </w:r>
    </w:p>
    <w:p w14:paraId="5E30512D" w14:textId="77777777" w:rsidR="00534C5F" w:rsidRDefault="00534C5F" w:rsidP="00534C5F">
      <w:pPr>
        <w:pStyle w:val="Heading3"/>
      </w:pPr>
      <w:r>
        <w:t>Requirement 1(3)(e)</w:t>
      </w:r>
      <w:r>
        <w:tab/>
        <w:t>Compliant</w:t>
      </w:r>
    </w:p>
    <w:p w14:paraId="7EA709E7" w14:textId="77777777" w:rsidR="00534C5F" w:rsidRPr="008D114F" w:rsidRDefault="00534C5F" w:rsidP="00534C5F">
      <w:pPr>
        <w:rPr>
          <w:i/>
        </w:rPr>
      </w:pPr>
      <w:r w:rsidRPr="008D114F">
        <w:rPr>
          <w:i/>
        </w:rPr>
        <w:t>Information provided to each consumer is current, accurate and timely, and communicated in a way that is clear, easy to understand and enables them to exercise choice.</w:t>
      </w:r>
    </w:p>
    <w:p w14:paraId="6933EBF6" w14:textId="77777777" w:rsidR="00534C5F" w:rsidRDefault="00534C5F" w:rsidP="00534C5F">
      <w:pPr>
        <w:pStyle w:val="Heading3"/>
      </w:pPr>
      <w:r>
        <w:t>Requirement 1(3)(f)</w:t>
      </w:r>
      <w:r>
        <w:tab/>
        <w:t>Compliant</w:t>
      </w:r>
    </w:p>
    <w:p w14:paraId="07F01EC0" w14:textId="77777777" w:rsidR="00534C5F" w:rsidRPr="008D114F" w:rsidRDefault="00534C5F" w:rsidP="00534C5F">
      <w:pPr>
        <w:rPr>
          <w:i/>
        </w:rPr>
      </w:pPr>
      <w:r w:rsidRPr="008D114F">
        <w:rPr>
          <w:i/>
        </w:rPr>
        <w:t>Each consumer’s privacy is respected and personal information is kept confidential.</w:t>
      </w:r>
    </w:p>
    <w:p w14:paraId="21D8722F" w14:textId="77777777" w:rsidR="00534C5F" w:rsidRPr="00154403" w:rsidRDefault="00534C5F" w:rsidP="00534C5F"/>
    <w:p w14:paraId="07A14507" w14:textId="77777777" w:rsidR="00534C5F" w:rsidRDefault="00534C5F" w:rsidP="00534C5F">
      <w:pPr>
        <w:sectPr w:rsidR="00534C5F" w:rsidSect="00D4382E">
          <w:type w:val="continuous"/>
          <w:pgSz w:w="11906" w:h="16838"/>
          <w:pgMar w:top="1701" w:right="1418" w:bottom="1418" w:left="1418" w:header="568" w:footer="397" w:gutter="0"/>
          <w:cols w:space="708"/>
          <w:titlePg/>
          <w:docGrid w:linePitch="360"/>
        </w:sectPr>
      </w:pPr>
    </w:p>
    <w:p w14:paraId="50E1C9C0" w14:textId="77777777" w:rsidR="00534C5F" w:rsidRDefault="00534C5F" w:rsidP="00534C5F">
      <w:pPr>
        <w:pStyle w:val="Heading1"/>
        <w:tabs>
          <w:tab w:val="right" w:pos="9070"/>
        </w:tabs>
        <w:spacing w:before="560" w:after="640"/>
        <w:rPr>
          <w:color w:val="FFFFFF" w:themeColor="background1"/>
        </w:rPr>
        <w:sectPr w:rsidR="00534C5F" w:rsidSect="00D4382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11787C7" wp14:editId="7EC08BF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77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105AB09" w14:textId="77777777" w:rsidR="00534C5F" w:rsidRPr="00ED6B57" w:rsidRDefault="00534C5F" w:rsidP="00534C5F">
      <w:pPr>
        <w:pStyle w:val="Heading3"/>
        <w:shd w:val="clear" w:color="auto" w:fill="F2F2F2" w:themeFill="background1" w:themeFillShade="F2"/>
      </w:pPr>
      <w:r w:rsidRPr="00ED6B57">
        <w:t>Consumer outcome:</w:t>
      </w:r>
    </w:p>
    <w:p w14:paraId="517F3B68" w14:textId="77777777" w:rsidR="00534C5F" w:rsidRPr="00ED6B57" w:rsidRDefault="00534C5F" w:rsidP="00534C5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16D509" w14:textId="77777777" w:rsidR="00534C5F" w:rsidRPr="00ED6B57" w:rsidRDefault="00534C5F" w:rsidP="00534C5F">
      <w:pPr>
        <w:pStyle w:val="Heading3"/>
        <w:shd w:val="clear" w:color="auto" w:fill="F2F2F2" w:themeFill="background1" w:themeFillShade="F2"/>
      </w:pPr>
      <w:r w:rsidRPr="00ED6B57">
        <w:t>Organisation statement:</w:t>
      </w:r>
    </w:p>
    <w:p w14:paraId="1BF76774" w14:textId="77777777" w:rsidR="00534C5F" w:rsidRPr="00ED6B57" w:rsidRDefault="00534C5F" w:rsidP="00534C5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4894EB" w14:textId="77777777" w:rsidR="00534C5F" w:rsidRDefault="00534C5F" w:rsidP="00534C5F">
      <w:pPr>
        <w:pStyle w:val="Heading2"/>
      </w:pPr>
      <w:r>
        <w:t xml:space="preserve">Assessment </w:t>
      </w:r>
      <w:r w:rsidRPr="002B2C0F">
        <w:t>of Standard</w:t>
      </w:r>
      <w:r>
        <w:t xml:space="preserve"> 2</w:t>
      </w:r>
    </w:p>
    <w:p w14:paraId="6485FC05" w14:textId="77777777" w:rsidR="00534C5F" w:rsidRDefault="00534C5F" w:rsidP="00534C5F">
      <w:pPr>
        <w:rPr>
          <w:rFonts w:eastAsiaTheme="minorHAnsi"/>
          <w:color w:val="auto"/>
        </w:rPr>
      </w:pPr>
      <w:r w:rsidRPr="00154403">
        <w:rPr>
          <w:rFonts w:eastAsiaTheme="minorHAnsi"/>
        </w:rPr>
        <w:t xml:space="preserve">The Quality Standard is </w:t>
      </w:r>
      <w:r w:rsidRPr="00335F89">
        <w:rPr>
          <w:rFonts w:eastAsiaTheme="minorHAnsi"/>
          <w:color w:val="auto"/>
        </w:rPr>
        <w:t>assessed as non-compliant as one of the five specific Requirements has been assessed as non-compliant.</w:t>
      </w:r>
    </w:p>
    <w:p w14:paraId="03224761" w14:textId="37C8C309" w:rsidR="00534C5F" w:rsidRDefault="00534C5F" w:rsidP="00534C5F">
      <w:pPr>
        <w:rPr>
          <w:color w:val="auto"/>
        </w:rPr>
      </w:pPr>
      <w:r w:rsidRPr="006A3C96">
        <w:rPr>
          <w:color w:val="auto"/>
        </w:rPr>
        <w:t>The Assessment Team recommended</w:t>
      </w:r>
      <w:r>
        <w:rPr>
          <w:color w:val="auto"/>
        </w:rPr>
        <w:t xml:space="preserve"> the service did not meet</w:t>
      </w:r>
      <w:r w:rsidRPr="006A3C96">
        <w:rPr>
          <w:color w:val="auto"/>
        </w:rPr>
        <w:t xml:space="preserve"> </w:t>
      </w:r>
      <w:r>
        <w:rPr>
          <w:color w:val="auto"/>
        </w:rPr>
        <w:t>R</w:t>
      </w:r>
      <w:r w:rsidRPr="006A3C96">
        <w:rPr>
          <w:color w:val="auto"/>
        </w:rPr>
        <w:t>equirement (</w:t>
      </w:r>
      <w:r>
        <w:rPr>
          <w:color w:val="auto"/>
        </w:rPr>
        <w:t>2</w:t>
      </w:r>
      <w:r w:rsidRPr="006A3C96">
        <w:rPr>
          <w:color w:val="auto"/>
        </w:rPr>
        <w:t>)(</w:t>
      </w:r>
      <w:r>
        <w:rPr>
          <w:color w:val="auto"/>
        </w:rPr>
        <w:t>a</w:t>
      </w:r>
      <w:r w:rsidRPr="006A3C96">
        <w:rPr>
          <w:color w:val="auto"/>
        </w:rPr>
        <w:t>)</w:t>
      </w:r>
      <w:r>
        <w:rPr>
          <w:color w:val="auto"/>
        </w:rPr>
        <w:t>.</w:t>
      </w:r>
      <w:r w:rsidRPr="006A3C96">
        <w:rPr>
          <w:color w:val="auto"/>
        </w:rPr>
        <w:t xml:space="preserve"> I have considered the Assessment Team’s findings, the evidence documented in the Assessment Team’s report and the</w:t>
      </w:r>
      <w:r>
        <w:rPr>
          <w:color w:val="auto"/>
        </w:rPr>
        <w:t xml:space="preserve"> p</w:t>
      </w:r>
      <w:r w:rsidRPr="006A3C96">
        <w:rPr>
          <w:color w:val="auto"/>
        </w:rPr>
        <w:t xml:space="preserve">rovider’s response and find the service </w:t>
      </w:r>
      <w:r w:rsidR="00D1736D">
        <w:rPr>
          <w:color w:val="auto"/>
        </w:rPr>
        <w:br/>
      </w:r>
      <w:r>
        <w:rPr>
          <w:color w:val="auto"/>
        </w:rPr>
        <w:t>n</w:t>
      </w:r>
      <w:r w:rsidRPr="006A3C96">
        <w:rPr>
          <w:color w:val="auto"/>
        </w:rPr>
        <w:t>on</w:t>
      </w:r>
      <w:r w:rsidR="00D1736D">
        <w:rPr>
          <w:color w:val="auto"/>
        </w:rPr>
        <w:t>-</w:t>
      </w:r>
      <w:r w:rsidRPr="006A3C96">
        <w:rPr>
          <w:color w:val="auto"/>
        </w:rPr>
        <w:t xml:space="preserve">compliant with </w:t>
      </w:r>
      <w:r>
        <w:rPr>
          <w:color w:val="auto"/>
        </w:rPr>
        <w:t>R</w:t>
      </w:r>
      <w:r w:rsidRPr="006A3C96">
        <w:rPr>
          <w:color w:val="auto"/>
        </w:rPr>
        <w:t>equirement (</w:t>
      </w:r>
      <w:r>
        <w:rPr>
          <w:color w:val="auto"/>
        </w:rPr>
        <w:t>2</w:t>
      </w:r>
      <w:r w:rsidRPr="006A3C96">
        <w:rPr>
          <w:color w:val="auto"/>
        </w:rPr>
        <w:t>)(</w:t>
      </w:r>
      <w:r>
        <w:rPr>
          <w:color w:val="auto"/>
        </w:rPr>
        <w:t>a</w:t>
      </w:r>
      <w:r w:rsidRPr="006A3C96">
        <w:rPr>
          <w:color w:val="auto"/>
        </w:rPr>
        <w:t>). 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5518F581" w14:textId="77777777" w:rsidR="00534C5F" w:rsidRDefault="00534C5F" w:rsidP="00534C5F">
      <w:pPr>
        <w:rPr>
          <w:rFonts w:eastAsia="Arial"/>
          <w:color w:val="000000" w:themeColor="text1"/>
        </w:rPr>
      </w:pPr>
      <w:r w:rsidRPr="2564A901">
        <w:rPr>
          <w:rFonts w:eastAsia="Arial"/>
          <w:color w:val="000000" w:themeColor="text1"/>
        </w:rPr>
        <w:t>Whil</w:t>
      </w:r>
      <w:r>
        <w:rPr>
          <w:rFonts w:eastAsia="Arial"/>
          <w:color w:val="000000" w:themeColor="text1"/>
        </w:rPr>
        <w:t>e</w:t>
      </w:r>
      <w:r w:rsidRPr="2564A901">
        <w:rPr>
          <w:rFonts w:eastAsia="Arial"/>
          <w:color w:val="000000" w:themeColor="text1"/>
        </w:rPr>
        <w:t xml:space="preserve"> the service demonstrated it</w:t>
      </w:r>
      <w:r>
        <w:rPr>
          <w:rFonts w:eastAsia="Arial"/>
          <w:color w:val="000000" w:themeColor="text1"/>
        </w:rPr>
        <w:t xml:space="preserve"> has processes to ensure consumers, their representatives and staff work together in developing a care plan, the service did not demonstrate these processes were consistently used by staff to ensure risks to consumers’ health and well-being inform the delivery of safe and effective care and services.</w:t>
      </w:r>
    </w:p>
    <w:p w14:paraId="398F4895" w14:textId="2BEF02C4" w:rsidR="00534C5F" w:rsidRDefault="00534C5F" w:rsidP="00534C5F">
      <w:pPr>
        <w:rPr>
          <w:rFonts w:eastAsia="Calibri"/>
          <w:color w:val="auto"/>
          <w:lang w:eastAsia="en-US"/>
        </w:rPr>
      </w:pPr>
      <w:r w:rsidRPr="006A3C96">
        <w:rPr>
          <w:color w:val="auto"/>
        </w:rPr>
        <w:t xml:space="preserve">In relation to all other Requirements in this Standard, </w:t>
      </w:r>
      <w:r>
        <w:rPr>
          <w:rFonts w:eastAsia="Arial"/>
          <w:color w:val="000000" w:themeColor="text1"/>
        </w:rPr>
        <w:t>c</w:t>
      </w:r>
      <w:r>
        <w:rPr>
          <w:rFonts w:eastAsia="Calibri"/>
          <w:color w:val="auto"/>
          <w:lang w:eastAsia="en-US"/>
        </w:rPr>
        <w:t xml:space="preserve">onsumers confirmed they felt like partners in the ongoing assessment and planning of their care and services. Consumers and representatives reported they regularly discuss consumers’ care and services with management and provided examples of how the care and services consumers receive are individualised and reflect their goals and preferences. </w:t>
      </w:r>
    </w:p>
    <w:p w14:paraId="48E04A21" w14:textId="77777777" w:rsidR="00534C5F" w:rsidRDefault="00534C5F" w:rsidP="00534C5F">
      <w:pPr>
        <w:rPr>
          <w:rFonts w:eastAsia="Calibri"/>
          <w:color w:val="auto"/>
          <w:lang w:eastAsia="en-US"/>
        </w:rPr>
      </w:pPr>
      <w:r>
        <w:rPr>
          <w:rFonts w:eastAsia="Calibri"/>
          <w:color w:val="auto"/>
          <w:lang w:eastAsia="en-US"/>
        </w:rPr>
        <w:t>Staff demonstrated an understanding of assessment and planning processes and provided examples of how care planning documentation informs the delivery of safe and effective care and services.</w:t>
      </w:r>
    </w:p>
    <w:p w14:paraId="5F88B133" w14:textId="4FFE886A" w:rsidR="00534C5F" w:rsidRDefault="00534C5F" w:rsidP="00534C5F">
      <w:pPr>
        <w:rPr>
          <w:rFonts w:eastAsia="Calibri"/>
          <w:color w:val="auto"/>
          <w:lang w:eastAsia="en-US"/>
        </w:rPr>
      </w:pPr>
      <w:r>
        <w:rPr>
          <w:rFonts w:eastAsia="Calibri"/>
          <w:color w:val="auto"/>
          <w:lang w:eastAsia="en-US"/>
        </w:rPr>
        <w:lastRenderedPageBreak/>
        <w:t xml:space="preserve">Documentation showed assessment and planning includes consumer needs, goals and preferences, and advance care and end of life planning. Care plans were reflective of the consumer and inclusive of those involved in the care of the consumer, including relevant health specialists.   </w:t>
      </w:r>
    </w:p>
    <w:p w14:paraId="1A02C9DF" w14:textId="77777777" w:rsidR="00534C5F" w:rsidRDefault="00534C5F" w:rsidP="00534C5F">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78072967" w14:textId="77777777" w:rsidR="00534C5F" w:rsidRPr="00645CF3" w:rsidRDefault="00534C5F" w:rsidP="00534C5F">
      <w:pPr>
        <w:rPr>
          <w:rFonts w:eastAsia="Calibri"/>
          <w:i/>
          <w:color w:val="auto"/>
          <w:lang w:eastAsia="en-US"/>
        </w:rPr>
      </w:pPr>
      <w:r>
        <w:rPr>
          <w:rFonts w:eastAsia="Calibri"/>
          <w:color w:val="auto"/>
          <w:lang w:eastAsia="en-US"/>
        </w:rPr>
        <w:t>Based on this evidence, I find the service to be compliant with Requirements (3)(b), (3)(c), (3)(d) and (3)(e) in Standard 2 Ongoing assessment and planning with consumers.</w:t>
      </w:r>
    </w:p>
    <w:p w14:paraId="45CC59DD" w14:textId="77777777" w:rsidR="00534C5F" w:rsidRDefault="00534C5F" w:rsidP="00534C5F">
      <w:pPr>
        <w:pStyle w:val="Heading2"/>
      </w:pPr>
      <w:r>
        <w:t>Assessment of Standard 2 Requirements</w:t>
      </w:r>
      <w:r w:rsidRPr="0066387A">
        <w:rPr>
          <w:i/>
          <w:color w:val="0000FF"/>
          <w:sz w:val="24"/>
          <w:szCs w:val="24"/>
        </w:rPr>
        <w:t xml:space="preserve"> </w:t>
      </w:r>
    </w:p>
    <w:p w14:paraId="4BA06075" w14:textId="77777777" w:rsidR="00534C5F" w:rsidRDefault="00534C5F" w:rsidP="00534C5F">
      <w:pPr>
        <w:pStyle w:val="Heading3"/>
      </w:pPr>
      <w:r w:rsidRPr="00051035">
        <w:t xml:space="preserve">Requirement </w:t>
      </w:r>
      <w:r>
        <w:t>2</w:t>
      </w:r>
      <w:r w:rsidRPr="00051035">
        <w:t>(3)(a)</w:t>
      </w:r>
      <w:r w:rsidRPr="00051035">
        <w:tab/>
        <w:t>Non-compliant</w:t>
      </w:r>
    </w:p>
    <w:p w14:paraId="62A134EE" w14:textId="77777777" w:rsidR="00534C5F" w:rsidRPr="008D114F" w:rsidRDefault="00534C5F" w:rsidP="00534C5F">
      <w:pPr>
        <w:rPr>
          <w:i/>
        </w:rPr>
      </w:pPr>
      <w:r w:rsidRPr="008D114F">
        <w:rPr>
          <w:i/>
        </w:rPr>
        <w:t>Assessment and planning, including consideration of risks to the consumer’s health and well-being, informs the delivery of safe and effective care and services.</w:t>
      </w:r>
    </w:p>
    <w:p w14:paraId="5D7872CA" w14:textId="77777777" w:rsidR="00534C5F" w:rsidRPr="005238B9" w:rsidRDefault="00534C5F" w:rsidP="00534C5F">
      <w:pPr>
        <w:rPr>
          <w:color w:val="auto"/>
        </w:rPr>
      </w:pPr>
      <w:r w:rsidRPr="005238B9">
        <w:rPr>
          <w:color w:val="auto"/>
        </w:rPr>
        <w:t>The Assessment Team were not satisfied the service demonstrated assessment and planning includes consideration of risks to consumers’ health and well-being to inform the delivery of safe and effective care and services. The Assessment Team provided the following evidence relevant to my finding:</w:t>
      </w:r>
    </w:p>
    <w:p w14:paraId="70D89189" w14:textId="77777777" w:rsidR="00534C5F" w:rsidRPr="005238B9" w:rsidRDefault="00534C5F" w:rsidP="00534C5F">
      <w:pPr>
        <w:rPr>
          <w:color w:val="auto"/>
          <w:u w:val="single"/>
        </w:rPr>
      </w:pPr>
      <w:r w:rsidRPr="005238B9">
        <w:rPr>
          <w:color w:val="auto"/>
          <w:u w:val="single"/>
        </w:rPr>
        <w:t>Consumer A</w:t>
      </w:r>
    </w:p>
    <w:p w14:paraId="3F543306" w14:textId="77777777" w:rsidR="00534C5F" w:rsidRPr="000034BA" w:rsidRDefault="00534C5F" w:rsidP="00D1736D">
      <w:pPr>
        <w:pStyle w:val="ListBullet"/>
        <w:numPr>
          <w:ilvl w:val="0"/>
          <w:numId w:val="39"/>
        </w:numPr>
        <w:ind w:left="425" w:hanging="425"/>
      </w:pPr>
      <w:r w:rsidRPr="005238B9">
        <w:t>Care documentation shows</w:t>
      </w:r>
      <w:r>
        <w:t xml:space="preserve"> the consumer’s</w:t>
      </w:r>
      <w:r w:rsidRPr="005238B9">
        <w:t xml:space="preserve"> risk and physiotherapy care plan</w:t>
      </w:r>
      <w:r>
        <w:t>s were</w:t>
      </w:r>
      <w:r w:rsidRPr="005238B9">
        <w:t xml:space="preserve"> not completed until 17 days after entry.</w:t>
      </w:r>
      <w:r>
        <w:t xml:space="preserve"> Assessments undertaken as part of the planning processes identified the consumer as a</w:t>
      </w:r>
      <w:r w:rsidRPr="005238B9">
        <w:t xml:space="preserve"> medium and high falls risk respectively</w:t>
      </w:r>
      <w:r>
        <w:t xml:space="preserve">, however, the risk and physiotherapy care plans </w:t>
      </w:r>
      <w:r w:rsidRPr="005238B9">
        <w:t xml:space="preserve">did not </w:t>
      </w:r>
      <w:r w:rsidRPr="000034BA">
        <w:t>include any falls prevention strategies.</w:t>
      </w:r>
    </w:p>
    <w:p w14:paraId="1C364992" w14:textId="77777777" w:rsidR="00534C5F" w:rsidRPr="000034BA" w:rsidRDefault="00534C5F" w:rsidP="00D1736D">
      <w:pPr>
        <w:pStyle w:val="ListBullet"/>
        <w:numPr>
          <w:ilvl w:val="0"/>
          <w:numId w:val="39"/>
        </w:numPr>
        <w:ind w:left="425" w:hanging="425"/>
      </w:pPr>
      <w:r w:rsidRPr="000034BA">
        <w:t>Care documentation also shows a mobility and transfer care plan was not completed until 81 days after entry.</w:t>
      </w:r>
    </w:p>
    <w:p w14:paraId="69B11817" w14:textId="77777777" w:rsidR="00534C5F" w:rsidRPr="005238B9" w:rsidRDefault="00534C5F" w:rsidP="00D1736D">
      <w:pPr>
        <w:pStyle w:val="ListBullet"/>
        <w:numPr>
          <w:ilvl w:val="0"/>
          <w:numId w:val="39"/>
        </w:numPr>
        <w:ind w:left="425" w:hanging="425"/>
      </w:pPr>
      <w:r w:rsidRPr="005238B9">
        <w:t>Following the consumer’s first fall, the physiotherapist documented falls prevention strategies in progress notes, however, the consumer’s care plan was not updated to include these strategies.</w:t>
      </w:r>
    </w:p>
    <w:p w14:paraId="49F61115" w14:textId="535070A7" w:rsidR="00534C5F" w:rsidRDefault="00534C5F" w:rsidP="00D1736D">
      <w:pPr>
        <w:pStyle w:val="ListBullet"/>
        <w:numPr>
          <w:ilvl w:val="0"/>
          <w:numId w:val="39"/>
        </w:numPr>
        <w:ind w:left="425" w:hanging="425"/>
      </w:pPr>
      <w:r>
        <w:t>The con</w:t>
      </w:r>
      <w:r w:rsidRPr="005238B9">
        <w:t xml:space="preserve">sumer fell a second time and </w:t>
      </w:r>
      <w:r>
        <w:t>sustained a fracture</w:t>
      </w:r>
      <w:r w:rsidRPr="005238B9">
        <w:t>. Following</w:t>
      </w:r>
      <w:r>
        <w:t xml:space="preserve"> this incident</w:t>
      </w:r>
      <w:r w:rsidRPr="005238B9">
        <w:t>, progress notes entered by the physiotherapist emphasised the consumer should be wearing shoes</w:t>
      </w:r>
      <w:r>
        <w:t xml:space="preserve"> </w:t>
      </w:r>
      <w:r w:rsidRPr="005238B9">
        <w:t>to mitigate the risk of falls</w:t>
      </w:r>
      <w:r>
        <w:t>, however, t</w:t>
      </w:r>
      <w:r w:rsidRPr="005238B9">
        <w:t xml:space="preserve">he consumer’s care plan was not updated to include falls risk </w:t>
      </w:r>
      <w:r w:rsidRPr="006C4A5B">
        <w:t>strategies.</w:t>
      </w:r>
    </w:p>
    <w:p w14:paraId="7FFA2D97" w14:textId="77777777" w:rsidR="00534C5F" w:rsidRPr="003B63C9" w:rsidRDefault="00534C5F" w:rsidP="00D1736D">
      <w:pPr>
        <w:pStyle w:val="ListBullet"/>
        <w:numPr>
          <w:ilvl w:val="0"/>
          <w:numId w:val="39"/>
        </w:numPr>
        <w:ind w:left="425" w:hanging="425"/>
      </w:pPr>
      <w:r w:rsidRPr="003B63C9">
        <w:lastRenderedPageBreak/>
        <w:t xml:space="preserve">The service did not comply with its falls policy which states that consumers should be screened or assessed for their falls risk, with standard precautionary strategies put in place, and that an individualised care plan should then be developed, with a focus on falls prevention. </w:t>
      </w:r>
    </w:p>
    <w:p w14:paraId="3BB3E754" w14:textId="77777777" w:rsidR="00534C5F" w:rsidRPr="006C4A5B" w:rsidRDefault="00534C5F" w:rsidP="00534C5F">
      <w:pPr>
        <w:rPr>
          <w:color w:val="auto"/>
          <w:u w:val="single"/>
        </w:rPr>
      </w:pPr>
      <w:r w:rsidRPr="006C4A5B">
        <w:rPr>
          <w:color w:val="auto"/>
          <w:u w:val="single"/>
        </w:rPr>
        <w:t>Consumer B</w:t>
      </w:r>
    </w:p>
    <w:p w14:paraId="7FBE4386" w14:textId="77777777" w:rsidR="00534C5F" w:rsidRPr="005238B9" w:rsidRDefault="00534C5F" w:rsidP="00D1736D">
      <w:pPr>
        <w:pStyle w:val="ListBullet"/>
        <w:numPr>
          <w:ilvl w:val="0"/>
          <w:numId w:val="39"/>
        </w:numPr>
        <w:ind w:left="425" w:hanging="425"/>
      </w:pPr>
      <w:r w:rsidRPr="005238B9">
        <w:t>A pressure injury risk assessment was conducted on 10 May 2021, which identified the consumer to be high risk. Following this assessment, care planning documents were not updated to include preventative pressure area care strategies.</w:t>
      </w:r>
    </w:p>
    <w:p w14:paraId="41316CDB" w14:textId="77777777" w:rsidR="00534C5F" w:rsidRDefault="00534C5F" w:rsidP="00D1736D">
      <w:pPr>
        <w:pStyle w:val="ListBullet"/>
        <w:numPr>
          <w:ilvl w:val="0"/>
          <w:numId w:val="39"/>
        </w:numPr>
        <w:ind w:left="425" w:hanging="425"/>
      </w:pPr>
      <w:r w:rsidRPr="005238B9">
        <w:t xml:space="preserve">On 13 May 2021, the consumer was reviewed by an occupational therapist </w:t>
      </w:r>
      <w:r>
        <w:t xml:space="preserve">(OT) </w:t>
      </w:r>
      <w:r w:rsidRPr="005238B9">
        <w:t>and preventative strategies were recorded in progress notes. Care planning documentation was not updated to include preventative pressure area care strategies following this evaluation.</w:t>
      </w:r>
    </w:p>
    <w:p w14:paraId="2029ED18" w14:textId="77777777" w:rsidR="00534C5F" w:rsidRPr="005238B9" w:rsidRDefault="00534C5F" w:rsidP="00D1736D">
      <w:pPr>
        <w:pStyle w:val="ListBullet"/>
        <w:numPr>
          <w:ilvl w:val="0"/>
          <w:numId w:val="39"/>
        </w:numPr>
        <w:ind w:left="425" w:hanging="425"/>
      </w:pPr>
      <w:r w:rsidRPr="005238B9">
        <w:t xml:space="preserve">Progress notes show on 15 May 2021, the </w:t>
      </w:r>
      <w:r>
        <w:t>registered nurse (RN)</w:t>
      </w:r>
      <w:r w:rsidRPr="005238B9">
        <w:t xml:space="preserve"> observed redness to the consumer’s right heel and requested an </w:t>
      </w:r>
      <w:r>
        <w:t xml:space="preserve">OT </w:t>
      </w:r>
      <w:r w:rsidRPr="005238B9">
        <w:t>review. Documentation shows staff failed to implement preventative pressure area care.</w:t>
      </w:r>
      <w:r w:rsidRPr="005769BC">
        <w:t xml:space="preserve"> </w:t>
      </w:r>
    </w:p>
    <w:p w14:paraId="03797BE7" w14:textId="77777777" w:rsidR="00534C5F" w:rsidRPr="005238B9" w:rsidRDefault="00534C5F" w:rsidP="00D1736D">
      <w:pPr>
        <w:pStyle w:val="ListBullet"/>
        <w:numPr>
          <w:ilvl w:val="0"/>
          <w:numId w:val="39"/>
        </w:numPr>
        <w:ind w:left="425" w:hanging="425"/>
      </w:pPr>
      <w:r w:rsidRPr="005238B9">
        <w:t xml:space="preserve">On 20 May 2021, large blisters were identified on the consumer’s bilateral heels. Photographs of the wounds were taken, a wound </w:t>
      </w:r>
      <w:r>
        <w:t xml:space="preserve">management </w:t>
      </w:r>
      <w:r w:rsidRPr="005238B9">
        <w:t xml:space="preserve">care plan commenced, and referrals were made to the </w:t>
      </w:r>
      <w:r>
        <w:t>medical officer (MO)</w:t>
      </w:r>
      <w:r w:rsidRPr="005238B9">
        <w:t xml:space="preserve">, </w:t>
      </w:r>
      <w:r>
        <w:t>clinical nurse manager (</w:t>
      </w:r>
      <w:r w:rsidRPr="005238B9">
        <w:t>CNM</w:t>
      </w:r>
      <w:r>
        <w:t>)</w:t>
      </w:r>
      <w:r w:rsidRPr="005238B9">
        <w:t>, physiotherapist and OT.</w:t>
      </w:r>
      <w:r>
        <w:t xml:space="preserve"> </w:t>
      </w:r>
      <w:r w:rsidRPr="005238B9">
        <w:t>The consumer’s care plan was not updated after identifying the blisters.</w:t>
      </w:r>
    </w:p>
    <w:p w14:paraId="6692F9A6" w14:textId="77777777" w:rsidR="00534C5F" w:rsidRPr="005238B9" w:rsidRDefault="00534C5F" w:rsidP="00D1736D">
      <w:pPr>
        <w:pStyle w:val="ListBullet"/>
        <w:numPr>
          <w:ilvl w:val="0"/>
          <w:numId w:val="39"/>
        </w:numPr>
        <w:ind w:left="425" w:hanging="425"/>
      </w:pPr>
      <w:r w:rsidRPr="005238B9">
        <w:t>On 24 May 2021, the consumer’s skin care plan and pressure injury risk care plan were reviewed and included preventative pressure area care strategies.</w:t>
      </w:r>
    </w:p>
    <w:p w14:paraId="2F804001" w14:textId="77777777" w:rsidR="00534C5F" w:rsidRPr="006C4A5B" w:rsidRDefault="00534C5F" w:rsidP="00534C5F">
      <w:pPr>
        <w:rPr>
          <w:color w:val="auto"/>
          <w:u w:val="single"/>
        </w:rPr>
      </w:pPr>
      <w:r w:rsidRPr="006C4A5B">
        <w:rPr>
          <w:color w:val="auto"/>
          <w:u w:val="single"/>
        </w:rPr>
        <w:t>Consumer C</w:t>
      </w:r>
    </w:p>
    <w:p w14:paraId="66243303" w14:textId="77777777" w:rsidR="00534C5F" w:rsidRPr="005238B9" w:rsidRDefault="00534C5F" w:rsidP="00D1736D">
      <w:pPr>
        <w:pStyle w:val="ListBullet"/>
        <w:numPr>
          <w:ilvl w:val="0"/>
          <w:numId w:val="39"/>
        </w:numPr>
        <w:ind w:left="425" w:hanging="425"/>
      </w:pPr>
      <w:r w:rsidRPr="005238B9">
        <w:t>A pressure injury risk assessment was conducted on 8 May 2021, which identified the consumer to be very high risk. Following the pressure injury risk assessment, care planning documents were not updated to include preventative pressure area care strategies.</w:t>
      </w:r>
    </w:p>
    <w:p w14:paraId="15C5F354" w14:textId="77777777" w:rsidR="00534C5F" w:rsidRPr="005238B9" w:rsidRDefault="00534C5F" w:rsidP="00D1736D">
      <w:pPr>
        <w:pStyle w:val="ListBullet"/>
        <w:numPr>
          <w:ilvl w:val="0"/>
          <w:numId w:val="39"/>
        </w:numPr>
        <w:ind w:left="425" w:hanging="425"/>
      </w:pPr>
      <w:r w:rsidRPr="005238B9">
        <w:t xml:space="preserve">On 28 May 2021, a stage three pressure injury was identified on the consumer’s right heel. Photographs of the wound were taken, an incident form was completed, a wound care plan commenced, and referrals were made to the MO, CNM, physiotherapist and OT. </w:t>
      </w:r>
    </w:p>
    <w:p w14:paraId="66148CF1" w14:textId="4B3EF1B8" w:rsidR="00534C5F" w:rsidRPr="0088378C" w:rsidRDefault="00534C5F" w:rsidP="00534C5F">
      <w:pPr>
        <w:rPr>
          <w:color w:val="auto"/>
        </w:rPr>
      </w:pPr>
      <w:r w:rsidRPr="0088378C">
        <w:rPr>
          <w:color w:val="auto"/>
        </w:rPr>
        <w:t>The provider does not agree with the Assessment Team’s findings and asserts that assessment and planning considers risks to consumers’ health and well</w:t>
      </w:r>
      <w:r w:rsidR="00AA5413">
        <w:rPr>
          <w:color w:val="auto"/>
        </w:rPr>
        <w:t>-</w:t>
      </w:r>
      <w:r w:rsidRPr="0088378C">
        <w:rPr>
          <w:color w:val="auto"/>
        </w:rPr>
        <w:t xml:space="preserve">being and informs the delivery of safe and effective care. The provider’s response includes </w:t>
      </w:r>
      <w:r w:rsidRPr="0088378C">
        <w:rPr>
          <w:color w:val="auto"/>
        </w:rPr>
        <w:lastRenderedPageBreak/>
        <w:t>evidence to refute the Assessment Team’s findings, which is discussed in detail below.</w:t>
      </w:r>
    </w:p>
    <w:p w14:paraId="3D6FF8EE" w14:textId="77777777" w:rsidR="00534C5F" w:rsidRPr="0088378C" w:rsidRDefault="00534C5F" w:rsidP="00534C5F">
      <w:pPr>
        <w:rPr>
          <w:color w:val="auto"/>
          <w:u w:val="single"/>
        </w:rPr>
      </w:pPr>
      <w:r w:rsidRPr="0088378C">
        <w:rPr>
          <w:color w:val="auto"/>
          <w:u w:val="single"/>
        </w:rPr>
        <w:t>Consumer A</w:t>
      </w:r>
    </w:p>
    <w:p w14:paraId="0BAD9436" w14:textId="77777777" w:rsidR="00534C5F" w:rsidRPr="0088378C" w:rsidRDefault="00534C5F" w:rsidP="00D1736D">
      <w:pPr>
        <w:pStyle w:val="ListBullet"/>
        <w:numPr>
          <w:ilvl w:val="0"/>
          <w:numId w:val="39"/>
        </w:numPr>
        <w:ind w:left="425" w:hanging="425"/>
      </w:pPr>
      <w:r w:rsidRPr="0088378C">
        <w:t xml:space="preserve">The provider’s response includes evidence that the consumer’s interim mobility and transfer care plan was created 11 days after entry (not 81 days as stated in the Assessment Team’s report) and was inclusive of falls prevention strategies. I find this evidence supports the provider’s claim. </w:t>
      </w:r>
    </w:p>
    <w:p w14:paraId="1D1B959D" w14:textId="77777777" w:rsidR="00534C5F" w:rsidRPr="0088378C" w:rsidRDefault="00534C5F" w:rsidP="00D1736D">
      <w:pPr>
        <w:pStyle w:val="ListBullet"/>
        <w:numPr>
          <w:ilvl w:val="0"/>
          <w:numId w:val="39"/>
        </w:numPr>
        <w:ind w:left="425" w:hanging="425"/>
      </w:pPr>
      <w:r w:rsidRPr="0088378C">
        <w:t xml:space="preserve">The provider’s response also includes evidence the consumer’s mobility and transfer care plan was reviewed and updated one day after the second fall. I find this evidence supports the provider’s claim, however, it also supports the Assessment Team’s findings that the care plan was not updated to include all strategies recommended by the physiotherapist. </w:t>
      </w:r>
    </w:p>
    <w:p w14:paraId="46477224" w14:textId="77777777" w:rsidR="00534C5F" w:rsidRPr="0088378C" w:rsidRDefault="00534C5F" w:rsidP="00534C5F">
      <w:pPr>
        <w:rPr>
          <w:color w:val="auto"/>
          <w:u w:val="single"/>
        </w:rPr>
      </w:pPr>
      <w:r w:rsidRPr="0088378C">
        <w:rPr>
          <w:color w:val="auto"/>
          <w:u w:val="single"/>
        </w:rPr>
        <w:t>Consumer B</w:t>
      </w:r>
    </w:p>
    <w:p w14:paraId="3DF29B35" w14:textId="0FE5CB1E" w:rsidR="00534C5F" w:rsidRPr="0088378C" w:rsidRDefault="00534C5F" w:rsidP="00D1736D">
      <w:pPr>
        <w:pStyle w:val="ListBullet"/>
        <w:numPr>
          <w:ilvl w:val="0"/>
          <w:numId w:val="39"/>
        </w:numPr>
        <w:ind w:left="425" w:hanging="425"/>
      </w:pPr>
      <w:r w:rsidRPr="0088378C">
        <w:t>The provider asserts the consumer’s pressure injury risk assessment and care plan was updated to include pressure injury prevention strategies on 9 May 2021. The provider’s response includes copies of these documents, however, they were dated 9</w:t>
      </w:r>
      <w:r w:rsidR="00AA5413">
        <w:t xml:space="preserve"> </w:t>
      </w:r>
      <w:r w:rsidRPr="0088378C">
        <w:t>June</w:t>
      </w:r>
      <w:r w:rsidR="00AA5413">
        <w:t xml:space="preserve"> </w:t>
      </w:r>
      <w:r w:rsidRPr="0088378C">
        <w:t>2021, which was day two of the Site Audit.</w:t>
      </w:r>
    </w:p>
    <w:p w14:paraId="1F3908B6" w14:textId="77777777" w:rsidR="00534C5F" w:rsidRPr="0088378C" w:rsidRDefault="00534C5F" w:rsidP="00534C5F">
      <w:pPr>
        <w:rPr>
          <w:color w:val="auto"/>
          <w:u w:val="single"/>
        </w:rPr>
      </w:pPr>
      <w:r w:rsidRPr="0088378C">
        <w:rPr>
          <w:color w:val="auto"/>
          <w:u w:val="single"/>
        </w:rPr>
        <w:t>Consumer C</w:t>
      </w:r>
    </w:p>
    <w:p w14:paraId="6A0FFA64" w14:textId="177BC5BF" w:rsidR="00534C5F" w:rsidRPr="0088378C" w:rsidRDefault="00534C5F" w:rsidP="00D1736D">
      <w:pPr>
        <w:pStyle w:val="ListBullet"/>
        <w:numPr>
          <w:ilvl w:val="0"/>
          <w:numId w:val="39"/>
        </w:numPr>
        <w:ind w:left="425" w:hanging="425"/>
      </w:pPr>
      <w:r w:rsidRPr="0088378C">
        <w:t>The provider asserts pressure injury prevention strategies were not included in care planning documentation, as the consumer was assessed to be low risk on 8</w:t>
      </w:r>
      <w:r w:rsidR="00AA5413">
        <w:t xml:space="preserve"> </w:t>
      </w:r>
      <w:r w:rsidRPr="0088378C">
        <w:t xml:space="preserve">May 2021, and the consumer’s care plan was updated between 29 to 31 May 2021. I find this evidence supports the provider’s claim that the consumer was assessed as a low risk of pressure injury on 8 May 2021, however, the consumer’s stage three pressure injury was identified prior to the Site Audit and at the time of the Site Audit, care planning documentation did not include pressure injury preventative strategies. </w:t>
      </w:r>
    </w:p>
    <w:p w14:paraId="0205CB16" w14:textId="77777777" w:rsidR="00534C5F" w:rsidRPr="0088378C" w:rsidRDefault="00534C5F" w:rsidP="00D1736D">
      <w:pPr>
        <w:pStyle w:val="ListBullet"/>
        <w:numPr>
          <w:ilvl w:val="0"/>
          <w:numId w:val="39"/>
        </w:numPr>
        <w:ind w:left="425" w:hanging="425"/>
      </w:pPr>
      <w:r w:rsidRPr="0088378C">
        <w:t>Additionally, the provider’s response includes evidence of a skin assessment undertaken on 6 May 2021 that notes a wound on the right foot, with no further information as to the nature of the wound.</w:t>
      </w:r>
    </w:p>
    <w:p w14:paraId="334CCF07" w14:textId="77777777" w:rsidR="00534C5F" w:rsidRPr="000D65A4" w:rsidRDefault="00534C5F" w:rsidP="00D1736D">
      <w:pPr>
        <w:pStyle w:val="ListBullet"/>
        <w:numPr>
          <w:ilvl w:val="0"/>
          <w:numId w:val="39"/>
        </w:numPr>
        <w:ind w:left="425" w:hanging="425"/>
      </w:pPr>
      <w:r w:rsidRPr="000D65A4">
        <w:t>The provider’s response also describes measures implemented to resolve issues identified by the Assessment Team, which include conducting comprehensive clinical reviews of the three consumers</w:t>
      </w:r>
      <w:r>
        <w:t xml:space="preserve">, </w:t>
      </w:r>
      <w:r w:rsidRPr="000D65A4">
        <w:t>staff education</w:t>
      </w:r>
      <w:r>
        <w:t xml:space="preserve"> and care plan reviews</w:t>
      </w:r>
      <w:r w:rsidRPr="000D65A4">
        <w:t>.</w:t>
      </w:r>
    </w:p>
    <w:p w14:paraId="24AF16B0" w14:textId="77777777" w:rsidR="00534C5F" w:rsidRDefault="00534C5F" w:rsidP="00534C5F">
      <w:pPr>
        <w:rPr>
          <w:color w:val="auto"/>
        </w:rPr>
      </w:pPr>
      <w:r w:rsidRPr="000D65A4">
        <w:rPr>
          <w:color w:val="auto"/>
        </w:rPr>
        <w:t xml:space="preserve">I acknowledge the service’s actions and improvements to resolve issues identified by the Assessment Team, however, in coming to my finding, I have relied upon documentary evidence which demonstrated at the time of the Site Audit, assessment </w:t>
      </w:r>
      <w:r w:rsidRPr="000D65A4">
        <w:rPr>
          <w:color w:val="auto"/>
        </w:rPr>
        <w:lastRenderedPageBreak/>
        <w:t xml:space="preserve">and planning did not consistently contain information relating to risks to consumers’ health and well-being to inform and ensure the delivery of safe and effective care and services. I have considered that care plans of three consumers showed deficits in relation to key clinical care areas and did not contain sufficient information to inform and guide care in line with consumers’ assessed needs. </w:t>
      </w:r>
    </w:p>
    <w:p w14:paraId="6C0631EE" w14:textId="77777777" w:rsidR="00534C5F" w:rsidRPr="000D65A4" w:rsidRDefault="00534C5F" w:rsidP="00AA5413">
      <w:pPr>
        <w:pStyle w:val="ListBullet"/>
      </w:pPr>
      <w:r>
        <w:t xml:space="preserve">For Consumer A, </w:t>
      </w:r>
      <w:r w:rsidRPr="000D65A4">
        <w:t xml:space="preserve">assessments undertaken as part of the planning processes identified the consumer as a medium and high falls risk respectively, </w:t>
      </w:r>
      <w:r>
        <w:t xml:space="preserve">however, </w:t>
      </w:r>
      <w:r w:rsidRPr="000D65A4">
        <w:t>the risk and physiotherapy care plans did not include any falls prevention strategies.</w:t>
      </w:r>
      <w:r>
        <w:t xml:space="preserve"> Documentation showed, f</w:t>
      </w:r>
      <w:r w:rsidRPr="000D65A4">
        <w:t xml:space="preserve">ollowing two falls, care planning documents were not updated to include </w:t>
      </w:r>
      <w:r>
        <w:t xml:space="preserve">all </w:t>
      </w:r>
      <w:r w:rsidRPr="000D65A4">
        <w:t>falls prevention strategies recommended by the physiotherapist.</w:t>
      </w:r>
      <w:r>
        <w:t xml:space="preserve"> </w:t>
      </w:r>
    </w:p>
    <w:p w14:paraId="44B6690D" w14:textId="77777777" w:rsidR="00534C5F" w:rsidRPr="000D65A4" w:rsidRDefault="00534C5F" w:rsidP="00534C5F">
      <w:pPr>
        <w:pStyle w:val="ListBullet"/>
      </w:pPr>
      <w:r w:rsidRPr="00A64F02">
        <w:t>For Consumer B, care planning</w:t>
      </w:r>
      <w:r w:rsidRPr="000D65A4">
        <w:t xml:space="preserve"> documentation was not updated to include pressure injury prevention strategies following assessment that the consumer was high risk,</w:t>
      </w:r>
      <w:r>
        <w:t xml:space="preserve"> after</w:t>
      </w:r>
      <w:r w:rsidRPr="000D65A4">
        <w:t xml:space="preserve"> an OT review, and after identification of blisters to the consumer’s bilateral heels. </w:t>
      </w:r>
    </w:p>
    <w:p w14:paraId="24E8FFA6" w14:textId="77777777" w:rsidR="00534C5F" w:rsidRPr="000D65A4" w:rsidRDefault="00534C5F" w:rsidP="00534C5F">
      <w:pPr>
        <w:pStyle w:val="ListBullet"/>
      </w:pPr>
      <w:r w:rsidRPr="00A64F02">
        <w:t>For Consumer C, following</w:t>
      </w:r>
      <w:r w:rsidRPr="000D65A4">
        <w:t xml:space="preserve"> identification of a stage three pressure injury,</w:t>
      </w:r>
      <w:r>
        <w:t xml:space="preserve"> the consumer was assessed as high risk and</w:t>
      </w:r>
      <w:r w:rsidRPr="000D65A4">
        <w:t xml:space="preserve"> care planning documentation did not include pressure injury preventative strategies</w:t>
      </w:r>
      <w:r>
        <w:t>, which adversely impacted the consumer</w:t>
      </w:r>
      <w:r w:rsidRPr="000D65A4">
        <w:t>.</w:t>
      </w:r>
    </w:p>
    <w:p w14:paraId="19A45AAC" w14:textId="77777777" w:rsidR="00534C5F" w:rsidRPr="000D65A4" w:rsidRDefault="00534C5F" w:rsidP="00534C5F">
      <w:pPr>
        <w:rPr>
          <w:color w:val="auto"/>
        </w:rPr>
      </w:pPr>
      <w:r w:rsidRPr="000D65A4">
        <w:rPr>
          <w:color w:val="auto"/>
        </w:rPr>
        <w:t>Based on the above evidence, I find the service non-compliant with this Requirement.</w:t>
      </w:r>
    </w:p>
    <w:p w14:paraId="51374A61" w14:textId="77777777" w:rsidR="00534C5F" w:rsidRDefault="00534C5F" w:rsidP="00534C5F">
      <w:pPr>
        <w:pStyle w:val="Heading3"/>
      </w:pPr>
      <w:r>
        <w:t>Requirement 2(3)(b)</w:t>
      </w:r>
      <w:r>
        <w:tab/>
        <w:t>Compliant</w:t>
      </w:r>
    </w:p>
    <w:p w14:paraId="512D5988" w14:textId="77777777" w:rsidR="00534C5F" w:rsidRPr="008D114F" w:rsidRDefault="00534C5F" w:rsidP="00534C5F">
      <w:pPr>
        <w:rPr>
          <w:i/>
        </w:rPr>
      </w:pPr>
      <w:r w:rsidRPr="008D114F">
        <w:rPr>
          <w:i/>
        </w:rPr>
        <w:t>Assessment and planning identifies and addresses the consumer’s current needs, goals and preferences, including advance care planning and end of life planning if the consumer wishes.</w:t>
      </w:r>
    </w:p>
    <w:p w14:paraId="53D09EA1" w14:textId="77777777" w:rsidR="00534C5F" w:rsidRDefault="00534C5F" w:rsidP="00534C5F">
      <w:pPr>
        <w:pStyle w:val="Heading3"/>
      </w:pPr>
      <w:r>
        <w:t>Requirement 2(3)(c)</w:t>
      </w:r>
      <w:r>
        <w:tab/>
        <w:t>Compliant</w:t>
      </w:r>
    </w:p>
    <w:p w14:paraId="056279BB" w14:textId="77777777" w:rsidR="00534C5F" w:rsidRPr="008D114F" w:rsidRDefault="00534C5F" w:rsidP="00534C5F">
      <w:pPr>
        <w:rPr>
          <w:i/>
        </w:rPr>
      </w:pPr>
      <w:r w:rsidRPr="008D114F">
        <w:rPr>
          <w:i/>
        </w:rPr>
        <w:t>The organisation demonstrates that assessment and planning:</w:t>
      </w:r>
    </w:p>
    <w:p w14:paraId="2DE4BC59" w14:textId="77777777" w:rsidR="00534C5F" w:rsidRPr="008D114F" w:rsidRDefault="00534C5F" w:rsidP="00534C5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1A6BC3" w14:textId="77777777" w:rsidR="00534C5F" w:rsidRPr="008D114F" w:rsidRDefault="00534C5F" w:rsidP="00534C5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FA4F1FA" w14:textId="77777777" w:rsidR="00534C5F" w:rsidRDefault="00534C5F" w:rsidP="00534C5F">
      <w:pPr>
        <w:pStyle w:val="Heading3"/>
      </w:pPr>
      <w:r>
        <w:t>Requirement 2(3)(d)</w:t>
      </w:r>
      <w:r>
        <w:tab/>
        <w:t>Compliant</w:t>
      </w:r>
    </w:p>
    <w:p w14:paraId="75E3F15D" w14:textId="77777777" w:rsidR="00534C5F" w:rsidRPr="008D114F" w:rsidRDefault="00534C5F" w:rsidP="00534C5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AF6C34" w14:textId="77777777" w:rsidR="00534C5F" w:rsidRDefault="00534C5F" w:rsidP="00534C5F">
      <w:pPr>
        <w:pStyle w:val="Heading3"/>
      </w:pPr>
      <w:r>
        <w:lastRenderedPageBreak/>
        <w:t>Requirement 2(3)(e)</w:t>
      </w:r>
      <w:r>
        <w:tab/>
        <w:t>Compliant</w:t>
      </w:r>
    </w:p>
    <w:p w14:paraId="18D6E4A1" w14:textId="77777777" w:rsidR="00534C5F" w:rsidRPr="008D114F" w:rsidRDefault="00534C5F" w:rsidP="00534C5F">
      <w:pPr>
        <w:rPr>
          <w:i/>
        </w:rPr>
      </w:pPr>
      <w:r w:rsidRPr="008D114F">
        <w:rPr>
          <w:i/>
        </w:rPr>
        <w:t>Care and services are reviewed regularly for effectiveness, and when circumstances change or when incidents impact on the needs, goals or preferences of the consumer.</w:t>
      </w:r>
    </w:p>
    <w:p w14:paraId="070DB0E2" w14:textId="77777777" w:rsidR="00534C5F" w:rsidRDefault="00534C5F" w:rsidP="00534C5F">
      <w:pPr>
        <w:sectPr w:rsidR="00534C5F" w:rsidSect="00D4382E">
          <w:type w:val="continuous"/>
          <w:pgSz w:w="11906" w:h="16838"/>
          <w:pgMar w:top="1701" w:right="1418" w:bottom="1418" w:left="1418" w:header="709" w:footer="397" w:gutter="0"/>
          <w:cols w:space="708"/>
          <w:titlePg/>
          <w:docGrid w:linePitch="360"/>
        </w:sectPr>
      </w:pPr>
    </w:p>
    <w:p w14:paraId="33479103" w14:textId="77777777" w:rsidR="00534C5F" w:rsidRDefault="00534C5F" w:rsidP="00534C5F">
      <w:pPr>
        <w:pStyle w:val="Heading1"/>
        <w:tabs>
          <w:tab w:val="right" w:pos="9070"/>
        </w:tabs>
        <w:spacing w:before="560" w:after="640"/>
        <w:rPr>
          <w:color w:val="FFFFFF" w:themeColor="background1"/>
          <w:sz w:val="36"/>
        </w:rPr>
        <w:sectPr w:rsidR="00534C5F" w:rsidSect="00D4382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BC6AF84" wp14:editId="50483B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6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9301CC" w14:textId="77777777" w:rsidR="00534C5F" w:rsidRPr="00FD1B02" w:rsidRDefault="00534C5F" w:rsidP="00534C5F">
      <w:pPr>
        <w:pStyle w:val="Heading3"/>
        <w:shd w:val="clear" w:color="auto" w:fill="F2F2F2" w:themeFill="background1" w:themeFillShade="F2"/>
      </w:pPr>
      <w:r w:rsidRPr="00FD1B02">
        <w:t>Consumer outcome:</w:t>
      </w:r>
    </w:p>
    <w:p w14:paraId="31B8C38E" w14:textId="77777777" w:rsidR="00534C5F" w:rsidRDefault="00534C5F" w:rsidP="00534C5F">
      <w:pPr>
        <w:numPr>
          <w:ilvl w:val="0"/>
          <w:numId w:val="3"/>
        </w:numPr>
        <w:shd w:val="clear" w:color="auto" w:fill="F2F2F2" w:themeFill="background1" w:themeFillShade="F2"/>
      </w:pPr>
      <w:r>
        <w:t>I get personal care, clinical care, or both personal care and clinical care, that is safe and right for me.</w:t>
      </w:r>
    </w:p>
    <w:p w14:paraId="1832ED43" w14:textId="77777777" w:rsidR="00534C5F" w:rsidRDefault="00534C5F" w:rsidP="00534C5F">
      <w:pPr>
        <w:pStyle w:val="Heading3"/>
        <w:shd w:val="clear" w:color="auto" w:fill="F2F2F2" w:themeFill="background1" w:themeFillShade="F2"/>
      </w:pPr>
      <w:r>
        <w:t>Organisation statement:</w:t>
      </w:r>
    </w:p>
    <w:p w14:paraId="74C4F289" w14:textId="77777777" w:rsidR="00534C5F" w:rsidRDefault="00534C5F" w:rsidP="00534C5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9971BF" w14:textId="77777777" w:rsidR="00534C5F" w:rsidRDefault="00534C5F" w:rsidP="00534C5F">
      <w:pPr>
        <w:pStyle w:val="Heading2"/>
      </w:pPr>
      <w:r>
        <w:t>Assessment of Standard 3</w:t>
      </w:r>
    </w:p>
    <w:p w14:paraId="13AD8F85" w14:textId="77777777" w:rsidR="00534C5F" w:rsidRDefault="00534C5F" w:rsidP="00534C5F">
      <w:pPr>
        <w:rPr>
          <w:rFonts w:eastAsiaTheme="minorHAnsi"/>
          <w:color w:val="auto"/>
        </w:rPr>
      </w:pPr>
      <w:r w:rsidRPr="00154403">
        <w:rPr>
          <w:rFonts w:eastAsiaTheme="minorHAnsi"/>
        </w:rPr>
        <w:t xml:space="preserve">The Quality Standard is assessed </w:t>
      </w:r>
      <w:r w:rsidRPr="00335F89">
        <w:rPr>
          <w:rFonts w:eastAsiaTheme="minorHAnsi"/>
          <w:color w:val="auto"/>
        </w:rPr>
        <w:t xml:space="preserve">as non-compliant as </w:t>
      </w:r>
      <w:r>
        <w:rPr>
          <w:rFonts w:eastAsiaTheme="minorHAnsi"/>
          <w:color w:val="auto"/>
        </w:rPr>
        <w:t>one</w:t>
      </w:r>
      <w:r w:rsidRPr="00335F89">
        <w:rPr>
          <w:rFonts w:eastAsiaTheme="minorHAnsi"/>
          <w:color w:val="auto"/>
        </w:rPr>
        <w:t xml:space="preserve"> of the seven specific Requirements ha</w:t>
      </w:r>
      <w:r>
        <w:rPr>
          <w:rFonts w:eastAsiaTheme="minorHAnsi"/>
          <w:color w:val="auto"/>
        </w:rPr>
        <w:t>s</w:t>
      </w:r>
      <w:r w:rsidRPr="00335F89">
        <w:rPr>
          <w:rFonts w:eastAsiaTheme="minorHAnsi"/>
          <w:color w:val="auto"/>
        </w:rPr>
        <w:t xml:space="preserve"> been assessed as non-compliant.</w:t>
      </w:r>
    </w:p>
    <w:p w14:paraId="0467A0B6" w14:textId="7C50AC29" w:rsidR="00534C5F" w:rsidRDefault="00534C5F" w:rsidP="00534C5F">
      <w:pPr>
        <w:rPr>
          <w:color w:val="auto"/>
        </w:rPr>
      </w:pPr>
      <w:r w:rsidRPr="006A3C96">
        <w:rPr>
          <w:color w:val="auto"/>
        </w:rPr>
        <w:t>The Assessment Team recommended</w:t>
      </w:r>
      <w:r>
        <w:rPr>
          <w:color w:val="auto"/>
        </w:rPr>
        <w:t xml:space="preserve"> the service did not meet</w:t>
      </w:r>
      <w:r w:rsidRPr="006A3C96">
        <w:rPr>
          <w:color w:val="auto"/>
        </w:rPr>
        <w:t xml:space="preserve"> </w:t>
      </w:r>
      <w:r>
        <w:rPr>
          <w:color w:val="auto"/>
        </w:rPr>
        <w:t>R</w:t>
      </w:r>
      <w:r w:rsidRPr="006A3C96">
        <w:rPr>
          <w:color w:val="auto"/>
        </w:rPr>
        <w:t>equiremen</w:t>
      </w:r>
      <w:r>
        <w:rPr>
          <w:color w:val="auto"/>
        </w:rPr>
        <w:t>t (3)(b)</w:t>
      </w:r>
      <w:r w:rsidRPr="006A3C96">
        <w:rPr>
          <w:color w:val="auto"/>
        </w:rPr>
        <w:t>. I have considered the Assessment Team’s findings, the evidence documented in the Assessment Team’s report and the</w:t>
      </w:r>
      <w:r>
        <w:rPr>
          <w:color w:val="auto"/>
        </w:rPr>
        <w:t xml:space="preserve"> p</w:t>
      </w:r>
      <w:r w:rsidRPr="006A3C96">
        <w:rPr>
          <w:color w:val="auto"/>
        </w:rPr>
        <w:t xml:space="preserve">rovider’s response and find the service </w:t>
      </w:r>
      <w:r w:rsidR="002A3024">
        <w:rPr>
          <w:color w:val="auto"/>
        </w:rPr>
        <w:br/>
      </w:r>
      <w:r>
        <w:rPr>
          <w:color w:val="auto"/>
        </w:rPr>
        <w:t>n</w:t>
      </w:r>
      <w:r w:rsidRPr="006A3C96">
        <w:rPr>
          <w:color w:val="auto"/>
        </w:rPr>
        <w:t>on</w:t>
      </w:r>
      <w:r w:rsidR="002A3024">
        <w:rPr>
          <w:color w:val="auto"/>
        </w:rPr>
        <w:t>-</w:t>
      </w:r>
      <w:r w:rsidRPr="006A3C96">
        <w:rPr>
          <w:color w:val="auto"/>
        </w:rPr>
        <w:t xml:space="preserve">compliant with </w:t>
      </w:r>
      <w:r>
        <w:rPr>
          <w:color w:val="auto"/>
        </w:rPr>
        <w:t>R</w:t>
      </w:r>
      <w:r w:rsidRPr="006A3C96">
        <w:rPr>
          <w:color w:val="auto"/>
        </w:rPr>
        <w:t xml:space="preserve">equirement </w:t>
      </w:r>
      <w:r>
        <w:rPr>
          <w:color w:val="auto"/>
        </w:rPr>
        <w:t>(3)(b)</w:t>
      </w:r>
      <w:r w:rsidRPr="006A3C96">
        <w:rPr>
          <w:color w:val="auto"/>
        </w:rPr>
        <w:t>. 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168D0CDC" w14:textId="77777777" w:rsidR="00534C5F" w:rsidRDefault="00534C5F" w:rsidP="00534C5F">
      <w:pPr>
        <w:rPr>
          <w:color w:val="000000" w:themeColor="text1"/>
          <w:lang w:eastAsia="en-US"/>
        </w:rPr>
      </w:pPr>
      <w:r w:rsidRPr="2564A901">
        <w:rPr>
          <w:rFonts w:eastAsia="Arial"/>
          <w:color w:val="000000" w:themeColor="text1"/>
        </w:rPr>
        <w:t>Whil</w:t>
      </w:r>
      <w:r>
        <w:rPr>
          <w:rFonts w:eastAsia="Arial"/>
          <w:color w:val="000000" w:themeColor="text1"/>
        </w:rPr>
        <w:t>e</w:t>
      </w:r>
      <w:r w:rsidRPr="2564A901">
        <w:rPr>
          <w:rFonts w:eastAsia="Arial"/>
          <w:color w:val="000000" w:themeColor="text1"/>
        </w:rPr>
        <w:t xml:space="preserve"> the service demonstrated it had effectively managed some risks, </w:t>
      </w:r>
      <w:r>
        <w:rPr>
          <w:rFonts w:eastAsia="Arial"/>
          <w:color w:val="000000" w:themeColor="text1"/>
        </w:rPr>
        <w:t xml:space="preserve">high impact or high prevalence risks associated with the care of two consumers </w:t>
      </w:r>
      <w:r w:rsidRPr="2564A901">
        <w:rPr>
          <w:rFonts w:eastAsia="Arial"/>
          <w:color w:val="000000" w:themeColor="text1"/>
        </w:rPr>
        <w:t>had not been effectively managed</w:t>
      </w:r>
      <w:r w:rsidRPr="2A5B5D08">
        <w:rPr>
          <w:rFonts w:eastAsia="Arial"/>
          <w:color w:val="000000" w:themeColor="text1"/>
        </w:rPr>
        <w:t>.</w:t>
      </w:r>
    </w:p>
    <w:p w14:paraId="3C3303E0" w14:textId="77777777" w:rsidR="00534C5F" w:rsidRDefault="00534C5F" w:rsidP="00534C5F">
      <w:pPr>
        <w:rPr>
          <w:rFonts w:eastAsiaTheme="minorHAnsi"/>
        </w:rPr>
      </w:pPr>
      <w:r w:rsidRPr="006A3C96">
        <w:rPr>
          <w:color w:val="auto"/>
        </w:rPr>
        <w:t>In relation to all other Requirements in this Standard, the Assessment Team found</w:t>
      </w:r>
      <w:r>
        <w:rPr>
          <w:color w:val="auto"/>
        </w:rPr>
        <w:t xml:space="preserve"> </w:t>
      </w:r>
      <w:r>
        <w:rPr>
          <w:rFonts w:eastAsiaTheme="minorHAnsi"/>
        </w:rPr>
        <w:t>most consumers and representatives considered consumers get personal care and clinical care that is safe and right for them. Consumers and representatives confirmed consumers have regular input from other</w:t>
      </w:r>
      <w:r>
        <w:t xml:space="preserve"> health</w:t>
      </w:r>
      <w:r>
        <w:rPr>
          <w:rFonts w:eastAsiaTheme="minorHAnsi"/>
        </w:rPr>
        <w:t xml:space="preserve"> professionals when they need it, information is adequately communicated with others where responsibility is shared, </w:t>
      </w:r>
      <w:r w:rsidRPr="00114108">
        <w:rPr>
          <w:rFonts w:eastAsiaTheme="minorHAnsi"/>
        </w:rPr>
        <w:t xml:space="preserve">the service responds promptly to change or deterioration of consumers’ condition and end of life wishes are regularly discussed. </w:t>
      </w:r>
    </w:p>
    <w:p w14:paraId="0C288BCF" w14:textId="77777777" w:rsidR="00534C5F" w:rsidRDefault="00534C5F" w:rsidP="00534C5F">
      <w:pPr>
        <w:rPr>
          <w:rFonts w:eastAsia="Arial"/>
          <w:color w:val="000000" w:themeColor="text1"/>
        </w:rPr>
      </w:pPr>
      <w:r>
        <w:rPr>
          <w:rFonts w:eastAsiaTheme="minorHAnsi"/>
        </w:rPr>
        <w:t>Staff demonstrated kn</w:t>
      </w:r>
      <w:r w:rsidRPr="2564A901">
        <w:rPr>
          <w:rFonts w:eastAsia="Arial"/>
          <w:color w:val="000000" w:themeColor="text1"/>
        </w:rPr>
        <w:t>owledge of consumers’ personal and clinical needs</w:t>
      </w:r>
      <w:r>
        <w:rPr>
          <w:rFonts w:eastAsia="Arial"/>
          <w:color w:val="000000" w:themeColor="text1"/>
        </w:rPr>
        <w:t xml:space="preserve">, </w:t>
      </w:r>
      <w:r w:rsidRPr="2564A901">
        <w:rPr>
          <w:rFonts w:eastAsia="Arial"/>
          <w:color w:val="000000" w:themeColor="text1"/>
        </w:rPr>
        <w:t xml:space="preserve">could relay </w:t>
      </w:r>
      <w:r>
        <w:rPr>
          <w:rFonts w:eastAsia="Arial"/>
          <w:color w:val="000000" w:themeColor="text1"/>
        </w:rPr>
        <w:t>strategies for recognising and responding to deterioration, described the process for referrals to other health professionals and explained how they are informed of changes to consumers’ condition, needs and preferences.</w:t>
      </w:r>
    </w:p>
    <w:p w14:paraId="0A88391A" w14:textId="77777777" w:rsidR="00534C5F" w:rsidRDefault="00534C5F" w:rsidP="00534C5F">
      <w:pPr>
        <w:rPr>
          <w:rFonts w:eastAsia="Arial"/>
          <w:color w:val="000000" w:themeColor="text1"/>
        </w:rPr>
      </w:pPr>
      <w:r>
        <w:rPr>
          <w:rFonts w:eastAsia="Arial"/>
          <w:color w:val="000000" w:themeColor="text1"/>
        </w:rPr>
        <w:lastRenderedPageBreak/>
        <w:t>Interviews with staff and documentation showed systems are in place to minimise infection related risks, including processes for prevention, control and appropriate use of antibiotics.</w:t>
      </w:r>
    </w:p>
    <w:p w14:paraId="27035710" w14:textId="4DAF184B" w:rsidR="00534C5F" w:rsidRDefault="00534C5F" w:rsidP="00534C5F">
      <w:pPr>
        <w:rPr>
          <w:rFonts w:eastAsia="Arial"/>
          <w:color w:val="000000" w:themeColor="text1"/>
        </w:rPr>
      </w:pPr>
      <w:r>
        <w:rPr>
          <w:rFonts w:eastAsia="Arial"/>
          <w:color w:val="000000" w:themeColor="text1"/>
        </w:rPr>
        <w:t xml:space="preserve">Care plans captured the needs, goals and preferences of consumers, including those nearing end of life, and documented strategies to guide staff in providing care and services that </w:t>
      </w:r>
      <w:r w:rsidR="005919F8">
        <w:rPr>
          <w:rFonts w:eastAsia="Arial"/>
          <w:color w:val="000000" w:themeColor="text1"/>
        </w:rPr>
        <w:t>are</w:t>
      </w:r>
      <w:r>
        <w:rPr>
          <w:rFonts w:eastAsia="Arial"/>
          <w:color w:val="000000" w:themeColor="text1"/>
        </w:rPr>
        <w:t xml:space="preserve"> tailored to their needs and optimise their well</w:t>
      </w:r>
      <w:r w:rsidR="005919F8">
        <w:rPr>
          <w:rFonts w:eastAsia="Arial"/>
          <w:color w:val="000000" w:themeColor="text1"/>
        </w:rPr>
        <w:t>-</w:t>
      </w:r>
      <w:r>
        <w:rPr>
          <w:rFonts w:eastAsia="Arial"/>
          <w:color w:val="000000" w:themeColor="text1"/>
        </w:rPr>
        <w:t xml:space="preserve">being. Documentation showed consumers’ deterioration was recognised in a timely manner and responded to appropriately. </w:t>
      </w:r>
    </w:p>
    <w:p w14:paraId="462FD8A1" w14:textId="03FC3E25" w:rsidR="00534C5F" w:rsidRDefault="00534C5F" w:rsidP="00534C5F">
      <w:pPr>
        <w:rPr>
          <w:rFonts w:eastAsia="Arial"/>
          <w:color w:val="000000" w:themeColor="text1"/>
        </w:rPr>
      </w:pPr>
      <w:r>
        <w:rPr>
          <w:rFonts w:eastAsia="Arial"/>
          <w:color w:val="000000" w:themeColor="text1"/>
        </w:rPr>
        <w:t xml:space="preserve">Policies and procedures to guide staff in providing best practice care are easily accessible and updates are communicated via multiple channels. Documentation showed best practice care and services regarding indwelling catheters (IDC), falls and diabetes </w:t>
      </w:r>
      <w:r w:rsidR="005919F8">
        <w:rPr>
          <w:rFonts w:eastAsia="Arial"/>
          <w:color w:val="000000" w:themeColor="text1"/>
        </w:rPr>
        <w:t>are</w:t>
      </w:r>
      <w:r>
        <w:rPr>
          <w:rFonts w:eastAsia="Arial"/>
          <w:color w:val="000000" w:themeColor="text1"/>
        </w:rPr>
        <w:t xml:space="preserve"> provided to consumers.</w:t>
      </w:r>
    </w:p>
    <w:p w14:paraId="34966DD5" w14:textId="77777777" w:rsidR="00534C5F" w:rsidRPr="002E3391" w:rsidRDefault="00534C5F" w:rsidP="00534C5F">
      <w:pPr>
        <w:rPr>
          <w:rFonts w:eastAsia="Arial"/>
          <w:color w:val="auto"/>
        </w:rPr>
      </w:pPr>
      <w:r w:rsidRPr="002E3391">
        <w:rPr>
          <w:rFonts w:eastAsiaTheme="minorHAnsi"/>
          <w:color w:val="auto"/>
        </w:rPr>
        <w:t>Based on this evidence, I find the service to be compliant with Requirements (3)(</w:t>
      </w:r>
      <w:r>
        <w:rPr>
          <w:rFonts w:eastAsiaTheme="minorHAnsi"/>
          <w:color w:val="auto"/>
        </w:rPr>
        <w:t>a</w:t>
      </w:r>
      <w:r w:rsidRPr="002E3391">
        <w:rPr>
          <w:rFonts w:eastAsiaTheme="minorHAnsi"/>
          <w:color w:val="auto"/>
        </w:rPr>
        <w:t xml:space="preserve">), (3)(c), </w:t>
      </w:r>
      <w:r>
        <w:rPr>
          <w:rFonts w:eastAsiaTheme="minorHAnsi"/>
          <w:color w:val="auto"/>
        </w:rPr>
        <w:t xml:space="preserve">(3)(d), </w:t>
      </w:r>
      <w:r w:rsidRPr="002E3391">
        <w:rPr>
          <w:rFonts w:eastAsiaTheme="minorHAnsi"/>
          <w:color w:val="auto"/>
        </w:rPr>
        <w:t>(3)(</w:t>
      </w:r>
      <w:r>
        <w:rPr>
          <w:rFonts w:eastAsiaTheme="minorHAnsi"/>
          <w:color w:val="auto"/>
        </w:rPr>
        <w:t>e</w:t>
      </w:r>
      <w:r w:rsidRPr="002E3391">
        <w:rPr>
          <w:rFonts w:eastAsiaTheme="minorHAnsi"/>
          <w:color w:val="auto"/>
        </w:rPr>
        <w:t>), (3)(</w:t>
      </w:r>
      <w:r>
        <w:rPr>
          <w:rFonts w:eastAsiaTheme="minorHAnsi"/>
          <w:color w:val="auto"/>
        </w:rPr>
        <w:t>f</w:t>
      </w:r>
      <w:r w:rsidRPr="002E3391">
        <w:rPr>
          <w:rFonts w:eastAsiaTheme="minorHAnsi"/>
          <w:color w:val="auto"/>
        </w:rPr>
        <w:t>) and (3)(</w:t>
      </w:r>
      <w:r>
        <w:rPr>
          <w:rFonts w:eastAsiaTheme="minorHAnsi"/>
          <w:color w:val="auto"/>
        </w:rPr>
        <w:t>g</w:t>
      </w:r>
      <w:r w:rsidRPr="002E3391">
        <w:rPr>
          <w:rFonts w:eastAsiaTheme="minorHAnsi"/>
          <w:color w:val="auto"/>
        </w:rPr>
        <w:t>) in Standard 3 Personal care and clinical care.</w:t>
      </w:r>
    </w:p>
    <w:p w14:paraId="0A0059F3" w14:textId="77777777" w:rsidR="00534C5F" w:rsidRDefault="00534C5F" w:rsidP="00534C5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878363" w14:textId="77777777" w:rsidR="00534C5F" w:rsidRPr="00853601" w:rsidRDefault="00534C5F" w:rsidP="00534C5F">
      <w:pPr>
        <w:pStyle w:val="Heading3"/>
      </w:pPr>
      <w:r w:rsidRPr="00853601">
        <w:t>Requirement 3(3)(a)</w:t>
      </w:r>
      <w:r>
        <w:tab/>
        <w:t>Compliant</w:t>
      </w:r>
    </w:p>
    <w:p w14:paraId="4BC84B13" w14:textId="77777777" w:rsidR="00534C5F" w:rsidRPr="008D114F" w:rsidRDefault="00534C5F" w:rsidP="00534C5F">
      <w:pPr>
        <w:rPr>
          <w:i/>
        </w:rPr>
      </w:pPr>
      <w:r w:rsidRPr="008D114F">
        <w:rPr>
          <w:i/>
        </w:rPr>
        <w:t>Each consumer gets safe and effective personal care, clinical care, or both personal care and clinical care, that:</w:t>
      </w:r>
    </w:p>
    <w:p w14:paraId="5DF4F722" w14:textId="77777777" w:rsidR="00534C5F" w:rsidRPr="008D114F" w:rsidRDefault="00534C5F" w:rsidP="00534C5F">
      <w:pPr>
        <w:numPr>
          <w:ilvl w:val="0"/>
          <w:numId w:val="24"/>
        </w:numPr>
        <w:tabs>
          <w:tab w:val="right" w:pos="9026"/>
        </w:tabs>
        <w:spacing w:before="0" w:after="0"/>
        <w:ind w:left="567" w:hanging="425"/>
        <w:outlineLvl w:val="4"/>
        <w:rPr>
          <w:i/>
        </w:rPr>
      </w:pPr>
      <w:r w:rsidRPr="008D114F">
        <w:rPr>
          <w:i/>
        </w:rPr>
        <w:t>is best practice; and</w:t>
      </w:r>
    </w:p>
    <w:p w14:paraId="19B9CE63" w14:textId="77777777" w:rsidR="00534C5F" w:rsidRPr="008D114F" w:rsidRDefault="00534C5F" w:rsidP="00534C5F">
      <w:pPr>
        <w:numPr>
          <w:ilvl w:val="0"/>
          <w:numId w:val="24"/>
        </w:numPr>
        <w:tabs>
          <w:tab w:val="right" w:pos="9026"/>
        </w:tabs>
        <w:spacing w:before="0" w:after="0"/>
        <w:ind w:left="567" w:hanging="425"/>
        <w:outlineLvl w:val="4"/>
        <w:rPr>
          <w:i/>
        </w:rPr>
      </w:pPr>
      <w:r w:rsidRPr="008D114F">
        <w:rPr>
          <w:i/>
        </w:rPr>
        <w:t>is tailored to their needs; and</w:t>
      </w:r>
    </w:p>
    <w:p w14:paraId="082F692F" w14:textId="77777777" w:rsidR="00534C5F" w:rsidRPr="008D114F" w:rsidRDefault="00534C5F" w:rsidP="00534C5F">
      <w:pPr>
        <w:numPr>
          <w:ilvl w:val="0"/>
          <w:numId w:val="24"/>
        </w:numPr>
        <w:tabs>
          <w:tab w:val="right" w:pos="9026"/>
        </w:tabs>
        <w:spacing w:before="0" w:after="0"/>
        <w:ind w:left="567" w:hanging="425"/>
        <w:outlineLvl w:val="4"/>
        <w:rPr>
          <w:i/>
        </w:rPr>
      </w:pPr>
      <w:r w:rsidRPr="008D114F">
        <w:rPr>
          <w:i/>
        </w:rPr>
        <w:t>optimises their health and well-being.</w:t>
      </w:r>
    </w:p>
    <w:p w14:paraId="1DE2F2EA" w14:textId="77777777" w:rsidR="00534C5F" w:rsidRPr="00853601" w:rsidRDefault="00534C5F" w:rsidP="00534C5F">
      <w:pPr>
        <w:pStyle w:val="Heading3"/>
      </w:pPr>
      <w:r w:rsidRPr="00853601">
        <w:t>Requirement 3(3)(b)</w:t>
      </w:r>
      <w:r>
        <w:tab/>
        <w:t>Non-compliant</w:t>
      </w:r>
    </w:p>
    <w:p w14:paraId="268DAF62" w14:textId="77777777" w:rsidR="00534C5F" w:rsidRPr="00A23E70" w:rsidRDefault="00534C5F" w:rsidP="00534C5F">
      <w:pPr>
        <w:rPr>
          <w:i/>
          <w:color w:val="auto"/>
        </w:rPr>
      </w:pPr>
      <w:r w:rsidRPr="008D114F">
        <w:rPr>
          <w:i/>
          <w:szCs w:val="22"/>
        </w:rPr>
        <w:t xml:space="preserve">Effective management of high impact or high prevalence risks associated with the </w:t>
      </w:r>
      <w:r w:rsidRPr="00A23E70">
        <w:rPr>
          <w:i/>
          <w:color w:val="auto"/>
          <w:szCs w:val="22"/>
        </w:rPr>
        <w:t>care of each consumer.</w:t>
      </w:r>
    </w:p>
    <w:p w14:paraId="248E1B2B" w14:textId="77777777" w:rsidR="00534C5F" w:rsidRPr="00A23E70" w:rsidRDefault="00534C5F" w:rsidP="00534C5F">
      <w:pPr>
        <w:rPr>
          <w:color w:val="auto"/>
        </w:rPr>
      </w:pPr>
      <w:r w:rsidRPr="00A23E70">
        <w:rPr>
          <w:color w:val="auto"/>
        </w:rPr>
        <w:t xml:space="preserve">The Assessment Team were not satisfied the service demonstrated it consistently manages high impact or high prevalence risks associated with the care of each consumer. The Assessment Team </w:t>
      </w:r>
      <w:r>
        <w:rPr>
          <w:color w:val="auto"/>
        </w:rPr>
        <w:t>provided the following evidence relevant to my finding</w:t>
      </w:r>
      <w:r w:rsidRPr="00A23E70">
        <w:rPr>
          <w:color w:val="auto"/>
        </w:rPr>
        <w:t>:</w:t>
      </w:r>
    </w:p>
    <w:p w14:paraId="7AB50EEB" w14:textId="77777777" w:rsidR="00534C5F" w:rsidRPr="004E704E" w:rsidRDefault="00534C5F" w:rsidP="00534C5F">
      <w:pPr>
        <w:rPr>
          <w:color w:val="auto"/>
          <w:u w:val="single"/>
        </w:rPr>
      </w:pPr>
      <w:r w:rsidRPr="004E704E">
        <w:rPr>
          <w:color w:val="auto"/>
          <w:u w:val="single"/>
        </w:rPr>
        <w:t xml:space="preserve">Consumer </w:t>
      </w:r>
      <w:r>
        <w:rPr>
          <w:color w:val="auto"/>
          <w:u w:val="single"/>
        </w:rPr>
        <w:t>B</w:t>
      </w:r>
    </w:p>
    <w:p w14:paraId="0F0A4675" w14:textId="77777777" w:rsidR="00534C5F" w:rsidRDefault="00534C5F" w:rsidP="005919F8">
      <w:pPr>
        <w:pStyle w:val="ListBullet"/>
        <w:numPr>
          <w:ilvl w:val="0"/>
          <w:numId w:val="39"/>
        </w:numPr>
        <w:ind w:left="425" w:hanging="425"/>
      </w:pPr>
      <w:r w:rsidRPr="004E704E">
        <w:t xml:space="preserve">A pressure injury risk assessment was conducted on 10 May 2021, which identified the consumer to be high risk. </w:t>
      </w:r>
      <w:r>
        <w:t>Following this assessment, c</w:t>
      </w:r>
      <w:r w:rsidRPr="004E704E">
        <w:t xml:space="preserve">are planning </w:t>
      </w:r>
      <w:r w:rsidRPr="00F9178D">
        <w:t xml:space="preserve">documents were not updated to </w:t>
      </w:r>
      <w:r w:rsidRPr="00E81909">
        <w:t>include preventative pressure area care strategies.</w:t>
      </w:r>
    </w:p>
    <w:p w14:paraId="183DBE5D" w14:textId="77777777" w:rsidR="00534C5F" w:rsidRPr="00E81909" w:rsidRDefault="00534C5F" w:rsidP="005919F8">
      <w:pPr>
        <w:pStyle w:val="ListBullet"/>
        <w:numPr>
          <w:ilvl w:val="0"/>
          <w:numId w:val="39"/>
        </w:numPr>
        <w:ind w:left="425" w:hanging="425"/>
      </w:pPr>
      <w:r w:rsidRPr="00E81909">
        <w:lastRenderedPageBreak/>
        <w:t>Progress notes show on 15 May 2021, clinical staff observed redness to the consumer’s right heel and requested an OT review. Documentation showed the RN</w:t>
      </w:r>
      <w:r w:rsidRPr="004E704E">
        <w:t xml:space="preserve"> failed to implement preventative pressure area care strategies and an incident form was not completed.</w:t>
      </w:r>
      <w:r>
        <w:t xml:space="preserve"> </w:t>
      </w:r>
    </w:p>
    <w:p w14:paraId="13BCB0AF" w14:textId="77777777" w:rsidR="00534C5F" w:rsidRPr="00F9178D" w:rsidRDefault="00534C5F" w:rsidP="005919F8">
      <w:pPr>
        <w:pStyle w:val="ListBullet"/>
        <w:numPr>
          <w:ilvl w:val="0"/>
          <w:numId w:val="39"/>
        </w:numPr>
        <w:ind w:left="425" w:hanging="425"/>
      </w:pPr>
      <w:r w:rsidRPr="00F9178D">
        <w:t xml:space="preserve">On 20 May 2021, large blisters were identified on the consumer’s bilateral heels. Photographs of the wounds were taken, a wound management care plan commenced, referrals were made to the MO, CNM, physiotherapist and OT. An incident form was lodged </w:t>
      </w:r>
      <w:r>
        <w:t>on</w:t>
      </w:r>
      <w:r w:rsidRPr="00F9178D">
        <w:t xml:space="preserve"> 30 May 2021.</w:t>
      </w:r>
    </w:p>
    <w:p w14:paraId="48D2D435" w14:textId="77777777" w:rsidR="00534C5F" w:rsidRPr="006C75FB" w:rsidRDefault="00534C5F" w:rsidP="00534C5F">
      <w:pPr>
        <w:rPr>
          <w:color w:val="auto"/>
          <w:u w:val="single"/>
        </w:rPr>
      </w:pPr>
      <w:r w:rsidRPr="006C75FB">
        <w:rPr>
          <w:color w:val="auto"/>
          <w:u w:val="single"/>
        </w:rPr>
        <w:t>Consumer C</w:t>
      </w:r>
    </w:p>
    <w:p w14:paraId="5B23DCA7" w14:textId="77777777" w:rsidR="00534C5F" w:rsidRPr="006C75FB" w:rsidRDefault="00534C5F" w:rsidP="005919F8">
      <w:pPr>
        <w:pStyle w:val="ListBullet"/>
        <w:numPr>
          <w:ilvl w:val="0"/>
          <w:numId w:val="39"/>
        </w:numPr>
        <w:ind w:left="425" w:hanging="425"/>
      </w:pPr>
      <w:r w:rsidRPr="006C75FB">
        <w:t>A pressure injury risk assessment was conducted on 8 May 2021, which identified the consumer to be very high risk. Following th</w:t>
      </w:r>
      <w:r>
        <w:t>is</w:t>
      </w:r>
      <w:r w:rsidRPr="006C75FB">
        <w:t xml:space="preserve"> assessment, care planning documents were not updated to include preventative pressure area care strategies.</w:t>
      </w:r>
    </w:p>
    <w:p w14:paraId="09D4E5FC" w14:textId="77777777" w:rsidR="00534C5F" w:rsidRPr="006C75FB" w:rsidRDefault="00534C5F" w:rsidP="005919F8">
      <w:pPr>
        <w:pStyle w:val="ListBullet"/>
        <w:numPr>
          <w:ilvl w:val="0"/>
          <w:numId w:val="39"/>
        </w:numPr>
        <w:ind w:left="425" w:hanging="425"/>
      </w:pPr>
      <w:r w:rsidRPr="006C75FB">
        <w:t xml:space="preserve">On 28 May 2021, a stage three pressure injury was identified on the consumer’s right heel. Photographs of the wound were taken, an incident form was completed, a wound care plan commenced, and referrals were made to the MO, CNM, physiotherapist and OT. </w:t>
      </w:r>
    </w:p>
    <w:p w14:paraId="4787BCED" w14:textId="77777777" w:rsidR="00534C5F" w:rsidRPr="006C75FB" w:rsidRDefault="00534C5F" w:rsidP="005919F8">
      <w:pPr>
        <w:pStyle w:val="ListBullet"/>
        <w:numPr>
          <w:ilvl w:val="0"/>
          <w:numId w:val="39"/>
        </w:numPr>
        <w:ind w:left="425" w:hanging="425"/>
      </w:pPr>
      <w:r w:rsidRPr="006C75FB">
        <w:t>The consumer’s care plan states they require staff assistance for personal hygiene. While staff confirmed the consumer requires assistance with showers and moisturising their skin daily, they were unable to report why the consumer’s stage three pressure injury was not identified earlier.</w:t>
      </w:r>
    </w:p>
    <w:p w14:paraId="3D67BBC5" w14:textId="77777777" w:rsidR="00534C5F" w:rsidRPr="003D0B33" w:rsidRDefault="00534C5F" w:rsidP="00534C5F">
      <w:pPr>
        <w:rPr>
          <w:color w:val="auto"/>
        </w:rPr>
      </w:pPr>
      <w:r w:rsidRPr="003D0B33">
        <w:rPr>
          <w:color w:val="auto"/>
        </w:rPr>
        <w:t xml:space="preserve">The provider does not agree with the Assessment Team’s findings and asserts that </w:t>
      </w:r>
      <w:r>
        <w:rPr>
          <w:color w:val="auto"/>
        </w:rPr>
        <w:t xml:space="preserve">high impact or high prevalence risks associated with the care of each consumer has been effectively managed. </w:t>
      </w:r>
      <w:r w:rsidRPr="003D0B33">
        <w:rPr>
          <w:color w:val="auto"/>
        </w:rPr>
        <w:t>The provider’s response includes evidence to refute the Assessment Team’s findings, which is discussed in detail below.</w:t>
      </w:r>
    </w:p>
    <w:p w14:paraId="4F9B4F14" w14:textId="77777777" w:rsidR="00534C5F" w:rsidRPr="003D0B33" w:rsidRDefault="00534C5F" w:rsidP="00534C5F">
      <w:pPr>
        <w:pStyle w:val="ListBullet"/>
        <w:numPr>
          <w:ilvl w:val="0"/>
          <w:numId w:val="0"/>
        </w:numPr>
        <w:ind w:left="425" w:hanging="425"/>
        <w:rPr>
          <w:u w:val="single"/>
        </w:rPr>
      </w:pPr>
      <w:r w:rsidRPr="003D0B33">
        <w:rPr>
          <w:u w:val="single"/>
        </w:rPr>
        <w:t>Consumer B</w:t>
      </w:r>
    </w:p>
    <w:p w14:paraId="14359C4B" w14:textId="77777777" w:rsidR="00534C5F" w:rsidRDefault="00534C5F" w:rsidP="005919F8">
      <w:pPr>
        <w:pStyle w:val="ListBullet"/>
        <w:numPr>
          <w:ilvl w:val="0"/>
          <w:numId w:val="39"/>
        </w:numPr>
        <w:ind w:left="425" w:hanging="425"/>
      </w:pPr>
      <w:r w:rsidRPr="003D0B33">
        <w:t>The provider</w:t>
      </w:r>
      <w:r>
        <w:t>’s response states</w:t>
      </w:r>
      <w:r w:rsidRPr="003D0B33">
        <w:t xml:space="preserve"> the consumer</w:t>
      </w:r>
      <w:r>
        <w:t xml:space="preserve"> was at end of life and blisters developed on the consumer’s heels due to organ failure. The provider asserts the blisters were effectively managed, treatment options were changed according to the consumer’s health status and the service took comfort measures as requested by the consumer’s family. </w:t>
      </w:r>
    </w:p>
    <w:p w14:paraId="67B99D8B" w14:textId="77777777" w:rsidR="00534C5F" w:rsidRPr="003D0B33" w:rsidRDefault="00534C5F" w:rsidP="00534C5F">
      <w:pPr>
        <w:pStyle w:val="ListBullet"/>
        <w:numPr>
          <w:ilvl w:val="0"/>
          <w:numId w:val="0"/>
        </w:numPr>
        <w:ind w:left="425" w:hanging="425"/>
        <w:rPr>
          <w:u w:val="single"/>
        </w:rPr>
      </w:pPr>
      <w:r w:rsidRPr="003D0B33">
        <w:rPr>
          <w:u w:val="single"/>
        </w:rPr>
        <w:t>Consumer C</w:t>
      </w:r>
    </w:p>
    <w:p w14:paraId="56DDD575" w14:textId="3DB8A71B" w:rsidR="00534C5F" w:rsidRPr="003D0B33" w:rsidRDefault="00534C5F" w:rsidP="005919F8">
      <w:pPr>
        <w:pStyle w:val="ListBullet"/>
        <w:numPr>
          <w:ilvl w:val="0"/>
          <w:numId w:val="39"/>
        </w:numPr>
        <w:ind w:left="425" w:hanging="425"/>
      </w:pPr>
      <w:r w:rsidRPr="003D0B33">
        <w:t>The provider asserts pressure injury prevention strategies were not included in care planning documentation, as the consumer was assessed to be low risk on 8</w:t>
      </w:r>
      <w:r w:rsidR="00070E7C">
        <w:t xml:space="preserve"> </w:t>
      </w:r>
      <w:r w:rsidRPr="003D0B33">
        <w:t xml:space="preserve">May 2021, and the consumer’s care plan was updated between 29 to 31 May </w:t>
      </w:r>
      <w:r w:rsidRPr="003D0B33">
        <w:lastRenderedPageBreak/>
        <w:t xml:space="preserve">2021. I find this evidence supports the provider’s claim that the consumer was assessed as a low risk of pressure injury on 8 May 2021, however, the consumer’s stage three pressure injury was identified prior to the Site Audit and at the time of the Site Audit, care planning documentation did not include pressure injury preventative strategies. </w:t>
      </w:r>
    </w:p>
    <w:p w14:paraId="1752BBEE" w14:textId="1B75D74B" w:rsidR="00534C5F" w:rsidRPr="00E81909" w:rsidRDefault="00534C5F" w:rsidP="005919F8">
      <w:pPr>
        <w:pStyle w:val="ListBullet"/>
        <w:numPr>
          <w:ilvl w:val="0"/>
          <w:numId w:val="39"/>
        </w:numPr>
        <w:ind w:left="425" w:hanging="425"/>
      </w:pPr>
      <w:r w:rsidRPr="00E81909">
        <w:t>Furthermore, the provider’s response includes evidence to show the RN was informed of skin changes to the consumer’s feet on 16 May 2021, however, progress notes do not indicate this risk was reviewed by the RN. A pressure injury to the consumer’s right heel was subsequently identified on 28 May 2021.</w:t>
      </w:r>
    </w:p>
    <w:p w14:paraId="5C004571" w14:textId="77777777" w:rsidR="00534C5F" w:rsidRPr="00E81909" w:rsidRDefault="00534C5F" w:rsidP="005919F8">
      <w:pPr>
        <w:pStyle w:val="ListBullet"/>
        <w:numPr>
          <w:ilvl w:val="0"/>
          <w:numId w:val="39"/>
        </w:numPr>
        <w:ind w:left="425" w:hanging="425"/>
      </w:pPr>
      <w:r w:rsidRPr="00E81909">
        <w:t>Documentation included in the provider’s response shows a skin assessment was not undertaken until 15 days after changes to the consumer’s skin was initially identified and 3 days after the pressure injury was identified.</w:t>
      </w:r>
    </w:p>
    <w:p w14:paraId="1174F1CC" w14:textId="4C97F783" w:rsidR="00534C5F" w:rsidRDefault="00534C5F" w:rsidP="00534C5F">
      <w:pPr>
        <w:rPr>
          <w:color w:val="auto"/>
        </w:rPr>
      </w:pPr>
      <w:r w:rsidRPr="003D0B33">
        <w:rPr>
          <w:color w:val="auto"/>
        </w:rPr>
        <w:t xml:space="preserve">The provider’s response also describes measures implemented to resolve issues identified by the Assessment Team, which include </w:t>
      </w:r>
      <w:r>
        <w:rPr>
          <w:color w:val="auto"/>
        </w:rPr>
        <w:t>recruitment of clinical staff, policy reviews, additional governance measures, including high</w:t>
      </w:r>
      <w:r w:rsidR="004861F2">
        <w:rPr>
          <w:color w:val="auto"/>
        </w:rPr>
        <w:t xml:space="preserve"> </w:t>
      </w:r>
      <w:r>
        <w:rPr>
          <w:color w:val="auto"/>
        </w:rPr>
        <w:t>impact or high</w:t>
      </w:r>
      <w:r w:rsidR="004861F2">
        <w:rPr>
          <w:color w:val="auto"/>
        </w:rPr>
        <w:t xml:space="preserve"> </w:t>
      </w:r>
      <w:r>
        <w:rPr>
          <w:color w:val="auto"/>
        </w:rPr>
        <w:t xml:space="preserve">prevalence risks as a standing agenda item in meetings and assessment and care planning reviews. </w:t>
      </w:r>
    </w:p>
    <w:p w14:paraId="4E6CC83F" w14:textId="77777777" w:rsidR="00534C5F" w:rsidRDefault="00534C5F" w:rsidP="00534C5F">
      <w:pPr>
        <w:rPr>
          <w:color w:val="auto"/>
        </w:rPr>
      </w:pPr>
      <w:r w:rsidRPr="003D0B33">
        <w:rPr>
          <w:color w:val="auto"/>
        </w:rPr>
        <w:t xml:space="preserve">I acknowledge the service’s actions and improvements to resolve issues identified by the Assessment Team, however, in coming to my finding, I have relied upon documentary evidence which demonstrated at the time of the Site Audit, </w:t>
      </w:r>
      <w:r>
        <w:rPr>
          <w:color w:val="auto"/>
        </w:rPr>
        <w:t xml:space="preserve">high impact or high prevalence risks associated with the care of each consumer were not effectively managed. </w:t>
      </w:r>
      <w:r w:rsidRPr="003D0B33">
        <w:rPr>
          <w:color w:val="auto"/>
        </w:rPr>
        <w:t xml:space="preserve">I have considered that </w:t>
      </w:r>
      <w:r>
        <w:rPr>
          <w:color w:val="auto"/>
        </w:rPr>
        <w:t>preventative pressure area care strategies were not implemented for two consumers after changes in their skin were identified, resulting in the development of blisters on the heels of Consumer B and a stage three pressure injury on the heel of Consumer C.</w:t>
      </w:r>
    </w:p>
    <w:p w14:paraId="3E4AE803" w14:textId="77777777" w:rsidR="00534C5F" w:rsidRDefault="00534C5F" w:rsidP="00534C5F">
      <w:pPr>
        <w:rPr>
          <w:color w:val="auto"/>
        </w:rPr>
      </w:pPr>
      <w:r>
        <w:rPr>
          <w:color w:val="auto"/>
        </w:rPr>
        <w:t>Regarding</w:t>
      </w:r>
      <w:r w:rsidRPr="003D0B33">
        <w:rPr>
          <w:color w:val="auto"/>
        </w:rPr>
        <w:t xml:space="preserve"> Consumer A,</w:t>
      </w:r>
      <w:r>
        <w:rPr>
          <w:color w:val="auto"/>
        </w:rPr>
        <w:t xml:space="preserve"> evidence presented by the Assessment Team indicates care plans did not include falls prevention strategies and were not updated following two falls. I have considered this evidence in relation to Standard 2 Requirement (3)(a), which relates to assessment and planning that considers risks to consumers’ health and well-being to inform the delivery of safe and effective care and services.</w:t>
      </w:r>
    </w:p>
    <w:p w14:paraId="5AB38DBC" w14:textId="77777777" w:rsidR="00534C5F" w:rsidRPr="003D0B33" w:rsidRDefault="00534C5F" w:rsidP="00534C5F">
      <w:pPr>
        <w:rPr>
          <w:color w:val="auto"/>
        </w:rPr>
      </w:pPr>
      <w:r w:rsidRPr="003D0B33">
        <w:rPr>
          <w:color w:val="auto"/>
        </w:rPr>
        <w:t xml:space="preserve">Based on the above evidence, I find the service non-compliant with this </w:t>
      </w:r>
      <w:r>
        <w:rPr>
          <w:color w:val="auto"/>
        </w:rPr>
        <w:t>R</w:t>
      </w:r>
      <w:r w:rsidRPr="003D0B33">
        <w:rPr>
          <w:color w:val="auto"/>
        </w:rPr>
        <w:t>equirement.</w:t>
      </w:r>
    </w:p>
    <w:p w14:paraId="0AF27C3E" w14:textId="77777777" w:rsidR="00534C5F" w:rsidRPr="00D435F8" w:rsidRDefault="00534C5F" w:rsidP="00534C5F">
      <w:pPr>
        <w:pStyle w:val="Heading3"/>
      </w:pPr>
      <w:r w:rsidRPr="00D435F8">
        <w:t>Requirement 3(3)(c)</w:t>
      </w:r>
      <w:r>
        <w:tab/>
        <w:t>Compliant</w:t>
      </w:r>
    </w:p>
    <w:p w14:paraId="139500C9" w14:textId="77777777" w:rsidR="00534C5F" w:rsidRPr="008D114F" w:rsidRDefault="00534C5F" w:rsidP="00534C5F">
      <w:pPr>
        <w:rPr>
          <w:i/>
        </w:rPr>
      </w:pPr>
      <w:r w:rsidRPr="008D114F">
        <w:rPr>
          <w:i/>
          <w:szCs w:val="22"/>
        </w:rPr>
        <w:t>The needs, goals and preferences of consumers nearing the end of life are recognised and addressed, their comfort maximised and their dignity preserved.</w:t>
      </w:r>
    </w:p>
    <w:p w14:paraId="564BE394" w14:textId="77777777" w:rsidR="00534C5F" w:rsidRPr="00D435F8" w:rsidRDefault="00534C5F" w:rsidP="00534C5F">
      <w:pPr>
        <w:pStyle w:val="Heading3"/>
      </w:pPr>
      <w:r w:rsidRPr="00D435F8">
        <w:lastRenderedPageBreak/>
        <w:t>Requirement 3(3)(d)</w:t>
      </w:r>
      <w:r>
        <w:tab/>
        <w:t>Compliant</w:t>
      </w:r>
    </w:p>
    <w:p w14:paraId="38668653" w14:textId="77777777" w:rsidR="00534C5F" w:rsidRPr="008D114F" w:rsidRDefault="00534C5F" w:rsidP="00534C5F">
      <w:pPr>
        <w:rPr>
          <w:i/>
        </w:rPr>
      </w:pPr>
      <w:r w:rsidRPr="008D114F">
        <w:rPr>
          <w:i/>
          <w:szCs w:val="22"/>
        </w:rPr>
        <w:t>Deterioration or change of a consumer’s mental health, cognitive or physical function, capacity or condition is recognised and responded to in a timely manner.</w:t>
      </w:r>
    </w:p>
    <w:p w14:paraId="503BE4A9" w14:textId="77777777" w:rsidR="00534C5F" w:rsidRPr="00D435F8" w:rsidRDefault="00534C5F" w:rsidP="00534C5F">
      <w:pPr>
        <w:pStyle w:val="Heading3"/>
      </w:pPr>
      <w:r w:rsidRPr="00D435F8">
        <w:t>Requirement 3(3)(e)</w:t>
      </w:r>
      <w:r>
        <w:tab/>
        <w:t>Compliant</w:t>
      </w:r>
    </w:p>
    <w:p w14:paraId="24BFFE50" w14:textId="77777777" w:rsidR="00534C5F" w:rsidRPr="008D114F" w:rsidRDefault="00534C5F" w:rsidP="00534C5F">
      <w:pPr>
        <w:rPr>
          <w:i/>
        </w:rPr>
      </w:pPr>
      <w:r w:rsidRPr="008D114F">
        <w:rPr>
          <w:i/>
          <w:szCs w:val="22"/>
        </w:rPr>
        <w:t>Information about the consumer’s condition, needs and preferences is documented and communicated within the organisation, and with others where responsibility for care is shared.</w:t>
      </w:r>
    </w:p>
    <w:p w14:paraId="748C1182" w14:textId="77777777" w:rsidR="00534C5F" w:rsidRPr="00D435F8" w:rsidRDefault="00534C5F" w:rsidP="00534C5F">
      <w:pPr>
        <w:pStyle w:val="Heading3"/>
      </w:pPr>
      <w:r w:rsidRPr="00D435F8">
        <w:t>Requirement 3(3)(f)</w:t>
      </w:r>
      <w:r>
        <w:tab/>
        <w:t>Compliant</w:t>
      </w:r>
    </w:p>
    <w:p w14:paraId="3C88AF3F" w14:textId="77777777" w:rsidR="00534C5F" w:rsidRPr="008D114F" w:rsidRDefault="00534C5F" w:rsidP="00534C5F">
      <w:pPr>
        <w:rPr>
          <w:i/>
        </w:rPr>
      </w:pPr>
      <w:r w:rsidRPr="008D114F">
        <w:rPr>
          <w:i/>
          <w:szCs w:val="22"/>
        </w:rPr>
        <w:t>Timely and appropriate referrals to individuals, other organisations and providers of other care and services.</w:t>
      </w:r>
    </w:p>
    <w:p w14:paraId="62B7EA03" w14:textId="77777777" w:rsidR="00534C5F" w:rsidRPr="00D435F8" w:rsidRDefault="00534C5F" w:rsidP="00534C5F">
      <w:pPr>
        <w:pStyle w:val="Heading3"/>
      </w:pPr>
      <w:r w:rsidRPr="00D435F8">
        <w:t>Requirement 3(3)(g)</w:t>
      </w:r>
      <w:r>
        <w:tab/>
        <w:t>Compliant</w:t>
      </w:r>
    </w:p>
    <w:p w14:paraId="44996508" w14:textId="77777777" w:rsidR="00534C5F" w:rsidRPr="008D114F" w:rsidRDefault="00534C5F" w:rsidP="00534C5F">
      <w:pPr>
        <w:tabs>
          <w:tab w:val="right" w:pos="9026"/>
        </w:tabs>
        <w:spacing w:before="0" w:after="0"/>
        <w:outlineLvl w:val="4"/>
        <w:rPr>
          <w:i/>
          <w:szCs w:val="22"/>
        </w:rPr>
      </w:pPr>
      <w:r w:rsidRPr="008D114F">
        <w:rPr>
          <w:i/>
          <w:szCs w:val="22"/>
        </w:rPr>
        <w:t>Minimisation of infection related risks through implementing:</w:t>
      </w:r>
    </w:p>
    <w:p w14:paraId="4BC5CBFB" w14:textId="77777777" w:rsidR="00534C5F" w:rsidRPr="008D114F" w:rsidRDefault="00534C5F" w:rsidP="00534C5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E2F417C" w14:textId="77777777" w:rsidR="00534C5F" w:rsidRPr="008D114F" w:rsidRDefault="00534C5F" w:rsidP="00534C5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F02210" w14:textId="77777777" w:rsidR="00534C5F" w:rsidRDefault="00534C5F" w:rsidP="00534C5F">
      <w:pPr>
        <w:sectPr w:rsidR="00534C5F" w:rsidSect="00D4382E">
          <w:type w:val="continuous"/>
          <w:pgSz w:w="11906" w:h="16838"/>
          <w:pgMar w:top="1701" w:right="1418" w:bottom="1418" w:left="1418" w:header="709" w:footer="397" w:gutter="0"/>
          <w:cols w:space="708"/>
          <w:titlePg/>
          <w:docGrid w:linePitch="360"/>
        </w:sectPr>
      </w:pPr>
    </w:p>
    <w:p w14:paraId="1857AEEF" w14:textId="55F05D57" w:rsidR="00534C5F" w:rsidRDefault="00534C5F" w:rsidP="00534C5F">
      <w:pPr>
        <w:pStyle w:val="Heading1"/>
        <w:tabs>
          <w:tab w:val="right" w:pos="9070"/>
        </w:tabs>
        <w:spacing w:before="560" w:after="640"/>
        <w:rPr>
          <w:color w:val="FFFFFF" w:themeColor="background1"/>
          <w:sz w:val="36"/>
        </w:rPr>
        <w:sectPr w:rsidR="00534C5F" w:rsidSect="00D4382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E0F968D" wp14:editId="370F9E1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99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8045E3">
        <w:rPr>
          <w:color w:val="FFFFFF" w:themeColor="background1"/>
          <w:sz w:val="36"/>
        </w:rPr>
        <w:t>s</w:t>
      </w:r>
      <w:r w:rsidRPr="00EB1D71">
        <w:rPr>
          <w:color w:val="FFFFFF" w:themeColor="background1"/>
          <w:sz w:val="36"/>
        </w:rPr>
        <w:t xml:space="preserve"> for daily living</w:t>
      </w:r>
    </w:p>
    <w:p w14:paraId="76DEC8AF" w14:textId="77777777" w:rsidR="00534C5F" w:rsidRPr="00FD1B02" w:rsidRDefault="00534C5F" w:rsidP="00534C5F">
      <w:pPr>
        <w:pStyle w:val="Heading3"/>
        <w:shd w:val="clear" w:color="auto" w:fill="F2F2F2" w:themeFill="background1" w:themeFillShade="F2"/>
      </w:pPr>
      <w:r w:rsidRPr="00FD1B02">
        <w:t>Consumer outcome:</w:t>
      </w:r>
    </w:p>
    <w:p w14:paraId="5BC5D4D0" w14:textId="77777777" w:rsidR="00534C5F" w:rsidRDefault="00534C5F" w:rsidP="00534C5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82177D" w14:textId="77777777" w:rsidR="00534C5F" w:rsidRDefault="00534C5F" w:rsidP="00534C5F">
      <w:pPr>
        <w:pStyle w:val="Heading3"/>
        <w:shd w:val="clear" w:color="auto" w:fill="F2F2F2" w:themeFill="background1" w:themeFillShade="F2"/>
      </w:pPr>
      <w:r>
        <w:t>Organisation statement:</w:t>
      </w:r>
    </w:p>
    <w:p w14:paraId="4CCBEDC7" w14:textId="77777777" w:rsidR="00534C5F" w:rsidRDefault="00534C5F" w:rsidP="00534C5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6DBD31" w14:textId="77777777" w:rsidR="00534C5F" w:rsidRDefault="00534C5F" w:rsidP="00534C5F">
      <w:pPr>
        <w:pStyle w:val="Heading2"/>
      </w:pPr>
      <w:r>
        <w:t>Assessment of Standard 4</w:t>
      </w:r>
    </w:p>
    <w:p w14:paraId="7AFFC8BB" w14:textId="77777777" w:rsidR="00534C5F" w:rsidRDefault="00534C5F" w:rsidP="00534C5F">
      <w:pPr>
        <w:rPr>
          <w:rFonts w:eastAsiaTheme="minorHAnsi"/>
          <w:color w:val="auto"/>
        </w:rPr>
      </w:pPr>
      <w:r w:rsidRPr="00154403">
        <w:rPr>
          <w:rFonts w:eastAsiaTheme="minorHAnsi"/>
        </w:rPr>
        <w:t xml:space="preserve">The Quality Standard is </w:t>
      </w:r>
      <w:r w:rsidRPr="00335F89">
        <w:rPr>
          <w:rFonts w:eastAsiaTheme="minorHAnsi"/>
          <w:color w:val="auto"/>
        </w:rPr>
        <w:t>assessed as compliant as seven of the seven specific Requirements have been assessed as compliant.</w:t>
      </w:r>
    </w:p>
    <w:p w14:paraId="41C49629" w14:textId="77777777" w:rsidR="00534C5F" w:rsidRPr="00EE018B" w:rsidRDefault="00534C5F" w:rsidP="00534C5F">
      <w:pPr>
        <w:rPr>
          <w:color w:val="auto"/>
        </w:rPr>
      </w:pPr>
      <w:r>
        <w:rPr>
          <w:color w:val="auto"/>
        </w:rPr>
        <w:t>Most</w:t>
      </w:r>
      <w:r w:rsidRPr="00EE018B">
        <w:rPr>
          <w:color w:val="auto"/>
        </w:rPr>
        <w:t xml:space="preserve"> consumers fe</w:t>
      </w:r>
      <w:r>
        <w:rPr>
          <w:color w:val="auto"/>
        </w:rPr>
        <w:t>lt</w:t>
      </w:r>
      <w:r w:rsidRPr="00EE018B">
        <w:rPr>
          <w:color w:val="auto"/>
        </w:rPr>
        <w:t xml:space="preserve"> the service supports them to do the things they want to do, and which are important for their health and well-being</w:t>
      </w:r>
      <w:r>
        <w:rPr>
          <w:color w:val="auto"/>
        </w:rPr>
        <w:t>. For example:</w:t>
      </w:r>
    </w:p>
    <w:p w14:paraId="2DC16FD9" w14:textId="6CC0D57D" w:rsidR="00534C5F" w:rsidRDefault="007C46DD" w:rsidP="007C46DD">
      <w:pPr>
        <w:pStyle w:val="ListBullet"/>
        <w:numPr>
          <w:ilvl w:val="0"/>
          <w:numId w:val="39"/>
        </w:numPr>
        <w:ind w:left="425" w:hanging="425"/>
      </w:pPr>
      <w:r>
        <w:t>T</w:t>
      </w:r>
      <w:r w:rsidR="00534C5F">
        <w:t>wo consumers provided examples of</w:t>
      </w:r>
      <w:r w:rsidR="00534C5F" w:rsidRPr="00EE018B">
        <w:t xml:space="preserve"> the support they receive to enable them to do the things they want to do.  </w:t>
      </w:r>
    </w:p>
    <w:p w14:paraId="70ECA036" w14:textId="5401E837" w:rsidR="00534C5F" w:rsidRDefault="007C46DD" w:rsidP="007C46DD">
      <w:pPr>
        <w:pStyle w:val="ListBullet"/>
        <w:numPr>
          <w:ilvl w:val="0"/>
          <w:numId w:val="39"/>
        </w:numPr>
        <w:ind w:left="425" w:hanging="425"/>
      </w:pPr>
      <w:r>
        <w:t>T</w:t>
      </w:r>
      <w:r w:rsidR="00534C5F">
        <w:t>wo consumers provided examples of how their emotional, spiritual and psychological well-being is supported.</w:t>
      </w:r>
    </w:p>
    <w:p w14:paraId="40CB234A" w14:textId="0C7F0501" w:rsidR="00534C5F" w:rsidRDefault="007C46DD" w:rsidP="007C46DD">
      <w:pPr>
        <w:pStyle w:val="ListBullet"/>
        <w:numPr>
          <w:ilvl w:val="0"/>
          <w:numId w:val="39"/>
        </w:numPr>
        <w:ind w:left="425" w:hanging="425"/>
      </w:pPr>
      <w:r>
        <w:t>C</w:t>
      </w:r>
      <w:r w:rsidR="00534C5F">
        <w:t>onsumers confirmed they are supported to participate in their community, build and maintain social relationships and do things of interest to them.</w:t>
      </w:r>
    </w:p>
    <w:p w14:paraId="4C15A879" w14:textId="274BF95C" w:rsidR="00534C5F" w:rsidRDefault="007C46DD" w:rsidP="007C46DD">
      <w:pPr>
        <w:pStyle w:val="ListBullet"/>
        <w:numPr>
          <w:ilvl w:val="0"/>
          <w:numId w:val="39"/>
        </w:numPr>
        <w:ind w:left="425" w:hanging="425"/>
      </w:pPr>
      <w:r>
        <w:t>C</w:t>
      </w:r>
      <w:r w:rsidR="00534C5F" w:rsidRPr="00EE018B">
        <w:t xml:space="preserve">onsumers </w:t>
      </w:r>
      <w:r w:rsidR="00534C5F">
        <w:t>are</w:t>
      </w:r>
      <w:r w:rsidR="00534C5F" w:rsidRPr="00EE018B">
        <w:t xml:space="preserve"> satisfied with the </w:t>
      </w:r>
      <w:r w:rsidR="00534C5F">
        <w:t xml:space="preserve">variety and quantity of </w:t>
      </w:r>
      <w:r w:rsidR="00534C5F" w:rsidRPr="00EE018B">
        <w:t>meals provided.</w:t>
      </w:r>
    </w:p>
    <w:p w14:paraId="75ECF495" w14:textId="1C3E8462" w:rsidR="00534C5F" w:rsidRPr="00414D30" w:rsidRDefault="007C46DD" w:rsidP="007C46DD">
      <w:pPr>
        <w:pStyle w:val="ListBullet"/>
        <w:numPr>
          <w:ilvl w:val="0"/>
          <w:numId w:val="39"/>
        </w:numPr>
        <w:ind w:left="425" w:hanging="425"/>
      </w:pPr>
      <w:r>
        <w:t>C</w:t>
      </w:r>
      <w:r w:rsidR="00534C5F" w:rsidRPr="00976728">
        <w:t xml:space="preserve">onsumers are satisfied with equipment used to manage their safety and </w:t>
      </w:r>
      <w:r w:rsidR="00534C5F" w:rsidRPr="00414D30">
        <w:t>comfort.</w:t>
      </w:r>
    </w:p>
    <w:p w14:paraId="1E6FF509" w14:textId="77777777" w:rsidR="00534C5F" w:rsidRPr="00414D30" w:rsidRDefault="00534C5F" w:rsidP="00534C5F">
      <w:pPr>
        <w:rPr>
          <w:color w:val="auto"/>
        </w:rPr>
      </w:pPr>
      <w:r w:rsidRPr="00414D30">
        <w:rPr>
          <w:color w:val="auto"/>
        </w:rPr>
        <w:t>One consumer stated they were unhappy and struggled to find people to talk to. Documentation showed the consumer’s emotional and psychological well-being had been assessed, referrals were made to Dementia Support Australia (DSA) and emotional support was provided by staff.</w:t>
      </w:r>
    </w:p>
    <w:p w14:paraId="6268F54B" w14:textId="206ECE63" w:rsidR="00534C5F" w:rsidRPr="003D731D" w:rsidRDefault="00534C5F" w:rsidP="00534C5F">
      <w:pPr>
        <w:rPr>
          <w:color w:val="auto"/>
        </w:rPr>
      </w:pPr>
      <w:r w:rsidRPr="003D731D">
        <w:rPr>
          <w:color w:val="auto"/>
        </w:rPr>
        <w:lastRenderedPageBreak/>
        <w:t xml:space="preserve">Staff explained how care and services are planned to meet consumers’ individual needs and provided examples of how consumers’ independence is maintained, and their spiritual, social and emotional needs are met. Catering, lifestyle and </w:t>
      </w:r>
      <w:r>
        <w:rPr>
          <w:color w:val="auto"/>
        </w:rPr>
        <w:t>a</w:t>
      </w:r>
      <w:r w:rsidRPr="003D731D">
        <w:rPr>
          <w:color w:val="auto"/>
        </w:rPr>
        <w:t xml:space="preserve">llied </w:t>
      </w:r>
      <w:r>
        <w:rPr>
          <w:color w:val="auto"/>
        </w:rPr>
        <w:t>h</w:t>
      </w:r>
      <w:r w:rsidRPr="003D731D">
        <w:rPr>
          <w:color w:val="auto"/>
        </w:rPr>
        <w:t>ealth staff demonstrated an understanding of consumers’ needs and preferences and described how this information is communicated and recorded. Staff reported they have access to the essential equipment they require, and it is clean and well</w:t>
      </w:r>
      <w:r w:rsidR="008045E3">
        <w:rPr>
          <w:color w:val="auto"/>
        </w:rPr>
        <w:t xml:space="preserve"> </w:t>
      </w:r>
      <w:r w:rsidRPr="003D731D">
        <w:rPr>
          <w:color w:val="auto"/>
        </w:rPr>
        <w:t>maintained.</w:t>
      </w:r>
    </w:p>
    <w:p w14:paraId="6F971E3A" w14:textId="77777777" w:rsidR="00534C5F" w:rsidRPr="003D731D" w:rsidRDefault="00534C5F" w:rsidP="00534C5F">
      <w:pPr>
        <w:rPr>
          <w:color w:val="auto"/>
        </w:rPr>
      </w:pPr>
      <w:r w:rsidRPr="003D731D">
        <w:rPr>
          <w:color w:val="auto"/>
        </w:rPr>
        <w:t>The following observations were made:</w:t>
      </w:r>
    </w:p>
    <w:p w14:paraId="136F8B10" w14:textId="562FE113" w:rsidR="00534C5F" w:rsidRPr="003D731D" w:rsidRDefault="007C46DD" w:rsidP="007C46DD">
      <w:pPr>
        <w:pStyle w:val="ListBullet"/>
        <w:numPr>
          <w:ilvl w:val="0"/>
          <w:numId w:val="39"/>
        </w:numPr>
        <w:ind w:left="425" w:hanging="425"/>
      </w:pPr>
      <w:r>
        <w:t>C</w:t>
      </w:r>
      <w:r w:rsidR="00534C5F" w:rsidRPr="003D731D">
        <w:t>onsumers appeared to be engaged and enjoy various internal lifestyle activities.</w:t>
      </w:r>
    </w:p>
    <w:p w14:paraId="39369F2F" w14:textId="27C9E006" w:rsidR="00534C5F" w:rsidRPr="003D731D" w:rsidRDefault="007C46DD" w:rsidP="007C46DD">
      <w:pPr>
        <w:pStyle w:val="ListBullet"/>
        <w:numPr>
          <w:ilvl w:val="0"/>
          <w:numId w:val="39"/>
        </w:numPr>
        <w:ind w:left="425" w:hanging="425"/>
      </w:pPr>
      <w:r>
        <w:t>I</w:t>
      </w:r>
      <w:r w:rsidR="00534C5F" w:rsidRPr="003D731D">
        <w:t xml:space="preserve">ndividual activity sessions undertaken with a consumer who </w:t>
      </w:r>
      <w:r w:rsidR="00534C5F">
        <w:t>chooses not to</w:t>
      </w:r>
      <w:r w:rsidR="00534C5F" w:rsidRPr="003D731D">
        <w:t xml:space="preserve"> attend group activities.</w:t>
      </w:r>
    </w:p>
    <w:p w14:paraId="7F8594A7" w14:textId="60FA36A9" w:rsidR="00534C5F" w:rsidRPr="003D731D" w:rsidRDefault="007C46DD" w:rsidP="007C46DD">
      <w:pPr>
        <w:pStyle w:val="ListBullet"/>
        <w:numPr>
          <w:ilvl w:val="0"/>
          <w:numId w:val="39"/>
        </w:numPr>
        <w:ind w:left="425" w:hanging="425"/>
      </w:pPr>
      <w:r>
        <w:t>S</w:t>
      </w:r>
      <w:r w:rsidR="00534C5F" w:rsidRPr="003D731D">
        <w:t>taff were providing emotional support to a distressed consumer that appeared to respond positively.</w:t>
      </w:r>
    </w:p>
    <w:p w14:paraId="42A4CEEB" w14:textId="4C983B96" w:rsidR="00534C5F" w:rsidRPr="003D731D" w:rsidRDefault="007C46DD" w:rsidP="007C46DD">
      <w:pPr>
        <w:pStyle w:val="ListBullet"/>
        <w:numPr>
          <w:ilvl w:val="0"/>
          <w:numId w:val="39"/>
        </w:numPr>
        <w:ind w:left="425" w:hanging="425"/>
      </w:pPr>
      <w:r>
        <w:t>S</w:t>
      </w:r>
      <w:r w:rsidR="00534C5F" w:rsidRPr="003D731D">
        <w:t>taff were engaging with consumers in a gentle, supportive and friendly manner.</w:t>
      </w:r>
    </w:p>
    <w:p w14:paraId="47A2D7C6" w14:textId="433CD160" w:rsidR="00534C5F" w:rsidRPr="003D731D" w:rsidRDefault="007C46DD" w:rsidP="007C46DD">
      <w:pPr>
        <w:pStyle w:val="ListBullet"/>
        <w:numPr>
          <w:ilvl w:val="0"/>
          <w:numId w:val="39"/>
        </w:numPr>
        <w:ind w:left="425" w:hanging="425"/>
      </w:pPr>
      <w:r>
        <w:t>P</w:t>
      </w:r>
      <w:r w:rsidR="00534C5F" w:rsidRPr="003D731D">
        <w:t xml:space="preserve">hotographs of consumers appearing to enjoy various activities. </w:t>
      </w:r>
    </w:p>
    <w:p w14:paraId="4D3CAEEE" w14:textId="77777777" w:rsidR="00534C5F" w:rsidRPr="003D731D" w:rsidRDefault="00534C5F" w:rsidP="00534C5F">
      <w:pPr>
        <w:rPr>
          <w:color w:val="auto"/>
        </w:rPr>
      </w:pPr>
      <w:r w:rsidRPr="003D731D">
        <w:rPr>
          <w:color w:val="auto"/>
        </w:rPr>
        <w:t>Care plans were found to document consumers’ needs and preferences, including their background, life history, personal preferences, religious/spiritual needs, interests and dietary requirements. Consumer files showed timely and appropriate referrals to individuals, organisations and providers of other care and services.</w:t>
      </w:r>
    </w:p>
    <w:p w14:paraId="2C0FBECC" w14:textId="77777777" w:rsidR="00534C5F" w:rsidRPr="003D731D" w:rsidRDefault="00534C5F" w:rsidP="00534C5F">
      <w:pPr>
        <w:rPr>
          <w:color w:val="auto"/>
        </w:rPr>
      </w:pPr>
      <w:r w:rsidRPr="003D731D">
        <w:rPr>
          <w:color w:val="auto"/>
        </w:rPr>
        <w:t>Lifestyle documentation shows group activities are diverse</w:t>
      </w:r>
      <w:r>
        <w:rPr>
          <w:color w:val="auto"/>
        </w:rPr>
        <w:t>, with</w:t>
      </w:r>
      <w:r w:rsidRPr="003D731D">
        <w:rPr>
          <w:color w:val="auto"/>
        </w:rPr>
        <w:t xml:space="preserve"> individualised activity options available.</w:t>
      </w:r>
    </w:p>
    <w:p w14:paraId="731765E2" w14:textId="77777777" w:rsidR="00534C5F" w:rsidRPr="003D731D" w:rsidRDefault="00534C5F" w:rsidP="00534C5F">
      <w:pPr>
        <w:rPr>
          <w:color w:val="auto"/>
        </w:rPr>
      </w:pPr>
      <w:r w:rsidRPr="003D731D">
        <w:rPr>
          <w:color w:val="auto"/>
        </w:rPr>
        <w:t>Based on the above evidence, I find the service compliant with all Requirements in Standard 4 Services and supports for daily living.</w:t>
      </w:r>
    </w:p>
    <w:p w14:paraId="63AC7DC5" w14:textId="77777777" w:rsidR="00534C5F" w:rsidRDefault="00534C5F" w:rsidP="00534C5F">
      <w:pPr>
        <w:pStyle w:val="Heading2"/>
      </w:pPr>
      <w:r>
        <w:t>Assessment of Standard 4 Requirements</w:t>
      </w:r>
      <w:r w:rsidRPr="0066387A">
        <w:rPr>
          <w:i/>
          <w:color w:val="0000FF"/>
          <w:sz w:val="24"/>
          <w:szCs w:val="24"/>
        </w:rPr>
        <w:t xml:space="preserve"> </w:t>
      </w:r>
    </w:p>
    <w:p w14:paraId="6B61D358" w14:textId="77777777" w:rsidR="00534C5F" w:rsidRPr="00314FF7" w:rsidRDefault="00534C5F" w:rsidP="00534C5F">
      <w:pPr>
        <w:pStyle w:val="Heading3"/>
      </w:pPr>
      <w:r w:rsidRPr="00314FF7">
        <w:t>Requirement 4(3)(a)</w:t>
      </w:r>
      <w:r>
        <w:tab/>
        <w:t>Compliant</w:t>
      </w:r>
    </w:p>
    <w:p w14:paraId="22F5BC93" w14:textId="77777777" w:rsidR="00534C5F" w:rsidRPr="008D114F" w:rsidRDefault="00534C5F" w:rsidP="00534C5F">
      <w:pPr>
        <w:rPr>
          <w:i/>
        </w:rPr>
      </w:pPr>
      <w:r w:rsidRPr="008D114F">
        <w:rPr>
          <w:i/>
        </w:rPr>
        <w:t>Each consumer gets safe and effective services and supports for daily living that meet the consumer’s needs, goals and preferences and optimise their independence, health, well-being and quality of life.</w:t>
      </w:r>
    </w:p>
    <w:p w14:paraId="48501291" w14:textId="77777777" w:rsidR="00534C5F" w:rsidRPr="00D435F8" w:rsidRDefault="00534C5F" w:rsidP="00534C5F">
      <w:pPr>
        <w:pStyle w:val="Heading3"/>
      </w:pPr>
      <w:r w:rsidRPr="00D435F8">
        <w:t>Requirement 4(3)(b)</w:t>
      </w:r>
      <w:r>
        <w:tab/>
        <w:t>Compliant</w:t>
      </w:r>
    </w:p>
    <w:p w14:paraId="42E5233C" w14:textId="77777777" w:rsidR="00534C5F" w:rsidRPr="008D114F" w:rsidRDefault="00534C5F" w:rsidP="00534C5F">
      <w:pPr>
        <w:rPr>
          <w:i/>
        </w:rPr>
      </w:pPr>
      <w:r w:rsidRPr="008D114F">
        <w:rPr>
          <w:i/>
        </w:rPr>
        <w:t>Services and supports for daily living promote each consumer’s emotional, spiritual and psychological well-being.</w:t>
      </w:r>
    </w:p>
    <w:p w14:paraId="6B85977A" w14:textId="77777777" w:rsidR="00534C5F" w:rsidRPr="00D435F8" w:rsidRDefault="00534C5F" w:rsidP="00534C5F">
      <w:pPr>
        <w:pStyle w:val="Heading3"/>
      </w:pPr>
      <w:r w:rsidRPr="00D435F8">
        <w:lastRenderedPageBreak/>
        <w:t>Requirement 4(3)(c)</w:t>
      </w:r>
      <w:r>
        <w:tab/>
        <w:t>Compliant</w:t>
      </w:r>
    </w:p>
    <w:p w14:paraId="7F11059F" w14:textId="77777777" w:rsidR="00534C5F" w:rsidRPr="008D114F" w:rsidRDefault="00534C5F" w:rsidP="00534C5F">
      <w:pPr>
        <w:rPr>
          <w:i/>
        </w:rPr>
      </w:pPr>
      <w:r w:rsidRPr="008D114F">
        <w:rPr>
          <w:i/>
        </w:rPr>
        <w:t>Services and supports for daily living assist each consumer to:</w:t>
      </w:r>
    </w:p>
    <w:p w14:paraId="4B11B0F4" w14:textId="77777777" w:rsidR="00534C5F" w:rsidRPr="008D114F" w:rsidRDefault="00534C5F" w:rsidP="00534C5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0BE54CA" w14:textId="77777777" w:rsidR="00534C5F" w:rsidRPr="008D114F" w:rsidRDefault="00534C5F" w:rsidP="00534C5F">
      <w:pPr>
        <w:numPr>
          <w:ilvl w:val="0"/>
          <w:numId w:val="26"/>
        </w:numPr>
        <w:tabs>
          <w:tab w:val="right" w:pos="9026"/>
        </w:tabs>
        <w:spacing w:before="0" w:after="0"/>
        <w:ind w:left="567" w:hanging="425"/>
        <w:outlineLvl w:val="4"/>
        <w:rPr>
          <w:i/>
        </w:rPr>
      </w:pPr>
      <w:r w:rsidRPr="008D114F">
        <w:rPr>
          <w:i/>
        </w:rPr>
        <w:t>have social and personal relationships; and</w:t>
      </w:r>
    </w:p>
    <w:p w14:paraId="20C77C30" w14:textId="77777777" w:rsidR="00534C5F" w:rsidRPr="008D114F" w:rsidRDefault="00534C5F" w:rsidP="00534C5F">
      <w:pPr>
        <w:numPr>
          <w:ilvl w:val="0"/>
          <w:numId w:val="26"/>
        </w:numPr>
        <w:tabs>
          <w:tab w:val="right" w:pos="9026"/>
        </w:tabs>
        <w:spacing w:before="0" w:after="0"/>
        <w:ind w:left="567" w:hanging="425"/>
        <w:outlineLvl w:val="4"/>
        <w:rPr>
          <w:i/>
        </w:rPr>
      </w:pPr>
      <w:r w:rsidRPr="008D114F">
        <w:rPr>
          <w:i/>
        </w:rPr>
        <w:t>do the things of interest to them.</w:t>
      </w:r>
    </w:p>
    <w:p w14:paraId="1FF3F6C3" w14:textId="77777777" w:rsidR="00534C5F" w:rsidRPr="00D435F8" w:rsidRDefault="00534C5F" w:rsidP="00534C5F">
      <w:pPr>
        <w:pStyle w:val="Heading3"/>
      </w:pPr>
      <w:r w:rsidRPr="00D435F8">
        <w:t>Requirement 4(3)(d)</w:t>
      </w:r>
      <w:r>
        <w:tab/>
        <w:t>Compliant</w:t>
      </w:r>
    </w:p>
    <w:p w14:paraId="6D4E5417" w14:textId="77777777" w:rsidR="00534C5F" w:rsidRPr="008D114F" w:rsidRDefault="00534C5F" w:rsidP="00534C5F">
      <w:pPr>
        <w:rPr>
          <w:i/>
        </w:rPr>
      </w:pPr>
      <w:r w:rsidRPr="008D114F">
        <w:rPr>
          <w:i/>
        </w:rPr>
        <w:t>Information about the consumer’s condition, needs and preferences is communicated within the organisation, and with others where responsibility for care is shared.</w:t>
      </w:r>
    </w:p>
    <w:p w14:paraId="70FCF638" w14:textId="77777777" w:rsidR="00534C5F" w:rsidRPr="00D435F8" w:rsidRDefault="00534C5F" w:rsidP="00534C5F">
      <w:pPr>
        <w:pStyle w:val="Heading3"/>
      </w:pPr>
      <w:r w:rsidRPr="00D435F8">
        <w:t>Requirement 4(3)(e)</w:t>
      </w:r>
      <w:r>
        <w:tab/>
        <w:t>Compliant</w:t>
      </w:r>
    </w:p>
    <w:p w14:paraId="337EAE51" w14:textId="77777777" w:rsidR="00534C5F" w:rsidRPr="008D114F" w:rsidRDefault="00534C5F" w:rsidP="00534C5F">
      <w:pPr>
        <w:rPr>
          <w:i/>
        </w:rPr>
      </w:pPr>
      <w:r w:rsidRPr="008D114F">
        <w:rPr>
          <w:i/>
        </w:rPr>
        <w:t>Timely and appropriate referrals to individuals, other organisations and providers of other care and services.</w:t>
      </w:r>
    </w:p>
    <w:p w14:paraId="1DF22987" w14:textId="77777777" w:rsidR="00534C5F" w:rsidRPr="00D435F8" w:rsidRDefault="00534C5F" w:rsidP="00534C5F">
      <w:pPr>
        <w:pStyle w:val="Heading3"/>
      </w:pPr>
      <w:r w:rsidRPr="00D435F8">
        <w:t>Requirement 4(3)(f)</w:t>
      </w:r>
      <w:r>
        <w:tab/>
        <w:t>Compliant</w:t>
      </w:r>
    </w:p>
    <w:p w14:paraId="6E2FDA2F" w14:textId="77777777" w:rsidR="00534C5F" w:rsidRPr="008D114F" w:rsidRDefault="00534C5F" w:rsidP="00534C5F">
      <w:pPr>
        <w:rPr>
          <w:i/>
        </w:rPr>
      </w:pPr>
      <w:r w:rsidRPr="008D114F">
        <w:rPr>
          <w:i/>
        </w:rPr>
        <w:t>Where meals are provided, they are varied and of suitable quality and quantity.</w:t>
      </w:r>
    </w:p>
    <w:p w14:paraId="3CD23B7B" w14:textId="77777777" w:rsidR="00534C5F" w:rsidRPr="00D435F8" w:rsidRDefault="00534C5F" w:rsidP="00534C5F">
      <w:pPr>
        <w:pStyle w:val="Heading3"/>
      </w:pPr>
      <w:r w:rsidRPr="00D435F8">
        <w:t>Requirement 4(3)(g)</w:t>
      </w:r>
      <w:r>
        <w:tab/>
        <w:t>Compliant</w:t>
      </w:r>
    </w:p>
    <w:p w14:paraId="6840A1A4" w14:textId="77777777" w:rsidR="00534C5F" w:rsidRPr="008D114F" w:rsidRDefault="00534C5F" w:rsidP="00534C5F">
      <w:pPr>
        <w:rPr>
          <w:i/>
        </w:rPr>
      </w:pPr>
      <w:r w:rsidRPr="008D114F">
        <w:rPr>
          <w:i/>
        </w:rPr>
        <w:t>Where equipment is provided, it is safe, suitable, clean and well maintained.</w:t>
      </w:r>
    </w:p>
    <w:p w14:paraId="1286071E" w14:textId="77777777" w:rsidR="00534C5F" w:rsidRPr="00314FF7" w:rsidRDefault="00534C5F" w:rsidP="00534C5F"/>
    <w:p w14:paraId="3ACBCB03" w14:textId="77777777" w:rsidR="00534C5F" w:rsidRDefault="00534C5F" w:rsidP="00534C5F">
      <w:pPr>
        <w:sectPr w:rsidR="00534C5F" w:rsidSect="00D4382E">
          <w:type w:val="continuous"/>
          <w:pgSz w:w="11906" w:h="16838"/>
          <w:pgMar w:top="1701" w:right="1418" w:bottom="1418" w:left="1418" w:header="709" w:footer="397" w:gutter="0"/>
          <w:cols w:space="708"/>
          <w:titlePg/>
          <w:docGrid w:linePitch="360"/>
        </w:sectPr>
      </w:pPr>
    </w:p>
    <w:p w14:paraId="37380603" w14:textId="77777777" w:rsidR="00534C5F" w:rsidRDefault="00534C5F" w:rsidP="00534C5F">
      <w:pPr>
        <w:pStyle w:val="Heading1"/>
        <w:tabs>
          <w:tab w:val="right" w:pos="9070"/>
        </w:tabs>
        <w:spacing w:before="560" w:after="640"/>
        <w:rPr>
          <w:color w:val="FFFFFF" w:themeColor="background1"/>
          <w:sz w:val="36"/>
        </w:rPr>
        <w:sectPr w:rsidR="00534C5F" w:rsidSect="00D4382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D302CAB" wp14:editId="6C2EA04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63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B4B6559" w14:textId="77777777" w:rsidR="00534C5F" w:rsidRPr="00FD1B02" w:rsidRDefault="00534C5F" w:rsidP="00534C5F">
      <w:pPr>
        <w:pStyle w:val="Heading3"/>
        <w:shd w:val="clear" w:color="auto" w:fill="F2F2F2" w:themeFill="background1" w:themeFillShade="F2"/>
      </w:pPr>
      <w:r w:rsidRPr="00FD1B02">
        <w:t>Consumer outcome:</w:t>
      </w:r>
    </w:p>
    <w:p w14:paraId="167BF362" w14:textId="77777777" w:rsidR="00534C5F" w:rsidRDefault="00534C5F" w:rsidP="00534C5F">
      <w:pPr>
        <w:numPr>
          <w:ilvl w:val="0"/>
          <w:numId w:val="5"/>
        </w:numPr>
        <w:shd w:val="clear" w:color="auto" w:fill="F2F2F2" w:themeFill="background1" w:themeFillShade="F2"/>
      </w:pPr>
      <w:r>
        <w:t>I feel I belong and I am safe and comfortable in the organisation’s service environment.</w:t>
      </w:r>
    </w:p>
    <w:p w14:paraId="2C34A762" w14:textId="77777777" w:rsidR="00534C5F" w:rsidRDefault="00534C5F" w:rsidP="00534C5F">
      <w:pPr>
        <w:pStyle w:val="Heading3"/>
        <w:shd w:val="clear" w:color="auto" w:fill="F2F2F2" w:themeFill="background1" w:themeFillShade="F2"/>
      </w:pPr>
      <w:r>
        <w:t>Organisation statement:</w:t>
      </w:r>
    </w:p>
    <w:p w14:paraId="7B061797" w14:textId="77777777" w:rsidR="00534C5F" w:rsidRDefault="00534C5F" w:rsidP="00534C5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3C3F684" w14:textId="77777777" w:rsidR="00534C5F" w:rsidRDefault="00534C5F" w:rsidP="00534C5F">
      <w:pPr>
        <w:pStyle w:val="Heading2"/>
      </w:pPr>
      <w:r>
        <w:t>Assessment of Standard 5</w:t>
      </w:r>
    </w:p>
    <w:p w14:paraId="7FD4E6C3" w14:textId="77777777" w:rsidR="00534C5F" w:rsidRDefault="00534C5F" w:rsidP="00534C5F">
      <w:pPr>
        <w:rPr>
          <w:rFonts w:eastAsiaTheme="minorHAnsi"/>
          <w:color w:val="auto"/>
        </w:rPr>
      </w:pPr>
      <w:r w:rsidRPr="00154403">
        <w:rPr>
          <w:rFonts w:eastAsiaTheme="minorHAnsi"/>
        </w:rPr>
        <w:t xml:space="preserve">The Quality Standard is </w:t>
      </w:r>
      <w:r w:rsidRPr="00335F89">
        <w:rPr>
          <w:rFonts w:eastAsiaTheme="minorHAnsi"/>
          <w:color w:val="auto"/>
        </w:rPr>
        <w:t>assessed as compliant as three of the three specific Requirements have been assessed as compliant.</w:t>
      </w:r>
    </w:p>
    <w:p w14:paraId="25A5CB9D" w14:textId="2882141C" w:rsidR="00534C5F" w:rsidRPr="00A431E4" w:rsidRDefault="00534C5F" w:rsidP="00534C5F">
      <w:r>
        <w:rPr>
          <w:rFonts w:eastAsia="Calibri"/>
          <w:lang w:eastAsia="en-US"/>
        </w:rPr>
        <w:t>Consumers interviewed felt they belong in the service and feel safe and comfortable in the service environment. Consumers and representatives stated consumers feel at home a</w:t>
      </w:r>
      <w:r>
        <w:t xml:space="preserve">nd the environment accessible, comfortable and pleasing. Consumers and representatives also considered </w:t>
      </w:r>
      <w:r w:rsidRPr="00A431E4">
        <w:t xml:space="preserve">furniture and equipment </w:t>
      </w:r>
      <w:r>
        <w:t>to be</w:t>
      </w:r>
      <w:r w:rsidRPr="00A431E4">
        <w:t xml:space="preserve"> clean and well</w:t>
      </w:r>
      <w:r w:rsidR="00380501">
        <w:t xml:space="preserve"> </w:t>
      </w:r>
      <w:r w:rsidRPr="00A431E4">
        <w:t>maintained.</w:t>
      </w:r>
    </w:p>
    <w:p w14:paraId="64811AC7" w14:textId="761D9C92" w:rsidR="00534C5F" w:rsidRDefault="00534C5F" w:rsidP="00534C5F">
      <w:pPr>
        <w:rPr>
          <w:rFonts w:eastAsia="Calibri"/>
          <w:lang w:eastAsia="en-US"/>
        </w:rPr>
      </w:pPr>
      <w:r>
        <w:rPr>
          <w:rFonts w:eastAsia="Calibri"/>
          <w:lang w:eastAsia="en-US"/>
        </w:rPr>
        <w:t xml:space="preserve">Staff demonstrated how they ensure the service environment and equipment </w:t>
      </w:r>
      <w:r w:rsidR="00380501">
        <w:rPr>
          <w:rFonts w:eastAsia="Calibri"/>
          <w:lang w:eastAsia="en-US"/>
        </w:rPr>
        <w:t>are</w:t>
      </w:r>
      <w:r>
        <w:rPr>
          <w:rFonts w:eastAsia="Calibri"/>
          <w:lang w:eastAsia="en-US"/>
        </w:rPr>
        <w:t xml:space="preserve"> safe, including the process for actioning and prioritising internal and external maintenance.  </w:t>
      </w:r>
    </w:p>
    <w:p w14:paraId="47ED2ED7" w14:textId="77777777" w:rsidR="00534C5F" w:rsidRDefault="00534C5F" w:rsidP="00534C5F">
      <w:pPr>
        <w:rPr>
          <w:rFonts w:eastAsia="Calibri"/>
          <w:lang w:eastAsia="en-US"/>
        </w:rPr>
      </w:pPr>
      <w:r>
        <w:rPr>
          <w:rFonts w:eastAsia="Calibri"/>
          <w:lang w:eastAsia="en-US"/>
        </w:rPr>
        <w:t>The environment was observed to be clean and welcoming. Consumers were moving freely with communal areas clean, well-used and safe. One area of the service contained elements of dementia friendly design, including small spaces, contrasting floors, concealed staff entrances and activity stations. Furniture, fittings and equipment appeared to be safe, clean, well maintained and suitable for consumers.</w:t>
      </w:r>
    </w:p>
    <w:p w14:paraId="712AD32E" w14:textId="77777777" w:rsidR="00534C5F" w:rsidRDefault="00534C5F" w:rsidP="00534C5F">
      <w:pPr>
        <w:rPr>
          <w:rFonts w:eastAsia="Calibri"/>
          <w:lang w:eastAsia="en-US"/>
        </w:rPr>
      </w:pPr>
      <w:r>
        <w:rPr>
          <w:rFonts w:eastAsia="Calibri"/>
          <w:lang w:eastAsia="en-US"/>
        </w:rPr>
        <w:t>Based on the above evidence, I find the service compliant with all Requirements in Standard 5 Organisation’s service environment.</w:t>
      </w:r>
    </w:p>
    <w:p w14:paraId="0B6531BF" w14:textId="77777777" w:rsidR="00534C5F" w:rsidRDefault="00534C5F" w:rsidP="00534C5F">
      <w:pPr>
        <w:pStyle w:val="Heading2"/>
      </w:pPr>
      <w:r>
        <w:lastRenderedPageBreak/>
        <w:t>Assessment of Standard 5 Requirements</w:t>
      </w:r>
      <w:r w:rsidRPr="0066387A">
        <w:rPr>
          <w:i/>
          <w:color w:val="0000FF"/>
          <w:sz w:val="24"/>
          <w:szCs w:val="24"/>
        </w:rPr>
        <w:t xml:space="preserve"> </w:t>
      </w:r>
    </w:p>
    <w:p w14:paraId="44321A9E" w14:textId="77777777" w:rsidR="00534C5F" w:rsidRPr="00314FF7" w:rsidRDefault="00534C5F" w:rsidP="00534C5F">
      <w:pPr>
        <w:pStyle w:val="Heading3"/>
      </w:pPr>
      <w:r w:rsidRPr="00314FF7">
        <w:t>Requirement 5(3)(a)</w:t>
      </w:r>
      <w:r>
        <w:tab/>
        <w:t>Compliant</w:t>
      </w:r>
    </w:p>
    <w:p w14:paraId="5133FC02" w14:textId="77777777" w:rsidR="00534C5F" w:rsidRPr="008D114F" w:rsidRDefault="00534C5F" w:rsidP="00534C5F">
      <w:pPr>
        <w:rPr>
          <w:i/>
        </w:rPr>
      </w:pPr>
      <w:r w:rsidRPr="008D114F">
        <w:rPr>
          <w:i/>
        </w:rPr>
        <w:t>The service environment is welcoming and easy to understand, and optimises each consumer’s sense of belonging, independence, interaction and function.</w:t>
      </w:r>
    </w:p>
    <w:p w14:paraId="5257C60C" w14:textId="77777777" w:rsidR="00534C5F" w:rsidRPr="00D435F8" w:rsidRDefault="00534C5F" w:rsidP="00534C5F">
      <w:pPr>
        <w:pStyle w:val="Heading3"/>
      </w:pPr>
      <w:r w:rsidRPr="00D435F8">
        <w:t>Requirement 5(3)(b)</w:t>
      </w:r>
      <w:r>
        <w:tab/>
        <w:t>Compliant</w:t>
      </w:r>
    </w:p>
    <w:p w14:paraId="0C5594BA" w14:textId="77777777" w:rsidR="00534C5F" w:rsidRPr="008D114F" w:rsidRDefault="00534C5F" w:rsidP="00534C5F">
      <w:pPr>
        <w:rPr>
          <w:i/>
        </w:rPr>
      </w:pPr>
      <w:r w:rsidRPr="008D114F">
        <w:rPr>
          <w:i/>
        </w:rPr>
        <w:t>The service environment:</w:t>
      </w:r>
    </w:p>
    <w:p w14:paraId="4A37594B" w14:textId="77777777" w:rsidR="00534C5F" w:rsidRPr="008D114F" w:rsidRDefault="00534C5F" w:rsidP="00534C5F">
      <w:pPr>
        <w:numPr>
          <w:ilvl w:val="0"/>
          <w:numId w:val="27"/>
        </w:numPr>
        <w:tabs>
          <w:tab w:val="right" w:pos="9026"/>
        </w:tabs>
        <w:spacing w:before="0" w:after="0"/>
        <w:ind w:left="567" w:hanging="425"/>
        <w:outlineLvl w:val="4"/>
        <w:rPr>
          <w:i/>
        </w:rPr>
      </w:pPr>
      <w:r w:rsidRPr="008D114F">
        <w:rPr>
          <w:i/>
        </w:rPr>
        <w:t>is safe, clean, well maintained and comfortable; and</w:t>
      </w:r>
    </w:p>
    <w:p w14:paraId="48697527" w14:textId="77777777" w:rsidR="00534C5F" w:rsidRPr="008D114F" w:rsidRDefault="00534C5F" w:rsidP="00534C5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0C02A05" w14:textId="77777777" w:rsidR="00534C5F" w:rsidRPr="00D435F8" w:rsidRDefault="00534C5F" w:rsidP="00534C5F">
      <w:pPr>
        <w:pStyle w:val="Heading3"/>
      </w:pPr>
      <w:r w:rsidRPr="00D435F8">
        <w:t>Requirement 5(3)(c)</w:t>
      </w:r>
      <w:r>
        <w:tab/>
        <w:t>Compliant</w:t>
      </w:r>
    </w:p>
    <w:p w14:paraId="3718B4EB" w14:textId="77777777" w:rsidR="00534C5F" w:rsidRPr="008D114F" w:rsidRDefault="00534C5F" w:rsidP="00534C5F">
      <w:pPr>
        <w:rPr>
          <w:i/>
        </w:rPr>
      </w:pPr>
      <w:r w:rsidRPr="008D114F">
        <w:rPr>
          <w:i/>
        </w:rPr>
        <w:t>Furniture, fittings and equipment are safe, clean, well maintained and suitable for the consumer.</w:t>
      </w:r>
    </w:p>
    <w:p w14:paraId="49E17090" w14:textId="77777777" w:rsidR="00534C5F" w:rsidRPr="00314FF7" w:rsidRDefault="00534C5F" w:rsidP="00534C5F"/>
    <w:p w14:paraId="68A8324E" w14:textId="77777777" w:rsidR="00534C5F" w:rsidRDefault="00534C5F" w:rsidP="00534C5F">
      <w:pPr>
        <w:sectPr w:rsidR="00534C5F" w:rsidSect="00D4382E">
          <w:type w:val="continuous"/>
          <w:pgSz w:w="11906" w:h="16838"/>
          <w:pgMar w:top="1701" w:right="1418" w:bottom="1418" w:left="1418" w:header="709" w:footer="397" w:gutter="0"/>
          <w:cols w:space="708"/>
          <w:titlePg/>
          <w:docGrid w:linePitch="360"/>
        </w:sectPr>
      </w:pPr>
    </w:p>
    <w:p w14:paraId="179ECD0E" w14:textId="77777777" w:rsidR="00534C5F" w:rsidRDefault="00534C5F" w:rsidP="00534C5F">
      <w:pPr>
        <w:pStyle w:val="Heading1"/>
        <w:tabs>
          <w:tab w:val="right" w:pos="9070"/>
        </w:tabs>
        <w:spacing w:before="560" w:after="640"/>
        <w:rPr>
          <w:color w:val="FFFFFF" w:themeColor="background1"/>
          <w:sz w:val="36"/>
        </w:rPr>
        <w:sectPr w:rsidR="00534C5F" w:rsidSect="00D4382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3C846F8" wp14:editId="45577D5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148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22D4915" w14:textId="77777777" w:rsidR="00534C5F" w:rsidRPr="00FD1B02" w:rsidRDefault="00534C5F" w:rsidP="00534C5F">
      <w:pPr>
        <w:pStyle w:val="Heading3"/>
        <w:shd w:val="clear" w:color="auto" w:fill="F2F2F2" w:themeFill="background1" w:themeFillShade="F2"/>
      </w:pPr>
      <w:r w:rsidRPr="00FD1B02">
        <w:t>Consumer outcome:</w:t>
      </w:r>
    </w:p>
    <w:p w14:paraId="5E5990E8" w14:textId="77777777" w:rsidR="00534C5F" w:rsidRDefault="00534C5F" w:rsidP="00534C5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18EBCD" w14:textId="77777777" w:rsidR="00534C5F" w:rsidRDefault="00534C5F" w:rsidP="00534C5F">
      <w:pPr>
        <w:pStyle w:val="Heading3"/>
        <w:shd w:val="clear" w:color="auto" w:fill="F2F2F2" w:themeFill="background1" w:themeFillShade="F2"/>
      </w:pPr>
      <w:r>
        <w:t>Organisation statement:</w:t>
      </w:r>
    </w:p>
    <w:p w14:paraId="301AD0F2" w14:textId="77777777" w:rsidR="00534C5F" w:rsidRDefault="00534C5F" w:rsidP="00534C5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CE939B" w14:textId="77777777" w:rsidR="00534C5F" w:rsidRDefault="00534C5F" w:rsidP="00534C5F">
      <w:pPr>
        <w:pStyle w:val="Heading2"/>
      </w:pPr>
      <w:r>
        <w:t>Assessment of Standard 6</w:t>
      </w:r>
    </w:p>
    <w:p w14:paraId="030163ED" w14:textId="77777777" w:rsidR="00534C5F" w:rsidRDefault="00534C5F" w:rsidP="00534C5F">
      <w:pPr>
        <w:rPr>
          <w:rFonts w:eastAsiaTheme="minorHAnsi"/>
          <w:color w:val="auto"/>
        </w:rPr>
      </w:pPr>
      <w:r w:rsidRPr="00154403">
        <w:rPr>
          <w:rFonts w:eastAsiaTheme="minorHAnsi"/>
        </w:rPr>
        <w:t xml:space="preserve">The Quality Standard is assessed </w:t>
      </w:r>
      <w:r w:rsidRPr="00335F89">
        <w:rPr>
          <w:rFonts w:eastAsiaTheme="minorHAnsi"/>
          <w:color w:val="auto"/>
        </w:rPr>
        <w:t>as compliant as four of the four specific Requirements have been assessed as compliant.</w:t>
      </w:r>
    </w:p>
    <w:p w14:paraId="67631A91" w14:textId="77777777" w:rsidR="00534C5F" w:rsidRPr="00D24FD2" w:rsidRDefault="00534C5F" w:rsidP="00534C5F">
      <w:pPr>
        <w:rPr>
          <w:rFonts w:eastAsia="Calibri"/>
          <w:iCs/>
          <w:color w:val="auto"/>
          <w:lang w:eastAsia="en-US"/>
        </w:rPr>
      </w:pPr>
      <w:r>
        <w:rPr>
          <w:rFonts w:eastAsia="Calibri"/>
          <w:iCs/>
          <w:color w:val="auto"/>
          <w:lang w:eastAsia="en-US"/>
        </w:rPr>
        <w:t xml:space="preserve">Consumers </w:t>
      </w:r>
      <w:r w:rsidRPr="00D24FD2">
        <w:rPr>
          <w:rFonts w:eastAsia="Calibri"/>
          <w:iCs/>
          <w:color w:val="auto"/>
          <w:lang w:eastAsia="en-US"/>
        </w:rPr>
        <w:t xml:space="preserve">consider they 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5FFF119B" w14:textId="6F5FF45C" w:rsidR="00534C5F" w:rsidRDefault="00380501" w:rsidP="00380501">
      <w:pPr>
        <w:pStyle w:val="ListBullet"/>
        <w:numPr>
          <w:ilvl w:val="0"/>
          <w:numId w:val="39"/>
        </w:numPr>
        <w:ind w:left="425" w:hanging="425"/>
      </w:pPr>
      <w:r>
        <w:t>T</w:t>
      </w:r>
      <w:r w:rsidR="00534C5F" w:rsidRPr="00A431E4">
        <w:t xml:space="preserve">hey can provide feedback and complaints about </w:t>
      </w:r>
      <w:r w:rsidR="00534C5F">
        <w:t xml:space="preserve">consumers’ </w:t>
      </w:r>
      <w:r w:rsidR="00534C5F" w:rsidRPr="00A431E4">
        <w:t>care and services in various ways and feel comfortable doing so.</w:t>
      </w:r>
    </w:p>
    <w:p w14:paraId="57534B7D" w14:textId="401FA841" w:rsidR="00534C5F" w:rsidRDefault="00380501" w:rsidP="00380501">
      <w:pPr>
        <w:pStyle w:val="ListBullet"/>
        <w:numPr>
          <w:ilvl w:val="0"/>
          <w:numId w:val="39"/>
        </w:numPr>
        <w:ind w:left="425" w:hanging="425"/>
      </w:pPr>
      <w:r>
        <w:t>T</w:t>
      </w:r>
      <w:r w:rsidR="00534C5F" w:rsidRPr="00A431E4">
        <w:t xml:space="preserve">heir feedback and complaints have resulted in satisfactory changes and an apology </w:t>
      </w:r>
      <w:r w:rsidR="00534C5F">
        <w:t xml:space="preserve">is offered </w:t>
      </w:r>
      <w:r w:rsidR="00534C5F" w:rsidRPr="00A431E4">
        <w:t>when appropriate.</w:t>
      </w:r>
    </w:p>
    <w:p w14:paraId="3183CEA1" w14:textId="5AC5AC26" w:rsidR="00534C5F" w:rsidRPr="00A431E4" w:rsidRDefault="00380501" w:rsidP="00380501">
      <w:pPr>
        <w:pStyle w:val="ListBullet"/>
        <w:numPr>
          <w:ilvl w:val="0"/>
          <w:numId w:val="39"/>
        </w:numPr>
        <w:ind w:left="425" w:hanging="425"/>
      </w:pPr>
      <w:r>
        <w:t>O</w:t>
      </w:r>
      <w:r w:rsidR="00534C5F">
        <w:t>ne representative felt management supported and advocated for the consumer when experiencing issues with the MO.</w:t>
      </w:r>
    </w:p>
    <w:p w14:paraId="289AD69F" w14:textId="77777777" w:rsidR="00534C5F" w:rsidRDefault="00534C5F" w:rsidP="00534C5F">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w:t>
      </w:r>
      <w:r>
        <w:rPr>
          <w:rFonts w:eastAsia="Calibri"/>
          <w:iCs/>
          <w:color w:val="auto"/>
          <w:lang w:eastAsia="en-US"/>
        </w:rPr>
        <w:t xml:space="preserve">cognitive impairment </w:t>
      </w:r>
      <w:r w:rsidRPr="00D24FD2">
        <w:rPr>
          <w:rFonts w:eastAsia="Calibri"/>
          <w:iCs/>
          <w:color w:val="auto"/>
          <w:lang w:eastAsia="en-US"/>
        </w:rPr>
        <w:t xml:space="preserve">or poor communication. Staff described </w:t>
      </w:r>
      <w:r>
        <w:rPr>
          <w:rFonts w:eastAsia="Calibri"/>
          <w:iCs/>
          <w:color w:val="auto"/>
          <w:lang w:eastAsia="en-US"/>
        </w:rPr>
        <w:t xml:space="preserve">open disclosure principals and explained it is important to apologise to consumers when things go wrong. </w:t>
      </w:r>
    </w:p>
    <w:p w14:paraId="57286D53" w14:textId="77777777" w:rsidR="00534C5F" w:rsidRDefault="00534C5F" w:rsidP="00534C5F">
      <w:pPr>
        <w:rPr>
          <w:rFonts w:eastAsia="Calibri"/>
          <w:iCs/>
          <w:color w:val="auto"/>
          <w:lang w:eastAsia="en-US"/>
        </w:rPr>
      </w:pPr>
      <w:r>
        <w:rPr>
          <w:rFonts w:eastAsia="Calibri"/>
          <w:iCs/>
          <w:color w:val="auto"/>
          <w:lang w:eastAsia="en-US"/>
        </w:rPr>
        <w:t xml:space="preserve">Information relating to advocacy services and feedback forms were observed in communal areas and were easily accessible by consumers, representatives and </w:t>
      </w:r>
      <w:r>
        <w:rPr>
          <w:rFonts w:eastAsia="Calibri"/>
          <w:iCs/>
          <w:color w:val="auto"/>
          <w:lang w:eastAsia="en-US"/>
        </w:rPr>
        <w:lastRenderedPageBreak/>
        <w:t>staff. Consumers and representatives are advised of internal and external feedback and complaints mechanisms via monthly newsletters, resident/relative meetings and a Consumer Agreement.</w:t>
      </w:r>
    </w:p>
    <w:p w14:paraId="44F6E1A5" w14:textId="77777777" w:rsidR="00534C5F" w:rsidRDefault="00534C5F" w:rsidP="00534C5F">
      <w:pPr>
        <w:rPr>
          <w:rFonts w:eastAsia="Calibri"/>
          <w:iCs/>
          <w:color w:val="auto"/>
          <w:lang w:eastAsia="en-US"/>
        </w:rPr>
      </w:pPr>
      <w:r>
        <w:rPr>
          <w:rFonts w:eastAsia="Calibri"/>
          <w:iCs/>
          <w:color w:val="auto"/>
          <w:lang w:eastAsia="en-US"/>
        </w:rPr>
        <w:t>Complaints data showed complaints are documented, managed and resolved in accordance with the service’s open disclosure policy. Complaints and feedback are analysed and shared at management meetings for consideration of trends and improvements.</w:t>
      </w:r>
    </w:p>
    <w:p w14:paraId="4E3B3E46" w14:textId="77777777" w:rsidR="00534C5F" w:rsidRPr="00D24FD2" w:rsidRDefault="00534C5F" w:rsidP="00534C5F">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51D0DA45" w14:textId="77777777" w:rsidR="00534C5F" w:rsidRDefault="00534C5F" w:rsidP="00534C5F">
      <w:pPr>
        <w:pStyle w:val="Heading2"/>
      </w:pPr>
      <w:r>
        <w:t>Assessment of Standard 6 Requirements</w:t>
      </w:r>
      <w:r w:rsidRPr="0066387A">
        <w:rPr>
          <w:i/>
          <w:color w:val="0000FF"/>
          <w:sz w:val="24"/>
          <w:szCs w:val="24"/>
        </w:rPr>
        <w:t xml:space="preserve"> </w:t>
      </w:r>
    </w:p>
    <w:p w14:paraId="545276E9" w14:textId="77777777" w:rsidR="00534C5F" w:rsidRPr="00506F7F" w:rsidRDefault="00534C5F" w:rsidP="00534C5F">
      <w:pPr>
        <w:pStyle w:val="Heading3"/>
      </w:pPr>
      <w:r w:rsidRPr="00506F7F">
        <w:t>Requirement 6(3)(a)</w:t>
      </w:r>
      <w:r>
        <w:tab/>
        <w:t>Compliant</w:t>
      </w:r>
    </w:p>
    <w:p w14:paraId="7AA8AD6B" w14:textId="77777777" w:rsidR="00534C5F" w:rsidRPr="008D114F" w:rsidRDefault="00534C5F" w:rsidP="00534C5F">
      <w:pPr>
        <w:rPr>
          <w:i/>
        </w:rPr>
      </w:pPr>
      <w:r w:rsidRPr="008D114F">
        <w:rPr>
          <w:i/>
        </w:rPr>
        <w:t>Consumers, their family, friends, carers and others are encouraged and supported to provide feedback and make complaints.</w:t>
      </w:r>
    </w:p>
    <w:p w14:paraId="3411EDD7" w14:textId="77777777" w:rsidR="00534C5F" w:rsidRPr="00506F7F" w:rsidRDefault="00534C5F" w:rsidP="00534C5F">
      <w:pPr>
        <w:pStyle w:val="Heading3"/>
      </w:pPr>
      <w:r w:rsidRPr="00506F7F">
        <w:t>Requirement 6(3)(b)</w:t>
      </w:r>
      <w:r>
        <w:tab/>
        <w:t>Compliant</w:t>
      </w:r>
    </w:p>
    <w:p w14:paraId="2EDE1045" w14:textId="77777777" w:rsidR="00534C5F" w:rsidRPr="008D114F" w:rsidRDefault="00534C5F" w:rsidP="00534C5F">
      <w:pPr>
        <w:rPr>
          <w:i/>
        </w:rPr>
      </w:pPr>
      <w:r w:rsidRPr="008D114F">
        <w:rPr>
          <w:i/>
        </w:rPr>
        <w:t>Consumers are made aware of and have access to advocates, language services and other methods for raising and resolving complaints.</w:t>
      </w:r>
    </w:p>
    <w:p w14:paraId="182305A1" w14:textId="77777777" w:rsidR="00534C5F" w:rsidRPr="00D435F8" w:rsidRDefault="00534C5F" w:rsidP="00534C5F">
      <w:pPr>
        <w:pStyle w:val="Heading3"/>
      </w:pPr>
      <w:r w:rsidRPr="00D435F8">
        <w:t>Requirement 6(3)(c)</w:t>
      </w:r>
      <w:r>
        <w:tab/>
        <w:t>Compliant</w:t>
      </w:r>
    </w:p>
    <w:p w14:paraId="129BADCF" w14:textId="77777777" w:rsidR="00534C5F" w:rsidRPr="008D114F" w:rsidRDefault="00534C5F" w:rsidP="00534C5F">
      <w:pPr>
        <w:rPr>
          <w:i/>
        </w:rPr>
      </w:pPr>
      <w:r w:rsidRPr="008D114F">
        <w:rPr>
          <w:i/>
        </w:rPr>
        <w:t>Appropriate action is taken in response to complaints and an open disclosure process is used when things go wrong.</w:t>
      </w:r>
    </w:p>
    <w:p w14:paraId="79679A24" w14:textId="77777777" w:rsidR="00534C5F" w:rsidRPr="00D435F8" w:rsidRDefault="00534C5F" w:rsidP="00534C5F">
      <w:pPr>
        <w:pStyle w:val="Heading3"/>
      </w:pPr>
      <w:r w:rsidRPr="00D435F8">
        <w:t>Requirement 6(3)(d)</w:t>
      </w:r>
      <w:r>
        <w:tab/>
        <w:t>Compliant</w:t>
      </w:r>
    </w:p>
    <w:p w14:paraId="16913CE9" w14:textId="77777777" w:rsidR="00534C5F" w:rsidRPr="001B3DE8" w:rsidRDefault="00534C5F" w:rsidP="00534C5F">
      <w:r w:rsidRPr="008D114F">
        <w:rPr>
          <w:i/>
        </w:rPr>
        <w:t>Feedback and complaints are reviewed and used to improve the quality of care and services.</w:t>
      </w:r>
    </w:p>
    <w:p w14:paraId="5CDA646D" w14:textId="77777777" w:rsidR="00534C5F" w:rsidRDefault="00534C5F" w:rsidP="00534C5F">
      <w:pPr>
        <w:sectPr w:rsidR="00534C5F" w:rsidSect="00D4382E">
          <w:type w:val="continuous"/>
          <w:pgSz w:w="11906" w:h="16838"/>
          <w:pgMar w:top="1701" w:right="1418" w:bottom="1418" w:left="1418" w:header="709" w:footer="397" w:gutter="0"/>
          <w:cols w:space="708"/>
          <w:titlePg/>
          <w:docGrid w:linePitch="360"/>
        </w:sectPr>
      </w:pPr>
    </w:p>
    <w:p w14:paraId="414B82C3" w14:textId="77777777" w:rsidR="00534C5F" w:rsidRDefault="00534C5F" w:rsidP="00534C5F">
      <w:pPr>
        <w:pStyle w:val="Heading1"/>
        <w:tabs>
          <w:tab w:val="right" w:pos="9070"/>
        </w:tabs>
        <w:spacing w:before="560" w:after="640"/>
        <w:rPr>
          <w:color w:val="FFFFFF" w:themeColor="background1"/>
          <w:sz w:val="36"/>
        </w:rPr>
        <w:sectPr w:rsidR="00534C5F" w:rsidSect="00D4382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86F9BD7" wp14:editId="7CBA53E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82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bookmarkStart w:id="5" w:name="_GoBack"/>
      <w:bookmarkEnd w:id="5"/>
      <w:r w:rsidRPr="00EB1D71">
        <w:rPr>
          <w:color w:val="FFFFFF" w:themeColor="background1"/>
          <w:sz w:val="36"/>
        </w:rPr>
        <w:br/>
        <w:t>Human resources</w:t>
      </w:r>
    </w:p>
    <w:p w14:paraId="08E45287" w14:textId="77777777" w:rsidR="00534C5F" w:rsidRPr="000E654D" w:rsidRDefault="00534C5F" w:rsidP="00534C5F">
      <w:pPr>
        <w:pStyle w:val="Heading3"/>
        <w:shd w:val="clear" w:color="auto" w:fill="F2F2F2" w:themeFill="background1" w:themeFillShade="F2"/>
      </w:pPr>
      <w:r w:rsidRPr="000E654D">
        <w:t>Consumer outcome:</w:t>
      </w:r>
    </w:p>
    <w:p w14:paraId="3A3EB6CC" w14:textId="77777777" w:rsidR="00534C5F" w:rsidRDefault="00534C5F" w:rsidP="00534C5F">
      <w:pPr>
        <w:numPr>
          <w:ilvl w:val="0"/>
          <w:numId w:val="7"/>
        </w:numPr>
        <w:shd w:val="clear" w:color="auto" w:fill="F2F2F2" w:themeFill="background1" w:themeFillShade="F2"/>
      </w:pPr>
      <w:r>
        <w:t>I get quality care and services when I need them from people who are knowledgeable, capable and caring.</w:t>
      </w:r>
    </w:p>
    <w:p w14:paraId="12F77AF7" w14:textId="77777777" w:rsidR="00534C5F" w:rsidRDefault="00534C5F" w:rsidP="00534C5F">
      <w:pPr>
        <w:pStyle w:val="Heading3"/>
        <w:shd w:val="clear" w:color="auto" w:fill="F2F2F2" w:themeFill="background1" w:themeFillShade="F2"/>
      </w:pPr>
      <w:r>
        <w:t>Organisation statement:</w:t>
      </w:r>
    </w:p>
    <w:p w14:paraId="3B351AD1" w14:textId="77777777" w:rsidR="00534C5F" w:rsidRDefault="00534C5F" w:rsidP="00534C5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528988" w14:textId="77777777" w:rsidR="00534C5F" w:rsidRDefault="00534C5F" w:rsidP="00534C5F">
      <w:pPr>
        <w:pStyle w:val="Heading2"/>
      </w:pPr>
      <w:r>
        <w:t>Assessment of Standard 7</w:t>
      </w:r>
    </w:p>
    <w:p w14:paraId="1C731CCC" w14:textId="77777777" w:rsidR="00534C5F" w:rsidRDefault="00534C5F" w:rsidP="00534C5F">
      <w:pPr>
        <w:rPr>
          <w:rFonts w:eastAsiaTheme="minorHAnsi"/>
          <w:color w:val="auto"/>
        </w:rPr>
      </w:pPr>
      <w:r w:rsidRPr="00154403">
        <w:rPr>
          <w:rFonts w:eastAsiaTheme="minorHAnsi"/>
        </w:rPr>
        <w:t xml:space="preserve">The Quality Standard is assessed </w:t>
      </w:r>
      <w:r w:rsidRPr="00335F89">
        <w:rPr>
          <w:rFonts w:eastAsiaTheme="minorHAnsi"/>
          <w:color w:val="auto"/>
        </w:rPr>
        <w:t>as compliant as five of the five specific Requirements have been assessed as compliant.</w:t>
      </w:r>
    </w:p>
    <w:p w14:paraId="0724714A" w14:textId="77777777" w:rsidR="00534C5F" w:rsidRDefault="00534C5F" w:rsidP="00534C5F">
      <w:pPr>
        <w:rPr>
          <w:rFonts w:eastAsia="Calibri"/>
          <w:color w:val="auto"/>
        </w:rPr>
      </w:pPr>
      <w:r>
        <w:rPr>
          <w:rFonts w:eastAsia="Calibri"/>
          <w:color w:val="auto"/>
        </w:rPr>
        <w:t>Most consumers consider they get quality care and services when they need them, from people who are knowledgeable, capable and caring. Consumers and representatives said staff are kind, gentle and respectful and were satisfied with the care, services and support provided by staff.</w:t>
      </w:r>
    </w:p>
    <w:p w14:paraId="1C1AD9AF" w14:textId="77777777" w:rsidR="00534C5F" w:rsidRDefault="00534C5F" w:rsidP="00534C5F">
      <w:pPr>
        <w:rPr>
          <w:rFonts w:eastAsia="Calibri"/>
          <w:color w:val="auto"/>
        </w:rPr>
      </w:pPr>
      <w:r>
        <w:rPr>
          <w:rFonts w:eastAsia="Calibri"/>
          <w:color w:val="auto"/>
        </w:rPr>
        <w:t xml:space="preserve">Staff considered they have adequate numbers of staff to provide care and services in accordance with consumers’ needs and preferences. Staff stated they are allocated to the same area of the service over consecutive days, which helps them to understand consumers’ needs and preferences. </w:t>
      </w:r>
    </w:p>
    <w:p w14:paraId="4D1DD216" w14:textId="77777777" w:rsidR="00534C5F" w:rsidRDefault="00534C5F" w:rsidP="00534C5F">
      <w:pPr>
        <w:rPr>
          <w:rFonts w:eastAsia="Calibri"/>
          <w:color w:val="auto"/>
        </w:rPr>
      </w:pPr>
      <w:r>
        <w:rPr>
          <w:rFonts w:eastAsia="Calibri"/>
          <w:color w:val="auto"/>
        </w:rPr>
        <w:t xml:space="preserve">Management stated call bell response times are reviewed monthly. Documentation showed call bell audits are conducted and reviewed to improve care and services provided to consumers. </w:t>
      </w:r>
    </w:p>
    <w:p w14:paraId="0C1162B9" w14:textId="77777777" w:rsidR="00534C5F" w:rsidRDefault="00534C5F" w:rsidP="00534C5F">
      <w:pPr>
        <w:rPr>
          <w:rFonts w:eastAsia="Calibri"/>
          <w:color w:val="auto"/>
        </w:rPr>
      </w:pPr>
      <w:r>
        <w:rPr>
          <w:rFonts w:eastAsia="Calibri"/>
          <w:color w:val="auto"/>
        </w:rPr>
        <w:t xml:space="preserve">Interviews with staff and management, and documentation showed competencies and training are monitored, with staff appraisal conducted annually. Staff performance is monitored through various channels and when poor performance is identified, performance management processes are implemented.  </w:t>
      </w:r>
    </w:p>
    <w:p w14:paraId="120506B0" w14:textId="77777777" w:rsidR="00534C5F" w:rsidRDefault="00534C5F" w:rsidP="00534C5F">
      <w:pPr>
        <w:rPr>
          <w:rFonts w:eastAsia="Calibri"/>
          <w:color w:val="auto"/>
        </w:rPr>
      </w:pPr>
      <w:r>
        <w:rPr>
          <w:rFonts w:eastAsia="Calibri"/>
          <w:color w:val="auto"/>
        </w:rPr>
        <w:t xml:space="preserve">Staff were observed to be kind and respectful in their engagement with consumers. </w:t>
      </w:r>
    </w:p>
    <w:p w14:paraId="65DE393E" w14:textId="77777777" w:rsidR="00534C5F" w:rsidRPr="00603499" w:rsidRDefault="00534C5F" w:rsidP="00534C5F">
      <w:pPr>
        <w:rPr>
          <w:rFonts w:eastAsia="Calibri"/>
          <w:color w:val="auto"/>
        </w:rPr>
      </w:pPr>
      <w:r>
        <w:rPr>
          <w:rFonts w:eastAsia="Calibri"/>
          <w:color w:val="auto"/>
        </w:rPr>
        <w:t>Based on the above evidence, I find the service compliant with all Requirements in Standard 7 Human resources.</w:t>
      </w:r>
    </w:p>
    <w:p w14:paraId="1946FF47" w14:textId="77777777" w:rsidR="00534C5F" w:rsidRDefault="00534C5F" w:rsidP="00534C5F">
      <w:pPr>
        <w:pStyle w:val="Heading2"/>
      </w:pPr>
      <w:r>
        <w:lastRenderedPageBreak/>
        <w:t>Assessment of Standard 7 Requirements</w:t>
      </w:r>
      <w:r w:rsidRPr="0066387A">
        <w:rPr>
          <w:i/>
          <w:color w:val="0000FF"/>
          <w:sz w:val="24"/>
          <w:szCs w:val="24"/>
        </w:rPr>
        <w:t xml:space="preserve"> </w:t>
      </w:r>
    </w:p>
    <w:p w14:paraId="53BC1504" w14:textId="77777777" w:rsidR="00534C5F" w:rsidRPr="00506F7F" w:rsidRDefault="00534C5F" w:rsidP="00534C5F">
      <w:pPr>
        <w:pStyle w:val="Heading3"/>
      </w:pPr>
      <w:r w:rsidRPr="00506F7F">
        <w:t>Requirement 7(3)(a)</w:t>
      </w:r>
      <w:r>
        <w:tab/>
        <w:t>Compliant</w:t>
      </w:r>
    </w:p>
    <w:p w14:paraId="717F2C91" w14:textId="77777777" w:rsidR="00534C5F" w:rsidRPr="008D114F" w:rsidRDefault="00534C5F" w:rsidP="00534C5F">
      <w:pPr>
        <w:rPr>
          <w:i/>
        </w:rPr>
      </w:pPr>
      <w:r w:rsidRPr="008D114F">
        <w:rPr>
          <w:i/>
        </w:rPr>
        <w:t>The workforce is planned to enable, and the number and mix of members of the workforce deployed enables, the delivery and management of safe and quality care and services.</w:t>
      </w:r>
    </w:p>
    <w:p w14:paraId="36DDA904" w14:textId="77777777" w:rsidR="00534C5F" w:rsidRPr="00506F7F" w:rsidRDefault="00534C5F" w:rsidP="00534C5F">
      <w:pPr>
        <w:pStyle w:val="Heading3"/>
      </w:pPr>
      <w:r w:rsidRPr="00506F7F">
        <w:t>Requirement 7(3)(b)</w:t>
      </w:r>
      <w:r>
        <w:tab/>
        <w:t>Compliant</w:t>
      </w:r>
    </w:p>
    <w:p w14:paraId="70A9DF7C" w14:textId="77777777" w:rsidR="00534C5F" w:rsidRPr="008D114F" w:rsidRDefault="00534C5F" w:rsidP="00534C5F">
      <w:pPr>
        <w:rPr>
          <w:i/>
        </w:rPr>
      </w:pPr>
      <w:r w:rsidRPr="008D114F">
        <w:rPr>
          <w:i/>
        </w:rPr>
        <w:t>Workforce interactions with consumers are kind, caring and respectful of each consumer’s identity, culture and diversity.</w:t>
      </w:r>
    </w:p>
    <w:p w14:paraId="3FEF7A81" w14:textId="77777777" w:rsidR="00534C5F" w:rsidRPr="00095CD4" w:rsidRDefault="00534C5F" w:rsidP="00534C5F">
      <w:pPr>
        <w:pStyle w:val="Heading3"/>
      </w:pPr>
      <w:r w:rsidRPr="00095CD4">
        <w:t>Requirement 7(3)(c)</w:t>
      </w:r>
      <w:r>
        <w:tab/>
        <w:t>Compliant</w:t>
      </w:r>
    </w:p>
    <w:p w14:paraId="613B746A" w14:textId="77777777" w:rsidR="00534C5F" w:rsidRPr="008D114F" w:rsidRDefault="00534C5F" w:rsidP="00534C5F">
      <w:pPr>
        <w:rPr>
          <w:i/>
        </w:rPr>
      </w:pPr>
      <w:r w:rsidRPr="008D114F">
        <w:rPr>
          <w:i/>
        </w:rPr>
        <w:t>The workforce is competent and the members of the workforce have the qualifications and knowledge to effectively perform their roles.</w:t>
      </w:r>
    </w:p>
    <w:p w14:paraId="40EDE046" w14:textId="77777777" w:rsidR="00534C5F" w:rsidRPr="00095CD4" w:rsidRDefault="00534C5F" w:rsidP="00534C5F">
      <w:pPr>
        <w:pStyle w:val="Heading3"/>
      </w:pPr>
      <w:r w:rsidRPr="00095CD4">
        <w:t>Requirement 7(3)(d)</w:t>
      </w:r>
      <w:r>
        <w:tab/>
        <w:t>Compliant</w:t>
      </w:r>
    </w:p>
    <w:p w14:paraId="00C1A823" w14:textId="77777777" w:rsidR="00534C5F" w:rsidRPr="008D114F" w:rsidRDefault="00534C5F" w:rsidP="00534C5F">
      <w:pPr>
        <w:rPr>
          <w:i/>
        </w:rPr>
      </w:pPr>
      <w:r w:rsidRPr="008D114F">
        <w:rPr>
          <w:i/>
        </w:rPr>
        <w:t>The workforce is recruited, trained, equipped and supported to deliver the outcomes required by these standards.</w:t>
      </w:r>
    </w:p>
    <w:p w14:paraId="205BFDDD" w14:textId="77777777" w:rsidR="00534C5F" w:rsidRPr="00095CD4" w:rsidRDefault="00534C5F" w:rsidP="00534C5F">
      <w:pPr>
        <w:pStyle w:val="Heading3"/>
      </w:pPr>
      <w:r w:rsidRPr="00095CD4">
        <w:t>Requirement 7(3)(e)</w:t>
      </w:r>
      <w:r>
        <w:tab/>
        <w:t>Compliant</w:t>
      </w:r>
    </w:p>
    <w:p w14:paraId="0426D524" w14:textId="77777777" w:rsidR="00534C5F" w:rsidRPr="008D114F" w:rsidRDefault="00534C5F" w:rsidP="00534C5F">
      <w:pPr>
        <w:rPr>
          <w:i/>
        </w:rPr>
      </w:pPr>
      <w:r w:rsidRPr="008D114F">
        <w:rPr>
          <w:i/>
        </w:rPr>
        <w:t>Regular assessment, monitoring and review of the performance of each member of the workforce is undertaken.</w:t>
      </w:r>
    </w:p>
    <w:p w14:paraId="60CB7A7D" w14:textId="77777777" w:rsidR="00534C5F" w:rsidRPr="00506F7F" w:rsidRDefault="00534C5F" w:rsidP="00534C5F"/>
    <w:p w14:paraId="7926FCA3" w14:textId="77777777" w:rsidR="00534C5F" w:rsidRDefault="00534C5F" w:rsidP="00534C5F">
      <w:pPr>
        <w:sectPr w:rsidR="00534C5F" w:rsidSect="00D4382E">
          <w:type w:val="continuous"/>
          <w:pgSz w:w="11906" w:h="16838"/>
          <w:pgMar w:top="1701" w:right="1418" w:bottom="1418" w:left="1418" w:header="709" w:footer="397" w:gutter="0"/>
          <w:cols w:space="708"/>
          <w:titlePg/>
          <w:docGrid w:linePitch="360"/>
        </w:sectPr>
      </w:pPr>
    </w:p>
    <w:p w14:paraId="67B6FF09" w14:textId="77777777" w:rsidR="00534C5F" w:rsidRDefault="00534C5F" w:rsidP="00534C5F">
      <w:pPr>
        <w:pStyle w:val="Heading1"/>
        <w:tabs>
          <w:tab w:val="right" w:pos="9070"/>
        </w:tabs>
        <w:spacing w:before="560" w:after="640"/>
        <w:rPr>
          <w:color w:val="FFFFFF" w:themeColor="background1"/>
          <w:sz w:val="36"/>
        </w:rPr>
        <w:sectPr w:rsidR="00534C5F" w:rsidSect="00D4382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331CC17" wp14:editId="786F5BE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04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262E5FE" w14:textId="77777777" w:rsidR="00534C5F" w:rsidRPr="00FD1B02" w:rsidRDefault="00534C5F" w:rsidP="00534C5F">
      <w:pPr>
        <w:pStyle w:val="Heading3"/>
        <w:shd w:val="clear" w:color="auto" w:fill="F2F2F2" w:themeFill="background1" w:themeFillShade="F2"/>
      </w:pPr>
      <w:r w:rsidRPr="008312AC">
        <w:t>Consumer</w:t>
      </w:r>
      <w:r w:rsidRPr="00FD1B02">
        <w:t xml:space="preserve"> outcome:</w:t>
      </w:r>
    </w:p>
    <w:p w14:paraId="571E266D" w14:textId="77777777" w:rsidR="00534C5F" w:rsidRDefault="00534C5F" w:rsidP="00534C5F">
      <w:pPr>
        <w:numPr>
          <w:ilvl w:val="0"/>
          <w:numId w:val="8"/>
        </w:numPr>
        <w:shd w:val="clear" w:color="auto" w:fill="F2F2F2" w:themeFill="background1" w:themeFillShade="F2"/>
      </w:pPr>
      <w:r>
        <w:t>I am confident the organisation is well run. I can partner in improving the delivery of care and services.</w:t>
      </w:r>
    </w:p>
    <w:p w14:paraId="3AB505D4" w14:textId="77777777" w:rsidR="00534C5F" w:rsidRDefault="00534C5F" w:rsidP="00534C5F">
      <w:pPr>
        <w:pStyle w:val="Heading3"/>
        <w:shd w:val="clear" w:color="auto" w:fill="F2F2F2" w:themeFill="background1" w:themeFillShade="F2"/>
      </w:pPr>
      <w:r>
        <w:t>Organisation statement:</w:t>
      </w:r>
    </w:p>
    <w:p w14:paraId="4DAD74E0" w14:textId="77777777" w:rsidR="00534C5F" w:rsidRDefault="00534C5F" w:rsidP="00534C5F">
      <w:pPr>
        <w:numPr>
          <w:ilvl w:val="0"/>
          <w:numId w:val="8"/>
        </w:numPr>
        <w:shd w:val="clear" w:color="auto" w:fill="F2F2F2" w:themeFill="background1" w:themeFillShade="F2"/>
      </w:pPr>
      <w:r>
        <w:t>The organisation’s governing body is accountable for the delivery of safe and quality care and services.</w:t>
      </w:r>
    </w:p>
    <w:p w14:paraId="12698D92" w14:textId="77777777" w:rsidR="00534C5F" w:rsidRDefault="00534C5F" w:rsidP="00534C5F">
      <w:pPr>
        <w:pStyle w:val="Heading2"/>
      </w:pPr>
      <w:r>
        <w:t>Assessment of Standard 8</w:t>
      </w:r>
    </w:p>
    <w:p w14:paraId="7668C57F" w14:textId="77777777" w:rsidR="00534C5F" w:rsidRDefault="00534C5F" w:rsidP="00534C5F">
      <w:pPr>
        <w:rPr>
          <w:rFonts w:eastAsiaTheme="minorHAnsi"/>
          <w:color w:val="auto"/>
        </w:rPr>
      </w:pPr>
      <w:r w:rsidRPr="00154403">
        <w:rPr>
          <w:rFonts w:eastAsiaTheme="minorHAnsi"/>
        </w:rPr>
        <w:t xml:space="preserve">The Quality Standard is </w:t>
      </w:r>
      <w:r w:rsidRPr="00335F89">
        <w:rPr>
          <w:rFonts w:eastAsiaTheme="minorHAnsi"/>
          <w:color w:val="auto"/>
        </w:rPr>
        <w:t>assessed as compliant as five of the five specific Requirements have been assessed as compliant.</w:t>
      </w:r>
    </w:p>
    <w:p w14:paraId="2C6D8077" w14:textId="77777777" w:rsidR="00534C5F" w:rsidRDefault="00534C5F" w:rsidP="00534C5F">
      <w:pPr>
        <w:rPr>
          <w:rFonts w:eastAsia="Calibri"/>
          <w:lang w:eastAsia="en-US"/>
        </w:rPr>
      </w:pPr>
      <w:r>
        <w:rPr>
          <w:rFonts w:eastAsia="Calibri"/>
          <w:color w:val="auto"/>
        </w:rPr>
        <w:t>C</w:t>
      </w:r>
      <w:r>
        <w:rPr>
          <w:rFonts w:eastAsia="Calibri"/>
          <w:lang w:eastAsia="en-US"/>
        </w:rPr>
        <w:t xml:space="preserve">onsumers consider the organisation is well run and they can partner in improving the delivery of care and services. Consumers and representatives said they are engaged in making decisions about the care and services consumers receive and felt comfortable speaking with staff and management. </w:t>
      </w:r>
    </w:p>
    <w:p w14:paraId="7FE61B49" w14:textId="77777777" w:rsidR="00534C5F" w:rsidRDefault="00534C5F" w:rsidP="00534C5F">
      <w:pPr>
        <w:rPr>
          <w:rFonts w:eastAsia="Calibri"/>
          <w:lang w:eastAsia="en-US"/>
        </w:rPr>
      </w:pPr>
      <w:r>
        <w:rPr>
          <w:rFonts w:eastAsia="Calibri"/>
          <w:lang w:eastAsia="en-US"/>
        </w:rPr>
        <w:t xml:space="preserve">The service has a dedicated staff member to act as an intermediary between consumers and management by collecting and communicating information regarding consumer choices and preferences and supporting consumers in providing feedback and suggestions. </w:t>
      </w:r>
    </w:p>
    <w:p w14:paraId="39B1B95B" w14:textId="77777777" w:rsidR="00534C5F" w:rsidRDefault="00534C5F" w:rsidP="00534C5F">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feedback, incidents, COVID-19 management, training, policies and processes. </w:t>
      </w:r>
    </w:p>
    <w:p w14:paraId="72209905" w14:textId="77777777" w:rsidR="00534C5F" w:rsidRDefault="00534C5F" w:rsidP="00534C5F">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regulatory compliance, financial governance and feedback and complaints. There are systems and practices to ensure effective management of high impact or high prevalence risks, identifying and responding to abuse and neglect and supporting consumers to live the best life they can. </w:t>
      </w:r>
    </w:p>
    <w:p w14:paraId="679B4129" w14:textId="77777777" w:rsidR="00534C5F" w:rsidRDefault="00534C5F" w:rsidP="00534C5F">
      <w:pPr>
        <w:rPr>
          <w:rFonts w:eastAsia="Calibri"/>
          <w:lang w:eastAsia="en-US"/>
        </w:rPr>
      </w:pPr>
      <w:r>
        <w:rPr>
          <w:rFonts w:eastAsia="Calibri"/>
          <w:lang w:eastAsia="en-US"/>
        </w:rPr>
        <w:lastRenderedPageBreak/>
        <w:t xml:space="preserve">The organisation’s clinical governance framework guides clinical care, which staff could evidence through examples of open disclosure, minimising the use of restraint and antimicrobial stewardship.  </w:t>
      </w:r>
    </w:p>
    <w:p w14:paraId="4A1FB4E9" w14:textId="77777777" w:rsidR="00534C5F" w:rsidRDefault="00534C5F" w:rsidP="00534C5F">
      <w:pPr>
        <w:rPr>
          <w:rFonts w:eastAsia="Calibri"/>
          <w:lang w:eastAsia="en-US"/>
        </w:rPr>
      </w:pPr>
      <w:r>
        <w:rPr>
          <w:rFonts w:eastAsia="Calibri"/>
          <w:lang w:eastAsia="en-US"/>
        </w:rPr>
        <w:t>Based on the above evidence, I find the service compliant with all Requirements in Standard 8 Organisational governance.</w:t>
      </w:r>
    </w:p>
    <w:p w14:paraId="3D6C2184" w14:textId="77777777" w:rsidR="00534C5F" w:rsidRDefault="00534C5F" w:rsidP="00534C5F">
      <w:pPr>
        <w:pStyle w:val="Heading2"/>
      </w:pPr>
      <w:r>
        <w:t>Assessment of Standard 8 Requirements</w:t>
      </w:r>
      <w:r w:rsidRPr="0066387A">
        <w:rPr>
          <w:i/>
          <w:color w:val="0000FF"/>
          <w:sz w:val="24"/>
          <w:szCs w:val="24"/>
        </w:rPr>
        <w:t xml:space="preserve"> </w:t>
      </w:r>
    </w:p>
    <w:p w14:paraId="784E9ABE" w14:textId="77777777" w:rsidR="00534C5F" w:rsidRPr="00506F7F" w:rsidRDefault="00534C5F" w:rsidP="00534C5F">
      <w:pPr>
        <w:pStyle w:val="Heading3"/>
      </w:pPr>
      <w:r w:rsidRPr="00506F7F">
        <w:t>Requirement 8(3)(a)</w:t>
      </w:r>
      <w:r w:rsidRPr="00506F7F">
        <w:tab/>
        <w:t>Compliant</w:t>
      </w:r>
    </w:p>
    <w:p w14:paraId="7A936A66" w14:textId="77777777" w:rsidR="00534C5F" w:rsidRPr="008D114F" w:rsidRDefault="00534C5F" w:rsidP="00534C5F">
      <w:pPr>
        <w:rPr>
          <w:i/>
        </w:rPr>
      </w:pPr>
      <w:r w:rsidRPr="008D114F">
        <w:rPr>
          <w:i/>
        </w:rPr>
        <w:t>Consumers are engaged in the development, delivery and evaluation of care and services and are supported in that engagement.</w:t>
      </w:r>
    </w:p>
    <w:p w14:paraId="0465C32B" w14:textId="77777777" w:rsidR="00534C5F" w:rsidRPr="00095CD4" w:rsidRDefault="00534C5F" w:rsidP="00534C5F">
      <w:pPr>
        <w:pStyle w:val="Heading3"/>
      </w:pPr>
      <w:r w:rsidRPr="00095CD4">
        <w:t>Requirement 8(3)(b)</w:t>
      </w:r>
      <w:r>
        <w:tab/>
        <w:t>Compliant</w:t>
      </w:r>
    </w:p>
    <w:p w14:paraId="4EFD02B1" w14:textId="77777777" w:rsidR="00534C5F" w:rsidRPr="008D114F" w:rsidRDefault="00534C5F" w:rsidP="00534C5F">
      <w:pPr>
        <w:rPr>
          <w:i/>
        </w:rPr>
      </w:pPr>
      <w:r w:rsidRPr="008D114F">
        <w:rPr>
          <w:i/>
        </w:rPr>
        <w:t>The organisation’s governing body promotes a culture of safe, inclusive and quality care and services and is accountable for their delivery.</w:t>
      </w:r>
    </w:p>
    <w:p w14:paraId="5B5D115F" w14:textId="77777777" w:rsidR="00534C5F" w:rsidRPr="00506F7F" w:rsidRDefault="00534C5F" w:rsidP="00534C5F">
      <w:pPr>
        <w:pStyle w:val="Heading3"/>
      </w:pPr>
      <w:r w:rsidRPr="00506F7F">
        <w:t>Requirement 8(3)(c)</w:t>
      </w:r>
      <w:r>
        <w:tab/>
        <w:t>Compliant</w:t>
      </w:r>
    </w:p>
    <w:p w14:paraId="1C7057E2" w14:textId="77777777" w:rsidR="00534C5F" w:rsidRPr="008D114F" w:rsidRDefault="00534C5F" w:rsidP="00534C5F">
      <w:pPr>
        <w:rPr>
          <w:i/>
        </w:rPr>
      </w:pPr>
      <w:r w:rsidRPr="008D114F">
        <w:rPr>
          <w:i/>
        </w:rPr>
        <w:t>Effective organisation wide governance systems relating to the following:</w:t>
      </w:r>
    </w:p>
    <w:p w14:paraId="1CE841EF" w14:textId="77777777" w:rsidR="00534C5F" w:rsidRPr="008D114F" w:rsidRDefault="00534C5F" w:rsidP="00534C5F">
      <w:pPr>
        <w:numPr>
          <w:ilvl w:val="0"/>
          <w:numId w:val="28"/>
        </w:numPr>
        <w:tabs>
          <w:tab w:val="right" w:pos="9026"/>
        </w:tabs>
        <w:spacing w:before="0" w:after="0"/>
        <w:ind w:left="567" w:hanging="425"/>
        <w:outlineLvl w:val="4"/>
        <w:rPr>
          <w:i/>
        </w:rPr>
      </w:pPr>
      <w:r w:rsidRPr="008D114F">
        <w:rPr>
          <w:i/>
        </w:rPr>
        <w:t>information management;</w:t>
      </w:r>
    </w:p>
    <w:p w14:paraId="15363695" w14:textId="77777777" w:rsidR="00534C5F" w:rsidRPr="008D114F" w:rsidRDefault="00534C5F" w:rsidP="00534C5F">
      <w:pPr>
        <w:numPr>
          <w:ilvl w:val="0"/>
          <w:numId w:val="28"/>
        </w:numPr>
        <w:tabs>
          <w:tab w:val="right" w:pos="9026"/>
        </w:tabs>
        <w:spacing w:before="0" w:after="0"/>
        <w:ind w:left="567" w:hanging="425"/>
        <w:outlineLvl w:val="4"/>
        <w:rPr>
          <w:i/>
        </w:rPr>
      </w:pPr>
      <w:r w:rsidRPr="008D114F">
        <w:rPr>
          <w:i/>
        </w:rPr>
        <w:t>continuous improvement;</w:t>
      </w:r>
    </w:p>
    <w:p w14:paraId="5BD8B3EA" w14:textId="77777777" w:rsidR="00534C5F" w:rsidRPr="008D114F" w:rsidRDefault="00534C5F" w:rsidP="00534C5F">
      <w:pPr>
        <w:numPr>
          <w:ilvl w:val="0"/>
          <w:numId w:val="28"/>
        </w:numPr>
        <w:tabs>
          <w:tab w:val="right" w:pos="9026"/>
        </w:tabs>
        <w:spacing w:before="0" w:after="0"/>
        <w:ind w:left="567" w:hanging="425"/>
        <w:outlineLvl w:val="4"/>
        <w:rPr>
          <w:i/>
        </w:rPr>
      </w:pPr>
      <w:r w:rsidRPr="008D114F">
        <w:rPr>
          <w:i/>
        </w:rPr>
        <w:t>financial governance;</w:t>
      </w:r>
    </w:p>
    <w:p w14:paraId="237B0448" w14:textId="77777777" w:rsidR="00534C5F" w:rsidRPr="008D114F" w:rsidRDefault="00534C5F" w:rsidP="00534C5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6003B1" w14:textId="77777777" w:rsidR="00534C5F" w:rsidRPr="008D114F" w:rsidRDefault="00534C5F" w:rsidP="00534C5F">
      <w:pPr>
        <w:numPr>
          <w:ilvl w:val="0"/>
          <w:numId w:val="28"/>
        </w:numPr>
        <w:tabs>
          <w:tab w:val="right" w:pos="9026"/>
        </w:tabs>
        <w:spacing w:before="0" w:after="0"/>
        <w:ind w:left="567" w:hanging="425"/>
        <w:outlineLvl w:val="4"/>
        <w:rPr>
          <w:i/>
        </w:rPr>
      </w:pPr>
      <w:r w:rsidRPr="008D114F">
        <w:rPr>
          <w:i/>
        </w:rPr>
        <w:t>regulatory compliance;</w:t>
      </w:r>
    </w:p>
    <w:p w14:paraId="1B7A665C" w14:textId="77777777" w:rsidR="00534C5F" w:rsidRPr="008D114F" w:rsidRDefault="00534C5F" w:rsidP="00534C5F">
      <w:pPr>
        <w:numPr>
          <w:ilvl w:val="0"/>
          <w:numId w:val="28"/>
        </w:numPr>
        <w:tabs>
          <w:tab w:val="right" w:pos="9026"/>
        </w:tabs>
        <w:spacing w:before="0" w:after="0"/>
        <w:ind w:left="567" w:hanging="425"/>
        <w:outlineLvl w:val="4"/>
        <w:rPr>
          <w:i/>
        </w:rPr>
      </w:pPr>
      <w:r w:rsidRPr="008D114F">
        <w:rPr>
          <w:i/>
        </w:rPr>
        <w:t>feedback and complaints.</w:t>
      </w:r>
    </w:p>
    <w:p w14:paraId="41B58EB8" w14:textId="77777777" w:rsidR="00534C5F" w:rsidRPr="00506F7F" w:rsidRDefault="00534C5F" w:rsidP="00534C5F">
      <w:pPr>
        <w:pStyle w:val="Heading3"/>
      </w:pPr>
      <w:r w:rsidRPr="00506F7F">
        <w:t>Requirement 8(3)(d)</w:t>
      </w:r>
      <w:r>
        <w:tab/>
        <w:t>Compliant</w:t>
      </w:r>
    </w:p>
    <w:p w14:paraId="6D3104A1" w14:textId="77777777" w:rsidR="00534C5F" w:rsidRPr="008D114F" w:rsidRDefault="00534C5F" w:rsidP="00534C5F">
      <w:pPr>
        <w:rPr>
          <w:i/>
        </w:rPr>
      </w:pPr>
      <w:r w:rsidRPr="008D114F">
        <w:rPr>
          <w:i/>
        </w:rPr>
        <w:t>Effective risk management systems and practices, including but not limited to the following:</w:t>
      </w:r>
    </w:p>
    <w:p w14:paraId="0C8B81E3" w14:textId="77777777" w:rsidR="00534C5F" w:rsidRPr="008D114F" w:rsidRDefault="00534C5F" w:rsidP="00534C5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029C6F" w14:textId="77777777" w:rsidR="00534C5F" w:rsidRPr="008D114F" w:rsidRDefault="00534C5F" w:rsidP="00534C5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38264B" w14:textId="77777777" w:rsidR="00534C5F" w:rsidRDefault="00534C5F" w:rsidP="00534C5F">
      <w:pPr>
        <w:numPr>
          <w:ilvl w:val="0"/>
          <w:numId w:val="29"/>
        </w:numPr>
        <w:tabs>
          <w:tab w:val="right" w:pos="9026"/>
        </w:tabs>
        <w:spacing w:before="0" w:after="0"/>
        <w:ind w:left="567" w:hanging="425"/>
        <w:outlineLvl w:val="4"/>
        <w:rPr>
          <w:i/>
        </w:rPr>
      </w:pPr>
      <w:r w:rsidRPr="008D114F">
        <w:rPr>
          <w:i/>
        </w:rPr>
        <w:t>supporting consumers to live the best life they can</w:t>
      </w:r>
    </w:p>
    <w:p w14:paraId="3F21C82A" w14:textId="77777777" w:rsidR="00534C5F" w:rsidRPr="008D114F" w:rsidRDefault="00534C5F" w:rsidP="00534C5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E08C097" w14:textId="77777777" w:rsidR="00534C5F" w:rsidRPr="00506F7F" w:rsidRDefault="00534C5F" w:rsidP="00534C5F">
      <w:pPr>
        <w:pStyle w:val="Heading3"/>
      </w:pPr>
      <w:r w:rsidRPr="00506F7F">
        <w:lastRenderedPageBreak/>
        <w:t>Requirement 8(3)(e)</w:t>
      </w:r>
      <w:r>
        <w:tab/>
        <w:t>Compliant</w:t>
      </w:r>
    </w:p>
    <w:p w14:paraId="00D1165C" w14:textId="77777777" w:rsidR="00534C5F" w:rsidRPr="008D114F" w:rsidRDefault="00534C5F" w:rsidP="00534C5F">
      <w:pPr>
        <w:rPr>
          <w:i/>
        </w:rPr>
      </w:pPr>
      <w:r w:rsidRPr="008D114F">
        <w:rPr>
          <w:i/>
        </w:rPr>
        <w:t>Where clinical care is provided—a clinical governance framework, including but not limited to the following:</w:t>
      </w:r>
    </w:p>
    <w:p w14:paraId="70536F0E" w14:textId="77777777" w:rsidR="00534C5F" w:rsidRPr="008D114F" w:rsidRDefault="00534C5F" w:rsidP="00534C5F">
      <w:pPr>
        <w:numPr>
          <w:ilvl w:val="0"/>
          <w:numId w:val="30"/>
        </w:numPr>
        <w:tabs>
          <w:tab w:val="right" w:pos="9026"/>
        </w:tabs>
        <w:spacing w:before="0" w:after="0"/>
        <w:ind w:left="567" w:hanging="425"/>
        <w:outlineLvl w:val="4"/>
        <w:rPr>
          <w:i/>
        </w:rPr>
      </w:pPr>
      <w:r w:rsidRPr="008D114F">
        <w:rPr>
          <w:i/>
        </w:rPr>
        <w:t>antimicrobial stewardship;</w:t>
      </w:r>
    </w:p>
    <w:p w14:paraId="4BD86FA9" w14:textId="77777777" w:rsidR="00534C5F" w:rsidRPr="008D114F" w:rsidRDefault="00534C5F" w:rsidP="00534C5F">
      <w:pPr>
        <w:numPr>
          <w:ilvl w:val="0"/>
          <w:numId w:val="30"/>
        </w:numPr>
        <w:tabs>
          <w:tab w:val="right" w:pos="9026"/>
        </w:tabs>
        <w:spacing w:before="0" w:after="0"/>
        <w:ind w:left="567" w:hanging="425"/>
        <w:outlineLvl w:val="4"/>
        <w:rPr>
          <w:i/>
        </w:rPr>
      </w:pPr>
      <w:r w:rsidRPr="008D114F">
        <w:rPr>
          <w:i/>
        </w:rPr>
        <w:t>minimising the use of restraint;</w:t>
      </w:r>
    </w:p>
    <w:p w14:paraId="49408A46" w14:textId="77777777" w:rsidR="00534C5F" w:rsidRPr="008D114F" w:rsidRDefault="00534C5F" w:rsidP="00534C5F">
      <w:pPr>
        <w:numPr>
          <w:ilvl w:val="0"/>
          <w:numId w:val="30"/>
        </w:numPr>
        <w:tabs>
          <w:tab w:val="right" w:pos="9026"/>
        </w:tabs>
        <w:spacing w:before="0" w:after="0"/>
        <w:ind w:left="567" w:hanging="425"/>
        <w:outlineLvl w:val="4"/>
        <w:rPr>
          <w:i/>
        </w:rPr>
      </w:pPr>
      <w:r w:rsidRPr="008D114F">
        <w:rPr>
          <w:i/>
        </w:rPr>
        <w:t>open disclosure.</w:t>
      </w:r>
    </w:p>
    <w:p w14:paraId="4C057E23" w14:textId="77777777" w:rsidR="00534C5F" w:rsidRPr="00154403" w:rsidRDefault="00534C5F" w:rsidP="00534C5F"/>
    <w:p w14:paraId="09C4F556" w14:textId="77777777" w:rsidR="00534C5F" w:rsidRDefault="00534C5F" w:rsidP="00534C5F">
      <w:pPr>
        <w:tabs>
          <w:tab w:val="right" w:pos="9026"/>
        </w:tabs>
        <w:sectPr w:rsidR="00534C5F" w:rsidSect="00D4382E">
          <w:type w:val="continuous"/>
          <w:pgSz w:w="11906" w:h="16838"/>
          <w:pgMar w:top="1701" w:right="1418" w:bottom="1418" w:left="1418" w:header="709" w:footer="397" w:gutter="0"/>
          <w:cols w:space="708"/>
          <w:docGrid w:linePitch="360"/>
        </w:sectPr>
      </w:pPr>
    </w:p>
    <w:p w14:paraId="640497F1" w14:textId="77777777" w:rsidR="00534C5F" w:rsidRDefault="00534C5F" w:rsidP="00534C5F">
      <w:pPr>
        <w:pStyle w:val="Heading1"/>
      </w:pPr>
      <w:r>
        <w:lastRenderedPageBreak/>
        <w:t>Areas for improvement</w:t>
      </w:r>
    </w:p>
    <w:p w14:paraId="1F45DF21" w14:textId="77777777" w:rsidR="00534C5F" w:rsidRDefault="00534C5F" w:rsidP="00534C5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8DC203" w14:textId="77777777" w:rsidR="00534C5F" w:rsidRPr="00455695" w:rsidRDefault="00534C5F" w:rsidP="00534C5F">
      <w:pPr>
        <w:rPr>
          <w:b/>
        </w:rPr>
      </w:pPr>
      <w:r w:rsidRPr="00455695">
        <w:rPr>
          <w:b/>
        </w:rPr>
        <w:t xml:space="preserve">Standard 2 Requirement </w:t>
      </w:r>
      <w:r>
        <w:rPr>
          <w:b/>
        </w:rPr>
        <w:t>(</w:t>
      </w:r>
      <w:r w:rsidRPr="00455695">
        <w:rPr>
          <w:b/>
        </w:rPr>
        <w:t>3</w:t>
      </w:r>
      <w:r>
        <w:rPr>
          <w:b/>
        </w:rPr>
        <w:t>)</w:t>
      </w:r>
      <w:r w:rsidRPr="00455695">
        <w:rPr>
          <w:b/>
        </w:rPr>
        <w:t>(a)</w:t>
      </w:r>
    </w:p>
    <w:p w14:paraId="1758E2CE" w14:textId="77777777" w:rsidR="00534C5F" w:rsidRDefault="00534C5F" w:rsidP="00380501">
      <w:pPr>
        <w:pStyle w:val="ListBullet"/>
        <w:numPr>
          <w:ilvl w:val="0"/>
          <w:numId w:val="39"/>
        </w:numPr>
        <w:ind w:left="425" w:hanging="425"/>
      </w:pPr>
      <w:r>
        <w:t>Ensure consumer care plans are reflective of consumers’ current and assessed needs and preferences to enable staff to provide quality care and services.</w:t>
      </w:r>
    </w:p>
    <w:p w14:paraId="4801BA06" w14:textId="77777777" w:rsidR="00534C5F" w:rsidRDefault="00534C5F" w:rsidP="00380501">
      <w:pPr>
        <w:pStyle w:val="ListBullet"/>
        <w:numPr>
          <w:ilvl w:val="0"/>
          <w:numId w:val="39"/>
        </w:numPr>
        <w:ind w:left="425" w:hanging="425"/>
      </w:pPr>
      <w:r>
        <w:t>Ensure consumer care plans are updated where changes to consumers’ health and well-being are identified or when incidents occur.</w:t>
      </w:r>
    </w:p>
    <w:p w14:paraId="054A5312" w14:textId="77777777" w:rsidR="00534C5F" w:rsidRDefault="00534C5F" w:rsidP="00380501">
      <w:pPr>
        <w:pStyle w:val="ListBullet"/>
        <w:numPr>
          <w:ilvl w:val="0"/>
          <w:numId w:val="39"/>
        </w:numPr>
        <w:ind w:left="425" w:hanging="425"/>
      </w:pPr>
      <w:r>
        <w:t>Ensure assessment and planning aspects of the service’s falls and wound assessment and management policies are effectively communicated and understood by staff.</w:t>
      </w:r>
    </w:p>
    <w:p w14:paraId="0F6199AE" w14:textId="77777777" w:rsidR="00534C5F" w:rsidRPr="00455695" w:rsidRDefault="00534C5F" w:rsidP="00380501">
      <w:pPr>
        <w:pStyle w:val="ListBullet"/>
        <w:numPr>
          <w:ilvl w:val="0"/>
          <w:numId w:val="39"/>
        </w:numPr>
        <w:ind w:left="425" w:hanging="425"/>
      </w:pPr>
      <w:r>
        <w:t>Monitor staff compliance with the service’s falls and wound assessment and management policies.</w:t>
      </w:r>
    </w:p>
    <w:p w14:paraId="2E516E45" w14:textId="77777777" w:rsidR="00534C5F" w:rsidRPr="00455695" w:rsidRDefault="00534C5F" w:rsidP="00534C5F">
      <w:pPr>
        <w:pStyle w:val="ListBullet"/>
        <w:numPr>
          <w:ilvl w:val="0"/>
          <w:numId w:val="0"/>
        </w:numPr>
        <w:ind w:left="425" w:hanging="425"/>
        <w:rPr>
          <w:b/>
        </w:rPr>
      </w:pPr>
      <w:r w:rsidRPr="00455695">
        <w:rPr>
          <w:b/>
        </w:rPr>
        <w:t xml:space="preserve">Standard 3 Requirement </w:t>
      </w:r>
      <w:r>
        <w:rPr>
          <w:b/>
        </w:rPr>
        <w:t>(</w:t>
      </w:r>
      <w:r w:rsidRPr="00455695">
        <w:rPr>
          <w:b/>
        </w:rPr>
        <w:t>3</w:t>
      </w:r>
      <w:r>
        <w:rPr>
          <w:b/>
        </w:rPr>
        <w:t>)</w:t>
      </w:r>
      <w:r w:rsidRPr="00455695">
        <w:rPr>
          <w:b/>
        </w:rPr>
        <w:t>(b)</w:t>
      </w:r>
    </w:p>
    <w:p w14:paraId="0500208A" w14:textId="3911024E" w:rsidR="00534C5F" w:rsidRDefault="00534C5F" w:rsidP="00380501">
      <w:pPr>
        <w:pStyle w:val="ListBullet"/>
        <w:numPr>
          <w:ilvl w:val="0"/>
          <w:numId w:val="39"/>
        </w:numPr>
        <w:ind w:left="425" w:hanging="425"/>
      </w:pPr>
      <w:r w:rsidRPr="009E1112">
        <w:t>Ensure staff have the skills and knowledge to</w:t>
      </w:r>
      <w:r>
        <w:t xml:space="preserve"> implement appropriate management strategies when changes to consumers’ skin integrity </w:t>
      </w:r>
      <w:r w:rsidR="0052043E">
        <w:t>are</w:t>
      </w:r>
      <w:r>
        <w:t xml:space="preserve"> identified.</w:t>
      </w:r>
    </w:p>
    <w:p w14:paraId="70ED0EF1" w14:textId="77777777" w:rsidR="00534C5F" w:rsidRDefault="00534C5F" w:rsidP="00380501">
      <w:pPr>
        <w:pStyle w:val="ListBullet"/>
        <w:numPr>
          <w:ilvl w:val="0"/>
          <w:numId w:val="39"/>
        </w:numPr>
        <w:ind w:left="425" w:hanging="425"/>
      </w:pPr>
      <w:r>
        <w:t xml:space="preserve">Ensure policies in relation to </w:t>
      </w:r>
      <w:r w:rsidRPr="000D40B1">
        <w:t xml:space="preserve">management high impact or high prevalence clinical risks, </w:t>
      </w:r>
      <w:r>
        <w:t xml:space="preserve">including wound assessment and management, are effectively communicated and understood by staff. </w:t>
      </w:r>
    </w:p>
    <w:p w14:paraId="51633853" w14:textId="29CEB4C2" w:rsidR="00534C5F" w:rsidRDefault="00534C5F" w:rsidP="00380501">
      <w:pPr>
        <w:pStyle w:val="ListBullet"/>
        <w:numPr>
          <w:ilvl w:val="0"/>
          <w:numId w:val="39"/>
        </w:numPr>
        <w:ind w:left="425" w:hanging="425"/>
      </w:pPr>
      <w:r>
        <w:t xml:space="preserve">Monitor staff compliance with the service’s policies in relation to management </w:t>
      </w:r>
      <w:r w:rsidR="0052043E">
        <w:t xml:space="preserve">of </w:t>
      </w:r>
      <w:r w:rsidRPr="00676872">
        <w:t xml:space="preserve">high impact or high prevalence </w:t>
      </w:r>
      <w:r>
        <w:t xml:space="preserve">clinical </w:t>
      </w:r>
      <w:r w:rsidRPr="00676872">
        <w:t>risks</w:t>
      </w:r>
      <w:r>
        <w:t xml:space="preserve"> and wound assessment and management. </w:t>
      </w:r>
    </w:p>
    <w:p w14:paraId="39CDFD56" w14:textId="77777777" w:rsidR="00D4382E" w:rsidRPr="00095CD4" w:rsidRDefault="00D4382E" w:rsidP="00534C5F">
      <w:pPr>
        <w:pStyle w:val="ListBullet"/>
        <w:numPr>
          <w:ilvl w:val="0"/>
          <w:numId w:val="0"/>
        </w:numPr>
        <w:ind w:left="425" w:hanging="425"/>
      </w:pPr>
    </w:p>
    <w:sectPr w:rsidR="00D4382E" w:rsidRPr="00095CD4" w:rsidSect="00D4382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DFD81" w14:textId="77777777" w:rsidR="00D4382E" w:rsidRDefault="00D4382E">
      <w:pPr>
        <w:spacing w:before="0" w:after="0" w:line="240" w:lineRule="auto"/>
      </w:pPr>
      <w:r>
        <w:separator/>
      </w:r>
    </w:p>
  </w:endnote>
  <w:endnote w:type="continuationSeparator" w:id="0">
    <w:p w14:paraId="39CDFD83" w14:textId="77777777" w:rsidR="00D4382E" w:rsidRDefault="00D438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FD6C" w14:textId="77777777" w:rsidR="00D4382E" w:rsidRPr="009A1F1B" w:rsidRDefault="00D4382E" w:rsidP="00D438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DFD6D" w14:textId="77777777" w:rsidR="00D4382E" w:rsidRPr="00C72FFB" w:rsidRDefault="00D4382E" w:rsidP="00D438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Shorehaven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9CDFD6E" w14:textId="77777777" w:rsidR="00D4382E" w:rsidRPr="00C72FFB" w:rsidRDefault="00D4382E" w:rsidP="00D438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FD6F" w14:textId="77777777" w:rsidR="00D4382E" w:rsidRPr="009A1F1B" w:rsidRDefault="00D4382E" w:rsidP="00D438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DFD70" w14:textId="77777777" w:rsidR="00D4382E" w:rsidRPr="00C72FFB" w:rsidRDefault="00D4382E" w:rsidP="00D438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Shorehaven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CDFD71" w14:textId="77777777" w:rsidR="00D4382E" w:rsidRPr="00A3716D" w:rsidRDefault="00D4382E" w:rsidP="00D438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FD7D" w14:textId="77777777" w:rsidR="00D4382E" w:rsidRDefault="00D4382E">
      <w:pPr>
        <w:spacing w:before="0" w:after="0" w:line="240" w:lineRule="auto"/>
      </w:pPr>
      <w:r>
        <w:separator/>
      </w:r>
    </w:p>
  </w:footnote>
  <w:footnote w:type="continuationSeparator" w:id="0">
    <w:p w14:paraId="39CDFD7F" w14:textId="77777777" w:rsidR="00D4382E" w:rsidRDefault="00D438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FD6B" w14:textId="77777777" w:rsidR="00D4382E" w:rsidRDefault="00D4382E" w:rsidP="00D4382E">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39CDFD7D" wp14:editId="39CDFD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7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5499" w14:textId="77777777" w:rsidR="00D4382E" w:rsidRDefault="00D4382E" w:rsidP="00D4382E">
    <w:pPr>
      <w:tabs>
        <w:tab w:val="left" w:pos="3624"/>
      </w:tabs>
    </w:pPr>
    <w:r>
      <w:rPr>
        <w:noProof/>
        <w:color w:val="auto"/>
        <w:sz w:val="20"/>
      </w:rPr>
      <w:drawing>
        <wp:anchor distT="0" distB="0" distL="114300" distR="114300" simplePos="0" relativeHeight="251661312" behindDoc="1" locked="0" layoutInCell="1" allowOverlap="1" wp14:anchorId="0718FCF8" wp14:editId="64AD716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35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1FB8" w14:textId="77777777" w:rsidR="00D4382E" w:rsidRDefault="00D4382E" w:rsidP="00D4382E">
    <w:pPr>
      <w:tabs>
        <w:tab w:val="left" w:pos="3624"/>
      </w:tabs>
    </w:pPr>
    <w:r>
      <w:rPr>
        <w:noProof/>
        <w:color w:val="auto"/>
        <w:sz w:val="20"/>
      </w:rPr>
      <w:drawing>
        <wp:anchor distT="0" distB="0" distL="114300" distR="114300" simplePos="0" relativeHeight="251662336" behindDoc="1" locked="0" layoutInCell="1" allowOverlap="1" wp14:anchorId="6CE5AA21" wp14:editId="41BCA9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63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5260" w14:textId="77777777" w:rsidR="00D4382E" w:rsidRDefault="00D4382E" w:rsidP="00D4382E">
    <w:pPr>
      <w:tabs>
        <w:tab w:val="left" w:pos="3624"/>
      </w:tabs>
    </w:pPr>
    <w:r>
      <w:rPr>
        <w:noProof/>
        <w:color w:val="auto"/>
        <w:sz w:val="20"/>
      </w:rPr>
      <w:drawing>
        <wp:anchor distT="0" distB="0" distL="114300" distR="114300" simplePos="0" relativeHeight="251654144" behindDoc="1" locked="0" layoutInCell="1" allowOverlap="1" wp14:anchorId="198427F2" wp14:editId="7DFD33B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46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B310" w14:textId="77777777" w:rsidR="00D4382E" w:rsidRDefault="00D4382E">
    <w:pPr>
      <w:pStyle w:val="Header"/>
    </w:pPr>
    <w:r w:rsidRPr="003C6EC2">
      <w:rPr>
        <w:rFonts w:eastAsia="Calibri"/>
        <w:noProof/>
      </w:rPr>
      <w:drawing>
        <wp:anchor distT="0" distB="0" distL="114300" distR="114300" simplePos="0" relativeHeight="251663360" behindDoc="1" locked="0" layoutInCell="1" allowOverlap="1" wp14:anchorId="7A5802D3" wp14:editId="1D71611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23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E236" w14:textId="77777777" w:rsidR="00D4382E" w:rsidRDefault="00D4382E" w:rsidP="00D4382E">
    <w:r>
      <w:rPr>
        <w:noProof/>
        <w:color w:val="auto"/>
        <w:sz w:val="20"/>
      </w:rPr>
      <w:drawing>
        <wp:anchor distT="0" distB="0" distL="114300" distR="114300" simplePos="0" relativeHeight="251655168" behindDoc="1" locked="0" layoutInCell="1" allowOverlap="1" wp14:anchorId="21A6CD15" wp14:editId="17165F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27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E70B" w14:textId="77777777" w:rsidR="00D4382E" w:rsidRDefault="00D4382E" w:rsidP="00D4382E">
    <w:r>
      <w:rPr>
        <w:noProof/>
        <w:color w:val="auto"/>
        <w:sz w:val="20"/>
      </w:rPr>
      <w:drawing>
        <wp:anchor distT="0" distB="0" distL="114300" distR="114300" simplePos="0" relativeHeight="251653120" behindDoc="1" locked="0" layoutInCell="1" allowOverlap="1" wp14:anchorId="5060F012" wp14:editId="31E6D14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98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E5EF" w14:textId="77777777" w:rsidR="00D4382E" w:rsidRDefault="00D4382E" w:rsidP="00D4382E">
    <w:r>
      <w:rPr>
        <w:noProof/>
        <w:color w:val="auto"/>
        <w:sz w:val="20"/>
      </w:rPr>
      <w:drawing>
        <wp:anchor distT="0" distB="0" distL="114300" distR="114300" simplePos="0" relativeHeight="251656192" behindDoc="1" locked="0" layoutInCell="1" allowOverlap="1" wp14:anchorId="7EF7A2D3" wp14:editId="7D2E798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93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40F9" w14:textId="77777777" w:rsidR="00D4382E" w:rsidRDefault="00D4382E" w:rsidP="00D4382E">
    <w:r>
      <w:rPr>
        <w:noProof/>
        <w:color w:val="auto"/>
        <w:sz w:val="20"/>
      </w:rPr>
      <w:drawing>
        <wp:anchor distT="0" distB="0" distL="114300" distR="114300" simplePos="0" relativeHeight="251657216" behindDoc="1" locked="0" layoutInCell="1" allowOverlap="1" wp14:anchorId="7AF91A10" wp14:editId="4169D8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91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F97F" w14:textId="77777777" w:rsidR="00D4382E" w:rsidRDefault="00D4382E" w:rsidP="00D4382E">
    <w:r>
      <w:rPr>
        <w:noProof/>
        <w:color w:val="auto"/>
        <w:sz w:val="20"/>
      </w:rPr>
      <w:drawing>
        <wp:anchor distT="0" distB="0" distL="114300" distR="114300" simplePos="0" relativeHeight="251658240" behindDoc="1" locked="0" layoutInCell="1" allowOverlap="1" wp14:anchorId="14B361A7" wp14:editId="40B5F29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35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8373" w14:textId="77777777" w:rsidR="00D4382E" w:rsidRDefault="00D4382E" w:rsidP="00D4382E">
    <w:r>
      <w:rPr>
        <w:noProof/>
        <w:color w:val="auto"/>
        <w:sz w:val="20"/>
      </w:rPr>
      <w:drawing>
        <wp:anchor distT="0" distB="0" distL="114300" distR="114300" simplePos="0" relativeHeight="251659264" behindDoc="1" locked="0" layoutInCell="1" allowOverlap="1" wp14:anchorId="1F27C001" wp14:editId="52FDAE9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0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2A96A" w14:textId="77777777" w:rsidR="00D4382E" w:rsidRDefault="00D4382E" w:rsidP="00D4382E">
    <w:pPr>
      <w:tabs>
        <w:tab w:val="left" w:pos="3624"/>
      </w:tabs>
    </w:pPr>
    <w:r>
      <w:rPr>
        <w:noProof/>
        <w:color w:val="auto"/>
        <w:sz w:val="20"/>
      </w:rPr>
      <w:drawing>
        <wp:anchor distT="0" distB="0" distL="114300" distR="114300" simplePos="0" relativeHeight="251660288" behindDoc="1" locked="0" layoutInCell="1" allowOverlap="1" wp14:anchorId="691FDAF4" wp14:editId="061FA5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2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D8B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1038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2010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ACEA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020F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EC3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D522674"/>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E20EB78">
      <w:start w:val="1"/>
      <w:numFmt w:val="lowerRoman"/>
      <w:lvlText w:val="(%1)"/>
      <w:lvlJc w:val="left"/>
      <w:pPr>
        <w:ind w:left="1080" w:hanging="720"/>
      </w:pPr>
      <w:rPr>
        <w:rFonts w:hint="default"/>
        <w:b w:val="0"/>
      </w:rPr>
    </w:lvl>
    <w:lvl w:ilvl="1" w:tplc="1C765CD4" w:tentative="1">
      <w:start w:val="1"/>
      <w:numFmt w:val="lowerLetter"/>
      <w:lvlText w:val="%2."/>
      <w:lvlJc w:val="left"/>
      <w:pPr>
        <w:ind w:left="1440" w:hanging="360"/>
      </w:pPr>
    </w:lvl>
    <w:lvl w:ilvl="2" w:tplc="CEB694CC" w:tentative="1">
      <w:start w:val="1"/>
      <w:numFmt w:val="lowerRoman"/>
      <w:lvlText w:val="%3."/>
      <w:lvlJc w:val="right"/>
      <w:pPr>
        <w:ind w:left="2160" w:hanging="180"/>
      </w:pPr>
    </w:lvl>
    <w:lvl w:ilvl="3" w:tplc="DC289DDA" w:tentative="1">
      <w:start w:val="1"/>
      <w:numFmt w:val="decimal"/>
      <w:lvlText w:val="%4."/>
      <w:lvlJc w:val="left"/>
      <w:pPr>
        <w:ind w:left="2880" w:hanging="360"/>
      </w:pPr>
    </w:lvl>
    <w:lvl w:ilvl="4" w:tplc="3BAE074A" w:tentative="1">
      <w:start w:val="1"/>
      <w:numFmt w:val="lowerLetter"/>
      <w:lvlText w:val="%5."/>
      <w:lvlJc w:val="left"/>
      <w:pPr>
        <w:ind w:left="3600" w:hanging="360"/>
      </w:pPr>
    </w:lvl>
    <w:lvl w:ilvl="5" w:tplc="E2F42620" w:tentative="1">
      <w:start w:val="1"/>
      <w:numFmt w:val="lowerRoman"/>
      <w:lvlText w:val="%6."/>
      <w:lvlJc w:val="right"/>
      <w:pPr>
        <w:ind w:left="4320" w:hanging="180"/>
      </w:pPr>
    </w:lvl>
    <w:lvl w:ilvl="6" w:tplc="F66E872E" w:tentative="1">
      <w:start w:val="1"/>
      <w:numFmt w:val="decimal"/>
      <w:lvlText w:val="%7."/>
      <w:lvlJc w:val="left"/>
      <w:pPr>
        <w:ind w:left="5040" w:hanging="360"/>
      </w:pPr>
    </w:lvl>
    <w:lvl w:ilvl="7" w:tplc="6734B9FE" w:tentative="1">
      <w:start w:val="1"/>
      <w:numFmt w:val="lowerLetter"/>
      <w:lvlText w:val="%8."/>
      <w:lvlJc w:val="left"/>
      <w:pPr>
        <w:ind w:left="5760" w:hanging="360"/>
      </w:pPr>
    </w:lvl>
    <w:lvl w:ilvl="8" w:tplc="DD5CCA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B0E742">
      <w:start w:val="1"/>
      <w:numFmt w:val="bullet"/>
      <w:pStyle w:val="ListParagraph"/>
      <w:lvlText w:val=""/>
      <w:lvlJc w:val="left"/>
      <w:pPr>
        <w:ind w:left="1440" w:hanging="360"/>
      </w:pPr>
      <w:rPr>
        <w:rFonts w:ascii="Symbol" w:hAnsi="Symbol" w:hint="default"/>
        <w:color w:val="auto"/>
      </w:rPr>
    </w:lvl>
    <w:lvl w:ilvl="1" w:tplc="607AC70C" w:tentative="1">
      <w:start w:val="1"/>
      <w:numFmt w:val="bullet"/>
      <w:lvlText w:val="o"/>
      <w:lvlJc w:val="left"/>
      <w:pPr>
        <w:ind w:left="2160" w:hanging="360"/>
      </w:pPr>
      <w:rPr>
        <w:rFonts w:ascii="Courier New" w:hAnsi="Courier New" w:cs="Courier New" w:hint="default"/>
      </w:rPr>
    </w:lvl>
    <w:lvl w:ilvl="2" w:tplc="8DEC23CA" w:tentative="1">
      <w:start w:val="1"/>
      <w:numFmt w:val="bullet"/>
      <w:lvlText w:val=""/>
      <w:lvlJc w:val="left"/>
      <w:pPr>
        <w:ind w:left="2880" w:hanging="360"/>
      </w:pPr>
      <w:rPr>
        <w:rFonts w:ascii="Wingdings" w:hAnsi="Wingdings" w:hint="default"/>
      </w:rPr>
    </w:lvl>
    <w:lvl w:ilvl="3" w:tplc="60168926" w:tentative="1">
      <w:start w:val="1"/>
      <w:numFmt w:val="bullet"/>
      <w:lvlText w:val=""/>
      <w:lvlJc w:val="left"/>
      <w:pPr>
        <w:ind w:left="3600" w:hanging="360"/>
      </w:pPr>
      <w:rPr>
        <w:rFonts w:ascii="Symbol" w:hAnsi="Symbol" w:hint="default"/>
      </w:rPr>
    </w:lvl>
    <w:lvl w:ilvl="4" w:tplc="F7AAEBC6" w:tentative="1">
      <w:start w:val="1"/>
      <w:numFmt w:val="bullet"/>
      <w:lvlText w:val="o"/>
      <w:lvlJc w:val="left"/>
      <w:pPr>
        <w:ind w:left="4320" w:hanging="360"/>
      </w:pPr>
      <w:rPr>
        <w:rFonts w:ascii="Courier New" w:hAnsi="Courier New" w:cs="Courier New" w:hint="default"/>
      </w:rPr>
    </w:lvl>
    <w:lvl w:ilvl="5" w:tplc="A3E2BD8E" w:tentative="1">
      <w:start w:val="1"/>
      <w:numFmt w:val="bullet"/>
      <w:lvlText w:val=""/>
      <w:lvlJc w:val="left"/>
      <w:pPr>
        <w:ind w:left="5040" w:hanging="360"/>
      </w:pPr>
      <w:rPr>
        <w:rFonts w:ascii="Wingdings" w:hAnsi="Wingdings" w:hint="default"/>
      </w:rPr>
    </w:lvl>
    <w:lvl w:ilvl="6" w:tplc="88440A34" w:tentative="1">
      <w:start w:val="1"/>
      <w:numFmt w:val="bullet"/>
      <w:lvlText w:val=""/>
      <w:lvlJc w:val="left"/>
      <w:pPr>
        <w:ind w:left="5760" w:hanging="360"/>
      </w:pPr>
      <w:rPr>
        <w:rFonts w:ascii="Symbol" w:hAnsi="Symbol" w:hint="default"/>
      </w:rPr>
    </w:lvl>
    <w:lvl w:ilvl="7" w:tplc="ED686706" w:tentative="1">
      <w:start w:val="1"/>
      <w:numFmt w:val="bullet"/>
      <w:lvlText w:val="o"/>
      <w:lvlJc w:val="left"/>
      <w:pPr>
        <w:ind w:left="6480" w:hanging="360"/>
      </w:pPr>
      <w:rPr>
        <w:rFonts w:ascii="Courier New" w:hAnsi="Courier New" w:cs="Courier New" w:hint="default"/>
      </w:rPr>
    </w:lvl>
    <w:lvl w:ilvl="8" w:tplc="BD5AA9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D1A1812">
      <w:start w:val="1"/>
      <w:numFmt w:val="lowerRoman"/>
      <w:lvlText w:val="(%1)"/>
      <w:lvlJc w:val="left"/>
      <w:pPr>
        <w:ind w:left="1004" w:hanging="720"/>
      </w:pPr>
      <w:rPr>
        <w:rFonts w:hint="default"/>
        <w:b w:val="0"/>
      </w:rPr>
    </w:lvl>
    <w:lvl w:ilvl="1" w:tplc="B7AAAE52" w:tentative="1">
      <w:start w:val="1"/>
      <w:numFmt w:val="lowerLetter"/>
      <w:lvlText w:val="%2."/>
      <w:lvlJc w:val="left"/>
      <w:pPr>
        <w:ind w:left="1364" w:hanging="360"/>
      </w:pPr>
    </w:lvl>
    <w:lvl w:ilvl="2" w:tplc="2AAC97C4" w:tentative="1">
      <w:start w:val="1"/>
      <w:numFmt w:val="lowerRoman"/>
      <w:lvlText w:val="%3."/>
      <w:lvlJc w:val="right"/>
      <w:pPr>
        <w:ind w:left="2084" w:hanging="180"/>
      </w:pPr>
    </w:lvl>
    <w:lvl w:ilvl="3" w:tplc="E77E4B60" w:tentative="1">
      <w:start w:val="1"/>
      <w:numFmt w:val="decimal"/>
      <w:lvlText w:val="%4."/>
      <w:lvlJc w:val="left"/>
      <w:pPr>
        <w:ind w:left="2804" w:hanging="360"/>
      </w:pPr>
    </w:lvl>
    <w:lvl w:ilvl="4" w:tplc="2A3EEAF8" w:tentative="1">
      <w:start w:val="1"/>
      <w:numFmt w:val="lowerLetter"/>
      <w:lvlText w:val="%5."/>
      <w:lvlJc w:val="left"/>
      <w:pPr>
        <w:ind w:left="3524" w:hanging="360"/>
      </w:pPr>
    </w:lvl>
    <w:lvl w:ilvl="5" w:tplc="D35032A4" w:tentative="1">
      <w:start w:val="1"/>
      <w:numFmt w:val="lowerRoman"/>
      <w:lvlText w:val="%6."/>
      <w:lvlJc w:val="right"/>
      <w:pPr>
        <w:ind w:left="4244" w:hanging="180"/>
      </w:pPr>
    </w:lvl>
    <w:lvl w:ilvl="6" w:tplc="4EB6F24A" w:tentative="1">
      <w:start w:val="1"/>
      <w:numFmt w:val="decimal"/>
      <w:lvlText w:val="%7."/>
      <w:lvlJc w:val="left"/>
      <w:pPr>
        <w:ind w:left="4964" w:hanging="360"/>
      </w:pPr>
    </w:lvl>
    <w:lvl w:ilvl="7" w:tplc="81506E86" w:tentative="1">
      <w:start w:val="1"/>
      <w:numFmt w:val="lowerLetter"/>
      <w:lvlText w:val="%8."/>
      <w:lvlJc w:val="left"/>
      <w:pPr>
        <w:ind w:left="5684" w:hanging="360"/>
      </w:pPr>
    </w:lvl>
    <w:lvl w:ilvl="8" w:tplc="66DA4A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6468BC0">
      <w:start w:val="1"/>
      <w:numFmt w:val="lowerRoman"/>
      <w:lvlText w:val="(%1)"/>
      <w:lvlJc w:val="left"/>
      <w:pPr>
        <w:ind w:left="1080" w:hanging="720"/>
      </w:pPr>
      <w:rPr>
        <w:rFonts w:hint="default"/>
      </w:rPr>
    </w:lvl>
    <w:lvl w:ilvl="1" w:tplc="C36C8824" w:tentative="1">
      <w:start w:val="1"/>
      <w:numFmt w:val="lowerLetter"/>
      <w:lvlText w:val="%2."/>
      <w:lvlJc w:val="left"/>
      <w:pPr>
        <w:ind w:left="1440" w:hanging="360"/>
      </w:pPr>
    </w:lvl>
    <w:lvl w:ilvl="2" w:tplc="6D968404" w:tentative="1">
      <w:start w:val="1"/>
      <w:numFmt w:val="lowerRoman"/>
      <w:lvlText w:val="%3."/>
      <w:lvlJc w:val="right"/>
      <w:pPr>
        <w:ind w:left="2160" w:hanging="180"/>
      </w:pPr>
    </w:lvl>
    <w:lvl w:ilvl="3" w:tplc="22DCDC7A" w:tentative="1">
      <w:start w:val="1"/>
      <w:numFmt w:val="decimal"/>
      <w:lvlText w:val="%4."/>
      <w:lvlJc w:val="left"/>
      <w:pPr>
        <w:ind w:left="2880" w:hanging="360"/>
      </w:pPr>
    </w:lvl>
    <w:lvl w:ilvl="4" w:tplc="BAACE894" w:tentative="1">
      <w:start w:val="1"/>
      <w:numFmt w:val="lowerLetter"/>
      <w:lvlText w:val="%5."/>
      <w:lvlJc w:val="left"/>
      <w:pPr>
        <w:ind w:left="3600" w:hanging="360"/>
      </w:pPr>
    </w:lvl>
    <w:lvl w:ilvl="5" w:tplc="2B944F92" w:tentative="1">
      <w:start w:val="1"/>
      <w:numFmt w:val="lowerRoman"/>
      <w:lvlText w:val="%6."/>
      <w:lvlJc w:val="right"/>
      <w:pPr>
        <w:ind w:left="4320" w:hanging="180"/>
      </w:pPr>
    </w:lvl>
    <w:lvl w:ilvl="6" w:tplc="FD58A670" w:tentative="1">
      <w:start w:val="1"/>
      <w:numFmt w:val="decimal"/>
      <w:lvlText w:val="%7."/>
      <w:lvlJc w:val="left"/>
      <w:pPr>
        <w:ind w:left="5040" w:hanging="360"/>
      </w:pPr>
    </w:lvl>
    <w:lvl w:ilvl="7" w:tplc="C7769388" w:tentative="1">
      <w:start w:val="1"/>
      <w:numFmt w:val="lowerLetter"/>
      <w:lvlText w:val="%8."/>
      <w:lvlJc w:val="left"/>
      <w:pPr>
        <w:ind w:left="5760" w:hanging="360"/>
      </w:pPr>
    </w:lvl>
    <w:lvl w:ilvl="8" w:tplc="750016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8FA5CE0">
      <w:start w:val="1"/>
      <w:numFmt w:val="lowerRoman"/>
      <w:lvlText w:val="(%1)"/>
      <w:lvlJc w:val="left"/>
      <w:pPr>
        <w:ind w:left="1080" w:hanging="720"/>
      </w:pPr>
      <w:rPr>
        <w:rFonts w:hint="default"/>
      </w:rPr>
    </w:lvl>
    <w:lvl w:ilvl="1" w:tplc="697410FA" w:tentative="1">
      <w:start w:val="1"/>
      <w:numFmt w:val="lowerLetter"/>
      <w:lvlText w:val="%2."/>
      <w:lvlJc w:val="left"/>
      <w:pPr>
        <w:ind w:left="1440" w:hanging="360"/>
      </w:pPr>
    </w:lvl>
    <w:lvl w:ilvl="2" w:tplc="A93A8780" w:tentative="1">
      <w:start w:val="1"/>
      <w:numFmt w:val="lowerRoman"/>
      <w:lvlText w:val="%3."/>
      <w:lvlJc w:val="right"/>
      <w:pPr>
        <w:ind w:left="2160" w:hanging="180"/>
      </w:pPr>
    </w:lvl>
    <w:lvl w:ilvl="3" w:tplc="A222934A" w:tentative="1">
      <w:start w:val="1"/>
      <w:numFmt w:val="decimal"/>
      <w:lvlText w:val="%4."/>
      <w:lvlJc w:val="left"/>
      <w:pPr>
        <w:ind w:left="2880" w:hanging="360"/>
      </w:pPr>
    </w:lvl>
    <w:lvl w:ilvl="4" w:tplc="EB5A722C" w:tentative="1">
      <w:start w:val="1"/>
      <w:numFmt w:val="lowerLetter"/>
      <w:lvlText w:val="%5."/>
      <w:lvlJc w:val="left"/>
      <w:pPr>
        <w:ind w:left="3600" w:hanging="360"/>
      </w:pPr>
    </w:lvl>
    <w:lvl w:ilvl="5" w:tplc="9D0A124A" w:tentative="1">
      <w:start w:val="1"/>
      <w:numFmt w:val="lowerRoman"/>
      <w:lvlText w:val="%6."/>
      <w:lvlJc w:val="right"/>
      <w:pPr>
        <w:ind w:left="4320" w:hanging="180"/>
      </w:pPr>
    </w:lvl>
    <w:lvl w:ilvl="6" w:tplc="1DB29BE2" w:tentative="1">
      <w:start w:val="1"/>
      <w:numFmt w:val="decimal"/>
      <w:lvlText w:val="%7."/>
      <w:lvlJc w:val="left"/>
      <w:pPr>
        <w:ind w:left="5040" w:hanging="360"/>
      </w:pPr>
    </w:lvl>
    <w:lvl w:ilvl="7" w:tplc="A05422E8" w:tentative="1">
      <w:start w:val="1"/>
      <w:numFmt w:val="lowerLetter"/>
      <w:lvlText w:val="%8."/>
      <w:lvlJc w:val="left"/>
      <w:pPr>
        <w:ind w:left="5760" w:hanging="360"/>
      </w:pPr>
    </w:lvl>
    <w:lvl w:ilvl="8" w:tplc="640C9E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346D5A8">
      <w:start w:val="1"/>
      <w:numFmt w:val="lowerRoman"/>
      <w:lvlText w:val="(%1)"/>
      <w:lvlJc w:val="left"/>
      <w:pPr>
        <w:ind w:left="1080" w:hanging="720"/>
      </w:pPr>
      <w:rPr>
        <w:rFonts w:hint="default"/>
        <w:b w:val="0"/>
      </w:rPr>
    </w:lvl>
    <w:lvl w:ilvl="1" w:tplc="4174768E" w:tentative="1">
      <w:start w:val="1"/>
      <w:numFmt w:val="lowerLetter"/>
      <w:lvlText w:val="%2."/>
      <w:lvlJc w:val="left"/>
      <w:pPr>
        <w:ind w:left="1440" w:hanging="360"/>
      </w:pPr>
    </w:lvl>
    <w:lvl w:ilvl="2" w:tplc="81E6BF00" w:tentative="1">
      <w:start w:val="1"/>
      <w:numFmt w:val="lowerRoman"/>
      <w:lvlText w:val="%3."/>
      <w:lvlJc w:val="right"/>
      <w:pPr>
        <w:ind w:left="2160" w:hanging="180"/>
      </w:pPr>
    </w:lvl>
    <w:lvl w:ilvl="3" w:tplc="09A8EE1C" w:tentative="1">
      <w:start w:val="1"/>
      <w:numFmt w:val="decimal"/>
      <w:lvlText w:val="%4."/>
      <w:lvlJc w:val="left"/>
      <w:pPr>
        <w:ind w:left="2880" w:hanging="360"/>
      </w:pPr>
    </w:lvl>
    <w:lvl w:ilvl="4" w:tplc="3E1AC560" w:tentative="1">
      <w:start w:val="1"/>
      <w:numFmt w:val="lowerLetter"/>
      <w:lvlText w:val="%5."/>
      <w:lvlJc w:val="left"/>
      <w:pPr>
        <w:ind w:left="3600" w:hanging="360"/>
      </w:pPr>
    </w:lvl>
    <w:lvl w:ilvl="5" w:tplc="8026A232" w:tentative="1">
      <w:start w:val="1"/>
      <w:numFmt w:val="lowerRoman"/>
      <w:lvlText w:val="%6."/>
      <w:lvlJc w:val="right"/>
      <w:pPr>
        <w:ind w:left="4320" w:hanging="180"/>
      </w:pPr>
    </w:lvl>
    <w:lvl w:ilvl="6" w:tplc="C3D41F5C" w:tentative="1">
      <w:start w:val="1"/>
      <w:numFmt w:val="decimal"/>
      <w:lvlText w:val="%7."/>
      <w:lvlJc w:val="left"/>
      <w:pPr>
        <w:ind w:left="5040" w:hanging="360"/>
      </w:pPr>
    </w:lvl>
    <w:lvl w:ilvl="7" w:tplc="5B8EE3AE" w:tentative="1">
      <w:start w:val="1"/>
      <w:numFmt w:val="lowerLetter"/>
      <w:lvlText w:val="%8."/>
      <w:lvlJc w:val="left"/>
      <w:pPr>
        <w:ind w:left="5760" w:hanging="360"/>
      </w:pPr>
    </w:lvl>
    <w:lvl w:ilvl="8" w:tplc="1BC0E58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73E6732">
      <w:start w:val="1"/>
      <w:numFmt w:val="lowerLetter"/>
      <w:lvlText w:val="(%1)"/>
      <w:lvlJc w:val="left"/>
      <w:pPr>
        <w:ind w:left="360" w:hanging="360"/>
      </w:pPr>
      <w:rPr>
        <w:rFonts w:hint="default"/>
      </w:rPr>
    </w:lvl>
    <w:lvl w:ilvl="1" w:tplc="59C8D128" w:tentative="1">
      <w:start w:val="1"/>
      <w:numFmt w:val="lowerLetter"/>
      <w:lvlText w:val="%2."/>
      <w:lvlJc w:val="left"/>
      <w:pPr>
        <w:ind w:left="1080" w:hanging="360"/>
      </w:pPr>
    </w:lvl>
    <w:lvl w:ilvl="2" w:tplc="97E82360" w:tentative="1">
      <w:start w:val="1"/>
      <w:numFmt w:val="lowerRoman"/>
      <w:lvlText w:val="%3."/>
      <w:lvlJc w:val="right"/>
      <w:pPr>
        <w:ind w:left="1800" w:hanging="180"/>
      </w:pPr>
    </w:lvl>
    <w:lvl w:ilvl="3" w:tplc="5ABC61D8" w:tentative="1">
      <w:start w:val="1"/>
      <w:numFmt w:val="decimal"/>
      <w:lvlText w:val="%4."/>
      <w:lvlJc w:val="left"/>
      <w:pPr>
        <w:ind w:left="2520" w:hanging="360"/>
      </w:pPr>
    </w:lvl>
    <w:lvl w:ilvl="4" w:tplc="2220A924" w:tentative="1">
      <w:start w:val="1"/>
      <w:numFmt w:val="lowerLetter"/>
      <w:lvlText w:val="%5."/>
      <w:lvlJc w:val="left"/>
      <w:pPr>
        <w:ind w:left="3240" w:hanging="360"/>
      </w:pPr>
    </w:lvl>
    <w:lvl w:ilvl="5" w:tplc="3A600470" w:tentative="1">
      <w:start w:val="1"/>
      <w:numFmt w:val="lowerRoman"/>
      <w:lvlText w:val="%6."/>
      <w:lvlJc w:val="right"/>
      <w:pPr>
        <w:ind w:left="3960" w:hanging="180"/>
      </w:pPr>
    </w:lvl>
    <w:lvl w:ilvl="6" w:tplc="7592CC24" w:tentative="1">
      <w:start w:val="1"/>
      <w:numFmt w:val="decimal"/>
      <w:lvlText w:val="%7."/>
      <w:lvlJc w:val="left"/>
      <w:pPr>
        <w:ind w:left="4680" w:hanging="360"/>
      </w:pPr>
    </w:lvl>
    <w:lvl w:ilvl="7" w:tplc="0C9E7D52" w:tentative="1">
      <w:start w:val="1"/>
      <w:numFmt w:val="lowerLetter"/>
      <w:lvlText w:val="%8."/>
      <w:lvlJc w:val="left"/>
      <w:pPr>
        <w:ind w:left="5400" w:hanging="360"/>
      </w:pPr>
    </w:lvl>
    <w:lvl w:ilvl="8" w:tplc="47D06A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B84554">
      <w:start w:val="1"/>
      <w:numFmt w:val="decimal"/>
      <w:lvlText w:val="%1."/>
      <w:lvlJc w:val="left"/>
      <w:pPr>
        <w:ind w:left="360" w:hanging="360"/>
      </w:pPr>
      <w:rPr>
        <w:rFonts w:hint="default"/>
      </w:rPr>
    </w:lvl>
    <w:lvl w:ilvl="1" w:tplc="1362D86A" w:tentative="1">
      <w:start w:val="1"/>
      <w:numFmt w:val="lowerLetter"/>
      <w:lvlText w:val="%2."/>
      <w:lvlJc w:val="left"/>
      <w:pPr>
        <w:ind w:left="1080" w:hanging="360"/>
      </w:pPr>
    </w:lvl>
    <w:lvl w:ilvl="2" w:tplc="11147228" w:tentative="1">
      <w:start w:val="1"/>
      <w:numFmt w:val="lowerRoman"/>
      <w:lvlText w:val="%3."/>
      <w:lvlJc w:val="right"/>
      <w:pPr>
        <w:ind w:left="1800" w:hanging="180"/>
      </w:pPr>
    </w:lvl>
    <w:lvl w:ilvl="3" w:tplc="07663204" w:tentative="1">
      <w:start w:val="1"/>
      <w:numFmt w:val="decimal"/>
      <w:lvlText w:val="%4."/>
      <w:lvlJc w:val="left"/>
      <w:pPr>
        <w:ind w:left="2520" w:hanging="360"/>
      </w:pPr>
    </w:lvl>
    <w:lvl w:ilvl="4" w:tplc="0C462F44" w:tentative="1">
      <w:start w:val="1"/>
      <w:numFmt w:val="lowerLetter"/>
      <w:lvlText w:val="%5."/>
      <w:lvlJc w:val="left"/>
      <w:pPr>
        <w:ind w:left="3240" w:hanging="360"/>
      </w:pPr>
    </w:lvl>
    <w:lvl w:ilvl="5" w:tplc="8FFC42A2" w:tentative="1">
      <w:start w:val="1"/>
      <w:numFmt w:val="lowerRoman"/>
      <w:lvlText w:val="%6."/>
      <w:lvlJc w:val="right"/>
      <w:pPr>
        <w:ind w:left="3960" w:hanging="180"/>
      </w:pPr>
    </w:lvl>
    <w:lvl w:ilvl="6" w:tplc="D33AD98C" w:tentative="1">
      <w:start w:val="1"/>
      <w:numFmt w:val="decimal"/>
      <w:lvlText w:val="%7."/>
      <w:lvlJc w:val="left"/>
      <w:pPr>
        <w:ind w:left="4680" w:hanging="360"/>
      </w:pPr>
    </w:lvl>
    <w:lvl w:ilvl="7" w:tplc="7DC0B2BC" w:tentative="1">
      <w:start w:val="1"/>
      <w:numFmt w:val="lowerLetter"/>
      <w:lvlText w:val="%8."/>
      <w:lvlJc w:val="left"/>
      <w:pPr>
        <w:ind w:left="5400" w:hanging="360"/>
      </w:pPr>
    </w:lvl>
    <w:lvl w:ilvl="8" w:tplc="702491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3FE6B34">
      <w:start w:val="1"/>
      <w:numFmt w:val="decimal"/>
      <w:lvlText w:val="%1."/>
      <w:lvlJc w:val="left"/>
      <w:pPr>
        <w:ind w:left="360" w:hanging="360"/>
      </w:pPr>
      <w:rPr>
        <w:rFonts w:hint="default"/>
      </w:rPr>
    </w:lvl>
    <w:lvl w:ilvl="1" w:tplc="31E44766" w:tentative="1">
      <w:start w:val="1"/>
      <w:numFmt w:val="lowerLetter"/>
      <w:lvlText w:val="%2."/>
      <w:lvlJc w:val="left"/>
      <w:pPr>
        <w:ind w:left="1080" w:hanging="360"/>
      </w:pPr>
    </w:lvl>
    <w:lvl w:ilvl="2" w:tplc="61A0D408" w:tentative="1">
      <w:start w:val="1"/>
      <w:numFmt w:val="lowerRoman"/>
      <w:lvlText w:val="%3."/>
      <w:lvlJc w:val="right"/>
      <w:pPr>
        <w:ind w:left="1800" w:hanging="180"/>
      </w:pPr>
    </w:lvl>
    <w:lvl w:ilvl="3" w:tplc="BC6C0DB4" w:tentative="1">
      <w:start w:val="1"/>
      <w:numFmt w:val="decimal"/>
      <w:lvlText w:val="%4."/>
      <w:lvlJc w:val="left"/>
      <w:pPr>
        <w:ind w:left="2520" w:hanging="360"/>
      </w:pPr>
    </w:lvl>
    <w:lvl w:ilvl="4" w:tplc="F558D104" w:tentative="1">
      <w:start w:val="1"/>
      <w:numFmt w:val="lowerLetter"/>
      <w:lvlText w:val="%5."/>
      <w:lvlJc w:val="left"/>
      <w:pPr>
        <w:ind w:left="3240" w:hanging="360"/>
      </w:pPr>
    </w:lvl>
    <w:lvl w:ilvl="5" w:tplc="1058700C" w:tentative="1">
      <w:start w:val="1"/>
      <w:numFmt w:val="lowerRoman"/>
      <w:lvlText w:val="%6."/>
      <w:lvlJc w:val="right"/>
      <w:pPr>
        <w:ind w:left="3960" w:hanging="180"/>
      </w:pPr>
    </w:lvl>
    <w:lvl w:ilvl="6" w:tplc="ECAC0A72" w:tentative="1">
      <w:start w:val="1"/>
      <w:numFmt w:val="decimal"/>
      <w:lvlText w:val="%7."/>
      <w:lvlJc w:val="left"/>
      <w:pPr>
        <w:ind w:left="4680" w:hanging="360"/>
      </w:pPr>
    </w:lvl>
    <w:lvl w:ilvl="7" w:tplc="310CE1E4" w:tentative="1">
      <w:start w:val="1"/>
      <w:numFmt w:val="lowerLetter"/>
      <w:lvlText w:val="%8."/>
      <w:lvlJc w:val="left"/>
      <w:pPr>
        <w:ind w:left="5400" w:hanging="360"/>
      </w:pPr>
    </w:lvl>
    <w:lvl w:ilvl="8" w:tplc="9FF025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DB8C294">
      <w:start w:val="1"/>
      <w:numFmt w:val="lowerRoman"/>
      <w:lvlText w:val="(%1)"/>
      <w:lvlJc w:val="left"/>
      <w:pPr>
        <w:ind w:left="1080" w:hanging="720"/>
      </w:pPr>
      <w:rPr>
        <w:rFonts w:hint="default"/>
        <w:b w:val="0"/>
      </w:rPr>
    </w:lvl>
    <w:lvl w:ilvl="1" w:tplc="62389284" w:tentative="1">
      <w:start w:val="1"/>
      <w:numFmt w:val="lowerLetter"/>
      <w:lvlText w:val="%2."/>
      <w:lvlJc w:val="left"/>
      <w:pPr>
        <w:ind w:left="1440" w:hanging="360"/>
      </w:pPr>
    </w:lvl>
    <w:lvl w:ilvl="2" w:tplc="4446B7F8" w:tentative="1">
      <w:start w:val="1"/>
      <w:numFmt w:val="lowerRoman"/>
      <w:lvlText w:val="%3."/>
      <w:lvlJc w:val="right"/>
      <w:pPr>
        <w:ind w:left="2160" w:hanging="180"/>
      </w:pPr>
    </w:lvl>
    <w:lvl w:ilvl="3" w:tplc="2492471A" w:tentative="1">
      <w:start w:val="1"/>
      <w:numFmt w:val="decimal"/>
      <w:lvlText w:val="%4."/>
      <w:lvlJc w:val="left"/>
      <w:pPr>
        <w:ind w:left="2880" w:hanging="360"/>
      </w:pPr>
    </w:lvl>
    <w:lvl w:ilvl="4" w:tplc="FE62B122" w:tentative="1">
      <w:start w:val="1"/>
      <w:numFmt w:val="lowerLetter"/>
      <w:lvlText w:val="%5."/>
      <w:lvlJc w:val="left"/>
      <w:pPr>
        <w:ind w:left="3600" w:hanging="360"/>
      </w:pPr>
    </w:lvl>
    <w:lvl w:ilvl="5" w:tplc="F964F24A" w:tentative="1">
      <w:start w:val="1"/>
      <w:numFmt w:val="lowerRoman"/>
      <w:lvlText w:val="%6."/>
      <w:lvlJc w:val="right"/>
      <w:pPr>
        <w:ind w:left="4320" w:hanging="180"/>
      </w:pPr>
    </w:lvl>
    <w:lvl w:ilvl="6" w:tplc="C1ECF3FA" w:tentative="1">
      <w:start w:val="1"/>
      <w:numFmt w:val="decimal"/>
      <w:lvlText w:val="%7."/>
      <w:lvlJc w:val="left"/>
      <w:pPr>
        <w:ind w:left="5040" w:hanging="360"/>
      </w:pPr>
    </w:lvl>
    <w:lvl w:ilvl="7" w:tplc="40CA1600" w:tentative="1">
      <w:start w:val="1"/>
      <w:numFmt w:val="lowerLetter"/>
      <w:lvlText w:val="%8."/>
      <w:lvlJc w:val="left"/>
      <w:pPr>
        <w:ind w:left="5760" w:hanging="360"/>
      </w:pPr>
    </w:lvl>
    <w:lvl w:ilvl="8" w:tplc="64C2F3C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8AA16AE">
      <w:start w:val="1"/>
      <w:numFmt w:val="lowerRoman"/>
      <w:lvlText w:val="(%1)"/>
      <w:lvlJc w:val="left"/>
      <w:pPr>
        <w:ind w:left="1080" w:hanging="720"/>
      </w:pPr>
      <w:rPr>
        <w:rFonts w:hint="default"/>
      </w:rPr>
    </w:lvl>
    <w:lvl w:ilvl="1" w:tplc="92486CF2" w:tentative="1">
      <w:start w:val="1"/>
      <w:numFmt w:val="lowerLetter"/>
      <w:lvlText w:val="%2."/>
      <w:lvlJc w:val="left"/>
      <w:pPr>
        <w:ind w:left="1440" w:hanging="360"/>
      </w:pPr>
    </w:lvl>
    <w:lvl w:ilvl="2" w:tplc="E5523920" w:tentative="1">
      <w:start w:val="1"/>
      <w:numFmt w:val="lowerRoman"/>
      <w:lvlText w:val="%3."/>
      <w:lvlJc w:val="right"/>
      <w:pPr>
        <w:ind w:left="2160" w:hanging="180"/>
      </w:pPr>
    </w:lvl>
    <w:lvl w:ilvl="3" w:tplc="CB8E8880" w:tentative="1">
      <w:start w:val="1"/>
      <w:numFmt w:val="decimal"/>
      <w:lvlText w:val="%4."/>
      <w:lvlJc w:val="left"/>
      <w:pPr>
        <w:ind w:left="2880" w:hanging="360"/>
      </w:pPr>
    </w:lvl>
    <w:lvl w:ilvl="4" w:tplc="FEC2F260" w:tentative="1">
      <w:start w:val="1"/>
      <w:numFmt w:val="lowerLetter"/>
      <w:lvlText w:val="%5."/>
      <w:lvlJc w:val="left"/>
      <w:pPr>
        <w:ind w:left="3600" w:hanging="360"/>
      </w:pPr>
    </w:lvl>
    <w:lvl w:ilvl="5" w:tplc="F45895FE" w:tentative="1">
      <w:start w:val="1"/>
      <w:numFmt w:val="lowerRoman"/>
      <w:lvlText w:val="%6."/>
      <w:lvlJc w:val="right"/>
      <w:pPr>
        <w:ind w:left="4320" w:hanging="180"/>
      </w:pPr>
    </w:lvl>
    <w:lvl w:ilvl="6" w:tplc="B7BAEEFC" w:tentative="1">
      <w:start w:val="1"/>
      <w:numFmt w:val="decimal"/>
      <w:lvlText w:val="%7."/>
      <w:lvlJc w:val="left"/>
      <w:pPr>
        <w:ind w:left="5040" w:hanging="360"/>
      </w:pPr>
    </w:lvl>
    <w:lvl w:ilvl="7" w:tplc="C64866F8" w:tentative="1">
      <w:start w:val="1"/>
      <w:numFmt w:val="lowerLetter"/>
      <w:lvlText w:val="%8."/>
      <w:lvlJc w:val="left"/>
      <w:pPr>
        <w:ind w:left="5760" w:hanging="360"/>
      </w:pPr>
    </w:lvl>
    <w:lvl w:ilvl="8" w:tplc="9B1E50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DD0039C">
      <w:start w:val="1"/>
      <w:numFmt w:val="bullet"/>
      <w:pStyle w:val="ListBullet"/>
      <w:lvlText w:val=""/>
      <w:lvlJc w:val="left"/>
      <w:pPr>
        <w:ind w:left="720" w:hanging="360"/>
      </w:pPr>
      <w:rPr>
        <w:rFonts w:ascii="Symbol" w:hAnsi="Symbol" w:hint="default"/>
      </w:rPr>
    </w:lvl>
    <w:lvl w:ilvl="1" w:tplc="D8A02074">
      <w:start w:val="1"/>
      <w:numFmt w:val="bullet"/>
      <w:pStyle w:val="ListBullet2"/>
      <w:lvlText w:val="o"/>
      <w:lvlJc w:val="left"/>
      <w:pPr>
        <w:ind w:left="1440" w:hanging="360"/>
      </w:pPr>
      <w:rPr>
        <w:rFonts w:ascii="Courier New" w:hAnsi="Courier New" w:cs="Courier New" w:hint="default"/>
      </w:rPr>
    </w:lvl>
    <w:lvl w:ilvl="2" w:tplc="511882EE">
      <w:start w:val="1"/>
      <w:numFmt w:val="bullet"/>
      <w:lvlText w:val=""/>
      <w:lvlJc w:val="left"/>
      <w:pPr>
        <w:ind w:left="2160" w:hanging="360"/>
      </w:pPr>
      <w:rPr>
        <w:rFonts w:ascii="Wingdings" w:hAnsi="Wingdings" w:hint="default"/>
      </w:rPr>
    </w:lvl>
    <w:lvl w:ilvl="3" w:tplc="83D2743C">
      <w:start w:val="1"/>
      <w:numFmt w:val="bullet"/>
      <w:lvlText w:val=""/>
      <w:lvlJc w:val="left"/>
      <w:pPr>
        <w:ind w:left="2880" w:hanging="360"/>
      </w:pPr>
      <w:rPr>
        <w:rFonts w:ascii="Symbol" w:hAnsi="Symbol" w:hint="default"/>
      </w:rPr>
    </w:lvl>
    <w:lvl w:ilvl="4" w:tplc="8F72AB78">
      <w:start w:val="1"/>
      <w:numFmt w:val="bullet"/>
      <w:lvlText w:val="o"/>
      <w:lvlJc w:val="left"/>
      <w:pPr>
        <w:ind w:left="3600" w:hanging="360"/>
      </w:pPr>
      <w:rPr>
        <w:rFonts w:ascii="Courier New" w:hAnsi="Courier New" w:cs="Courier New" w:hint="default"/>
      </w:rPr>
    </w:lvl>
    <w:lvl w:ilvl="5" w:tplc="CA4C4A16">
      <w:start w:val="1"/>
      <w:numFmt w:val="bullet"/>
      <w:pStyle w:val="ListBullet3"/>
      <w:lvlText w:val=""/>
      <w:lvlJc w:val="left"/>
      <w:pPr>
        <w:ind w:left="4320" w:hanging="360"/>
      </w:pPr>
      <w:rPr>
        <w:rFonts w:ascii="Wingdings" w:hAnsi="Wingdings" w:hint="default"/>
      </w:rPr>
    </w:lvl>
    <w:lvl w:ilvl="6" w:tplc="9C4C8232">
      <w:start w:val="1"/>
      <w:numFmt w:val="bullet"/>
      <w:lvlText w:val=""/>
      <w:lvlJc w:val="left"/>
      <w:pPr>
        <w:ind w:left="5040" w:hanging="360"/>
      </w:pPr>
      <w:rPr>
        <w:rFonts w:ascii="Symbol" w:hAnsi="Symbol" w:hint="default"/>
      </w:rPr>
    </w:lvl>
    <w:lvl w:ilvl="7" w:tplc="49B2C998">
      <w:start w:val="1"/>
      <w:numFmt w:val="bullet"/>
      <w:lvlText w:val="o"/>
      <w:lvlJc w:val="left"/>
      <w:pPr>
        <w:ind w:left="5760" w:hanging="360"/>
      </w:pPr>
      <w:rPr>
        <w:rFonts w:ascii="Courier New" w:hAnsi="Courier New" w:cs="Courier New" w:hint="default"/>
      </w:rPr>
    </w:lvl>
    <w:lvl w:ilvl="8" w:tplc="7C36AC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B0CC32A">
      <w:start w:val="1"/>
      <w:numFmt w:val="bullet"/>
      <w:lvlText w:val=""/>
      <w:lvlJc w:val="left"/>
      <w:pPr>
        <w:ind w:left="360" w:hanging="360"/>
      </w:pPr>
      <w:rPr>
        <w:rFonts w:ascii="Symbol" w:hAnsi="Symbol" w:hint="default"/>
      </w:rPr>
    </w:lvl>
    <w:lvl w:ilvl="1" w:tplc="D80CC59A" w:tentative="1">
      <w:start w:val="1"/>
      <w:numFmt w:val="bullet"/>
      <w:lvlText w:val="o"/>
      <w:lvlJc w:val="left"/>
      <w:pPr>
        <w:ind w:left="1080" w:hanging="360"/>
      </w:pPr>
      <w:rPr>
        <w:rFonts w:ascii="Courier New" w:hAnsi="Courier New" w:cs="Courier New" w:hint="default"/>
      </w:rPr>
    </w:lvl>
    <w:lvl w:ilvl="2" w:tplc="61AED9AE" w:tentative="1">
      <w:start w:val="1"/>
      <w:numFmt w:val="bullet"/>
      <w:lvlText w:val=""/>
      <w:lvlJc w:val="left"/>
      <w:pPr>
        <w:ind w:left="1800" w:hanging="360"/>
      </w:pPr>
      <w:rPr>
        <w:rFonts w:ascii="Wingdings" w:hAnsi="Wingdings" w:hint="default"/>
      </w:rPr>
    </w:lvl>
    <w:lvl w:ilvl="3" w:tplc="9DAA1AD2" w:tentative="1">
      <w:start w:val="1"/>
      <w:numFmt w:val="bullet"/>
      <w:lvlText w:val=""/>
      <w:lvlJc w:val="left"/>
      <w:pPr>
        <w:ind w:left="2520" w:hanging="360"/>
      </w:pPr>
      <w:rPr>
        <w:rFonts w:ascii="Symbol" w:hAnsi="Symbol" w:hint="default"/>
      </w:rPr>
    </w:lvl>
    <w:lvl w:ilvl="4" w:tplc="56D8EFEA" w:tentative="1">
      <w:start w:val="1"/>
      <w:numFmt w:val="bullet"/>
      <w:lvlText w:val="o"/>
      <w:lvlJc w:val="left"/>
      <w:pPr>
        <w:ind w:left="3240" w:hanging="360"/>
      </w:pPr>
      <w:rPr>
        <w:rFonts w:ascii="Courier New" w:hAnsi="Courier New" w:cs="Courier New" w:hint="default"/>
      </w:rPr>
    </w:lvl>
    <w:lvl w:ilvl="5" w:tplc="97F29D68" w:tentative="1">
      <w:start w:val="1"/>
      <w:numFmt w:val="bullet"/>
      <w:lvlText w:val=""/>
      <w:lvlJc w:val="left"/>
      <w:pPr>
        <w:ind w:left="3960" w:hanging="360"/>
      </w:pPr>
      <w:rPr>
        <w:rFonts w:ascii="Wingdings" w:hAnsi="Wingdings" w:hint="default"/>
      </w:rPr>
    </w:lvl>
    <w:lvl w:ilvl="6" w:tplc="21DC42B2" w:tentative="1">
      <w:start w:val="1"/>
      <w:numFmt w:val="bullet"/>
      <w:lvlText w:val=""/>
      <w:lvlJc w:val="left"/>
      <w:pPr>
        <w:ind w:left="4680" w:hanging="360"/>
      </w:pPr>
      <w:rPr>
        <w:rFonts w:ascii="Symbol" w:hAnsi="Symbol" w:hint="default"/>
      </w:rPr>
    </w:lvl>
    <w:lvl w:ilvl="7" w:tplc="27729682" w:tentative="1">
      <w:start w:val="1"/>
      <w:numFmt w:val="bullet"/>
      <w:lvlText w:val="o"/>
      <w:lvlJc w:val="left"/>
      <w:pPr>
        <w:ind w:left="5400" w:hanging="360"/>
      </w:pPr>
      <w:rPr>
        <w:rFonts w:ascii="Courier New" w:hAnsi="Courier New" w:cs="Courier New" w:hint="default"/>
      </w:rPr>
    </w:lvl>
    <w:lvl w:ilvl="8" w:tplc="7A6C01F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B9228C4">
      <w:start w:val="1"/>
      <w:numFmt w:val="lowerRoman"/>
      <w:lvlText w:val="(%1)"/>
      <w:lvlJc w:val="left"/>
      <w:pPr>
        <w:ind w:left="1080" w:hanging="720"/>
      </w:pPr>
      <w:rPr>
        <w:rFonts w:hint="default"/>
      </w:rPr>
    </w:lvl>
    <w:lvl w:ilvl="1" w:tplc="471C80B4" w:tentative="1">
      <w:start w:val="1"/>
      <w:numFmt w:val="lowerLetter"/>
      <w:lvlText w:val="%2."/>
      <w:lvlJc w:val="left"/>
      <w:pPr>
        <w:ind w:left="1440" w:hanging="360"/>
      </w:pPr>
    </w:lvl>
    <w:lvl w:ilvl="2" w:tplc="EE6653C0" w:tentative="1">
      <w:start w:val="1"/>
      <w:numFmt w:val="lowerRoman"/>
      <w:lvlText w:val="%3."/>
      <w:lvlJc w:val="right"/>
      <w:pPr>
        <w:ind w:left="2160" w:hanging="180"/>
      </w:pPr>
    </w:lvl>
    <w:lvl w:ilvl="3" w:tplc="8452CF86" w:tentative="1">
      <w:start w:val="1"/>
      <w:numFmt w:val="decimal"/>
      <w:lvlText w:val="%4."/>
      <w:lvlJc w:val="left"/>
      <w:pPr>
        <w:ind w:left="2880" w:hanging="360"/>
      </w:pPr>
    </w:lvl>
    <w:lvl w:ilvl="4" w:tplc="CD18A810" w:tentative="1">
      <w:start w:val="1"/>
      <w:numFmt w:val="lowerLetter"/>
      <w:lvlText w:val="%5."/>
      <w:lvlJc w:val="left"/>
      <w:pPr>
        <w:ind w:left="3600" w:hanging="360"/>
      </w:pPr>
    </w:lvl>
    <w:lvl w:ilvl="5" w:tplc="E872D950" w:tentative="1">
      <w:start w:val="1"/>
      <w:numFmt w:val="lowerRoman"/>
      <w:lvlText w:val="%6."/>
      <w:lvlJc w:val="right"/>
      <w:pPr>
        <w:ind w:left="4320" w:hanging="180"/>
      </w:pPr>
    </w:lvl>
    <w:lvl w:ilvl="6" w:tplc="5D749CE4" w:tentative="1">
      <w:start w:val="1"/>
      <w:numFmt w:val="decimal"/>
      <w:lvlText w:val="%7."/>
      <w:lvlJc w:val="left"/>
      <w:pPr>
        <w:ind w:left="5040" w:hanging="360"/>
      </w:pPr>
    </w:lvl>
    <w:lvl w:ilvl="7" w:tplc="862A9BA0" w:tentative="1">
      <w:start w:val="1"/>
      <w:numFmt w:val="lowerLetter"/>
      <w:lvlText w:val="%8."/>
      <w:lvlJc w:val="left"/>
      <w:pPr>
        <w:ind w:left="5760" w:hanging="360"/>
      </w:pPr>
    </w:lvl>
    <w:lvl w:ilvl="8" w:tplc="E37CC9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C1E83E6">
      <w:start w:val="1"/>
      <w:numFmt w:val="lowerRoman"/>
      <w:lvlText w:val="(%1)"/>
      <w:lvlJc w:val="left"/>
      <w:pPr>
        <w:ind w:left="1080" w:hanging="720"/>
      </w:pPr>
      <w:rPr>
        <w:rFonts w:hint="default"/>
      </w:rPr>
    </w:lvl>
    <w:lvl w:ilvl="1" w:tplc="787CD356" w:tentative="1">
      <w:start w:val="1"/>
      <w:numFmt w:val="lowerLetter"/>
      <w:lvlText w:val="%2."/>
      <w:lvlJc w:val="left"/>
      <w:pPr>
        <w:ind w:left="1440" w:hanging="360"/>
      </w:pPr>
    </w:lvl>
    <w:lvl w:ilvl="2" w:tplc="007E3E64" w:tentative="1">
      <w:start w:val="1"/>
      <w:numFmt w:val="lowerRoman"/>
      <w:lvlText w:val="%3."/>
      <w:lvlJc w:val="right"/>
      <w:pPr>
        <w:ind w:left="2160" w:hanging="180"/>
      </w:pPr>
    </w:lvl>
    <w:lvl w:ilvl="3" w:tplc="D3306CD2" w:tentative="1">
      <w:start w:val="1"/>
      <w:numFmt w:val="decimal"/>
      <w:lvlText w:val="%4."/>
      <w:lvlJc w:val="left"/>
      <w:pPr>
        <w:ind w:left="2880" w:hanging="360"/>
      </w:pPr>
    </w:lvl>
    <w:lvl w:ilvl="4" w:tplc="11D69E30" w:tentative="1">
      <w:start w:val="1"/>
      <w:numFmt w:val="lowerLetter"/>
      <w:lvlText w:val="%5."/>
      <w:lvlJc w:val="left"/>
      <w:pPr>
        <w:ind w:left="3600" w:hanging="360"/>
      </w:pPr>
    </w:lvl>
    <w:lvl w:ilvl="5" w:tplc="379602AA" w:tentative="1">
      <w:start w:val="1"/>
      <w:numFmt w:val="lowerRoman"/>
      <w:lvlText w:val="%6."/>
      <w:lvlJc w:val="right"/>
      <w:pPr>
        <w:ind w:left="4320" w:hanging="180"/>
      </w:pPr>
    </w:lvl>
    <w:lvl w:ilvl="6" w:tplc="B616043A" w:tentative="1">
      <w:start w:val="1"/>
      <w:numFmt w:val="decimal"/>
      <w:lvlText w:val="%7."/>
      <w:lvlJc w:val="left"/>
      <w:pPr>
        <w:ind w:left="5040" w:hanging="360"/>
      </w:pPr>
    </w:lvl>
    <w:lvl w:ilvl="7" w:tplc="873455A6" w:tentative="1">
      <w:start w:val="1"/>
      <w:numFmt w:val="lowerLetter"/>
      <w:lvlText w:val="%8."/>
      <w:lvlJc w:val="left"/>
      <w:pPr>
        <w:ind w:left="5760" w:hanging="360"/>
      </w:pPr>
    </w:lvl>
    <w:lvl w:ilvl="8" w:tplc="271235E8" w:tentative="1">
      <w:start w:val="1"/>
      <w:numFmt w:val="lowerRoman"/>
      <w:lvlText w:val="%9."/>
      <w:lvlJc w:val="right"/>
      <w:pPr>
        <w:ind w:left="6480" w:hanging="180"/>
      </w:pPr>
    </w:lvl>
  </w:abstractNum>
  <w:abstractNum w:abstractNumId="22" w15:restartNumberingAfterBreak="0">
    <w:nsid w:val="47E72AAE"/>
    <w:multiLevelType w:val="hybridMultilevel"/>
    <w:tmpl w:val="067A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1ABAA272">
      <w:start w:val="1"/>
      <w:numFmt w:val="lowerRoman"/>
      <w:lvlText w:val="(%1)"/>
      <w:lvlJc w:val="left"/>
      <w:pPr>
        <w:ind w:left="1080" w:hanging="720"/>
      </w:pPr>
      <w:rPr>
        <w:rFonts w:hint="default"/>
        <w:b w:val="0"/>
      </w:rPr>
    </w:lvl>
    <w:lvl w:ilvl="1" w:tplc="5A32CB48" w:tentative="1">
      <w:start w:val="1"/>
      <w:numFmt w:val="lowerLetter"/>
      <w:lvlText w:val="%2."/>
      <w:lvlJc w:val="left"/>
      <w:pPr>
        <w:ind w:left="1440" w:hanging="360"/>
      </w:pPr>
    </w:lvl>
    <w:lvl w:ilvl="2" w:tplc="087257BA" w:tentative="1">
      <w:start w:val="1"/>
      <w:numFmt w:val="lowerRoman"/>
      <w:lvlText w:val="%3."/>
      <w:lvlJc w:val="right"/>
      <w:pPr>
        <w:ind w:left="2160" w:hanging="180"/>
      </w:pPr>
    </w:lvl>
    <w:lvl w:ilvl="3" w:tplc="D1344F3E" w:tentative="1">
      <w:start w:val="1"/>
      <w:numFmt w:val="decimal"/>
      <w:lvlText w:val="%4."/>
      <w:lvlJc w:val="left"/>
      <w:pPr>
        <w:ind w:left="2880" w:hanging="360"/>
      </w:pPr>
    </w:lvl>
    <w:lvl w:ilvl="4" w:tplc="772EA4B4" w:tentative="1">
      <w:start w:val="1"/>
      <w:numFmt w:val="lowerLetter"/>
      <w:lvlText w:val="%5."/>
      <w:lvlJc w:val="left"/>
      <w:pPr>
        <w:ind w:left="3600" w:hanging="360"/>
      </w:pPr>
    </w:lvl>
    <w:lvl w:ilvl="5" w:tplc="2F66DBC6" w:tentative="1">
      <w:start w:val="1"/>
      <w:numFmt w:val="lowerRoman"/>
      <w:lvlText w:val="%6."/>
      <w:lvlJc w:val="right"/>
      <w:pPr>
        <w:ind w:left="4320" w:hanging="180"/>
      </w:pPr>
    </w:lvl>
    <w:lvl w:ilvl="6" w:tplc="E4D2FB88" w:tentative="1">
      <w:start w:val="1"/>
      <w:numFmt w:val="decimal"/>
      <w:lvlText w:val="%7."/>
      <w:lvlJc w:val="left"/>
      <w:pPr>
        <w:ind w:left="5040" w:hanging="360"/>
      </w:pPr>
    </w:lvl>
    <w:lvl w:ilvl="7" w:tplc="45F65B22" w:tentative="1">
      <w:start w:val="1"/>
      <w:numFmt w:val="lowerLetter"/>
      <w:lvlText w:val="%8."/>
      <w:lvlJc w:val="left"/>
      <w:pPr>
        <w:ind w:left="5760" w:hanging="360"/>
      </w:pPr>
    </w:lvl>
    <w:lvl w:ilvl="8" w:tplc="BD060C2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69866FA">
      <w:start w:val="1"/>
      <w:numFmt w:val="lowerRoman"/>
      <w:lvlText w:val="(%1)"/>
      <w:lvlJc w:val="left"/>
      <w:pPr>
        <w:ind w:left="1080" w:hanging="720"/>
      </w:pPr>
      <w:rPr>
        <w:rFonts w:hint="default"/>
        <w:b w:val="0"/>
      </w:rPr>
    </w:lvl>
    <w:lvl w:ilvl="1" w:tplc="05EA1BDA" w:tentative="1">
      <w:start w:val="1"/>
      <w:numFmt w:val="lowerLetter"/>
      <w:lvlText w:val="%2."/>
      <w:lvlJc w:val="left"/>
      <w:pPr>
        <w:ind w:left="1440" w:hanging="360"/>
      </w:pPr>
    </w:lvl>
    <w:lvl w:ilvl="2" w:tplc="EF8C8578" w:tentative="1">
      <w:start w:val="1"/>
      <w:numFmt w:val="lowerRoman"/>
      <w:lvlText w:val="%3."/>
      <w:lvlJc w:val="right"/>
      <w:pPr>
        <w:ind w:left="2160" w:hanging="180"/>
      </w:pPr>
    </w:lvl>
    <w:lvl w:ilvl="3" w:tplc="CFE2C7E6" w:tentative="1">
      <w:start w:val="1"/>
      <w:numFmt w:val="decimal"/>
      <w:lvlText w:val="%4."/>
      <w:lvlJc w:val="left"/>
      <w:pPr>
        <w:ind w:left="2880" w:hanging="360"/>
      </w:pPr>
    </w:lvl>
    <w:lvl w:ilvl="4" w:tplc="62D4E404" w:tentative="1">
      <w:start w:val="1"/>
      <w:numFmt w:val="lowerLetter"/>
      <w:lvlText w:val="%5."/>
      <w:lvlJc w:val="left"/>
      <w:pPr>
        <w:ind w:left="3600" w:hanging="360"/>
      </w:pPr>
    </w:lvl>
    <w:lvl w:ilvl="5" w:tplc="2E887688" w:tentative="1">
      <w:start w:val="1"/>
      <w:numFmt w:val="lowerRoman"/>
      <w:lvlText w:val="%6."/>
      <w:lvlJc w:val="right"/>
      <w:pPr>
        <w:ind w:left="4320" w:hanging="180"/>
      </w:pPr>
    </w:lvl>
    <w:lvl w:ilvl="6" w:tplc="BF1E7850" w:tentative="1">
      <w:start w:val="1"/>
      <w:numFmt w:val="decimal"/>
      <w:lvlText w:val="%7."/>
      <w:lvlJc w:val="left"/>
      <w:pPr>
        <w:ind w:left="5040" w:hanging="360"/>
      </w:pPr>
    </w:lvl>
    <w:lvl w:ilvl="7" w:tplc="2A8CA496" w:tentative="1">
      <w:start w:val="1"/>
      <w:numFmt w:val="lowerLetter"/>
      <w:lvlText w:val="%8."/>
      <w:lvlJc w:val="left"/>
      <w:pPr>
        <w:ind w:left="5760" w:hanging="360"/>
      </w:pPr>
    </w:lvl>
    <w:lvl w:ilvl="8" w:tplc="79E24D9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64A9812">
      <w:start w:val="1"/>
      <w:numFmt w:val="decimal"/>
      <w:lvlText w:val="%1."/>
      <w:lvlJc w:val="left"/>
      <w:pPr>
        <w:ind w:left="360" w:hanging="360"/>
      </w:pPr>
      <w:rPr>
        <w:rFonts w:hint="default"/>
      </w:rPr>
    </w:lvl>
    <w:lvl w:ilvl="1" w:tplc="5956C9C2" w:tentative="1">
      <w:start w:val="1"/>
      <w:numFmt w:val="lowerLetter"/>
      <w:lvlText w:val="%2."/>
      <w:lvlJc w:val="left"/>
      <w:pPr>
        <w:ind w:left="1080" w:hanging="360"/>
      </w:pPr>
    </w:lvl>
    <w:lvl w:ilvl="2" w:tplc="91587072" w:tentative="1">
      <w:start w:val="1"/>
      <w:numFmt w:val="lowerRoman"/>
      <w:lvlText w:val="%3."/>
      <w:lvlJc w:val="right"/>
      <w:pPr>
        <w:ind w:left="1800" w:hanging="180"/>
      </w:pPr>
    </w:lvl>
    <w:lvl w:ilvl="3" w:tplc="3D068220" w:tentative="1">
      <w:start w:val="1"/>
      <w:numFmt w:val="decimal"/>
      <w:lvlText w:val="%4."/>
      <w:lvlJc w:val="left"/>
      <w:pPr>
        <w:ind w:left="2520" w:hanging="360"/>
      </w:pPr>
    </w:lvl>
    <w:lvl w:ilvl="4" w:tplc="93D26836" w:tentative="1">
      <w:start w:val="1"/>
      <w:numFmt w:val="lowerLetter"/>
      <w:lvlText w:val="%5."/>
      <w:lvlJc w:val="left"/>
      <w:pPr>
        <w:ind w:left="3240" w:hanging="360"/>
      </w:pPr>
    </w:lvl>
    <w:lvl w:ilvl="5" w:tplc="4008D9B0" w:tentative="1">
      <w:start w:val="1"/>
      <w:numFmt w:val="lowerRoman"/>
      <w:lvlText w:val="%6."/>
      <w:lvlJc w:val="right"/>
      <w:pPr>
        <w:ind w:left="3960" w:hanging="180"/>
      </w:pPr>
    </w:lvl>
    <w:lvl w:ilvl="6" w:tplc="D6982FA8" w:tentative="1">
      <w:start w:val="1"/>
      <w:numFmt w:val="decimal"/>
      <w:lvlText w:val="%7."/>
      <w:lvlJc w:val="left"/>
      <w:pPr>
        <w:ind w:left="4680" w:hanging="360"/>
      </w:pPr>
    </w:lvl>
    <w:lvl w:ilvl="7" w:tplc="B6DEDAC4" w:tentative="1">
      <w:start w:val="1"/>
      <w:numFmt w:val="lowerLetter"/>
      <w:lvlText w:val="%8."/>
      <w:lvlJc w:val="left"/>
      <w:pPr>
        <w:ind w:left="5400" w:hanging="360"/>
      </w:pPr>
    </w:lvl>
    <w:lvl w:ilvl="8" w:tplc="3CB8DCC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BF4DD36">
      <w:start w:val="1"/>
      <w:numFmt w:val="lowerRoman"/>
      <w:lvlText w:val="(%1)"/>
      <w:lvlJc w:val="left"/>
      <w:pPr>
        <w:ind w:left="1080" w:hanging="720"/>
      </w:pPr>
      <w:rPr>
        <w:rFonts w:hint="default"/>
      </w:rPr>
    </w:lvl>
    <w:lvl w:ilvl="1" w:tplc="FFB20C9C" w:tentative="1">
      <w:start w:val="1"/>
      <w:numFmt w:val="lowerLetter"/>
      <w:lvlText w:val="%2."/>
      <w:lvlJc w:val="left"/>
      <w:pPr>
        <w:ind w:left="1440" w:hanging="360"/>
      </w:pPr>
    </w:lvl>
    <w:lvl w:ilvl="2" w:tplc="2CB81BAA" w:tentative="1">
      <w:start w:val="1"/>
      <w:numFmt w:val="lowerRoman"/>
      <w:lvlText w:val="%3."/>
      <w:lvlJc w:val="right"/>
      <w:pPr>
        <w:ind w:left="2160" w:hanging="180"/>
      </w:pPr>
    </w:lvl>
    <w:lvl w:ilvl="3" w:tplc="C81A1380" w:tentative="1">
      <w:start w:val="1"/>
      <w:numFmt w:val="decimal"/>
      <w:lvlText w:val="%4."/>
      <w:lvlJc w:val="left"/>
      <w:pPr>
        <w:ind w:left="2880" w:hanging="360"/>
      </w:pPr>
    </w:lvl>
    <w:lvl w:ilvl="4" w:tplc="6714C94E" w:tentative="1">
      <w:start w:val="1"/>
      <w:numFmt w:val="lowerLetter"/>
      <w:lvlText w:val="%5."/>
      <w:lvlJc w:val="left"/>
      <w:pPr>
        <w:ind w:left="3600" w:hanging="360"/>
      </w:pPr>
    </w:lvl>
    <w:lvl w:ilvl="5" w:tplc="2DE65576" w:tentative="1">
      <w:start w:val="1"/>
      <w:numFmt w:val="lowerRoman"/>
      <w:lvlText w:val="%6."/>
      <w:lvlJc w:val="right"/>
      <w:pPr>
        <w:ind w:left="4320" w:hanging="180"/>
      </w:pPr>
    </w:lvl>
    <w:lvl w:ilvl="6" w:tplc="165C28D6" w:tentative="1">
      <w:start w:val="1"/>
      <w:numFmt w:val="decimal"/>
      <w:lvlText w:val="%7."/>
      <w:lvlJc w:val="left"/>
      <w:pPr>
        <w:ind w:left="5040" w:hanging="360"/>
      </w:pPr>
    </w:lvl>
    <w:lvl w:ilvl="7" w:tplc="27D0A6D0" w:tentative="1">
      <w:start w:val="1"/>
      <w:numFmt w:val="lowerLetter"/>
      <w:lvlText w:val="%8."/>
      <w:lvlJc w:val="left"/>
      <w:pPr>
        <w:ind w:left="5760" w:hanging="360"/>
      </w:pPr>
    </w:lvl>
    <w:lvl w:ilvl="8" w:tplc="018CA05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C0CD0A4">
      <w:start w:val="1"/>
      <w:numFmt w:val="decimal"/>
      <w:lvlText w:val="%1."/>
      <w:lvlJc w:val="left"/>
      <w:pPr>
        <w:ind w:left="360" w:hanging="360"/>
      </w:pPr>
    </w:lvl>
    <w:lvl w:ilvl="1" w:tplc="A96890E2" w:tentative="1">
      <w:start w:val="1"/>
      <w:numFmt w:val="lowerLetter"/>
      <w:lvlText w:val="%2."/>
      <w:lvlJc w:val="left"/>
      <w:pPr>
        <w:ind w:left="1080" w:hanging="360"/>
      </w:pPr>
    </w:lvl>
    <w:lvl w:ilvl="2" w:tplc="A14453B6" w:tentative="1">
      <w:start w:val="1"/>
      <w:numFmt w:val="lowerRoman"/>
      <w:lvlText w:val="%3."/>
      <w:lvlJc w:val="right"/>
      <w:pPr>
        <w:ind w:left="1800" w:hanging="180"/>
      </w:pPr>
    </w:lvl>
    <w:lvl w:ilvl="3" w:tplc="D08E7BDA" w:tentative="1">
      <w:start w:val="1"/>
      <w:numFmt w:val="decimal"/>
      <w:lvlText w:val="%4."/>
      <w:lvlJc w:val="left"/>
      <w:pPr>
        <w:ind w:left="2520" w:hanging="360"/>
      </w:pPr>
    </w:lvl>
    <w:lvl w:ilvl="4" w:tplc="CE567250" w:tentative="1">
      <w:start w:val="1"/>
      <w:numFmt w:val="lowerLetter"/>
      <w:lvlText w:val="%5."/>
      <w:lvlJc w:val="left"/>
      <w:pPr>
        <w:ind w:left="3240" w:hanging="360"/>
      </w:pPr>
    </w:lvl>
    <w:lvl w:ilvl="5" w:tplc="E3302794" w:tentative="1">
      <w:start w:val="1"/>
      <w:numFmt w:val="lowerRoman"/>
      <w:lvlText w:val="%6."/>
      <w:lvlJc w:val="right"/>
      <w:pPr>
        <w:ind w:left="3960" w:hanging="180"/>
      </w:pPr>
    </w:lvl>
    <w:lvl w:ilvl="6" w:tplc="DB7A983C" w:tentative="1">
      <w:start w:val="1"/>
      <w:numFmt w:val="decimal"/>
      <w:lvlText w:val="%7."/>
      <w:lvlJc w:val="left"/>
      <w:pPr>
        <w:ind w:left="4680" w:hanging="360"/>
      </w:pPr>
    </w:lvl>
    <w:lvl w:ilvl="7" w:tplc="C296A1BA" w:tentative="1">
      <w:start w:val="1"/>
      <w:numFmt w:val="lowerLetter"/>
      <w:lvlText w:val="%8."/>
      <w:lvlJc w:val="left"/>
      <w:pPr>
        <w:ind w:left="5400" w:hanging="360"/>
      </w:pPr>
    </w:lvl>
    <w:lvl w:ilvl="8" w:tplc="CF2ECE3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D0A2AF8">
      <w:start w:val="1"/>
      <w:numFmt w:val="lowerRoman"/>
      <w:lvlText w:val="(%1)"/>
      <w:lvlJc w:val="left"/>
      <w:pPr>
        <w:ind w:left="1080" w:hanging="720"/>
      </w:pPr>
      <w:rPr>
        <w:rFonts w:hint="default"/>
        <w:b w:val="0"/>
      </w:rPr>
    </w:lvl>
    <w:lvl w:ilvl="1" w:tplc="C4C06C32" w:tentative="1">
      <w:start w:val="1"/>
      <w:numFmt w:val="lowerLetter"/>
      <w:lvlText w:val="%2."/>
      <w:lvlJc w:val="left"/>
      <w:pPr>
        <w:ind w:left="1440" w:hanging="360"/>
      </w:pPr>
    </w:lvl>
    <w:lvl w:ilvl="2" w:tplc="24485F6E" w:tentative="1">
      <w:start w:val="1"/>
      <w:numFmt w:val="lowerRoman"/>
      <w:lvlText w:val="%3."/>
      <w:lvlJc w:val="right"/>
      <w:pPr>
        <w:ind w:left="2160" w:hanging="180"/>
      </w:pPr>
    </w:lvl>
    <w:lvl w:ilvl="3" w:tplc="5B08CCE8" w:tentative="1">
      <w:start w:val="1"/>
      <w:numFmt w:val="decimal"/>
      <w:lvlText w:val="%4."/>
      <w:lvlJc w:val="left"/>
      <w:pPr>
        <w:ind w:left="2880" w:hanging="360"/>
      </w:pPr>
    </w:lvl>
    <w:lvl w:ilvl="4" w:tplc="7F267D34" w:tentative="1">
      <w:start w:val="1"/>
      <w:numFmt w:val="lowerLetter"/>
      <w:lvlText w:val="%5."/>
      <w:lvlJc w:val="left"/>
      <w:pPr>
        <w:ind w:left="3600" w:hanging="360"/>
      </w:pPr>
    </w:lvl>
    <w:lvl w:ilvl="5" w:tplc="C59EF066" w:tentative="1">
      <w:start w:val="1"/>
      <w:numFmt w:val="lowerRoman"/>
      <w:lvlText w:val="%6."/>
      <w:lvlJc w:val="right"/>
      <w:pPr>
        <w:ind w:left="4320" w:hanging="180"/>
      </w:pPr>
    </w:lvl>
    <w:lvl w:ilvl="6" w:tplc="3D4627CC" w:tentative="1">
      <w:start w:val="1"/>
      <w:numFmt w:val="decimal"/>
      <w:lvlText w:val="%7."/>
      <w:lvlJc w:val="left"/>
      <w:pPr>
        <w:ind w:left="5040" w:hanging="360"/>
      </w:pPr>
    </w:lvl>
    <w:lvl w:ilvl="7" w:tplc="2068C0D2" w:tentative="1">
      <w:start w:val="1"/>
      <w:numFmt w:val="lowerLetter"/>
      <w:lvlText w:val="%8."/>
      <w:lvlJc w:val="left"/>
      <w:pPr>
        <w:ind w:left="5760" w:hanging="360"/>
      </w:pPr>
    </w:lvl>
    <w:lvl w:ilvl="8" w:tplc="CA00E73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F600112">
      <w:start w:val="1"/>
      <w:numFmt w:val="lowerRoman"/>
      <w:lvlText w:val="(%1)"/>
      <w:lvlJc w:val="left"/>
      <w:pPr>
        <w:ind w:left="1080" w:hanging="720"/>
      </w:pPr>
      <w:rPr>
        <w:rFonts w:hint="default"/>
      </w:rPr>
    </w:lvl>
    <w:lvl w:ilvl="1" w:tplc="5C103910" w:tentative="1">
      <w:start w:val="1"/>
      <w:numFmt w:val="lowerLetter"/>
      <w:lvlText w:val="%2."/>
      <w:lvlJc w:val="left"/>
      <w:pPr>
        <w:ind w:left="1440" w:hanging="360"/>
      </w:pPr>
    </w:lvl>
    <w:lvl w:ilvl="2" w:tplc="6610CC16" w:tentative="1">
      <w:start w:val="1"/>
      <w:numFmt w:val="lowerRoman"/>
      <w:lvlText w:val="%3."/>
      <w:lvlJc w:val="right"/>
      <w:pPr>
        <w:ind w:left="2160" w:hanging="180"/>
      </w:pPr>
    </w:lvl>
    <w:lvl w:ilvl="3" w:tplc="EBBE8EA0" w:tentative="1">
      <w:start w:val="1"/>
      <w:numFmt w:val="decimal"/>
      <w:lvlText w:val="%4."/>
      <w:lvlJc w:val="left"/>
      <w:pPr>
        <w:ind w:left="2880" w:hanging="360"/>
      </w:pPr>
    </w:lvl>
    <w:lvl w:ilvl="4" w:tplc="FF26EDA0" w:tentative="1">
      <w:start w:val="1"/>
      <w:numFmt w:val="lowerLetter"/>
      <w:lvlText w:val="%5."/>
      <w:lvlJc w:val="left"/>
      <w:pPr>
        <w:ind w:left="3600" w:hanging="360"/>
      </w:pPr>
    </w:lvl>
    <w:lvl w:ilvl="5" w:tplc="D28E38A2" w:tentative="1">
      <w:start w:val="1"/>
      <w:numFmt w:val="lowerRoman"/>
      <w:lvlText w:val="%6."/>
      <w:lvlJc w:val="right"/>
      <w:pPr>
        <w:ind w:left="4320" w:hanging="180"/>
      </w:pPr>
    </w:lvl>
    <w:lvl w:ilvl="6" w:tplc="23B689A8" w:tentative="1">
      <w:start w:val="1"/>
      <w:numFmt w:val="decimal"/>
      <w:lvlText w:val="%7."/>
      <w:lvlJc w:val="left"/>
      <w:pPr>
        <w:ind w:left="5040" w:hanging="360"/>
      </w:pPr>
    </w:lvl>
    <w:lvl w:ilvl="7" w:tplc="9DDA4E38" w:tentative="1">
      <w:start w:val="1"/>
      <w:numFmt w:val="lowerLetter"/>
      <w:lvlText w:val="%8."/>
      <w:lvlJc w:val="left"/>
      <w:pPr>
        <w:ind w:left="5760" w:hanging="360"/>
      </w:pPr>
    </w:lvl>
    <w:lvl w:ilvl="8" w:tplc="12664BD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1CACD3C">
      <w:start w:val="1"/>
      <w:numFmt w:val="lowerRoman"/>
      <w:lvlText w:val="(%1)"/>
      <w:lvlJc w:val="left"/>
      <w:pPr>
        <w:ind w:left="1080" w:hanging="720"/>
      </w:pPr>
      <w:rPr>
        <w:rFonts w:hint="default"/>
      </w:rPr>
    </w:lvl>
    <w:lvl w:ilvl="1" w:tplc="16DC59B2" w:tentative="1">
      <w:start w:val="1"/>
      <w:numFmt w:val="lowerLetter"/>
      <w:lvlText w:val="%2."/>
      <w:lvlJc w:val="left"/>
      <w:pPr>
        <w:ind w:left="1440" w:hanging="360"/>
      </w:pPr>
    </w:lvl>
    <w:lvl w:ilvl="2" w:tplc="90D26356" w:tentative="1">
      <w:start w:val="1"/>
      <w:numFmt w:val="lowerRoman"/>
      <w:lvlText w:val="%3."/>
      <w:lvlJc w:val="right"/>
      <w:pPr>
        <w:ind w:left="2160" w:hanging="180"/>
      </w:pPr>
    </w:lvl>
    <w:lvl w:ilvl="3" w:tplc="47B0804A" w:tentative="1">
      <w:start w:val="1"/>
      <w:numFmt w:val="decimal"/>
      <w:lvlText w:val="%4."/>
      <w:lvlJc w:val="left"/>
      <w:pPr>
        <w:ind w:left="2880" w:hanging="360"/>
      </w:pPr>
    </w:lvl>
    <w:lvl w:ilvl="4" w:tplc="0360EC0A" w:tentative="1">
      <w:start w:val="1"/>
      <w:numFmt w:val="lowerLetter"/>
      <w:lvlText w:val="%5."/>
      <w:lvlJc w:val="left"/>
      <w:pPr>
        <w:ind w:left="3600" w:hanging="360"/>
      </w:pPr>
    </w:lvl>
    <w:lvl w:ilvl="5" w:tplc="DBC6B61A" w:tentative="1">
      <w:start w:val="1"/>
      <w:numFmt w:val="lowerRoman"/>
      <w:lvlText w:val="%6."/>
      <w:lvlJc w:val="right"/>
      <w:pPr>
        <w:ind w:left="4320" w:hanging="180"/>
      </w:pPr>
    </w:lvl>
    <w:lvl w:ilvl="6" w:tplc="A9E41758" w:tentative="1">
      <w:start w:val="1"/>
      <w:numFmt w:val="decimal"/>
      <w:lvlText w:val="%7."/>
      <w:lvlJc w:val="left"/>
      <w:pPr>
        <w:ind w:left="5040" w:hanging="360"/>
      </w:pPr>
    </w:lvl>
    <w:lvl w:ilvl="7" w:tplc="0B622F08" w:tentative="1">
      <w:start w:val="1"/>
      <w:numFmt w:val="lowerLetter"/>
      <w:lvlText w:val="%8."/>
      <w:lvlJc w:val="left"/>
      <w:pPr>
        <w:ind w:left="5760" w:hanging="360"/>
      </w:pPr>
    </w:lvl>
    <w:lvl w:ilvl="8" w:tplc="CA8267E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E7EAD30">
      <w:start w:val="1"/>
      <w:numFmt w:val="lowerRoman"/>
      <w:lvlText w:val="(%1)"/>
      <w:lvlJc w:val="left"/>
      <w:pPr>
        <w:ind w:left="1004" w:hanging="720"/>
      </w:pPr>
      <w:rPr>
        <w:rFonts w:hint="default"/>
        <w:b w:val="0"/>
      </w:rPr>
    </w:lvl>
    <w:lvl w:ilvl="1" w:tplc="A50EB412" w:tentative="1">
      <w:start w:val="1"/>
      <w:numFmt w:val="lowerLetter"/>
      <w:lvlText w:val="%2."/>
      <w:lvlJc w:val="left"/>
      <w:pPr>
        <w:ind w:left="1364" w:hanging="360"/>
      </w:pPr>
    </w:lvl>
    <w:lvl w:ilvl="2" w:tplc="A10A9E30" w:tentative="1">
      <w:start w:val="1"/>
      <w:numFmt w:val="lowerRoman"/>
      <w:lvlText w:val="%3."/>
      <w:lvlJc w:val="right"/>
      <w:pPr>
        <w:ind w:left="2084" w:hanging="180"/>
      </w:pPr>
    </w:lvl>
    <w:lvl w:ilvl="3" w:tplc="087A6BFA" w:tentative="1">
      <w:start w:val="1"/>
      <w:numFmt w:val="decimal"/>
      <w:lvlText w:val="%4."/>
      <w:lvlJc w:val="left"/>
      <w:pPr>
        <w:ind w:left="2804" w:hanging="360"/>
      </w:pPr>
    </w:lvl>
    <w:lvl w:ilvl="4" w:tplc="CB889992" w:tentative="1">
      <w:start w:val="1"/>
      <w:numFmt w:val="lowerLetter"/>
      <w:lvlText w:val="%5."/>
      <w:lvlJc w:val="left"/>
      <w:pPr>
        <w:ind w:left="3524" w:hanging="360"/>
      </w:pPr>
    </w:lvl>
    <w:lvl w:ilvl="5" w:tplc="FCB679E0" w:tentative="1">
      <w:start w:val="1"/>
      <w:numFmt w:val="lowerRoman"/>
      <w:lvlText w:val="%6."/>
      <w:lvlJc w:val="right"/>
      <w:pPr>
        <w:ind w:left="4244" w:hanging="180"/>
      </w:pPr>
    </w:lvl>
    <w:lvl w:ilvl="6" w:tplc="EBC2FF5C" w:tentative="1">
      <w:start w:val="1"/>
      <w:numFmt w:val="decimal"/>
      <w:lvlText w:val="%7."/>
      <w:lvlJc w:val="left"/>
      <w:pPr>
        <w:ind w:left="4964" w:hanging="360"/>
      </w:pPr>
    </w:lvl>
    <w:lvl w:ilvl="7" w:tplc="0F0829CE" w:tentative="1">
      <w:start w:val="1"/>
      <w:numFmt w:val="lowerLetter"/>
      <w:lvlText w:val="%8."/>
      <w:lvlJc w:val="left"/>
      <w:pPr>
        <w:ind w:left="5684" w:hanging="360"/>
      </w:pPr>
    </w:lvl>
    <w:lvl w:ilvl="8" w:tplc="2160D09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93C061A">
      <w:start w:val="1"/>
      <w:numFmt w:val="decimal"/>
      <w:lvlText w:val="%1."/>
      <w:lvlJc w:val="left"/>
      <w:pPr>
        <w:ind w:left="360" w:hanging="360"/>
      </w:pPr>
      <w:rPr>
        <w:rFonts w:hint="default"/>
      </w:rPr>
    </w:lvl>
    <w:lvl w:ilvl="1" w:tplc="84C28E88" w:tentative="1">
      <w:start w:val="1"/>
      <w:numFmt w:val="lowerLetter"/>
      <w:lvlText w:val="%2."/>
      <w:lvlJc w:val="left"/>
      <w:pPr>
        <w:ind w:left="1080" w:hanging="360"/>
      </w:pPr>
    </w:lvl>
    <w:lvl w:ilvl="2" w:tplc="6CDA70AC" w:tentative="1">
      <w:start w:val="1"/>
      <w:numFmt w:val="lowerRoman"/>
      <w:lvlText w:val="%3."/>
      <w:lvlJc w:val="right"/>
      <w:pPr>
        <w:ind w:left="1800" w:hanging="180"/>
      </w:pPr>
    </w:lvl>
    <w:lvl w:ilvl="3" w:tplc="024C65F2" w:tentative="1">
      <w:start w:val="1"/>
      <w:numFmt w:val="decimal"/>
      <w:lvlText w:val="%4."/>
      <w:lvlJc w:val="left"/>
      <w:pPr>
        <w:ind w:left="2520" w:hanging="360"/>
      </w:pPr>
    </w:lvl>
    <w:lvl w:ilvl="4" w:tplc="69009DDE" w:tentative="1">
      <w:start w:val="1"/>
      <w:numFmt w:val="lowerLetter"/>
      <w:lvlText w:val="%5."/>
      <w:lvlJc w:val="left"/>
      <w:pPr>
        <w:ind w:left="3240" w:hanging="360"/>
      </w:pPr>
    </w:lvl>
    <w:lvl w:ilvl="5" w:tplc="EC00466C" w:tentative="1">
      <w:start w:val="1"/>
      <w:numFmt w:val="lowerRoman"/>
      <w:lvlText w:val="%6."/>
      <w:lvlJc w:val="right"/>
      <w:pPr>
        <w:ind w:left="3960" w:hanging="180"/>
      </w:pPr>
    </w:lvl>
    <w:lvl w:ilvl="6" w:tplc="2780D6B8" w:tentative="1">
      <w:start w:val="1"/>
      <w:numFmt w:val="decimal"/>
      <w:lvlText w:val="%7."/>
      <w:lvlJc w:val="left"/>
      <w:pPr>
        <w:ind w:left="4680" w:hanging="360"/>
      </w:pPr>
    </w:lvl>
    <w:lvl w:ilvl="7" w:tplc="C9566BBE" w:tentative="1">
      <w:start w:val="1"/>
      <w:numFmt w:val="lowerLetter"/>
      <w:lvlText w:val="%8."/>
      <w:lvlJc w:val="left"/>
      <w:pPr>
        <w:ind w:left="5400" w:hanging="360"/>
      </w:pPr>
    </w:lvl>
    <w:lvl w:ilvl="8" w:tplc="E390B4E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386D76A">
      <w:start w:val="1"/>
      <w:numFmt w:val="lowerRoman"/>
      <w:lvlText w:val="(%1)"/>
      <w:lvlJc w:val="left"/>
      <w:pPr>
        <w:ind w:left="1080" w:hanging="720"/>
      </w:pPr>
      <w:rPr>
        <w:rFonts w:hint="default"/>
      </w:rPr>
    </w:lvl>
    <w:lvl w:ilvl="1" w:tplc="A1FE25B2" w:tentative="1">
      <w:start w:val="1"/>
      <w:numFmt w:val="lowerLetter"/>
      <w:lvlText w:val="%2."/>
      <w:lvlJc w:val="left"/>
      <w:pPr>
        <w:ind w:left="1440" w:hanging="360"/>
      </w:pPr>
    </w:lvl>
    <w:lvl w:ilvl="2" w:tplc="7EFE6B72" w:tentative="1">
      <w:start w:val="1"/>
      <w:numFmt w:val="lowerRoman"/>
      <w:lvlText w:val="%3."/>
      <w:lvlJc w:val="right"/>
      <w:pPr>
        <w:ind w:left="2160" w:hanging="180"/>
      </w:pPr>
    </w:lvl>
    <w:lvl w:ilvl="3" w:tplc="9738EADA" w:tentative="1">
      <w:start w:val="1"/>
      <w:numFmt w:val="decimal"/>
      <w:lvlText w:val="%4."/>
      <w:lvlJc w:val="left"/>
      <w:pPr>
        <w:ind w:left="2880" w:hanging="360"/>
      </w:pPr>
    </w:lvl>
    <w:lvl w:ilvl="4" w:tplc="378455EE" w:tentative="1">
      <w:start w:val="1"/>
      <w:numFmt w:val="lowerLetter"/>
      <w:lvlText w:val="%5."/>
      <w:lvlJc w:val="left"/>
      <w:pPr>
        <w:ind w:left="3600" w:hanging="360"/>
      </w:pPr>
    </w:lvl>
    <w:lvl w:ilvl="5" w:tplc="F4E21DEE" w:tentative="1">
      <w:start w:val="1"/>
      <w:numFmt w:val="lowerRoman"/>
      <w:lvlText w:val="%6."/>
      <w:lvlJc w:val="right"/>
      <w:pPr>
        <w:ind w:left="4320" w:hanging="180"/>
      </w:pPr>
    </w:lvl>
    <w:lvl w:ilvl="6" w:tplc="8730C024" w:tentative="1">
      <w:start w:val="1"/>
      <w:numFmt w:val="decimal"/>
      <w:lvlText w:val="%7."/>
      <w:lvlJc w:val="left"/>
      <w:pPr>
        <w:ind w:left="5040" w:hanging="360"/>
      </w:pPr>
    </w:lvl>
    <w:lvl w:ilvl="7" w:tplc="D9346340" w:tentative="1">
      <w:start w:val="1"/>
      <w:numFmt w:val="lowerLetter"/>
      <w:lvlText w:val="%8."/>
      <w:lvlJc w:val="left"/>
      <w:pPr>
        <w:ind w:left="5760" w:hanging="360"/>
      </w:pPr>
    </w:lvl>
    <w:lvl w:ilvl="8" w:tplc="09C2B0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254932A">
      <w:start w:val="1"/>
      <w:numFmt w:val="decimal"/>
      <w:lvlText w:val="%1."/>
      <w:lvlJc w:val="left"/>
      <w:pPr>
        <w:ind w:left="360" w:hanging="360"/>
      </w:pPr>
      <w:rPr>
        <w:rFonts w:hint="default"/>
      </w:rPr>
    </w:lvl>
    <w:lvl w:ilvl="1" w:tplc="3C4C9C1A" w:tentative="1">
      <w:start w:val="1"/>
      <w:numFmt w:val="lowerLetter"/>
      <w:lvlText w:val="%2."/>
      <w:lvlJc w:val="left"/>
      <w:pPr>
        <w:ind w:left="1080" w:hanging="360"/>
      </w:pPr>
    </w:lvl>
    <w:lvl w:ilvl="2" w:tplc="3E1E5CD8" w:tentative="1">
      <w:start w:val="1"/>
      <w:numFmt w:val="lowerRoman"/>
      <w:lvlText w:val="%3."/>
      <w:lvlJc w:val="right"/>
      <w:pPr>
        <w:ind w:left="1800" w:hanging="180"/>
      </w:pPr>
    </w:lvl>
    <w:lvl w:ilvl="3" w:tplc="20D60E3A" w:tentative="1">
      <w:start w:val="1"/>
      <w:numFmt w:val="decimal"/>
      <w:lvlText w:val="%4."/>
      <w:lvlJc w:val="left"/>
      <w:pPr>
        <w:ind w:left="2520" w:hanging="360"/>
      </w:pPr>
    </w:lvl>
    <w:lvl w:ilvl="4" w:tplc="07D03446" w:tentative="1">
      <w:start w:val="1"/>
      <w:numFmt w:val="lowerLetter"/>
      <w:lvlText w:val="%5."/>
      <w:lvlJc w:val="left"/>
      <w:pPr>
        <w:ind w:left="3240" w:hanging="360"/>
      </w:pPr>
    </w:lvl>
    <w:lvl w:ilvl="5" w:tplc="CCF2E792" w:tentative="1">
      <w:start w:val="1"/>
      <w:numFmt w:val="lowerRoman"/>
      <w:lvlText w:val="%6."/>
      <w:lvlJc w:val="right"/>
      <w:pPr>
        <w:ind w:left="3960" w:hanging="180"/>
      </w:pPr>
    </w:lvl>
    <w:lvl w:ilvl="6" w:tplc="6D668450" w:tentative="1">
      <w:start w:val="1"/>
      <w:numFmt w:val="decimal"/>
      <w:lvlText w:val="%7."/>
      <w:lvlJc w:val="left"/>
      <w:pPr>
        <w:ind w:left="4680" w:hanging="360"/>
      </w:pPr>
    </w:lvl>
    <w:lvl w:ilvl="7" w:tplc="732499C2" w:tentative="1">
      <w:start w:val="1"/>
      <w:numFmt w:val="lowerLetter"/>
      <w:lvlText w:val="%8."/>
      <w:lvlJc w:val="left"/>
      <w:pPr>
        <w:ind w:left="5400" w:hanging="360"/>
      </w:pPr>
    </w:lvl>
    <w:lvl w:ilvl="8" w:tplc="3856C4F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5BABEE4">
      <w:start w:val="1"/>
      <w:numFmt w:val="lowerRoman"/>
      <w:lvlText w:val="(%1)"/>
      <w:lvlJc w:val="left"/>
      <w:pPr>
        <w:ind w:left="1080" w:hanging="720"/>
      </w:pPr>
      <w:rPr>
        <w:rFonts w:hint="default"/>
      </w:rPr>
    </w:lvl>
    <w:lvl w:ilvl="1" w:tplc="AC76AC7E" w:tentative="1">
      <w:start w:val="1"/>
      <w:numFmt w:val="lowerLetter"/>
      <w:lvlText w:val="%2."/>
      <w:lvlJc w:val="left"/>
      <w:pPr>
        <w:ind w:left="1440" w:hanging="360"/>
      </w:pPr>
    </w:lvl>
    <w:lvl w:ilvl="2" w:tplc="0B366812" w:tentative="1">
      <w:start w:val="1"/>
      <w:numFmt w:val="lowerRoman"/>
      <w:lvlText w:val="%3."/>
      <w:lvlJc w:val="right"/>
      <w:pPr>
        <w:ind w:left="2160" w:hanging="180"/>
      </w:pPr>
    </w:lvl>
    <w:lvl w:ilvl="3" w:tplc="0A54829C" w:tentative="1">
      <w:start w:val="1"/>
      <w:numFmt w:val="decimal"/>
      <w:lvlText w:val="%4."/>
      <w:lvlJc w:val="left"/>
      <w:pPr>
        <w:ind w:left="2880" w:hanging="360"/>
      </w:pPr>
    </w:lvl>
    <w:lvl w:ilvl="4" w:tplc="2FA8B212" w:tentative="1">
      <w:start w:val="1"/>
      <w:numFmt w:val="lowerLetter"/>
      <w:lvlText w:val="%5."/>
      <w:lvlJc w:val="left"/>
      <w:pPr>
        <w:ind w:left="3600" w:hanging="360"/>
      </w:pPr>
    </w:lvl>
    <w:lvl w:ilvl="5" w:tplc="F678FB8E" w:tentative="1">
      <w:start w:val="1"/>
      <w:numFmt w:val="lowerRoman"/>
      <w:lvlText w:val="%6."/>
      <w:lvlJc w:val="right"/>
      <w:pPr>
        <w:ind w:left="4320" w:hanging="180"/>
      </w:pPr>
    </w:lvl>
    <w:lvl w:ilvl="6" w:tplc="197E6288" w:tentative="1">
      <w:start w:val="1"/>
      <w:numFmt w:val="decimal"/>
      <w:lvlText w:val="%7."/>
      <w:lvlJc w:val="left"/>
      <w:pPr>
        <w:ind w:left="5040" w:hanging="360"/>
      </w:pPr>
    </w:lvl>
    <w:lvl w:ilvl="7" w:tplc="7BDE6772" w:tentative="1">
      <w:start w:val="1"/>
      <w:numFmt w:val="lowerLetter"/>
      <w:lvlText w:val="%8."/>
      <w:lvlJc w:val="left"/>
      <w:pPr>
        <w:ind w:left="5760" w:hanging="360"/>
      </w:pPr>
    </w:lvl>
    <w:lvl w:ilvl="8" w:tplc="F5EACE7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C0CDC8C">
      <w:start w:val="1"/>
      <w:numFmt w:val="decimal"/>
      <w:lvlText w:val="%1."/>
      <w:lvlJc w:val="left"/>
      <w:pPr>
        <w:ind w:left="360" w:hanging="360"/>
      </w:pPr>
      <w:rPr>
        <w:rFonts w:hint="default"/>
      </w:rPr>
    </w:lvl>
    <w:lvl w:ilvl="1" w:tplc="9E4AECEC" w:tentative="1">
      <w:start w:val="1"/>
      <w:numFmt w:val="lowerLetter"/>
      <w:lvlText w:val="%2."/>
      <w:lvlJc w:val="left"/>
      <w:pPr>
        <w:ind w:left="1080" w:hanging="360"/>
      </w:pPr>
    </w:lvl>
    <w:lvl w:ilvl="2" w:tplc="D0F627F0" w:tentative="1">
      <w:start w:val="1"/>
      <w:numFmt w:val="lowerRoman"/>
      <w:lvlText w:val="%3."/>
      <w:lvlJc w:val="right"/>
      <w:pPr>
        <w:ind w:left="1800" w:hanging="180"/>
      </w:pPr>
    </w:lvl>
    <w:lvl w:ilvl="3" w:tplc="A59AA638" w:tentative="1">
      <w:start w:val="1"/>
      <w:numFmt w:val="decimal"/>
      <w:lvlText w:val="%4."/>
      <w:lvlJc w:val="left"/>
      <w:pPr>
        <w:ind w:left="2520" w:hanging="360"/>
      </w:pPr>
    </w:lvl>
    <w:lvl w:ilvl="4" w:tplc="2BBEA5FA" w:tentative="1">
      <w:start w:val="1"/>
      <w:numFmt w:val="lowerLetter"/>
      <w:lvlText w:val="%5."/>
      <w:lvlJc w:val="left"/>
      <w:pPr>
        <w:ind w:left="3240" w:hanging="360"/>
      </w:pPr>
    </w:lvl>
    <w:lvl w:ilvl="5" w:tplc="DA5C9FAC" w:tentative="1">
      <w:start w:val="1"/>
      <w:numFmt w:val="lowerRoman"/>
      <w:lvlText w:val="%6."/>
      <w:lvlJc w:val="right"/>
      <w:pPr>
        <w:ind w:left="3960" w:hanging="180"/>
      </w:pPr>
    </w:lvl>
    <w:lvl w:ilvl="6" w:tplc="2F9AAC78" w:tentative="1">
      <w:start w:val="1"/>
      <w:numFmt w:val="decimal"/>
      <w:lvlText w:val="%7."/>
      <w:lvlJc w:val="left"/>
      <w:pPr>
        <w:ind w:left="4680" w:hanging="360"/>
      </w:pPr>
    </w:lvl>
    <w:lvl w:ilvl="7" w:tplc="E7A2EB98" w:tentative="1">
      <w:start w:val="1"/>
      <w:numFmt w:val="lowerLetter"/>
      <w:lvlText w:val="%8."/>
      <w:lvlJc w:val="left"/>
      <w:pPr>
        <w:ind w:left="5400" w:hanging="360"/>
      </w:pPr>
    </w:lvl>
    <w:lvl w:ilvl="8" w:tplc="DC729DEE" w:tentative="1">
      <w:start w:val="1"/>
      <w:numFmt w:val="lowerRoman"/>
      <w:lvlText w:val="%9."/>
      <w:lvlJc w:val="right"/>
      <w:pPr>
        <w:ind w:left="6120" w:hanging="180"/>
      </w:pPr>
    </w:lvl>
  </w:abstractNum>
  <w:abstractNum w:abstractNumId="37" w15:restartNumberingAfterBreak="0">
    <w:nsid w:val="7E404247"/>
    <w:multiLevelType w:val="hybridMultilevel"/>
    <w:tmpl w:val="CE06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970C56DC">
      <w:start w:val="1"/>
      <w:numFmt w:val="decimal"/>
      <w:lvlText w:val="%1."/>
      <w:lvlJc w:val="left"/>
      <w:pPr>
        <w:ind w:left="360" w:hanging="360"/>
      </w:pPr>
      <w:rPr>
        <w:rFonts w:hint="default"/>
      </w:rPr>
    </w:lvl>
    <w:lvl w:ilvl="1" w:tplc="CB7A91C0" w:tentative="1">
      <w:start w:val="1"/>
      <w:numFmt w:val="lowerLetter"/>
      <w:lvlText w:val="%2."/>
      <w:lvlJc w:val="left"/>
      <w:pPr>
        <w:ind w:left="1080" w:hanging="360"/>
      </w:pPr>
    </w:lvl>
    <w:lvl w:ilvl="2" w:tplc="1C50721E" w:tentative="1">
      <w:start w:val="1"/>
      <w:numFmt w:val="lowerRoman"/>
      <w:lvlText w:val="%3."/>
      <w:lvlJc w:val="right"/>
      <w:pPr>
        <w:ind w:left="1800" w:hanging="180"/>
      </w:pPr>
    </w:lvl>
    <w:lvl w:ilvl="3" w:tplc="41A6FBCC" w:tentative="1">
      <w:start w:val="1"/>
      <w:numFmt w:val="decimal"/>
      <w:lvlText w:val="%4."/>
      <w:lvlJc w:val="left"/>
      <w:pPr>
        <w:ind w:left="2520" w:hanging="360"/>
      </w:pPr>
    </w:lvl>
    <w:lvl w:ilvl="4" w:tplc="7940FB1C" w:tentative="1">
      <w:start w:val="1"/>
      <w:numFmt w:val="lowerLetter"/>
      <w:lvlText w:val="%5."/>
      <w:lvlJc w:val="left"/>
      <w:pPr>
        <w:ind w:left="3240" w:hanging="360"/>
      </w:pPr>
    </w:lvl>
    <w:lvl w:ilvl="5" w:tplc="023C1BFC" w:tentative="1">
      <w:start w:val="1"/>
      <w:numFmt w:val="lowerRoman"/>
      <w:lvlText w:val="%6."/>
      <w:lvlJc w:val="right"/>
      <w:pPr>
        <w:ind w:left="3960" w:hanging="180"/>
      </w:pPr>
    </w:lvl>
    <w:lvl w:ilvl="6" w:tplc="E36EB80E" w:tentative="1">
      <w:start w:val="1"/>
      <w:numFmt w:val="decimal"/>
      <w:lvlText w:val="%7."/>
      <w:lvlJc w:val="left"/>
      <w:pPr>
        <w:ind w:left="4680" w:hanging="360"/>
      </w:pPr>
    </w:lvl>
    <w:lvl w:ilvl="7" w:tplc="68B68252" w:tentative="1">
      <w:start w:val="1"/>
      <w:numFmt w:val="lowerLetter"/>
      <w:lvlText w:val="%8."/>
      <w:lvlJc w:val="left"/>
      <w:pPr>
        <w:ind w:left="5400" w:hanging="360"/>
      </w:pPr>
    </w:lvl>
    <w:lvl w:ilvl="8" w:tplc="E38C23C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2F8"/>
    <w:rsid w:val="000627B1"/>
    <w:rsid w:val="00070E7C"/>
    <w:rsid w:val="00297149"/>
    <w:rsid w:val="002A3024"/>
    <w:rsid w:val="00323AF0"/>
    <w:rsid w:val="00380501"/>
    <w:rsid w:val="004861F2"/>
    <w:rsid w:val="0052043E"/>
    <w:rsid w:val="00534C5F"/>
    <w:rsid w:val="005919F8"/>
    <w:rsid w:val="007C46DD"/>
    <w:rsid w:val="008045E3"/>
    <w:rsid w:val="008C28AF"/>
    <w:rsid w:val="00AA5413"/>
    <w:rsid w:val="00B252F8"/>
    <w:rsid w:val="00D1736D"/>
    <w:rsid w:val="00D4382E"/>
    <w:rsid w:val="00FC3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FBAA"/>
  <w15:docId w15:val="{7DEC8D55-1234-46BB-BF98-BDFFB35F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7474</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Shorehaven</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2021-06-21T07:37:00+00:00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E9724B48-D8FE-EA11-94FB-005056922186</Home_x0020_ID>
    <State xmlns="a8338b6e-77a6-4851-82b6-98166143ffdd">WA</State>
    <Doc_x0020_Sent_Received_x0020_Date xmlns="a8338b6e-77a6-4851-82b6-98166143ffdd">2021-06-21T00:00:00+00:00</Doc_x0020_Sent_Received_x0020_Date>
    <Activity_x0020_ID xmlns="a8338b6e-77a6-4851-82b6-98166143ffdd">A2C53533-B553-EB11-816D-005056922186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57086B2-A508-4DB1-A13C-8A43983B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dcmitype/"/>
    <ds:schemaRef ds:uri="a8338b6e-77a6-4851-82b6-98166143ffdd"/>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7ED387-461A-4DEF-8831-277190C0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2021-09-09T02:55:00Z</dcterms:created>
  <dcterms:modified xsi:type="dcterms:W3CDTF">2021-09-09T02:55:00Z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