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55A87" w14:textId="77777777" w:rsidR="003C6EC2" w:rsidRPr="003C6EC2" w:rsidRDefault="00A0643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A955C34" wp14:editId="7A955C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480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955C36" wp14:editId="7A955C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632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Aldinga Beach Court</w:t>
      </w:r>
      <w:r w:rsidRPr="003C6EC2">
        <w:rPr>
          <w:rFonts w:ascii="Arial Black" w:hAnsi="Arial Black"/>
        </w:rPr>
        <w:t xml:space="preserve"> </w:t>
      </w:r>
    </w:p>
    <w:p w14:paraId="7A955A88" w14:textId="77777777" w:rsidR="003C6EC2" w:rsidRPr="003C6EC2" w:rsidRDefault="00A06438" w:rsidP="003C6EC2">
      <w:pPr>
        <w:pStyle w:val="Title"/>
        <w:spacing w:before="360" w:after="480"/>
      </w:pPr>
      <w:r w:rsidRPr="003C6EC2">
        <w:rPr>
          <w:rFonts w:ascii="Arial Black" w:eastAsia="Calibri" w:hAnsi="Arial Black"/>
          <w:sz w:val="56"/>
        </w:rPr>
        <w:t>Performance Report</w:t>
      </w:r>
    </w:p>
    <w:p w14:paraId="7A955A89" w14:textId="77777777" w:rsidR="001E6954" w:rsidRPr="003C6EC2" w:rsidRDefault="00A0643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w:t>
      </w:r>
      <w:proofErr w:type="spellStart"/>
      <w:r w:rsidRPr="003C6EC2">
        <w:rPr>
          <w:color w:val="FFFFFF" w:themeColor="background1"/>
          <w:sz w:val="28"/>
        </w:rPr>
        <w:t>Pridham</w:t>
      </w:r>
      <w:proofErr w:type="spellEnd"/>
      <w:r w:rsidRPr="003C6EC2">
        <w:rPr>
          <w:color w:val="FFFFFF" w:themeColor="background1"/>
          <w:sz w:val="28"/>
        </w:rPr>
        <w:t xml:space="preserve"> Boulevard </w:t>
      </w:r>
      <w:r w:rsidRPr="003C6EC2">
        <w:rPr>
          <w:color w:val="FFFFFF" w:themeColor="background1"/>
          <w:sz w:val="28"/>
        </w:rPr>
        <w:br/>
        <w:t>ALDINGA BEACH SA 5173</w:t>
      </w:r>
      <w:r w:rsidRPr="003C6EC2">
        <w:rPr>
          <w:color w:val="FFFFFF" w:themeColor="background1"/>
          <w:sz w:val="28"/>
        </w:rPr>
        <w:br/>
      </w:r>
      <w:r w:rsidRPr="003C6EC2">
        <w:rPr>
          <w:rFonts w:eastAsia="Calibri"/>
          <w:color w:val="FFFFFF" w:themeColor="background1"/>
          <w:sz w:val="28"/>
          <w:szCs w:val="56"/>
          <w:lang w:eastAsia="en-US"/>
        </w:rPr>
        <w:t>Phone number: 08 8550 2100</w:t>
      </w:r>
    </w:p>
    <w:p w14:paraId="7A955A8A" w14:textId="77777777" w:rsidR="003C6EC2" w:rsidRDefault="00A064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6164 </w:t>
      </w:r>
    </w:p>
    <w:p w14:paraId="7A955A8B" w14:textId="77777777" w:rsidR="001E6954" w:rsidRPr="003C6EC2" w:rsidRDefault="00A064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7A955A8C" w14:textId="77777777" w:rsidR="001E6954" w:rsidRPr="003C6EC2" w:rsidRDefault="00A0643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August 2020</w:t>
      </w:r>
    </w:p>
    <w:p w14:paraId="7A955A8D" w14:textId="4A09808A" w:rsidR="006B166B" w:rsidRPr="00E93D41" w:rsidRDefault="00A0643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B6E22" w:rsidRPr="006A0AE7">
        <w:rPr>
          <w:color w:val="FFFFFF" w:themeColor="background1"/>
          <w:sz w:val="28"/>
        </w:rPr>
        <w:t xml:space="preserve">12 November 2020 </w:t>
      </w:r>
    </w:p>
    <w:bookmarkEnd w:id="1"/>
    <w:p w14:paraId="7A955A8E" w14:textId="77777777" w:rsidR="001E6954" w:rsidRPr="003C6EC2" w:rsidRDefault="00EC5FD7" w:rsidP="001E6954">
      <w:pPr>
        <w:tabs>
          <w:tab w:val="left" w:pos="2127"/>
        </w:tabs>
        <w:spacing w:before="120"/>
        <w:rPr>
          <w:rFonts w:eastAsia="Calibri"/>
          <w:b/>
          <w:color w:val="FFFFFF" w:themeColor="background1"/>
          <w:sz w:val="28"/>
          <w:szCs w:val="56"/>
          <w:lang w:eastAsia="en-US"/>
        </w:rPr>
      </w:pPr>
    </w:p>
    <w:p w14:paraId="7A955A8F" w14:textId="77777777" w:rsidR="003C6EC2" w:rsidRDefault="00EC5FD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955A90" w14:textId="77777777" w:rsidR="00A30BEC" w:rsidRDefault="00A06438" w:rsidP="0094564F">
      <w:pPr>
        <w:pStyle w:val="Heading1"/>
      </w:pPr>
      <w:bookmarkStart w:id="2" w:name="_Hlk32477662"/>
      <w:r>
        <w:lastRenderedPageBreak/>
        <w:t>Publication of report</w:t>
      </w:r>
    </w:p>
    <w:p w14:paraId="7A955A91" w14:textId="77777777" w:rsidR="00A30BEC" w:rsidRPr="006B166B" w:rsidRDefault="00A0643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A955A92" w14:textId="77777777" w:rsidR="007F5256" w:rsidRPr="0094564F" w:rsidRDefault="00A0643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0D82" w14:paraId="7A955ABF" w14:textId="77777777" w:rsidTr="00EB1D71">
        <w:trPr>
          <w:trHeight w:val="227"/>
        </w:trPr>
        <w:tc>
          <w:tcPr>
            <w:tcW w:w="3942" w:type="pct"/>
            <w:shd w:val="clear" w:color="auto" w:fill="auto"/>
          </w:tcPr>
          <w:p w14:paraId="7A955ABD" w14:textId="77777777" w:rsidR="001E6954" w:rsidRPr="001E6954" w:rsidRDefault="00A0643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A955ABE" w14:textId="1F1AD85A" w:rsidR="001E6954" w:rsidRPr="001E6954" w:rsidRDefault="00EC5FD7" w:rsidP="003C6EC2">
            <w:pPr>
              <w:keepNext/>
              <w:spacing w:before="40" w:after="40" w:line="240" w:lineRule="auto"/>
              <w:jc w:val="right"/>
              <w:rPr>
                <w:b/>
                <w:color w:val="0000FF"/>
              </w:rPr>
            </w:pPr>
          </w:p>
        </w:tc>
      </w:tr>
      <w:tr w:rsidR="008A0D82" w14:paraId="7A955AC5" w14:textId="77777777" w:rsidTr="00EB1D71">
        <w:trPr>
          <w:trHeight w:val="227"/>
        </w:trPr>
        <w:tc>
          <w:tcPr>
            <w:tcW w:w="3942" w:type="pct"/>
            <w:shd w:val="clear" w:color="auto" w:fill="auto"/>
          </w:tcPr>
          <w:p w14:paraId="7A955AC3" w14:textId="77777777" w:rsidR="001E6954" w:rsidRPr="001E6954" w:rsidRDefault="00A06438" w:rsidP="004C55D8">
            <w:pPr>
              <w:spacing w:before="40" w:after="40" w:line="240" w:lineRule="auto"/>
              <w:ind w:left="318" w:hanging="7"/>
            </w:pPr>
            <w:r w:rsidRPr="001E6954">
              <w:t>Requirement 3(3)(b)</w:t>
            </w:r>
          </w:p>
        </w:tc>
        <w:tc>
          <w:tcPr>
            <w:tcW w:w="1058" w:type="pct"/>
            <w:shd w:val="clear" w:color="auto" w:fill="auto"/>
          </w:tcPr>
          <w:p w14:paraId="7A955AC4" w14:textId="268A33FD" w:rsidR="001E6954" w:rsidRPr="001E6954" w:rsidRDefault="00A06438" w:rsidP="00463EF3">
            <w:pPr>
              <w:spacing w:before="40" w:after="40" w:line="240" w:lineRule="auto"/>
              <w:jc w:val="right"/>
              <w:rPr>
                <w:color w:val="0000FF"/>
              </w:rPr>
            </w:pPr>
            <w:r w:rsidRPr="001E6954">
              <w:rPr>
                <w:bCs/>
                <w:iCs/>
                <w:color w:val="00577D"/>
                <w:szCs w:val="40"/>
              </w:rPr>
              <w:t>Non-compliant</w:t>
            </w:r>
          </w:p>
        </w:tc>
      </w:tr>
      <w:bookmarkEnd w:id="3"/>
    </w:tbl>
    <w:p w14:paraId="7A955B2C" w14:textId="77777777" w:rsidR="008A22FF" w:rsidRDefault="00EC5FD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A955B2D" w14:textId="77777777" w:rsidR="007F5256" w:rsidRPr="00D21DCD" w:rsidRDefault="00A06438" w:rsidP="00EC5474">
      <w:pPr>
        <w:pStyle w:val="Heading1"/>
      </w:pPr>
      <w:r>
        <w:lastRenderedPageBreak/>
        <w:t>Detailed assessment</w:t>
      </w:r>
    </w:p>
    <w:p w14:paraId="7A955B2E" w14:textId="77777777" w:rsidR="001E6954" w:rsidRPr="00D63989" w:rsidRDefault="00A0643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955B2F" w14:textId="77777777" w:rsidR="001E6954" w:rsidRPr="001E6954" w:rsidRDefault="00A06438" w:rsidP="001E6954">
      <w:pPr>
        <w:rPr>
          <w:color w:val="auto"/>
        </w:rPr>
      </w:pPr>
      <w:r w:rsidRPr="00D63989">
        <w:t>The report also specifies areas in which improvements must be made to ensure the Quality Standards are complied with.</w:t>
      </w:r>
    </w:p>
    <w:p w14:paraId="7A955B30" w14:textId="77777777" w:rsidR="001E6954" w:rsidRPr="00D63989" w:rsidRDefault="00A0643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063BCD8" w14:textId="77777777" w:rsidR="009B6E22" w:rsidRPr="003A41AF" w:rsidRDefault="009B6E22" w:rsidP="009B6E2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A41AF">
        <w:t xml:space="preserve">a site assessment, observations at the service, review of documents and interviews with staff, consumers/representatives and others. </w:t>
      </w:r>
    </w:p>
    <w:p w14:paraId="4D509252" w14:textId="77777777" w:rsidR="009B6E22" w:rsidRPr="00D63989" w:rsidRDefault="009B6E22" w:rsidP="009B6E22">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on 18 September 2020.</w:t>
      </w:r>
    </w:p>
    <w:p w14:paraId="7A955B34" w14:textId="77777777" w:rsidR="008A22FF" w:rsidRDefault="00EC5FD7">
      <w:pPr>
        <w:spacing w:after="160" w:line="259" w:lineRule="auto"/>
        <w:rPr>
          <w:rFonts w:cs="Times New Roman"/>
        </w:rPr>
      </w:pPr>
    </w:p>
    <w:p w14:paraId="7A955B35" w14:textId="77777777" w:rsidR="00095CD4" w:rsidRDefault="00EC5FD7" w:rsidP="00095CD4">
      <w:pPr>
        <w:sectPr w:rsidR="00095CD4" w:rsidSect="005058B8">
          <w:headerReference w:type="first" r:id="rId18"/>
          <w:pgSz w:w="11906" w:h="16838"/>
          <w:pgMar w:top="1701" w:right="1418" w:bottom="1418" w:left="1418" w:header="709" w:footer="397" w:gutter="0"/>
          <w:cols w:space="708"/>
          <w:docGrid w:linePitch="360"/>
        </w:sectPr>
      </w:pPr>
    </w:p>
    <w:p w14:paraId="7A955B74" w14:textId="77777777" w:rsidR="00934888" w:rsidRPr="00934888" w:rsidRDefault="00EC5FD7" w:rsidP="00934888"/>
    <w:p w14:paraId="7A955B75" w14:textId="77777777" w:rsidR="00032B17" w:rsidRDefault="00EC5FD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A955B76" w14:textId="15296E33" w:rsidR="00CB3BA9" w:rsidRDefault="00A0643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955C3C" wp14:editId="7A955C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4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A955B77" w14:textId="77777777" w:rsidR="007F5256" w:rsidRPr="00FD1B02" w:rsidRDefault="00A06438" w:rsidP="00032B17">
      <w:pPr>
        <w:pStyle w:val="Heading3"/>
        <w:shd w:val="clear" w:color="auto" w:fill="F2F2F2" w:themeFill="background1" w:themeFillShade="F2"/>
      </w:pPr>
      <w:r w:rsidRPr="00FD1B02">
        <w:t>Consumer outcome:</w:t>
      </w:r>
    </w:p>
    <w:p w14:paraId="7A955B78" w14:textId="77777777" w:rsidR="007F5256" w:rsidRDefault="00A06438" w:rsidP="00912DE6">
      <w:pPr>
        <w:numPr>
          <w:ilvl w:val="0"/>
          <w:numId w:val="3"/>
        </w:numPr>
        <w:shd w:val="clear" w:color="auto" w:fill="F2F2F2" w:themeFill="background1" w:themeFillShade="F2"/>
      </w:pPr>
      <w:r>
        <w:t>I get personal care, clinical care, or both personal care and clinical care, that is safe and right for me.</w:t>
      </w:r>
    </w:p>
    <w:p w14:paraId="7A955B79" w14:textId="77777777" w:rsidR="007F5256" w:rsidRDefault="00A06438" w:rsidP="00032B17">
      <w:pPr>
        <w:pStyle w:val="Heading3"/>
        <w:shd w:val="clear" w:color="auto" w:fill="F2F2F2" w:themeFill="background1" w:themeFillShade="F2"/>
      </w:pPr>
      <w:r>
        <w:t>Organisation statement:</w:t>
      </w:r>
    </w:p>
    <w:p w14:paraId="7A955B7A" w14:textId="77777777" w:rsidR="007F5256" w:rsidRDefault="00A0643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955B7B" w14:textId="77777777" w:rsidR="007F5256" w:rsidRDefault="00A06438" w:rsidP="00427817">
      <w:pPr>
        <w:pStyle w:val="Heading2"/>
      </w:pPr>
      <w:r>
        <w:t>Assessment of Standard 3</w:t>
      </w:r>
    </w:p>
    <w:p w14:paraId="0A286D71" w14:textId="77777777" w:rsidR="00FD181A" w:rsidRDefault="00FD181A" w:rsidP="00FD181A">
      <w:r w:rsidRPr="00A41FD3">
        <w:t>The Assessment Team assessed Requirement (3)(</w:t>
      </w:r>
      <w:r>
        <w:t>b</w:t>
      </w:r>
      <w:r w:rsidRPr="00A41FD3">
        <w:t>) in relation to Standard 3. All other Requirements in this Standard were not assessed.</w:t>
      </w:r>
    </w:p>
    <w:p w14:paraId="4BFB4365" w14:textId="77777777" w:rsidR="00FD181A" w:rsidRDefault="00FD181A" w:rsidP="00FD181A">
      <w:r>
        <w:t xml:space="preserve">Overall consumers sampled considered they receive personal care and clinical care which is safe and right for them. Two representatives expressed overall satisfaction with the care and services provided and said staff do the best they can, are kind and respectful and assist them to access medical and other off-site services as required. </w:t>
      </w:r>
    </w:p>
    <w:p w14:paraId="01554E24" w14:textId="77777777" w:rsidR="00FD181A" w:rsidRDefault="00FD181A" w:rsidP="00FD181A">
      <w:r>
        <w:t xml:space="preserve">The service generally has initial and ongoing assessment processes to assist in identifying high impact or high prevalence risks for each consumer. Risk assessments form part of the overall assessment processes in consideration of pain, nutrition and hydration, falls management and skin integrity. </w:t>
      </w:r>
    </w:p>
    <w:p w14:paraId="40A36364" w14:textId="77777777" w:rsidR="00FD181A" w:rsidRDefault="00FD181A" w:rsidP="00FD181A">
      <w:r>
        <w:t xml:space="preserve">The Assessment Team noted that one consumer with a pressure area wound had skin integrity assessments completed, had been reviewed by the Medical officer, and was administered pain medication as required. </w:t>
      </w:r>
    </w:p>
    <w:p w14:paraId="5728C287" w14:textId="77777777" w:rsidR="00FD181A" w:rsidRDefault="00FD181A" w:rsidP="00FD181A">
      <w:pPr>
        <w:rPr>
          <w:bCs/>
        </w:rPr>
      </w:pPr>
      <w:r>
        <w:rPr>
          <w:bCs/>
        </w:rPr>
        <w:t xml:space="preserve">The Assessment Team found the service did not demonstrate the </w:t>
      </w:r>
      <w:r w:rsidRPr="00D10CB0">
        <w:rPr>
          <w:color w:val="auto"/>
        </w:rPr>
        <w:t xml:space="preserve">effective management of one consumer’s </w:t>
      </w:r>
      <w:r>
        <w:rPr>
          <w:color w:val="auto"/>
        </w:rPr>
        <w:t>ongoing falls and staff were not always completing pain and toileting charts to assist in monitoring the impacts of the consumer’s pain and toileting needs.</w:t>
      </w:r>
    </w:p>
    <w:p w14:paraId="51BB9A1F" w14:textId="77777777" w:rsidR="00FD181A" w:rsidRDefault="00FD181A" w:rsidP="00FD181A">
      <w:pPr>
        <w:rPr>
          <w:bCs/>
        </w:rPr>
      </w:pPr>
      <w:r>
        <w:rPr>
          <w:bCs/>
        </w:rPr>
        <w:t>I have considered the Assessment Team’s report and the approved provider’s response to come to view that the service is Non-compliant with Requirement (3)(b) of Standard 3. I have provided the reasons for my decision below.</w:t>
      </w:r>
    </w:p>
    <w:p w14:paraId="7A955B7E" w14:textId="2AAA9064" w:rsidR="00301877" w:rsidRDefault="00A0643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A955B86" w14:textId="2D52B982" w:rsidR="00853601" w:rsidRPr="00853601" w:rsidRDefault="00A06438" w:rsidP="00853601">
      <w:pPr>
        <w:pStyle w:val="Heading3"/>
      </w:pPr>
      <w:r w:rsidRPr="00853601">
        <w:t>Requirement 3(3)(b)</w:t>
      </w:r>
      <w:r>
        <w:tab/>
        <w:t>Non-compliant</w:t>
      </w:r>
    </w:p>
    <w:p w14:paraId="7A955B87" w14:textId="77777777" w:rsidR="00853601" w:rsidRPr="004A3816" w:rsidRDefault="00A06438" w:rsidP="00853601">
      <w:pPr>
        <w:rPr>
          <w:i/>
        </w:rPr>
      </w:pPr>
      <w:r w:rsidRPr="004A3816">
        <w:rPr>
          <w:i/>
          <w:szCs w:val="22"/>
        </w:rPr>
        <w:t>Effective management of high impact or high prevalence risks associated with the care of each consumer.</w:t>
      </w:r>
    </w:p>
    <w:p w14:paraId="37EEC766" w14:textId="77777777" w:rsidR="00FD181A" w:rsidRDefault="00FD181A" w:rsidP="00FD181A">
      <w:pPr>
        <w:rPr>
          <w:color w:val="auto"/>
        </w:rPr>
      </w:pPr>
      <w:r w:rsidRPr="00CA5774">
        <w:rPr>
          <w:color w:val="auto"/>
        </w:rPr>
        <w:t>The Assessment Team found the service was unable to demonstrate effective management of high impact or high prevalence risks associated with the care of each consumer</w:t>
      </w:r>
      <w:r>
        <w:rPr>
          <w:color w:val="0000FF"/>
        </w:rPr>
        <w:t xml:space="preserve">. </w:t>
      </w:r>
      <w:proofErr w:type="gramStart"/>
      <w:r w:rsidRPr="00D10CB0">
        <w:rPr>
          <w:color w:val="auto"/>
        </w:rPr>
        <w:t>In particular</w:t>
      </w:r>
      <w:r>
        <w:rPr>
          <w:color w:val="auto"/>
        </w:rPr>
        <w:t>,</w:t>
      </w:r>
      <w:r w:rsidRPr="00D10CB0">
        <w:rPr>
          <w:color w:val="auto"/>
        </w:rPr>
        <w:t xml:space="preserve"> the</w:t>
      </w:r>
      <w:proofErr w:type="gramEnd"/>
      <w:r w:rsidRPr="00D10CB0">
        <w:rPr>
          <w:color w:val="auto"/>
        </w:rPr>
        <w:t xml:space="preserve"> service did not demonstrate</w:t>
      </w:r>
      <w:r>
        <w:rPr>
          <w:color w:val="auto"/>
        </w:rPr>
        <w:t xml:space="preserve"> the</w:t>
      </w:r>
      <w:r w:rsidRPr="00D10CB0">
        <w:rPr>
          <w:color w:val="auto"/>
        </w:rPr>
        <w:t xml:space="preserve"> effective </w:t>
      </w:r>
      <w:r>
        <w:rPr>
          <w:color w:val="auto"/>
        </w:rPr>
        <w:t>ma</w:t>
      </w:r>
      <w:r w:rsidRPr="00D10CB0">
        <w:rPr>
          <w:color w:val="auto"/>
        </w:rPr>
        <w:t xml:space="preserve">nagement of one consumer’s risks </w:t>
      </w:r>
      <w:r>
        <w:rPr>
          <w:color w:val="auto"/>
        </w:rPr>
        <w:t xml:space="preserve">from numerous falls, and staff were not always monitoring the consumer’s pain and toileting needs to identify and reduce continuing falls. </w:t>
      </w:r>
    </w:p>
    <w:p w14:paraId="5E6476CF" w14:textId="77777777" w:rsidR="00FD181A" w:rsidRDefault="00FD181A" w:rsidP="00FD181A">
      <w:pPr>
        <w:rPr>
          <w:color w:val="auto"/>
        </w:rPr>
      </w:pPr>
      <w:r>
        <w:rPr>
          <w:color w:val="auto"/>
        </w:rPr>
        <w:t>The Assessment Team provided the following evidence relevant to my decision, including:</w:t>
      </w:r>
    </w:p>
    <w:p w14:paraId="4F2ECC79" w14:textId="77777777" w:rsidR="00FD181A" w:rsidRDefault="00FD181A" w:rsidP="00FD181A">
      <w:pPr>
        <w:pStyle w:val="ListParagraph"/>
        <w:numPr>
          <w:ilvl w:val="0"/>
          <w:numId w:val="38"/>
        </w:numPr>
        <w:rPr>
          <w:color w:val="auto"/>
        </w:rPr>
      </w:pPr>
      <w:r>
        <w:rPr>
          <w:color w:val="auto"/>
        </w:rPr>
        <w:t xml:space="preserve">One consumer was hospitalised following a fall which resulted in a fractured right neck of femur. On returning to the service, the consumer subsequently had further </w:t>
      </w:r>
      <w:proofErr w:type="gramStart"/>
      <w:r>
        <w:rPr>
          <w:color w:val="auto"/>
        </w:rPr>
        <w:t>falls</w:t>
      </w:r>
      <w:proofErr w:type="gramEnd"/>
      <w:r>
        <w:rPr>
          <w:color w:val="auto"/>
        </w:rPr>
        <w:t xml:space="preserve"> during a two-week period of time. The falls were identified as being associated with incontinence and/or attempting to go to the toilet unassisted or associated with pain. </w:t>
      </w:r>
    </w:p>
    <w:p w14:paraId="51671FAA" w14:textId="77777777" w:rsidR="00FD181A" w:rsidRPr="003B5849" w:rsidRDefault="00FD181A" w:rsidP="00FD181A">
      <w:pPr>
        <w:pStyle w:val="ListParagraph"/>
        <w:numPr>
          <w:ilvl w:val="0"/>
          <w:numId w:val="0"/>
        </w:numPr>
        <w:ind w:left="360"/>
        <w:rPr>
          <w:color w:val="auto"/>
        </w:rPr>
      </w:pPr>
    </w:p>
    <w:p w14:paraId="7C369133" w14:textId="77777777" w:rsidR="00FD181A" w:rsidRPr="00572D7A" w:rsidRDefault="00FD181A" w:rsidP="00FD181A">
      <w:pPr>
        <w:pStyle w:val="ListParagraph"/>
        <w:numPr>
          <w:ilvl w:val="0"/>
          <w:numId w:val="38"/>
        </w:numPr>
      </w:pPr>
      <w:r w:rsidRPr="006C346D">
        <w:rPr>
          <w:color w:val="auto"/>
        </w:rPr>
        <w:t xml:space="preserve">Pain and toileting charts </w:t>
      </w:r>
      <w:r>
        <w:rPr>
          <w:color w:val="auto"/>
        </w:rPr>
        <w:t xml:space="preserve">provided to the Assessment Team </w:t>
      </w:r>
      <w:r w:rsidRPr="006C346D">
        <w:rPr>
          <w:color w:val="auto"/>
        </w:rPr>
        <w:t xml:space="preserve">were incomplete and did not provide </w:t>
      </w:r>
      <w:proofErr w:type="gramStart"/>
      <w:r w:rsidRPr="006C346D">
        <w:rPr>
          <w:color w:val="auto"/>
        </w:rPr>
        <w:t>sufficient</w:t>
      </w:r>
      <w:proofErr w:type="gramEnd"/>
      <w:r w:rsidRPr="006C346D">
        <w:rPr>
          <w:color w:val="auto"/>
        </w:rPr>
        <w:t xml:space="preserve"> information for staff to evaluate pain and toileting </w:t>
      </w:r>
      <w:r>
        <w:rPr>
          <w:color w:val="auto"/>
        </w:rPr>
        <w:t xml:space="preserve">needs </w:t>
      </w:r>
      <w:r w:rsidRPr="006C346D">
        <w:rPr>
          <w:color w:val="auto"/>
        </w:rPr>
        <w:t xml:space="preserve">or to inform the care plan. </w:t>
      </w:r>
    </w:p>
    <w:p w14:paraId="546D4690" w14:textId="77777777" w:rsidR="00FD181A" w:rsidRPr="006C346D" w:rsidRDefault="00FD181A" w:rsidP="00FD181A">
      <w:pPr>
        <w:pStyle w:val="ListParagraph"/>
        <w:numPr>
          <w:ilvl w:val="0"/>
          <w:numId w:val="0"/>
        </w:numPr>
        <w:ind w:left="360"/>
      </w:pPr>
    </w:p>
    <w:p w14:paraId="7F38F805" w14:textId="77777777" w:rsidR="00FD181A" w:rsidRPr="00572D7A" w:rsidRDefault="00FD181A" w:rsidP="00FD181A">
      <w:pPr>
        <w:pStyle w:val="ListParagraph"/>
        <w:numPr>
          <w:ilvl w:val="0"/>
          <w:numId w:val="38"/>
        </w:numPr>
      </w:pPr>
      <w:r>
        <w:rPr>
          <w:color w:val="auto"/>
        </w:rPr>
        <w:t xml:space="preserve">The current Mobility care plan stated the consumer was a high falls risk, and strategies include two staff and appropriate equipment to transfer the consumer to a commode, has a floor line bed with mats on either side, to have analgesia prior to transfer, and allied health staff are to provide daily care to assist the consumer with their mobility, as tolerated post hip surgery.  </w:t>
      </w:r>
    </w:p>
    <w:p w14:paraId="478FE5BB" w14:textId="77777777" w:rsidR="00FD181A" w:rsidRDefault="00FD181A" w:rsidP="00FD181A">
      <w:pPr>
        <w:pStyle w:val="ListParagraph"/>
        <w:numPr>
          <w:ilvl w:val="0"/>
          <w:numId w:val="0"/>
        </w:numPr>
        <w:ind w:left="360"/>
      </w:pPr>
    </w:p>
    <w:p w14:paraId="766D11F8" w14:textId="77777777" w:rsidR="00FD181A" w:rsidRDefault="00FD181A" w:rsidP="00FD181A">
      <w:pPr>
        <w:pStyle w:val="ListParagraph"/>
        <w:numPr>
          <w:ilvl w:val="0"/>
          <w:numId w:val="38"/>
        </w:numPr>
      </w:pPr>
      <w:r>
        <w:t xml:space="preserve">The consumer’s pain plan states the consumer’s pain is worse on movement, weight bearing and walking, and is managed by rest, heat and massage. </w:t>
      </w:r>
    </w:p>
    <w:p w14:paraId="51574B88" w14:textId="77777777" w:rsidR="00FD181A" w:rsidRDefault="00FD181A" w:rsidP="00FD181A">
      <w:pPr>
        <w:pStyle w:val="ListParagraph"/>
        <w:numPr>
          <w:ilvl w:val="0"/>
          <w:numId w:val="0"/>
        </w:numPr>
        <w:ind w:left="360"/>
        <w:rPr>
          <w:color w:val="auto"/>
        </w:rPr>
      </w:pPr>
    </w:p>
    <w:p w14:paraId="1CF984BD" w14:textId="77777777" w:rsidR="00FD181A" w:rsidRPr="00413412" w:rsidRDefault="00FD181A" w:rsidP="00FD181A">
      <w:pPr>
        <w:pStyle w:val="ListParagraph"/>
        <w:numPr>
          <w:ilvl w:val="0"/>
          <w:numId w:val="38"/>
        </w:numPr>
        <w:rPr>
          <w:color w:val="auto"/>
        </w:rPr>
      </w:pPr>
      <w:r>
        <w:rPr>
          <w:color w:val="auto"/>
        </w:rPr>
        <w:t xml:space="preserve">Falls incident reports indicated that the falls were either associated with incontinence and/or attempting to go to the toilet or associated with pain. </w:t>
      </w:r>
    </w:p>
    <w:p w14:paraId="2B660274" w14:textId="77777777" w:rsidR="00FD181A" w:rsidRDefault="00FD181A" w:rsidP="00FD181A">
      <w:pPr>
        <w:pStyle w:val="ListParagraph"/>
        <w:numPr>
          <w:ilvl w:val="0"/>
          <w:numId w:val="0"/>
        </w:numPr>
        <w:ind w:left="360"/>
        <w:rPr>
          <w:color w:val="auto"/>
        </w:rPr>
      </w:pPr>
    </w:p>
    <w:p w14:paraId="0378F409" w14:textId="77777777" w:rsidR="00FD181A" w:rsidRDefault="00FD181A" w:rsidP="00FD181A">
      <w:pPr>
        <w:pStyle w:val="ListParagraph"/>
        <w:numPr>
          <w:ilvl w:val="0"/>
          <w:numId w:val="38"/>
        </w:numPr>
        <w:rPr>
          <w:color w:val="auto"/>
        </w:rPr>
      </w:pPr>
      <w:r>
        <w:rPr>
          <w:color w:val="auto"/>
        </w:rPr>
        <w:t xml:space="preserve">Progress notes showed the </w:t>
      </w:r>
      <w:r w:rsidRPr="00413412">
        <w:rPr>
          <w:color w:val="auto"/>
        </w:rPr>
        <w:t>consumer was verbally distressed and groaning in pain prior to and during physiotherapy</w:t>
      </w:r>
      <w:r>
        <w:rPr>
          <w:color w:val="auto"/>
        </w:rPr>
        <w:t xml:space="preserve"> on one occasion, despite having been administered analgesia</w:t>
      </w:r>
      <w:r w:rsidRPr="00413412">
        <w:rPr>
          <w:color w:val="auto"/>
        </w:rPr>
        <w:t xml:space="preserve">. On the same day, the consumer was reviewed by the Medical officer and changes made to their medication. </w:t>
      </w:r>
      <w:r>
        <w:rPr>
          <w:color w:val="auto"/>
        </w:rPr>
        <w:t xml:space="preserve">A progress notes two days </w:t>
      </w:r>
      <w:r>
        <w:rPr>
          <w:color w:val="auto"/>
        </w:rPr>
        <w:lastRenderedPageBreak/>
        <w:t xml:space="preserve">after the Medical officer’s review indicate the consumer’s pain had increased and was being managed by increased analgesia, therapeutic treatments and carer massage. </w:t>
      </w:r>
      <w:r w:rsidRPr="00413412">
        <w:rPr>
          <w:color w:val="auto"/>
        </w:rPr>
        <w:t xml:space="preserve"> </w:t>
      </w:r>
    </w:p>
    <w:p w14:paraId="5236B338" w14:textId="77777777" w:rsidR="00FD181A" w:rsidRDefault="00FD181A" w:rsidP="00FD181A">
      <w:pPr>
        <w:pStyle w:val="ListParagraph"/>
        <w:numPr>
          <w:ilvl w:val="0"/>
          <w:numId w:val="0"/>
        </w:numPr>
        <w:ind w:left="360"/>
      </w:pPr>
    </w:p>
    <w:p w14:paraId="17863CCB" w14:textId="77777777" w:rsidR="00FD181A" w:rsidRDefault="00FD181A" w:rsidP="00FD181A">
      <w:pPr>
        <w:pStyle w:val="ListParagraph"/>
        <w:numPr>
          <w:ilvl w:val="0"/>
          <w:numId w:val="38"/>
        </w:numPr>
      </w:pPr>
      <w:r>
        <w:t xml:space="preserve">The three-day pain chart provided to the Assessment Team was not always completed by staff, interventions were not always included or described, and therapeutic interventions, such as massages, were not mentioned. It was noted from the pain chart that on one day the consumer had severe pain with facial grimacing; however, while the chart indicated the site of the pain, no interventions were described. </w:t>
      </w:r>
    </w:p>
    <w:p w14:paraId="13D6FC3C" w14:textId="77777777" w:rsidR="00FD181A" w:rsidRDefault="00FD181A" w:rsidP="00FD181A">
      <w:pPr>
        <w:pStyle w:val="ListParagraph"/>
        <w:numPr>
          <w:ilvl w:val="0"/>
          <w:numId w:val="0"/>
        </w:numPr>
        <w:ind w:left="360"/>
      </w:pPr>
    </w:p>
    <w:p w14:paraId="39973E06" w14:textId="77777777" w:rsidR="00FD181A" w:rsidRDefault="00FD181A" w:rsidP="00FD181A">
      <w:pPr>
        <w:pStyle w:val="ListParagraph"/>
        <w:numPr>
          <w:ilvl w:val="0"/>
          <w:numId w:val="38"/>
        </w:numPr>
      </w:pPr>
      <w:r>
        <w:t xml:space="preserve">The consumer’s toileting care plan states they are on a scheduled toileting program. The Assessment Team noted the chart prompts staff to check the consumer two hourly, describe whether interventions were consumer or staff initiated and the outcome. The chart also had a comments column which had been left blank. The Assessment Team noted from the charts </w:t>
      </w:r>
      <w:proofErr w:type="gramStart"/>
      <w:r>
        <w:t>provided that</w:t>
      </w:r>
      <w:proofErr w:type="gramEnd"/>
      <w:r>
        <w:t xml:space="preserve"> staff were not consistently checking the consumer two hourly as per the toileting plan or documenting adequate information to inform continence or toileting assessments or plans. </w:t>
      </w:r>
    </w:p>
    <w:p w14:paraId="7A3336CE" w14:textId="77777777" w:rsidR="00FD181A" w:rsidRDefault="00FD181A" w:rsidP="00FD181A">
      <w:pPr>
        <w:pStyle w:val="ListParagraph"/>
        <w:numPr>
          <w:ilvl w:val="0"/>
          <w:numId w:val="0"/>
        </w:numPr>
        <w:ind w:left="360"/>
      </w:pPr>
    </w:p>
    <w:p w14:paraId="19CA79BE" w14:textId="77777777" w:rsidR="00FD181A" w:rsidRDefault="00FD181A" w:rsidP="00FD181A">
      <w:pPr>
        <w:pStyle w:val="ListParagraph"/>
        <w:numPr>
          <w:ilvl w:val="0"/>
          <w:numId w:val="38"/>
        </w:numPr>
      </w:pPr>
      <w:r>
        <w:t xml:space="preserve">Management provided clinical performance indicator information which showed the number of falls sustained at the service for May, June and July 2020. Management said they have recently introduced a multi-disciplinary team who meet regularly to discuss consumers’ falls. Management said the consumer will be reviewed by the team. </w:t>
      </w:r>
    </w:p>
    <w:p w14:paraId="07AD4013" w14:textId="0EFC363D" w:rsidR="00FD181A" w:rsidRDefault="00FD181A" w:rsidP="00FD181A">
      <w:r>
        <w:t xml:space="preserve">The approved provider’s response indicates they did not agree with the Assessment Team’s </w:t>
      </w:r>
      <w:r w:rsidR="008B523D">
        <w:t xml:space="preserve">findings </w:t>
      </w:r>
      <w:r>
        <w:t>relating to this consumer and provided further evidence and documentation to support the actions taken by the service. These included:</w:t>
      </w:r>
    </w:p>
    <w:p w14:paraId="1C7FC869" w14:textId="77777777" w:rsidR="00FD181A" w:rsidRDefault="00FD181A" w:rsidP="00FD181A">
      <w:pPr>
        <w:pStyle w:val="ListParagraph"/>
        <w:numPr>
          <w:ilvl w:val="0"/>
          <w:numId w:val="38"/>
        </w:numPr>
      </w:pPr>
      <w:r>
        <w:t xml:space="preserve">Prior to admission, the consumer had a history of falls and pain, as well as a history of urinary stress incontinence and faecal incontinence. On admission, a multi-disciplinary conference was held to establish the care requirements for the consumer, including being identified as a high falls risk and requiring one staff assistance with toileting. </w:t>
      </w:r>
    </w:p>
    <w:p w14:paraId="6D381DC3" w14:textId="77777777" w:rsidR="00FD181A" w:rsidRDefault="00FD181A" w:rsidP="00FD181A">
      <w:pPr>
        <w:pStyle w:val="ListParagraph"/>
        <w:numPr>
          <w:ilvl w:val="0"/>
          <w:numId w:val="0"/>
        </w:numPr>
        <w:ind w:left="360"/>
      </w:pPr>
    </w:p>
    <w:p w14:paraId="1CDAB5D5" w14:textId="77777777" w:rsidR="00FD181A" w:rsidRDefault="00FD181A" w:rsidP="00FD181A">
      <w:pPr>
        <w:pStyle w:val="ListParagraph"/>
        <w:numPr>
          <w:ilvl w:val="0"/>
          <w:numId w:val="38"/>
        </w:numPr>
      </w:pPr>
      <w:r>
        <w:t xml:space="preserve">On return from hospital following the fracture to their right neck of femur, staff at the service noted the consumer was more confused and was attempting to mobilise without assistance. The approved provider stated that in response to the consumer’s increased falls and pain, the following interventions and reviews were commenced. This is in addition to the pain and toileting charts. </w:t>
      </w:r>
    </w:p>
    <w:p w14:paraId="0D7E66C0" w14:textId="77777777" w:rsidR="00FD181A" w:rsidRDefault="00FD181A" w:rsidP="00FD181A">
      <w:pPr>
        <w:pStyle w:val="ListParagraph"/>
        <w:numPr>
          <w:ilvl w:val="1"/>
          <w:numId w:val="38"/>
        </w:numPr>
      </w:pPr>
      <w:r>
        <w:lastRenderedPageBreak/>
        <w:t xml:space="preserve">Observations by clinical staff and a review by the allied health team were completed on the day of the consumer’s return as well as three days later. Information was recorded in the progress notes by the physiotherapist for staff on the level of mobility assistance to be provided to the consumer. </w:t>
      </w:r>
    </w:p>
    <w:p w14:paraId="45389A55" w14:textId="77777777" w:rsidR="00FD181A" w:rsidRDefault="00FD181A" w:rsidP="00FD181A">
      <w:pPr>
        <w:pStyle w:val="ListParagraph"/>
        <w:numPr>
          <w:ilvl w:val="1"/>
          <w:numId w:val="38"/>
        </w:numPr>
      </w:pPr>
      <w:r>
        <w:t>The consumer was reviewed by the Medical officer and a pain management program implemented.</w:t>
      </w:r>
    </w:p>
    <w:p w14:paraId="27858CC4" w14:textId="77777777" w:rsidR="00FD181A" w:rsidRDefault="00FD181A" w:rsidP="00FD181A">
      <w:pPr>
        <w:pStyle w:val="ListParagraph"/>
        <w:numPr>
          <w:ilvl w:val="1"/>
          <w:numId w:val="38"/>
        </w:numPr>
      </w:pPr>
      <w:r>
        <w:t xml:space="preserve">Heat packs were applied, and massages undertaken, as required. The use of these strategies was documented in the ‘Technical Nursing Needs’ report.  </w:t>
      </w:r>
    </w:p>
    <w:p w14:paraId="49760588" w14:textId="77777777" w:rsidR="00FD181A" w:rsidRDefault="00FD181A" w:rsidP="00FD181A">
      <w:pPr>
        <w:pStyle w:val="ListParagraph"/>
        <w:numPr>
          <w:ilvl w:val="1"/>
          <w:numId w:val="38"/>
        </w:numPr>
      </w:pPr>
      <w:r>
        <w:t>An incident analysis of the consumer’s falls was undertaken by the Care Co-ordinator, including a review of the strategies and actions to be taken by staff.</w:t>
      </w:r>
    </w:p>
    <w:p w14:paraId="4FBF1370" w14:textId="77777777" w:rsidR="00FD181A" w:rsidRDefault="00FD181A" w:rsidP="00FD181A">
      <w:pPr>
        <w:pStyle w:val="ListParagraph"/>
        <w:numPr>
          <w:ilvl w:val="1"/>
          <w:numId w:val="38"/>
        </w:numPr>
      </w:pPr>
      <w:r>
        <w:t xml:space="preserve">A continence review was undertaken by the Registered Nurse on 17 August 2020 due to the consumer’s increased incontinence and decreased mobility levels. </w:t>
      </w:r>
    </w:p>
    <w:p w14:paraId="70599224" w14:textId="77777777" w:rsidR="00FD181A" w:rsidRDefault="00FD181A" w:rsidP="00FD181A">
      <w:pPr>
        <w:pStyle w:val="ListParagraph"/>
        <w:numPr>
          <w:ilvl w:val="0"/>
          <w:numId w:val="0"/>
        </w:numPr>
        <w:ind w:left="360"/>
      </w:pPr>
    </w:p>
    <w:p w14:paraId="374862D8" w14:textId="77777777" w:rsidR="00FD181A" w:rsidRDefault="00FD181A" w:rsidP="00FD181A">
      <w:pPr>
        <w:pStyle w:val="ListParagraph"/>
        <w:numPr>
          <w:ilvl w:val="0"/>
          <w:numId w:val="38"/>
        </w:numPr>
      </w:pPr>
      <w:r>
        <w:t xml:space="preserve">Following a further fall, and consultation with the Medical officer, the consumer was subsequently returned to hospital with increased hip pain for investigation and review. On return, a further allied health review was undertaken. </w:t>
      </w:r>
    </w:p>
    <w:p w14:paraId="6F04C45E" w14:textId="77777777" w:rsidR="00FD181A" w:rsidRDefault="00FD181A" w:rsidP="00FD181A">
      <w:pPr>
        <w:pStyle w:val="ListParagraph"/>
        <w:numPr>
          <w:ilvl w:val="0"/>
          <w:numId w:val="0"/>
        </w:numPr>
        <w:ind w:left="360"/>
      </w:pPr>
    </w:p>
    <w:p w14:paraId="24EE4A6D" w14:textId="77777777" w:rsidR="00FD181A" w:rsidRDefault="00FD181A" w:rsidP="00FD181A">
      <w:pPr>
        <w:pStyle w:val="ListParagraph"/>
        <w:numPr>
          <w:ilvl w:val="0"/>
          <w:numId w:val="38"/>
        </w:numPr>
      </w:pPr>
      <w:r>
        <w:t>The consumer’s Specialised nursing care plan was reviewed on 18 August 2020 and included interventions for staff to identify and manage the consumer’s pain. This included the need to administer analgesia prior to commencing activities of daily living, heat and massages.</w:t>
      </w:r>
    </w:p>
    <w:p w14:paraId="64AA103C" w14:textId="77777777" w:rsidR="00FD181A" w:rsidRDefault="00FD181A" w:rsidP="00FD181A">
      <w:pPr>
        <w:pStyle w:val="ListParagraph"/>
        <w:numPr>
          <w:ilvl w:val="0"/>
          <w:numId w:val="0"/>
        </w:numPr>
        <w:ind w:left="360"/>
      </w:pPr>
    </w:p>
    <w:p w14:paraId="6B3DC96D" w14:textId="77777777" w:rsidR="00FD181A" w:rsidRDefault="00FD181A" w:rsidP="00FD181A">
      <w:pPr>
        <w:pStyle w:val="ListParagraph"/>
        <w:numPr>
          <w:ilvl w:val="0"/>
          <w:numId w:val="38"/>
        </w:numPr>
      </w:pPr>
      <w:r>
        <w:t xml:space="preserve">The consumer’s Hygiene and ADL’s care plan informs staff that it has been identified from falls data that the consumer has been attempting to go to the toilet late evening or early morning. However, it is unclear from the documentation whether the care plan was reviewed immediately after the fall incidents. The date of this care plan is 7 September 2020. </w:t>
      </w:r>
    </w:p>
    <w:p w14:paraId="3C654F90" w14:textId="77777777" w:rsidR="00FD181A" w:rsidRDefault="00FD181A" w:rsidP="00FD181A">
      <w:pPr>
        <w:pStyle w:val="ListParagraph"/>
        <w:numPr>
          <w:ilvl w:val="0"/>
          <w:numId w:val="0"/>
        </w:numPr>
        <w:ind w:left="360"/>
      </w:pPr>
    </w:p>
    <w:p w14:paraId="15AA0F9F" w14:textId="77777777" w:rsidR="00FD181A" w:rsidRDefault="00FD181A" w:rsidP="00FD181A">
      <w:pPr>
        <w:pStyle w:val="ListParagraph"/>
        <w:numPr>
          <w:ilvl w:val="0"/>
          <w:numId w:val="38"/>
        </w:numPr>
      </w:pPr>
      <w:r>
        <w:t xml:space="preserve">It is noted a comprehensive clinical care evaluation was undertaken on 21 August 2020 which included a review by physiotherapy staff and pain management. </w:t>
      </w:r>
    </w:p>
    <w:p w14:paraId="3826051A" w14:textId="77777777" w:rsidR="00FD181A" w:rsidRDefault="00FD181A" w:rsidP="00FD181A">
      <w:pPr>
        <w:pStyle w:val="ListParagraph"/>
        <w:numPr>
          <w:ilvl w:val="0"/>
          <w:numId w:val="0"/>
        </w:numPr>
        <w:ind w:left="360"/>
      </w:pPr>
    </w:p>
    <w:p w14:paraId="259E9515" w14:textId="77777777" w:rsidR="00FD181A" w:rsidRDefault="00FD181A" w:rsidP="00FD181A">
      <w:pPr>
        <w:pStyle w:val="ListParagraph"/>
        <w:numPr>
          <w:ilvl w:val="0"/>
          <w:numId w:val="38"/>
        </w:numPr>
      </w:pPr>
      <w:r>
        <w:t xml:space="preserve">The approved provider states the pain chart report should be read in conjunction with the progress notes regarding pain management, interventions and effectiveness. </w:t>
      </w:r>
    </w:p>
    <w:p w14:paraId="4FCA09EA" w14:textId="77777777" w:rsidR="00FD181A" w:rsidRDefault="00FD181A" w:rsidP="00FD181A">
      <w:pPr>
        <w:pStyle w:val="ListParagraph"/>
        <w:numPr>
          <w:ilvl w:val="0"/>
          <w:numId w:val="0"/>
        </w:numPr>
        <w:ind w:left="360"/>
      </w:pPr>
    </w:p>
    <w:p w14:paraId="14EB3432" w14:textId="77777777" w:rsidR="00FD181A" w:rsidRDefault="00FD181A" w:rsidP="00FD181A">
      <w:pPr>
        <w:pStyle w:val="ListParagraph"/>
        <w:numPr>
          <w:ilvl w:val="0"/>
          <w:numId w:val="38"/>
        </w:numPr>
      </w:pPr>
      <w:r>
        <w:t xml:space="preserve">The consumer was reviewed at the multi-disciplinary meetings on 13 August and 19 August 2020. The meeting minutes stated there was a falls prevention program in place following their return from hospital as well as ongoing monitoring </w:t>
      </w:r>
      <w:r>
        <w:lastRenderedPageBreak/>
        <w:t xml:space="preserve">and discussions with staff at team huddles. No evidence was provided to support that the suggested strategies had been implemented. </w:t>
      </w:r>
    </w:p>
    <w:p w14:paraId="1E3E2201" w14:textId="77777777" w:rsidR="00FD181A" w:rsidRDefault="00FD181A" w:rsidP="00FD181A">
      <w:pPr>
        <w:pStyle w:val="ListParagraph"/>
        <w:numPr>
          <w:ilvl w:val="0"/>
          <w:numId w:val="0"/>
        </w:numPr>
        <w:ind w:left="360"/>
      </w:pPr>
    </w:p>
    <w:p w14:paraId="50AB50E9" w14:textId="77777777" w:rsidR="00FD181A" w:rsidRDefault="00FD181A" w:rsidP="00FD181A">
      <w:pPr>
        <w:pStyle w:val="ListParagraph"/>
        <w:numPr>
          <w:ilvl w:val="0"/>
          <w:numId w:val="38"/>
        </w:numPr>
      </w:pPr>
      <w:r>
        <w:t xml:space="preserve">The approved provider acknowledges that staff did not fully complete the toileting chart and pain management documentation, and this has been addressed through training. However, no evidence was provided by the approved provider to support that this training has occurred. </w:t>
      </w:r>
    </w:p>
    <w:p w14:paraId="574BDE99" w14:textId="77777777" w:rsidR="00FD181A" w:rsidRDefault="00FD181A" w:rsidP="00FD181A">
      <w:pPr>
        <w:pStyle w:val="ListParagraph"/>
        <w:numPr>
          <w:ilvl w:val="0"/>
          <w:numId w:val="0"/>
        </w:numPr>
        <w:ind w:left="360"/>
      </w:pPr>
    </w:p>
    <w:p w14:paraId="5CEF10ED" w14:textId="3EF80285" w:rsidR="008B523D" w:rsidRDefault="00FD181A" w:rsidP="008B523D">
      <w:pPr>
        <w:pStyle w:val="ListParagraph"/>
        <w:numPr>
          <w:ilvl w:val="0"/>
          <w:numId w:val="38"/>
        </w:numPr>
      </w:pPr>
      <w:r>
        <w:t>A printout from the service’s location (Call Assist) system, shows that staff were regularly checking on the consumer.</w:t>
      </w:r>
      <w:r w:rsidR="008B523D">
        <w:t xml:space="preserve">  </w:t>
      </w:r>
    </w:p>
    <w:p w14:paraId="4B858B5F" w14:textId="77777777" w:rsidR="008B523D" w:rsidRDefault="008B523D" w:rsidP="008B523D">
      <w:pPr>
        <w:pStyle w:val="ListParagraph"/>
        <w:numPr>
          <w:ilvl w:val="0"/>
          <w:numId w:val="0"/>
        </w:numPr>
        <w:ind w:left="360"/>
      </w:pPr>
    </w:p>
    <w:p w14:paraId="781B8D64" w14:textId="77777777" w:rsidR="00FD181A" w:rsidRDefault="00FD181A" w:rsidP="00FD181A">
      <w:pPr>
        <w:pStyle w:val="ListParagraph"/>
        <w:numPr>
          <w:ilvl w:val="0"/>
          <w:numId w:val="38"/>
        </w:numPr>
      </w:pPr>
      <w:r>
        <w:t xml:space="preserve">While the approved provider states that the consumer has had no further falls and continues to be monitored and reviewed through the service’s multi-disciplinary process, the ‘Comprehensive Review – Falls’ report provided indicates the consumer has had a further two falls in September 2020, one when the consumer crawled into the bathroom and a second when the consumer was found sitting on the floor. </w:t>
      </w:r>
    </w:p>
    <w:p w14:paraId="540C3ED2" w14:textId="3C1D200A" w:rsidR="00FD181A" w:rsidRDefault="00FD181A" w:rsidP="00FD181A">
      <w:r>
        <w:t xml:space="preserve">I acknowledge the approved provider’s response to the Assessment Team’s findings, including the additional documentation provided. Based on the Assessment Team’s report and the approved provider’s response, I have come to the view at the time of the Assessment Contact staff were not always recording the interventions and effectiveness of medication on the consumer’s pain chart. </w:t>
      </w:r>
    </w:p>
    <w:p w14:paraId="1E14A84B" w14:textId="77777777" w:rsidR="00A06438" w:rsidRDefault="00FD181A" w:rsidP="00FD181A">
      <w:r>
        <w:t xml:space="preserve">The pain chart and progress notes provided by the approved provider indicate there were three occasions on 13 August 2020, two occasions on 14 August 2020 and two occasions on 16 August 2020 when pain has been identified by staff; however, no interventions and effectiveness have been recorded on the pain chart. While the approved provider states this information should be read in conjunction with the progress notes, there are not always corresponding entries. </w:t>
      </w:r>
    </w:p>
    <w:p w14:paraId="1F067027" w14:textId="77777777" w:rsidR="00A06438" w:rsidRDefault="00FD181A" w:rsidP="00A06438">
      <w:pPr>
        <w:pStyle w:val="ListParagraph"/>
        <w:numPr>
          <w:ilvl w:val="0"/>
          <w:numId w:val="39"/>
        </w:numPr>
      </w:pPr>
      <w:r>
        <w:t>Of the four pain chart entries for 13 August 2020 when the consumer had either major or minor pain, the progress notes only records</w:t>
      </w:r>
      <w:r w:rsidR="00A06438">
        <w:t xml:space="preserve"> on</w:t>
      </w:r>
      <w:r>
        <w:t xml:space="preserve"> two occasions when interventions and effectiveness have been noted. </w:t>
      </w:r>
    </w:p>
    <w:p w14:paraId="6080E0BF" w14:textId="77777777" w:rsidR="00A06438" w:rsidRDefault="00FD181A" w:rsidP="00A06438">
      <w:pPr>
        <w:pStyle w:val="ListParagraph"/>
        <w:numPr>
          <w:ilvl w:val="0"/>
          <w:numId w:val="39"/>
        </w:numPr>
      </w:pPr>
      <w:r>
        <w:t xml:space="preserve">Moderate and minor pain was recorded on the pain chart on 14 August 2020; however, there were no interventions or effectiveness shown on the pain chart and no corresponding entries in the progress notes. </w:t>
      </w:r>
    </w:p>
    <w:p w14:paraId="74D2E41D" w14:textId="55094AA1" w:rsidR="00FD181A" w:rsidRDefault="00FD181A" w:rsidP="00A06438">
      <w:pPr>
        <w:pStyle w:val="ListParagraph"/>
        <w:numPr>
          <w:ilvl w:val="0"/>
          <w:numId w:val="39"/>
        </w:numPr>
      </w:pPr>
      <w:r>
        <w:t xml:space="preserve">There were no entries in progress notes relating to the minor pain experienced on 16 August 2020. </w:t>
      </w:r>
    </w:p>
    <w:p w14:paraId="598626F7" w14:textId="0DEF4F42" w:rsidR="00FD181A" w:rsidRDefault="00FD181A" w:rsidP="00FD181A">
      <w:r>
        <w:t xml:space="preserve">It is noted that the physiotherapist and Medical officer had reviewed the consumer on their return to hospital following </w:t>
      </w:r>
      <w:r w:rsidR="00A06438">
        <w:t xml:space="preserve">the initial </w:t>
      </w:r>
      <w:r>
        <w:t xml:space="preserve">fall. It is also noted that the further fall </w:t>
      </w:r>
      <w:r>
        <w:lastRenderedPageBreak/>
        <w:t xml:space="preserve">incidents had been reviewed and actions put in place and that on one occasion and following a further fall, and on the recommendation of the Medical officer, the consumer was returned to hospital for further investigation and review. It is unclear from both the Assessment Team’s report and the approved provider’s response what further actions have been implemented to prevent the consumer from continuing to have falls when attempting to take themselves to the toilet even though they are unable to mobilise without staff assistance. It is also noted the consumer has continued to have two falls in September 2020.  </w:t>
      </w:r>
    </w:p>
    <w:p w14:paraId="0A91CA72" w14:textId="49E0D840" w:rsidR="00FD181A" w:rsidRDefault="00FD181A" w:rsidP="00FD181A">
      <w:r>
        <w:t xml:space="preserve">In relation to continence management the consumer has a toileting schedule and the consumer’s continence needs were reviewed by the Registered Nurse due to the consumer’s increased incontinence and decreased mobility levels. No further information was provided by the approved provider to support that staff are </w:t>
      </w:r>
      <w:r w:rsidR="00A06438">
        <w:t xml:space="preserve">now </w:t>
      </w:r>
      <w:r>
        <w:t xml:space="preserve">appropriately recording on the service’s toileting chart. </w:t>
      </w:r>
    </w:p>
    <w:p w14:paraId="16101C6E" w14:textId="4D9E00FD" w:rsidR="00FD181A" w:rsidRDefault="00FD181A" w:rsidP="00FD181A">
      <w:r>
        <w:t xml:space="preserve">On balance I am of the view staff are not always </w:t>
      </w:r>
      <w:r w:rsidR="008C2D81">
        <w:t xml:space="preserve">appropriately </w:t>
      </w:r>
      <w:r>
        <w:t xml:space="preserve">recording on the service’s pain and toileting charts. This has been acknowledged by the approved provider who has stated the service has provided additional training for staff. However, no evidence was provided which outlined the content of the training, how it was delivered and how many staff attended.  </w:t>
      </w:r>
    </w:p>
    <w:p w14:paraId="031F7777" w14:textId="77777777" w:rsidR="00FD181A" w:rsidRDefault="00FD181A" w:rsidP="00FD181A">
      <w:r>
        <w:t xml:space="preserve">For the reasons detailed above, I find Churches of Christ Life Care Incorporated, in relation to Aldinga Beach Court, is Non-compliant with Requirement (3)(b) of Standard 3. </w:t>
      </w:r>
    </w:p>
    <w:p w14:paraId="7A955C29" w14:textId="77777777" w:rsidR="00506F7F" w:rsidRPr="00154403" w:rsidRDefault="00EC5FD7" w:rsidP="00154403"/>
    <w:p w14:paraId="7A955C2A" w14:textId="77777777" w:rsidR="00095CD4" w:rsidRDefault="00EC5FD7"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7A955C2B" w14:textId="77777777" w:rsidR="00A93E3F" w:rsidRDefault="00A06438" w:rsidP="00095CD4">
      <w:pPr>
        <w:pStyle w:val="Heading1"/>
      </w:pPr>
      <w:r>
        <w:lastRenderedPageBreak/>
        <w:t>Areas for improvement</w:t>
      </w:r>
    </w:p>
    <w:p w14:paraId="7A955C2F" w14:textId="3FBEE4A9" w:rsidR="004B33E7" w:rsidRDefault="00A0643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A83A4B6" w14:textId="77777777" w:rsidR="00780FCF" w:rsidRPr="00ED3466" w:rsidRDefault="00780FCF" w:rsidP="00780FCF">
      <w:pPr>
        <w:rPr>
          <w:b/>
          <w:bCs/>
        </w:rPr>
      </w:pPr>
      <w:r w:rsidRPr="00ED3466">
        <w:rPr>
          <w:b/>
          <w:bCs/>
        </w:rPr>
        <w:t>Standard 3 Requirement (3)(b)</w:t>
      </w:r>
    </w:p>
    <w:p w14:paraId="6752A26C" w14:textId="77777777" w:rsidR="00780FCF" w:rsidRPr="0023551F" w:rsidRDefault="00780FCF" w:rsidP="00780FCF">
      <w:pPr>
        <w:pStyle w:val="ListBullet"/>
      </w:pPr>
      <w:r>
        <w:t xml:space="preserve">Ensure staff are monitored and are </w:t>
      </w:r>
      <w:r w:rsidRPr="0023551F">
        <w:t xml:space="preserve">completing pain charts to document the interventions which have occurred and the effectiveness of the actions. </w:t>
      </w:r>
    </w:p>
    <w:p w14:paraId="682DEDF0" w14:textId="77777777" w:rsidR="00780FCF" w:rsidRPr="0023551F" w:rsidRDefault="00780FCF" w:rsidP="00780FCF">
      <w:pPr>
        <w:pStyle w:val="ListBullet"/>
      </w:pPr>
      <w:r>
        <w:t xml:space="preserve">Ensure staff are monitored and completing </w:t>
      </w:r>
      <w:r w:rsidRPr="0023551F">
        <w:t>toileting charting</w:t>
      </w:r>
      <w:r>
        <w:t xml:space="preserve">. </w:t>
      </w:r>
    </w:p>
    <w:p w14:paraId="450DEED2" w14:textId="77777777" w:rsidR="00780FCF" w:rsidRPr="0023551F" w:rsidRDefault="00780FCF" w:rsidP="00780FCF">
      <w:pPr>
        <w:pStyle w:val="ListBullet"/>
      </w:pPr>
      <w:r>
        <w:t>Ensure s</w:t>
      </w:r>
      <w:r w:rsidRPr="0023551F">
        <w:t xml:space="preserve">taff are provided with training on the completion of both pain and toileting charts. </w:t>
      </w:r>
    </w:p>
    <w:sectPr w:rsidR="00780FCF" w:rsidRPr="0023551F"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5C70" w14:textId="77777777" w:rsidR="00517A7C" w:rsidRDefault="00A06438">
      <w:pPr>
        <w:spacing w:before="0" w:after="0" w:line="240" w:lineRule="auto"/>
      </w:pPr>
      <w:r>
        <w:separator/>
      </w:r>
    </w:p>
  </w:endnote>
  <w:endnote w:type="continuationSeparator" w:id="0">
    <w:p w14:paraId="7A955C72" w14:textId="77777777" w:rsidR="00517A7C" w:rsidRDefault="00A064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49" w14:textId="77777777" w:rsidR="00506F7F" w:rsidRPr="009A1F1B" w:rsidRDefault="00A064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955C4A" w14:textId="77777777" w:rsidR="00506F7F" w:rsidRPr="00C72FFB" w:rsidRDefault="00A064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Aldinga Beach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955C4B" w14:textId="77777777" w:rsidR="00506F7F" w:rsidRPr="00C72FFB" w:rsidRDefault="00A064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4C" w14:textId="77777777" w:rsidR="00506F7F" w:rsidRPr="009A1F1B" w:rsidRDefault="00A064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955C4D" w14:textId="77777777" w:rsidR="00506F7F" w:rsidRPr="00C72FFB" w:rsidRDefault="00A064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Aldinga Beach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955C4E" w14:textId="77777777" w:rsidR="00506F7F" w:rsidRPr="00A3716D" w:rsidRDefault="00A064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55C6C" w14:textId="77777777" w:rsidR="00517A7C" w:rsidRDefault="00A06438">
      <w:pPr>
        <w:spacing w:before="0" w:after="0" w:line="240" w:lineRule="auto"/>
      </w:pPr>
      <w:r>
        <w:separator/>
      </w:r>
    </w:p>
  </w:footnote>
  <w:footnote w:type="continuationSeparator" w:id="0">
    <w:p w14:paraId="7A955C6E" w14:textId="77777777" w:rsidR="00517A7C" w:rsidRDefault="00A064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48" w14:textId="77777777" w:rsidR="00506F7F" w:rsidRDefault="00A0643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955C6C" wp14:editId="7A955C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56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6B" w14:textId="77777777" w:rsidR="00506F7F" w:rsidRDefault="00A06438" w:rsidP="009C6F30">
    <w:pPr>
      <w:tabs>
        <w:tab w:val="left" w:pos="3624"/>
      </w:tabs>
    </w:pPr>
    <w:r>
      <w:rPr>
        <w:noProof/>
        <w:color w:val="auto"/>
        <w:sz w:val="20"/>
      </w:rPr>
      <w:drawing>
        <wp:anchor distT="0" distB="0" distL="114300" distR="114300" simplePos="0" relativeHeight="251668480" behindDoc="1" locked="0" layoutInCell="1" allowOverlap="1" wp14:anchorId="7A955CA6" wp14:editId="7A955C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84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4F" w14:textId="77777777" w:rsidR="00A627C8" w:rsidRDefault="00A0643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955C6E" wp14:editId="7A955C6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00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50" w14:textId="77777777" w:rsidR="00506F7F" w:rsidRDefault="00A06438">
    <w:pPr>
      <w:pStyle w:val="Header"/>
    </w:pPr>
    <w:r w:rsidRPr="003C6EC2">
      <w:rPr>
        <w:rFonts w:eastAsia="Calibri"/>
        <w:noProof/>
      </w:rPr>
      <w:drawing>
        <wp:anchor distT="0" distB="0" distL="114300" distR="114300" simplePos="0" relativeHeight="251669504" behindDoc="1" locked="0" layoutInCell="1" allowOverlap="1" wp14:anchorId="7A955C70" wp14:editId="7A955C7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7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51" w14:textId="77777777" w:rsidR="00506F7F" w:rsidRDefault="00A06438" w:rsidP="0004322A">
    <w:r>
      <w:rPr>
        <w:noProof/>
        <w:color w:val="auto"/>
        <w:sz w:val="20"/>
      </w:rPr>
      <w:drawing>
        <wp:anchor distT="0" distB="0" distL="114300" distR="114300" simplePos="0" relativeHeight="251660288" behindDoc="1" locked="0" layoutInCell="1" allowOverlap="1" wp14:anchorId="7A955C72" wp14:editId="7A955C7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53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57" w14:textId="77777777" w:rsidR="00FB0086" w:rsidRPr="00703E80" w:rsidRDefault="00A064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A955C7E" wp14:editId="7A955C7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97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58" w14:textId="77777777" w:rsidR="00506F7F" w:rsidRPr="00FB0086" w:rsidRDefault="00A06438" w:rsidP="00FB0086">
    <w:pPr>
      <w:pStyle w:val="Header"/>
    </w:pPr>
    <w:r>
      <w:rPr>
        <w:noProof/>
        <w:color w:val="auto"/>
        <w:sz w:val="20"/>
      </w:rPr>
      <w:drawing>
        <wp:anchor distT="0" distB="0" distL="114300" distR="114300" simplePos="0" relativeHeight="251676672" behindDoc="1" locked="0" layoutInCell="1" allowOverlap="1" wp14:anchorId="7A955C80" wp14:editId="7A955C8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05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59" w14:textId="77777777" w:rsidR="00506F7F" w:rsidRDefault="00A06438" w:rsidP="0004322A">
    <w:r>
      <w:rPr>
        <w:noProof/>
        <w:color w:val="auto"/>
        <w:sz w:val="20"/>
      </w:rPr>
      <w:drawing>
        <wp:anchor distT="0" distB="0" distL="114300" distR="114300" simplePos="0" relativeHeight="251662336" behindDoc="1" locked="0" layoutInCell="1" allowOverlap="1" wp14:anchorId="7A955C82" wp14:editId="7A955C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54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69" w14:textId="3C897257" w:rsidR="008D7780" w:rsidRPr="00703E80" w:rsidRDefault="00A064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A955CA2" wp14:editId="7A955CA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92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8B523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8B523D">
      <w:rPr>
        <w:rFonts w:ascii="Arial Black" w:hAnsi="Arial Black"/>
        <w:color w:val="FFFFFF" w:themeColor="background1"/>
        <w:sz w:val="32"/>
      </w:rPr>
      <w:t xml:space="preserve">Personal care and clinical care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C6A" w14:textId="77777777" w:rsidR="008F32C8" w:rsidRPr="008F32C8" w:rsidRDefault="00A0643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955CA4" wp14:editId="7A955CA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72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1F0918"/>
    <w:multiLevelType w:val="hybridMultilevel"/>
    <w:tmpl w:val="A4D4F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69CECAC">
      <w:start w:val="1"/>
      <w:numFmt w:val="lowerRoman"/>
      <w:lvlText w:val="(%1)"/>
      <w:lvlJc w:val="left"/>
      <w:pPr>
        <w:ind w:left="1080" w:hanging="720"/>
      </w:pPr>
      <w:rPr>
        <w:rFonts w:hint="default"/>
        <w:b w:val="0"/>
      </w:rPr>
    </w:lvl>
    <w:lvl w:ilvl="1" w:tplc="1CBE13C4" w:tentative="1">
      <w:start w:val="1"/>
      <w:numFmt w:val="lowerLetter"/>
      <w:lvlText w:val="%2."/>
      <w:lvlJc w:val="left"/>
      <w:pPr>
        <w:ind w:left="1440" w:hanging="360"/>
      </w:pPr>
    </w:lvl>
    <w:lvl w:ilvl="2" w:tplc="825EAD66" w:tentative="1">
      <w:start w:val="1"/>
      <w:numFmt w:val="lowerRoman"/>
      <w:lvlText w:val="%3."/>
      <w:lvlJc w:val="right"/>
      <w:pPr>
        <w:ind w:left="2160" w:hanging="180"/>
      </w:pPr>
    </w:lvl>
    <w:lvl w:ilvl="3" w:tplc="CA0E17D6" w:tentative="1">
      <w:start w:val="1"/>
      <w:numFmt w:val="decimal"/>
      <w:lvlText w:val="%4."/>
      <w:lvlJc w:val="left"/>
      <w:pPr>
        <w:ind w:left="2880" w:hanging="360"/>
      </w:pPr>
    </w:lvl>
    <w:lvl w:ilvl="4" w:tplc="E758AE9C" w:tentative="1">
      <w:start w:val="1"/>
      <w:numFmt w:val="lowerLetter"/>
      <w:lvlText w:val="%5."/>
      <w:lvlJc w:val="left"/>
      <w:pPr>
        <w:ind w:left="3600" w:hanging="360"/>
      </w:pPr>
    </w:lvl>
    <w:lvl w:ilvl="5" w:tplc="4806A410" w:tentative="1">
      <w:start w:val="1"/>
      <w:numFmt w:val="lowerRoman"/>
      <w:lvlText w:val="%6."/>
      <w:lvlJc w:val="right"/>
      <w:pPr>
        <w:ind w:left="4320" w:hanging="180"/>
      </w:pPr>
    </w:lvl>
    <w:lvl w:ilvl="6" w:tplc="9BC69946" w:tentative="1">
      <w:start w:val="1"/>
      <w:numFmt w:val="decimal"/>
      <w:lvlText w:val="%7."/>
      <w:lvlJc w:val="left"/>
      <w:pPr>
        <w:ind w:left="5040" w:hanging="360"/>
      </w:pPr>
    </w:lvl>
    <w:lvl w:ilvl="7" w:tplc="A2C868D0" w:tentative="1">
      <w:start w:val="1"/>
      <w:numFmt w:val="lowerLetter"/>
      <w:lvlText w:val="%8."/>
      <w:lvlJc w:val="left"/>
      <w:pPr>
        <w:ind w:left="5760" w:hanging="360"/>
      </w:pPr>
    </w:lvl>
    <w:lvl w:ilvl="8" w:tplc="5056767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F18C4AE">
      <w:start w:val="1"/>
      <w:numFmt w:val="bullet"/>
      <w:pStyle w:val="ListParagraph"/>
      <w:lvlText w:val=""/>
      <w:lvlJc w:val="left"/>
      <w:pPr>
        <w:ind w:left="1440" w:hanging="360"/>
      </w:pPr>
      <w:rPr>
        <w:rFonts w:ascii="Symbol" w:hAnsi="Symbol" w:hint="default"/>
        <w:color w:val="auto"/>
      </w:rPr>
    </w:lvl>
    <w:lvl w:ilvl="1" w:tplc="C9543536" w:tentative="1">
      <w:start w:val="1"/>
      <w:numFmt w:val="bullet"/>
      <w:lvlText w:val="o"/>
      <w:lvlJc w:val="left"/>
      <w:pPr>
        <w:ind w:left="2160" w:hanging="360"/>
      </w:pPr>
      <w:rPr>
        <w:rFonts w:ascii="Courier New" w:hAnsi="Courier New" w:cs="Courier New" w:hint="default"/>
      </w:rPr>
    </w:lvl>
    <w:lvl w:ilvl="2" w:tplc="E9DACF20" w:tentative="1">
      <w:start w:val="1"/>
      <w:numFmt w:val="bullet"/>
      <w:lvlText w:val=""/>
      <w:lvlJc w:val="left"/>
      <w:pPr>
        <w:ind w:left="2880" w:hanging="360"/>
      </w:pPr>
      <w:rPr>
        <w:rFonts w:ascii="Wingdings" w:hAnsi="Wingdings" w:hint="default"/>
      </w:rPr>
    </w:lvl>
    <w:lvl w:ilvl="3" w:tplc="BA247A92" w:tentative="1">
      <w:start w:val="1"/>
      <w:numFmt w:val="bullet"/>
      <w:lvlText w:val=""/>
      <w:lvlJc w:val="left"/>
      <w:pPr>
        <w:ind w:left="3600" w:hanging="360"/>
      </w:pPr>
      <w:rPr>
        <w:rFonts w:ascii="Symbol" w:hAnsi="Symbol" w:hint="default"/>
      </w:rPr>
    </w:lvl>
    <w:lvl w:ilvl="4" w:tplc="B9ACB546" w:tentative="1">
      <w:start w:val="1"/>
      <w:numFmt w:val="bullet"/>
      <w:lvlText w:val="o"/>
      <w:lvlJc w:val="left"/>
      <w:pPr>
        <w:ind w:left="4320" w:hanging="360"/>
      </w:pPr>
      <w:rPr>
        <w:rFonts w:ascii="Courier New" w:hAnsi="Courier New" w:cs="Courier New" w:hint="default"/>
      </w:rPr>
    </w:lvl>
    <w:lvl w:ilvl="5" w:tplc="B5063644" w:tentative="1">
      <w:start w:val="1"/>
      <w:numFmt w:val="bullet"/>
      <w:lvlText w:val=""/>
      <w:lvlJc w:val="left"/>
      <w:pPr>
        <w:ind w:left="5040" w:hanging="360"/>
      </w:pPr>
      <w:rPr>
        <w:rFonts w:ascii="Wingdings" w:hAnsi="Wingdings" w:hint="default"/>
      </w:rPr>
    </w:lvl>
    <w:lvl w:ilvl="6" w:tplc="5308D464" w:tentative="1">
      <w:start w:val="1"/>
      <w:numFmt w:val="bullet"/>
      <w:lvlText w:val=""/>
      <w:lvlJc w:val="left"/>
      <w:pPr>
        <w:ind w:left="5760" w:hanging="360"/>
      </w:pPr>
      <w:rPr>
        <w:rFonts w:ascii="Symbol" w:hAnsi="Symbol" w:hint="default"/>
      </w:rPr>
    </w:lvl>
    <w:lvl w:ilvl="7" w:tplc="7E088E24" w:tentative="1">
      <w:start w:val="1"/>
      <w:numFmt w:val="bullet"/>
      <w:lvlText w:val="o"/>
      <w:lvlJc w:val="left"/>
      <w:pPr>
        <w:ind w:left="6480" w:hanging="360"/>
      </w:pPr>
      <w:rPr>
        <w:rFonts w:ascii="Courier New" w:hAnsi="Courier New" w:cs="Courier New" w:hint="default"/>
      </w:rPr>
    </w:lvl>
    <w:lvl w:ilvl="8" w:tplc="68DAD2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A9E81F0">
      <w:start w:val="1"/>
      <w:numFmt w:val="lowerRoman"/>
      <w:lvlText w:val="(%1)"/>
      <w:lvlJc w:val="left"/>
      <w:pPr>
        <w:ind w:left="1004" w:hanging="720"/>
      </w:pPr>
      <w:rPr>
        <w:rFonts w:hint="default"/>
        <w:b w:val="0"/>
      </w:rPr>
    </w:lvl>
    <w:lvl w:ilvl="1" w:tplc="79AAFCC4" w:tentative="1">
      <w:start w:val="1"/>
      <w:numFmt w:val="lowerLetter"/>
      <w:lvlText w:val="%2."/>
      <w:lvlJc w:val="left"/>
      <w:pPr>
        <w:ind w:left="1364" w:hanging="360"/>
      </w:pPr>
    </w:lvl>
    <w:lvl w:ilvl="2" w:tplc="B882012A" w:tentative="1">
      <w:start w:val="1"/>
      <w:numFmt w:val="lowerRoman"/>
      <w:lvlText w:val="%3."/>
      <w:lvlJc w:val="right"/>
      <w:pPr>
        <w:ind w:left="2084" w:hanging="180"/>
      </w:pPr>
    </w:lvl>
    <w:lvl w:ilvl="3" w:tplc="21C4E32E" w:tentative="1">
      <w:start w:val="1"/>
      <w:numFmt w:val="decimal"/>
      <w:lvlText w:val="%4."/>
      <w:lvlJc w:val="left"/>
      <w:pPr>
        <w:ind w:left="2804" w:hanging="360"/>
      </w:pPr>
    </w:lvl>
    <w:lvl w:ilvl="4" w:tplc="0742B932" w:tentative="1">
      <w:start w:val="1"/>
      <w:numFmt w:val="lowerLetter"/>
      <w:lvlText w:val="%5."/>
      <w:lvlJc w:val="left"/>
      <w:pPr>
        <w:ind w:left="3524" w:hanging="360"/>
      </w:pPr>
    </w:lvl>
    <w:lvl w:ilvl="5" w:tplc="32F07EFE" w:tentative="1">
      <w:start w:val="1"/>
      <w:numFmt w:val="lowerRoman"/>
      <w:lvlText w:val="%6."/>
      <w:lvlJc w:val="right"/>
      <w:pPr>
        <w:ind w:left="4244" w:hanging="180"/>
      </w:pPr>
    </w:lvl>
    <w:lvl w:ilvl="6" w:tplc="691CC83A" w:tentative="1">
      <w:start w:val="1"/>
      <w:numFmt w:val="decimal"/>
      <w:lvlText w:val="%7."/>
      <w:lvlJc w:val="left"/>
      <w:pPr>
        <w:ind w:left="4964" w:hanging="360"/>
      </w:pPr>
    </w:lvl>
    <w:lvl w:ilvl="7" w:tplc="E3561EF2" w:tentative="1">
      <w:start w:val="1"/>
      <w:numFmt w:val="lowerLetter"/>
      <w:lvlText w:val="%8."/>
      <w:lvlJc w:val="left"/>
      <w:pPr>
        <w:ind w:left="5684" w:hanging="360"/>
      </w:pPr>
    </w:lvl>
    <w:lvl w:ilvl="8" w:tplc="7D5A4AA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096C118">
      <w:start w:val="1"/>
      <w:numFmt w:val="lowerRoman"/>
      <w:lvlText w:val="(%1)"/>
      <w:lvlJc w:val="left"/>
      <w:pPr>
        <w:ind w:left="1080" w:hanging="720"/>
      </w:pPr>
      <w:rPr>
        <w:rFonts w:hint="default"/>
      </w:rPr>
    </w:lvl>
    <w:lvl w:ilvl="1" w:tplc="6408EC00" w:tentative="1">
      <w:start w:val="1"/>
      <w:numFmt w:val="lowerLetter"/>
      <w:lvlText w:val="%2."/>
      <w:lvlJc w:val="left"/>
      <w:pPr>
        <w:ind w:left="1440" w:hanging="360"/>
      </w:pPr>
    </w:lvl>
    <w:lvl w:ilvl="2" w:tplc="71E49462" w:tentative="1">
      <w:start w:val="1"/>
      <w:numFmt w:val="lowerRoman"/>
      <w:lvlText w:val="%3."/>
      <w:lvlJc w:val="right"/>
      <w:pPr>
        <w:ind w:left="2160" w:hanging="180"/>
      </w:pPr>
    </w:lvl>
    <w:lvl w:ilvl="3" w:tplc="148C7D6E" w:tentative="1">
      <w:start w:val="1"/>
      <w:numFmt w:val="decimal"/>
      <w:lvlText w:val="%4."/>
      <w:lvlJc w:val="left"/>
      <w:pPr>
        <w:ind w:left="2880" w:hanging="360"/>
      </w:pPr>
    </w:lvl>
    <w:lvl w:ilvl="4" w:tplc="47F85B0A" w:tentative="1">
      <w:start w:val="1"/>
      <w:numFmt w:val="lowerLetter"/>
      <w:lvlText w:val="%5."/>
      <w:lvlJc w:val="left"/>
      <w:pPr>
        <w:ind w:left="3600" w:hanging="360"/>
      </w:pPr>
    </w:lvl>
    <w:lvl w:ilvl="5" w:tplc="1C3A31CE" w:tentative="1">
      <w:start w:val="1"/>
      <w:numFmt w:val="lowerRoman"/>
      <w:lvlText w:val="%6."/>
      <w:lvlJc w:val="right"/>
      <w:pPr>
        <w:ind w:left="4320" w:hanging="180"/>
      </w:pPr>
    </w:lvl>
    <w:lvl w:ilvl="6" w:tplc="253AA2B2" w:tentative="1">
      <w:start w:val="1"/>
      <w:numFmt w:val="decimal"/>
      <w:lvlText w:val="%7."/>
      <w:lvlJc w:val="left"/>
      <w:pPr>
        <w:ind w:left="5040" w:hanging="360"/>
      </w:pPr>
    </w:lvl>
    <w:lvl w:ilvl="7" w:tplc="0E5E9C62" w:tentative="1">
      <w:start w:val="1"/>
      <w:numFmt w:val="lowerLetter"/>
      <w:lvlText w:val="%8."/>
      <w:lvlJc w:val="left"/>
      <w:pPr>
        <w:ind w:left="5760" w:hanging="360"/>
      </w:pPr>
    </w:lvl>
    <w:lvl w:ilvl="8" w:tplc="EA9C0A7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5AC5454">
      <w:start w:val="1"/>
      <w:numFmt w:val="lowerRoman"/>
      <w:lvlText w:val="(%1)"/>
      <w:lvlJc w:val="left"/>
      <w:pPr>
        <w:ind w:left="1080" w:hanging="720"/>
      </w:pPr>
      <w:rPr>
        <w:rFonts w:hint="default"/>
      </w:rPr>
    </w:lvl>
    <w:lvl w:ilvl="1" w:tplc="9396711C" w:tentative="1">
      <w:start w:val="1"/>
      <w:numFmt w:val="lowerLetter"/>
      <w:lvlText w:val="%2."/>
      <w:lvlJc w:val="left"/>
      <w:pPr>
        <w:ind w:left="1440" w:hanging="360"/>
      </w:pPr>
    </w:lvl>
    <w:lvl w:ilvl="2" w:tplc="CAFA8A16" w:tentative="1">
      <w:start w:val="1"/>
      <w:numFmt w:val="lowerRoman"/>
      <w:lvlText w:val="%3."/>
      <w:lvlJc w:val="right"/>
      <w:pPr>
        <w:ind w:left="2160" w:hanging="180"/>
      </w:pPr>
    </w:lvl>
    <w:lvl w:ilvl="3" w:tplc="FE1E6622" w:tentative="1">
      <w:start w:val="1"/>
      <w:numFmt w:val="decimal"/>
      <w:lvlText w:val="%4."/>
      <w:lvlJc w:val="left"/>
      <w:pPr>
        <w:ind w:left="2880" w:hanging="360"/>
      </w:pPr>
    </w:lvl>
    <w:lvl w:ilvl="4" w:tplc="9A7E7E5C" w:tentative="1">
      <w:start w:val="1"/>
      <w:numFmt w:val="lowerLetter"/>
      <w:lvlText w:val="%5."/>
      <w:lvlJc w:val="left"/>
      <w:pPr>
        <w:ind w:left="3600" w:hanging="360"/>
      </w:pPr>
    </w:lvl>
    <w:lvl w:ilvl="5" w:tplc="07C8C5D0" w:tentative="1">
      <w:start w:val="1"/>
      <w:numFmt w:val="lowerRoman"/>
      <w:lvlText w:val="%6."/>
      <w:lvlJc w:val="right"/>
      <w:pPr>
        <w:ind w:left="4320" w:hanging="180"/>
      </w:pPr>
    </w:lvl>
    <w:lvl w:ilvl="6" w:tplc="39A625F2" w:tentative="1">
      <w:start w:val="1"/>
      <w:numFmt w:val="decimal"/>
      <w:lvlText w:val="%7."/>
      <w:lvlJc w:val="left"/>
      <w:pPr>
        <w:ind w:left="5040" w:hanging="360"/>
      </w:pPr>
    </w:lvl>
    <w:lvl w:ilvl="7" w:tplc="1F62756C" w:tentative="1">
      <w:start w:val="1"/>
      <w:numFmt w:val="lowerLetter"/>
      <w:lvlText w:val="%8."/>
      <w:lvlJc w:val="left"/>
      <w:pPr>
        <w:ind w:left="5760" w:hanging="360"/>
      </w:pPr>
    </w:lvl>
    <w:lvl w:ilvl="8" w:tplc="22F8FB6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A24C3BC">
      <w:start w:val="1"/>
      <w:numFmt w:val="lowerRoman"/>
      <w:lvlText w:val="(%1)"/>
      <w:lvlJc w:val="left"/>
      <w:pPr>
        <w:ind w:left="1080" w:hanging="720"/>
      </w:pPr>
      <w:rPr>
        <w:rFonts w:hint="default"/>
        <w:b w:val="0"/>
      </w:rPr>
    </w:lvl>
    <w:lvl w:ilvl="1" w:tplc="88907630" w:tentative="1">
      <w:start w:val="1"/>
      <w:numFmt w:val="lowerLetter"/>
      <w:lvlText w:val="%2."/>
      <w:lvlJc w:val="left"/>
      <w:pPr>
        <w:ind w:left="1440" w:hanging="360"/>
      </w:pPr>
    </w:lvl>
    <w:lvl w:ilvl="2" w:tplc="A1CCA740" w:tentative="1">
      <w:start w:val="1"/>
      <w:numFmt w:val="lowerRoman"/>
      <w:lvlText w:val="%3."/>
      <w:lvlJc w:val="right"/>
      <w:pPr>
        <w:ind w:left="2160" w:hanging="180"/>
      </w:pPr>
    </w:lvl>
    <w:lvl w:ilvl="3" w:tplc="EBB4DB68" w:tentative="1">
      <w:start w:val="1"/>
      <w:numFmt w:val="decimal"/>
      <w:lvlText w:val="%4."/>
      <w:lvlJc w:val="left"/>
      <w:pPr>
        <w:ind w:left="2880" w:hanging="360"/>
      </w:pPr>
    </w:lvl>
    <w:lvl w:ilvl="4" w:tplc="DC4614CA" w:tentative="1">
      <w:start w:val="1"/>
      <w:numFmt w:val="lowerLetter"/>
      <w:lvlText w:val="%5."/>
      <w:lvlJc w:val="left"/>
      <w:pPr>
        <w:ind w:left="3600" w:hanging="360"/>
      </w:pPr>
    </w:lvl>
    <w:lvl w:ilvl="5" w:tplc="FC281000" w:tentative="1">
      <w:start w:val="1"/>
      <w:numFmt w:val="lowerRoman"/>
      <w:lvlText w:val="%6."/>
      <w:lvlJc w:val="right"/>
      <w:pPr>
        <w:ind w:left="4320" w:hanging="180"/>
      </w:pPr>
    </w:lvl>
    <w:lvl w:ilvl="6" w:tplc="2C4A81EE" w:tentative="1">
      <w:start w:val="1"/>
      <w:numFmt w:val="decimal"/>
      <w:lvlText w:val="%7."/>
      <w:lvlJc w:val="left"/>
      <w:pPr>
        <w:ind w:left="5040" w:hanging="360"/>
      </w:pPr>
    </w:lvl>
    <w:lvl w:ilvl="7" w:tplc="17103F60" w:tentative="1">
      <w:start w:val="1"/>
      <w:numFmt w:val="lowerLetter"/>
      <w:lvlText w:val="%8."/>
      <w:lvlJc w:val="left"/>
      <w:pPr>
        <w:ind w:left="5760" w:hanging="360"/>
      </w:pPr>
    </w:lvl>
    <w:lvl w:ilvl="8" w:tplc="DA5CB86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F4E4342">
      <w:start w:val="1"/>
      <w:numFmt w:val="lowerLetter"/>
      <w:lvlText w:val="(%1)"/>
      <w:lvlJc w:val="left"/>
      <w:pPr>
        <w:ind w:left="360" w:hanging="360"/>
      </w:pPr>
      <w:rPr>
        <w:rFonts w:hint="default"/>
      </w:rPr>
    </w:lvl>
    <w:lvl w:ilvl="1" w:tplc="A5F420BC" w:tentative="1">
      <w:start w:val="1"/>
      <w:numFmt w:val="lowerLetter"/>
      <w:lvlText w:val="%2."/>
      <w:lvlJc w:val="left"/>
      <w:pPr>
        <w:ind w:left="1080" w:hanging="360"/>
      </w:pPr>
    </w:lvl>
    <w:lvl w:ilvl="2" w:tplc="393AB748" w:tentative="1">
      <w:start w:val="1"/>
      <w:numFmt w:val="lowerRoman"/>
      <w:lvlText w:val="%3."/>
      <w:lvlJc w:val="right"/>
      <w:pPr>
        <w:ind w:left="1800" w:hanging="180"/>
      </w:pPr>
    </w:lvl>
    <w:lvl w:ilvl="3" w:tplc="B252A072" w:tentative="1">
      <w:start w:val="1"/>
      <w:numFmt w:val="decimal"/>
      <w:lvlText w:val="%4."/>
      <w:lvlJc w:val="left"/>
      <w:pPr>
        <w:ind w:left="2520" w:hanging="360"/>
      </w:pPr>
    </w:lvl>
    <w:lvl w:ilvl="4" w:tplc="9BEAC984" w:tentative="1">
      <w:start w:val="1"/>
      <w:numFmt w:val="lowerLetter"/>
      <w:lvlText w:val="%5."/>
      <w:lvlJc w:val="left"/>
      <w:pPr>
        <w:ind w:left="3240" w:hanging="360"/>
      </w:pPr>
    </w:lvl>
    <w:lvl w:ilvl="5" w:tplc="5C7671C2" w:tentative="1">
      <w:start w:val="1"/>
      <w:numFmt w:val="lowerRoman"/>
      <w:lvlText w:val="%6."/>
      <w:lvlJc w:val="right"/>
      <w:pPr>
        <w:ind w:left="3960" w:hanging="180"/>
      </w:pPr>
    </w:lvl>
    <w:lvl w:ilvl="6" w:tplc="827096DC" w:tentative="1">
      <w:start w:val="1"/>
      <w:numFmt w:val="decimal"/>
      <w:lvlText w:val="%7."/>
      <w:lvlJc w:val="left"/>
      <w:pPr>
        <w:ind w:left="4680" w:hanging="360"/>
      </w:pPr>
    </w:lvl>
    <w:lvl w:ilvl="7" w:tplc="255A4DE8" w:tentative="1">
      <w:start w:val="1"/>
      <w:numFmt w:val="lowerLetter"/>
      <w:lvlText w:val="%8."/>
      <w:lvlJc w:val="left"/>
      <w:pPr>
        <w:ind w:left="5400" w:hanging="360"/>
      </w:pPr>
    </w:lvl>
    <w:lvl w:ilvl="8" w:tplc="168A221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FD6D46A">
      <w:start w:val="1"/>
      <w:numFmt w:val="decimal"/>
      <w:lvlText w:val="%1."/>
      <w:lvlJc w:val="left"/>
      <w:pPr>
        <w:ind w:left="360" w:hanging="360"/>
      </w:pPr>
      <w:rPr>
        <w:rFonts w:hint="default"/>
      </w:rPr>
    </w:lvl>
    <w:lvl w:ilvl="1" w:tplc="8AC88F04" w:tentative="1">
      <w:start w:val="1"/>
      <w:numFmt w:val="lowerLetter"/>
      <w:lvlText w:val="%2."/>
      <w:lvlJc w:val="left"/>
      <w:pPr>
        <w:ind w:left="1080" w:hanging="360"/>
      </w:pPr>
    </w:lvl>
    <w:lvl w:ilvl="2" w:tplc="FA46D45E" w:tentative="1">
      <w:start w:val="1"/>
      <w:numFmt w:val="lowerRoman"/>
      <w:lvlText w:val="%3."/>
      <w:lvlJc w:val="right"/>
      <w:pPr>
        <w:ind w:left="1800" w:hanging="180"/>
      </w:pPr>
    </w:lvl>
    <w:lvl w:ilvl="3" w:tplc="B344CD0E" w:tentative="1">
      <w:start w:val="1"/>
      <w:numFmt w:val="decimal"/>
      <w:lvlText w:val="%4."/>
      <w:lvlJc w:val="left"/>
      <w:pPr>
        <w:ind w:left="2520" w:hanging="360"/>
      </w:pPr>
    </w:lvl>
    <w:lvl w:ilvl="4" w:tplc="24AA02F8" w:tentative="1">
      <w:start w:val="1"/>
      <w:numFmt w:val="lowerLetter"/>
      <w:lvlText w:val="%5."/>
      <w:lvlJc w:val="left"/>
      <w:pPr>
        <w:ind w:left="3240" w:hanging="360"/>
      </w:pPr>
    </w:lvl>
    <w:lvl w:ilvl="5" w:tplc="3404F236" w:tentative="1">
      <w:start w:val="1"/>
      <w:numFmt w:val="lowerRoman"/>
      <w:lvlText w:val="%6."/>
      <w:lvlJc w:val="right"/>
      <w:pPr>
        <w:ind w:left="3960" w:hanging="180"/>
      </w:pPr>
    </w:lvl>
    <w:lvl w:ilvl="6" w:tplc="9A96F526" w:tentative="1">
      <w:start w:val="1"/>
      <w:numFmt w:val="decimal"/>
      <w:lvlText w:val="%7."/>
      <w:lvlJc w:val="left"/>
      <w:pPr>
        <w:ind w:left="4680" w:hanging="360"/>
      </w:pPr>
    </w:lvl>
    <w:lvl w:ilvl="7" w:tplc="76AAE0D0" w:tentative="1">
      <w:start w:val="1"/>
      <w:numFmt w:val="lowerLetter"/>
      <w:lvlText w:val="%8."/>
      <w:lvlJc w:val="left"/>
      <w:pPr>
        <w:ind w:left="5400" w:hanging="360"/>
      </w:pPr>
    </w:lvl>
    <w:lvl w:ilvl="8" w:tplc="2FE24EB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DB83E06">
      <w:start w:val="1"/>
      <w:numFmt w:val="decimal"/>
      <w:lvlText w:val="%1."/>
      <w:lvlJc w:val="left"/>
      <w:pPr>
        <w:ind w:left="360" w:hanging="360"/>
      </w:pPr>
      <w:rPr>
        <w:rFonts w:hint="default"/>
      </w:rPr>
    </w:lvl>
    <w:lvl w:ilvl="1" w:tplc="E5BE47E8" w:tentative="1">
      <w:start w:val="1"/>
      <w:numFmt w:val="lowerLetter"/>
      <w:lvlText w:val="%2."/>
      <w:lvlJc w:val="left"/>
      <w:pPr>
        <w:ind w:left="1080" w:hanging="360"/>
      </w:pPr>
    </w:lvl>
    <w:lvl w:ilvl="2" w:tplc="0D026C2A" w:tentative="1">
      <w:start w:val="1"/>
      <w:numFmt w:val="lowerRoman"/>
      <w:lvlText w:val="%3."/>
      <w:lvlJc w:val="right"/>
      <w:pPr>
        <w:ind w:left="1800" w:hanging="180"/>
      </w:pPr>
    </w:lvl>
    <w:lvl w:ilvl="3" w:tplc="FE98A612" w:tentative="1">
      <w:start w:val="1"/>
      <w:numFmt w:val="decimal"/>
      <w:lvlText w:val="%4."/>
      <w:lvlJc w:val="left"/>
      <w:pPr>
        <w:ind w:left="2520" w:hanging="360"/>
      </w:pPr>
    </w:lvl>
    <w:lvl w:ilvl="4" w:tplc="9CB443F4" w:tentative="1">
      <w:start w:val="1"/>
      <w:numFmt w:val="lowerLetter"/>
      <w:lvlText w:val="%5."/>
      <w:lvlJc w:val="left"/>
      <w:pPr>
        <w:ind w:left="3240" w:hanging="360"/>
      </w:pPr>
    </w:lvl>
    <w:lvl w:ilvl="5" w:tplc="395E4128" w:tentative="1">
      <w:start w:val="1"/>
      <w:numFmt w:val="lowerRoman"/>
      <w:lvlText w:val="%6."/>
      <w:lvlJc w:val="right"/>
      <w:pPr>
        <w:ind w:left="3960" w:hanging="180"/>
      </w:pPr>
    </w:lvl>
    <w:lvl w:ilvl="6" w:tplc="E9168C3E" w:tentative="1">
      <w:start w:val="1"/>
      <w:numFmt w:val="decimal"/>
      <w:lvlText w:val="%7."/>
      <w:lvlJc w:val="left"/>
      <w:pPr>
        <w:ind w:left="4680" w:hanging="360"/>
      </w:pPr>
    </w:lvl>
    <w:lvl w:ilvl="7" w:tplc="A1A00B30" w:tentative="1">
      <w:start w:val="1"/>
      <w:numFmt w:val="lowerLetter"/>
      <w:lvlText w:val="%8."/>
      <w:lvlJc w:val="left"/>
      <w:pPr>
        <w:ind w:left="5400" w:hanging="360"/>
      </w:pPr>
    </w:lvl>
    <w:lvl w:ilvl="8" w:tplc="B3E6240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B54D02A">
      <w:start w:val="1"/>
      <w:numFmt w:val="lowerRoman"/>
      <w:lvlText w:val="(%1)"/>
      <w:lvlJc w:val="left"/>
      <w:pPr>
        <w:ind w:left="1080" w:hanging="720"/>
      </w:pPr>
      <w:rPr>
        <w:rFonts w:hint="default"/>
        <w:b w:val="0"/>
      </w:rPr>
    </w:lvl>
    <w:lvl w:ilvl="1" w:tplc="50A2B0DC" w:tentative="1">
      <w:start w:val="1"/>
      <w:numFmt w:val="lowerLetter"/>
      <w:lvlText w:val="%2."/>
      <w:lvlJc w:val="left"/>
      <w:pPr>
        <w:ind w:left="1440" w:hanging="360"/>
      </w:pPr>
    </w:lvl>
    <w:lvl w:ilvl="2" w:tplc="984E665C" w:tentative="1">
      <w:start w:val="1"/>
      <w:numFmt w:val="lowerRoman"/>
      <w:lvlText w:val="%3."/>
      <w:lvlJc w:val="right"/>
      <w:pPr>
        <w:ind w:left="2160" w:hanging="180"/>
      </w:pPr>
    </w:lvl>
    <w:lvl w:ilvl="3" w:tplc="613CA7E2" w:tentative="1">
      <w:start w:val="1"/>
      <w:numFmt w:val="decimal"/>
      <w:lvlText w:val="%4."/>
      <w:lvlJc w:val="left"/>
      <w:pPr>
        <w:ind w:left="2880" w:hanging="360"/>
      </w:pPr>
    </w:lvl>
    <w:lvl w:ilvl="4" w:tplc="2F4A9C4E" w:tentative="1">
      <w:start w:val="1"/>
      <w:numFmt w:val="lowerLetter"/>
      <w:lvlText w:val="%5."/>
      <w:lvlJc w:val="left"/>
      <w:pPr>
        <w:ind w:left="3600" w:hanging="360"/>
      </w:pPr>
    </w:lvl>
    <w:lvl w:ilvl="5" w:tplc="F454BD66" w:tentative="1">
      <w:start w:val="1"/>
      <w:numFmt w:val="lowerRoman"/>
      <w:lvlText w:val="%6."/>
      <w:lvlJc w:val="right"/>
      <w:pPr>
        <w:ind w:left="4320" w:hanging="180"/>
      </w:pPr>
    </w:lvl>
    <w:lvl w:ilvl="6" w:tplc="64B4CA00" w:tentative="1">
      <w:start w:val="1"/>
      <w:numFmt w:val="decimal"/>
      <w:lvlText w:val="%7."/>
      <w:lvlJc w:val="left"/>
      <w:pPr>
        <w:ind w:left="5040" w:hanging="360"/>
      </w:pPr>
    </w:lvl>
    <w:lvl w:ilvl="7" w:tplc="D6783AA8" w:tentative="1">
      <w:start w:val="1"/>
      <w:numFmt w:val="lowerLetter"/>
      <w:lvlText w:val="%8."/>
      <w:lvlJc w:val="left"/>
      <w:pPr>
        <w:ind w:left="5760" w:hanging="360"/>
      </w:pPr>
    </w:lvl>
    <w:lvl w:ilvl="8" w:tplc="8C9A624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03E5884">
      <w:start w:val="1"/>
      <w:numFmt w:val="lowerRoman"/>
      <w:lvlText w:val="(%1)"/>
      <w:lvlJc w:val="left"/>
      <w:pPr>
        <w:ind w:left="1080" w:hanging="720"/>
      </w:pPr>
      <w:rPr>
        <w:rFonts w:hint="default"/>
      </w:rPr>
    </w:lvl>
    <w:lvl w:ilvl="1" w:tplc="358EDA74" w:tentative="1">
      <w:start w:val="1"/>
      <w:numFmt w:val="lowerLetter"/>
      <w:lvlText w:val="%2."/>
      <w:lvlJc w:val="left"/>
      <w:pPr>
        <w:ind w:left="1440" w:hanging="360"/>
      </w:pPr>
    </w:lvl>
    <w:lvl w:ilvl="2" w:tplc="58088FDE" w:tentative="1">
      <w:start w:val="1"/>
      <w:numFmt w:val="lowerRoman"/>
      <w:lvlText w:val="%3."/>
      <w:lvlJc w:val="right"/>
      <w:pPr>
        <w:ind w:left="2160" w:hanging="180"/>
      </w:pPr>
    </w:lvl>
    <w:lvl w:ilvl="3" w:tplc="B828797E" w:tentative="1">
      <w:start w:val="1"/>
      <w:numFmt w:val="decimal"/>
      <w:lvlText w:val="%4."/>
      <w:lvlJc w:val="left"/>
      <w:pPr>
        <w:ind w:left="2880" w:hanging="360"/>
      </w:pPr>
    </w:lvl>
    <w:lvl w:ilvl="4" w:tplc="7902BDC2" w:tentative="1">
      <w:start w:val="1"/>
      <w:numFmt w:val="lowerLetter"/>
      <w:lvlText w:val="%5."/>
      <w:lvlJc w:val="left"/>
      <w:pPr>
        <w:ind w:left="3600" w:hanging="360"/>
      </w:pPr>
    </w:lvl>
    <w:lvl w:ilvl="5" w:tplc="37A8B686" w:tentative="1">
      <w:start w:val="1"/>
      <w:numFmt w:val="lowerRoman"/>
      <w:lvlText w:val="%6."/>
      <w:lvlJc w:val="right"/>
      <w:pPr>
        <w:ind w:left="4320" w:hanging="180"/>
      </w:pPr>
    </w:lvl>
    <w:lvl w:ilvl="6" w:tplc="E154E8BE" w:tentative="1">
      <w:start w:val="1"/>
      <w:numFmt w:val="decimal"/>
      <w:lvlText w:val="%7."/>
      <w:lvlJc w:val="left"/>
      <w:pPr>
        <w:ind w:left="5040" w:hanging="360"/>
      </w:pPr>
    </w:lvl>
    <w:lvl w:ilvl="7" w:tplc="5644DEA2" w:tentative="1">
      <w:start w:val="1"/>
      <w:numFmt w:val="lowerLetter"/>
      <w:lvlText w:val="%8."/>
      <w:lvlJc w:val="left"/>
      <w:pPr>
        <w:ind w:left="5760" w:hanging="360"/>
      </w:pPr>
    </w:lvl>
    <w:lvl w:ilvl="8" w:tplc="A0DC97E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A5491E6">
      <w:start w:val="1"/>
      <w:numFmt w:val="bullet"/>
      <w:pStyle w:val="ListBullet"/>
      <w:lvlText w:val=""/>
      <w:lvlJc w:val="left"/>
      <w:pPr>
        <w:ind w:left="720" w:hanging="360"/>
      </w:pPr>
      <w:rPr>
        <w:rFonts w:ascii="Symbol" w:hAnsi="Symbol" w:hint="default"/>
      </w:rPr>
    </w:lvl>
    <w:lvl w:ilvl="1" w:tplc="9B38618C">
      <w:start w:val="1"/>
      <w:numFmt w:val="bullet"/>
      <w:pStyle w:val="ListBullet2"/>
      <w:lvlText w:val="o"/>
      <w:lvlJc w:val="left"/>
      <w:pPr>
        <w:ind w:left="1440" w:hanging="360"/>
      </w:pPr>
      <w:rPr>
        <w:rFonts w:ascii="Courier New" w:hAnsi="Courier New" w:cs="Courier New" w:hint="default"/>
      </w:rPr>
    </w:lvl>
    <w:lvl w:ilvl="2" w:tplc="B3D453D4">
      <w:start w:val="1"/>
      <w:numFmt w:val="bullet"/>
      <w:lvlText w:val=""/>
      <w:lvlJc w:val="left"/>
      <w:pPr>
        <w:ind w:left="2160" w:hanging="360"/>
      </w:pPr>
      <w:rPr>
        <w:rFonts w:ascii="Wingdings" w:hAnsi="Wingdings" w:hint="default"/>
      </w:rPr>
    </w:lvl>
    <w:lvl w:ilvl="3" w:tplc="4E1E52F4">
      <w:start w:val="1"/>
      <w:numFmt w:val="bullet"/>
      <w:lvlText w:val=""/>
      <w:lvlJc w:val="left"/>
      <w:pPr>
        <w:ind w:left="2880" w:hanging="360"/>
      </w:pPr>
      <w:rPr>
        <w:rFonts w:ascii="Symbol" w:hAnsi="Symbol" w:hint="default"/>
      </w:rPr>
    </w:lvl>
    <w:lvl w:ilvl="4" w:tplc="F5820CCA">
      <w:start w:val="1"/>
      <w:numFmt w:val="bullet"/>
      <w:lvlText w:val="o"/>
      <w:lvlJc w:val="left"/>
      <w:pPr>
        <w:ind w:left="3600" w:hanging="360"/>
      </w:pPr>
      <w:rPr>
        <w:rFonts w:ascii="Courier New" w:hAnsi="Courier New" w:cs="Courier New" w:hint="default"/>
      </w:rPr>
    </w:lvl>
    <w:lvl w:ilvl="5" w:tplc="02DAB534">
      <w:start w:val="1"/>
      <w:numFmt w:val="bullet"/>
      <w:pStyle w:val="ListBullet3"/>
      <w:lvlText w:val=""/>
      <w:lvlJc w:val="left"/>
      <w:pPr>
        <w:ind w:left="4320" w:hanging="360"/>
      </w:pPr>
      <w:rPr>
        <w:rFonts w:ascii="Wingdings" w:hAnsi="Wingdings" w:hint="default"/>
      </w:rPr>
    </w:lvl>
    <w:lvl w:ilvl="6" w:tplc="375E7CB6">
      <w:start w:val="1"/>
      <w:numFmt w:val="bullet"/>
      <w:lvlText w:val=""/>
      <w:lvlJc w:val="left"/>
      <w:pPr>
        <w:ind w:left="5040" w:hanging="360"/>
      </w:pPr>
      <w:rPr>
        <w:rFonts w:ascii="Symbol" w:hAnsi="Symbol" w:hint="default"/>
      </w:rPr>
    </w:lvl>
    <w:lvl w:ilvl="7" w:tplc="EFE2375C">
      <w:start w:val="1"/>
      <w:numFmt w:val="bullet"/>
      <w:lvlText w:val="o"/>
      <w:lvlJc w:val="left"/>
      <w:pPr>
        <w:ind w:left="5760" w:hanging="360"/>
      </w:pPr>
      <w:rPr>
        <w:rFonts w:ascii="Courier New" w:hAnsi="Courier New" w:cs="Courier New" w:hint="default"/>
      </w:rPr>
    </w:lvl>
    <w:lvl w:ilvl="8" w:tplc="439E749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620E936">
      <w:start w:val="1"/>
      <w:numFmt w:val="bullet"/>
      <w:lvlText w:val=""/>
      <w:lvlJc w:val="left"/>
      <w:pPr>
        <w:ind w:left="360" w:hanging="360"/>
      </w:pPr>
      <w:rPr>
        <w:rFonts w:ascii="Symbol" w:hAnsi="Symbol" w:hint="default"/>
      </w:rPr>
    </w:lvl>
    <w:lvl w:ilvl="1" w:tplc="6442D294" w:tentative="1">
      <w:start w:val="1"/>
      <w:numFmt w:val="bullet"/>
      <w:lvlText w:val="o"/>
      <w:lvlJc w:val="left"/>
      <w:pPr>
        <w:ind w:left="1080" w:hanging="360"/>
      </w:pPr>
      <w:rPr>
        <w:rFonts w:ascii="Courier New" w:hAnsi="Courier New" w:cs="Courier New" w:hint="default"/>
      </w:rPr>
    </w:lvl>
    <w:lvl w:ilvl="2" w:tplc="313C108A" w:tentative="1">
      <w:start w:val="1"/>
      <w:numFmt w:val="bullet"/>
      <w:lvlText w:val=""/>
      <w:lvlJc w:val="left"/>
      <w:pPr>
        <w:ind w:left="1800" w:hanging="360"/>
      </w:pPr>
      <w:rPr>
        <w:rFonts w:ascii="Wingdings" w:hAnsi="Wingdings" w:hint="default"/>
      </w:rPr>
    </w:lvl>
    <w:lvl w:ilvl="3" w:tplc="02D893C0" w:tentative="1">
      <w:start w:val="1"/>
      <w:numFmt w:val="bullet"/>
      <w:lvlText w:val=""/>
      <w:lvlJc w:val="left"/>
      <w:pPr>
        <w:ind w:left="2520" w:hanging="360"/>
      </w:pPr>
      <w:rPr>
        <w:rFonts w:ascii="Symbol" w:hAnsi="Symbol" w:hint="default"/>
      </w:rPr>
    </w:lvl>
    <w:lvl w:ilvl="4" w:tplc="C03079FA" w:tentative="1">
      <w:start w:val="1"/>
      <w:numFmt w:val="bullet"/>
      <w:lvlText w:val="o"/>
      <w:lvlJc w:val="left"/>
      <w:pPr>
        <w:ind w:left="3240" w:hanging="360"/>
      </w:pPr>
      <w:rPr>
        <w:rFonts w:ascii="Courier New" w:hAnsi="Courier New" w:cs="Courier New" w:hint="default"/>
      </w:rPr>
    </w:lvl>
    <w:lvl w:ilvl="5" w:tplc="FEE67596" w:tentative="1">
      <w:start w:val="1"/>
      <w:numFmt w:val="bullet"/>
      <w:lvlText w:val=""/>
      <w:lvlJc w:val="left"/>
      <w:pPr>
        <w:ind w:left="3960" w:hanging="360"/>
      </w:pPr>
      <w:rPr>
        <w:rFonts w:ascii="Wingdings" w:hAnsi="Wingdings" w:hint="default"/>
      </w:rPr>
    </w:lvl>
    <w:lvl w:ilvl="6" w:tplc="6122E2F8" w:tentative="1">
      <w:start w:val="1"/>
      <w:numFmt w:val="bullet"/>
      <w:lvlText w:val=""/>
      <w:lvlJc w:val="left"/>
      <w:pPr>
        <w:ind w:left="4680" w:hanging="360"/>
      </w:pPr>
      <w:rPr>
        <w:rFonts w:ascii="Symbol" w:hAnsi="Symbol" w:hint="default"/>
      </w:rPr>
    </w:lvl>
    <w:lvl w:ilvl="7" w:tplc="EA64B046" w:tentative="1">
      <w:start w:val="1"/>
      <w:numFmt w:val="bullet"/>
      <w:lvlText w:val="o"/>
      <w:lvlJc w:val="left"/>
      <w:pPr>
        <w:ind w:left="5400" w:hanging="360"/>
      </w:pPr>
      <w:rPr>
        <w:rFonts w:ascii="Courier New" w:hAnsi="Courier New" w:cs="Courier New" w:hint="default"/>
      </w:rPr>
    </w:lvl>
    <w:lvl w:ilvl="8" w:tplc="F4BA0AE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DA4DE08">
      <w:start w:val="1"/>
      <w:numFmt w:val="lowerRoman"/>
      <w:lvlText w:val="(%1)"/>
      <w:lvlJc w:val="left"/>
      <w:pPr>
        <w:ind w:left="1080" w:hanging="720"/>
      </w:pPr>
      <w:rPr>
        <w:rFonts w:hint="default"/>
      </w:rPr>
    </w:lvl>
    <w:lvl w:ilvl="1" w:tplc="853E2642" w:tentative="1">
      <w:start w:val="1"/>
      <w:numFmt w:val="lowerLetter"/>
      <w:lvlText w:val="%2."/>
      <w:lvlJc w:val="left"/>
      <w:pPr>
        <w:ind w:left="1440" w:hanging="360"/>
      </w:pPr>
    </w:lvl>
    <w:lvl w:ilvl="2" w:tplc="347E56E6" w:tentative="1">
      <w:start w:val="1"/>
      <w:numFmt w:val="lowerRoman"/>
      <w:lvlText w:val="%3."/>
      <w:lvlJc w:val="right"/>
      <w:pPr>
        <w:ind w:left="2160" w:hanging="180"/>
      </w:pPr>
    </w:lvl>
    <w:lvl w:ilvl="3" w:tplc="4A04E4DA" w:tentative="1">
      <w:start w:val="1"/>
      <w:numFmt w:val="decimal"/>
      <w:lvlText w:val="%4."/>
      <w:lvlJc w:val="left"/>
      <w:pPr>
        <w:ind w:left="2880" w:hanging="360"/>
      </w:pPr>
    </w:lvl>
    <w:lvl w:ilvl="4" w:tplc="1624E9A6" w:tentative="1">
      <w:start w:val="1"/>
      <w:numFmt w:val="lowerLetter"/>
      <w:lvlText w:val="%5."/>
      <w:lvlJc w:val="left"/>
      <w:pPr>
        <w:ind w:left="3600" w:hanging="360"/>
      </w:pPr>
    </w:lvl>
    <w:lvl w:ilvl="5" w:tplc="2DBCD194" w:tentative="1">
      <w:start w:val="1"/>
      <w:numFmt w:val="lowerRoman"/>
      <w:lvlText w:val="%6."/>
      <w:lvlJc w:val="right"/>
      <w:pPr>
        <w:ind w:left="4320" w:hanging="180"/>
      </w:pPr>
    </w:lvl>
    <w:lvl w:ilvl="6" w:tplc="C5C6DD10" w:tentative="1">
      <w:start w:val="1"/>
      <w:numFmt w:val="decimal"/>
      <w:lvlText w:val="%7."/>
      <w:lvlJc w:val="left"/>
      <w:pPr>
        <w:ind w:left="5040" w:hanging="360"/>
      </w:pPr>
    </w:lvl>
    <w:lvl w:ilvl="7" w:tplc="5C7C8124" w:tentative="1">
      <w:start w:val="1"/>
      <w:numFmt w:val="lowerLetter"/>
      <w:lvlText w:val="%8."/>
      <w:lvlJc w:val="left"/>
      <w:pPr>
        <w:ind w:left="5760" w:hanging="360"/>
      </w:pPr>
    </w:lvl>
    <w:lvl w:ilvl="8" w:tplc="E8906D2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0162EB8">
      <w:start w:val="1"/>
      <w:numFmt w:val="lowerRoman"/>
      <w:lvlText w:val="(%1)"/>
      <w:lvlJc w:val="left"/>
      <w:pPr>
        <w:ind w:left="1080" w:hanging="720"/>
      </w:pPr>
      <w:rPr>
        <w:rFonts w:hint="default"/>
      </w:rPr>
    </w:lvl>
    <w:lvl w:ilvl="1" w:tplc="D6B68190" w:tentative="1">
      <w:start w:val="1"/>
      <w:numFmt w:val="lowerLetter"/>
      <w:lvlText w:val="%2."/>
      <w:lvlJc w:val="left"/>
      <w:pPr>
        <w:ind w:left="1440" w:hanging="360"/>
      </w:pPr>
    </w:lvl>
    <w:lvl w:ilvl="2" w:tplc="0B425896" w:tentative="1">
      <w:start w:val="1"/>
      <w:numFmt w:val="lowerRoman"/>
      <w:lvlText w:val="%3."/>
      <w:lvlJc w:val="right"/>
      <w:pPr>
        <w:ind w:left="2160" w:hanging="180"/>
      </w:pPr>
    </w:lvl>
    <w:lvl w:ilvl="3" w:tplc="DF5EA6AE" w:tentative="1">
      <w:start w:val="1"/>
      <w:numFmt w:val="decimal"/>
      <w:lvlText w:val="%4."/>
      <w:lvlJc w:val="left"/>
      <w:pPr>
        <w:ind w:left="2880" w:hanging="360"/>
      </w:pPr>
    </w:lvl>
    <w:lvl w:ilvl="4" w:tplc="F2D2EA30" w:tentative="1">
      <w:start w:val="1"/>
      <w:numFmt w:val="lowerLetter"/>
      <w:lvlText w:val="%5."/>
      <w:lvlJc w:val="left"/>
      <w:pPr>
        <w:ind w:left="3600" w:hanging="360"/>
      </w:pPr>
    </w:lvl>
    <w:lvl w:ilvl="5" w:tplc="C4CC4A0A" w:tentative="1">
      <w:start w:val="1"/>
      <w:numFmt w:val="lowerRoman"/>
      <w:lvlText w:val="%6."/>
      <w:lvlJc w:val="right"/>
      <w:pPr>
        <w:ind w:left="4320" w:hanging="180"/>
      </w:pPr>
    </w:lvl>
    <w:lvl w:ilvl="6" w:tplc="E54AF144" w:tentative="1">
      <w:start w:val="1"/>
      <w:numFmt w:val="decimal"/>
      <w:lvlText w:val="%7."/>
      <w:lvlJc w:val="left"/>
      <w:pPr>
        <w:ind w:left="5040" w:hanging="360"/>
      </w:pPr>
    </w:lvl>
    <w:lvl w:ilvl="7" w:tplc="75604CB8" w:tentative="1">
      <w:start w:val="1"/>
      <w:numFmt w:val="lowerLetter"/>
      <w:lvlText w:val="%8."/>
      <w:lvlJc w:val="left"/>
      <w:pPr>
        <w:ind w:left="5760" w:hanging="360"/>
      </w:pPr>
    </w:lvl>
    <w:lvl w:ilvl="8" w:tplc="B882E10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3F68BD6">
      <w:start w:val="1"/>
      <w:numFmt w:val="lowerRoman"/>
      <w:lvlText w:val="(%1)"/>
      <w:lvlJc w:val="left"/>
      <w:pPr>
        <w:ind w:left="1080" w:hanging="720"/>
      </w:pPr>
      <w:rPr>
        <w:rFonts w:hint="default"/>
        <w:b w:val="0"/>
      </w:rPr>
    </w:lvl>
    <w:lvl w:ilvl="1" w:tplc="3C8EA394" w:tentative="1">
      <w:start w:val="1"/>
      <w:numFmt w:val="lowerLetter"/>
      <w:lvlText w:val="%2."/>
      <w:lvlJc w:val="left"/>
      <w:pPr>
        <w:ind w:left="1440" w:hanging="360"/>
      </w:pPr>
    </w:lvl>
    <w:lvl w:ilvl="2" w:tplc="FC3C0C42" w:tentative="1">
      <w:start w:val="1"/>
      <w:numFmt w:val="lowerRoman"/>
      <w:lvlText w:val="%3."/>
      <w:lvlJc w:val="right"/>
      <w:pPr>
        <w:ind w:left="2160" w:hanging="180"/>
      </w:pPr>
    </w:lvl>
    <w:lvl w:ilvl="3" w:tplc="B4A22A10" w:tentative="1">
      <w:start w:val="1"/>
      <w:numFmt w:val="decimal"/>
      <w:lvlText w:val="%4."/>
      <w:lvlJc w:val="left"/>
      <w:pPr>
        <w:ind w:left="2880" w:hanging="360"/>
      </w:pPr>
    </w:lvl>
    <w:lvl w:ilvl="4" w:tplc="FE6AB642" w:tentative="1">
      <w:start w:val="1"/>
      <w:numFmt w:val="lowerLetter"/>
      <w:lvlText w:val="%5."/>
      <w:lvlJc w:val="left"/>
      <w:pPr>
        <w:ind w:left="3600" w:hanging="360"/>
      </w:pPr>
    </w:lvl>
    <w:lvl w:ilvl="5" w:tplc="71A8D01C" w:tentative="1">
      <w:start w:val="1"/>
      <w:numFmt w:val="lowerRoman"/>
      <w:lvlText w:val="%6."/>
      <w:lvlJc w:val="right"/>
      <w:pPr>
        <w:ind w:left="4320" w:hanging="180"/>
      </w:pPr>
    </w:lvl>
    <w:lvl w:ilvl="6" w:tplc="3AE26A3E" w:tentative="1">
      <w:start w:val="1"/>
      <w:numFmt w:val="decimal"/>
      <w:lvlText w:val="%7."/>
      <w:lvlJc w:val="left"/>
      <w:pPr>
        <w:ind w:left="5040" w:hanging="360"/>
      </w:pPr>
    </w:lvl>
    <w:lvl w:ilvl="7" w:tplc="4F0CE19A" w:tentative="1">
      <w:start w:val="1"/>
      <w:numFmt w:val="lowerLetter"/>
      <w:lvlText w:val="%8."/>
      <w:lvlJc w:val="left"/>
      <w:pPr>
        <w:ind w:left="5760" w:hanging="360"/>
      </w:pPr>
    </w:lvl>
    <w:lvl w:ilvl="8" w:tplc="750607F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966E000">
      <w:start w:val="1"/>
      <w:numFmt w:val="lowerRoman"/>
      <w:lvlText w:val="(%1)"/>
      <w:lvlJc w:val="left"/>
      <w:pPr>
        <w:ind w:left="1080" w:hanging="720"/>
      </w:pPr>
      <w:rPr>
        <w:rFonts w:hint="default"/>
        <w:b w:val="0"/>
      </w:rPr>
    </w:lvl>
    <w:lvl w:ilvl="1" w:tplc="EC7E4940" w:tentative="1">
      <w:start w:val="1"/>
      <w:numFmt w:val="lowerLetter"/>
      <w:lvlText w:val="%2."/>
      <w:lvlJc w:val="left"/>
      <w:pPr>
        <w:ind w:left="1440" w:hanging="360"/>
      </w:pPr>
    </w:lvl>
    <w:lvl w:ilvl="2" w:tplc="A244B0F0" w:tentative="1">
      <w:start w:val="1"/>
      <w:numFmt w:val="lowerRoman"/>
      <w:lvlText w:val="%3."/>
      <w:lvlJc w:val="right"/>
      <w:pPr>
        <w:ind w:left="2160" w:hanging="180"/>
      </w:pPr>
    </w:lvl>
    <w:lvl w:ilvl="3" w:tplc="877AE0BE" w:tentative="1">
      <w:start w:val="1"/>
      <w:numFmt w:val="decimal"/>
      <w:lvlText w:val="%4."/>
      <w:lvlJc w:val="left"/>
      <w:pPr>
        <w:ind w:left="2880" w:hanging="360"/>
      </w:pPr>
    </w:lvl>
    <w:lvl w:ilvl="4" w:tplc="68E47716" w:tentative="1">
      <w:start w:val="1"/>
      <w:numFmt w:val="lowerLetter"/>
      <w:lvlText w:val="%5."/>
      <w:lvlJc w:val="left"/>
      <w:pPr>
        <w:ind w:left="3600" w:hanging="360"/>
      </w:pPr>
    </w:lvl>
    <w:lvl w:ilvl="5" w:tplc="16C258E2" w:tentative="1">
      <w:start w:val="1"/>
      <w:numFmt w:val="lowerRoman"/>
      <w:lvlText w:val="%6."/>
      <w:lvlJc w:val="right"/>
      <w:pPr>
        <w:ind w:left="4320" w:hanging="180"/>
      </w:pPr>
    </w:lvl>
    <w:lvl w:ilvl="6" w:tplc="5EE2869A" w:tentative="1">
      <w:start w:val="1"/>
      <w:numFmt w:val="decimal"/>
      <w:lvlText w:val="%7."/>
      <w:lvlJc w:val="left"/>
      <w:pPr>
        <w:ind w:left="5040" w:hanging="360"/>
      </w:pPr>
    </w:lvl>
    <w:lvl w:ilvl="7" w:tplc="2310AA22" w:tentative="1">
      <w:start w:val="1"/>
      <w:numFmt w:val="lowerLetter"/>
      <w:lvlText w:val="%8."/>
      <w:lvlJc w:val="left"/>
      <w:pPr>
        <w:ind w:left="5760" w:hanging="360"/>
      </w:pPr>
    </w:lvl>
    <w:lvl w:ilvl="8" w:tplc="58FE758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878DFD8">
      <w:start w:val="1"/>
      <w:numFmt w:val="decimal"/>
      <w:lvlText w:val="%1."/>
      <w:lvlJc w:val="left"/>
      <w:pPr>
        <w:ind w:left="360" w:hanging="360"/>
      </w:pPr>
      <w:rPr>
        <w:rFonts w:hint="default"/>
      </w:rPr>
    </w:lvl>
    <w:lvl w:ilvl="1" w:tplc="F446D416" w:tentative="1">
      <w:start w:val="1"/>
      <w:numFmt w:val="lowerLetter"/>
      <w:lvlText w:val="%2."/>
      <w:lvlJc w:val="left"/>
      <w:pPr>
        <w:ind w:left="1080" w:hanging="360"/>
      </w:pPr>
    </w:lvl>
    <w:lvl w:ilvl="2" w:tplc="04BCE758" w:tentative="1">
      <w:start w:val="1"/>
      <w:numFmt w:val="lowerRoman"/>
      <w:lvlText w:val="%3."/>
      <w:lvlJc w:val="right"/>
      <w:pPr>
        <w:ind w:left="1800" w:hanging="180"/>
      </w:pPr>
    </w:lvl>
    <w:lvl w:ilvl="3" w:tplc="B8725B66" w:tentative="1">
      <w:start w:val="1"/>
      <w:numFmt w:val="decimal"/>
      <w:lvlText w:val="%4."/>
      <w:lvlJc w:val="left"/>
      <w:pPr>
        <w:ind w:left="2520" w:hanging="360"/>
      </w:pPr>
    </w:lvl>
    <w:lvl w:ilvl="4" w:tplc="F3D61778" w:tentative="1">
      <w:start w:val="1"/>
      <w:numFmt w:val="lowerLetter"/>
      <w:lvlText w:val="%5."/>
      <w:lvlJc w:val="left"/>
      <w:pPr>
        <w:ind w:left="3240" w:hanging="360"/>
      </w:pPr>
    </w:lvl>
    <w:lvl w:ilvl="5" w:tplc="CCC65B48" w:tentative="1">
      <w:start w:val="1"/>
      <w:numFmt w:val="lowerRoman"/>
      <w:lvlText w:val="%6."/>
      <w:lvlJc w:val="right"/>
      <w:pPr>
        <w:ind w:left="3960" w:hanging="180"/>
      </w:pPr>
    </w:lvl>
    <w:lvl w:ilvl="6" w:tplc="413E3B08" w:tentative="1">
      <w:start w:val="1"/>
      <w:numFmt w:val="decimal"/>
      <w:lvlText w:val="%7."/>
      <w:lvlJc w:val="left"/>
      <w:pPr>
        <w:ind w:left="4680" w:hanging="360"/>
      </w:pPr>
    </w:lvl>
    <w:lvl w:ilvl="7" w:tplc="00ECA0F4" w:tentative="1">
      <w:start w:val="1"/>
      <w:numFmt w:val="lowerLetter"/>
      <w:lvlText w:val="%8."/>
      <w:lvlJc w:val="left"/>
      <w:pPr>
        <w:ind w:left="5400" w:hanging="360"/>
      </w:pPr>
    </w:lvl>
    <w:lvl w:ilvl="8" w:tplc="5C22FF9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266533C">
      <w:start w:val="1"/>
      <w:numFmt w:val="lowerRoman"/>
      <w:lvlText w:val="(%1)"/>
      <w:lvlJc w:val="left"/>
      <w:pPr>
        <w:ind w:left="1080" w:hanging="720"/>
      </w:pPr>
      <w:rPr>
        <w:rFonts w:hint="default"/>
      </w:rPr>
    </w:lvl>
    <w:lvl w:ilvl="1" w:tplc="9B300B18" w:tentative="1">
      <w:start w:val="1"/>
      <w:numFmt w:val="lowerLetter"/>
      <w:lvlText w:val="%2."/>
      <w:lvlJc w:val="left"/>
      <w:pPr>
        <w:ind w:left="1440" w:hanging="360"/>
      </w:pPr>
    </w:lvl>
    <w:lvl w:ilvl="2" w:tplc="FD66CF5A" w:tentative="1">
      <w:start w:val="1"/>
      <w:numFmt w:val="lowerRoman"/>
      <w:lvlText w:val="%3."/>
      <w:lvlJc w:val="right"/>
      <w:pPr>
        <w:ind w:left="2160" w:hanging="180"/>
      </w:pPr>
    </w:lvl>
    <w:lvl w:ilvl="3" w:tplc="2762346C" w:tentative="1">
      <w:start w:val="1"/>
      <w:numFmt w:val="decimal"/>
      <w:lvlText w:val="%4."/>
      <w:lvlJc w:val="left"/>
      <w:pPr>
        <w:ind w:left="2880" w:hanging="360"/>
      </w:pPr>
    </w:lvl>
    <w:lvl w:ilvl="4" w:tplc="75BABC28" w:tentative="1">
      <w:start w:val="1"/>
      <w:numFmt w:val="lowerLetter"/>
      <w:lvlText w:val="%5."/>
      <w:lvlJc w:val="left"/>
      <w:pPr>
        <w:ind w:left="3600" w:hanging="360"/>
      </w:pPr>
    </w:lvl>
    <w:lvl w:ilvl="5" w:tplc="C6C2B026" w:tentative="1">
      <w:start w:val="1"/>
      <w:numFmt w:val="lowerRoman"/>
      <w:lvlText w:val="%6."/>
      <w:lvlJc w:val="right"/>
      <w:pPr>
        <w:ind w:left="4320" w:hanging="180"/>
      </w:pPr>
    </w:lvl>
    <w:lvl w:ilvl="6" w:tplc="3F04E8A6" w:tentative="1">
      <w:start w:val="1"/>
      <w:numFmt w:val="decimal"/>
      <w:lvlText w:val="%7."/>
      <w:lvlJc w:val="left"/>
      <w:pPr>
        <w:ind w:left="5040" w:hanging="360"/>
      </w:pPr>
    </w:lvl>
    <w:lvl w:ilvl="7" w:tplc="CE623C60" w:tentative="1">
      <w:start w:val="1"/>
      <w:numFmt w:val="lowerLetter"/>
      <w:lvlText w:val="%8."/>
      <w:lvlJc w:val="left"/>
      <w:pPr>
        <w:ind w:left="5760" w:hanging="360"/>
      </w:pPr>
    </w:lvl>
    <w:lvl w:ilvl="8" w:tplc="8D7648D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BDE4A70">
      <w:start w:val="1"/>
      <w:numFmt w:val="decimal"/>
      <w:lvlText w:val="%1."/>
      <w:lvlJc w:val="left"/>
      <w:pPr>
        <w:ind w:left="360" w:hanging="360"/>
      </w:pPr>
    </w:lvl>
    <w:lvl w:ilvl="1" w:tplc="07883880" w:tentative="1">
      <w:start w:val="1"/>
      <w:numFmt w:val="lowerLetter"/>
      <w:lvlText w:val="%2."/>
      <w:lvlJc w:val="left"/>
      <w:pPr>
        <w:ind w:left="1080" w:hanging="360"/>
      </w:pPr>
    </w:lvl>
    <w:lvl w:ilvl="2" w:tplc="EF06498E" w:tentative="1">
      <w:start w:val="1"/>
      <w:numFmt w:val="lowerRoman"/>
      <w:lvlText w:val="%3."/>
      <w:lvlJc w:val="right"/>
      <w:pPr>
        <w:ind w:left="1800" w:hanging="180"/>
      </w:pPr>
    </w:lvl>
    <w:lvl w:ilvl="3" w:tplc="29AE79E6" w:tentative="1">
      <w:start w:val="1"/>
      <w:numFmt w:val="decimal"/>
      <w:lvlText w:val="%4."/>
      <w:lvlJc w:val="left"/>
      <w:pPr>
        <w:ind w:left="2520" w:hanging="360"/>
      </w:pPr>
    </w:lvl>
    <w:lvl w:ilvl="4" w:tplc="136A350C" w:tentative="1">
      <w:start w:val="1"/>
      <w:numFmt w:val="lowerLetter"/>
      <w:lvlText w:val="%5."/>
      <w:lvlJc w:val="left"/>
      <w:pPr>
        <w:ind w:left="3240" w:hanging="360"/>
      </w:pPr>
    </w:lvl>
    <w:lvl w:ilvl="5" w:tplc="863AC92C" w:tentative="1">
      <w:start w:val="1"/>
      <w:numFmt w:val="lowerRoman"/>
      <w:lvlText w:val="%6."/>
      <w:lvlJc w:val="right"/>
      <w:pPr>
        <w:ind w:left="3960" w:hanging="180"/>
      </w:pPr>
    </w:lvl>
    <w:lvl w:ilvl="6" w:tplc="4CD61F3C" w:tentative="1">
      <w:start w:val="1"/>
      <w:numFmt w:val="decimal"/>
      <w:lvlText w:val="%7."/>
      <w:lvlJc w:val="left"/>
      <w:pPr>
        <w:ind w:left="4680" w:hanging="360"/>
      </w:pPr>
    </w:lvl>
    <w:lvl w:ilvl="7" w:tplc="A6220888" w:tentative="1">
      <w:start w:val="1"/>
      <w:numFmt w:val="lowerLetter"/>
      <w:lvlText w:val="%8."/>
      <w:lvlJc w:val="left"/>
      <w:pPr>
        <w:ind w:left="5400" w:hanging="360"/>
      </w:pPr>
    </w:lvl>
    <w:lvl w:ilvl="8" w:tplc="BDF042C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7088474">
      <w:start w:val="1"/>
      <w:numFmt w:val="lowerRoman"/>
      <w:lvlText w:val="(%1)"/>
      <w:lvlJc w:val="left"/>
      <w:pPr>
        <w:ind w:left="1080" w:hanging="720"/>
      </w:pPr>
      <w:rPr>
        <w:rFonts w:hint="default"/>
        <w:b w:val="0"/>
      </w:rPr>
    </w:lvl>
    <w:lvl w:ilvl="1" w:tplc="BC022D2A" w:tentative="1">
      <w:start w:val="1"/>
      <w:numFmt w:val="lowerLetter"/>
      <w:lvlText w:val="%2."/>
      <w:lvlJc w:val="left"/>
      <w:pPr>
        <w:ind w:left="1440" w:hanging="360"/>
      </w:pPr>
    </w:lvl>
    <w:lvl w:ilvl="2" w:tplc="3112F09C" w:tentative="1">
      <w:start w:val="1"/>
      <w:numFmt w:val="lowerRoman"/>
      <w:lvlText w:val="%3."/>
      <w:lvlJc w:val="right"/>
      <w:pPr>
        <w:ind w:left="2160" w:hanging="180"/>
      </w:pPr>
    </w:lvl>
    <w:lvl w:ilvl="3" w:tplc="40B23A5A" w:tentative="1">
      <w:start w:val="1"/>
      <w:numFmt w:val="decimal"/>
      <w:lvlText w:val="%4."/>
      <w:lvlJc w:val="left"/>
      <w:pPr>
        <w:ind w:left="2880" w:hanging="360"/>
      </w:pPr>
    </w:lvl>
    <w:lvl w:ilvl="4" w:tplc="1736F3D2" w:tentative="1">
      <w:start w:val="1"/>
      <w:numFmt w:val="lowerLetter"/>
      <w:lvlText w:val="%5."/>
      <w:lvlJc w:val="left"/>
      <w:pPr>
        <w:ind w:left="3600" w:hanging="360"/>
      </w:pPr>
    </w:lvl>
    <w:lvl w:ilvl="5" w:tplc="43EE65D4" w:tentative="1">
      <w:start w:val="1"/>
      <w:numFmt w:val="lowerRoman"/>
      <w:lvlText w:val="%6."/>
      <w:lvlJc w:val="right"/>
      <w:pPr>
        <w:ind w:left="4320" w:hanging="180"/>
      </w:pPr>
    </w:lvl>
    <w:lvl w:ilvl="6" w:tplc="D3B66690" w:tentative="1">
      <w:start w:val="1"/>
      <w:numFmt w:val="decimal"/>
      <w:lvlText w:val="%7."/>
      <w:lvlJc w:val="left"/>
      <w:pPr>
        <w:ind w:left="5040" w:hanging="360"/>
      </w:pPr>
    </w:lvl>
    <w:lvl w:ilvl="7" w:tplc="1BD291DC" w:tentative="1">
      <w:start w:val="1"/>
      <w:numFmt w:val="lowerLetter"/>
      <w:lvlText w:val="%8."/>
      <w:lvlJc w:val="left"/>
      <w:pPr>
        <w:ind w:left="5760" w:hanging="360"/>
      </w:pPr>
    </w:lvl>
    <w:lvl w:ilvl="8" w:tplc="3276384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E364EB0">
      <w:start w:val="1"/>
      <w:numFmt w:val="lowerRoman"/>
      <w:lvlText w:val="(%1)"/>
      <w:lvlJc w:val="left"/>
      <w:pPr>
        <w:ind w:left="1080" w:hanging="720"/>
      </w:pPr>
      <w:rPr>
        <w:rFonts w:hint="default"/>
      </w:rPr>
    </w:lvl>
    <w:lvl w:ilvl="1" w:tplc="139CAACA" w:tentative="1">
      <w:start w:val="1"/>
      <w:numFmt w:val="lowerLetter"/>
      <w:lvlText w:val="%2."/>
      <w:lvlJc w:val="left"/>
      <w:pPr>
        <w:ind w:left="1440" w:hanging="360"/>
      </w:pPr>
    </w:lvl>
    <w:lvl w:ilvl="2" w:tplc="8EB679D4" w:tentative="1">
      <w:start w:val="1"/>
      <w:numFmt w:val="lowerRoman"/>
      <w:lvlText w:val="%3."/>
      <w:lvlJc w:val="right"/>
      <w:pPr>
        <w:ind w:left="2160" w:hanging="180"/>
      </w:pPr>
    </w:lvl>
    <w:lvl w:ilvl="3" w:tplc="153CDEB6" w:tentative="1">
      <w:start w:val="1"/>
      <w:numFmt w:val="decimal"/>
      <w:lvlText w:val="%4."/>
      <w:lvlJc w:val="left"/>
      <w:pPr>
        <w:ind w:left="2880" w:hanging="360"/>
      </w:pPr>
    </w:lvl>
    <w:lvl w:ilvl="4" w:tplc="86F84772" w:tentative="1">
      <w:start w:val="1"/>
      <w:numFmt w:val="lowerLetter"/>
      <w:lvlText w:val="%5."/>
      <w:lvlJc w:val="left"/>
      <w:pPr>
        <w:ind w:left="3600" w:hanging="360"/>
      </w:pPr>
    </w:lvl>
    <w:lvl w:ilvl="5" w:tplc="5126B0F8" w:tentative="1">
      <w:start w:val="1"/>
      <w:numFmt w:val="lowerRoman"/>
      <w:lvlText w:val="%6."/>
      <w:lvlJc w:val="right"/>
      <w:pPr>
        <w:ind w:left="4320" w:hanging="180"/>
      </w:pPr>
    </w:lvl>
    <w:lvl w:ilvl="6" w:tplc="C8C84B78" w:tentative="1">
      <w:start w:val="1"/>
      <w:numFmt w:val="decimal"/>
      <w:lvlText w:val="%7."/>
      <w:lvlJc w:val="left"/>
      <w:pPr>
        <w:ind w:left="5040" w:hanging="360"/>
      </w:pPr>
    </w:lvl>
    <w:lvl w:ilvl="7" w:tplc="A09C217A" w:tentative="1">
      <w:start w:val="1"/>
      <w:numFmt w:val="lowerLetter"/>
      <w:lvlText w:val="%8."/>
      <w:lvlJc w:val="left"/>
      <w:pPr>
        <w:ind w:left="5760" w:hanging="360"/>
      </w:pPr>
    </w:lvl>
    <w:lvl w:ilvl="8" w:tplc="B96CD98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78A83B6">
      <w:start w:val="1"/>
      <w:numFmt w:val="lowerRoman"/>
      <w:lvlText w:val="(%1)"/>
      <w:lvlJc w:val="left"/>
      <w:pPr>
        <w:ind w:left="1080" w:hanging="720"/>
      </w:pPr>
      <w:rPr>
        <w:rFonts w:hint="default"/>
      </w:rPr>
    </w:lvl>
    <w:lvl w:ilvl="1" w:tplc="56EAA2DA" w:tentative="1">
      <w:start w:val="1"/>
      <w:numFmt w:val="lowerLetter"/>
      <w:lvlText w:val="%2."/>
      <w:lvlJc w:val="left"/>
      <w:pPr>
        <w:ind w:left="1440" w:hanging="360"/>
      </w:pPr>
    </w:lvl>
    <w:lvl w:ilvl="2" w:tplc="F08E2E3A" w:tentative="1">
      <w:start w:val="1"/>
      <w:numFmt w:val="lowerRoman"/>
      <w:lvlText w:val="%3."/>
      <w:lvlJc w:val="right"/>
      <w:pPr>
        <w:ind w:left="2160" w:hanging="180"/>
      </w:pPr>
    </w:lvl>
    <w:lvl w:ilvl="3" w:tplc="DF3C9302" w:tentative="1">
      <w:start w:val="1"/>
      <w:numFmt w:val="decimal"/>
      <w:lvlText w:val="%4."/>
      <w:lvlJc w:val="left"/>
      <w:pPr>
        <w:ind w:left="2880" w:hanging="360"/>
      </w:pPr>
    </w:lvl>
    <w:lvl w:ilvl="4" w:tplc="5EC41176" w:tentative="1">
      <w:start w:val="1"/>
      <w:numFmt w:val="lowerLetter"/>
      <w:lvlText w:val="%5."/>
      <w:lvlJc w:val="left"/>
      <w:pPr>
        <w:ind w:left="3600" w:hanging="360"/>
      </w:pPr>
    </w:lvl>
    <w:lvl w:ilvl="5" w:tplc="368CFFF2" w:tentative="1">
      <w:start w:val="1"/>
      <w:numFmt w:val="lowerRoman"/>
      <w:lvlText w:val="%6."/>
      <w:lvlJc w:val="right"/>
      <w:pPr>
        <w:ind w:left="4320" w:hanging="180"/>
      </w:pPr>
    </w:lvl>
    <w:lvl w:ilvl="6" w:tplc="9BA8E3DE" w:tentative="1">
      <w:start w:val="1"/>
      <w:numFmt w:val="decimal"/>
      <w:lvlText w:val="%7."/>
      <w:lvlJc w:val="left"/>
      <w:pPr>
        <w:ind w:left="5040" w:hanging="360"/>
      </w:pPr>
    </w:lvl>
    <w:lvl w:ilvl="7" w:tplc="46EC2902" w:tentative="1">
      <w:start w:val="1"/>
      <w:numFmt w:val="lowerLetter"/>
      <w:lvlText w:val="%8."/>
      <w:lvlJc w:val="left"/>
      <w:pPr>
        <w:ind w:left="5760" w:hanging="360"/>
      </w:pPr>
    </w:lvl>
    <w:lvl w:ilvl="8" w:tplc="B8DA37D8" w:tentative="1">
      <w:start w:val="1"/>
      <w:numFmt w:val="lowerRoman"/>
      <w:lvlText w:val="%9."/>
      <w:lvlJc w:val="right"/>
      <w:pPr>
        <w:ind w:left="6480" w:hanging="180"/>
      </w:pPr>
    </w:lvl>
  </w:abstractNum>
  <w:abstractNum w:abstractNumId="31" w15:restartNumberingAfterBreak="0">
    <w:nsid w:val="658A2613"/>
    <w:multiLevelType w:val="hybridMultilevel"/>
    <w:tmpl w:val="4D3ECE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652EF20C">
      <w:start w:val="1"/>
      <w:numFmt w:val="lowerRoman"/>
      <w:lvlText w:val="(%1)"/>
      <w:lvlJc w:val="left"/>
      <w:pPr>
        <w:ind w:left="1004" w:hanging="720"/>
      </w:pPr>
      <w:rPr>
        <w:rFonts w:hint="default"/>
        <w:b w:val="0"/>
      </w:rPr>
    </w:lvl>
    <w:lvl w:ilvl="1" w:tplc="491407B8" w:tentative="1">
      <w:start w:val="1"/>
      <w:numFmt w:val="lowerLetter"/>
      <w:lvlText w:val="%2."/>
      <w:lvlJc w:val="left"/>
      <w:pPr>
        <w:ind w:left="1364" w:hanging="360"/>
      </w:pPr>
    </w:lvl>
    <w:lvl w:ilvl="2" w:tplc="6CCA023A" w:tentative="1">
      <w:start w:val="1"/>
      <w:numFmt w:val="lowerRoman"/>
      <w:lvlText w:val="%3."/>
      <w:lvlJc w:val="right"/>
      <w:pPr>
        <w:ind w:left="2084" w:hanging="180"/>
      </w:pPr>
    </w:lvl>
    <w:lvl w:ilvl="3" w:tplc="E58CC020" w:tentative="1">
      <w:start w:val="1"/>
      <w:numFmt w:val="decimal"/>
      <w:lvlText w:val="%4."/>
      <w:lvlJc w:val="left"/>
      <w:pPr>
        <w:ind w:left="2804" w:hanging="360"/>
      </w:pPr>
    </w:lvl>
    <w:lvl w:ilvl="4" w:tplc="0B446C20" w:tentative="1">
      <w:start w:val="1"/>
      <w:numFmt w:val="lowerLetter"/>
      <w:lvlText w:val="%5."/>
      <w:lvlJc w:val="left"/>
      <w:pPr>
        <w:ind w:left="3524" w:hanging="360"/>
      </w:pPr>
    </w:lvl>
    <w:lvl w:ilvl="5" w:tplc="5E7651A4" w:tentative="1">
      <w:start w:val="1"/>
      <w:numFmt w:val="lowerRoman"/>
      <w:lvlText w:val="%6."/>
      <w:lvlJc w:val="right"/>
      <w:pPr>
        <w:ind w:left="4244" w:hanging="180"/>
      </w:pPr>
    </w:lvl>
    <w:lvl w:ilvl="6" w:tplc="64E8B582" w:tentative="1">
      <w:start w:val="1"/>
      <w:numFmt w:val="decimal"/>
      <w:lvlText w:val="%7."/>
      <w:lvlJc w:val="left"/>
      <w:pPr>
        <w:ind w:left="4964" w:hanging="360"/>
      </w:pPr>
    </w:lvl>
    <w:lvl w:ilvl="7" w:tplc="B1E64134" w:tentative="1">
      <w:start w:val="1"/>
      <w:numFmt w:val="lowerLetter"/>
      <w:lvlText w:val="%8."/>
      <w:lvlJc w:val="left"/>
      <w:pPr>
        <w:ind w:left="5684" w:hanging="360"/>
      </w:pPr>
    </w:lvl>
    <w:lvl w:ilvl="8" w:tplc="CC2A0D7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6EC4F34">
      <w:start w:val="1"/>
      <w:numFmt w:val="decimal"/>
      <w:lvlText w:val="%1."/>
      <w:lvlJc w:val="left"/>
      <w:pPr>
        <w:ind w:left="360" w:hanging="360"/>
      </w:pPr>
      <w:rPr>
        <w:rFonts w:hint="default"/>
      </w:rPr>
    </w:lvl>
    <w:lvl w:ilvl="1" w:tplc="11F8B7D0" w:tentative="1">
      <w:start w:val="1"/>
      <w:numFmt w:val="lowerLetter"/>
      <w:lvlText w:val="%2."/>
      <w:lvlJc w:val="left"/>
      <w:pPr>
        <w:ind w:left="1080" w:hanging="360"/>
      </w:pPr>
    </w:lvl>
    <w:lvl w:ilvl="2" w:tplc="2BCA6960" w:tentative="1">
      <w:start w:val="1"/>
      <w:numFmt w:val="lowerRoman"/>
      <w:lvlText w:val="%3."/>
      <w:lvlJc w:val="right"/>
      <w:pPr>
        <w:ind w:left="1800" w:hanging="180"/>
      </w:pPr>
    </w:lvl>
    <w:lvl w:ilvl="3" w:tplc="11068DDC" w:tentative="1">
      <w:start w:val="1"/>
      <w:numFmt w:val="decimal"/>
      <w:lvlText w:val="%4."/>
      <w:lvlJc w:val="left"/>
      <w:pPr>
        <w:ind w:left="2520" w:hanging="360"/>
      </w:pPr>
    </w:lvl>
    <w:lvl w:ilvl="4" w:tplc="96326CEE" w:tentative="1">
      <w:start w:val="1"/>
      <w:numFmt w:val="lowerLetter"/>
      <w:lvlText w:val="%5."/>
      <w:lvlJc w:val="left"/>
      <w:pPr>
        <w:ind w:left="3240" w:hanging="360"/>
      </w:pPr>
    </w:lvl>
    <w:lvl w:ilvl="5" w:tplc="84C6FDE6" w:tentative="1">
      <w:start w:val="1"/>
      <w:numFmt w:val="lowerRoman"/>
      <w:lvlText w:val="%6."/>
      <w:lvlJc w:val="right"/>
      <w:pPr>
        <w:ind w:left="3960" w:hanging="180"/>
      </w:pPr>
    </w:lvl>
    <w:lvl w:ilvl="6" w:tplc="E664387E" w:tentative="1">
      <w:start w:val="1"/>
      <w:numFmt w:val="decimal"/>
      <w:lvlText w:val="%7."/>
      <w:lvlJc w:val="left"/>
      <w:pPr>
        <w:ind w:left="4680" w:hanging="360"/>
      </w:pPr>
    </w:lvl>
    <w:lvl w:ilvl="7" w:tplc="987C3174" w:tentative="1">
      <w:start w:val="1"/>
      <w:numFmt w:val="lowerLetter"/>
      <w:lvlText w:val="%8."/>
      <w:lvlJc w:val="left"/>
      <w:pPr>
        <w:ind w:left="5400" w:hanging="360"/>
      </w:pPr>
    </w:lvl>
    <w:lvl w:ilvl="8" w:tplc="7FE629F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80C9FEA">
      <w:start w:val="1"/>
      <w:numFmt w:val="lowerRoman"/>
      <w:lvlText w:val="(%1)"/>
      <w:lvlJc w:val="left"/>
      <w:pPr>
        <w:ind w:left="1080" w:hanging="720"/>
      </w:pPr>
      <w:rPr>
        <w:rFonts w:hint="default"/>
      </w:rPr>
    </w:lvl>
    <w:lvl w:ilvl="1" w:tplc="64963022" w:tentative="1">
      <w:start w:val="1"/>
      <w:numFmt w:val="lowerLetter"/>
      <w:lvlText w:val="%2."/>
      <w:lvlJc w:val="left"/>
      <w:pPr>
        <w:ind w:left="1440" w:hanging="360"/>
      </w:pPr>
    </w:lvl>
    <w:lvl w:ilvl="2" w:tplc="F87E964E" w:tentative="1">
      <w:start w:val="1"/>
      <w:numFmt w:val="lowerRoman"/>
      <w:lvlText w:val="%3."/>
      <w:lvlJc w:val="right"/>
      <w:pPr>
        <w:ind w:left="2160" w:hanging="180"/>
      </w:pPr>
    </w:lvl>
    <w:lvl w:ilvl="3" w:tplc="D89C6CC2" w:tentative="1">
      <w:start w:val="1"/>
      <w:numFmt w:val="decimal"/>
      <w:lvlText w:val="%4."/>
      <w:lvlJc w:val="left"/>
      <w:pPr>
        <w:ind w:left="2880" w:hanging="360"/>
      </w:pPr>
    </w:lvl>
    <w:lvl w:ilvl="4" w:tplc="E07EFA04" w:tentative="1">
      <w:start w:val="1"/>
      <w:numFmt w:val="lowerLetter"/>
      <w:lvlText w:val="%5."/>
      <w:lvlJc w:val="left"/>
      <w:pPr>
        <w:ind w:left="3600" w:hanging="360"/>
      </w:pPr>
    </w:lvl>
    <w:lvl w:ilvl="5" w:tplc="0926423C" w:tentative="1">
      <w:start w:val="1"/>
      <w:numFmt w:val="lowerRoman"/>
      <w:lvlText w:val="%6."/>
      <w:lvlJc w:val="right"/>
      <w:pPr>
        <w:ind w:left="4320" w:hanging="180"/>
      </w:pPr>
    </w:lvl>
    <w:lvl w:ilvl="6" w:tplc="75A83340" w:tentative="1">
      <w:start w:val="1"/>
      <w:numFmt w:val="decimal"/>
      <w:lvlText w:val="%7."/>
      <w:lvlJc w:val="left"/>
      <w:pPr>
        <w:ind w:left="5040" w:hanging="360"/>
      </w:pPr>
    </w:lvl>
    <w:lvl w:ilvl="7" w:tplc="AFB8B462" w:tentative="1">
      <w:start w:val="1"/>
      <w:numFmt w:val="lowerLetter"/>
      <w:lvlText w:val="%8."/>
      <w:lvlJc w:val="left"/>
      <w:pPr>
        <w:ind w:left="5760" w:hanging="360"/>
      </w:pPr>
    </w:lvl>
    <w:lvl w:ilvl="8" w:tplc="BB7AD01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65E4C76">
      <w:start w:val="1"/>
      <w:numFmt w:val="decimal"/>
      <w:lvlText w:val="%1."/>
      <w:lvlJc w:val="left"/>
      <w:pPr>
        <w:ind w:left="360" w:hanging="360"/>
      </w:pPr>
      <w:rPr>
        <w:rFonts w:hint="default"/>
      </w:rPr>
    </w:lvl>
    <w:lvl w:ilvl="1" w:tplc="9F3C5EFA" w:tentative="1">
      <w:start w:val="1"/>
      <w:numFmt w:val="lowerLetter"/>
      <w:lvlText w:val="%2."/>
      <w:lvlJc w:val="left"/>
      <w:pPr>
        <w:ind w:left="1080" w:hanging="360"/>
      </w:pPr>
    </w:lvl>
    <w:lvl w:ilvl="2" w:tplc="20D63684" w:tentative="1">
      <w:start w:val="1"/>
      <w:numFmt w:val="lowerRoman"/>
      <w:lvlText w:val="%3."/>
      <w:lvlJc w:val="right"/>
      <w:pPr>
        <w:ind w:left="1800" w:hanging="180"/>
      </w:pPr>
    </w:lvl>
    <w:lvl w:ilvl="3" w:tplc="C1C67B08" w:tentative="1">
      <w:start w:val="1"/>
      <w:numFmt w:val="decimal"/>
      <w:lvlText w:val="%4."/>
      <w:lvlJc w:val="left"/>
      <w:pPr>
        <w:ind w:left="2520" w:hanging="360"/>
      </w:pPr>
    </w:lvl>
    <w:lvl w:ilvl="4" w:tplc="889EBB44" w:tentative="1">
      <w:start w:val="1"/>
      <w:numFmt w:val="lowerLetter"/>
      <w:lvlText w:val="%5."/>
      <w:lvlJc w:val="left"/>
      <w:pPr>
        <w:ind w:left="3240" w:hanging="360"/>
      </w:pPr>
    </w:lvl>
    <w:lvl w:ilvl="5" w:tplc="AA5AAE18" w:tentative="1">
      <w:start w:val="1"/>
      <w:numFmt w:val="lowerRoman"/>
      <w:lvlText w:val="%6."/>
      <w:lvlJc w:val="right"/>
      <w:pPr>
        <w:ind w:left="3960" w:hanging="180"/>
      </w:pPr>
    </w:lvl>
    <w:lvl w:ilvl="6" w:tplc="463A80A8" w:tentative="1">
      <w:start w:val="1"/>
      <w:numFmt w:val="decimal"/>
      <w:lvlText w:val="%7."/>
      <w:lvlJc w:val="left"/>
      <w:pPr>
        <w:ind w:left="4680" w:hanging="360"/>
      </w:pPr>
    </w:lvl>
    <w:lvl w:ilvl="7" w:tplc="114E2B2A" w:tentative="1">
      <w:start w:val="1"/>
      <w:numFmt w:val="lowerLetter"/>
      <w:lvlText w:val="%8."/>
      <w:lvlJc w:val="left"/>
      <w:pPr>
        <w:ind w:left="5400" w:hanging="360"/>
      </w:pPr>
    </w:lvl>
    <w:lvl w:ilvl="8" w:tplc="2F74E8A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4665DBE">
      <w:start w:val="1"/>
      <w:numFmt w:val="lowerRoman"/>
      <w:lvlText w:val="(%1)"/>
      <w:lvlJc w:val="left"/>
      <w:pPr>
        <w:ind w:left="1080" w:hanging="720"/>
      </w:pPr>
      <w:rPr>
        <w:rFonts w:hint="default"/>
      </w:rPr>
    </w:lvl>
    <w:lvl w:ilvl="1" w:tplc="DED4E524" w:tentative="1">
      <w:start w:val="1"/>
      <w:numFmt w:val="lowerLetter"/>
      <w:lvlText w:val="%2."/>
      <w:lvlJc w:val="left"/>
      <w:pPr>
        <w:ind w:left="1440" w:hanging="360"/>
      </w:pPr>
    </w:lvl>
    <w:lvl w:ilvl="2" w:tplc="2DDA5AE0" w:tentative="1">
      <w:start w:val="1"/>
      <w:numFmt w:val="lowerRoman"/>
      <w:lvlText w:val="%3."/>
      <w:lvlJc w:val="right"/>
      <w:pPr>
        <w:ind w:left="2160" w:hanging="180"/>
      </w:pPr>
    </w:lvl>
    <w:lvl w:ilvl="3" w:tplc="D85A90AE" w:tentative="1">
      <w:start w:val="1"/>
      <w:numFmt w:val="decimal"/>
      <w:lvlText w:val="%4."/>
      <w:lvlJc w:val="left"/>
      <w:pPr>
        <w:ind w:left="2880" w:hanging="360"/>
      </w:pPr>
    </w:lvl>
    <w:lvl w:ilvl="4" w:tplc="CFAEFD96" w:tentative="1">
      <w:start w:val="1"/>
      <w:numFmt w:val="lowerLetter"/>
      <w:lvlText w:val="%5."/>
      <w:lvlJc w:val="left"/>
      <w:pPr>
        <w:ind w:left="3600" w:hanging="360"/>
      </w:pPr>
    </w:lvl>
    <w:lvl w:ilvl="5" w:tplc="E690A234" w:tentative="1">
      <w:start w:val="1"/>
      <w:numFmt w:val="lowerRoman"/>
      <w:lvlText w:val="%6."/>
      <w:lvlJc w:val="right"/>
      <w:pPr>
        <w:ind w:left="4320" w:hanging="180"/>
      </w:pPr>
    </w:lvl>
    <w:lvl w:ilvl="6" w:tplc="107EF224" w:tentative="1">
      <w:start w:val="1"/>
      <w:numFmt w:val="decimal"/>
      <w:lvlText w:val="%7."/>
      <w:lvlJc w:val="left"/>
      <w:pPr>
        <w:ind w:left="5040" w:hanging="360"/>
      </w:pPr>
    </w:lvl>
    <w:lvl w:ilvl="7" w:tplc="D31C9796" w:tentative="1">
      <w:start w:val="1"/>
      <w:numFmt w:val="lowerLetter"/>
      <w:lvlText w:val="%8."/>
      <w:lvlJc w:val="left"/>
      <w:pPr>
        <w:ind w:left="5760" w:hanging="360"/>
      </w:pPr>
    </w:lvl>
    <w:lvl w:ilvl="8" w:tplc="C49E972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778F0D6">
      <w:start w:val="1"/>
      <w:numFmt w:val="decimal"/>
      <w:lvlText w:val="%1."/>
      <w:lvlJc w:val="left"/>
      <w:pPr>
        <w:ind w:left="360" w:hanging="360"/>
      </w:pPr>
      <w:rPr>
        <w:rFonts w:hint="default"/>
      </w:rPr>
    </w:lvl>
    <w:lvl w:ilvl="1" w:tplc="CE064914" w:tentative="1">
      <w:start w:val="1"/>
      <w:numFmt w:val="lowerLetter"/>
      <w:lvlText w:val="%2."/>
      <w:lvlJc w:val="left"/>
      <w:pPr>
        <w:ind w:left="1080" w:hanging="360"/>
      </w:pPr>
    </w:lvl>
    <w:lvl w:ilvl="2" w:tplc="E6EED278" w:tentative="1">
      <w:start w:val="1"/>
      <w:numFmt w:val="lowerRoman"/>
      <w:lvlText w:val="%3."/>
      <w:lvlJc w:val="right"/>
      <w:pPr>
        <w:ind w:left="1800" w:hanging="180"/>
      </w:pPr>
    </w:lvl>
    <w:lvl w:ilvl="3" w:tplc="E81881F4" w:tentative="1">
      <w:start w:val="1"/>
      <w:numFmt w:val="decimal"/>
      <w:lvlText w:val="%4."/>
      <w:lvlJc w:val="left"/>
      <w:pPr>
        <w:ind w:left="2520" w:hanging="360"/>
      </w:pPr>
    </w:lvl>
    <w:lvl w:ilvl="4" w:tplc="DEA4C33A" w:tentative="1">
      <w:start w:val="1"/>
      <w:numFmt w:val="lowerLetter"/>
      <w:lvlText w:val="%5."/>
      <w:lvlJc w:val="left"/>
      <w:pPr>
        <w:ind w:left="3240" w:hanging="360"/>
      </w:pPr>
    </w:lvl>
    <w:lvl w:ilvl="5" w:tplc="076ABA62" w:tentative="1">
      <w:start w:val="1"/>
      <w:numFmt w:val="lowerRoman"/>
      <w:lvlText w:val="%6."/>
      <w:lvlJc w:val="right"/>
      <w:pPr>
        <w:ind w:left="3960" w:hanging="180"/>
      </w:pPr>
    </w:lvl>
    <w:lvl w:ilvl="6" w:tplc="BC50EBF2" w:tentative="1">
      <w:start w:val="1"/>
      <w:numFmt w:val="decimal"/>
      <w:lvlText w:val="%7."/>
      <w:lvlJc w:val="left"/>
      <w:pPr>
        <w:ind w:left="4680" w:hanging="360"/>
      </w:pPr>
    </w:lvl>
    <w:lvl w:ilvl="7" w:tplc="36FAA07C" w:tentative="1">
      <w:start w:val="1"/>
      <w:numFmt w:val="lowerLetter"/>
      <w:lvlText w:val="%8."/>
      <w:lvlJc w:val="left"/>
      <w:pPr>
        <w:ind w:left="5400" w:hanging="360"/>
      </w:pPr>
    </w:lvl>
    <w:lvl w:ilvl="8" w:tplc="1C74E32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0D085F6">
      <w:start w:val="1"/>
      <w:numFmt w:val="decimal"/>
      <w:lvlText w:val="%1."/>
      <w:lvlJc w:val="left"/>
      <w:pPr>
        <w:ind w:left="360" w:hanging="360"/>
      </w:pPr>
      <w:rPr>
        <w:rFonts w:hint="default"/>
      </w:rPr>
    </w:lvl>
    <w:lvl w:ilvl="1" w:tplc="ACC21D78" w:tentative="1">
      <w:start w:val="1"/>
      <w:numFmt w:val="lowerLetter"/>
      <w:lvlText w:val="%2."/>
      <w:lvlJc w:val="left"/>
      <w:pPr>
        <w:ind w:left="1080" w:hanging="360"/>
      </w:pPr>
    </w:lvl>
    <w:lvl w:ilvl="2" w:tplc="0F5A5294" w:tentative="1">
      <w:start w:val="1"/>
      <w:numFmt w:val="lowerRoman"/>
      <w:lvlText w:val="%3."/>
      <w:lvlJc w:val="right"/>
      <w:pPr>
        <w:ind w:left="1800" w:hanging="180"/>
      </w:pPr>
    </w:lvl>
    <w:lvl w:ilvl="3" w:tplc="5B86B458" w:tentative="1">
      <w:start w:val="1"/>
      <w:numFmt w:val="decimal"/>
      <w:lvlText w:val="%4."/>
      <w:lvlJc w:val="left"/>
      <w:pPr>
        <w:ind w:left="2520" w:hanging="360"/>
      </w:pPr>
    </w:lvl>
    <w:lvl w:ilvl="4" w:tplc="3BE8BB06" w:tentative="1">
      <w:start w:val="1"/>
      <w:numFmt w:val="lowerLetter"/>
      <w:lvlText w:val="%5."/>
      <w:lvlJc w:val="left"/>
      <w:pPr>
        <w:ind w:left="3240" w:hanging="360"/>
      </w:pPr>
    </w:lvl>
    <w:lvl w:ilvl="5" w:tplc="8BAA5AE0" w:tentative="1">
      <w:start w:val="1"/>
      <w:numFmt w:val="lowerRoman"/>
      <w:lvlText w:val="%6."/>
      <w:lvlJc w:val="right"/>
      <w:pPr>
        <w:ind w:left="3960" w:hanging="180"/>
      </w:pPr>
    </w:lvl>
    <w:lvl w:ilvl="6" w:tplc="9D46F9E4" w:tentative="1">
      <w:start w:val="1"/>
      <w:numFmt w:val="decimal"/>
      <w:lvlText w:val="%7."/>
      <w:lvlJc w:val="left"/>
      <w:pPr>
        <w:ind w:left="4680" w:hanging="360"/>
      </w:pPr>
    </w:lvl>
    <w:lvl w:ilvl="7" w:tplc="5070530C" w:tentative="1">
      <w:start w:val="1"/>
      <w:numFmt w:val="lowerLetter"/>
      <w:lvlText w:val="%8."/>
      <w:lvlJc w:val="left"/>
      <w:pPr>
        <w:ind w:left="5400" w:hanging="360"/>
      </w:pPr>
    </w:lvl>
    <w:lvl w:ilvl="8" w:tplc="45E0FB3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82"/>
    <w:rsid w:val="00517A7C"/>
    <w:rsid w:val="006A0AE7"/>
    <w:rsid w:val="006C2727"/>
    <w:rsid w:val="00780FCF"/>
    <w:rsid w:val="008A0D82"/>
    <w:rsid w:val="008B523D"/>
    <w:rsid w:val="008C2D81"/>
    <w:rsid w:val="009B6E22"/>
    <w:rsid w:val="00A06438"/>
    <w:rsid w:val="00F55E58"/>
    <w:rsid w:val="00FD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5A87"/>
  <w15:docId w15:val="{C95D795C-EBCC-44A5-B2B4-FA25004E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6164</RACS_x0020_ID>
    <Approved_x0020_Provider xmlns="a8338b6e-77a6-4851-82b6-98166143ffdd">Churches of Christ Life Care Incorporated</Approved_x0020_Provider>
    <Management_x0020_Company_x0020_ID xmlns="a8338b6e-77a6-4851-82b6-98166143ffdd" xsi:nil="true"/>
    <Home xmlns="a8338b6e-77a6-4851-82b6-98166143ffdd">Aldinga Beach Court</Home>
    <Signed xmlns="a8338b6e-77a6-4851-82b6-98166143ffdd" xsi:nil="true"/>
    <Uploaded xmlns="a8338b6e-77a6-4851-82b6-98166143ffdd">False</Uploaded>
    <Management_x0020_Company xmlns="a8338b6e-77a6-4851-82b6-98166143ffdd" xsi:nil="true"/>
    <Doc_x0020_Date xmlns="a8338b6e-77a6-4851-82b6-98166143ffdd">2020-09-01T23:36:00+00:00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8DFD2E1C-7CF4-DC11-AD41-005056922186</Home_x0020_ID>
    <State xmlns="a8338b6e-77a6-4851-82b6-98166143ffdd">SA</State>
    <Doc_x0020_Sent_Received_x0020_Date xmlns="a8338b6e-77a6-4851-82b6-98166143ffdd">2020-09-02T00:00:00+00:00</Doc_x0020_Sent_Received_x0020_Date>
    <Activity_x0020_ID xmlns="a8338b6e-77a6-4851-82b6-98166143ffdd">F807F376-34D0-E811-95D9-005056922186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A00745D-1C2D-41E6-9BE3-7D4A6226C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875173-9A74-4FFD-A6A7-7A41E2B7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2020-11-15T21:29:00Z</dcterms:created>
  <dcterms:modified xsi:type="dcterms:W3CDTF">2020-11-15T21:30:00Z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