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15D0DC7"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35CF7">
        <w:rPr>
          <w:rFonts w:ascii="Arial Black" w:hAnsi="Arial Black"/>
        </w:rPr>
        <w:t>Anglicare SQ South Coast Region Home Care – South Coast Region</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EA66735" w14:textId="77777777" w:rsidR="00935CF7" w:rsidRPr="003C6EC2" w:rsidRDefault="00935CF7" w:rsidP="00935CF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220-221 </w:t>
      </w:r>
      <w:proofErr w:type="spellStart"/>
      <w:r w:rsidRPr="003C6EC2">
        <w:rPr>
          <w:color w:val="FFFFFF" w:themeColor="background1"/>
          <w:sz w:val="28"/>
        </w:rPr>
        <w:t>Highfield</w:t>
      </w:r>
      <w:proofErr w:type="spellEnd"/>
      <w:r w:rsidRPr="003C6EC2">
        <w:rPr>
          <w:color w:val="FFFFFF" w:themeColor="background1"/>
          <w:sz w:val="28"/>
        </w:rPr>
        <w:t xml:space="preserve"> Drive </w:t>
      </w:r>
      <w:r w:rsidRPr="003C6EC2">
        <w:rPr>
          <w:color w:val="FFFFFF" w:themeColor="background1"/>
          <w:sz w:val="28"/>
        </w:rPr>
        <w:br/>
        <w:t>ROBINA QLD 4226</w:t>
      </w:r>
      <w:r w:rsidRPr="003C6EC2">
        <w:rPr>
          <w:color w:val="FFFFFF" w:themeColor="background1"/>
          <w:sz w:val="28"/>
        </w:rPr>
        <w:br/>
      </w:r>
      <w:r w:rsidRPr="003C6EC2">
        <w:rPr>
          <w:rFonts w:eastAsia="Calibri"/>
          <w:color w:val="FFFFFF" w:themeColor="background1"/>
          <w:sz w:val="28"/>
          <w:szCs w:val="56"/>
          <w:lang w:eastAsia="en-US"/>
        </w:rPr>
        <w:t>Phone number: 1300 785 853</w:t>
      </w:r>
    </w:p>
    <w:p w14:paraId="70D20FCE" w14:textId="77777777" w:rsidR="00935CF7" w:rsidRDefault="00935CF7" w:rsidP="00935C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700224 </w:t>
      </w:r>
    </w:p>
    <w:p w14:paraId="45B5417B" w14:textId="77777777" w:rsidR="00935CF7" w:rsidRPr="003C6EC2" w:rsidRDefault="00935CF7" w:rsidP="00935C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Synod of the Diocese of Brisbane</w:t>
      </w:r>
    </w:p>
    <w:p w14:paraId="559DD809" w14:textId="77777777" w:rsidR="00935CF7" w:rsidRPr="003C6EC2" w:rsidRDefault="00935CF7" w:rsidP="00935CF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28 January 2022 to 1 February 2022</w:t>
      </w:r>
    </w:p>
    <w:p w14:paraId="2375AEA2" w14:textId="02DF1D7C" w:rsidR="00935CF7" w:rsidRPr="00E93D41" w:rsidRDefault="00935CF7" w:rsidP="00935CF7">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F7B43">
        <w:rPr>
          <w:color w:val="FFFFFF" w:themeColor="background1"/>
          <w:sz w:val="28"/>
        </w:rPr>
        <w:t>2</w:t>
      </w:r>
      <w:r w:rsidR="00C57FEF">
        <w:rPr>
          <w:color w:val="FFFFFF" w:themeColor="background1"/>
          <w:sz w:val="28"/>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365AB890" w:rsidR="00F41159" w:rsidRPr="009B0F30" w:rsidRDefault="00E30E0F"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8422E09" w14:textId="77777777" w:rsidR="00935CF7" w:rsidRDefault="00935CF7" w:rsidP="00935CF7">
      <w:pPr>
        <w:tabs>
          <w:tab w:val="left" w:pos="4111"/>
        </w:tabs>
      </w:pPr>
      <w:bookmarkStart w:id="1" w:name="HcsServicesFullListWithAddress"/>
      <w:bookmarkEnd w:id="0"/>
      <w:r>
        <w:rPr>
          <w:b/>
          <w:bCs/>
        </w:rPr>
        <w:t>Home Care:</w:t>
      </w:r>
    </w:p>
    <w:p w14:paraId="4DECEE0E" w14:textId="77777777" w:rsidR="00935CF7" w:rsidRDefault="00935CF7" w:rsidP="00880A18">
      <w:pPr>
        <w:numPr>
          <w:ilvl w:val="0"/>
          <w:numId w:val="21"/>
        </w:numPr>
        <w:tabs>
          <w:tab w:val="left" w:pos="4111"/>
        </w:tabs>
        <w:spacing w:before="0"/>
      </w:pPr>
      <w:r>
        <w:t xml:space="preserve">Anglicare SQ South Coast Region Home Care, 23403, 220-221 </w:t>
      </w:r>
      <w:proofErr w:type="spellStart"/>
      <w:r>
        <w:t>Highfield</w:t>
      </w:r>
      <w:proofErr w:type="spellEnd"/>
      <w:r>
        <w:t xml:space="preserve"> Drive, ROBINA QLD 4226</w:t>
      </w:r>
    </w:p>
    <w:p w14:paraId="15756050" w14:textId="77777777" w:rsidR="00935CF7" w:rsidRDefault="00935CF7" w:rsidP="00880A18">
      <w:pPr>
        <w:numPr>
          <w:ilvl w:val="0"/>
          <w:numId w:val="21"/>
        </w:numPr>
        <w:tabs>
          <w:tab w:val="left" w:pos="4111"/>
        </w:tabs>
        <w:spacing w:after="0"/>
      </w:pPr>
      <w:r>
        <w:t xml:space="preserve">Anglicare SQ Gold Coast EACH D, 17968, 220-221 </w:t>
      </w:r>
      <w:proofErr w:type="spellStart"/>
      <w:r>
        <w:t>Highfield</w:t>
      </w:r>
      <w:proofErr w:type="spellEnd"/>
      <w:r>
        <w:t xml:space="preserve"> Drive, ROBINA QLD 4226</w:t>
      </w:r>
    </w:p>
    <w:p w14:paraId="52FC8CA4" w14:textId="77777777" w:rsidR="00935CF7" w:rsidRDefault="00935CF7" w:rsidP="00935CF7">
      <w:pPr>
        <w:tabs>
          <w:tab w:val="left" w:pos="4111"/>
        </w:tabs>
      </w:pPr>
      <w:r>
        <w:rPr>
          <w:b/>
          <w:bCs/>
        </w:rPr>
        <w:t>CHSP:</w:t>
      </w:r>
    </w:p>
    <w:p w14:paraId="3DAC5688" w14:textId="77777777" w:rsidR="00935CF7" w:rsidRDefault="00935CF7" w:rsidP="00880A18">
      <w:pPr>
        <w:numPr>
          <w:ilvl w:val="0"/>
          <w:numId w:val="22"/>
        </w:numPr>
        <w:tabs>
          <w:tab w:val="left" w:pos="4111"/>
        </w:tabs>
        <w:spacing w:before="0"/>
      </w:pPr>
      <w:r>
        <w:t xml:space="preserve">CHSP - Allied Health and Therapy Services, 4-24XQQ75, 220-221 </w:t>
      </w:r>
      <w:proofErr w:type="spellStart"/>
      <w:r>
        <w:t>Highfield</w:t>
      </w:r>
      <w:proofErr w:type="spellEnd"/>
      <w:r>
        <w:t xml:space="preserve"> Drive, ROBINA QLD 4226</w:t>
      </w:r>
    </w:p>
    <w:p w14:paraId="178068EA" w14:textId="77777777" w:rsidR="00935CF7" w:rsidRDefault="00935CF7" w:rsidP="00880A18">
      <w:pPr>
        <w:numPr>
          <w:ilvl w:val="0"/>
          <w:numId w:val="22"/>
        </w:numPr>
        <w:tabs>
          <w:tab w:val="left" w:pos="4111"/>
        </w:tabs>
      </w:pPr>
      <w:r>
        <w:t xml:space="preserve">CRCS - Centre-based Respite, 4-24XWWLC, 220-221 </w:t>
      </w:r>
      <w:proofErr w:type="spellStart"/>
      <w:r>
        <w:t>Highfield</w:t>
      </w:r>
      <w:proofErr w:type="spellEnd"/>
      <w:r>
        <w:t xml:space="preserve"> Drive, ROBINA QLD 4226</w:t>
      </w:r>
    </w:p>
    <w:p w14:paraId="344593C1" w14:textId="77777777" w:rsidR="00935CF7" w:rsidRDefault="00935CF7" w:rsidP="00880A18">
      <w:pPr>
        <w:numPr>
          <w:ilvl w:val="0"/>
          <w:numId w:val="22"/>
        </w:numPr>
        <w:tabs>
          <w:tab w:val="left" w:pos="4111"/>
        </w:tabs>
      </w:pPr>
      <w:r>
        <w:t xml:space="preserve">CRCS - Cottage Respite, 4-24XWWOQ, 220-221 </w:t>
      </w:r>
      <w:proofErr w:type="spellStart"/>
      <w:r>
        <w:t>Highfield</w:t>
      </w:r>
      <w:proofErr w:type="spellEnd"/>
      <w:r>
        <w:t xml:space="preserve"> Drive, ROBINA QLD 4226</w:t>
      </w:r>
    </w:p>
    <w:p w14:paraId="6C42162C" w14:textId="77777777" w:rsidR="00935CF7" w:rsidRDefault="00935CF7" w:rsidP="00880A18">
      <w:pPr>
        <w:numPr>
          <w:ilvl w:val="0"/>
          <w:numId w:val="22"/>
        </w:numPr>
        <w:tabs>
          <w:tab w:val="left" w:pos="4111"/>
        </w:tabs>
      </w:pPr>
      <w:r>
        <w:t xml:space="preserve">CHSP - Domestic Assistance, 4-24XWWQG, 220-221 </w:t>
      </w:r>
      <w:proofErr w:type="spellStart"/>
      <w:r>
        <w:t>Highfield</w:t>
      </w:r>
      <w:proofErr w:type="spellEnd"/>
      <w:r>
        <w:t xml:space="preserve"> Drive, ROBINA QLD 4226</w:t>
      </w:r>
    </w:p>
    <w:p w14:paraId="3E5985A1" w14:textId="77777777" w:rsidR="00935CF7" w:rsidRDefault="00935CF7" w:rsidP="00880A18">
      <w:pPr>
        <w:numPr>
          <w:ilvl w:val="0"/>
          <w:numId w:val="22"/>
        </w:numPr>
        <w:tabs>
          <w:tab w:val="left" w:pos="4111"/>
        </w:tabs>
      </w:pPr>
      <w:r>
        <w:t xml:space="preserve">CRCS - Flexible Respite, 4-24XWWSG, 220-221 </w:t>
      </w:r>
      <w:proofErr w:type="spellStart"/>
      <w:r>
        <w:t>Highfield</w:t>
      </w:r>
      <w:proofErr w:type="spellEnd"/>
      <w:r>
        <w:t xml:space="preserve"> Drive, ROBINA QLD 4226</w:t>
      </w:r>
    </w:p>
    <w:p w14:paraId="0B683DD8" w14:textId="77777777" w:rsidR="00935CF7" w:rsidRDefault="00935CF7" w:rsidP="00880A18">
      <w:pPr>
        <w:numPr>
          <w:ilvl w:val="0"/>
          <w:numId w:val="22"/>
        </w:numPr>
        <w:tabs>
          <w:tab w:val="left" w:pos="4111"/>
        </w:tabs>
      </w:pPr>
      <w:r>
        <w:t xml:space="preserve">CHSP - Home Maintenance, 4-24XWWTC, 220-221 </w:t>
      </w:r>
      <w:proofErr w:type="spellStart"/>
      <w:r>
        <w:t>Highfield</w:t>
      </w:r>
      <w:proofErr w:type="spellEnd"/>
      <w:r>
        <w:t xml:space="preserve"> Drive, ROBINA QLD 4226</w:t>
      </w:r>
    </w:p>
    <w:p w14:paraId="39193E78" w14:textId="77777777" w:rsidR="00935CF7" w:rsidRDefault="00935CF7" w:rsidP="00880A18">
      <w:pPr>
        <w:numPr>
          <w:ilvl w:val="0"/>
          <w:numId w:val="22"/>
        </w:numPr>
        <w:tabs>
          <w:tab w:val="left" w:pos="4111"/>
        </w:tabs>
      </w:pPr>
      <w:r>
        <w:t xml:space="preserve">CHSP - Home Modifications, 4-24XWWVM, 220-221 </w:t>
      </w:r>
      <w:proofErr w:type="spellStart"/>
      <w:r>
        <w:t>Highfield</w:t>
      </w:r>
      <w:proofErr w:type="spellEnd"/>
      <w:r>
        <w:t xml:space="preserve"> Drive, ROBINA QLD 4226</w:t>
      </w:r>
    </w:p>
    <w:p w14:paraId="187E4183" w14:textId="77777777" w:rsidR="00935CF7" w:rsidRDefault="00935CF7" w:rsidP="00880A18">
      <w:pPr>
        <w:numPr>
          <w:ilvl w:val="0"/>
          <w:numId w:val="22"/>
        </w:numPr>
        <w:tabs>
          <w:tab w:val="left" w:pos="4111"/>
        </w:tabs>
      </w:pPr>
      <w:r>
        <w:t xml:space="preserve">CHSP - Meals, 4-24XWWX2, 220-221 </w:t>
      </w:r>
      <w:proofErr w:type="spellStart"/>
      <w:r>
        <w:t>Highfield</w:t>
      </w:r>
      <w:proofErr w:type="spellEnd"/>
      <w:r>
        <w:t xml:space="preserve"> Drive, ROBINA QLD 4226</w:t>
      </w:r>
    </w:p>
    <w:p w14:paraId="3EA3EFBE" w14:textId="77777777" w:rsidR="00935CF7" w:rsidRDefault="00935CF7" w:rsidP="00880A18">
      <w:pPr>
        <w:numPr>
          <w:ilvl w:val="0"/>
          <w:numId w:val="22"/>
        </w:numPr>
        <w:tabs>
          <w:tab w:val="left" w:pos="4111"/>
        </w:tabs>
      </w:pPr>
      <w:r>
        <w:lastRenderedPageBreak/>
        <w:t xml:space="preserve">CHSP - Nursing, 4-24XWWY7, 220-221 </w:t>
      </w:r>
      <w:proofErr w:type="spellStart"/>
      <w:r>
        <w:t>Highfield</w:t>
      </w:r>
      <w:proofErr w:type="spellEnd"/>
      <w:r>
        <w:t xml:space="preserve"> Drive, ROBINA QLD 4226</w:t>
      </w:r>
    </w:p>
    <w:p w14:paraId="32312BDC" w14:textId="77777777" w:rsidR="00935CF7" w:rsidRDefault="00935CF7" w:rsidP="00880A18">
      <w:pPr>
        <w:numPr>
          <w:ilvl w:val="0"/>
          <w:numId w:val="22"/>
        </w:numPr>
        <w:tabs>
          <w:tab w:val="left" w:pos="4111"/>
        </w:tabs>
      </w:pPr>
      <w:r>
        <w:t xml:space="preserve">CHSP - Personal Care, 4-24XWX0I, 220-221 </w:t>
      </w:r>
      <w:proofErr w:type="spellStart"/>
      <w:r>
        <w:t>Highfield</w:t>
      </w:r>
      <w:proofErr w:type="spellEnd"/>
      <w:r>
        <w:t xml:space="preserve"> Drive, ROBINA QLD 4226</w:t>
      </w:r>
    </w:p>
    <w:p w14:paraId="236C569D" w14:textId="77777777" w:rsidR="00935CF7" w:rsidRDefault="00935CF7" w:rsidP="00880A18">
      <w:pPr>
        <w:numPr>
          <w:ilvl w:val="0"/>
          <w:numId w:val="22"/>
        </w:numPr>
        <w:tabs>
          <w:tab w:val="left" w:pos="4111"/>
        </w:tabs>
        <w:spacing w:after="0"/>
      </w:pPr>
      <w:r>
        <w:t xml:space="preserve">CHSP - Transport, 4-27E2DXN, 220-221 </w:t>
      </w:r>
      <w:proofErr w:type="spellStart"/>
      <w:r>
        <w:t>Highfield</w:t>
      </w:r>
      <w:proofErr w:type="spellEnd"/>
      <w:r>
        <w:t xml:space="preserve"> Drive, ROBINA QLD 4226</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59C6A8AA" w:rsidR="00E630D7" w:rsidRPr="00E30E0F" w:rsidRDefault="00E630D7"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35416005" w:rsidR="00E630D7" w:rsidRPr="00E30E0F" w:rsidRDefault="00E630D7"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280D66A0" w:rsidR="005A682F" w:rsidRPr="00E30E0F" w:rsidRDefault="005A682F" w:rsidP="005A682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2526D48E" w:rsidR="005A682F" w:rsidRPr="00E30E0F" w:rsidRDefault="005A682F" w:rsidP="005A682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5DB5098D" w:rsidR="005A682F" w:rsidRPr="00E30E0F" w:rsidRDefault="005A682F" w:rsidP="005A682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053C4862" w:rsidR="005A682F" w:rsidRPr="00E30E0F" w:rsidRDefault="005A682F" w:rsidP="005A682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74B18920" w:rsidR="005A682F" w:rsidRPr="00E30E0F" w:rsidRDefault="005A682F" w:rsidP="005A682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59E6934C" w:rsidR="005A682F" w:rsidRPr="00E30E0F" w:rsidRDefault="005A682F" w:rsidP="005A682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7DADC26B" w:rsidR="005A682F" w:rsidRPr="00E30E0F" w:rsidRDefault="005A682F" w:rsidP="005A682F">
            <w:pPr>
              <w:pStyle w:val="Heading4"/>
              <w:keepNext w:val="0"/>
              <w:tabs>
                <w:tab w:val="clear" w:pos="9072"/>
              </w:tabs>
              <w:spacing w:before="120" w:after="0" w:line="240" w:lineRule="auto"/>
              <w:jc w:val="right"/>
              <w:outlineLvl w:val="3"/>
              <w:rPr>
                <w:b w:val="0"/>
                <w:highlight w:val="yellow"/>
              </w:rPr>
            </w:pPr>
            <w:r w:rsidRPr="00E30E0F">
              <w:rPr>
                <w:rFonts w:eastAsia="Times New Roman"/>
                <w:b w:val="0"/>
                <w:iCs w:val="0"/>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0E086DB9" w:rsidR="005A682F" w:rsidRPr="00E30E0F" w:rsidRDefault="005A682F" w:rsidP="005A682F">
            <w:pPr>
              <w:pStyle w:val="Heading4"/>
              <w:keepNext w:val="0"/>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74660694" w:rsidR="005A682F" w:rsidRPr="00E30E0F" w:rsidRDefault="005A682F" w:rsidP="005A682F">
            <w:pPr>
              <w:pStyle w:val="Heading4"/>
              <w:keepNext w:val="0"/>
              <w:tabs>
                <w:tab w:val="clear" w:pos="9072"/>
              </w:tabs>
              <w:spacing w:before="120" w:after="0" w:line="240" w:lineRule="auto"/>
              <w:jc w:val="right"/>
              <w:outlineLvl w:val="3"/>
              <w:rPr>
                <w:b w:val="0"/>
                <w:highlight w:val="yellow"/>
              </w:rPr>
            </w:pPr>
            <w:r w:rsidRPr="00E30E0F">
              <w:rPr>
                <w:rFonts w:eastAsia="Times New Roman"/>
                <w:b w:val="0"/>
                <w:iCs w:val="0"/>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09175AB3" w:rsidR="005A682F" w:rsidRPr="00E30E0F" w:rsidRDefault="005A682F" w:rsidP="005A682F">
            <w:pPr>
              <w:pStyle w:val="Heading4"/>
              <w:keepNext w:val="0"/>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5FFF2D1D" w:rsidR="005A682F" w:rsidRPr="00E30E0F" w:rsidRDefault="005A682F" w:rsidP="005A682F">
            <w:pPr>
              <w:pStyle w:val="Heading4"/>
              <w:keepNext w:val="0"/>
              <w:tabs>
                <w:tab w:val="clear" w:pos="9072"/>
              </w:tabs>
              <w:spacing w:before="120" w:after="0" w:line="240" w:lineRule="auto"/>
              <w:jc w:val="right"/>
              <w:outlineLvl w:val="3"/>
              <w:rPr>
                <w:b w:val="0"/>
                <w:highlight w:val="yellow"/>
              </w:rPr>
            </w:pPr>
            <w:r w:rsidRPr="00E30E0F">
              <w:rPr>
                <w:rFonts w:eastAsia="Times New Roman"/>
                <w:b w:val="0"/>
                <w:iCs w:val="0"/>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5B729231" w:rsidR="005A682F" w:rsidRPr="00E30E0F" w:rsidRDefault="005A682F" w:rsidP="005A682F">
            <w:pPr>
              <w:pStyle w:val="Heading4"/>
              <w:keepNext w:val="0"/>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555F47C7" w:rsidR="00E630D7" w:rsidRPr="00E30E0F" w:rsidRDefault="00E630D7" w:rsidP="00E630D7">
            <w:pPr>
              <w:pStyle w:val="Heading4"/>
              <w:tabs>
                <w:tab w:val="clear" w:pos="9072"/>
              </w:tabs>
              <w:spacing w:before="120" w:after="0" w:line="240" w:lineRule="auto"/>
              <w:jc w:val="right"/>
              <w:outlineLvl w:val="3"/>
              <w:rPr>
                <w:rFonts w:eastAsia="Times New Roman"/>
                <w:iCs w:val="0"/>
              </w:rPr>
            </w:pPr>
            <w:r w:rsidRPr="00E30E0F">
              <w:rPr>
                <w:rFonts w:eastAsia="Times New Roman"/>
                <w:iCs w:val="0"/>
              </w:rPr>
              <w:t xml:space="preserve">Compliant </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43517F4D" w:rsidR="00E630D7" w:rsidRPr="00E30E0F" w:rsidRDefault="00E630D7" w:rsidP="00E630D7">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288D76EE"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561846A7"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7C5B455D"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5480F2AD"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71EAB448"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54131B67"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bl>
    <w:p w14:paraId="79AB2DC0" w14:textId="77777777" w:rsidR="00DE783C" w:rsidRDefault="00DE783C"/>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E630D7" w14:paraId="7007CEDB" w14:textId="77777777" w:rsidTr="00DE783C">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lastRenderedPageBreak/>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7C0F11F6"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630D7" w:rsidRPr="00E630D7" w14:paraId="2DE1858B" w14:textId="77777777" w:rsidTr="00DE783C">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6930F882"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630D7" w:rsidRPr="00E630D7" w14:paraId="604A6360" w14:textId="77777777" w:rsidTr="00DE783C">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16BA9408"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630D7" w:rsidRPr="00E630D7" w14:paraId="6C67B974" w14:textId="77777777" w:rsidTr="00DE783C">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0ECDB39A" w:rsidR="00E630D7" w:rsidRPr="00E30E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30E0F" w:rsidRPr="00E30E0F" w14:paraId="03718D53" w14:textId="77777777" w:rsidTr="00DE783C">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046FD35F" w:rsidR="0013014D" w:rsidRPr="00E30E0F" w:rsidRDefault="0013014D"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E30E0F" w:rsidRPr="00E30E0F" w14:paraId="1733DBA7" w14:textId="77777777" w:rsidTr="00DE783C">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510C8E5F" w:rsidR="0013014D" w:rsidRPr="00E30E0F" w:rsidRDefault="0013014D"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E30E0F" w:rsidRPr="00E30E0F" w14:paraId="29BBD175"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69BEA874" w:rsidR="0013014D" w:rsidRPr="00E30E0F" w:rsidRDefault="0013014D"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16C9EA42"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52515117" w:rsidR="0013014D" w:rsidRPr="00E30E0F" w:rsidRDefault="0013014D"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35AAC83B"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14A0CF3A" w:rsidR="0013014D" w:rsidRPr="00E30E0F" w:rsidRDefault="0013014D"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7E42D0EE"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783A9ED0" w:rsidR="0013014D" w:rsidRPr="00E30E0F" w:rsidRDefault="0013014D"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749AC353"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7BEB7AFC" w:rsidR="0013014D" w:rsidRPr="00E30E0F" w:rsidRDefault="0013014D"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7D5A2C3D"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13DA0545" w:rsidR="0013014D" w:rsidRPr="00E30E0F" w:rsidRDefault="0013014D"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69339620"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2E08D4F3" w:rsidR="0013014D" w:rsidRPr="00E30E0F" w:rsidRDefault="0013014D" w:rsidP="006107BF">
            <w:pPr>
              <w:pStyle w:val="Heading4"/>
              <w:keepNext w:val="0"/>
              <w:tabs>
                <w:tab w:val="clear" w:pos="9072"/>
              </w:tabs>
              <w:spacing w:before="120" w:after="0" w:line="240" w:lineRule="auto"/>
              <w:jc w:val="right"/>
              <w:outlineLvl w:val="3"/>
              <w:rPr>
                <w:b w:val="0"/>
                <w:highlight w:val="yellow"/>
              </w:rPr>
            </w:pPr>
            <w:r w:rsidRPr="00E30E0F">
              <w:rPr>
                <w:rFonts w:eastAsia="Times New Roman"/>
                <w:b w:val="0"/>
                <w:iCs w:val="0"/>
              </w:rPr>
              <w:t xml:space="preserve">Compliant </w:t>
            </w:r>
          </w:p>
        </w:tc>
      </w:tr>
      <w:tr w:rsidR="00E30E0F" w:rsidRPr="00E30E0F" w14:paraId="7E22ABBE"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23DE408D" w:rsidR="0013014D" w:rsidRPr="00E30E0F" w:rsidRDefault="0013014D" w:rsidP="006107BF">
            <w:pPr>
              <w:pStyle w:val="Heading4"/>
              <w:keepNext w:val="0"/>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51388A20"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205F25A2" w:rsidR="0013014D" w:rsidRPr="00E30E0F" w:rsidRDefault="0013014D" w:rsidP="006107BF">
            <w:pPr>
              <w:pStyle w:val="Heading4"/>
              <w:keepNext w:val="0"/>
              <w:tabs>
                <w:tab w:val="clear" w:pos="9072"/>
              </w:tabs>
              <w:spacing w:before="120" w:after="0" w:line="240" w:lineRule="auto"/>
              <w:jc w:val="right"/>
              <w:outlineLvl w:val="3"/>
              <w:rPr>
                <w:b w:val="0"/>
                <w:highlight w:val="yellow"/>
              </w:rPr>
            </w:pPr>
            <w:r w:rsidRPr="00E30E0F">
              <w:rPr>
                <w:rFonts w:eastAsia="Times New Roman"/>
                <w:b w:val="0"/>
                <w:iCs w:val="0"/>
              </w:rPr>
              <w:t xml:space="preserve">Compliant </w:t>
            </w:r>
          </w:p>
        </w:tc>
      </w:tr>
      <w:tr w:rsidR="00E30E0F" w:rsidRPr="00E30E0F" w14:paraId="20059825" w14:textId="77777777" w:rsidTr="00DE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5A682F" w:rsidRDefault="0013014D" w:rsidP="0013014D">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7D338B78" w:rsidR="0013014D" w:rsidRPr="00E30E0F"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30E0F" w:rsidRPr="00E30E0F" w14:paraId="2B611404" w14:textId="77777777" w:rsidTr="00DE783C">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3D7A6FB5" w:rsidR="0013014D" w:rsidRPr="00E30E0F" w:rsidRDefault="0013014D" w:rsidP="006107BF">
            <w:pPr>
              <w:pStyle w:val="Heading4"/>
              <w:keepNext w:val="0"/>
              <w:tabs>
                <w:tab w:val="clear" w:pos="9072"/>
              </w:tabs>
              <w:spacing w:before="120" w:after="0" w:line="240" w:lineRule="auto"/>
              <w:jc w:val="right"/>
              <w:outlineLvl w:val="3"/>
              <w:rPr>
                <w:b w:val="0"/>
                <w:highlight w:val="yellow"/>
              </w:rPr>
            </w:pPr>
            <w:r w:rsidRPr="00E30E0F">
              <w:rPr>
                <w:rFonts w:eastAsia="Times New Roman"/>
                <w:b w:val="0"/>
                <w:iCs w:val="0"/>
              </w:rPr>
              <w:t xml:space="preserve">Compliant </w:t>
            </w:r>
          </w:p>
        </w:tc>
      </w:tr>
      <w:tr w:rsidR="00E30E0F" w:rsidRPr="00E30E0F" w14:paraId="1B3DBC45" w14:textId="77777777" w:rsidTr="00DE783C">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1D1C4900" w:rsidR="0013014D" w:rsidRPr="00E30E0F" w:rsidRDefault="0013014D" w:rsidP="006107BF">
            <w:pPr>
              <w:pStyle w:val="Heading4"/>
              <w:keepNext w:val="0"/>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30D2742B" w14:textId="77777777" w:rsidTr="00DE783C">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61293B19" w:rsidR="0013014D" w:rsidRPr="00E30E0F" w:rsidRDefault="0013014D" w:rsidP="006107BF">
            <w:pPr>
              <w:pStyle w:val="Heading4"/>
              <w:keepNext w:val="0"/>
              <w:tabs>
                <w:tab w:val="clear" w:pos="9072"/>
              </w:tabs>
              <w:spacing w:before="120" w:after="0" w:line="240" w:lineRule="auto"/>
              <w:jc w:val="right"/>
              <w:outlineLvl w:val="3"/>
              <w:rPr>
                <w:b w:val="0"/>
                <w:highlight w:val="yellow"/>
              </w:rPr>
            </w:pPr>
            <w:r w:rsidRPr="00E30E0F">
              <w:rPr>
                <w:rFonts w:eastAsia="Times New Roman"/>
                <w:b w:val="0"/>
                <w:iCs w:val="0"/>
              </w:rPr>
              <w:t xml:space="preserve">Compliant </w:t>
            </w:r>
          </w:p>
        </w:tc>
      </w:tr>
      <w:tr w:rsidR="00E30E0F" w:rsidRPr="00E30E0F" w14:paraId="7E7B95A8" w14:textId="77777777" w:rsidTr="00DE783C">
        <w:trPr>
          <w:gridBefore w:val="1"/>
          <w:wBefore w:w="426" w:type="dxa"/>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05CD0D78" w:rsidR="0013014D" w:rsidRPr="00E30E0F"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bookmarkStart w:id="3" w:name="_GoBack"/>
            <w:bookmarkEnd w:id="3"/>
            <w:r w:rsidRPr="00477C4C">
              <w:t>Standard 4 Services and supports for daily living</w:t>
            </w:r>
          </w:p>
        </w:tc>
      </w:tr>
      <w:tr w:rsidR="00071C01" w:rsidRPr="00E630D7"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268A70D7" w:rsidR="00071C01" w:rsidRPr="00E30E0F" w:rsidRDefault="00071C01" w:rsidP="006107BF">
            <w:pPr>
              <w:pStyle w:val="Heading4"/>
              <w:tabs>
                <w:tab w:val="clear" w:pos="9072"/>
              </w:tabs>
              <w:spacing w:before="120" w:after="0" w:line="240" w:lineRule="auto"/>
              <w:jc w:val="right"/>
              <w:outlineLvl w:val="3"/>
              <w:rPr>
                <w:rFonts w:eastAsia="Times New Roman"/>
                <w:iCs w:val="0"/>
              </w:rPr>
            </w:pPr>
            <w:r w:rsidRPr="00E30E0F">
              <w:rPr>
                <w:rFonts w:eastAsia="Times New Roman"/>
                <w:iCs w:val="0"/>
              </w:rPr>
              <w:t xml:space="preserve">Compliant </w:t>
            </w:r>
          </w:p>
        </w:tc>
      </w:tr>
      <w:tr w:rsidR="00071C01" w:rsidRPr="00E630D7" w14:paraId="78562EFC" w14:textId="77777777" w:rsidTr="00071C01">
        <w:tc>
          <w:tcPr>
            <w:tcW w:w="5240" w:type="dxa"/>
            <w:gridSpan w:val="3"/>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5F3782D" w14:textId="28179D15" w:rsidR="00071C01" w:rsidRPr="00E30E0F" w:rsidRDefault="00071C01"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071C01" w:rsidRPr="00E630D7"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8526909" w14:textId="2CF1F237"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6334706E" w14:textId="77777777" w:rsidTr="00071C01">
        <w:trPr>
          <w:gridBefore w:val="2"/>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004B48CC" w14:textId="58E5FBAD"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5EE5E7B" w14:textId="09F4F192"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77073536" w14:textId="14E419BA"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6EC71D0C" w14:textId="0DBBA414"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E69158D" w14:textId="72924CE2"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4BED40F" w14:textId="719C6E16"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D8152E" w14:textId="19384917"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bl>
    <w:p w14:paraId="370717B0" w14:textId="77777777" w:rsidR="00DE783C" w:rsidRDefault="00DE783C"/>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1F58BE04"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2A7E5DF2"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4CE6D31F"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4E3E2DAB"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426AD80E"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17EF703F"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B54B50" w:rsidRPr="00B54B50" w14:paraId="10179829" w14:textId="77777777" w:rsidTr="00071C01">
        <w:tc>
          <w:tcPr>
            <w:tcW w:w="5240" w:type="dxa"/>
            <w:gridSpan w:val="2"/>
            <w:tcBorders>
              <w:top w:val="nil"/>
              <w:left w:val="nil"/>
              <w:bottom w:val="nil"/>
              <w:right w:val="nil"/>
            </w:tcBorders>
          </w:tcPr>
          <w:p w14:paraId="6EC91D40" w14:textId="77777777" w:rsidR="00071C01" w:rsidRPr="00B54B50"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B54B50" w:rsidRDefault="00071C01" w:rsidP="006107BF">
            <w:pPr>
              <w:pStyle w:val="Heading4"/>
              <w:tabs>
                <w:tab w:val="clear" w:pos="9072"/>
              </w:tabs>
              <w:spacing w:before="120" w:after="0" w:line="240" w:lineRule="auto"/>
              <w:outlineLvl w:val="3"/>
            </w:pPr>
            <w:r w:rsidRPr="00B54B50">
              <w:t>HCP</w:t>
            </w:r>
            <w:r w:rsidRPr="00B54B50">
              <w:rPr>
                <w:rFonts w:eastAsia="Times New Roman"/>
                <w:iCs w:val="0"/>
              </w:rPr>
              <w:t xml:space="preserve"> </w:t>
            </w:r>
          </w:p>
        </w:tc>
        <w:tc>
          <w:tcPr>
            <w:tcW w:w="3113" w:type="dxa"/>
            <w:gridSpan w:val="2"/>
            <w:tcBorders>
              <w:top w:val="nil"/>
              <w:left w:val="nil"/>
              <w:bottom w:val="nil"/>
              <w:right w:val="nil"/>
            </w:tcBorders>
          </w:tcPr>
          <w:p w14:paraId="66A62CF5" w14:textId="226F638F" w:rsidR="00071C01" w:rsidRPr="00B54B50" w:rsidRDefault="00CB0753" w:rsidP="006107BF">
            <w:pPr>
              <w:pStyle w:val="Heading4"/>
              <w:tabs>
                <w:tab w:val="clear" w:pos="9072"/>
              </w:tabs>
              <w:spacing w:before="120" w:after="0" w:line="240" w:lineRule="auto"/>
              <w:jc w:val="right"/>
              <w:outlineLvl w:val="3"/>
              <w:rPr>
                <w:rFonts w:eastAsia="Times New Roman"/>
                <w:iCs w:val="0"/>
              </w:rPr>
            </w:pPr>
            <w:r w:rsidRPr="00B54B50">
              <w:rPr>
                <w:rFonts w:eastAsia="Times New Roman"/>
                <w:iCs w:val="0"/>
              </w:rPr>
              <w:t>Not Assessed</w:t>
            </w:r>
            <w:r w:rsidR="00071C01" w:rsidRPr="00B54B50">
              <w:rPr>
                <w:rFonts w:eastAsia="Times New Roman"/>
                <w:iCs w:val="0"/>
              </w:rPr>
              <w:t xml:space="preserve"> </w:t>
            </w:r>
          </w:p>
        </w:tc>
      </w:tr>
      <w:tr w:rsidR="00B54B50" w:rsidRPr="00B54B50" w14:paraId="6D183BC2" w14:textId="77777777" w:rsidTr="00071C01">
        <w:tc>
          <w:tcPr>
            <w:tcW w:w="5240" w:type="dxa"/>
            <w:gridSpan w:val="2"/>
            <w:tcBorders>
              <w:top w:val="nil"/>
              <w:left w:val="nil"/>
              <w:bottom w:val="nil"/>
              <w:right w:val="nil"/>
            </w:tcBorders>
          </w:tcPr>
          <w:p w14:paraId="7435189C" w14:textId="77777777" w:rsidR="00071C01" w:rsidRPr="00B54B50"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B54B50" w:rsidRDefault="00071C01" w:rsidP="006107BF">
            <w:pPr>
              <w:pStyle w:val="Heading4"/>
              <w:tabs>
                <w:tab w:val="clear" w:pos="9072"/>
              </w:tabs>
              <w:spacing w:before="120" w:after="0" w:line="240" w:lineRule="auto"/>
              <w:outlineLvl w:val="3"/>
            </w:pPr>
            <w:r w:rsidRPr="00B54B50">
              <w:t>CHSP</w:t>
            </w:r>
          </w:p>
        </w:tc>
        <w:tc>
          <w:tcPr>
            <w:tcW w:w="3113" w:type="dxa"/>
            <w:gridSpan w:val="2"/>
            <w:tcBorders>
              <w:top w:val="nil"/>
              <w:left w:val="nil"/>
              <w:bottom w:val="nil"/>
              <w:right w:val="nil"/>
            </w:tcBorders>
          </w:tcPr>
          <w:p w14:paraId="34B70A70" w14:textId="601AD831" w:rsidR="00071C01" w:rsidRPr="00B54B50" w:rsidRDefault="00071C01" w:rsidP="006107BF">
            <w:pPr>
              <w:pStyle w:val="Heading4"/>
              <w:tabs>
                <w:tab w:val="clear" w:pos="9072"/>
              </w:tabs>
              <w:spacing w:before="120" w:after="0" w:line="240" w:lineRule="auto"/>
              <w:jc w:val="right"/>
              <w:outlineLvl w:val="3"/>
            </w:pPr>
            <w:r w:rsidRPr="00B54B50">
              <w:rPr>
                <w:rFonts w:eastAsia="Times New Roman"/>
                <w:iCs w:val="0"/>
              </w:rPr>
              <w:t xml:space="preserve">Compliant </w:t>
            </w:r>
          </w:p>
        </w:tc>
      </w:tr>
      <w:tr w:rsidR="00B54B50" w:rsidRPr="00B54B50"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B54B50" w:rsidRDefault="00071C01" w:rsidP="006107BF">
            <w:pPr>
              <w:pStyle w:val="Heading4"/>
              <w:tabs>
                <w:tab w:val="clear" w:pos="9072"/>
              </w:tabs>
              <w:spacing w:before="120" w:after="0" w:line="240" w:lineRule="auto"/>
              <w:outlineLvl w:val="3"/>
              <w:rPr>
                <w:b w:val="0"/>
              </w:rPr>
            </w:pPr>
            <w:r w:rsidRPr="00B54B50">
              <w:rPr>
                <w:b w:val="0"/>
              </w:rPr>
              <w:t>Requirement 5(3)(a)</w:t>
            </w:r>
          </w:p>
        </w:tc>
        <w:tc>
          <w:tcPr>
            <w:tcW w:w="1045" w:type="dxa"/>
            <w:gridSpan w:val="2"/>
            <w:tcBorders>
              <w:top w:val="nil"/>
              <w:left w:val="nil"/>
              <w:bottom w:val="nil"/>
              <w:right w:val="nil"/>
            </w:tcBorders>
          </w:tcPr>
          <w:p w14:paraId="4604A0BD" w14:textId="77777777" w:rsidR="00071C01" w:rsidRPr="00B54B50" w:rsidRDefault="00071C01" w:rsidP="006107BF">
            <w:pPr>
              <w:pStyle w:val="Heading4"/>
              <w:tabs>
                <w:tab w:val="clear" w:pos="9072"/>
              </w:tabs>
              <w:spacing w:before="120" w:after="0" w:line="240" w:lineRule="auto"/>
              <w:outlineLvl w:val="3"/>
              <w:rPr>
                <w:b w:val="0"/>
              </w:rPr>
            </w:pPr>
            <w:r w:rsidRPr="00B54B50">
              <w:rPr>
                <w:b w:val="0"/>
              </w:rPr>
              <w:t>HCP</w:t>
            </w:r>
          </w:p>
        </w:tc>
        <w:tc>
          <w:tcPr>
            <w:tcW w:w="3066" w:type="dxa"/>
            <w:tcBorders>
              <w:top w:val="nil"/>
              <w:left w:val="nil"/>
              <w:bottom w:val="nil"/>
              <w:right w:val="nil"/>
            </w:tcBorders>
          </w:tcPr>
          <w:p w14:paraId="3A974262" w14:textId="13D74DBE" w:rsidR="00071C01" w:rsidRPr="00B54B50" w:rsidRDefault="00CB0753" w:rsidP="006107BF">
            <w:pPr>
              <w:pStyle w:val="Heading4"/>
              <w:keepNext w:val="0"/>
              <w:tabs>
                <w:tab w:val="clear" w:pos="9072"/>
              </w:tabs>
              <w:spacing w:before="120" w:after="0" w:line="240" w:lineRule="auto"/>
              <w:jc w:val="right"/>
              <w:outlineLvl w:val="3"/>
              <w:rPr>
                <w:rFonts w:eastAsia="Times New Roman"/>
                <w:b w:val="0"/>
                <w:iCs w:val="0"/>
              </w:rPr>
            </w:pPr>
            <w:r w:rsidRPr="00B54B50">
              <w:rPr>
                <w:rFonts w:eastAsia="Times New Roman"/>
                <w:b w:val="0"/>
                <w:iCs w:val="0"/>
              </w:rPr>
              <w:t>Not Assessed</w:t>
            </w:r>
            <w:r w:rsidR="00071C01" w:rsidRPr="00B54B50">
              <w:rPr>
                <w:rFonts w:eastAsia="Times New Roman"/>
                <w:b w:val="0"/>
                <w:iCs w:val="0"/>
              </w:rPr>
              <w:t xml:space="preserve"> </w:t>
            </w:r>
          </w:p>
        </w:tc>
      </w:tr>
      <w:tr w:rsidR="00B54B50" w:rsidRPr="00B54B50"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B54B50"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B54B50" w:rsidRDefault="00071C01" w:rsidP="006107BF">
            <w:pPr>
              <w:pStyle w:val="Heading4"/>
              <w:tabs>
                <w:tab w:val="clear" w:pos="9072"/>
              </w:tabs>
              <w:spacing w:before="120" w:after="0" w:line="240" w:lineRule="auto"/>
              <w:outlineLvl w:val="3"/>
              <w:rPr>
                <w:b w:val="0"/>
              </w:rPr>
            </w:pPr>
            <w:r w:rsidRPr="00B54B50">
              <w:rPr>
                <w:b w:val="0"/>
              </w:rPr>
              <w:t>CHSP</w:t>
            </w:r>
          </w:p>
        </w:tc>
        <w:tc>
          <w:tcPr>
            <w:tcW w:w="3066" w:type="dxa"/>
            <w:tcBorders>
              <w:top w:val="nil"/>
              <w:left w:val="nil"/>
              <w:bottom w:val="nil"/>
              <w:right w:val="nil"/>
            </w:tcBorders>
          </w:tcPr>
          <w:p w14:paraId="26CFB076" w14:textId="618BB062" w:rsidR="00071C01" w:rsidRPr="00B54B5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54B50">
              <w:rPr>
                <w:rFonts w:eastAsia="Times New Roman"/>
                <w:b w:val="0"/>
                <w:iCs w:val="0"/>
              </w:rPr>
              <w:t xml:space="preserve">Compliant </w:t>
            </w:r>
          </w:p>
        </w:tc>
      </w:tr>
      <w:tr w:rsidR="00B54B50" w:rsidRPr="00B54B50"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B54B50" w:rsidRDefault="00071C01" w:rsidP="006107BF">
            <w:pPr>
              <w:pStyle w:val="Heading4"/>
              <w:tabs>
                <w:tab w:val="clear" w:pos="9072"/>
              </w:tabs>
              <w:spacing w:before="120" w:after="0" w:line="240" w:lineRule="auto"/>
              <w:outlineLvl w:val="3"/>
              <w:rPr>
                <w:b w:val="0"/>
              </w:rPr>
            </w:pPr>
            <w:r w:rsidRPr="00B54B50">
              <w:rPr>
                <w:b w:val="0"/>
              </w:rPr>
              <w:t>Requirement 5(3)(b)</w:t>
            </w:r>
          </w:p>
        </w:tc>
        <w:tc>
          <w:tcPr>
            <w:tcW w:w="1045" w:type="dxa"/>
            <w:gridSpan w:val="2"/>
            <w:tcBorders>
              <w:top w:val="nil"/>
              <w:left w:val="nil"/>
              <w:bottom w:val="nil"/>
              <w:right w:val="nil"/>
            </w:tcBorders>
          </w:tcPr>
          <w:p w14:paraId="75437D61" w14:textId="77777777" w:rsidR="00071C01" w:rsidRPr="00B54B50" w:rsidRDefault="00071C01" w:rsidP="006107BF">
            <w:pPr>
              <w:pStyle w:val="Heading4"/>
              <w:tabs>
                <w:tab w:val="clear" w:pos="9072"/>
              </w:tabs>
              <w:spacing w:before="120" w:after="0" w:line="240" w:lineRule="auto"/>
              <w:outlineLvl w:val="3"/>
              <w:rPr>
                <w:b w:val="0"/>
              </w:rPr>
            </w:pPr>
            <w:r w:rsidRPr="00B54B50">
              <w:rPr>
                <w:b w:val="0"/>
              </w:rPr>
              <w:t>HCP</w:t>
            </w:r>
          </w:p>
        </w:tc>
        <w:tc>
          <w:tcPr>
            <w:tcW w:w="3066" w:type="dxa"/>
            <w:tcBorders>
              <w:top w:val="nil"/>
              <w:left w:val="nil"/>
              <w:bottom w:val="nil"/>
              <w:right w:val="nil"/>
            </w:tcBorders>
          </w:tcPr>
          <w:p w14:paraId="392DD9CA" w14:textId="69F1C8EC" w:rsidR="00071C01" w:rsidRPr="00B54B50" w:rsidRDefault="00CB0753" w:rsidP="006107BF">
            <w:pPr>
              <w:pStyle w:val="Heading4"/>
              <w:keepNext w:val="0"/>
              <w:tabs>
                <w:tab w:val="clear" w:pos="9072"/>
              </w:tabs>
              <w:spacing w:before="120" w:after="0" w:line="240" w:lineRule="auto"/>
              <w:jc w:val="right"/>
              <w:outlineLvl w:val="3"/>
              <w:rPr>
                <w:rFonts w:eastAsia="Times New Roman"/>
                <w:b w:val="0"/>
                <w:iCs w:val="0"/>
              </w:rPr>
            </w:pPr>
            <w:r w:rsidRPr="00B54B50">
              <w:rPr>
                <w:rFonts w:eastAsia="Times New Roman"/>
                <w:b w:val="0"/>
                <w:iCs w:val="0"/>
              </w:rPr>
              <w:t>Not Assessed</w:t>
            </w:r>
            <w:r w:rsidR="00071C01" w:rsidRPr="00B54B50">
              <w:rPr>
                <w:rFonts w:eastAsia="Times New Roman"/>
                <w:b w:val="0"/>
                <w:iCs w:val="0"/>
              </w:rPr>
              <w:t xml:space="preserve"> </w:t>
            </w:r>
          </w:p>
        </w:tc>
      </w:tr>
      <w:tr w:rsidR="00B54B50" w:rsidRPr="00B54B50"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B54B50"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B54B50" w:rsidRDefault="00071C01" w:rsidP="006107BF">
            <w:pPr>
              <w:pStyle w:val="Heading4"/>
              <w:tabs>
                <w:tab w:val="clear" w:pos="9072"/>
              </w:tabs>
              <w:spacing w:before="120" w:after="0" w:line="240" w:lineRule="auto"/>
              <w:outlineLvl w:val="3"/>
              <w:rPr>
                <w:b w:val="0"/>
              </w:rPr>
            </w:pPr>
            <w:r w:rsidRPr="00B54B50">
              <w:rPr>
                <w:b w:val="0"/>
              </w:rPr>
              <w:t>CHSP</w:t>
            </w:r>
          </w:p>
        </w:tc>
        <w:tc>
          <w:tcPr>
            <w:tcW w:w="3066" w:type="dxa"/>
            <w:tcBorders>
              <w:top w:val="nil"/>
              <w:left w:val="nil"/>
              <w:bottom w:val="nil"/>
              <w:right w:val="nil"/>
            </w:tcBorders>
          </w:tcPr>
          <w:p w14:paraId="6BE68BF5" w14:textId="14F75FD3" w:rsidR="00071C01" w:rsidRPr="00B54B5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54B50">
              <w:rPr>
                <w:rFonts w:eastAsia="Times New Roman"/>
                <w:b w:val="0"/>
                <w:iCs w:val="0"/>
              </w:rPr>
              <w:t xml:space="preserve">Compliant </w:t>
            </w:r>
          </w:p>
        </w:tc>
      </w:tr>
      <w:tr w:rsidR="00B54B50" w:rsidRPr="00B54B50"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B54B50" w:rsidRDefault="00071C01" w:rsidP="006107BF">
            <w:pPr>
              <w:pStyle w:val="Heading4"/>
              <w:tabs>
                <w:tab w:val="clear" w:pos="9072"/>
              </w:tabs>
              <w:spacing w:before="120" w:after="0" w:line="240" w:lineRule="auto"/>
              <w:outlineLvl w:val="3"/>
              <w:rPr>
                <w:b w:val="0"/>
              </w:rPr>
            </w:pPr>
            <w:r w:rsidRPr="00B54B50">
              <w:rPr>
                <w:b w:val="0"/>
              </w:rPr>
              <w:t>Requirement 5(3)(c)</w:t>
            </w:r>
          </w:p>
        </w:tc>
        <w:tc>
          <w:tcPr>
            <w:tcW w:w="1045" w:type="dxa"/>
            <w:gridSpan w:val="2"/>
            <w:tcBorders>
              <w:top w:val="nil"/>
              <w:left w:val="nil"/>
              <w:bottom w:val="nil"/>
              <w:right w:val="nil"/>
            </w:tcBorders>
          </w:tcPr>
          <w:p w14:paraId="090D1428" w14:textId="77777777" w:rsidR="00071C01" w:rsidRPr="00B54B50" w:rsidRDefault="00071C01" w:rsidP="006107BF">
            <w:pPr>
              <w:pStyle w:val="Heading4"/>
              <w:tabs>
                <w:tab w:val="clear" w:pos="9072"/>
              </w:tabs>
              <w:spacing w:before="120" w:after="0" w:line="240" w:lineRule="auto"/>
              <w:outlineLvl w:val="3"/>
              <w:rPr>
                <w:b w:val="0"/>
              </w:rPr>
            </w:pPr>
            <w:r w:rsidRPr="00B54B50">
              <w:rPr>
                <w:b w:val="0"/>
              </w:rPr>
              <w:t>HCP</w:t>
            </w:r>
          </w:p>
        </w:tc>
        <w:tc>
          <w:tcPr>
            <w:tcW w:w="3066" w:type="dxa"/>
            <w:tcBorders>
              <w:top w:val="nil"/>
              <w:left w:val="nil"/>
              <w:bottom w:val="nil"/>
              <w:right w:val="nil"/>
            </w:tcBorders>
          </w:tcPr>
          <w:p w14:paraId="55CB05E4" w14:textId="0488410D" w:rsidR="00071C01" w:rsidRPr="00B54B50" w:rsidRDefault="00CB0753" w:rsidP="006107BF">
            <w:pPr>
              <w:pStyle w:val="Heading4"/>
              <w:keepNext w:val="0"/>
              <w:tabs>
                <w:tab w:val="clear" w:pos="9072"/>
              </w:tabs>
              <w:spacing w:before="120" w:after="0" w:line="240" w:lineRule="auto"/>
              <w:jc w:val="right"/>
              <w:outlineLvl w:val="3"/>
              <w:rPr>
                <w:rFonts w:eastAsia="Times New Roman"/>
                <w:b w:val="0"/>
                <w:iCs w:val="0"/>
              </w:rPr>
            </w:pPr>
            <w:r w:rsidRPr="00B54B50">
              <w:rPr>
                <w:rFonts w:eastAsia="Times New Roman"/>
                <w:b w:val="0"/>
                <w:iCs w:val="0"/>
              </w:rPr>
              <w:t>Not Assessed</w:t>
            </w:r>
            <w:r w:rsidR="00071C01" w:rsidRPr="00B54B50">
              <w:rPr>
                <w:rFonts w:eastAsia="Times New Roman"/>
                <w:b w:val="0"/>
                <w:iCs w:val="0"/>
              </w:rPr>
              <w:t xml:space="preserve"> </w:t>
            </w:r>
          </w:p>
        </w:tc>
      </w:tr>
      <w:tr w:rsidR="00071C01"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07130065" w:rsidR="00071C01" w:rsidRPr="00E30E0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30E0F">
              <w:rPr>
                <w:rFonts w:eastAsia="Times New Roman"/>
                <w:b w:val="0"/>
                <w:iCs w:val="0"/>
              </w:rPr>
              <w:t xml:space="preserve">Compliant </w:t>
            </w:r>
          </w:p>
        </w:tc>
      </w:tr>
      <w:tr w:rsidR="00E30E0F" w:rsidRPr="00E30E0F"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7F02E73F" w:rsidR="00071C01" w:rsidRPr="00E30E0F" w:rsidRDefault="00071C01"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E30E0F" w:rsidRPr="00E30E0F"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2D6E63CF" w:rsidR="00071C01" w:rsidRPr="00E30E0F" w:rsidRDefault="00071C01"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E30E0F" w:rsidRPr="00E30E0F"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7EF7C2DA" w:rsidR="00071C01" w:rsidRPr="00E30E0F" w:rsidRDefault="00071C01" w:rsidP="00071C01">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01FB306B" w:rsidR="00071C01" w:rsidRPr="00E30E0F" w:rsidRDefault="00071C01" w:rsidP="00071C01">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1C7D18DE" w:rsidR="00071C01" w:rsidRPr="00E30E0F" w:rsidRDefault="00071C01" w:rsidP="00071C01">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062FC5A3" w:rsidR="00071C01" w:rsidRPr="00E30E0F" w:rsidRDefault="00071C01" w:rsidP="00071C01">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71BD9F2E" w:rsidR="00071C01" w:rsidRPr="00E30E0F" w:rsidRDefault="00071C01" w:rsidP="00071C01">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1290A4EB" w:rsidR="00071C01" w:rsidRPr="00E30E0F" w:rsidRDefault="00071C01" w:rsidP="00071C01">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521392ED" w:rsidR="00071C01" w:rsidRPr="00E30E0F" w:rsidRDefault="00071C01" w:rsidP="00071C01">
            <w:pPr>
              <w:pStyle w:val="Heading4"/>
              <w:keepNext w:val="0"/>
              <w:tabs>
                <w:tab w:val="clear" w:pos="9072"/>
              </w:tabs>
              <w:spacing w:before="120" w:after="0" w:line="240" w:lineRule="auto"/>
              <w:jc w:val="right"/>
              <w:outlineLvl w:val="3"/>
              <w:rPr>
                <w:b w:val="0"/>
                <w:highlight w:val="yellow"/>
              </w:rPr>
            </w:pPr>
            <w:r w:rsidRPr="00E30E0F">
              <w:rPr>
                <w:rFonts w:eastAsia="Times New Roman"/>
                <w:b w:val="0"/>
                <w:iCs w:val="0"/>
              </w:rPr>
              <w:t xml:space="preserve">Compliant </w:t>
            </w:r>
          </w:p>
        </w:tc>
      </w:tr>
      <w:tr w:rsidR="00E30E0F" w:rsidRPr="00E30E0F"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53F879D8" w:rsidR="00071C01" w:rsidRPr="00E30E0F" w:rsidRDefault="00071C01" w:rsidP="00071C01">
            <w:pPr>
              <w:pStyle w:val="Heading4"/>
              <w:keepNext w:val="0"/>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7E6734F2" w:rsidR="00071C01" w:rsidRPr="00E30E0F" w:rsidRDefault="00071C01"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E30E0F" w:rsidRPr="00E30E0F"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5867342E" w:rsidR="00071C01" w:rsidRPr="00E30E0F" w:rsidRDefault="00071C01"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E30E0F" w:rsidRPr="00E30E0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0A49A3C1"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461BCAD3"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3340E4D5"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5B979399"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610634B7"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46212C0B"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bl>
    <w:p w14:paraId="26248066" w14:textId="77777777" w:rsidR="00DE783C" w:rsidRDefault="00DE783C"/>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E30E0F" w:rsidRPr="00E30E0F"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01A37A7E"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779ED4BD"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235453DE"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E30E0F" w:rsidRPr="00E30E0F"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75223EBE"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3DCDE9B9" w:rsidR="00071C01" w:rsidRPr="00E30E0F" w:rsidRDefault="00071C01"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1F8C2ADC" w:rsidR="00071C01" w:rsidRPr="00E30E0F" w:rsidRDefault="00071C01" w:rsidP="006107BF">
            <w:pPr>
              <w:pStyle w:val="Heading4"/>
              <w:tabs>
                <w:tab w:val="clear" w:pos="9072"/>
              </w:tabs>
              <w:spacing w:before="120" w:after="0" w:line="240" w:lineRule="auto"/>
              <w:jc w:val="right"/>
              <w:outlineLvl w:val="3"/>
            </w:pPr>
            <w:r w:rsidRPr="00E30E0F">
              <w:rPr>
                <w:rFonts w:eastAsia="Times New Roman"/>
                <w:iCs w:val="0"/>
              </w:rPr>
              <w:t xml:space="preserve">Compliant </w:t>
            </w:r>
          </w:p>
        </w:tc>
      </w:tr>
      <w:tr w:rsidR="00071C0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5F550CCA"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5CD89D8A"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7D209025"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6546D38D"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692EA8A7"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3E09061B"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7B3C01D0"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481E77C2"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53E5163B"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tr w:rsidR="00071C01"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1692BD96" w:rsidR="00071C01" w:rsidRPr="00E30E0F" w:rsidRDefault="00071C01" w:rsidP="006107BF">
            <w:pPr>
              <w:pStyle w:val="Heading4"/>
              <w:tabs>
                <w:tab w:val="clear" w:pos="9072"/>
              </w:tabs>
              <w:spacing w:before="120" w:after="0" w:line="240" w:lineRule="auto"/>
              <w:jc w:val="right"/>
              <w:outlineLvl w:val="3"/>
              <w:rPr>
                <w:b w:val="0"/>
              </w:rPr>
            </w:pPr>
            <w:r w:rsidRPr="00E30E0F">
              <w:rPr>
                <w:rFonts w:eastAsia="Times New Roman"/>
                <w:b w:val="0"/>
                <w:iCs w:val="0"/>
              </w:rPr>
              <w:t xml:space="preserve">Compliant </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4253D2E9" w14:textId="3EC2AC1C" w:rsidR="00A51E60" w:rsidRDefault="00A51E60" w:rsidP="00A51E60">
      <w:pPr>
        <w:pStyle w:val="ListBullet"/>
      </w:pPr>
      <w:r w:rsidRPr="005F77C3">
        <w:t xml:space="preserve">the Assessment Team’s report for the </w:t>
      </w:r>
      <w:r w:rsidRPr="005F77C3">
        <w:rPr>
          <w:lang w:eastAsia="en-AU"/>
        </w:rPr>
        <w:t>Quality Audit</w:t>
      </w:r>
      <w:r w:rsidRPr="005F77C3">
        <w:t xml:space="preserve">; the </w:t>
      </w:r>
      <w:r w:rsidRPr="005F77C3">
        <w:rPr>
          <w:lang w:eastAsia="en-AU"/>
        </w:rPr>
        <w:t>Quality Audit</w:t>
      </w:r>
      <w:r w:rsidRPr="005F77C3">
        <w:t xml:space="preserve"> report was informed by a site assessment, observations at the service, review of documents and interviews with staff, consumers/representatives and others</w:t>
      </w:r>
      <w:r>
        <w:t>.</w:t>
      </w:r>
    </w:p>
    <w:p w14:paraId="4D51828A" w14:textId="28BBC2E3" w:rsidR="00CD5097" w:rsidRDefault="00CD5097" w:rsidP="00A51E60">
      <w:pPr>
        <w:pStyle w:val="ListBullet"/>
      </w:pPr>
      <w:r>
        <w:t>the approved provider’s response received 24 February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C99496A"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E30E0F">
        <w:rPr>
          <w:rFonts w:ascii="Arial" w:hAnsi="Arial" w:cs="Times New Roman"/>
          <w:bCs w:val="0"/>
          <w:iCs w:val="0"/>
          <w:color w:val="FFFFFF" w:themeColor="background1"/>
          <w:sz w:val="36"/>
          <w:szCs w:val="36"/>
        </w:rPr>
        <w:t xml:space="preserve">Compliant </w:t>
      </w:r>
      <w:r w:rsidR="00476569" w:rsidRPr="00E30E0F">
        <w:rPr>
          <w:color w:val="FFFFFF" w:themeColor="background1"/>
          <w:highlight w:val="yellow"/>
        </w:rPr>
        <w:br/>
      </w:r>
      <w:r w:rsidRPr="00E30E0F">
        <w:rPr>
          <w:color w:val="FFFFFF" w:themeColor="background1"/>
          <w:sz w:val="36"/>
        </w:rPr>
        <w:tab/>
        <w:t xml:space="preserve">CHSP </w:t>
      </w:r>
      <w:r w:rsidR="007A0CC3" w:rsidRPr="00E30E0F">
        <w:rPr>
          <w:color w:val="FFFFFF" w:themeColor="background1"/>
          <w:sz w:val="36"/>
        </w:rPr>
        <w:tab/>
      </w:r>
      <w:r w:rsidR="00FD2302" w:rsidRPr="00E30E0F">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880A1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880A1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880A1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880A1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880A1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BE217B7" w14:textId="77777777" w:rsidR="00350DEA" w:rsidRPr="00350DEA" w:rsidRDefault="00350DEA" w:rsidP="00350DEA">
      <w:pPr>
        <w:rPr>
          <w:rFonts w:eastAsia="Calibri"/>
          <w:i/>
          <w:iCs/>
          <w:color w:val="auto"/>
          <w:lang w:eastAsia="en-US"/>
        </w:rPr>
      </w:pPr>
      <w:bookmarkStart w:id="4" w:name="_Hlk97015561"/>
      <w:r w:rsidRPr="00350DEA">
        <w:rPr>
          <w:rFonts w:eastAsia="Calibri"/>
        </w:rPr>
        <w:t>This Quality Standard for both the Home Care Package service and the Commonwealth Home Support Programme service is assessed as compliant as all the individual Requirements of the Standard have been assessed as compliant.</w:t>
      </w:r>
      <w:bookmarkEnd w:id="4"/>
    </w:p>
    <w:p w14:paraId="43FD06BD" w14:textId="77777777" w:rsidR="00E30E0F" w:rsidRPr="00EE1E03" w:rsidRDefault="00E30E0F" w:rsidP="00E30E0F">
      <w:pPr>
        <w:rPr>
          <w:rFonts w:eastAsia="Calibri"/>
          <w:color w:val="auto"/>
          <w:lang w:eastAsia="en-US"/>
        </w:rPr>
      </w:pPr>
      <w:r>
        <w:rPr>
          <w:rFonts w:eastAsia="Calibri"/>
          <w:color w:val="auto"/>
          <w:lang w:eastAsia="en-US"/>
        </w:rPr>
        <w:t>All</w:t>
      </w:r>
      <w:r w:rsidRPr="00EE1E03">
        <w:rPr>
          <w:rFonts w:eastAsia="Calibri"/>
          <w:color w:val="auto"/>
          <w:lang w:eastAsia="en-US"/>
        </w:rPr>
        <w:t xml:space="preserve"> sampled </w:t>
      </w:r>
      <w:r>
        <w:rPr>
          <w:rFonts w:eastAsia="Calibri"/>
          <w:color w:val="auto"/>
          <w:lang w:eastAsia="en-US"/>
        </w:rPr>
        <w:t xml:space="preserve">consumers and representatives </w:t>
      </w:r>
      <w:r w:rsidRPr="00EE1E03">
        <w:rPr>
          <w:rFonts w:eastAsia="Calibri"/>
          <w:color w:val="auto"/>
          <w:lang w:eastAsia="en-US"/>
        </w:rPr>
        <w:t>considered</w:t>
      </w:r>
      <w:r>
        <w:rPr>
          <w:rFonts w:eastAsia="Calibri"/>
          <w:color w:val="auto"/>
          <w:lang w:eastAsia="en-US"/>
        </w:rPr>
        <w:t xml:space="preserve"> consumers</w:t>
      </w:r>
      <w:r w:rsidRPr="00EE1E03">
        <w:rPr>
          <w:rFonts w:eastAsia="Calibri"/>
          <w:color w:val="auto"/>
          <w:lang w:eastAsia="en-US"/>
        </w:rPr>
        <w:t xml:space="preserve"> are treated with dignity and respect, can maintain their identity, make informed choices about their care and services and live </w:t>
      </w:r>
      <w:r>
        <w:rPr>
          <w:rFonts w:eastAsia="Calibri"/>
          <w:color w:val="auto"/>
          <w:lang w:eastAsia="en-US"/>
        </w:rPr>
        <w:t>a life of their choosing.</w:t>
      </w:r>
      <w:r w:rsidRPr="00EE1E03">
        <w:rPr>
          <w:rFonts w:eastAsia="Calibri"/>
          <w:color w:val="auto"/>
          <w:lang w:eastAsia="en-US"/>
        </w:rPr>
        <w:t xml:space="preserve"> </w:t>
      </w:r>
    </w:p>
    <w:p w14:paraId="5CF848D1" w14:textId="77777777" w:rsidR="00E30E0F" w:rsidRPr="00163FEE" w:rsidRDefault="00E30E0F" w:rsidP="00E30E0F">
      <w:pPr>
        <w:rPr>
          <w:rFonts w:eastAsia="Calibri"/>
          <w:lang w:eastAsia="en-US"/>
        </w:rPr>
      </w:pPr>
      <w:r w:rsidRPr="00163FEE">
        <w:rPr>
          <w:rFonts w:eastAsia="Calibri"/>
          <w:lang w:eastAsia="en-US"/>
        </w:rPr>
        <w:t>For example:</w:t>
      </w:r>
    </w:p>
    <w:p w14:paraId="3C0E50B1" w14:textId="3C9497E7" w:rsidR="00E30E0F" w:rsidRPr="00B54B50" w:rsidRDefault="00E30E0F" w:rsidP="00880A18">
      <w:pPr>
        <w:pStyle w:val="ListParagraph"/>
        <w:numPr>
          <w:ilvl w:val="0"/>
          <w:numId w:val="23"/>
        </w:numPr>
        <w:spacing w:before="120"/>
        <w:ind w:left="357" w:hanging="357"/>
        <w:contextualSpacing w:val="0"/>
        <w:rPr>
          <w:rFonts w:eastAsia="Calibri"/>
          <w:color w:val="auto"/>
          <w:lang w:eastAsia="en-US"/>
        </w:rPr>
      </w:pPr>
      <w:r w:rsidRPr="00EE1E03">
        <w:rPr>
          <w:rFonts w:eastAsia="Calibri"/>
          <w:color w:val="auto"/>
          <w:lang w:eastAsia="en-US"/>
        </w:rPr>
        <w:t>Consumer</w:t>
      </w:r>
      <w:r>
        <w:rPr>
          <w:rFonts w:eastAsia="Calibri"/>
          <w:color w:val="auto"/>
          <w:lang w:eastAsia="en-US"/>
        </w:rPr>
        <w:t xml:space="preserve">s </w:t>
      </w:r>
      <w:r w:rsidRPr="00EE1E03">
        <w:rPr>
          <w:rFonts w:eastAsia="Calibri"/>
          <w:color w:val="auto"/>
          <w:lang w:eastAsia="en-US"/>
        </w:rPr>
        <w:t>confirmed staff treat</w:t>
      </w:r>
      <w:r>
        <w:rPr>
          <w:rFonts w:eastAsia="Calibri"/>
          <w:color w:val="auto"/>
          <w:lang w:eastAsia="en-US"/>
        </w:rPr>
        <w:t xml:space="preserve"> them </w:t>
      </w:r>
      <w:r w:rsidRPr="00EE1E03">
        <w:rPr>
          <w:rFonts w:eastAsia="Calibri"/>
          <w:color w:val="auto"/>
          <w:lang w:eastAsia="en-US"/>
        </w:rPr>
        <w:t>with respect, staff know them as individuals</w:t>
      </w:r>
      <w:r>
        <w:rPr>
          <w:rFonts w:eastAsia="Calibri"/>
          <w:color w:val="auto"/>
          <w:lang w:eastAsia="en-US"/>
        </w:rPr>
        <w:t xml:space="preserve"> and </w:t>
      </w:r>
      <w:r w:rsidRPr="00EE1E03">
        <w:rPr>
          <w:rFonts w:eastAsia="Calibri"/>
          <w:color w:val="auto"/>
          <w:lang w:eastAsia="en-US"/>
        </w:rPr>
        <w:t>what is important to them</w:t>
      </w:r>
      <w:r>
        <w:rPr>
          <w:rFonts w:eastAsia="Calibri"/>
          <w:color w:val="auto"/>
          <w:lang w:eastAsia="en-US"/>
        </w:rPr>
        <w:t xml:space="preserve"> and</w:t>
      </w:r>
      <w:r w:rsidRPr="00EE1E03">
        <w:rPr>
          <w:rFonts w:eastAsia="Calibri"/>
          <w:color w:val="auto"/>
          <w:lang w:eastAsia="en-US"/>
        </w:rPr>
        <w:t xml:space="preserve"> </w:t>
      </w:r>
      <w:r>
        <w:rPr>
          <w:rFonts w:eastAsia="Calibri"/>
          <w:color w:val="auto"/>
          <w:lang w:eastAsia="en-US"/>
        </w:rPr>
        <w:t xml:space="preserve">described how </w:t>
      </w:r>
      <w:r w:rsidRPr="00EE1E03">
        <w:rPr>
          <w:rFonts w:eastAsia="Calibri"/>
          <w:color w:val="auto"/>
          <w:lang w:eastAsia="en-US"/>
        </w:rPr>
        <w:t xml:space="preserve">the service encourages and </w:t>
      </w:r>
      <w:r w:rsidRPr="00B54B50">
        <w:rPr>
          <w:rFonts w:eastAsia="Calibri"/>
          <w:color w:val="auto"/>
          <w:lang w:eastAsia="en-US"/>
        </w:rPr>
        <w:t>supports consumer independence.</w:t>
      </w:r>
    </w:p>
    <w:p w14:paraId="2B945BAD" w14:textId="2F7BE51A" w:rsidR="00350DEA" w:rsidRPr="00B54B50" w:rsidRDefault="00350DEA" w:rsidP="00880A18">
      <w:pPr>
        <w:pStyle w:val="ListParagraph"/>
        <w:numPr>
          <w:ilvl w:val="0"/>
          <w:numId w:val="23"/>
        </w:numPr>
        <w:spacing w:before="120"/>
        <w:ind w:left="357" w:hanging="357"/>
        <w:contextualSpacing w:val="0"/>
        <w:rPr>
          <w:rFonts w:eastAsia="Calibri"/>
          <w:color w:val="auto"/>
          <w:lang w:eastAsia="en-US"/>
        </w:rPr>
      </w:pPr>
      <w:r w:rsidRPr="00B54B50">
        <w:rPr>
          <w:rFonts w:eastAsia="Calibri"/>
          <w:color w:val="auto"/>
          <w:lang w:eastAsia="en-US"/>
        </w:rPr>
        <w:t>Consumers reported staff acknowledge their cultural needs and preferences, respect and embrace identified traditional practices and recognise areas of cultural importance to consumers.</w:t>
      </w:r>
    </w:p>
    <w:p w14:paraId="3F10F60E" w14:textId="1EE09B58" w:rsidR="00350DEA" w:rsidRPr="00B54B50" w:rsidRDefault="00350DEA" w:rsidP="00880A18">
      <w:pPr>
        <w:pStyle w:val="ListParagraph"/>
        <w:numPr>
          <w:ilvl w:val="0"/>
          <w:numId w:val="23"/>
        </w:numPr>
        <w:spacing w:before="120"/>
        <w:ind w:left="357" w:hanging="357"/>
        <w:contextualSpacing w:val="0"/>
        <w:rPr>
          <w:rFonts w:eastAsia="Calibri"/>
          <w:color w:val="auto"/>
          <w:lang w:eastAsia="en-US"/>
        </w:rPr>
      </w:pPr>
      <w:r w:rsidRPr="00B54B50">
        <w:rPr>
          <w:rFonts w:eastAsia="Calibri"/>
          <w:color w:val="auto"/>
          <w:lang w:eastAsia="en-US"/>
        </w:rPr>
        <w:t>Consumers described how they are supported to exercise choice in relation to how their cares and services are delivered.</w:t>
      </w:r>
    </w:p>
    <w:p w14:paraId="7A15C09E" w14:textId="08E2D18E" w:rsidR="00350DEA" w:rsidRPr="00B54B50" w:rsidRDefault="00350DEA" w:rsidP="00880A18">
      <w:pPr>
        <w:pStyle w:val="ListParagraph"/>
        <w:numPr>
          <w:ilvl w:val="0"/>
          <w:numId w:val="23"/>
        </w:numPr>
        <w:spacing w:before="120"/>
        <w:contextualSpacing w:val="0"/>
        <w:rPr>
          <w:color w:val="auto"/>
          <w:lang w:eastAsia="en-US"/>
        </w:rPr>
      </w:pPr>
      <w:r w:rsidRPr="00B54B50">
        <w:rPr>
          <w:color w:val="auto"/>
          <w:lang w:eastAsia="en-US"/>
        </w:rPr>
        <w:t xml:space="preserve">Management advised initial entry assessments are undertaken at the time of commencement with the service and periodically from there. Identified risks or hazards are discussed with consumers and/or their representatives and family </w:t>
      </w:r>
      <w:r w:rsidRPr="00B54B50">
        <w:rPr>
          <w:color w:val="auto"/>
          <w:lang w:eastAsia="en-US"/>
        </w:rPr>
        <w:lastRenderedPageBreak/>
        <w:t xml:space="preserve">members residing in the home, with strategies employed to reduce these and optimise opportunities for consumers to live a life of their choosing. </w:t>
      </w:r>
    </w:p>
    <w:p w14:paraId="2EA035A5" w14:textId="77777777" w:rsidR="00350DEA" w:rsidRPr="00B54B50" w:rsidRDefault="00350DEA" w:rsidP="00880A18">
      <w:pPr>
        <w:numPr>
          <w:ilvl w:val="0"/>
          <w:numId w:val="23"/>
        </w:numPr>
        <w:spacing w:before="0" w:after="0"/>
        <w:contextualSpacing/>
        <w:rPr>
          <w:rFonts w:eastAsia="Calibri"/>
          <w:color w:val="auto"/>
          <w:lang w:eastAsia="en-US"/>
        </w:rPr>
      </w:pPr>
      <w:r w:rsidRPr="00B54B50">
        <w:rPr>
          <w:rFonts w:eastAsia="Calibri"/>
          <w:color w:val="auto"/>
          <w:lang w:eastAsia="en-US"/>
        </w:rPr>
        <w:t xml:space="preserve">Consumers reported they are provided with information and a variety of options to help them make informed decisions regarding the care and services and in recognition of their needs, goals and preferences. </w:t>
      </w:r>
    </w:p>
    <w:p w14:paraId="0C3A7D2E" w14:textId="77777777" w:rsidR="00E30E0F" w:rsidRPr="00B54B50" w:rsidRDefault="00E30E0F" w:rsidP="00880A18">
      <w:pPr>
        <w:pStyle w:val="ListParagraph"/>
        <w:numPr>
          <w:ilvl w:val="0"/>
          <w:numId w:val="23"/>
        </w:numPr>
        <w:spacing w:before="120"/>
        <w:ind w:left="357" w:hanging="357"/>
        <w:contextualSpacing w:val="0"/>
        <w:rPr>
          <w:rFonts w:eastAsia="Calibri"/>
          <w:color w:val="auto"/>
          <w:lang w:eastAsia="en-US"/>
        </w:rPr>
      </w:pPr>
      <w:r w:rsidRPr="00B54B50">
        <w:rPr>
          <w:rFonts w:eastAsia="Calibri"/>
          <w:color w:val="auto"/>
          <w:lang w:eastAsia="en-US"/>
        </w:rPr>
        <w:t xml:space="preserve">Consumers confirmed staff respect their personal privacy and confidentiality and that of other consumers engaging with the service. </w:t>
      </w:r>
    </w:p>
    <w:p w14:paraId="3AE1103F" w14:textId="6DD7F068" w:rsidR="00E30E0F" w:rsidRPr="00353058" w:rsidRDefault="00E30E0F" w:rsidP="00E30E0F">
      <w:pPr>
        <w:rPr>
          <w:rFonts w:eastAsia="Calibri"/>
          <w:color w:val="auto"/>
          <w:lang w:eastAsia="en-US"/>
        </w:rPr>
      </w:pPr>
      <w:r w:rsidRPr="00B54B50">
        <w:rPr>
          <w:rFonts w:eastAsia="Calibri"/>
          <w:color w:val="auto"/>
          <w:lang w:eastAsia="en-US"/>
        </w:rPr>
        <w:t xml:space="preserve">Feedback from staff interviews demonstrated staff know what is important to </w:t>
      </w:r>
      <w:r>
        <w:rPr>
          <w:rFonts w:eastAsia="Calibri"/>
          <w:color w:val="auto"/>
          <w:lang w:eastAsia="en-US"/>
        </w:rPr>
        <w:t xml:space="preserve">consumers and evidenced </w:t>
      </w:r>
      <w:r w:rsidRPr="00353058">
        <w:rPr>
          <w:rFonts w:eastAsia="Calibri"/>
          <w:color w:val="auto"/>
          <w:lang w:eastAsia="en-US"/>
        </w:rPr>
        <w:t xml:space="preserve">how </w:t>
      </w:r>
      <w:r>
        <w:rPr>
          <w:rFonts w:eastAsia="Calibri"/>
          <w:color w:val="auto"/>
          <w:lang w:eastAsia="en-US"/>
        </w:rPr>
        <w:t xml:space="preserve">staff respect, support and are guided by </w:t>
      </w:r>
      <w:r w:rsidRPr="00353058">
        <w:rPr>
          <w:rFonts w:eastAsia="Calibri"/>
          <w:color w:val="auto"/>
          <w:lang w:eastAsia="en-US"/>
        </w:rPr>
        <w:t>consume</w:t>
      </w:r>
      <w:r>
        <w:rPr>
          <w:rFonts w:eastAsia="Calibri"/>
          <w:color w:val="auto"/>
          <w:lang w:eastAsia="en-US"/>
        </w:rPr>
        <w:t>r</w:t>
      </w:r>
      <w:r w:rsidRPr="00353058">
        <w:rPr>
          <w:rFonts w:eastAsia="Calibri"/>
          <w:color w:val="auto"/>
          <w:lang w:eastAsia="en-US"/>
        </w:rPr>
        <w:t xml:space="preserve"> </w:t>
      </w:r>
      <w:r>
        <w:rPr>
          <w:rFonts w:eastAsia="Calibri"/>
          <w:color w:val="auto"/>
          <w:lang w:eastAsia="en-US"/>
        </w:rPr>
        <w:t xml:space="preserve">care needs, goals and </w:t>
      </w:r>
      <w:r w:rsidRPr="00353058">
        <w:rPr>
          <w:rFonts w:eastAsia="Calibri"/>
          <w:color w:val="auto"/>
          <w:lang w:eastAsia="en-US"/>
        </w:rPr>
        <w:t xml:space="preserve">preferences. Care documentation was individualised and </w:t>
      </w:r>
      <w:r>
        <w:rPr>
          <w:rFonts w:eastAsia="Calibri"/>
          <w:color w:val="auto"/>
          <w:lang w:eastAsia="en-US"/>
        </w:rPr>
        <w:t xml:space="preserve">included individual </w:t>
      </w:r>
      <w:r w:rsidRPr="00353058">
        <w:rPr>
          <w:rFonts w:eastAsia="Calibri"/>
          <w:color w:val="auto"/>
          <w:lang w:eastAsia="en-US"/>
        </w:rPr>
        <w:t>strategies</w:t>
      </w:r>
      <w:r>
        <w:rPr>
          <w:rFonts w:eastAsia="Calibri"/>
          <w:color w:val="auto"/>
          <w:lang w:eastAsia="en-US"/>
        </w:rPr>
        <w:t xml:space="preserve">, </w:t>
      </w:r>
      <w:r w:rsidRPr="00353058">
        <w:rPr>
          <w:rFonts w:eastAsia="Calibri"/>
          <w:color w:val="auto"/>
          <w:lang w:eastAsia="en-US"/>
        </w:rPr>
        <w:t>individual needs, goals and preferences in relation to care and services.</w:t>
      </w:r>
      <w:r w:rsidR="00B665CD">
        <w:rPr>
          <w:rFonts w:eastAsia="Calibri"/>
          <w:color w:val="auto"/>
          <w:lang w:eastAsia="en-US"/>
        </w:rPr>
        <w:t xml:space="preserve"> </w:t>
      </w:r>
    </w:p>
    <w:p w14:paraId="5AF3A31A" w14:textId="16FABA4C"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5" w:name="_Hlk32932412"/>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1E2DD2" w:rsidRDefault="006107BF" w:rsidP="006107BF">
            <w:pPr>
              <w:pStyle w:val="Heading3"/>
              <w:spacing w:before="120" w:after="0"/>
              <w:ind w:hanging="106"/>
              <w:outlineLvl w:val="2"/>
            </w:pPr>
            <w:r w:rsidRPr="001E2DD2">
              <w:t>Requirement 1(3)(a)</w:t>
            </w:r>
          </w:p>
        </w:tc>
        <w:tc>
          <w:tcPr>
            <w:tcW w:w="993" w:type="dxa"/>
            <w:shd w:val="clear" w:color="auto" w:fill="E7E6E6" w:themeFill="background2"/>
          </w:tcPr>
          <w:p w14:paraId="6D9023E0" w14:textId="77777777" w:rsidR="006107BF" w:rsidRPr="001E2DD2" w:rsidRDefault="006107BF" w:rsidP="006107BF">
            <w:pPr>
              <w:pStyle w:val="Heading3"/>
              <w:spacing w:before="120" w:after="0"/>
              <w:outlineLvl w:val="2"/>
            </w:pPr>
            <w:r w:rsidRPr="001E2DD2">
              <w:t xml:space="preserve">HCP   </w:t>
            </w:r>
          </w:p>
        </w:tc>
        <w:tc>
          <w:tcPr>
            <w:tcW w:w="3548" w:type="dxa"/>
            <w:shd w:val="clear" w:color="auto" w:fill="E7E6E6" w:themeFill="background2"/>
          </w:tcPr>
          <w:p w14:paraId="4DBD401C" w14:textId="2BC9B00E" w:rsidR="006107BF" w:rsidRPr="001E2DD2" w:rsidRDefault="006107BF" w:rsidP="006107BF">
            <w:pPr>
              <w:pStyle w:val="Heading3"/>
              <w:spacing w:before="120" w:after="0"/>
              <w:jc w:val="right"/>
              <w:outlineLvl w:val="2"/>
            </w:pPr>
            <w:r w:rsidRPr="001E2DD2">
              <w:rPr>
                <w:szCs w:val="26"/>
              </w:rPr>
              <w:t xml:space="preserve">Compliant </w:t>
            </w:r>
          </w:p>
        </w:tc>
      </w:tr>
      <w:tr w:rsidR="006107BF" w:rsidRPr="002B61BB" w14:paraId="342AAFFC" w14:textId="77777777" w:rsidTr="006107BF">
        <w:tc>
          <w:tcPr>
            <w:tcW w:w="4531" w:type="dxa"/>
            <w:shd w:val="clear" w:color="auto" w:fill="E7E6E6" w:themeFill="background2"/>
          </w:tcPr>
          <w:p w14:paraId="7B64CF2C" w14:textId="77777777" w:rsidR="006107BF" w:rsidRPr="001E2DD2"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1E2DD2" w:rsidRDefault="006107BF" w:rsidP="006107BF">
            <w:pPr>
              <w:pStyle w:val="Heading3"/>
              <w:spacing w:before="0" w:after="0"/>
              <w:outlineLvl w:val="2"/>
            </w:pPr>
            <w:r w:rsidRPr="001E2DD2">
              <w:t xml:space="preserve">CHSP </w:t>
            </w:r>
          </w:p>
        </w:tc>
        <w:tc>
          <w:tcPr>
            <w:tcW w:w="3548" w:type="dxa"/>
            <w:shd w:val="clear" w:color="auto" w:fill="E7E6E6" w:themeFill="background2"/>
          </w:tcPr>
          <w:p w14:paraId="162F6B0E" w14:textId="7373D6A2" w:rsidR="006107BF" w:rsidRPr="001E2DD2" w:rsidRDefault="006107BF" w:rsidP="006107BF">
            <w:pPr>
              <w:pStyle w:val="Heading3"/>
              <w:spacing w:before="0" w:after="0"/>
              <w:jc w:val="right"/>
              <w:outlineLvl w:val="2"/>
            </w:pPr>
            <w:r w:rsidRPr="001E2DD2">
              <w:rPr>
                <w:szCs w:val="26"/>
              </w:rPr>
              <w:t xml:space="preserve">Compliant </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3DFE04FB"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1E2DD2" w:rsidRDefault="006107BF" w:rsidP="006107BF">
            <w:pPr>
              <w:pStyle w:val="Heading3"/>
              <w:spacing w:before="120" w:after="0"/>
              <w:ind w:hanging="106"/>
              <w:outlineLvl w:val="2"/>
            </w:pPr>
            <w:r w:rsidRPr="001E2DD2">
              <w:t>Requirement 1(3)(b)</w:t>
            </w:r>
          </w:p>
        </w:tc>
        <w:tc>
          <w:tcPr>
            <w:tcW w:w="993" w:type="dxa"/>
            <w:shd w:val="clear" w:color="auto" w:fill="E7E6E6" w:themeFill="background2"/>
          </w:tcPr>
          <w:p w14:paraId="4E58A1D4" w14:textId="77777777" w:rsidR="006107BF" w:rsidRPr="001E2DD2" w:rsidRDefault="006107BF" w:rsidP="006107BF">
            <w:pPr>
              <w:pStyle w:val="Heading3"/>
              <w:spacing w:before="120" w:after="0"/>
              <w:outlineLvl w:val="2"/>
            </w:pPr>
            <w:r w:rsidRPr="001E2DD2">
              <w:t xml:space="preserve">HCP   </w:t>
            </w:r>
          </w:p>
        </w:tc>
        <w:tc>
          <w:tcPr>
            <w:tcW w:w="3548" w:type="dxa"/>
            <w:shd w:val="clear" w:color="auto" w:fill="E7E6E6" w:themeFill="background2"/>
          </w:tcPr>
          <w:p w14:paraId="39451DB1" w14:textId="2039DC1A" w:rsidR="006107BF" w:rsidRPr="001E2DD2" w:rsidRDefault="006107BF" w:rsidP="006107BF">
            <w:pPr>
              <w:pStyle w:val="Heading3"/>
              <w:spacing w:before="120" w:after="0"/>
              <w:jc w:val="right"/>
              <w:outlineLvl w:val="2"/>
            </w:pPr>
            <w:r w:rsidRPr="001E2DD2">
              <w:rPr>
                <w:szCs w:val="26"/>
              </w:rPr>
              <w:t xml:space="preserve">Compliant </w:t>
            </w:r>
          </w:p>
        </w:tc>
      </w:tr>
      <w:tr w:rsidR="006107BF" w:rsidRPr="002B61BB" w14:paraId="17244E05" w14:textId="77777777" w:rsidTr="006107BF">
        <w:tc>
          <w:tcPr>
            <w:tcW w:w="4531" w:type="dxa"/>
            <w:shd w:val="clear" w:color="auto" w:fill="E7E6E6" w:themeFill="background2"/>
          </w:tcPr>
          <w:p w14:paraId="6FC8CD35" w14:textId="77777777" w:rsidR="006107BF" w:rsidRPr="001E2DD2"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1E2DD2" w:rsidRDefault="006107BF" w:rsidP="006107BF">
            <w:pPr>
              <w:pStyle w:val="Heading3"/>
              <w:spacing w:before="0" w:after="0"/>
              <w:outlineLvl w:val="2"/>
            </w:pPr>
            <w:r w:rsidRPr="001E2DD2">
              <w:t xml:space="preserve">CHSP </w:t>
            </w:r>
          </w:p>
        </w:tc>
        <w:tc>
          <w:tcPr>
            <w:tcW w:w="3548" w:type="dxa"/>
            <w:shd w:val="clear" w:color="auto" w:fill="E7E6E6" w:themeFill="background2"/>
          </w:tcPr>
          <w:p w14:paraId="01939E15" w14:textId="4CC798B3" w:rsidR="006107BF" w:rsidRPr="001E2DD2" w:rsidRDefault="006107BF" w:rsidP="006107BF">
            <w:pPr>
              <w:pStyle w:val="Heading3"/>
              <w:spacing w:before="0" w:after="0"/>
              <w:jc w:val="right"/>
              <w:outlineLvl w:val="2"/>
            </w:pPr>
            <w:r w:rsidRPr="001E2DD2">
              <w:rPr>
                <w:szCs w:val="26"/>
              </w:rPr>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5511DC09"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1E2DD2" w:rsidRDefault="006107BF" w:rsidP="006107BF">
            <w:pPr>
              <w:pStyle w:val="Heading3"/>
              <w:spacing w:before="120" w:after="0"/>
              <w:ind w:hanging="106"/>
              <w:outlineLvl w:val="2"/>
            </w:pPr>
            <w:r w:rsidRPr="001E2DD2">
              <w:t>Requirement 1(3)(c)</w:t>
            </w:r>
          </w:p>
        </w:tc>
        <w:tc>
          <w:tcPr>
            <w:tcW w:w="993" w:type="dxa"/>
            <w:shd w:val="clear" w:color="auto" w:fill="E7E6E6" w:themeFill="background2"/>
          </w:tcPr>
          <w:p w14:paraId="596E2973" w14:textId="77777777" w:rsidR="006107BF" w:rsidRPr="001E2DD2" w:rsidRDefault="006107BF" w:rsidP="006107BF">
            <w:pPr>
              <w:pStyle w:val="Heading3"/>
              <w:spacing w:before="120" w:after="0"/>
              <w:outlineLvl w:val="2"/>
            </w:pPr>
            <w:r w:rsidRPr="001E2DD2">
              <w:t xml:space="preserve">HCP   </w:t>
            </w:r>
          </w:p>
        </w:tc>
        <w:tc>
          <w:tcPr>
            <w:tcW w:w="3548" w:type="dxa"/>
            <w:shd w:val="clear" w:color="auto" w:fill="E7E6E6" w:themeFill="background2"/>
          </w:tcPr>
          <w:p w14:paraId="723919A2" w14:textId="48890D14" w:rsidR="006107BF" w:rsidRPr="001E2DD2" w:rsidRDefault="006107BF" w:rsidP="006107BF">
            <w:pPr>
              <w:pStyle w:val="Heading3"/>
              <w:spacing w:before="120" w:after="0"/>
              <w:jc w:val="right"/>
              <w:outlineLvl w:val="2"/>
            </w:pPr>
            <w:r w:rsidRPr="001E2DD2">
              <w:rPr>
                <w:szCs w:val="26"/>
              </w:rPr>
              <w:t xml:space="preserve">Compliant </w:t>
            </w:r>
          </w:p>
        </w:tc>
      </w:tr>
      <w:tr w:rsidR="006107BF" w:rsidRPr="002B61BB" w14:paraId="7EF1F448" w14:textId="77777777" w:rsidTr="006107BF">
        <w:tc>
          <w:tcPr>
            <w:tcW w:w="4531" w:type="dxa"/>
            <w:shd w:val="clear" w:color="auto" w:fill="E7E6E6" w:themeFill="background2"/>
          </w:tcPr>
          <w:p w14:paraId="7D5937A9" w14:textId="77777777" w:rsidR="006107BF" w:rsidRPr="001E2DD2"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1E2DD2" w:rsidRDefault="006107BF" w:rsidP="006107BF">
            <w:pPr>
              <w:pStyle w:val="Heading3"/>
              <w:spacing w:before="0" w:after="0"/>
              <w:outlineLvl w:val="2"/>
            </w:pPr>
            <w:r w:rsidRPr="001E2DD2">
              <w:t xml:space="preserve">CHSP </w:t>
            </w:r>
          </w:p>
        </w:tc>
        <w:tc>
          <w:tcPr>
            <w:tcW w:w="3548" w:type="dxa"/>
            <w:shd w:val="clear" w:color="auto" w:fill="E7E6E6" w:themeFill="background2"/>
          </w:tcPr>
          <w:p w14:paraId="788AC69A" w14:textId="7BD22958" w:rsidR="006107BF" w:rsidRPr="001E2DD2" w:rsidRDefault="006107BF" w:rsidP="006107BF">
            <w:pPr>
              <w:pStyle w:val="Heading3"/>
              <w:spacing w:before="0" w:after="0"/>
              <w:jc w:val="right"/>
              <w:outlineLvl w:val="2"/>
            </w:pPr>
            <w:r w:rsidRPr="001E2DD2">
              <w:rPr>
                <w:szCs w:val="26"/>
              </w:rPr>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80A1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80A1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880A18">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880A1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1E2DD2" w:rsidRDefault="006107BF" w:rsidP="006107BF">
            <w:pPr>
              <w:pStyle w:val="Heading3"/>
              <w:spacing w:before="120" w:after="0"/>
              <w:ind w:hanging="106"/>
              <w:outlineLvl w:val="2"/>
            </w:pPr>
            <w:r w:rsidRPr="001E2DD2">
              <w:lastRenderedPageBreak/>
              <w:t>Requirement 1(3)(d)</w:t>
            </w:r>
          </w:p>
        </w:tc>
        <w:tc>
          <w:tcPr>
            <w:tcW w:w="993" w:type="dxa"/>
            <w:shd w:val="clear" w:color="auto" w:fill="E7E6E6" w:themeFill="background2"/>
          </w:tcPr>
          <w:p w14:paraId="629627A4" w14:textId="77777777" w:rsidR="006107BF" w:rsidRPr="001E2DD2" w:rsidRDefault="006107BF" w:rsidP="006107BF">
            <w:pPr>
              <w:pStyle w:val="Heading3"/>
              <w:spacing w:before="120" w:after="0"/>
              <w:outlineLvl w:val="2"/>
            </w:pPr>
            <w:r w:rsidRPr="001E2DD2">
              <w:t xml:space="preserve">HCP   </w:t>
            </w:r>
          </w:p>
        </w:tc>
        <w:tc>
          <w:tcPr>
            <w:tcW w:w="3548" w:type="dxa"/>
            <w:shd w:val="clear" w:color="auto" w:fill="E7E6E6" w:themeFill="background2"/>
          </w:tcPr>
          <w:p w14:paraId="357BBACF" w14:textId="79BA5169" w:rsidR="006107BF" w:rsidRPr="001E2DD2" w:rsidRDefault="006107BF" w:rsidP="006107BF">
            <w:pPr>
              <w:pStyle w:val="Heading3"/>
              <w:spacing w:before="120" w:after="0"/>
              <w:jc w:val="right"/>
              <w:outlineLvl w:val="2"/>
            </w:pPr>
            <w:r w:rsidRPr="001E2DD2">
              <w:rPr>
                <w:szCs w:val="26"/>
              </w:rPr>
              <w:t xml:space="preserve">Compliant </w:t>
            </w:r>
          </w:p>
        </w:tc>
      </w:tr>
      <w:tr w:rsidR="006107BF" w:rsidRPr="002B61BB" w14:paraId="37CA9A45" w14:textId="77777777" w:rsidTr="006107BF">
        <w:tc>
          <w:tcPr>
            <w:tcW w:w="4531" w:type="dxa"/>
            <w:shd w:val="clear" w:color="auto" w:fill="E7E6E6" w:themeFill="background2"/>
          </w:tcPr>
          <w:p w14:paraId="1A7B13B4" w14:textId="77777777" w:rsidR="006107BF" w:rsidRPr="001E2DD2"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1E2DD2" w:rsidRDefault="006107BF" w:rsidP="006107BF">
            <w:pPr>
              <w:pStyle w:val="Heading3"/>
              <w:spacing w:before="0" w:after="0"/>
              <w:outlineLvl w:val="2"/>
            </w:pPr>
            <w:r w:rsidRPr="001E2DD2">
              <w:t xml:space="preserve">CHSP </w:t>
            </w:r>
          </w:p>
        </w:tc>
        <w:tc>
          <w:tcPr>
            <w:tcW w:w="3548" w:type="dxa"/>
            <w:shd w:val="clear" w:color="auto" w:fill="E7E6E6" w:themeFill="background2"/>
          </w:tcPr>
          <w:p w14:paraId="31D0F16C" w14:textId="7321FB80" w:rsidR="006107BF" w:rsidRPr="001E2DD2" w:rsidRDefault="006107BF" w:rsidP="006107BF">
            <w:pPr>
              <w:pStyle w:val="Heading3"/>
              <w:spacing w:before="0" w:after="0"/>
              <w:jc w:val="right"/>
              <w:outlineLvl w:val="2"/>
            </w:pPr>
            <w:r w:rsidRPr="001E2DD2">
              <w:rPr>
                <w:szCs w:val="26"/>
              </w:rPr>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2BE0C874"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1E2DD2" w:rsidRDefault="006107BF" w:rsidP="006107BF">
            <w:pPr>
              <w:pStyle w:val="Heading3"/>
              <w:spacing w:before="120" w:after="0"/>
              <w:ind w:hanging="106"/>
              <w:outlineLvl w:val="2"/>
            </w:pPr>
            <w:r w:rsidRPr="001E2DD2">
              <w:t>Requirement 1(3)(e)</w:t>
            </w:r>
          </w:p>
        </w:tc>
        <w:tc>
          <w:tcPr>
            <w:tcW w:w="993" w:type="dxa"/>
            <w:shd w:val="clear" w:color="auto" w:fill="E7E6E6" w:themeFill="background2"/>
          </w:tcPr>
          <w:p w14:paraId="362C75BF" w14:textId="77777777" w:rsidR="006107BF" w:rsidRPr="001E2DD2" w:rsidRDefault="006107BF" w:rsidP="006107BF">
            <w:pPr>
              <w:pStyle w:val="Heading3"/>
              <w:spacing w:before="120" w:after="0"/>
              <w:outlineLvl w:val="2"/>
            </w:pPr>
            <w:r w:rsidRPr="001E2DD2">
              <w:t xml:space="preserve">HCP   </w:t>
            </w:r>
          </w:p>
        </w:tc>
        <w:tc>
          <w:tcPr>
            <w:tcW w:w="3548" w:type="dxa"/>
            <w:shd w:val="clear" w:color="auto" w:fill="E7E6E6" w:themeFill="background2"/>
          </w:tcPr>
          <w:p w14:paraId="62ADE53F" w14:textId="30B0365B" w:rsidR="006107BF" w:rsidRPr="001E2DD2" w:rsidRDefault="006107BF" w:rsidP="006107BF">
            <w:pPr>
              <w:pStyle w:val="Heading3"/>
              <w:spacing w:before="120" w:after="0"/>
              <w:jc w:val="right"/>
              <w:outlineLvl w:val="2"/>
            </w:pPr>
            <w:r w:rsidRPr="001E2DD2">
              <w:rPr>
                <w:szCs w:val="26"/>
              </w:rPr>
              <w:t xml:space="preserve">Compliant </w:t>
            </w:r>
          </w:p>
        </w:tc>
      </w:tr>
      <w:tr w:rsidR="006107BF" w:rsidRPr="002B61BB" w14:paraId="0FE59E4D" w14:textId="77777777" w:rsidTr="006107BF">
        <w:tc>
          <w:tcPr>
            <w:tcW w:w="4531" w:type="dxa"/>
            <w:shd w:val="clear" w:color="auto" w:fill="E7E6E6" w:themeFill="background2"/>
          </w:tcPr>
          <w:p w14:paraId="7A24D13D" w14:textId="77777777" w:rsidR="006107BF" w:rsidRPr="001E2DD2"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1E2DD2" w:rsidRDefault="006107BF" w:rsidP="006107BF">
            <w:pPr>
              <w:pStyle w:val="Heading3"/>
              <w:spacing w:before="0" w:after="0"/>
              <w:outlineLvl w:val="2"/>
            </w:pPr>
            <w:r w:rsidRPr="001E2DD2">
              <w:t xml:space="preserve">CHSP </w:t>
            </w:r>
          </w:p>
        </w:tc>
        <w:tc>
          <w:tcPr>
            <w:tcW w:w="3548" w:type="dxa"/>
            <w:shd w:val="clear" w:color="auto" w:fill="E7E6E6" w:themeFill="background2"/>
          </w:tcPr>
          <w:p w14:paraId="3CFB4DD4" w14:textId="436FBCF1" w:rsidR="006107BF" w:rsidRPr="001E2DD2" w:rsidRDefault="006107BF" w:rsidP="006107BF">
            <w:pPr>
              <w:pStyle w:val="Heading3"/>
              <w:spacing w:before="0" w:after="0"/>
              <w:jc w:val="right"/>
              <w:outlineLvl w:val="2"/>
            </w:pPr>
            <w:r w:rsidRPr="001E2DD2">
              <w:rPr>
                <w:szCs w:val="26"/>
              </w:rPr>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6976DA29"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1E2DD2" w:rsidRDefault="006107BF" w:rsidP="006107BF">
            <w:pPr>
              <w:pStyle w:val="Heading3"/>
              <w:spacing w:before="120" w:after="0"/>
              <w:ind w:hanging="106"/>
              <w:outlineLvl w:val="2"/>
            </w:pPr>
            <w:r w:rsidRPr="001E2DD2">
              <w:t>Requirement 1(3)(f)</w:t>
            </w:r>
          </w:p>
        </w:tc>
        <w:tc>
          <w:tcPr>
            <w:tcW w:w="993" w:type="dxa"/>
            <w:shd w:val="clear" w:color="auto" w:fill="E7E6E6" w:themeFill="background2"/>
          </w:tcPr>
          <w:p w14:paraId="25C99F2C" w14:textId="77777777" w:rsidR="006107BF" w:rsidRPr="001E2DD2" w:rsidRDefault="006107BF" w:rsidP="006107BF">
            <w:pPr>
              <w:pStyle w:val="Heading3"/>
              <w:spacing w:before="120" w:after="0"/>
              <w:outlineLvl w:val="2"/>
            </w:pPr>
            <w:r w:rsidRPr="001E2DD2">
              <w:t xml:space="preserve">HCP   </w:t>
            </w:r>
          </w:p>
        </w:tc>
        <w:tc>
          <w:tcPr>
            <w:tcW w:w="3548" w:type="dxa"/>
            <w:shd w:val="clear" w:color="auto" w:fill="E7E6E6" w:themeFill="background2"/>
          </w:tcPr>
          <w:p w14:paraId="42EC2277" w14:textId="7BBAAC45" w:rsidR="006107BF" w:rsidRPr="001E2DD2" w:rsidRDefault="006107BF" w:rsidP="006107BF">
            <w:pPr>
              <w:pStyle w:val="Heading3"/>
              <w:spacing w:before="120" w:after="0"/>
              <w:jc w:val="right"/>
              <w:outlineLvl w:val="2"/>
            </w:pPr>
            <w:r w:rsidRPr="001E2DD2">
              <w:rPr>
                <w:szCs w:val="26"/>
              </w:rPr>
              <w:t xml:space="preserve">Compliant </w:t>
            </w:r>
          </w:p>
        </w:tc>
      </w:tr>
      <w:tr w:rsidR="006107BF" w:rsidRPr="002B61BB" w14:paraId="795FC86A" w14:textId="77777777" w:rsidTr="006107BF">
        <w:tc>
          <w:tcPr>
            <w:tcW w:w="4531" w:type="dxa"/>
            <w:shd w:val="clear" w:color="auto" w:fill="E7E6E6" w:themeFill="background2"/>
          </w:tcPr>
          <w:p w14:paraId="43537654" w14:textId="77777777" w:rsidR="006107BF" w:rsidRPr="001E2DD2"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1E2DD2" w:rsidRDefault="006107BF" w:rsidP="006107BF">
            <w:pPr>
              <w:pStyle w:val="Heading3"/>
              <w:spacing w:before="0" w:after="0"/>
              <w:outlineLvl w:val="2"/>
            </w:pPr>
            <w:r w:rsidRPr="001E2DD2">
              <w:t xml:space="preserve">CHSP </w:t>
            </w:r>
          </w:p>
        </w:tc>
        <w:tc>
          <w:tcPr>
            <w:tcW w:w="3548" w:type="dxa"/>
            <w:shd w:val="clear" w:color="auto" w:fill="E7E6E6" w:themeFill="background2"/>
          </w:tcPr>
          <w:p w14:paraId="405E368E" w14:textId="0F9C56CD" w:rsidR="006107BF" w:rsidRPr="001E2DD2" w:rsidRDefault="006107BF" w:rsidP="006107BF">
            <w:pPr>
              <w:pStyle w:val="Heading3"/>
              <w:spacing w:before="0" w:after="0"/>
              <w:jc w:val="right"/>
              <w:outlineLvl w:val="2"/>
            </w:pPr>
            <w:r w:rsidRPr="001E2DD2">
              <w:rPr>
                <w:szCs w:val="26"/>
              </w:rPr>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2A6728B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D01A1">
        <w:rPr>
          <w:rFonts w:ascii="Arial" w:hAnsi="Arial"/>
          <w:bCs w:val="0"/>
          <w:iCs w:val="0"/>
          <w:color w:val="FFFFFF" w:themeColor="background1"/>
          <w:sz w:val="36"/>
          <w:szCs w:val="36"/>
        </w:rPr>
        <w:t xml:space="preserve">Compliant </w:t>
      </w:r>
      <w:r w:rsidRPr="005D01A1">
        <w:rPr>
          <w:color w:val="FFFFFF" w:themeColor="background1"/>
          <w:highlight w:val="yellow"/>
        </w:rPr>
        <w:br/>
      </w:r>
      <w:r w:rsidRPr="005D01A1">
        <w:rPr>
          <w:color w:val="FFFFFF" w:themeColor="background1"/>
          <w:sz w:val="36"/>
        </w:rPr>
        <w:tab/>
        <w:t xml:space="preserve">CHSP </w:t>
      </w:r>
      <w:r w:rsidRPr="005D01A1">
        <w:rPr>
          <w:color w:val="FFFFFF" w:themeColor="background1"/>
          <w:sz w:val="36"/>
        </w:rPr>
        <w:tab/>
      </w:r>
      <w:r w:rsidR="00FD2302" w:rsidRPr="005D01A1">
        <w:rPr>
          <w:rFonts w:ascii="Arial" w:hAnsi="Arial"/>
          <w:bCs w:val="0"/>
          <w:iCs w:val="0"/>
          <w:color w:val="FFFFFF" w:themeColor="background1"/>
          <w:sz w:val="36"/>
          <w:szCs w:val="36"/>
        </w:rPr>
        <w:t xml:space="preserve">Compliant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880A1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880A1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97B1348" w14:textId="77777777" w:rsidR="007E7DD8" w:rsidRPr="007E7DD8" w:rsidRDefault="007E7DD8" w:rsidP="007E7DD8">
      <w:pPr>
        <w:rPr>
          <w:rFonts w:eastAsia="Calibri"/>
          <w:i/>
          <w:iCs/>
          <w:color w:val="auto"/>
          <w:lang w:eastAsia="en-US"/>
        </w:rPr>
      </w:pPr>
      <w:r w:rsidRPr="007E7DD8">
        <w:rPr>
          <w:rFonts w:eastAsia="Calibri"/>
        </w:rPr>
        <w:t>This Quality Standard for both the Home Care Package service and the Commonwealth Home Support Programme service is assessed as compliant as all the individual Requirements of the Standard have been assessed as compliant.</w:t>
      </w:r>
    </w:p>
    <w:p w14:paraId="7E8AD492" w14:textId="77777777" w:rsidR="005F0E01" w:rsidRDefault="005F0E01" w:rsidP="005F0E01">
      <w:pPr>
        <w:rPr>
          <w:rFonts w:eastAsiaTheme="minorHAnsi"/>
          <w:color w:val="auto"/>
        </w:rPr>
      </w:pPr>
      <w:r>
        <w:rPr>
          <w:rFonts w:eastAsiaTheme="minorHAnsi"/>
          <w:color w:val="auto"/>
        </w:rPr>
        <w:t xml:space="preserve">The organisation has policies and procedures to ensure there is ongoing assessment and planning that is conducted in partnership with consumers and representatives. </w:t>
      </w:r>
    </w:p>
    <w:p w14:paraId="2F09F25B" w14:textId="102EB428" w:rsidR="005F0E01" w:rsidRPr="00034AAE" w:rsidRDefault="005F0E01" w:rsidP="00880A18">
      <w:pPr>
        <w:pStyle w:val="ListParagraph"/>
        <w:numPr>
          <w:ilvl w:val="0"/>
          <w:numId w:val="24"/>
        </w:numPr>
        <w:spacing w:before="120"/>
        <w:contextualSpacing w:val="0"/>
        <w:rPr>
          <w:rFonts w:eastAsia="Calibri"/>
          <w:color w:val="auto"/>
          <w:lang w:eastAsia="en-US"/>
        </w:rPr>
      </w:pPr>
      <w:r w:rsidRPr="00034AAE">
        <w:rPr>
          <w:rFonts w:eastAsia="Calibri"/>
          <w:color w:val="auto"/>
          <w:lang w:eastAsia="en-US"/>
        </w:rPr>
        <w:t>The service ensures ongoing assessment and planning occurs in consultation with the consumer</w:t>
      </w:r>
      <w:r>
        <w:rPr>
          <w:rFonts w:eastAsia="Calibri"/>
          <w:color w:val="auto"/>
          <w:lang w:eastAsia="en-US"/>
        </w:rPr>
        <w:t xml:space="preserve"> and r</w:t>
      </w:r>
      <w:r w:rsidRPr="00034AAE">
        <w:rPr>
          <w:rFonts w:eastAsia="Calibri"/>
          <w:color w:val="auto"/>
          <w:lang w:eastAsia="en-US"/>
        </w:rPr>
        <w:t>epresentatives and others involved in their care</w:t>
      </w:r>
      <w:r>
        <w:rPr>
          <w:rFonts w:eastAsia="Calibri"/>
          <w:color w:val="auto"/>
          <w:lang w:eastAsia="en-US"/>
        </w:rPr>
        <w:t xml:space="preserve"> with a focus on optimising each consumer’s health and well-being in line with their needs, goals and preferences. </w:t>
      </w:r>
      <w:r w:rsidR="000B4C14">
        <w:rPr>
          <w:rFonts w:eastAsia="Calibri"/>
          <w:color w:val="auto"/>
          <w:lang w:eastAsia="en-US"/>
        </w:rPr>
        <w:t>The service is ensuring that all consumers have an up to date copy of their care plan.</w:t>
      </w:r>
    </w:p>
    <w:p w14:paraId="2BA356B7" w14:textId="77777777" w:rsidR="005F0E01" w:rsidRDefault="005F0E01" w:rsidP="00880A18">
      <w:pPr>
        <w:pStyle w:val="ListParagraph"/>
        <w:numPr>
          <w:ilvl w:val="0"/>
          <w:numId w:val="24"/>
        </w:numPr>
        <w:spacing w:before="120"/>
        <w:contextualSpacing w:val="0"/>
        <w:rPr>
          <w:rFonts w:eastAsia="Calibri"/>
          <w:color w:val="auto"/>
          <w:lang w:eastAsia="en-US"/>
        </w:rPr>
      </w:pPr>
      <w:r>
        <w:rPr>
          <w:rFonts w:eastAsia="Calibri"/>
          <w:color w:val="auto"/>
          <w:lang w:eastAsia="en-US"/>
        </w:rPr>
        <w:t xml:space="preserve">Overall consumers and representatives interviewed provided positive feedback on care and service assessment and planning and described the following: </w:t>
      </w:r>
    </w:p>
    <w:p w14:paraId="34427329" w14:textId="77777777" w:rsidR="005F0E01" w:rsidRPr="00B77E57" w:rsidRDefault="005F0E01" w:rsidP="00880A18">
      <w:pPr>
        <w:pStyle w:val="ListParagraph"/>
        <w:numPr>
          <w:ilvl w:val="1"/>
          <w:numId w:val="24"/>
        </w:numPr>
        <w:spacing w:before="120"/>
        <w:contextualSpacing w:val="0"/>
        <w:rPr>
          <w:rFonts w:eastAsia="Calibri"/>
          <w:color w:val="auto"/>
          <w:lang w:eastAsia="en-US"/>
        </w:rPr>
      </w:pPr>
      <w:r>
        <w:rPr>
          <w:rFonts w:eastAsia="Calibri"/>
          <w:color w:val="auto"/>
          <w:lang w:eastAsia="en-US"/>
        </w:rPr>
        <w:t xml:space="preserve">How the service collaborates with them to make informed decisions about the care and services to identify and support each consumer’s </w:t>
      </w:r>
      <w:r>
        <w:rPr>
          <w:iCs/>
        </w:rPr>
        <w:t xml:space="preserve">needs, goals and preferences for service delivery. </w:t>
      </w:r>
    </w:p>
    <w:p w14:paraId="7448CD13" w14:textId="566B6101" w:rsidR="005F0E01" w:rsidRPr="00A93D07" w:rsidRDefault="005F0E01" w:rsidP="00880A18">
      <w:pPr>
        <w:pStyle w:val="ListParagraph"/>
        <w:numPr>
          <w:ilvl w:val="1"/>
          <w:numId w:val="24"/>
        </w:numPr>
        <w:spacing w:before="120"/>
        <w:contextualSpacing w:val="0"/>
        <w:rPr>
          <w:rFonts w:eastAsia="Calibri"/>
          <w:color w:val="auto"/>
          <w:lang w:eastAsia="en-US"/>
        </w:rPr>
      </w:pPr>
      <w:r w:rsidRPr="00E716B8">
        <w:rPr>
          <w:iCs/>
        </w:rPr>
        <w:t>Confirmed that the care and services provided align with consumers</w:t>
      </w:r>
      <w:r>
        <w:rPr>
          <w:iCs/>
        </w:rPr>
        <w:t xml:space="preserve">’ </w:t>
      </w:r>
      <w:r w:rsidRPr="00E716B8">
        <w:rPr>
          <w:iCs/>
        </w:rPr>
        <w:t xml:space="preserve">wishes and staff know and understand what is important to each consumer. </w:t>
      </w:r>
    </w:p>
    <w:p w14:paraId="189FC6DF" w14:textId="77777777" w:rsidR="00A93D07" w:rsidRPr="00B54B50" w:rsidRDefault="00A93D07" w:rsidP="00880A18">
      <w:pPr>
        <w:pStyle w:val="ListParagraph"/>
        <w:keepNext/>
        <w:numPr>
          <w:ilvl w:val="1"/>
          <w:numId w:val="24"/>
        </w:numPr>
        <w:spacing w:before="120"/>
        <w:contextualSpacing w:val="0"/>
        <w:rPr>
          <w:iCs/>
          <w:color w:val="auto"/>
        </w:rPr>
      </w:pPr>
      <w:r w:rsidRPr="00B54B50">
        <w:rPr>
          <w:iCs/>
          <w:color w:val="auto"/>
        </w:rPr>
        <w:lastRenderedPageBreak/>
        <w:t xml:space="preserve">While not all consumers recalled a conversation about advance care planning, they advised they would feel comfortable to speak with key personnel or the nurses about these matters when the time comes.  </w:t>
      </w:r>
    </w:p>
    <w:p w14:paraId="27F0424C" w14:textId="77777777" w:rsidR="005F0E01" w:rsidRPr="00E716B8" w:rsidRDefault="005F0E01" w:rsidP="00880A18">
      <w:pPr>
        <w:pStyle w:val="ListParagraph"/>
        <w:numPr>
          <w:ilvl w:val="1"/>
          <w:numId w:val="24"/>
        </w:numPr>
        <w:spacing w:before="120"/>
        <w:contextualSpacing w:val="0"/>
        <w:rPr>
          <w:rFonts w:eastAsia="Calibri"/>
          <w:color w:val="auto"/>
          <w:lang w:eastAsia="en-US"/>
        </w:rPr>
      </w:pPr>
      <w:r>
        <w:rPr>
          <w:rFonts w:eastAsia="Fira Sans Light"/>
          <w:iCs/>
        </w:rPr>
        <w:t xml:space="preserve">Care and service needs are regularly reviewed and amended as per their requests, or when the consumer’s needs have changed. They indicated that their consent is sought regarding changes, information is documented and available in support plans.  </w:t>
      </w:r>
    </w:p>
    <w:p w14:paraId="472C22C5" w14:textId="391E782F" w:rsidR="005F0E01" w:rsidRPr="007E6DA2" w:rsidRDefault="005F0E01" w:rsidP="00880A18">
      <w:pPr>
        <w:pStyle w:val="ListParagraph"/>
        <w:numPr>
          <w:ilvl w:val="0"/>
          <w:numId w:val="25"/>
        </w:numPr>
        <w:spacing w:before="120"/>
        <w:rPr>
          <w:rFonts w:eastAsiaTheme="minorHAnsi" w:cstheme="minorHAnsi"/>
          <w:b/>
        </w:rPr>
      </w:pPr>
      <w:r>
        <w:rPr>
          <w:rFonts w:eastAsia="Calibri"/>
          <w:color w:val="auto"/>
          <w:lang w:eastAsia="en-US"/>
        </w:rPr>
        <w:t xml:space="preserve">Review of assessment and planning documentation identified ongoing partnership and consultation with consumers, representatives and others involved in the consumer’s care. </w:t>
      </w:r>
      <w:r>
        <w:t>Care planning documents contained individualised specific information and detailed guidance relevant to each consumer including their goals, needs and preferences.</w:t>
      </w:r>
    </w:p>
    <w:p w14:paraId="60F58035" w14:textId="77777777" w:rsidR="007E6DA2" w:rsidRPr="00A27E95" w:rsidRDefault="007E6DA2" w:rsidP="007E6DA2">
      <w:pPr>
        <w:pStyle w:val="ListParagraph"/>
        <w:numPr>
          <w:ilvl w:val="0"/>
          <w:numId w:val="0"/>
        </w:numPr>
        <w:spacing w:before="120"/>
        <w:ind w:left="360"/>
        <w:rPr>
          <w:rFonts w:eastAsiaTheme="minorHAnsi" w:cstheme="minorHAnsi"/>
          <w:b/>
        </w:rPr>
      </w:pPr>
    </w:p>
    <w:p w14:paraId="45F0D904" w14:textId="56C27475"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1E5EC8" w:rsidRDefault="006107BF" w:rsidP="006107BF">
            <w:pPr>
              <w:pStyle w:val="Heading3"/>
              <w:spacing w:before="120" w:after="0"/>
              <w:ind w:hanging="106"/>
              <w:outlineLvl w:val="2"/>
            </w:pPr>
            <w:r w:rsidRPr="001E5EC8">
              <w:t>Requirement 2(3)(a)</w:t>
            </w:r>
          </w:p>
        </w:tc>
        <w:tc>
          <w:tcPr>
            <w:tcW w:w="993" w:type="dxa"/>
            <w:shd w:val="clear" w:color="auto" w:fill="E7E6E6" w:themeFill="background2"/>
          </w:tcPr>
          <w:p w14:paraId="119639E6" w14:textId="77777777" w:rsidR="006107BF" w:rsidRPr="001E5EC8" w:rsidRDefault="006107BF" w:rsidP="006107BF">
            <w:pPr>
              <w:pStyle w:val="Heading3"/>
              <w:spacing w:before="120" w:after="0"/>
              <w:outlineLvl w:val="2"/>
            </w:pPr>
            <w:r w:rsidRPr="001E5EC8">
              <w:t xml:space="preserve">HCP   </w:t>
            </w:r>
          </w:p>
        </w:tc>
        <w:tc>
          <w:tcPr>
            <w:tcW w:w="3548" w:type="dxa"/>
            <w:shd w:val="clear" w:color="auto" w:fill="E7E6E6" w:themeFill="background2"/>
          </w:tcPr>
          <w:p w14:paraId="4B37F5E9" w14:textId="7CFA8896" w:rsidR="006107BF" w:rsidRPr="001E5EC8" w:rsidRDefault="006107BF" w:rsidP="006107BF">
            <w:pPr>
              <w:pStyle w:val="Heading3"/>
              <w:spacing w:before="120" w:after="0"/>
              <w:jc w:val="right"/>
              <w:outlineLvl w:val="2"/>
            </w:pPr>
            <w:r w:rsidRPr="001E5EC8">
              <w:rPr>
                <w:szCs w:val="26"/>
              </w:rPr>
              <w:t xml:space="preserve">Compliant </w:t>
            </w:r>
          </w:p>
        </w:tc>
      </w:tr>
      <w:tr w:rsidR="006107BF" w:rsidRPr="002B61BB" w14:paraId="6AB08D17" w14:textId="77777777" w:rsidTr="006107BF">
        <w:tc>
          <w:tcPr>
            <w:tcW w:w="4531" w:type="dxa"/>
            <w:shd w:val="clear" w:color="auto" w:fill="E7E6E6" w:themeFill="background2"/>
          </w:tcPr>
          <w:p w14:paraId="3B62233B" w14:textId="77777777" w:rsidR="006107BF" w:rsidRPr="001E5EC8"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1E5EC8" w:rsidRDefault="006107BF" w:rsidP="006107BF">
            <w:pPr>
              <w:pStyle w:val="Heading3"/>
              <w:spacing w:before="0" w:after="0"/>
              <w:outlineLvl w:val="2"/>
            </w:pPr>
            <w:r w:rsidRPr="001E5EC8">
              <w:t xml:space="preserve">CHSP </w:t>
            </w:r>
          </w:p>
        </w:tc>
        <w:tc>
          <w:tcPr>
            <w:tcW w:w="3548" w:type="dxa"/>
            <w:shd w:val="clear" w:color="auto" w:fill="E7E6E6" w:themeFill="background2"/>
          </w:tcPr>
          <w:p w14:paraId="588B14FA" w14:textId="3256EBC3" w:rsidR="006107BF" w:rsidRPr="001E5EC8" w:rsidRDefault="006107BF" w:rsidP="006107BF">
            <w:pPr>
              <w:pStyle w:val="Heading3"/>
              <w:spacing w:before="0" w:after="0"/>
              <w:jc w:val="right"/>
              <w:outlineLvl w:val="2"/>
            </w:pPr>
            <w:r w:rsidRPr="001E5EC8">
              <w:rPr>
                <w:szCs w:val="26"/>
              </w:rPr>
              <w:t xml:space="preserve">Compliant </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45982B79"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1E5EC8" w:rsidRDefault="006107BF" w:rsidP="006107BF">
            <w:pPr>
              <w:pStyle w:val="Heading3"/>
              <w:spacing w:before="120" w:after="0"/>
              <w:ind w:hanging="106"/>
              <w:outlineLvl w:val="2"/>
            </w:pPr>
            <w:r w:rsidRPr="001E5EC8">
              <w:t>Requirement 2(3)(b)</w:t>
            </w:r>
          </w:p>
        </w:tc>
        <w:tc>
          <w:tcPr>
            <w:tcW w:w="993" w:type="dxa"/>
            <w:shd w:val="clear" w:color="auto" w:fill="E7E6E6" w:themeFill="background2"/>
          </w:tcPr>
          <w:p w14:paraId="6A78B366" w14:textId="77777777" w:rsidR="006107BF" w:rsidRPr="001E5EC8" w:rsidRDefault="006107BF" w:rsidP="006107BF">
            <w:pPr>
              <w:pStyle w:val="Heading3"/>
              <w:spacing w:before="120" w:after="0"/>
              <w:outlineLvl w:val="2"/>
            </w:pPr>
            <w:r w:rsidRPr="001E5EC8">
              <w:t xml:space="preserve">HCP   </w:t>
            </w:r>
          </w:p>
        </w:tc>
        <w:tc>
          <w:tcPr>
            <w:tcW w:w="3548" w:type="dxa"/>
            <w:shd w:val="clear" w:color="auto" w:fill="E7E6E6" w:themeFill="background2"/>
          </w:tcPr>
          <w:p w14:paraId="33874BEA" w14:textId="79C89E51" w:rsidR="006107BF" w:rsidRPr="001E5EC8" w:rsidRDefault="006107BF" w:rsidP="006107BF">
            <w:pPr>
              <w:pStyle w:val="Heading3"/>
              <w:spacing w:before="120" w:after="0"/>
              <w:jc w:val="right"/>
              <w:outlineLvl w:val="2"/>
            </w:pPr>
            <w:r w:rsidRPr="001E5EC8">
              <w:rPr>
                <w:szCs w:val="26"/>
              </w:rPr>
              <w:t xml:space="preserve">Compliant </w:t>
            </w:r>
          </w:p>
        </w:tc>
      </w:tr>
      <w:tr w:rsidR="006107BF" w:rsidRPr="002B61BB" w14:paraId="58429188" w14:textId="77777777" w:rsidTr="006107BF">
        <w:tc>
          <w:tcPr>
            <w:tcW w:w="4531" w:type="dxa"/>
            <w:shd w:val="clear" w:color="auto" w:fill="E7E6E6" w:themeFill="background2"/>
          </w:tcPr>
          <w:p w14:paraId="609D4D09" w14:textId="77777777" w:rsidR="006107BF" w:rsidRPr="001E5EC8"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1E5EC8" w:rsidRDefault="006107BF" w:rsidP="006107BF">
            <w:pPr>
              <w:pStyle w:val="Heading3"/>
              <w:spacing w:before="0" w:after="0"/>
              <w:outlineLvl w:val="2"/>
            </w:pPr>
            <w:r w:rsidRPr="001E5EC8">
              <w:t xml:space="preserve">CHSP </w:t>
            </w:r>
          </w:p>
        </w:tc>
        <w:tc>
          <w:tcPr>
            <w:tcW w:w="3548" w:type="dxa"/>
            <w:shd w:val="clear" w:color="auto" w:fill="E7E6E6" w:themeFill="background2"/>
          </w:tcPr>
          <w:p w14:paraId="7BE6972D" w14:textId="206E6FB5" w:rsidR="006107BF" w:rsidRPr="001E5EC8" w:rsidRDefault="006107BF" w:rsidP="006107BF">
            <w:pPr>
              <w:pStyle w:val="Heading3"/>
              <w:spacing w:before="0" w:after="0"/>
              <w:jc w:val="right"/>
              <w:outlineLvl w:val="2"/>
            </w:pPr>
            <w:r w:rsidRPr="001E5EC8">
              <w:rPr>
                <w:szCs w:val="26"/>
              </w:rPr>
              <w:t xml:space="preserve">Compliant </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299C04CC"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1E5EC8" w:rsidRDefault="006107BF" w:rsidP="006107BF">
            <w:pPr>
              <w:pStyle w:val="Heading3"/>
              <w:spacing w:before="120" w:after="0"/>
              <w:ind w:hanging="106"/>
              <w:outlineLvl w:val="2"/>
            </w:pPr>
            <w:r w:rsidRPr="001E5EC8">
              <w:t>Requirement 2(3)(c)</w:t>
            </w:r>
          </w:p>
        </w:tc>
        <w:tc>
          <w:tcPr>
            <w:tcW w:w="993" w:type="dxa"/>
            <w:shd w:val="clear" w:color="auto" w:fill="E7E6E6" w:themeFill="background2"/>
          </w:tcPr>
          <w:p w14:paraId="65616154" w14:textId="77777777" w:rsidR="006107BF" w:rsidRPr="001E5EC8" w:rsidRDefault="006107BF" w:rsidP="006107BF">
            <w:pPr>
              <w:pStyle w:val="Heading3"/>
              <w:spacing w:before="120" w:after="0"/>
              <w:outlineLvl w:val="2"/>
            </w:pPr>
            <w:r w:rsidRPr="001E5EC8">
              <w:t xml:space="preserve">HCP   </w:t>
            </w:r>
          </w:p>
        </w:tc>
        <w:tc>
          <w:tcPr>
            <w:tcW w:w="3548" w:type="dxa"/>
            <w:shd w:val="clear" w:color="auto" w:fill="E7E6E6" w:themeFill="background2"/>
          </w:tcPr>
          <w:p w14:paraId="63DFB18C" w14:textId="6170D66E" w:rsidR="006107BF" w:rsidRPr="001E5EC8" w:rsidRDefault="006107BF" w:rsidP="006107BF">
            <w:pPr>
              <w:pStyle w:val="Heading3"/>
              <w:spacing w:before="120" w:after="0"/>
              <w:jc w:val="right"/>
              <w:outlineLvl w:val="2"/>
            </w:pPr>
            <w:r w:rsidRPr="001E5EC8">
              <w:rPr>
                <w:szCs w:val="26"/>
              </w:rPr>
              <w:t xml:space="preserve">Compliant </w:t>
            </w:r>
          </w:p>
        </w:tc>
      </w:tr>
      <w:tr w:rsidR="006107BF" w:rsidRPr="002B61BB" w14:paraId="5BF6E903" w14:textId="77777777" w:rsidTr="006107BF">
        <w:tc>
          <w:tcPr>
            <w:tcW w:w="4531" w:type="dxa"/>
            <w:shd w:val="clear" w:color="auto" w:fill="E7E6E6" w:themeFill="background2"/>
          </w:tcPr>
          <w:p w14:paraId="20BC0234" w14:textId="77777777" w:rsidR="006107BF" w:rsidRPr="001E5EC8"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1E5EC8" w:rsidRDefault="006107BF" w:rsidP="006107BF">
            <w:pPr>
              <w:pStyle w:val="Heading3"/>
              <w:spacing w:before="0" w:after="0"/>
              <w:outlineLvl w:val="2"/>
            </w:pPr>
            <w:r w:rsidRPr="001E5EC8">
              <w:t xml:space="preserve">CHSP </w:t>
            </w:r>
          </w:p>
        </w:tc>
        <w:tc>
          <w:tcPr>
            <w:tcW w:w="3548" w:type="dxa"/>
            <w:shd w:val="clear" w:color="auto" w:fill="E7E6E6" w:themeFill="background2"/>
          </w:tcPr>
          <w:p w14:paraId="7CBF8FA7" w14:textId="40DF2F60" w:rsidR="006107BF" w:rsidRPr="001E5EC8" w:rsidRDefault="006107BF" w:rsidP="006107BF">
            <w:pPr>
              <w:pStyle w:val="Heading3"/>
              <w:spacing w:before="0" w:after="0"/>
              <w:jc w:val="right"/>
              <w:outlineLvl w:val="2"/>
            </w:pPr>
            <w:r w:rsidRPr="001E5EC8">
              <w:rPr>
                <w:szCs w:val="26"/>
              </w:rPr>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80A1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80A1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1E5EC8" w:rsidRDefault="006107BF" w:rsidP="006107BF">
            <w:pPr>
              <w:pStyle w:val="Heading3"/>
              <w:spacing w:before="120" w:after="0"/>
              <w:ind w:hanging="106"/>
              <w:outlineLvl w:val="2"/>
            </w:pPr>
            <w:r w:rsidRPr="001E5EC8">
              <w:lastRenderedPageBreak/>
              <w:t>Requirement 2(3)(d)</w:t>
            </w:r>
          </w:p>
        </w:tc>
        <w:tc>
          <w:tcPr>
            <w:tcW w:w="993" w:type="dxa"/>
            <w:shd w:val="clear" w:color="auto" w:fill="E7E6E6" w:themeFill="background2"/>
          </w:tcPr>
          <w:p w14:paraId="5A1A5D23" w14:textId="77777777" w:rsidR="006107BF" w:rsidRPr="001E5EC8" w:rsidRDefault="006107BF" w:rsidP="006107BF">
            <w:pPr>
              <w:pStyle w:val="Heading3"/>
              <w:spacing w:before="120" w:after="0"/>
              <w:outlineLvl w:val="2"/>
            </w:pPr>
            <w:r w:rsidRPr="001E5EC8">
              <w:t xml:space="preserve">HCP   </w:t>
            </w:r>
          </w:p>
        </w:tc>
        <w:tc>
          <w:tcPr>
            <w:tcW w:w="3548" w:type="dxa"/>
            <w:shd w:val="clear" w:color="auto" w:fill="E7E6E6" w:themeFill="background2"/>
          </w:tcPr>
          <w:p w14:paraId="4073ED3E" w14:textId="5507C041" w:rsidR="006107BF" w:rsidRPr="001E5EC8" w:rsidRDefault="006107BF" w:rsidP="006107BF">
            <w:pPr>
              <w:pStyle w:val="Heading3"/>
              <w:spacing w:before="120" w:after="0"/>
              <w:jc w:val="right"/>
              <w:outlineLvl w:val="2"/>
            </w:pPr>
            <w:r w:rsidRPr="001E5EC8">
              <w:rPr>
                <w:szCs w:val="26"/>
              </w:rPr>
              <w:t xml:space="preserve">Compliant </w:t>
            </w:r>
          </w:p>
        </w:tc>
      </w:tr>
      <w:tr w:rsidR="006107BF" w:rsidRPr="002B61BB" w14:paraId="1D1CD2DF" w14:textId="77777777" w:rsidTr="006107BF">
        <w:tc>
          <w:tcPr>
            <w:tcW w:w="4531" w:type="dxa"/>
            <w:shd w:val="clear" w:color="auto" w:fill="E7E6E6" w:themeFill="background2"/>
          </w:tcPr>
          <w:p w14:paraId="4031024F" w14:textId="77777777" w:rsidR="006107BF" w:rsidRPr="001E5EC8"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1E5EC8" w:rsidRDefault="006107BF" w:rsidP="006107BF">
            <w:pPr>
              <w:pStyle w:val="Heading3"/>
              <w:spacing w:before="0" w:after="0"/>
              <w:outlineLvl w:val="2"/>
            </w:pPr>
            <w:r w:rsidRPr="001E5EC8">
              <w:t xml:space="preserve">CHSP </w:t>
            </w:r>
          </w:p>
        </w:tc>
        <w:tc>
          <w:tcPr>
            <w:tcW w:w="3548" w:type="dxa"/>
            <w:shd w:val="clear" w:color="auto" w:fill="E7E6E6" w:themeFill="background2"/>
          </w:tcPr>
          <w:p w14:paraId="3172D331" w14:textId="256763AB" w:rsidR="006107BF" w:rsidRPr="001E5EC8" w:rsidRDefault="006107BF" w:rsidP="006107BF">
            <w:pPr>
              <w:pStyle w:val="Heading3"/>
              <w:spacing w:before="0" w:after="0"/>
              <w:jc w:val="right"/>
              <w:outlineLvl w:val="2"/>
            </w:pPr>
            <w:r w:rsidRPr="001E5EC8">
              <w:rPr>
                <w:szCs w:val="26"/>
              </w:rPr>
              <w:t xml:space="preserve">Compliant </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6035B54B"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1E5EC8" w:rsidRDefault="006107BF" w:rsidP="006107BF">
            <w:pPr>
              <w:pStyle w:val="Heading3"/>
              <w:spacing w:before="120" w:after="0"/>
              <w:ind w:hanging="106"/>
              <w:outlineLvl w:val="2"/>
            </w:pPr>
            <w:r w:rsidRPr="001E5EC8">
              <w:t>Requirement 2(3)(e)</w:t>
            </w:r>
          </w:p>
        </w:tc>
        <w:tc>
          <w:tcPr>
            <w:tcW w:w="993" w:type="dxa"/>
            <w:shd w:val="clear" w:color="auto" w:fill="E7E6E6" w:themeFill="background2"/>
          </w:tcPr>
          <w:p w14:paraId="482A612D" w14:textId="77777777" w:rsidR="006107BF" w:rsidRPr="001E5EC8" w:rsidRDefault="006107BF" w:rsidP="006107BF">
            <w:pPr>
              <w:pStyle w:val="Heading3"/>
              <w:spacing w:before="120" w:after="0"/>
              <w:outlineLvl w:val="2"/>
            </w:pPr>
            <w:r w:rsidRPr="001E5EC8">
              <w:t xml:space="preserve">HCP   </w:t>
            </w:r>
          </w:p>
        </w:tc>
        <w:tc>
          <w:tcPr>
            <w:tcW w:w="3548" w:type="dxa"/>
            <w:shd w:val="clear" w:color="auto" w:fill="E7E6E6" w:themeFill="background2"/>
          </w:tcPr>
          <w:p w14:paraId="1CDED50A" w14:textId="0778EB92" w:rsidR="006107BF" w:rsidRPr="001E5EC8" w:rsidRDefault="006107BF" w:rsidP="006107BF">
            <w:pPr>
              <w:pStyle w:val="Heading3"/>
              <w:spacing w:before="120" w:after="0"/>
              <w:jc w:val="right"/>
              <w:outlineLvl w:val="2"/>
            </w:pPr>
            <w:r w:rsidRPr="001E5EC8">
              <w:rPr>
                <w:szCs w:val="26"/>
              </w:rPr>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1E5EC8"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1E5EC8" w:rsidRDefault="006107BF" w:rsidP="006107BF">
            <w:pPr>
              <w:pStyle w:val="Heading3"/>
              <w:spacing w:before="0" w:after="0"/>
              <w:outlineLvl w:val="2"/>
            </w:pPr>
            <w:r w:rsidRPr="001E5EC8">
              <w:t xml:space="preserve">CHSP </w:t>
            </w:r>
          </w:p>
        </w:tc>
        <w:tc>
          <w:tcPr>
            <w:tcW w:w="3548" w:type="dxa"/>
            <w:shd w:val="clear" w:color="auto" w:fill="E7E6E6" w:themeFill="background2"/>
          </w:tcPr>
          <w:p w14:paraId="0AC4FC27" w14:textId="44F1F40A" w:rsidR="006107BF" w:rsidRPr="001E5EC8" w:rsidRDefault="006107BF" w:rsidP="006107BF">
            <w:pPr>
              <w:pStyle w:val="Heading3"/>
              <w:spacing w:before="0" w:after="0"/>
              <w:jc w:val="right"/>
              <w:outlineLvl w:val="2"/>
            </w:pPr>
            <w:r w:rsidRPr="001E5EC8">
              <w:rPr>
                <w:szCs w:val="26"/>
              </w:rPr>
              <w:t xml:space="preserve">Compliant </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62191F25"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F7D5D">
        <w:rPr>
          <w:rFonts w:ascii="Arial" w:hAnsi="Arial"/>
          <w:bCs w:val="0"/>
          <w:iCs w:val="0"/>
          <w:color w:val="FFFFFF" w:themeColor="background1"/>
          <w:sz w:val="36"/>
          <w:szCs w:val="36"/>
        </w:rPr>
        <w:t xml:space="preserve">Compliant </w:t>
      </w:r>
      <w:r w:rsidRPr="00AF7D5D">
        <w:rPr>
          <w:color w:val="FFFFFF" w:themeColor="background1"/>
          <w:highlight w:val="yellow"/>
        </w:rPr>
        <w:br/>
      </w:r>
      <w:r w:rsidRPr="00AF7D5D">
        <w:rPr>
          <w:color w:val="FFFFFF" w:themeColor="background1"/>
          <w:sz w:val="36"/>
        </w:rPr>
        <w:tab/>
        <w:t xml:space="preserve">CHSP </w:t>
      </w:r>
      <w:r w:rsidRPr="00AF7D5D">
        <w:rPr>
          <w:color w:val="FFFFFF" w:themeColor="background1"/>
          <w:sz w:val="36"/>
        </w:rPr>
        <w:tab/>
      </w:r>
      <w:r w:rsidR="00FD2302" w:rsidRPr="00AF7D5D">
        <w:rPr>
          <w:rFonts w:ascii="Arial" w:hAnsi="Arial"/>
          <w:bCs w:val="0"/>
          <w:iCs w:val="0"/>
          <w:color w:val="FFFFFF" w:themeColor="background1"/>
          <w:sz w:val="36"/>
          <w:szCs w:val="36"/>
        </w:rPr>
        <w:t xml:space="preserve">Compliant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BDEFC88" w14:textId="77777777" w:rsidR="00312EC2" w:rsidRPr="00312EC2" w:rsidRDefault="00312EC2" w:rsidP="00312EC2">
      <w:pPr>
        <w:rPr>
          <w:rFonts w:eastAsia="Calibri"/>
          <w:i/>
          <w:iCs/>
          <w:color w:val="auto"/>
          <w:lang w:eastAsia="en-US"/>
        </w:rPr>
      </w:pPr>
      <w:bookmarkStart w:id="7" w:name="_Hlk75950982"/>
      <w:r w:rsidRPr="00312EC2">
        <w:rPr>
          <w:rFonts w:eastAsia="Calibri"/>
        </w:rPr>
        <w:t>This Quality Standard for both the Home Care Package service and the Commonwealth Home Support Programme service is assessed as compliant as all the individual Requirements of the Standard have been assessed as compliant.</w:t>
      </w:r>
    </w:p>
    <w:p w14:paraId="41ABA32F" w14:textId="77777777" w:rsidR="008A6F95" w:rsidRDefault="008A6F95" w:rsidP="008A6F95">
      <w:pPr>
        <w:rPr>
          <w:rFonts w:eastAsia="Calibri"/>
          <w:color w:val="auto"/>
          <w:lang w:eastAsia="en-US"/>
        </w:rPr>
      </w:pPr>
      <w:r w:rsidRPr="00C11773">
        <w:rPr>
          <w:rFonts w:eastAsia="Calibri"/>
          <w:color w:val="auto"/>
          <w:lang w:eastAsia="en-US"/>
        </w:rPr>
        <w:t xml:space="preserve">The organisation has policies and procedures to ensure the delivery of safe and effective personal and clinical care is provided in accordance with the consumer’s needs goals and preferences to optimise health and well-being. </w:t>
      </w:r>
    </w:p>
    <w:p w14:paraId="70A015B1" w14:textId="67A65D54" w:rsidR="008A6F95" w:rsidRPr="00853F0E" w:rsidRDefault="008A6F95" w:rsidP="00880A18">
      <w:pPr>
        <w:pStyle w:val="ListParagraph"/>
        <w:numPr>
          <w:ilvl w:val="0"/>
          <w:numId w:val="27"/>
        </w:numPr>
        <w:tabs>
          <w:tab w:val="right" w:pos="9026"/>
        </w:tabs>
        <w:spacing w:before="120"/>
        <w:ind w:left="357" w:hanging="357"/>
        <w:contextualSpacing w:val="0"/>
        <w:rPr>
          <w:color w:val="auto"/>
        </w:rPr>
      </w:pPr>
      <w:r>
        <w:rPr>
          <w:rFonts w:eastAsia="Calibri"/>
          <w:color w:val="auto"/>
          <w:lang w:eastAsia="en-US"/>
        </w:rPr>
        <w:t>The service demonstrate consumers are provided with safe and effective personal and clinical care. B</w:t>
      </w:r>
      <w:r>
        <w:t xml:space="preserve">est practice has been incorporated into the care and service guidelines, assessments and protocols to inform care delivery in relation to the consumer cohort and their specific needs. Specifically, in relation to wound care management, pain management, falls management and dementia management. The service demonstrate staff are competent and skilled in provision of personal and clinical care. </w:t>
      </w:r>
    </w:p>
    <w:p w14:paraId="0A5FB0B2" w14:textId="3E59D86B" w:rsidR="00853F0E" w:rsidRPr="00B54B50" w:rsidRDefault="00853F0E" w:rsidP="00880A18">
      <w:pPr>
        <w:pStyle w:val="ListParagraph"/>
        <w:numPr>
          <w:ilvl w:val="0"/>
          <w:numId w:val="27"/>
        </w:numPr>
        <w:spacing w:before="120"/>
        <w:contextualSpacing w:val="0"/>
        <w:rPr>
          <w:rFonts w:eastAsia="Calibri"/>
          <w:color w:val="auto"/>
          <w:lang w:eastAsia="en-US"/>
        </w:rPr>
      </w:pPr>
      <w:r w:rsidRPr="00B54B50">
        <w:rPr>
          <w:iCs/>
          <w:color w:val="auto"/>
        </w:rPr>
        <w:t xml:space="preserve">Assessments identify these risks and further risks are identified and appropriate actions occur, including referral to other health professionals. Care planning documents evidence amendments to prevent and minimise injuries and ongoing strategies to guide staff practice. </w:t>
      </w:r>
    </w:p>
    <w:p w14:paraId="513C14D0" w14:textId="161343B3" w:rsidR="00E1537A" w:rsidRPr="00B54B50" w:rsidRDefault="00E1537A" w:rsidP="00880A18">
      <w:pPr>
        <w:pStyle w:val="ListParagraph"/>
        <w:numPr>
          <w:ilvl w:val="0"/>
          <w:numId w:val="27"/>
        </w:numPr>
        <w:spacing w:before="120"/>
        <w:contextualSpacing w:val="0"/>
        <w:rPr>
          <w:rFonts w:eastAsia="Fira Sans Light"/>
          <w:i/>
          <w:iCs/>
          <w:color w:val="auto"/>
        </w:rPr>
      </w:pPr>
      <w:r w:rsidRPr="00B54B50">
        <w:rPr>
          <w:iCs/>
          <w:color w:val="auto"/>
        </w:rPr>
        <w:t xml:space="preserve">The service demonstrated that the needs, goals and preferences of consumers nearing the end of their life are recognised and addressed. The organisation has policies and procedures to guide staff practice and liaise with palliative care and other health professionals in accordance with the consumer/representatives </w:t>
      </w:r>
      <w:r w:rsidRPr="00B54B50">
        <w:rPr>
          <w:iCs/>
          <w:color w:val="auto"/>
        </w:rPr>
        <w:lastRenderedPageBreak/>
        <w:t xml:space="preserve">wishes. </w:t>
      </w:r>
      <w:r w:rsidRPr="00B54B50">
        <w:rPr>
          <w:rFonts w:eastAsia="Fira Sans Light"/>
          <w:iCs/>
          <w:color w:val="auto"/>
        </w:rPr>
        <w:t xml:space="preserve">The service has access to palliative care service from the local hospitals and access to equipment and further support from within the broader organisation. </w:t>
      </w:r>
    </w:p>
    <w:p w14:paraId="7C18DBED" w14:textId="3DF23B82" w:rsidR="003B3C1E" w:rsidRPr="00B54B50" w:rsidRDefault="003B3C1E" w:rsidP="00880A18">
      <w:pPr>
        <w:pStyle w:val="ListParagraph"/>
        <w:numPr>
          <w:ilvl w:val="0"/>
          <w:numId w:val="27"/>
        </w:numPr>
        <w:spacing w:before="120"/>
        <w:contextualSpacing w:val="0"/>
        <w:rPr>
          <w:rFonts w:eastAsia="Fira Sans Light"/>
          <w:i/>
          <w:iCs/>
          <w:color w:val="auto"/>
        </w:rPr>
      </w:pPr>
      <w:r w:rsidRPr="00B54B50">
        <w:rPr>
          <w:rFonts w:eastAsia="Fira Sans Light"/>
          <w:iCs/>
          <w:color w:val="auto"/>
        </w:rPr>
        <w:t>Care planning documents confirmed changes/deterioration in consumers’ needs have been recognised and actioned in a timely manner. Care planning documents demonstrate assessments conducted, referrals to health professionals is followed up.</w:t>
      </w:r>
    </w:p>
    <w:p w14:paraId="486D1C6A" w14:textId="091A7313" w:rsidR="008A6F95" w:rsidRPr="00B54B50" w:rsidRDefault="008A6F95" w:rsidP="00880A18">
      <w:pPr>
        <w:pStyle w:val="ListParagraph"/>
        <w:numPr>
          <w:ilvl w:val="0"/>
          <w:numId w:val="27"/>
        </w:numPr>
        <w:spacing w:before="120"/>
        <w:ind w:left="357" w:hanging="357"/>
        <w:contextualSpacing w:val="0"/>
        <w:rPr>
          <w:i/>
          <w:iCs/>
          <w:color w:val="auto"/>
        </w:rPr>
      </w:pPr>
      <w:r w:rsidRPr="00B54B50">
        <w:rPr>
          <w:iCs/>
          <w:color w:val="auto"/>
        </w:rPr>
        <w:t>Overall consumers and representatives interviewed expressed they receive safe and effective care and services that support consumers</w:t>
      </w:r>
      <w:r w:rsidR="0099371B">
        <w:rPr>
          <w:iCs/>
          <w:color w:val="auto"/>
        </w:rPr>
        <w:t>’</w:t>
      </w:r>
      <w:r w:rsidRPr="00B54B50">
        <w:rPr>
          <w:iCs/>
          <w:color w:val="auto"/>
        </w:rPr>
        <w:t xml:space="preserve"> well-being and enable the consumer to live safely and independently as possible at home. </w:t>
      </w:r>
    </w:p>
    <w:p w14:paraId="1CE7E4C1" w14:textId="77777777" w:rsidR="008A6F95" w:rsidRPr="00B54B50" w:rsidRDefault="008A6F95" w:rsidP="00880A18">
      <w:pPr>
        <w:pStyle w:val="ListParagraph"/>
        <w:numPr>
          <w:ilvl w:val="1"/>
          <w:numId w:val="24"/>
        </w:numPr>
        <w:spacing w:before="120"/>
        <w:contextualSpacing w:val="0"/>
        <w:rPr>
          <w:iCs/>
          <w:color w:val="auto"/>
        </w:rPr>
      </w:pPr>
      <w:r w:rsidRPr="00B54B50">
        <w:rPr>
          <w:iCs/>
          <w:color w:val="auto"/>
        </w:rPr>
        <w:t>Consumers and representatives advised the service ensures there is consistent staff who attend to their needs. They indicated staff know and understand what is important to each consumer.</w:t>
      </w:r>
    </w:p>
    <w:p w14:paraId="073F7637" w14:textId="77777777" w:rsidR="008A6F95" w:rsidRPr="00B54B50" w:rsidRDefault="008A6F95" w:rsidP="00880A18">
      <w:pPr>
        <w:pStyle w:val="ListParagraph"/>
        <w:numPr>
          <w:ilvl w:val="1"/>
          <w:numId w:val="24"/>
        </w:numPr>
        <w:spacing w:before="120"/>
        <w:contextualSpacing w:val="0"/>
        <w:rPr>
          <w:iCs/>
          <w:color w:val="auto"/>
        </w:rPr>
      </w:pPr>
      <w:r w:rsidRPr="00B54B50">
        <w:rPr>
          <w:iCs/>
          <w:color w:val="auto"/>
        </w:rPr>
        <w:t xml:space="preserve">Consumers and representatives explained how the service supports them to make informed decisions, based on consumers’ assessed needs. The consumer is referred to health professionals and consultation and access care and services to meet the consumer’s needs goals and preferences. </w:t>
      </w:r>
    </w:p>
    <w:p w14:paraId="75A2BA9F" w14:textId="5F501243" w:rsidR="004761AE" w:rsidRPr="00B54B50" w:rsidRDefault="0069763C" w:rsidP="00880A18">
      <w:pPr>
        <w:pStyle w:val="ListParagraph"/>
        <w:numPr>
          <w:ilvl w:val="0"/>
          <w:numId w:val="26"/>
        </w:numPr>
        <w:spacing w:before="120"/>
        <w:ind w:left="425" w:hanging="425"/>
        <w:contextualSpacing w:val="0"/>
        <w:rPr>
          <w:rFonts w:eastAsia="Calibri"/>
          <w:color w:val="auto"/>
          <w:lang w:eastAsia="en-US"/>
        </w:rPr>
      </w:pPr>
      <w:r w:rsidRPr="00B54B50">
        <w:rPr>
          <w:color w:val="auto"/>
        </w:rPr>
        <w:t>Information about the consumer’s condition, needs and preferences is generally documented and communicated within the organisation and with others where responsibility for care is shared.</w:t>
      </w:r>
    </w:p>
    <w:p w14:paraId="1DD975F9" w14:textId="3A8F9EEF" w:rsidR="00D161E8" w:rsidRPr="00B54B50" w:rsidRDefault="00D161E8" w:rsidP="00880A18">
      <w:pPr>
        <w:pStyle w:val="ListParagraph"/>
        <w:numPr>
          <w:ilvl w:val="0"/>
          <w:numId w:val="26"/>
        </w:numPr>
        <w:spacing w:before="120"/>
        <w:ind w:left="425" w:hanging="425"/>
        <w:contextualSpacing w:val="0"/>
        <w:rPr>
          <w:rFonts w:eastAsia="Calibri"/>
          <w:color w:val="auto"/>
          <w:lang w:eastAsia="en-US"/>
        </w:rPr>
      </w:pPr>
      <w:r w:rsidRPr="00B54B50">
        <w:rPr>
          <w:rFonts w:eastAsiaTheme="minorHAnsi"/>
          <w:iCs/>
          <w:color w:val="auto"/>
        </w:rPr>
        <w:t>Care planning documents demonstrate that consumers are referred to individuals and other organisations in a timely manner.</w:t>
      </w:r>
    </w:p>
    <w:p w14:paraId="28A6D501" w14:textId="3FC763B7" w:rsidR="008A6F95" w:rsidRPr="00B54B50" w:rsidRDefault="008A6F95" w:rsidP="00880A18">
      <w:pPr>
        <w:pStyle w:val="ListParagraph"/>
        <w:numPr>
          <w:ilvl w:val="0"/>
          <w:numId w:val="26"/>
        </w:numPr>
        <w:spacing w:before="120"/>
        <w:ind w:left="425" w:hanging="425"/>
        <w:contextualSpacing w:val="0"/>
        <w:rPr>
          <w:rFonts w:eastAsia="Calibri"/>
          <w:color w:val="auto"/>
          <w:lang w:eastAsia="en-US"/>
        </w:rPr>
      </w:pPr>
      <w:r w:rsidRPr="00B54B50">
        <w:rPr>
          <w:rFonts w:eastAsia="Calibri"/>
          <w:color w:val="auto"/>
          <w:lang w:eastAsia="en-US"/>
        </w:rPr>
        <w:t xml:space="preserve">Care planning documents demonstrate the service ensures appropriate assessment and planning incorporates consideration of individual consumers risks, needs, goals and preferences. Care planning documents are individualised and includes guidance and strategies to support each consumer in accordance with their needs and to ensure the delivery of safe and effective personal and clinical care.  </w:t>
      </w:r>
    </w:p>
    <w:p w14:paraId="5F4929FD" w14:textId="14DCA5D4" w:rsidR="009D0603" w:rsidRPr="00B54B50" w:rsidRDefault="009D0603" w:rsidP="00880A18">
      <w:pPr>
        <w:pStyle w:val="ListParagraph"/>
        <w:numPr>
          <w:ilvl w:val="0"/>
          <w:numId w:val="26"/>
        </w:numPr>
        <w:spacing w:before="120"/>
        <w:ind w:left="425" w:hanging="425"/>
        <w:contextualSpacing w:val="0"/>
        <w:rPr>
          <w:rFonts w:eastAsia="Calibri"/>
          <w:color w:val="auto"/>
          <w:lang w:eastAsia="en-US"/>
        </w:rPr>
      </w:pPr>
      <w:r w:rsidRPr="00B54B50">
        <w:rPr>
          <w:color w:val="auto"/>
        </w:rPr>
        <w:t>Consumers and representatives said staff providing day to day services will communicate with them about any current COVID-19 alerts that may impact on them. They also said, they receive communication from the service in the form of newsletters or emails.</w:t>
      </w:r>
    </w:p>
    <w:p w14:paraId="0A250054" w14:textId="77777777" w:rsidR="0019737A" w:rsidRDefault="0019737A">
      <w:pPr>
        <w:spacing w:before="0" w:after="160" w:line="259" w:lineRule="auto"/>
        <w:rPr>
          <w:rFonts w:cs="Times New Roman"/>
          <w:b/>
          <w:color w:val="auto"/>
          <w:sz w:val="28"/>
          <w:szCs w:val="28"/>
        </w:rPr>
      </w:pPr>
      <w:r>
        <w:rPr>
          <w:rFonts w:cs="Times New Roman"/>
          <w:b/>
          <w:color w:val="auto"/>
          <w:sz w:val="28"/>
          <w:szCs w:val="28"/>
        </w:rPr>
        <w:br w:type="page"/>
      </w:r>
    </w:p>
    <w:p w14:paraId="35C6EE1B" w14:textId="623AF063"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69763C" w:rsidRDefault="006107BF" w:rsidP="006107BF">
            <w:pPr>
              <w:pStyle w:val="Heading3"/>
              <w:spacing w:before="120" w:after="0"/>
              <w:ind w:hanging="106"/>
              <w:outlineLvl w:val="2"/>
            </w:pPr>
            <w:r w:rsidRPr="0069763C">
              <w:t>Requirement 3(3)(a)</w:t>
            </w:r>
          </w:p>
        </w:tc>
        <w:tc>
          <w:tcPr>
            <w:tcW w:w="993" w:type="dxa"/>
            <w:shd w:val="clear" w:color="auto" w:fill="E7E6E6" w:themeFill="background2"/>
          </w:tcPr>
          <w:p w14:paraId="117A2B89" w14:textId="77777777" w:rsidR="006107BF" w:rsidRPr="0069763C" w:rsidRDefault="006107BF" w:rsidP="006107BF">
            <w:pPr>
              <w:pStyle w:val="Heading3"/>
              <w:spacing w:before="120" w:after="0"/>
              <w:outlineLvl w:val="2"/>
            </w:pPr>
            <w:r w:rsidRPr="0069763C">
              <w:t xml:space="preserve">HCP   </w:t>
            </w:r>
          </w:p>
        </w:tc>
        <w:tc>
          <w:tcPr>
            <w:tcW w:w="3548" w:type="dxa"/>
            <w:shd w:val="clear" w:color="auto" w:fill="E7E6E6" w:themeFill="background2"/>
          </w:tcPr>
          <w:p w14:paraId="16E4DC6C" w14:textId="5EEA6A3F" w:rsidR="006107BF" w:rsidRPr="0069763C" w:rsidRDefault="006107BF" w:rsidP="006107BF">
            <w:pPr>
              <w:pStyle w:val="Heading3"/>
              <w:spacing w:before="120" w:after="0"/>
              <w:jc w:val="right"/>
              <w:outlineLvl w:val="2"/>
            </w:pPr>
            <w:r w:rsidRPr="0069763C">
              <w:rPr>
                <w:szCs w:val="26"/>
              </w:rPr>
              <w:t xml:space="preserve">Compliant </w:t>
            </w:r>
          </w:p>
        </w:tc>
      </w:tr>
      <w:tr w:rsidR="006107BF" w:rsidRPr="002B61BB" w14:paraId="28E7D99E" w14:textId="77777777" w:rsidTr="006107BF">
        <w:tc>
          <w:tcPr>
            <w:tcW w:w="4531" w:type="dxa"/>
            <w:shd w:val="clear" w:color="auto" w:fill="E7E6E6" w:themeFill="background2"/>
          </w:tcPr>
          <w:p w14:paraId="529F6A2B" w14:textId="77777777" w:rsidR="006107BF" w:rsidRPr="0069763C"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69763C" w:rsidRDefault="006107BF" w:rsidP="006107BF">
            <w:pPr>
              <w:pStyle w:val="Heading3"/>
              <w:spacing w:before="0" w:after="0"/>
              <w:outlineLvl w:val="2"/>
            </w:pPr>
            <w:r w:rsidRPr="0069763C">
              <w:t xml:space="preserve">CHSP </w:t>
            </w:r>
          </w:p>
        </w:tc>
        <w:tc>
          <w:tcPr>
            <w:tcW w:w="3548" w:type="dxa"/>
            <w:shd w:val="clear" w:color="auto" w:fill="E7E6E6" w:themeFill="background2"/>
          </w:tcPr>
          <w:p w14:paraId="74923AD4" w14:textId="61FAE287" w:rsidR="006107BF" w:rsidRPr="0069763C" w:rsidRDefault="006107BF" w:rsidP="006107BF">
            <w:pPr>
              <w:pStyle w:val="Heading3"/>
              <w:spacing w:before="0" w:after="0"/>
              <w:jc w:val="right"/>
              <w:outlineLvl w:val="2"/>
            </w:pPr>
            <w:r w:rsidRPr="0069763C">
              <w:rPr>
                <w:szCs w:val="26"/>
              </w:rPr>
              <w:t xml:space="preserve">Compliant </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80A18">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80A18">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80A18">
      <w:pPr>
        <w:numPr>
          <w:ilvl w:val="0"/>
          <w:numId w:val="14"/>
        </w:numPr>
        <w:tabs>
          <w:tab w:val="right" w:pos="9026"/>
        </w:tabs>
        <w:spacing w:before="0" w:after="0"/>
        <w:ind w:left="567" w:hanging="425"/>
        <w:outlineLvl w:val="4"/>
        <w:rPr>
          <w:i/>
        </w:rPr>
      </w:pPr>
      <w:r w:rsidRPr="008D114F">
        <w:rPr>
          <w:i/>
        </w:rPr>
        <w:t>optimises their health and well-being.</w:t>
      </w:r>
    </w:p>
    <w:p w14:paraId="0D4D8A1F" w14:textId="6D8E22F9"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69763C" w:rsidRDefault="006107BF" w:rsidP="006107BF">
            <w:pPr>
              <w:pStyle w:val="Heading3"/>
              <w:spacing w:before="120" w:after="0"/>
              <w:ind w:hanging="106"/>
              <w:outlineLvl w:val="2"/>
            </w:pPr>
            <w:r w:rsidRPr="0069763C">
              <w:t>Requirement 3(3)(b)</w:t>
            </w:r>
          </w:p>
        </w:tc>
        <w:tc>
          <w:tcPr>
            <w:tcW w:w="993" w:type="dxa"/>
            <w:shd w:val="clear" w:color="auto" w:fill="E7E6E6" w:themeFill="background2"/>
          </w:tcPr>
          <w:p w14:paraId="6799C76D" w14:textId="77777777" w:rsidR="006107BF" w:rsidRPr="0069763C" w:rsidRDefault="006107BF" w:rsidP="006107BF">
            <w:pPr>
              <w:pStyle w:val="Heading3"/>
              <w:spacing w:before="120" w:after="0"/>
              <w:outlineLvl w:val="2"/>
            </w:pPr>
            <w:r w:rsidRPr="0069763C">
              <w:t xml:space="preserve">HCP   </w:t>
            </w:r>
          </w:p>
        </w:tc>
        <w:tc>
          <w:tcPr>
            <w:tcW w:w="3548" w:type="dxa"/>
            <w:shd w:val="clear" w:color="auto" w:fill="E7E6E6" w:themeFill="background2"/>
          </w:tcPr>
          <w:p w14:paraId="1184883A" w14:textId="00E09370" w:rsidR="006107BF" w:rsidRPr="0069763C" w:rsidRDefault="006107BF" w:rsidP="006107BF">
            <w:pPr>
              <w:pStyle w:val="Heading3"/>
              <w:spacing w:before="120" w:after="0"/>
              <w:jc w:val="right"/>
              <w:outlineLvl w:val="2"/>
            </w:pPr>
            <w:r w:rsidRPr="0069763C">
              <w:rPr>
                <w:szCs w:val="26"/>
              </w:rPr>
              <w:t xml:space="preserve">Compliant </w:t>
            </w:r>
          </w:p>
        </w:tc>
      </w:tr>
      <w:tr w:rsidR="006107BF" w:rsidRPr="002B61BB" w14:paraId="108BA57B" w14:textId="77777777" w:rsidTr="006107BF">
        <w:tc>
          <w:tcPr>
            <w:tcW w:w="4531" w:type="dxa"/>
            <w:shd w:val="clear" w:color="auto" w:fill="E7E6E6" w:themeFill="background2"/>
          </w:tcPr>
          <w:p w14:paraId="31697AB2" w14:textId="77777777" w:rsidR="006107BF" w:rsidRPr="0069763C"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69763C" w:rsidRDefault="006107BF" w:rsidP="006107BF">
            <w:pPr>
              <w:pStyle w:val="Heading3"/>
              <w:spacing w:before="0" w:after="0"/>
              <w:outlineLvl w:val="2"/>
            </w:pPr>
            <w:r w:rsidRPr="0069763C">
              <w:t xml:space="preserve">CHSP </w:t>
            </w:r>
          </w:p>
        </w:tc>
        <w:tc>
          <w:tcPr>
            <w:tcW w:w="3548" w:type="dxa"/>
            <w:shd w:val="clear" w:color="auto" w:fill="E7E6E6" w:themeFill="background2"/>
          </w:tcPr>
          <w:p w14:paraId="045A2009" w14:textId="4284CF3C" w:rsidR="006107BF" w:rsidRPr="0069763C" w:rsidRDefault="006107BF" w:rsidP="006107BF">
            <w:pPr>
              <w:pStyle w:val="Heading3"/>
              <w:spacing w:before="0" w:after="0"/>
              <w:jc w:val="right"/>
              <w:outlineLvl w:val="2"/>
            </w:pPr>
            <w:r w:rsidRPr="0069763C">
              <w:rPr>
                <w:szCs w:val="26"/>
              </w:rPr>
              <w:t xml:space="preserve">Compliant </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581B84CC"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69763C" w:rsidRDefault="006107BF" w:rsidP="006107BF">
            <w:pPr>
              <w:pStyle w:val="Heading3"/>
              <w:spacing w:before="120" w:after="0"/>
              <w:ind w:hanging="106"/>
              <w:outlineLvl w:val="2"/>
            </w:pPr>
            <w:r w:rsidRPr="0069763C">
              <w:t>Requirement 3(3)(c)</w:t>
            </w:r>
          </w:p>
        </w:tc>
        <w:tc>
          <w:tcPr>
            <w:tcW w:w="993" w:type="dxa"/>
            <w:shd w:val="clear" w:color="auto" w:fill="E7E6E6" w:themeFill="background2"/>
          </w:tcPr>
          <w:p w14:paraId="314B94D7" w14:textId="77777777" w:rsidR="006107BF" w:rsidRPr="0069763C" w:rsidRDefault="006107BF" w:rsidP="006107BF">
            <w:pPr>
              <w:pStyle w:val="Heading3"/>
              <w:spacing w:before="120" w:after="0"/>
              <w:outlineLvl w:val="2"/>
            </w:pPr>
            <w:r w:rsidRPr="0069763C">
              <w:t xml:space="preserve">HCP   </w:t>
            </w:r>
          </w:p>
        </w:tc>
        <w:tc>
          <w:tcPr>
            <w:tcW w:w="3548" w:type="dxa"/>
            <w:shd w:val="clear" w:color="auto" w:fill="E7E6E6" w:themeFill="background2"/>
          </w:tcPr>
          <w:p w14:paraId="3B99CBE8" w14:textId="32C265B8" w:rsidR="006107BF" w:rsidRPr="0069763C" w:rsidRDefault="006107BF" w:rsidP="006107BF">
            <w:pPr>
              <w:pStyle w:val="Heading3"/>
              <w:spacing w:before="120" w:after="0"/>
              <w:jc w:val="right"/>
              <w:outlineLvl w:val="2"/>
            </w:pPr>
            <w:r w:rsidRPr="0069763C">
              <w:rPr>
                <w:szCs w:val="26"/>
              </w:rPr>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69763C"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69763C" w:rsidRDefault="006107BF" w:rsidP="006107BF">
            <w:pPr>
              <w:pStyle w:val="Heading3"/>
              <w:spacing w:before="0" w:after="0"/>
              <w:outlineLvl w:val="2"/>
            </w:pPr>
            <w:r w:rsidRPr="0069763C">
              <w:t xml:space="preserve">CHSP </w:t>
            </w:r>
          </w:p>
        </w:tc>
        <w:tc>
          <w:tcPr>
            <w:tcW w:w="3548" w:type="dxa"/>
            <w:shd w:val="clear" w:color="auto" w:fill="E7E6E6" w:themeFill="background2"/>
          </w:tcPr>
          <w:p w14:paraId="1D0F9BD3" w14:textId="66C514FD" w:rsidR="006107BF" w:rsidRPr="0069763C" w:rsidRDefault="006107BF" w:rsidP="006107BF">
            <w:pPr>
              <w:pStyle w:val="Heading3"/>
              <w:spacing w:before="0" w:after="0"/>
              <w:jc w:val="right"/>
              <w:outlineLvl w:val="2"/>
            </w:pPr>
            <w:r w:rsidRPr="0069763C">
              <w:rPr>
                <w:szCs w:val="26"/>
              </w:rPr>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1140A2DF"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69763C" w:rsidRDefault="006107BF" w:rsidP="006107BF">
            <w:pPr>
              <w:pStyle w:val="Heading3"/>
              <w:spacing w:before="120" w:after="0"/>
              <w:ind w:hanging="106"/>
              <w:outlineLvl w:val="2"/>
            </w:pPr>
            <w:r w:rsidRPr="0069763C">
              <w:t>Requirement 3(3)(d)</w:t>
            </w:r>
          </w:p>
        </w:tc>
        <w:tc>
          <w:tcPr>
            <w:tcW w:w="993" w:type="dxa"/>
            <w:shd w:val="clear" w:color="auto" w:fill="E7E6E6" w:themeFill="background2"/>
          </w:tcPr>
          <w:p w14:paraId="5162DE06" w14:textId="77777777" w:rsidR="006107BF" w:rsidRPr="0069763C" w:rsidRDefault="006107BF" w:rsidP="006107BF">
            <w:pPr>
              <w:pStyle w:val="Heading3"/>
              <w:spacing w:before="120" w:after="0"/>
              <w:outlineLvl w:val="2"/>
            </w:pPr>
            <w:r w:rsidRPr="0069763C">
              <w:t xml:space="preserve">HCP   </w:t>
            </w:r>
          </w:p>
        </w:tc>
        <w:tc>
          <w:tcPr>
            <w:tcW w:w="3548" w:type="dxa"/>
            <w:shd w:val="clear" w:color="auto" w:fill="E7E6E6" w:themeFill="background2"/>
          </w:tcPr>
          <w:p w14:paraId="58EC7A79" w14:textId="77B50C6A" w:rsidR="006107BF" w:rsidRPr="0069763C" w:rsidRDefault="006107BF" w:rsidP="006107BF">
            <w:pPr>
              <w:pStyle w:val="Heading3"/>
              <w:spacing w:before="120" w:after="0"/>
              <w:jc w:val="right"/>
              <w:outlineLvl w:val="2"/>
            </w:pPr>
            <w:r w:rsidRPr="0069763C">
              <w:rPr>
                <w:szCs w:val="26"/>
              </w:rPr>
              <w:t xml:space="preserve">Compliant </w:t>
            </w:r>
          </w:p>
        </w:tc>
      </w:tr>
      <w:tr w:rsidR="006107BF" w:rsidRPr="002B61BB" w14:paraId="2007E564" w14:textId="77777777" w:rsidTr="006107BF">
        <w:tc>
          <w:tcPr>
            <w:tcW w:w="4531" w:type="dxa"/>
            <w:shd w:val="clear" w:color="auto" w:fill="E7E6E6" w:themeFill="background2"/>
          </w:tcPr>
          <w:p w14:paraId="7E9443F2" w14:textId="77777777" w:rsidR="006107BF" w:rsidRPr="0069763C"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69763C" w:rsidRDefault="006107BF" w:rsidP="006107BF">
            <w:pPr>
              <w:pStyle w:val="Heading3"/>
              <w:spacing w:before="0" w:after="0"/>
              <w:outlineLvl w:val="2"/>
            </w:pPr>
            <w:r w:rsidRPr="0069763C">
              <w:t xml:space="preserve">CHSP </w:t>
            </w:r>
          </w:p>
        </w:tc>
        <w:tc>
          <w:tcPr>
            <w:tcW w:w="3548" w:type="dxa"/>
            <w:shd w:val="clear" w:color="auto" w:fill="E7E6E6" w:themeFill="background2"/>
          </w:tcPr>
          <w:p w14:paraId="23055E85" w14:textId="77AA42AE" w:rsidR="006107BF" w:rsidRPr="0069763C" w:rsidRDefault="006107BF" w:rsidP="006107BF">
            <w:pPr>
              <w:pStyle w:val="Heading3"/>
              <w:spacing w:before="0" w:after="0"/>
              <w:jc w:val="right"/>
              <w:outlineLvl w:val="2"/>
            </w:pPr>
            <w:r w:rsidRPr="0069763C">
              <w:rPr>
                <w:szCs w:val="26"/>
              </w:rPr>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0231D5BF"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69763C" w:rsidRDefault="006107BF" w:rsidP="006107BF">
            <w:pPr>
              <w:pStyle w:val="Heading3"/>
              <w:spacing w:before="120" w:after="0"/>
              <w:ind w:hanging="106"/>
              <w:outlineLvl w:val="2"/>
            </w:pPr>
            <w:r w:rsidRPr="0069763C">
              <w:t>Requirement 3(3)(e)</w:t>
            </w:r>
          </w:p>
        </w:tc>
        <w:tc>
          <w:tcPr>
            <w:tcW w:w="993" w:type="dxa"/>
            <w:shd w:val="clear" w:color="auto" w:fill="E7E6E6" w:themeFill="background2"/>
          </w:tcPr>
          <w:p w14:paraId="091D672F" w14:textId="77777777" w:rsidR="006107BF" w:rsidRPr="0069763C" w:rsidRDefault="006107BF" w:rsidP="006107BF">
            <w:pPr>
              <w:pStyle w:val="Heading3"/>
              <w:spacing w:before="120" w:after="0"/>
              <w:outlineLvl w:val="2"/>
            </w:pPr>
            <w:r w:rsidRPr="0069763C">
              <w:t xml:space="preserve">HCP   </w:t>
            </w:r>
          </w:p>
        </w:tc>
        <w:tc>
          <w:tcPr>
            <w:tcW w:w="3548" w:type="dxa"/>
            <w:shd w:val="clear" w:color="auto" w:fill="E7E6E6" w:themeFill="background2"/>
          </w:tcPr>
          <w:p w14:paraId="480C3BFB" w14:textId="4CE1A793" w:rsidR="006107BF" w:rsidRPr="0069763C" w:rsidRDefault="006107BF" w:rsidP="006107BF">
            <w:pPr>
              <w:pStyle w:val="Heading3"/>
              <w:spacing w:before="120" w:after="0"/>
              <w:jc w:val="right"/>
              <w:outlineLvl w:val="2"/>
            </w:pPr>
            <w:r w:rsidRPr="0069763C">
              <w:rPr>
                <w:szCs w:val="26"/>
              </w:rPr>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69763C"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69763C" w:rsidRDefault="006107BF" w:rsidP="006107BF">
            <w:pPr>
              <w:pStyle w:val="Heading3"/>
              <w:spacing w:before="0" w:after="0"/>
              <w:outlineLvl w:val="2"/>
            </w:pPr>
            <w:r w:rsidRPr="0069763C">
              <w:t xml:space="preserve">CHSP </w:t>
            </w:r>
          </w:p>
        </w:tc>
        <w:tc>
          <w:tcPr>
            <w:tcW w:w="3548" w:type="dxa"/>
            <w:shd w:val="clear" w:color="auto" w:fill="E7E6E6" w:themeFill="background2"/>
          </w:tcPr>
          <w:p w14:paraId="65A8EA95" w14:textId="07E68C2C" w:rsidR="006107BF" w:rsidRPr="0069763C" w:rsidRDefault="006107BF" w:rsidP="006107BF">
            <w:pPr>
              <w:pStyle w:val="Heading3"/>
              <w:spacing w:before="0" w:after="0"/>
              <w:jc w:val="right"/>
              <w:outlineLvl w:val="2"/>
            </w:pPr>
            <w:r w:rsidRPr="0069763C">
              <w:rPr>
                <w:szCs w:val="26"/>
              </w:rPr>
              <w:t xml:space="preserve">Compliant </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69763C" w:rsidRDefault="006107BF" w:rsidP="006107BF">
            <w:pPr>
              <w:pStyle w:val="Heading3"/>
              <w:spacing w:before="120" w:after="0"/>
              <w:ind w:hanging="106"/>
              <w:outlineLvl w:val="2"/>
            </w:pPr>
            <w:r w:rsidRPr="0069763C">
              <w:lastRenderedPageBreak/>
              <w:t>Requirement 3(3)(f)</w:t>
            </w:r>
          </w:p>
        </w:tc>
        <w:tc>
          <w:tcPr>
            <w:tcW w:w="993" w:type="dxa"/>
            <w:shd w:val="clear" w:color="auto" w:fill="E7E6E6" w:themeFill="background2"/>
          </w:tcPr>
          <w:p w14:paraId="61BFD379" w14:textId="77777777" w:rsidR="006107BF" w:rsidRPr="0069763C" w:rsidRDefault="006107BF" w:rsidP="006107BF">
            <w:pPr>
              <w:pStyle w:val="Heading3"/>
              <w:spacing w:before="120" w:after="0"/>
              <w:outlineLvl w:val="2"/>
            </w:pPr>
            <w:r w:rsidRPr="0069763C">
              <w:t xml:space="preserve">HCP   </w:t>
            </w:r>
          </w:p>
        </w:tc>
        <w:tc>
          <w:tcPr>
            <w:tcW w:w="3548" w:type="dxa"/>
            <w:shd w:val="clear" w:color="auto" w:fill="E7E6E6" w:themeFill="background2"/>
          </w:tcPr>
          <w:p w14:paraId="1720C292" w14:textId="5F0C966C" w:rsidR="006107BF" w:rsidRPr="0069763C" w:rsidRDefault="006107BF" w:rsidP="006107BF">
            <w:pPr>
              <w:pStyle w:val="Heading3"/>
              <w:spacing w:before="120" w:after="0"/>
              <w:jc w:val="right"/>
              <w:outlineLvl w:val="2"/>
            </w:pPr>
            <w:r w:rsidRPr="0069763C">
              <w:rPr>
                <w:szCs w:val="26"/>
              </w:rPr>
              <w:t xml:space="preserve">Compliant </w:t>
            </w:r>
          </w:p>
        </w:tc>
      </w:tr>
      <w:tr w:rsidR="006107BF" w:rsidRPr="002B61BB" w14:paraId="1A274C46" w14:textId="77777777" w:rsidTr="006107BF">
        <w:tc>
          <w:tcPr>
            <w:tcW w:w="4531" w:type="dxa"/>
            <w:shd w:val="clear" w:color="auto" w:fill="E7E6E6" w:themeFill="background2"/>
          </w:tcPr>
          <w:p w14:paraId="2D785CB0" w14:textId="77777777" w:rsidR="006107BF" w:rsidRPr="0069763C"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69763C" w:rsidRDefault="006107BF" w:rsidP="006107BF">
            <w:pPr>
              <w:pStyle w:val="Heading3"/>
              <w:spacing w:before="0" w:after="0"/>
              <w:outlineLvl w:val="2"/>
            </w:pPr>
            <w:r w:rsidRPr="0069763C">
              <w:t xml:space="preserve">CHSP </w:t>
            </w:r>
          </w:p>
        </w:tc>
        <w:tc>
          <w:tcPr>
            <w:tcW w:w="3548" w:type="dxa"/>
            <w:shd w:val="clear" w:color="auto" w:fill="E7E6E6" w:themeFill="background2"/>
          </w:tcPr>
          <w:p w14:paraId="7D5DFFB2" w14:textId="00F392FE" w:rsidR="006107BF" w:rsidRPr="0069763C" w:rsidRDefault="006107BF" w:rsidP="006107BF">
            <w:pPr>
              <w:pStyle w:val="Heading3"/>
              <w:spacing w:before="0" w:after="0"/>
              <w:jc w:val="right"/>
              <w:outlineLvl w:val="2"/>
            </w:pPr>
            <w:r w:rsidRPr="0069763C">
              <w:rPr>
                <w:szCs w:val="26"/>
              </w:rPr>
              <w:t xml:space="preserve">Compliant </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4EA801E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69763C" w:rsidRDefault="006107BF" w:rsidP="006107BF">
            <w:pPr>
              <w:pStyle w:val="Heading3"/>
              <w:spacing w:before="120" w:after="0"/>
              <w:ind w:hanging="106"/>
              <w:outlineLvl w:val="2"/>
            </w:pPr>
            <w:r w:rsidRPr="0069763C">
              <w:t>Requirement 3(3)(g)</w:t>
            </w:r>
          </w:p>
        </w:tc>
        <w:tc>
          <w:tcPr>
            <w:tcW w:w="993" w:type="dxa"/>
            <w:shd w:val="clear" w:color="auto" w:fill="E7E6E6" w:themeFill="background2"/>
          </w:tcPr>
          <w:p w14:paraId="4B78832C" w14:textId="77777777" w:rsidR="006107BF" w:rsidRPr="0069763C" w:rsidRDefault="006107BF" w:rsidP="006107BF">
            <w:pPr>
              <w:pStyle w:val="Heading3"/>
              <w:spacing w:before="120" w:after="0"/>
              <w:outlineLvl w:val="2"/>
            </w:pPr>
            <w:r w:rsidRPr="0069763C">
              <w:t xml:space="preserve">HCP   </w:t>
            </w:r>
          </w:p>
        </w:tc>
        <w:tc>
          <w:tcPr>
            <w:tcW w:w="3548" w:type="dxa"/>
            <w:shd w:val="clear" w:color="auto" w:fill="E7E6E6" w:themeFill="background2"/>
          </w:tcPr>
          <w:p w14:paraId="694D0D2B" w14:textId="1E5DA8DA" w:rsidR="006107BF" w:rsidRPr="0069763C" w:rsidRDefault="006107BF" w:rsidP="006107BF">
            <w:pPr>
              <w:pStyle w:val="Heading3"/>
              <w:spacing w:before="120" w:after="0"/>
              <w:jc w:val="right"/>
              <w:outlineLvl w:val="2"/>
            </w:pPr>
            <w:r w:rsidRPr="0069763C">
              <w:rPr>
                <w:szCs w:val="26"/>
              </w:rPr>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69763C"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69763C" w:rsidRDefault="006107BF" w:rsidP="006107BF">
            <w:pPr>
              <w:pStyle w:val="Heading3"/>
              <w:spacing w:before="0" w:after="0"/>
              <w:outlineLvl w:val="2"/>
            </w:pPr>
            <w:r w:rsidRPr="0069763C">
              <w:t xml:space="preserve">CHSP </w:t>
            </w:r>
          </w:p>
        </w:tc>
        <w:tc>
          <w:tcPr>
            <w:tcW w:w="3548" w:type="dxa"/>
            <w:shd w:val="clear" w:color="auto" w:fill="E7E6E6" w:themeFill="background2"/>
          </w:tcPr>
          <w:p w14:paraId="6316335C" w14:textId="0A2373F0" w:rsidR="006107BF" w:rsidRPr="0069763C" w:rsidRDefault="006107BF" w:rsidP="006107BF">
            <w:pPr>
              <w:pStyle w:val="Heading3"/>
              <w:spacing w:before="0" w:after="0"/>
              <w:jc w:val="right"/>
              <w:outlineLvl w:val="2"/>
            </w:pPr>
            <w:r w:rsidRPr="0069763C">
              <w:rPr>
                <w:szCs w:val="26"/>
              </w:rPr>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80A1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80A1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74314BF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9763C">
        <w:rPr>
          <w:rFonts w:ascii="Arial" w:hAnsi="Arial"/>
          <w:bCs w:val="0"/>
          <w:iCs w:val="0"/>
          <w:color w:val="FFFFFF" w:themeColor="background1"/>
          <w:sz w:val="36"/>
          <w:szCs w:val="36"/>
        </w:rPr>
        <w:t xml:space="preserve">Compliant </w:t>
      </w:r>
      <w:r w:rsidRPr="0069763C">
        <w:rPr>
          <w:color w:val="FFFFFF" w:themeColor="background1"/>
          <w:highlight w:val="yellow"/>
        </w:rPr>
        <w:br/>
      </w:r>
      <w:r w:rsidRPr="0069763C">
        <w:rPr>
          <w:color w:val="FFFFFF" w:themeColor="background1"/>
          <w:sz w:val="36"/>
        </w:rPr>
        <w:tab/>
        <w:t xml:space="preserve">CHSP </w:t>
      </w:r>
      <w:r w:rsidRPr="0069763C">
        <w:rPr>
          <w:color w:val="FFFFFF" w:themeColor="background1"/>
          <w:sz w:val="36"/>
        </w:rPr>
        <w:tab/>
      </w:r>
      <w:r w:rsidR="00FD2302" w:rsidRPr="0069763C">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C10D67E" w14:textId="77777777" w:rsidR="00E478F6" w:rsidRDefault="00E478F6" w:rsidP="00E478F6">
      <w:pPr>
        <w:rPr>
          <w:i/>
          <w:iCs/>
          <w:color w:val="auto"/>
        </w:rPr>
      </w:pPr>
      <w:bookmarkStart w:id="8" w:name="_Hlk75951207"/>
      <w:r>
        <w:t>This Quality Standard for both the Home Care Package service and the Commonwealth Home Support Programme service is assessed as compliant as all the individual Requirements of the Standard have been assessed as compliant.</w:t>
      </w:r>
    </w:p>
    <w:p w14:paraId="088AE23C" w14:textId="77777777" w:rsidR="00296B83" w:rsidRPr="00B1396A" w:rsidRDefault="00296B83" w:rsidP="00296B83">
      <w:pPr>
        <w:rPr>
          <w:rFonts w:eastAsia="Calibri"/>
          <w:color w:val="auto"/>
          <w:lang w:eastAsia="en-US"/>
        </w:rPr>
      </w:pPr>
      <w:r w:rsidRPr="00B1396A">
        <w:rPr>
          <w:rFonts w:eastAsia="Calibri"/>
          <w:color w:val="auto"/>
          <w:lang w:eastAsia="en-US"/>
        </w:rPr>
        <w:t xml:space="preserve">The organisation has policies and procedures to ensure safe and effective services and supports for daily living that optimises the consumer’s independence, health, well-being and quality of life. </w:t>
      </w:r>
    </w:p>
    <w:p w14:paraId="5315BB63" w14:textId="77777777" w:rsidR="00296B83" w:rsidRPr="00B1396A" w:rsidRDefault="00296B83" w:rsidP="00880A18">
      <w:pPr>
        <w:pStyle w:val="ListParagraph"/>
        <w:numPr>
          <w:ilvl w:val="0"/>
          <w:numId w:val="28"/>
        </w:numPr>
        <w:spacing w:before="120"/>
        <w:ind w:left="357" w:hanging="357"/>
        <w:contextualSpacing w:val="0"/>
        <w:rPr>
          <w:rFonts w:eastAsia="Calibri"/>
          <w:color w:val="auto"/>
          <w:lang w:eastAsia="en-US"/>
        </w:rPr>
      </w:pPr>
      <w:r w:rsidRPr="00B1396A">
        <w:rPr>
          <w:rFonts w:eastAsia="Calibri"/>
          <w:color w:val="auto"/>
          <w:lang w:eastAsia="en-US"/>
        </w:rPr>
        <w:t>The service demonstrate</w:t>
      </w:r>
      <w:r>
        <w:rPr>
          <w:rFonts w:eastAsia="Calibri"/>
          <w:color w:val="auto"/>
          <w:lang w:eastAsia="en-US"/>
        </w:rPr>
        <w:t>d</w:t>
      </w:r>
      <w:r w:rsidRPr="00B1396A">
        <w:rPr>
          <w:rFonts w:eastAsia="Calibri"/>
          <w:color w:val="auto"/>
          <w:lang w:eastAsia="en-US"/>
        </w:rPr>
        <w:t xml:space="preserve"> the effective communication and collaboration with consumers and representatives to identify the services and supports to enable consumers to maintain their independence, spiritual, emotional, social and human needs, equipment and supports to enhance the consumer’s quality of life.  </w:t>
      </w:r>
    </w:p>
    <w:p w14:paraId="03C2A986" w14:textId="77777777" w:rsidR="00296B83" w:rsidRPr="00B1396A" w:rsidRDefault="00296B83" w:rsidP="00880A18">
      <w:pPr>
        <w:pStyle w:val="ListParagraph"/>
        <w:numPr>
          <w:ilvl w:val="0"/>
          <w:numId w:val="28"/>
        </w:numPr>
        <w:spacing w:before="120"/>
        <w:ind w:left="357" w:hanging="357"/>
        <w:contextualSpacing w:val="0"/>
        <w:rPr>
          <w:rFonts w:eastAsia="Calibri"/>
          <w:color w:val="auto"/>
          <w:lang w:eastAsia="en-US"/>
        </w:rPr>
      </w:pPr>
      <w:r w:rsidRPr="00B1396A">
        <w:rPr>
          <w:rFonts w:eastAsia="Calibri"/>
          <w:color w:val="auto"/>
          <w:lang w:eastAsia="en-US"/>
        </w:rPr>
        <w:t xml:space="preserve">Overall consumers and representatives interviewed expressed satisfaction with the supports of daily living provided by the service. For example: </w:t>
      </w:r>
    </w:p>
    <w:p w14:paraId="5DEE2403" w14:textId="77777777" w:rsidR="00296B83" w:rsidRPr="00B1396A" w:rsidRDefault="00296B83" w:rsidP="00880A18">
      <w:pPr>
        <w:pStyle w:val="ListParagraph"/>
        <w:numPr>
          <w:ilvl w:val="1"/>
          <w:numId w:val="28"/>
        </w:numPr>
        <w:spacing w:before="120"/>
        <w:ind w:left="1077" w:hanging="357"/>
        <w:contextualSpacing w:val="0"/>
        <w:rPr>
          <w:rFonts w:eastAsia="Calibri"/>
          <w:color w:val="auto"/>
          <w:lang w:eastAsia="en-US"/>
        </w:rPr>
      </w:pPr>
      <w:r w:rsidRPr="00B1396A">
        <w:rPr>
          <w:rFonts w:eastAsia="Calibri"/>
          <w:color w:val="auto"/>
          <w:lang w:eastAsia="en-US"/>
        </w:rPr>
        <w:t xml:space="preserve">Consumers and representatives described how the service engages in partnership with the consumer to identify their leisure and lifestyle needs. This incorporates information sought about the consumer’s past and current interests, life pursuits and engagement with the broader community. </w:t>
      </w:r>
    </w:p>
    <w:p w14:paraId="13E878FC" w14:textId="7C3241F4" w:rsidR="00296B83" w:rsidRDefault="00296B83" w:rsidP="00880A18">
      <w:pPr>
        <w:pStyle w:val="ListParagraph"/>
        <w:numPr>
          <w:ilvl w:val="1"/>
          <w:numId w:val="28"/>
        </w:numPr>
        <w:spacing w:before="120"/>
        <w:ind w:left="1077" w:hanging="357"/>
        <w:contextualSpacing w:val="0"/>
        <w:rPr>
          <w:rFonts w:eastAsia="Calibri"/>
          <w:color w:val="auto"/>
          <w:lang w:eastAsia="en-US"/>
        </w:rPr>
      </w:pPr>
      <w:r w:rsidRPr="00B1396A">
        <w:rPr>
          <w:rFonts w:eastAsia="Calibri"/>
          <w:color w:val="auto"/>
          <w:lang w:eastAsia="en-US"/>
        </w:rPr>
        <w:t xml:space="preserve">Consumers and representatives described how the service problem solves with them when barriers to meaningful engagement are identified. </w:t>
      </w:r>
    </w:p>
    <w:p w14:paraId="2F192348" w14:textId="0D532CD3" w:rsidR="00080838" w:rsidRPr="00B1396A" w:rsidRDefault="00F52320" w:rsidP="00880A18">
      <w:pPr>
        <w:pStyle w:val="ListParagraph"/>
        <w:numPr>
          <w:ilvl w:val="1"/>
          <w:numId w:val="28"/>
        </w:numPr>
        <w:spacing w:before="120"/>
        <w:ind w:left="1077" w:hanging="357"/>
        <w:contextualSpacing w:val="0"/>
        <w:rPr>
          <w:rFonts w:eastAsia="Calibri"/>
          <w:color w:val="auto"/>
          <w:lang w:eastAsia="en-US"/>
        </w:rPr>
      </w:pPr>
      <w:r>
        <w:rPr>
          <w:rFonts w:eastAsia="Calibri"/>
          <w:color w:val="auto"/>
          <w:lang w:eastAsia="en-US"/>
        </w:rPr>
        <w:t>Co</w:t>
      </w:r>
      <w:r w:rsidR="00B4208C">
        <w:rPr>
          <w:rFonts w:eastAsia="Calibri"/>
          <w:color w:val="auto"/>
          <w:lang w:eastAsia="en-US"/>
        </w:rPr>
        <w:t xml:space="preserve">nsumers being provided with meals were </w:t>
      </w:r>
      <w:proofErr w:type="spellStart"/>
      <w:r w:rsidR="00B4208C">
        <w:rPr>
          <w:rFonts w:eastAsia="Calibri"/>
          <w:color w:val="auto"/>
          <w:lang w:eastAsia="en-US"/>
        </w:rPr>
        <w:t>satisified</w:t>
      </w:r>
      <w:proofErr w:type="spellEnd"/>
      <w:r w:rsidR="00B4208C">
        <w:rPr>
          <w:rFonts w:eastAsia="Calibri"/>
          <w:color w:val="auto"/>
          <w:lang w:eastAsia="en-US"/>
        </w:rPr>
        <w:t xml:space="preserve"> with the quality. </w:t>
      </w:r>
    </w:p>
    <w:p w14:paraId="14794074" w14:textId="77777777" w:rsidR="00296B83" w:rsidRPr="00B1396A" w:rsidRDefault="00296B83" w:rsidP="00880A18">
      <w:pPr>
        <w:pStyle w:val="ListParagraph"/>
        <w:numPr>
          <w:ilvl w:val="0"/>
          <w:numId w:val="28"/>
        </w:numPr>
        <w:rPr>
          <w:rFonts w:eastAsia="Calibri"/>
          <w:color w:val="auto"/>
          <w:lang w:eastAsia="en-US"/>
        </w:rPr>
      </w:pPr>
      <w:r w:rsidRPr="00B1396A">
        <w:rPr>
          <w:rFonts w:eastAsia="Calibri"/>
          <w:color w:val="auto"/>
          <w:lang w:eastAsia="en-US"/>
        </w:rPr>
        <w:lastRenderedPageBreak/>
        <w:t>Care planning documents demonstrate:</w:t>
      </w:r>
    </w:p>
    <w:p w14:paraId="0AAA5E50" w14:textId="77777777" w:rsidR="00296B83" w:rsidRPr="00B1396A" w:rsidRDefault="00296B83" w:rsidP="00880A18">
      <w:pPr>
        <w:pStyle w:val="ListParagraph"/>
        <w:numPr>
          <w:ilvl w:val="1"/>
          <w:numId w:val="28"/>
        </w:numPr>
        <w:rPr>
          <w:rFonts w:eastAsia="Calibri"/>
          <w:color w:val="auto"/>
          <w:lang w:eastAsia="en-US"/>
        </w:rPr>
      </w:pPr>
      <w:r w:rsidRPr="00B1396A">
        <w:rPr>
          <w:rFonts w:eastAsia="Calibri"/>
          <w:color w:val="auto"/>
          <w:lang w:eastAsia="en-US"/>
        </w:rPr>
        <w:t>Inclusive service delivery provided in partnership with consumers and representatives to engage and support the consumer’s lifestyle, community and leisure interests important to them.</w:t>
      </w:r>
    </w:p>
    <w:p w14:paraId="44F0D112" w14:textId="78AE4748" w:rsidR="00296B83" w:rsidRPr="00A63357" w:rsidRDefault="00296B83" w:rsidP="00A63357">
      <w:pPr>
        <w:pStyle w:val="ListParagraph"/>
        <w:numPr>
          <w:ilvl w:val="1"/>
          <w:numId w:val="28"/>
        </w:numPr>
        <w:spacing w:before="120"/>
        <w:ind w:left="1077" w:hanging="357"/>
        <w:contextualSpacing w:val="0"/>
        <w:rPr>
          <w:rFonts w:eastAsia="Calibri"/>
          <w:color w:val="auto"/>
          <w:lang w:eastAsia="en-US"/>
        </w:rPr>
      </w:pPr>
      <w:r w:rsidRPr="00A63357">
        <w:rPr>
          <w:rFonts w:eastAsia="Calibri"/>
          <w:color w:val="auto"/>
          <w:lang w:eastAsia="en-US"/>
        </w:rPr>
        <w:t>Referrals to other organisations and health professionals to enable consumers engagement to improve function; maintain their well-being and access the wider community; and/or to maintain their independent lifestyle choices through equipment needs and/or aids in relation to their specific disability.</w:t>
      </w:r>
    </w:p>
    <w:p w14:paraId="052C5BF1" w14:textId="15BB71CC"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F6049C" w:rsidRDefault="006107BF" w:rsidP="006107BF">
            <w:pPr>
              <w:pStyle w:val="Heading3"/>
              <w:spacing w:before="120" w:after="0"/>
              <w:ind w:hanging="106"/>
              <w:outlineLvl w:val="2"/>
            </w:pPr>
            <w:r w:rsidRPr="00F6049C">
              <w:t>Requirement 4(3)(a)</w:t>
            </w:r>
          </w:p>
        </w:tc>
        <w:tc>
          <w:tcPr>
            <w:tcW w:w="993" w:type="dxa"/>
            <w:shd w:val="clear" w:color="auto" w:fill="E7E6E6" w:themeFill="background2"/>
          </w:tcPr>
          <w:p w14:paraId="25D0EFB1" w14:textId="77777777" w:rsidR="006107BF" w:rsidRPr="00F6049C" w:rsidRDefault="006107BF" w:rsidP="006107BF">
            <w:pPr>
              <w:pStyle w:val="Heading3"/>
              <w:spacing w:before="120" w:after="0"/>
              <w:outlineLvl w:val="2"/>
            </w:pPr>
            <w:r w:rsidRPr="00F6049C">
              <w:t xml:space="preserve">HCP   </w:t>
            </w:r>
          </w:p>
        </w:tc>
        <w:tc>
          <w:tcPr>
            <w:tcW w:w="3548" w:type="dxa"/>
            <w:shd w:val="clear" w:color="auto" w:fill="E7E6E6" w:themeFill="background2"/>
          </w:tcPr>
          <w:p w14:paraId="5B882115" w14:textId="785F9345" w:rsidR="006107BF" w:rsidRPr="00F6049C" w:rsidRDefault="006107BF" w:rsidP="006107BF">
            <w:pPr>
              <w:pStyle w:val="Heading3"/>
              <w:spacing w:before="120" w:after="0"/>
              <w:jc w:val="right"/>
              <w:outlineLvl w:val="2"/>
            </w:pPr>
            <w:r w:rsidRPr="00F6049C">
              <w:rPr>
                <w:szCs w:val="26"/>
              </w:rPr>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F6049C"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F6049C" w:rsidRDefault="006107BF" w:rsidP="006107BF">
            <w:pPr>
              <w:pStyle w:val="Heading3"/>
              <w:spacing w:before="0" w:after="0"/>
              <w:outlineLvl w:val="2"/>
            </w:pPr>
            <w:r w:rsidRPr="00F6049C">
              <w:t xml:space="preserve">CHSP </w:t>
            </w:r>
          </w:p>
        </w:tc>
        <w:tc>
          <w:tcPr>
            <w:tcW w:w="3548" w:type="dxa"/>
            <w:shd w:val="clear" w:color="auto" w:fill="E7E6E6" w:themeFill="background2"/>
          </w:tcPr>
          <w:p w14:paraId="402ECB29" w14:textId="05A1C431" w:rsidR="006107BF" w:rsidRPr="00F6049C" w:rsidRDefault="006107BF" w:rsidP="006107BF">
            <w:pPr>
              <w:pStyle w:val="Heading3"/>
              <w:spacing w:before="0" w:after="0"/>
              <w:jc w:val="right"/>
              <w:outlineLvl w:val="2"/>
            </w:pPr>
            <w:r w:rsidRPr="00F6049C">
              <w:rPr>
                <w:szCs w:val="26"/>
              </w:rPr>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188A26B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F6049C" w:rsidRDefault="006107BF" w:rsidP="006107BF">
            <w:pPr>
              <w:pStyle w:val="Heading3"/>
              <w:spacing w:before="120" w:after="0"/>
              <w:ind w:hanging="106"/>
              <w:outlineLvl w:val="2"/>
            </w:pPr>
            <w:r w:rsidRPr="00F6049C">
              <w:t>Requirement 4(3)(b)</w:t>
            </w:r>
          </w:p>
        </w:tc>
        <w:tc>
          <w:tcPr>
            <w:tcW w:w="993" w:type="dxa"/>
            <w:shd w:val="clear" w:color="auto" w:fill="E7E6E6" w:themeFill="background2"/>
          </w:tcPr>
          <w:p w14:paraId="0D9D2EAF" w14:textId="77777777" w:rsidR="006107BF" w:rsidRPr="00F6049C" w:rsidRDefault="006107BF" w:rsidP="006107BF">
            <w:pPr>
              <w:pStyle w:val="Heading3"/>
              <w:spacing w:before="120" w:after="0"/>
              <w:outlineLvl w:val="2"/>
            </w:pPr>
            <w:r w:rsidRPr="00F6049C">
              <w:t xml:space="preserve">HCP   </w:t>
            </w:r>
          </w:p>
        </w:tc>
        <w:tc>
          <w:tcPr>
            <w:tcW w:w="3548" w:type="dxa"/>
            <w:shd w:val="clear" w:color="auto" w:fill="E7E6E6" w:themeFill="background2"/>
          </w:tcPr>
          <w:p w14:paraId="6214A61F" w14:textId="06FB4B37" w:rsidR="006107BF" w:rsidRPr="00F6049C" w:rsidRDefault="006107BF" w:rsidP="006107BF">
            <w:pPr>
              <w:pStyle w:val="Heading3"/>
              <w:spacing w:before="120" w:after="0"/>
              <w:jc w:val="right"/>
              <w:outlineLvl w:val="2"/>
            </w:pPr>
            <w:r w:rsidRPr="00F6049C">
              <w:rPr>
                <w:szCs w:val="26"/>
              </w:rPr>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F6049C"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F6049C" w:rsidRDefault="006107BF" w:rsidP="006107BF">
            <w:pPr>
              <w:pStyle w:val="Heading3"/>
              <w:spacing w:before="0" w:after="0"/>
              <w:outlineLvl w:val="2"/>
            </w:pPr>
            <w:r w:rsidRPr="00F6049C">
              <w:t xml:space="preserve">CHSP </w:t>
            </w:r>
          </w:p>
        </w:tc>
        <w:tc>
          <w:tcPr>
            <w:tcW w:w="3548" w:type="dxa"/>
            <w:shd w:val="clear" w:color="auto" w:fill="E7E6E6" w:themeFill="background2"/>
          </w:tcPr>
          <w:p w14:paraId="30AA2571" w14:textId="71813A92" w:rsidR="006107BF" w:rsidRPr="00F6049C" w:rsidRDefault="006107BF" w:rsidP="006107BF">
            <w:pPr>
              <w:pStyle w:val="Heading3"/>
              <w:spacing w:before="0" w:after="0"/>
              <w:jc w:val="right"/>
              <w:outlineLvl w:val="2"/>
            </w:pPr>
            <w:r w:rsidRPr="00F6049C">
              <w:rPr>
                <w:szCs w:val="26"/>
              </w:rPr>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6792276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F6049C" w:rsidRDefault="006107BF" w:rsidP="006107BF">
            <w:pPr>
              <w:pStyle w:val="Heading3"/>
              <w:spacing w:before="120" w:after="0"/>
              <w:ind w:hanging="106"/>
              <w:outlineLvl w:val="2"/>
            </w:pPr>
            <w:r w:rsidRPr="00F6049C">
              <w:t>Requirement 4(3)(c)</w:t>
            </w:r>
          </w:p>
        </w:tc>
        <w:tc>
          <w:tcPr>
            <w:tcW w:w="993" w:type="dxa"/>
            <w:shd w:val="clear" w:color="auto" w:fill="E7E6E6" w:themeFill="background2"/>
          </w:tcPr>
          <w:p w14:paraId="41846984" w14:textId="77777777" w:rsidR="006107BF" w:rsidRPr="00F6049C" w:rsidRDefault="006107BF" w:rsidP="006107BF">
            <w:pPr>
              <w:pStyle w:val="Heading3"/>
              <w:spacing w:before="120" w:after="0"/>
              <w:outlineLvl w:val="2"/>
            </w:pPr>
            <w:r w:rsidRPr="00F6049C">
              <w:t xml:space="preserve">HCP   </w:t>
            </w:r>
          </w:p>
        </w:tc>
        <w:tc>
          <w:tcPr>
            <w:tcW w:w="3548" w:type="dxa"/>
            <w:shd w:val="clear" w:color="auto" w:fill="E7E6E6" w:themeFill="background2"/>
          </w:tcPr>
          <w:p w14:paraId="0FD0C36C" w14:textId="6CFDB350" w:rsidR="006107BF" w:rsidRPr="00F6049C" w:rsidRDefault="006107BF" w:rsidP="006107BF">
            <w:pPr>
              <w:pStyle w:val="Heading3"/>
              <w:spacing w:before="120" w:after="0"/>
              <w:jc w:val="right"/>
              <w:outlineLvl w:val="2"/>
            </w:pPr>
            <w:r w:rsidRPr="00F6049C">
              <w:rPr>
                <w:szCs w:val="26"/>
              </w:rPr>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F6049C"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F6049C" w:rsidRDefault="006107BF" w:rsidP="006107BF">
            <w:pPr>
              <w:pStyle w:val="Heading3"/>
              <w:spacing w:before="0" w:after="0"/>
              <w:outlineLvl w:val="2"/>
            </w:pPr>
            <w:r w:rsidRPr="00F6049C">
              <w:t xml:space="preserve">CHSP </w:t>
            </w:r>
          </w:p>
        </w:tc>
        <w:tc>
          <w:tcPr>
            <w:tcW w:w="3548" w:type="dxa"/>
            <w:shd w:val="clear" w:color="auto" w:fill="E7E6E6" w:themeFill="background2"/>
          </w:tcPr>
          <w:p w14:paraId="265C6BD3" w14:textId="5BD506A9" w:rsidR="006107BF" w:rsidRPr="00F6049C" w:rsidRDefault="006107BF" w:rsidP="006107BF">
            <w:pPr>
              <w:pStyle w:val="Heading3"/>
              <w:spacing w:before="0" w:after="0"/>
              <w:jc w:val="right"/>
              <w:outlineLvl w:val="2"/>
            </w:pPr>
            <w:r w:rsidRPr="00F6049C">
              <w:rPr>
                <w:szCs w:val="26"/>
              </w:rPr>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880A1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880A18">
      <w:pPr>
        <w:numPr>
          <w:ilvl w:val="0"/>
          <w:numId w:val="1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880A18">
      <w:pPr>
        <w:numPr>
          <w:ilvl w:val="0"/>
          <w:numId w:val="16"/>
        </w:numPr>
        <w:tabs>
          <w:tab w:val="right" w:pos="9026"/>
        </w:tabs>
        <w:spacing w:before="0" w:after="0"/>
        <w:ind w:left="567" w:hanging="425"/>
        <w:outlineLvl w:val="4"/>
        <w:rPr>
          <w:i/>
        </w:rPr>
      </w:pPr>
      <w:r w:rsidRPr="008D114F">
        <w:rPr>
          <w:i/>
        </w:rPr>
        <w:t>do the things of interest to them.</w:t>
      </w:r>
    </w:p>
    <w:p w14:paraId="358DCCC3" w14:textId="618E6D42"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F6049C" w:rsidRDefault="006107BF" w:rsidP="006107BF">
            <w:pPr>
              <w:pStyle w:val="Heading3"/>
              <w:spacing w:before="120" w:after="0"/>
              <w:ind w:hanging="106"/>
              <w:outlineLvl w:val="2"/>
            </w:pPr>
            <w:r w:rsidRPr="00F6049C">
              <w:t>Requirement 4(3)(d)</w:t>
            </w:r>
          </w:p>
        </w:tc>
        <w:tc>
          <w:tcPr>
            <w:tcW w:w="993" w:type="dxa"/>
            <w:shd w:val="clear" w:color="auto" w:fill="E7E6E6" w:themeFill="background2"/>
          </w:tcPr>
          <w:p w14:paraId="656DFC67" w14:textId="77777777" w:rsidR="006107BF" w:rsidRPr="00F6049C" w:rsidRDefault="006107BF" w:rsidP="006107BF">
            <w:pPr>
              <w:pStyle w:val="Heading3"/>
              <w:spacing w:before="120" w:after="0"/>
              <w:outlineLvl w:val="2"/>
            </w:pPr>
            <w:r w:rsidRPr="00F6049C">
              <w:t xml:space="preserve">HCP   </w:t>
            </w:r>
          </w:p>
        </w:tc>
        <w:tc>
          <w:tcPr>
            <w:tcW w:w="3548" w:type="dxa"/>
            <w:shd w:val="clear" w:color="auto" w:fill="E7E6E6" w:themeFill="background2"/>
          </w:tcPr>
          <w:p w14:paraId="4778DFE6" w14:textId="3002728A" w:rsidR="006107BF" w:rsidRPr="00F6049C" w:rsidRDefault="006107BF" w:rsidP="006107BF">
            <w:pPr>
              <w:pStyle w:val="Heading3"/>
              <w:spacing w:before="120" w:after="0"/>
              <w:jc w:val="right"/>
              <w:outlineLvl w:val="2"/>
            </w:pPr>
            <w:r w:rsidRPr="00F6049C">
              <w:rPr>
                <w:szCs w:val="26"/>
              </w:rPr>
              <w:t xml:space="preserve">Compliant </w:t>
            </w:r>
          </w:p>
        </w:tc>
      </w:tr>
      <w:tr w:rsidR="006107BF" w:rsidRPr="002B61BB" w14:paraId="25DD701F" w14:textId="77777777" w:rsidTr="006107BF">
        <w:tc>
          <w:tcPr>
            <w:tcW w:w="4531" w:type="dxa"/>
            <w:shd w:val="clear" w:color="auto" w:fill="E7E6E6" w:themeFill="background2"/>
          </w:tcPr>
          <w:p w14:paraId="3A72742B" w14:textId="77777777" w:rsidR="006107BF" w:rsidRPr="00F6049C"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F6049C" w:rsidRDefault="006107BF" w:rsidP="006107BF">
            <w:pPr>
              <w:pStyle w:val="Heading3"/>
              <w:spacing w:before="0" w:after="0"/>
              <w:outlineLvl w:val="2"/>
            </w:pPr>
            <w:r w:rsidRPr="00F6049C">
              <w:t xml:space="preserve">CHSP </w:t>
            </w:r>
          </w:p>
        </w:tc>
        <w:tc>
          <w:tcPr>
            <w:tcW w:w="3548" w:type="dxa"/>
            <w:shd w:val="clear" w:color="auto" w:fill="E7E6E6" w:themeFill="background2"/>
          </w:tcPr>
          <w:p w14:paraId="3E3F84FB" w14:textId="68F0F1BF" w:rsidR="006107BF" w:rsidRPr="00F6049C" w:rsidRDefault="006107BF" w:rsidP="006107BF">
            <w:pPr>
              <w:pStyle w:val="Heading3"/>
              <w:spacing w:before="0" w:after="0"/>
              <w:jc w:val="right"/>
              <w:outlineLvl w:val="2"/>
            </w:pPr>
            <w:r w:rsidRPr="00F6049C">
              <w:rPr>
                <w:szCs w:val="26"/>
              </w:rPr>
              <w:t xml:space="preserve">Compliant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F6049C" w:rsidRDefault="006107BF" w:rsidP="006107BF">
            <w:pPr>
              <w:pStyle w:val="Heading3"/>
              <w:spacing w:before="120" w:after="0"/>
              <w:ind w:hanging="106"/>
              <w:outlineLvl w:val="2"/>
            </w:pPr>
            <w:r w:rsidRPr="00F6049C">
              <w:lastRenderedPageBreak/>
              <w:t>Requirement 4(3)(e)</w:t>
            </w:r>
          </w:p>
        </w:tc>
        <w:tc>
          <w:tcPr>
            <w:tcW w:w="993" w:type="dxa"/>
            <w:shd w:val="clear" w:color="auto" w:fill="E7E6E6" w:themeFill="background2"/>
          </w:tcPr>
          <w:p w14:paraId="56A14DB0" w14:textId="77777777" w:rsidR="006107BF" w:rsidRPr="00F6049C" w:rsidRDefault="006107BF" w:rsidP="006107BF">
            <w:pPr>
              <w:pStyle w:val="Heading3"/>
              <w:spacing w:before="120" w:after="0"/>
              <w:outlineLvl w:val="2"/>
            </w:pPr>
            <w:r w:rsidRPr="00F6049C">
              <w:t xml:space="preserve">HCP   </w:t>
            </w:r>
          </w:p>
        </w:tc>
        <w:tc>
          <w:tcPr>
            <w:tcW w:w="3548" w:type="dxa"/>
            <w:shd w:val="clear" w:color="auto" w:fill="E7E6E6" w:themeFill="background2"/>
          </w:tcPr>
          <w:p w14:paraId="052E3747" w14:textId="5F1F6406" w:rsidR="006107BF" w:rsidRPr="00F6049C" w:rsidRDefault="006107BF" w:rsidP="006107BF">
            <w:pPr>
              <w:pStyle w:val="Heading3"/>
              <w:spacing w:before="120" w:after="0"/>
              <w:jc w:val="right"/>
              <w:outlineLvl w:val="2"/>
            </w:pPr>
            <w:r w:rsidRPr="00F6049C">
              <w:rPr>
                <w:szCs w:val="26"/>
              </w:rPr>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F6049C"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F6049C" w:rsidRDefault="006107BF" w:rsidP="006107BF">
            <w:pPr>
              <w:pStyle w:val="Heading3"/>
              <w:spacing w:before="0" w:after="0"/>
              <w:outlineLvl w:val="2"/>
            </w:pPr>
            <w:r w:rsidRPr="00F6049C">
              <w:t xml:space="preserve">CHSP </w:t>
            </w:r>
          </w:p>
        </w:tc>
        <w:tc>
          <w:tcPr>
            <w:tcW w:w="3548" w:type="dxa"/>
            <w:shd w:val="clear" w:color="auto" w:fill="E7E6E6" w:themeFill="background2"/>
          </w:tcPr>
          <w:p w14:paraId="638C4E4D" w14:textId="524D2926" w:rsidR="006107BF" w:rsidRPr="00F6049C" w:rsidRDefault="006107BF" w:rsidP="006107BF">
            <w:pPr>
              <w:pStyle w:val="Heading3"/>
              <w:spacing w:before="0" w:after="0"/>
              <w:jc w:val="right"/>
              <w:outlineLvl w:val="2"/>
            </w:pPr>
            <w:r w:rsidRPr="00F6049C">
              <w:rPr>
                <w:szCs w:val="26"/>
              </w:rPr>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19C3C05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F6049C" w:rsidRDefault="006107BF" w:rsidP="006107BF">
            <w:pPr>
              <w:pStyle w:val="Heading3"/>
              <w:spacing w:before="120" w:after="0"/>
              <w:ind w:hanging="106"/>
              <w:outlineLvl w:val="2"/>
            </w:pPr>
            <w:r w:rsidRPr="00F6049C">
              <w:t>Requirement 4(3)(f)</w:t>
            </w:r>
          </w:p>
        </w:tc>
        <w:tc>
          <w:tcPr>
            <w:tcW w:w="993" w:type="dxa"/>
            <w:shd w:val="clear" w:color="auto" w:fill="E7E6E6" w:themeFill="background2"/>
          </w:tcPr>
          <w:p w14:paraId="24C50BBD" w14:textId="77777777" w:rsidR="006107BF" w:rsidRPr="00F6049C" w:rsidRDefault="006107BF" w:rsidP="006107BF">
            <w:pPr>
              <w:pStyle w:val="Heading3"/>
              <w:spacing w:before="120" w:after="0"/>
              <w:outlineLvl w:val="2"/>
            </w:pPr>
            <w:r w:rsidRPr="00F6049C">
              <w:t xml:space="preserve">HCP   </w:t>
            </w:r>
          </w:p>
        </w:tc>
        <w:tc>
          <w:tcPr>
            <w:tcW w:w="3548" w:type="dxa"/>
            <w:shd w:val="clear" w:color="auto" w:fill="E7E6E6" w:themeFill="background2"/>
          </w:tcPr>
          <w:p w14:paraId="366022BC" w14:textId="05B6AD44" w:rsidR="006107BF" w:rsidRPr="00F6049C" w:rsidRDefault="006107BF" w:rsidP="006107BF">
            <w:pPr>
              <w:pStyle w:val="Heading3"/>
              <w:spacing w:before="120" w:after="0"/>
              <w:jc w:val="right"/>
              <w:outlineLvl w:val="2"/>
            </w:pPr>
            <w:r w:rsidRPr="00F6049C">
              <w:rPr>
                <w:szCs w:val="26"/>
              </w:rPr>
              <w:t xml:space="preserve">Compliant </w:t>
            </w:r>
          </w:p>
        </w:tc>
      </w:tr>
      <w:tr w:rsidR="006107BF" w:rsidRPr="002B61BB" w14:paraId="4E99A673" w14:textId="77777777" w:rsidTr="006107BF">
        <w:tc>
          <w:tcPr>
            <w:tcW w:w="4531" w:type="dxa"/>
            <w:shd w:val="clear" w:color="auto" w:fill="E7E6E6" w:themeFill="background2"/>
          </w:tcPr>
          <w:p w14:paraId="15C5CF2B" w14:textId="77777777" w:rsidR="006107BF" w:rsidRPr="00F6049C"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F6049C" w:rsidRDefault="006107BF" w:rsidP="006107BF">
            <w:pPr>
              <w:pStyle w:val="Heading3"/>
              <w:spacing w:before="0" w:after="0"/>
              <w:outlineLvl w:val="2"/>
            </w:pPr>
            <w:r w:rsidRPr="00F6049C">
              <w:t xml:space="preserve">CHSP </w:t>
            </w:r>
          </w:p>
        </w:tc>
        <w:tc>
          <w:tcPr>
            <w:tcW w:w="3548" w:type="dxa"/>
            <w:shd w:val="clear" w:color="auto" w:fill="E7E6E6" w:themeFill="background2"/>
          </w:tcPr>
          <w:p w14:paraId="5ED5E406" w14:textId="4C21AD25" w:rsidR="006107BF" w:rsidRPr="00F6049C" w:rsidRDefault="006107BF" w:rsidP="006107BF">
            <w:pPr>
              <w:pStyle w:val="Heading3"/>
              <w:spacing w:before="0" w:after="0"/>
              <w:jc w:val="right"/>
              <w:outlineLvl w:val="2"/>
            </w:pPr>
            <w:r w:rsidRPr="00F6049C">
              <w:rPr>
                <w:szCs w:val="26"/>
              </w:rPr>
              <w:t xml:space="preserve">Compliant </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74FC574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F6049C" w:rsidRDefault="006107BF" w:rsidP="006107BF">
            <w:pPr>
              <w:pStyle w:val="Heading3"/>
              <w:spacing w:before="120" w:after="0"/>
              <w:ind w:hanging="106"/>
              <w:outlineLvl w:val="2"/>
            </w:pPr>
            <w:r w:rsidRPr="00F6049C">
              <w:t>Requirement 4(3)(g)</w:t>
            </w:r>
          </w:p>
        </w:tc>
        <w:tc>
          <w:tcPr>
            <w:tcW w:w="993" w:type="dxa"/>
            <w:shd w:val="clear" w:color="auto" w:fill="E7E6E6" w:themeFill="background2"/>
          </w:tcPr>
          <w:p w14:paraId="6FF5FE7F" w14:textId="77777777" w:rsidR="006107BF" w:rsidRPr="00F6049C" w:rsidRDefault="006107BF" w:rsidP="006107BF">
            <w:pPr>
              <w:pStyle w:val="Heading3"/>
              <w:spacing w:before="120" w:after="0"/>
              <w:outlineLvl w:val="2"/>
            </w:pPr>
            <w:r w:rsidRPr="00F6049C">
              <w:t xml:space="preserve">HCP   </w:t>
            </w:r>
          </w:p>
        </w:tc>
        <w:tc>
          <w:tcPr>
            <w:tcW w:w="3548" w:type="dxa"/>
            <w:shd w:val="clear" w:color="auto" w:fill="E7E6E6" w:themeFill="background2"/>
          </w:tcPr>
          <w:p w14:paraId="4B313E61" w14:textId="0FAC1C6E" w:rsidR="006107BF" w:rsidRPr="00F6049C" w:rsidRDefault="006107BF" w:rsidP="006107BF">
            <w:pPr>
              <w:pStyle w:val="Heading3"/>
              <w:spacing w:before="120" w:after="0"/>
              <w:jc w:val="right"/>
              <w:outlineLvl w:val="2"/>
            </w:pPr>
            <w:r w:rsidRPr="00F6049C">
              <w:rPr>
                <w:szCs w:val="26"/>
              </w:rPr>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F6049C"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F6049C" w:rsidRDefault="006107BF" w:rsidP="006107BF">
            <w:pPr>
              <w:pStyle w:val="Heading3"/>
              <w:spacing w:before="0" w:after="0"/>
              <w:outlineLvl w:val="2"/>
            </w:pPr>
            <w:r w:rsidRPr="00F6049C">
              <w:t xml:space="preserve">CHSP </w:t>
            </w:r>
          </w:p>
        </w:tc>
        <w:tc>
          <w:tcPr>
            <w:tcW w:w="3548" w:type="dxa"/>
            <w:shd w:val="clear" w:color="auto" w:fill="E7E6E6" w:themeFill="background2"/>
          </w:tcPr>
          <w:p w14:paraId="7B3FB388" w14:textId="58CB524B" w:rsidR="006107BF" w:rsidRPr="00F6049C" w:rsidRDefault="006107BF" w:rsidP="006107BF">
            <w:pPr>
              <w:pStyle w:val="Heading3"/>
              <w:spacing w:before="0" w:after="0"/>
              <w:jc w:val="right"/>
              <w:outlineLvl w:val="2"/>
            </w:pPr>
            <w:r w:rsidRPr="00F6049C">
              <w:rPr>
                <w:szCs w:val="26"/>
              </w:rPr>
              <w:t xml:space="preserve">Compliant </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3F0D1C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A6C1E" w:rsidRPr="00925FDB">
        <w:rPr>
          <w:rFonts w:ascii="Arial" w:hAnsi="Arial"/>
          <w:bCs w:val="0"/>
          <w:iCs w:val="0"/>
          <w:color w:val="FFFFFF" w:themeColor="background1"/>
          <w:sz w:val="36"/>
          <w:szCs w:val="36"/>
        </w:rPr>
        <w:t>Not Assessed</w:t>
      </w:r>
      <w:r w:rsidRPr="00925FDB">
        <w:rPr>
          <w:color w:val="FFFFFF" w:themeColor="background1"/>
          <w:highlight w:val="yellow"/>
        </w:rPr>
        <w:br/>
      </w:r>
      <w:r w:rsidRPr="00925FDB">
        <w:rPr>
          <w:color w:val="FFFFFF" w:themeColor="background1"/>
          <w:sz w:val="36"/>
        </w:rPr>
        <w:tab/>
        <w:t xml:space="preserve">CHSP </w:t>
      </w:r>
      <w:r w:rsidRPr="00925FDB">
        <w:rPr>
          <w:color w:val="FFFFFF" w:themeColor="background1"/>
          <w:sz w:val="36"/>
        </w:rPr>
        <w:tab/>
      </w:r>
      <w:r w:rsidR="00FD2302" w:rsidRPr="00925FDB">
        <w:rPr>
          <w:rFonts w:ascii="Arial" w:hAnsi="Arial"/>
          <w:bCs w:val="0"/>
          <w:iCs w:val="0"/>
          <w:color w:val="FFFFFF" w:themeColor="background1"/>
          <w:sz w:val="36"/>
          <w:szCs w:val="36"/>
        </w:rPr>
        <w:t xml:space="preserve">Compliant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82FE02C" w14:textId="7B8D07E1" w:rsidR="002B2546" w:rsidRPr="00DE783C" w:rsidRDefault="00B663D3" w:rsidP="00DE783C">
      <w:pPr>
        <w:spacing w:before="120"/>
        <w:rPr>
          <w:i/>
          <w:iCs/>
          <w:color w:val="auto"/>
        </w:rPr>
      </w:pPr>
      <w:r w:rsidRPr="00DE783C">
        <w:rPr>
          <w:color w:val="auto"/>
        </w:rPr>
        <w:t>This Standard for t</w:t>
      </w:r>
      <w:r w:rsidR="002B2546" w:rsidRPr="00DE783C">
        <w:rPr>
          <w:color w:val="auto"/>
        </w:rPr>
        <w:t>he Commonwealth Home Support Programme service is assessed as compliant as all the individual Requirements of the Standard have been assessed as compliant.</w:t>
      </w:r>
    </w:p>
    <w:p w14:paraId="4247B0E2" w14:textId="7F00923A" w:rsidR="00ED0E49" w:rsidRPr="00DE783C" w:rsidRDefault="00ED0E49" w:rsidP="00DE783C">
      <w:pPr>
        <w:spacing w:before="120"/>
        <w:rPr>
          <w:color w:val="auto"/>
        </w:rPr>
      </w:pPr>
      <w:r w:rsidRPr="00DE783C">
        <w:rPr>
          <w:color w:val="auto"/>
        </w:rPr>
        <w:t>This Standard has not been assessed for the Home Care Package program as it does not apply to that program.</w:t>
      </w:r>
    </w:p>
    <w:p w14:paraId="4012CBAC" w14:textId="77777777" w:rsidR="00594D46" w:rsidRPr="00B54B50" w:rsidRDefault="00594D46" w:rsidP="00880A18">
      <w:pPr>
        <w:pStyle w:val="ListParagraph"/>
        <w:numPr>
          <w:ilvl w:val="0"/>
          <w:numId w:val="29"/>
        </w:numPr>
        <w:spacing w:before="120"/>
        <w:ind w:left="357" w:hanging="357"/>
        <w:contextualSpacing w:val="0"/>
        <w:rPr>
          <w:rFonts w:eastAsiaTheme="minorHAnsi"/>
          <w:color w:val="auto"/>
        </w:rPr>
      </w:pPr>
      <w:r w:rsidRPr="00B54B50">
        <w:rPr>
          <w:rFonts w:eastAsiaTheme="minorHAnsi"/>
          <w:color w:val="auto"/>
        </w:rPr>
        <w:t xml:space="preserve">Consumers interviewed described how the service environment supports and promotes their independence and ensures their safety and comfort. This ranged from transport arrangements, furnishings, access to equipment to enable their enjoyment of scheduled activities that are suitable to their needs. </w:t>
      </w:r>
    </w:p>
    <w:p w14:paraId="2C1C580F" w14:textId="77777777" w:rsidR="00594D46" w:rsidRPr="00B54B50" w:rsidRDefault="00594D46" w:rsidP="00880A18">
      <w:pPr>
        <w:pStyle w:val="ListParagraph"/>
        <w:numPr>
          <w:ilvl w:val="0"/>
          <w:numId w:val="29"/>
        </w:numPr>
        <w:spacing w:before="120"/>
        <w:ind w:left="357" w:hanging="357"/>
        <w:contextualSpacing w:val="0"/>
        <w:rPr>
          <w:rFonts w:eastAsia="Calibri"/>
          <w:color w:val="auto"/>
          <w:lang w:eastAsia="en-US"/>
        </w:rPr>
      </w:pPr>
      <w:r w:rsidRPr="00B54B50">
        <w:rPr>
          <w:rFonts w:eastAsia="Calibri"/>
          <w:color w:val="auto"/>
          <w:lang w:eastAsia="en-US"/>
        </w:rPr>
        <w:t xml:space="preserve">Management advised, and staff confirmed, consumers are invited through the assessment process to attend the centre and nominate their inclusion in outings, activities of interest and community events. Review of care planning and assessments and interview with staff, confirmed consumers’ specific requirements and supports are shared and understood to ensure consumers’ independence, safety and comfort are considered and provided. </w:t>
      </w:r>
    </w:p>
    <w:p w14:paraId="566AF15E" w14:textId="77777777" w:rsidR="00594D46" w:rsidRPr="00B54B50" w:rsidRDefault="00594D46" w:rsidP="00880A18">
      <w:pPr>
        <w:pStyle w:val="ListParagraph"/>
        <w:numPr>
          <w:ilvl w:val="0"/>
          <w:numId w:val="29"/>
        </w:numPr>
        <w:spacing w:before="120"/>
        <w:ind w:left="357" w:hanging="357"/>
        <w:contextualSpacing w:val="0"/>
        <w:rPr>
          <w:color w:val="auto"/>
        </w:rPr>
      </w:pPr>
      <w:r w:rsidRPr="00B54B50">
        <w:rPr>
          <w:rFonts w:eastAsia="Calibri"/>
          <w:color w:val="auto"/>
          <w:lang w:eastAsia="en-US"/>
        </w:rPr>
        <w:t xml:space="preserve">Observation of the respite centres environment demonstrate consumers and other parties safely navigate both the external and internal environment with ease. The respite centre has appropriate amenities and furnishings to promote and support consumers’ independence and function. </w:t>
      </w:r>
    </w:p>
    <w:p w14:paraId="4C5F13C9" w14:textId="77777777" w:rsidR="00562CF4" w:rsidRDefault="00DA1BB5" w:rsidP="00880A18">
      <w:pPr>
        <w:pStyle w:val="ListParagraph"/>
        <w:numPr>
          <w:ilvl w:val="0"/>
          <w:numId w:val="29"/>
        </w:numPr>
        <w:spacing w:before="120"/>
        <w:contextualSpacing w:val="0"/>
        <w:rPr>
          <w:rFonts w:eastAsia="Calibri"/>
          <w:color w:val="auto"/>
          <w:lang w:eastAsia="en-US"/>
        </w:rPr>
      </w:pPr>
      <w:r w:rsidRPr="00B54B50">
        <w:rPr>
          <w:rFonts w:eastAsia="Calibri"/>
          <w:color w:val="auto"/>
          <w:lang w:eastAsia="en-US"/>
        </w:rPr>
        <w:t xml:space="preserve">The service is safe, clean, well maintained and comfortable and enables consumers to move freely, both indoors and outdoors. </w:t>
      </w:r>
      <w:r w:rsidR="00594D46" w:rsidRPr="00B54B50">
        <w:rPr>
          <w:rFonts w:eastAsia="Calibri"/>
          <w:color w:val="auto"/>
          <w:lang w:eastAsia="en-US"/>
        </w:rPr>
        <w:t xml:space="preserve">The service is supported </w:t>
      </w:r>
      <w:r w:rsidR="00594D46" w:rsidRPr="00B54B50">
        <w:rPr>
          <w:rFonts w:eastAsia="Calibri"/>
          <w:color w:val="auto"/>
          <w:lang w:eastAsia="en-US"/>
        </w:rPr>
        <w:lastRenderedPageBreak/>
        <w:t xml:space="preserve">by organisational processes to ensure scheduled and reactive maintenance </w:t>
      </w:r>
      <w:r w:rsidR="00594D46" w:rsidRPr="001853C2">
        <w:rPr>
          <w:rFonts w:eastAsia="Calibri"/>
          <w:color w:val="auto"/>
          <w:lang w:eastAsia="en-US"/>
        </w:rPr>
        <w:t xml:space="preserve">occurs to maintain the safety of </w:t>
      </w:r>
      <w:r w:rsidR="00594D46" w:rsidRPr="00E26382">
        <w:rPr>
          <w:rFonts w:eastAsia="Calibri"/>
          <w:color w:val="auto"/>
          <w:lang w:eastAsia="en-US"/>
        </w:rPr>
        <w:t>the</w:t>
      </w:r>
      <w:r w:rsidR="00594D46">
        <w:rPr>
          <w:rFonts w:eastAsia="Calibri"/>
          <w:color w:val="auto"/>
          <w:lang w:eastAsia="en-US"/>
        </w:rPr>
        <w:t xml:space="preserve"> respite</w:t>
      </w:r>
      <w:r w:rsidR="00594D46" w:rsidRPr="00E26382">
        <w:rPr>
          <w:rFonts w:eastAsia="Calibri"/>
          <w:color w:val="auto"/>
          <w:lang w:eastAsia="en-US"/>
        </w:rPr>
        <w:t xml:space="preserve"> centre</w:t>
      </w:r>
      <w:r w:rsidR="00594D46">
        <w:rPr>
          <w:rFonts w:eastAsia="Calibri"/>
          <w:color w:val="auto"/>
          <w:lang w:eastAsia="en-US"/>
        </w:rPr>
        <w:t>s</w:t>
      </w:r>
      <w:r w:rsidR="00594D46" w:rsidRPr="001853C2">
        <w:rPr>
          <w:rFonts w:eastAsia="Calibri"/>
          <w:color w:val="auto"/>
          <w:lang w:eastAsia="en-US"/>
        </w:rPr>
        <w:t xml:space="preserve"> and office buildings used by the service. </w:t>
      </w:r>
    </w:p>
    <w:p w14:paraId="5FBA8CA5" w14:textId="35384FED" w:rsidR="00594D46" w:rsidRPr="001853C2" w:rsidRDefault="00594D46" w:rsidP="00880A18">
      <w:pPr>
        <w:pStyle w:val="ListParagraph"/>
        <w:numPr>
          <w:ilvl w:val="0"/>
          <w:numId w:val="29"/>
        </w:numPr>
        <w:spacing w:before="120"/>
        <w:contextualSpacing w:val="0"/>
        <w:rPr>
          <w:rFonts w:eastAsia="Calibri"/>
          <w:color w:val="auto"/>
          <w:lang w:eastAsia="en-US"/>
        </w:rPr>
      </w:pPr>
      <w:r w:rsidRPr="001853C2">
        <w:rPr>
          <w:rFonts w:eastAsia="Calibri"/>
          <w:color w:val="auto"/>
          <w:lang w:eastAsia="en-US"/>
        </w:rPr>
        <w:t>There is a work health and safety audit process</w:t>
      </w:r>
      <w:r>
        <w:rPr>
          <w:rFonts w:eastAsia="Calibri"/>
          <w:color w:val="auto"/>
          <w:lang w:eastAsia="en-US"/>
        </w:rPr>
        <w:t>es</w:t>
      </w:r>
      <w:r w:rsidRPr="001853C2">
        <w:rPr>
          <w:rFonts w:eastAsia="Calibri"/>
          <w:color w:val="auto"/>
          <w:lang w:eastAsia="en-US"/>
        </w:rPr>
        <w:t xml:space="preserve"> to monitor the safety of the environment and the building</w:t>
      </w:r>
      <w:r>
        <w:rPr>
          <w:rFonts w:eastAsia="Calibri"/>
          <w:color w:val="auto"/>
          <w:lang w:eastAsia="en-US"/>
        </w:rPr>
        <w:t xml:space="preserve">. Associated meetings, risk assessments, hazard/incident reporting identifies actions to be taken to address deficits within the environment to maintain safety. </w:t>
      </w:r>
    </w:p>
    <w:p w14:paraId="747B201C" w14:textId="77BEBBE7"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B702D5" w:rsidRDefault="006107BF" w:rsidP="006107BF">
            <w:pPr>
              <w:pStyle w:val="Heading3"/>
              <w:spacing w:before="120" w:after="0"/>
              <w:ind w:hanging="106"/>
              <w:outlineLvl w:val="2"/>
            </w:pPr>
            <w:r w:rsidRPr="00B702D5">
              <w:t>Requirement 5(3)(a)</w:t>
            </w:r>
          </w:p>
        </w:tc>
        <w:tc>
          <w:tcPr>
            <w:tcW w:w="993" w:type="dxa"/>
            <w:shd w:val="clear" w:color="auto" w:fill="E7E6E6" w:themeFill="background2"/>
          </w:tcPr>
          <w:p w14:paraId="07D737B2" w14:textId="77777777" w:rsidR="006107BF" w:rsidRPr="00B702D5" w:rsidRDefault="006107BF" w:rsidP="006107BF">
            <w:pPr>
              <w:pStyle w:val="Heading3"/>
              <w:spacing w:before="120" w:after="0"/>
              <w:outlineLvl w:val="2"/>
            </w:pPr>
            <w:r w:rsidRPr="00B702D5">
              <w:t xml:space="preserve">HCP   </w:t>
            </w:r>
          </w:p>
        </w:tc>
        <w:tc>
          <w:tcPr>
            <w:tcW w:w="3548" w:type="dxa"/>
            <w:shd w:val="clear" w:color="auto" w:fill="E7E6E6" w:themeFill="background2"/>
          </w:tcPr>
          <w:p w14:paraId="66806388" w14:textId="6C5E8A13" w:rsidR="006107BF" w:rsidRPr="00B702D5" w:rsidRDefault="00B702D5" w:rsidP="006107BF">
            <w:pPr>
              <w:pStyle w:val="Heading3"/>
              <w:spacing w:before="120" w:after="0"/>
              <w:jc w:val="right"/>
              <w:outlineLvl w:val="2"/>
            </w:pPr>
            <w:r>
              <w:rPr>
                <w:szCs w:val="26"/>
              </w:rPr>
              <w:t>Not Assessed</w:t>
            </w:r>
            <w:r w:rsidR="006107BF" w:rsidRPr="00B702D5">
              <w:rPr>
                <w:szCs w:val="26"/>
              </w:rPr>
              <w:t xml:space="preserve"> </w:t>
            </w:r>
          </w:p>
        </w:tc>
      </w:tr>
      <w:tr w:rsidR="006107BF" w:rsidRPr="002B61BB" w14:paraId="48540ADB" w14:textId="77777777" w:rsidTr="006107BF">
        <w:tc>
          <w:tcPr>
            <w:tcW w:w="4531" w:type="dxa"/>
            <w:shd w:val="clear" w:color="auto" w:fill="E7E6E6" w:themeFill="background2"/>
          </w:tcPr>
          <w:p w14:paraId="069003E6" w14:textId="77777777" w:rsidR="006107BF" w:rsidRPr="00B702D5"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B702D5" w:rsidRDefault="006107BF" w:rsidP="006107BF">
            <w:pPr>
              <w:pStyle w:val="Heading3"/>
              <w:spacing w:before="0" w:after="0"/>
              <w:outlineLvl w:val="2"/>
            </w:pPr>
            <w:r w:rsidRPr="00B702D5">
              <w:t xml:space="preserve">CHSP </w:t>
            </w:r>
          </w:p>
        </w:tc>
        <w:tc>
          <w:tcPr>
            <w:tcW w:w="3548" w:type="dxa"/>
            <w:shd w:val="clear" w:color="auto" w:fill="E7E6E6" w:themeFill="background2"/>
          </w:tcPr>
          <w:p w14:paraId="30A86C6B" w14:textId="2D7DC128" w:rsidR="006107BF" w:rsidRPr="00B702D5" w:rsidRDefault="006107BF" w:rsidP="006107BF">
            <w:pPr>
              <w:pStyle w:val="Heading3"/>
              <w:spacing w:before="0" w:after="0"/>
              <w:jc w:val="right"/>
              <w:outlineLvl w:val="2"/>
            </w:pPr>
            <w:r w:rsidRPr="00B702D5">
              <w:rPr>
                <w:szCs w:val="26"/>
              </w:rPr>
              <w:t xml:space="preserve">Compliant </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40EC24B8"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B702D5" w:rsidRDefault="006107BF" w:rsidP="006107BF">
            <w:pPr>
              <w:pStyle w:val="Heading3"/>
              <w:spacing w:before="120" w:after="0"/>
              <w:ind w:hanging="106"/>
              <w:outlineLvl w:val="2"/>
            </w:pPr>
            <w:r w:rsidRPr="00B702D5">
              <w:t>Requirement 5(3)(b)</w:t>
            </w:r>
          </w:p>
        </w:tc>
        <w:tc>
          <w:tcPr>
            <w:tcW w:w="993" w:type="dxa"/>
            <w:shd w:val="clear" w:color="auto" w:fill="E7E6E6" w:themeFill="background2"/>
          </w:tcPr>
          <w:p w14:paraId="6A9DAA7F" w14:textId="77777777" w:rsidR="006107BF" w:rsidRPr="00B702D5" w:rsidRDefault="006107BF" w:rsidP="006107BF">
            <w:pPr>
              <w:pStyle w:val="Heading3"/>
              <w:spacing w:before="120" w:after="0"/>
              <w:outlineLvl w:val="2"/>
            </w:pPr>
            <w:r w:rsidRPr="00B702D5">
              <w:t xml:space="preserve">HCP   </w:t>
            </w:r>
          </w:p>
        </w:tc>
        <w:tc>
          <w:tcPr>
            <w:tcW w:w="3548" w:type="dxa"/>
            <w:shd w:val="clear" w:color="auto" w:fill="E7E6E6" w:themeFill="background2"/>
          </w:tcPr>
          <w:p w14:paraId="3DA2C94A" w14:textId="0FA54929" w:rsidR="006107BF" w:rsidRPr="00B702D5" w:rsidRDefault="00B702D5" w:rsidP="006107BF">
            <w:pPr>
              <w:pStyle w:val="Heading3"/>
              <w:spacing w:before="120" w:after="0"/>
              <w:jc w:val="right"/>
              <w:outlineLvl w:val="2"/>
            </w:pPr>
            <w:r>
              <w:rPr>
                <w:szCs w:val="26"/>
              </w:rPr>
              <w:t>Not Assessed</w:t>
            </w:r>
          </w:p>
        </w:tc>
      </w:tr>
      <w:tr w:rsidR="006107BF" w:rsidRPr="002B61BB" w14:paraId="223382DC" w14:textId="77777777" w:rsidTr="006107BF">
        <w:tc>
          <w:tcPr>
            <w:tcW w:w="4531" w:type="dxa"/>
            <w:shd w:val="clear" w:color="auto" w:fill="E7E6E6" w:themeFill="background2"/>
          </w:tcPr>
          <w:p w14:paraId="0C16DBB7" w14:textId="77777777" w:rsidR="006107BF" w:rsidRPr="00B702D5"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B702D5" w:rsidRDefault="006107BF" w:rsidP="006107BF">
            <w:pPr>
              <w:pStyle w:val="Heading3"/>
              <w:spacing w:before="0" w:after="0"/>
              <w:outlineLvl w:val="2"/>
            </w:pPr>
            <w:r w:rsidRPr="00B702D5">
              <w:t xml:space="preserve">CHSP </w:t>
            </w:r>
          </w:p>
        </w:tc>
        <w:tc>
          <w:tcPr>
            <w:tcW w:w="3548" w:type="dxa"/>
            <w:shd w:val="clear" w:color="auto" w:fill="E7E6E6" w:themeFill="background2"/>
          </w:tcPr>
          <w:p w14:paraId="3338B98F" w14:textId="5F70BE3A" w:rsidR="006107BF" w:rsidRPr="00B702D5" w:rsidRDefault="006107BF" w:rsidP="006107BF">
            <w:pPr>
              <w:pStyle w:val="Heading3"/>
              <w:spacing w:before="0" w:after="0"/>
              <w:jc w:val="right"/>
              <w:outlineLvl w:val="2"/>
            </w:pPr>
            <w:r w:rsidRPr="00B702D5">
              <w:rPr>
                <w:szCs w:val="26"/>
              </w:rPr>
              <w:t xml:space="preserve">Compliant </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880A18">
      <w:pPr>
        <w:numPr>
          <w:ilvl w:val="0"/>
          <w:numId w:val="1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880A1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BC53FD2" w14:textId="673A20C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906F51" w:rsidRDefault="006107BF" w:rsidP="006107BF">
            <w:pPr>
              <w:pStyle w:val="Heading3"/>
              <w:spacing w:before="120" w:after="0"/>
              <w:ind w:hanging="106"/>
              <w:outlineLvl w:val="2"/>
            </w:pPr>
            <w:r w:rsidRPr="00906F51">
              <w:t>Requirement 5(3)(c)</w:t>
            </w:r>
          </w:p>
        </w:tc>
        <w:tc>
          <w:tcPr>
            <w:tcW w:w="993" w:type="dxa"/>
            <w:shd w:val="clear" w:color="auto" w:fill="E7E6E6" w:themeFill="background2"/>
          </w:tcPr>
          <w:p w14:paraId="4AB69A80" w14:textId="77777777" w:rsidR="006107BF" w:rsidRPr="00906F51" w:rsidRDefault="006107BF" w:rsidP="006107BF">
            <w:pPr>
              <w:pStyle w:val="Heading3"/>
              <w:spacing w:before="120" w:after="0"/>
              <w:outlineLvl w:val="2"/>
            </w:pPr>
            <w:r w:rsidRPr="00906F51">
              <w:t xml:space="preserve">HCP   </w:t>
            </w:r>
          </w:p>
        </w:tc>
        <w:tc>
          <w:tcPr>
            <w:tcW w:w="3548" w:type="dxa"/>
            <w:shd w:val="clear" w:color="auto" w:fill="E7E6E6" w:themeFill="background2"/>
          </w:tcPr>
          <w:p w14:paraId="5A51FF6F" w14:textId="02FC9442" w:rsidR="006107BF" w:rsidRPr="00906F51" w:rsidRDefault="00906F51" w:rsidP="006107BF">
            <w:pPr>
              <w:pStyle w:val="Heading3"/>
              <w:spacing w:before="120" w:after="0"/>
              <w:jc w:val="right"/>
              <w:outlineLvl w:val="2"/>
            </w:pPr>
            <w:r>
              <w:rPr>
                <w:szCs w:val="26"/>
              </w:rPr>
              <w:t>Not Assessed</w:t>
            </w:r>
          </w:p>
        </w:tc>
      </w:tr>
      <w:tr w:rsidR="006107BF" w:rsidRPr="002B61BB" w14:paraId="28646143" w14:textId="77777777" w:rsidTr="006107BF">
        <w:tc>
          <w:tcPr>
            <w:tcW w:w="4531" w:type="dxa"/>
            <w:shd w:val="clear" w:color="auto" w:fill="E7E6E6" w:themeFill="background2"/>
          </w:tcPr>
          <w:p w14:paraId="0AA176C0" w14:textId="77777777" w:rsidR="006107BF" w:rsidRPr="00906F51"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906F51" w:rsidRDefault="006107BF" w:rsidP="006107BF">
            <w:pPr>
              <w:pStyle w:val="Heading3"/>
              <w:spacing w:before="0" w:after="0"/>
              <w:outlineLvl w:val="2"/>
            </w:pPr>
            <w:r w:rsidRPr="00906F51">
              <w:t xml:space="preserve">CHSP </w:t>
            </w:r>
          </w:p>
        </w:tc>
        <w:tc>
          <w:tcPr>
            <w:tcW w:w="3548" w:type="dxa"/>
            <w:shd w:val="clear" w:color="auto" w:fill="E7E6E6" w:themeFill="background2"/>
          </w:tcPr>
          <w:p w14:paraId="3A13E5D1" w14:textId="15A04D4A" w:rsidR="006107BF" w:rsidRPr="00906F51" w:rsidRDefault="006107BF" w:rsidP="006107BF">
            <w:pPr>
              <w:pStyle w:val="Heading3"/>
              <w:spacing w:before="0" w:after="0"/>
              <w:jc w:val="right"/>
              <w:outlineLvl w:val="2"/>
            </w:pPr>
            <w:r w:rsidRPr="00906F51">
              <w:rPr>
                <w:szCs w:val="26"/>
              </w:rPr>
              <w:t xml:space="preserve">Compliant </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942AD72" w14:textId="257CD745" w:rsidR="00906F51" w:rsidRDefault="00906F51">
      <w:pPr>
        <w:spacing w:before="0" w:after="160" w:line="259" w:lineRule="auto"/>
        <w:rPr>
          <w:color w:val="0000FF"/>
        </w:rPr>
      </w:pPr>
      <w:r>
        <w:rPr>
          <w:color w:val="0000FF"/>
        </w:rP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7E0EF40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920BA">
        <w:rPr>
          <w:rFonts w:ascii="Arial" w:hAnsi="Arial"/>
          <w:bCs w:val="0"/>
          <w:iCs w:val="0"/>
          <w:color w:val="FFFFFF" w:themeColor="background1"/>
          <w:sz w:val="36"/>
          <w:szCs w:val="36"/>
        </w:rPr>
        <w:t xml:space="preserve">Compliant </w:t>
      </w:r>
      <w:r w:rsidRPr="001920BA">
        <w:rPr>
          <w:color w:val="FFFFFF" w:themeColor="background1"/>
          <w:highlight w:val="yellow"/>
        </w:rPr>
        <w:br/>
      </w:r>
      <w:r w:rsidRPr="001920BA">
        <w:rPr>
          <w:color w:val="FFFFFF" w:themeColor="background1"/>
          <w:sz w:val="36"/>
        </w:rPr>
        <w:tab/>
        <w:t xml:space="preserve">CHSP </w:t>
      </w:r>
      <w:r w:rsidRPr="001920BA">
        <w:rPr>
          <w:color w:val="FFFFFF" w:themeColor="background1"/>
          <w:sz w:val="36"/>
        </w:rPr>
        <w:tab/>
      </w:r>
      <w:r w:rsidR="00FD2302" w:rsidRPr="001920BA">
        <w:rPr>
          <w:rFonts w:ascii="Arial" w:hAnsi="Arial"/>
          <w:bCs w:val="0"/>
          <w:iCs w:val="0"/>
          <w:color w:val="FFFFFF" w:themeColor="background1"/>
          <w:sz w:val="36"/>
          <w:szCs w:val="36"/>
        </w:rPr>
        <w:t xml:space="preserve">Compliant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4E3E3C3" w14:textId="77777777" w:rsidR="008633B3" w:rsidRPr="008633B3" w:rsidRDefault="008633B3" w:rsidP="008633B3">
      <w:pPr>
        <w:rPr>
          <w:rFonts w:eastAsia="Calibri"/>
          <w:i/>
          <w:iCs/>
          <w:color w:val="auto"/>
          <w:lang w:eastAsia="en-US"/>
        </w:rPr>
      </w:pPr>
      <w:r w:rsidRPr="008633B3">
        <w:rPr>
          <w:rFonts w:eastAsia="Calibri"/>
        </w:rPr>
        <w:t>This Quality Standard for both the Home Care Package service and the Commonwealth Home Support Programme service is assessed as compliant as all the individual Requirements of the Standard have been assessed as compliant.</w:t>
      </w:r>
    </w:p>
    <w:p w14:paraId="196E6B6A" w14:textId="77777777" w:rsidR="00206905" w:rsidRDefault="00206905" w:rsidP="00206905">
      <w:pPr>
        <w:rPr>
          <w:rFonts w:eastAsia="Calibri"/>
          <w:color w:val="auto"/>
          <w:lang w:eastAsia="en-US"/>
        </w:rPr>
      </w:pPr>
      <w:r>
        <w:rPr>
          <w:rFonts w:eastAsia="Calibri"/>
          <w:color w:val="auto"/>
          <w:lang w:eastAsia="en-US"/>
        </w:rPr>
        <w:t xml:space="preserve">To understand the consumer experience and how the organisation understands and applies the requirements of this Standard, the Assessment Team sampled the experience of consumers – discussing their experiences of the organisation’s complaints and feedback processes and to describe the organisation’s response. The Assessment Team also observed the complaints register, complaints trend analysis and examined staff understanding and application of the requirements under this Standard. </w:t>
      </w:r>
    </w:p>
    <w:p w14:paraId="3C1B7F8D" w14:textId="77777777" w:rsidR="00206905" w:rsidRDefault="00206905" w:rsidP="00206905">
      <w:pPr>
        <w:rPr>
          <w:rFonts w:eastAsia="Calibri"/>
          <w:lang w:eastAsia="en-US"/>
        </w:rPr>
      </w:pPr>
      <w:r>
        <w:rPr>
          <w:rFonts w:eastAsia="Calibri"/>
          <w:color w:val="auto"/>
          <w:lang w:eastAsia="en-US"/>
        </w:rPr>
        <w:t xml:space="preserve">Overall sampled consumers and representatives considered that they are encouraged and supported </w:t>
      </w:r>
      <w:r>
        <w:rPr>
          <w:rFonts w:eastAsia="Calibri"/>
          <w:lang w:eastAsia="en-US"/>
        </w:rPr>
        <w:t>to give feedback and make complaints, and that appropriate action is taken. For example:</w:t>
      </w:r>
    </w:p>
    <w:p w14:paraId="05F906FD" w14:textId="77777777" w:rsidR="00206905" w:rsidRDefault="00206905" w:rsidP="00880A18">
      <w:pPr>
        <w:pStyle w:val="ListParagraph"/>
        <w:numPr>
          <w:ilvl w:val="0"/>
          <w:numId w:val="31"/>
        </w:numPr>
        <w:spacing w:before="120"/>
        <w:ind w:left="357" w:hanging="357"/>
        <w:contextualSpacing w:val="0"/>
      </w:pPr>
      <w:r>
        <w:rPr>
          <w:rFonts w:eastAsia="Calibri"/>
          <w:color w:val="auto"/>
          <w:lang w:eastAsia="en-US"/>
        </w:rPr>
        <w:t>Consumers and representatives advised they are aware of the various pathways to raise concerns or complaints and reported they feel comfortable and safe providing feedback.</w:t>
      </w:r>
    </w:p>
    <w:p w14:paraId="3D8DC551" w14:textId="38392E31" w:rsidR="00206905" w:rsidRDefault="00206905" w:rsidP="00880A18">
      <w:pPr>
        <w:pStyle w:val="ListParagraph"/>
        <w:numPr>
          <w:ilvl w:val="0"/>
          <w:numId w:val="31"/>
        </w:numPr>
        <w:spacing w:before="120"/>
        <w:ind w:left="357" w:hanging="357"/>
        <w:contextualSpacing w:val="0"/>
      </w:pPr>
      <w:r>
        <w:rPr>
          <w:color w:val="auto"/>
        </w:rPr>
        <w:t xml:space="preserve">Most consumers interviewed who had raised complaints or concerns, reported their feedback was acknowledged and advised improvements were made in </w:t>
      </w:r>
      <w:r>
        <w:rPr>
          <w:color w:val="auto"/>
        </w:rPr>
        <w:lastRenderedPageBreak/>
        <w:t>response to their feedback. Consumers reported</w:t>
      </w:r>
      <w:r>
        <w:t xml:space="preserve"> management and staff had apologised and that care and service delivery improved in response to their feedback. </w:t>
      </w:r>
    </w:p>
    <w:p w14:paraId="1E0F7697" w14:textId="77777777" w:rsidR="00287264" w:rsidRPr="00B54B50" w:rsidRDefault="00287264" w:rsidP="00880A18">
      <w:pPr>
        <w:pStyle w:val="ListParagraph"/>
        <w:numPr>
          <w:ilvl w:val="0"/>
          <w:numId w:val="31"/>
        </w:numPr>
        <w:spacing w:before="120"/>
        <w:ind w:left="357" w:hanging="357"/>
        <w:contextualSpacing w:val="0"/>
        <w:rPr>
          <w:rFonts w:eastAsia="Calibri"/>
          <w:color w:val="auto"/>
          <w:lang w:eastAsia="en-US"/>
        </w:rPr>
      </w:pPr>
      <w:r w:rsidRPr="00B54B50">
        <w:rPr>
          <w:rFonts w:eastAsia="Calibri"/>
          <w:color w:val="auto"/>
          <w:lang w:eastAsia="en-US"/>
        </w:rPr>
        <w:t xml:space="preserve">Most consumers demonstrated awareness of advocacy groups and the availability of language services and referenced information brochures and the consumer handbook provided upon entry to the service. </w:t>
      </w:r>
    </w:p>
    <w:p w14:paraId="02D7911E" w14:textId="77777777" w:rsidR="00206905" w:rsidRDefault="00206905" w:rsidP="00880A18">
      <w:pPr>
        <w:pStyle w:val="ListParagraph"/>
        <w:numPr>
          <w:ilvl w:val="0"/>
          <w:numId w:val="31"/>
        </w:numPr>
        <w:spacing w:before="120"/>
        <w:ind w:left="357" w:hanging="357"/>
        <w:contextualSpacing w:val="0"/>
      </w:pPr>
      <w:r>
        <w:t>The Assessment Team reviewed the feedback and complaints register and noted consumer suggestions and complaints are recorded along with the actions taken to address the complaint. The PCI reflected improvements made in response to feedback received, with key learnings recorded and accompanied by changes to related processes and procedures.</w:t>
      </w:r>
    </w:p>
    <w:p w14:paraId="22E6D376" w14:textId="77777777" w:rsidR="00206905" w:rsidRPr="0049700C" w:rsidRDefault="00206905" w:rsidP="00880A18">
      <w:pPr>
        <w:pStyle w:val="ListParagraph"/>
        <w:numPr>
          <w:ilvl w:val="0"/>
          <w:numId w:val="30"/>
        </w:numPr>
        <w:spacing w:before="120"/>
        <w:contextualSpacing w:val="0"/>
        <w:rPr>
          <w:rFonts w:eastAsia="Calibri"/>
          <w:color w:val="auto"/>
          <w:lang w:eastAsia="en-US"/>
        </w:rPr>
      </w:pPr>
      <w:r w:rsidRPr="0049700C">
        <w:rPr>
          <w:rFonts w:eastAsia="Calibri"/>
          <w:color w:val="auto"/>
          <w:lang w:eastAsia="en-US"/>
        </w:rPr>
        <w:t xml:space="preserve">An organisational process is in place to govern feedback and complaints processes. Management are responsible for all investigation and actions in relation to feedback received which is logged electronically and reviewed at organisational level. </w:t>
      </w:r>
    </w:p>
    <w:p w14:paraId="7D9EA69B" w14:textId="6051CE04"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AE3ABF" w:rsidRDefault="006107BF" w:rsidP="00C35ED0">
            <w:pPr>
              <w:pStyle w:val="Heading3"/>
              <w:spacing w:before="120" w:after="0"/>
              <w:ind w:hanging="106"/>
              <w:outlineLvl w:val="2"/>
            </w:pPr>
            <w:r w:rsidRPr="00AE3ABF">
              <w:t xml:space="preserve">Requirement </w:t>
            </w:r>
            <w:r w:rsidR="00C35ED0" w:rsidRPr="00AE3ABF">
              <w:t>6</w:t>
            </w:r>
            <w:r w:rsidRPr="00AE3ABF">
              <w:t>(3)(a)</w:t>
            </w:r>
          </w:p>
        </w:tc>
        <w:tc>
          <w:tcPr>
            <w:tcW w:w="993" w:type="dxa"/>
            <w:shd w:val="clear" w:color="auto" w:fill="E7E6E6" w:themeFill="background2"/>
          </w:tcPr>
          <w:p w14:paraId="63C960DA" w14:textId="77777777" w:rsidR="006107BF" w:rsidRPr="00AE3ABF" w:rsidRDefault="006107BF" w:rsidP="00C35ED0">
            <w:pPr>
              <w:pStyle w:val="Heading3"/>
              <w:spacing w:before="120" w:after="0"/>
              <w:outlineLvl w:val="2"/>
            </w:pPr>
            <w:r w:rsidRPr="00AE3ABF">
              <w:t xml:space="preserve">HCP   </w:t>
            </w:r>
          </w:p>
        </w:tc>
        <w:tc>
          <w:tcPr>
            <w:tcW w:w="3548" w:type="dxa"/>
            <w:shd w:val="clear" w:color="auto" w:fill="E7E6E6" w:themeFill="background2"/>
          </w:tcPr>
          <w:p w14:paraId="3F9574EB" w14:textId="3D59623E" w:rsidR="006107BF" w:rsidRPr="00AE3ABF" w:rsidRDefault="006107BF" w:rsidP="00C35ED0">
            <w:pPr>
              <w:pStyle w:val="Heading3"/>
              <w:spacing w:before="120" w:after="0"/>
              <w:jc w:val="right"/>
              <w:outlineLvl w:val="2"/>
            </w:pPr>
            <w:r w:rsidRPr="00AE3ABF">
              <w:rPr>
                <w:szCs w:val="26"/>
              </w:rPr>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AE3ABF"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AE3ABF" w:rsidRDefault="006107BF" w:rsidP="006107BF">
            <w:pPr>
              <w:pStyle w:val="Heading3"/>
              <w:spacing w:before="0" w:after="0"/>
              <w:outlineLvl w:val="2"/>
            </w:pPr>
            <w:r w:rsidRPr="00AE3ABF">
              <w:t xml:space="preserve">CHSP </w:t>
            </w:r>
          </w:p>
        </w:tc>
        <w:tc>
          <w:tcPr>
            <w:tcW w:w="3548" w:type="dxa"/>
            <w:shd w:val="clear" w:color="auto" w:fill="E7E6E6" w:themeFill="background2"/>
          </w:tcPr>
          <w:p w14:paraId="1FC4C446" w14:textId="291AC8DB" w:rsidR="006107BF" w:rsidRPr="00AE3ABF" w:rsidRDefault="006107BF" w:rsidP="006107BF">
            <w:pPr>
              <w:pStyle w:val="Heading3"/>
              <w:spacing w:before="0" w:after="0"/>
              <w:jc w:val="right"/>
              <w:outlineLvl w:val="2"/>
            </w:pPr>
            <w:r w:rsidRPr="00AE3ABF">
              <w:rPr>
                <w:szCs w:val="26"/>
              </w:rPr>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1DF24DAF"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AE3ABF" w:rsidRDefault="006107BF" w:rsidP="00C35ED0">
            <w:pPr>
              <w:pStyle w:val="Heading3"/>
              <w:spacing w:before="120" w:after="0"/>
              <w:ind w:hanging="106"/>
              <w:outlineLvl w:val="2"/>
            </w:pPr>
            <w:r w:rsidRPr="00AE3ABF">
              <w:t xml:space="preserve">Requirement </w:t>
            </w:r>
            <w:r w:rsidR="00C35ED0" w:rsidRPr="00AE3ABF">
              <w:t>6</w:t>
            </w:r>
            <w:r w:rsidRPr="00AE3ABF">
              <w:t>(3)(</w:t>
            </w:r>
            <w:r w:rsidR="00C35ED0" w:rsidRPr="00AE3ABF">
              <w:t>b</w:t>
            </w:r>
            <w:r w:rsidRPr="00AE3ABF">
              <w:t>)</w:t>
            </w:r>
          </w:p>
        </w:tc>
        <w:tc>
          <w:tcPr>
            <w:tcW w:w="993" w:type="dxa"/>
            <w:shd w:val="clear" w:color="auto" w:fill="E7E6E6" w:themeFill="background2"/>
          </w:tcPr>
          <w:p w14:paraId="3F3656DC" w14:textId="77777777" w:rsidR="006107BF" w:rsidRPr="00AE3ABF" w:rsidRDefault="006107BF" w:rsidP="00C35ED0">
            <w:pPr>
              <w:pStyle w:val="Heading3"/>
              <w:spacing w:before="120" w:after="0"/>
              <w:outlineLvl w:val="2"/>
            </w:pPr>
            <w:r w:rsidRPr="00AE3ABF">
              <w:t xml:space="preserve">HCP   </w:t>
            </w:r>
          </w:p>
        </w:tc>
        <w:tc>
          <w:tcPr>
            <w:tcW w:w="3548" w:type="dxa"/>
            <w:shd w:val="clear" w:color="auto" w:fill="E7E6E6" w:themeFill="background2"/>
          </w:tcPr>
          <w:p w14:paraId="22AEFBD5" w14:textId="739B054B" w:rsidR="006107BF" w:rsidRPr="00AE3ABF" w:rsidRDefault="006107BF" w:rsidP="00C35ED0">
            <w:pPr>
              <w:pStyle w:val="Heading3"/>
              <w:spacing w:before="120" w:after="0"/>
              <w:jc w:val="right"/>
              <w:outlineLvl w:val="2"/>
            </w:pPr>
            <w:r w:rsidRPr="00AE3ABF">
              <w:rPr>
                <w:szCs w:val="26"/>
              </w:rPr>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AE3ABF"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AE3ABF" w:rsidRDefault="006107BF" w:rsidP="006107BF">
            <w:pPr>
              <w:pStyle w:val="Heading3"/>
              <w:spacing w:before="0" w:after="0"/>
              <w:outlineLvl w:val="2"/>
            </w:pPr>
            <w:r w:rsidRPr="00AE3ABF">
              <w:t xml:space="preserve">CHSP </w:t>
            </w:r>
          </w:p>
        </w:tc>
        <w:tc>
          <w:tcPr>
            <w:tcW w:w="3548" w:type="dxa"/>
            <w:shd w:val="clear" w:color="auto" w:fill="E7E6E6" w:themeFill="background2"/>
          </w:tcPr>
          <w:p w14:paraId="1F57D9BF" w14:textId="1D26FC78" w:rsidR="006107BF" w:rsidRPr="00AE3ABF" w:rsidRDefault="006107BF" w:rsidP="006107BF">
            <w:pPr>
              <w:pStyle w:val="Heading3"/>
              <w:spacing w:before="0" w:after="0"/>
              <w:jc w:val="right"/>
              <w:outlineLvl w:val="2"/>
            </w:pPr>
            <w:r w:rsidRPr="00AE3ABF">
              <w:rPr>
                <w:szCs w:val="26"/>
              </w:rPr>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2BC9FA1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AE3ABF" w:rsidRDefault="006107BF" w:rsidP="00C35ED0">
            <w:pPr>
              <w:pStyle w:val="Heading3"/>
              <w:spacing w:before="120" w:after="0"/>
              <w:ind w:hanging="106"/>
              <w:outlineLvl w:val="2"/>
            </w:pPr>
            <w:r w:rsidRPr="00AE3ABF">
              <w:t xml:space="preserve">Requirement </w:t>
            </w:r>
            <w:r w:rsidR="00C35ED0" w:rsidRPr="00AE3ABF">
              <w:t>6</w:t>
            </w:r>
            <w:r w:rsidRPr="00AE3ABF">
              <w:t>(3)(</w:t>
            </w:r>
            <w:r w:rsidR="00C35ED0" w:rsidRPr="00AE3ABF">
              <w:t>c</w:t>
            </w:r>
            <w:r w:rsidRPr="00AE3ABF">
              <w:t>)</w:t>
            </w:r>
          </w:p>
        </w:tc>
        <w:tc>
          <w:tcPr>
            <w:tcW w:w="993" w:type="dxa"/>
            <w:shd w:val="clear" w:color="auto" w:fill="E7E6E6" w:themeFill="background2"/>
          </w:tcPr>
          <w:p w14:paraId="3DD70FAC" w14:textId="77777777" w:rsidR="006107BF" w:rsidRPr="00AE3ABF" w:rsidRDefault="006107BF" w:rsidP="00C35ED0">
            <w:pPr>
              <w:pStyle w:val="Heading3"/>
              <w:spacing w:before="120" w:after="0"/>
              <w:outlineLvl w:val="2"/>
            </w:pPr>
            <w:r w:rsidRPr="00AE3ABF">
              <w:t xml:space="preserve">HCP   </w:t>
            </w:r>
          </w:p>
        </w:tc>
        <w:tc>
          <w:tcPr>
            <w:tcW w:w="3548" w:type="dxa"/>
            <w:shd w:val="clear" w:color="auto" w:fill="E7E6E6" w:themeFill="background2"/>
          </w:tcPr>
          <w:p w14:paraId="7E810BFA" w14:textId="7E8D1F7F" w:rsidR="006107BF" w:rsidRPr="00AE3ABF" w:rsidRDefault="006107BF" w:rsidP="00C35ED0">
            <w:pPr>
              <w:pStyle w:val="Heading3"/>
              <w:spacing w:before="120" w:after="0"/>
              <w:jc w:val="right"/>
              <w:outlineLvl w:val="2"/>
            </w:pPr>
            <w:r w:rsidRPr="00AE3ABF">
              <w:rPr>
                <w:szCs w:val="26"/>
              </w:rPr>
              <w:t xml:space="preserve">Compliant </w:t>
            </w:r>
          </w:p>
        </w:tc>
      </w:tr>
      <w:tr w:rsidR="006107BF" w:rsidRPr="002B61BB" w14:paraId="43503003" w14:textId="77777777" w:rsidTr="006107BF">
        <w:tc>
          <w:tcPr>
            <w:tcW w:w="4531" w:type="dxa"/>
            <w:shd w:val="clear" w:color="auto" w:fill="E7E6E6" w:themeFill="background2"/>
          </w:tcPr>
          <w:p w14:paraId="476976C2" w14:textId="77777777" w:rsidR="006107BF" w:rsidRPr="00AE3ABF"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AE3ABF" w:rsidRDefault="006107BF" w:rsidP="006107BF">
            <w:pPr>
              <w:pStyle w:val="Heading3"/>
              <w:spacing w:before="0" w:after="0"/>
              <w:outlineLvl w:val="2"/>
            </w:pPr>
            <w:r w:rsidRPr="00AE3ABF">
              <w:t xml:space="preserve">CHSP </w:t>
            </w:r>
          </w:p>
        </w:tc>
        <w:tc>
          <w:tcPr>
            <w:tcW w:w="3548" w:type="dxa"/>
            <w:shd w:val="clear" w:color="auto" w:fill="E7E6E6" w:themeFill="background2"/>
          </w:tcPr>
          <w:p w14:paraId="28C9084D" w14:textId="06FE39BC" w:rsidR="006107BF" w:rsidRPr="00AE3ABF" w:rsidRDefault="006107BF" w:rsidP="006107BF">
            <w:pPr>
              <w:pStyle w:val="Heading3"/>
              <w:spacing w:before="0" w:after="0"/>
              <w:jc w:val="right"/>
              <w:outlineLvl w:val="2"/>
            </w:pPr>
            <w:r w:rsidRPr="00AE3ABF">
              <w:rPr>
                <w:szCs w:val="26"/>
              </w:rPr>
              <w:t xml:space="preserve">Compliant </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AE3ABF" w:rsidRDefault="006107BF" w:rsidP="00C35ED0">
            <w:pPr>
              <w:pStyle w:val="Heading3"/>
              <w:spacing w:before="120" w:after="0"/>
              <w:ind w:hanging="106"/>
              <w:outlineLvl w:val="2"/>
            </w:pPr>
            <w:r w:rsidRPr="00AE3ABF">
              <w:lastRenderedPageBreak/>
              <w:t xml:space="preserve">Requirement </w:t>
            </w:r>
            <w:r w:rsidR="00C35ED0" w:rsidRPr="00AE3ABF">
              <w:t>6</w:t>
            </w:r>
            <w:r w:rsidRPr="00AE3ABF">
              <w:t>(3)(</w:t>
            </w:r>
            <w:r w:rsidR="00C35ED0" w:rsidRPr="00AE3ABF">
              <w:t>d</w:t>
            </w:r>
            <w:r w:rsidRPr="00AE3ABF">
              <w:t>)</w:t>
            </w:r>
          </w:p>
        </w:tc>
        <w:tc>
          <w:tcPr>
            <w:tcW w:w="993" w:type="dxa"/>
            <w:shd w:val="clear" w:color="auto" w:fill="E7E6E6" w:themeFill="background2"/>
          </w:tcPr>
          <w:p w14:paraId="2A50855B" w14:textId="77777777" w:rsidR="006107BF" w:rsidRPr="00AE3ABF" w:rsidRDefault="006107BF" w:rsidP="00C35ED0">
            <w:pPr>
              <w:pStyle w:val="Heading3"/>
              <w:spacing w:before="120" w:after="0"/>
              <w:outlineLvl w:val="2"/>
            </w:pPr>
            <w:r w:rsidRPr="00AE3ABF">
              <w:t xml:space="preserve">HCP   </w:t>
            </w:r>
          </w:p>
        </w:tc>
        <w:tc>
          <w:tcPr>
            <w:tcW w:w="3548" w:type="dxa"/>
            <w:shd w:val="clear" w:color="auto" w:fill="E7E6E6" w:themeFill="background2"/>
          </w:tcPr>
          <w:p w14:paraId="6E18C20E" w14:textId="01D81C61" w:rsidR="006107BF" w:rsidRPr="00AE3ABF" w:rsidRDefault="006107BF" w:rsidP="00C35ED0">
            <w:pPr>
              <w:pStyle w:val="Heading3"/>
              <w:spacing w:before="120" w:after="0"/>
              <w:jc w:val="right"/>
              <w:outlineLvl w:val="2"/>
            </w:pPr>
            <w:r w:rsidRPr="00AE3ABF">
              <w:rPr>
                <w:szCs w:val="26"/>
              </w:rPr>
              <w:t xml:space="preserve">Compliant </w:t>
            </w:r>
          </w:p>
        </w:tc>
      </w:tr>
      <w:tr w:rsidR="006107BF" w:rsidRPr="002B61BB" w14:paraId="2ABE2FB8" w14:textId="77777777" w:rsidTr="006107BF">
        <w:tc>
          <w:tcPr>
            <w:tcW w:w="4531" w:type="dxa"/>
            <w:shd w:val="clear" w:color="auto" w:fill="E7E6E6" w:themeFill="background2"/>
          </w:tcPr>
          <w:p w14:paraId="2475A9BD" w14:textId="77777777" w:rsidR="006107BF" w:rsidRPr="00AE3ABF"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AE3ABF" w:rsidRDefault="006107BF" w:rsidP="006107BF">
            <w:pPr>
              <w:pStyle w:val="Heading3"/>
              <w:spacing w:before="0" w:after="0"/>
              <w:outlineLvl w:val="2"/>
            </w:pPr>
            <w:r w:rsidRPr="00AE3ABF">
              <w:t xml:space="preserve">CHSP </w:t>
            </w:r>
          </w:p>
        </w:tc>
        <w:tc>
          <w:tcPr>
            <w:tcW w:w="3548" w:type="dxa"/>
            <w:shd w:val="clear" w:color="auto" w:fill="E7E6E6" w:themeFill="background2"/>
          </w:tcPr>
          <w:p w14:paraId="25E7052C" w14:textId="5AC5554E" w:rsidR="006107BF" w:rsidRPr="00AE3ABF" w:rsidRDefault="006107BF" w:rsidP="006107BF">
            <w:pPr>
              <w:pStyle w:val="Heading3"/>
              <w:spacing w:before="0" w:after="0"/>
              <w:jc w:val="right"/>
              <w:outlineLvl w:val="2"/>
            </w:pPr>
            <w:r w:rsidRPr="00AE3ABF">
              <w:rPr>
                <w:szCs w:val="26"/>
              </w:rPr>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4B4B494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AE3ABF">
        <w:rPr>
          <w:color w:val="FFFFFF" w:themeColor="background1"/>
          <w:sz w:val="36"/>
        </w:rPr>
        <w:t>HCP</w:t>
      </w:r>
      <w:r w:rsidRPr="00AE3ABF">
        <w:rPr>
          <w:color w:val="FFFFFF" w:themeColor="background1"/>
          <w:sz w:val="36"/>
        </w:rPr>
        <w:tab/>
      </w:r>
      <w:r w:rsidR="00FD2302" w:rsidRPr="00AE3ABF">
        <w:rPr>
          <w:rFonts w:ascii="Arial" w:hAnsi="Arial"/>
          <w:bCs w:val="0"/>
          <w:iCs w:val="0"/>
          <w:color w:val="FFFFFF" w:themeColor="background1"/>
          <w:sz w:val="36"/>
          <w:szCs w:val="36"/>
        </w:rPr>
        <w:t xml:space="preserve">Compliant </w:t>
      </w:r>
      <w:r w:rsidRPr="00AE3ABF">
        <w:rPr>
          <w:color w:val="FFFFFF" w:themeColor="background1"/>
          <w:highlight w:val="yellow"/>
        </w:rPr>
        <w:br/>
      </w:r>
      <w:r w:rsidRPr="00AE3ABF">
        <w:rPr>
          <w:color w:val="FFFFFF" w:themeColor="background1"/>
          <w:sz w:val="36"/>
        </w:rPr>
        <w:tab/>
        <w:t xml:space="preserve">CHSP </w:t>
      </w:r>
      <w:r w:rsidRPr="00AE3ABF">
        <w:rPr>
          <w:color w:val="FFFFFF" w:themeColor="background1"/>
          <w:sz w:val="36"/>
        </w:rPr>
        <w:tab/>
      </w:r>
      <w:r w:rsidR="00FD2302" w:rsidRPr="00AE3ABF">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45707C0" w14:textId="77777777" w:rsidR="006E61EC" w:rsidRDefault="006E61EC" w:rsidP="006E61EC">
      <w:pPr>
        <w:rPr>
          <w:i/>
          <w:iCs/>
          <w:color w:val="auto"/>
        </w:rPr>
      </w:pPr>
      <w:r>
        <w:t>This Quality Standard for both the Home Care Package service and the Commonwealth Home Support Programme service is assessed as compliant as all the individual Requirements of the Standard have been assessed as compliant.</w:t>
      </w:r>
    </w:p>
    <w:p w14:paraId="45CF85C5" w14:textId="77777777" w:rsidR="00AF0695" w:rsidRDefault="00AF0695" w:rsidP="00AF0695">
      <w:pPr>
        <w:rPr>
          <w:rFonts w:eastAsia="Arial"/>
          <w:color w:val="auto"/>
        </w:rPr>
      </w:pPr>
      <w:r w:rsidRPr="00475586">
        <w:rPr>
          <w:rFonts w:eastAsia="Arial"/>
          <w:color w:val="auto"/>
        </w:rPr>
        <w:t>To understand the consumer’s experience and how the organisation understands and applies the individual requirements within this Standard, the Assessment Team spoke with consumers about their experience, interviewed staff, and reviewed a range of documents.</w:t>
      </w:r>
    </w:p>
    <w:p w14:paraId="454BAB29" w14:textId="77777777" w:rsidR="00AF0695" w:rsidRPr="00163FEE" w:rsidRDefault="00AF0695" w:rsidP="00AF0695">
      <w:pPr>
        <w:rPr>
          <w:rFonts w:eastAsia="Calibri"/>
          <w:lang w:eastAsia="en-US"/>
        </w:rPr>
      </w:pPr>
      <w:r w:rsidRPr="00163FEE">
        <w:rPr>
          <w:rFonts w:eastAsia="Calibri"/>
          <w:lang w:eastAsia="en-US"/>
        </w:rPr>
        <w:t>For example:</w:t>
      </w:r>
    </w:p>
    <w:p w14:paraId="02F22083" w14:textId="77777777" w:rsidR="00AF0695" w:rsidRPr="00FC3D80" w:rsidRDefault="00AF0695" w:rsidP="00880A18">
      <w:pPr>
        <w:pStyle w:val="ListParagraph"/>
        <w:numPr>
          <w:ilvl w:val="0"/>
          <w:numId w:val="30"/>
        </w:numPr>
        <w:spacing w:before="120"/>
        <w:ind w:left="357" w:hanging="357"/>
        <w:contextualSpacing w:val="0"/>
        <w:rPr>
          <w:rFonts w:eastAsia="Calibri"/>
          <w:color w:val="000000" w:themeColor="text1"/>
          <w:lang w:eastAsia="en-US"/>
        </w:rPr>
      </w:pPr>
      <w:r w:rsidRPr="00FC3D80">
        <w:rPr>
          <w:rFonts w:eastAsia="Calibri"/>
          <w:color w:val="000000" w:themeColor="text1"/>
          <w:lang w:eastAsia="en-US"/>
        </w:rPr>
        <w:t xml:space="preserve">All sampled consumers reported they receive quality care and services at the times they need them from people who are kind, capable and caring. </w:t>
      </w:r>
    </w:p>
    <w:p w14:paraId="1DD5E230" w14:textId="77777777" w:rsidR="00AF0695" w:rsidRPr="00FC3D80" w:rsidRDefault="00AF0695" w:rsidP="00880A18">
      <w:pPr>
        <w:pStyle w:val="ListParagraph"/>
        <w:numPr>
          <w:ilvl w:val="0"/>
          <w:numId w:val="30"/>
        </w:numPr>
        <w:spacing w:before="120"/>
        <w:ind w:left="357" w:hanging="357"/>
        <w:contextualSpacing w:val="0"/>
        <w:rPr>
          <w:rFonts w:eastAsia="Calibri"/>
          <w:color w:val="000000" w:themeColor="text1"/>
          <w:lang w:eastAsia="en-US"/>
        </w:rPr>
      </w:pPr>
      <w:r w:rsidRPr="00FC3D80">
        <w:rPr>
          <w:rFonts w:eastAsia="Calibri"/>
          <w:color w:val="000000" w:themeColor="text1"/>
          <w:lang w:eastAsia="en-US"/>
        </w:rPr>
        <w:t xml:space="preserve">Consumers and representatives interviewed reported enough, skilled and appropriately qualified staff </w:t>
      </w:r>
      <w:r w:rsidRPr="00FC3D80">
        <w:rPr>
          <w:rFonts w:eastAsiaTheme="minorHAnsi"/>
          <w:color w:val="000000" w:themeColor="text1"/>
          <w:lang w:eastAsia="en-US"/>
        </w:rPr>
        <w:t>are available to deliver safe care and services in accordance with the consumer’s needs, goals and preferences</w:t>
      </w:r>
      <w:r w:rsidRPr="00FC3D80">
        <w:rPr>
          <w:rFonts w:eastAsia="Calibri"/>
          <w:color w:val="000000" w:themeColor="text1"/>
          <w:lang w:eastAsia="en-US"/>
        </w:rPr>
        <w:t xml:space="preserve">. </w:t>
      </w:r>
    </w:p>
    <w:p w14:paraId="3152FF71" w14:textId="77777777" w:rsidR="00AF0695" w:rsidRPr="00FC3D80" w:rsidRDefault="00AF0695" w:rsidP="00880A18">
      <w:pPr>
        <w:pStyle w:val="ListParagraph"/>
        <w:numPr>
          <w:ilvl w:val="0"/>
          <w:numId w:val="30"/>
        </w:numPr>
        <w:spacing w:before="120"/>
        <w:ind w:left="357" w:hanging="357"/>
        <w:contextualSpacing w:val="0"/>
        <w:rPr>
          <w:rFonts w:eastAsia="Calibri"/>
          <w:color w:val="000000" w:themeColor="text1"/>
          <w:lang w:eastAsia="en-US"/>
        </w:rPr>
      </w:pPr>
      <w:r w:rsidRPr="00FC3D80">
        <w:rPr>
          <w:rFonts w:eastAsia="Calibri"/>
          <w:color w:val="000000" w:themeColor="text1"/>
          <w:lang w:eastAsia="en-US"/>
        </w:rPr>
        <w:t xml:space="preserve">The organisation has an ongoing recruitment process and brokerage arrangements to ensure the availability of diverse staff to deliver individualised, scheduled care and services to consumers, and to ensure appropriately qualified and skilled staff are available for referral when required.  </w:t>
      </w:r>
    </w:p>
    <w:p w14:paraId="581E5EC7" w14:textId="77777777" w:rsidR="00AF0695" w:rsidRPr="00FC3D80" w:rsidRDefault="00AF0695" w:rsidP="00880A18">
      <w:pPr>
        <w:pStyle w:val="ListParagraph"/>
        <w:numPr>
          <w:ilvl w:val="0"/>
          <w:numId w:val="30"/>
        </w:numPr>
        <w:spacing w:before="120"/>
        <w:ind w:left="357" w:hanging="357"/>
        <w:contextualSpacing w:val="0"/>
        <w:rPr>
          <w:rFonts w:eastAsia="Calibri"/>
          <w:color w:val="000000" w:themeColor="text1"/>
          <w:lang w:eastAsia="en-US"/>
        </w:rPr>
      </w:pPr>
      <w:r w:rsidRPr="00FC3D80">
        <w:rPr>
          <w:rFonts w:eastAsia="Calibri"/>
          <w:color w:val="000000" w:themeColor="text1"/>
          <w:lang w:eastAsia="en-US"/>
        </w:rPr>
        <w:t xml:space="preserve">Policies and procedures are in place to support human resource management; however, the service is currently in a state of transition and is yet to embed their learning and development framework at the organisational level. </w:t>
      </w:r>
    </w:p>
    <w:p w14:paraId="2026D222" w14:textId="77777777" w:rsidR="00AF0695" w:rsidRPr="00FC3D80" w:rsidRDefault="00AF0695" w:rsidP="00880A18">
      <w:pPr>
        <w:pStyle w:val="ListParagraph"/>
        <w:numPr>
          <w:ilvl w:val="0"/>
          <w:numId w:val="30"/>
        </w:numPr>
        <w:spacing w:before="120"/>
        <w:ind w:left="357" w:hanging="357"/>
        <w:contextualSpacing w:val="0"/>
        <w:rPr>
          <w:rFonts w:eastAsia="Calibri"/>
          <w:lang w:eastAsia="en-US"/>
        </w:rPr>
      </w:pPr>
      <w:r w:rsidRPr="00FC3D80">
        <w:rPr>
          <w:rFonts w:eastAsia="Calibri"/>
          <w:lang w:eastAsia="en-US"/>
        </w:rPr>
        <w:lastRenderedPageBreak/>
        <w:t xml:space="preserve">The organisation has an orientation and induction training program in place and a system in place to assess, monitor and review the performance of each member of the workforce. The organisation also has established processes facilitating consumer involvement and contribution to the monitoring and review of staff performance. </w:t>
      </w:r>
    </w:p>
    <w:p w14:paraId="211C4391" w14:textId="151FE644"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AD485D" w:rsidRDefault="006107BF" w:rsidP="00C35ED0">
            <w:pPr>
              <w:pStyle w:val="Heading3"/>
              <w:spacing w:before="120" w:after="0"/>
              <w:ind w:hanging="106"/>
              <w:outlineLvl w:val="2"/>
            </w:pPr>
            <w:r w:rsidRPr="00AD485D">
              <w:t xml:space="preserve">Requirement </w:t>
            </w:r>
            <w:r w:rsidR="00C35ED0" w:rsidRPr="00AD485D">
              <w:t>7</w:t>
            </w:r>
            <w:r w:rsidRPr="00AD485D">
              <w:t>(3)(a)</w:t>
            </w:r>
          </w:p>
        </w:tc>
        <w:tc>
          <w:tcPr>
            <w:tcW w:w="993" w:type="dxa"/>
            <w:shd w:val="clear" w:color="auto" w:fill="E7E6E6" w:themeFill="background2"/>
          </w:tcPr>
          <w:p w14:paraId="04353AF2" w14:textId="77777777" w:rsidR="006107BF" w:rsidRPr="00AD485D" w:rsidRDefault="006107BF" w:rsidP="00C35ED0">
            <w:pPr>
              <w:pStyle w:val="Heading3"/>
              <w:spacing w:before="120" w:after="0"/>
              <w:outlineLvl w:val="2"/>
            </w:pPr>
            <w:r w:rsidRPr="00AD485D">
              <w:t xml:space="preserve">HCP   </w:t>
            </w:r>
          </w:p>
        </w:tc>
        <w:tc>
          <w:tcPr>
            <w:tcW w:w="3548" w:type="dxa"/>
            <w:shd w:val="clear" w:color="auto" w:fill="E7E6E6" w:themeFill="background2"/>
          </w:tcPr>
          <w:p w14:paraId="09230127" w14:textId="572E32A8" w:rsidR="006107BF" w:rsidRPr="00AD485D" w:rsidRDefault="006107BF" w:rsidP="00C35ED0">
            <w:pPr>
              <w:pStyle w:val="Heading3"/>
              <w:spacing w:before="120" w:after="0"/>
              <w:jc w:val="right"/>
              <w:outlineLvl w:val="2"/>
            </w:pPr>
            <w:r w:rsidRPr="00AD485D">
              <w:rPr>
                <w:szCs w:val="26"/>
              </w:rPr>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AD485D"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AD485D" w:rsidRDefault="006107BF" w:rsidP="006107BF">
            <w:pPr>
              <w:pStyle w:val="Heading3"/>
              <w:spacing w:before="0" w:after="0"/>
              <w:outlineLvl w:val="2"/>
            </w:pPr>
            <w:r w:rsidRPr="00AD485D">
              <w:t xml:space="preserve">CHSP </w:t>
            </w:r>
          </w:p>
        </w:tc>
        <w:tc>
          <w:tcPr>
            <w:tcW w:w="3548" w:type="dxa"/>
            <w:shd w:val="clear" w:color="auto" w:fill="E7E6E6" w:themeFill="background2"/>
          </w:tcPr>
          <w:p w14:paraId="1419AAE7" w14:textId="225A3C69" w:rsidR="006107BF" w:rsidRPr="00AD485D" w:rsidRDefault="006107BF" w:rsidP="006107BF">
            <w:pPr>
              <w:pStyle w:val="Heading3"/>
              <w:spacing w:before="0" w:after="0"/>
              <w:jc w:val="right"/>
              <w:outlineLvl w:val="2"/>
            </w:pPr>
            <w:r w:rsidRPr="00AD485D">
              <w:rPr>
                <w:szCs w:val="26"/>
              </w:rPr>
              <w:t xml:space="preserve">Compliant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5317218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AD485D" w:rsidRDefault="006107BF" w:rsidP="00C35ED0">
            <w:pPr>
              <w:pStyle w:val="Heading3"/>
              <w:spacing w:before="120" w:after="0"/>
              <w:ind w:hanging="106"/>
              <w:outlineLvl w:val="2"/>
            </w:pPr>
            <w:r w:rsidRPr="00AD485D">
              <w:t xml:space="preserve">Requirement </w:t>
            </w:r>
            <w:r w:rsidR="00C35ED0" w:rsidRPr="00AD485D">
              <w:t>7</w:t>
            </w:r>
            <w:r w:rsidRPr="00AD485D">
              <w:t>(3)(</w:t>
            </w:r>
            <w:r w:rsidR="00C35ED0" w:rsidRPr="00AD485D">
              <w:t>b</w:t>
            </w:r>
            <w:r w:rsidRPr="00AD485D">
              <w:t>)</w:t>
            </w:r>
          </w:p>
        </w:tc>
        <w:tc>
          <w:tcPr>
            <w:tcW w:w="993" w:type="dxa"/>
            <w:shd w:val="clear" w:color="auto" w:fill="E7E6E6" w:themeFill="background2"/>
          </w:tcPr>
          <w:p w14:paraId="5073F405" w14:textId="77777777" w:rsidR="006107BF" w:rsidRPr="00AD485D" w:rsidRDefault="006107BF" w:rsidP="00C35ED0">
            <w:pPr>
              <w:pStyle w:val="Heading3"/>
              <w:spacing w:before="120" w:after="0"/>
              <w:outlineLvl w:val="2"/>
            </w:pPr>
            <w:r w:rsidRPr="00AD485D">
              <w:t xml:space="preserve">HCP   </w:t>
            </w:r>
          </w:p>
        </w:tc>
        <w:tc>
          <w:tcPr>
            <w:tcW w:w="3548" w:type="dxa"/>
            <w:shd w:val="clear" w:color="auto" w:fill="E7E6E6" w:themeFill="background2"/>
          </w:tcPr>
          <w:p w14:paraId="0B65527D" w14:textId="396DA277" w:rsidR="006107BF" w:rsidRPr="00AD485D" w:rsidRDefault="006107BF" w:rsidP="00C35ED0">
            <w:pPr>
              <w:pStyle w:val="Heading3"/>
              <w:spacing w:before="120" w:after="0"/>
              <w:jc w:val="right"/>
              <w:outlineLvl w:val="2"/>
            </w:pPr>
            <w:r w:rsidRPr="00AD485D">
              <w:rPr>
                <w:szCs w:val="26"/>
              </w:rPr>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AD485D"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AD485D" w:rsidRDefault="006107BF" w:rsidP="006107BF">
            <w:pPr>
              <w:pStyle w:val="Heading3"/>
              <w:spacing w:before="0" w:after="0"/>
              <w:outlineLvl w:val="2"/>
            </w:pPr>
            <w:r w:rsidRPr="00AD485D">
              <w:t xml:space="preserve">CHSP </w:t>
            </w:r>
          </w:p>
        </w:tc>
        <w:tc>
          <w:tcPr>
            <w:tcW w:w="3548" w:type="dxa"/>
            <w:shd w:val="clear" w:color="auto" w:fill="E7E6E6" w:themeFill="background2"/>
          </w:tcPr>
          <w:p w14:paraId="25741D70" w14:textId="3DFE7D15" w:rsidR="006107BF" w:rsidRPr="00AD485D" w:rsidRDefault="006107BF" w:rsidP="006107BF">
            <w:pPr>
              <w:pStyle w:val="Heading3"/>
              <w:spacing w:before="0" w:after="0"/>
              <w:jc w:val="right"/>
              <w:outlineLvl w:val="2"/>
            </w:pPr>
            <w:r w:rsidRPr="00AD485D">
              <w:rPr>
                <w:szCs w:val="26"/>
              </w:rPr>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4F2F701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AD485D" w:rsidRDefault="006107BF" w:rsidP="00C35ED0">
            <w:pPr>
              <w:pStyle w:val="Heading3"/>
              <w:spacing w:before="120" w:after="0"/>
              <w:ind w:hanging="106"/>
              <w:outlineLvl w:val="2"/>
            </w:pPr>
            <w:r w:rsidRPr="00AD485D">
              <w:t xml:space="preserve">Requirement </w:t>
            </w:r>
            <w:r w:rsidR="00C35ED0" w:rsidRPr="00AD485D">
              <w:t>7</w:t>
            </w:r>
            <w:r w:rsidRPr="00AD485D">
              <w:t>(3)(</w:t>
            </w:r>
            <w:r w:rsidR="00C35ED0" w:rsidRPr="00AD485D">
              <w:t>c</w:t>
            </w:r>
            <w:r w:rsidRPr="00AD485D">
              <w:t>)</w:t>
            </w:r>
          </w:p>
        </w:tc>
        <w:tc>
          <w:tcPr>
            <w:tcW w:w="993" w:type="dxa"/>
            <w:shd w:val="clear" w:color="auto" w:fill="E7E6E6" w:themeFill="background2"/>
          </w:tcPr>
          <w:p w14:paraId="1EB2133E" w14:textId="77777777" w:rsidR="006107BF" w:rsidRPr="00AD485D" w:rsidRDefault="006107BF" w:rsidP="00C35ED0">
            <w:pPr>
              <w:pStyle w:val="Heading3"/>
              <w:spacing w:before="120" w:after="0"/>
              <w:outlineLvl w:val="2"/>
            </w:pPr>
            <w:r w:rsidRPr="00AD485D">
              <w:t xml:space="preserve">HCP   </w:t>
            </w:r>
          </w:p>
        </w:tc>
        <w:tc>
          <w:tcPr>
            <w:tcW w:w="3548" w:type="dxa"/>
            <w:shd w:val="clear" w:color="auto" w:fill="E7E6E6" w:themeFill="background2"/>
          </w:tcPr>
          <w:p w14:paraId="3098F75C" w14:textId="69EB9B29" w:rsidR="006107BF" w:rsidRPr="00AD485D" w:rsidRDefault="006107BF" w:rsidP="00C35ED0">
            <w:pPr>
              <w:pStyle w:val="Heading3"/>
              <w:spacing w:before="120" w:after="0"/>
              <w:jc w:val="right"/>
              <w:outlineLvl w:val="2"/>
            </w:pPr>
            <w:r w:rsidRPr="00AD485D">
              <w:rPr>
                <w:szCs w:val="26"/>
              </w:rPr>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AD485D"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AD485D" w:rsidRDefault="006107BF" w:rsidP="006107BF">
            <w:pPr>
              <w:pStyle w:val="Heading3"/>
              <w:spacing w:before="0" w:after="0"/>
              <w:outlineLvl w:val="2"/>
            </w:pPr>
            <w:r w:rsidRPr="00AD485D">
              <w:t xml:space="preserve">CHSP </w:t>
            </w:r>
          </w:p>
        </w:tc>
        <w:tc>
          <w:tcPr>
            <w:tcW w:w="3548" w:type="dxa"/>
            <w:shd w:val="clear" w:color="auto" w:fill="E7E6E6" w:themeFill="background2"/>
          </w:tcPr>
          <w:p w14:paraId="493E20D8" w14:textId="0EAC6351" w:rsidR="006107BF" w:rsidRPr="00AD485D" w:rsidRDefault="006107BF" w:rsidP="006107BF">
            <w:pPr>
              <w:pStyle w:val="Heading3"/>
              <w:spacing w:before="0" w:after="0"/>
              <w:jc w:val="right"/>
              <w:outlineLvl w:val="2"/>
            </w:pPr>
            <w:r w:rsidRPr="00AD485D">
              <w:rPr>
                <w:szCs w:val="26"/>
              </w:rPr>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09E2AE13"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AD485D" w:rsidRDefault="006107BF" w:rsidP="00C35ED0">
            <w:pPr>
              <w:pStyle w:val="Heading3"/>
              <w:spacing w:before="120" w:after="0"/>
              <w:ind w:hanging="106"/>
              <w:outlineLvl w:val="2"/>
            </w:pPr>
            <w:r w:rsidRPr="00AD485D">
              <w:t xml:space="preserve">Requirement </w:t>
            </w:r>
            <w:r w:rsidR="00C35ED0" w:rsidRPr="00AD485D">
              <w:t>7</w:t>
            </w:r>
            <w:r w:rsidRPr="00AD485D">
              <w:t>(3)(</w:t>
            </w:r>
            <w:r w:rsidR="00C35ED0" w:rsidRPr="00AD485D">
              <w:t>d</w:t>
            </w:r>
            <w:r w:rsidRPr="00AD485D">
              <w:t>)</w:t>
            </w:r>
          </w:p>
        </w:tc>
        <w:tc>
          <w:tcPr>
            <w:tcW w:w="993" w:type="dxa"/>
            <w:shd w:val="clear" w:color="auto" w:fill="E7E6E6" w:themeFill="background2"/>
          </w:tcPr>
          <w:p w14:paraId="0F453656" w14:textId="77777777" w:rsidR="006107BF" w:rsidRPr="00AD485D" w:rsidRDefault="006107BF" w:rsidP="00C35ED0">
            <w:pPr>
              <w:pStyle w:val="Heading3"/>
              <w:spacing w:before="120" w:after="0"/>
              <w:outlineLvl w:val="2"/>
            </w:pPr>
            <w:r w:rsidRPr="00AD485D">
              <w:t xml:space="preserve">HCP   </w:t>
            </w:r>
          </w:p>
        </w:tc>
        <w:tc>
          <w:tcPr>
            <w:tcW w:w="3548" w:type="dxa"/>
            <w:shd w:val="clear" w:color="auto" w:fill="E7E6E6" w:themeFill="background2"/>
          </w:tcPr>
          <w:p w14:paraId="6D422A3A" w14:textId="583CB531" w:rsidR="006107BF" w:rsidRPr="00AD485D" w:rsidRDefault="006107BF" w:rsidP="00C35ED0">
            <w:pPr>
              <w:pStyle w:val="Heading3"/>
              <w:spacing w:before="120" w:after="0"/>
              <w:jc w:val="right"/>
              <w:outlineLvl w:val="2"/>
            </w:pPr>
            <w:r w:rsidRPr="00AD485D">
              <w:rPr>
                <w:szCs w:val="26"/>
              </w:rPr>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AD485D"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AD485D" w:rsidRDefault="006107BF" w:rsidP="006107BF">
            <w:pPr>
              <w:pStyle w:val="Heading3"/>
              <w:spacing w:before="0" w:after="0"/>
              <w:outlineLvl w:val="2"/>
            </w:pPr>
            <w:r w:rsidRPr="00AD485D">
              <w:t xml:space="preserve">CHSP </w:t>
            </w:r>
          </w:p>
        </w:tc>
        <w:tc>
          <w:tcPr>
            <w:tcW w:w="3548" w:type="dxa"/>
            <w:shd w:val="clear" w:color="auto" w:fill="E7E6E6" w:themeFill="background2"/>
          </w:tcPr>
          <w:p w14:paraId="662E6D09" w14:textId="2BFFEBAC" w:rsidR="006107BF" w:rsidRPr="00AD485D" w:rsidRDefault="006107BF" w:rsidP="006107BF">
            <w:pPr>
              <w:pStyle w:val="Heading3"/>
              <w:spacing w:before="0" w:after="0"/>
              <w:jc w:val="right"/>
              <w:outlineLvl w:val="2"/>
            </w:pPr>
            <w:r w:rsidRPr="00AD485D">
              <w:rPr>
                <w:szCs w:val="26"/>
              </w:rPr>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302D167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AD485D" w:rsidRDefault="006107BF" w:rsidP="00C35ED0">
            <w:pPr>
              <w:pStyle w:val="Heading3"/>
              <w:spacing w:before="120" w:after="0"/>
              <w:ind w:hanging="106"/>
              <w:outlineLvl w:val="2"/>
            </w:pPr>
            <w:r w:rsidRPr="00AD485D">
              <w:t xml:space="preserve">Requirement </w:t>
            </w:r>
            <w:r w:rsidR="00C35ED0" w:rsidRPr="00AD485D">
              <w:t>7</w:t>
            </w:r>
            <w:r w:rsidRPr="00AD485D">
              <w:t>(3)(</w:t>
            </w:r>
            <w:r w:rsidR="00C35ED0" w:rsidRPr="00AD485D">
              <w:t>e</w:t>
            </w:r>
            <w:r w:rsidRPr="00AD485D">
              <w:t>)</w:t>
            </w:r>
          </w:p>
        </w:tc>
        <w:tc>
          <w:tcPr>
            <w:tcW w:w="993" w:type="dxa"/>
            <w:shd w:val="clear" w:color="auto" w:fill="E7E6E6" w:themeFill="background2"/>
          </w:tcPr>
          <w:p w14:paraId="1D33B12E" w14:textId="77777777" w:rsidR="006107BF" w:rsidRPr="00AD485D" w:rsidRDefault="006107BF" w:rsidP="00C35ED0">
            <w:pPr>
              <w:pStyle w:val="Heading3"/>
              <w:spacing w:before="120" w:after="0"/>
              <w:outlineLvl w:val="2"/>
            </w:pPr>
            <w:r w:rsidRPr="00AD485D">
              <w:t xml:space="preserve">HCP   </w:t>
            </w:r>
          </w:p>
        </w:tc>
        <w:tc>
          <w:tcPr>
            <w:tcW w:w="3548" w:type="dxa"/>
            <w:shd w:val="clear" w:color="auto" w:fill="E7E6E6" w:themeFill="background2"/>
          </w:tcPr>
          <w:p w14:paraId="6320F3F2" w14:textId="4CC4B75D" w:rsidR="006107BF" w:rsidRPr="00AD485D" w:rsidRDefault="006107BF" w:rsidP="00C35ED0">
            <w:pPr>
              <w:pStyle w:val="Heading3"/>
              <w:spacing w:before="120" w:after="0"/>
              <w:jc w:val="right"/>
              <w:outlineLvl w:val="2"/>
            </w:pPr>
            <w:r w:rsidRPr="00AD485D">
              <w:rPr>
                <w:szCs w:val="26"/>
              </w:rPr>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AD485D"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AD485D" w:rsidRDefault="006107BF" w:rsidP="006107BF">
            <w:pPr>
              <w:pStyle w:val="Heading3"/>
              <w:spacing w:before="0" w:after="0"/>
              <w:outlineLvl w:val="2"/>
            </w:pPr>
            <w:r w:rsidRPr="00AD485D">
              <w:t xml:space="preserve">CHSP </w:t>
            </w:r>
          </w:p>
        </w:tc>
        <w:tc>
          <w:tcPr>
            <w:tcW w:w="3548" w:type="dxa"/>
            <w:shd w:val="clear" w:color="auto" w:fill="E7E6E6" w:themeFill="background2"/>
          </w:tcPr>
          <w:p w14:paraId="222B8D95" w14:textId="31BB5197" w:rsidR="006107BF" w:rsidRPr="00AD485D" w:rsidRDefault="006107BF" w:rsidP="006107BF">
            <w:pPr>
              <w:pStyle w:val="Heading3"/>
              <w:spacing w:before="0" w:after="0"/>
              <w:jc w:val="right"/>
              <w:outlineLvl w:val="2"/>
            </w:pPr>
            <w:r w:rsidRPr="00AD485D">
              <w:rPr>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5A54585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D485D">
        <w:rPr>
          <w:rFonts w:ascii="Arial" w:hAnsi="Arial"/>
          <w:bCs w:val="0"/>
          <w:iCs w:val="0"/>
          <w:color w:val="FFFFFF" w:themeColor="background1"/>
          <w:sz w:val="36"/>
          <w:szCs w:val="36"/>
        </w:rPr>
        <w:t xml:space="preserve">Compliant </w:t>
      </w:r>
      <w:r w:rsidRPr="00AD485D">
        <w:rPr>
          <w:color w:val="FFFFFF" w:themeColor="background1"/>
          <w:highlight w:val="yellow"/>
        </w:rPr>
        <w:br/>
      </w:r>
      <w:r w:rsidRPr="00AD485D">
        <w:rPr>
          <w:color w:val="FFFFFF" w:themeColor="background1"/>
          <w:sz w:val="36"/>
        </w:rPr>
        <w:tab/>
        <w:t xml:space="preserve">CHSP </w:t>
      </w:r>
      <w:r w:rsidRPr="00AD485D">
        <w:rPr>
          <w:color w:val="FFFFFF" w:themeColor="background1"/>
          <w:sz w:val="36"/>
        </w:rPr>
        <w:tab/>
      </w:r>
      <w:r w:rsidR="00FD2302" w:rsidRPr="00AD485D">
        <w:rPr>
          <w:rFonts w:ascii="Arial" w:hAnsi="Arial"/>
          <w:bCs w:val="0"/>
          <w:iCs w:val="0"/>
          <w:color w:val="FFFFFF" w:themeColor="background1"/>
          <w:sz w:val="36"/>
          <w:szCs w:val="36"/>
        </w:rPr>
        <w:t xml:space="preserve">Compliant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3F6BB7A" w14:textId="77777777" w:rsidR="00440C68" w:rsidRDefault="00440C68" w:rsidP="00440C68">
      <w:pPr>
        <w:rPr>
          <w:i/>
          <w:iCs/>
          <w:color w:val="auto"/>
        </w:rPr>
      </w:pPr>
      <w:r>
        <w:t>This Quality Standard for both the Home Care Package service and the Commonwealth Home Support Programme service is assessed as compliant as all the individual Requirements of the Standard have been assessed as compliant.</w:t>
      </w:r>
    </w:p>
    <w:p w14:paraId="1B86B0A7" w14:textId="77777777" w:rsidR="00FC3D80" w:rsidRPr="009F2972" w:rsidRDefault="00FC3D80" w:rsidP="00FC3D80">
      <w:pPr>
        <w:rPr>
          <w:rFonts w:eastAsia="Calibri"/>
          <w:color w:val="auto"/>
          <w:lang w:eastAsia="en-US"/>
        </w:rPr>
      </w:pPr>
      <w:r w:rsidRPr="009F2972">
        <w:rPr>
          <w:rFonts w:eastAsia="Calibri"/>
          <w:color w:val="auto"/>
          <w:lang w:eastAsia="en-US"/>
        </w:rPr>
        <w:t>Overall sampled consumers considered the organisation well run an</w:t>
      </w:r>
      <w:r>
        <w:rPr>
          <w:rFonts w:eastAsia="Calibri"/>
          <w:color w:val="auto"/>
          <w:lang w:eastAsia="en-US"/>
        </w:rPr>
        <w:t>d</w:t>
      </w:r>
      <w:r w:rsidRPr="009F2972">
        <w:rPr>
          <w:rFonts w:eastAsia="Calibri"/>
          <w:color w:val="auto"/>
          <w:lang w:eastAsia="en-US"/>
        </w:rPr>
        <w:t xml:space="preserve"> </w:t>
      </w:r>
      <w:r>
        <w:rPr>
          <w:rFonts w:eastAsia="Calibri"/>
          <w:color w:val="auto"/>
          <w:lang w:eastAsia="en-US"/>
        </w:rPr>
        <w:t>indicated the service partners with them to improve</w:t>
      </w:r>
      <w:r w:rsidRPr="009F2972">
        <w:rPr>
          <w:rFonts w:eastAsia="Calibri"/>
          <w:color w:val="auto"/>
          <w:lang w:eastAsia="en-US"/>
        </w:rPr>
        <w:t xml:space="preserve"> the delivery of care and services. </w:t>
      </w:r>
    </w:p>
    <w:p w14:paraId="1933B7C9" w14:textId="77777777" w:rsidR="00FC3D80" w:rsidRPr="00163FEE" w:rsidRDefault="00FC3D80" w:rsidP="00FC3D80">
      <w:pPr>
        <w:rPr>
          <w:rFonts w:eastAsia="Calibri"/>
          <w:lang w:eastAsia="en-US"/>
        </w:rPr>
      </w:pPr>
      <w:r w:rsidRPr="00163FEE">
        <w:rPr>
          <w:rFonts w:eastAsia="Calibri"/>
          <w:lang w:eastAsia="en-US"/>
        </w:rPr>
        <w:t>For example:</w:t>
      </w:r>
    </w:p>
    <w:p w14:paraId="701E4793" w14:textId="77777777" w:rsidR="00FC3D80" w:rsidRPr="009F2972" w:rsidRDefault="00FC3D80" w:rsidP="00880A18">
      <w:pPr>
        <w:pStyle w:val="ListParagraph"/>
        <w:numPr>
          <w:ilvl w:val="0"/>
          <w:numId w:val="32"/>
        </w:numPr>
        <w:spacing w:before="120"/>
        <w:ind w:left="357" w:hanging="357"/>
        <w:contextualSpacing w:val="0"/>
        <w:rPr>
          <w:rFonts w:eastAsia="Calibri"/>
          <w:color w:val="auto"/>
          <w:lang w:eastAsia="en-US"/>
        </w:rPr>
      </w:pPr>
      <w:r w:rsidRPr="009F2972">
        <w:rPr>
          <w:rFonts w:eastAsia="Calibri"/>
          <w:color w:val="auto"/>
          <w:lang w:eastAsia="en-US"/>
        </w:rPr>
        <w:t>Consumers</w:t>
      </w:r>
      <w:r>
        <w:rPr>
          <w:rFonts w:eastAsia="Calibri"/>
          <w:color w:val="auto"/>
          <w:lang w:eastAsia="en-US"/>
        </w:rPr>
        <w:t xml:space="preserve"> and/or </w:t>
      </w:r>
      <w:r w:rsidRPr="009F2972">
        <w:rPr>
          <w:rFonts w:eastAsia="Calibri"/>
          <w:color w:val="auto"/>
          <w:lang w:eastAsia="en-US"/>
        </w:rPr>
        <w:t xml:space="preserve">representatives </w:t>
      </w:r>
      <w:r>
        <w:rPr>
          <w:rFonts w:eastAsia="Calibri"/>
          <w:color w:val="auto"/>
          <w:lang w:eastAsia="en-US"/>
        </w:rPr>
        <w:t>advised</w:t>
      </w:r>
      <w:r w:rsidRPr="009F2972">
        <w:rPr>
          <w:rFonts w:eastAsia="Calibri"/>
          <w:color w:val="auto"/>
          <w:lang w:eastAsia="en-US"/>
        </w:rPr>
        <w:t xml:space="preserve"> they are invited to provide feedback on care and service</w:t>
      </w:r>
      <w:r>
        <w:rPr>
          <w:rFonts w:eastAsia="Calibri"/>
          <w:color w:val="auto"/>
          <w:lang w:eastAsia="en-US"/>
        </w:rPr>
        <w:t xml:space="preserve"> delivery via </w:t>
      </w:r>
      <w:r w:rsidRPr="009F2972">
        <w:rPr>
          <w:rFonts w:eastAsia="Calibri"/>
          <w:color w:val="auto"/>
          <w:lang w:eastAsia="en-US"/>
        </w:rPr>
        <w:t>surveys,</w:t>
      </w:r>
      <w:r>
        <w:rPr>
          <w:rFonts w:eastAsia="Calibri"/>
          <w:color w:val="auto"/>
          <w:lang w:eastAsia="en-US"/>
        </w:rPr>
        <w:t xml:space="preserve"> engagement with management, via telephone, </w:t>
      </w:r>
      <w:r w:rsidRPr="009F2972">
        <w:rPr>
          <w:rFonts w:eastAsia="Calibri"/>
          <w:color w:val="auto"/>
          <w:lang w:eastAsia="en-US"/>
        </w:rPr>
        <w:t>and face to face with staff and management</w:t>
      </w:r>
      <w:r>
        <w:rPr>
          <w:rFonts w:eastAsia="Calibri"/>
          <w:color w:val="auto"/>
          <w:lang w:eastAsia="en-US"/>
        </w:rPr>
        <w:t xml:space="preserve"> during visits</w:t>
      </w:r>
      <w:r w:rsidRPr="009F2972">
        <w:rPr>
          <w:rFonts w:eastAsia="Calibri"/>
          <w:color w:val="auto"/>
          <w:lang w:eastAsia="en-US"/>
        </w:rPr>
        <w:t xml:space="preserve">. </w:t>
      </w:r>
    </w:p>
    <w:p w14:paraId="54ACBD06" w14:textId="77777777" w:rsidR="00FC3D80" w:rsidRDefault="00FC3D80" w:rsidP="00880A18">
      <w:pPr>
        <w:pStyle w:val="ListParagraph"/>
        <w:numPr>
          <w:ilvl w:val="0"/>
          <w:numId w:val="32"/>
        </w:numPr>
        <w:spacing w:before="120"/>
        <w:ind w:left="357" w:hanging="357"/>
        <w:contextualSpacing w:val="0"/>
        <w:rPr>
          <w:rFonts w:eastAsia="Calibri"/>
          <w:color w:val="auto"/>
          <w:lang w:eastAsia="en-US"/>
        </w:rPr>
      </w:pPr>
      <w:r w:rsidRPr="00C03B9D">
        <w:rPr>
          <w:rFonts w:eastAsia="Calibri"/>
          <w:color w:val="auto"/>
          <w:lang w:eastAsia="en-US"/>
        </w:rPr>
        <w:t xml:space="preserve">Consumers </w:t>
      </w:r>
      <w:r>
        <w:rPr>
          <w:rFonts w:eastAsia="Calibri"/>
          <w:color w:val="auto"/>
          <w:lang w:eastAsia="en-US"/>
        </w:rPr>
        <w:t xml:space="preserve">described their participation </w:t>
      </w:r>
      <w:r w:rsidRPr="00C03B9D">
        <w:rPr>
          <w:rFonts w:eastAsia="Calibri"/>
          <w:color w:val="auto"/>
          <w:lang w:eastAsia="en-US"/>
        </w:rPr>
        <w:t xml:space="preserve">in decisions </w:t>
      </w:r>
      <w:r>
        <w:rPr>
          <w:rFonts w:eastAsia="Calibri"/>
          <w:color w:val="auto"/>
          <w:lang w:eastAsia="en-US"/>
        </w:rPr>
        <w:t>regarding</w:t>
      </w:r>
      <w:r w:rsidRPr="00C03B9D">
        <w:rPr>
          <w:rFonts w:eastAsia="Calibri"/>
          <w:color w:val="auto"/>
          <w:lang w:eastAsia="en-US"/>
        </w:rPr>
        <w:t xml:space="preserve"> their care and services</w:t>
      </w:r>
      <w:r>
        <w:rPr>
          <w:rFonts w:eastAsia="Calibri"/>
          <w:color w:val="auto"/>
          <w:lang w:eastAsia="en-US"/>
        </w:rPr>
        <w:t xml:space="preserve"> and advised changes are accommodated and promptly implemented.</w:t>
      </w:r>
    </w:p>
    <w:p w14:paraId="01DC7B4E" w14:textId="77777777" w:rsidR="00FC3D80" w:rsidRPr="00C03B9D" w:rsidRDefault="00FC3D80" w:rsidP="00880A18">
      <w:pPr>
        <w:pStyle w:val="ListParagraph"/>
        <w:numPr>
          <w:ilvl w:val="0"/>
          <w:numId w:val="32"/>
        </w:numPr>
        <w:spacing w:before="120"/>
        <w:ind w:left="357" w:hanging="357"/>
        <w:contextualSpacing w:val="0"/>
        <w:rPr>
          <w:rFonts w:eastAsia="Calibri"/>
          <w:color w:val="auto"/>
          <w:lang w:eastAsia="en-US"/>
        </w:rPr>
      </w:pPr>
      <w:r>
        <w:rPr>
          <w:rFonts w:eastAsia="Calibri"/>
          <w:color w:val="auto"/>
          <w:lang w:eastAsia="en-US"/>
        </w:rPr>
        <w:t>Consumers and/or r</w:t>
      </w:r>
      <w:r w:rsidRPr="00C03B9D">
        <w:rPr>
          <w:rFonts w:eastAsia="Calibri"/>
          <w:color w:val="auto"/>
          <w:lang w:eastAsia="en-US"/>
        </w:rPr>
        <w:t xml:space="preserve">epresentatives </w:t>
      </w:r>
      <w:r>
        <w:rPr>
          <w:rFonts w:eastAsia="Calibri"/>
          <w:color w:val="auto"/>
          <w:lang w:eastAsia="en-US"/>
        </w:rPr>
        <w:t>reported</w:t>
      </w:r>
      <w:r w:rsidRPr="00C03B9D">
        <w:rPr>
          <w:rFonts w:eastAsia="Calibri"/>
          <w:color w:val="auto"/>
          <w:lang w:eastAsia="en-US"/>
        </w:rPr>
        <w:t xml:space="preserve"> </w:t>
      </w:r>
      <w:r>
        <w:rPr>
          <w:rFonts w:eastAsia="Calibri"/>
          <w:color w:val="auto"/>
          <w:lang w:eastAsia="en-US"/>
        </w:rPr>
        <w:t>management</w:t>
      </w:r>
      <w:r w:rsidRPr="00C03B9D">
        <w:rPr>
          <w:rFonts w:eastAsia="Calibri"/>
          <w:color w:val="auto"/>
          <w:lang w:eastAsia="en-US"/>
        </w:rPr>
        <w:t xml:space="preserve"> communicates with them regularly </w:t>
      </w:r>
      <w:r>
        <w:rPr>
          <w:rFonts w:eastAsia="Calibri"/>
          <w:color w:val="auto"/>
          <w:lang w:eastAsia="en-US"/>
        </w:rPr>
        <w:t xml:space="preserve">regarding any </w:t>
      </w:r>
      <w:r w:rsidRPr="00C03B9D">
        <w:rPr>
          <w:rFonts w:eastAsia="Calibri"/>
          <w:color w:val="auto"/>
          <w:lang w:eastAsia="en-US"/>
        </w:rPr>
        <w:t>changes impact</w:t>
      </w:r>
      <w:r>
        <w:rPr>
          <w:rFonts w:eastAsia="Calibri"/>
          <w:color w:val="auto"/>
          <w:lang w:eastAsia="en-US"/>
        </w:rPr>
        <w:t>ing</w:t>
      </w:r>
      <w:r w:rsidRPr="00C03B9D">
        <w:rPr>
          <w:rFonts w:eastAsia="Calibri"/>
          <w:color w:val="auto"/>
          <w:lang w:eastAsia="en-US"/>
        </w:rPr>
        <w:t xml:space="preserve"> </w:t>
      </w:r>
      <w:r>
        <w:rPr>
          <w:rFonts w:eastAsia="Calibri"/>
          <w:color w:val="auto"/>
          <w:lang w:eastAsia="en-US"/>
        </w:rPr>
        <w:t>the</w:t>
      </w:r>
      <w:r w:rsidRPr="00C03B9D">
        <w:rPr>
          <w:rFonts w:eastAsia="Calibri"/>
          <w:color w:val="auto"/>
          <w:lang w:eastAsia="en-US"/>
        </w:rPr>
        <w:t xml:space="preserve"> delivery of </w:t>
      </w:r>
      <w:r>
        <w:rPr>
          <w:rFonts w:eastAsia="Calibri"/>
          <w:color w:val="auto"/>
          <w:lang w:eastAsia="en-US"/>
        </w:rPr>
        <w:t xml:space="preserve">their </w:t>
      </w:r>
      <w:r w:rsidRPr="00C03B9D">
        <w:rPr>
          <w:rFonts w:eastAsia="Calibri"/>
          <w:color w:val="auto"/>
          <w:lang w:eastAsia="en-US"/>
        </w:rPr>
        <w:t xml:space="preserve">care and services, </w:t>
      </w:r>
      <w:r>
        <w:rPr>
          <w:rFonts w:eastAsia="Calibri"/>
          <w:color w:val="auto"/>
          <w:lang w:eastAsia="en-US"/>
        </w:rPr>
        <w:t xml:space="preserve">such as staff absences impacted by </w:t>
      </w:r>
      <w:r w:rsidRPr="00C03B9D">
        <w:rPr>
          <w:rFonts w:eastAsia="Calibri"/>
          <w:color w:val="auto"/>
          <w:lang w:eastAsia="en-US"/>
        </w:rPr>
        <w:t xml:space="preserve">COVID-19 </w:t>
      </w:r>
      <w:r>
        <w:rPr>
          <w:rFonts w:eastAsia="Calibri"/>
          <w:color w:val="auto"/>
          <w:lang w:eastAsia="en-US"/>
        </w:rPr>
        <w:t>for example.</w:t>
      </w:r>
    </w:p>
    <w:p w14:paraId="027316F0" w14:textId="3EAFA269" w:rsidR="00FC3D80" w:rsidRPr="00B54B50" w:rsidRDefault="00FC3D80" w:rsidP="00880A18">
      <w:pPr>
        <w:pStyle w:val="ListParagraph"/>
        <w:numPr>
          <w:ilvl w:val="0"/>
          <w:numId w:val="32"/>
        </w:numPr>
        <w:spacing w:before="120"/>
        <w:ind w:left="357" w:hanging="357"/>
        <w:contextualSpacing w:val="0"/>
        <w:rPr>
          <w:rFonts w:eastAsia="Calibri"/>
          <w:color w:val="auto"/>
          <w:lang w:eastAsia="en-US"/>
        </w:rPr>
      </w:pPr>
      <w:r w:rsidRPr="00B54B50">
        <w:rPr>
          <w:rFonts w:eastAsia="Calibri"/>
          <w:color w:val="auto"/>
          <w:lang w:eastAsia="en-US"/>
        </w:rPr>
        <w:t>S</w:t>
      </w:r>
      <w:r w:rsidR="00997AC1" w:rsidRPr="00B54B50">
        <w:rPr>
          <w:rFonts w:eastAsia="Calibri"/>
          <w:color w:val="auto"/>
          <w:lang w:eastAsia="en-US"/>
        </w:rPr>
        <w:t>enior management</w:t>
      </w:r>
      <w:r w:rsidRPr="00B54B50">
        <w:rPr>
          <w:rFonts w:eastAsia="Calibri"/>
          <w:color w:val="auto"/>
          <w:lang w:eastAsia="en-US"/>
        </w:rPr>
        <w:t xml:space="preserve"> communicates and reports directly to the governing body to ensure the organisation delivers safe and quality care and services to consumers. </w:t>
      </w:r>
    </w:p>
    <w:p w14:paraId="1DC47082" w14:textId="2652C2B2" w:rsidR="000779B4" w:rsidRPr="00B54B50" w:rsidRDefault="000779B4" w:rsidP="00880A18">
      <w:pPr>
        <w:pStyle w:val="ListParagraph"/>
        <w:numPr>
          <w:ilvl w:val="0"/>
          <w:numId w:val="32"/>
        </w:numPr>
        <w:spacing w:before="120"/>
        <w:contextualSpacing w:val="0"/>
        <w:rPr>
          <w:color w:val="auto"/>
        </w:rPr>
      </w:pPr>
      <w:r w:rsidRPr="00B54B50">
        <w:rPr>
          <w:color w:val="auto"/>
        </w:rPr>
        <w:t xml:space="preserve">The governing body satisfies itself that the Quality Standards are being met through use of internal audits, feedback and complaints mechanisms, consumer </w:t>
      </w:r>
      <w:r w:rsidRPr="00B54B50">
        <w:rPr>
          <w:color w:val="auto"/>
        </w:rPr>
        <w:lastRenderedPageBreak/>
        <w:t>surveys, clinical indicators and quality reports highlighting audit/assessment outcomes undertaken by the A</w:t>
      </w:r>
      <w:r w:rsidR="001240A7" w:rsidRPr="00B54B50">
        <w:rPr>
          <w:color w:val="auto"/>
        </w:rPr>
        <w:t xml:space="preserve">ged </w:t>
      </w:r>
      <w:r w:rsidRPr="00B54B50">
        <w:rPr>
          <w:color w:val="auto"/>
        </w:rPr>
        <w:t>C</w:t>
      </w:r>
      <w:r w:rsidR="001240A7" w:rsidRPr="00B54B50">
        <w:rPr>
          <w:color w:val="auto"/>
        </w:rPr>
        <w:t xml:space="preserve">are </w:t>
      </w:r>
      <w:r w:rsidRPr="00B54B50">
        <w:rPr>
          <w:color w:val="auto"/>
        </w:rPr>
        <w:t>Q</w:t>
      </w:r>
      <w:r w:rsidR="001240A7" w:rsidRPr="00B54B50">
        <w:rPr>
          <w:color w:val="auto"/>
        </w:rPr>
        <w:t xml:space="preserve">uality and </w:t>
      </w:r>
      <w:r w:rsidRPr="00B54B50">
        <w:rPr>
          <w:color w:val="auto"/>
        </w:rPr>
        <w:t>S</w:t>
      </w:r>
      <w:r w:rsidR="001240A7" w:rsidRPr="00B54B50">
        <w:rPr>
          <w:color w:val="auto"/>
        </w:rPr>
        <w:t xml:space="preserve">afety </w:t>
      </w:r>
      <w:r w:rsidRPr="00B54B50">
        <w:rPr>
          <w:color w:val="auto"/>
        </w:rPr>
        <w:t>C</w:t>
      </w:r>
      <w:r w:rsidR="001240A7" w:rsidRPr="00B54B50">
        <w:rPr>
          <w:color w:val="auto"/>
        </w:rPr>
        <w:t>ommission</w:t>
      </w:r>
      <w:r w:rsidRPr="00B54B50">
        <w:rPr>
          <w:color w:val="auto"/>
        </w:rPr>
        <w:t xml:space="preserve">.  </w:t>
      </w:r>
    </w:p>
    <w:p w14:paraId="25AA5E15" w14:textId="69C54060" w:rsidR="005A65B5" w:rsidRPr="00B54B50" w:rsidRDefault="005A65B5" w:rsidP="00880A18">
      <w:pPr>
        <w:pStyle w:val="ListParagraph"/>
        <w:numPr>
          <w:ilvl w:val="0"/>
          <w:numId w:val="32"/>
        </w:numPr>
        <w:spacing w:before="120"/>
        <w:ind w:left="357" w:hanging="357"/>
        <w:contextualSpacing w:val="0"/>
        <w:rPr>
          <w:rFonts w:eastAsia="Calibri"/>
          <w:color w:val="auto"/>
          <w:lang w:eastAsia="en-US"/>
        </w:rPr>
      </w:pPr>
      <w:r w:rsidRPr="00B54B50">
        <w:rPr>
          <w:rFonts w:eastAsia="Calibri"/>
          <w:color w:val="auto"/>
        </w:rPr>
        <w:t xml:space="preserve">There are organisational wide governance systems </w:t>
      </w:r>
      <w:r w:rsidRPr="00B54B50">
        <w:rPr>
          <w:color w:val="auto"/>
        </w:rPr>
        <w:t xml:space="preserve">to monitor processes such as information systems, </w:t>
      </w:r>
      <w:r w:rsidR="003679F9" w:rsidRPr="00B54B50">
        <w:rPr>
          <w:color w:val="auto"/>
        </w:rPr>
        <w:t>continuous improvement</w:t>
      </w:r>
      <w:r w:rsidR="003303CC" w:rsidRPr="00B54B50">
        <w:rPr>
          <w:color w:val="auto"/>
        </w:rPr>
        <w:t xml:space="preserve">, </w:t>
      </w:r>
      <w:r w:rsidRPr="00B54B50">
        <w:rPr>
          <w:color w:val="auto"/>
        </w:rPr>
        <w:t xml:space="preserve">regulatory compliance, financial management, workforce governance, feedback and complaints.   </w:t>
      </w:r>
    </w:p>
    <w:p w14:paraId="1443A020" w14:textId="7142AB16" w:rsidR="00FC3D80" w:rsidRPr="00922057" w:rsidRDefault="00FC3D80" w:rsidP="00880A18">
      <w:pPr>
        <w:pStyle w:val="ListParagraph"/>
        <w:numPr>
          <w:ilvl w:val="0"/>
          <w:numId w:val="32"/>
        </w:numPr>
        <w:spacing w:before="120"/>
        <w:ind w:left="357" w:hanging="357"/>
        <w:contextualSpacing w:val="0"/>
        <w:rPr>
          <w:rFonts w:eastAsia="Calibri"/>
          <w:color w:val="auto"/>
          <w:lang w:eastAsia="en-US"/>
        </w:rPr>
      </w:pPr>
      <w:r w:rsidRPr="00B54B50">
        <w:rPr>
          <w:rFonts w:eastAsia="Calibri"/>
          <w:color w:val="auto"/>
          <w:lang w:eastAsia="en-US"/>
        </w:rPr>
        <w:t xml:space="preserve">The organisation has policies and procedures supporting consumer self-determination with an established </w:t>
      </w:r>
      <w:r w:rsidR="00626248" w:rsidRPr="00B54B50">
        <w:rPr>
          <w:rFonts w:eastAsia="Calibri"/>
          <w:color w:val="auto"/>
          <w:lang w:eastAsia="en-US"/>
        </w:rPr>
        <w:t>c</w:t>
      </w:r>
      <w:r w:rsidRPr="00B54B50">
        <w:rPr>
          <w:rFonts w:eastAsia="Calibri"/>
          <w:color w:val="auto"/>
          <w:lang w:eastAsia="en-US"/>
        </w:rPr>
        <w:t xml:space="preserve">onsumer choice and dignity framework </w:t>
      </w:r>
      <w:r>
        <w:rPr>
          <w:rFonts w:eastAsia="Calibri"/>
          <w:color w:val="auto"/>
          <w:lang w:eastAsia="en-US"/>
        </w:rPr>
        <w:t xml:space="preserve">supporting the </w:t>
      </w:r>
      <w:r w:rsidRPr="009F2972">
        <w:rPr>
          <w:rFonts w:eastAsia="Calibri"/>
          <w:color w:val="auto"/>
          <w:lang w:eastAsia="en-US"/>
        </w:rPr>
        <w:t>consumer right to take risks</w:t>
      </w:r>
      <w:r>
        <w:rPr>
          <w:rFonts w:eastAsia="Calibri"/>
          <w:color w:val="auto"/>
          <w:lang w:eastAsia="en-US"/>
        </w:rPr>
        <w:t xml:space="preserve">. Documentation and care practices </w:t>
      </w:r>
      <w:r w:rsidRPr="009F2972">
        <w:rPr>
          <w:rFonts w:eastAsia="Calibri"/>
          <w:color w:val="auto"/>
          <w:lang w:eastAsia="en-US"/>
        </w:rPr>
        <w:t>includ</w:t>
      </w:r>
      <w:r>
        <w:rPr>
          <w:rFonts w:eastAsia="Calibri"/>
          <w:color w:val="auto"/>
          <w:lang w:eastAsia="en-US"/>
        </w:rPr>
        <w:t>e</w:t>
      </w:r>
      <w:r w:rsidRPr="009F2972">
        <w:rPr>
          <w:rFonts w:eastAsia="Calibri"/>
          <w:color w:val="auto"/>
          <w:lang w:eastAsia="en-US"/>
        </w:rPr>
        <w:t xml:space="preserve"> risk identification and management processes</w:t>
      </w:r>
      <w:r>
        <w:rPr>
          <w:rFonts w:eastAsia="Calibri"/>
          <w:color w:val="auto"/>
          <w:lang w:eastAsia="en-US"/>
        </w:rPr>
        <w:t xml:space="preserve">, risk mitigation </w:t>
      </w:r>
      <w:r w:rsidRPr="009F2972">
        <w:rPr>
          <w:rFonts w:eastAsia="Calibri"/>
          <w:color w:val="auto"/>
          <w:lang w:eastAsia="en-US"/>
        </w:rPr>
        <w:t xml:space="preserve">strategies and a governance framework </w:t>
      </w:r>
      <w:r>
        <w:rPr>
          <w:rFonts w:eastAsia="Calibri"/>
          <w:color w:val="auto"/>
          <w:lang w:eastAsia="en-US"/>
        </w:rPr>
        <w:t>outlining</w:t>
      </w:r>
      <w:r w:rsidRPr="009F2972">
        <w:rPr>
          <w:rFonts w:eastAsia="Calibri"/>
          <w:color w:val="auto"/>
          <w:lang w:eastAsia="en-US"/>
        </w:rPr>
        <w:t xml:space="preserve"> accountability</w:t>
      </w:r>
      <w:r>
        <w:rPr>
          <w:rFonts w:eastAsia="Calibri"/>
          <w:color w:val="auto"/>
          <w:lang w:eastAsia="en-US"/>
        </w:rPr>
        <w:t xml:space="preserve">, </w:t>
      </w:r>
      <w:r w:rsidRPr="009F2972">
        <w:rPr>
          <w:rFonts w:eastAsia="Calibri"/>
          <w:color w:val="auto"/>
          <w:lang w:eastAsia="en-US"/>
        </w:rPr>
        <w:t>roles and responsibilities</w:t>
      </w:r>
      <w:r>
        <w:rPr>
          <w:rFonts w:eastAsia="Calibri"/>
          <w:color w:val="auto"/>
          <w:lang w:eastAsia="en-US"/>
        </w:rPr>
        <w:t>.</w:t>
      </w:r>
    </w:p>
    <w:p w14:paraId="0162B92D" w14:textId="77777777" w:rsidR="00FC3D80" w:rsidRPr="00935323" w:rsidRDefault="00FC3D80" w:rsidP="00880A18">
      <w:pPr>
        <w:pStyle w:val="ListParagraph"/>
        <w:numPr>
          <w:ilvl w:val="0"/>
          <w:numId w:val="32"/>
        </w:numPr>
        <w:spacing w:before="120"/>
        <w:ind w:left="357" w:hanging="357"/>
        <w:contextualSpacing w:val="0"/>
        <w:rPr>
          <w:rFonts w:eastAsia="Calibri"/>
          <w:lang w:eastAsia="en-US"/>
        </w:rPr>
      </w:pPr>
      <w:r w:rsidRPr="00370EAD">
        <w:rPr>
          <w:rFonts w:eastAsia="Calibri"/>
          <w:color w:val="auto"/>
          <w:lang w:eastAsia="en-US"/>
        </w:rPr>
        <w:t>The organisation</w:t>
      </w:r>
      <w:r>
        <w:rPr>
          <w:rFonts w:eastAsia="Calibri"/>
          <w:color w:val="auto"/>
          <w:lang w:eastAsia="en-US"/>
        </w:rPr>
        <w:t xml:space="preserve">’s </w:t>
      </w:r>
      <w:r w:rsidRPr="00370EAD">
        <w:rPr>
          <w:rFonts w:eastAsia="Calibri"/>
          <w:color w:val="auto"/>
          <w:lang w:eastAsia="en-US"/>
        </w:rPr>
        <w:t xml:space="preserve">clinical governance framework </w:t>
      </w:r>
      <w:r>
        <w:rPr>
          <w:rFonts w:eastAsia="Calibri"/>
          <w:color w:val="auto"/>
          <w:lang w:eastAsia="en-US"/>
        </w:rPr>
        <w:t>facilitates effective</w:t>
      </w:r>
      <w:r w:rsidRPr="00370EAD">
        <w:rPr>
          <w:rFonts w:eastAsia="Calibri"/>
          <w:color w:val="auto"/>
          <w:lang w:eastAsia="en-US"/>
        </w:rPr>
        <w:t xml:space="preserve"> engagement </w:t>
      </w:r>
      <w:r>
        <w:rPr>
          <w:rFonts w:eastAsia="Calibri"/>
          <w:color w:val="auto"/>
          <w:lang w:eastAsia="en-US"/>
        </w:rPr>
        <w:t xml:space="preserve">pathways </w:t>
      </w:r>
      <w:r w:rsidRPr="00370EAD">
        <w:rPr>
          <w:rFonts w:eastAsia="Calibri"/>
          <w:color w:val="auto"/>
          <w:lang w:eastAsia="en-US"/>
        </w:rPr>
        <w:t>with external specialist providers such as wound consultants</w:t>
      </w:r>
      <w:r>
        <w:rPr>
          <w:rFonts w:eastAsia="Calibri"/>
          <w:color w:val="auto"/>
          <w:lang w:eastAsia="en-US"/>
        </w:rPr>
        <w:t xml:space="preserve">, podiatrists, physiotherapists and other Allied Health professionals. </w:t>
      </w:r>
      <w:r w:rsidRPr="00370EAD">
        <w:rPr>
          <w:rFonts w:eastAsia="Calibri"/>
          <w:color w:val="auto"/>
          <w:lang w:eastAsia="en-US"/>
        </w:rPr>
        <w:t xml:space="preserve"> </w:t>
      </w:r>
    </w:p>
    <w:p w14:paraId="43669F20" w14:textId="77777777" w:rsidR="00FC3D80" w:rsidRPr="00922057" w:rsidRDefault="00FC3D80" w:rsidP="00880A18">
      <w:pPr>
        <w:pStyle w:val="ListParagraph"/>
        <w:numPr>
          <w:ilvl w:val="0"/>
          <w:numId w:val="32"/>
        </w:numPr>
        <w:spacing w:before="120"/>
        <w:ind w:left="357" w:hanging="357"/>
        <w:contextualSpacing w:val="0"/>
        <w:rPr>
          <w:rFonts w:eastAsia="Calibri"/>
          <w:lang w:eastAsia="en-US"/>
        </w:rPr>
      </w:pPr>
      <w:r w:rsidRPr="00370EAD">
        <w:rPr>
          <w:rFonts w:eastAsia="Calibri"/>
          <w:color w:val="auto"/>
          <w:lang w:eastAsia="en-US"/>
        </w:rPr>
        <w:t>Audits are undertaken on a periodic basis with a documented risk management framework guiding the management and oversight of risk. The governance framework evidenced consumer</w:t>
      </w:r>
      <w:r>
        <w:rPr>
          <w:rFonts w:eastAsia="Calibri"/>
          <w:color w:val="auto"/>
          <w:lang w:eastAsia="en-US"/>
        </w:rPr>
        <w:t xml:space="preserve"> and </w:t>
      </w:r>
      <w:r w:rsidRPr="00370EAD">
        <w:rPr>
          <w:rFonts w:eastAsia="Calibri"/>
          <w:color w:val="auto"/>
          <w:lang w:eastAsia="en-US"/>
        </w:rPr>
        <w:t>representative involvement in</w:t>
      </w:r>
      <w:r>
        <w:rPr>
          <w:rFonts w:eastAsia="Calibri"/>
          <w:color w:val="auto"/>
          <w:lang w:eastAsia="en-US"/>
        </w:rPr>
        <w:t xml:space="preserve"> improvement</w:t>
      </w:r>
      <w:r w:rsidRPr="00370EAD">
        <w:rPr>
          <w:rFonts w:eastAsia="Calibri"/>
          <w:color w:val="auto"/>
          <w:lang w:eastAsia="en-US"/>
        </w:rPr>
        <w:t xml:space="preserve"> process</w:t>
      </w:r>
      <w:r>
        <w:rPr>
          <w:rFonts w:eastAsia="Calibri"/>
          <w:color w:val="auto"/>
          <w:lang w:eastAsia="en-US"/>
        </w:rPr>
        <w:t>es</w:t>
      </w:r>
      <w:r w:rsidRPr="00370EAD">
        <w:rPr>
          <w:rFonts w:eastAsia="Calibri"/>
          <w:color w:val="auto"/>
          <w:lang w:eastAsia="en-US"/>
        </w:rPr>
        <w:t xml:space="preserve"> </w:t>
      </w:r>
      <w:r>
        <w:rPr>
          <w:rFonts w:eastAsia="Calibri"/>
          <w:color w:val="auto"/>
          <w:lang w:eastAsia="en-US"/>
        </w:rPr>
        <w:t>and evidenced</w:t>
      </w:r>
      <w:r w:rsidRPr="00370EAD">
        <w:rPr>
          <w:rFonts w:eastAsia="Calibri"/>
          <w:color w:val="auto"/>
          <w:lang w:eastAsia="en-US"/>
        </w:rPr>
        <w:t xml:space="preserve"> </w:t>
      </w:r>
      <w:r>
        <w:rPr>
          <w:rFonts w:eastAsia="Calibri"/>
          <w:color w:val="auto"/>
          <w:lang w:eastAsia="en-US"/>
        </w:rPr>
        <w:t xml:space="preserve">data analysis from an established </w:t>
      </w:r>
      <w:r w:rsidRPr="00370EAD">
        <w:rPr>
          <w:rFonts w:eastAsia="Calibri"/>
          <w:color w:val="auto"/>
          <w:lang w:eastAsia="en-US"/>
        </w:rPr>
        <w:t xml:space="preserve">incident management </w:t>
      </w:r>
      <w:r>
        <w:rPr>
          <w:rFonts w:eastAsia="Calibri"/>
          <w:color w:val="auto"/>
          <w:lang w:eastAsia="en-US"/>
        </w:rPr>
        <w:t>system also contributes to care and service delivery improvements.</w:t>
      </w:r>
    </w:p>
    <w:p w14:paraId="2349E918" w14:textId="62344089"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1B7BC1" w:rsidRDefault="006107BF" w:rsidP="00C35ED0">
            <w:pPr>
              <w:pStyle w:val="Heading3"/>
              <w:spacing w:before="120" w:after="0"/>
              <w:ind w:hanging="106"/>
              <w:outlineLvl w:val="2"/>
            </w:pPr>
            <w:r w:rsidRPr="001B7BC1">
              <w:t xml:space="preserve">Requirement </w:t>
            </w:r>
            <w:r w:rsidR="00C35ED0" w:rsidRPr="001B7BC1">
              <w:t>8</w:t>
            </w:r>
            <w:r w:rsidRPr="001B7BC1">
              <w:t>(3)(a)</w:t>
            </w:r>
          </w:p>
        </w:tc>
        <w:tc>
          <w:tcPr>
            <w:tcW w:w="993" w:type="dxa"/>
            <w:shd w:val="clear" w:color="auto" w:fill="E7E6E6" w:themeFill="background2"/>
          </w:tcPr>
          <w:p w14:paraId="635FBCEF" w14:textId="77777777" w:rsidR="006107BF" w:rsidRPr="001B7BC1" w:rsidRDefault="006107BF" w:rsidP="00C35ED0">
            <w:pPr>
              <w:pStyle w:val="Heading3"/>
              <w:spacing w:before="120" w:after="0"/>
              <w:outlineLvl w:val="2"/>
            </w:pPr>
            <w:r w:rsidRPr="001B7BC1">
              <w:t xml:space="preserve">HCP   </w:t>
            </w:r>
          </w:p>
        </w:tc>
        <w:tc>
          <w:tcPr>
            <w:tcW w:w="3548" w:type="dxa"/>
            <w:shd w:val="clear" w:color="auto" w:fill="E7E6E6" w:themeFill="background2"/>
          </w:tcPr>
          <w:p w14:paraId="6AE0195A" w14:textId="64ECB97D" w:rsidR="006107BF" w:rsidRPr="001B7BC1" w:rsidRDefault="006107BF" w:rsidP="00C35ED0">
            <w:pPr>
              <w:pStyle w:val="Heading3"/>
              <w:spacing w:before="120" w:after="0"/>
              <w:jc w:val="right"/>
              <w:outlineLvl w:val="2"/>
            </w:pPr>
            <w:r w:rsidRPr="001B7BC1">
              <w:rPr>
                <w:szCs w:val="26"/>
              </w:rPr>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1B7BC1"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1B7BC1" w:rsidRDefault="006107BF" w:rsidP="006107BF">
            <w:pPr>
              <w:pStyle w:val="Heading3"/>
              <w:spacing w:before="0" w:after="0"/>
              <w:outlineLvl w:val="2"/>
            </w:pPr>
            <w:r w:rsidRPr="001B7BC1">
              <w:t xml:space="preserve">CHSP </w:t>
            </w:r>
          </w:p>
        </w:tc>
        <w:tc>
          <w:tcPr>
            <w:tcW w:w="3548" w:type="dxa"/>
            <w:shd w:val="clear" w:color="auto" w:fill="E7E6E6" w:themeFill="background2"/>
          </w:tcPr>
          <w:p w14:paraId="02D7033A" w14:textId="6894D2F0" w:rsidR="006107BF" w:rsidRPr="001B7BC1" w:rsidRDefault="006107BF" w:rsidP="006107BF">
            <w:pPr>
              <w:pStyle w:val="Heading3"/>
              <w:spacing w:before="0" w:after="0"/>
              <w:jc w:val="right"/>
              <w:outlineLvl w:val="2"/>
            </w:pPr>
            <w:r w:rsidRPr="001B7BC1">
              <w:rPr>
                <w:szCs w:val="26"/>
              </w:rPr>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16E17EC7"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1B7BC1" w:rsidRDefault="006107BF" w:rsidP="00C35ED0">
            <w:pPr>
              <w:pStyle w:val="Heading3"/>
              <w:spacing w:before="120" w:after="0"/>
              <w:ind w:hanging="106"/>
              <w:outlineLvl w:val="2"/>
            </w:pPr>
            <w:r w:rsidRPr="001B7BC1">
              <w:t xml:space="preserve">Requirement </w:t>
            </w:r>
            <w:r w:rsidR="00C35ED0" w:rsidRPr="001B7BC1">
              <w:t>8</w:t>
            </w:r>
            <w:r w:rsidRPr="001B7BC1">
              <w:t>(3)(</w:t>
            </w:r>
            <w:r w:rsidR="00C35ED0" w:rsidRPr="001B7BC1">
              <w:t>b</w:t>
            </w:r>
            <w:r w:rsidRPr="001B7BC1">
              <w:t>)</w:t>
            </w:r>
          </w:p>
        </w:tc>
        <w:tc>
          <w:tcPr>
            <w:tcW w:w="993" w:type="dxa"/>
            <w:shd w:val="clear" w:color="auto" w:fill="E7E6E6" w:themeFill="background2"/>
          </w:tcPr>
          <w:p w14:paraId="2EC42F28" w14:textId="77777777" w:rsidR="006107BF" w:rsidRPr="001B7BC1" w:rsidRDefault="006107BF" w:rsidP="00C35ED0">
            <w:pPr>
              <w:pStyle w:val="Heading3"/>
              <w:spacing w:before="120" w:after="0"/>
              <w:outlineLvl w:val="2"/>
            </w:pPr>
            <w:r w:rsidRPr="001B7BC1">
              <w:t xml:space="preserve">HCP   </w:t>
            </w:r>
          </w:p>
        </w:tc>
        <w:tc>
          <w:tcPr>
            <w:tcW w:w="3548" w:type="dxa"/>
            <w:shd w:val="clear" w:color="auto" w:fill="E7E6E6" w:themeFill="background2"/>
          </w:tcPr>
          <w:p w14:paraId="3751E275" w14:textId="63C9458C" w:rsidR="006107BF" w:rsidRPr="001B7BC1" w:rsidRDefault="006107BF" w:rsidP="00C35ED0">
            <w:pPr>
              <w:pStyle w:val="Heading3"/>
              <w:spacing w:before="120" w:after="0"/>
              <w:jc w:val="right"/>
              <w:outlineLvl w:val="2"/>
            </w:pPr>
            <w:r w:rsidRPr="001B7BC1">
              <w:rPr>
                <w:szCs w:val="26"/>
              </w:rPr>
              <w:t xml:space="preserve">Compliant </w:t>
            </w:r>
          </w:p>
        </w:tc>
      </w:tr>
      <w:tr w:rsidR="006107BF" w:rsidRPr="002B61BB" w14:paraId="21F7CC5F" w14:textId="77777777" w:rsidTr="006107BF">
        <w:tc>
          <w:tcPr>
            <w:tcW w:w="4531" w:type="dxa"/>
            <w:shd w:val="clear" w:color="auto" w:fill="E7E6E6" w:themeFill="background2"/>
          </w:tcPr>
          <w:p w14:paraId="7783BCC5" w14:textId="77777777" w:rsidR="006107BF" w:rsidRPr="001B7BC1"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1B7BC1" w:rsidRDefault="006107BF" w:rsidP="006107BF">
            <w:pPr>
              <w:pStyle w:val="Heading3"/>
              <w:spacing w:before="0" w:after="0"/>
              <w:outlineLvl w:val="2"/>
            </w:pPr>
            <w:r w:rsidRPr="001B7BC1">
              <w:t xml:space="preserve">CHSP </w:t>
            </w:r>
          </w:p>
        </w:tc>
        <w:tc>
          <w:tcPr>
            <w:tcW w:w="3548" w:type="dxa"/>
            <w:shd w:val="clear" w:color="auto" w:fill="E7E6E6" w:themeFill="background2"/>
          </w:tcPr>
          <w:p w14:paraId="2308C199" w14:textId="3B7E00F9" w:rsidR="006107BF" w:rsidRPr="001B7BC1" w:rsidRDefault="006107BF" w:rsidP="006107BF">
            <w:pPr>
              <w:pStyle w:val="Heading3"/>
              <w:spacing w:before="0" w:after="0"/>
              <w:jc w:val="right"/>
              <w:outlineLvl w:val="2"/>
            </w:pPr>
            <w:r w:rsidRPr="001B7BC1">
              <w:rPr>
                <w:szCs w:val="26"/>
              </w:rPr>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3E3BA4A8"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1B7BC1" w:rsidRDefault="006107BF" w:rsidP="00C35ED0">
            <w:pPr>
              <w:pStyle w:val="Heading3"/>
              <w:spacing w:before="120" w:after="0"/>
              <w:ind w:hanging="106"/>
              <w:outlineLvl w:val="2"/>
            </w:pPr>
            <w:r w:rsidRPr="001B7BC1">
              <w:t xml:space="preserve">Requirement </w:t>
            </w:r>
            <w:r w:rsidR="00C35ED0" w:rsidRPr="001B7BC1">
              <w:t>8</w:t>
            </w:r>
            <w:r w:rsidRPr="001B7BC1">
              <w:t>(3)(</w:t>
            </w:r>
            <w:r w:rsidR="00C35ED0" w:rsidRPr="001B7BC1">
              <w:t>c</w:t>
            </w:r>
            <w:r w:rsidRPr="001B7BC1">
              <w:t>)</w:t>
            </w:r>
          </w:p>
        </w:tc>
        <w:tc>
          <w:tcPr>
            <w:tcW w:w="993" w:type="dxa"/>
            <w:shd w:val="clear" w:color="auto" w:fill="E7E6E6" w:themeFill="background2"/>
          </w:tcPr>
          <w:p w14:paraId="2C6F316C" w14:textId="77777777" w:rsidR="006107BF" w:rsidRPr="001B7BC1" w:rsidRDefault="006107BF" w:rsidP="00C35ED0">
            <w:pPr>
              <w:pStyle w:val="Heading3"/>
              <w:spacing w:before="120" w:after="0"/>
              <w:outlineLvl w:val="2"/>
            </w:pPr>
            <w:r w:rsidRPr="001B7BC1">
              <w:t xml:space="preserve">HCP   </w:t>
            </w:r>
          </w:p>
        </w:tc>
        <w:tc>
          <w:tcPr>
            <w:tcW w:w="3548" w:type="dxa"/>
            <w:shd w:val="clear" w:color="auto" w:fill="E7E6E6" w:themeFill="background2"/>
          </w:tcPr>
          <w:p w14:paraId="40C7D806" w14:textId="11289002" w:rsidR="006107BF" w:rsidRPr="001B7BC1" w:rsidRDefault="006107BF" w:rsidP="00C35ED0">
            <w:pPr>
              <w:pStyle w:val="Heading3"/>
              <w:spacing w:before="120" w:after="0"/>
              <w:jc w:val="right"/>
              <w:outlineLvl w:val="2"/>
            </w:pPr>
            <w:r w:rsidRPr="001B7BC1">
              <w:rPr>
                <w:szCs w:val="26"/>
              </w:rPr>
              <w:t xml:space="preserve">Compliant </w:t>
            </w:r>
          </w:p>
        </w:tc>
      </w:tr>
      <w:tr w:rsidR="006107BF" w:rsidRPr="002B61BB" w14:paraId="45DFE429" w14:textId="77777777" w:rsidTr="006107BF">
        <w:tc>
          <w:tcPr>
            <w:tcW w:w="4531" w:type="dxa"/>
            <w:shd w:val="clear" w:color="auto" w:fill="E7E6E6" w:themeFill="background2"/>
          </w:tcPr>
          <w:p w14:paraId="061B69F4" w14:textId="77777777" w:rsidR="006107BF" w:rsidRPr="001B7BC1"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1B7BC1" w:rsidRDefault="006107BF" w:rsidP="006107BF">
            <w:pPr>
              <w:pStyle w:val="Heading3"/>
              <w:spacing w:before="0" w:after="0"/>
              <w:outlineLvl w:val="2"/>
            </w:pPr>
            <w:r w:rsidRPr="001B7BC1">
              <w:t xml:space="preserve">CHSP </w:t>
            </w:r>
          </w:p>
        </w:tc>
        <w:tc>
          <w:tcPr>
            <w:tcW w:w="3548" w:type="dxa"/>
            <w:shd w:val="clear" w:color="auto" w:fill="E7E6E6" w:themeFill="background2"/>
          </w:tcPr>
          <w:p w14:paraId="2AD198CE" w14:textId="5C29616F" w:rsidR="006107BF" w:rsidRPr="001B7BC1" w:rsidRDefault="006107BF" w:rsidP="006107BF">
            <w:pPr>
              <w:pStyle w:val="Heading3"/>
              <w:spacing w:before="0" w:after="0"/>
              <w:jc w:val="right"/>
              <w:outlineLvl w:val="2"/>
            </w:pPr>
            <w:r w:rsidRPr="001B7BC1">
              <w:rPr>
                <w:szCs w:val="26"/>
              </w:rPr>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880A18">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880A18">
      <w:pPr>
        <w:numPr>
          <w:ilvl w:val="0"/>
          <w:numId w:val="18"/>
        </w:numPr>
        <w:tabs>
          <w:tab w:val="right" w:pos="9026"/>
        </w:tabs>
        <w:spacing w:before="0" w:after="0"/>
        <w:ind w:left="567" w:hanging="425"/>
        <w:outlineLvl w:val="4"/>
        <w:rPr>
          <w:i/>
        </w:rPr>
      </w:pPr>
      <w:r w:rsidRPr="008D114F">
        <w:rPr>
          <w:i/>
        </w:rPr>
        <w:lastRenderedPageBreak/>
        <w:t>continuous improvement;</w:t>
      </w:r>
    </w:p>
    <w:p w14:paraId="0E00DDE2" w14:textId="77777777" w:rsidR="00506F7F" w:rsidRPr="008D114F" w:rsidRDefault="00506F7F" w:rsidP="00880A18">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880A1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880A18">
      <w:pPr>
        <w:numPr>
          <w:ilvl w:val="0"/>
          <w:numId w:val="1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880A18">
      <w:pPr>
        <w:numPr>
          <w:ilvl w:val="0"/>
          <w:numId w:val="18"/>
        </w:numPr>
        <w:tabs>
          <w:tab w:val="right" w:pos="9026"/>
        </w:tabs>
        <w:spacing w:before="0" w:after="0"/>
        <w:ind w:left="567" w:hanging="425"/>
        <w:outlineLvl w:val="4"/>
        <w:rPr>
          <w:i/>
        </w:rPr>
      </w:pPr>
      <w:r w:rsidRPr="008D114F">
        <w:rPr>
          <w:i/>
        </w:rPr>
        <w:t>feedback and complaints.</w:t>
      </w:r>
    </w:p>
    <w:p w14:paraId="65678FB4" w14:textId="6A5E02CA"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1B7BC1" w:rsidRDefault="006107BF" w:rsidP="00C35ED0">
            <w:pPr>
              <w:pStyle w:val="Heading3"/>
              <w:spacing w:before="120" w:after="0"/>
              <w:ind w:hanging="106"/>
              <w:outlineLvl w:val="2"/>
            </w:pPr>
            <w:r w:rsidRPr="001B7BC1">
              <w:t xml:space="preserve">Requirement </w:t>
            </w:r>
            <w:r w:rsidR="00C35ED0" w:rsidRPr="001B7BC1">
              <w:t>8</w:t>
            </w:r>
            <w:r w:rsidRPr="001B7BC1">
              <w:t>(3)(</w:t>
            </w:r>
            <w:r w:rsidR="00C35ED0" w:rsidRPr="001B7BC1">
              <w:t>d</w:t>
            </w:r>
            <w:r w:rsidRPr="001B7BC1">
              <w:t>)</w:t>
            </w:r>
          </w:p>
        </w:tc>
        <w:tc>
          <w:tcPr>
            <w:tcW w:w="993" w:type="dxa"/>
            <w:shd w:val="clear" w:color="auto" w:fill="E7E6E6" w:themeFill="background2"/>
          </w:tcPr>
          <w:p w14:paraId="1730E851" w14:textId="77777777" w:rsidR="006107BF" w:rsidRPr="001B7BC1" w:rsidRDefault="006107BF" w:rsidP="00C35ED0">
            <w:pPr>
              <w:pStyle w:val="Heading3"/>
              <w:spacing w:before="120" w:after="0"/>
              <w:outlineLvl w:val="2"/>
            </w:pPr>
            <w:r w:rsidRPr="001B7BC1">
              <w:t xml:space="preserve">HCP   </w:t>
            </w:r>
          </w:p>
        </w:tc>
        <w:tc>
          <w:tcPr>
            <w:tcW w:w="3548" w:type="dxa"/>
            <w:shd w:val="clear" w:color="auto" w:fill="E7E6E6" w:themeFill="background2"/>
          </w:tcPr>
          <w:p w14:paraId="4A4D2BCA" w14:textId="339DDE65" w:rsidR="006107BF" w:rsidRPr="001B7BC1" w:rsidRDefault="006107BF" w:rsidP="00C35ED0">
            <w:pPr>
              <w:pStyle w:val="Heading3"/>
              <w:spacing w:before="120" w:after="0"/>
              <w:jc w:val="right"/>
              <w:outlineLvl w:val="2"/>
            </w:pPr>
            <w:r w:rsidRPr="001B7BC1">
              <w:rPr>
                <w:szCs w:val="26"/>
              </w:rPr>
              <w:t xml:space="preserve">Compliant </w:t>
            </w:r>
          </w:p>
        </w:tc>
      </w:tr>
      <w:tr w:rsidR="006107BF" w:rsidRPr="002B61BB" w14:paraId="162A28C5" w14:textId="77777777" w:rsidTr="006107BF">
        <w:tc>
          <w:tcPr>
            <w:tcW w:w="4531" w:type="dxa"/>
            <w:shd w:val="clear" w:color="auto" w:fill="E7E6E6" w:themeFill="background2"/>
          </w:tcPr>
          <w:p w14:paraId="44DA8070" w14:textId="77777777" w:rsidR="006107BF" w:rsidRPr="001B7BC1"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1B7BC1" w:rsidRDefault="006107BF" w:rsidP="006107BF">
            <w:pPr>
              <w:pStyle w:val="Heading3"/>
              <w:spacing w:before="0" w:after="0"/>
              <w:outlineLvl w:val="2"/>
            </w:pPr>
            <w:r w:rsidRPr="001B7BC1">
              <w:t xml:space="preserve">CHSP </w:t>
            </w:r>
          </w:p>
        </w:tc>
        <w:tc>
          <w:tcPr>
            <w:tcW w:w="3548" w:type="dxa"/>
            <w:shd w:val="clear" w:color="auto" w:fill="E7E6E6" w:themeFill="background2"/>
          </w:tcPr>
          <w:p w14:paraId="3D2A2DC1" w14:textId="4A698874" w:rsidR="006107BF" w:rsidRPr="001B7BC1" w:rsidRDefault="006107BF" w:rsidP="006107BF">
            <w:pPr>
              <w:pStyle w:val="Heading3"/>
              <w:spacing w:before="0" w:after="0"/>
              <w:jc w:val="right"/>
              <w:outlineLvl w:val="2"/>
            </w:pPr>
            <w:r w:rsidRPr="001B7BC1">
              <w:rPr>
                <w:szCs w:val="26"/>
              </w:rPr>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880A1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880A1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880A18">
      <w:pPr>
        <w:numPr>
          <w:ilvl w:val="0"/>
          <w:numId w:val="1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880A1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2E151C0D"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1B7BC1" w:rsidRDefault="006107BF" w:rsidP="00C35ED0">
            <w:pPr>
              <w:pStyle w:val="Heading3"/>
              <w:spacing w:before="120" w:after="0"/>
              <w:ind w:hanging="106"/>
              <w:outlineLvl w:val="2"/>
            </w:pPr>
            <w:r w:rsidRPr="001B7BC1">
              <w:t xml:space="preserve">Requirement </w:t>
            </w:r>
            <w:r w:rsidR="00C35ED0" w:rsidRPr="001B7BC1">
              <w:t>8</w:t>
            </w:r>
            <w:r w:rsidRPr="001B7BC1">
              <w:t>(3)(</w:t>
            </w:r>
            <w:r w:rsidR="00C35ED0" w:rsidRPr="001B7BC1">
              <w:t>e</w:t>
            </w:r>
            <w:r w:rsidRPr="001B7BC1">
              <w:t>)</w:t>
            </w:r>
          </w:p>
        </w:tc>
        <w:tc>
          <w:tcPr>
            <w:tcW w:w="993" w:type="dxa"/>
            <w:shd w:val="clear" w:color="auto" w:fill="E7E6E6" w:themeFill="background2"/>
          </w:tcPr>
          <w:p w14:paraId="47F9F53D" w14:textId="77777777" w:rsidR="006107BF" w:rsidRPr="001B7BC1" w:rsidRDefault="006107BF" w:rsidP="00C35ED0">
            <w:pPr>
              <w:pStyle w:val="Heading3"/>
              <w:spacing w:before="120" w:after="0"/>
              <w:outlineLvl w:val="2"/>
            </w:pPr>
            <w:r w:rsidRPr="001B7BC1">
              <w:t xml:space="preserve">HCP   </w:t>
            </w:r>
          </w:p>
        </w:tc>
        <w:tc>
          <w:tcPr>
            <w:tcW w:w="3548" w:type="dxa"/>
            <w:shd w:val="clear" w:color="auto" w:fill="E7E6E6" w:themeFill="background2"/>
          </w:tcPr>
          <w:p w14:paraId="5B4209A3" w14:textId="7AE1F44A" w:rsidR="006107BF" w:rsidRPr="001B7BC1" w:rsidRDefault="006107BF" w:rsidP="00C35ED0">
            <w:pPr>
              <w:pStyle w:val="Heading3"/>
              <w:spacing w:before="120" w:after="0"/>
              <w:jc w:val="right"/>
              <w:outlineLvl w:val="2"/>
            </w:pPr>
            <w:r w:rsidRPr="001B7BC1">
              <w:rPr>
                <w:szCs w:val="26"/>
              </w:rPr>
              <w:t xml:space="preserve">Compliant </w:t>
            </w:r>
          </w:p>
        </w:tc>
      </w:tr>
      <w:tr w:rsidR="006107BF" w:rsidRPr="002B61BB" w14:paraId="4B7224B8" w14:textId="77777777" w:rsidTr="006107BF">
        <w:tc>
          <w:tcPr>
            <w:tcW w:w="4531" w:type="dxa"/>
            <w:shd w:val="clear" w:color="auto" w:fill="E7E6E6" w:themeFill="background2"/>
          </w:tcPr>
          <w:p w14:paraId="21F7805A" w14:textId="77777777" w:rsidR="006107BF" w:rsidRPr="001B7BC1"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1B7BC1" w:rsidRDefault="006107BF" w:rsidP="006107BF">
            <w:pPr>
              <w:pStyle w:val="Heading3"/>
              <w:spacing w:before="0" w:after="0"/>
              <w:outlineLvl w:val="2"/>
            </w:pPr>
            <w:r w:rsidRPr="001B7BC1">
              <w:t xml:space="preserve">CHSP </w:t>
            </w:r>
          </w:p>
        </w:tc>
        <w:tc>
          <w:tcPr>
            <w:tcW w:w="3548" w:type="dxa"/>
            <w:shd w:val="clear" w:color="auto" w:fill="E7E6E6" w:themeFill="background2"/>
          </w:tcPr>
          <w:p w14:paraId="3C05F419" w14:textId="4965A55B" w:rsidR="006107BF" w:rsidRPr="001B7BC1" w:rsidRDefault="006107BF" w:rsidP="006107BF">
            <w:pPr>
              <w:pStyle w:val="Heading3"/>
              <w:spacing w:before="0" w:after="0"/>
              <w:jc w:val="right"/>
              <w:outlineLvl w:val="2"/>
            </w:pPr>
            <w:r w:rsidRPr="001B7BC1">
              <w:rPr>
                <w:szCs w:val="26"/>
              </w:rPr>
              <w:t xml:space="preserve">Compliant </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880A18">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880A18">
      <w:pPr>
        <w:numPr>
          <w:ilvl w:val="0"/>
          <w:numId w:val="2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880A18">
      <w:pPr>
        <w:numPr>
          <w:ilvl w:val="0"/>
          <w:numId w:val="2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E0827" w14:textId="77777777" w:rsidR="00255284" w:rsidRDefault="00255284" w:rsidP="00603E0E">
      <w:pPr>
        <w:spacing w:after="0" w:line="240" w:lineRule="auto"/>
      </w:pPr>
      <w:r>
        <w:separator/>
      </w:r>
    </w:p>
  </w:endnote>
  <w:endnote w:type="continuationSeparator" w:id="0">
    <w:p w14:paraId="7EDBB723" w14:textId="77777777" w:rsidR="00255284" w:rsidRDefault="0025528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30E0F" w:rsidRPr="009A1F1B" w:rsidRDefault="00E30E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8046939" w:rsidR="00E30E0F" w:rsidRPr="00935CF7" w:rsidRDefault="00E30E0F" w:rsidP="00A3716D">
    <w:pPr>
      <w:tabs>
        <w:tab w:val="right" w:pos="9070"/>
      </w:tabs>
      <w:spacing w:line="240" w:lineRule="auto"/>
      <w:contextualSpacing/>
      <w:rPr>
        <w:rFonts w:eastAsia="Calibri" w:cs="Times New Roman"/>
        <w:color w:val="auto"/>
        <w:sz w:val="16"/>
        <w:szCs w:val="16"/>
        <w:lang w:eastAsia="en-US"/>
      </w:rPr>
    </w:pPr>
    <w:r w:rsidRPr="00935CF7">
      <w:rPr>
        <w:rFonts w:eastAsia="Calibri" w:cs="Times New Roman"/>
        <w:color w:val="auto"/>
        <w:sz w:val="16"/>
        <w:szCs w:val="16"/>
        <w:lang w:eastAsia="en-US"/>
      </w:rPr>
      <w:t xml:space="preserve">Name of service: </w:t>
    </w:r>
    <w:r w:rsidRPr="00935CF7">
      <w:rPr>
        <w:sz w:val="16"/>
        <w:szCs w:val="16"/>
      </w:rPr>
      <w:t>Anglicare SQ South Coast Region Home Care – South Coast Region</w:t>
    </w:r>
    <w:r w:rsidRPr="00935CF7">
      <w:rPr>
        <w:rFonts w:eastAsia="Calibri" w:cs="Times New Roman"/>
        <w:color w:val="auto"/>
        <w:sz w:val="16"/>
        <w:szCs w:val="16"/>
        <w:lang w:eastAsia="en-US"/>
      </w:rPr>
      <w:tab/>
      <w:t>RPT-OPS-0044 v1.0</w:t>
    </w:r>
  </w:p>
  <w:p w14:paraId="44B7837D" w14:textId="3844085F" w:rsidR="00E30E0F" w:rsidRPr="00C72FFB" w:rsidRDefault="00E30E0F" w:rsidP="00A3716D">
    <w:pPr>
      <w:tabs>
        <w:tab w:val="right" w:pos="9070"/>
      </w:tabs>
      <w:spacing w:line="240" w:lineRule="auto"/>
      <w:contextualSpacing/>
      <w:rPr>
        <w:rFonts w:eastAsia="Calibri" w:cs="Times New Roman"/>
        <w:color w:val="auto"/>
        <w:sz w:val="16"/>
        <w:szCs w:val="22"/>
        <w:lang w:eastAsia="en-US"/>
      </w:rPr>
    </w:pPr>
    <w:r w:rsidRPr="00935CF7">
      <w:rPr>
        <w:rFonts w:eastAsia="Calibri" w:cs="Times New Roman"/>
        <w:color w:val="auto"/>
        <w:sz w:val="16"/>
        <w:szCs w:val="16"/>
        <w:lang w:eastAsia="en-US"/>
      </w:rPr>
      <w:t xml:space="preserve">ID: </w:t>
    </w:r>
    <w:r w:rsidRPr="00935CF7">
      <w:rPr>
        <w:sz w:val="16"/>
        <w:szCs w:val="16"/>
      </w:rPr>
      <w:t>700224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30E0F" w:rsidRPr="009A1F1B" w:rsidRDefault="00E30E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30E0F" w:rsidRPr="00C72FFB" w:rsidRDefault="00E30E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30E0F" w:rsidRPr="00A3716D" w:rsidRDefault="00E30E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EDACC" w14:textId="77777777" w:rsidR="00255284" w:rsidRDefault="00255284" w:rsidP="00603E0E">
      <w:pPr>
        <w:spacing w:after="0" w:line="240" w:lineRule="auto"/>
      </w:pPr>
      <w:r>
        <w:separator/>
      </w:r>
    </w:p>
  </w:footnote>
  <w:footnote w:type="continuationSeparator" w:id="0">
    <w:p w14:paraId="56661B82" w14:textId="77777777" w:rsidR="00255284" w:rsidRDefault="0025528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30E0F" w:rsidRDefault="00E30E0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30E0F" w:rsidRDefault="00E30E0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30E0F" w:rsidRDefault="00E30E0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30E0F" w:rsidRDefault="00E30E0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30E0F" w:rsidRDefault="00E30E0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30E0F" w:rsidRDefault="00E30E0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30E0F" w:rsidRDefault="00E30E0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E30E0F" w:rsidRDefault="00E30E0F"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E30E0F" w:rsidRDefault="00E30E0F"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30E0F" w:rsidRDefault="00E30E0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30E0F" w:rsidRDefault="00E30E0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157C"/>
    <w:multiLevelType w:val="hybridMultilevel"/>
    <w:tmpl w:val="D166F43E"/>
    <w:lvl w:ilvl="0" w:tplc="E106266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E5646D"/>
    <w:multiLevelType w:val="hybridMultilevel"/>
    <w:tmpl w:val="188AA3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A926E3"/>
    <w:multiLevelType w:val="hybridMultilevel"/>
    <w:tmpl w:val="04D48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E23233"/>
    <w:multiLevelType w:val="hybridMultilevel"/>
    <w:tmpl w:val="38F45794"/>
    <w:lvl w:ilvl="0" w:tplc="047C52A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E578EE"/>
    <w:multiLevelType w:val="hybridMultilevel"/>
    <w:tmpl w:val="16C6EF80"/>
    <w:lvl w:ilvl="0" w:tplc="047C52A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BCA62F8"/>
    <w:multiLevelType w:val="hybridMultilevel"/>
    <w:tmpl w:val="1AEE6200"/>
    <w:lvl w:ilvl="0" w:tplc="E106266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9AC711E"/>
    <w:multiLevelType w:val="hybridMultilevel"/>
    <w:tmpl w:val="A314D5E8"/>
    <w:lvl w:ilvl="0" w:tplc="1D523D8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C514BC"/>
    <w:multiLevelType w:val="hybridMultilevel"/>
    <w:tmpl w:val="5A3C2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EDB12B1"/>
    <w:multiLevelType w:val="hybridMultilevel"/>
    <w:tmpl w:val="6F6CF438"/>
    <w:lvl w:ilvl="0" w:tplc="E5BCDE1E">
      <w:start w:val="1"/>
      <w:numFmt w:val="bullet"/>
      <w:lvlText w:val=""/>
      <w:lvlJc w:val="left"/>
      <w:pPr>
        <w:ind w:left="360" w:hanging="360"/>
      </w:pPr>
      <w:rPr>
        <w:rFonts w:ascii="Symbol" w:hAnsi="Symbol" w:hint="default"/>
        <w:color w:val="auto"/>
      </w:rPr>
    </w:lvl>
    <w:lvl w:ilvl="1" w:tplc="FA30ACC8">
      <w:start w:val="1"/>
      <w:numFmt w:val="bullet"/>
      <w:lvlText w:val="o"/>
      <w:lvlJc w:val="left"/>
      <w:pPr>
        <w:ind w:left="1080" w:hanging="360"/>
      </w:pPr>
      <w:rPr>
        <w:rFonts w:ascii="Courier New" w:hAnsi="Courier New" w:cs="Courier New" w:hint="default"/>
      </w:rPr>
    </w:lvl>
    <w:lvl w:ilvl="2" w:tplc="F88E2BC0">
      <w:start w:val="1"/>
      <w:numFmt w:val="bullet"/>
      <w:lvlText w:val=""/>
      <w:lvlJc w:val="left"/>
      <w:pPr>
        <w:ind w:left="1800" w:hanging="360"/>
      </w:pPr>
      <w:rPr>
        <w:rFonts w:ascii="Wingdings" w:hAnsi="Wingdings" w:hint="default"/>
      </w:rPr>
    </w:lvl>
    <w:lvl w:ilvl="3" w:tplc="C32E4B00" w:tentative="1">
      <w:start w:val="1"/>
      <w:numFmt w:val="bullet"/>
      <w:lvlText w:val=""/>
      <w:lvlJc w:val="left"/>
      <w:pPr>
        <w:ind w:left="2520" w:hanging="360"/>
      </w:pPr>
      <w:rPr>
        <w:rFonts w:ascii="Symbol" w:hAnsi="Symbol" w:hint="default"/>
      </w:rPr>
    </w:lvl>
    <w:lvl w:ilvl="4" w:tplc="9CE45074" w:tentative="1">
      <w:start w:val="1"/>
      <w:numFmt w:val="bullet"/>
      <w:lvlText w:val="o"/>
      <w:lvlJc w:val="left"/>
      <w:pPr>
        <w:ind w:left="3240" w:hanging="360"/>
      </w:pPr>
      <w:rPr>
        <w:rFonts w:ascii="Courier New" w:hAnsi="Courier New" w:cs="Courier New" w:hint="default"/>
      </w:rPr>
    </w:lvl>
    <w:lvl w:ilvl="5" w:tplc="E96C69C6" w:tentative="1">
      <w:start w:val="1"/>
      <w:numFmt w:val="bullet"/>
      <w:lvlText w:val=""/>
      <w:lvlJc w:val="left"/>
      <w:pPr>
        <w:ind w:left="3960" w:hanging="360"/>
      </w:pPr>
      <w:rPr>
        <w:rFonts w:ascii="Wingdings" w:hAnsi="Wingdings" w:hint="default"/>
      </w:rPr>
    </w:lvl>
    <w:lvl w:ilvl="6" w:tplc="2C645F76" w:tentative="1">
      <w:start w:val="1"/>
      <w:numFmt w:val="bullet"/>
      <w:lvlText w:val=""/>
      <w:lvlJc w:val="left"/>
      <w:pPr>
        <w:ind w:left="4680" w:hanging="360"/>
      </w:pPr>
      <w:rPr>
        <w:rFonts w:ascii="Symbol" w:hAnsi="Symbol" w:hint="default"/>
      </w:rPr>
    </w:lvl>
    <w:lvl w:ilvl="7" w:tplc="CBB6933E" w:tentative="1">
      <w:start w:val="1"/>
      <w:numFmt w:val="bullet"/>
      <w:lvlText w:val="o"/>
      <w:lvlJc w:val="left"/>
      <w:pPr>
        <w:ind w:left="5400" w:hanging="360"/>
      </w:pPr>
      <w:rPr>
        <w:rFonts w:ascii="Courier New" w:hAnsi="Courier New" w:cs="Courier New" w:hint="default"/>
      </w:rPr>
    </w:lvl>
    <w:lvl w:ilvl="8" w:tplc="3C0C0BCC" w:tentative="1">
      <w:start w:val="1"/>
      <w:numFmt w:val="bullet"/>
      <w:lvlText w:val=""/>
      <w:lvlJc w:val="left"/>
      <w:pPr>
        <w:ind w:left="6120" w:hanging="360"/>
      </w:pPr>
      <w:rPr>
        <w:rFonts w:ascii="Wingdings" w:hAnsi="Wingdings" w:hint="default"/>
      </w:rPr>
    </w:lvl>
  </w:abstractNum>
  <w:abstractNum w:abstractNumId="24" w15:restartNumberingAfterBreak="0">
    <w:nsid w:val="730D1930"/>
    <w:multiLevelType w:val="hybridMultilevel"/>
    <w:tmpl w:val="05D8A248"/>
    <w:lvl w:ilvl="0" w:tplc="047C52AE">
      <w:start w:val="1"/>
      <w:numFmt w:val="bullet"/>
      <w:lvlText w:val=""/>
      <w:lvlJc w:val="left"/>
      <w:pPr>
        <w:ind w:left="360" w:hanging="360"/>
      </w:pPr>
      <w:rPr>
        <w:rFonts w:ascii="Symbol" w:hAnsi="Symbol" w:hint="default"/>
        <w:color w:val="auto"/>
      </w:rPr>
    </w:lvl>
    <w:lvl w:ilvl="1" w:tplc="FA30ACC8">
      <w:start w:val="1"/>
      <w:numFmt w:val="bullet"/>
      <w:lvlText w:val="o"/>
      <w:lvlJc w:val="left"/>
      <w:pPr>
        <w:ind w:left="1080" w:hanging="360"/>
      </w:pPr>
      <w:rPr>
        <w:rFonts w:ascii="Courier New" w:hAnsi="Courier New" w:cs="Courier New" w:hint="default"/>
      </w:rPr>
    </w:lvl>
    <w:lvl w:ilvl="2" w:tplc="F88E2BC0">
      <w:start w:val="1"/>
      <w:numFmt w:val="bullet"/>
      <w:lvlText w:val=""/>
      <w:lvlJc w:val="left"/>
      <w:pPr>
        <w:ind w:left="1800" w:hanging="360"/>
      </w:pPr>
      <w:rPr>
        <w:rFonts w:ascii="Wingdings" w:hAnsi="Wingdings" w:hint="default"/>
      </w:rPr>
    </w:lvl>
    <w:lvl w:ilvl="3" w:tplc="C32E4B00" w:tentative="1">
      <w:start w:val="1"/>
      <w:numFmt w:val="bullet"/>
      <w:lvlText w:val=""/>
      <w:lvlJc w:val="left"/>
      <w:pPr>
        <w:ind w:left="2520" w:hanging="360"/>
      </w:pPr>
      <w:rPr>
        <w:rFonts w:ascii="Symbol" w:hAnsi="Symbol" w:hint="default"/>
      </w:rPr>
    </w:lvl>
    <w:lvl w:ilvl="4" w:tplc="9CE45074" w:tentative="1">
      <w:start w:val="1"/>
      <w:numFmt w:val="bullet"/>
      <w:lvlText w:val="o"/>
      <w:lvlJc w:val="left"/>
      <w:pPr>
        <w:ind w:left="3240" w:hanging="360"/>
      </w:pPr>
      <w:rPr>
        <w:rFonts w:ascii="Courier New" w:hAnsi="Courier New" w:cs="Courier New" w:hint="default"/>
      </w:rPr>
    </w:lvl>
    <w:lvl w:ilvl="5" w:tplc="E96C69C6" w:tentative="1">
      <w:start w:val="1"/>
      <w:numFmt w:val="bullet"/>
      <w:lvlText w:val=""/>
      <w:lvlJc w:val="left"/>
      <w:pPr>
        <w:ind w:left="3960" w:hanging="360"/>
      </w:pPr>
      <w:rPr>
        <w:rFonts w:ascii="Wingdings" w:hAnsi="Wingdings" w:hint="default"/>
      </w:rPr>
    </w:lvl>
    <w:lvl w:ilvl="6" w:tplc="2C645F76" w:tentative="1">
      <w:start w:val="1"/>
      <w:numFmt w:val="bullet"/>
      <w:lvlText w:val=""/>
      <w:lvlJc w:val="left"/>
      <w:pPr>
        <w:ind w:left="4680" w:hanging="360"/>
      </w:pPr>
      <w:rPr>
        <w:rFonts w:ascii="Symbol" w:hAnsi="Symbol" w:hint="default"/>
      </w:rPr>
    </w:lvl>
    <w:lvl w:ilvl="7" w:tplc="CBB6933E" w:tentative="1">
      <w:start w:val="1"/>
      <w:numFmt w:val="bullet"/>
      <w:lvlText w:val="o"/>
      <w:lvlJc w:val="left"/>
      <w:pPr>
        <w:ind w:left="5400" w:hanging="360"/>
      </w:pPr>
      <w:rPr>
        <w:rFonts w:ascii="Courier New" w:hAnsi="Courier New" w:cs="Courier New" w:hint="default"/>
      </w:rPr>
    </w:lvl>
    <w:lvl w:ilvl="8" w:tplc="3C0C0BCC" w:tentative="1">
      <w:start w:val="1"/>
      <w:numFmt w:val="bullet"/>
      <w:lvlText w:val=""/>
      <w:lvlJc w:val="left"/>
      <w:pPr>
        <w:ind w:left="6120" w:hanging="360"/>
      </w:pPr>
      <w:rPr>
        <w:rFonts w:ascii="Wingdings" w:hAnsi="Wingdings" w:hint="default"/>
      </w:rPr>
    </w:lvl>
  </w:abstractNum>
  <w:abstractNum w:abstractNumId="2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AA7A1F"/>
    <w:multiLevelType w:val="hybridMultilevel"/>
    <w:tmpl w:val="7FAA7A1F"/>
    <w:lvl w:ilvl="0" w:tplc="0DDE601E">
      <w:start w:val="1"/>
      <w:numFmt w:val="bullet"/>
      <w:lvlText w:val=""/>
      <w:lvlJc w:val="left"/>
      <w:pPr>
        <w:tabs>
          <w:tab w:val="num" w:pos="720"/>
        </w:tabs>
        <w:ind w:left="720" w:hanging="360"/>
      </w:pPr>
      <w:rPr>
        <w:rFonts w:ascii="Symbol" w:hAnsi="Symbol"/>
      </w:rPr>
    </w:lvl>
    <w:lvl w:ilvl="1" w:tplc="E7D2E210">
      <w:start w:val="1"/>
      <w:numFmt w:val="bullet"/>
      <w:lvlText w:val="o"/>
      <w:lvlJc w:val="left"/>
      <w:pPr>
        <w:tabs>
          <w:tab w:val="num" w:pos="1440"/>
        </w:tabs>
        <w:ind w:left="1440" w:hanging="360"/>
      </w:pPr>
      <w:rPr>
        <w:rFonts w:ascii="Courier New" w:hAnsi="Courier New"/>
      </w:rPr>
    </w:lvl>
    <w:lvl w:ilvl="2" w:tplc="FEEA0AB6">
      <w:start w:val="1"/>
      <w:numFmt w:val="bullet"/>
      <w:lvlText w:val=""/>
      <w:lvlJc w:val="left"/>
      <w:pPr>
        <w:tabs>
          <w:tab w:val="num" w:pos="2160"/>
        </w:tabs>
        <w:ind w:left="2160" w:hanging="360"/>
      </w:pPr>
      <w:rPr>
        <w:rFonts w:ascii="Wingdings" w:hAnsi="Wingdings"/>
      </w:rPr>
    </w:lvl>
    <w:lvl w:ilvl="3" w:tplc="24ECFEF2">
      <w:start w:val="1"/>
      <w:numFmt w:val="bullet"/>
      <w:lvlText w:val=""/>
      <w:lvlJc w:val="left"/>
      <w:pPr>
        <w:tabs>
          <w:tab w:val="num" w:pos="2880"/>
        </w:tabs>
        <w:ind w:left="2880" w:hanging="360"/>
      </w:pPr>
      <w:rPr>
        <w:rFonts w:ascii="Symbol" w:hAnsi="Symbol"/>
      </w:rPr>
    </w:lvl>
    <w:lvl w:ilvl="4" w:tplc="4636D832">
      <w:start w:val="1"/>
      <w:numFmt w:val="bullet"/>
      <w:lvlText w:val="o"/>
      <w:lvlJc w:val="left"/>
      <w:pPr>
        <w:tabs>
          <w:tab w:val="num" w:pos="3600"/>
        </w:tabs>
        <w:ind w:left="3600" w:hanging="360"/>
      </w:pPr>
      <w:rPr>
        <w:rFonts w:ascii="Courier New" w:hAnsi="Courier New"/>
      </w:rPr>
    </w:lvl>
    <w:lvl w:ilvl="5" w:tplc="9010549E">
      <w:start w:val="1"/>
      <w:numFmt w:val="bullet"/>
      <w:lvlText w:val=""/>
      <w:lvlJc w:val="left"/>
      <w:pPr>
        <w:tabs>
          <w:tab w:val="num" w:pos="4320"/>
        </w:tabs>
        <w:ind w:left="4320" w:hanging="360"/>
      </w:pPr>
      <w:rPr>
        <w:rFonts w:ascii="Wingdings" w:hAnsi="Wingdings"/>
      </w:rPr>
    </w:lvl>
    <w:lvl w:ilvl="6" w:tplc="C8CAA0E8">
      <w:start w:val="1"/>
      <w:numFmt w:val="bullet"/>
      <w:lvlText w:val=""/>
      <w:lvlJc w:val="left"/>
      <w:pPr>
        <w:tabs>
          <w:tab w:val="num" w:pos="5040"/>
        </w:tabs>
        <w:ind w:left="5040" w:hanging="360"/>
      </w:pPr>
      <w:rPr>
        <w:rFonts w:ascii="Symbol" w:hAnsi="Symbol"/>
      </w:rPr>
    </w:lvl>
    <w:lvl w:ilvl="7" w:tplc="94DEB02E">
      <w:start w:val="1"/>
      <w:numFmt w:val="bullet"/>
      <w:lvlText w:val="o"/>
      <w:lvlJc w:val="left"/>
      <w:pPr>
        <w:tabs>
          <w:tab w:val="num" w:pos="5760"/>
        </w:tabs>
        <w:ind w:left="5760" w:hanging="360"/>
      </w:pPr>
      <w:rPr>
        <w:rFonts w:ascii="Courier New" w:hAnsi="Courier New"/>
      </w:rPr>
    </w:lvl>
    <w:lvl w:ilvl="8" w:tplc="6D20F4E0">
      <w:start w:val="1"/>
      <w:numFmt w:val="bullet"/>
      <w:lvlText w:val=""/>
      <w:lvlJc w:val="left"/>
      <w:pPr>
        <w:tabs>
          <w:tab w:val="num" w:pos="6480"/>
        </w:tabs>
        <w:ind w:left="6480" w:hanging="360"/>
      </w:pPr>
      <w:rPr>
        <w:rFonts w:ascii="Wingdings" w:hAnsi="Wingdings"/>
      </w:rPr>
    </w:lvl>
  </w:abstractNum>
  <w:abstractNum w:abstractNumId="31" w15:restartNumberingAfterBreak="0">
    <w:nsid w:val="7FAA7A20"/>
    <w:multiLevelType w:val="hybridMultilevel"/>
    <w:tmpl w:val="7FAA7A20"/>
    <w:lvl w:ilvl="0" w:tplc="95D20612">
      <w:start w:val="1"/>
      <w:numFmt w:val="bullet"/>
      <w:lvlText w:val=""/>
      <w:lvlJc w:val="left"/>
      <w:pPr>
        <w:tabs>
          <w:tab w:val="num" w:pos="720"/>
        </w:tabs>
        <w:ind w:left="720" w:hanging="360"/>
      </w:pPr>
      <w:rPr>
        <w:rFonts w:ascii="Symbol" w:hAnsi="Symbol"/>
      </w:rPr>
    </w:lvl>
    <w:lvl w:ilvl="1" w:tplc="2B4A3B2A">
      <w:start w:val="1"/>
      <w:numFmt w:val="bullet"/>
      <w:lvlText w:val="o"/>
      <w:lvlJc w:val="left"/>
      <w:pPr>
        <w:tabs>
          <w:tab w:val="num" w:pos="1440"/>
        </w:tabs>
        <w:ind w:left="1440" w:hanging="360"/>
      </w:pPr>
      <w:rPr>
        <w:rFonts w:ascii="Courier New" w:hAnsi="Courier New"/>
      </w:rPr>
    </w:lvl>
    <w:lvl w:ilvl="2" w:tplc="058ABFE0">
      <w:start w:val="1"/>
      <w:numFmt w:val="bullet"/>
      <w:lvlText w:val=""/>
      <w:lvlJc w:val="left"/>
      <w:pPr>
        <w:tabs>
          <w:tab w:val="num" w:pos="2160"/>
        </w:tabs>
        <w:ind w:left="2160" w:hanging="360"/>
      </w:pPr>
      <w:rPr>
        <w:rFonts w:ascii="Wingdings" w:hAnsi="Wingdings"/>
      </w:rPr>
    </w:lvl>
    <w:lvl w:ilvl="3" w:tplc="69C65DF8">
      <w:start w:val="1"/>
      <w:numFmt w:val="bullet"/>
      <w:lvlText w:val=""/>
      <w:lvlJc w:val="left"/>
      <w:pPr>
        <w:tabs>
          <w:tab w:val="num" w:pos="2880"/>
        </w:tabs>
        <w:ind w:left="2880" w:hanging="360"/>
      </w:pPr>
      <w:rPr>
        <w:rFonts w:ascii="Symbol" w:hAnsi="Symbol"/>
      </w:rPr>
    </w:lvl>
    <w:lvl w:ilvl="4" w:tplc="7E30766A">
      <w:start w:val="1"/>
      <w:numFmt w:val="bullet"/>
      <w:lvlText w:val="o"/>
      <w:lvlJc w:val="left"/>
      <w:pPr>
        <w:tabs>
          <w:tab w:val="num" w:pos="3600"/>
        </w:tabs>
        <w:ind w:left="3600" w:hanging="360"/>
      </w:pPr>
      <w:rPr>
        <w:rFonts w:ascii="Courier New" w:hAnsi="Courier New"/>
      </w:rPr>
    </w:lvl>
    <w:lvl w:ilvl="5" w:tplc="4C908A76">
      <w:start w:val="1"/>
      <w:numFmt w:val="bullet"/>
      <w:lvlText w:val=""/>
      <w:lvlJc w:val="left"/>
      <w:pPr>
        <w:tabs>
          <w:tab w:val="num" w:pos="4320"/>
        </w:tabs>
        <w:ind w:left="4320" w:hanging="360"/>
      </w:pPr>
      <w:rPr>
        <w:rFonts w:ascii="Wingdings" w:hAnsi="Wingdings"/>
      </w:rPr>
    </w:lvl>
    <w:lvl w:ilvl="6" w:tplc="727A3B0A">
      <w:start w:val="1"/>
      <w:numFmt w:val="bullet"/>
      <w:lvlText w:val=""/>
      <w:lvlJc w:val="left"/>
      <w:pPr>
        <w:tabs>
          <w:tab w:val="num" w:pos="5040"/>
        </w:tabs>
        <w:ind w:left="5040" w:hanging="360"/>
      </w:pPr>
      <w:rPr>
        <w:rFonts w:ascii="Symbol" w:hAnsi="Symbol"/>
      </w:rPr>
    </w:lvl>
    <w:lvl w:ilvl="7" w:tplc="77CC3A5A">
      <w:start w:val="1"/>
      <w:numFmt w:val="bullet"/>
      <w:lvlText w:val="o"/>
      <w:lvlJc w:val="left"/>
      <w:pPr>
        <w:tabs>
          <w:tab w:val="num" w:pos="5760"/>
        </w:tabs>
        <w:ind w:left="5760" w:hanging="360"/>
      </w:pPr>
      <w:rPr>
        <w:rFonts w:ascii="Courier New" w:hAnsi="Courier New"/>
      </w:rPr>
    </w:lvl>
    <w:lvl w:ilvl="8" w:tplc="186EA604">
      <w:start w:val="1"/>
      <w:numFmt w:val="bullet"/>
      <w:lvlText w:val=""/>
      <w:lvlJc w:val="left"/>
      <w:pPr>
        <w:tabs>
          <w:tab w:val="num" w:pos="6480"/>
        </w:tabs>
        <w:ind w:left="6480" w:hanging="360"/>
      </w:pPr>
      <w:rPr>
        <w:rFonts w:ascii="Wingdings" w:hAnsi="Wingdings"/>
      </w:rPr>
    </w:lvl>
  </w:abstractNum>
  <w:num w:numId="1">
    <w:abstractNumId w:val="2"/>
  </w:num>
  <w:num w:numId="2">
    <w:abstractNumId w:val="12"/>
  </w:num>
  <w:num w:numId="3">
    <w:abstractNumId w:val="26"/>
  </w:num>
  <w:num w:numId="4">
    <w:abstractNumId w:val="29"/>
  </w:num>
  <w:num w:numId="5">
    <w:abstractNumId w:val="16"/>
  </w:num>
  <w:num w:numId="6">
    <w:abstractNumId w:val="10"/>
  </w:num>
  <w:num w:numId="7">
    <w:abstractNumId w:val="22"/>
  </w:num>
  <w:num w:numId="8">
    <w:abstractNumId w:val="9"/>
  </w:num>
  <w:num w:numId="9">
    <w:abstractNumId w:val="28"/>
  </w:num>
  <w:num w:numId="10">
    <w:abstractNumId w:val="8"/>
  </w:num>
  <w:num w:numId="11">
    <w:abstractNumId w:val="17"/>
  </w:num>
  <w:num w:numId="12">
    <w:abstractNumId w:val="18"/>
  </w:num>
  <w:num w:numId="13">
    <w:abstractNumId w:val="20"/>
  </w:num>
  <w:num w:numId="14">
    <w:abstractNumId w:val="14"/>
  </w:num>
  <w:num w:numId="15">
    <w:abstractNumId w:val="11"/>
  </w:num>
  <w:num w:numId="16">
    <w:abstractNumId w:val="4"/>
  </w:num>
  <w:num w:numId="17">
    <w:abstractNumId w:val="15"/>
  </w:num>
  <w:num w:numId="18">
    <w:abstractNumId w:val="27"/>
  </w:num>
  <w:num w:numId="19">
    <w:abstractNumId w:val="25"/>
  </w:num>
  <w:num w:numId="20">
    <w:abstractNumId w:val="3"/>
  </w:num>
  <w:num w:numId="21">
    <w:abstractNumId w:val="30"/>
  </w:num>
  <w:num w:numId="22">
    <w:abstractNumId w:val="31"/>
  </w:num>
  <w:num w:numId="23">
    <w:abstractNumId w:val="5"/>
  </w:num>
  <w:num w:numId="24">
    <w:abstractNumId w:val="24"/>
  </w:num>
  <w:num w:numId="25">
    <w:abstractNumId w:val="13"/>
  </w:num>
  <w:num w:numId="26">
    <w:abstractNumId w:val="6"/>
  </w:num>
  <w:num w:numId="27">
    <w:abstractNumId w:val="23"/>
  </w:num>
  <w:num w:numId="28">
    <w:abstractNumId w:val="0"/>
  </w:num>
  <w:num w:numId="29">
    <w:abstractNumId w:val="7"/>
  </w:num>
  <w:num w:numId="30">
    <w:abstractNumId w:val="1"/>
  </w:num>
  <w:num w:numId="31">
    <w:abstractNumId w:val="19"/>
  </w:num>
  <w:num w:numId="32">
    <w:abstractNumId w:val="21"/>
  </w:num>
  <w:num w:numId="33">
    <w:abstractNumId w:val="2"/>
  </w:num>
  <w:num w:numId="34">
    <w:abstractNumId w:val="2"/>
  </w:num>
  <w:num w:numId="3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2E7F"/>
    <w:rsid w:val="000547CF"/>
    <w:rsid w:val="00062F7F"/>
    <w:rsid w:val="00066986"/>
    <w:rsid w:val="00071C01"/>
    <w:rsid w:val="000735F0"/>
    <w:rsid w:val="00074161"/>
    <w:rsid w:val="000779B4"/>
    <w:rsid w:val="00077B08"/>
    <w:rsid w:val="00077B9F"/>
    <w:rsid w:val="000802B8"/>
    <w:rsid w:val="0008083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B4C14"/>
    <w:rsid w:val="000C0395"/>
    <w:rsid w:val="000C064F"/>
    <w:rsid w:val="000D4EB7"/>
    <w:rsid w:val="000E1859"/>
    <w:rsid w:val="000E37F8"/>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240A7"/>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0BA"/>
    <w:rsid w:val="00192B49"/>
    <w:rsid w:val="001930D2"/>
    <w:rsid w:val="001966C2"/>
    <w:rsid w:val="0019737A"/>
    <w:rsid w:val="001A14C5"/>
    <w:rsid w:val="001A2014"/>
    <w:rsid w:val="001A2FEF"/>
    <w:rsid w:val="001A60B9"/>
    <w:rsid w:val="001A6C1E"/>
    <w:rsid w:val="001B35A5"/>
    <w:rsid w:val="001B3DE8"/>
    <w:rsid w:val="001B5EB5"/>
    <w:rsid w:val="001B7BC1"/>
    <w:rsid w:val="001C2F20"/>
    <w:rsid w:val="001C30A7"/>
    <w:rsid w:val="001C6B7D"/>
    <w:rsid w:val="001D156F"/>
    <w:rsid w:val="001D78CE"/>
    <w:rsid w:val="001E009F"/>
    <w:rsid w:val="001E04EA"/>
    <w:rsid w:val="001E23D8"/>
    <w:rsid w:val="001E2DD2"/>
    <w:rsid w:val="001E5E4A"/>
    <w:rsid w:val="001E5EC8"/>
    <w:rsid w:val="001E6954"/>
    <w:rsid w:val="001F04F4"/>
    <w:rsid w:val="001F27B2"/>
    <w:rsid w:val="001F461C"/>
    <w:rsid w:val="001F712D"/>
    <w:rsid w:val="00206905"/>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55284"/>
    <w:rsid w:val="00275639"/>
    <w:rsid w:val="00276215"/>
    <w:rsid w:val="0028516B"/>
    <w:rsid w:val="0028558A"/>
    <w:rsid w:val="00285F6D"/>
    <w:rsid w:val="00287264"/>
    <w:rsid w:val="00292117"/>
    <w:rsid w:val="00296B83"/>
    <w:rsid w:val="002B2546"/>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2C34"/>
    <w:rsid w:val="00312EC2"/>
    <w:rsid w:val="00314A89"/>
    <w:rsid w:val="00314FF7"/>
    <w:rsid w:val="00315732"/>
    <w:rsid w:val="00320838"/>
    <w:rsid w:val="00323456"/>
    <w:rsid w:val="003263D2"/>
    <w:rsid w:val="003303CC"/>
    <w:rsid w:val="0033519D"/>
    <w:rsid w:val="003361BC"/>
    <w:rsid w:val="00341322"/>
    <w:rsid w:val="00341469"/>
    <w:rsid w:val="00342607"/>
    <w:rsid w:val="00347D1A"/>
    <w:rsid w:val="00350DEA"/>
    <w:rsid w:val="0035191E"/>
    <w:rsid w:val="003521CE"/>
    <w:rsid w:val="00353847"/>
    <w:rsid w:val="00354980"/>
    <w:rsid w:val="00362A44"/>
    <w:rsid w:val="003653F8"/>
    <w:rsid w:val="003679F9"/>
    <w:rsid w:val="003703A2"/>
    <w:rsid w:val="0037487E"/>
    <w:rsid w:val="00377B0B"/>
    <w:rsid w:val="00384FAC"/>
    <w:rsid w:val="003865BE"/>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3C1E"/>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0C68"/>
    <w:rsid w:val="00443B18"/>
    <w:rsid w:val="004442C1"/>
    <w:rsid w:val="0045103F"/>
    <w:rsid w:val="00456176"/>
    <w:rsid w:val="00457879"/>
    <w:rsid w:val="0046343A"/>
    <w:rsid w:val="00463CDE"/>
    <w:rsid w:val="00463EF3"/>
    <w:rsid w:val="004657E1"/>
    <w:rsid w:val="00467CAD"/>
    <w:rsid w:val="00472199"/>
    <w:rsid w:val="00472516"/>
    <w:rsid w:val="00475035"/>
    <w:rsid w:val="004761AE"/>
    <w:rsid w:val="00476569"/>
    <w:rsid w:val="00476B2F"/>
    <w:rsid w:val="00480318"/>
    <w:rsid w:val="004824C2"/>
    <w:rsid w:val="004867B3"/>
    <w:rsid w:val="004868F1"/>
    <w:rsid w:val="00486FC0"/>
    <w:rsid w:val="00487904"/>
    <w:rsid w:val="00494E00"/>
    <w:rsid w:val="00494E23"/>
    <w:rsid w:val="0049536F"/>
    <w:rsid w:val="004977AE"/>
    <w:rsid w:val="00497C42"/>
    <w:rsid w:val="004A20A3"/>
    <w:rsid w:val="004A21F0"/>
    <w:rsid w:val="004A6166"/>
    <w:rsid w:val="004A6FE4"/>
    <w:rsid w:val="004B07EE"/>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1B26"/>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2CF4"/>
    <w:rsid w:val="00563997"/>
    <w:rsid w:val="005677AF"/>
    <w:rsid w:val="005710E3"/>
    <w:rsid w:val="005717EF"/>
    <w:rsid w:val="0057291B"/>
    <w:rsid w:val="00572D76"/>
    <w:rsid w:val="005773FB"/>
    <w:rsid w:val="00580630"/>
    <w:rsid w:val="00583F47"/>
    <w:rsid w:val="00584ED7"/>
    <w:rsid w:val="00585048"/>
    <w:rsid w:val="005851BF"/>
    <w:rsid w:val="0059076E"/>
    <w:rsid w:val="00590BB9"/>
    <w:rsid w:val="00591850"/>
    <w:rsid w:val="00592B7F"/>
    <w:rsid w:val="00593A89"/>
    <w:rsid w:val="00593D99"/>
    <w:rsid w:val="00594D46"/>
    <w:rsid w:val="00597139"/>
    <w:rsid w:val="005973CC"/>
    <w:rsid w:val="005A02AC"/>
    <w:rsid w:val="005A4677"/>
    <w:rsid w:val="005A65B5"/>
    <w:rsid w:val="005A682F"/>
    <w:rsid w:val="005B3AC0"/>
    <w:rsid w:val="005B44FE"/>
    <w:rsid w:val="005C0A2A"/>
    <w:rsid w:val="005C478D"/>
    <w:rsid w:val="005C5988"/>
    <w:rsid w:val="005D01A1"/>
    <w:rsid w:val="005D02AC"/>
    <w:rsid w:val="005D6071"/>
    <w:rsid w:val="005E084F"/>
    <w:rsid w:val="005E2186"/>
    <w:rsid w:val="005E2E1F"/>
    <w:rsid w:val="005E4227"/>
    <w:rsid w:val="005F0E01"/>
    <w:rsid w:val="005F15B8"/>
    <w:rsid w:val="005F44D8"/>
    <w:rsid w:val="0060149E"/>
    <w:rsid w:val="00603E0E"/>
    <w:rsid w:val="00603E30"/>
    <w:rsid w:val="00605217"/>
    <w:rsid w:val="006063E4"/>
    <w:rsid w:val="006107BF"/>
    <w:rsid w:val="006176C7"/>
    <w:rsid w:val="00617ADB"/>
    <w:rsid w:val="00622BA7"/>
    <w:rsid w:val="006232D9"/>
    <w:rsid w:val="00626248"/>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9763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1745"/>
    <w:rsid w:val="006E53CF"/>
    <w:rsid w:val="006E61EC"/>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6191"/>
    <w:rsid w:val="00737374"/>
    <w:rsid w:val="007418CD"/>
    <w:rsid w:val="00747024"/>
    <w:rsid w:val="00750234"/>
    <w:rsid w:val="00751D7F"/>
    <w:rsid w:val="0075456B"/>
    <w:rsid w:val="00755BEF"/>
    <w:rsid w:val="0076141C"/>
    <w:rsid w:val="00764E77"/>
    <w:rsid w:val="007721ED"/>
    <w:rsid w:val="0077394C"/>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E6DA2"/>
    <w:rsid w:val="007E7DD8"/>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3F0E"/>
    <w:rsid w:val="00854C08"/>
    <w:rsid w:val="008603DF"/>
    <w:rsid w:val="00860B72"/>
    <w:rsid w:val="008633B3"/>
    <w:rsid w:val="0086756C"/>
    <w:rsid w:val="0086791F"/>
    <w:rsid w:val="008719F7"/>
    <w:rsid w:val="00872D6C"/>
    <w:rsid w:val="00872DF6"/>
    <w:rsid w:val="008758B1"/>
    <w:rsid w:val="0088083C"/>
    <w:rsid w:val="00880A18"/>
    <w:rsid w:val="00891DC3"/>
    <w:rsid w:val="00891E18"/>
    <w:rsid w:val="008938D0"/>
    <w:rsid w:val="00895141"/>
    <w:rsid w:val="008A10D6"/>
    <w:rsid w:val="008A22FF"/>
    <w:rsid w:val="008A40EC"/>
    <w:rsid w:val="008A5754"/>
    <w:rsid w:val="008A6380"/>
    <w:rsid w:val="008A6792"/>
    <w:rsid w:val="008A6F95"/>
    <w:rsid w:val="008B2C97"/>
    <w:rsid w:val="008B4AD2"/>
    <w:rsid w:val="008B55BC"/>
    <w:rsid w:val="008C1F3C"/>
    <w:rsid w:val="008D114F"/>
    <w:rsid w:val="008D1D8A"/>
    <w:rsid w:val="008D248D"/>
    <w:rsid w:val="008D7520"/>
    <w:rsid w:val="008D7780"/>
    <w:rsid w:val="008E2DD1"/>
    <w:rsid w:val="008E3B09"/>
    <w:rsid w:val="008E6F67"/>
    <w:rsid w:val="008F32C8"/>
    <w:rsid w:val="008F75D1"/>
    <w:rsid w:val="008F7B43"/>
    <w:rsid w:val="00902986"/>
    <w:rsid w:val="009040F7"/>
    <w:rsid w:val="009044B5"/>
    <w:rsid w:val="00904C38"/>
    <w:rsid w:val="00905B3F"/>
    <w:rsid w:val="00906F51"/>
    <w:rsid w:val="00910833"/>
    <w:rsid w:val="00911800"/>
    <w:rsid w:val="00911BAB"/>
    <w:rsid w:val="00912DE6"/>
    <w:rsid w:val="00920BB5"/>
    <w:rsid w:val="00922199"/>
    <w:rsid w:val="00925FDB"/>
    <w:rsid w:val="0093350C"/>
    <w:rsid w:val="00934888"/>
    <w:rsid w:val="00935CF7"/>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371B"/>
    <w:rsid w:val="009952D0"/>
    <w:rsid w:val="00996033"/>
    <w:rsid w:val="009965C7"/>
    <w:rsid w:val="00997AC1"/>
    <w:rsid w:val="009A1F1B"/>
    <w:rsid w:val="009A2D6F"/>
    <w:rsid w:val="009C5342"/>
    <w:rsid w:val="009C5F28"/>
    <w:rsid w:val="009C6F30"/>
    <w:rsid w:val="009D0603"/>
    <w:rsid w:val="009D2609"/>
    <w:rsid w:val="009D5766"/>
    <w:rsid w:val="009D6012"/>
    <w:rsid w:val="009E2576"/>
    <w:rsid w:val="009E43D1"/>
    <w:rsid w:val="009E503B"/>
    <w:rsid w:val="009F435B"/>
    <w:rsid w:val="009F5685"/>
    <w:rsid w:val="009F63BA"/>
    <w:rsid w:val="00A00117"/>
    <w:rsid w:val="00A032BF"/>
    <w:rsid w:val="00A04834"/>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1E60"/>
    <w:rsid w:val="00A5274E"/>
    <w:rsid w:val="00A60CB2"/>
    <w:rsid w:val="00A627C8"/>
    <w:rsid w:val="00A63357"/>
    <w:rsid w:val="00A807C7"/>
    <w:rsid w:val="00A828BA"/>
    <w:rsid w:val="00A863C0"/>
    <w:rsid w:val="00A86EE6"/>
    <w:rsid w:val="00A922D9"/>
    <w:rsid w:val="00A93D07"/>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485D"/>
    <w:rsid w:val="00AD5B46"/>
    <w:rsid w:val="00AD659C"/>
    <w:rsid w:val="00AD7D78"/>
    <w:rsid w:val="00AE0857"/>
    <w:rsid w:val="00AE2AF0"/>
    <w:rsid w:val="00AE3ABF"/>
    <w:rsid w:val="00AE3D2B"/>
    <w:rsid w:val="00AE4565"/>
    <w:rsid w:val="00AE6D2B"/>
    <w:rsid w:val="00AF0695"/>
    <w:rsid w:val="00AF17FC"/>
    <w:rsid w:val="00AF21C4"/>
    <w:rsid w:val="00AF2DE5"/>
    <w:rsid w:val="00AF325D"/>
    <w:rsid w:val="00AF53F5"/>
    <w:rsid w:val="00AF7D5D"/>
    <w:rsid w:val="00B00228"/>
    <w:rsid w:val="00B004A8"/>
    <w:rsid w:val="00B02E3B"/>
    <w:rsid w:val="00B0411E"/>
    <w:rsid w:val="00B04E3A"/>
    <w:rsid w:val="00B058EA"/>
    <w:rsid w:val="00B06698"/>
    <w:rsid w:val="00B1551B"/>
    <w:rsid w:val="00B157D5"/>
    <w:rsid w:val="00B22FFC"/>
    <w:rsid w:val="00B27F42"/>
    <w:rsid w:val="00B320B2"/>
    <w:rsid w:val="00B4208C"/>
    <w:rsid w:val="00B43C3D"/>
    <w:rsid w:val="00B44D21"/>
    <w:rsid w:val="00B45650"/>
    <w:rsid w:val="00B5112E"/>
    <w:rsid w:val="00B54B50"/>
    <w:rsid w:val="00B646E5"/>
    <w:rsid w:val="00B663D3"/>
    <w:rsid w:val="00B6640C"/>
    <w:rsid w:val="00B665CD"/>
    <w:rsid w:val="00B675E4"/>
    <w:rsid w:val="00B67E2E"/>
    <w:rsid w:val="00B702D5"/>
    <w:rsid w:val="00B7182A"/>
    <w:rsid w:val="00B760BE"/>
    <w:rsid w:val="00B76A21"/>
    <w:rsid w:val="00B831B4"/>
    <w:rsid w:val="00B8738A"/>
    <w:rsid w:val="00B934B5"/>
    <w:rsid w:val="00B934FD"/>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57FEF"/>
    <w:rsid w:val="00C631F8"/>
    <w:rsid w:val="00C645D2"/>
    <w:rsid w:val="00C650DB"/>
    <w:rsid w:val="00C72C35"/>
    <w:rsid w:val="00C72FC2"/>
    <w:rsid w:val="00C72FFB"/>
    <w:rsid w:val="00C736D4"/>
    <w:rsid w:val="00C81797"/>
    <w:rsid w:val="00C83441"/>
    <w:rsid w:val="00C862D4"/>
    <w:rsid w:val="00C87528"/>
    <w:rsid w:val="00C87798"/>
    <w:rsid w:val="00C91B9D"/>
    <w:rsid w:val="00C95164"/>
    <w:rsid w:val="00CA375E"/>
    <w:rsid w:val="00CA5E9E"/>
    <w:rsid w:val="00CA7DD4"/>
    <w:rsid w:val="00CB0753"/>
    <w:rsid w:val="00CB15B4"/>
    <w:rsid w:val="00CB3BA9"/>
    <w:rsid w:val="00CB431C"/>
    <w:rsid w:val="00CB45DA"/>
    <w:rsid w:val="00CB5A3E"/>
    <w:rsid w:val="00CC1130"/>
    <w:rsid w:val="00CC2266"/>
    <w:rsid w:val="00CC2C2A"/>
    <w:rsid w:val="00CD5097"/>
    <w:rsid w:val="00CD5896"/>
    <w:rsid w:val="00CE2BDB"/>
    <w:rsid w:val="00CE4410"/>
    <w:rsid w:val="00CF1130"/>
    <w:rsid w:val="00CF216F"/>
    <w:rsid w:val="00CF4BB5"/>
    <w:rsid w:val="00CF4D62"/>
    <w:rsid w:val="00CF4FAC"/>
    <w:rsid w:val="00CF6AC7"/>
    <w:rsid w:val="00CF7866"/>
    <w:rsid w:val="00D01E73"/>
    <w:rsid w:val="00D02054"/>
    <w:rsid w:val="00D02D17"/>
    <w:rsid w:val="00D05DB2"/>
    <w:rsid w:val="00D12DA6"/>
    <w:rsid w:val="00D14C22"/>
    <w:rsid w:val="00D15851"/>
    <w:rsid w:val="00D161E8"/>
    <w:rsid w:val="00D16347"/>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1BB5"/>
    <w:rsid w:val="00DA3064"/>
    <w:rsid w:val="00DB1459"/>
    <w:rsid w:val="00DB2535"/>
    <w:rsid w:val="00DB34DD"/>
    <w:rsid w:val="00DB5091"/>
    <w:rsid w:val="00DB6C36"/>
    <w:rsid w:val="00DB7669"/>
    <w:rsid w:val="00DC3F89"/>
    <w:rsid w:val="00DC51BB"/>
    <w:rsid w:val="00DD0218"/>
    <w:rsid w:val="00DD02D3"/>
    <w:rsid w:val="00DD3A7A"/>
    <w:rsid w:val="00DD61D0"/>
    <w:rsid w:val="00DD7584"/>
    <w:rsid w:val="00DE0474"/>
    <w:rsid w:val="00DE1C69"/>
    <w:rsid w:val="00DE1DDB"/>
    <w:rsid w:val="00DE6D25"/>
    <w:rsid w:val="00DE783C"/>
    <w:rsid w:val="00DF36CA"/>
    <w:rsid w:val="00DF65C5"/>
    <w:rsid w:val="00DF689C"/>
    <w:rsid w:val="00E00812"/>
    <w:rsid w:val="00E05A9D"/>
    <w:rsid w:val="00E07329"/>
    <w:rsid w:val="00E1537A"/>
    <w:rsid w:val="00E166A6"/>
    <w:rsid w:val="00E2602C"/>
    <w:rsid w:val="00E30B96"/>
    <w:rsid w:val="00E30E0F"/>
    <w:rsid w:val="00E32FC0"/>
    <w:rsid w:val="00E344EF"/>
    <w:rsid w:val="00E410D6"/>
    <w:rsid w:val="00E411F4"/>
    <w:rsid w:val="00E42262"/>
    <w:rsid w:val="00E4382C"/>
    <w:rsid w:val="00E44B9F"/>
    <w:rsid w:val="00E46D0C"/>
    <w:rsid w:val="00E46D3B"/>
    <w:rsid w:val="00E46D9A"/>
    <w:rsid w:val="00E478F6"/>
    <w:rsid w:val="00E51291"/>
    <w:rsid w:val="00E52853"/>
    <w:rsid w:val="00E5305F"/>
    <w:rsid w:val="00E530E6"/>
    <w:rsid w:val="00E559FD"/>
    <w:rsid w:val="00E56224"/>
    <w:rsid w:val="00E5751E"/>
    <w:rsid w:val="00E57D8C"/>
    <w:rsid w:val="00E630D7"/>
    <w:rsid w:val="00E772C4"/>
    <w:rsid w:val="00E77B4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0E49"/>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320"/>
    <w:rsid w:val="00F52812"/>
    <w:rsid w:val="00F52E44"/>
    <w:rsid w:val="00F53E12"/>
    <w:rsid w:val="00F555A5"/>
    <w:rsid w:val="00F55B90"/>
    <w:rsid w:val="00F56A44"/>
    <w:rsid w:val="00F60221"/>
    <w:rsid w:val="00F6049C"/>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C3D8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mpcbullets1">
    <w:name w:val="mpc bullets 1"/>
    <w:basedOn w:val="ListParagraph"/>
    <w:qFormat/>
    <w:rsid w:val="00296B83"/>
    <w:pPr>
      <w:numPr>
        <w:numId w:val="0"/>
      </w:numPr>
      <w:spacing w:before="0" w:after="0" w:line="240" w:lineRule="auto"/>
    </w:pPr>
    <w:rPr>
      <w:rFonts w:ascii="Calibri" w:eastAsiaTheme="minorEastAsia" w:hAnsi="Calibr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165370566">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675810975">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0179600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1813725">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035451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48873519">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401619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59449864">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Anglicare SQ South Coast Region Home Care � South Coast Region</Home>
    <Signed xmlns="a8338b6e-77a6-4851-82b6-98166143ffdd" xsi:nil="true"/>
    <Uploaded xmlns="a8338b6e-77a6-4851-82b6-98166143ffdd">true</Uploaded>
    <Management_x0020_Company xmlns="a8338b6e-77a6-4851-82b6-98166143ffdd" xsi:nil="true"/>
    <Doc_x0020_Date xmlns="a8338b6e-77a6-4851-82b6-98166143ffdd">2022-03-02T04:15:57+00:00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Final Quality Review report</Doc_x0020_Type>
    <Home_x0020_ID xmlns="a8338b6e-77a6-4851-82b6-98166143ffdd">D5FF595F-0385-E411-B1AD-005056922186</Home_x0020_ID>
    <State xmlns="a8338b6e-77a6-4851-82b6-98166143ffdd" xsi:nil="true"/>
    <Doc_x0020_Sent_Received_x0020_Date xmlns="a8338b6e-77a6-4851-82b6-98166143ffdd">2022-03-02T00:00:00+00:00</Doc_x0020_Sent_Received_x0020_Date>
    <Activity_x0020_ID xmlns="a8338b6e-77a6-4851-82b6-98166143ffdd">C95B08B2-7B63-EC11-B917-005056922186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EAEBECF-6F5F-46BA-A366-5D1490D09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10441B-4148-4ADB-AD0F-2E96F728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5502</Words>
  <Characters>31365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2022-03-03T01:10:00Z</dcterms:created>
  <dcterms:modified xsi:type="dcterms:W3CDTF">2022-03-03T01:10:00Z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