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FAD4C" w14:textId="77777777" w:rsidR="003C6EC2" w:rsidRPr="003C6EC2" w:rsidRDefault="00837FA3"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4B4FAEF9" wp14:editId="4B4FAEF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22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4B4FAEFB" wp14:editId="4B4FAEF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685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Logan Reserve</w:t>
      </w:r>
      <w:r w:rsidRPr="003C6EC2">
        <w:rPr>
          <w:rFonts w:ascii="Arial Black" w:hAnsi="Arial Black"/>
        </w:rPr>
        <w:t xml:space="preserve"> </w:t>
      </w:r>
    </w:p>
    <w:p w14:paraId="4B4FAD4D" w14:textId="77777777" w:rsidR="003C6EC2" w:rsidRPr="003C6EC2" w:rsidRDefault="00837FA3" w:rsidP="003C6EC2">
      <w:pPr>
        <w:pStyle w:val="Title"/>
        <w:spacing w:before="360" w:after="480"/>
      </w:pPr>
      <w:r w:rsidRPr="003C6EC2">
        <w:rPr>
          <w:rFonts w:ascii="Arial Black" w:eastAsia="Calibri" w:hAnsi="Arial Black"/>
          <w:sz w:val="56"/>
        </w:rPr>
        <w:t>Performance Report</w:t>
      </w:r>
    </w:p>
    <w:p w14:paraId="4B4FAD4E" w14:textId="77777777" w:rsidR="001E6954" w:rsidRPr="003C6EC2" w:rsidRDefault="00837FA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17- 27 Halcyon Way </w:t>
      </w:r>
      <w:r w:rsidRPr="003C6EC2">
        <w:rPr>
          <w:color w:val="FFFFFF" w:themeColor="background1"/>
          <w:sz w:val="28"/>
        </w:rPr>
        <w:br/>
        <w:t>Logan Reserve QLD 4133</w:t>
      </w:r>
      <w:r w:rsidRPr="003C6EC2">
        <w:rPr>
          <w:color w:val="FFFFFF" w:themeColor="background1"/>
          <w:sz w:val="28"/>
        </w:rPr>
        <w:br/>
      </w:r>
      <w:r w:rsidRPr="003C6EC2">
        <w:rPr>
          <w:rFonts w:eastAsia="Calibri"/>
          <w:color w:val="FFFFFF" w:themeColor="background1"/>
          <w:sz w:val="28"/>
          <w:szCs w:val="56"/>
          <w:lang w:eastAsia="en-US"/>
        </w:rPr>
        <w:t>Phone number: 07 3451 8100</w:t>
      </w:r>
    </w:p>
    <w:p w14:paraId="4B4FAD4F" w14:textId="77777777" w:rsidR="003C6EC2" w:rsidRDefault="00837FA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9603 </w:t>
      </w:r>
    </w:p>
    <w:p w14:paraId="4B4FAD50" w14:textId="77777777" w:rsidR="001E6954" w:rsidRPr="003C6EC2" w:rsidRDefault="00837FA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4B4FAD51" w14:textId="77777777" w:rsidR="001E6954" w:rsidRPr="003C6EC2" w:rsidRDefault="00837FA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July 2021</w:t>
      </w:r>
    </w:p>
    <w:p w14:paraId="4B4FAD52" w14:textId="33330E57" w:rsidR="006B166B" w:rsidRPr="002B6EC0" w:rsidRDefault="00837FA3"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2B6EC0" w:rsidRPr="002B6EC0">
        <w:rPr>
          <w:color w:val="FFFFFF" w:themeColor="background1"/>
          <w:sz w:val="28"/>
          <w:szCs w:val="28"/>
        </w:rPr>
        <w:t>11 August 2021</w:t>
      </w:r>
    </w:p>
    <w:bookmarkEnd w:id="1"/>
    <w:p w14:paraId="4B4FAD53" w14:textId="77777777" w:rsidR="001E6954" w:rsidRPr="003C6EC2" w:rsidRDefault="00410891" w:rsidP="001E6954">
      <w:pPr>
        <w:tabs>
          <w:tab w:val="left" w:pos="2127"/>
        </w:tabs>
        <w:spacing w:before="120"/>
        <w:rPr>
          <w:rFonts w:eastAsia="Calibri"/>
          <w:b/>
          <w:color w:val="FFFFFF" w:themeColor="background1"/>
          <w:sz w:val="28"/>
          <w:szCs w:val="56"/>
          <w:lang w:eastAsia="en-US"/>
        </w:rPr>
      </w:pPr>
    </w:p>
    <w:p w14:paraId="4B4FAD54" w14:textId="77777777" w:rsidR="003C6EC2" w:rsidRDefault="0041089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610F80" w14:textId="77777777" w:rsidR="007D5AC9" w:rsidRDefault="007D5AC9" w:rsidP="007D5AC9">
      <w:pPr>
        <w:pStyle w:val="Heading1"/>
      </w:pPr>
      <w:bookmarkStart w:id="2" w:name="_Hlk32477662"/>
      <w:r>
        <w:lastRenderedPageBreak/>
        <w:t>Publication of report</w:t>
      </w:r>
    </w:p>
    <w:p w14:paraId="6A9C4E28" w14:textId="77777777" w:rsidR="007D5AC9" w:rsidRPr="006B166B" w:rsidRDefault="007D5AC9" w:rsidP="007D5AC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96F3844" w14:textId="77777777" w:rsidR="007D5AC9" w:rsidRPr="0094564F" w:rsidRDefault="007D5AC9" w:rsidP="007D5AC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D5AC9" w14:paraId="2F69D3EA" w14:textId="77777777" w:rsidTr="00BF6855">
        <w:trPr>
          <w:trHeight w:val="227"/>
        </w:trPr>
        <w:tc>
          <w:tcPr>
            <w:tcW w:w="3942" w:type="pct"/>
            <w:shd w:val="clear" w:color="auto" w:fill="auto"/>
          </w:tcPr>
          <w:p w14:paraId="5E106FF6" w14:textId="77777777" w:rsidR="007D5AC9" w:rsidRPr="001E6954" w:rsidRDefault="007D5AC9" w:rsidP="00BF6855">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7A4269B" w14:textId="06FC7C1B" w:rsidR="007D5AC9" w:rsidRPr="00FF0427" w:rsidRDefault="007D5AC9" w:rsidP="00BF6855">
            <w:pPr>
              <w:keepNext/>
              <w:spacing w:before="40" w:after="40" w:line="240" w:lineRule="auto"/>
              <w:jc w:val="right"/>
              <w:rPr>
                <w:b/>
                <w:bCs/>
                <w:iCs/>
                <w:color w:val="00577D"/>
                <w:szCs w:val="40"/>
              </w:rPr>
            </w:pPr>
          </w:p>
        </w:tc>
      </w:tr>
      <w:tr w:rsidR="007D5AC9" w14:paraId="369ACFD1" w14:textId="77777777" w:rsidTr="00BF6855">
        <w:trPr>
          <w:trHeight w:val="227"/>
        </w:trPr>
        <w:tc>
          <w:tcPr>
            <w:tcW w:w="3942" w:type="pct"/>
            <w:shd w:val="clear" w:color="auto" w:fill="auto"/>
          </w:tcPr>
          <w:p w14:paraId="09F3760D" w14:textId="77777777" w:rsidR="007D5AC9" w:rsidRPr="001E6954" w:rsidRDefault="007D5AC9" w:rsidP="00BF6855">
            <w:pPr>
              <w:spacing w:before="40" w:after="40" w:line="240" w:lineRule="auto"/>
              <w:ind w:left="318"/>
            </w:pPr>
            <w:r w:rsidRPr="001E6954">
              <w:t>Requirement 1(3)(a)</w:t>
            </w:r>
          </w:p>
        </w:tc>
        <w:tc>
          <w:tcPr>
            <w:tcW w:w="1058" w:type="pct"/>
            <w:shd w:val="clear" w:color="auto" w:fill="auto"/>
          </w:tcPr>
          <w:p w14:paraId="5C04937B" w14:textId="77777777" w:rsidR="007D5AC9" w:rsidRPr="001E6954" w:rsidRDefault="007D5AC9" w:rsidP="00BF6855">
            <w:pPr>
              <w:spacing w:before="40" w:after="40" w:line="240" w:lineRule="auto"/>
              <w:jc w:val="right"/>
              <w:rPr>
                <w:color w:val="0000FF"/>
              </w:rPr>
            </w:pPr>
            <w:r w:rsidRPr="00FE25E9">
              <w:rPr>
                <w:bCs/>
                <w:iCs/>
                <w:color w:val="00577D"/>
                <w:szCs w:val="40"/>
              </w:rPr>
              <w:t>Compliant</w:t>
            </w:r>
          </w:p>
        </w:tc>
      </w:tr>
      <w:tr w:rsidR="007D5AC9" w14:paraId="2F70F68D" w14:textId="77777777" w:rsidTr="00BF6855">
        <w:trPr>
          <w:trHeight w:val="227"/>
        </w:trPr>
        <w:tc>
          <w:tcPr>
            <w:tcW w:w="3942" w:type="pct"/>
            <w:shd w:val="clear" w:color="auto" w:fill="auto"/>
          </w:tcPr>
          <w:p w14:paraId="28DDD651" w14:textId="77777777" w:rsidR="007D5AC9" w:rsidRPr="001E6954" w:rsidRDefault="007D5AC9" w:rsidP="00BF685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173B844" w14:textId="1F31CDAF" w:rsidR="007D5AC9" w:rsidRPr="00FF0427" w:rsidRDefault="007D5AC9" w:rsidP="00BF6855">
            <w:pPr>
              <w:keepNext/>
              <w:spacing w:before="40" w:after="40" w:line="240" w:lineRule="auto"/>
              <w:jc w:val="right"/>
              <w:rPr>
                <w:b/>
                <w:color w:val="0000FF"/>
              </w:rPr>
            </w:pPr>
          </w:p>
        </w:tc>
      </w:tr>
      <w:tr w:rsidR="007D5AC9" w14:paraId="2186E675" w14:textId="77777777" w:rsidTr="00BF6855">
        <w:trPr>
          <w:trHeight w:val="227"/>
        </w:trPr>
        <w:tc>
          <w:tcPr>
            <w:tcW w:w="3942" w:type="pct"/>
            <w:shd w:val="clear" w:color="auto" w:fill="auto"/>
          </w:tcPr>
          <w:p w14:paraId="1BAF3DA4" w14:textId="77777777" w:rsidR="007D5AC9" w:rsidRPr="001E6954" w:rsidRDefault="007D5AC9" w:rsidP="00BF6855">
            <w:pPr>
              <w:spacing w:before="40" w:after="40" w:line="240" w:lineRule="auto"/>
              <w:ind w:left="318" w:hanging="7"/>
            </w:pPr>
            <w:r w:rsidRPr="001E6954">
              <w:t>Requirement 2(3)(a)</w:t>
            </w:r>
          </w:p>
        </w:tc>
        <w:tc>
          <w:tcPr>
            <w:tcW w:w="1058" w:type="pct"/>
            <w:shd w:val="clear" w:color="auto" w:fill="auto"/>
          </w:tcPr>
          <w:p w14:paraId="2CDC7BD2" w14:textId="77777777" w:rsidR="007D5AC9" w:rsidRPr="001E6954" w:rsidRDefault="007D5AC9" w:rsidP="00BF6855">
            <w:pPr>
              <w:spacing w:before="40" w:after="40" w:line="240" w:lineRule="auto"/>
              <w:jc w:val="right"/>
              <w:rPr>
                <w:color w:val="0000FF"/>
              </w:rPr>
            </w:pPr>
            <w:r w:rsidRPr="00FE25E9">
              <w:rPr>
                <w:bCs/>
                <w:iCs/>
                <w:color w:val="00577D"/>
                <w:szCs w:val="40"/>
              </w:rPr>
              <w:t>Compliant</w:t>
            </w:r>
          </w:p>
        </w:tc>
      </w:tr>
      <w:tr w:rsidR="007D5AC9" w14:paraId="2FF19F0F" w14:textId="77777777" w:rsidTr="00BF6855">
        <w:trPr>
          <w:trHeight w:val="227"/>
        </w:trPr>
        <w:tc>
          <w:tcPr>
            <w:tcW w:w="3942" w:type="pct"/>
            <w:shd w:val="clear" w:color="auto" w:fill="auto"/>
          </w:tcPr>
          <w:p w14:paraId="1F9D0A49" w14:textId="77777777" w:rsidR="007D5AC9" w:rsidRPr="001E6954" w:rsidRDefault="007D5AC9" w:rsidP="00BF6855">
            <w:pPr>
              <w:keepNext/>
              <w:spacing w:before="40" w:after="40" w:line="240" w:lineRule="auto"/>
              <w:rPr>
                <w:b/>
              </w:rPr>
            </w:pPr>
            <w:r w:rsidRPr="001E6954">
              <w:rPr>
                <w:b/>
              </w:rPr>
              <w:t>Standard 3 Personal care and clinical care</w:t>
            </w:r>
          </w:p>
        </w:tc>
        <w:tc>
          <w:tcPr>
            <w:tcW w:w="1058" w:type="pct"/>
            <w:shd w:val="clear" w:color="auto" w:fill="auto"/>
          </w:tcPr>
          <w:p w14:paraId="66A05534" w14:textId="54AC7D0D" w:rsidR="007D5AC9" w:rsidRPr="001E6954" w:rsidRDefault="007D5AC9" w:rsidP="00BF6855">
            <w:pPr>
              <w:keepNext/>
              <w:spacing w:before="40" w:after="40" w:line="240" w:lineRule="auto"/>
              <w:jc w:val="right"/>
              <w:rPr>
                <w:b/>
                <w:color w:val="0000FF"/>
              </w:rPr>
            </w:pPr>
          </w:p>
        </w:tc>
      </w:tr>
      <w:tr w:rsidR="007D5AC9" w14:paraId="4E41D4C9" w14:textId="77777777" w:rsidTr="00BF6855">
        <w:trPr>
          <w:trHeight w:val="227"/>
        </w:trPr>
        <w:tc>
          <w:tcPr>
            <w:tcW w:w="3942" w:type="pct"/>
            <w:shd w:val="clear" w:color="auto" w:fill="auto"/>
          </w:tcPr>
          <w:p w14:paraId="636FBCE4" w14:textId="77777777" w:rsidR="007D5AC9" w:rsidRPr="002B4C72" w:rsidRDefault="007D5AC9" w:rsidP="00BF6855">
            <w:pPr>
              <w:spacing w:before="40" w:after="40" w:line="240" w:lineRule="auto"/>
              <w:ind w:left="312"/>
            </w:pPr>
            <w:r w:rsidRPr="001E6954">
              <w:t>Requirement 3(3)(a)</w:t>
            </w:r>
          </w:p>
        </w:tc>
        <w:tc>
          <w:tcPr>
            <w:tcW w:w="1058" w:type="pct"/>
            <w:shd w:val="clear" w:color="auto" w:fill="auto"/>
          </w:tcPr>
          <w:p w14:paraId="50AE6ABE" w14:textId="77777777" w:rsidR="007D5AC9" w:rsidRPr="001E6954" w:rsidRDefault="007D5AC9" w:rsidP="00BF6855">
            <w:pPr>
              <w:spacing w:before="40" w:after="40" w:line="240" w:lineRule="auto"/>
              <w:ind w:left="-107"/>
              <w:jc w:val="right"/>
              <w:rPr>
                <w:color w:val="0000FF"/>
              </w:rPr>
            </w:pPr>
            <w:r w:rsidRPr="00FE25E9">
              <w:rPr>
                <w:bCs/>
                <w:iCs/>
                <w:color w:val="00577D"/>
                <w:szCs w:val="40"/>
              </w:rPr>
              <w:t>Compliant</w:t>
            </w:r>
          </w:p>
        </w:tc>
      </w:tr>
      <w:tr w:rsidR="007D5AC9" w14:paraId="1037F04B" w14:textId="77777777" w:rsidTr="00BF6855">
        <w:trPr>
          <w:trHeight w:val="227"/>
        </w:trPr>
        <w:tc>
          <w:tcPr>
            <w:tcW w:w="3942" w:type="pct"/>
            <w:shd w:val="clear" w:color="auto" w:fill="auto"/>
          </w:tcPr>
          <w:p w14:paraId="6B005639" w14:textId="77777777" w:rsidR="007D5AC9" w:rsidRPr="001E6954" w:rsidRDefault="007D5AC9" w:rsidP="00BF6855">
            <w:pPr>
              <w:keepNext/>
              <w:spacing w:before="40" w:after="40" w:line="240" w:lineRule="auto"/>
              <w:rPr>
                <w:b/>
              </w:rPr>
            </w:pPr>
            <w:r w:rsidRPr="001E6954">
              <w:rPr>
                <w:b/>
              </w:rPr>
              <w:t>Standard 7 Human resources</w:t>
            </w:r>
          </w:p>
        </w:tc>
        <w:tc>
          <w:tcPr>
            <w:tcW w:w="1058" w:type="pct"/>
            <w:shd w:val="clear" w:color="auto" w:fill="auto"/>
          </w:tcPr>
          <w:p w14:paraId="06F8C205" w14:textId="78464AB0" w:rsidR="007D5AC9" w:rsidRPr="001E6954" w:rsidRDefault="007D5AC9" w:rsidP="00BF6855">
            <w:pPr>
              <w:keepNext/>
              <w:spacing w:before="40" w:after="40" w:line="240" w:lineRule="auto"/>
              <w:jc w:val="right"/>
              <w:rPr>
                <w:b/>
                <w:color w:val="0000FF"/>
              </w:rPr>
            </w:pPr>
          </w:p>
        </w:tc>
      </w:tr>
      <w:tr w:rsidR="007D5AC9" w14:paraId="7564FE2C" w14:textId="77777777" w:rsidTr="00BF6855">
        <w:trPr>
          <w:trHeight w:val="227"/>
        </w:trPr>
        <w:tc>
          <w:tcPr>
            <w:tcW w:w="3942" w:type="pct"/>
            <w:shd w:val="clear" w:color="auto" w:fill="auto"/>
          </w:tcPr>
          <w:p w14:paraId="4D0A22BF" w14:textId="77777777" w:rsidR="007D5AC9" w:rsidRPr="001E6954" w:rsidRDefault="007D5AC9" w:rsidP="00BF6855">
            <w:pPr>
              <w:spacing w:before="40" w:after="40" w:line="240" w:lineRule="auto"/>
              <w:ind w:left="318" w:hanging="7"/>
            </w:pPr>
            <w:r w:rsidRPr="001E6954">
              <w:t>Requirement 7(3)(a)</w:t>
            </w:r>
          </w:p>
        </w:tc>
        <w:tc>
          <w:tcPr>
            <w:tcW w:w="1058" w:type="pct"/>
            <w:shd w:val="clear" w:color="auto" w:fill="auto"/>
          </w:tcPr>
          <w:p w14:paraId="18E3C764" w14:textId="77777777" w:rsidR="007D5AC9" w:rsidRPr="001E6954" w:rsidRDefault="007D5AC9" w:rsidP="00BF6855">
            <w:pPr>
              <w:spacing w:before="40" w:after="40" w:line="240" w:lineRule="auto"/>
              <w:jc w:val="right"/>
              <w:rPr>
                <w:color w:val="0000FF"/>
              </w:rPr>
            </w:pPr>
            <w:r w:rsidRPr="00FE25E9">
              <w:rPr>
                <w:bCs/>
                <w:iCs/>
                <w:color w:val="00577D"/>
                <w:szCs w:val="40"/>
              </w:rPr>
              <w:t>Compliant</w:t>
            </w:r>
          </w:p>
        </w:tc>
      </w:tr>
      <w:bookmarkEnd w:id="3"/>
    </w:tbl>
    <w:p w14:paraId="2ED74C95" w14:textId="77777777" w:rsidR="007D5AC9" w:rsidRDefault="007D5AC9" w:rsidP="007D5AC9">
      <w:pPr>
        <w:sectPr w:rsidR="007D5AC9" w:rsidSect="001416E6">
          <w:headerReference w:type="default" r:id="rId16"/>
          <w:headerReference w:type="first" r:id="rId17"/>
          <w:pgSz w:w="11906" w:h="16838"/>
          <w:pgMar w:top="1701" w:right="1418" w:bottom="1418" w:left="1418" w:header="709" w:footer="397" w:gutter="0"/>
          <w:cols w:space="708"/>
          <w:docGrid w:linePitch="360"/>
        </w:sectPr>
      </w:pPr>
    </w:p>
    <w:p w14:paraId="14A1AE8C" w14:textId="77777777" w:rsidR="007D5AC9" w:rsidRPr="00D21DCD" w:rsidRDefault="007D5AC9" w:rsidP="007D5AC9">
      <w:pPr>
        <w:pStyle w:val="Heading1"/>
      </w:pPr>
      <w:r>
        <w:lastRenderedPageBreak/>
        <w:t>Detailed assessment</w:t>
      </w:r>
    </w:p>
    <w:p w14:paraId="19B1F01A" w14:textId="77777777" w:rsidR="007D5AC9" w:rsidRPr="00D63989" w:rsidRDefault="007D5AC9" w:rsidP="007D5AC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54D49C" w14:textId="77777777" w:rsidR="007D5AC9" w:rsidRPr="001E6954" w:rsidRDefault="007D5AC9" w:rsidP="007D5AC9">
      <w:pPr>
        <w:rPr>
          <w:color w:val="auto"/>
        </w:rPr>
      </w:pPr>
      <w:r w:rsidRPr="00D63989">
        <w:t>The report also specifies areas in which improvements must be made to ensure the Quality Standards are complied with.</w:t>
      </w:r>
    </w:p>
    <w:p w14:paraId="036D433C" w14:textId="77777777" w:rsidR="007D5AC9" w:rsidRPr="00D63989" w:rsidRDefault="007D5AC9" w:rsidP="007D5AC9">
      <w:r w:rsidRPr="00D63989">
        <w:t xml:space="preserve">The following information has been </w:t>
      </w:r>
      <w:proofErr w:type="gramStart"/>
      <w:r w:rsidRPr="00D63989">
        <w:t>taken into account</w:t>
      </w:r>
      <w:proofErr w:type="gramEnd"/>
      <w:r w:rsidRPr="00D63989">
        <w:t xml:space="preserve"> in developing this performance report:</w:t>
      </w:r>
    </w:p>
    <w:p w14:paraId="11B9111E" w14:textId="5A80901A" w:rsidR="007D5AC9" w:rsidRPr="00801727" w:rsidRDefault="007D5AC9" w:rsidP="007D5AC9">
      <w:pPr>
        <w:pStyle w:val="ListBullet"/>
      </w:pPr>
      <w:r w:rsidRPr="00801727">
        <w:t>the Assessment Team’s report for the Assessment Contact - Site; the Assessment Contact - Site report was informed by a site assessment, observations at the service, review of documents and interviews with staff, consumers/representatives and others</w:t>
      </w:r>
    </w:p>
    <w:p w14:paraId="03D267D8" w14:textId="709E5DFF" w:rsidR="007D5AC9" w:rsidRPr="00801727" w:rsidRDefault="007D5AC9" w:rsidP="007D5AC9">
      <w:pPr>
        <w:pStyle w:val="ListBullet"/>
      </w:pPr>
      <w:r w:rsidRPr="00801727">
        <w:t xml:space="preserve">the provider’s response to the Assessment Contact - Site report received </w:t>
      </w:r>
      <w:r w:rsidR="00801727" w:rsidRPr="00801727">
        <w:t>02 August 2021</w:t>
      </w:r>
    </w:p>
    <w:p w14:paraId="39E688EF" w14:textId="01C9C806" w:rsidR="007D5AC9" w:rsidRPr="00801727" w:rsidRDefault="00801727" w:rsidP="007D5AC9">
      <w:pPr>
        <w:pStyle w:val="ListBullet"/>
      </w:pPr>
      <w:r w:rsidRPr="00801727">
        <w:t>information and intelligence held by the Commission in relation to the service.</w:t>
      </w:r>
    </w:p>
    <w:p w14:paraId="5C200CE4" w14:textId="77777777" w:rsidR="007D5AC9" w:rsidRDefault="007D5AC9" w:rsidP="007D5AC9">
      <w:pPr>
        <w:spacing w:after="160" w:line="259" w:lineRule="auto"/>
        <w:rPr>
          <w:rFonts w:cs="Times New Roman"/>
        </w:rPr>
      </w:pPr>
    </w:p>
    <w:p w14:paraId="549B7F63" w14:textId="77777777" w:rsidR="007D5AC9" w:rsidRDefault="007D5AC9" w:rsidP="007D5AC9">
      <w:pPr>
        <w:sectPr w:rsidR="007D5AC9" w:rsidSect="005058B8">
          <w:headerReference w:type="first" r:id="rId18"/>
          <w:pgSz w:w="11906" w:h="16838"/>
          <w:pgMar w:top="1701" w:right="1418" w:bottom="1418" w:left="1418" w:header="709" w:footer="397" w:gutter="0"/>
          <w:cols w:space="708"/>
          <w:docGrid w:linePitch="360"/>
        </w:sectPr>
      </w:pPr>
    </w:p>
    <w:p w14:paraId="6C72DCC4" w14:textId="366DF1F6" w:rsidR="007D5AC9" w:rsidRDefault="007D5AC9" w:rsidP="007D5AC9">
      <w:pPr>
        <w:pStyle w:val="Heading1"/>
        <w:tabs>
          <w:tab w:val="right" w:pos="9070"/>
        </w:tabs>
        <w:spacing w:before="560" w:after="640"/>
        <w:rPr>
          <w:color w:val="FFFFFF" w:themeColor="background1"/>
        </w:rPr>
        <w:sectPr w:rsidR="007D5AC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30413AE" wp14:editId="1E73C2F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2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t xml:space="preserve"> </w:t>
      </w:r>
      <w:r w:rsidRPr="00703E80">
        <w:rPr>
          <w:color w:val="FFFFFF" w:themeColor="background1"/>
        </w:rPr>
        <w:br/>
        <w:t>Consumer dignity and choice</w:t>
      </w:r>
    </w:p>
    <w:p w14:paraId="0D8C4950" w14:textId="77777777" w:rsidR="007D5AC9" w:rsidRPr="00D63989" w:rsidRDefault="007D5AC9" w:rsidP="007D5AC9">
      <w:pPr>
        <w:pStyle w:val="Heading3"/>
        <w:shd w:val="clear" w:color="auto" w:fill="F2F2F2" w:themeFill="background1" w:themeFillShade="F2"/>
      </w:pPr>
      <w:r w:rsidRPr="00D63989">
        <w:t>Consumer outcome:</w:t>
      </w:r>
    </w:p>
    <w:p w14:paraId="59E52A26" w14:textId="77777777" w:rsidR="007D5AC9" w:rsidRPr="00D63989" w:rsidRDefault="007D5AC9" w:rsidP="008E233D">
      <w:pPr>
        <w:pStyle w:val="ListParagraph"/>
        <w:numPr>
          <w:ilvl w:val="0"/>
          <w:numId w:val="5"/>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78ED476" w14:textId="77777777" w:rsidR="007D5AC9" w:rsidRPr="00D63989" w:rsidRDefault="007D5AC9" w:rsidP="007D5AC9">
      <w:pPr>
        <w:pStyle w:val="Heading3"/>
        <w:shd w:val="clear" w:color="auto" w:fill="F2F2F2" w:themeFill="background1" w:themeFillShade="F2"/>
      </w:pPr>
      <w:r w:rsidRPr="00D63989">
        <w:t>Organisation statement:</w:t>
      </w:r>
    </w:p>
    <w:p w14:paraId="4D7998D8" w14:textId="77777777" w:rsidR="007D5AC9" w:rsidRPr="00D63989" w:rsidRDefault="007D5AC9" w:rsidP="008E233D">
      <w:pPr>
        <w:pStyle w:val="ListParagraph"/>
        <w:numPr>
          <w:ilvl w:val="0"/>
          <w:numId w:val="5"/>
        </w:numPr>
        <w:shd w:val="clear" w:color="auto" w:fill="F2F2F2" w:themeFill="background1" w:themeFillShade="F2"/>
        <w:spacing w:before="0" w:after="240"/>
        <w:ind w:left="357" w:hanging="357"/>
        <w:contextualSpacing w:val="0"/>
      </w:pPr>
      <w:r w:rsidRPr="00D63989">
        <w:t>The organisation:</w:t>
      </w:r>
    </w:p>
    <w:p w14:paraId="4CE97879" w14:textId="77777777" w:rsidR="007D5AC9" w:rsidRDefault="007D5AC9" w:rsidP="008E233D">
      <w:pPr>
        <w:pStyle w:val="ListParagraph"/>
        <w:numPr>
          <w:ilvl w:val="0"/>
          <w:numId w:val="6"/>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3BFAA47" w14:textId="77777777" w:rsidR="007D5AC9" w:rsidRPr="00D63989" w:rsidRDefault="007D5AC9" w:rsidP="008E233D">
      <w:pPr>
        <w:pStyle w:val="ListParagraph"/>
        <w:numPr>
          <w:ilvl w:val="0"/>
          <w:numId w:val="6"/>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AF423FB" w14:textId="77777777" w:rsidR="007D5AC9" w:rsidRPr="00D63989" w:rsidRDefault="007D5AC9" w:rsidP="008E233D">
      <w:pPr>
        <w:pStyle w:val="ListParagraph"/>
        <w:numPr>
          <w:ilvl w:val="0"/>
          <w:numId w:val="6"/>
        </w:numPr>
        <w:shd w:val="clear" w:color="auto" w:fill="F2F2F2" w:themeFill="background1" w:themeFillShade="F2"/>
        <w:tabs>
          <w:tab w:val="right" w:pos="9026"/>
        </w:tabs>
        <w:spacing w:before="0" w:after="0"/>
        <w:ind w:left="357" w:hanging="357"/>
        <w:contextualSpacing w:val="0"/>
      </w:pPr>
      <w:r w:rsidRPr="00D63989">
        <w:t>respects consumers’ privacy.</w:t>
      </w:r>
    </w:p>
    <w:p w14:paraId="63154B3E" w14:textId="77777777" w:rsidR="007D5AC9" w:rsidRDefault="007D5AC9" w:rsidP="007D5AC9">
      <w:pPr>
        <w:pStyle w:val="Heading2"/>
      </w:pPr>
      <w:r>
        <w:t xml:space="preserve">Assessment </w:t>
      </w:r>
      <w:r w:rsidRPr="002B2C0F">
        <w:t>of Standard</w:t>
      </w:r>
      <w:r>
        <w:t xml:space="preserve"> 1</w:t>
      </w:r>
    </w:p>
    <w:p w14:paraId="42F47B6A" w14:textId="45BAA674" w:rsidR="007D5AC9" w:rsidRPr="005D5E8B" w:rsidRDefault="00801727" w:rsidP="007D5AC9">
      <w:pPr>
        <w:rPr>
          <w:rFonts w:eastAsiaTheme="minorHAnsi"/>
          <w:color w:val="auto"/>
        </w:rPr>
      </w:pPr>
      <w:r w:rsidRPr="005D5E8B">
        <w:rPr>
          <w:rFonts w:eastAsiaTheme="minorHAnsi"/>
          <w:color w:val="auto"/>
        </w:rPr>
        <w:t>The Assessment Team did not assess all Requirements under this Standard and therefore a compliance rating or summary is not provided</w:t>
      </w:r>
      <w:r w:rsidR="005D5E8B" w:rsidRPr="005D5E8B">
        <w:rPr>
          <w:rFonts w:eastAsiaTheme="minorHAnsi"/>
          <w:color w:val="auto"/>
        </w:rPr>
        <w:t xml:space="preserve">. </w:t>
      </w:r>
    </w:p>
    <w:p w14:paraId="0EC000CD" w14:textId="32E8372B" w:rsidR="007D5AC9" w:rsidRDefault="007D5AC9" w:rsidP="007D5AC9">
      <w:pPr>
        <w:pStyle w:val="Heading2"/>
      </w:pPr>
      <w:r w:rsidRPr="00D435F8">
        <w:t>Assessment of Standard 1 Requirements</w:t>
      </w:r>
      <w:bookmarkStart w:id="4" w:name="_Hlk32932412"/>
      <w:r w:rsidRPr="0066387A">
        <w:rPr>
          <w:i/>
          <w:color w:val="0000FF"/>
          <w:sz w:val="24"/>
          <w:szCs w:val="24"/>
        </w:rPr>
        <w:t xml:space="preserve"> </w:t>
      </w:r>
      <w:bookmarkEnd w:id="4"/>
    </w:p>
    <w:p w14:paraId="76EB6580" w14:textId="77777777" w:rsidR="007D5AC9" w:rsidRDefault="007D5AC9" w:rsidP="007D5AC9">
      <w:pPr>
        <w:pStyle w:val="Heading3"/>
      </w:pPr>
      <w:r w:rsidRPr="00051035">
        <w:t>Requirement 1(3)(a)</w:t>
      </w:r>
      <w:r w:rsidRPr="00051035">
        <w:tab/>
        <w:t>Compliant</w:t>
      </w:r>
    </w:p>
    <w:p w14:paraId="3FA1E612" w14:textId="77777777" w:rsidR="007D5AC9" w:rsidRPr="004A3816" w:rsidRDefault="007D5AC9" w:rsidP="007D5AC9">
      <w:pPr>
        <w:rPr>
          <w:i/>
        </w:rPr>
      </w:pPr>
      <w:r w:rsidRPr="004A3816">
        <w:rPr>
          <w:i/>
        </w:rPr>
        <w:t>Each consumer is treated with dignity and respect, with their identity, culture and diversity valued.</w:t>
      </w:r>
    </w:p>
    <w:p w14:paraId="2B39CDD2" w14:textId="16A9631A" w:rsidR="005D5E8B" w:rsidRPr="005D5E8B" w:rsidRDefault="005D5E8B" w:rsidP="005D5E8B">
      <w:pPr>
        <w:rPr>
          <w:rFonts w:eastAsia="Calibri"/>
          <w:color w:val="auto"/>
          <w:lang w:eastAsia="en-US"/>
        </w:rPr>
      </w:pPr>
      <w:r>
        <w:rPr>
          <w:rFonts w:eastAsia="Calibri"/>
          <w:color w:val="auto"/>
          <w:lang w:eastAsia="en-US"/>
        </w:rPr>
        <w:t xml:space="preserve">Consumers were </w:t>
      </w:r>
      <w:r w:rsidRPr="005D5E8B">
        <w:rPr>
          <w:rFonts w:eastAsia="Calibri"/>
          <w:color w:val="auto"/>
          <w:lang w:eastAsia="en-US"/>
        </w:rPr>
        <w:t>treated with dignity and respect, and each consumer</w:t>
      </w:r>
      <w:r>
        <w:rPr>
          <w:rFonts w:eastAsia="Calibri"/>
          <w:color w:val="auto"/>
          <w:lang w:eastAsia="en-US"/>
        </w:rPr>
        <w:t>’</w:t>
      </w:r>
      <w:r w:rsidRPr="005D5E8B">
        <w:rPr>
          <w:rFonts w:eastAsia="Calibri"/>
          <w:color w:val="auto"/>
          <w:lang w:eastAsia="en-US"/>
        </w:rPr>
        <w:t xml:space="preserve">s identity, culture and diversity </w:t>
      </w:r>
      <w:proofErr w:type="gramStart"/>
      <w:r>
        <w:rPr>
          <w:rFonts w:eastAsia="Calibri"/>
          <w:color w:val="auto"/>
          <w:lang w:eastAsia="en-US"/>
        </w:rPr>
        <w:t>was</w:t>
      </w:r>
      <w:proofErr w:type="gramEnd"/>
      <w:r>
        <w:rPr>
          <w:rFonts w:eastAsia="Calibri"/>
          <w:color w:val="auto"/>
          <w:lang w:eastAsia="en-US"/>
        </w:rPr>
        <w:t xml:space="preserve"> </w:t>
      </w:r>
      <w:r w:rsidRPr="005D5E8B">
        <w:rPr>
          <w:rFonts w:eastAsia="Calibri"/>
          <w:color w:val="auto"/>
          <w:lang w:eastAsia="en-US"/>
        </w:rPr>
        <w:t>valued.</w:t>
      </w:r>
      <w:r w:rsidR="00B27EC6">
        <w:rPr>
          <w:rFonts w:eastAsia="Calibri"/>
          <w:color w:val="auto"/>
          <w:lang w:eastAsia="en-US"/>
        </w:rPr>
        <w:t xml:space="preserve"> Consumers confirmed they were also treated in a kind manner and were valued as individuals, including being addressed by their preferred name and respecting their preferences. Consumers stated staff demonstrated an interest in learning about their background and what was important to them. </w:t>
      </w:r>
    </w:p>
    <w:p w14:paraId="6FD69E53" w14:textId="77777777" w:rsidR="00B27EC6" w:rsidRDefault="005D5E8B" w:rsidP="00455704">
      <w:pPr>
        <w:rPr>
          <w:rFonts w:eastAsia="Calibri"/>
          <w:color w:val="auto"/>
          <w:lang w:eastAsia="en-US"/>
        </w:rPr>
      </w:pPr>
      <w:r w:rsidRPr="005D5E8B">
        <w:rPr>
          <w:rFonts w:eastAsia="Calibri"/>
          <w:color w:val="auto"/>
          <w:lang w:eastAsia="en-US"/>
        </w:rPr>
        <w:t xml:space="preserve">Staff interviewed spoke about consumers in a way that was respectful and demonstrated an understanding of the personal circumstances and life journey of consumers. </w:t>
      </w:r>
      <w:r w:rsidRPr="005D5E8B">
        <w:rPr>
          <w:color w:val="auto"/>
          <w:shd w:val="clear" w:color="auto" w:fill="FFFFFF"/>
        </w:rPr>
        <w:t>Management confirmed the service ha</w:t>
      </w:r>
      <w:r w:rsidR="00B27EC6">
        <w:rPr>
          <w:color w:val="auto"/>
          <w:shd w:val="clear" w:color="auto" w:fill="FFFFFF"/>
        </w:rPr>
        <w:t>d</w:t>
      </w:r>
      <w:r w:rsidRPr="005D5E8B">
        <w:rPr>
          <w:color w:val="auto"/>
          <w:shd w:val="clear" w:color="auto" w:fill="FFFFFF"/>
        </w:rPr>
        <w:t xml:space="preserve"> a diversity working group and </w:t>
      </w:r>
      <w:r w:rsidRPr="00455704">
        <w:rPr>
          <w:rFonts w:eastAsia="Calibri"/>
          <w:color w:val="auto"/>
          <w:lang w:eastAsia="en-US"/>
        </w:rPr>
        <w:t>policies and procedures to guide safe in the delivery of inclusive care.</w:t>
      </w:r>
      <w:r w:rsidR="00B27EC6" w:rsidRPr="00455704">
        <w:rPr>
          <w:rFonts w:eastAsia="Calibri"/>
          <w:color w:val="auto"/>
          <w:lang w:eastAsia="en-US"/>
        </w:rPr>
        <w:t xml:space="preserve"> </w:t>
      </w:r>
      <w:r w:rsidRPr="005D5E8B">
        <w:rPr>
          <w:rFonts w:eastAsia="Calibri"/>
          <w:color w:val="auto"/>
          <w:lang w:eastAsia="en-US"/>
        </w:rPr>
        <w:t xml:space="preserve">Staff </w:t>
      </w:r>
      <w:r w:rsidR="00B27EC6">
        <w:rPr>
          <w:rFonts w:eastAsia="Calibri"/>
          <w:color w:val="auto"/>
          <w:lang w:eastAsia="en-US"/>
        </w:rPr>
        <w:t xml:space="preserve">stated </w:t>
      </w:r>
      <w:r w:rsidRPr="005D5E8B">
        <w:rPr>
          <w:rFonts w:eastAsia="Calibri"/>
          <w:color w:val="auto"/>
          <w:lang w:eastAsia="en-US"/>
        </w:rPr>
        <w:t xml:space="preserve">they would report any concerns regarding the conduct of other staff to management. </w:t>
      </w:r>
    </w:p>
    <w:p w14:paraId="161D9403" w14:textId="5D36A932" w:rsidR="005D5E8B" w:rsidRPr="005D5E8B" w:rsidRDefault="00EA13C7" w:rsidP="00455704">
      <w:pPr>
        <w:rPr>
          <w:rFonts w:eastAsia="Calibri"/>
          <w:color w:val="auto"/>
          <w:lang w:eastAsia="en-US"/>
        </w:rPr>
      </w:pPr>
      <w:r>
        <w:rPr>
          <w:rFonts w:eastAsia="Calibri"/>
          <w:color w:val="auto"/>
          <w:lang w:eastAsia="en-US"/>
        </w:rPr>
        <w:lastRenderedPageBreak/>
        <w:t xml:space="preserve">Consumers were notified in a variety of ways in relation to their </w:t>
      </w:r>
      <w:r w:rsidR="005D5E8B" w:rsidRPr="005D5E8B">
        <w:rPr>
          <w:rFonts w:eastAsia="Calibri"/>
          <w:color w:val="auto"/>
          <w:lang w:eastAsia="en-US"/>
        </w:rPr>
        <w:t>rights, including the right to be respected and have their dignity maintained, and how the service identifie</w:t>
      </w:r>
      <w:r>
        <w:rPr>
          <w:rFonts w:eastAsia="Calibri"/>
          <w:color w:val="auto"/>
          <w:lang w:eastAsia="en-US"/>
        </w:rPr>
        <w:t>d</w:t>
      </w:r>
      <w:r w:rsidR="005D5E8B" w:rsidRPr="005D5E8B">
        <w:rPr>
          <w:rFonts w:eastAsia="Calibri"/>
          <w:color w:val="auto"/>
          <w:lang w:eastAsia="en-US"/>
        </w:rPr>
        <w:t xml:space="preserve"> and supports each consumer’s culture and diversity. The service displayed the Charter of Aged Care Rights, the organisation’s values statement and diversity statement in the entrance foyer and throughout the service.</w:t>
      </w:r>
      <w:r>
        <w:rPr>
          <w:rFonts w:eastAsia="Calibri"/>
          <w:color w:val="auto"/>
          <w:lang w:eastAsia="en-US"/>
        </w:rPr>
        <w:t xml:space="preserve"> </w:t>
      </w:r>
      <w:r w:rsidR="005D5E8B" w:rsidRPr="005D5E8B">
        <w:rPr>
          <w:rFonts w:eastAsia="Calibri"/>
          <w:color w:val="auto"/>
          <w:lang w:eastAsia="en-US"/>
        </w:rPr>
        <w:t>All staff were observed wearing badges displaying the organisational values.</w:t>
      </w:r>
      <w:r>
        <w:rPr>
          <w:rFonts w:eastAsia="Calibri"/>
          <w:color w:val="auto"/>
          <w:lang w:eastAsia="en-US"/>
        </w:rPr>
        <w:t xml:space="preserve"> </w:t>
      </w:r>
      <w:r w:rsidR="005D5E8B" w:rsidRPr="005D5E8B">
        <w:rPr>
          <w:rFonts w:eastAsia="Calibri"/>
          <w:color w:val="auto"/>
          <w:lang w:eastAsia="en-US"/>
        </w:rPr>
        <w:t xml:space="preserve">National Aborigines and Islanders Day of Observance Committee week posters were displayed throughout service and activities to celebrate </w:t>
      </w:r>
      <w:r>
        <w:rPr>
          <w:rFonts w:eastAsia="Calibri"/>
          <w:color w:val="auto"/>
          <w:lang w:eastAsia="en-US"/>
        </w:rPr>
        <w:t xml:space="preserve">the </w:t>
      </w:r>
      <w:r w:rsidR="005D5E8B" w:rsidRPr="005D5E8B">
        <w:rPr>
          <w:rFonts w:eastAsia="Calibri"/>
          <w:color w:val="auto"/>
          <w:lang w:eastAsia="en-US"/>
        </w:rPr>
        <w:t>week ha</w:t>
      </w:r>
      <w:r>
        <w:rPr>
          <w:rFonts w:eastAsia="Calibri"/>
          <w:color w:val="auto"/>
          <w:lang w:eastAsia="en-US"/>
        </w:rPr>
        <w:t>d</w:t>
      </w:r>
      <w:r w:rsidR="005D5E8B" w:rsidRPr="005D5E8B">
        <w:rPr>
          <w:rFonts w:eastAsia="Calibri"/>
          <w:color w:val="auto"/>
          <w:lang w:eastAsia="en-US"/>
        </w:rPr>
        <w:t xml:space="preserve"> been incorporated in the activities calendar.</w:t>
      </w:r>
    </w:p>
    <w:p w14:paraId="04B0EFD5" w14:textId="4C397F59" w:rsidR="005D5E8B" w:rsidRPr="005D5E8B" w:rsidRDefault="005D5E8B" w:rsidP="00455704">
      <w:pPr>
        <w:rPr>
          <w:rFonts w:eastAsia="Calibri"/>
          <w:color w:val="auto"/>
          <w:lang w:eastAsia="en-US"/>
        </w:rPr>
      </w:pPr>
      <w:r w:rsidRPr="005D5E8B">
        <w:rPr>
          <w:rFonts w:eastAsia="Calibri"/>
          <w:color w:val="auto"/>
          <w:lang w:eastAsia="en-US"/>
        </w:rPr>
        <w:t xml:space="preserve">On entry to the service, consumers </w:t>
      </w:r>
      <w:r w:rsidR="00EA13C7">
        <w:rPr>
          <w:rFonts w:eastAsia="Calibri"/>
          <w:color w:val="auto"/>
          <w:lang w:eastAsia="en-US"/>
        </w:rPr>
        <w:t>were</w:t>
      </w:r>
      <w:r w:rsidRPr="005D5E8B">
        <w:rPr>
          <w:rFonts w:eastAsia="Calibri"/>
          <w:color w:val="auto"/>
          <w:lang w:eastAsia="en-US"/>
        </w:rPr>
        <w:t xml:space="preserve"> provided </w:t>
      </w:r>
      <w:r w:rsidR="00EA13C7">
        <w:rPr>
          <w:rFonts w:eastAsia="Calibri"/>
          <w:color w:val="auto"/>
          <w:lang w:eastAsia="en-US"/>
        </w:rPr>
        <w:t xml:space="preserve">with </w:t>
      </w:r>
      <w:r w:rsidRPr="005D5E8B">
        <w:rPr>
          <w:rFonts w:eastAsia="Calibri"/>
          <w:color w:val="auto"/>
          <w:lang w:eastAsia="en-US"/>
        </w:rPr>
        <w:t>an information booklet which include</w:t>
      </w:r>
      <w:r w:rsidR="00EA13C7">
        <w:rPr>
          <w:rFonts w:eastAsia="Calibri"/>
          <w:color w:val="auto"/>
          <w:lang w:eastAsia="en-US"/>
        </w:rPr>
        <w:t>d</w:t>
      </w:r>
      <w:r w:rsidRPr="005D5E8B">
        <w:rPr>
          <w:rFonts w:eastAsia="Calibri"/>
          <w:color w:val="auto"/>
          <w:lang w:eastAsia="en-US"/>
        </w:rPr>
        <w:t xml:space="preserve"> information about the delivery of inclusive, safe and person-centred care, and outlines the Charter</w:t>
      </w:r>
      <w:r w:rsidR="00EA13C7">
        <w:rPr>
          <w:rFonts w:eastAsia="Calibri"/>
          <w:color w:val="auto"/>
          <w:lang w:eastAsia="en-US"/>
        </w:rPr>
        <w:t xml:space="preserve"> of Aged Care Rights</w:t>
      </w:r>
      <w:r w:rsidRPr="005D5E8B">
        <w:rPr>
          <w:rFonts w:eastAsia="Calibri"/>
          <w:color w:val="auto"/>
          <w:lang w:eastAsia="en-US"/>
        </w:rPr>
        <w:t xml:space="preserve">. </w:t>
      </w:r>
      <w:r w:rsidR="00EA13C7">
        <w:rPr>
          <w:rFonts w:eastAsia="Calibri"/>
          <w:color w:val="auto"/>
          <w:lang w:eastAsia="en-US"/>
        </w:rPr>
        <w:t>T</w:t>
      </w:r>
      <w:r w:rsidRPr="005D5E8B">
        <w:rPr>
          <w:rFonts w:eastAsia="Calibri"/>
          <w:color w:val="auto"/>
          <w:lang w:eastAsia="en-US"/>
        </w:rPr>
        <w:t>he organisation’s ‘Diversity and Inclusion’ policy,</w:t>
      </w:r>
      <w:r w:rsidRPr="00455704">
        <w:rPr>
          <w:rFonts w:eastAsia="Calibri"/>
          <w:color w:val="auto"/>
          <w:lang w:eastAsia="en-US"/>
        </w:rPr>
        <w:t xml:space="preserve"> </w:t>
      </w:r>
      <w:r w:rsidRPr="005D5E8B">
        <w:rPr>
          <w:rFonts w:eastAsia="Calibri"/>
          <w:color w:val="auto"/>
          <w:lang w:eastAsia="en-US"/>
        </w:rPr>
        <w:t>checklist and action plan provide</w:t>
      </w:r>
      <w:r w:rsidR="00EA13C7">
        <w:rPr>
          <w:rFonts w:eastAsia="Calibri"/>
          <w:color w:val="auto"/>
          <w:lang w:eastAsia="en-US"/>
        </w:rPr>
        <w:t>d</w:t>
      </w:r>
      <w:r w:rsidRPr="005D5E8B">
        <w:rPr>
          <w:rFonts w:eastAsia="Calibri"/>
          <w:color w:val="auto"/>
          <w:lang w:eastAsia="en-US"/>
        </w:rPr>
        <w:t xml:space="preserve"> guidance on person-centred outcomes for consumers, expectations of the service and actions and strategies to ensure the delivery of inclusive care.</w:t>
      </w:r>
    </w:p>
    <w:p w14:paraId="40147FBF" w14:textId="77777777" w:rsidR="00EA13C7" w:rsidRDefault="005D5E8B" w:rsidP="00455704">
      <w:pPr>
        <w:rPr>
          <w:rFonts w:eastAsia="Calibri"/>
          <w:color w:val="auto"/>
          <w:lang w:eastAsia="en-US"/>
        </w:rPr>
      </w:pPr>
      <w:r w:rsidRPr="005D5E8B">
        <w:rPr>
          <w:rFonts w:eastAsia="Calibri"/>
          <w:color w:val="auto"/>
          <w:lang w:eastAsia="en-US"/>
        </w:rPr>
        <w:t>Review of care planning documentation for consumers reflect</w:t>
      </w:r>
      <w:r w:rsidR="00EA13C7">
        <w:rPr>
          <w:rFonts w:eastAsia="Calibri"/>
          <w:color w:val="auto"/>
          <w:lang w:eastAsia="en-US"/>
        </w:rPr>
        <w:t>ed</w:t>
      </w:r>
      <w:r w:rsidRPr="005D5E8B">
        <w:rPr>
          <w:rFonts w:eastAsia="Calibri"/>
          <w:color w:val="auto"/>
          <w:lang w:eastAsia="en-US"/>
        </w:rPr>
        <w:t xml:space="preserve"> the diversity of the consumers, including information on what and who </w:t>
      </w:r>
      <w:r w:rsidR="00EA13C7">
        <w:rPr>
          <w:rFonts w:eastAsia="Calibri"/>
          <w:color w:val="auto"/>
          <w:lang w:eastAsia="en-US"/>
        </w:rPr>
        <w:t>was</w:t>
      </w:r>
      <w:r w:rsidRPr="005D5E8B">
        <w:rPr>
          <w:rFonts w:eastAsia="Calibri"/>
          <w:color w:val="auto"/>
          <w:lang w:eastAsia="en-US"/>
        </w:rPr>
        <w:t xml:space="preserve"> important to them, their life journey, cultural background, spiritual preferences, family relationships, activities of interest to them, and individual personal preferences. </w:t>
      </w:r>
    </w:p>
    <w:p w14:paraId="7D00E4DB" w14:textId="47D13964" w:rsidR="005D5E8B" w:rsidRDefault="005D5E8B" w:rsidP="00455704">
      <w:pPr>
        <w:rPr>
          <w:rFonts w:eastAsia="Calibri"/>
          <w:color w:val="auto"/>
          <w:lang w:eastAsia="en-US"/>
        </w:rPr>
      </w:pPr>
      <w:r w:rsidRPr="00455704">
        <w:rPr>
          <w:rFonts w:eastAsia="Calibri"/>
          <w:color w:val="auto"/>
          <w:lang w:eastAsia="en-US"/>
        </w:rPr>
        <w:t>Staff were observed engaging with consumers in a respectful and patient manner, knocking before entering rooms, addressing them by their preferred names, and sharing jokes and stories.</w:t>
      </w:r>
      <w:r w:rsidR="00EA13C7" w:rsidRPr="00455704">
        <w:rPr>
          <w:rFonts w:eastAsia="Calibri"/>
          <w:color w:val="auto"/>
          <w:lang w:eastAsia="en-US"/>
        </w:rPr>
        <w:t xml:space="preserve"> </w:t>
      </w:r>
      <w:r w:rsidRPr="005D5E8B">
        <w:rPr>
          <w:rFonts w:eastAsia="Calibri"/>
          <w:color w:val="auto"/>
          <w:lang w:eastAsia="en-US"/>
        </w:rPr>
        <w:t>Review of education records identifie</w:t>
      </w:r>
      <w:r w:rsidR="00EA13C7">
        <w:rPr>
          <w:rFonts w:eastAsia="Calibri"/>
          <w:color w:val="auto"/>
          <w:lang w:eastAsia="en-US"/>
        </w:rPr>
        <w:t>d</w:t>
      </w:r>
      <w:r w:rsidRPr="005D5E8B">
        <w:rPr>
          <w:rFonts w:eastAsia="Calibri"/>
          <w:color w:val="auto"/>
          <w:lang w:eastAsia="en-US"/>
        </w:rPr>
        <w:t xml:space="preserve"> on commencement at the service staff were provided education on the Quality Standards, the organisation’s values, and cultural and diversity training. </w:t>
      </w:r>
    </w:p>
    <w:p w14:paraId="77B72584" w14:textId="09DAD145" w:rsidR="00EA13C7" w:rsidRPr="00455704" w:rsidRDefault="00EA13C7" w:rsidP="00455704">
      <w:pPr>
        <w:rPr>
          <w:rFonts w:eastAsia="Calibri"/>
          <w:color w:val="auto"/>
          <w:lang w:eastAsia="en-US"/>
        </w:rPr>
      </w:pPr>
      <w:r w:rsidRPr="00455704">
        <w:rPr>
          <w:rFonts w:eastAsia="Calibri"/>
          <w:color w:val="auto"/>
          <w:lang w:eastAsia="en-US"/>
        </w:rPr>
        <w:t>It is my decision based on the information contained above, this Requirement is Compliant.</w:t>
      </w:r>
    </w:p>
    <w:p w14:paraId="723ACDBE" w14:textId="77777777" w:rsidR="007D5AC9" w:rsidRPr="00154403" w:rsidRDefault="007D5AC9" w:rsidP="007D5AC9"/>
    <w:p w14:paraId="54F3E14A" w14:textId="77777777" w:rsidR="007D5AC9" w:rsidRDefault="007D5AC9" w:rsidP="007D5AC9">
      <w:pPr>
        <w:sectPr w:rsidR="007D5AC9" w:rsidSect="00CB3BA9">
          <w:headerReference w:type="default" r:id="rId21"/>
          <w:type w:val="continuous"/>
          <w:pgSz w:w="11906" w:h="16838"/>
          <w:pgMar w:top="1701" w:right="1418" w:bottom="1418" w:left="1418" w:header="568" w:footer="397" w:gutter="0"/>
          <w:cols w:space="708"/>
          <w:titlePg/>
          <w:docGrid w:linePitch="360"/>
        </w:sectPr>
      </w:pPr>
    </w:p>
    <w:p w14:paraId="2B16CA0C" w14:textId="374CC34E" w:rsidR="007D5AC9" w:rsidRDefault="007D5AC9" w:rsidP="007D5AC9">
      <w:pPr>
        <w:pStyle w:val="Heading1"/>
        <w:tabs>
          <w:tab w:val="right" w:pos="9070"/>
        </w:tabs>
        <w:spacing w:before="560" w:after="640"/>
        <w:rPr>
          <w:color w:val="FFFFFF" w:themeColor="background1"/>
        </w:rPr>
        <w:sectPr w:rsidR="007D5AC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A0B65E1" wp14:editId="0250550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consumers</w:t>
      </w:r>
      <w:bookmarkEnd w:id="5"/>
    </w:p>
    <w:p w14:paraId="2451F2FF" w14:textId="77777777" w:rsidR="007D5AC9" w:rsidRPr="00ED6B57" w:rsidRDefault="007D5AC9" w:rsidP="007D5AC9">
      <w:pPr>
        <w:pStyle w:val="Heading3"/>
        <w:shd w:val="clear" w:color="auto" w:fill="F2F2F2" w:themeFill="background1" w:themeFillShade="F2"/>
      </w:pPr>
      <w:r w:rsidRPr="00ED6B57">
        <w:t>Consumer outcome:</w:t>
      </w:r>
    </w:p>
    <w:p w14:paraId="76E3E2CC" w14:textId="77777777" w:rsidR="007D5AC9" w:rsidRPr="00ED6B57" w:rsidRDefault="007D5AC9" w:rsidP="008E233D">
      <w:pPr>
        <w:pStyle w:val="Heading3"/>
        <w:keepLines/>
        <w:numPr>
          <w:ilvl w:val="0"/>
          <w:numId w:val="7"/>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8094DD" w14:textId="77777777" w:rsidR="007D5AC9" w:rsidRPr="00ED6B57" w:rsidRDefault="007D5AC9" w:rsidP="007D5AC9">
      <w:pPr>
        <w:pStyle w:val="Heading3"/>
        <w:shd w:val="clear" w:color="auto" w:fill="F2F2F2" w:themeFill="background1" w:themeFillShade="F2"/>
      </w:pPr>
      <w:r w:rsidRPr="00ED6B57">
        <w:t>Organisation statement:</w:t>
      </w:r>
    </w:p>
    <w:p w14:paraId="22DB935E" w14:textId="77777777" w:rsidR="007D5AC9" w:rsidRPr="00ED6B57" w:rsidRDefault="007D5AC9" w:rsidP="008E233D">
      <w:pPr>
        <w:pStyle w:val="ListParagraph"/>
        <w:numPr>
          <w:ilvl w:val="0"/>
          <w:numId w:val="7"/>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CB12FA6" w14:textId="77777777" w:rsidR="007D5AC9" w:rsidRDefault="007D5AC9" w:rsidP="007D5AC9">
      <w:pPr>
        <w:pStyle w:val="Heading2"/>
      </w:pPr>
      <w:r>
        <w:t xml:space="preserve">Assessment </w:t>
      </w:r>
      <w:r w:rsidRPr="002B2C0F">
        <w:t>of Standard</w:t>
      </w:r>
      <w:r>
        <w:t xml:space="preserve"> 2</w:t>
      </w:r>
    </w:p>
    <w:p w14:paraId="2A00E0AE" w14:textId="77777777" w:rsidR="00EA13C7" w:rsidRPr="00B4602F" w:rsidRDefault="00EA13C7" w:rsidP="00EA13C7">
      <w:pPr>
        <w:spacing w:before="0" w:after="160" w:line="259" w:lineRule="auto"/>
        <w:rPr>
          <w:bCs/>
          <w:color w:val="auto"/>
        </w:rPr>
      </w:pPr>
      <w:r w:rsidRPr="00334A0B">
        <w:rPr>
          <w:bCs/>
          <w:color w:val="auto"/>
        </w:rPr>
        <w:t>The Assessment Team did not assess all requirements and therefore an overall compliance rating and summary for this Quality Standard is not provided.</w:t>
      </w:r>
    </w:p>
    <w:p w14:paraId="7CA01C16" w14:textId="675A3DF5" w:rsidR="007D5AC9" w:rsidRDefault="007D5AC9" w:rsidP="007D5AC9">
      <w:pPr>
        <w:pStyle w:val="Heading2"/>
      </w:pPr>
      <w:r>
        <w:t>Assessment of Standard 2 Requirements</w:t>
      </w:r>
      <w:r w:rsidRPr="0066387A">
        <w:rPr>
          <w:i/>
          <w:color w:val="0000FF"/>
          <w:sz w:val="24"/>
          <w:szCs w:val="24"/>
        </w:rPr>
        <w:t xml:space="preserve"> </w:t>
      </w:r>
    </w:p>
    <w:p w14:paraId="25627187" w14:textId="77777777" w:rsidR="007D5AC9" w:rsidRDefault="007D5AC9" w:rsidP="007D5AC9">
      <w:pPr>
        <w:pStyle w:val="Heading3"/>
      </w:pPr>
      <w:r w:rsidRPr="00051035">
        <w:t xml:space="preserve">Requirement </w:t>
      </w:r>
      <w:r>
        <w:t>2</w:t>
      </w:r>
      <w:r w:rsidRPr="00051035">
        <w:t>(3)(a)</w:t>
      </w:r>
      <w:r w:rsidRPr="00051035">
        <w:tab/>
        <w:t>Compliant</w:t>
      </w:r>
    </w:p>
    <w:p w14:paraId="4CAA137F" w14:textId="77777777" w:rsidR="007D5AC9" w:rsidRPr="004A3816" w:rsidRDefault="007D5AC9" w:rsidP="007D5AC9">
      <w:pPr>
        <w:rPr>
          <w:i/>
        </w:rPr>
      </w:pPr>
      <w:r w:rsidRPr="004A3816">
        <w:rPr>
          <w:i/>
        </w:rPr>
        <w:t>Assessment and planning, including consideration of risks to the consumer’s health and well-being, informs the delivery of safe and effective care and services.</w:t>
      </w:r>
    </w:p>
    <w:p w14:paraId="0B2F3D66" w14:textId="77777777" w:rsidR="00EA13C7" w:rsidRPr="00455704" w:rsidRDefault="00EA13C7" w:rsidP="00EA13C7">
      <w:pPr>
        <w:rPr>
          <w:rFonts w:eastAsia="Calibri"/>
          <w:color w:val="auto"/>
          <w:lang w:eastAsia="en-US"/>
        </w:rPr>
      </w:pPr>
      <w:r>
        <w:rPr>
          <w:rFonts w:eastAsia="Calibri"/>
          <w:color w:val="auto"/>
          <w:lang w:eastAsia="en-US"/>
        </w:rPr>
        <w:t>A</w:t>
      </w:r>
      <w:r w:rsidRPr="00EA13C7">
        <w:rPr>
          <w:rFonts w:eastAsia="Calibri"/>
          <w:color w:val="auto"/>
          <w:lang w:eastAsia="en-US"/>
        </w:rPr>
        <w:t xml:space="preserve">ssessment and planning processes </w:t>
      </w:r>
      <w:r>
        <w:rPr>
          <w:rFonts w:eastAsia="Calibri"/>
          <w:color w:val="auto"/>
          <w:lang w:eastAsia="en-US"/>
        </w:rPr>
        <w:t>were</w:t>
      </w:r>
      <w:r w:rsidRPr="00EA13C7">
        <w:rPr>
          <w:rFonts w:eastAsia="Calibri"/>
          <w:color w:val="auto"/>
          <w:lang w:eastAsia="en-US"/>
        </w:rPr>
        <w:t xml:space="preserve"> implemented to inform the delivery of safe and effective care and services, and include consideration of risks to the consumer’s health, safety and well-being.</w:t>
      </w:r>
      <w:r>
        <w:rPr>
          <w:rFonts w:eastAsia="Calibri"/>
          <w:color w:val="auto"/>
          <w:lang w:eastAsia="en-US"/>
        </w:rPr>
        <w:t xml:space="preserve"> </w:t>
      </w:r>
      <w:r w:rsidRPr="00455704">
        <w:rPr>
          <w:rFonts w:eastAsia="Calibri"/>
          <w:color w:val="auto"/>
          <w:lang w:eastAsia="en-US"/>
        </w:rPr>
        <w:t xml:space="preserve">Review of care planning documentation for consumers demonstrated effective and comprehensive assessment and care planning processes were used to identify the needs, goals and preferences of consumers, including risks to the consumer’s health, safety and well-being. </w:t>
      </w:r>
    </w:p>
    <w:p w14:paraId="4759BF41" w14:textId="0703D162" w:rsidR="00EA13C7" w:rsidRPr="00455704" w:rsidRDefault="00EA13C7" w:rsidP="00EA13C7">
      <w:pPr>
        <w:rPr>
          <w:rFonts w:eastAsia="Calibri"/>
          <w:color w:val="auto"/>
          <w:lang w:eastAsia="en-US"/>
        </w:rPr>
      </w:pPr>
      <w:r w:rsidRPr="00455704">
        <w:rPr>
          <w:rFonts w:eastAsia="Calibri"/>
          <w:color w:val="auto"/>
          <w:lang w:eastAsia="en-US"/>
        </w:rPr>
        <w:t xml:space="preserve">Care planning documentation demonstrated clinical management staff completed initial assessments on entry to the service to identify the consumer’s needs, goals, preferences and risks. Thereafter, care and service plans were scheduled to be reviewed three monthly, as care needs changed or when an incident occurred. Initial assessments and reviews included input from consumers and representatives, Medical officers and allied health professionals where appropriate. </w:t>
      </w:r>
    </w:p>
    <w:p w14:paraId="2CDF2555" w14:textId="603609C8" w:rsidR="00EA13C7" w:rsidRPr="00455704" w:rsidRDefault="00EA13C7" w:rsidP="00CD4523">
      <w:pPr>
        <w:rPr>
          <w:rFonts w:eastAsia="Calibri"/>
          <w:color w:val="auto"/>
          <w:lang w:eastAsia="en-US"/>
        </w:rPr>
      </w:pPr>
      <w:r w:rsidRPr="00455704">
        <w:rPr>
          <w:rFonts w:eastAsia="Calibri"/>
          <w:color w:val="auto"/>
          <w:lang w:eastAsia="en-US"/>
        </w:rPr>
        <w:lastRenderedPageBreak/>
        <w:t>Consumer care planning documentation was individualised and include</w:t>
      </w:r>
      <w:r w:rsidR="00845A88" w:rsidRPr="00455704">
        <w:rPr>
          <w:rFonts w:eastAsia="Calibri"/>
          <w:color w:val="auto"/>
          <w:lang w:eastAsia="en-US"/>
        </w:rPr>
        <w:t>d</w:t>
      </w:r>
      <w:r w:rsidRPr="00455704">
        <w:rPr>
          <w:rFonts w:eastAsia="Calibri"/>
          <w:color w:val="auto"/>
          <w:lang w:eastAsia="en-US"/>
        </w:rPr>
        <w:t xml:space="preserve"> the identified risks specific to the sampled consumers. Care and service plans include</w:t>
      </w:r>
      <w:r w:rsidR="00845A88" w:rsidRPr="00455704">
        <w:rPr>
          <w:rFonts w:eastAsia="Calibri"/>
          <w:color w:val="auto"/>
          <w:lang w:eastAsia="en-US"/>
        </w:rPr>
        <w:t>d</w:t>
      </w:r>
      <w:r w:rsidRPr="00455704">
        <w:rPr>
          <w:rFonts w:eastAsia="Calibri"/>
          <w:color w:val="auto"/>
          <w:lang w:eastAsia="en-US"/>
        </w:rPr>
        <w:t xml:space="preserve"> risk management strategies agreed upon by consumers</w:t>
      </w:r>
      <w:r w:rsidR="00845A88" w:rsidRPr="00455704">
        <w:rPr>
          <w:rFonts w:eastAsia="Calibri"/>
          <w:color w:val="auto"/>
          <w:lang w:eastAsia="en-US"/>
        </w:rPr>
        <w:t xml:space="preserve"> </w:t>
      </w:r>
      <w:r w:rsidR="00CD4523" w:rsidRPr="00455704">
        <w:rPr>
          <w:rFonts w:eastAsia="Calibri"/>
          <w:color w:val="auto"/>
          <w:lang w:eastAsia="en-US"/>
        </w:rPr>
        <w:t xml:space="preserve">and </w:t>
      </w:r>
      <w:r w:rsidRPr="00455704">
        <w:rPr>
          <w:rFonts w:eastAsia="Calibri"/>
          <w:color w:val="auto"/>
          <w:lang w:eastAsia="en-US"/>
        </w:rPr>
        <w:t>/representatives</w:t>
      </w:r>
      <w:r w:rsidR="00845A88" w:rsidRPr="00455704">
        <w:rPr>
          <w:rFonts w:eastAsia="Calibri"/>
          <w:color w:val="auto"/>
          <w:lang w:eastAsia="en-US"/>
        </w:rPr>
        <w:t xml:space="preserve">, including falls, diabetic management, pressure area prevention and challenging behaviours. </w:t>
      </w:r>
      <w:r w:rsidRPr="00455704">
        <w:rPr>
          <w:rFonts w:eastAsia="Calibri"/>
          <w:color w:val="auto"/>
          <w:lang w:eastAsia="en-US"/>
        </w:rPr>
        <w:t>Consumers</w:t>
      </w:r>
      <w:r w:rsidR="00CD4523" w:rsidRPr="00455704">
        <w:rPr>
          <w:rFonts w:eastAsia="Calibri"/>
          <w:color w:val="auto"/>
          <w:lang w:eastAsia="en-US"/>
        </w:rPr>
        <w:t xml:space="preserve"> and r</w:t>
      </w:r>
      <w:r w:rsidRPr="00455704">
        <w:rPr>
          <w:rFonts w:eastAsia="Calibri"/>
          <w:color w:val="auto"/>
          <w:lang w:eastAsia="en-US"/>
        </w:rPr>
        <w:t xml:space="preserve">epresentative confirmed they </w:t>
      </w:r>
      <w:r w:rsidR="00CD4523" w:rsidRPr="00455704">
        <w:rPr>
          <w:rFonts w:eastAsia="Calibri"/>
          <w:color w:val="auto"/>
          <w:lang w:eastAsia="en-US"/>
        </w:rPr>
        <w:t>were</w:t>
      </w:r>
      <w:r w:rsidRPr="00455704">
        <w:rPr>
          <w:rFonts w:eastAsia="Calibri"/>
          <w:color w:val="auto"/>
          <w:lang w:eastAsia="en-US"/>
        </w:rPr>
        <w:t xml:space="preserve"> involved in initial and ongoing assessment and care planning </w:t>
      </w:r>
      <w:r w:rsidR="00CD4523" w:rsidRPr="00455704">
        <w:rPr>
          <w:rFonts w:eastAsia="Calibri"/>
          <w:color w:val="auto"/>
          <w:lang w:eastAsia="en-US"/>
        </w:rPr>
        <w:t>processes and</w:t>
      </w:r>
      <w:r w:rsidRPr="00455704">
        <w:rPr>
          <w:rFonts w:eastAsia="Calibri"/>
          <w:color w:val="auto"/>
          <w:lang w:eastAsia="en-US"/>
        </w:rPr>
        <w:t xml:space="preserve"> expressed confidence that the care delivered me</w:t>
      </w:r>
      <w:r w:rsidR="00CD4523" w:rsidRPr="00455704">
        <w:rPr>
          <w:rFonts w:eastAsia="Calibri"/>
          <w:color w:val="auto"/>
          <w:lang w:eastAsia="en-US"/>
        </w:rPr>
        <w:t>t the consumers’</w:t>
      </w:r>
      <w:r w:rsidRPr="00455704">
        <w:rPr>
          <w:rFonts w:eastAsia="Calibri"/>
          <w:color w:val="auto"/>
          <w:lang w:eastAsia="en-US"/>
        </w:rPr>
        <w:t xml:space="preserve"> individual needs. </w:t>
      </w:r>
    </w:p>
    <w:p w14:paraId="13A8B6B3" w14:textId="40F06004" w:rsidR="00EA13C7" w:rsidRPr="00455704" w:rsidRDefault="00CD4523" w:rsidP="00CD4523">
      <w:pPr>
        <w:rPr>
          <w:rFonts w:eastAsia="Calibri"/>
          <w:color w:val="auto"/>
          <w:lang w:eastAsia="en-US"/>
        </w:rPr>
      </w:pPr>
      <w:r w:rsidRPr="00455704">
        <w:rPr>
          <w:rFonts w:eastAsia="Calibri"/>
          <w:color w:val="auto"/>
          <w:lang w:eastAsia="en-US"/>
        </w:rPr>
        <w:t xml:space="preserve">Clinical management </w:t>
      </w:r>
      <w:r w:rsidR="00EA13C7" w:rsidRPr="00455704">
        <w:rPr>
          <w:rFonts w:eastAsia="Calibri"/>
          <w:color w:val="auto"/>
          <w:lang w:eastAsia="en-US"/>
        </w:rPr>
        <w:t>and registered staff demonstrated a shared understanding of the commencing assessments, the review process, and how they identif</w:t>
      </w:r>
      <w:r w:rsidRPr="00455704">
        <w:rPr>
          <w:rFonts w:eastAsia="Calibri"/>
          <w:color w:val="auto"/>
          <w:lang w:eastAsia="en-US"/>
        </w:rPr>
        <w:t xml:space="preserve">ied </w:t>
      </w:r>
      <w:r w:rsidR="00EA13C7" w:rsidRPr="00455704">
        <w:rPr>
          <w:rFonts w:eastAsia="Calibri"/>
          <w:color w:val="auto"/>
          <w:lang w:eastAsia="en-US"/>
        </w:rPr>
        <w:t>risks to the consumer’s health, safety and wellbeing to enable staff to deliver safe and appropriate care. Staff confirmed they ha</w:t>
      </w:r>
      <w:r w:rsidRPr="00455704">
        <w:rPr>
          <w:rFonts w:eastAsia="Calibri"/>
          <w:color w:val="auto"/>
          <w:lang w:eastAsia="en-US"/>
        </w:rPr>
        <w:t>d</w:t>
      </w:r>
      <w:r w:rsidR="00EA13C7" w:rsidRPr="00455704">
        <w:rPr>
          <w:rFonts w:eastAsia="Calibri"/>
          <w:color w:val="auto"/>
          <w:lang w:eastAsia="en-US"/>
        </w:rPr>
        <w:t xml:space="preserve"> received training on how to use the service’s electronic care planning system, which encapsulates the consumers’ care planning documentation and a suite of evidence-based assessments tools available for use.</w:t>
      </w:r>
    </w:p>
    <w:p w14:paraId="219E9339" w14:textId="1D91CC4A" w:rsidR="00EA13C7" w:rsidRPr="00455704" w:rsidRDefault="00EA13C7" w:rsidP="00CD4523">
      <w:pPr>
        <w:rPr>
          <w:rFonts w:eastAsia="Calibri"/>
          <w:color w:val="auto"/>
          <w:lang w:eastAsia="en-US"/>
        </w:rPr>
      </w:pPr>
      <w:r w:rsidRPr="00455704">
        <w:rPr>
          <w:rFonts w:eastAsia="Calibri"/>
          <w:color w:val="auto"/>
          <w:lang w:eastAsia="en-US"/>
        </w:rPr>
        <w:t>Staff receive</w:t>
      </w:r>
      <w:r w:rsidR="00CD4523" w:rsidRPr="00455704">
        <w:rPr>
          <w:rFonts w:eastAsia="Calibri"/>
          <w:color w:val="auto"/>
          <w:lang w:eastAsia="en-US"/>
        </w:rPr>
        <w:t>d</w:t>
      </w:r>
      <w:r w:rsidRPr="00455704">
        <w:rPr>
          <w:rFonts w:eastAsia="Calibri"/>
          <w:color w:val="auto"/>
          <w:lang w:eastAsia="en-US"/>
        </w:rPr>
        <w:t xml:space="preserve"> information about new consumers and updates regarding a change in consumers’ care needs during shift handover, staff meetings, and through review of consumer care planning documentation.</w:t>
      </w:r>
      <w:r w:rsidR="00CD4523" w:rsidRPr="00455704">
        <w:rPr>
          <w:rFonts w:eastAsia="Calibri"/>
          <w:color w:val="auto"/>
          <w:lang w:eastAsia="en-US"/>
        </w:rPr>
        <w:t xml:space="preserve"> Clinical management staff </w:t>
      </w:r>
      <w:r w:rsidRPr="00455704">
        <w:rPr>
          <w:rFonts w:eastAsia="Calibri"/>
          <w:color w:val="auto"/>
          <w:lang w:eastAsia="en-US"/>
        </w:rPr>
        <w:t xml:space="preserve">described their process for reviewing identified consumer risks and incidents, including </w:t>
      </w:r>
      <w:proofErr w:type="gramStart"/>
      <w:r w:rsidRPr="00455704">
        <w:rPr>
          <w:rFonts w:eastAsia="Calibri"/>
          <w:color w:val="auto"/>
          <w:lang w:eastAsia="en-US"/>
        </w:rPr>
        <w:t>through the use of</w:t>
      </w:r>
      <w:proofErr w:type="gramEnd"/>
      <w:r w:rsidRPr="00455704">
        <w:rPr>
          <w:rFonts w:eastAsia="Calibri"/>
          <w:color w:val="auto"/>
          <w:lang w:eastAsia="en-US"/>
        </w:rPr>
        <w:t xml:space="preserve"> a risk register, daily review of progress notes and incident reports, and discussions at daily meetings with key service personnel. These processes </w:t>
      </w:r>
      <w:r w:rsidR="00CD4523" w:rsidRPr="00455704">
        <w:rPr>
          <w:rFonts w:eastAsia="Calibri"/>
          <w:color w:val="auto"/>
          <w:lang w:eastAsia="en-US"/>
        </w:rPr>
        <w:t>were</w:t>
      </w:r>
      <w:r w:rsidRPr="00455704">
        <w:rPr>
          <w:rFonts w:eastAsia="Calibri"/>
          <w:color w:val="auto"/>
          <w:lang w:eastAsia="en-US"/>
        </w:rPr>
        <w:t xml:space="preserve"> used to identify trends, initiate referrals and ensure all those involved in the consumer’s care </w:t>
      </w:r>
      <w:r w:rsidR="00CD4523" w:rsidRPr="00455704">
        <w:rPr>
          <w:rFonts w:eastAsia="Calibri"/>
          <w:color w:val="auto"/>
          <w:lang w:eastAsia="en-US"/>
        </w:rPr>
        <w:t>were</w:t>
      </w:r>
      <w:r w:rsidRPr="00455704">
        <w:rPr>
          <w:rFonts w:eastAsia="Calibri"/>
          <w:color w:val="auto"/>
          <w:lang w:eastAsia="en-US"/>
        </w:rPr>
        <w:t xml:space="preserve"> consulted.</w:t>
      </w:r>
    </w:p>
    <w:p w14:paraId="4F77D39C" w14:textId="144DFAED" w:rsidR="00EA13C7" w:rsidRPr="00455704" w:rsidRDefault="00EA13C7" w:rsidP="00CD4523">
      <w:pPr>
        <w:rPr>
          <w:rFonts w:eastAsia="Calibri"/>
          <w:color w:val="auto"/>
          <w:lang w:eastAsia="en-US"/>
        </w:rPr>
      </w:pPr>
      <w:r w:rsidRPr="00455704">
        <w:rPr>
          <w:rFonts w:eastAsia="Calibri"/>
          <w:color w:val="auto"/>
          <w:lang w:eastAsia="en-US"/>
        </w:rPr>
        <w:t>The organisation ha</w:t>
      </w:r>
      <w:r w:rsidR="00CD4523" w:rsidRPr="00455704">
        <w:rPr>
          <w:rFonts w:eastAsia="Calibri"/>
          <w:color w:val="auto"/>
          <w:lang w:eastAsia="en-US"/>
        </w:rPr>
        <w:t>d</w:t>
      </w:r>
      <w:r w:rsidRPr="00455704">
        <w:rPr>
          <w:rFonts w:eastAsia="Calibri"/>
          <w:color w:val="auto"/>
          <w:lang w:eastAsia="en-US"/>
        </w:rPr>
        <w:t xml:space="preserve"> a suite of documented policies, procedures and guidelines </w:t>
      </w:r>
      <w:proofErr w:type="gramStart"/>
      <w:r w:rsidRPr="00455704">
        <w:rPr>
          <w:rFonts w:eastAsia="Calibri"/>
          <w:color w:val="auto"/>
          <w:lang w:eastAsia="en-US"/>
        </w:rPr>
        <w:t>in regard to</w:t>
      </w:r>
      <w:proofErr w:type="gramEnd"/>
      <w:r w:rsidRPr="00455704">
        <w:rPr>
          <w:rFonts w:eastAsia="Calibri"/>
          <w:color w:val="auto"/>
          <w:lang w:eastAsia="en-US"/>
        </w:rPr>
        <w:t xml:space="preserve"> assessment and planning to guide staff practice. Review of the service’s assessment and care planning guideline identifie</w:t>
      </w:r>
      <w:r w:rsidR="00CD4523" w:rsidRPr="00455704">
        <w:rPr>
          <w:rFonts w:eastAsia="Calibri"/>
          <w:color w:val="auto"/>
          <w:lang w:eastAsia="en-US"/>
        </w:rPr>
        <w:t>d</w:t>
      </w:r>
      <w:r w:rsidRPr="00455704">
        <w:rPr>
          <w:rFonts w:eastAsia="Calibri"/>
          <w:color w:val="auto"/>
          <w:lang w:eastAsia="en-US"/>
        </w:rPr>
        <w:t xml:space="preserve"> the assessment and care planning process over a 28-day period for new consumers who enter the service, and include</w:t>
      </w:r>
      <w:r w:rsidR="00CD4523" w:rsidRPr="00455704">
        <w:rPr>
          <w:rFonts w:eastAsia="Calibri"/>
          <w:color w:val="auto"/>
          <w:lang w:eastAsia="en-US"/>
        </w:rPr>
        <w:t>d</w:t>
      </w:r>
      <w:r w:rsidRPr="00455704">
        <w:rPr>
          <w:rFonts w:eastAsia="Calibri"/>
          <w:color w:val="auto"/>
          <w:lang w:eastAsia="en-US"/>
        </w:rPr>
        <w:t xml:space="preserve"> the involvement of the consumer/representative, M</w:t>
      </w:r>
      <w:r w:rsidR="00CD4523" w:rsidRPr="00455704">
        <w:rPr>
          <w:rFonts w:eastAsia="Calibri"/>
          <w:color w:val="auto"/>
          <w:lang w:eastAsia="en-US"/>
        </w:rPr>
        <w:t>edical officer,</w:t>
      </w:r>
      <w:r w:rsidRPr="00455704">
        <w:rPr>
          <w:rFonts w:eastAsia="Calibri"/>
          <w:color w:val="auto"/>
          <w:lang w:eastAsia="en-US"/>
        </w:rPr>
        <w:t xml:space="preserve"> allied health professionals and other specialists relevant to the needs of the consumer. The electronic care planning system alert</w:t>
      </w:r>
      <w:r w:rsidR="00CD4523" w:rsidRPr="00455704">
        <w:rPr>
          <w:rFonts w:eastAsia="Calibri"/>
          <w:color w:val="auto"/>
          <w:lang w:eastAsia="en-US"/>
        </w:rPr>
        <w:t>ed</w:t>
      </w:r>
      <w:r w:rsidRPr="00455704">
        <w:rPr>
          <w:rFonts w:eastAsia="Calibri"/>
          <w:color w:val="auto"/>
          <w:lang w:eastAsia="en-US"/>
        </w:rPr>
        <w:t xml:space="preserve"> staff when assessments </w:t>
      </w:r>
      <w:r w:rsidR="00CD4523" w:rsidRPr="00455704">
        <w:rPr>
          <w:rFonts w:eastAsia="Calibri"/>
          <w:color w:val="auto"/>
          <w:lang w:eastAsia="en-US"/>
        </w:rPr>
        <w:t>were</w:t>
      </w:r>
      <w:r w:rsidRPr="00455704">
        <w:rPr>
          <w:rFonts w:eastAsia="Calibri"/>
          <w:color w:val="auto"/>
          <w:lang w:eastAsia="en-US"/>
        </w:rPr>
        <w:t xml:space="preserve"> due for completion, and care and service plans require</w:t>
      </w:r>
      <w:r w:rsidR="00CD4523" w:rsidRPr="00455704">
        <w:rPr>
          <w:rFonts w:eastAsia="Calibri"/>
          <w:color w:val="auto"/>
          <w:lang w:eastAsia="en-US"/>
        </w:rPr>
        <w:t>d</w:t>
      </w:r>
      <w:r w:rsidRPr="00455704">
        <w:rPr>
          <w:rFonts w:eastAsia="Calibri"/>
          <w:color w:val="auto"/>
          <w:lang w:eastAsia="en-US"/>
        </w:rPr>
        <w:t xml:space="preserve"> review. </w:t>
      </w:r>
    </w:p>
    <w:p w14:paraId="6E6DE76A" w14:textId="79653339" w:rsidR="00CD4523" w:rsidRPr="00455704" w:rsidRDefault="00CD4523" w:rsidP="00CD4523">
      <w:pPr>
        <w:rPr>
          <w:rFonts w:eastAsia="Calibri"/>
          <w:color w:val="auto"/>
          <w:lang w:eastAsia="en-US"/>
        </w:rPr>
      </w:pPr>
      <w:r w:rsidRPr="00455704">
        <w:rPr>
          <w:rFonts w:eastAsia="Calibri"/>
          <w:color w:val="auto"/>
          <w:lang w:eastAsia="en-US"/>
        </w:rPr>
        <w:t>Based on the above information, it is my decision this Requirement is Compliant.</w:t>
      </w:r>
    </w:p>
    <w:p w14:paraId="51B147C9" w14:textId="77777777" w:rsidR="007D5AC9" w:rsidRPr="00934888" w:rsidRDefault="007D5AC9" w:rsidP="007D5AC9"/>
    <w:p w14:paraId="191BCF40" w14:textId="77777777" w:rsidR="007D5AC9" w:rsidRDefault="007D5AC9" w:rsidP="007D5AC9">
      <w:pPr>
        <w:sectPr w:rsidR="007D5AC9" w:rsidSect="003F5725">
          <w:headerReference w:type="default" r:id="rId24"/>
          <w:type w:val="continuous"/>
          <w:pgSz w:w="11906" w:h="16838"/>
          <w:pgMar w:top="1701" w:right="1418" w:bottom="1418" w:left="1418" w:header="709" w:footer="397" w:gutter="0"/>
          <w:cols w:space="708"/>
          <w:titlePg/>
          <w:docGrid w:linePitch="360"/>
        </w:sectPr>
      </w:pPr>
    </w:p>
    <w:p w14:paraId="5AEA8CEF" w14:textId="29C3132E" w:rsidR="007D5AC9" w:rsidRDefault="007D5AC9" w:rsidP="007D5AC9">
      <w:pPr>
        <w:pStyle w:val="Heading1"/>
        <w:tabs>
          <w:tab w:val="right" w:pos="9070"/>
        </w:tabs>
        <w:spacing w:before="560" w:after="640"/>
        <w:rPr>
          <w:color w:val="FFFFFF" w:themeColor="background1"/>
          <w:sz w:val="36"/>
        </w:rPr>
        <w:sectPr w:rsidR="007D5AC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EDA199F" wp14:editId="7015D82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32D9FFC" w14:textId="77777777" w:rsidR="007D5AC9" w:rsidRPr="00FD1B02" w:rsidRDefault="007D5AC9" w:rsidP="007D5AC9">
      <w:pPr>
        <w:pStyle w:val="Heading3"/>
        <w:shd w:val="clear" w:color="auto" w:fill="F2F2F2" w:themeFill="background1" w:themeFillShade="F2"/>
      </w:pPr>
      <w:r w:rsidRPr="00FD1B02">
        <w:t>Consumer outcome:</w:t>
      </w:r>
    </w:p>
    <w:p w14:paraId="385F8DB8" w14:textId="77777777" w:rsidR="007D5AC9" w:rsidRDefault="007D5AC9" w:rsidP="007D5AC9">
      <w:pPr>
        <w:numPr>
          <w:ilvl w:val="0"/>
          <w:numId w:val="3"/>
        </w:numPr>
        <w:shd w:val="clear" w:color="auto" w:fill="F2F2F2" w:themeFill="background1" w:themeFillShade="F2"/>
      </w:pPr>
      <w:r>
        <w:t>I get personal care, clinical care, or both personal care and clinical care, that is safe and right for me.</w:t>
      </w:r>
    </w:p>
    <w:p w14:paraId="44CC9965" w14:textId="77777777" w:rsidR="007D5AC9" w:rsidRDefault="007D5AC9" w:rsidP="007D5AC9">
      <w:pPr>
        <w:pStyle w:val="Heading3"/>
        <w:shd w:val="clear" w:color="auto" w:fill="F2F2F2" w:themeFill="background1" w:themeFillShade="F2"/>
      </w:pPr>
      <w:r>
        <w:t>Organisation statement:</w:t>
      </w:r>
    </w:p>
    <w:p w14:paraId="78259174" w14:textId="77777777" w:rsidR="007D5AC9" w:rsidRDefault="007D5AC9" w:rsidP="007D5AC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4A0035" w14:textId="77777777" w:rsidR="007D5AC9" w:rsidRDefault="007D5AC9" w:rsidP="007D5AC9">
      <w:pPr>
        <w:pStyle w:val="Heading2"/>
      </w:pPr>
      <w:r>
        <w:t>Assessment of Standard 3</w:t>
      </w:r>
    </w:p>
    <w:p w14:paraId="00EF11D6" w14:textId="77777777" w:rsidR="003304AA" w:rsidRPr="00B4602F" w:rsidRDefault="003304AA" w:rsidP="003304AA">
      <w:pPr>
        <w:spacing w:before="0" w:after="160" w:line="259" w:lineRule="auto"/>
        <w:rPr>
          <w:bCs/>
          <w:color w:val="auto"/>
        </w:rPr>
      </w:pPr>
      <w:r w:rsidRPr="00334A0B">
        <w:rPr>
          <w:bCs/>
          <w:color w:val="auto"/>
        </w:rPr>
        <w:t>The Assessment Team did not assess all requirements and therefore an overall compliance rating and summary for this Quality Standard is not provided.</w:t>
      </w:r>
    </w:p>
    <w:p w14:paraId="71336940" w14:textId="136EC260" w:rsidR="007D5AC9" w:rsidRDefault="007D5AC9" w:rsidP="007D5AC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C599D35" w14:textId="77777777" w:rsidR="007D5AC9" w:rsidRPr="00853601" w:rsidRDefault="007D5AC9" w:rsidP="007D5AC9">
      <w:pPr>
        <w:pStyle w:val="Heading3"/>
      </w:pPr>
      <w:r w:rsidRPr="00853601">
        <w:t>Requirement 3(3)(a)</w:t>
      </w:r>
      <w:r>
        <w:tab/>
      </w:r>
      <w:r w:rsidRPr="00051035">
        <w:t>Compliant</w:t>
      </w:r>
    </w:p>
    <w:p w14:paraId="74F0D5E3" w14:textId="77777777" w:rsidR="007D5AC9" w:rsidRPr="004A3816" w:rsidRDefault="007D5AC9" w:rsidP="007D5AC9">
      <w:pPr>
        <w:rPr>
          <w:i/>
        </w:rPr>
      </w:pPr>
      <w:r w:rsidRPr="004A3816">
        <w:rPr>
          <w:i/>
        </w:rPr>
        <w:t>Each consumer gets safe and effective personal care, clinical care, or both personal care and clinical care, that:</w:t>
      </w:r>
    </w:p>
    <w:p w14:paraId="564A6B49" w14:textId="77777777" w:rsidR="007D5AC9" w:rsidRPr="004A3816" w:rsidRDefault="007D5AC9" w:rsidP="008E233D">
      <w:pPr>
        <w:numPr>
          <w:ilvl w:val="0"/>
          <w:numId w:val="8"/>
        </w:numPr>
        <w:tabs>
          <w:tab w:val="right" w:pos="9026"/>
        </w:tabs>
        <w:spacing w:before="0" w:after="0"/>
        <w:ind w:left="567" w:hanging="425"/>
        <w:outlineLvl w:val="4"/>
        <w:rPr>
          <w:i/>
        </w:rPr>
      </w:pPr>
      <w:r w:rsidRPr="004A3816">
        <w:rPr>
          <w:i/>
        </w:rPr>
        <w:t>is best practice; and</w:t>
      </w:r>
    </w:p>
    <w:p w14:paraId="0002B93F" w14:textId="77777777" w:rsidR="007D5AC9" w:rsidRPr="004A3816" w:rsidRDefault="007D5AC9" w:rsidP="008E233D">
      <w:pPr>
        <w:numPr>
          <w:ilvl w:val="0"/>
          <w:numId w:val="8"/>
        </w:numPr>
        <w:tabs>
          <w:tab w:val="right" w:pos="9026"/>
        </w:tabs>
        <w:spacing w:before="0" w:after="0"/>
        <w:ind w:left="567" w:hanging="425"/>
        <w:outlineLvl w:val="4"/>
        <w:rPr>
          <w:i/>
        </w:rPr>
      </w:pPr>
      <w:r w:rsidRPr="004A3816">
        <w:rPr>
          <w:i/>
        </w:rPr>
        <w:t>is tailored to their needs; and</w:t>
      </w:r>
    </w:p>
    <w:p w14:paraId="038964AE" w14:textId="77777777" w:rsidR="007D5AC9" w:rsidRPr="004A3816" w:rsidRDefault="007D5AC9" w:rsidP="008E233D">
      <w:pPr>
        <w:numPr>
          <w:ilvl w:val="0"/>
          <w:numId w:val="8"/>
        </w:numPr>
        <w:tabs>
          <w:tab w:val="right" w:pos="9026"/>
        </w:tabs>
        <w:spacing w:before="0" w:after="0"/>
        <w:ind w:left="567" w:hanging="425"/>
        <w:outlineLvl w:val="4"/>
        <w:rPr>
          <w:i/>
        </w:rPr>
      </w:pPr>
      <w:r w:rsidRPr="004A3816">
        <w:rPr>
          <w:i/>
        </w:rPr>
        <w:t>optimises their health and well-being.</w:t>
      </w:r>
    </w:p>
    <w:p w14:paraId="55B924CC" w14:textId="75AB6209" w:rsidR="003304AA" w:rsidRPr="00455704" w:rsidRDefault="003304AA" w:rsidP="003304AA">
      <w:pPr>
        <w:rPr>
          <w:rFonts w:eastAsia="Calibri"/>
          <w:color w:val="auto"/>
          <w:lang w:eastAsia="en-US"/>
        </w:rPr>
      </w:pPr>
      <w:r>
        <w:rPr>
          <w:rFonts w:eastAsia="Calibri"/>
          <w:color w:val="auto"/>
          <w:lang w:eastAsia="en-US"/>
        </w:rPr>
        <w:t>C</w:t>
      </w:r>
      <w:r w:rsidRPr="003304AA">
        <w:rPr>
          <w:rFonts w:eastAsia="Calibri"/>
          <w:color w:val="auto"/>
          <w:lang w:eastAsia="en-US"/>
        </w:rPr>
        <w:t>onsumer</w:t>
      </w:r>
      <w:r>
        <w:rPr>
          <w:rFonts w:eastAsia="Calibri"/>
          <w:color w:val="auto"/>
          <w:lang w:eastAsia="en-US"/>
        </w:rPr>
        <w:t>s</w:t>
      </w:r>
      <w:r w:rsidRPr="003304AA">
        <w:rPr>
          <w:rFonts w:eastAsia="Calibri"/>
          <w:color w:val="auto"/>
          <w:lang w:eastAsia="en-US"/>
        </w:rPr>
        <w:t xml:space="preserve"> receive</w:t>
      </w:r>
      <w:r>
        <w:rPr>
          <w:rFonts w:eastAsia="Calibri"/>
          <w:color w:val="auto"/>
          <w:lang w:eastAsia="en-US"/>
        </w:rPr>
        <w:t>d</w:t>
      </w:r>
      <w:r w:rsidRPr="003304AA">
        <w:rPr>
          <w:rFonts w:eastAsia="Calibri"/>
          <w:color w:val="auto"/>
          <w:lang w:eastAsia="en-US"/>
        </w:rPr>
        <w:t xml:space="preserve"> safe and effective personal and clinical care that </w:t>
      </w:r>
      <w:r>
        <w:rPr>
          <w:rFonts w:eastAsia="Calibri"/>
          <w:color w:val="auto"/>
          <w:lang w:eastAsia="en-US"/>
        </w:rPr>
        <w:t>was</w:t>
      </w:r>
      <w:r w:rsidRPr="003304AA">
        <w:rPr>
          <w:rFonts w:eastAsia="Calibri"/>
          <w:color w:val="auto"/>
          <w:lang w:eastAsia="en-US"/>
        </w:rPr>
        <w:t xml:space="preserve"> best practice, tailored to meet the individual consumer’s needs and optimise</w:t>
      </w:r>
      <w:r>
        <w:rPr>
          <w:rFonts w:eastAsia="Calibri"/>
          <w:color w:val="auto"/>
          <w:lang w:eastAsia="en-US"/>
        </w:rPr>
        <w:t>d</w:t>
      </w:r>
      <w:r w:rsidRPr="003304AA">
        <w:rPr>
          <w:rFonts w:eastAsia="Calibri"/>
          <w:color w:val="auto"/>
          <w:lang w:eastAsia="en-US"/>
        </w:rPr>
        <w:t xml:space="preserve"> their health and well-being.</w:t>
      </w:r>
      <w:r>
        <w:rPr>
          <w:rFonts w:eastAsia="Calibri"/>
          <w:color w:val="auto"/>
          <w:lang w:eastAsia="en-US"/>
        </w:rPr>
        <w:t xml:space="preserve"> </w:t>
      </w:r>
      <w:r w:rsidRPr="00455704">
        <w:rPr>
          <w:rFonts w:eastAsia="Calibri"/>
          <w:color w:val="auto"/>
          <w:lang w:eastAsia="en-US"/>
        </w:rPr>
        <w:t>Review of care planning documentation including assessments, care and service plans, progress notes, medication charts, monitoring records, and relevant communications reflect</w:t>
      </w:r>
      <w:r w:rsidR="00CD1860" w:rsidRPr="00455704">
        <w:rPr>
          <w:rFonts w:eastAsia="Calibri"/>
          <w:color w:val="auto"/>
          <w:lang w:eastAsia="en-US"/>
        </w:rPr>
        <w:t>ed</w:t>
      </w:r>
      <w:r w:rsidRPr="00455704">
        <w:rPr>
          <w:rFonts w:eastAsia="Calibri"/>
          <w:color w:val="auto"/>
          <w:lang w:eastAsia="en-US"/>
        </w:rPr>
        <w:t xml:space="preserve"> care delivery was safe and effective.</w:t>
      </w:r>
    </w:p>
    <w:p w14:paraId="0C90E338" w14:textId="2AEC6657" w:rsidR="007D5AC9" w:rsidRPr="00455704" w:rsidRDefault="003304AA" w:rsidP="00455704">
      <w:pPr>
        <w:rPr>
          <w:rFonts w:eastAsia="Calibri"/>
          <w:color w:val="auto"/>
          <w:lang w:eastAsia="en-US"/>
        </w:rPr>
      </w:pPr>
      <w:r w:rsidRPr="003304AA">
        <w:rPr>
          <w:rFonts w:eastAsia="Calibri"/>
          <w:color w:val="auto"/>
          <w:lang w:eastAsia="en-US"/>
        </w:rPr>
        <w:t xml:space="preserve">Assessments linked to best practice models of care are used in </w:t>
      </w:r>
      <w:r w:rsidRPr="00455704">
        <w:rPr>
          <w:rFonts w:eastAsia="Calibri"/>
          <w:color w:val="auto"/>
          <w:lang w:eastAsia="en-US"/>
        </w:rPr>
        <w:t>assessing and developing consumer care and service plans with strategies</w:t>
      </w:r>
      <w:r w:rsidR="00D70A29" w:rsidRPr="00455704">
        <w:rPr>
          <w:rFonts w:eastAsia="Calibri"/>
          <w:color w:val="auto"/>
          <w:lang w:eastAsia="en-US"/>
        </w:rPr>
        <w:t xml:space="preserve"> and </w:t>
      </w:r>
      <w:r w:rsidRPr="00455704">
        <w:rPr>
          <w:rFonts w:eastAsia="Calibri"/>
          <w:color w:val="auto"/>
          <w:lang w:eastAsia="en-US"/>
        </w:rPr>
        <w:t>directives documented to ensure the care and services meets the individualised consumer’s needs, goals and preferences.</w:t>
      </w:r>
      <w:r w:rsidR="00D70A29" w:rsidRPr="00455704">
        <w:rPr>
          <w:rFonts w:eastAsia="Calibri"/>
          <w:color w:val="auto"/>
          <w:lang w:eastAsia="en-US"/>
        </w:rPr>
        <w:t xml:space="preserve"> </w:t>
      </w:r>
      <w:r w:rsidRPr="00455704">
        <w:rPr>
          <w:rFonts w:eastAsia="Calibri"/>
          <w:color w:val="auto"/>
          <w:lang w:eastAsia="en-US"/>
        </w:rPr>
        <w:t>Care planning documentation and progress notes include</w:t>
      </w:r>
      <w:r w:rsidR="00D70A29" w:rsidRPr="00455704">
        <w:rPr>
          <w:rFonts w:eastAsia="Calibri"/>
          <w:color w:val="auto"/>
          <w:lang w:eastAsia="en-US"/>
        </w:rPr>
        <w:t>d</w:t>
      </w:r>
      <w:r w:rsidRPr="00455704">
        <w:rPr>
          <w:rFonts w:eastAsia="Calibri"/>
          <w:color w:val="auto"/>
          <w:lang w:eastAsia="en-US"/>
        </w:rPr>
        <w:t xml:space="preserve"> referrals and recommendations from specialist services and demonstrate</w:t>
      </w:r>
      <w:r w:rsidR="00D70A29" w:rsidRPr="00455704">
        <w:rPr>
          <w:rFonts w:eastAsia="Calibri"/>
          <w:color w:val="auto"/>
          <w:lang w:eastAsia="en-US"/>
        </w:rPr>
        <w:t>d</w:t>
      </w:r>
      <w:r w:rsidRPr="00455704">
        <w:rPr>
          <w:rFonts w:eastAsia="Calibri"/>
          <w:color w:val="auto"/>
          <w:lang w:eastAsia="en-US"/>
        </w:rPr>
        <w:t xml:space="preserve"> directives </w:t>
      </w:r>
      <w:r w:rsidR="00D70A29" w:rsidRPr="00455704">
        <w:rPr>
          <w:rFonts w:eastAsia="Calibri"/>
          <w:color w:val="auto"/>
          <w:lang w:eastAsia="en-US"/>
        </w:rPr>
        <w:t>were</w:t>
      </w:r>
      <w:r w:rsidRPr="00455704">
        <w:rPr>
          <w:rFonts w:eastAsia="Calibri"/>
          <w:color w:val="auto"/>
          <w:lang w:eastAsia="en-US"/>
        </w:rPr>
        <w:t xml:space="preserve"> being implemented and followed.</w:t>
      </w:r>
    </w:p>
    <w:p w14:paraId="49B948FB" w14:textId="77777777" w:rsidR="00001D5A" w:rsidRPr="00455704" w:rsidRDefault="00001D5A" w:rsidP="00001D5A">
      <w:pPr>
        <w:rPr>
          <w:rFonts w:eastAsia="Calibri"/>
          <w:color w:val="auto"/>
          <w:lang w:eastAsia="en-US"/>
        </w:rPr>
      </w:pPr>
      <w:r w:rsidRPr="00455704">
        <w:rPr>
          <w:rFonts w:eastAsia="Calibri"/>
          <w:color w:val="auto"/>
          <w:lang w:eastAsia="en-US"/>
        </w:rPr>
        <w:lastRenderedPageBreak/>
        <w:t xml:space="preserve">Consumers and representatives confirmed consumers were receiving care that was safe and right for them, and that met their needs and preferences. This included effective pain management, falls prevention, pressure area care and diabetes management. </w:t>
      </w:r>
    </w:p>
    <w:p w14:paraId="155E1FA6" w14:textId="7B61AF7E" w:rsidR="00001D5A" w:rsidRPr="00455704" w:rsidRDefault="00001D5A" w:rsidP="00001D5A">
      <w:pPr>
        <w:rPr>
          <w:rFonts w:eastAsia="Calibri"/>
          <w:color w:val="auto"/>
          <w:lang w:eastAsia="en-US"/>
        </w:rPr>
      </w:pPr>
      <w:r w:rsidRPr="00455704">
        <w:rPr>
          <w:rFonts w:eastAsia="Calibri"/>
          <w:color w:val="auto"/>
          <w:lang w:eastAsia="en-US"/>
        </w:rPr>
        <w:t xml:space="preserve">Processes to monitor consumers were receiving safe and effective personal and clinical care </w:t>
      </w:r>
      <w:proofErr w:type="gramStart"/>
      <w:r w:rsidRPr="00455704">
        <w:rPr>
          <w:rFonts w:eastAsia="Calibri"/>
          <w:color w:val="auto"/>
          <w:lang w:eastAsia="en-US"/>
        </w:rPr>
        <w:t xml:space="preserve">included the rostering of a senior </w:t>
      </w:r>
      <w:r w:rsidR="00C215B8" w:rsidRPr="00455704">
        <w:rPr>
          <w:rFonts w:eastAsia="Calibri"/>
          <w:color w:val="auto"/>
          <w:lang w:eastAsia="en-US"/>
        </w:rPr>
        <w:t>r</w:t>
      </w:r>
      <w:r w:rsidRPr="00455704">
        <w:rPr>
          <w:rFonts w:eastAsia="Calibri"/>
          <w:color w:val="auto"/>
          <w:lang w:eastAsia="en-US"/>
        </w:rPr>
        <w:t>egistered nurse at all times</w:t>
      </w:r>
      <w:proofErr w:type="gramEnd"/>
      <w:r w:rsidR="00C215B8" w:rsidRPr="00455704">
        <w:rPr>
          <w:rFonts w:eastAsia="Calibri"/>
          <w:color w:val="auto"/>
          <w:lang w:eastAsia="en-US"/>
        </w:rPr>
        <w:t xml:space="preserve">. Staff </w:t>
      </w:r>
      <w:r w:rsidRPr="00455704">
        <w:rPr>
          <w:rFonts w:eastAsia="Calibri"/>
          <w:color w:val="auto"/>
          <w:lang w:eastAsia="en-US"/>
        </w:rPr>
        <w:t xml:space="preserve">were aware of the after-hours support services available to them, such as the ability to receive after-hours advice from management, Medical officers and local hospitals. </w:t>
      </w:r>
    </w:p>
    <w:p w14:paraId="3CAA81C8" w14:textId="61B8B667" w:rsidR="008C082B" w:rsidRDefault="00C215B8" w:rsidP="008C082B">
      <w:pPr>
        <w:rPr>
          <w:rFonts w:eastAsia="Calibri"/>
          <w:color w:val="auto"/>
          <w:lang w:eastAsia="en-US"/>
        </w:rPr>
      </w:pPr>
      <w:r w:rsidRPr="00455704">
        <w:rPr>
          <w:rFonts w:eastAsia="Calibri"/>
          <w:color w:val="auto"/>
          <w:lang w:eastAsia="en-US"/>
        </w:rPr>
        <w:t xml:space="preserve">Progress notes </w:t>
      </w:r>
      <w:r w:rsidR="00001D5A" w:rsidRPr="00455704">
        <w:rPr>
          <w:rFonts w:eastAsia="Calibri"/>
          <w:color w:val="auto"/>
          <w:lang w:eastAsia="en-US"/>
        </w:rPr>
        <w:t>and clinical monitoring records</w:t>
      </w:r>
      <w:r w:rsidRPr="00455704">
        <w:rPr>
          <w:rFonts w:eastAsia="Calibri"/>
          <w:color w:val="auto"/>
          <w:lang w:eastAsia="en-US"/>
        </w:rPr>
        <w:t xml:space="preserve"> were reviewed daily</w:t>
      </w:r>
      <w:r w:rsidR="00001D5A" w:rsidRPr="00455704">
        <w:rPr>
          <w:rFonts w:eastAsia="Calibri"/>
          <w:color w:val="auto"/>
          <w:lang w:eastAsia="en-US"/>
        </w:rPr>
        <w:t xml:space="preserve">, </w:t>
      </w:r>
      <w:r w:rsidRPr="00455704">
        <w:rPr>
          <w:rFonts w:eastAsia="Calibri"/>
          <w:color w:val="auto"/>
          <w:lang w:eastAsia="en-US"/>
        </w:rPr>
        <w:t>including</w:t>
      </w:r>
      <w:r w:rsidR="00001D5A" w:rsidRPr="00455704">
        <w:rPr>
          <w:rFonts w:eastAsia="Calibri"/>
          <w:color w:val="auto"/>
          <w:lang w:eastAsia="en-US"/>
        </w:rPr>
        <w:t xml:space="preserve"> wound charting and diabetes management, to ensure staff </w:t>
      </w:r>
      <w:r w:rsidRPr="00455704">
        <w:rPr>
          <w:rFonts w:eastAsia="Calibri"/>
          <w:color w:val="auto"/>
          <w:lang w:eastAsia="en-US"/>
        </w:rPr>
        <w:t>were</w:t>
      </w:r>
      <w:r w:rsidR="00001D5A" w:rsidRPr="00455704">
        <w:rPr>
          <w:rFonts w:eastAsia="Calibri"/>
          <w:color w:val="auto"/>
          <w:lang w:eastAsia="en-US"/>
        </w:rPr>
        <w:t xml:space="preserve"> following directives outlined in consumer’s care and services plans and follow up </w:t>
      </w:r>
      <w:r w:rsidRPr="00455704">
        <w:rPr>
          <w:rFonts w:eastAsia="Calibri"/>
          <w:color w:val="auto"/>
          <w:lang w:eastAsia="en-US"/>
        </w:rPr>
        <w:t>was</w:t>
      </w:r>
      <w:r w:rsidR="00001D5A" w:rsidRPr="00455704">
        <w:rPr>
          <w:rFonts w:eastAsia="Calibri"/>
          <w:color w:val="auto"/>
          <w:lang w:eastAsia="en-US"/>
        </w:rPr>
        <w:t xml:space="preserve"> completed. </w:t>
      </w:r>
      <w:r w:rsidR="00AF6458" w:rsidRPr="00455704">
        <w:rPr>
          <w:rFonts w:eastAsia="Calibri"/>
          <w:color w:val="auto"/>
          <w:lang w:eastAsia="en-US"/>
        </w:rPr>
        <w:t xml:space="preserve">Assessment tools provided in accordance with organisational </w:t>
      </w:r>
      <w:r w:rsidR="00001D5A" w:rsidRPr="00001D5A">
        <w:rPr>
          <w:rFonts w:eastAsia="Calibri"/>
          <w:color w:val="auto"/>
          <w:lang w:eastAsia="en-US"/>
        </w:rPr>
        <w:t xml:space="preserve">policies, procedures and flowcharts </w:t>
      </w:r>
      <w:r w:rsidR="00AF6458">
        <w:rPr>
          <w:rFonts w:eastAsia="Calibri"/>
          <w:color w:val="auto"/>
          <w:lang w:eastAsia="en-US"/>
        </w:rPr>
        <w:t>were</w:t>
      </w:r>
      <w:r w:rsidR="00001D5A" w:rsidRPr="00001D5A">
        <w:rPr>
          <w:rFonts w:eastAsia="Calibri"/>
          <w:color w:val="auto"/>
          <w:lang w:eastAsia="en-US"/>
        </w:rPr>
        <w:t xml:space="preserve"> evidence-based and linked to best practice models of care.</w:t>
      </w:r>
      <w:r w:rsidR="008C082B">
        <w:rPr>
          <w:rFonts w:eastAsia="Calibri"/>
          <w:color w:val="auto"/>
          <w:lang w:eastAsia="en-US"/>
        </w:rPr>
        <w:t xml:space="preserve"> T</w:t>
      </w:r>
      <w:r w:rsidR="00001D5A" w:rsidRPr="00455704">
        <w:rPr>
          <w:rFonts w:eastAsia="Calibri"/>
          <w:color w:val="auto"/>
          <w:lang w:eastAsia="en-US"/>
        </w:rPr>
        <w:t xml:space="preserve">he service’s electronic incident management system </w:t>
      </w:r>
      <w:r w:rsidR="008C082B" w:rsidRPr="00455704">
        <w:rPr>
          <w:rFonts w:eastAsia="Calibri"/>
          <w:color w:val="auto"/>
          <w:lang w:eastAsia="en-US"/>
        </w:rPr>
        <w:t xml:space="preserve">was reviewed </w:t>
      </w:r>
      <w:proofErr w:type="gramStart"/>
      <w:r w:rsidR="008C082B" w:rsidRPr="00455704">
        <w:rPr>
          <w:rFonts w:eastAsia="Calibri"/>
          <w:color w:val="auto"/>
          <w:lang w:eastAsia="en-US"/>
        </w:rPr>
        <w:t>on a daily basis</w:t>
      </w:r>
      <w:proofErr w:type="gramEnd"/>
      <w:r w:rsidR="008C082B" w:rsidRPr="00455704">
        <w:rPr>
          <w:rFonts w:eastAsia="Calibri"/>
          <w:color w:val="auto"/>
          <w:lang w:eastAsia="en-US"/>
        </w:rPr>
        <w:t xml:space="preserve"> </w:t>
      </w:r>
      <w:r w:rsidR="00001D5A" w:rsidRPr="00455704">
        <w:rPr>
          <w:rFonts w:eastAsia="Calibri"/>
          <w:color w:val="auto"/>
          <w:lang w:eastAsia="en-US"/>
        </w:rPr>
        <w:t xml:space="preserve">to ensure incidents </w:t>
      </w:r>
      <w:r w:rsidR="008C082B" w:rsidRPr="00455704">
        <w:rPr>
          <w:rFonts w:eastAsia="Calibri"/>
          <w:color w:val="auto"/>
          <w:lang w:eastAsia="en-US"/>
        </w:rPr>
        <w:t>were</w:t>
      </w:r>
      <w:r w:rsidR="00001D5A" w:rsidRPr="00455704">
        <w:rPr>
          <w:rFonts w:eastAsia="Calibri"/>
          <w:color w:val="auto"/>
          <w:lang w:eastAsia="en-US"/>
        </w:rPr>
        <w:t xml:space="preserve"> investigated and appropriate actions </w:t>
      </w:r>
      <w:r w:rsidR="008C082B" w:rsidRPr="00455704">
        <w:rPr>
          <w:rFonts w:eastAsia="Calibri"/>
          <w:color w:val="auto"/>
          <w:lang w:eastAsia="en-US"/>
        </w:rPr>
        <w:t>were</w:t>
      </w:r>
      <w:r w:rsidR="00001D5A" w:rsidRPr="00455704">
        <w:rPr>
          <w:rFonts w:eastAsia="Calibri"/>
          <w:color w:val="auto"/>
          <w:lang w:eastAsia="en-US"/>
        </w:rPr>
        <w:t xml:space="preserve"> taken in a timely manner. </w:t>
      </w:r>
      <w:r w:rsidR="008C082B" w:rsidRPr="00455704">
        <w:rPr>
          <w:rFonts w:eastAsia="Calibri"/>
          <w:color w:val="auto"/>
          <w:lang w:eastAsia="en-US"/>
        </w:rPr>
        <w:t xml:space="preserve">Referrals occurred to Medical officers </w:t>
      </w:r>
      <w:r w:rsidR="00001D5A" w:rsidRPr="00455704">
        <w:rPr>
          <w:rFonts w:eastAsia="Calibri"/>
          <w:color w:val="auto"/>
          <w:lang w:eastAsia="en-US"/>
        </w:rPr>
        <w:t>and other allied health professionals as required</w:t>
      </w:r>
      <w:r w:rsidR="008C082B" w:rsidRPr="00455704">
        <w:rPr>
          <w:rFonts w:eastAsia="Calibri"/>
          <w:color w:val="auto"/>
          <w:lang w:eastAsia="en-US"/>
        </w:rPr>
        <w:t>. A</w:t>
      </w:r>
      <w:r w:rsidR="00001D5A" w:rsidRPr="00455704">
        <w:rPr>
          <w:rFonts w:eastAsia="Calibri"/>
          <w:color w:val="auto"/>
          <w:lang w:eastAsia="en-US"/>
        </w:rPr>
        <w:t xml:space="preserve"> daily meeting</w:t>
      </w:r>
      <w:r w:rsidR="008C082B" w:rsidRPr="00455704">
        <w:rPr>
          <w:rFonts w:eastAsia="Calibri"/>
          <w:color w:val="auto"/>
          <w:lang w:eastAsia="en-US"/>
        </w:rPr>
        <w:t xml:space="preserve"> was conducted </w:t>
      </w:r>
      <w:r w:rsidR="00001D5A" w:rsidRPr="00455704">
        <w:rPr>
          <w:rFonts w:eastAsia="Calibri"/>
          <w:color w:val="auto"/>
          <w:lang w:eastAsia="en-US"/>
        </w:rPr>
        <w:t xml:space="preserve">with </w:t>
      </w:r>
      <w:r w:rsidR="008C082B" w:rsidRPr="00455704">
        <w:rPr>
          <w:rFonts w:eastAsia="Calibri"/>
          <w:color w:val="auto"/>
          <w:lang w:eastAsia="en-US"/>
        </w:rPr>
        <w:t xml:space="preserve">management </w:t>
      </w:r>
      <w:r w:rsidR="00001D5A" w:rsidRPr="00455704">
        <w:rPr>
          <w:rFonts w:eastAsia="Calibri"/>
          <w:color w:val="auto"/>
          <w:lang w:eastAsia="en-US"/>
        </w:rPr>
        <w:t>and other key personnel at the service to communicate any clinical issues, incidents and changes to individual consumer’s care needs and preferences. Regular analysis of call bell response times</w:t>
      </w:r>
      <w:r w:rsidR="008C082B" w:rsidRPr="00455704">
        <w:rPr>
          <w:rFonts w:eastAsia="Calibri"/>
          <w:color w:val="auto"/>
          <w:lang w:eastAsia="en-US"/>
        </w:rPr>
        <w:t xml:space="preserve"> occurred</w:t>
      </w:r>
      <w:r w:rsidR="00001D5A" w:rsidRPr="00455704">
        <w:rPr>
          <w:rFonts w:eastAsia="Calibri"/>
          <w:color w:val="auto"/>
          <w:lang w:eastAsia="en-US"/>
        </w:rPr>
        <w:t>, and investigati</w:t>
      </w:r>
      <w:r w:rsidR="008C082B" w:rsidRPr="00455704">
        <w:rPr>
          <w:rFonts w:eastAsia="Calibri"/>
          <w:color w:val="auto"/>
          <w:lang w:eastAsia="en-US"/>
        </w:rPr>
        <w:t xml:space="preserve">ons of </w:t>
      </w:r>
      <w:r w:rsidR="00001D5A" w:rsidRPr="00455704">
        <w:rPr>
          <w:rFonts w:eastAsia="Calibri"/>
          <w:color w:val="auto"/>
          <w:lang w:eastAsia="en-US"/>
        </w:rPr>
        <w:t xml:space="preserve">the cause for any responses which </w:t>
      </w:r>
      <w:r w:rsidR="008C082B" w:rsidRPr="00455704">
        <w:rPr>
          <w:rFonts w:eastAsia="Calibri"/>
          <w:color w:val="auto"/>
          <w:lang w:eastAsia="en-US"/>
        </w:rPr>
        <w:t>were</w:t>
      </w:r>
      <w:r w:rsidR="00001D5A" w:rsidRPr="00455704">
        <w:rPr>
          <w:rFonts w:eastAsia="Calibri"/>
          <w:color w:val="auto"/>
          <w:lang w:eastAsia="en-US"/>
        </w:rPr>
        <w:t xml:space="preserve"> over the service’s benchmark of eight minutes</w:t>
      </w:r>
      <w:r w:rsidR="008C082B" w:rsidRPr="00455704">
        <w:rPr>
          <w:rFonts w:eastAsia="Calibri"/>
          <w:color w:val="auto"/>
          <w:lang w:eastAsia="en-US"/>
        </w:rPr>
        <w:t xml:space="preserve"> were completed</w:t>
      </w:r>
      <w:r w:rsidR="00001D5A" w:rsidRPr="00455704">
        <w:rPr>
          <w:rFonts w:eastAsia="Calibri"/>
          <w:color w:val="auto"/>
          <w:lang w:eastAsia="en-US"/>
        </w:rPr>
        <w:t>.</w:t>
      </w:r>
      <w:r w:rsidR="008C082B" w:rsidRPr="00455704">
        <w:rPr>
          <w:rFonts w:eastAsia="Calibri"/>
          <w:color w:val="auto"/>
          <w:lang w:eastAsia="en-US"/>
        </w:rPr>
        <w:t xml:space="preserve"> </w:t>
      </w:r>
      <w:r w:rsidR="00001D5A" w:rsidRPr="00001D5A">
        <w:rPr>
          <w:rFonts w:eastAsia="Calibri"/>
          <w:color w:val="auto"/>
          <w:lang w:eastAsia="en-US"/>
        </w:rPr>
        <w:t xml:space="preserve">Clinical indicators </w:t>
      </w:r>
      <w:r w:rsidR="008C082B">
        <w:rPr>
          <w:rFonts w:eastAsia="Calibri"/>
          <w:color w:val="auto"/>
          <w:lang w:eastAsia="en-US"/>
        </w:rPr>
        <w:t>were</w:t>
      </w:r>
      <w:r w:rsidR="00001D5A" w:rsidRPr="00001D5A">
        <w:rPr>
          <w:rFonts w:eastAsia="Calibri"/>
          <w:color w:val="auto"/>
          <w:lang w:eastAsia="en-US"/>
        </w:rPr>
        <w:t xml:space="preserve"> reviewed monthly for </w:t>
      </w:r>
      <w:r w:rsidR="008C082B" w:rsidRPr="00001D5A">
        <w:rPr>
          <w:rFonts w:eastAsia="Calibri"/>
          <w:color w:val="auto"/>
          <w:lang w:eastAsia="en-US"/>
        </w:rPr>
        <w:t>trends and</w:t>
      </w:r>
      <w:r w:rsidR="00001D5A" w:rsidRPr="00001D5A">
        <w:rPr>
          <w:rFonts w:eastAsia="Calibri"/>
          <w:color w:val="auto"/>
          <w:lang w:eastAsia="en-US"/>
        </w:rPr>
        <w:t xml:space="preserve"> discussed at staff meetings.</w:t>
      </w:r>
    </w:p>
    <w:p w14:paraId="531C3959" w14:textId="213FBF66" w:rsidR="00001D5A" w:rsidRDefault="00001D5A" w:rsidP="008C082B">
      <w:pPr>
        <w:rPr>
          <w:rFonts w:eastAsia="Calibri"/>
          <w:color w:val="auto"/>
          <w:lang w:eastAsia="en-US"/>
        </w:rPr>
      </w:pPr>
      <w:r w:rsidRPr="00001D5A">
        <w:rPr>
          <w:rFonts w:eastAsia="Calibri"/>
          <w:color w:val="auto"/>
          <w:lang w:eastAsia="en-US"/>
        </w:rPr>
        <w:t xml:space="preserve">Staff demonstrated an understanding of individual consumer’s personal and clinical care needs, such as consumer’s pain relief, pressure area care, wound management, nutritional, transfer/mobility and hygiene care needs and preferences. Staff </w:t>
      </w:r>
      <w:r w:rsidR="008C082B">
        <w:rPr>
          <w:rFonts w:eastAsia="Calibri"/>
          <w:color w:val="auto"/>
          <w:lang w:eastAsia="en-US"/>
        </w:rPr>
        <w:t xml:space="preserve">confirmed they followed </w:t>
      </w:r>
      <w:r w:rsidRPr="00001D5A">
        <w:rPr>
          <w:rFonts w:eastAsia="Calibri"/>
          <w:color w:val="auto"/>
          <w:lang w:eastAsia="en-US"/>
        </w:rPr>
        <w:t>a work log, generated by and monitored through the electronic care planning system, which remind</w:t>
      </w:r>
      <w:r w:rsidR="008C082B">
        <w:rPr>
          <w:rFonts w:eastAsia="Calibri"/>
          <w:color w:val="auto"/>
          <w:lang w:eastAsia="en-US"/>
        </w:rPr>
        <w:t>ed</w:t>
      </w:r>
      <w:r w:rsidRPr="00001D5A">
        <w:rPr>
          <w:rFonts w:eastAsia="Calibri"/>
          <w:color w:val="auto"/>
          <w:lang w:eastAsia="en-US"/>
        </w:rPr>
        <w:t xml:space="preserve"> staff of the tasks they </w:t>
      </w:r>
      <w:r w:rsidR="008C082B">
        <w:rPr>
          <w:rFonts w:eastAsia="Calibri"/>
          <w:color w:val="auto"/>
          <w:lang w:eastAsia="en-US"/>
        </w:rPr>
        <w:t>were</w:t>
      </w:r>
      <w:r w:rsidRPr="00001D5A">
        <w:rPr>
          <w:rFonts w:eastAsia="Calibri"/>
          <w:color w:val="auto"/>
          <w:lang w:eastAsia="en-US"/>
        </w:rPr>
        <w:t xml:space="preserve"> required to complete for each consumer, in accordance with the consumers’ care and service plans, during their shift. Care staff said registered staff are responsive to their requests for assistance and/or in relation to reports of a consumer’s changed care needs. Staff </w:t>
      </w:r>
      <w:r w:rsidR="008C082B">
        <w:rPr>
          <w:rFonts w:eastAsia="Calibri"/>
          <w:color w:val="auto"/>
          <w:lang w:eastAsia="en-US"/>
        </w:rPr>
        <w:t xml:space="preserve">stated </w:t>
      </w:r>
      <w:r w:rsidRPr="00001D5A">
        <w:rPr>
          <w:rFonts w:eastAsia="Calibri"/>
          <w:color w:val="auto"/>
          <w:lang w:eastAsia="en-US"/>
        </w:rPr>
        <w:t xml:space="preserve">they </w:t>
      </w:r>
      <w:r w:rsidR="008C082B">
        <w:rPr>
          <w:rFonts w:eastAsia="Calibri"/>
          <w:color w:val="auto"/>
          <w:lang w:eastAsia="en-US"/>
        </w:rPr>
        <w:t>were</w:t>
      </w:r>
      <w:r w:rsidRPr="00001D5A">
        <w:rPr>
          <w:rFonts w:eastAsia="Calibri"/>
          <w:color w:val="auto"/>
          <w:lang w:eastAsia="en-US"/>
        </w:rPr>
        <w:t xml:space="preserve"> notified of a consumer’s changed care needs via shift handover, documented handover information, and meetings that they attend</w:t>
      </w:r>
      <w:r w:rsidR="008C082B">
        <w:rPr>
          <w:rFonts w:eastAsia="Calibri"/>
          <w:color w:val="auto"/>
          <w:lang w:eastAsia="en-US"/>
        </w:rPr>
        <w:t>ed</w:t>
      </w:r>
      <w:r w:rsidRPr="00001D5A">
        <w:rPr>
          <w:rFonts w:eastAsia="Calibri"/>
          <w:color w:val="auto"/>
          <w:lang w:eastAsia="en-US"/>
        </w:rPr>
        <w:t xml:space="preserve"> in person.  </w:t>
      </w:r>
    </w:p>
    <w:p w14:paraId="7CD0E851" w14:textId="77777777" w:rsidR="00001D5A" w:rsidRPr="00001D5A" w:rsidRDefault="00001D5A" w:rsidP="008C082B">
      <w:pPr>
        <w:rPr>
          <w:rFonts w:eastAsia="Calibri"/>
          <w:color w:val="auto"/>
          <w:lang w:eastAsia="en-US"/>
        </w:rPr>
      </w:pPr>
      <w:r w:rsidRPr="00001D5A">
        <w:rPr>
          <w:rFonts w:eastAsia="Calibri"/>
          <w:color w:val="auto"/>
          <w:lang w:eastAsia="en-US"/>
        </w:rPr>
        <w:t xml:space="preserve">Staff who commenced employment at the service at the time of its commissioning said they completed an intensive two-week training course which included training, education and practical competencies related to organisational policies and procedures, clinical and personal care delivery, and use of the electronic care </w:t>
      </w:r>
      <w:r w:rsidRPr="00001D5A">
        <w:rPr>
          <w:rFonts w:eastAsia="Calibri"/>
          <w:color w:val="auto"/>
          <w:lang w:eastAsia="en-US"/>
        </w:rPr>
        <w:lastRenderedPageBreak/>
        <w:t xml:space="preserve">planning system. Thereafter, staff have received in-person toolbox training sessions and completed online modules relevant to the care needs of the consumer cohort. </w:t>
      </w:r>
    </w:p>
    <w:p w14:paraId="7E6B57D3" w14:textId="2A4B9DE2" w:rsidR="00001D5A" w:rsidRPr="00455704" w:rsidRDefault="00001D5A" w:rsidP="00455704">
      <w:pPr>
        <w:rPr>
          <w:rFonts w:eastAsia="Calibri"/>
          <w:color w:val="auto"/>
          <w:lang w:eastAsia="en-US"/>
        </w:rPr>
      </w:pPr>
      <w:r w:rsidRPr="00455704">
        <w:rPr>
          <w:rFonts w:eastAsia="Calibri"/>
          <w:color w:val="auto"/>
          <w:lang w:eastAsia="en-US"/>
        </w:rPr>
        <w:t>The organisation ha</w:t>
      </w:r>
      <w:r w:rsidR="008D5ED8" w:rsidRPr="00455704">
        <w:rPr>
          <w:rFonts w:eastAsia="Calibri"/>
          <w:color w:val="auto"/>
          <w:lang w:eastAsia="en-US"/>
        </w:rPr>
        <w:t>d</w:t>
      </w:r>
      <w:r w:rsidRPr="00455704">
        <w:rPr>
          <w:rFonts w:eastAsia="Calibri"/>
          <w:color w:val="auto"/>
          <w:lang w:eastAsia="en-US"/>
        </w:rPr>
        <w:t xml:space="preserve"> documented policies, procedures and tools to support and guide staff in the delivery of clinical and personal care. </w:t>
      </w:r>
      <w:r w:rsidR="008D5ED8" w:rsidRPr="00455704">
        <w:rPr>
          <w:rFonts w:eastAsia="Calibri"/>
          <w:color w:val="auto"/>
          <w:lang w:eastAsia="en-US"/>
        </w:rPr>
        <w:t>P</w:t>
      </w:r>
      <w:r w:rsidRPr="00455704">
        <w:rPr>
          <w:rFonts w:eastAsia="Calibri"/>
          <w:color w:val="auto"/>
          <w:lang w:eastAsia="en-US"/>
        </w:rPr>
        <w:t>olicies, procedures and guidelines in relation to minimising the use of restraint, skin integrity, wound management, pain management, and falls prevention and management</w:t>
      </w:r>
      <w:r w:rsidR="008D5ED8" w:rsidRPr="00455704">
        <w:rPr>
          <w:rFonts w:eastAsia="Calibri"/>
          <w:color w:val="auto"/>
          <w:lang w:eastAsia="en-US"/>
        </w:rPr>
        <w:t xml:space="preserve"> provided guidance to staff practice</w:t>
      </w:r>
      <w:r w:rsidRPr="00455704">
        <w:rPr>
          <w:rFonts w:eastAsia="Calibri"/>
          <w:color w:val="auto"/>
          <w:lang w:eastAsia="en-US"/>
        </w:rPr>
        <w:t>. Staff confirmed they ha</w:t>
      </w:r>
      <w:r w:rsidR="008D5ED8" w:rsidRPr="00455704">
        <w:rPr>
          <w:rFonts w:eastAsia="Calibri"/>
          <w:color w:val="auto"/>
          <w:lang w:eastAsia="en-US"/>
        </w:rPr>
        <w:t>d</w:t>
      </w:r>
      <w:r w:rsidRPr="00455704">
        <w:rPr>
          <w:rFonts w:eastAsia="Calibri"/>
          <w:color w:val="auto"/>
          <w:lang w:eastAsia="en-US"/>
        </w:rPr>
        <w:t xml:space="preserve"> received training on these policies and procedures and </w:t>
      </w:r>
      <w:r w:rsidR="008D5ED8" w:rsidRPr="00455704">
        <w:rPr>
          <w:rFonts w:eastAsia="Calibri"/>
          <w:color w:val="auto"/>
          <w:lang w:eastAsia="en-US"/>
        </w:rPr>
        <w:t>were</w:t>
      </w:r>
      <w:r w:rsidRPr="00455704">
        <w:rPr>
          <w:rFonts w:eastAsia="Calibri"/>
          <w:color w:val="auto"/>
          <w:lang w:eastAsia="en-US"/>
        </w:rPr>
        <w:t xml:space="preserve"> able to access them via the organisation’s intranet.</w:t>
      </w:r>
    </w:p>
    <w:p w14:paraId="04FA5111" w14:textId="578A9C33" w:rsidR="00001D5A" w:rsidRPr="00455704" w:rsidRDefault="00001D5A" w:rsidP="00455704">
      <w:pPr>
        <w:rPr>
          <w:rFonts w:eastAsia="Calibri"/>
          <w:color w:val="auto"/>
          <w:lang w:eastAsia="en-US"/>
        </w:rPr>
      </w:pPr>
      <w:r w:rsidRPr="00455704">
        <w:rPr>
          <w:rFonts w:eastAsia="Calibri"/>
          <w:color w:val="auto"/>
          <w:lang w:eastAsia="en-US"/>
        </w:rPr>
        <w:t xml:space="preserve">Review of the service’s education records and training calendar identifies that training </w:t>
      </w:r>
      <w:r w:rsidR="008D5ED8" w:rsidRPr="00455704">
        <w:rPr>
          <w:rFonts w:eastAsia="Calibri"/>
          <w:color w:val="auto"/>
          <w:lang w:eastAsia="en-US"/>
        </w:rPr>
        <w:t>was</w:t>
      </w:r>
      <w:r w:rsidRPr="00455704">
        <w:rPr>
          <w:rFonts w:eastAsia="Calibri"/>
          <w:color w:val="auto"/>
          <w:lang w:eastAsia="en-US"/>
        </w:rPr>
        <w:t xml:space="preserve"> available to support care that </w:t>
      </w:r>
      <w:r w:rsidR="008D5ED8" w:rsidRPr="00455704">
        <w:rPr>
          <w:rFonts w:eastAsia="Calibri"/>
          <w:color w:val="auto"/>
          <w:lang w:eastAsia="en-US"/>
        </w:rPr>
        <w:t>was</w:t>
      </w:r>
      <w:r w:rsidRPr="00455704">
        <w:rPr>
          <w:rFonts w:eastAsia="Calibri"/>
          <w:color w:val="auto"/>
          <w:lang w:eastAsia="en-US"/>
        </w:rPr>
        <w:t xml:space="preserve"> safe, effective and best practice, and is regularly delivered to staff electronically and in-person via toolbox sessions. Review of the service’s monthly clinical indicator report identifies the service trend</w:t>
      </w:r>
      <w:r w:rsidR="008D5ED8" w:rsidRPr="00455704">
        <w:rPr>
          <w:rFonts w:eastAsia="Calibri"/>
          <w:color w:val="auto"/>
          <w:lang w:eastAsia="en-US"/>
        </w:rPr>
        <w:t>ed</w:t>
      </w:r>
      <w:r w:rsidRPr="00455704">
        <w:rPr>
          <w:rFonts w:eastAsia="Calibri"/>
          <w:color w:val="auto"/>
          <w:lang w:eastAsia="en-US"/>
        </w:rPr>
        <w:t>, analyse</w:t>
      </w:r>
      <w:r w:rsidR="008D5ED8" w:rsidRPr="00455704">
        <w:rPr>
          <w:rFonts w:eastAsia="Calibri"/>
          <w:color w:val="auto"/>
          <w:lang w:eastAsia="en-US"/>
        </w:rPr>
        <w:t>d</w:t>
      </w:r>
      <w:r w:rsidRPr="00455704">
        <w:rPr>
          <w:rFonts w:eastAsia="Calibri"/>
          <w:color w:val="auto"/>
          <w:lang w:eastAsia="en-US"/>
        </w:rPr>
        <w:t xml:space="preserve"> and respond</w:t>
      </w:r>
      <w:r w:rsidR="008D5ED8" w:rsidRPr="00455704">
        <w:rPr>
          <w:rFonts w:eastAsia="Calibri"/>
          <w:color w:val="auto"/>
          <w:lang w:eastAsia="en-US"/>
        </w:rPr>
        <w:t xml:space="preserve">ed </w:t>
      </w:r>
      <w:r w:rsidRPr="00455704">
        <w:rPr>
          <w:rFonts w:eastAsia="Calibri"/>
          <w:color w:val="auto"/>
          <w:lang w:eastAsia="en-US"/>
        </w:rPr>
        <w:t xml:space="preserve">to clinical indicators, incidents and risks. Clinical indicators </w:t>
      </w:r>
      <w:r w:rsidR="008D5ED8" w:rsidRPr="00455704">
        <w:rPr>
          <w:rFonts w:eastAsia="Calibri"/>
          <w:color w:val="auto"/>
          <w:lang w:eastAsia="en-US"/>
        </w:rPr>
        <w:t>were</w:t>
      </w:r>
      <w:r w:rsidRPr="00455704">
        <w:rPr>
          <w:rFonts w:eastAsia="Calibri"/>
          <w:color w:val="auto"/>
          <w:lang w:eastAsia="en-US"/>
        </w:rPr>
        <w:t xml:space="preserve"> discussed at staff meetings and </w:t>
      </w:r>
      <w:r w:rsidR="008D5ED8" w:rsidRPr="00455704">
        <w:rPr>
          <w:rFonts w:eastAsia="Calibri"/>
          <w:color w:val="auto"/>
          <w:lang w:eastAsia="en-US"/>
        </w:rPr>
        <w:t>were</w:t>
      </w:r>
      <w:r w:rsidRPr="00455704">
        <w:rPr>
          <w:rFonts w:eastAsia="Calibri"/>
          <w:color w:val="auto"/>
          <w:lang w:eastAsia="en-US"/>
        </w:rPr>
        <w:t xml:space="preserve"> used to identify improvements in the delivery of consumer care.</w:t>
      </w:r>
    </w:p>
    <w:p w14:paraId="1204B2A6" w14:textId="77777777" w:rsidR="00001D5A" w:rsidRPr="00455704" w:rsidRDefault="00001D5A" w:rsidP="00001D5A">
      <w:pPr>
        <w:rPr>
          <w:rFonts w:eastAsia="Calibri"/>
          <w:color w:val="auto"/>
          <w:lang w:eastAsia="en-US"/>
        </w:rPr>
      </w:pPr>
      <w:r w:rsidRPr="00455704">
        <w:rPr>
          <w:rFonts w:eastAsia="Calibri"/>
          <w:color w:val="auto"/>
          <w:lang w:eastAsia="en-US"/>
        </w:rPr>
        <w:t>Restraint management:</w:t>
      </w:r>
    </w:p>
    <w:p w14:paraId="7BA4BED7" w14:textId="77777777" w:rsidR="008D5ED8" w:rsidRPr="00455704" w:rsidRDefault="00001D5A" w:rsidP="008D5ED8">
      <w:pPr>
        <w:rPr>
          <w:rFonts w:eastAsia="Calibri"/>
          <w:color w:val="auto"/>
          <w:lang w:eastAsia="en-US"/>
        </w:rPr>
      </w:pPr>
      <w:r w:rsidRPr="00455704">
        <w:rPr>
          <w:rFonts w:eastAsia="Calibri"/>
          <w:color w:val="auto"/>
          <w:lang w:eastAsia="en-US"/>
        </w:rPr>
        <w:t>Information in relation to restraint us</w:t>
      </w:r>
      <w:r w:rsidR="008D5ED8" w:rsidRPr="00455704">
        <w:rPr>
          <w:rFonts w:eastAsia="Calibri"/>
          <w:color w:val="auto"/>
          <w:lang w:eastAsia="en-US"/>
        </w:rPr>
        <w:t>age</w:t>
      </w:r>
      <w:r w:rsidRPr="00455704">
        <w:rPr>
          <w:rFonts w:eastAsia="Calibri"/>
          <w:color w:val="auto"/>
          <w:lang w:eastAsia="en-US"/>
        </w:rPr>
        <w:t xml:space="preserve"> at the service was </w:t>
      </w:r>
      <w:r w:rsidR="008D5ED8" w:rsidRPr="00455704">
        <w:rPr>
          <w:rFonts w:eastAsia="Calibri"/>
          <w:color w:val="auto"/>
          <w:lang w:eastAsia="en-US"/>
        </w:rPr>
        <w:t>available during the Assessment contact.</w:t>
      </w:r>
      <w:r w:rsidRPr="00455704">
        <w:rPr>
          <w:rFonts w:eastAsia="Calibri"/>
          <w:color w:val="auto"/>
          <w:lang w:eastAsia="en-US"/>
        </w:rPr>
        <w:t xml:space="preserve"> Management advised that no consumers </w:t>
      </w:r>
      <w:r w:rsidR="008D5ED8" w:rsidRPr="00455704">
        <w:rPr>
          <w:rFonts w:eastAsia="Calibri"/>
          <w:color w:val="auto"/>
          <w:lang w:eastAsia="en-US"/>
        </w:rPr>
        <w:t>were</w:t>
      </w:r>
      <w:r w:rsidRPr="00455704">
        <w:rPr>
          <w:rFonts w:eastAsia="Calibri"/>
          <w:color w:val="auto"/>
          <w:lang w:eastAsia="en-US"/>
        </w:rPr>
        <w:t xml:space="preserve"> subject to chemical restraint, and one consumer use</w:t>
      </w:r>
      <w:r w:rsidR="008D5ED8" w:rsidRPr="00455704">
        <w:rPr>
          <w:rFonts w:eastAsia="Calibri"/>
          <w:color w:val="auto"/>
          <w:lang w:eastAsia="en-US"/>
        </w:rPr>
        <w:t>d</w:t>
      </w:r>
      <w:r w:rsidRPr="00455704">
        <w:rPr>
          <w:rFonts w:eastAsia="Calibri"/>
          <w:color w:val="auto"/>
          <w:lang w:eastAsia="en-US"/>
        </w:rPr>
        <w:t xml:space="preserve"> a reclining chair which constitute</w:t>
      </w:r>
      <w:r w:rsidR="008D5ED8" w:rsidRPr="00455704">
        <w:rPr>
          <w:rFonts w:eastAsia="Calibri"/>
          <w:color w:val="auto"/>
          <w:lang w:eastAsia="en-US"/>
        </w:rPr>
        <w:t>d</w:t>
      </w:r>
      <w:r w:rsidRPr="00455704">
        <w:rPr>
          <w:rFonts w:eastAsia="Calibri"/>
          <w:color w:val="auto"/>
          <w:lang w:eastAsia="en-US"/>
        </w:rPr>
        <w:t xml:space="preserve"> a physical restraint. </w:t>
      </w:r>
      <w:r w:rsidR="008D5ED8" w:rsidRPr="00455704">
        <w:rPr>
          <w:rFonts w:eastAsia="Calibri"/>
          <w:color w:val="auto"/>
          <w:lang w:eastAsia="en-US"/>
        </w:rPr>
        <w:t xml:space="preserve">Authorisation and consent had been obtained for the consumer using the reclining chair, and regular review of the restraint was occurring. There were no consumers currently residing in the service’s Memory support unit. </w:t>
      </w:r>
    </w:p>
    <w:p w14:paraId="00A52316" w14:textId="743CE1A2" w:rsidR="00001D5A" w:rsidRPr="00455704" w:rsidRDefault="00001D5A" w:rsidP="008D5ED8">
      <w:pPr>
        <w:rPr>
          <w:rFonts w:eastAsia="Calibri"/>
          <w:color w:val="auto"/>
          <w:lang w:eastAsia="en-US"/>
        </w:rPr>
      </w:pPr>
      <w:r w:rsidRPr="00001D5A">
        <w:rPr>
          <w:rFonts w:eastAsia="Calibri"/>
          <w:color w:val="auto"/>
          <w:lang w:eastAsia="en-US"/>
        </w:rPr>
        <w:t>Care and registered s</w:t>
      </w:r>
      <w:r w:rsidRPr="00455704">
        <w:rPr>
          <w:rFonts w:eastAsia="Calibri"/>
          <w:color w:val="auto"/>
          <w:lang w:eastAsia="en-US"/>
        </w:rPr>
        <w:t xml:space="preserve">taff demonstrated a shared understanding of the requirements around the use of restrictive </w:t>
      </w:r>
      <w:r w:rsidR="008D5ED8" w:rsidRPr="00455704">
        <w:rPr>
          <w:rFonts w:eastAsia="Calibri"/>
          <w:color w:val="auto"/>
          <w:lang w:eastAsia="en-US"/>
        </w:rPr>
        <w:t>practices and</w:t>
      </w:r>
      <w:r w:rsidRPr="00455704">
        <w:rPr>
          <w:rFonts w:eastAsia="Calibri"/>
          <w:color w:val="auto"/>
          <w:lang w:eastAsia="en-US"/>
        </w:rPr>
        <w:t xml:space="preserve"> s</w:t>
      </w:r>
      <w:r w:rsidR="008D5ED8" w:rsidRPr="00455704">
        <w:rPr>
          <w:rFonts w:eastAsia="Calibri"/>
          <w:color w:val="auto"/>
          <w:lang w:eastAsia="en-US"/>
        </w:rPr>
        <w:t xml:space="preserve">tated </w:t>
      </w:r>
      <w:r w:rsidRPr="00455704">
        <w:rPr>
          <w:rFonts w:eastAsia="Calibri"/>
          <w:color w:val="auto"/>
          <w:lang w:eastAsia="en-US"/>
        </w:rPr>
        <w:t xml:space="preserve">that restrictive practices </w:t>
      </w:r>
      <w:r w:rsidR="00406D7E" w:rsidRPr="00455704">
        <w:rPr>
          <w:rFonts w:eastAsia="Calibri"/>
          <w:color w:val="auto"/>
          <w:lang w:eastAsia="en-US"/>
        </w:rPr>
        <w:t>were</w:t>
      </w:r>
      <w:r w:rsidRPr="00455704">
        <w:rPr>
          <w:rFonts w:eastAsia="Calibri"/>
          <w:color w:val="auto"/>
          <w:lang w:eastAsia="en-US"/>
        </w:rPr>
        <w:t xml:space="preserve"> only to be used as a last resort intervention</w:t>
      </w:r>
      <w:r w:rsidR="00406D7E" w:rsidRPr="00455704">
        <w:rPr>
          <w:rFonts w:eastAsia="Calibri"/>
          <w:color w:val="auto"/>
          <w:lang w:eastAsia="en-US"/>
        </w:rPr>
        <w:t>,</w:t>
      </w:r>
      <w:r w:rsidRPr="00455704">
        <w:rPr>
          <w:rFonts w:eastAsia="Calibri"/>
          <w:color w:val="auto"/>
          <w:lang w:eastAsia="en-US"/>
        </w:rPr>
        <w:t xml:space="preserve"> following appropriate steps and documentation </w:t>
      </w:r>
      <w:r w:rsidR="00406D7E" w:rsidRPr="00455704">
        <w:rPr>
          <w:rFonts w:eastAsia="Calibri"/>
          <w:color w:val="auto"/>
          <w:lang w:eastAsia="en-US"/>
        </w:rPr>
        <w:t xml:space="preserve">including authorisation and consent had been </w:t>
      </w:r>
      <w:r w:rsidRPr="00455704">
        <w:rPr>
          <w:rFonts w:eastAsia="Calibri"/>
          <w:color w:val="auto"/>
          <w:lang w:eastAsia="en-US"/>
        </w:rPr>
        <w:t xml:space="preserve">completed. </w:t>
      </w:r>
    </w:p>
    <w:p w14:paraId="5A3FC18E" w14:textId="0633AF64" w:rsidR="00001D5A" w:rsidRPr="00455704" w:rsidRDefault="00001D5A" w:rsidP="008D5ED8">
      <w:pPr>
        <w:rPr>
          <w:rFonts w:eastAsia="Calibri"/>
          <w:color w:val="auto"/>
          <w:lang w:eastAsia="en-US"/>
        </w:rPr>
      </w:pPr>
      <w:r w:rsidRPr="00455704">
        <w:rPr>
          <w:rFonts w:eastAsia="Calibri"/>
          <w:color w:val="auto"/>
          <w:lang w:eastAsia="en-US"/>
        </w:rPr>
        <w:t xml:space="preserve">Review of the service’s psychotropic register demonstrates 20 consumers </w:t>
      </w:r>
      <w:r w:rsidR="008D5ED8" w:rsidRPr="00455704">
        <w:rPr>
          <w:rFonts w:eastAsia="Calibri"/>
          <w:color w:val="auto"/>
          <w:lang w:eastAsia="en-US"/>
        </w:rPr>
        <w:t>were</w:t>
      </w:r>
      <w:r w:rsidRPr="00455704">
        <w:rPr>
          <w:rFonts w:eastAsia="Calibri"/>
          <w:color w:val="auto"/>
          <w:lang w:eastAsia="en-US"/>
        </w:rPr>
        <w:t xml:space="preserve"> prescribed a psychotropic medication </w:t>
      </w:r>
      <w:r w:rsidR="008D5ED8" w:rsidRPr="00455704">
        <w:rPr>
          <w:rFonts w:eastAsia="Calibri"/>
          <w:color w:val="auto"/>
          <w:lang w:eastAsia="en-US"/>
        </w:rPr>
        <w:t xml:space="preserve">and had </w:t>
      </w:r>
      <w:r w:rsidRPr="00455704">
        <w:rPr>
          <w:rFonts w:eastAsia="Calibri"/>
          <w:color w:val="auto"/>
          <w:lang w:eastAsia="en-US"/>
        </w:rPr>
        <w:t>a diagnosis to support the prescription and use of the medication. The psychotropic register identifie</w:t>
      </w:r>
      <w:r w:rsidR="008D5ED8" w:rsidRPr="00455704">
        <w:rPr>
          <w:rFonts w:eastAsia="Calibri"/>
          <w:color w:val="auto"/>
          <w:lang w:eastAsia="en-US"/>
        </w:rPr>
        <w:t>d</w:t>
      </w:r>
      <w:r w:rsidRPr="00455704">
        <w:rPr>
          <w:rFonts w:eastAsia="Calibri"/>
          <w:color w:val="auto"/>
          <w:lang w:eastAsia="en-US"/>
        </w:rPr>
        <w:t xml:space="preserve"> the consumer’s diagnosis, medication prescribed, alternatives trialled and review by a M</w:t>
      </w:r>
      <w:r w:rsidR="008D5ED8" w:rsidRPr="00455704">
        <w:rPr>
          <w:rFonts w:eastAsia="Calibri"/>
          <w:color w:val="auto"/>
          <w:lang w:eastAsia="en-US"/>
        </w:rPr>
        <w:t>edical officer.</w:t>
      </w:r>
    </w:p>
    <w:p w14:paraId="77CEAC5F" w14:textId="77777777" w:rsidR="00001D5A" w:rsidRPr="00455704" w:rsidRDefault="00001D5A" w:rsidP="00001D5A">
      <w:pPr>
        <w:rPr>
          <w:rFonts w:eastAsia="Calibri"/>
          <w:color w:val="auto"/>
          <w:lang w:eastAsia="en-US"/>
        </w:rPr>
      </w:pPr>
      <w:r w:rsidRPr="00455704">
        <w:rPr>
          <w:rFonts w:eastAsia="Calibri"/>
          <w:color w:val="auto"/>
          <w:lang w:eastAsia="en-US"/>
        </w:rPr>
        <w:t>Skin integrity:</w:t>
      </w:r>
    </w:p>
    <w:p w14:paraId="78D45A9F" w14:textId="30DD4E64" w:rsidR="00001D5A" w:rsidRPr="00455704" w:rsidRDefault="00001D5A" w:rsidP="00406D7E">
      <w:pPr>
        <w:rPr>
          <w:rFonts w:eastAsia="Calibri"/>
          <w:color w:val="auto"/>
          <w:lang w:eastAsia="en-US"/>
        </w:rPr>
      </w:pPr>
      <w:r w:rsidRPr="00455704">
        <w:rPr>
          <w:rFonts w:eastAsia="Calibri"/>
          <w:color w:val="auto"/>
          <w:lang w:eastAsia="en-US"/>
        </w:rPr>
        <w:t xml:space="preserve">Registered staff complete all wound care, and wound charts </w:t>
      </w:r>
      <w:r w:rsidR="00406D7E" w:rsidRPr="00455704">
        <w:rPr>
          <w:rFonts w:eastAsia="Calibri"/>
          <w:color w:val="auto"/>
          <w:lang w:eastAsia="en-US"/>
        </w:rPr>
        <w:t>were</w:t>
      </w:r>
      <w:r w:rsidRPr="00455704">
        <w:rPr>
          <w:rFonts w:eastAsia="Calibri"/>
          <w:color w:val="auto"/>
          <w:lang w:eastAsia="en-US"/>
        </w:rPr>
        <w:t xml:space="preserve"> used to track healing progress. </w:t>
      </w:r>
      <w:r w:rsidR="00406D7E" w:rsidRPr="00455704">
        <w:rPr>
          <w:rFonts w:eastAsia="Calibri"/>
          <w:color w:val="auto"/>
          <w:lang w:eastAsia="en-US"/>
        </w:rPr>
        <w:t>C</w:t>
      </w:r>
      <w:r w:rsidRPr="00455704">
        <w:rPr>
          <w:rFonts w:eastAsia="Calibri"/>
          <w:color w:val="auto"/>
          <w:lang w:eastAsia="en-US"/>
        </w:rPr>
        <w:t xml:space="preserve">onsumers’ wound healing progress </w:t>
      </w:r>
      <w:r w:rsidR="00406D7E" w:rsidRPr="00455704">
        <w:rPr>
          <w:rFonts w:eastAsia="Calibri"/>
          <w:color w:val="auto"/>
          <w:lang w:eastAsia="en-US"/>
        </w:rPr>
        <w:t>was</w:t>
      </w:r>
      <w:r w:rsidRPr="00455704">
        <w:rPr>
          <w:rFonts w:eastAsia="Calibri"/>
          <w:color w:val="auto"/>
          <w:lang w:eastAsia="en-US"/>
        </w:rPr>
        <w:t xml:space="preserve"> consistently monitored, all wounds </w:t>
      </w:r>
      <w:r w:rsidR="00406D7E" w:rsidRPr="00455704">
        <w:rPr>
          <w:rFonts w:eastAsia="Calibri"/>
          <w:color w:val="auto"/>
          <w:lang w:eastAsia="en-US"/>
        </w:rPr>
        <w:t>were</w:t>
      </w:r>
      <w:r w:rsidRPr="00455704">
        <w:rPr>
          <w:rFonts w:eastAsia="Calibri"/>
          <w:color w:val="auto"/>
          <w:lang w:eastAsia="en-US"/>
        </w:rPr>
        <w:t xml:space="preserve"> attended to, reviewed, photographed and documented in accordance with directives outlined in their care and services plans. </w:t>
      </w:r>
    </w:p>
    <w:p w14:paraId="390B922C" w14:textId="4D498522" w:rsidR="00001D5A" w:rsidRPr="00455704" w:rsidRDefault="00001D5A" w:rsidP="00406D7E">
      <w:pPr>
        <w:rPr>
          <w:rFonts w:eastAsia="Calibri"/>
          <w:color w:val="auto"/>
          <w:lang w:eastAsia="en-US"/>
        </w:rPr>
      </w:pPr>
      <w:r w:rsidRPr="00455704">
        <w:rPr>
          <w:rFonts w:eastAsia="Calibri"/>
          <w:color w:val="auto"/>
          <w:lang w:eastAsia="en-US"/>
        </w:rPr>
        <w:lastRenderedPageBreak/>
        <w:t xml:space="preserve">Care staff </w:t>
      </w:r>
      <w:r w:rsidR="00406D7E" w:rsidRPr="00455704">
        <w:rPr>
          <w:rFonts w:eastAsia="Calibri"/>
          <w:color w:val="auto"/>
          <w:lang w:eastAsia="en-US"/>
        </w:rPr>
        <w:t xml:space="preserve">confirmed </w:t>
      </w:r>
      <w:r w:rsidRPr="00455704">
        <w:rPr>
          <w:rFonts w:eastAsia="Calibri"/>
          <w:color w:val="auto"/>
          <w:lang w:eastAsia="en-US"/>
        </w:rPr>
        <w:t xml:space="preserve">they </w:t>
      </w:r>
      <w:r w:rsidR="00406D7E" w:rsidRPr="00455704">
        <w:rPr>
          <w:rFonts w:eastAsia="Calibri"/>
          <w:color w:val="auto"/>
          <w:lang w:eastAsia="en-US"/>
        </w:rPr>
        <w:t>were</w:t>
      </w:r>
      <w:r w:rsidRPr="00455704">
        <w:rPr>
          <w:rFonts w:eastAsia="Calibri"/>
          <w:color w:val="auto"/>
          <w:lang w:eastAsia="en-US"/>
        </w:rPr>
        <w:t xml:space="preserve"> responsible for the delivery of pressure area care, and reported that they use</w:t>
      </w:r>
      <w:r w:rsidR="00406D7E" w:rsidRPr="00455704">
        <w:rPr>
          <w:rFonts w:eastAsia="Calibri"/>
          <w:color w:val="auto"/>
          <w:lang w:eastAsia="en-US"/>
        </w:rPr>
        <w:t>d</w:t>
      </w:r>
      <w:r w:rsidRPr="00455704">
        <w:rPr>
          <w:rFonts w:eastAsia="Calibri"/>
          <w:color w:val="auto"/>
          <w:lang w:eastAsia="en-US"/>
        </w:rPr>
        <w:t xml:space="preserve"> repositioning, hygiene care, barrier creams, pressure relieving equipment and limb protectors to manage consumers’ skin integrity. Care staff </w:t>
      </w:r>
      <w:r w:rsidR="00406D7E" w:rsidRPr="00455704">
        <w:rPr>
          <w:rFonts w:eastAsia="Calibri"/>
          <w:color w:val="auto"/>
          <w:lang w:eastAsia="en-US"/>
        </w:rPr>
        <w:t>stated</w:t>
      </w:r>
      <w:r w:rsidRPr="00455704">
        <w:rPr>
          <w:rFonts w:eastAsia="Calibri"/>
          <w:color w:val="auto"/>
          <w:lang w:eastAsia="en-US"/>
        </w:rPr>
        <w:t xml:space="preserve"> they report</w:t>
      </w:r>
      <w:r w:rsidR="00406D7E" w:rsidRPr="00455704">
        <w:rPr>
          <w:rFonts w:eastAsia="Calibri"/>
          <w:color w:val="auto"/>
          <w:lang w:eastAsia="en-US"/>
        </w:rPr>
        <w:t>ed</w:t>
      </w:r>
      <w:r w:rsidRPr="00455704">
        <w:rPr>
          <w:rFonts w:eastAsia="Calibri"/>
          <w:color w:val="auto"/>
          <w:lang w:eastAsia="en-US"/>
        </w:rPr>
        <w:t xml:space="preserve"> wounds, skin breaks or changes in consumer’s skin integrity to R</w:t>
      </w:r>
      <w:r w:rsidR="00406D7E" w:rsidRPr="00455704">
        <w:rPr>
          <w:rFonts w:eastAsia="Calibri"/>
          <w:color w:val="auto"/>
          <w:lang w:eastAsia="en-US"/>
        </w:rPr>
        <w:t xml:space="preserve">egistered staff </w:t>
      </w:r>
      <w:r w:rsidRPr="00455704">
        <w:rPr>
          <w:rFonts w:eastAsia="Calibri"/>
          <w:color w:val="auto"/>
          <w:lang w:eastAsia="en-US"/>
        </w:rPr>
        <w:t xml:space="preserve">promptly and treatment </w:t>
      </w:r>
      <w:r w:rsidR="00406D7E" w:rsidRPr="00455704">
        <w:rPr>
          <w:rFonts w:eastAsia="Calibri"/>
          <w:color w:val="auto"/>
          <w:lang w:eastAsia="en-US"/>
        </w:rPr>
        <w:t>was</w:t>
      </w:r>
      <w:r w:rsidRPr="00455704">
        <w:rPr>
          <w:rFonts w:eastAsia="Calibri"/>
          <w:color w:val="auto"/>
          <w:lang w:eastAsia="en-US"/>
        </w:rPr>
        <w:t xml:space="preserve"> commenced. Staff reported they ha</w:t>
      </w:r>
      <w:r w:rsidR="00406D7E" w:rsidRPr="00455704">
        <w:rPr>
          <w:rFonts w:eastAsia="Calibri"/>
          <w:color w:val="auto"/>
          <w:lang w:eastAsia="en-US"/>
        </w:rPr>
        <w:t>d</w:t>
      </w:r>
      <w:r w:rsidRPr="00455704">
        <w:rPr>
          <w:rFonts w:eastAsia="Calibri"/>
          <w:color w:val="auto"/>
          <w:lang w:eastAsia="en-US"/>
        </w:rPr>
        <w:t xml:space="preserve"> received education on skin integrity and wound care and </w:t>
      </w:r>
      <w:r w:rsidR="00406D7E" w:rsidRPr="00455704">
        <w:rPr>
          <w:rFonts w:eastAsia="Calibri"/>
          <w:color w:val="auto"/>
          <w:lang w:eastAsia="en-US"/>
        </w:rPr>
        <w:t>were</w:t>
      </w:r>
      <w:r w:rsidRPr="00455704">
        <w:rPr>
          <w:rFonts w:eastAsia="Calibri"/>
          <w:color w:val="auto"/>
          <w:lang w:eastAsia="en-US"/>
        </w:rPr>
        <w:t xml:space="preserve"> confident they ha</w:t>
      </w:r>
      <w:r w:rsidR="00406D7E" w:rsidRPr="00455704">
        <w:rPr>
          <w:rFonts w:eastAsia="Calibri"/>
          <w:color w:val="auto"/>
          <w:lang w:eastAsia="en-US"/>
        </w:rPr>
        <w:t>d</w:t>
      </w:r>
      <w:r w:rsidRPr="00455704">
        <w:rPr>
          <w:rFonts w:eastAsia="Calibri"/>
          <w:color w:val="auto"/>
          <w:lang w:eastAsia="en-US"/>
        </w:rPr>
        <w:t xml:space="preserve"> the knowledge, skills and equipment to provide safe and effective wound care.</w:t>
      </w:r>
    </w:p>
    <w:p w14:paraId="0BF372C3" w14:textId="4042EEA5" w:rsidR="00001D5A" w:rsidRPr="00455704" w:rsidRDefault="00406D7E" w:rsidP="00406D7E">
      <w:pPr>
        <w:rPr>
          <w:rFonts w:eastAsia="Calibri"/>
          <w:color w:val="auto"/>
          <w:lang w:eastAsia="en-US"/>
        </w:rPr>
      </w:pPr>
      <w:r w:rsidRPr="00455704">
        <w:rPr>
          <w:rFonts w:eastAsia="Calibri"/>
          <w:color w:val="auto"/>
          <w:lang w:eastAsia="en-US"/>
        </w:rPr>
        <w:t>C</w:t>
      </w:r>
      <w:r w:rsidR="00001D5A" w:rsidRPr="00455704">
        <w:rPr>
          <w:rFonts w:eastAsia="Calibri"/>
          <w:color w:val="auto"/>
          <w:lang w:eastAsia="en-US"/>
        </w:rPr>
        <w:t xml:space="preserve">linical indicators </w:t>
      </w:r>
      <w:proofErr w:type="gramStart"/>
      <w:r w:rsidR="00001D5A" w:rsidRPr="00455704">
        <w:rPr>
          <w:rFonts w:eastAsia="Calibri"/>
          <w:color w:val="auto"/>
          <w:lang w:eastAsia="en-US"/>
        </w:rPr>
        <w:t>reports</w:t>
      </w:r>
      <w:proofErr w:type="gramEnd"/>
      <w:r w:rsidR="00001D5A" w:rsidRPr="00455704">
        <w:rPr>
          <w:rFonts w:eastAsia="Calibri"/>
          <w:color w:val="auto"/>
          <w:lang w:eastAsia="en-US"/>
        </w:rPr>
        <w:t xml:space="preserve"> for May and June 2021 identify that the service trend</w:t>
      </w:r>
      <w:r w:rsidRPr="00455704">
        <w:rPr>
          <w:rFonts w:eastAsia="Calibri"/>
          <w:color w:val="auto"/>
          <w:lang w:eastAsia="en-US"/>
        </w:rPr>
        <w:t>ed</w:t>
      </w:r>
      <w:r w:rsidR="00001D5A" w:rsidRPr="00455704">
        <w:rPr>
          <w:rFonts w:eastAsia="Calibri"/>
          <w:color w:val="auto"/>
          <w:lang w:eastAsia="en-US"/>
        </w:rPr>
        <w:t xml:space="preserve"> information relating to wounds</w:t>
      </w:r>
      <w:r w:rsidR="003D52A9" w:rsidRPr="00455704">
        <w:rPr>
          <w:rFonts w:eastAsia="Calibri"/>
          <w:color w:val="auto"/>
          <w:lang w:eastAsia="en-US"/>
        </w:rPr>
        <w:t xml:space="preserve">, and </w:t>
      </w:r>
      <w:r w:rsidR="00001D5A" w:rsidRPr="00455704">
        <w:rPr>
          <w:rFonts w:eastAsia="Calibri"/>
          <w:color w:val="auto"/>
          <w:lang w:eastAsia="en-US"/>
        </w:rPr>
        <w:t xml:space="preserve">there </w:t>
      </w:r>
      <w:r w:rsidR="003D52A9" w:rsidRPr="00455704">
        <w:rPr>
          <w:rFonts w:eastAsia="Calibri"/>
          <w:color w:val="auto"/>
          <w:lang w:eastAsia="en-US"/>
        </w:rPr>
        <w:t xml:space="preserve">was </w:t>
      </w:r>
      <w:r w:rsidR="00001D5A" w:rsidRPr="00455704">
        <w:rPr>
          <w:rFonts w:eastAsia="Calibri"/>
          <w:color w:val="auto"/>
          <w:lang w:eastAsia="en-US"/>
        </w:rPr>
        <w:t>an increase in wounds between May and June 2021</w:t>
      </w:r>
      <w:r w:rsidR="003D52A9" w:rsidRPr="00455704">
        <w:rPr>
          <w:rFonts w:eastAsia="Calibri"/>
          <w:color w:val="auto"/>
          <w:lang w:eastAsia="en-US"/>
        </w:rPr>
        <w:t>.</w:t>
      </w:r>
      <w:r w:rsidR="00001D5A" w:rsidRPr="00455704">
        <w:rPr>
          <w:rFonts w:eastAsia="Calibri"/>
          <w:color w:val="auto"/>
          <w:lang w:eastAsia="en-US"/>
        </w:rPr>
        <w:t xml:space="preserve"> Management </w:t>
      </w:r>
      <w:r w:rsidR="003D52A9" w:rsidRPr="00455704">
        <w:rPr>
          <w:rFonts w:eastAsia="Calibri"/>
          <w:color w:val="auto"/>
          <w:lang w:eastAsia="en-US"/>
        </w:rPr>
        <w:t>reported t</w:t>
      </w:r>
      <w:r w:rsidR="00001D5A" w:rsidRPr="00455704">
        <w:rPr>
          <w:rFonts w:eastAsia="Calibri"/>
          <w:color w:val="auto"/>
          <w:lang w:eastAsia="en-US"/>
        </w:rPr>
        <w:t>he increase in reported wounds coincide</w:t>
      </w:r>
      <w:r w:rsidR="003D52A9" w:rsidRPr="00455704">
        <w:rPr>
          <w:rFonts w:eastAsia="Calibri"/>
          <w:color w:val="auto"/>
          <w:lang w:eastAsia="en-US"/>
        </w:rPr>
        <w:t>d</w:t>
      </w:r>
      <w:r w:rsidR="00001D5A" w:rsidRPr="00455704">
        <w:rPr>
          <w:rFonts w:eastAsia="Calibri"/>
          <w:color w:val="auto"/>
          <w:lang w:eastAsia="en-US"/>
        </w:rPr>
        <w:t xml:space="preserve"> with the increase in the number of consumers at the service, with several consumers entering the service with externally acquired </w:t>
      </w:r>
      <w:r w:rsidR="003D52A9" w:rsidRPr="00455704">
        <w:rPr>
          <w:rFonts w:eastAsia="Calibri"/>
          <w:color w:val="auto"/>
          <w:lang w:eastAsia="en-US"/>
        </w:rPr>
        <w:t>pressure injuries</w:t>
      </w:r>
      <w:r w:rsidR="00001D5A" w:rsidRPr="00455704">
        <w:rPr>
          <w:rFonts w:eastAsia="Calibri"/>
          <w:color w:val="auto"/>
          <w:lang w:eastAsia="en-US"/>
        </w:rPr>
        <w:t xml:space="preserve">. </w:t>
      </w:r>
    </w:p>
    <w:p w14:paraId="15864EFA" w14:textId="77777777" w:rsidR="00001D5A" w:rsidRPr="00455704" w:rsidRDefault="00001D5A" w:rsidP="00001D5A">
      <w:pPr>
        <w:rPr>
          <w:rFonts w:eastAsia="Calibri"/>
          <w:color w:val="auto"/>
          <w:lang w:eastAsia="en-US"/>
        </w:rPr>
      </w:pPr>
      <w:r w:rsidRPr="00455704">
        <w:rPr>
          <w:rFonts w:eastAsia="Calibri"/>
          <w:color w:val="auto"/>
          <w:lang w:eastAsia="en-US"/>
        </w:rPr>
        <w:t>Pain management:</w:t>
      </w:r>
    </w:p>
    <w:p w14:paraId="5C907FC5" w14:textId="2DD410CB" w:rsidR="00001D5A" w:rsidRPr="00455704" w:rsidRDefault="00001D5A" w:rsidP="003D52A9">
      <w:pPr>
        <w:rPr>
          <w:rFonts w:eastAsia="Calibri"/>
          <w:color w:val="auto"/>
          <w:lang w:eastAsia="en-US"/>
        </w:rPr>
      </w:pPr>
      <w:r w:rsidRPr="00455704">
        <w:rPr>
          <w:rFonts w:eastAsia="Calibri"/>
          <w:color w:val="auto"/>
          <w:lang w:eastAsia="en-US"/>
        </w:rPr>
        <w:t>The organisation’s pain management procedure guide</w:t>
      </w:r>
      <w:r w:rsidR="003D52A9" w:rsidRPr="00455704">
        <w:rPr>
          <w:rFonts w:eastAsia="Calibri"/>
          <w:color w:val="auto"/>
          <w:lang w:eastAsia="en-US"/>
        </w:rPr>
        <w:t>d</w:t>
      </w:r>
      <w:r w:rsidRPr="00455704">
        <w:rPr>
          <w:rFonts w:eastAsia="Calibri"/>
          <w:color w:val="auto"/>
          <w:lang w:eastAsia="en-US"/>
        </w:rPr>
        <w:t xml:space="preserve"> registered and care staff through the assessment and management process, including the use of specialised tools for consumers who </w:t>
      </w:r>
      <w:r w:rsidR="003D52A9" w:rsidRPr="00455704">
        <w:rPr>
          <w:rFonts w:eastAsia="Calibri"/>
          <w:color w:val="auto"/>
          <w:lang w:eastAsia="en-US"/>
        </w:rPr>
        <w:t xml:space="preserve">could not </w:t>
      </w:r>
      <w:r w:rsidRPr="00455704">
        <w:rPr>
          <w:rFonts w:eastAsia="Calibri"/>
          <w:color w:val="auto"/>
          <w:lang w:eastAsia="en-US"/>
        </w:rPr>
        <w:t>verbalise pain. The procedure include</w:t>
      </w:r>
      <w:r w:rsidR="003D52A9" w:rsidRPr="00455704">
        <w:rPr>
          <w:rFonts w:eastAsia="Calibri"/>
          <w:color w:val="auto"/>
          <w:lang w:eastAsia="en-US"/>
        </w:rPr>
        <w:t>d</w:t>
      </w:r>
      <w:r w:rsidRPr="00455704">
        <w:rPr>
          <w:rFonts w:eastAsia="Calibri"/>
          <w:color w:val="auto"/>
          <w:lang w:eastAsia="en-US"/>
        </w:rPr>
        <w:t xml:space="preserve"> information on the use of non-pharmacological and pharmacological pain management strategies.</w:t>
      </w:r>
    </w:p>
    <w:p w14:paraId="40C8EBAA" w14:textId="7146F153" w:rsidR="00001D5A" w:rsidRPr="00455704" w:rsidRDefault="003D52A9" w:rsidP="003D52A9">
      <w:pPr>
        <w:rPr>
          <w:rFonts w:eastAsia="Calibri"/>
          <w:color w:val="auto"/>
          <w:lang w:eastAsia="en-US"/>
        </w:rPr>
      </w:pPr>
      <w:r w:rsidRPr="00455704">
        <w:rPr>
          <w:rFonts w:eastAsia="Calibri"/>
          <w:color w:val="auto"/>
          <w:lang w:eastAsia="en-US"/>
        </w:rPr>
        <w:t>A</w:t>
      </w:r>
      <w:r w:rsidR="00001D5A" w:rsidRPr="00455704">
        <w:rPr>
          <w:rFonts w:eastAsia="Calibri"/>
          <w:color w:val="auto"/>
          <w:lang w:eastAsia="en-US"/>
        </w:rPr>
        <w:t xml:space="preserve"> review of care planning documentation </w:t>
      </w:r>
      <w:r w:rsidRPr="00455704">
        <w:rPr>
          <w:rFonts w:eastAsia="Calibri"/>
          <w:color w:val="auto"/>
          <w:lang w:eastAsia="en-US"/>
        </w:rPr>
        <w:t>confirmed</w:t>
      </w:r>
      <w:r w:rsidR="00001D5A" w:rsidRPr="00455704">
        <w:rPr>
          <w:rFonts w:eastAsia="Calibri"/>
          <w:color w:val="auto"/>
          <w:lang w:eastAsia="en-US"/>
        </w:rPr>
        <w:t xml:space="preserve">, </w:t>
      </w:r>
      <w:r w:rsidRPr="00455704">
        <w:rPr>
          <w:rFonts w:eastAsia="Calibri"/>
          <w:color w:val="auto"/>
          <w:lang w:eastAsia="en-US"/>
        </w:rPr>
        <w:t xml:space="preserve">consumers’ </w:t>
      </w:r>
      <w:r w:rsidR="00001D5A" w:rsidRPr="00455704">
        <w:rPr>
          <w:rFonts w:eastAsia="Calibri"/>
          <w:color w:val="auto"/>
          <w:lang w:eastAsia="en-US"/>
        </w:rPr>
        <w:t xml:space="preserve">pain </w:t>
      </w:r>
      <w:r w:rsidRPr="00455704">
        <w:rPr>
          <w:rFonts w:eastAsia="Calibri"/>
          <w:color w:val="auto"/>
          <w:lang w:eastAsia="en-US"/>
        </w:rPr>
        <w:t>needs was</w:t>
      </w:r>
      <w:r w:rsidR="00001D5A" w:rsidRPr="00455704">
        <w:rPr>
          <w:rFonts w:eastAsia="Calibri"/>
          <w:color w:val="auto"/>
          <w:lang w:eastAsia="en-US"/>
        </w:rPr>
        <w:t xml:space="preserve"> regularly assessed to identify any new or unmanaged pain. Pain assessments </w:t>
      </w:r>
      <w:r w:rsidRPr="00455704">
        <w:rPr>
          <w:rFonts w:eastAsia="Calibri"/>
          <w:color w:val="auto"/>
          <w:lang w:eastAsia="en-US"/>
        </w:rPr>
        <w:t xml:space="preserve">were </w:t>
      </w:r>
      <w:r w:rsidR="00001D5A" w:rsidRPr="00455704">
        <w:rPr>
          <w:rFonts w:eastAsia="Calibri"/>
          <w:color w:val="auto"/>
          <w:lang w:eastAsia="en-US"/>
        </w:rPr>
        <w:t>completed following a fall and when consumers ha</w:t>
      </w:r>
      <w:r w:rsidRPr="00455704">
        <w:rPr>
          <w:rFonts w:eastAsia="Calibri"/>
          <w:color w:val="auto"/>
          <w:lang w:eastAsia="en-US"/>
        </w:rPr>
        <w:t>d</w:t>
      </w:r>
      <w:r w:rsidR="00001D5A" w:rsidRPr="00455704">
        <w:rPr>
          <w:rFonts w:eastAsia="Calibri"/>
          <w:color w:val="auto"/>
          <w:lang w:eastAsia="en-US"/>
        </w:rPr>
        <w:t xml:space="preserve"> verbally or physically indicated signs of pain, the assessments </w:t>
      </w:r>
      <w:r w:rsidRPr="00455704">
        <w:rPr>
          <w:rFonts w:eastAsia="Calibri"/>
          <w:color w:val="auto"/>
          <w:lang w:eastAsia="en-US"/>
        </w:rPr>
        <w:t>were</w:t>
      </w:r>
      <w:r w:rsidR="00001D5A" w:rsidRPr="00455704">
        <w:rPr>
          <w:rFonts w:eastAsia="Calibri"/>
          <w:color w:val="auto"/>
          <w:lang w:eastAsia="en-US"/>
        </w:rPr>
        <w:t xml:space="preserve"> reviewed and evaluated thereafter to determine whether a referral to a M</w:t>
      </w:r>
      <w:r w:rsidRPr="00455704">
        <w:rPr>
          <w:rFonts w:eastAsia="Calibri"/>
          <w:color w:val="auto"/>
          <w:lang w:eastAsia="en-US"/>
        </w:rPr>
        <w:t>edical officer</w:t>
      </w:r>
      <w:r w:rsidR="00001D5A" w:rsidRPr="00455704">
        <w:rPr>
          <w:rFonts w:eastAsia="Calibri"/>
          <w:color w:val="auto"/>
          <w:lang w:eastAsia="en-US"/>
        </w:rPr>
        <w:t xml:space="preserve"> or review of the consumer’s care and services plan </w:t>
      </w:r>
      <w:r w:rsidRPr="00455704">
        <w:rPr>
          <w:rFonts w:eastAsia="Calibri"/>
          <w:color w:val="auto"/>
          <w:lang w:eastAsia="en-US"/>
        </w:rPr>
        <w:t>was</w:t>
      </w:r>
      <w:r w:rsidR="00001D5A" w:rsidRPr="00455704">
        <w:rPr>
          <w:rFonts w:eastAsia="Calibri"/>
          <w:color w:val="auto"/>
          <w:lang w:eastAsia="en-US"/>
        </w:rPr>
        <w:t xml:space="preserve"> required. </w:t>
      </w:r>
    </w:p>
    <w:p w14:paraId="23720BC7" w14:textId="1B5A4648" w:rsidR="003D52A9" w:rsidRPr="00455704" w:rsidRDefault="003D52A9" w:rsidP="003D52A9">
      <w:pPr>
        <w:rPr>
          <w:rFonts w:eastAsia="Calibri"/>
          <w:color w:val="auto"/>
          <w:lang w:eastAsia="en-US"/>
        </w:rPr>
      </w:pPr>
      <w:r w:rsidRPr="00455704">
        <w:rPr>
          <w:rFonts w:eastAsia="Calibri"/>
          <w:color w:val="auto"/>
          <w:lang w:eastAsia="en-US"/>
        </w:rPr>
        <w:t xml:space="preserve">Based on the information recorded above, it is my decision this Requirement is Compliant. </w:t>
      </w:r>
    </w:p>
    <w:p w14:paraId="4A1ED486" w14:textId="77777777" w:rsidR="00001D5A" w:rsidRPr="00853601" w:rsidRDefault="00001D5A" w:rsidP="00D70A29">
      <w:pPr>
        <w:spacing w:before="0" w:after="0"/>
        <w:contextualSpacing/>
      </w:pPr>
    </w:p>
    <w:p w14:paraId="39C84C22" w14:textId="77777777" w:rsidR="007D5AC9" w:rsidRDefault="007D5AC9" w:rsidP="007D5AC9">
      <w:pPr>
        <w:sectPr w:rsidR="007D5AC9" w:rsidSect="00CB3BA9">
          <w:headerReference w:type="default" r:id="rId27"/>
          <w:type w:val="continuous"/>
          <w:pgSz w:w="11906" w:h="16838"/>
          <w:pgMar w:top="1701" w:right="1418" w:bottom="1418" w:left="1418" w:header="709" w:footer="397" w:gutter="0"/>
          <w:cols w:space="708"/>
          <w:titlePg/>
          <w:docGrid w:linePitch="360"/>
        </w:sectPr>
      </w:pPr>
    </w:p>
    <w:p w14:paraId="3A246E63" w14:textId="46FC4632" w:rsidR="007D5AC9" w:rsidRDefault="007D5AC9" w:rsidP="007D5AC9">
      <w:pPr>
        <w:pStyle w:val="Heading1"/>
        <w:tabs>
          <w:tab w:val="right" w:pos="9070"/>
        </w:tabs>
        <w:spacing w:before="560" w:after="640"/>
        <w:rPr>
          <w:color w:val="FFFFFF" w:themeColor="background1"/>
          <w:sz w:val="36"/>
        </w:rPr>
        <w:sectPr w:rsidR="007D5AC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DB1E638" wp14:editId="7CD9BC9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2ABB132" w14:textId="77777777" w:rsidR="007D5AC9" w:rsidRPr="000E654D" w:rsidRDefault="007D5AC9" w:rsidP="007D5AC9">
      <w:pPr>
        <w:pStyle w:val="Heading3"/>
        <w:shd w:val="clear" w:color="auto" w:fill="F2F2F2" w:themeFill="background1" w:themeFillShade="F2"/>
      </w:pPr>
      <w:r w:rsidRPr="000E654D">
        <w:t>Consumer outcome:</w:t>
      </w:r>
    </w:p>
    <w:p w14:paraId="2FB98DDA" w14:textId="77777777" w:rsidR="007D5AC9" w:rsidRDefault="007D5AC9" w:rsidP="008E233D">
      <w:pPr>
        <w:numPr>
          <w:ilvl w:val="0"/>
          <w:numId w:val="4"/>
        </w:numPr>
        <w:shd w:val="clear" w:color="auto" w:fill="F2F2F2" w:themeFill="background1" w:themeFillShade="F2"/>
      </w:pPr>
      <w:r>
        <w:t>I get quality care and services when I need them from people who are knowledgeable, capable and caring.</w:t>
      </w:r>
    </w:p>
    <w:p w14:paraId="7C83B0FE" w14:textId="77777777" w:rsidR="007D5AC9" w:rsidRDefault="007D5AC9" w:rsidP="007D5AC9">
      <w:pPr>
        <w:pStyle w:val="Heading3"/>
        <w:shd w:val="clear" w:color="auto" w:fill="F2F2F2" w:themeFill="background1" w:themeFillShade="F2"/>
      </w:pPr>
      <w:r>
        <w:t>Organisation statement:</w:t>
      </w:r>
    </w:p>
    <w:p w14:paraId="632A0771" w14:textId="77777777" w:rsidR="007D5AC9" w:rsidRDefault="007D5AC9" w:rsidP="008E233D">
      <w:pPr>
        <w:numPr>
          <w:ilvl w:val="0"/>
          <w:numId w:val="4"/>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E6C6DF7" w14:textId="77777777" w:rsidR="007D5AC9" w:rsidRDefault="007D5AC9" w:rsidP="007D5AC9">
      <w:pPr>
        <w:pStyle w:val="Heading2"/>
      </w:pPr>
      <w:r>
        <w:t>Assessment of Standard 7</w:t>
      </w:r>
    </w:p>
    <w:p w14:paraId="38D20C8D" w14:textId="77777777" w:rsidR="003D52A9" w:rsidRPr="00B4602F" w:rsidRDefault="003D52A9" w:rsidP="003D52A9">
      <w:pPr>
        <w:spacing w:before="0" w:after="160" w:line="259" w:lineRule="auto"/>
        <w:rPr>
          <w:bCs/>
          <w:color w:val="auto"/>
        </w:rPr>
      </w:pPr>
      <w:r w:rsidRPr="00334A0B">
        <w:rPr>
          <w:bCs/>
          <w:color w:val="auto"/>
        </w:rPr>
        <w:t>The Assessment Team did not assess all requirements and therefore an overall compliance rating and summary for this Quality Standard is not provided.</w:t>
      </w:r>
    </w:p>
    <w:p w14:paraId="207E059F" w14:textId="129A6467" w:rsidR="007D5AC9" w:rsidRDefault="007D5AC9" w:rsidP="007D5AC9">
      <w:pPr>
        <w:pStyle w:val="Heading2"/>
      </w:pPr>
      <w:r>
        <w:t>Assessment of Standard 7 Requirements</w:t>
      </w:r>
      <w:r w:rsidRPr="0066387A">
        <w:rPr>
          <w:i/>
          <w:color w:val="0000FF"/>
          <w:sz w:val="24"/>
          <w:szCs w:val="24"/>
        </w:rPr>
        <w:t xml:space="preserve"> </w:t>
      </w:r>
    </w:p>
    <w:p w14:paraId="1DAA57B7" w14:textId="77777777" w:rsidR="007D5AC9" w:rsidRPr="00506F7F" w:rsidRDefault="007D5AC9" w:rsidP="007D5AC9">
      <w:pPr>
        <w:pStyle w:val="Heading3"/>
      </w:pPr>
      <w:r w:rsidRPr="00506F7F">
        <w:t>Requirement 7(3)(a)</w:t>
      </w:r>
      <w:r>
        <w:tab/>
      </w:r>
      <w:r w:rsidRPr="00051035">
        <w:t>Compliant</w:t>
      </w:r>
    </w:p>
    <w:p w14:paraId="2AF3CEBD" w14:textId="77777777" w:rsidR="007D5AC9" w:rsidRPr="004A3816" w:rsidRDefault="007D5AC9" w:rsidP="007D5AC9">
      <w:pPr>
        <w:rPr>
          <w:i/>
        </w:rPr>
      </w:pPr>
      <w:r w:rsidRPr="004A3816">
        <w:rPr>
          <w:i/>
        </w:rPr>
        <w:t>The workforce is planned to enable, and the number and mix of members of the workforce deployed enables, the delivery and management of safe and quality care and services.</w:t>
      </w:r>
    </w:p>
    <w:p w14:paraId="71FEB0C3" w14:textId="0335187C" w:rsidR="003D52A9" w:rsidRPr="003D52A9" w:rsidRDefault="003D52A9" w:rsidP="00455704">
      <w:pPr>
        <w:rPr>
          <w:rFonts w:eastAsia="Calibri"/>
          <w:color w:val="auto"/>
          <w:lang w:eastAsia="en-US"/>
        </w:rPr>
      </w:pPr>
      <w:r w:rsidRPr="00455704">
        <w:rPr>
          <w:rFonts w:eastAsia="Calibri"/>
          <w:color w:val="auto"/>
          <w:lang w:eastAsia="en-US"/>
        </w:rPr>
        <w:t xml:space="preserve">The workforce at the service was planned and adequate in number to enable the delivery and management of safe and quality care and services. </w:t>
      </w:r>
      <w:r w:rsidRPr="003D52A9">
        <w:rPr>
          <w:rFonts w:eastAsia="Calibri"/>
          <w:color w:val="auto"/>
          <w:lang w:eastAsia="en-US"/>
        </w:rPr>
        <w:t xml:space="preserve">Consumers </w:t>
      </w:r>
      <w:r>
        <w:rPr>
          <w:rFonts w:eastAsia="Calibri"/>
          <w:color w:val="auto"/>
          <w:lang w:eastAsia="en-US"/>
        </w:rPr>
        <w:t xml:space="preserve">stated </w:t>
      </w:r>
      <w:r w:rsidRPr="003D52A9">
        <w:rPr>
          <w:rFonts w:eastAsia="Calibri"/>
          <w:color w:val="auto"/>
          <w:lang w:eastAsia="en-US"/>
        </w:rPr>
        <w:t>they kn</w:t>
      </w:r>
      <w:r>
        <w:rPr>
          <w:rFonts w:eastAsia="Calibri"/>
          <w:color w:val="auto"/>
          <w:lang w:eastAsia="en-US"/>
        </w:rPr>
        <w:t>ew</w:t>
      </w:r>
      <w:r w:rsidRPr="003D52A9">
        <w:rPr>
          <w:rFonts w:eastAsia="Calibri"/>
          <w:color w:val="auto"/>
          <w:lang w:eastAsia="en-US"/>
        </w:rPr>
        <w:t xml:space="preserve"> the members of the workforce that care</w:t>
      </w:r>
      <w:r>
        <w:rPr>
          <w:rFonts w:eastAsia="Calibri"/>
          <w:color w:val="auto"/>
          <w:lang w:eastAsia="en-US"/>
        </w:rPr>
        <w:t>d</w:t>
      </w:r>
      <w:r w:rsidRPr="003D52A9">
        <w:rPr>
          <w:rFonts w:eastAsia="Calibri"/>
          <w:color w:val="auto"/>
          <w:lang w:eastAsia="en-US"/>
        </w:rPr>
        <w:t xml:space="preserve"> for them and they receive</w:t>
      </w:r>
      <w:r>
        <w:rPr>
          <w:rFonts w:eastAsia="Calibri"/>
          <w:color w:val="auto"/>
          <w:lang w:eastAsia="en-US"/>
        </w:rPr>
        <w:t>d</w:t>
      </w:r>
      <w:r w:rsidRPr="003D52A9">
        <w:rPr>
          <w:rFonts w:eastAsia="Calibri"/>
          <w:color w:val="auto"/>
          <w:lang w:eastAsia="en-US"/>
        </w:rPr>
        <w:t xml:space="preserve"> quality care and services from staff who </w:t>
      </w:r>
      <w:r>
        <w:rPr>
          <w:rFonts w:eastAsia="Calibri"/>
          <w:color w:val="auto"/>
          <w:lang w:eastAsia="en-US"/>
        </w:rPr>
        <w:t>were</w:t>
      </w:r>
      <w:r w:rsidRPr="003D52A9">
        <w:rPr>
          <w:rFonts w:eastAsia="Calibri"/>
          <w:color w:val="auto"/>
          <w:lang w:eastAsia="en-US"/>
        </w:rPr>
        <w:t xml:space="preserve"> kind and knowledgeable. Consumers</w:t>
      </w:r>
      <w:r>
        <w:rPr>
          <w:rFonts w:eastAsia="Calibri"/>
          <w:color w:val="auto"/>
          <w:lang w:eastAsia="en-US"/>
        </w:rPr>
        <w:t xml:space="preserve"> and </w:t>
      </w:r>
      <w:r w:rsidRPr="003D52A9">
        <w:rPr>
          <w:rFonts w:eastAsia="Calibri"/>
          <w:color w:val="auto"/>
          <w:lang w:eastAsia="en-US"/>
        </w:rPr>
        <w:t xml:space="preserve">representatives </w:t>
      </w:r>
      <w:r>
        <w:rPr>
          <w:rFonts w:eastAsia="Calibri"/>
          <w:color w:val="auto"/>
          <w:lang w:eastAsia="en-US"/>
        </w:rPr>
        <w:t xml:space="preserve">confirmed </w:t>
      </w:r>
      <w:r w:rsidRPr="003D52A9">
        <w:rPr>
          <w:rFonts w:eastAsia="Calibri"/>
          <w:color w:val="auto"/>
          <w:lang w:eastAsia="en-US"/>
        </w:rPr>
        <w:t>the workforce ha</w:t>
      </w:r>
      <w:r>
        <w:rPr>
          <w:rFonts w:eastAsia="Calibri"/>
          <w:color w:val="auto"/>
          <w:lang w:eastAsia="en-US"/>
        </w:rPr>
        <w:t>d</w:t>
      </w:r>
      <w:r w:rsidRPr="003D52A9">
        <w:rPr>
          <w:rFonts w:eastAsia="Calibri"/>
          <w:color w:val="auto"/>
          <w:lang w:eastAsia="en-US"/>
        </w:rPr>
        <w:t xml:space="preserve"> time to deliver the care and services the consumers’ need</w:t>
      </w:r>
      <w:r>
        <w:rPr>
          <w:rFonts w:eastAsia="Calibri"/>
          <w:color w:val="auto"/>
          <w:lang w:eastAsia="en-US"/>
        </w:rPr>
        <w:t>ed</w:t>
      </w:r>
      <w:r w:rsidRPr="003D52A9">
        <w:rPr>
          <w:rFonts w:eastAsia="Calibri"/>
          <w:color w:val="auto"/>
          <w:lang w:eastAsia="en-US"/>
        </w:rPr>
        <w:t xml:space="preserve">, and they </w:t>
      </w:r>
      <w:r>
        <w:rPr>
          <w:rFonts w:eastAsia="Calibri"/>
          <w:color w:val="auto"/>
          <w:lang w:eastAsia="en-US"/>
        </w:rPr>
        <w:t xml:space="preserve">felt </w:t>
      </w:r>
      <w:r w:rsidRPr="003D52A9">
        <w:rPr>
          <w:rFonts w:eastAsia="Calibri"/>
          <w:color w:val="auto"/>
          <w:lang w:eastAsia="en-US"/>
        </w:rPr>
        <w:t xml:space="preserve">staff </w:t>
      </w:r>
      <w:r>
        <w:rPr>
          <w:rFonts w:eastAsia="Calibri"/>
          <w:color w:val="auto"/>
          <w:lang w:eastAsia="en-US"/>
        </w:rPr>
        <w:t xml:space="preserve">were not </w:t>
      </w:r>
      <w:r w:rsidRPr="003D52A9">
        <w:rPr>
          <w:rFonts w:eastAsia="Calibri"/>
          <w:color w:val="auto"/>
          <w:lang w:eastAsia="en-US"/>
        </w:rPr>
        <w:t xml:space="preserve">rushed or short on time. </w:t>
      </w:r>
    </w:p>
    <w:p w14:paraId="4395B5C6" w14:textId="79F1A1B7" w:rsidR="003D52A9" w:rsidRPr="003D52A9" w:rsidRDefault="003D52A9" w:rsidP="003D52A9">
      <w:pPr>
        <w:rPr>
          <w:rFonts w:eastAsia="Calibri"/>
          <w:color w:val="auto"/>
          <w:lang w:eastAsia="en-US"/>
        </w:rPr>
      </w:pPr>
      <w:r w:rsidRPr="003D52A9">
        <w:rPr>
          <w:rFonts w:eastAsia="Calibri"/>
          <w:color w:val="auto"/>
          <w:lang w:eastAsia="en-US"/>
        </w:rPr>
        <w:t xml:space="preserve">Staff </w:t>
      </w:r>
      <w:r>
        <w:rPr>
          <w:rFonts w:eastAsia="Calibri"/>
          <w:color w:val="auto"/>
          <w:lang w:eastAsia="en-US"/>
        </w:rPr>
        <w:t xml:space="preserve">stated </w:t>
      </w:r>
      <w:r w:rsidRPr="003D52A9">
        <w:rPr>
          <w:rFonts w:eastAsia="Calibri"/>
          <w:color w:val="auto"/>
          <w:lang w:eastAsia="en-US"/>
        </w:rPr>
        <w:t>they ha</w:t>
      </w:r>
      <w:r>
        <w:rPr>
          <w:rFonts w:eastAsia="Calibri"/>
          <w:color w:val="auto"/>
          <w:lang w:eastAsia="en-US"/>
        </w:rPr>
        <w:t>d</w:t>
      </w:r>
      <w:r w:rsidRPr="003D52A9">
        <w:rPr>
          <w:rFonts w:eastAsia="Calibri"/>
          <w:color w:val="auto"/>
          <w:lang w:eastAsia="en-US"/>
        </w:rPr>
        <w:t xml:space="preserve"> enough staff rostered and adequate time to be able to attend to consumers’ personal preference and care needs. Management </w:t>
      </w:r>
      <w:r>
        <w:rPr>
          <w:rFonts w:eastAsia="Calibri"/>
          <w:color w:val="auto"/>
          <w:lang w:eastAsia="en-US"/>
        </w:rPr>
        <w:t xml:space="preserve">confirmed </w:t>
      </w:r>
      <w:r w:rsidRPr="003D52A9">
        <w:rPr>
          <w:rFonts w:eastAsia="Calibri"/>
          <w:color w:val="auto"/>
          <w:lang w:eastAsia="en-US"/>
        </w:rPr>
        <w:t xml:space="preserve">the hours for the roster </w:t>
      </w:r>
      <w:r>
        <w:rPr>
          <w:rFonts w:eastAsia="Calibri"/>
          <w:color w:val="auto"/>
          <w:lang w:eastAsia="en-US"/>
        </w:rPr>
        <w:t>were</w:t>
      </w:r>
      <w:r w:rsidRPr="003D52A9">
        <w:rPr>
          <w:rFonts w:eastAsia="Calibri"/>
          <w:color w:val="auto"/>
          <w:lang w:eastAsia="en-US"/>
        </w:rPr>
        <w:t xml:space="preserve"> calculated on a base roster that ha</w:t>
      </w:r>
      <w:r>
        <w:rPr>
          <w:rFonts w:eastAsia="Calibri"/>
          <w:color w:val="auto"/>
          <w:lang w:eastAsia="en-US"/>
        </w:rPr>
        <w:t>d</w:t>
      </w:r>
      <w:r w:rsidRPr="003D52A9">
        <w:rPr>
          <w:rFonts w:eastAsia="Calibri"/>
          <w:color w:val="auto"/>
          <w:lang w:eastAsia="en-US"/>
        </w:rPr>
        <w:t xml:space="preserve"> the capacity to be flexible to meet an increase in the number of consumers or an increase in consumer acuity.</w:t>
      </w:r>
    </w:p>
    <w:p w14:paraId="616B3755" w14:textId="376F2C9E" w:rsidR="003D52A9" w:rsidRPr="003D52A9" w:rsidRDefault="003D52A9" w:rsidP="003D52A9">
      <w:pPr>
        <w:rPr>
          <w:rFonts w:eastAsia="Calibri"/>
          <w:color w:val="auto"/>
          <w:lang w:eastAsia="en-US"/>
        </w:rPr>
      </w:pPr>
      <w:r w:rsidRPr="003D52A9">
        <w:rPr>
          <w:rFonts w:eastAsia="Calibri"/>
          <w:color w:val="auto"/>
          <w:lang w:eastAsia="en-US"/>
        </w:rPr>
        <w:t>Management confirmed that</w:t>
      </w:r>
      <w:r>
        <w:rPr>
          <w:rFonts w:eastAsia="Calibri"/>
          <w:color w:val="auto"/>
          <w:lang w:eastAsia="en-US"/>
        </w:rPr>
        <w:t xml:space="preserve"> as </w:t>
      </w:r>
      <w:r w:rsidRPr="003D52A9">
        <w:rPr>
          <w:rFonts w:eastAsia="Calibri"/>
          <w:color w:val="auto"/>
          <w:lang w:eastAsia="en-US"/>
        </w:rPr>
        <w:t xml:space="preserve">a commencing service, recruitment of permanent and casual staff </w:t>
      </w:r>
      <w:r w:rsidR="00F33FC7">
        <w:rPr>
          <w:rFonts w:eastAsia="Calibri"/>
          <w:color w:val="auto"/>
          <w:lang w:eastAsia="en-US"/>
        </w:rPr>
        <w:t>was</w:t>
      </w:r>
      <w:r w:rsidRPr="003D52A9">
        <w:rPr>
          <w:rFonts w:eastAsia="Calibri"/>
          <w:color w:val="auto"/>
          <w:lang w:eastAsia="en-US"/>
        </w:rPr>
        <w:t xml:space="preserve"> ongoing to meet the changing service requirements. Management </w:t>
      </w:r>
      <w:r w:rsidRPr="003D52A9">
        <w:rPr>
          <w:rFonts w:eastAsia="Calibri"/>
          <w:color w:val="auto"/>
          <w:lang w:eastAsia="en-US"/>
        </w:rPr>
        <w:lastRenderedPageBreak/>
        <w:t>confirmed they ensure</w:t>
      </w:r>
      <w:r w:rsidR="00F33FC7">
        <w:rPr>
          <w:rFonts w:eastAsia="Calibri"/>
          <w:color w:val="auto"/>
          <w:lang w:eastAsia="en-US"/>
        </w:rPr>
        <w:t>d</w:t>
      </w:r>
      <w:r w:rsidRPr="003D52A9">
        <w:rPr>
          <w:rFonts w:eastAsia="Calibri"/>
          <w:color w:val="auto"/>
          <w:lang w:eastAsia="en-US"/>
        </w:rPr>
        <w:t xml:space="preserve"> the staffing levels </w:t>
      </w:r>
      <w:r w:rsidR="00F33FC7">
        <w:rPr>
          <w:rFonts w:eastAsia="Calibri"/>
          <w:color w:val="auto"/>
          <w:lang w:eastAsia="en-US"/>
        </w:rPr>
        <w:t>were</w:t>
      </w:r>
      <w:r w:rsidRPr="003D52A9">
        <w:rPr>
          <w:rFonts w:eastAsia="Calibri"/>
          <w:color w:val="auto"/>
          <w:lang w:eastAsia="en-US"/>
        </w:rPr>
        <w:t xml:space="preserve"> balanced and staff ha</w:t>
      </w:r>
      <w:r w:rsidR="00F33FC7">
        <w:rPr>
          <w:rFonts w:eastAsia="Calibri"/>
          <w:color w:val="auto"/>
          <w:lang w:eastAsia="en-US"/>
        </w:rPr>
        <w:t>d</w:t>
      </w:r>
      <w:r w:rsidRPr="003D52A9">
        <w:rPr>
          <w:rFonts w:eastAsia="Calibri"/>
          <w:color w:val="auto"/>
          <w:lang w:eastAsia="en-US"/>
        </w:rPr>
        <w:t xml:space="preserve"> the capacity to meet consumers’ needs before new consumers </w:t>
      </w:r>
      <w:r w:rsidR="00F33FC7">
        <w:rPr>
          <w:rFonts w:eastAsia="Calibri"/>
          <w:color w:val="auto"/>
          <w:lang w:eastAsia="en-US"/>
        </w:rPr>
        <w:t xml:space="preserve">entered </w:t>
      </w:r>
      <w:r w:rsidRPr="003D52A9">
        <w:rPr>
          <w:rFonts w:eastAsia="Calibri"/>
          <w:color w:val="auto"/>
          <w:lang w:eastAsia="en-US"/>
        </w:rPr>
        <w:t xml:space="preserve">the service.  </w:t>
      </w:r>
    </w:p>
    <w:p w14:paraId="6FA05912" w14:textId="44FECACC" w:rsidR="003D52A9" w:rsidRPr="003D52A9" w:rsidRDefault="00F33FC7" w:rsidP="00F33FC7">
      <w:pPr>
        <w:rPr>
          <w:rFonts w:eastAsia="Calibri"/>
          <w:color w:val="auto"/>
          <w:lang w:eastAsia="en-US"/>
        </w:rPr>
      </w:pPr>
      <w:r>
        <w:rPr>
          <w:rFonts w:eastAsia="Calibri"/>
          <w:color w:val="auto"/>
          <w:lang w:eastAsia="en-US"/>
        </w:rPr>
        <w:t>T</w:t>
      </w:r>
      <w:r w:rsidR="003D52A9" w:rsidRPr="003D52A9">
        <w:rPr>
          <w:rFonts w:eastAsia="Calibri"/>
          <w:color w:val="auto"/>
          <w:lang w:eastAsia="en-US"/>
        </w:rPr>
        <w:t>he service manage</w:t>
      </w:r>
      <w:r>
        <w:rPr>
          <w:rFonts w:eastAsia="Calibri"/>
          <w:color w:val="auto"/>
          <w:lang w:eastAsia="en-US"/>
        </w:rPr>
        <w:t>d</w:t>
      </w:r>
      <w:r w:rsidR="003D52A9" w:rsidRPr="003D52A9">
        <w:rPr>
          <w:rFonts w:eastAsia="Calibri"/>
          <w:color w:val="auto"/>
          <w:lang w:eastAsia="en-US"/>
        </w:rPr>
        <w:t xml:space="preserve"> planned and unplanned leave, primarily by using a pool of casual staff. Staff reported that while they can be busy at times, they ha</w:t>
      </w:r>
      <w:r>
        <w:rPr>
          <w:rFonts w:eastAsia="Calibri"/>
          <w:color w:val="auto"/>
          <w:lang w:eastAsia="en-US"/>
        </w:rPr>
        <w:t>d</w:t>
      </w:r>
      <w:r w:rsidR="003D52A9" w:rsidRPr="003D52A9">
        <w:rPr>
          <w:rFonts w:eastAsia="Calibri"/>
          <w:color w:val="auto"/>
          <w:lang w:eastAsia="en-US"/>
        </w:rPr>
        <w:t xml:space="preserve"> enough time to respond to the consumers in a timely manner, complete their duties and staff unable to attend their shifts </w:t>
      </w:r>
      <w:r>
        <w:rPr>
          <w:rFonts w:eastAsia="Calibri"/>
          <w:color w:val="auto"/>
          <w:lang w:eastAsia="en-US"/>
        </w:rPr>
        <w:t>were</w:t>
      </w:r>
      <w:r w:rsidR="003D52A9" w:rsidRPr="003D52A9">
        <w:rPr>
          <w:rFonts w:eastAsia="Calibri"/>
          <w:color w:val="auto"/>
          <w:lang w:eastAsia="en-US"/>
        </w:rPr>
        <w:t xml:space="preserve"> replaced.  </w:t>
      </w:r>
    </w:p>
    <w:p w14:paraId="32470E79" w14:textId="29900DFA" w:rsidR="003D52A9" w:rsidRPr="003D52A9" w:rsidRDefault="003D52A9" w:rsidP="00F33FC7">
      <w:pPr>
        <w:rPr>
          <w:rFonts w:eastAsia="Calibri"/>
          <w:color w:val="auto"/>
          <w:lang w:eastAsia="en-US"/>
        </w:rPr>
      </w:pPr>
      <w:r w:rsidRPr="003D52A9">
        <w:rPr>
          <w:rFonts w:eastAsia="Calibri"/>
          <w:color w:val="auto"/>
          <w:lang w:eastAsia="en-US"/>
        </w:rPr>
        <w:t xml:space="preserve">Staff received extensive onboarding support and orientation on their commencement at the service, including buddy shifts and the opportunity to attend other services to gain experience. Environmental, hospitality and lifestyle staff expressed satisfaction with rostered staffing levels, </w:t>
      </w:r>
      <w:r w:rsidR="00F33FC7">
        <w:rPr>
          <w:rFonts w:eastAsia="Calibri"/>
          <w:color w:val="auto"/>
          <w:lang w:eastAsia="en-US"/>
        </w:rPr>
        <w:t xml:space="preserve">reporting </w:t>
      </w:r>
      <w:r w:rsidRPr="003D52A9">
        <w:rPr>
          <w:rFonts w:eastAsia="Calibri"/>
          <w:color w:val="auto"/>
          <w:lang w:eastAsia="en-US"/>
        </w:rPr>
        <w:t>they ha</w:t>
      </w:r>
      <w:r w:rsidR="00F33FC7">
        <w:rPr>
          <w:rFonts w:eastAsia="Calibri"/>
          <w:color w:val="auto"/>
          <w:lang w:eastAsia="en-US"/>
        </w:rPr>
        <w:t>d</w:t>
      </w:r>
      <w:r w:rsidRPr="003D52A9">
        <w:rPr>
          <w:rFonts w:eastAsia="Calibri"/>
          <w:color w:val="auto"/>
          <w:lang w:eastAsia="en-US"/>
        </w:rPr>
        <w:t xml:space="preserve"> </w:t>
      </w:r>
      <w:proofErr w:type="gramStart"/>
      <w:r w:rsidRPr="003D52A9">
        <w:rPr>
          <w:rFonts w:eastAsia="Calibri"/>
          <w:color w:val="auto"/>
          <w:lang w:eastAsia="en-US"/>
        </w:rPr>
        <w:t>sufficient</w:t>
      </w:r>
      <w:proofErr w:type="gramEnd"/>
      <w:r w:rsidRPr="003D52A9">
        <w:rPr>
          <w:rFonts w:eastAsia="Calibri"/>
          <w:color w:val="auto"/>
          <w:lang w:eastAsia="en-US"/>
        </w:rPr>
        <w:t xml:space="preserve"> time to complete their duties and confirmed that they ha</w:t>
      </w:r>
      <w:r w:rsidR="00F33FC7">
        <w:rPr>
          <w:rFonts w:eastAsia="Calibri"/>
          <w:color w:val="auto"/>
          <w:lang w:eastAsia="en-US"/>
        </w:rPr>
        <w:t>d</w:t>
      </w:r>
      <w:r w:rsidRPr="003D52A9">
        <w:rPr>
          <w:rFonts w:eastAsia="Calibri"/>
          <w:color w:val="auto"/>
          <w:lang w:eastAsia="en-US"/>
        </w:rPr>
        <w:t xml:space="preserve"> been supported as their workloads increase with the new consumers.</w:t>
      </w:r>
      <w:r w:rsidR="00F33FC7">
        <w:rPr>
          <w:rFonts w:eastAsia="Calibri"/>
          <w:color w:val="auto"/>
          <w:lang w:eastAsia="en-US"/>
        </w:rPr>
        <w:t xml:space="preserve"> </w:t>
      </w:r>
      <w:r w:rsidRPr="003D52A9">
        <w:rPr>
          <w:rFonts w:eastAsia="Calibri"/>
          <w:color w:val="auto"/>
          <w:lang w:eastAsia="en-US"/>
        </w:rPr>
        <w:t>Registered staff fe</w:t>
      </w:r>
      <w:r w:rsidR="00F33FC7">
        <w:rPr>
          <w:rFonts w:eastAsia="Calibri"/>
          <w:color w:val="auto"/>
          <w:lang w:eastAsia="en-US"/>
        </w:rPr>
        <w:t>lt</w:t>
      </w:r>
      <w:r w:rsidRPr="003D52A9">
        <w:rPr>
          <w:rFonts w:eastAsia="Calibri"/>
          <w:color w:val="auto"/>
          <w:lang w:eastAsia="en-US"/>
        </w:rPr>
        <w:t xml:space="preserve"> supported by management at the service to deliver safe and effective care, including after hours.</w:t>
      </w:r>
    </w:p>
    <w:p w14:paraId="5146418F" w14:textId="20DF1A42" w:rsidR="003D52A9" w:rsidRPr="00455704" w:rsidRDefault="003D52A9" w:rsidP="00F33FC7">
      <w:pPr>
        <w:rPr>
          <w:rFonts w:eastAsia="Calibri"/>
          <w:color w:val="auto"/>
          <w:lang w:eastAsia="en-US"/>
        </w:rPr>
      </w:pPr>
      <w:r w:rsidRPr="00455704">
        <w:rPr>
          <w:rFonts w:eastAsia="Calibri"/>
          <w:color w:val="auto"/>
          <w:lang w:eastAsia="en-US"/>
        </w:rPr>
        <w:t xml:space="preserve">Review of the roster and staff allocation sheets for staff evidenced </w:t>
      </w:r>
      <w:r w:rsidR="00F33FC7" w:rsidRPr="00455704">
        <w:rPr>
          <w:rFonts w:eastAsia="Calibri"/>
          <w:color w:val="auto"/>
          <w:lang w:eastAsia="en-US"/>
        </w:rPr>
        <w:t>con</w:t>
      </w:r>
      <w:r w:rsidRPr="00455704">
        <w:rPr>
          <w:rFonts w:eastAsia="Calibri"/>
          <w:color w:val="auto"/>
          <w:lang w:eastAsia="en-US"/>
        </w:rPr>
        <w:t>sumers currently reside</w:t>
      </w:r>
      <w:r w:rsidR="00F33FC7" w:rsidRPr="00455704">
        <w:rPr>
          <w:rFonts w:eastAsia="Calibri"/>
          <w:color w:val="auto"/>
          <w:lang w:eastAsia="en-US"/>
        </w:rPr>
        <w:t>d</w:t>
      </w:r>
      <w:r w:rsidRPr="00455704">
        <w:rPr>
          <w:rFonts w:eastAsia="Calibri"/>
          <w:color w:val="auto"/>
          <w:lang w:eastAsia="en-US"/>
        </w:rPr>
        <w:t xml:space="preserve"> in one wing of the service, and staff </w:t>
      </w:r>
      <w:r w:rsidR="00F33FC7" w:rsidRPr="00455704">
        <w:rPr>
          <w:rFonts w:eastAsia="Calibri"/>
          <w:color w:val="auto"/>
          <w:lang w:eastAsia="en-US"/>
        </w:rPr>
        <w:t>were</w:t>
      </w:r>
      <w:r w:rsidRPr="00455704">
        <w:rPr>
          <w:rFonts w:eastAsia="Calibri"/>
          <w:color w:val="auto"/>
          <w:lang w:eastAsia="en-US"/>
        </w:rPr>
        <w:t xml:space="preserve"> allocated to this area only. Review of the rosters for the past four weeks recorded staff on leave ha</w:t>
      </w:r>
      <w:r w:rsidR="00F33FC7" w:rsidRPr="00455704">
        <w:rPr>
          <w:rFonts w:eastAsia="Calibri"/>
          <w:color w:val="auto"/>
          <w:lang w:eastAsia="en-US"/>
        </w:rPr>
        <w:t>d</w:t>
      </w:r>
      <w:r w:rsidRPr="00455704">
        <w:rPr>
          <w:rFonts w:eastAsia="Calibri"/>
          <w:color w:val="auto"/>
          <w:lang w:eastAsia="en-US"/>
        </w:rPr>
        <w:t xml:space="preserve"> been replaced. The service utilise</w:t>
      </w:r>
      <w:r w:rsidR="00F33FC7" w:rsidRPr="00455704">
        <w:rPr>
          <w:rFonts w:eastAsia="Calibri"/>
          <w:color w:val="auto"/>
          <w:lang w:eastAsia="en-US"/>
        </w:rPr>
        <w:t>d</w:t>
      </w:r>
      <w:r w:rsidRPr="00455704">
        <w:rPr>
          <w:rFonts w:eastAsia="Calibri"/>
          <w:color w:val="auto"/>
          <w:lang w:eastAsia="en-US"/>
        </w:rPr>
        <w:t xml:space="preserve"> a mix of </w:t>
      </w:r>
      <w:r w:rsidR="00F33FC7" w:rsidRPr="00455704">
        <w:rPr>
          <w:rFonts w:eastAsia="Calibri"/>
          <w:color w:val="auto"/>
          <w:lang w:eastAsia="en-US"/>
        </w:rPr>
        <w:t xml:space="preserve">Registered staff </w:t>
      </w:r>
      <w:r w:rsidRPr="00455704">
        <w:rPr>
          <w:rFonts w:eastAsia="Calibri"/>
          <w:color w:val="auto"/>
          <w:lang w:eastAsia="en-US"/>
        </w:rPr>
        <w:t xml:space="preserve">and care staff to provide care. Registered staff </w:t>
      </w:r>
      <w:r w:rsidR="00F33FC7" w:rsidRPr="00455704">
        <w:rPr>
          <w:rFonts w:eastAsia="Calibri"/>
          <w:color w:val="auto"/>
          <w:lang w:eastAsia="en-US"/>
        </w:rPr>
        <w:t>were</w:t>
      </w:r>
      <w:r w:rsidRPr="00455704">
        <w:rPr>
          <w:rFonts w:eastAsia="Calibri"/>
          <w:color w:val="auto"/>
          <w:lang w:eastAsia="en-US"/>
        </w:rPr>
        <w:t xml:space="preserve"> allocated to work across a 24-hour period. The service ha</w:t>
      </w:r>
      <w:r w:rsidR="00F33FC7" w:rsidRPr="00455704">
        <w:rPr>
          <w:rFonts w:eastAsia="Calibri"/>
          <w:color w:val="auto"/>
          <w:lang w:eastAsia="en-US"/>
        </w:rPr>
        <w:t>d</w:t>
      </w:r>
      <w:r w:rsidRPr="00455704">
        <w:rPr>
          <w:rFonts w:eastAsia="Calibri"/>
          <w:color w:val="auto"/>
          <w:lang w:eastAsia="en-US"/>
        </w:rPr>
        <w:t xml:space="preserve"> environmental, hospitality, lifestyle and administration staff who support</w:t>
      </w:r>
      <w:r w:rsidR="00F33FC7" w:rsidRPr="00455704">
        <w:rPr>
          <w:rFonts w:eastAsia="Calibri"/>
          <w:color w:val="auto"/>
          <w:lang w:eastAsia="en-US"/>
        </w:rPr>
        <w:t>ed</w:t>
      </w:r>
      <w:r w:rsidRPr="00455704">
        <w:rPr>
          <w:rFonts w:eastAsia="Calibri"/>
          <w:color w:val="auto"/>
          <w:lang w:eastAsia="en-US"/>
        </w:rPr>
        <w:t xml:space="preserve"> consumer care and services and provide</w:t>
      </w:r>
      <w:r w:rsidR="00F33FC7" w:rsidRPr="00455704">
        <w:rPr>
          <w:rFonts w:eastAsia="Calibri"/>
          <w:color w:val="auto"/>
          <w:lang w:eastAsia="en-US"/>
        </w:rPr>
        <w:t>d</w:t>
      </w:r>
      <w:r w:rsidRPr="00455704">
        <w:rPr>
          <w:rFonts w:eastAsia="Calibri"/>
          <w:color w:val="auto"/>
          <w:lang w:eastAsia="en-US"/>
        </w:rPr>
        <w:t xml:space="preserve"> the required operational assistance to the service.</w:t>
      </w:r>
    </w:p>
    <w:p w14:paraId="2EC22C89" w14:textId="77777777" w:rsidR="002B6EC0" w:rsidRPr="00455704" w:rsidRDefault="003D52A9" w:rsidP="00455704">
      <w:pPr>
        <w:rPr>
          <w:rFonts w:eastAsia="Calibri"/>
          <w:color w:val="auto"/>
          <w:lang w:eastAsia="en-US"/>
        </w:rPr>
      </w:pPr>
      <w:r w:rsidRPr="00455704">
        <w:rPr>
          <w:rFonts w:eastAsia="Calibri"/>
          <w:color w:val="auto"/>
          <w:lang w:eastAsia="en-US"/>
        </w:rPr>
        <w:t>Review of call bell reports identifie</w:t>
      </w:r>
      <w:r w:rsidR="00F33FC7" w:rsidRPr="00455704">
        <w:rPr>
          <w:rFonts w:eastAsia="Calibri"/>
          <w:color w:val="auto"/>
          <w:lang w:eastAsia="en-US"/>
        </w:rPr>
        <w:t>d</w:t>
      </w:r>
      <w:r w:rsidRPr="00455704">
        <w:rPr>
          <w:rFonts w:eastAsia="Calibri"/>
          <w:color w:val="auto"/>
          <w:lang w:eastAsia="en-US"/>
        </w:rPr>
        <w:t xml:space="preserve"> the service monito</w:t>
      </w:r>
      <w:r w:rsidR="00F33FC7" w:rsidRPr="00455704">
        <w:rPr>
          <w:rFonts w:eastAsia="Calibri"/>
          <w:color w:val="auto"/>
          <w:lang w:eastAsia="en-US"/>
        </w:rPr>
        <w:t>red</w:t>
      </w:r>
      <w:r w:rsidRPr="00455704">
        <w:rPr>
          <w:rFonts w:eastAsia="Calibri"/>
          <w:color w:val="auto"/>
          <w:lang w:eastAsia="en-US"/>
        </w:rPr>
        <w:t xml:space="preserve"> staff response times. </w:t>
      </w:r>
      <w:r w:rsidR="00F33FC7" w:rsidRPr="00455704">
        <w:rPr>
          <w:rFonts w:eastAsia="Calibri"/>
          <w:color w:val="auto"/>
          <w:lang w:eastAsia="en-US"/>
        </w:rPr>
        <w:t>Following a review of initial call bell response times,</w:t>
      </w:r>
      <w:r w:rsidRPr="00455704">
        <w:rPr>
          <w:rFonts w:eastAsia="Calibri"/>
          <w:color w:val="auto"/>
          <w:lang w:eastAsia="en-US"/>
        </w:rPr>
        <w:t xml:space="preserve"> the service implemented improvement actions, including daily monitoring of call bell response times, discussions at all staff meetings, and review, analysis and follow up of all response times over the benchmark time. </w:t>
      </w:r>
      <w:r w:rsidR="00F33FC7" w:rsidRPr="00455704">
        <w:rPr>
          <w:rFonts w:eastAsia="Calibri"/>
          <w:color w:val="auto"/>
          <w:lang w:eastAsia="en-US"/>
        </w:rPr>
        <w:t>Cal be</w:t>
      </w:r>
      <w:r w:rsidR="002B6EC0" w:rsidRPr="00455704">
        <w:rPr>
          <w:rFonts w:eastAsia="Calibri"/>
          <w:color w:val="auto"/>
          <w:lang w:eastAsia="en-US"/>
        </w:rPr>
        <w:t>l</w:t>
      </w:r>
      <w:r w:rsidR="00F33FC7" w:rsidRPr="00455704">
        <w:rPr>
          <w:rFonts w:eastAsia="Calibri"/>
          <w:color w:val="auto"/>
          <w:lang w:eastAsia="en-US"/>
        </w:rPr>
        <w:t>l response times were improved following this initiative</w:t>
      </w:r>
      <w:r w:rsidR="002B6EC0" w:rsidRPr="00455704">
        <w:rPr>
          <w:rFonts w:eastAsia="Calibri"/>
          <w:color w:val="auto"/>
          <w:lang w:eastAsia="en-US"/>
        </w:rPr>
        <w:t xml:space="preserve">. </w:t>
      </w:r>
    </w:p>
    <w:p w14:paraId="6CA8B7A4" w14:textId="29A9147D" w:rsidR="003D52A9" w:rsidRPr="00455704" w:rsidRDefault="002B6EC0" w:rsidP="00455704">
      <w:pPr>
        <w:rPr>
          <w:rFonts w:eastAsia="Calibri"/>
          <w:color w:val="auto"/>
          <w:lang w:eastAsia="en-US"/>
        </w:rPr>
      </w:pPr>
      <w:r>
        <w:rPr>
          <w:rFonts w:eastAsia="Calibri"/>
          <w:color w:val="auto"/>
          <w:lang w:eastAsia="en-US"/>
        </w:rPr>
        <w:t>Staff were observed to be sitting and talking with consumers,</w:t>
      </w:r>
      <w:r w:rsidR="003D52A9" w:rsidRPr="00455704">
        <w:rPr>
          <w:rFonts w:eastAsia="Calibri"/>
          <w:color w:val="auto"/>
          <w:lang w:eastAsia="en-US"/>
        </w:rPr>
        <w:t xml:space="preserve"> responding promptly to requests for assistance from consumers.</w:t>
      </w:r>
      <w:r w:rsidRPr="00455704">
        <w:rPr>
          <w:rFonts w:eastAsia="Calibri"/>
          <w:color w:val="auto"/>
          <w:lang w:eastAsia="en-US"/>
        </w:rPr>
        <w:t xml:space="preserve"> Medications were observed to be administered as scheduled, meal and beverage services were in accordance with scheduled timeframes. Activities occurred as per the activity schedule. Staff were observed to be receiving education during the Assessment contact. </w:t>
      </w:r>
    </w:p>
    <w:p w14:paraId="4894C1ED" w14:textId="0D1CF0B9" w:rsidR="002B6EC0" w:rsidRPr="003D52A9" w:rsidRDefault="002B6EC0" w:rsidP="00455704">
      <w:pPr>
        <w:rPr>
          <w:rFonts w:eastAsia="Calibri"/>
          <w:color w:val="auto"/>
          <w:lang w:eastAsia="en-US"/>
        </w:rPr>
      </w:pPr>
      <w:r>
        <w:rPr>
          <w:rFonts w:eastAsia="Calibri"/>
          <w:color w:val="auto"/>
          <w:lang w:eastAsia="en-US"/>
        </w:rPr>
        <w:t xml:space="preserve">Based on the information recorded above, it is my decision this Requirement is Compliant. </w:t>
      </w:r>
    </w:p>
    <w:p w14:paraId="35CED398" w14:textId="77777777" w:rsidR="007D5AC9" w:rsidRPr="00154403" w:rsidRDefault="007D5AC9" w:rsidP="007D5AC9"/>
    <w:p w14:paraId="5A982D28" w14:textId="77777777" w:rsidR="007D5AC9" w:rsidRDefault="007D5AC9" w:rsidP="007D5AC9">
      <w:pPr>
        <w:tabs>
          <w:tab w:val="right" w:pos="9026"/>
        </w:tabs>
        <w:sectPr w:rsidR="007D5AC9" w:rsidSect="008D7780">
          <w:headerReference w:type="default" r:id="rId30"/>
          <w:type w:val="continuous"/>
          <w:pgSz w:w="11906" w:h="16838"/>
          <w:pgMar w:top="1701" w:right="1418" w:bottom="1418" w:left="1418" w:header="709" w:footer="397" w:gutter="0"/>
          <w:cols w:space="708"/>
          <w:docGrid w:linePitch="360"/>
        </w:sectPr>
      </w:pPr>
    </w:p>
    <w:p w14:paraId="1B09478D" w14:textId="77777777" w:rsidR="007D5AC9" w:rsidRDefault="007D5AC9" w:rsidP="007D5AC9">
      <w:pPr>
        <w:pStyle w:val="Heading1"/>
      </w:pPr>
      <w:r>
        <w:lastRenderedPageBreak/>
        <w:t>Areas for improvement</w:t>
      </w:r>
    </w:p>
    <w:p w14:paraId="0BCAE31A" w14:textId="77777777" w:rsidR="007D5AC9" w:rsidRPr="00E830C7" w:rsidRDefault="007D5AC9" w:rsidP="007D5AC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7D5AC9" w:rsidRPr="00E830C7"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FAF23" w14:textId="77777777" w:rsidR="00FE438A" w:rsidRDefault="00837FA3">
      <w:pPr>
        <w:spacing w:before="0" w:after="0" w:line="240" w:lineRule="auto"/>
      </w:pPr>
      <w:r>
        <w:separator/>
      </w:r>
    </w:p>
  </w:endnote>
  <w:endnote w:type="continuationSeparator" w:id="0">
    <w:p w14:paraId="4B4FAF25" w14:textId="77777777" w:rsidR="00FE438A" w:rsidRDefault="00837F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F0E" w14:textId="77777777" w:rsidR="00506F7F" w:rsidRPr="009A1F1B" w:rsidRDefault="00837F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4FAF0F" w14:textId="77777777" w:rsidR="00506F7F" w:rsidRPr="00C72FFB" w:rsidRDefault="00837F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Logan Reserve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B4FAF10" w14:textId="77777777" w:rsidR="00506F7F" w:rsidRPr="00C72FFB" w:rsidRDefault="00837F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9603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F11" w14:textId="77777777" w:rsidR="00506F7F" w:rsidRPr="009A1F1B" w:rsidRDefault="00837FA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4FAF12" w14:textId="77777777" w:rsidR="00506F7F" w:rsidRPr="00C72FFB" w:rsidRDefault="00837F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Logan Reserve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4FAF13" w14:textId="77777777" w:rsidR="00506F7F" w:rsidRPr="00A3716D" w:rsidRDefault="00837FA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9603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FAF1F" w14:textId="77777777" w:rsidR="00FE438A" w:rsidRDefault="00837FA3">
      <w:pPr>
        <w:spacing w:before="0" w:after="0" w:line="240" w:lineRule="auto"/>
      </w:pPr>
      <w:r>
        <w:separator/>
      </w:r>
    </w:p>
  </w:footnote>
  <w:footnote w:type="continuationSeparator" w:id="0">
    <w:p w14:paraId="4B4FAF21" w14:textId="77777777" w:rsidR="00FE438A" w:rsidRDefault="00837F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F0D" w14:textId="77777777" w:rsidR="00506F7F" w:rsidRDefault="00837FA3"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4B4FAF1F" wp14:editId="4B4FAF2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21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F2060" w14:textId="1B8C9240" w:rsidR="007D5AC9" w:rsidRPr="00703E80" w:rsidRDefault="007D5A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3F379502" wp14:editId="525C31E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DD42C" w14:textId="77777777" w:rsidR="007D5AC9" w:rsidRPr="00FB0086" w:rsidRDefault="007D5AC9" w:rsidP="00FB0086">
    <w:pPr>
      <w:pStyle w:val="Header"/>
    </w:pPr>
    <w:r>
      <w:rPr>
        <w:noProof/>
        <w:color w:val="auto"/>
        <w:sz w:val="20"/>
      </w:rPr>
      <w:drawing>
        <wp:anchor distT="0" distB="0" distL="114300" distR="114300" simplePos="0" relativeHeight="251661312" behindDoc="1" locked="0" layoutInCell="1" allowOverlap="1" wp14:anchorId="35F39CB9" wp14:editId="5DD0405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FC5A6" w14:textId="77777777" w:rsidR="007D5AC9" w:rsidRDefault="007D5AC9" w:rsidP="0004322A">
    <w:r>
      <w:rPr>
        <w:noProof/>
        <w:color w:val="auto"/>
        <w:sz w:val="20"/>
      </w:rPr>
      <w:drawing>
        <wp:anchor distT="0" distB="0" distL="114300" distR="114300" simplePos="0" relativeHeight="251649024" behindDoc="1" locked="0" layoutInCell="1" allowOverlap="1" wp14:anchorId="19405ED6" wp14:editId="5582F17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1C84" w14:textId="4BD36050" w:rsidR="007D5AC9" w:rsidRPr="00703E80" w:rsidRDefault="007D5A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1B752A49" wp14:editId="78E3E8C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4EA2A" w14:textId="77777777" w:rsidR="007D5AC9" w:rsidRPr="00FB0086" w:rsidRDefault="007D5AC9" w:rsidP="00FB0086">
    <w:pPr>
      <w:pStyle w:val="Header"/>
    </w:pPr>
    <w:r>
      <w:rPr>
        <w:noProof/>
        <w:color w:val="auto"/>
        <w:sz w:val="20"/>
      </w:rPr>
      <w:drawing>
        <wp:anchor distT="0" distB="0" distL="114300" distR="114300" simplePos="0" relativeHeight="251669504" behindDoc="1" locked="0" layoutInCell="1" allowOverlap="1" wp14:anchorId="4C30345D" wp14:editId="7055BFE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5844" w14:textId="77777777" w:rsidR="007D5AC9" w:rsidRDefault="007D5AC9" w:rsidP="009C6F30">
    <w:pPr>
      <w:tabs>
        <w:tab w:val="left" w:pos="3624"/>
      </w:tabs>
    </w:pPr>
    <w:r>
      <w:rPr>
        <w:noProof/>
        <w:color w:val="auto"/>
        <w:sz w:val="20"/>
      </w:rPr>
      <w:drawing>
        <wp:anchor distT="0" distB="0" distL="114300" distR="114300" simplePos="0" relativeHeight="251653120" behindDoc="1" locked="0" layoutInCell="1" allowOverlap="1" wp14:anchorId="24B0053E" wp14:editId="0FC5ECF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602F8" w14:textId="01F4F383" w:rsidR="007D5AC9" w:rsidRPr="00703E80" w:rsidRDefault="007D5AC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3D2B76B3" wp14:editId="477591F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F33FC7">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F33FC7">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7C6CB" w14:textId="77777777" w:rsidR="008F32C8" w:rsidRPr="008F32C8" w:rsidRDefault="004864D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612B4699" wp14:editId="54403F5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9EBFE" w14:textId="77777777" w:rsidR="00506F7F" w:rsidRDefault="004864DA" w:rsidP="009C6F30">
    <w:pPr>
      <w:tabs>
        <w:tab w:val="left" w:pos="3624"/>
      </w:tabs>
    </w:pPr>
    <w:r>
      <w:rPr>
        <w:noProof/>
        <w:color w:val="auto"/>
        <w:sz w:val="20"/>
      </w:rPr>
      <w:drawing>
        <wp:anchor distT="0" distB="0" distL="114300" distR="114300" simplePos="0" relativeHeight="251644928" behindDoc="1" locked="0" layoutInCell="1" allowOverlap="1" wp14:anchorId="3FC9B0D6" wp14:editId="3791D43D">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4C462" w14:textId="77777777" w:rsidR="007D5AC9" w:rsidRDefault="007D5AC9"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52C054CF" wp14:editId="3782586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BE940" w14:textId="77777777" w:rsidR="007D5AC9" w:rsidRDefault="007D5AC9">
    <w:pPr>
      <w:pStyle w:val="Header"/>
    </w:pPr>
    <w:r w:rsidRPr="003C6EC2">
      <w:rPr>
        <w:rFonts w:eastAsia="Calibri"/>
        <w:noProof/>
      </w:rPr>
      <w:drawing>
        <wp:anchor distT="0" distB="0" distL="114300" distR="114300" simplePos="0" relativeHeight="251655168" behindDoc="1" locked="0" layoutInCell="1" allowOverlap="1" wp14:anchorId="1E861AAC" wp14:editId="19B9F54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07413" w14:textId="77777777" w:rsidR="007D5AC9" w:rsidRDefault="007D5AC9" w:rsidP="0004322A">
    <w:r>
      <w:rPr>
        <w:noProof/>
        <w:color w:val="auto"/>
        <w:sz w:val="20"/>
      </w:rPr>
      <w:drawing>
        <wp:anchor distT="0" distB="0" distL="114300" distR="114300" simplePos="0" relativeHeight="251645952" behindDoc="1" locked="0" layoutInCell="1" allowOverlap="1" wp14:anchorId="0E027E02" wp14:editId="10A8B97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2696" w14:textId="77777777" w:rsidR="007D5AC9" w:rsidRPr="005F44D8" w:rsidRDefault="007D5AC9" w:rsidP="005F44D8">
    <w:pPr>
      <w:pStyle w:val="Header"/>
    </w:pPr>
    <w:r>
      <w:rPr>
        <w:noProof/>
        <w:color w:val="auto"/>
        <w:sz w:val="20"/>
      </w:rPr>
      <w:drawing>
        <wp:anchor distT="0" distB="0" distL="114300" distR="114300" simplePos="0" relativeHeight="251657216" behindDoc="1" locked="0" layoutInCell="1" allowOverlap="1" wp14:anchorId="33DFE08D" wp14:editId="2EB63E4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6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9953" w14:textId="77777777" w:rsidR="007D5AC9" w:rsidRDefault="007D5AC9" w:rsidP="0004322A">
    <w:r>
      <w:rPr>
        <w:noProof/>
        <w:color w:val="auto"/>
        <w:sz w:val="20"/>
      </w:rPr>
      <w:drawing>
        <wp:anchor distT="0" distB="0" distL="114300" distR="114300" simplePos="0" relativeHeight="251643904" behindDoc="1" locked="0" layoutInCell="1" allowOverlap="1" wp14:anchorId="20807826" wp14:editId="7B8E066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5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1A0C" w14:textId="1AAB251E" w:rsidR="007D5AC9" w:rsidRPr="00703E80" w:rsidRDefault="007D5AC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1299350E" wp14:editId="1A95091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42A41" w14:textId="77777777" w:rsidR="007D5AC9" w:rsidRPr="00FB0086" w:rsidRDefault="007D5AC9" w:rsidP="00FB0086">
    <w:pPr>
      <w:pStyle w:val="Header"/>
    </w:pPr>
    <w:r>
      <w:rPr>
        <w:noProof/>
        <w:color w:val="auto"/>
        <w:sz w:val="20"/>
      </w:rPr>
      <w:drawing>
        <wp:anchor distT="0" distB="0" distL="114300" distR="114300" simplePos="0" relativeHeight="251659264" behindDoc="1" locked="0" layoutInCell="1" allowOverlap="1" wp14:anchorId="6289A6BE" wp14:editId="55CEB17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8C124" w14:textId="77777777" w:rsidR="007D5AC9" w:rsidRDefault="007D5AC9" w:rsidP="0004322A">
    <w:r>
      <w:rPr>
        <w:noProof/>
        <w:color w:val="auto"/>
        <w:sz w:val="20"/>
      </w:rPr>
      <w:drawing>
        <wp:anchor distT="0" distB="0" distL="114300" distR="114300" simplePos="0" relativeHeight="251648000" behindDoc="1" locked="0" layoutInCell="1" allowOverlap="1" wp14:anchorId="757C333E" wp14:editId="38C6D71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408F"/>
    <w:multiLevelType w:val="hybridMultilevel"/>
    <w:tmpl w:val="EB281F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B8808FA"/>
    <w:multiLevelType w:val="hybridMultilevel"/>
    <w:tmpl w:val="156641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E5B01B9C">
      <w:start w:val="1"/>
      <w:numFmt w:val="bullet"/>
      <w:pStyle w:val="ListParagraph"/>
      <w:lvlText w:val=""/>
      <w:lvlJc w:val="left"/>
      <w:pPr>
        <w:ind w:left="1440" w:hanging="360"/>
      </w:pPr>
      <w:rPr>
        <w:rFonts w:ascii="Symbol" w:hAnsi="Symbol" w:hint="default"/>
        <w:color w:val="auto"/>
      </w:rPr>
    </w:lvl>
    <w:lvl w:ilvl="1" w:tplc="AF94514C">
      <w:start w:val="1"/>
      <w:numFmt w:val="bullet"/>
      <w:lvlText w:val="o"/>
      <w:lvlJc w:val="left"/>
      <w:pPr>
        <w:ind w:left="2160" w:hanging="360"/>
      </w:pPr>
      <w:rPr>
        <w:rFonts w:ascii="Courier New" w:hAnsi="Courier New" w:cs="Courier New" w:hint="default"/>
      </w:rPr>
    </w:lvl>
    <w:lvl w:ilvl="2" w:tplc="5B288BEC" w:tentative="1">
      <w:start w:val="1"/>
      <w:numFmt w:val="bullet"/>
      <w:lvlText w:val=""/>
      <w:lvlJc w:val="left"/>
      <w:pPr>
        <w:ind w:left="2880" w:hanging="360"/>
      </w:pPr>
      <w:rPr>
        <w:rFonts w:ascii="Wingdings" w:hAnsi="Wingdings" w:hint="default"/>
      </w:rPr>
    </w:lvl>
    <w:lvl w:ilvl="3" w:tplc="8252FABA" w:tentative="1">
      <w:start w:val="1"/>
      <w:numFmt w:val="bullet"/>
      <w:lvlText w:val=""/>
      <w:lvlJc w:val="left"/>
      <w:pPr>
        <w:ind w:left="3600" w:hanging="360"/>
      </w:pPr>
      <w:rPr>
        <w:rFonts w:ascii="Symbol" w:hAnsi="Symbol" w:hint="default"/>
      </w:rPr>
    </w:lvl>
    <w:lvl w:ilvl="4" w:tplc="6A2C8AEC" w:tentative="1">
      <w:start w:val="1"/>
      <w:numFmt w:val="bullet"/>
      <w:lvlText w:val="o"/>
      <w:lvlJc w:val="left"/>
      <w:pPr>
        <w:ind w:left="4320" w:hanging="360"/>
      </w:pPr>
      <w:rPr>
        <w:rFonts w:ascii="Courier New" w:hAnsi="Courier New" w:cs="Courier New" w:hint="default"/>
      </w:rPr>
    </w:lvl>
    <w:lvl w:ilvl="5" w:tplc="29F85AA6" w:tentative="1">
      <w:start w:val="1"/>
      <w:numFmt w:val="bullet"/>
      <w:lvlText w:val=""/>
      <w:lvlJc w:val="left"/>
      <w:pPr>
        <w:ind w:left="5040" w:hanging="360"/>
      </w:pPr>
      <w:rPr>
        <w:rFonts w:ascii="Wingdings" w:hAnsi="Wingdings" w:hint="default"/>
      </w:rPr>
    </w:lvl>
    <w:lvl w:ilvl="6" w:tplc="F544DC72" w:tentative="1">
      <w:start w:val="1"/>
      <w:numFmt w:val="bullet"/>
      <w:lvlText w:val=""/>
      <w:lvlJc w:val="left"/>
      <w:pPr>
        <w:ind w:left="5760" w:hanging="360"/>
      </w:pPr>
      <w:rPr>
        <w:rFonts w:ascii="Symbol" w:hAnsi="Symbol" w:hint="default"/>
      </w:rPr>
    </w:lvl>
    <w:lvl w:ilvl="7" w:tplc="A6A81140" w:tentative="1">
      <w:start w:val="1"/>
      <w:numFmt w:val="bullet"/>
      <w:lvlText w:val="o"/>
      <w:lvlJc w:val="left"/>
      <w:pPr>
        <w:ind w:left="6480" w:hanging="360"/>
      </w:pPr>
      <w:rPr>
        <w:rFonts w:ascii="Courier New" w:hAnsi="Courier New" w:cs="Courier New" w:hint="default"/>
      </w:rPr>
    </w:lvl>
    <w:lvl w:ilvl="8" w:tplc="090C7666" w:tentative="1">
      <w:start w:val="1"/>
      <w:numFmt w:val="bullet"/>
      <w:lvlText w:val=""/>
      <w:lvlJc w:val="left"/>
      <w:pPr>
        <w:ind w:left="7200" w:hanging="360"/>
      </w:pPr>
      <w:rPr>
        <w:rFonts w:ascii="Wingdings" w:hAnsi="Wingdings" w:hint="default"/>
      </w:rPr>
    </w:lvl>
  </w:abstractNum>
  <w:abstractNum w:abstractNumId="3" w15:restartNumberingAfterBreak="0">
    <w:nsid w:val="195911D7"/>
    <w:multiLevelType w:val="hybridMultilevel"/>
    <w:tmpl w:val="0F045A8C"/>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1358A5"/>
    <w:multiLevelType w:val="hybridMultilevel"/>
    <w:tmpl w:val="137CBE9A"/>
    <w:lvl w:ilvl="0" w:tplc="443284B2">
      <w:start w:val="1"/>
      <w:numFmt w:val="lowerLetter"/>
      <w:lvlText w:val="(%1)"/>
      <w:lvlJc w:val="left"/>
      <w:pPr>
        <w:ind w:left="360" w:hanging="360"/>
      </w:pPr>
      <w:rPr>
        <w:rFonts w:hint="default"/>
      </w:rPr>
    </w:lvl>
    <w:lvl w:ilvl="1" w:tplc="4414369A" w:tentative="1">
      <w:start w:val="1"/>
      <w:numFmt w:val="lowerLetter"/>
      <w:lvlText w:val="%2."/>
      <w:lvlJc w:val="left"/>
      <w:pPr>
        <w:ind w:left="1080" w:hanging="360"/>
      </w:pPr>
    </w:lvl>
    <w:lvl w:ilvl="2" w:tplc="3E443842" w:tentative="1">
      <w:start w:val="1"/>
      <w:numFmt w:val="lowerRoman"/>
      <w:lvlText w:val="%3."/>
      <w:lvlJc w:val="right"/>
      <w:pPr>
        <w:ind w:left="1800" w:hanging="180"/>
      </w:pPr>
    </w:lvl>
    <w:lvl w:ilvl="3" w:tplc="BB6CCB40" w:tentative="1">
      <w:start w:val="1"/>
      <w:numFmt w:val="decimal"/>
      <w:lvlText w:val="%4."/>
      <w:lvlJc w:val="left"/>
      <w:pPr>
        <w:ind w:left="2520" w:hanging="360"/>
      </w:pPr>
    </w:lvl>
    <w:lvl w:ilvl="4" w:tplc="E6026E84" w:tentative="1">
      <w:start w:val="1"/>
      <w:numFmt w:val="lowerLetter"/>
      <w:lvlText w:val="%5."/>
      <w:lvlJc w:val="left"/>
      <w:pPr>
        <w:ind w:left="3240" w:hanging="360"/>
      </w:pPr>
    </w:lvl>
    <w:lvl w:ilvl="5" w:tplc="22B49724" w:tentative="1">
      <w:start w:val="1"/>
      <w:numFmt w:val="lowerRoman"/>
      <w:lvlText w:val="%6."/>
      <w:lvlJc w:val="right"/>
      <w:pPr>
        <w:ind w:left="3960" w:hanging="180"/>
      </w:pPr>
    </w:lvl>
    <w:lvl w:ilvl="6" w:tplc="A71A18E6" w:tentative="1">
      <w:start w:val="1"/>
      <w:numFmt w:val="decimal"/>
      <w:lvlText w:val="%7."/>
      <w:lvlJc w:val="left"/>
      <w:pPr>
        <w:ind w:left="4680" w:hanging="360"/>
      </w:pPr>
    </w:lvl>
    <w:lvl w:ilvl="7" w:tplc="91F6356C" w:tentative="1">
      <w:start w:val="1"/>
      <w:numFmt w:val="lowerLetter"/>
      <w:lvlText w:val="%8."/>
      <w:lvlJc w:val="left"/>
      <w:pPr>
        <w:ind w:left="5400" w:hanging="360"/>
      </w:pPr>
    </w:lvl>
    <w:lvl w:ilvl="8" w:tplc="D5501CCE" w:tentative="1">
      <w:start w:val="1"/>
      <w:numFmt w:val="lowerRoman"/>
      <w:lvlText w:val="%9."/>
      <w:lvlJc w:val="right"/>
      <w:pPr>
        <w:ind w:left="6120" w:hanging="180"/>
      </w:pPr>
    </w:lvl>
  </w:abstractNum>
  <w:abstractNum w:abstractNumId="5" w15:restartNumberingAfterBreak="0">
    <w:nsid w:val="23413577"/>
    <w:multiLevelType w:val="hybridMultilevel"/>
    <w:tmpl w:val="A86E0D36"/>
    <w:lvl w:ilvl="0" w:tplc="0C090003">
      <w:start w:val="1"/>
      <w:numFmt w:val="bullet"/>
      <w:lvlText w:val="o"/>
      <w:lvlJc w:val="left"/>
      <w:pPr>
        <w:ind w:left="786" w:hanging="360"/>
      </w:pPr>
      <w:rPr>
        <w:rFonts w:ascii="Courier New" w:hAnsi="Courier New" w:cs="Courier New"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32373486"/>
    <w:multiLevelType w:val="hybridMultilevel"/>
    <w:tmpl w:val="CAF21D5E"/>
    <w:lvl w:ilvl="0" w:tplc="FA8ED1E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A2A32"/>
    <w:multiLevelType w:val="hybridMultilevel"/>
    <w:tmpl w:val="2E142D86"/>
    <w:lvl w:ilvl="0" w:tplc="A0382A30">
      <w:start w:val="1"/>
      <w:numFmt w:val="bullet"/>
      <w:pStyle w:val="ListBullet"/>
      <w:lvlText w:val=""/>
      <w:lvlJc w:val="left"/>
      <w:pPr>
        <w:ind w:left="720" w:hanging="360"/>
      </w:pPr>
      <w:rPr>
        <w:rFonts w:ascii="Symbol" w:hAnsi="Symbol" w:hint="default"/>
      </w:rPr>
    </w:lvl>
    <w:lvl w:ilvl="1" w:tplc="F460A7DC">
      <w:start w:val="1"/>
      <w:numFmt w:val="bullet"/>
      <w:pStyle w:val="ListBullet2"/>
      <w:lvlText w:val="o"/>
      <w:lvlJc w:val="left"/>
      <w:pPr>
        <w:ind w:left="1440" w:hanging="360"/>
      </w:pPr>
      <w:rPr>
        <w:rFonts w:ascii="Courier New" w:hAnsi="Courier New" w:cs="Courier New" w:hint="default"/>
      </w:rPr>
    </w:lvl>
    <w:lvl w:ilvl="2" w:tplc="445E4B90">
      <w:start w:val="1"/>
      <w:numFmt w:val="bullet"/>
      <w:lvlText w:val=""/>
      <w:lvlJc w:val="left"/>
      <w:pPr>
        <w:ind w:left="2160" w:hanging="360"/>
      </w:pPr>
      <w:rPr>
        <w:rFonts w:ascii="Wingdings" w:hAnsi="Wingdings" w:hint="default"/>
      </w:rPr>
    </w:lvl>
    <w:lvl w:ilvl="3" w:tplc="426A2E48">
      <w:start w:val="1"/>
      <w:numFmt w:val="bullet"/>
      <w:lvlText w:val=""/>
      <w:lvlJc w:val="left"/>
      <w:pPr>
        <w:ind w:left="2880" w:hanging="360"/>
      </w:pPr>
      <w:rPr>
        <w:rFonts w:ascii="Symbol" w:hAnsi="Symbol" w:hint="default"/>
      </w:rPr>
    </w:lvl>
    <w:lvl w:ilvl="4" w:tplc="F9A6D7D8">
      <w:start w:val="1"/>
      <w:numFmt w:val="bullet"/>
      <w:lvlText w:val="o"/>
      <w:lvlJc w:val="left"/>
      <w:pPr>
        <w:ind w:left="3600" w:hanging="360"/>
      </w:pPr>
      <w:rPr>
        <w:rFonts w:ascii="Courier New" w:hAnsi="Courier New" w:cs="Courier New" w:hint="default"/>
      </w:rPr>
    </w:lvl>
    <w:lvl w:ilvl="5" w:tplc="F908736C">
      <w:start w:val="1"/>
      <w:numFmt w:val="bullet"/>
      <w:pStyle w:val="ListBullet3"/>
      <w:lvlText w:val=""/>
      <w:lvlJc w:val="left"/>
      <w:pPr>
        <w:ind w:left="4320" w:hanging="360"/>
      </w:pPr>
      <w:rPr>
        <w:rFonts w:ascii="Wingdings" w:hAnsi="Wingdings" w:hint="default"/>
      </w:rPr>
    </w:lvl>
    <w:lvl w:ilvl="6" w:tplc="636A6CB6">
      <w:start w:val="1"/>
      <w:numFmt w:val="bullet"/>
      <w:lvlText w:val=""/>
      <w:lvlJc w:val="left"/>
      <w:pPr>
        <w:ind w:left="5040" w:hanging="360"/>
      </w:pPr>
      <w:rPr>
        <w:rFonts w:ascii="Symbol" w:hAnsi="Symbol" w:hint="default"/>
      </w:rPr>
    </w:lvl>
    <w:lvl w:ilvl="7" w:tplc="183ABD3C">
      <w:start w:val="1"/>
      <w:numFmt w:val="bullet"/>
      <w:lvlText w:val="o"/>
      <w:lvlJc w:val="left"/>
      <w:pPr>
        <w:ind w:left="5760" w:hanging="360"/>
      </w:pPr>
      <w:rPr>
        <w:rFonts w:ascii="Courier New" w:hAnsi="Courier New" w:cs="Courier New" w:hint="default"/>
      </w:rPr>
    </w:lvl>
    <w:lvl w:ilvl="8" w:tplc="24401B1A">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D5222CAC">
      <w:start w:val="1"/>
      <w:numFmt w:val="lowerRoman"/>
      <w:lvlText w:val="(%1)"/>
      <w:lvlJc w:val="left"/>
      <w:pPr>
        <w:ind w:left="1080" w:hanging="720"/>
      </w:pPr>
      <w:rPr>
        <w:rFonts w:hint="default"/>
      </w:rPr>
    </w:lvl>
    <w:lvl w:ilvl="1" w:tplc="32EE47BC" w:tentative="1">
      <w:start w:val="1"/>
      <w:numFmt w:val="lowerLetter"/>
      <w:lvlText w:val="%2."/>
      <w:lvlJc w:val="left"/>
      <w:pPr>
        <w:ind w:left="1440" w:hanging="360"/>
      </w:pPr>
    </w:lvl>
    <w:lvl w:ilvl="2" w:tplc="70CE15BA" w:tentative="1">
      <w:start w:val="1"/>
      <w:numFmt w:val="lowerRoman"/>
      <w:lvlText w:val="%3."/>
      <w:lvlJc w:val="right"/>
      <w:pPr>
        <w:ind w:left="2160" w:hanging="180"/>
      </w:pPr>
    </w:lvl>
    <w:lvl w:ilvl="3" w:tplc="05E8F68E" w:tentative="1">
      <w:start w:val="1"/>
      <w:numFmt w:val="decimal"/>
      <w:lvlText w:val="%4."/>
      <w:lvlJc w:val="left"/>
      <w:pPr>
        <w:ind w:left="2880" w:hanging="360"/>
      </w:pPr>
    </w:lvl>
    <w:lvl w:ilvl="4" w:tplc="4C9EDD44" w:tentative="1">
      <w:start w:val="1"/>
      <w:numFmt w:val="lowerLetter"/>
      <w:lvlText w:val="%5."/>
      <w:lvlJc w:val="left"/>
      <w:pPr>
        <w:ind w:left="3600" w:hanging="360"/>
      </w:pPr>
    </w:lvl>
    <w:lvl w:ilvl="5" w:tplc="F92A81BA" w:tentative="1">
      <w:start w:val="1"/>
      <w:numFmt w:val="lowerRoman"/>
      <w:lvlText w:val="%6."/>
      <w:lvlJc w:val="right"/>
      <w:pPr>
        <w:ind w:left="4320" w:hanging="180"/>
      </w:pPr>
    </w:lvl>
    <w:lvl w:ilvl="6" w:tplc="53147C20" w:tentative="1">
      <w:start w:val="1"/>
      <w:numFmt w:val="decimal"/>
      <w:lvlText w:val="%7."/>
      <w:lvlJc w:val="left"/>
      <w:pPr>
        <w:ind w:left="5040" w:hanging="360"/>
      </w:pPr>
    </w:lvl>
    <w:lvl w:ilvl="7" w:tplc="3D0085B8" w:tentative="1">
      <w:start w:val="1"/>
      <w:numFmt w:val="lowerLetter"/>
      <w:lvlText w:val="%8."/>
      <w:lvlJc w:val="left"/>
      <w:pPr>
        <w:ind w:left="5760" w:hanging="360"/>
      </w:pPr>
    </w:lvl>
    <w:lvl w:ilvl="8" w:tplc="66624DBA" w:tentative="1">
      <w:start w:val="1"/>
      <w:numFmt w:val="lowerRoman"/>
      <w:lvlText w:val="%9."/>
      <w:lvlJc w:val="right"/>
      <w:pPr>
        <w:ind w:left="6480" w:hanging="180"/>
      </w:pPr>
    </w:lvl>
  </w:abstractNum>
  <w:abstractNum w:abstractNumId="9" w15:restartNumberingAfterBreak="0">
    <w:nsid w:val="58766F22"/>
    <w:multiLevelType w:val="hybridMultilevel"/>
    <w:tmpl w:val="E500E596"/>
    <w:lvl w:ilvl="0" w:tplc="904048A6">
      <w:start w:val="1"/>
      <w:numFmt w:val="decimal"/>
      <w:lvlText w:val="%1."/>
      <w:lvlJc w:val="left"/>
      <w:pPr>
        <w:ind w:left="360" w:hanging="360"/>
      </w:pPr>
    </w:lvl>
    <w:lvl w:ilvl="1" w:tplc="5FDA95BA" w:tentative="1">
      <w:start w:val="1"/>
      <w:numFmt w:val="lowerLetter"/>
      <w:lvlText w:val="%2."/>
      <w:lvlJc w:val="left"/>
      <w:pPr>
        <w:ind w:left="1080" w:hanging="360"/>
      </w:pPr>
    </w:lvl>
    <w:lvl w:ilvl="2" w:tplc="A14C574C" w:tentative="1">
      <w:start w:val="1"/>
      <w:numFmt w:val="lowerRoman"/>
      <w:lvlText w:val="%3."/>
      <w:lvlJc w:val="right"/>
      <w:pPr>
        <w:ind w:left="1800" w:hanging="180"/>
      </w:pPr>
    </w:lvl>
    <w:lvl w:ilvl="3" w:tplc="53764E8A" w:tentative="1">
      <w:start w:val="1"/>
      <w:numFmt w:val="decimal"/>
      <w:lvlText w:val="%4."/>
      <w:lvlJc w:val="left"/>
      <w:pPr>
        <w:ind w:left="2520" w:hanging="360"/>
      </w:pPr>
    </w:lvl>
    <w:lvl w:ilvl="4" w:tplc="84DA3384" w:tentative="1">
      <w:start w:val="1"/>
      <w:numFmt w:val="lowerLetter"/>
      <w:lvlText w:val="%5."/>
      <w:lvlJc w:val="left"/>
      <w:pPr>
        <w:ind w:left="3240" w:hanging="360"/>
      </w:pPr>
    </w:lvl>
    <w:lvl w:ilvl="5" w:tplc="B5ECB57E" w:tentative="1">
      <w:start w:val="1"/>
      <w:numFmt w:val="lowerRoman"/>
      <w:lvlText w:val="%6."/>
      <w:lvlJc w:val="right"/>
      <w:pPr>
        <w:ind w:left="3960" w:hanging="180"/>
      </w:pPr>
    </w:lvl>
    <w:lvl w:ilvl="6" w:tplc="35EAAEE8" w:tentative="1">
      <w:start w:val="1"/>
      <w:numFmt w:val="decimal"/>
      <w:lvlText w:val="%7."/>
      <w:lvlJc w:val="left"/>
      <w:pPr>
        <w:ind w:left="4680" w:hanging="360"/>
      </w:pPr>
    </w:lvl>
    <w:lvl w:ilvl="7" w:tplc="A2704C32" w:tentative="1">
      <w:start w:val="1"/>
      <w:numFmt w:val="lowerLetter"/>
      <w:lvlText w:val="%8."/>
      <w:lvlJc w:val="left"/>
      <w:pPr>
        <w:ind w:left="5400" w:hanging="360"/>
      </w:pPr>
    </w:lvl>
    <w:lvl w:ilvl="8" w:tplc="7D3A85C2" w:tentative="1">
      <w:start w:val="1"/>
      <w:numFmt w:val="lowerRoman"/>
      <w:lvlText w:val="%9."/>
      <w:lvlJc w:val="right"/>
      <w:pPr>
        <w:ind w:left="6120" w:hanging="180"/>
      </w:pPr>
    </w:lvl>
  </w:abstractNum>
  <w:abstractNum w:abstractNumId="10" w15:restartNumberingAfterBreak="0">
    <w:nsid w:val="6CB06011"/>
    <w:multiLevelType w:val="hybridMultilevel"/>
    <w:tmpl w:val="49A21BE0"/>
    <w:lvl w:ilvl="0" w:tplc="C1567F4C">
      <w:start w:val="1"/>
      <w:numFmt w:val="decimal"/>
      <w:lvlText w:val="%1."/>
      <w:lvlJc w:val="left"/>
      <w:pPr>
        <w:ind w:left="360" w:hanging="360"/>
      </w:pPr>
      <w:rPr>
        <w:rFonts w:hint="default"/>
      </w:rPr>
    </w:lvl>
    <w:lvl w:ilvl="1" w:tplc="1ED072C0" w:tentative="1">
      <w:start w:val="1"/>
      <w:numFmt w:val="lowerLetter"/>
      <w:lvlText w:val="%2."/>
      <w:lvlJc w:val="left"/>
      <w:pPr>
        <w:ind w:left="1080" w:hanging="360"/>
      </w:pPr>
    </w:lvl>
    <w:lvl w:ilvl="2" w:tplc="D4BA8D16" w:tentative="1">
      <w:start w:val="1"/>
      <w:numFmt w:val="lowerRoman"/>
      <w:lvlText w:val="%3."/>
      <w:lvlJc w:val="right"/>
      <w:pPr>
        <w:ind w:left="1800" w:hanging="180"/>
      </w:pPr>
    </w:lvl>
    <w:lvl w:ilvl="3" w:tplc="E682B2F6" w:tentative="1">
      <w:start w:val="1"/>
      <w:numFmt w:val="decimal"/>
      <w:lvlText w:val="%4."/>
      <w:lvlJc w:val="left"/>
      <w:pPr>
        <w:ind w:left="2520" w:hanging="360"/>
      </w:pPr>
    </w:lvl>
    <w:lvl w:ilvl="4" w:tplc="1FB6F4A4" w:tentative="1">
      <w:start w:val="1"/>
      <w:numFmt w:val="lowerLetter"/>
      <w:lvlText w:val="%5."/>
      <w:lvlJc w:val="left"/>
      <w:pPr>
        <w:ind w:left="3240" w:hanging="360"/>
      </w:pPr>
    </w:lvl>
    <w:lvl w:ilvl="5" w:tplc="CF1A96AE" w:tentative="1">
      <w:start w:val="1"/>
      <w:numFmt w:val="lowerRoman"/>
      <w:lvlText w:val="%6."/>
      <w:lvlJc w:val="right"/>
      <w:pPr>
        <w:ind w:left="3960" w:hanging="180"/>
      </w:pPr>
    </w:lvl>
    <w:lvl w:ilvl="6" w:tplc="06E60734" w:tentative="1">
      <w:start w:val="1"/>
      <w:numFmt w:val="decimal"/>
      <w:lvlText w:val="%7."/>
      <w:lvlJc w:val="left"/>
      <w:pPr>
        <w:ind w:left="4680" w:hanging="360"/>
      </w:pPr>
    </w:lvl>
    <w:lvl w:ilvl="7" w:tplc="CFACAD94" w:tentative="1">
      <w:start w:val="1"/>
      <w:numFmt w:val="lowerLetter"/>
      <w:lvlText w:val="%8."/>
      <w:lvlJc w:val="left"/>
      <w:pPr>
        <w:ind w:left="5400" w:hanging="360"/>
      </w:pPr>
    </w:lvl>
    <w:lvl w:ilvl="8" w:tplc="A4E69994" w:tentative="1">
      <w:start w:val="1"/>
      <w:numFmt w:val="lowerRoman"/>
      <w:lvlText w:val="%9."/>
      <w:lvlJc w:val="right"/>
      <w:pPr>
        <w:ind w:left="6120" w:hanging="180"/>
      </w:pPr>
    </w:lvl>
  </w:abstractNum>
  <w:abstractNum w:abstractNumId="11" w15:restartNumberingAfterBreak="0">
    <w:nsid w:val="738629F3"/>
    <w:multiLevelType w:val="hybridMultilevel"/>
    <w:tmpl w:val="A252A06E"/>
    <w:lvl w:ilvl="0" w:tplc="0C090001">
      <w:start w:val="1"/>
      <w:numFmt w:val="bullet"/>
      <w:lvlText w:val=""/>
      <w:lvlJc w:val="left"/>
      <w:pPr>
        <w:ind w:left="360" w:hanging="360"/>
      </w:pPr>
      <w:rPr>
        <w:rFonts w:ascii="Symbol" w:hAnsi="Symbol" w:hint="default"/>
      </w:rPr>
    </w:lvl>
    <w:lvl w:ilvl="1" w:tplc="D2E8C9FA">
      <w:start w:val="1"/>
      <w:numFmt w:val="bullet"/>
      <w:lvlText w:val="o"/>
      <w:lvlJc w:val="left"/>
      <w:pPr>
        <w:ind w:left="785" w:hanging="360"/>
      </w:pPr>
      <w:rPr>
        <w:rFonts w:ascii="Courier New" w:hAnsi="Courier New" w:cs="Courier New" w:hint="default"/>
        <w:color w:val="auto"/>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BCE5F25"/>
    <w:multiLevelType w:val="hybridMultilevel"/>
    <w:tmpl w:val="49A21BE0"/>
    <w:lvl w:ilvl="0" w:tplc="1F5A48D8">
      <w:start w:val="1"/>
      <w:numFmt w:val="decimal"/>
      <w:lvlText w:val="%1."/>
      <w:lvlJc w:val="left"/>
      <w:pPr>
        <w:ind w:left="360" w:hanging="360"/>
      </w:pPr>
      <w:rPr>
        <w:rFonts w:hint="default"/>
      </w:rPr>
    </w:lvl>
    <w:lvl w:ilvl="1" w:tplc="10F01ACE" w:tentative="1">
      <w:start w:val="1"/>
      <w:numFmt w:val="lowerLetter"/>
      <w:lvlText w:val="%2."/>
      <w:lvlJc w:val="left"/>
      <w:pPr>
        <w:ind w:left="1080" w:hanging="360"/>
      </w:pPr>
    </w:lvl>
    <w:lvl w:ilvl="2" w:tplc="B128FC94" w:tentative="1">
      <w:start w:val="1"/>
      <w:numFmt w:val="lowerRoman"/>
      <w:lvlText w:val="%3."/>
      <w:lvlJc w:val="right"/>
      <w:pPr>
        <w:ind w:left="1800" w:hanging="180"/>
      </w:pPr>
    </w:lvl>
    <w:lvl w:ilvl="3" w:tplc="84F4F5DE" w:tentative="1">
      <w:start w:val="1"/>
      <w:numFmt w:val="decimal"/>
      <w:lvlText w:val="%4."/>
      <w:lvlJc w:val="left"/>
      <w:pPr>
        <w:ind w:left="2520" w:hanging="360"/>
      </w:pPr>
    </w:lvl>
    <w:lvl w:ilvl="4" w:tplc="DADA6AD2" w:tentative="1">
      <w:start w:val="1"/>
      <w:numFmt w:val="lowerLetter"/>
      <w:lvlText w:val="%5."/>
      <w:lvlJc w:val="left"/>
      <w:pPr>
        <w:ind w:left="3240" w:hanging="360"/>
      </w:pPr>
    </w:lvl>
    <w:lvl w:ilvl="5" w:tplc="6848F0EE" w:tentative="1">
      <w:start w:val="1"/>
      <w:numFmt w:val="lowerRoman"/>
      <w:lvlText w:val="%6."/>
      <w:lvlJc w:val="right"/>
      <w:pPr>
        <w:ind w:left="3960" w:hanging="180"/>
      </w:pPr>
    </w:lvl>
    <w:lvl w:ilvl="6" w:tplc="A46A167E" w:tentative="1">
      <w:start w:val="1"/>
      <w:numFmt w:val="decimal"/>
      <w:lvlText w:val="%7."/>
      <w:lvlJc w:val="left"/>
      <w:pPr>
        <w:ind w:left="4680" w:hanging="360"/>
      </w:pPr>
    </w:lvl>
    <w:lvl w:ilvl="7" w:tplc="3DC29BDA" w:tentative="1">
      <w:start w:val="1"/>
      <w:numFmt w:val="lowerLetter"/>
      <w:lvlText w:val="%8."/>
      <w:lvlJc w:val="left"/>
      <w:pPr>
        <w:ind w:left="5400" w:hanging="360"/>
      </w:pPr>
    </w:lvl>
    <w:lvl w:ilvl="8" w:tplc="9662AD04" w:tentative="1">
      <w:start w:val="1"/>
      <w:numFmt w:val="lowerRoman"/>
      <w:lvlText w:val="%9."/>
      <w:lvlJc w:val="right"/>
      <w:pPr>
        <w:ind w:left="6120" w:hanging="180"/>
      </w:pPr>
    </w:lvl>
  </w:abstractNum>
  <w:abstractNum w:abstractNumId="13" w15:restartNumberingAfterBreak="0">
    <w:nsid w:val="7CE776EB"/>
    <w:multiLevelType w:val="hybridMultilevel"/>
    <w:tmpl w:val="8A1485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Times New Roman" w:hint="default"/>
      </w:rPr>
    </w:lvl>
    <w:lvl w:ilvl="2" w:tplc="0C090005">
      <w:start w:val="1"/>
      <w:numFmt w:val="bullet"/>
      <w:lvlText w:val=""/>
      <w:lvlJc w:val="left"/>
      <w:pPr>
        <w:ind w:left="1068"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7E3802BE"/>
    <w:multiLevelType w:val="hybridMultilevel"/>
    <w:tmpl w:val="F8660EFA"/>
    <w:lvl w:ilvl="0" w:tplc="6DBAE38A">
      <w:start w:val="1"/>
      <w:numFmt w:val="decimal"/>
      <w:lvlText w:val="%1."/>
      <w:lvlJc w:val="left"/>
      <w:pPr>
        <w:ind w:left="360" w:hanging="360"/>
      </w:pPr>
      <w:rPr>
        <w:rFonts w:hint="default"/>
      </w:rPr>
    </w:lvl>
    <w:lvl w:ilvl="1" w:tplc="EADCA896" w:tentative="1">
      <w:start w:val="1"/>
      <w:numFmt w:val="lowerLetter"/>
      <w:lvlText w:val="%2."/>
      <w:lvlJc w:val="left"/>
      <w:pPr>
        <w:ind w:left="1080" w:hanging="360"/>
      </w:pPr>
    </w:lvl>
    <w:lvl w:ilvl="2" w:tplc="F8240966" w:tentative="1">
      <w:start w:val="1"/>
      <w:numFmt w:val="lowerRoman"/>
      <w:lvlText w:val="%3."/>
      <w:lvlJc w:val="right"/>
      <w:pPr>
        <w:ind w:left="1800" w:hanging="180"/>
      </w:pPr>
    </w:lvl>
    <w:lvl w:ilvl="3" w:tplc="E4F06DF6" w:tentative="1">
      <w:start w:val="1"/>
      <w:numFmt w:val="decimal"/>
      <w:lvlText w:val="%4."/>
      <w:lvlJc w:val="left"/>
      <w:pPr>
        <w:ind w:left="2520" w:hanging="360"/>
      </w:pPr>
    </w:lvl>
    <w:lvl w:ilvl="4" w:tplc="173E1486" w:tentative="1">
      <w:start w:val="1"/>
      <w:numFmt w:val="lowerLetter"/>
      <w:lvlText w:val="%5."/>
      <w:lvlJc w:val="left"/>
      <w:pPr>
        <w:ind w:left="3240" w:hanging="360"/>
      </w:pPr>
    </w:lvl>
    <w:lvl w:ilvl="5" w:tplc="9AA8CBCA" w:tentative="1">
      <w:start w:val="1"/>
      <w:numFmt w:val="lowerRoman"/>
      <w:lvlText w:val="%6."/>
      <w:lvlJc w:val="right"/>
      <w:pPr>
        <w:ind w:left="3960" w:hanging="180"/>
      </w:pPr>
    </w:lvl>
    <w:lvl w:ilvl="6" w:tplc="950EE5D4" w:tentative="1">
      <w:start w:val="1"/>
      <w:numFmt w:val="decimal"/>
      <w:lvlText w:val="%7."/>
      <w:lvlJc w:val="left"/>
      <w:pPr>
        <w:ind w:left="4680" w:hanging="360"/>
      </w:pPr>
    </w:lvl>
    <w:lvl w:ilvl="7" w:tplc="790AF524" w:tentative="1">
      <w:start w:val="1"/>
      <w:numFmt w:val="lowerLetter"/>
      <w:lvlText w:val="%8."/>
      <w:lvlJc w:val="left"/>
      <w:pPr>
        <w:ind w:left="5400" w:hanging="360"/>
      </w:pPr>
    </w:lvl>
    <w:lvl w:ilvl="8" w:tplc="EBEA0162" w:tentative="1">
      <w:start w:val="1"/>
      <w:numFmt w:val="lowerRoman"/>
      <w:lvlText w:val="%9."/>
      <w:lvlJc w:val="right"/>
      <w:pPr>
        <w:ind w:left="6120" w:hanging="180"/>
      </w:pPr>
    </w:lvl>
  </w:abstractNum>
  <w:num w:numId="1">
    <w:abstractNumId w:val="2"/>
  </w:num>
  <w:num w:numId="2">
    <w:abstractNumId w:val="7"/>
  </w:num>
  <w:num w:numId="3">
    <w:abstractNumId w:val="12"/>
  </w:num>
  <w:num w:numId="4">
    <w:abstractNumId w:val="10"/>
  </w:num>
  <w:num w:numId="5">
    <w:abstractNumId w:val="14"/>
  </w:num>
  <w:num w:numId="6">
    <w:abstractNumId w:val="4"/>
  </w:num>
  <w:num w:numId="7">
    <w:abstractNumId w:val="9"/>
  </w:num>
  <w:num w:numId="8">
    <w:abstractNumId w:val="8"/>
  </w:num>
  <w:num w:numId="9">
    <w:abstractNumId w:val="13"/>
  </w:num>
  <w:num w:numId="10">
    <w:abstractNumId w:val="6"/>
  </w:num>
  <w:num w:numId="11">
    <w:abstractNumId w:val="3"/>
  </w:num>
  <w:num w:numId="12">
    <w:abstractNumId w:val="11"/>
  </w:num>
  <w:num w:numId="13">
    <w:abstractNumId w:val="0"/>
  </w:num>
  <w:num w:numId="14">
    <w:abstractNumId w:val="5"/>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13"/>
    <w:rsid w:val="00001D5A"/>
    <w:rsid w:val="00066ECC"/>
    <w:rsid w:val="00276287"/>
    <w:rsid w:val="002B6EC0"/>
    <w:rsid w:val="003304AA"/>
    <w:rsid w:val="003D52A9"/>
    <w:rsid w:val="00406D7E"/>
    <w:rsid w:val="004444B0"/>
    <w:rsid w:val="00455704"/>
    <w:rsid w:val="004864DA"/>
    <w:rsid w:val="004C290B"/>
    <w:rsid w:val="005A3098"/>
    <w:rsid w:val="005D5E8B"/>
    <w:rsid w:val="007D5AC9"/>
    <w:rsid w:val="007E71DE"/>
    <w:rsid w:val="00801727"/>
    <w:rsid w:val="00837FA3"/>
    <w:rsid w:val="00845A88"/>
    <w:rsid w:val="008C082B"/>
    <w:rsid w:val="008D042E"/>
    <w:rsid w:val="008D27DD"/>
    <w:rsid w:val="008D5ED8"/>
    <w:rsid w:val="008E233D"/>
    <w:rsid w:val="00AF6458"/>
    <w:rsid w:val="00B27EC6"/>
    <w:rsid w:val="00C215B8"/>
    <w:rsid w:val="00C74313"/>
    <w:rsid w:val="00CD1860"/>
    <w:rsid w:val="00CD4523"/>
    <w:rsid w:val="00D70A29"/>
    <w:rsid w:val="00EA13C7"/>
    <w:rsid w:val="00ED09FE"/>
    <w:rsid w:val="00F33FC7"/>
    <w:rsid w:val="00FE43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AD4C"/>
  <w15:docId w15:val="{37C5DE8A-540C-4EAD-8A6C-3BC49754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9603</RACS_x0020_ID>
    <Approved_x0020_Provider xmlns="a8338b6e-77a6-4851-82b6-98166143ffdd">Arcare Pty Ltd</Approved_x0020_Provider>
    <Management_x0020_Company_x0020_ID xmlns="a8338b6e-77a6-4851-82b6-98166143ffdd" xsi:nil="true"/>
    <Home xmlns="a8338b6e-77a6-4851-82b6-98166143ffdd">Arcare Logan Reserve</Home>
    <Signed xmlns="a8338b6e-77a6-4851-82b6-98166143ffdd" xsi:nil="true"/>
    <Uploaded xmlns="a8338b6e-77a6-4851-82b6-98166143ffdd">False</Uploaded>
    <Management_x0020_Company xmlns="a8338b6e-77a6-4851-82b6-98166143ffdd" xsi:nil="true"/>
    <Doc_x0020_Date xmlns="a8338b6e-77a6-4851-82b6-98166143ffdd">2021-07-20T22:42:00+00:00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C4CE2F80-8087-EB11-992A-005056922186</Home_x0020_ID>
    <State xmlns="a8338b6e-77a6-4851-82b6-98166143ffdd">QLD</State>
    <Doc_x0020_Sent_Received_x0020_Date xmlns="a8338b6e-77a6-4851-82b6-98166143ffdd">2021-07-21T00:00:00+00:00</Doc_x0020_Sent_Received_x0020_Date>
    <Activity_x0020_ID xmlns="a8338b6e-77a6-4851-82b6-98166143ffdd">376826BC-C78A-EB11-992A-005056922186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a8338b6e-77a6-4851-82b6-98166143ffdd"/>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10C6C0C-0ADC-4653-A88A-CF23B8AFD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80EF7F4-C879-4964-9066-697B5B4A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3408</Words>
  <Characters>19429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2021-08-13T00:12:00Z</dcterms:created>
  <dcterms:modified xsi:type="dcterms:W3CDTF">2021-08-13T00:12:00Z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