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B415A" w14:textId="77777777" w:rsidR="006567C5" w:rsidRPr="003C6EC2" w:rsidRDefault="006567C5" w:rsidP="006567C5">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60B4304" wp14:editId="460B430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96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60B4306" wp14:editId="460B430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903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Arthur Blackburn VC Gardens</w:t>
      </w:r>
      <w:r w:rsidRPr="003C6EC2">
        <w:rPr>
          <w:rFonts w:ascii="Arial Black" w:hAnsi="Arial Black"/>
        </w:rPr>
        <w:t xml:space="preserve"> </w:t>
      </w:r>
    </w:p>
    <w:p w14:paraId="460B415B" w14:textId="77777777" w:rsidR="006567C5" w:rsidRPr="003C6EC2" w:rsidRDefault="006567C5" w:rsidP="006567C5">
      <w:pPr>
        <w:pStyle w:val="Title"/>
        <w:spacing w:before="360" w:after="480"/>
      </w:pPr>
      <w:r w:rsidRPr="003C6EC2">
        <w:rPr>
          <w:rFonts w:ascii="Arial Black" w:eastAsia="Calibri" w:hAnsi="Arial Black"/>
          <w:sz w:val="56"/>
        </w:rPr>
        <w:t>Performance Report</w:t>
      </w:r>
    </w:p>
    <w:p w14:paraId="460B415C" w14:textId="77777777" w:rsidR="006567C5" w:rsidRPr="003C6EC2" w:rsidRDefault="006567C5" w:rsidP="006567C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821 Ocean Drive </w:t>
      </w:r>
      <w:r w:rsidRPr="003C6EC2">
        <w:rPr>
          <w:color w:val="FFFFFF" w:themeColor="background1"/>
          <w:sz w:val="28"/>
        </w:rPr>
        <w:br/>
        <w:t>PORT MACQUARIE NSW 2444</w:t>
      </w:r>
      <w:r w:rsidRPr="003C6EC2">
        <w:rPr>
          <w:color w:val="FFFFFF" w:themeColor="background1"/>
          <w:sz w:val="28"/>
        </w:rPr>
        <w:br/>
      </w:r>
      <w:r w:rsidRPr="003C6EC2">
        <w:rPr>
          <w:rFonts w:eastAsia="Calibri"/>
          <w:color w:val="FFFFFF" w:themeColor="background1"/>
          <w:sz w:val="28"/>
          <w:szCs w:val="56"/>
          <w:lang w:eastAsia="en-US"/>
        </w:rPr>
        <w:t>Phone number: 02 5534 2602</w:t>
      </w:r>
    </w:p>
    <w:p w14:paraId="460B415D" w14:textId="77777777" w:rsidR="006567C5" w:rsidRDefault="006567C5" w:rsidP="006567C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0537 </w:t>
      </w:r>
    </w:p>
    <w:p w14:paraId="460B415E" w14:textId="77777777" w:rsidR="006567C5" w:rsidRPr="003C6EC2" w:rsidRDefault="006567C5" w:rsidP="006567C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460B415F" w14:textId="77777777" w:rsidR="006567C5" w:rsidRPr="003C6EC2" w:rsidRDefault="006567C5" w:rsidP="006567C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January 2020 to 31 January 2020</w:t>
      </w:r>
    </w:p>
    <w:p w14:paraId="460B4160" w14:textId="77777777" w:rsidR="006567C5" w:rsidRPr="003C6EC2" w:rsidRDefault="006567C5" w:rsidP="006567C5">
      <w:pPr>
        <w:tabs>
          <w:tab w:val="left" w:pos="2127"/>
        </w:tabs>
        <w:spacing w:before="120"/>
        <w:rPr>
          <w:rFonts w:eastAsia="Calibri"/>
          <w:b/>
          <w:color w:val="FFFFFF" w:themeColor="background1"/>
          <w:sz w:val="28"/>
          <w:szCs w:val="56"/>
          <w:lang w:eastAsia="en-US"/>
        </w:rPr>
      </w:pPr>
    </w:p>
    <w:p w14:paraId="460B4161" w14:textId="77777777" w:rsidR="006567C5" w:rsidRDefault="006567C5" w:rsidP="006567C5">
      <w:pPr>
        <w:pStyle w:val="Heading1"/>
        <w:sectPr w:rsidR="006567C5" w:rsidSect="006567C5">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60B4162" w14:textId="77777777" w:rsidR="006567C5" w:rsidRPr="0094564F" w:rsidRDefault="006567C5" w:rsidP="006567C5">
      <w:pPr>
        <w:pStyle w:val="Heading1"/>
      </w:pPr>
      <w:r w:rsidRPr="001E6954">
        <w:lastRenderedPageBreak/>
        <w:t>Overall assessment of this Service</w:t>
      </w:r>
    </w:p>
    <w:p w14:paraId="460B4165" w14:textId="5E582FE9" w:rsidR="006567C5" w:rsidRDefault="006567C5" w:rsidP="006567C5">
      <w:pPr>
        <w:keepNext/>
        <w:keepLines/>
        <w:rPr>
          <w:rFonts w:cs="Times New Roman"/>
          <w:b/>
          <w:i/>
          <w:color w:val="0000FF"/>
        </w:rPr>
      </w:pP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E2669" w14:paraId="460B4168" w14:textId="77777777" w:rsidTr="006567C5">
        <w:trPr>
          <w:trHeight w:val="227"/>
        </w:trPr>
        <w:tc>
          <w:tcPr>
            <w:tcW w:w="3942" w:type="pct"/>
            <w:shd w:val="clear" w:color="auto" w:fill="auto"/>
          </w:tcPr>
          <w:p w14:paraId="460B4166" w14:textId="77777777" w:rsidR="006567C5" w:rsidRPr="001E6954" w:rsidRDefault="006567C5" w:rsidP="006567C5">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460B4167" w14:textId="67DBEFA1" w:rsidR="006567C5" w:rsidRPr="001E6954" w:rsidRDefault="006567C5" w:rsidP="006567C5">
            <w:pPr>
              <w:keepNext/>
              <w:spacing w:before="40" w:after="40" w:line="240" w:lineRule="auto"/>
              <w:jc w:val="right"/>
              <w:rPr>
                <w:b/>
                <w:bCs/>
                <w:iCs/>
                <w:color w:val="00577D"/>
                <w:szCs w:val="40"/>
              </w:rPr>
            </w:pPr>
            <w:r w:rsidRPr="001E6954">
              <w:rPr>
                <w:b/>
                <w:bCs/>
                <w:iCs/>
                <w:color w:val="00577D"/>
                <w:szCs w:val="40"/>
              </w:rPr>
              <w:t>Non-compliant</w:t>
            </w:r>
          </w:p>
        </w:tc>
      </w:tr>
      <w:tr w:rsidR="00EE2669" w14:paraId="460B416B" w14:textId="77777777" w:rsidTr="006567C5">
        <w:trPr>
          <w:trHeight w:val="227"/>
        </w:trPr>
        <w:tc>
          <w:tcPr>
            <w:tcW w:w="3942" w:type="pct"/>
            <w:shd w:val="clear" w:color="auto" w:fill="auto"/>
          </w:tcPr>
          <w:p w14:paraId="460B4169" w14:textId="77777777" w:rsidR="006567C5" w:rsidRPr="001E6954" w:rsidRDefault="006567C5" w:rsidP="006567C5">
            <w:pPr>
              <w:spacing w:before="40" w:after="40" w:line="240" w:lineRule="auto"/>
              <w:ind w:left="318"/>
            </w:pPr>
            <w:r w:rsidRPr="001E6954">
              <w:t>Requirement 1(3)(a)</w:t>
            </w:r>
          </w:p>
        </w:tc>
        <w:tc>
          <w:tcPr>
            <w:tcW w:w="1058" w:type="pct"/>
            <w:shd w:val="clear" w:color="auto" w:fill="auto"/>
          </w:tcPr>
          <w:p w14:paraId="460B416A" w14:textId="6E417080" w:rsidR="006567C5" w:rsidRPr="001E6954" w:rsidRDefault="006567C5" w:rsidP="006567C5">
            <w:pPr>
              <w:spacing w:before="40" w:after="40" w:line="240" w:lineRule="auto"/>
              <w:jc w:val="right"/>
              <w:rPr>
                <w:color w:val="0000FF"/>
              </w:rPr>
            </w:pPr>
            <w:r w:rsidRPr="001E6954">
              <w:rPr>
                <w:bCs/>
                <w:iCs/>
                <w:color w:val="00577D"/>
                <w:szCs w:val="40"/>
              </w:rPr>
              <w:t>Compliant</w:t>
            </w:r>
          </w:p>
        </w:tc>
      </w:tr>
      <w:tr w:rsidR="006A272B" w14:paraId="460B416E" w14:textId="77777777" w:rsidTr="006567C5">
        <w:trPr>
          <w:trHeight w:val="227"/>
        </w:trPr>
        <w:tc>
          <w:tcPr>
            <w:tcW w:w="3942" w:type="pct"/>
            <w:shd w:val="clear" w:color="auto" w:fill="auto"/>
          </w:tcPr>
          <w:p w14:paraId="460B416C" w14:textId="77777777" w:rsidR="006A272B" w:rsidRPr="001E6954" w:rsidRDefault="006A272B" w:rsidP="006A272B">
            <w:pPr>
              <w:spacing w:before="40" w:after="40" w:line="240" w:lineRule="auto"/>
              <w:ind w:left="318"/>
            </w:pPr>
            <w:r w:rsidRPr="001E6954">
              <w:t>Requirement 1(3)(b)</w:t>
            </w:r>
          </w:p>
        </w:tc>
        <w:tc>
          <w:tcPr>
            <w:tcW w:w="1058" w:type="pct"/>
            <w:shd w:val="clear" w:color="auto" w:fill="auto"/>
          </w:tcPr>
          <w:p w14:paraId="460B416D" w14:textId="41171D0A" w:rsidR="006A272B" w:rsidRPr="001E6954" w:rsidRDefault="006A272B" w:rsidP="006A272B">
            <w:pPr>
              <w:spacing w:before="40" w:after="40" w:line="240" w:lineRule="auto"/>
              <w:jc w:val="right"/>
              <w:rPr>
                <w:color w:val="0000FF"/>
              </w:rPr>
            </w:pPr>
            <w:r w:rsidRPr="00F14D19">
              <w:rPr>
                <w:bCs/>
                <w:iCs/>
                <w:color w:val="00577D"/>
                <w:szCs w:val="40"/>
              </w:rPr>
              <w:t>Compliant</w:t>
            </w:r>
          </w:p>
        </w:tc>
      </w:tr>
      <w:tr w:rsidR="006A272B" w14:paraId="460B4171" w14:textId="77777777" w:rsidTr="006567C5">
        <w:trPr>
          <w:trHeight w:val="227"/>
        </w:trPr>
        <w:tc>
          <w:tcPr>
            <w:tcW w:w="3942" w:type="pct"/>
            <w:shd w:val="clear" w:color="auto" w:fill="auto"/>
          </w:tcPr>
          <w:p w14:paraId="460B416F" w14:textId="77777777" w:rsidR="006A272B" w:rsidRPr="001E6954" w:rsidRDefault="006A272B" w:rsidP="006A272B">
            <w:pPr>
              <w:spacing w:before="40" w:after="40" w:line="240" w:lineRule="auto"/>
              <w:ind w:left="318"/>
            </w:pPr>
            <w:r w:rsidRPr="001E6954">
              <w:t>Requirement 1(3)(c)</w:t>
            </w:r>
          </w:p>
        </w:tc>
        <w:tc>
          <w:tcPr>
            <w:tcW w:w="1058" w:type="pct"/>
            <w:shd w:val="clear" w:color="auto" w:fill="auto"/>
          </w:tcPr>
          <w:p w14:paraId="460B4170" w14:textId="60649EC1" w:rsidR="006A272B" w:rsidRPr="001E6954" w:rsidRDefault="006A272B" w:rsidP="006A272B">
            <w:pPr>
              <w:spacing w:before="40" w:after="40" w:line="240" w:lineRule="auto"/>
              <w:jc w:val="right"/>
              <w:rPr>
                <w:color w:val="0000FF"/>
              </w:rPr>
            </w:pPr>
            <w:r w:rsidRPr="00F14D19">
              <w:rPr>
                <w:bCs/>
                <w:iCs/>
                <w:color w:val="00577D"/>
                <w:szCs w:val="40"/>
              </w:rPr>
              <w:t>Compliant</w:t>
            </w:r>
          </w:p>
        </w:tc>
      </w:tr>
      <w:tr w:rsidR="006A272B" w14:paraId="460B4174" w14:textId="77777777" w:rsidTr="006567C5">
        <w:trPr>
          <w:trHeight w:val="227"/>
        </w:trPr>
        <w:tc>
          <w:tcPr>
            <w:tcW w:w="3942" w:type="pct"/>
            <w:shd w:val="clear" w:color="auto" w:fill="auto"/>
          </w:tcPr>
          <w:p w14:paraId="460B4172" w14:textId="77777777" w:rsidR="006A272B" w:rsidRPr="001E6954" w:rsidRDefault="006A272B" w:rsidP="006A272B">
            <w:pPr>
              <w:spacing w:before="40" w:after="40" w:line="240" w:lineRule="auto"/>
              <w:ind w:left="318"/>
            </w:pPr>
            <w:r w:rsidRPr="001E6954">
              <w:t>Requirement 1(3)(d)</w:t>
            </w:r>
          </w:p>
        </w:tc>
        <w:tc>
          <w:tcPr>
            <w:tcW w:w="1058" w:type="pct"/>
            <w:shd w:val="clear" w:color="auto" w:fill="auto"/>
          </w:tcPr>
          <w:p w14:paraId="460B4173" w14:textId="09E83749" w:rsidR="006A272B" w:rsidRPr="001E6954" w:rsidRDefault="006A272B" w:rsidP="006A272B">
            <w:pPr>
              <w:spacing w:before="40" w:after="40" w:line="240" w:lineRule="auto"/>
              <w:jc w:val="right"/>
              <w:rPr>
                <w:color w:val="0000FF"/>
              </w:rPr>
            </w:pPr>
            <w:r w:rsidRPr="00F14D19">
              <w:rPr>
                <w:bCs/>
                <w:iCs/>
                <w:color w:val="00577D"/>
                <w:szCs w:val="40"/>
              </w:rPr>
              <w:t>Compliant</w:t>
            </w:r>
          </w:p>
        </w:tc>
      </w:tr>
      <w:tr w:rsidR="006A272B" w14:paraId="460B4177" w14:textId="77777777" w:rsidTr="006567C5">
        <w:trPr>
          <w:trHeight w:val="227"/>
        </w:trPr>
        <w:tc>
          <w:tcPr>
            <w:tcW w:w="3942" w:type="pct"/>
            <w:shd w:val="clear" w:color="auto" w:fill="auto"/>
          </w:tcPr>
          <w:p w14:paraId="460B4175" w14:textId="77777777" w:rsidR="006A272B" w:rsidRPr="001E6954" w:rsidRDefault="006A272B" w:rsidP="006A272B">
            <w:pPr>
              <w:spacing w:before="40" w:after="40" w:line="240" w:lineRule="auto"/>
              <w:ind w:left="318"/>
            </w:pPr>
            <w:r w:rsidRPr="001E6954">
              <w:t>Requirement 1(3)(e)</w:t>
            </w:r>
          </w:p>
        </w:tc>
        <w:tc>
          <w:tcPr>
            <w:tcW w:w="1058" w:type="pct"/>
            <w:shd w:val="clear" w:color="auto" w:fill="auto"/>
          </w:tcPr>
          <w:p w14:paraId="460B4176" w14:textId="36598944" w:rsidR="006A272B" w:rsidRPr="001E6954" w:rsidRDefault="006A272B" w:rsidP="006A272B">
            <w:pPr>
              <w:spacing w:before="40" w:after="40" w:line="240" w:lineRule="auto"/>
              <w:jc w:val="right"/>
              <w:rPr>
                <w:color w:val="0000FF"/>
              </w:rPr>
            </w:pPr>
            <w:r w:rsidRPr="00F14D19">
              <w:rPr>
                <w:bCs/>
                <w:iCs/>
                <w:color w:val="00577D"/>
                <w:szCs w:val="40"/>
              </w:rPr>
              <w:t>Compliant</w:t>
            </w:r>
          </w:p>
        </w:tc>
      </w:tr>
      <w:tr w:rsidR="00EE2669" w14:paraId="460B417A" w14:textId="77777777" w:rsidTr="006567C5">
        <w:trPr>
          <w:trHeight w:val="227"/>
        </w:trPr>
        <w:tc>
          <w:tcPr>
            <w:tcW w:w="3942" w:type="pct"/>
            <w:shd w:val="clear" w:color="auto" w:fill="auto"/>
          </w:tcPr>
          <w:p w14:paraId="460B4178" w14:textId="77777777" w:rsidR="006567C5" w:rsidRPr="001E6954" w:rsidRDefault="006567C5" w:rsidP="006567C5">
            <w:pPr>
              <w:spacing w:before="40" w:after="40" w:line="240" w:lineRule="auto"/>
              <w:ind w:left="318"/>
            </w:pPr>
            <w:r w:rsidRPr="001E6954">
              <w:t>Requirement 1(3)(f)</w:t>
            </w:r>
          </w:p>
        </w:tc>
        <w:tc>
          <w:tcPr>
            <w:tcW w:w="1058" w:type="pct"/>
            <w:shd w:val="clear" w:color="auto" w:fill="auto"/>
          </w:tcPr>
          <w:p w14:paraId="460B4179" w14:textId="621C2CB2" w:rsidR="006567C5" w:rsidRPr="001E6954" w:rsidRDefault="006567C5" w:rsidP="006567C5">
            <w:pPr>
              <w:spacing w:before="40" w:after="40" w:line="240" w:lineRule="auto"/>
              <w:jc w:val="right"/>
              <w:rPr>
                <w:color w:val="0000FF"/>
              </w:rPr>
            </w:pPr>
            <w:r w:rsidRPr="001E6954">
              <w:rPr>
                <w:bCs/>
                <w:iCs/>
                <w:color w:val="00577D"/>
                <w:szCs w:val="40"/>
              </w:rPr>
              <w:t>Non-compliant</w:t>
            </w:r>
          </w:p>
        </w:tc>
      </w:tr>
      <w:tr w:rsidR="00EE2669" w14:paraId="460B417D" w14:textId="77777777" w:rsidTr="006567C5">
        <w:trPr>
          <w:trHeight w:val="227"/>
        </w:trPr>
        <w:tc>
          <w:tcPr>
            <w:tcW w:w="3942" w:type="pct"/>
            <w:shd w:val="clear" w:color="auto" w:fill="auto"/>
          </w:tcPr>
          <w:p w14:paraId="460B417B" w14:textId="77777777" w:rsidR="006567C5" w:rsidRPr="001E6954" w:rsidRDefault="006567C5" w:rsidP="006567C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60B417C" w14:textId="70E15D7B" w:rsidR="006567C5" w:rsidRPr="001E6954" w:rsidRDefault="006567C5" w:rsidP="006567C5">
            <w:pPr>
              <w:keepNext/>
              <w:spacing w:before="40" w:after="40" w:line="240" w:lineRule="auto"/>
              <w:jc w:val="right"/>
              <w:rPr>
                <w:b/>
                <w:color w:val="0000FF"/>
              </w:rPr>
            </w:pPr>
            <w:r w:rsidRPr="001E6954">
              <w:rPr>
                <w:b/>
                <w:bCs/>
                <w:iCs/>
                <w:color w:val="00577D"/>
                <w:szCs w:val="40"/>
              </w:rPr>
              <w:t>Non-compliant</w:t>
            </w:r>
          </w:p>
        </w:tc>
      </w:tr>
      <w:tr w:rsidR="00EE2669" w14:paraId="460B4180" w14:textId="77777777" w:rsidTr="006567C5">
        <w:trPr>
          <w:trHeight w:val="227"/>
        </w:trPr>
        <w:tc>
          <w:tcPr>
            <w:tcW w:w="3942" w:type="pct"/>
            <w:shd w:val="clear" w:color="auto" w:fill="auto"/>
          </w:tcPr>
          <w:p w14:paraId="460B417E" w14:textId="77777777" w:rsidR="006567C5" w:rsidRPr="001E6954" w:rsidRDefault="006567C5" w:rsidP="006567C5">
            <w:pPr>
              <w:spacing w:before="40" w:after="40" w:line="240" w:lineRule="auto"/>
              <w:ind w:left="318" w:hanging="7"/>
            </w:pPr>
            <w:r w:rsidRPr="001E6954">
              <w:t>Requirement 2(3)(a)</w:t>
            </w:r>
          </w:p>
        </w:tc>
        <w:tc>
          <w:tcPr>
            <w:tcW w:w="1058" w:type="pct"/>
            <w:shd w:val="clear" w:color="auto" w:fill="auto"/>
          </w:tcPr>
          <w:p w14:paraId="460B417F" w14:textId="50C6BC36" w:rsidR="006567C5" w:rsidRPr="001E6954" w:rsidRDefault="006567C5" w:rsidP="006567C5">
            <w:pPr>
              <w:spacing w:before="40" w:after="40" w:line="240" w:lineRule="auto"/>
              <w:jc w:val="right"/>
              <w:rPr>
                <w:color w:val="0000FF"/>
              </w:rPr>
            </w:pPr>
            <w:r w:rsidRPr="001E6954">
              <w:rPr>
                <w:bCs/>
                <w:iCs/>
                <w:color w:val="00577D"/>
                <w:szCs w:val="40"/>
              </w:rPr>
              <w:t>Non-compliant</w:t>
            </w:r>
          </w:p>
        </w:tc>
      </w:tr>
      <w:tr w:rsidR="006A272B" w14:paraId="460B4183" w14:textId="77777777" w:rsidTr="006567C5">
        <w:trPr>
          <w:trHeight w:val="227"/>
        </w:trPr>
        <w:tc>
          <w:tcPr>
            <w:tcW w:w="3942" w:type="pct"/>
            <w:shd w:val="clear" w:color="auto" w:fill="auto"/>
          </w:tcPr>
          <w:p w14:paraId="460B4181" w14:textId="77777777" w:rsidR="006A272B" w:rsidRPr="001E6954" w:rsidRDefault="006A272B" w:rsidP="006A272B">
            <w:pPr>
              <w:spacing w:before="40" w:after="40" w:line="240" w:lineRule="auto"/>
              <w:ind w:left="318" w:hanging="7"/>
            </w:pPr>
            <w:r w:rsidRPr="001E6954">
              <w:t>Requirement 2(3)(b)</w:t>
            </w:r>
          </w:p>
        </w:tc>
        <w:tc>
          <w:tcPr>
            <w:tcW w:w="1058" w:type="pct"/>
            <w:shd w:val="clear" w:color="auto" w:fill="auto"/>
          </w:tcPr>
          <w:p w14:paraId="460B4182" w14:textId="607CBA2A" w:rsidR="006A272B" w:rsidRPr="001E6954" w:rsidRDefault="006A272B" w:rsidP="006A272B">
            <w:pPr>
              <w:spacing w:before="40" w:after="40" w:line="240" w:lineRule="auto"/>
              <w:jc w:val="right"/>
              <w:rPr>
                <w:color w:val="0000FF"/>
              </w:rPr>
            </w:pPr>
            <w:r w:rsidRPr="00B13812">
              <w:rPr>
                <w:bCs/>
                <w:iCs/>
                <w:color w:val="00577D"/>
                <w:szCs w:val="40"/>
              </w:rPr>
              <w:t>Non-compliant</w:t>
            </w:r>
          </w:p>
        </w:tc>
      </w:tr>
      <w:tr w:rsidR="006A272B" w14:paraId="460B4186" w14:textId="77777777" w:rsidTr="006567C5">
        <w:trPr>
          <w:trHeight w:val="227"/>
        </w:trPr>
        <w:tc>
          <w:tcPr>
            <w:tcW w:w="3942" w:type="pct"/>
            <w:shd w:val="clear" w:color="auto" w:fill="auto"/>
          </w:tcPr>
          <w:p w14:paraId="460B4184" w14:textId="77777777" w:rsidR="006A272B" w:rsidRPr="001E6954" w:rsidRDefault="006A272B" w:rsidP="006A272B">
            <w:pPr>
              <w:spacing w:before="40" w:after="40" w:line="240" w:lineRule="auto"/>
              <w:ind w:left="318" w:hanging="7"/>
            </w:pPr>
            <w:r w:rsidRPr="001E6954">
              <w:t>Requirement 2(3)(c)</w:t>
            </w:r>
          </w:p>
        </w:tc>
        <w:tc>
          <w:tcPr>
            <w:tcW w:w="1058" w:type="pct"/>
            <w:shd w:val="clear" w:color="auto" w:fill="auto"/>
          </w:tcPr>
          <w:p w14:paraId="460B4185" w14:textId="66360694" w:rsidR="006A272B" w:rsidRPr="001E6954" w:rsidRDefault="006A272B" w:rsidP="006A272B">
            <w:pPr>
              <w:spacing w:before="40" w:after="40" w:line="240" w:lineRule="auto"/>
              <w:jc w:val="right"/>
              <w:rPr>
                <w:color w:val="0000FF"/>
              </w:rPr>
            </w:pPr>
            <w:r w:rsidRPr="00B13812">
              <w:rPr>
                <w:bCs/>
                <w:iCs/>
                <w:color w:val="00577D"/>
                <w:szCs w:val="40"/>
              </w:rPr>
              <w:t>Non-compliant</w:t>
            </w:r>
          </w:p>
        </w:tc>
      </w:tr>
      <w:tr w:rsidR="006A272B" w14:paraId="460B4189" w14:textId="77777777" w:rsidTr="006567C5">
        <w:trPr>
          <w:trHeight w:val="227"/>
        </w:trPr>
        <w:tc>
          <w:tcPr>
            <w:tcW w:w="3942" w:type="pct"/>
            <w:shd w:val="clear" w:color="auto" w:fill="auto"/>
          </w:tcPr>
          <w:p w14:paraId="460B4187" w14:textId="77777777" w:rsidR="006A272B" w:rsidRPr="001E6954" w:rsidRDefault="006A272B" w:rsidP="006A272B">
            <w:pPr>
              <w:spacing w:before="40" w:after="40" w:line="240" w:lineRule="auto"/>
              <w:ind w:left="318" w:hanging="7"/>
            </w:pPr>
            <w:r w:rsidRPr="001E6954">
              <w:t>Requirement 2(3)(d)</w:t>
            </w:r>
          </w:p>
        </w:tc>
        <w:tc>
          <w:tcPr>
            <w:tcW w:w="1058" w:type="pct"/>
            <w:shd w:val="clear" w:color="auto" w:fill="auto"/>
          </w:tcPr>
          <w:p w14:paraId="460B4188" w14:textId="4AB9DF33" w:rsidR="006A272B" w:rsidRPr="001E6954" w:rsidRDefault="006A272B" w:rsidP="006A272B">
            <w:pPr>
              <w:spacing w:before="40" w:after="40" w:line="240" w:lineRule="auto"/>
              <w:jc w:val="right"/>
              <w:rPr>
                <w:color w:val="0000FF"/>
              </w:rPr>
            </w:pPr>
            <w:r w:rsidRPr="00B13812">
              <w:rPr>
                <w:bCs/>
                <w:iCs/>
                <w:color w:val="00577D"/>
                <w:szCs w:val="40"/>
              </w:rPr>
              <w:t>Non-compliant</w:t>
            </w:r>
          </w:p>
        </w:tc>
      </w:tr>
      <w:tr w:rsidR="006A272B" w14:paraId="460B418C" w14:textId="77777777" w:rsidTr="006567C5">
        <w:trPr>
          <w:trHeight w:val="227"/>
        </w:trPr>
        <w:tc>
          <w:tcPr>
            <w:tcW w:w="3942" w:type="pct"/>
            <w:shd w:val="clear" w:color="auto" w:fill="auto"/>
          </w:tcPr>
          <w:p w14:paraId="460B418A" w14:textId="77777777" w:rsidR="006A272B" w:rsidRPr="001E6954" w:rsidRDefault="006A272B" w:rsidP="006A272B">
            <w:pPr>
              <w:spacing w:before="40" w:after="40" w:line="240" w:lineRule="auto"/>
              <w:ind w:left="318" w:hanging="7"/>
            </w:pPr>
            <w:r w:rsidRPr="001E6954">
              <w:t>Requirement 2(3)(e)</w:t>
            </w:r>
          </w:p>
        </w:tc>
        <w:tc>
          <w:tcPr>
            <w:tcW w:w="1058" w:type="pct"/>
            <w:shd w:val="clear" w:color="auto" w:fill="auto"/>
          </w:tcPr>
          <w:p w14:paraId="460B418B" w14:textId="429A4768" w:rsidR="006A272B" w:rsidRPr="001E6954" w:rsidRDefault="006A272B" w:rsidP="006A272B">
            <w:pPr>
              <w:spacing w:before="40" w:after="40" w:line="240" w:lineRule="auto"/>
              <w:jc w:val="right"/>
              <w:rPr>
                <w:color w:val="0000FF"/>
              </w:rPr>
            </w:pPr>
            <w:r w:rsidRPr="00B13812">
              <w:rPr>
                <w:bCs/>
                <w:iCs/>
                <w:color w:val="00577D"/>
                <w:szCs w:val="40"/>
              </w:rPr>
              <w:t>Non-compliant</w:t>
            </w:r>
          </w:p>
        </w:tc>
      </w:tr>
      <w:tr w:rsidR="00EE2669" w14:paraId="460B418F" w14:textId="77777777" w:rsidTr="006567C5">
        <w:trPr>
          <w:trHeight w:val="227"/>
        </w:trPr>
        <w:tc>
          <w:tcPr>
            <w:tcW w:w="3942" w:type="pct"/>
            <w:shd w:val="clear" w:color="auto" w:fill="auto"/>
          </w:tcPr>
          <w:p w14:paraId="460B418D" w14:textId="77777777" w:rsidR="006567C5" w:rsidRPr="001E6954" w:rsidRDefault="006567C5" w:rsidP="006567C5">
            <w:pPr>
              <w:keepNext/>
              <w:spacing w:before="40" w:after="40" w:line="240" w:lineRule="auto"/>
              <w:rPr>
                <w:b/>
              </w:rPr>
            </w:pPr>
            <w:r w:rsidRPr="001E6954">
              <w:rPr>
                <w:b/>
              </w:rPr>
              <w:t>Standard 3 Personal care and clinical care</w:t>
            </w:r>
          </w:p>
        </w:tc>
        <w:tc>
          <w:tcPr>
            <w:tcW w:w="1058" w:type="pct"/>
            <w:shd w:val="clear" w:color="auto" w:fill="auto"/>
          </w:tcPr>
          <w:p w14:paraId="460B418E" w14:textId="6892B917" w:rsidR="006567C5" w:rsidRPr="001E6954" w:rsidRDefault="006567C5" w:rsidP="006567C5">
            <w:pPr>
              <w:keepNext/>
              <w:spacing w:before="40" w:after="40" w:line="240" w:lineRule="auto"/>
              <w:jc w:val="right"/>
              <w:rPr>
                <w:b/>
                <w:color w:val="0000FF"/>
              </w:rPr>
            </w:pPr>
            <w:r w:rsidRPr="001E6954">
              <w:rPr>
                <w:b/>
                <w:bCs/>
                <w:iCs/>
                <w:color w:val="00577D"/>
                <w:szCs w:val="40"/>
              </w:rPr>
              <w:t>Non-compliant</w:t>
            </w:r>
          </w:p>
        </w:tc>
      </w:tr>
      <w:tr w:rsidR="006A272B" w14:paraId="460B4192" w14:textId="77777777" w:rsidTr="006567C5">
        <w:trPr>
          <w:trHeight w:val="227"/>
        </w:trPr>
        <w:tc>
          <w:tcPr>
            <w:tcW w:w="3942" w:type="pct"/>
            <w:shd w:val="clear" w:color="auto" w:fill="auto"/>
          </w:tcPr>
          <w:p w14:paraId="460B4190" w14:textId="77777777" w:rsidR="006A272B" w:rsidRPr="001E6954" w:rsidRDefault="006A272B" w:rsidP="006A272B">
            <w:pPr>
              <w:spacing w:before="40" w:after="40" w:line="240" w:lineRule="auto"/>
              <w:ind w:left="318" w:hanging="7"/>
            </w:pPr>
            <w:r w:rsidRPr="001E6954">
              <w:t>Requirement 3(3)(a)</w:t>
            </w:r>
          </w:p>
        </w:tc>
        <w:tc>
          <w:tcPr>
            <w:tcW w:w="1058" w:type="pct"/>
            <w:shd w:val="clear" w:color="auto" w:fill="auto"/>
          </w:tcPr>
          <w:p w14:paraId="460B4191" w14:textId="03C42B58" w:rsidR="006A272B" w:rsidRPr="001E6954" w:rsidRDefault="006A272B" w:rsidP="006A272B">
            <w:pPr>
              <w:spacing w:before="40" w:after="40" w:line="240" w:lineRule="auto"/>
              <w:ind w:left="-107"/>
              <w:jc w:val="right"/>
              <w:rPr>
                <w:color w:val="0000FF"/>
              </w:rPr>
            </w:pPr>
            <w:r w:rsidRPr="00ED425F">
              <w:rPr>
                <w:bCs/>
                <w:iCs/>
                <w:color w:val="00577D"/>
                <w:szCs w:val="40"/>
              </w:rPr>
              <w:t>Non-compliant</w:t>
            </w:r>
          </w:p>
        </w:tc>
      </w:tr>
      <w:tr w:rsidR="006A272B" w14:paraId="460B4195" w14:textId="77777777" w:rsidTr="006567C5">
        <w:trPr>
          <w:trHeight w:val="227"/>
        </w:trPr>
        <w:tc>
          <w:tcPr>
            <w:tcW w:w="3942" w:type="pct"/>
            <w:shd w:val="clear" w:color="auto" w:fill="auto"/>
          </w:tcPr>
          <w:p w14:paraId="460B4193" w14:textId="77777777" w:rsidR="006A272B" w:rsidRPr="001E6954" w:rsidRDefault="006A272B" w:rsidP="006A272B">
            <w:pPr>
              <w:spacing w:before="40" w:after="40" w:line="240" w:lineRule="auto"/>
              <w:ind w:left="318" w:hanging="7"/>
            </w:pPr>
            <w:r w:rsidRPr="001E6954">
              <w:t>Requirement 3(3)(b)</w:t>
            </w:r>
          </w:p>
        </w:tc>
        <w:tc>
          <w:tcPr>
            <w:tcW w:w="1058" w:type="pct"/>
            <w:shd w:val="clear" w:color="auto" w:fill="auto"/>
          </w:tcPr>
          <w:p w14:paraId="460B4194" w14:textId="2B1888C6" w:rsidR="006A272B" w:rsidRPr="001E6954" w:rsidRDefault="006A272B" w:rsidP="006A272B">
            <w:pPr>
              <w:spacing w:before="40" w:after="40" w:line="240" w:lineRule="auto"/>
              <w:jc w:val="right"/>
              <w:rPr>
                <w:color w:val="0000FF"/>
              </w:rPr>
            </w:pPr>
            <w:r w:rsidRPr="00ED425F">
              <w:rPr>
                <w:bCs/>
                <w:iCs/>
                <w:color w:val="00577D"/>
                <w:szCs w:val="40"/>
              </w:rPr>
              <w:t>Non-compliant</w:t>
            </w:r>
          </w:p>
        </w:tc>
      </w:tr>
      <w:tr w:rsidR="006A272B" w14:paraId="460B4198" w14:textId="77777777" w:rsidTr="006567C5">
        <w:trPr>
          <w:trHeight w:val="227"/>
        </w:trPr>
        <w:tc>
          <w:tcPr>
            <w:tcW w:w="3942" w:type="pct"/>
            <w:shd w:val="clear" w:color="auto" w:fill="auto"/>
          </w:tcPr>
          <w:p w14:paraId="460B4196" w14:textId="77777777" w:rsidR="006A272B" w:rsidRPr="001E6954" w:rsidRDefault="006A272B" w:rsidP="006A272B">
            <w:pPr>
              <w:spacing w:before="40" w:after="40" w:line="240" w:lineRule="auto"/>
              <w:ind w:left="318" w:hanging="7"/>
            </w:pPr>
            <w:r w:rsidRPr="001E6954">
              <w:t>Requirement 3(3)(c)</w:t>
            </w:r>
          </w:p>
        </w:tc>
        <w:tc>
          <w:tcPr>
            <w:tcW w:w="1058" w:type="pct"/>
            <w:shd w:val="clear" w:color="auto" w:fill="auto"/>
          </w:tcPr>
          <w:p w14:paraId="460B4197" w14:textId="32D4BDF3" w:rsidR="006A272B" w:rsidRPr="001E6954" w:rsidRDefault="006A272B" w:rsidP="006A272B">
            <w:pPr>
              <w:spacing w:before="40" w:after="40" w:line="240" w:lineRule="auto"/>
              <w:jc w:val="right"/>
              <w:rPr>
                <w:color w:val="0000FF"/>
              </w:rPr>
            </w:pPr>
            <w:r w:rsidRPr="00ED425F">
              <w:rPr>
                <w:bCs/>
                <w:iCs/>
                <w:color w:val="00577D"/>
                <w:szCs w:val="40"/>
              </w:rPr>
              <w:t>Non-compliant</w:t>
            </w:r>
          </w:p>
        </w:tc>
      </w:tr>
      <w:tr w:rsidR="006A272B" w14:paraId="460B419B" w14:textId="77777777" w:rsidTr="006567C5">
        <w:trPr>
          <w:trHeight w:val="227"/>
        </w:trPr>
        <w:tc>
          <w:tcPr>
            <w:tcW w:w="3942" w:type="pct"/>
            <w:shd w:val="clear" w:color="auto" w:fill="auto"/>
          </w:tcPr>
          <w:p w14:paraId="460B4199" w14:textId="77777777" w:rsidR="006A272B" w:rsidRPr="001E6954" w:rsidRDefault="006A272B" w:rsidP="006A272B">
            <w:pPr>
              <w:spacing w:before="40" w:after="40" w:line="240" w:lineRule="auto"/>
              <w:ind w:left="318" w:hanging="7"/>
            </w:pPr>
            <w:r w:rsidRPr="001E6954">
              <w:t>Requirement 3(3)(d)</w:t>
            </w:r>
          </w:p>
        </w:tc>
        <w:tc>
          <w:tcPr>
            <w:tcW w:w="1058" w:type="pct"/>
            <w:shd w:val="clear" w:color="auto" w:fill="auto"/>
          </w:tcPr>
          <w:p w14:paraId="460B419A" w14:textId="440892F4" w:rsidR="006A272B" w:rsidRPr="001E6954" w:rsidRDefault="006A272B" w:rsidP="006A272B">
            <w:pPr>
              <w:spacing w:before="40" w:after="40" w:line="240" w:lineRule="auto"/>
              <w:jc w:val="right"/>
              <w:rPr>
                <w:color w:val="0000FF"/>
              </w:rPr>
            </w:pPr>
            <w:r w:rsidRPr="00ED425F">
              <w:rPr>
                <w:bCs/>
                <w:iCs/>
                <w:color w:val="00577D"/>
                <w:szCs w:val="40"/>
              </w:rPr>
              <w:t>Non-compliant</w:t>
            </w:r>
          </w:p>
        </w:tc>
      </w:tr>
      <w:tr w:rsidR="006A272B" w14:paraId="460B419E" w14:textId="77777777" w:rsidTr="006567C5">
        <w:trPr>
          <w:trHeight w:val="227"/>
        </w:trPr>
        <w:tc>
          <w:tcPr>
            <w:tcW w:w="3942" w:type="pct"/>
            <w:shd w:val="clear" w:color="auto" w:fill="auto"/>
          </w:tcPr>
          <w:p w14:paraId="460B419C" w14:textId="77777777" w:rsidR="006A272B" w:rsidRPr="001E6954" w:rsidRDefault="006A272B" w:rsidP="006A272B">
            <w:pPr>
              <w:spacing w:before="40" w:after="40" w:line="240" w:lineRule="auto"/>
              <w:ind w:left="318" w:hanging="7"/>
            </w:pPr>
            <w:r w:rsidRPr="001E6954">
              <w:t>Requirement 3(3)(e)</w:t>
            </w:r>
          </w:p>
        </w:tc>
        <w:tc>
          <w:tcPr>
            <w:tcW w:w="1058" w:type="pct"/>
            <w:shd w:val="clear" w:color="auto" w:fill="auto"/>
          </w:tcPr>
          <w:p w14:paraId="460B419D" w14:textId="006A0C4E" w:rsidR="006A272B" w:rsidRPr="001E6954" w:rsidRDefault="006A272B" w:rsidP="006A272B">
            <w:pPr>
              <w:spacing w:before="40" w:after="40" w:line="240" w:lineRule="auto"/>
              <w:jc w:val="right"/>
              <w:rPr>
                <w:color w:val="0000FF"/>
              </w:rPr>
            </w:pPr>
            <w:r w:rsidRPr="00ED425F">
              <w:rPr>
                <w:bCs/>
                <w:iCs/>
                <w:color w:val="00577D"/>
                <w:szCs w:val="40"/>
              </w:rPr>
              <w:t>Non-compliant</w:t>
            </w:r>
          </w:p>
        </w:tc>
      </w:tr>
      <w:tr w:rsidR="006A272B" w14:paraId="460B41A1" w14:textId="77777777" w:rsidTr="006567C5">
        <w:trPr>
          <w:trHeight w:val="227"/>
        </w:trPr>
        <w:tc>
          <w:tcPr>
            <w:tcW w:w="3942" w:type="pct"/>
            <w:shd w:val="clear" w:color="auto" w:fill="auto"/>
          </w:tcPr>
          <w:p w14:paraId="460B419F" w14:textId="77777777" w:rsidR="006A272B" w:rsidRPr="001E6954" w:rsidRDefault="006A272B" w:rsidP="006A272B">
            <w:pPr>
              <w:spacing w:before="40" w:after="40" w:line="240" w:lineRule="auto"/>
              <w:ind w:left="318" w:hanging="7"/>
            </w:pPr>
            <w:r w:rsidRPr="001E6954">
              <w:t>Requirement 3(3)(f)</w:t>
            </w:r>
          </w:p>
        </w:tc>
        <w:tc>
          <w:tcPr>
            <w:tcW w:w="1058" w:type="pct"/>
            <w:shd w:val="clear" w:color="auto" w:fill="auto"/>
          </w:tcPr>
          <w:p w14:paraId="460B41A0" w14:textId="23E4DFB8" w:rsidR="006A272B" w:rsidRPr="001E6954" w:rsidRDefault="006A272B" w:rsidP="006A272B">
            <w:pPr>
              <w:spacing w:before="40" w:after="40" w:line="240" w:lineRule="auto"/>
              <w:jc w:val="right"/>
              <w:rPr>
                <w:color w:val="0000FF"/>
              </w:rPr>
            </w:pPr>
            <w:r w:rsidRPr="00ED425F">
              <w:rPr>
                <w:bCs/>
                <w:iCs/>
                <w:color w:val="00577D"/>
                <w:szCs w:val="40"/>
              </w:rPr>
              <w:t>Non-compliant</w:t>
            </w:r>
          </w:p>
        </w:tc>
      </w:tr>
      <w:tr w:rsidR="00EE2669" w14:paraId="460B41A4" w14:textId="77777777" w:rsidTr="006567C5">
        <w:trPr>
          <w:trHeight w:val="227"/>
        </w:trPr>
        <w:tc>
          <w:tcPr>
            <w:tcW w:w="3942" w:type="pct"/>
            <w:shd w:val="clear" w:color="auto" w:fill="auto"/>
          </w:tcPr>
          <w:p w14:paraId="460B41A2" w14:textId="77777777" w:rsidR="006567C5" w:rsidRPr="001E6954" w:rsidRDefault="006567C5" w:rsidP="006567C5">
            <w:pPr>
              <w:spacing w:before="40" w:after="40" w:line="240" w:lineRule="auto"/>
              <w:ind w:left="318" w:hanging="7"/>
            </w:pPr>
            <w:r w:rsidRPr="001E6954">
              <w:t>Requirement 3(3)(g)</w:t>
            </w:r>
          </w:p>
        </w:tc>
        <w:tc>
          <w:tcPr>
            <w:tcW w:w="1058" w:type="pct"/>
            <w:shd w:val="clear" w:color="auto" w:fill="auto"/>
          </w:tcPr>
          <w:p w14:paraId="460B41A3" w14:textId="402E88D5" w:rsidR="006567C5" w:rsidRPr="001E6954" w:rsidRDefault="006567C5" w:rsidP="006567C5">
            <w:pPr>
              <w:spacing w:before="40" w:after="40" w:line="240" w:lineRule="auto"/>
              <w:jc w:val="right"/>
              <w:rPr>
                <w:color w:val="0000FF"/>
              </w:rPr>
            </w:pPr>
            <w:r w:rsidRPr="001E6954">
              <w:rPr>
                <w:bCs/>
                <w:iCs/>
                <w:color w:val="00577D"/>
                <w:szCs w:val="40"/>
              </w:rPr>
              <w:t>Compliant</w:t>
            </w:r>
          </w:p>
        </w:tc>
      </w:tr>
      <w:tr w:rsidR="00EE2669" w14:paraId="460B41A7" w14:textId="77777777" w:rsidTr="006567C5">
        <w:trPr>
          <w:trHeight w:val="227"/>
        </w:trPr>
        <w:tc>
          <w:tcPr>
            <w:tcW w:w="3942" w:type="pct"/>
            <w:shd w:val="clear" w:color="auto" w:fill="auto"/>
          </w:tcPr>
          <w:p w14:paraId="460B41A5" w14:textId="77777777" w:rsidR="006567C5" w:rsidRPr="001E6954" w:rsidRDefault="006567C5" w:rsidP="006567C5">
            <w:pPr>
              <w:keepNext/>
              <w:spacing w:before="40" w:after="40" w:line="240" w:lineRule="auto"/>
              <w:rPr>
                <w:b/>
              </w:rPr>
            </w:pPr>
            <w:r w:rsidRPr="001E6954">
              <w:rPr>
                <w:b/>
              </w:rPr>
              <w:t>Standard 4 Services and supports for daily living</w:t>
            </w:r>
          </w:p>
        </w:tc>
        <w:tc>
          <w:tcPr>
            <w:tcW w:w="1058" w:type="pct"/>
            <w:shd w:val="clear" w:color="auto" w:fill="auto"/>
          </w:tcPr>
          <w:p w14:paraId="460B41A6" w14:textId="647A3054" w:rsidR="006567C5" w:rsidRPr="001E6954" w:rsidRDefault="006567C5" w:rsidP="006567C5">
            <w:pPr>
              <w:keepNext/>
              <w:spacing w:before="40" w:after="40" w:line="240" w:lineRule="auto"/>
              <w:jc w:val="right"/>
              <w:rPr>
                <w:b/>
                <w:color w:val="0000FF"/>
              </w:rPr>
            </w:pPr>
            <w:r w:rsidRPr="001E6954">
              <w:rPr>
                <w:b/>
                <w:bCs/>
                <w:iCs/>
                <w:color w:val="00577D"/>
                <w:szCs w:val="40"/>
              </w:rPr>
              <w:t>Non-compliant</w:t>
            </w:r>
          </w:p>
        </w:tc>
      </w:tr>
      <w:tr w:rsidR="00EE2669" w14:paraId="460B41AA" w14:textId="77777777" w:rsidTr="006567C5">
        <w:trPr>
          <w:trHeight w:val="227"/>
        </w:trPr>
        <w:tc>
          <w:tcPr>
            <w:tcW w:w="3942" w:type="pct"/>
            <w:shd w:val="clear" w:color="auto" w:fill="auto"/>
          </w:tcPr>
          <w:p w14:paraId="460B41A8" w14:textId="77777777" w:rsidR="006567C5" w:rsidRPr="001E6954" w:rsidRDefault="006567C5" w:rsidP="006567C5">
            <w:pPr>
              <w:spacing w:before="40" w:after="40" w:line="240" w:lineRule="auto"/>
              <w:ind w:left="318" w:hanging="7"/>
            </w:pPr>
            <w:r w:rsidRPr="001E6954">
              <w:t>Requirement 4(3)(a)</w:t>
            </w:r>
          </w:p>
        </w:tc>
        <w:tc>
          <w:tcPr>
            <w:tcW w:w="1058" w:type="pct"/>
            <w:shd w:val="clear" w:color="auto" w:fill="auto"/>
          </w:tcPr>
          <w:p w14:paraId="460B41A9" w14:textId="30C256E6" w:rsidR="006567C5" w:rsidRPr="001E6954" w:rsidRDefault="006567C5" w:rsidP="006567C5">
            <w:pPr>
              <w:spacing w:before="40" w:after="40" w:line="240" w:lineRule="auto"/>
              <w:jc w:val="right"/>
              <w:rPr>
                <w:color w:val="0000FF"/>
              </w:rPr>
            </w:pPr>
            <w:r w:rsidRPr="001E6954">
              <w:rPr>
                <w:bCs/>
                <w:iCs/>
                <w:color w:val="00577D"/>
                <w:szCs w:val="40"/>
              </w:rPr>
              <w:t>Compliant</w:t>
            </w:r>
          </w:p>
        </w:tc>
      </w:tr>
      <w:tr w:rsidR="006A272B" w14:paraId="460B41AD" w14:textId="77777777" w:rsidTr="006567C5">
        <w:trPr>
          <w:trHeight w:val="227"/>
        </w:trPr>
        <w:tc>
          <w:tcPr>
            <w:tcW w:w="3942" w:type="pct"/>
            <w:shd w:val="clear" w:color="auto" w:fill="auto"/>
          </w:tcPr>
          <w:p w14:paraId="460B41AB" w14:textId="77777777" w:rsidR="006A272B" w:rsidRPr="001E6954" w:rsidRDefault="006A272B" w:rsidP="006A272B">
            <w:pPr>
              <w:spacing w:before="40" w:after="40" w:line="240" w:lineRule="auto"/>
              <w:ind w:left="318" w:hanging="7"/>
            </w:pPr>
            <w:r w:rsidRPr="001E6954">
              <w:t>Requirement 4(3)(b)</w:t>
            </w:r>
          </w:p>
        </w:tc>
        <w:tc>
          <w:tcPr>
            <w:tcW w:w="1058" w:type="pct"/>
            <w:shd w:val="clear" w:color="auto" w:fill="auto"/>
          </w:tcPr>
          <w:p w14:paraId="460B41AC" w14:textId="057048E6" w:rsidR="006A272B" w:rsidRPr="001E6954" w:rsidRDefault="006A272B" w:rsidP="006A272B">
            <w:pPr>
              <w:spacing w:before="40" w:after="40" w:line="240" w:lineRule="auto"/>
              <w:jc w:val="right"/>
              <w:rPr>
                <w:color w:val="0000FF"/>
              </w:rPr>
            </w:pPr>
            <w:r w:rsidRPr="00720CA8">
              <w:rPr>
                <w:bCs/>
                <w:iCs/>
                <w:color w:val="00577D"/>
                <w:szCs w:val="40"/>
              </w:rPr>
              <w:t>Compliant</w:t>
            </w:r>
          </w:p>
        </w:tc>
      </w:tr>
      <w:tr w:rsidR="006A272B" w14:paraId="460B41B0" w14:textId="77777777" w:rsidTr="006567C5">
        <w:trPr>
          <w:trHeight w:val="227"/>
        </w:trPr>
        <w:tc>
          <w:tcPr>
            <w:tcW w:w="3942" w:type="pct"/>
            <w:shd w:val="clear" w:color="auto" w:fill="auto"/>
          </w:tcPr>
          <w:p w14:paraId="460B41AE" w14:textId="77777777" w:rsidR="006A272B" w:rsidRPr="001E6954" w:rsidRDefault="006A272B" w:rsidP="006A272B">
            <w:pPr>
              <w:spacing w:before="40" w:after="40" w:line="240" w:lineRule="auto"/>
              <w:ind w:left="318" w:hanging="7"/>
            </w:pPr>
            <w:r w:rsidRPr="001E6954">
              <w:t>Requirement 4(3)(c)</w:t>
            </w:r>
          </w:p>
        </w:tc>
        <w:tc>
          <w:tcPr>
            <w:tcW w:w="1058" w:type="pct"/>
            <w:shd w:val="clear" w:color="auto" w:fill="auto"/>
          </w:tcPr>
          <w:p w14:paraId="460B41AF" w14:textId="5CB27949" w:rsidR="006A272B" w:rsidRPr="001E6954" w:rsidRDefault="006A272B" w:rsidP="006A272B">
            <w:pPr>
              <w:spacing w:before="40" w:after="40" w:line="240" w:lineRule="auto"/>
              <w:jc w:val="right"/>
              <w:rPr>
                <w:color w:val="0000FF"/>
              </w:rPr>
            </w:pPr>
            <w:r w:rsidRPr="00720CA8">
              <w:rPr>
                <w:bCs/>
                <w:iCs/>
                <w:color w:val="00577D"/>
                <w:szCs w:val="40"/>
              </w:rPr>
              <w:t>Compliant</w:t>
            </w:r>
          </w:p>
        </w:tc>
      </w:tr>
      <w:tr w:rsidR="00EE2669" w14:paraId="460B41B3" w14:textId="77777777" w:rsidTr="006567C5">
        <w:trPr>
          <w:trHeight w:val="227"/>
        </w:trPr>
        <w:tc>
          <w:tcPr>
            <w:tcW w:w="3942" w:type="pct"/>
            <w:shd w:val="clear" w:color="auto" w:fill="auto"/>
          </w:tcPr>
          <w:p w14:paraId="460B41B1" w14:textId="77777777" w:rsidR="006567C5" w:rsidRPr="001E6954" w:rsidRDefault="006567C5" w:rsidP="006567C5">
            <w:pPr>
              <w:spacing w:before="40" w:after="40" w:line="240" w:lineRule="auto"/>
              <w:ind w:left="318" w:hanging="7"/>
            </w:pPr>
            <w:r w:rsidRPr="001E6954">
              <w:t>Requirement 4(3)(d)</w:t>
            </w:r>
          </w:p>
        </w:tc>
        <w:tc>
          <w:tcPr>
            <w:tcW w:w="1058" w:type="pct"/>
            <w:shd w:val="clear" w:color="auto" w:fill="auto"/>
          </w:tcPr>
          <w:p w14:paraId="460B41B2" w14:textId="149F25D4" w:rsidR="006567C5" w:rsidRPr="001E6954" w:rsidRDefault="006567C5" w:rsidP="006567C5">
            <w:pPr>
              <w:spacing w:before="40" w:after="40" w:line="240" w:lineRule="auto"/>
              <w:jc w:val="right"/>
              <w:rPr>
                <w:color w:val="0000FF"/>
              </w:rPr>
            </w:pPr>
            <w:r w:rsidRPr="001E6954">
              <w:rPr>
                <w:bCs/>
                <w:iCs/>
                <w:color w:val="00577D"/>
                <w:szCs w:val="40"/>
              </w:rPr>
              <w:t>Non-compliant</w:t>
            </w:r>
          </w:p>
        </w:tc>
      </w:tr>
      <w:tr w:rsidR="006A272B" w14:paraId="460B41B6" w14:textId="77777777" w:rsidTr="006567C5">
        <w:trPr>
          <w:trHeight w:val="227"/>
        </w:trPr>
        <w:tc>
          <w:tcPr>
            <w:tcW w:w="3942" w:type="pct"/>
            <w:shd w:val="clear" w:color="auto" w:fill="auto"/>
          </w:tcPr>
          <w:p w14:paraId="460B41B4" w14:textId="77777777" w:rsidR="006A272B" w:rsidRPr="001E6954" w:rsidRDefault="006A272B" w:rsidP="006A272B">
            <w:pPr>
              <w:spacing w:before="40" w:after="40" w:line="240" w:lineRule="auto"/>
              <w:ind w:left="318" w:hanging="7"/>
            </w:pPr>
            <w:r w:rsidRPr="001E6954">
              <w:t>Requirement 4(3)(e)</w:t>
            </w:r>
          </w:p>
        </w:tc>
        <w:tc>
          <w:tcPr>
            <w:tcW w:w="1058" w:type="pct"/>
            <w:shd w:val="clear" w:color="auto" w:fill="auto"/>
          </w:tcPr>
          <w:p w14:paraId="460B41B5" w14:textId="3A71A123" w:rsidR="006A272B" w:rsidRPr="001E6954" w:rsidRDefault="006A272B" w:rsidP="006A272B">
            <w:pPr>
              <w:spacing w:before="40" w:after="40" w:line="240" w:lineRule="auto"/>
              <w:jc w:val="right"/>
              <w:rPr>
                <w:color w:val="0000FF"/>
              </w:rPr>
            </w:pPr>
            <w:r w:rsidRPr="005F232F">
              <w:rPr>
                <w:bCs/>
                <w:iCs/>
                <w:color w:val="00577D"/>
                <w:szCs w:val="40"/>
              </w:rPr>
              <w:t>Compliant</w:t>
            </w:r>
          </w:p>
        </w:tc>
      </w:tr>
      <w:tr w:rsidR="006A272B" w14:paraId="460B41B9" w14:textId="77777777" w:rsidTr="006567C5">
        <w:trPr>
          <w:trHeight w:val="227"/>
        </w:trPr>
        <w:tc>
          <w:tcPr>
            <w:tcW w:w="3942" w:type="pct"/>
            <w:shd w:val="clear" w:color="auto" w:fill="auto"/>
          </w:tcPr>
          <w:p w14:paraId="460B41B7" w14:textId="77777777" w:rsidR="006A272B" w:rsidRPr="001E6954" w:rsidRDefault="006A272B" w:rsidP="006A272B">
            <w:pPr>
              <w:spacing w:before="40" w:after="40" w:line="240" w:lineRule="auto"/>
              <w:ind w:left="318" w:hanging="7"/>
            </w:pPr>
            <w:r w:rsidRPr="001E6954">
              <w:t>Requirement 4(3)(f)</w:t>
            </w:r>
          </w:p>
        </w:tc>
        <w:tc>
          <w:tcPr>
            <w:tcW w:w="1058" w:type="pct"/>
            <w:shd w:val="clear" w:color="auto" w:fill="auto"/>
          </w:tcPr>
          <w:p w14:paraId="460B41B8" w14:textId="05C0E11E" w:rsidR="006A272B" w:rsidRPr="001E6954" w:rsidRDefault="006A272B" w:rsidP="006A272B">
            <w:pPr>
              <w:spacing w:before="40" w:after="40" w:line="240" w:lineRule="auto"/>
              <w:jc w:val="right"/>
              <w:rPr>
                <w:color w:val="0000FF"/>
              </w:rPr>
            </w:pPr>
            <w:r w:rsidRPr="005F232F">
              <w:rPr>
                <w:bCs/>
                <w:iCs/>
                <w:color w:val="00577D"/>
                <w:szCs w:val="40"/>
              </w:rPr>
              <w:t>Compliant</w:t>
            </w:r>
          </w:p>
        </w:tc>
      </w:tr>
      <w:tr w:rsidR="006A272B" w14:paraId="460B41BC" w14:textId="77777777" w:rsidTr="006567C5">
        <w:trPr>
          <w:trHeight w:val="227"/>
        </w:trPr>
        <w:tc>
          <w:tcPr>
            <w:tcW w:w="3942" w:type="pct"/>
            <w:shd w:val="clear" w:color="auto" w:fill="auto"/>
          </w:tcPr>
          <w:p w14:paraId="460B41BA" w14:textId="77777777" w:rsidR="006A272B" w:rsidRPr="001E6954" w:rsidRDefault="006A272B" w:rsidP="006A272B">
            <w:pPr>
              <w:spacing w:before="40" w:after="40" w:line="240" w:lineRule="auto"/>
              <w:ind w:left="318" w:hanging="7"/>
            </w:pPr>
            <w:r w:rsidRPr="001E6954">
              <w:t>Requirement 4(3)(g)</w:t>
            </w:r>
          </w:p>
        </w:tc>
        <w:tc>
          <w:tcPr>
            <w:tcW w:w="1058" w:type="pct"/>
            <w:shd w:val="clear" w:color="auto" w:fill="auto"/>
          </w:tcPr>
          <w:p w14:paraId="460B41BB" w14:textId="457F7CA0" w:rsidR="006A272B" w:rsidRPr="001E6954" w:rsidRDefault="006A272B" w:rsidP="006A272B">
            <w:pPr>
              <w:spacing w:before="40" w:after="40" w:line="240" w:lineRule="auto"/>
              <w:jc w:val="right"/>
              <w:rPr>
                <w:color w:val="0000FF"/>
              </w:rPr>
            </w:pPr>
            <w:r w:rsidRPr="005F232F">
              <w:rPr>
                <w:bCs/>
                <w:iCs/>
                <w:color w:val="00577D"/>
                <w:szCs w:val="40"/>
              </w:rPr>
              <w:t>Compliant</w:t>
            </w:r>
          </w:p>
        </w:tc>
      </w:tr>
      <w:tr w:rsidR="00EE2669" w14:paraId="460B41BF" w14:textId="77777777" w:rsidTr="006567C5">
        <w:trPr>
          <w:trHeight w:val="227"/>
        </w:trPr>
        <w:tc>
          <w:tcPr>
            <w:tcW w:w="3942" w:type="pct"/>
            <w:shd w:val="clear" w:color="auto" w:fill="auto"/>
          </w:tcPr>
          <w:p w14:paraId="460B41BD" w14:textId="77777777" w:rsidR="006567C5" w:rsidRPr="001E6954" w:rsidRDefault="006567C5" w:rsidP="006567C5">
            <w:pPr>
              <w:keepNext/>
              <w:spacing w:before="40" w:after="40" w:line="240" w:lineRule="auto"/>
              <w:rPr>
                <w:b/>
              </w:rPr>
            </w:pPr>
            <w:r w:rsidRPr="001E6954">
              <w:rPr>
                <w:b/>
              </w:rPr>
              <w:t>Standard 5 Organisation’s service environment</w:t>
            </w:r>
          </w:p>
        </w:tc>
        <w:tc>
          <w:tcPr>
            <w:tcW w:w="1058" w:type="pct"/>
            <w:shd w:val="clear" w:color="auto" w:fill="auto"/>
          </w:tcPr>
          <w:p w14:paraId="460B41BE" w14:textId="4228710A" w:rsidR="006567C5" w:rsidRPr="001E6954" w:rsidRDefault="006567C5" w:rsidP="006567C5">
            <w:pPr>
              <w:keepNext/>
              <w:spacing w:before="40" w:after="40" w:line="240" w:lineRule="auto"/>
              <w:jc w:val="right"/>
              <w:rPr>
                <w:b/>
                <w:color w:val="0000FF"/>
              </w:rPr>
            </w:pPr>
            <w:r w:rsidRPr="001E6954">
              <w:rPr>
                <w:b/>
                <w:bCs/>
                <w:iCs/>
                <w:color w:val="00577D"/>
                <w:szCs w:val="40"/>
              </w:rPr>
              <w:t>Compliant</w:t>
            </w:r>
          </w:p>
        </w:tc>
      </w:tr>
      <w:tr w:rsidR="006A272B" w14:paraId="460B41C2" w14:textId="77777777" w:rsidTr="006567C5">
        <w:trPr>
          <w:trHeight w:val="227"/>
        </w:trPr>
        <w:tc>
          <w:tcPr>
            <w:tcW w:w="3942" w:type="pct"/>
            <w:shd w:val="clear" w:color="auto" w:fill="auto"/>
          </w:tcPr>
          <w:p w14:paraId="460B41C0" w14:textId="77777777" w:rsidR="006A272B" w:rsidRPr="001E6954" w:rsidRDefault="006A272B" w:rsidP="006A272B">
            <w:pPr>
              <w:spacing w:before="40" w:after="40" w:line="240" w:lineRule="auto"/>
              <w:ind w:left="318" w:hanging="7"/>
            </w:pPr>
            <w:r w:rsidRPr="001E6954">
              <w:t>Requirement 5(3)(a)</w:t>
            </w:r>
          </w:p>
        </w:tc>
        <w:tc>
          <w:tcPr>
            <w:tcW w:w="1058" w:type="pct"/>
            <w:shd w:val="clear" w:color="auto" w:fill="auto"/>
          </w:tcPr>
          <w:p w14:paraId="460B41C1" w14:textId="5E430210" w:rsidR="006A272B" w:rsidRPr="001E6954" w:rsidRDefault="006A272B" w:rsidP="006A272B">
            <w:pPr>
              <w:spacing w:before="40" w:after="40" w:line="240" w:lineRule="auto"/>
              <w:jc w:val="right"/>
              <w:rPr>
                <w:color w:val="0000FF"/>
              </w:rPr>
            </w:pPr>
            <w:r w:rsidRPr="00644D9A">
              <w:rPr>
                <w:bCs/>
                <w:iCs/>
                <w:color w:val="00577D"/>
                <w:szCs w:val="40"/>
              </w:rPr>
              <w:t>Compliant</w:t>
            </w:r>
          </w:p>
        </w:tc>
      </w:tr>
      <w:tr w:rsidR="006A272B" w14:paraId="460B41C5" w14:textId="77777777" w:rsidTr="006567C5">
        <w:trPr>
          <w:trHeight w:val="227"/>
        </w:trPr>
        <w:tc>
          <w:tcPr>
            <w:tcW w:w="3942" w:type="pct"/>
            <w:shd w:val="clear" w:color="auto" w:fill="auto"/>
          </w:tcPr>
          <w:p w14:paraId="460B41C3" w14:textId="77777777" w:rsidR="006A272B" w:rsidRPr="001E6954" w:rsidRDefault="006A272B" w:rsidP="006A272B">
            <w:pPr>
              <w:spacing w:before="40" w:after="40" w:line="240" w:lineRule="auto"/>
              <w:ind w:left="318" w:hanging="7"/>
            </w:pPr>
            <w:r w:rsidRPr="001E6954">
              <w:t>Requirement 5(3)(b)</w:t>
            </w:r>
          </w:p>
        </w:tc>
        <w:tc>
          <w:tcPr>
            <w:tcW w:w="1058" w:type="pct"/>
            <w:shd w:val="clear" w:color="auto" w:fill="auto"/>
          </w:tcPr>
          <w:p w14:paraId="460B41C4" w14:textId="30A3D95A" w:rsidR="006A272B" w:rsidRPr="001E6954" w:rsidRDefault="006A272B" w:rsidP="006A272B">
            <w:pPr>
              <w:spacing w:before="40" w:after="40" w:line="240" w:lineRule="auto"/>
              <w:jc w:val="right"/>
              <w:rPr>
                <w:color w:val="0000FF"/>
              </w:rPr>
            </w:pPr>
            <w:r w:rsidRPr="00644D9A">
              <w:rPr>
                <w:bCs/>
                <w:iCs/>
                <w:color w:val="00577D"/>
                <w:szCs w:val="40"/>
              </w:rPr>
              <w:t>Compliant</w:t>
            </w:r>
          </w:p>
        </w:tc>
      </w:tr>
      <w:tr w:rsidR="006A272B" w14:paraId="460B41C8" w14:textId="77777777" w:rsidTr="006567C5">
        <w:trPr>
          <w:trHeight w:val="227"/>
        </w:trPr>
        <w:tc>
          <w:tcPr>
            <w:tcW w:w="3942" w:type="pct"/>
            <w:shd w:val="clear" w:color="auto" w:fill="auto"/>
          </w:tcPr>
          <w:p w14:paraId="460B41C6" w14:textId="77777777" w:rsidR="006A272B" w:rsidRPr="001E6954" w:rsidRDefault="006A272B" w:rsidP="006A272B">
            <w:pPr>
              <w:spacing w:before="40" w:after="40" w:line="240" w:lineRule="auto"/>
              <w:ind w:left="318" w:hanging="7"/>
            </w:pPr>
            <w:r w:rsidRPr="001E6954">
              <w:t>Requirement 5(3)(c)</w:t>
            </w:r>
          </w:p>
        </w:tc>
        <w:tc>
          <w:tcPr>
            <w:tcW w:w="1058" w:type="pct"/>
            <w:shd w:val="clear" w:color="auto" w:fill="auto"/>
          </w:tcPr>
          <w:p w14:paraId="460B41C7" w14:textId="6A31855F" w:rsidR="006A272B" w:rsidRPr="001E6954" w:rsidRDefault="006A272B" w:rsidP="006A272B">
            <w:pPr>
              <w:spacing w:before="40" w:after="40" w:line="240" w:lineRule="auto"/>
              <w:jc w:val="right"/>
              <w:rPr>
                <w:color w:val="0000FF"/>
              </w:rPr>
            </w:pPr>
            <w:r w:rsidRPr="00644D9A">
              <w:rPr>
                <w:bCs/>
                <w:iCs/>
                <w:color w:val="00577D"/>
                <w:szCs w:val="40"/>
              </w:rPr>
              <w:t>Compliant</w:t>
            </w:r>
          </w:p>
        </w:tc>
      </w:tr>
      <w:tr w:rsidR="00EE2669" w14:paraId="460B41CB" w14:textId="77777777" w:rsidTr="006567C5">
        <w:trPr>
          <w:trHeight w:val="227"/>
        </w:trPr>
        <w:tc>
          <w:tcPr>
            <w:tcW w:w="3942" w:type="pct"/>
            <w:shd w:val="clear" w:color="auto" w:fill="auto"/>
          </w:tcPr>
          <w:p w14:paraId="460B41C9" w14:textId="77777777" w:rsidR="006567C5" w:rsidRPr="001E6954" w:rsidRDefault="006567C5" w:rsidP="006567C5">
            <w:pPr>
              <w:keepNext/>
              <w:spacing w:before="40" w:after="40" w:line="240" w:lineRule="auto"/>
              <w:rPr>
                <w:b/>
              </w:rPr>
            </w:pPr>
            <w:r w:rsidRPr="001E6954">
              <w:rPr>
                <w:b/>
              </w:rPr>
              <w:lastRenderedPageBreak/>
              <w:t>Standard 6 Feedback and complaints</w:t>
            </w:r>
          </w:p>
        </w:tc>
        <w:tc>
          <w:tcPr>
            <w:tcW w:w="1058" w:type="pct"/>
            <w:shd w:val="clear" w:color="auto" w:fill="auto"/>
          </w:tcPr>
          <w:p w14:paraId="460B41CA" w14:textId="55B1D8B3" w:rsidR="006567C5" w:rsidRPr="001E6954" w:rsidRDefault="006567C5" w:rsidP="006567C5">
            <w:pPr>
              <w:keepNext/>
              <w:spacing w:before="40" w:after="40" w:line="240" w:lineRule="auto"/>
              <w:jc w:val="right"/>
              <w:rPr>
                <w:b/>
                <w:color w:val="0000FF"/>
              </w:rPr>
            </w:pPr>
            <w:r w:rsidRPr="001E6954">
              <w:rPr>
                <w:b/>
                <w:bCs/>
                <w:iCs/>
                <w:color w:val="00577D"/>
                <w:szCs w:val="40"/>
              </w:rPr>
              <w:t>Non-compliant</w:t>
            </w:r>
          </w:p>
        </w:tc>
      </w:tr>
      <w:tr w:rsidR="00EE2669" w14:paraId="460B41CE" w14:textId="77777777" w:rsidTr="006567C5">
        <w:trPr>
          <w:trHeight w:val="227"/>
        </w:trPr>
        <w:tc>
          <w:tcPr>
            <w:tcW w:w="3942" w:type="pct"/>
            <w:shd w:val="clear" w:color="auto" w:fill="auto"/>
          </w:tcPr>
          <w:p w14:paraId="460B41CC" w14:textId="77777777" w:rsidR="006567C5" w:rsidRPr="001E6954" w:rsidRDefault="006567C5" w:rsidP="006567C5">
            <w:pPr>
              <w:spacing w:before="40" w:after="40" w:line="240" w:lineRule="auto"/>
              <w:ind w:left="318" w:hanging="7"/>
            </w:pPr>
            <w:r w:rsidRPr="001E6954">
              <w:t>Requirement 6(3)(a)</w:t>
            </w:r>
          </w:p>
        </w:tc>
        <w:tc>
          <w:tcPr>
            <w:tcW w:w="1058" w:type="pct"/>
            <w:shd w:val="clear" w:color="auto" w:fill="auto"/>
          </w:tcPr>
          <w:p w14:paraId="460B41CD" w14:textId="1387D449" w:rsidR="006567C5" w:rsidRPr="001E6954" w:rsidRDefault="006567C5" w:rsidP="006567C5">
            <w:pPr>
              <w:spacing w:before="40" w:after="40" w:line="240" w:lineRule="auto"/>
              <w:jc w:val="right"/>
              <w:rPr>
                <w:color w:val="0000FF"/>
              </w:rPr>
            </w:pPr>
            <w:r w:rsidRPr="001E6954">
              <w:rPr>
                <w:bCs/>
                <w:iCs/>
                <w:color w:val="00577D"/>
                <w:szCs w:val="40"/>
              </w:rPr>
              <w:t>Compliant</w:t>
            </w:r>
          </w:p>
        </w:tc>
      </w:tr>
      <w:tr w:rsidR="00EE2669" w14:paraId="460B41D1" w14:textId="77777777" w:rsidTr="006567C5">
        <w:trPr>
          <w:trHeight w:val="227"/>
        </w:trPr>
        <w:tc>
          <w:tcPr>
            <w:tcW w:w="3942" w:type="pct"/>
            <w:shd w:val="clear" w:color="auto" w:fill="auto"/>
          </w:tcPr>
          <w:p w14:paraId="460B41CF" w14:textId="77777777" w:rsidR="006567C5" w:rsidRPr="001E6954" w:rsidRDefault="006567C5" w:rsidP="006567C5">
            <w:pPr>
              <w:spacing w:before="40" w:after="40" w:line="240" w:lineRule="auto"/>
              <w:ind w:left="318" w:hanging="7"/>
            </w:pPr>
            <w:r w:rsidRPr="001E6954">
              <w:t>Requirement 6(3)(b)</w:t>
            </w:r>
          </w:p>
        </w:tc>
        <w:tc>
          <w:tcPr>
            <w:tcW w:w="1058" w:type="pct"/>
            <w:shd w:val="clear" w:color="auto" w:fill="auto"/>
          </w:tcPr>
          <w:p w14:paraId="460B41D0" w14:textId="06B799D9" w:rsidR="006567C5" w:rsidRPr="001E6954" w:rsidRDefault="006567C5" w:rsidP="006567C5">
            <w:pPr>
              <w:spacing w:before="40" w:after="40" w:line="240" w:lineRule="auto"/>
              <w:jc w:val="right"/>
              <w:rPr>
                <w:color w:val="0000FF"/>
              </w:rPr>
            </w:pPr>
            <w:r w:rsidRPr="001E6954">
              <w:rPr>
                <w:bCs/>
                <w:iCs/>
                <w:color w:val="00577D"/>
                <w:szCs w:val="40"/>
              </w:rPr>
              <w:t>Compliant</w:t>
            </w:r>
          </w:p>
        </w:tc>
      </w:tr>
      <w:tr w:rsidR="00EE2669" w14:paraId="460B41D4" w14:textId="77777777" w:rsidTr="006567C5">
        <w:trPr>
          <w:trHeight w:val="227"/>
        </w:trPr>
        <w:tc>
          <w:tcPr>
            <w:tcW w:w="3942" w:type="pct"/>
            <w:shd w:val="clear" w:color="auto" w:fill="auto"/>
          </w:tcPr>
          <w:p w14:paraId="460B41D2" w14:textId="77777777" w:rsidR="006567C5" w:rsidRPr="001E6954" w:rsidRDefault="006567C5" w:rsidP="006567C5">
            <w:pPr>
              <w:spacing w:before="40" w:after="40" w:line="240" w:lineRule="auto"/>
              <w:ind w:left="318" w:hanging="7"/>
            </w:pPr>
            <w:r w:rsidRPr="001E6954">
              <w:t>Requirement 6(3)(c)</w:t>
            </w:r>
          </w:p>
        </w:tc>
        <w:tc>
          <w:tcPr>
            <w:tcW w:w="1058" w:type="pct"/>
            <w:shd w:val="clear" w:color="auto" w:fill="auto"/>
          </w:tcPr>
          <w:p w14:paraId="460B41D3" w14:textId="07016F12" w:rsidR="006567C5" w:rsidRPr="001E6954" w:rsidRDefault="006567C5" w:rsidP="006567C5">
            <w:pPr>
              <w:spacing w:before="40" w:after="40" w:line="240" w:lineRule="auto"/>
              <w:jc w:val="right"/>
              <w:rPr>
                <w:color w:val="0000FF"/>
              </w:rPr>
            </w:pPr>
            <w:r w:rsidRPr="001E6954">
              <w:rPr>
                <w:bCs/>
                <w:iCs/>
                <w:color w:val="00577D"/>
                <w:szCs w:val="40"/>
              </w:rPr>
              <w:t>Non-compliant</w:t>
            </w:r>
          </w:p>
        </w:tc>
      </w:tr>
      <w:tr w:rsidR="00EE2669" w14:paraId="460B41D7" w14:textId="77777777" w:rsidTr="006567C5">
        <w:trPr>
          <w:trHeight w:val="227"/>
        </w:trPr>
        <w:tc>
          <w:tcPr>
            <w:tcW w:w="3942" w:type="pct"/>
            <w:shd w:val="clear" w:color="auto" w:fill="auto"/>
          </w:tcPr>
          <w:p w14:paraId="460B41D5" w14:textId="77777777" w:rsidR="006567C5" w:rsidRPr="001E6954" w:rsidRDefault="006567C5" w:rsidP="006567C5">
            <w:pPr>
              <w:spacing w:before="40" w:after="40" w:line="240" w:lineRule="auto"/>
              <w:ind w:left="318" w:hanging="7"/>
            </w:pPr>
            <w:r w:rsidRPr="001E6954">
              <w:t>Requirement 6(3)(d)</w:t>
            </w:r>
          </w:p>
        </w:tc>
        <w:tc>
          <w:tcPr>
            <w:tcW w:w="1058" w:type="pct"/>
            <w:shd w:val="clear" w:color="auto" w:fill="auto"/>
          </w:tcPr>
          <w:p w14:paraId="460B41D6" w14:textId="25A0B636" w:rsidR="006567C5" w:rsidRPr="001E6954" w:rsidRDefault="006A272B" w:rsidP="006567C5">
            <w:pPr>
              <w:spacing w:before="40" w:after="40" w:line="240" w:lineRule="auto"/>
              <w:jc w:val="right"/>
              <w:rPr>
                <w:color w:val="0000FF"/>
              </w:rPr>
            </w:pPr>
            <w:r w:rsidRPr="001E6954">
              <w:rPr>
                <w:bCs/>
                <w:iCs/>
                <w:color w:val="00577D"/>
                <w:szCs w:val="40"/>
              </w:rPr>
              <w:t>Non-compliant</w:t>
            </w:r>
          </w:p>
        </w:tc>
      </w:tr>
      <w:tr w:rsidR="00EE2669" w14:paraId="460B41DA" w14:textId="77777777" w:rsidTr="006567C5">
        <w:trPr>
          <w:trHeight w:val="227"/>
        </w:trPr>
        <w:tc>
          <w:tcPr>
            <w:tcW w:w="3942" w:type="pct"/>
            <w:shd w:val="clear" w:color="auto" w:fill="auto"/>
          </w:tcPr>
          <w:p w14:paraId="460B41D8" w14:textId="77777777" w:rsidR="006567C5" w:rsidRPr="001E6954" w:rsidRDefault="006567C5" w:rsidP="006567C5">
            <w:pPr>
              <w:keepNext/>
              <w:spacing w:before="40" w:after="40" w:line="240" w:lineRule="auto"/>
              <w:rPr>
                <w:b/>
              </w:rPr>
            </w:pPr>
            <w:r w:rsidRPr="001E6954">
              <w:rPr>
                <w:b/>
              </w:rPr>
              <w:t>Standard 7 Human resources</w:t>
            </w:r>
          </w:p>
        </w:tc>
        <w:tc>
          <w:tcPr>
            <w:tcW w:w="1058" w:type="pct"/>
            <w:shd w:val="clear" w:color="auto" w:fill="auto"/>
          </w:tcPr>
          <w:p w14:paraId="460B41D9" w14:textId="3A492F84" w:rsidR="006567C5" w:rsidRPr="001E6954" w:rsidRDefault="006567C5" w:rsidP="006567C5">
            <w:pPr>
              <w:keepNext/>
              <w:spacing w:before="40" w:after="40" w:line="240" w:lineRule="auto"/>
              <w:jc w:val="right"/>
              <w:rPr>
                <w:b/>
                <w:color w:val="0000FF"/>
              </w:rPr>
            </w:pPr>
            <w:r w:rsidRPr="001E6954">
              <w:rPr>
                <w:b/>
                <w:bCs/>
                <w:iCs/>
                <w:color w:val="00577D"/>
                <w:szCs w:val="40"/>
              </w:rPr>
              <w:t>Non-compliant</w:t>
            </w:r>
          </w:p>
        </w:tc>
      </w:tr>
      <w:tr w:rsidR="00EE2669" w14:paraId="460B41DD" w14:textId="77777777" w:rsidTr="006567C5">
        <w:trPr>
          <w:trHeight w:val="227"/>
        </w:trPr>
        <w:tc>
          <w:tcPr>
            <w:tcW w:w="3942" w:type="pct"/>
            <w:shd w:val="clear" w:color="auto" w:fill="auto"/>
          </w:tcPr>
          <w:p w14:paraId="460B41DB" w14:textId="77777777" w:rsidR="006567C5" w:rsidRPr="001E6954" w:rsidRDefault="006567C5" w:rsidP="006567C5">
            <w:pPr>
              <w:spacing w:before="40" w:after="40" w:line="240" w:lineRule="auto"/>
              <w:ind w:left="318" w:hanging="7"/>
            </w:pPr>
            <w:r w:rsidRPr="001E6954">
              <w:t>Requirement 7(3)(a)</w:t>
            </w:r>
          </w:p>
        </w:tc>
        <w:tc>
          <w:tcPr>
            <w:tcW w:w="1058" w:type="pct"/>
            <w:shd w:val="clear" w:color="auto" w:fill="auto"/>
          </w:tcPr>
          <w:p w14:paraId="460B41DC" w14:textId="2BB84E8A" w:rsidR="006567C5" w:rsidRPr="001E6954" w:rsidRDefault="006A272B" w:rsidP="006567C5">
            <w:pPr>
              <w:spacing w:before="40" w:after="40" w:line="240" w:lineRule="auto"/>
              <w:jc w:val="right"/>
              <w:rPr>
                <w:color w:val="0000FF"/>
              </w:rPr>
            </w:pPr>
            <w:r w:rsidRPr="001E6954">
              <w:rPr>
                <w:bCs/>
                <w:iCs/>
                <w:color w:val="00577D"/>
                <w:szCs w:val="40"/>
              </w:rPr>
              <w:t>Non-compliant</w:t>
            </w:r>
          </w:p>
        </w:tc>
      </w:tr>
      <w:tr w:rsidR="00EE2669" w14:paraId="460B41E0" w14:textId="77777777" w:rsidTr="006567C5">
        <w:trPr>
          <w:trHeight w:val="227"/>
        </w:trPr>
        <w:tc>
          <w:tcPr>
            <w:tcW w:w="3942" w:type="pct"/>
            <w:shd w:val="clear" w:color="auto" w:fill="auto"/>
          </w:tcPr>
          <w:p w14:paraId="460B41DE" w14:textId="77777777" w:rsidR="006567C5" w:rsidRPr="001E6954" w:rsidRDefault="006567C5" w:rsidP="006567C5">
            <w:pPr>
              <w:spacing w:before="40" w:after="40" w:line="240" w:lineRule="auto"/>
              <w:ind w:left="318" w:hanging="7"/>
            </w:pPr>
            <w:r w:rsidRPr="001E6954">
              <w:t>Requirement 7(3)(b)</w:t>
            </w:r>
          </w:p>
        </w:tc>
        <w:tc>
          <w:tcPr>
            <w:tcW w:w="1058" w:type="pct"/>
            <w:shd w:val="clear" w:color="auto" w:fill="auto"/>
          </w:tcPr>
          <w:p w14:paraId="460B41DF" w14:textId="052442E7" w:rsidR="006567C5" w:rsidRPr="001E6954" w:rsidRDefault="006567C5" w:rsidP="006567C5">
            <w:pPr>
              <w:spacing w:before="40" w:after="40" w:line="240" w:lineRule="auto"/>
              <w:jc w:val="right"/>
              <w:rPr>
                <w:color w:val="0000FF"/>
              </w:rPr>
            </w:pPr>
            <w:r w:rsidRPr="001E6954">
              <w:rPr>
                <w:bCs/>
                <w:iCs/>
                <w:color w:val="00577D"/>
                <w:szCs w:val="40"/>
              </w:rPr>
              <w:t>Compliant</w:t>
            </w:r>
          </w:p>
        </w:tc>
      </w:tr>
      <w:tr w:rsidR="006A272B" w14:paraId="460B41E3" w14:textId="77777777" w:rsidTr="006567C5">
        <w:trPr>
          <w:trHeight w:val="227"/>
        </w:trPr>
        <w:tc>
          <w:tcPr>
            <w:tcW w:w="3942" w:type="pct"/>
            <w:shd w:val="clear" w:color="auto" w:fill="auto"/>
          </w:tcPr>
          <w:p w14:paraId="460B41E1" w14:textId="77777777" w:rsidR="006A272B" w:rsidRPr="001E6954" w:rsidRDefault="006A272B" w:rsidP="006A272B">
            <w:pPr>
              <w:spacing w:before="40" w:after="40" w:line="240" w:lineRule="auto"/>
              <w:ind w:left="318" w:hanging="7"/>
            </w:pPr>
            <w:r w:rsidRPr="001E6954">
              <w:t>Requirement 7(3)(c)</w:t>
            </w:r>
          </w:p>
        </w:tc>
        <w:tc>
          <w:tcPr>
            <w:tcW w:w="1058" w:type="pct"/>
            <w:shd w:val="clear" w:color="auto" w:fill="auto"/>
          </w:tcPr>
          <w:p w14:paraId="460B41E2" w14:textId="4F0763DD" w:rsidR="006A272B" w:rsidRPr="001E6954" w:rsidRDefault="006A272B" w:rsidP="006A272B">
            <w:pPr>
              <w:spacing w:before="40" w:after="40" w:line="240" w:lineRule="auto"/>
              <w:jc w:val="right"/>
              <w:rPr>
                <w:color w:val="0000FF"/>
              </w:rPr>
            </w:pPr>
            <w:r w:rsidRPr="00961434">
              <w:rPr>
                <w:bCs/>
                <w:iCs/>
                <w:color w:val="00577D"/>
                <w:szCs w:val="40"/>
              </w:rPr>
              <w:t>Non-compliant</w:t>
            </w:r>
          </w:p>
        </w:tc>
      </w:tr>
      <w:tr w:rsidR="006A272B" w14:paraId="460B41E6" w14:textId="77777777" w:rsidTr="006567C5">
        <w:trPr>
          <w:trHeight w:val="227"/>
        </w:trPr>
        <w:tc>
          <w:tcPr>
            <w:tcW w:w="3942" w:type="pct"/>
            <w:shd w:val="clear" w:color="auto" w:fill="auto"/>
          </w:tcPr>
          <w:p w14:paraId="460B41E4" w14:textId="77777777" w:rsidR="006A272B" w:rsidRPr="001E6954" w:rsidRDefault="006A272B" w:rsidP="006A272B">
            <w:pPr>
              <w:spacing w:before="40" w:after="40" w:line="240" w:lineRule="auto"/>
              <w:ind w:left="318" w:hanging="7"/>
            </w:pPr>
            <w:r w:rsidRPr="001E6954">
              <w:t>Requirement 7(3)(d)</w:t>
            </w:r>
          </w:p>
        </w:tc>
        <w:tc>
          <w:tcPr>
            <w:tcW w:w="1058" w:type="pct"/>
            <w:shd w:val="clear" w:color="auto" w:fill="auto"/>
          </w:tcPr>
          <w:p w14:paraId="460B41E5" w14:textId="2A9B1A42" w:rsidR="006A272B" w:rsidRPr="001E6954" w:rsidRDefault="006A272B" w:rsidP="006A272B">
            <w:pPr>
              <w:spacing w:before="40" w:after="40" w:line="240" w:lineRule="auto"/>
              <w:jc w:val="right"/>
              <w:rPr>
                <w:color w:val="0000FF"/>
              </w:rPr>
            </w:pPr>
            <w:r w:rsidRPr="00961434">
              <w:rPr>
                <w:bCs/>
                <w:iCs/>
                <w:color w:val="00577D"/>
                <w:szCs w:val="40"/>
              </w:rPr>
              <w:t>Non-compliant</w:t>
            </w:r>
          </w:p>
        </w:tc>
      </w:tr>
      <w:tr w:rsidR="006A272B" w14:paraId="460B41E9" w14:textId="77777777" w:rsidTr="006567C5">
        <w:trPr>
          <w:trHeight w:val="227"/>
        </w:trPr>
        <w:tc>
          <w:tcPr>
            <w:tcW w:w="3942" w:type="pct"/>
            <w:shd w:val="clear" w:color="auto" w:fill="auto"/>
          </w:tcPr>
          <w:p w14:paraId="460B41E7" w14:textId="77777777" w:rsidR="006A272B" w:rsidRPr="001E6954" w:rsidRDefault="006A272B" w:rsidP="006A272B">
            <w:pPr>
              <w:spacing w:before="40" w:after="40" w:line="240" w:lineRule="auto"/>
              <w:ind w:left="318" w:hanging="7"/>
            </w:pPr>
            <w:r w:rsidRPr="001E6954">
              <w:t>Requirement 7(3)(e)</w:t>
            </w:r>
          </w:p>
        </w:tc>
        <w:tc>
          <w:tcPr>
            <w:tcW w:w="1058" w:type="pct"/>
            <w:shd w:val="clear" w:color="auto" w:fill="auto"/>
          </w:tcPr>
          <w:p w14:paraId="460B41E8" w14:textId="2A34C79D" w:rsidR="006A272B" w:rsidRPr="001E6954" w:rsidRDefault="006A272B" w:rsidP="006A272B">
            <w:pPr>
              <w:spacing w:before="40" w:after="40" w:line="240" w:lineRule="auto"/>
              <w:jc w:val="right"/>
              <w:rPr>
                <w:color w:val="0000FF"/>
              </w:rPr>
            </w:pPr>
            <w:r w:rsidRPr="00961434">
              <w:rPr>
                <w:bCs/>
                <w:iCs/>
                <w:color w:val="00577D"/>
                <w:szCs w:val="40"/>
              </w:rPr>
              <w:t>Non-compliant</w:t>
            </w:r>
          </w:p>
        </w:tc>
      </w:tr>
      <w:tr w:rsidR="00EE2669" w14:paraId="460B41EC" w14:textId="77777777" w:rsidTr="006567C5">
        <w:trPr>
          <w:trHeight w:val="227"/>
        </w:trPr>
        <w:tc>
          <w:tcPr>
            <w:tcW w:w="3942" w:type="pct"/>
            <w:shd w:val="clear" w:color="auto" w:fill="auto"/>
          </w:tcPr>
          <w:p w14:paraId="460B41EA" w14:textId="77777777" w:rsidR="006567C5" w:rsidRPr="001E6954" w:rsidRDefault="006567C5" w:rsidP="006567C5">
            <w:pPr>
              <w:keepNext/>
              <w:spacing w:before="40" w:after="40" w:line="240" w:lineRule="auto"/>
              <w:rPr>
                <w:b/>
              </w:rPr>
            </w:pPr>
            <w:r w:rsidRPr="001E6954">
              <w:rPr>
                <w:b/>
              </w:rPr>
              <w:t>Standard 8 Organisational governance</w:t>
            </w:r>
          </w:p>
        </w:tc>
        <w:tc>
          <w:tcPr>
            <w:tcW w:w="1058" w:type="pct"/>
            <w:shd w:val="clear" w:color="auto" w:fill="auto"/>
          </w:tcPr>
          <w:p w14:paraId="460B41EB" w14:textId="53C937C5" w:rsidR="006567C5" w:rsidRPr="001E6954" w:rsidRDefault="006567C5" w:rsidP="006567C5">
            <w:pPr>
              <w:keepNext/>
              <w:spacing w:before="40" w:after="40" w:line="240" w:lineRule="auto"/>
              <w:jc w:val="right"/>
              <w:rPr>
                <w:b/>
                <w:color w:val="0000FF"/>
              </w:rPr>
            </w:pPr>
            <w:r w:rsidRPr="001E6954">
              <w:rPr>
                <w:b/>
                <w:bCs/>
                <w:iCs/>
                <w:color w:val="00577D"/>
                <w:szCs w:val="40"/>
              </w:rPr>
              <w:t>Non-compliant</w:t>
            </w:r>
          </w:p>
        </w:tc>
      </w:tr>
      <w:tr w:rsidR="006A272B" w14:paraId="460B41EF" w14:textId="77777777" w:rsidTr="006567C5">
        <w:trPr>
          <w:trHeight w:val="227"/>
        </w:trPr>
        <w:tc>
          <w:tcPr>
            <w:tcW w:w="3942" w:type="pct"/>
            <w:shd w:val="clear" w:color="auto" w:fill="auto"/>
          </w:tcPr>
          <w:p w14:paraId="460B41ED" w14:textId="77777777" w:rsidR="006A272B" w:rsidRPr="001E6954" w:rsidRDefault="006A272B" w:rsidP="006A272B">
            <w:pPr>
              <w:spacing w:before="40" w:after="40" w:line="240" w:lineRule="auto"/>
              <w:ind w:left="318" w:hanging="7"/>
            </w:pPr>
            <w:r w:rsidRPr="001E6954">
              <w:t>Requirement 8(3)(a)</w:t>
            </w:r>
          </w:p>
        </w:tc>
        <w:tc>
          <w:tcPr>
            <w:tcW w:w="1058" w:type="pct"/>
            <w:shd w:val="clear" w:color="auto" w:fill="auto"/>
          </w:tcPr>
          <w:p w14:paraId="460B41EE" w14:textId="1730F22D" w:rsidR="006A272B" w:rsidRPr="001E6954" w:rsidRDefault="006A272B" w:rsidP="006A272B">
            <w:pPr>
              <w:spacing w:before="40" w:after="40" w:line="240" w:lineRule="auto"/>
              <w:jc w:val="right"/>
              <w:rPr>
                <w:color w:val="0000FF"/>
              </w:rPr>
            </w:pPr>
            <w:r w:rsidRPr="00A42248">
              <w:rPr>
                <w:bCs/>
                <w:iCs/>
                <w:color w:val="00577D"/>
                <w:szCs w:val="40"/>
              </w:rPr>
              <w:t>Non-compliant</w:t>
            </w:r>
          </w:p>
        </w:tc>
      </w:tr>
      <w:tr w:rsidR="006A272B" w14:paraId="460B41F2" w14:textId="77777777" w:rsidTr="006567C5">
        <w:trPr>
          <w:trHeight w:val="227"/>
        </w:trPr>
        <w:tc>
          <w:tcPr>
            <w:tcW w:w="3942" w:type="pct"/>
            <w:shd w:val="clear" w:color="auto" w:fill="auto"/>
          </w:tcPr>
          <w:p w14:paraId="460B41F0" w14:textId="77777777" w:rsidR="006A272B" w:rsidRPr="001E6954" w:rsidRDefault="006A272B" w:rsidP="006A272B">
            <w:pPr>
              <w:spacing w:before="40" w:after="40" w:line="240" w:lineRule="auto"/>
              <w:ind w:left="318" w:hanging="7"/>
            </w:pPr>
            <w:r w:rsidRPr="001E6954">
              <w:t>Requirement 8(3)(b)</w:t>
            </w:r>
          </w:p>
        </w:tc>
        <w:tc>
          <w:tcPr>
            <w:tcW w:w="1058" w:type="pct"/>
            <w:shd w:val="clear" w:color="auto" w:fill="auto"/>
          </w:tcPr>
          <w:p w14:paraId="460B41F1" w14:textId="3CF1BE9B" w:rsidR="006A272B" w:rsidRPr="001E6954" w:rsidRDefault="006A272B" w:rsidP="006A272B">
            <w:pPr>
              <w:spacing w:before="40" w:after="40" w:line="240" w:lineRule="auto"/>
              <w:jc w:val="right"/>
              <w:rPr>
                <w:color w:val="0000FF"/>
              </w:rPr>
            </w:pPr>
            <w:r w:rsidRPr="00A42248">
              <w:rPr>
                <w:bCs/>
                <w:iCs/>
                <w:color w:val="00577D"/>
                <w:szCs w:val="40"/>
              </w:rPr>
              <w:t>Non-compliant</w:t>
            </w:r>
          </w:p>
        </w:tc>
      </w:tr>
      <w:tr w:rsidR="006A272B" w14:paraId="460B41F5" w14:textId="77777777" w:rsidTr="006567C5">
        <w:trPr>
          <w:trHeight w:val="227"/>
        </w:trPr>
        <w:tc>
          <w:tcPr>
            <w:tcW w:w="3942" w:type="pct"/>
            <w:shd w:val="clear" w:color="auto" w:fill="auto"/>
          </w:tcPr>
          <w:p w14:paraId="460B41F3" w14:textId="77777777" w:rsidR="006A272B" w:rsidRPr="001E6954" w:rsidRDefault="006A272B" w:rsidP="006A272B">
            <w:pPr>
              <w:spacing w:before="40" w:after="40" w:line="240" w:lineRule="auto"/>
              <w:ind w:left="318" w:hanging="7"/>
            </w:pPr>
            <w:r w:rsidRPr="001E6954">
              <w:t>Requirement 8(3)(c)</w:t>
            </w:r>
          </w:p>
        </w:tc>
        <w:tc>
          <w:tcPr>
            <w:tcW w:w="1058" w:type="pct"/>
            <w:shd w:val="clear" w:color="auto" w:fill="auto"/>
          </w:tcPr>
          <w:p w14:paraId="460B41F4" w14:textId="66232205" w:rsidR="006A272B" w:rsidRPr="001E6954" w:rsidRDefault="006A272B" w:rsidP="006A272B">
            <w:pPr>
              <w:spacing w:before="40" w:after="40" w:line="240" w:lineRule="auto"/>
              <w:jc w:val="right"/>
              <w:rPr>
                <w:color w:val="0000FF"/>
              </w:rPr>
            </w:pPr>
            <w:r w:rsidRPr="00A42248">
              <w:rPr>
                <w:bCs/>
                <w:iCs/>
                <w:color w:val="00577D"/>
                <w:szCs w:val="40"/>
              </w:rPr>
              <w:t>Non-compliant</w:t>
            </w:r>
          </w:p>
        </w:tc>
      </w:tr>
      <w:tr w:rsidR="006A272B" w14:paraId="460B41F8" w14:textId="77777777" w:rsidTr="006567C5">
        <w:trPr>
          <w:trHeight w:val="227"/>
        </w:trPr>
        <w:tc>
          <w:tcPr>
            <w:tcW w:w="3942" w:type="pct"/>
            <w:shd w:val="clear" w:color="auto" w:fill="auto"/>
          </w:tcPr>
          <w:p w14:paraId="460B41F6" w14:textId="77777777" w:rsidR="006A272B" w:rsidRPr="001E6954" w:rsidRDefault="006A272B" w:rsidP="006A272B">
            <w:pPr>
              <w:spacing w:before="40" w:after="40" w:line="240" w:lineRule="auto"/>
              <w:ind w:left="318" w:hanging="7"/>
            </w:pPr>
            <w:r w:rsidRPr="001E6954">
              <w:t>Requirement 8(3)(d)</w:t>
            </w:r>
          </w:p>
        </w:tc>
        <w:tc>
          <w:tcPr>
            <w:tcW w:w="1058" w:type="pct"/>
            <w:shd w:val="clear" w:color="auto" w:fill="auto"/>
          </w:tcPr>
          <w:p w14:paraId="460B41F7" w14:textId="75D50AAC" w:rsidR="006A272B" w:rsidRPr="001E6954" w:rsidRDefault="006A272B" w:rsidP="006A272B">
            <w:pPr>
              <w:spacing w:before="40" w:after="40" w:line="240" w:lineRule="auto"/>
              <w:jc w:val="right"/>
              <w:rPr>
                <w:color w:val="0000FF"/>
              </w:rPr>
            </w:pPr>
            <w:r w:rsidRPr="00A42248">
              <w:rPr>
                <w:bCs/>
                <w:iCs/>
                <w:color w:val="00577D"/>
                <w:szCs w:val="40"/>
              </w:rPr>
              <w:t>Non-compliant</w:t>
            </w:r>
          </w:p>
        </w:tc>
      </w:tr>
      <w:tr w:rsidR="006A272B" w14:paraId="460B41FB" w14:textId="77777777" w:rsidTr="006567C5">
        <w:trPr>
          <w:trHeight w:val="227"/>
        </w:trPr>
        <w:tc>
          <w:tcPr>
            <w:tcW w:w="3942" w:type="pct"/>
            <w:shd w:val="clear" w:color="auto" w:fill="auto"/>
          </w:tcPr>
          <w:p w14:paraId="460B41F9" w14:textId="77777777" w:rsidR="006A272B" w:rsidRPr="001E6954" w:rsidRDefault="006A272B" w:rsidP="006A272B">
            <w:pPr>
              <w:spacing w:before="40" w:after="40" w:line="240" w:lineRule="auto"/>
              <w:ind w:left="318" w:hanging="7"/>
            </w:pPr>
            <w:r w:rsidRPr="001E6954">
              <w:t>Requirement 8(3)(e)</w:t>
            </w:r>
          </w:p>
        </w:tc>
        <w:tc>
          <w:tcPr>
            <w:tcW w:w="1058" w:type="pct"/>
            <w:shd w:val="clear" w:color="auto" w:fill="auto"/>
          </w:tcPr>
          <w:p w14:paraId="460B41FA" w14:textId="79A19834" w:rsidR="006A272B" w:rsidRPr="001E6954" w:rsidRDefault="006A272B" w:rsidP="006A272B">
            <w:pPr>
              <w:spacing w:before="40" w:after="40" w:line="240" w:lineRule="auto"/>
              <w:jc w:val="right"/>
              <w:rPr>
                <w:color w:val="0000FF"/>
              </w:rPr>
            </w:pPr>
            <w:r w:rsidRPr="00A42248">
              <w:rPr>
                <w:bCs/>
                <w:iCs/>
                <w:color w:val="00577D"/>
                <w:szCs w:val="40"/>
              </w:rPr>
              <w:t>Non-compliant</w:t>
            </w:r>
          </w:p>
        </w:tc>
      </w:tr>
      <w:bookmarkEnd w:id="2"/>
    </w:tbl>
    <w:p w14:paraId="460B41FC" w14:textId="77777777" w:rsidR="006567C5" w:rsidRDefault="006567C5" w:rsidP="006567C5">
      <w:pPr>
        <w:sectPr w:rsidR="006567C5" w:rsidSect="006567C5">
          <w:headerReference w:type="first" r:id="rId16"/>
          <w:pgSz w:w="11906" w:h="16838"/>
          <w:pgMar w:top="1701" w:right="1418" w:bottom="1418" w:left="1418" w:header="709" w:footer="397" w:gutter="0"/>
          <w:cols w:space="708"/>
          <w:titlePg/>
          <w:docGrid w:linePitch="360"/>
        </w:sectPr>
      </w:pPr>
    </w:p>
    <w:p w14:paraId="460B41FD" w14:textId="77777777" w:rsidR="006567C5" w:rsidRPr="00D21DCD" w:rsidRDefault="006567C5" w:rsidP="006567C5">
      <w:pPr>
        <w:pStyle w:val="Heading1"/>
      </w:pPr>
      <w:r>
        <w:lastRenderedPageBreak/>
        <w:t>Detailed assessment</w:t>
      </w:r>
    </w:p>
    <w:p w14:paraId="460B41FE" w14:textId="77777777" w:rsidR="006567C5" w:rsidRPr="00D63989" w:rsidRDefault="006567C5" w:rsidP="006567C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0B41FF" w14:textId="77777777" w:rsidR="006567C5" w:rsidRPr="001E6954" w:rsidRDefault="006567C5" w:rsidP="006567C5">
      <w:pPr>
        <w:rPr>
          <w:color w:val="auto"/>
        </w:rPr>
      </w:pPr>
      <w:r w:rsidRPr="00D63989">
        <w:t>The report also specifies areas in which improvements must be made to ensure the Quality Standards are complied with.</w:t>
      </w:r>
    </w:p>
    <w:p w14:paraId="460B4200" w14:textId="77777777" w:rsidR="006567C5" w:rsidRPr="00D63989" w:rsidRDefault="006567C5" w:rsidP="006567C5">
      <w:r w:rsidRPr="00D63989">
        <w:t>The following information has been taken into account in developing this performance report:</w:t>
      </w:r>
    </w:p>
    <w:p w14:paraId="460B4201" w14:textId="305AD886" w:rsidR="006567C5" w:rsidRPr="008A26A0" w:rsidRDefault="006567C5" w:rsidP="006567C5">
      <w:pPr>
        <w:pStyle w:val="ListBullet"/>
      </w:pPr>
      <w:r w:rsidRPr="008A26A0">
        <w:t>the Assessment Team’s report for the Site Audit; the Site Audit report was informed by</w:t>
      </w:r>
      <w:r w:rsidR="008A26A0" w:rsidRPr="008A26A0">
        <w:t xml:space="preserve"> </w:t>
      </w:r>
      <w:r w:rsidRPr="008A26A0">
        <w:t>a site assessment, observations at the service, review of documents and interviews with staff, consumers/representatives and others</w:t>
      </w:r>
    </w:p>
    <w:p w14:paraId="460B4202" w14:textId="5AAAE22C" w:rsidR="006567C5" w:rsidRPr="00365DAE" w:rsidRDefault="006567C5" w:rsidP="006567C5">
      <w:pPr>
        <w:pStyle w:val="ListBullet"/>
      </w:pPr>
      <w:r w:rsidRPr="00365DAE">
        <w:t>the provider</w:t>
      </w:r>
      <w:r>
        <w:t>’s</w:t>
      </w:r>
      <w:r w:rsidRPr="00365DAE">
        <w:t xml:space="preserve"> response</w:t>
      </w:r>
      <w:r>
        <w:t xml:space="preserve"> to the Site Audit report</w:t>
      </w:r>
      <w:r w:rsidRPr="00365DAE">
        <w:t xml:space="preserve"> </w:t>
      </w:r>
      <w:r>
        <w:t>received</w:t>
      </w:r>
      <w:r w:rsidR="008A26A0">
        <w:t xml:space="preserve"> 28 February 2020.</w:t>
      </w:r>
    </w:p>
    <w:p w14:paraId="460B4204" w14:textId="77777777" w:rsidR="006567C5" w:rsidRDefault="006567C5">
      <w:pPr>
        <w:spacing w:after="160" w:line="259" w:lineRule="auto"/>
        <w:rPr>
          <w:rFonts w:cs="Times New Roman"/>
        </w:rPr>
      </w:pPr>
    </w:p>
    <w:p w14:paraId="460B4205" w14:textId="77777777" w:rsidR="006567C5" w:rsidRDefault="006567C5" w:rsidP="006567C5">
      <w:pPr>
        <w:sectPr w:rsidR="006567C5" w:rsidSect="006567C5">
          <w:headerReference w:type="first" r:id="rId17"/>
          <w:pgSz w:w="11906" w:h="16838"/>
          <w:pgMar w:top="1701" w:right="1418" w:bottom="1418" w:left="1418" w:header="709" w:footer="397" w:gutter="0"/>
          <w:cols w:space="708"/>
          <w:titlePg/>
          <w:docGrid w:linePitch="360"/>
        </w:sectPr>
      </w:pPr>
    </w:p>
    <w:p w14:paraId="460B4206" w14:textId="313BC590" w:rsidR="006567C5" w:rsidRPr="00EB1D71" w:rsidRDefault="006567C5" w:rsidP="006567C5">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460B4308" wp14:editId="460B4309">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811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60B4207" w14:textId="77777777" w:rsidR="006567C5" w:rsidRPr="00D63989" w:rsidRDefault="006567C5" w:rsidP="006567C5">
      <w:pPr>
        <w:pStyle w:val="Heading3"/>
        <w:shd w:val="clear" w:color="auto" w:fill="F2F2F2" w:themeFill="background1" w:themeFillShade="F2"/>
      </w:pPr>
      <w:r w:rsidRPr="00D63989">
        <w:t>Consumer outcome:</w:t>
      </w:r>
    </w:p>
    <w:p w14:paraId="460B4208" w14:textId="77777777" w:rsidR="006567C5" w:rsidRPr="00D63989" w:rsidRDefault="006567C5" w:rsidP="006567C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60B4209" w14:textId="77777777" w:rsidR="006567C5" w:rsidRPr="00D63989" w:rsidRDefault="006567C5" w:rsidP="006567C5">
      <w:pPr>
        <w:pStyle w:val="Heading3"/>
        <w:shd w:val="clear" w:color="auto" w:fill="F2F2F2" w:themeFill="background1" w:themeFillShade="F2"/>
      </w:pPr>
      <w:r w:rsidRPr="00D63989">
        <w:t>Organisation statement:</w:t>
      </w:r>
    </w:p>
    <w:p w14:paraId="460B420A" w14:textId="77777777" w:rsidR="006567C5" w:rsidRPr="00D63989" w:rsidRDefault="006567C5" w:rsidP="006567C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60B420B" w14:textId="77777777" w:rsidR="006567C5" w:rsidRDefault="006567C5" w:rsidP="006567C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60B420C" w14:textId="77777777" w:rsidR="006567C5" w:rsidRPr="00D63989" w:rsidRDefault="006567C5" w:rsidP="006567C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60B420D" w14:textId="77777777" w:rsidR="006567C5" w:rsidRPr="00D63989" w:rsidRDefault="006567C5" w:rsidP="006567C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60B420E" w14:textId="77777777" w:rsidR="006567C5" w:rsidRDefault="006567C5" w:rsidP="006567C5">
      <w:pPr>
        <w:pStyle w:val="Heading2"/>
      </w:pPr>
      <w:r>
        <w:t xml:space="preserve">Assessment </w:t>
      </w:r>
      <w:r w:rsidRPr="002B2C0F">
        <w:t>of Standard</w:t>
      </w:r>
      <w:r>
        <w:t xml:space="preserve"> 1</w:t>
      </w:r>
    </w:p>
    <w:p w14:paraId="42B1590A" w14:textId="3397F93C" w:rsidR="002A0F8A" w:rsidRPr="00123DF2" w:rsidRDefault="00091496" w:rsidP="002A0F8A">
      <w:pPr>
        <w:rPr>
          <w:rFonts w:eastAsia="Calibri"/>
          <w:lang w:eastAsia="en-US"/>
        </w:rPr>
      </w:pPr>
      <w:r>
        <w:rPr>
          <w:rFonts w:eastAsia="Calibri"/>
          <w:color w:val="auto"/>
          <w:lang w:eastAsia="en-US"/>
        </w:rPr>
        <w:t xml:space="preserve">Consumers provided positive commentary in </w:t>
      </w:r>
      <w:r w:rsidR="002A0F8A" w:rsidRPr="00123DF2">
        <w:rPr>
          <w:rFonts w:eastAsia="Calibri"/>
          <w:color w:val="auto"/>
          <w:lang w:eastAsia="en-US"/>
        </w:rPr>
        <w:t>relation to being treated with dignity and respect, maintaining their identity, making informed choices about their care and services and living the life they choose</w:t>
      </w:r>
      <w:r w:rsidR="002A0F8A" w:rsidRPr="00123DF2">
        <w:rPr>
          <w:rFonts w:eastAsia="Calibri"/>
          <w:lang w:eastAsia="en-US"/>
        </w:rPr>
        <w:t>.</w:t>
      </w:r>
      <w:r>
        <w:rPr>
          <w:rFonts w:eastAsia="Calibri"/>
          <w:lang w:eastAsia="en-US"/>
        </w:rPr>
        <w:t xml:space="preserve"> For example:</w:t>
      </w:r>
      <w:r w:rsidR="002A0F8A" w:rsidRPr="00123DF2">
        <w:rPr>
          <w:rFonts w:eastAsia="Calibri"/>
          <w:lang w:eastAsia="en-US"/>
        </w:rPr>
        <w:t xml:space="preserve"> </w:t>
      </w:r>
    </w:p>
    <w:p w14:paraId="43820980" w14:textId="77777777" w:rsidR="002A0F8A" w:rsidRPr="000F328E" w:rsidRDefault="002A0F8A" w:rsidP="002A0F8A">
      <w:pPr>
        <w:pStyle w:val="ListBullet"/>
        <w:numPr>
          <w:ilvl w:val="0"/>
          <w:numId w:val="33"/>
        </w:numPr>
        <w:spacing w:line="240" w:lineRule="auto"/>
        <w:ind w:left="426" w:hanging="426"/>
        <w:rPr>
          <w:i/>
        </w:rPr>
      </w:pPr>
      <w:r>
        <w:t xml:space="preserve">Consumers interviewed said staff are always respectful when speaking to them and delivering care. </w:t>
      </w:r>
    </w:p>
    <w:p w14:paraId="6EB348C4" w14:textId="77777777" w:rsidR="002A0F8A" w:rsidRPr="002909F3" w:rsidRDefault="002A0F8A" w:rsidP="002A0F8A">
      <w:pPr>
        <w:pStyle w:val="ListBullet"/>
        <w:numPr>
          <w:ilvl w:val="0"/>
          <w:numId w:val="33"/>
        </w:numPr>
        <w:spacing w:line="240" w:lineRule="auto"/>
        <w:ind w:left="426" w:hanging="426"/>
        <w:rPr>
          <w:i/>
        </w:rPr>
      </w:pPr>
      <w:r w:rsidRPr="00400AEB">
        <w:t xml:space="preserve">Consumers sampled provided </w:t>
      </w:r>
      <w:r>
        <w:t xml:space="preserve">positive </w:t>
      </w:r>
      <w:r w:rsidRPr="00400AEB">
        <w:t>feedback regarding being supported to exercise choice and independence to make decisions about their care and the way care and services are delivered.</w:t>
      </w:r>
      <w:r w:rsidRPr="00DE50B9">
        <w:t xml:space="preserve"> </w:t>
      </w:r>
    </w:p>
    <w:p w14:paraId="6EFB7C2A" w14:textId="77777777" w:rsidR="002A0F8A" w:rsidRPr="002909F3" w:rsidRDefault="002A0F8A" w:rsidP="002A0F8A">
      <w:pPr>
        <w:pStyle w:val="ListBullet"/>
        <w:spacing w:line="240" w:lineRule="auto"/>
        <w:ind w:left="426" w:hanging="426"/>
        <w:rPr>
          <w:i/>
        </w:rPr>
      </w:pPr>
      <w:r w:rsidRPr="00EA2675">
        <w:t xml:space="preserve">Consumers </w:t>
      </w:r>
      <w:r>
        <w:t xml:space="preserve">and representatives </w:t>
      </w:r>
      <w:r w:rsidRPr="00EA2675">
        <w:t>interviewed confirmed that the service values their culture and diversity, and care and services are generally culturally safe.</w:t>
      </w:r>
    </w:p>
    <w:p w14:paraId="27D32CAE" w14:textId="77777777" w:rsidR="00091496" w:rsidRDefault="002A0F8A" w:rsidP="002A0F8A">
      <w:pPr>
        <w:pStyle w:val="ListBullet"/>
        <w:spacing w:line="240" w:lineRule="auto"/>
        <w:ind w:left="426" w:hanging="426"/>
      </w:pPr>
      <w:r w:rsidRPr="00123DF2">
        <w:t xml:space="preserve">Consumers interviewed confirmed that the service respects their privacy and staff knock and wait for an acknowledgement before entering their rooms. </w:t>
      </w:r>
    </w:p>
    <w:p w14:paraId="1DA279E1" w14:textId="6B91BF2F" w:rsidR="002A0F8A" w:rsidRPr="00123DF2" w:rsidRDefault="002A0F8A" w:rsidP="00091496">
      <w:pPr>
        <w:pStyle w:val="ListBullet"/>
        <w:numPr>
          <w:ilvl w:val="0"/>
          <w:numId w:val="0"/>
        </w:numPr>
        <w:spacing w:line="240" w:lineRule="auto"/>
        <w:rPr>
          <w:i/>
          <w:color w:val="FF0000"/>
        </w:rPr>
      </w:pPr>
      <w:r>
        <w:t xml:space="preserve">However, the Assessment Team observed the consumers’ right to privacy is not always exercised by staff within the common areas of the service. </w:t>
      </w:r>
      <w:bookmarkStart w:id="3" w:name="_Hlk31894515"/>
    </w:p>
    <w:bookmarkEnd w:id="3"/>
    <w:p w14:paraId="7D2A6BF9" w14:textId="77777777" w:rsidR="002A0F8A" w:rsidRPr="00123DF2" w:rsidRDefault="002A0F8A" w:rsidP="002A0F8A">
      <w:pPr>
        <w:rPr>
          <w:rFonts w:eastAsia="Calibri"/>
          <w:color w:val="auto"/>
          <w:lang w:eastAsia="en-US"/>
        </w:rPr>
      </w:pPr>
      <w:r w:rsidRPr="00123DF2">
        <w:rPr>
          <w:rFonts w:eastAsia="Calibri"/>
          <w:color w:val="auto"/>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123DF2">
        <w:rPr>
          <w:rFonts w:eastAsia="Calibri"/>
          <w:color w:val="auto"/>
          <w:lang w:eastAsia="en-US"/>
        </w:rPr>
        <w:lastRenderedPageBreak/>
        <w:t>The team also examined relevant documentation and drew relevant information from other consumer interviews and the assessment of other Standards.</w:t>
      </w:r>
    </w:p>
    <w:p w14:paraId="5F7D3B59" w14:textId="77777777" w:rsidR="002A0F8A" w:rsidRPr="00123DF2" w:rsidRDefault="002A0F8A" w:rsidP="002A0F8A">
      <w:pPr>
        <w:numPr>
          <w:ilvl w:val="0"/>
          <w:numId w:val="31"/>
        </w:numPr>
        <w:spacing w:before="0" w:after="240"/>
        <w:ind w:left="425" w:hanging="425"/>
        <w:rPr>
          <w:rFonts w:eastAsiaTheme="minorHAnsi"/>
          <w:color w:val="auto"/>
          <w:szCs w:val="22"/>
          <w:lang w:eastAsia="en-US"/>
        </w:rPr>
      </w:pPr>
      <w:r w:rsidRPr="00123DF2">
        <w:rPr>
          <w:rFonts w:eastAsiaTheme="minorHAnsi"/>
          <w:color w:val="auto"/>
          <w:szCs w:val="22"/>
          <w:lang w:eastAsia="en-US"/>
        </w:rPr>
        <w:t>Staff interviewed spoke about consumers respectfully and with regard for their identity, culture and diversity.</w:t>
      </w:r>
    </w:p>
    <w:p w14:paraId="625AA3F7" w14:textId="77777777" w:rsidR="002A0F8A" w:rsidRPr="00123DF2" w:rsidRDefault="002A0F8A" w:rsidP="002A0F8A">
      <w:pPr>
        <w:numPr>
          <w:ilvl w:val="0"/>
          <w:numId w:val="31"/>
        </w:numPr>
        <w:spacing w:before="0" w:after="240"/>
        <w:ind w:left="425" w:hanging="425"/>
        <w:rPr>
          <w:rFonts w:eastAsiaTheme="minorHAnsi"/>
          <w:color w:val="auto"/>
          <w:szCs w:val="22"/>
          <w:lang w:eastAsia="en-US"/>
        </w:rPr>
      </w:pPr>
      <w:r w:rsidRPr="00123DF2">
        <w:rPr>
          <w:rFonts w:eastAsiaTheme="minorHAnsi"/>
          <w:color w:val="auto"/>
          <w:szCs w:val="22"/>
          <w:lang w:eastAsia="en-US"/>
        </w:rPr>
        <w:t xml:space="preserve">Staff interviewed were able to describe how they have or would support consumers to take risks to enable them to live the best life they can. </w:t>
      </w:r>
    </w:p>
    <w:p w14:paraId="22A4C470" w14:textId="51604F7B" w:rsidR="002A0F8A" w:rsidRPr="007B3635" w:rsidRDefault="002A0F8A" w:rsidP="002A0F8A">
      <w:pPr>
        <w:numPr>
          <w:ilvl w:val="0"/>
          <w:numId w:val="32"/>
        </w:numPr>
        <w:spacing w:before="0" w:after="240"/>
        <w:rPr>
          <w:rFonts w:eastAsiaTheme="minorHAnsi"/>
          <w:color w:val="auto"/>
          <w:szCs w:val="22"/>
          <w:lang w:eastAsia="en-US"/>
        </w:rPr>
      </w:pPr>
      <w:r w:rsidRPr="00EF6520">
        <w:rPr>
          <w:rFonts w:eastAsiaTheme="minorHAnsi"/>
          <w:color w:val="auto"/>
          <w:szCs w:val="22"/>
          <w:lang w:eastAsia="en-US"/>
        </w:rPr>
        <w:t xml:space="preserve">While the feedback from consumers confirmed they are treated with dignity and respect, </w:t>
      </w:r>
      <w:r>
        <w:rPr>
          <w:rFonts w:eastAsiaTheme="minorHAnsi"/>
          <w:color w:val="auto"/>
          <w:szCs w:val="22"/>
          <w:lang w:eastAsia="en-US"/>
        </w:rPr>
        <w:t>observations by the Assessment Team confirmed consumers privacy is not always respected in common areas.</w:t>
      </w:r>
    </w:p>
    <w:p w14:paraId="460B4210" w14:textId="17630B85" w:rsidR="006567C5" w:rsidRPr="008A26A0" w:rsidRDefault="006567C5" w:rsidP="006567C5">
      <w:pPr>
        <w:rPr>
          <w:rFonts w:eastAsia="Calibri"/>
          <w:i/>
          <w:color w:val="auto"/>
          <w:lang w:eastAsia="en-US"/>
        </w:rPr>
      </w:pPr>
      <w:r w:rsidRPr="008A26A0">
        <w:rPr>
          <w:rFonts w:eastAsiaTheme="minorHAnsi"/>
          <w:color w:val="auto"/>
        </w:rPr>
        <w:t xml:space="preserve">The Quality Standard is assessed as Non-compliant as </w:t>
      </w:r>
      <w:r w:rsidR="008A26A0" w:rsidRPr="008A26A0">
        <w:rPr>
          <w:rFonts w:eastAsiaTheme="minorHAnsi"/>
          <w:color w:val="auto"/>
        </w:rPr>
        <w:t>one (1)</w:t>
      </w:r>
      <w:r w:rsidRPr="008A26A0">
        <w:rPr>
          <w:rFonts w:eastAsiaTheme="minorHAnsi"/>
          <w:color w:val="auto"/>
        </w:rPr>
        <w:t xml:space="preserve"> of the six specific requirements have been assessed as Non-compliant.</w:t>
      </w:r>
    </w:p>
    <w:p w14:paraId="460B4211" w14:textId="77777777" w:rsidR="006567C5" w:rsidRDefault="006567C5" w:rsidP="006567C5">
      <w:pPr>
        <w:pStyle w:val="Heading2"/>
      </w:pPr>
      <w:r w:rsidRPr="00D435F8">
        <w:t>Assessment of Standard 1 Requirements</w:t>
      </w:r>
    </w:p>
    <w:p w14:paraId="460B4212" w14:textId="6710F981" w:rsidR="006567C5" w:rsidRDefault="006567C5" w:rsidP="006567C5">
      <w:pPr>
        <w:pStyle w:val="Heading3"/>
      </w:pPr>
      <w:r w:rsidRPr="00051035">
        <w:t>Requirement 1(3)(a)</w:t>
      </w:r>
      <w:r w:rsidRPr="00051035">
        <w:tab/>
        <w:t>Compliant</w:t>
      </w:r>
    </w:p>
    <w:p w14:paraId="460B4213" w14:textId="77777777" w:rsidR="006567C5" w:rsidRDefault="006567C5" w:rsidP="006567C5">
      <w:r w:rsidRPr="00154403">
        <w:t>Each consumer is treated with dignity and respect, with their identity, culture and diversity valued.</w:t>
      </w:r>
    </w:p>
    <w:p w14:paraId="460B4215" w14:textId="2F36B6C1" w:rsidR="006567C5" w:rsidRDefault="006567C5" w:rsidP="006567C5">
      <w:pPr>
        <w:pStyle w:val="Heading3"/>
      </w:pPr>
      <w:r>
        <w:t>Requirement 1(3)(b)</w:t>
      </w:r>
      <w:r>
        <w:tab/>
        <w:t>Compliant</w:t>
      </w:r>
    </w:p>
    <w:p w14:paraId="460B4216" w14:textId="77777777" w:rsidR="006567C5" w:rsidRPr="00154403" w:rsidRDefault="006567C5" w:rsidP="006567C5">
      <w:r w:rsidRPr="00154403">
        <w:t>Care and services are culturally safe.</w:t>
      </w:r>
    </w:p>
    <w:p w14:paraId="460B4218" w14:textId="65C53A48" w:rsidR="006567C5" w:rsidRDefault="006567C5" w:rsidP="006567C5">
      <w:pPr>
        <w:pStyle w:val="Heading3"/>
      </w:pPr>
      <w:r>
        <w:t>Requirement 1(3)(c)</w:t>
      </w:r>
      <w:r>
        <w:tab/>
        <w:t>Compliant</w:t>
      </w:r>
    </w:p>
    <w:p w14:paraId="460B4219" w14:textId="77777777" w:rsidR="006567C5" w:rsidRPr="00154403" w:rsidRDefault="006567C5" w:rsidP="006567C5">
      <w:pPr>
        <w:tabs>
          <w:tab w:val="right" w:pos="9026"/>
        </w:tabs>
        <w:spacing w:before="0" w:after="0"/>
        <w:outlineLvl w:val="4"/>
      </w:pPr>
      <w:r w:rsidRPr="00154403">
        <w:t xml:space="preserve">Each consumer is supported to exercise choice and independence, including to: </w:t>
      </w:r>
    </w:p>
    <w:p w14:paraId="460B421A" w14:textId="77777777" w:rsidR="006567C5" w:rsidRPr="00154403" w:rsidRDefault="006567C5" w:rsidP="006567C5">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460B421B" w14:textId="77777777" w:rsidR="006567C5" w:rsidRPr="00154403" w:rsidRDefault="006567C5" w:rsidP="006567C5">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460B421C" w14:textId="77777777" w:rsidR="006567C5" w:rsidRPr="00154403" w:rsidRDefault="006567C5" w:rsidP="006567C5">
      <w:pPr>
        <w:numPr>
          <w:ilvl w:val="0"/>
          <w:numId w:val="12"/>
        </w:numPr>
        <w:tabs>
          <w:tab w:val="right" w:pos="9026"/>
        </w:tabs>
        <w:spacing w:before="0" w:after="0"/>
        <w:ind w:left="567" w:hanging="425"/>
        <w:outlineLvl w:val="4"/>
        <w:rPr>
          <w:szCs w:val="22"/>
        </w:rPr>
      </w:pPr>
      <w:r w:rsidRPr="00154403">
        <w:t>communicate their decisions; and</w:t>
      </w:r>
    </w:p>
    <w:p w14:paraId="460B421D" w14:textId="77777777" w:rsidR="006567C5" w:rsidRPr="00154403" w:rsidRDefault="006567C5" w:rsidP="006567C5">
      <w:r w:rsidRPr="00154403">
        <w:t>make connections with others and maintain relationships of choice, including intimate relationships.</w:t>
      </w:r>
    </w:p>
    <w:p w14:paraId="460B421F" w14:textId="158B7BD0" w:rsidR="006567C5" w:rsidRDefault="006567C5" w:rsidP="006567C5">
      <w:pPr>
        <w:pStyle w:val="Heading3"/>
      </w:pPr>
      <w:r>
        <w:t>Requirement 1(3)(d)</w:t>
      </w:r>
      <w:r>
        <w:tab/>
        <w:t>Compliant</w:t>
      </w:r>
    </w:p>
    <w:p w14:paraId="460B4220" w14:textId="77777777" w:rsidR="006567C5" w:rsidRPr="00154403" w:rsidRDefault="006567C5" w:rsidP="006567C5">
      <w:r w:rsidRPr="00154403">
        <w:t>Each consumer is supported to take risks to enable them to live the best life they can.</w:t>
      </w:r>
    </w:p>
    <w:p w14:paraId="460B4222" w14:textId="58347F5C" w:rsidR="006567C5" w:rsidRDefault="006567C5" w:rsidP="006567C5">
      <w:pPr>
        <w:pStyle w:val="Heading3"/>
      </w:pPr>
      <w:r>
        <w:lastRenderedPageBreak/>
        <w:t>Requirement 1(3)(e)</w:t>
      </w:r>
      <w:r>
        <w:tab/>
        <w:t>Compliant</w:t>
      </w:r>
    </w:p>
    <w:p w14:paraId="460B4223" w14:textId="77777777" w:rsidR="006567C5" w:rsidRPr="00154403" w:rsidRDefault="006567C5" w:rsidP="006567C5">
      <w:r w:rsidRPr="00154403">
        <w:t>Information provided to each consumer is current, accurate and timely, and communicated in a way that is clear, easy to understand and enables them to exercise choice.</w:t>
      </w:r>
    </w:p>
    <w:p w14:paraId="460B4225" w14:textId="2E86F9AD" w:rsidR="006567C5" w:rsidRDefault="006567C5" w:rsidP="006567C5">
      <w:pPr>
        <w:pStyle w:val="Heading3"/>
      </w:pPr>
      <w:r>
        <w:t>Requirement 1(3)(f)</w:t>
      </w:r>
      <w:r>
        <w:tab/>
        <w:t>Non-compliant</w:t>
      </w:r>
    </w:p>
    <w:p w14:paraId="460B4226" w14:textId="77777777" w:rsidR="006567C5" w:rsidRDefault="006567C5" w:rsidP="006567C5">
      <w:r w:rsidRPr="00154403">
        <w:t>Each consumer’s privacy is respected and personal information is kept confidential.</w:t>
      </w:r>
    </w:p>
    <w:p w14:paraId="4103C851" w14:textId="69CD0E5B" w:rsidR="00CA2294" w:rsidRDefault="00F36DBE" w:rsidP="00CA2294">
      <w:pPr>
        <w:spacing w:before="0" w:after="240"/>
        <w:rPr>
          <w:rFonts w:eastAsiaTheme="minorHAnsi"/>
          <w:color w:val="auto"/>
          <w:szCs w:val="22"/>
          <w:lang w:eastAsia="en-US"/>
        </w:rPr>
      </w:pPr>
      <w:r w:rsidRPr="00F36DBE">
        <w:rPr>
          <w:color w:val="auto"/>
        </w:rPr>
        <w:t>Observations undertake</w:t>
      </w:r>
      <w:r>
        <w:rPr>
          <w:color w:val="auto"/>
        </w:rPr>
        <w:t>n</w:t>
      </w:r>
      <w:r w:rsidRPr="00F36DBE">
        <w:rPr>
          <w:color w:val="auto"/>
        </w:rPr>
        <w:t xml:space="preserve"> identified that </w:t>
      </w:r>
      <w:r w:rsidR="00CA2294" w:rsidRPr="00F36DBE">
        <w:rPr>
          <w:rFonts w:eastAsiaTheme="minorHAnsi"/>
          <w:color w:val="auto"/>
          <w:szCs w:val="22"/>
          <w:lang w:eastAsia="en-US"/>
        </w:rPr>
        <w:t xml:space="preserve">consumers </w:t>
      </w:r>
      <w:r w:rsidR="00CA2294">
        <w:rPr>
          <w:rFonts w:eastAsiaTheme="minorHAnsi"/>
          <w:color w:val="auto"/>
          <w:szCs w:val="22"/>
          <w:lang w:eastAsia="en-US"/>
        </w:rPr>
        <w:t>privacy is not always respected in common areas.</w:t>
      </w:r>
      <w:r>
        <w:rPr>
          <w:rFonts w:eastAsiaTheme="minorHAnsi"/>
          <w:color w:val="auto"/>
          <w:szCs w:val="22"/>
          <w:lang w:eastAsia="en-US"/>
        </w:rPr>
        <w:t xml:space="preserve"> Paper handover documentation and consumers details on computer screens were easily viewed by others in the vicinity. Staff were overheard talking about consumers preferences and other staff within the vicinity of consumers. A </w:t>
      </w:r>
      <w:r w:rsidR="00FB5041">
        <w:rPr>
          <w:rFonts w:eastAsiaTheme="minorHAnsi"/>
          <w:color w:val="auto"/>
          <w:szCs w:val="22"/>
          <w:lang w:eastAsia="en-US"/>
        </w:rPr>
        <w:t>consumer’s</w:t>
      </w:r>
      <w:r>
        <w:rPr>
          <w:rFonts w:eastAsiaTheme="minorHAnsi"/>
          <w:color w:val="auto"/>
          <w:szCs w:val="22"/>
          <w:lang w:eastAsia="en-US"/>
        </w:rPr>
        <w:t xml:space="preserve"> privacy while toileting was compromised due to the position of a mirror when the toilet door was opened. </w:t>
      </w:r>
    </w:p>
    <w:p w14:paraId="606EE815" w14:textId="6872C15D" w:rsidR="006162BA" w:rsidRDefault="0064780D" w:rsidP="00CA2294">
      <w:pPr>
        <w:spacing w:before="0" w:after="240"/>
        <w:rPr>
          <w:rFonts w:eastAsiaTheme="minorHAnsi"/>
          <w:color w:val="auto"/>
          <w:szCs w:val="22"/>
          <w:lang w:eastAsia="en-US"/>
        </w:rPr>
      </w:pPr>
      <w:r>
        <w:rPr>
          <w:rFonts w:eastAsiaTheme="minorHAnsi"/>
          <w:color w:val="auto"/>
          <w:szCs w:val="22"/>
          <w:lang w:eastAsia="en-US"/>
        </w:rPr>
        <w:t xml:space="preserve">In its response the approved provider set out the </w:t>
      </w:r>
      <w:r w:rsidR="006162BA">
        <w:rPr>
          <w:rFonts w:eastAsiaTheme="minorHAnsi"/>
          <w:color w:val="auto"/>
          <w:szCs w:val="22"/>
          <w:lang w:eastAsia="en-US"/>
        </w:rPr>
        <w:t xml:space="preserve">improvement activities it is </w:t>
      </w:r>
      <w:r>
        <w:rPr>
          <w:rFonts w:eastAsiaTheme="minorHAnsi"/>
          <w:color w:val="auto"/>
          <w:szCs w:val="22"/>
          <w:lang w:eastAsia="en-US"/>
        </w:rPr>
        <w:t xml:space="preserve">implementing </w:t>
      </w:r>
      <w:r w:rsidR="006162BA">
        <w:rPr>
          <w:rFonts w:eastAsiaTheme="minorHAnsi"/>
          <w:color w:val="auto"/>
          <w:szCs w:val="22"/>
          <w:lang w:eastAsia="en-US"/>
        </w:rPr>
        <w:t>to address the concerns identified, including providing training and ongoing education to staff, reconfiguring the bathroom mirror and undertaking a quality internal audit.</w:t>
      </w:r>
    </w:p>
    <w:p w14:paraId="3045A8AB" w14:textId="4BCB395C" w:rsidR="006162BA" w:rsidRPr="007B3635" w:rsidRDefault="006162BA" w:rsidP="00CA2294">
      <w:pPr>
        <w:spacing w:before="0" w:after="240"/>
        <w:rPr>
          <w:rFonts w:eastAsiaTheme="minorHAnsi"/>
          <w:color w:val="auto"/>
          <w:szCs w:val="22"/>
          <w:lang w:eastAsia="en-US"/>
        </w:rPr>
      </w:pPr>
      <w:r>
        <w:rPr>
          <w:rFonts w:eastAsiaTheme="minorHAnsi"/>
          <w:color w:val="auto"/>
          <w:szCs w:val="22"/>
          <w:lang w:eastAsia="en-US"/>
        </w:rPr>
        <w:t xml:space="preserve">These improvements are </w:t>
      </w:r>
      <w:r w:rsidR="00FB5041">
        <w:rPr>
          <w:rFonts w:eastAsiaTheme="minorHAnsi"/>
          <w:color w:val="auto"/>
          <w:szCs w:val="22"/>
          <w:lang w:eastAsia="en-US"/>
        </w:rPr>
        <w:t>acknowledged;</w:t>
      </w:r>
      <w:r>
        <w:rPr>
          <w:rFonts w:eastAsiaTheme="minorHAnsi"/>
          <w:color w:val="auto"/>
          <w:szCs w:val="22"/>
          <w:lang w:eastAsia="en-US"/>
        </w:rPr>
        <w:t xml:space="preserve"> however t</w:t>
      </w:r>
      <w:r w:rsidRPr="00D9174A">
        <w:rPr>
          <w:color w:val="auto"/>
        </w:rPr>
        <w:t>he approved provider does not comply with this requirement as the organisation</w:t>
      </w:r>
      <w:r>
        <w:rPr>
          <w:color w:val="auto"/>
        </w:rPr>
        <w:t xml:space="preserve"> was unable to demonstrate that e</w:t>
      </w:r>
      <w:r w:rsidRPr="00154403">
        <w:t>ach consumer’s privacy is respected</w:t>
      </w:r>
      <w:r>
        <w:t>, particularly in common areas.</w:t>
      </w:r>
      <w:r>
        <w:rPr>
          <w:color w:val="auto"/>
        </w:rPr>
        <w:t xml:space="preserve"> </w:t>
      </w:r>
      <w:r>
        <w:rPr>
          <w:rFonts w:eastAsiaTheme="minorHAnsi"/>
          <w:color w:val="auto"/>
          <w:szCs w:val="22"/>
          <w:lang w:eastAsia="en-US"/>
        </w:rPr>
        <w:t xml:space="preserve">  </w:t>
      </w:r>
    </w:p>
    <w:p w14:paraId="460B4228" w14:textId="77777777" w:rsidR="006567C5" w:rsidRPr="00154403" w:rsidRDefault="006567C5" w:rsidP="006567C5"/>
    <w:p w14:paraId="460B4229" w14:textId="77777777" w:rsidR="006567C5" w:rsidRDefault="006567C5" w:rsidP="006567C5">
      <w:pPr>
        <w:sectPr w:rsidR="006567C5" w:rsidSect="006567C5">
          <w:headerReference w:type="default" r:id="rId18"/>
          <w:headerReference w:type="first" r:id="rId19"/>
          <w:pgSz w:w="11906" w:h="16838"/>
          <w:pgMar w:top="1701" w:right="1418" w:bottom="1418" w:left="1418" w:header="568" w:footer="397" w:gutter="0"/>
          <w:cols w:space="708"/>
          <w:titlePg/>
          <w:docGrid w:linePitch="360"/>
        </w:sectPr>
      </w:pPr>
    </w:p>
    <w:p w14:paraId="460B422A" w14:textId="63F04266" w:rsidR="006567C5" w:rsidRPr="00703E80" w:rsidRDefault="006567C5" w:rsidP="006567C5">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460B430A" wp14:editId="460B430B">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243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460B422B" w14:textId="77777777" w:rsidR="006567C5" w:rsidRPr="00ED6B57" w:rsidRDefault="006567C5" w:rsidP="006567C5">
      <w:pPr>
        <w:pStyle w:val="Heading3"/>
        <w:shd w:val="clear" w:color="auto" w:fill="F2F2F2" w:themeFill="background1" w:themeFillShade="F2"/>
      </w:pPr>
      <w:r w:rsidRPr="00ED6B57">
        <w:t>Consumer outcome:</w:t>
      </w:r>
    </w:p>
    <w:p w14:paraId="460B422C" w14:textId="77777777" w:rsidR="006567C5" w:rsidRPr="00ED6B57" w:rsidRDefault="006567C5" w:rsidP="006567C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60B422D" w14:textId="77777777" w:rsidR="006567C5" w:rsidRPr="00ED6B57" w:rsidRDefault="006567C5" w:rsidP="006567C5">
      <w:pPr>
        <w:pStyle w:val="Heading3"/>
        <w:shd w:val="clear" w:color="auto" w:fill="F2F2F2" w:themeFill="background1" w:themeFillShade="F2"/>
      </w:pPr>
      <w:r w:rsidRPr="00ED6B57">
        <w:t>Organisation statement:</w:t>
      </w:r>
    </w:p>
    <w:p w14:paraId="460B422E" w14:textId="77777777" w:rsidR="006567C5" w:rsidRPr="00ED6B57" w:rsidRDefault="006567C5" w:rsidP="006567C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60B422F" w14:textId="77777777" w:rsidR="006567C5" w:rsidRDefault="006567C5" w:rsidP="006567C5">
      <w:pPr>
        <w:pStyle w:val="Heading2"/>
      </w:pPr>
      <w:r>
        <w:t xml:space="preserve">Assessment </w:t>
      </w:r>
      <w:r w:rsidRPr="002B2C0F">
        <w:t>of Standard</w:t>
      </w:r>
      <w:r>
        <w:t xml:space="preserve"> 2</w:t>
      </w:r>
    </w:p>
    <w:p w14:paraId="4DA0FFAD" w14:textId="5E8B4809" w:rsidR="005834DD" w:rsidRPr="00380FE4" w:rsidRDefault="005834DD" w:rsidP="005834DD">
      <w:pPr>
        <w:rPr>
          <w:i/>
        </w:rPr>
      </w:pPr>
      <w:r w:rsidRPr="004B1DD4">
        <w:rPr>
          <w:rFonts w:eastAsia="Calibri"/>
          <w:color w:val="auto"/>
          <w:lang w:eastAsia="en-US"/>
        </w:rPr>
        <w:t xml:space="preserve">Some sampled consumers confirmed </w:t>
      </w:r>
      <w:r>
        <w:rPr>
          <w:rFonts w:eastAsia="Calibri"/>
          <w:lang w:eastAsia="en-US"/>
        </w:rPr>
        <w:t>that they feel like partners in the ongoing assessment and planning of their care and services, however other c</w:t>
      </w:r>
      <w:r w:rsidRPr="00380FE4">
        <w:t>onsumers and representatives advised they have had minimal involvement in the consumers care plans process. One representative advised th</w:t>
      </w:r>
      <w:r>
        <w:t xml:space="preserve">at a case </w:t>
      </w:r>
      <w:r w:rsidRPr="00380FE4">
        <w:t>conference</w:t>
      </w:r>
      <w:r>
        <w:t xml:space="preserve"> had been arranged recently however this was </w:t>
      </w:r>
      <w:r w:rsidRPr="00380FE4">
        <w:t>first time this ha</w:t>
      </w:r>
      <w:r>
        <w:t>d</w:t>
      </w:r>
      <w:r w:rsidRPr="00380FE4">
        <w:t xml:space="preserve"> happened since the consumer entered the organisation months ago. </w:t>
      </w:r>
      <w:r>
        <w:t>Some r</w:t>
      </w:r>
      <w:r w:rsidRPr="00380FE4">
        <w:t>epresentatives confirmed they are notified when consumers have a falls and if requiring hospital transfer, other</w:t>
      </w:r>
      <w:r>
        <w:t>s</w:t>
      </w:r>
      <w:r w:rsidRPr="00380FE4">
        <w:t xml:space="preserve"> advised they are not notified of any other changes.   </w:t>
      </w:r>
    </w:p>
    <w:p w14:paraId="347D730E" w14:textId="77777777" w:rsidR="005834DD" w:rsidRDefault="005834DD" w:rsidP="005834DD">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BB3A671" w14:textId="77777777" w:rsidR="005834DD" w:rsidRPr="00380FE4" w:rsidRDefault="005834DD" w:rsidP="005834DD">
      <w:pPr>
        <w:pStyle w:val="ListParagraph"/>
        <w:numPr>
          <w:ilvl w:val="0"/>
          <w:numId w:val="34"/>
        </w:numPr>
        <w:ind w:left="426" w:hanging="426"/>
        <w:rPr>
          <w:rFonts w:eastAsia="Calibri"/>
          <w:color w:val="auto"/>
          <w:lang w:eastAsia="en-US"/>
        </w:rPr>
      </w:pPr>
      <w:r w:rsidRPr="00380FE4">
        <w:rPr>
          <w:color w:val="auto"/>
        </w:rPr>
        <w:t>The organisation is unable to demonstrate a system is in place for the consumers or their representatives to be involved in their immediate and ongoing care needs. The majority of the consumer assessments and care plans are not completed accurately or reflective of the consumers current care needs and preferences. The care plans show no involvement by the consumers or their representatives and the goal section on the care plan is routinely not completed.</w:t>
      </w:r>
    </w:p>
    <w:p w14:paraId="4F84F562" w14:textId="77777777" w:rsidR="005834DD" w:rsidRPr="00380FE4" w:rsidRDefault="005834DD" w:rsidP="005834DD">
      <w:pPr>
        <w:rPr>
          <w:rFonts w:eastAsia="Calibri"/>
          <w:color w:val="auto"/>
          <w:lang w:eastAsia="en-US"/>
        </w:rPr>
      </w:pPr>
      <w:r w:rsidRPr="00380FE4">
        <w:rPr>
          <w:rFonts w:eastAsia="Calibri"/>
          <w:color w:val="auto"/>
          <w:lang w:eastAsia="en-US"/>
        </w:rPr>
        <w:lastRenderedPageBreak/>
        <w:t>Whilst the organisation has in the last two weeks commenced care conferences with consumers or their representative, this information has not been transferred to the care plans. A review of consumers assessments and care plans show no goals documented to indicate the focus of the assessments and care plan is on the consumer’s needs, goals and preferences. The consumer assessments and care plan are not reflective of the consumers current care needs.</w:t>
      </w:r>
    </w:p>
    <w:p w14:paraId="460B4231" w14:textId="107572CA" w:rsidR="006567C5" w:rsidRPr="005834DD" w:rsidRDefault="006567C5" w:rsidP="006567C5">
      <w:pPr>
        <w:rPr>
          <w:rFonts w:eastAsia="Calibri"/>
          <w:i/>
          <w:color w:val="auto"/>
          <w:lang w:eastAsia="en-US"/>
        </w:rPr>
      </w:pPr>
      <w:r w:rsidRPr="00154403">
        <w:rPr>
          <w:rFonts w:eastAsiaTheme="minorHAnsi"/>
        </w:rPr>
        <w:t xml:space="preserve">The Quality Standard is assessed as </w:t>
      </w:r>
      <w:r w:rsidRPr="005834DD">
        <w:rPr>
          <w:rFonts w:eastAsiaTheme="minorHAnsi"/>
          <w:color w:val="auto"/>
        </w:rPr>
        <w:t>Non-compliant as</w:t>
      </w:r>
      <w:r w:rsidR="005834DD" w:rsidRPr="005834DD">
        <w:rPr>
          <w:rFonts w:eastAsiaTheme="minorHAnsi"/>
          <w:color w:val="auto"/>
        </w:rPr>
        <w:t xml:space="preserve"> five </w:t>
      </w:r>
      <w:r w:rsidRPr="005834DD">
        <w:rPr>
          <w:rFonts w:eastAsiaTheme="minorHAnsi"/>
          <w:color w:val="auto"/>
        </w:rPr>
        <w:t>of the five specific requirements have been assessed as Non-compliant.</w:t>
      </w:r>
    </w:p>
    <w:p w14:paraId="460B4232" w14:textId="77777777" w:rsidR="006567C5" w:rsidRDefault="006567C5" w:rsidP="006567C5">
      <w:pPr>
        <w:pStyle w:val="Heading2"/>
      </w:pPr>
      <w:r>
        <w:t>Assessment of Standard 2 Requirements</w:t>
      </w:r>
    </w:p>
    <w:p w14:paraId="460B4233" w14:textId="0EE02402" w:rsidR="006567C5" w:rsidRDefault="006567C5" w:rsidP="006567C5">
      <w:pPr>
        <w:pStyle w:val="Heading3"/>
      </w:pPr>
      <w:r w:rsidRPr="00051035">
        <w:t xml:space="preserve">Requirement </w:t>
      </w:r>
      <w:r>
        <w:t>2</w:t>
      </w:r>
      <w:r w:rsidRPr="00051035">
        <w:t>(3)(a)</w:t>
      </w:r>
      <w:r w:rsidRPr="00051035">
        <w:tab/>
        <w:t>Non-compliant</w:t>
      </w:r>
    </w:p>
    <w:p w14:paraId="460B4234" w14:textId="55EA0102" w:rsidR="006567C5" w:rsidRDefault="006567C5" w:rsidP="006567C5">
      <w:r w:rsidRPr="00853601">
        <w:t>Assessment and planning, including consideration of risks to the consumer’s health and well-being, informs the delivery of safe and effective care and services.</w:t>
      </w:r>
    </w:p>
    <w:p w14:paraId="0D359181" w14:textId="5283EB18" w:rsidR="002523AC" w:rsidRDefault="002523AC" w:rsidP="006567C5">
      <w:r w:rsidRPr="00DE26DD">
        <w:rPr>
          <w:rFonts w:eastAsiaTheme="minorHAnsi"/>
          <w:color w:val="auto"/>
          <w:szCs w:val="22"/>
          <w:lang w:eastAsia="en-US"/>
        </w:rPr>
        <w:t xml:space="preserve">The assessments and care planning document </w:t>
      </w:r>
      <w:r>
        <w:rPr>
          <w:rFonts w:eastAsiaTheme="minorHAnsi"/>
          <w:color w:val="auto"/>
          <w:szCs w:val="22"/>
          <w:lang w:eastAsia="en-US"/>
        </w:rPr>
        <w:t xml:space="preserve">reviewed did not </w:t>
      </w:r>
      <w:r w:rsidRPr="00DE26DD">
        <w:rPr>
          <w:rFonts w:eastAsiaTheme="minorHAnsi"/>
          <w:color w:val="auto"/>
          <w:szCs w:val="22"/>
          <w:lang w:eastAsia="en-US"/>
        </w:rPr>
        <w:t>show a comprehensive assessment and care planning system is in place for the sampled consumers</w:t>
      </w:r>
      <w:r w:rsidR="006422F3">
        <w:rPr>
          <w:rFonts w:eastAsiaTheme="minorHAnsi"/>
          <w:color w:val="auto"/>
          <w:szCs w:val="22"/>
          <w:lang w:eastAsia="en-US"/>
        </w:rPr>
        <w:t>, and care plans were not reflective</w:t>
      </w:r>
      <w:r w:rsidR="0064780D">
        <w:rPr>
          <w:rFonts w:eastAsiaTheme="minorHAnsi"/>
          <w:color w:val="auto"/>
          <w:szCs w:val="22"/>
          <w:lang w:eastAsia="en-US"/>
        </w:rPr>
        <w:t xml:space="preserve"> of the management of consumers risks</w:t>
      </w:r>
      <w:r w:rsidRPr="00DE26DD">
        <w:rPr>
          <w:rFonts w:eastAsiaTheme="minorHAnsi"/>
          <w:color w:val="auto"/>
          <w:szCs w:val="22"/>
          <w:lang w:eastAsia="en-US"/>
        </w:rPr>
        <w:t>.</w:t>
      </w:r>
    </w:p>
    <w:p w14:paraId="3738CDDA" w14:textId="63701DA5" w:rsidR="0064780D" w:rsidRDefault="0064780D" w:rsidP="0064780D">
      <w:pPr>
        <w:spacing w:before="0" w:after="240"/>
        <w:rPr>
          <w:rFonts w:eastAsiaTheme="minorHAnsi"/>
          <w:color w:val="auto"/>
          <w:szCs w:val="22"/>
          <w:lang w:eastAsia="en-US"/>
        </w:rPr>
      </w:pPr>
      <w:r>
        <w:rPr>
          <w:rFonts w:eastAsiaTheme="minorHAnsi"/>
          <w:color w:val="auto"/>
          <w:szCs w:val="22"/>
          <w:lang w:eastAsia="en-US"/>
        </w:rPr>
        <w:t>In its response the approved provider set out the improvement activities it is implementing to address the concerns identified, including providing training and ongoing education to staff</w:t>
      </w:r>
      <w:r w:rsidR="00E46AF7">
        <w:rPr>
          <w:rFonts w:eastAsiaTheme="minorHAnsi"/>
          <w:color w:val="auto"/>
          <w:szCs w:val="22"/>
          <w:lang w:eastAsia="en-US"/>
        </w:rPr>
        <w:t xml:space="preserve"> including clinical staff</w:t>
      </w:r>
      <w:r>
        <w:rPr>
          <w:rFonts w:eastAsiaTheme="minorHAnsi"/>
          <w:color w:val="auto"/>
          <w:szCs w:val="22"/>
          <w:lang w:eastAsia="en-US"/>
        </w:rPr>
        <w:t>,</w:t>
      </w:r>
      <w:r w:rsidR="00E46AF7">
        <w:rPr>
          <w:rFonts w:eastAsiaTheme="minorHAnsi"/>
          <w:color w:val="auto"/>
          <w:szCs w:val="22"/>
          <w:lang w:eastAsia="en-US"/>
        </w:rPr>
        <w:t xml:space="preserve"> </w:t>
      </w:r>
      <w:r w:rsidR="007F2699">
        <w:rPr>
          <w:rFonts w:eastAsiaTheme="minorHAnsi"/>
          <w:color w:val="auto"/>
          <w:szCs w:val="22"/>
          <w:lang w:eastAsia="en-US"/>
        </w:rPr>
        <w:t xml:space="preserve">review of care plans </w:t>
      </w:r>
      <w:r w:rsidR="00E46AF7">
        <w:rPr>
          <w:rFonts w:eastAsiaTheme="minorHAnsi"/>
          <w:color w:val="auto"/>
          <w:szCs w:val="22"/>
          <w:lang w:eastAsia="en-US"/>
        </w:rPr>
        <w:t>d full clinical reassessment of consumers.</w:t>
      </w:r>
    </w:p>
    <w:p w14:paraId="276FAF76" w14:textId="7D863262" w:rsidR="00E46AF7" w:rsidRDefault="0064780D" w:rsidP="00E46AF7">
      <w:r>
        <w:rPr>
          <w:rFonts w:eastAsiaTheme="minorHAnsi"/>
          <w:color w:val="auto"/>
          <w:szCs w:val="22"/>
          <w:lang w:eastAsia="en-US"/>
        </w:rPr>
        <w:t xml:space="preserve">These improvements are </w:t>
      </w:r>
      <w:r w:rsidR="00FB5041">
        <w:rPr>
          <w:rFonts w:eastAsiaTheme="minorHAnsi"/>
          <w:color w:val="auto"/>
          <w:szCs w:val="22"/>
          <w:lang w:eastAsia="en-US"/>
        </w:rPr>
        <w:t>acknowledged;</w:t>
      </w:r>
      <w:r>
        <w:rPr>
          <w:rFonts w:eastAsiaTheme="minorHAnsi"/>
          <w:color w:val="auto"/>
          <w:szCs w:val="22"/>
          <w:lang w:eastAsia="en-US"/>
        </w:rPr>
        <w:t xml:space="preserve"> however t</w:t>
      </w:r>
      <w:r w:rsidRPr="00D9174A">
        <w:rPr>
          <w:color w:val="auto"/>
        </w:rPr>
        <w:t xml:space="preserve">he approved provider does not comply with this requirement </w:t>
      </w:r>
      <w:r w:rsidR="002B496D" w:rsidRPr="00491C2C">
        <w:rPr>
          <w:color w:val="auto"/>
        </w:rPr>
        <w:t>as</w:t>
      </w:r>
      <w:r w:rsidR="002B496D">
        <w:rPr>
          <w:color w:val="auto"/>
        </w:rPr>
        <w:t xml:space="preserve"> the organisation was unable to demonstrate that</w:t>
      </w:r>
      <w:r w:rsidR="00E46AF7">
        <w:rPr>
          <w:color w:val="auto"/>
        </w:rPr>
        <w:t xml:space="preserve"> a</w:t>
      </w:r>
      <w:r w:rsidR="00E46AF7" w:rsidRPr="00853601">
        <w:t>ssessment and planning</w:t>
      </w:r>
      <w:r w:rsidR="002B496D">
        <w:t>, including c</w:t>
      </w:r>
      <w:r w:rsidR="00E46AF7" w:rsidRPr="00853601">
        <w:t>onsideration of risks to the consumer’s health and well-being, informs the delivery of safe and effective care and services.</w:t>
      </w:r>
    </w:p>
    <w:p w14:paraId="193DF113" w14:textId="599E42A6" w:rsidR="0064780D" w:rsidRPr="007B3635" w:rsidRDefault="0064780D" w:rsidP="0064780D">
      <w:pPr>
        <w:spacing w:before="0" w:after="240"/>
        <w:rPr>
          <w:rFonts w:eastAsiaTheme="minorHAnsi"/>
          <w:color w:val="auto"/>
          <w:szCs w:val="22"/>
          <w:lang w:eastAsia="en-US"/>
        </w:rPr>
      </w:pPr>
      <w:r>
        <w:rPr>
          <w:color w:val="auto"/>
        </w:rPr>
        <w:t xml:space="preserve"> </w:t>
      </w:r>
      <w:r>
        <w:rPr>
          <w:rFonts w:eastAsiaTheme="minorHAnsi"/>
          <w:color w:val="auto"/>
          <w:szCs w:val="22"/>
          <w:lang w:eastAsia="en-US"/>
        </w:rPr>
        <w:t xml:space="preserve">  </w:t>
      </w:r>
    </w:p>
    <w:p w14:paraId="460B4236" w14:textId="3C4AFD04" w:rsidR="006567C5" w:rsidRDefault="006567C5" w:rsidP="006567C5">
      <w:pPr>
        <w:pStyle w:val="Heading3"/>
      </w:pPr>
      <w:r>
        <w:t>Requirement 2(3)(b)</w:t>
      </w:r>
      <w:r>
        <w:tab/>
        <w:t>Non-compliant</w:t>
      </w:r>
    </w:p>
    <w:p w14:paraId="460B4237" w14:textId="77777777" w:rsidR="006567C5" w:rsidRDefault="006567C5" w:rsidP="006567C5">
      <w:r w:rsidRPr="00853601">
        <w:t>Assessment and planning identifies and addresses the consumer’s current needs, goals and preferences, including advance care planning and end of life planning if the consumer wishes.</w:t>
      </w:r>
    </w:p>
    <w:p w14:paraId="231543DC" w14:textId="349E8601" w:rsidR="002709A0" w:rsidRPr="00491C2C" w:rsidRDefault="002709A0" w:rsidP="006567C5">
      <w:pPr>
        <w:pStyle w:val="Heading3"/>
        <w:rPr>
          <w:rFonts w:eastAsiaTheme="minorHAnsi"/>
          <w:b w:val="0"/>
          <w:color w:val="auto"/>
          <w:sz w:val="24"/>
          <w:lang w:eastAsia="en-US"/>
        </w:rPr>
      </w:pPr>
      <w:r w:rsidRPr="00491C2C">
        <w:rPr>
          <w:rFonts w:eastAsiaTheme="minorHAnsi"/>
          <w:b w:val="0"/>
          <w:color w:val="auto"/>
          <w:sz w:val="24"/>
          <w:lang w:eastAsia="en-US"/>
        </w:rPr>
        <w:t xml:space="preserve">For the consumers sampled, the Assessment team identified the care planning documents are not routinely documented to address the consumer’s current needs, </w:t>
      </w:r>
      <w:r w:rsidRPr="00491C2C">
        <w:rPr>
          <w:rFonts w:eastAsiaTheme="minorHAnsi"/>
          <w:b w:val="0"/>
          <w:color w:val="auto"/>
          <w:sz w:val="24"/>
          <w:lang w:eastAsia="en-US"/>
        </w:rPr>
        <w:lastRenderedPageBreak/>
        <w:t>goals and preferences regarding advanced care plans and end of life planning wishes.</w:t>
      </w:r>
    </w:p>
    <w:p w14:paraId="29F1A6F1" w14:textId="04DFC75E" w:rsidR="00EF4AC4" w:rsidRPr="00EF4AC4" w:rsidRDefault="00491C2C" w:rsidP="00EF4AC4">
      <w:pPr>
        <w:pStyle w:val="Heading3"/>
        <w:rPr>
          <w:rFonts w:eastAsiaTheme="minorHAnsi"/>
          <w:b w:val="0"/>
          <w:color w:val="auto"/>
          <w:sz w:val="24"/>
          <w:lang w:eastAsia="en-US"/>
        </w:rPr>
      </w:pPr>
      <w:r w:rsidRPr="00EF4AC4">
        <w:rPr>
          <w:rFonts w:eastAsiaTheme="minorHAnsi"/>
          <w:b w:val="0"/>
          <w:color w:val="auto"/>
          <w:sz w:val="24"/>
          <w:lang w:eastAsia="en-US"/>
        </w:rPr>
        <w:t xml:space="preserve">In its response the approved provider set out the improvement activities it is implementing to address the concerns identified, including </w:t>
      </w:r>
      <w:r w:rsidR="00EF4AC4" w:rsidRPr="00EF4AC4">
        <w:rPr>
          <w:rFonts w:eastAsiaTheme="minorHAnsi"/>
          <w:b w:val="0"/>
          <w:color w:val="auto"/>
          <w:sz w:val="24"/>
          <w:lang w:eastAsia="en-US"/>
        </w:rPr>
        <w:t>creation of end of life planning procedures and processes for a consumer receiving palliative care, inclusion of</w:t>
      </w:r>
      <w:r w:rsidR="00EF4AC4" w:rsidRPr="00EF4AC4">
        <w:rPr>
          <w:rFonts w:eastAsiaTheme="minorHAnsi"/>
          <w:color w:val="auto"/>
          <w:sz w:val="24"/>
          <w:lang w:eastAsia="en-US"/>
        </w:rPr>
        <w:t xml:space="preserve"> </w:t>
      </w:r>
      <w:r w:rsidR="00EF4AC4" w:rsidRPr="00EF4AC4">
        <w:rPr>
          <w:rFonts w:eastAsiaTheme="minorHAnsi"/>
          <w:b w:val="0"/>
          <w:color w:val="auto"/>
          <w:sz w:val="24"/>
          <w:lang w:eastAsia="en-US"/>
        </w:rPr>
        <w:t>advanced care plans and end of life planning wishes</w:t>
      </w:r>
      <w:r w:rsidR="00EF4AC4">
        <w:rPr>
          <w:rFonts w:eastAsiaTheme="minorHAnsi"/>
          <w:b w:val="0"/>
          <w:color w:val="auto"/>
          <w:sz w:val="24"/>
          <w:lang w:eastAsia="en-US"/>
        </w:rPr>
        <w:t xml:space="preserve"> in consumer’s care plans, provision of training to staff and finalisation of relevant policies and procedures</w:t>
      </w:r>
      <w:r w:rsidR="00EF4AC4" w:rsidRPr="00EF4AC4">
        <w:rPr>
          <w:rFonts w:eastAsiaTheme="minorHAnsi"/>
          <w:b w:val="0"/>
          <w:color w:val="auto"/>
          <w:sz w:val="24"/>
          <w:lang w:eastAsia="en-US"/>
        </w:rPr>
        <w:t>.</w:t>
      </w:r>
    </w:p>
    <w:p w14:paraId="75DC30C1" w14:textId="7FD1C1B3" w:rsidR="00491C2C" w:rsidRPr="00491C2C" w:rsidRDefault="00491C2C" w:rsidP="00491C2C">
      <w:r w:rsidRPr="00491C2C">
        <w:rPr>
          <w:rFonts w:eastAsiaTheme="minorHAnsi"/>
          <w:color w:val="auto"/>
          <w:lang w:eastAsia="en-US"/>
        </w:rPr>
        <w:t xml:space="preserve">These improvements are </w:t>
      </w:r>
      <w:r w:rsidR="00FB5041" w:rsidRPr="00491C2C">
        <w:rPr>
          <w:rFonts w:eastAsiaTheme="minorHAnsi"/>
          <w:color w:val="auto"/>
          <w:lang w:eastAsia="en-US"/>
        </w:rPr>
        <w:t>acknowledged;</w:t>
      </w:r>
      <w:r w:rsidRPr="00491C2C">
        <w:rPr>
          <w:rFonts w:eastAsiaTheme="minorHAnsi"/>
          <w:color w:val="auto"/>
          <w:lang w:eastAsia="en-US"/>
        </w:rPr>
        <w:t xml:space="preserve"> however t</w:t>
      </w:r>
      <w:r w:rsidRPr="00491C2C">
        <w:rPr>
          <w:color w:val="auto"/>
        </w:rPr>
        <w:t xml:space="preserve">he approved provider does not comply with this requirement </w:t>
      </w:r>
      <w:r w:rsidR="002B496D" w:rsidRPr="00491C2C">
        <w:rPr>
          <w:color w:val="auto"/>
        </w:rPr>
        <w:t>as</w:t>
      </w:r>
      <w:r w:rsidR="002B496D">
        <w:rPr>
          <w:color w:val="auto"/>
        </w:rPr>
        <w:t xml:space="preserve"> the organisation was unable to demonstrate that </w:t>
      </w:r>
      <w:r w:rsidR="00EF4AC4">
        <w:rPr>
          <w:color w:val="auto"/>
        </w:rPr>
        <w:t xml:space="preserve"> a</w:t>
      </w:r>
      <w:r w:rsidR="00EF4AC4" w:rsidRPr="00853601">
        <w:t>ssessment and planning</w:t>
      </w:r>
      <w:r w:rsidR="00EF4AC4">
        <w:t xml:space="preserve"> address</w:t>
      </w:r>
      <w:r w:rsidR="002B496D">
        <w:t xml:space="preserve">es </w:t>
      </w:r>
      <w:r w:rsidR="00EF4AC4">
        <w:t>and identif</w:t>
      </w:r>
      <w:r w:rsidR="002B496D">
        <w:t xml:space="preserve">ies </w:t>
      </w:r>
      <w:r w:rsidR="00EF4AC4" w:rsidRPr="00853601">
        <w:t xml:space="preserve">consumer’s current needs, goals and preferences, </w:t>
      </w:r>
      <w:r w:rsidR="00EF4AC4">
        <w:t xml:space="preserve">particularly in relation to </w:t>
      </w:r>
      <w:r w:rsidR="00EF4AC4" w:rsidRPr="00853601">
        <w:t>advance care planning and end of life planning</w:t>
      </w:r>
      <w:r w:rsidR="00EF4AC4">
        <w:t>.</w:t>
      </w:r>
    </w:p>
    <w:p w14:paraId="460B4239" w14:textId="30E79095" w:rsidR="006567C5" w:rsidRDefault="006567C5" w:rsidP="006567C5">
      <w:pPr>
        <w:pStyle w:val="Heading3"/>
      </w:pPr>
      <w:r>
        <w:t>Requirement 2(3)(c)</w:t>
      </w:r>
      <w:r>
        <w:tab/>
        <w:t>Non-compliant</w:t>
      </w:r>
    </w:p>
    <w:p w14:paraId="460B423A" w14:textId="77777777" w:rsidR="006567C5" w:rsidRDefault="006567C5" w:rsidP="006567C5">
      <w:r>
        <w:t>The organisation demonstrates that assessment and planning:</w:t>
      </w:r>
    </w:p>
    <w:p w14:paraId="460B423B" w14:textId="77777777" w:rsidR="006567C5" w:rsidRDefault="006567C5" w:rsidP="006567C5">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460B423C" w14:textId="77777777" w:rsidR="006567C5" w:rsidRDefault="006567C5" w:rsidP="006567C5">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2D279A3F" w14:textId="3EF570C8" w:rsidR="00EA16C6" w:rsidRDefault="00EA16C6" w:rsidP="006567C5">
      <w:pPr>
        <w:pStyle w:val="Heading3"/>
        <w:rPr>
          <w:rFonts w:eastAsiaTheme="minorHAnsi"/>
          <w:b w:val="0"/>
          <w:color w:val="auto"/>
          <w:sz w:val="24"/>
          <w:lang w:eastAsia="en-US"/>
        </w:rPr>
      </w:pPr>
      <w:r>
        <w:rPr>
          <w:rFonts w:eastAsiaTheme="minorHAnsi"/>
          <w:b w:val="0"/>
          <w:color w:val="auto"/>
          <w:sz w:val="24"/>
          <w:lang w:eastAsia="en-US"/>
        </w:rPr>
        <w:t>T</w:t>
      </w:r>
      <w:r w:rsidRPr="00EA16C6">
        <w:rPr>
          <w:rFonts w:eastAsiaTheme="minorHAnsi"/>
          <w:b w:val="0"/>
          <w:color w:val="auto"/>
          <w:sz w:val="24"/>
          <w:lang w:eastAsia="en-US"/>
        </w:rPr>
        <w:t>he care planning document</w:t>
      </w:r>
      <w:r>
        <w:rPr>
          <w:rFonts w:eastAsiaTheme="minorHAnsi"/>
          <w:b w:val="0"/>
          <w:color w:val="auto"/>
          <w:sz w:val="24"/>
          <w:lang w:eastAsia="en-US"/>
        </w:rPr>
        <w:t>ation reviewed</w:t>
      </w:r>
      <w:r w:rsidRPr="00EA16C6">
        <w:rPr>
          <w:rFonts w:eastAsiaTheme="minorHAnsi"/>
          <w:b w:val="0"/>
          <w:color w:val="auto"/>
          <w:sz w:val="24"/>
          <w:lang w:eastAsia="en-US"/>
        </w:rPr>
        <w:t xml:space="preserve"> identified no or minimal </w:t>
      </w:r>
      <w:r w:rsidR="00FE0325">
        <w:rPr>
          <w:rFonts w:eastAsiaTheme="minorHAnsi"/>
          <w:b w:val="0"/>
          <w:color w:val="auto"/>
          <w:sz w:val="24"/>
          <w:lang w:eastAsia="en-US"/>
        </w:rPr>
        <w:t xml:space="preserve">involvement </w:t>
      </w:r>
      <w:r w:rsidR="00374ABB">
        <w:rPr>
          <w:rFonts w:eastAsiaTheme="minorHAnsi"/>
          <w:b w:val="0"/>
          <w:color w:val="auto"/>
          <w:sz w:val="24"/>
          <w:lang w:eastAsia="en-US"/>
        </w:rPr>
        <w:t xml:space="preserve">of </w:t>
      </w:r>
      <w:r w:rsidRPr="00EA16C6">
        <w:rPr>
          <w:rFonts w:eastAsiaTheme="minorHAnsi"/>
          <w:b w:val="0"/>
          <w:color w:val="auto"/>
          <w:sz w:val="24"/>
          <w:lang w:eastAsia="en-US"/>
        </w:rPr>
        <w:t xml:space="preserve"> others in the consumers assessment and planning process</w:t>
      </w:r>
      <w:r w:rsidR="00FE0325">
        <w:rPr>
          <w:rFonts w:eastAsiaTheme="minorHAnsi"/>
          <w:b w:val="0"/>
          <w:color w:val="auto"/>
          <w:sz w:val="24"/>
          <w:lang w:eastAsia="en-US"/>
        </w:rPr>
        <w:t>, particularly the representatives of consumers and others involved in the</w:t>
      </w:r>
      <w:r w:rsidR="00374ABB">
        <w:rPr>
          <w:rFonts w:eastAsiaTheme="minorHAnsi"/>
          <w:b w:val="0"/>
          <w:color w:val="auto"/>
          <w:sz w:val="24"/>
          <w:lang w:eastAsia="en-US"/>
        </w:rPr>
        <w:t>ir care</w:t>
      </w:r>
      <w:r w:rsidR="007F2699">
        <w:rPr>
          <w:rFonts w:eastAsiaTheme="minorHAnsi"/>
          <w:b w:val="0"/>
          <w:color w:val="auto"/>
          <w:sz w:val="24"/>
          <w:lang w:eastAsia="en-US"/>
        </w:rPr>
        <w:t>, with the exception of physiotherapists</w:t>
      </w:r>
      <w:r w:rsidR="00E1424C">
        <w:rPr>
          <w:rFonts w:eastAsiaTheme="minorHAnsi"/>
          <w:b w:val="0"/>
          <w:color w:val="auto"/>
          <w:sz w:val="24"/>
          <w:lang w:eastAsia="en-US"/>
        </w:rPr>
        <w:t xml:space="preserve"> who were seen to be engaged in </w:t>
      </w:r>
      <w:r w:rsidR="00C729DF">
        <w:rPr>
          <w:rFonts w:eastAsiaTheme="minorHAnsi"/>
          <w:b w:val="0"/>
          <w:color w:val="auto"/>
          <w:sz w:val="24"/>
          <w:lang w:eastAsia="en-US"/>
        </w:rPr>
        <w:t>assessment and planning</w:t>
      </w:r>
      <w:r w:rsidR="00374ABB">
        <w:rPr>
          <w:rFonts w:eastAsiaTheme="minorHAnsi"/>
          <w:b w:val="0"/>
          <w:color w:val="auto"/>
          <w:sz w:val="24"/>
          <w:lang w:eastAsia="en-US"/>
        </w:rPr>
        <w:t>.</w:t>
      </w:r>
    </w:p>
    <w:p w14:paraId="4293C56C" w14:textId="1B3535ED" w:rsidR="007F2699" w:rsidRPr="00EF4AC4" w:rsidRDefault="007F2699" w:rsidP="007F2699">
      <w:pPr>
        <w:pStyle w:val="Heading3"/>
        <w:rPr>
          <w:rFonts w:eastAsiaTheme="minorHAnsi"/>
          <w:b w:val="0"/>
          <w:color w:val="auto"/>
          <w:sz w:val="24"/>
          <w:lang w:eastAsia="en-US"/>
        </w:rPr>
      </w:pPr>
      <w:r w:rsidRPr="00EF4AC4">
        <w:rPr>
          <w:rFonts w:eastAsiaTheme="minorHAnsi"/>
          <w:b w:val="0"/>
          <w:color w:val="auto"/>
          <w:sz w:val="24"/>
          <w:lang w:eastAsia="en-US"/>
        </w:rPr>
        <w:t xml:space="preserve">In its response the approved provider set out the improvement activities it is implementing to address the concerns identified, including </w:t>
      </w:r>
      <w:r>
        <w:rPr>
          <w:rFonts w:eastAsiaTheme="minorHAnsi"/>
          <w:b w:val="0"/>
          <w:color w:val="auto"/>
          <w:sz w:val="24"/>
          <w:lang w:eastAsia="en-US"/>
        </w:rPr>
        <w:t>provision of training to staff and finalisation of relevant policies and procedures</w:t>
      </w:r>
      <w:r w:rsidRPr="00EF4AC4">
        <w:rPr>
          <w:rFonts w:eastAsiaTheme="minorHAnsi"/>
          <w:b w:val="0"/>
          <w:color w:val="auto"/>
          <w:sz w:val="24"/>
          <w:lang w:eastAsia="en-US"/>
        </w:rPr>
        <w:t>.</w:t>
      </w:r>
    </w:p>
    <w:p w14:paraId="4EAEBD1A" w14:textId="17BF3C9A" w:rsidR="007F2699" w:rsidRDefault="007F2699" w:rsidP="007F2699">
      <w:r w:rsidRPr="00491C2C">
        <w:rPr>
          <w:rFonts w:eastAsiaTheme="minorHAnsi"/>
          <w:color w:val="auto"/>
          <w:lang w:eastAsia="en-US"/>
        </w:rPr>
        <w:t xml:space="preserve">These improvements are </w:t>
      </w:r>
      <w:r w:rsidR="00FB5041" w:rsidRPr="00491C2C">
        <w:rPr>
          <w:rFonts w:eastAsiaTheme="minorHAnsi"/>
          <w:color w:val="auto"/>
          <w:lang w:eastAsia="en-US"/>
        </w:rPr>
        <w:t>acknowledged;</w:t>
      </w:r>
      <w:r w:rsidRPr="00491C2C">
        <w:rPr>
          <w:rFonts w:eastAsiaTheme="minorHAnsi"/>
          <w:color w:val="auto"/>
          <w:lang w:eastAsia="en-US"/>
        </w:rPr>
        <w:t xml:space="preserve"> however t</w:t>
      </w:r>
      <w:r w:rsidRPr="00491C2C">
        <w:rPr>
          <w:color w:val="auto"/>
        </w:rPr>
        <w:t xml:space="preserve">he approved provider does not comply with this requirement </w:t>
      </w:r>
      <w:r w:rsidR="002B496D" w:rsidRPr="00491C2C">
        <w:rPr>
          <w:color w:val="auto"/>
        </w:rPr>
        <w:t>as</w:t>
      </w:r>
      <w:r w:rsidR="002B496D">
        <w:rPr>
          <w:color w:val="auto"/>
        </w:rPr>
        <w:t xml:space="preserve"> the organisation was unable that </w:t>
      </w:r>
      <w:r>
        <w:rPr>
          <w:color w:val="auto"/>
        </w:rPr>
        <w:t>a</w:t>
      </w:r>
      <w:r w:rsidRPr="00853601">
        <w:t>ssessment and planning</w:t>
      </w:r>
      <w:r>
        <w:t xml:space="preserve"> is based on ongoing partnership and </w:t>
      </w:r>
      <w:r w:rsidR="002B496D">
        <w:t xml:space="preserve">that it includes all </w:t>
      </w:r>
      <w:r>
        <w:t>others involved in the care of the consumers.</w:t>
      </w:r>
    </w:p>
    <w:p w14:paraId="70DF5383" w14:textId="77777777" w:rsidR="007F2699" w:rsidRPr="007F2699" w:rsidRDefault="007F2699" w:rsidP="007F2699">
      <w:pPr>
        <w:rPr>
          <w:rFonts w:eastAsiaTheme="minorHAnsi"/>
          <w:lang w:eastAsia="en-US"/>
        </w:rPr>
      </w:pPr>
    </w:p>
    <w:p w14:paraId="460B423E" w14:textId="7036BCC3" w:rsidR="006567C5" w:rsidRDefault="006567C5" w:rsidP="006567C5">
      <w:pPr>
        <w:pStyle w:val="Heading3"/>
      </w:pPr>
      <w:r>
        <w:lastRenderedPageBreak/>
        <w:t>Requirement 2(3)(d)</w:t>
      </w:r>
      <w:r>
        <w:tab/>
        <w:t>Non-compliant</w:t>
      </w:r>
    </w:p>
    <w:p w14:paraId="460B423F" w14:textId="1229AEBF" w:rsidR="006567C5" w:rsidRDefault="006567C5" w:rsidP="006567C5">
      <w:r w:rsidRPr="00853601">
        <w:t>The outcomes of assessment and planning are effectively communicated to the consumer and documented in a care and services plan that is readily available to the consumer, and where care and services are provided.</w:t>
      </w:r>
    </w:p>
    <w:p w14:paraId="795DABFC" w14:textId="216C60D7" w:rsidR="00121007" w:rsidRDefault="00121007" w:rsidP="00121007">
      <w:pPr>
        <w:rPr>
          <w:color w:val="auto"/>
        </w:rPr>
      </w:pPr>
      <w:r>
        <w:t>C</w:t>
      </w:r>
      <w:r w:rsidRPr="00DE26DD">
        <w:t>onsumers and/or their representatives have access to care plans</w:t>
      </w:r>
      <w:r>
        <w:t>, h</w:t>
      </w:r>
      <w:r w:rsidRPr="00DE26DD">
        <w:rPr>
          <w:color w:val="auto"/>
        </w:rPr>
        <w:t>owever</w:t>
      </w:r>
      <w:r>
        <w:rPr>
          <w:color w:val="auto"/>
        </w:rPr>
        <w:t xml:space="preserve"> </w:t>
      </w:r>
      <w:r w:rsidR="00C17A62">
        <w:rPr>
          <w:color w:val="auto"/>
        </w:rPr>
        <w:t xml:space="preserve">outcomes of assessment and planning was not always incorporated in care plans </w:t>
      </w:r>
      <w:r>
        <w:rPr>
          <w:color w:val="auto"/>
        </w:rPr>
        <w:t xml:space="preserve">or consumer goals documented. </w:t>
      </w:r>
    </w:p>
    <w:p w14:paraId="07B254C5" w14:textId="4AA29E0D" w:rsidR="00DD1886" w:rsidRPr="00EF4AC4" w:rsidRDefault="00DD1886" w:rsidP="007941A4">
      <w:pPr>
        <w:pStyle w:val="Heading3"/>
        <w:jc w:val="both"/>
        <w:rPr>
          <w:rFonts w:eastAsiaTheme="minorHAnsi"/>
          <w:b w:val="0"/>
          <w:color w:val="auto"/>
          <w:sz w:val="24"/>
          <w:lang w:eastAsia="en-US"/>
        </w:rPr>
      </w:pPr>
      <w:r w:rsidRPr="00EF4AC4">
        <w:rPr>
          <w:rFonts w:eastAsiaTheme="minorHAnsi"/>
          <w:b w:val="0"/>
          <w:color w:val="auto"/>
          <w:sz w:val="24"/>
          <w:lang w:eastAsia="en-US"/>
        </w:rPr>
        <w:t>In its response the approved provider set out the improvement activities it is implementing to address the concerns identified, including</w:t>
      </w:r>
      <w:r>
        <w:rPr>
          <w:rFonts w:eastAsiaTheme="minorHAnsi"/>
          <w:b w:val="0"/>
          <w:color w:val="auto"/>
          <w:sz w:val="24"/>
          <w:lang w:eastAsia="en-US"/>
        </w:rPr>
        <w:t xml:space="preserve"> updating care plans, completion of case conferences and implementation of and training in a</w:t>
      </w:r>
      <w:r w:rsidR="002B496D">
        <w:rPr>
          <w:rFonts w:eastAsiaTheme="minorHAnsi"/>
          <w:b w:val="0"/>
          <w:color w:val="auto"/>
          <w:sz w:val="24"/>
          <w:lang w:eastAsia="en-US"/>
        </w:rPr>
        <w:t xml:space="preserve"> </w:t>
      </w:r>
      <w:r>
        <w:rPr>
          <w:rFonts w:eastAsiaTheme="minorHAnsi"/>
          <w:b w:val="0"/>
          <w:color w:val="auto"/>
          <w:sz w:val="24"/>
          <w:lang w:eastAsia="en-US"/>
        </w:rPr>
        <w:t xml:space="preserve">new version of the service’s electronic care planning system. </w:t>
      </w:r>
      <w:r w:rsidRPr="00EF4AC4">
        <w:rPr>
          <w:rFonts w:eastAsiaTheme="minorHAnsi"/>
          <w:b w:val="0"/>
          <w:color w:val="auto"/>
          <w:sz w:val="24"/>
          <w:lang w:eastAsia="en-US"/>
        </w:rPr>
        <w:t xml:space="preserve"> </w:t>
      </w:r>
    </w:p>
    <w:p w14:paraId="55CBD4DF" w14:textId="5E748F47" w:rsidR="00DD1886" w:rsidRPr="00DE26DD" w:rsidRDefault="00DD1886" w:rsidP="00121007">
      <w:r w:rsidRPr="00491C2C">
        <w:rPr>
          <w:rFonts w:eastAsiaTheme="minorHAnsi"/>
          <w:color w:val="auto"/>
          <w:lang w:eastAsia="en-US"/>
        </w:rPr>
        <w:t xml:space="preserve">These improvements are </w:t>
      </w:r>
      <w:r w:rsidR="00FB5041" w:rsidRPr="00491C2C">
        <w:rPr>
          <w:rFonts w:eastAsiaTheme="minorHAnsi"/>
          <w:color w:val="auto"/>
          <w:lang w:eastAsia="en-US"/>
        </w:rPr>
        <w:t>acknowledged;</w:t>
      </w:r>
      <w:r w:rsidRPr="00491C2C">
        <w:rPr>
          <w:rFonts w:eastAsiaTheme="minorHAnsi"/>
          <w:color w:val="auto"/>
          <w:lang w:eastAsia="en-US"/>
        </w:rPr>
        <w:t xml:space="preserve"> however t</w:t>
      </w:r>
      <w:r w:rsidRPr="00491C2C">
        <w:rPr>
          <w:color w:val="auto"/>
        </w:rPr>
        <w:t>he approved provider does not comply with this requirement as</w:t>
      </w:r>
      <w:r w:rsidR="002B496D">
        <w:rPr>
          <w:color w:val="auto"/>
        </w:rPr>
        <w:t xml:space="preserve"> the organisation was unable to demonstrate that</w:t>
      </w:r>
      <w:r w:rsidRPr="00491C2C">
        <w:rPr>
          <w:color w:val="auto"/>
        </w:rPr>
        <w:t xml:space="preserve"> the </w:t>
      </w:r>
      <w:r w:rsidR="00831F9F" w:rsidRPr="00853601">
        <w:t xml:space="preserve">outcomes of assessment and planning are </w:t>
      </w:r>
      <w:r w:rsidR="00267E60">
        <w:t xml:space="preserve">effectively </w:t>
      </w:r>
      <w:r w:rsidR="00831F9F" w:rsidRPr="00853601">
        <w:t>communicated to the consumer and documented in a care and services plan</w:t>
      </w:r>
    </w:p>
    <w:p w14:paraId="460B4241" w14:textId="4EF96921" w:rsidR="006567C5" w:rsidRDefault="006567C5" w:rsidP="00121007">
      <w:pPr>
        <w:pStyle w:val="Heading3"/>
      </w:pPr>
      <w:r>
        <w:t>Requirement 2(3)(e)</w:t>
      </w:r>
      <w:r>
        <w:tab/>
        <w:t>Non-compliant</w:t>
      </w:r>
    </w:p>
    <w:p w14:paraId="460B4242" w14:textId="77777777" w:rsidR="006567C5" w:rsidRDefault="006567C5" w:rsidP="006567C5">
      <w:r w:rsidRPr="00853601">
        <w:t>Care and services are reviewed regularly for effectiveness, and when circumstances change or when incidents impact on the needs, goals or preferences of the consumer.</w:t>
      </w:r>
    </w:p>
    <w:p w14:paraId="460B4244" w14:textId="43872CA7" w:rsidR="006567C5" w:rsidRPr="00934888" w:rsidRDefault="002523AC" w:rsidP="006567C5">
      <w:r w:rsidRPr="00DE26DD">
        <w:rPr>
          <w:rFonts w:eastAsiaTheme="minorHAnsi"/>
          <w:color w:val="auto"/>
          <w:szCs w:val="22"/>
          <w:lang w:eastAsia="en-US"/>
        </w:rPr>
        <w:t>The care plan documents</w:t>
      </w:r>
      <w:r>
        <w:rPr>
          <w:rFonts w:eastAsiaTheme="minorHAnsi"/>
          <w:color w:val="auto"/>
          <w:szCs w:val="22"/>
          <w:lang w:eastAsia="en-US"/>
        </w:rPr>
        <w:t xml:space="preserve"> reviewed</w:t>
      </w:r>
      <w:r w:rsidRPr="00DE26DD">
        <w:rPr>
          <w:rFonts w:eastAsiaTheme="minorHAnsi"/>
          <w:color w:val="auto"/>
          <w:szCs w:val="22"/>
          <w:lang w:eastAsia="en-US"/>
        </w:rPr>
        <w:t xml:space="preserve"> </w:t>
      </w:r>
      <w:r w:rsidR="00617924">
        <w:rPr>
          <w:rFonts w:eastAsiaTheme="minorHAnsi"/>
          <w:color w:val="auto"/>
          <w:szCs w:val="22"/>
          <w:lang w:eastAsia="en-US"/>
        </w:rPr>
        <w:t>showed limited evidence of review when circumstances changed or when incidents occurred which impacted on consumers.</w:t>
      </w:r>
    </w:p>
    <w:p w14:paraId="3F14F677" w14:textId="2F185BCC" w:rsidR="00C67DAC" w:rsidRPr="00EF4AC4" w:rsidRDefault="00C67DAC" w:rsidP="00C67DAC">
      <w:pPr>
        <w:pStyle w:val="Heading3"/>
        <w:jc w:val="both"/>
        <w:rPr>
          <w:rFonts w:eastAsiaTheme="minorHAnsi"/>
          <w:b w:val="0"/>
          <w:color w:val="auto"/>
          <w:sz w:val="24"/>
          <w:lang w:eastAsia="en-US"/>
        </w:rPr>
      </w:pPr>
      <w:r w:rsidRPr="00EF4AC4">
        <w:rPr>
          <w:rFonts w:eastAsiaTheme="minorHAnsi"/>
          <w:b w:val="0"/>
          <w:color w:val="auto"/>
          <w:sz w:val="24"/>
          <w:lang w:eastAsia="en-US"/>
        </w:rPr>
        <w:t>In its response the approved provider set out the improvement activities it is implementing to address the concerns identified, including</w:t>
      </w:r>
      <w:r w:rsidR="00EB7A26">
        <w:rPr>
          <w:rFonts w:eastAsiaTheme="minorHAnsi"/>
          <w:b w:val="0"/>
          <w:color w:val="auto"/>
          <w:sz w:val="24"/>
          <w:lang w:eastAsia="en-US"/>
        </w:rPr>
        <w:t xml:space="preserve"> training on</w:t>
      </w:r>
      <w:r w:rsidR="002B496D">
        <w:rPr>
          <w:rFonts w:eastAsiaTheme="minorHAnsi"/>
          <w:b w:val="0"/>
          <w:color w:val="auto"/>
          <w:sz w:val="24"/>
          <w:lang w:eastAsia="en-US"/>
        </w:rPr>
        <w:t xml:space="preserve"> following up changes in care requirements and clinical expectations</w:t>
      </w:r>
      <w:r w:rsidR="003D47A4">
        <w:rPr>
          <w:rFonts w:eastAsiaTheme="minorHAnsi"/>
          <w:b w:val="0"/>
          <w:color w:val="auto"/>
          <w:sz w:val="24"/>
          <w:lang w:eastAsia="en-US"/>
        </w:rPr>
        <w:t>,</w:t>
      </w:r>
      <w:r w:rsidR="002B496D">
        <w:rPr>
          <w:rFonts w:eastAsiaTheme="minorHAnsi"/>
          <w:b w:val="0"/>
          <w:color w:val="auto"/>
          <w:sz w:val="24"/>
          <w:lang w:eastAsia="en-US"/>
        </w:rPr>
        <w:t xml:space="preserve"> and </w:t>
      </w:r>
      <w:r>
        <w:rPr>
          <w:rFonts w:eastAsiaTheme="minorHAnsi"/>
          <w:b w:val="0"/>
          <w:color w:val="auto"/>
          <w:sz w:val="24"/>
          <w:lang w:eastAsia="en-US"/>
        </w:rPr>
        <w:t>implementation of and training in a</w:t>
      </w:r>
      <w:r w:rsidR="002B496D">
        <w:rPr>
          <w:rFonts w:eastAsiaTheme="minorHAnsi"/>
          <w:b w:val="0"/>
          <w:color w:val="auto"/>
          <w:sz w:val="24"/>
          <w:lang w:eastAsia="en-US"/>
        </w:rPr>
        <w:t xml:space="preserve"> </w:t>
      </w:r>
      <w:r>
        <w:rPr>
          <w:rFonts w:eastAsiaTheme="minorHAnsi"/>
          <w:b w:val="0"/>
          <w:color w:val="auto"/>
          <w:sz w:val="24"/>
          <w:lang w:eastAsia="en-US"/>
        </w:rPr>
        <w:t xml:space="preserve">new version of the service’s electronic care planning system. </w:t>
      </w:r>
      <w:r w:rsidRPr="00EF4AC4">
        <w:rPr>
          <w:rFonts w:eastAsiaTheme="minorHAnsi"/>
          <w:b w:val="0"/>
          <w:color w:val="auto"/>
          <w:sz w:val="24"/>
          <w:lang w:eastAsia="en-US"/>
        </w:rPr>
        <w:t xml:space="preserve"> </w:t>
      </w:r>
    </w:p>
    <w:p w14:paraId="471FF1B0" w14:textId="19E311A7" w:rsidR="002B496D" w:rsidRDefault="00C67DAC" w:rsidP="002B496D">
      <w:r w:rsidRPr="00491C2C">
        <w:rPr>
          <w:rFonts w:eastAsiaTheme="minorHAnsi"/>
          <w:color w:val="auto"/>
          <w:lang w:eastAsia="en-US"/>
        </w:rPr>
        <w:t xml:space="preserve">These improvements are </w:t>
      </w:r>
      <w:r w:rsidR="00AE50DD" w:rsidRPr="00491C2C">
        <w:rPr>
          <w:rFonts w:eastAsiaTheme="minorHAnsi"/>
          <w:color w:val="auto"/>
          <w:lang w:eastAsia="en-US"/>
        </w:rPr>
        <w:t>acknowledged;</w:t>
      </w:r>
      <w:r w:rsidRPr="00491C2C">
        <w:rPr>
          <w:rFonts w:eastAsiaTheme="minorHAnsi"/>
          <w:color w:val="auto"/>
          <w:lang w:eastAsia="en-US"/>
        </w:rPr>
        <w:t xml:space="preserve"> however t</w:t>
      </w:r>
      <w:r w:rsidRPr="00491C2C">
        <w:rPr>
          <w:color w:val="auto"/>
        </w:rPr>
        <w:t>he approved provider does not comply with this requirement as</w:t>
      </w:r>
      <w:r w:rsidR="002B496D">
        <w:rPr>
          <w:color w:val="auto"/>
        </w:rPr>
        <w:t xml:space="preserve"> it was unable to demonstrate that c</w:t>
      </w:r>
      <w:r w:rsidR="002B496D" w:rsidRPr="00853601">
        <w:t>are and services are reviewed regularly for effectiveness, and when circumstances change or when incidents impact on the needs, goals or preferences of the consumer.</w:t>
      </w:r>
    </w:p>
    <w:p w14:paraId="460B4245" w14:textId="2BF0920E" w:rsidR="00C67DAC" w:rsidRDefault="00C67DAC" w:rsidP="006567C5">
      <w:pPr>
        <w:sectPr w:rsidR="00C67DAC" w:rsidSect="006567C5">
          <w:headerReference w:type="default" r:id="rId20"/>
          <w:headerReference w:type="first" r:id="rId21"/>
          <w:pgSz w:w="11906" w:h="16838"/>
          <w:pgMar w:top="1701" w:right="1418" w:bottom="1418" w:left="1418" w:header="568" w:footer="397" w:gutter="0"/>
          <w:cols w:space="708"/>
          <w:titlePg/>
          <w:docGrid w:linePitch="360"/>
        </w:sectPr>
      </w:pPr>
    </w:p>
    <w:p w14:paraId="460B4246" w14:textId="0A77F28F" w:rsidR="006567C5" w:rsidRPr="00EB1D71" w:rsidRDefault="006567C5" w:rsidP="006567C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460B430C" wp14:editId="460B430D">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3073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60B4247" w14:textId="77777777" w:rsidR="006567C5" w:rsidRPr="00FD1B02" w:rsidRDefault="006567C5" w:rsidP="006567C5">
      <w:pPr>
        <w:pStyle w:val="Heading3"/>
        <w:shd w:val="clear" w:color="auto" w:fill="F2F2F2" w:themeFill="background1" w:themeFillShade="F2"/>
      </w:pPr>
      <w:r w:rsidRPr="00FD1B02">
        <w:t>Consumer outcome:</w:t>
      </w:r>
    </w:p>
    <w:p w14:paraId="460B4248" w14:textId="77777777" w:rsidR="006567C5" w:rsidRDefault="006567C5" w:rsidP="006567C5">
      <w:pPr>
        <w:numPr>
          <w:ilvl w:val="0"/>
          <w:numId w:val="3"/>
        </w:numPr>
        <w:shd w:val="clear" w:color="auto" w:fill="F2F2F2" w:themeFill="background1" w:themeFillShade="F2"/>
      </w:pPr>
      <w:r>
        <w:t>I get personal care, clinical care, or both personal care and clinical care, that is safe and right for me.</w:t>
      </w:r>
    </w:p>
    <w:p w14:paraId="460B4249" w14:textId="77777777" w:rsidR="006567C5" w:rsidRDefault="006567C5" w:rsidP="006567C5">
      <w:pPr>
        <w:pStyle w:val="Heading3"/>
        <w:shd w:val="clear" w:color="auto" w:fill="F2F2F2" w:themeFill="background1" w:themeFillShade="F2"/>
      </w:pPr>
      <w:r>
        <w:t>Organisation statement:</w:t>
      </w:r>
    </w:p>
    <w:p w14:paraId="460B424A" w14:textId="77777777" w:rsidR="006567C5" w:rsidRDefault="006567C5" w:rsidP="006567C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60B424B" w14:textId="77777777" w:rsidR="006567C5" w:rsidRDefault="006567C5" w:rsidP="006567C5">
      <w:pPr>
        <w:pStyle w:val="Heading2"/>
      </w:pPr>
      <w:r>
        <w:t>Assessment of Standard 3</w:t>
      </w:r>
    </w:p>
    <w:p w14:paraId="79C3754A" w14:textId="77777777" w:rsidR="006907FF" w:rsidRDefault="006907FF" w:rsidP="006907FF">
      <w:pPr>
        <w:rPr>
          <w:rFonts w:eastAsia="Calibri"/>
          <w:lang w:eastAsia="en-US"/>
        </w:rPr>
      </w:pPr>
      <w:r w:rsidRPr="000D7972">
        <w:rPr>
          <w:rFonts w:eastAsia="Calibri"/>
          <w:color w:val="auto"/>
          <w:lang w:eastAsia="en-US"/>
        </w:rPr>
        <w:t xml:space="preserve">Some sampled consumers did </w:t>
      </w:r>
      <w:r>
        <w:rPr>
          <w:rFonts w:eastAsia="Calibri"/>
          <w:lang w:eastAsia="en-US"/>
        </w:rPr>
        <w:t xml:space="preserve">consider that they receive personal care and clinical care that is safe and right for them. </w:t>
      </w:r>
    </w:p>
    <w:p w14:paraId="5A7785E0" w14:textId="77777777" w:rsidR="006907FF" w:rsidRDefault="006907FF" w:rsidP="006907FF">
      <w:pPr>
        <w:rPr>
          <w:rFonts w:eastAsia="Calibri"/>
          <w:lang w:eastAsia="en-US"/>
        </w:rPr>
      </w:pPr>
      <w:r>
        <w:rPr>
          <w:rFonts w:eastAsia="Calibri"/>
          <w:lang w:eastAsia="en-US"/>
        </w:rPr>
        <w:t>For example:</w:t>
      </w:r>
    </w:p>
    <w:p w14:paraId="3657D517" w14:textId="77777777" w:rsidR="006907FF" w:rsidRPr="00B75CEF" w:rsidRDefault="006907FF" w:rsidP="006907FF">
      <w:pPr>
        <w:pStyle w:val="ListBullet"/>
        <w:spacing w:after="240"/>
        <w:rPr>
          <w:i/>
        </w:rPr>
      </w:pPr>
      <w:r w:rsidRPr="00B75CEF">
        <w:t xml:space="preserve">Some of consumers and representatives said they get good care. However, two representatives confirmed incidents they have observed at the organisations which has concerned them in regard to staff </w:t>
      </w:r>
      <w:r w:rsidRPr="00732248">
        <w:t>practices. For</w:t>
      </w:r>
      <w:r>
        <w:t xml:space="preserve"> example, </w:t>
      </w:r>
      <w:r w:rsidRPr="005343F4">
        <w:t>staff not respecting the consumers wishes and the consumers dignity being compromised by staff actions.</w:t>
      </w:r>
    </w:p>
    <w:p w14:paraId="6296B0B7" w14:textId="77777777" w:rsidR="006907FF" w:rsidRPr="00B75CEF" w:rsidRDefault="006907FF" w:rsidP="006907FF">
      <w:pPr>
        <w:pStyle w:val="ListBullet"/>
        <w:spacing w:after="240"/>
        <w:rPr>
          <w:i/>
        </w:rPr>
      </w:pPr>
      <w:r w:rsidRPr="00B75CEF">
        <w:t xml:space="preserve">Consumers and representatives confirmed generally the consumers have access to doctor’s, and other health professionals who visit the organisation. However, </w:t>
      </w:r>
      <w:r>
        <w:t xml:space="preserve">advised </w:t>
      </w:r>
      <w:r w:rsidRPr="00B75CEF">
        <w:t>the registered staff don’t always notify them of any change after the doctor’s visits.</w:t>
      </w:r>
    </w:p>
    <w:p w14:paraId="4A0642C2" w14:textId="77777777" w:rsidR="006907FF" w:rsidRDefault="006907FF" w:rsidP="006907FF">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D3BE3FE" w14:textId="77777777" w:rsidR="006907FF" w:rsidRPr="00872A3D" w:rsidRDefault="006907FF" w:rsidP="006907FF">
      <w:pPr>
        <w:pStyle w:val="ListBullet"/>
        <w:spacing w:after="240"/>
        <w:rPr>
          <w:i/>
        </w:rPr>
      </w:pPr>
      <w:r w:rsidRPr="00872A3D">
        <w:t xml:space="preserve">A review of clinical documentation demonstrates deficiencies in regard to the clinical oversight </w:t>
      </w:r>
      <w:r>
        <w:t xml:space="preserve">of consumers nursing care needs </w:t>
      </w:r>
      <w:r w:rsidRPr="00872A3D">
        <w:t xml:space="preserve">at the organisation by registered staff members. For example, the Assessment team identified clinical </w:t>
      </w:r>
      <w:r w:rsidRPr="00872A3D">
        <w:lastRenderedPageBreak/>
        <w:t xml:space="preserve">assessments, monitoring of charts and the care planning processes is not effective in meeting the outcomes for the consumers.   </w:t>
      </w:r>
    </w:p>
    <w:p w14:paraId="63CE5CEF" w14:textId="77777777" w:rsidR="006907FF" w:rsidRPr="001A68E1" w:rsidRDefault="006907FF" w:rsidP="006907FF">
      <w:pPr>
        <w:rPr>
          <w:rFonts w:eastAsia="Calibri"/>
          <w:i/>
          <w:iCs/>
          <w:color w:val="auto"/>
          <w:lang w:eastAsia="en-US"/>
        </w:rPr>
      </w:pPr>
      <w:r w:rsidRPr="001A68E1">
        <w:rPr>
          <w:color w:val="auto"/>
        </w:rPr>
        <w:t>A review of consumers documentation identified significant gaps in the clinical governance at the organisation. The organisation does not have an effective system in place for the assessment, monitoring and care planning processes to support the best outcomes for the consumer.</w:t>
      </w:r>
    </w:p>
    <w:p w14:paraId="460B424D" w14:textId="79664D33" w:rsidR="006567C5" w:rsidRPr="00EA041D" w:rsidRDefault="006567C5" w:rsidP="006567C5">
      <w:pPr>
        <w:rPr>
          <w:rFonts w:eastAsia="Calibri"/>
          <w:color w:val="auto"/>
          <w:lang w:eastAsia="en-US"/>
        </w:rPr>
      </w:pPr>
      <w:r w:rsidRPr="00EA041D">
        <w:rPr>
          <w:rFonts w:eastAsiaTheme="minorHAnsi"/>
          <w:color w:val="auto"/>
        </w:rPr>
        <w:t xml:space="preserve">The Quality Standard is assessed as Non-compliant as </w:t>
      </w:r>
      <w:r w:rsidR="00EA041D" w:rsidRPr="00EA041D">
        <w:rPr>
          <w:rFonts w:eastAsiaTheme="minorHAnsi"/>
          <w:color w:val="auto"/>
        </w:rPr>
        <w:t xml:space="preserve">six </w:t>
      </w:r>
      <w:r w:rsidRPr="00EA041D">
        <w:rPr>
          <w:rFonts w:eastAsiaTheme="minorHAnsi"/>
          <w:color w:val="auto"/>
        </w:rPr>
        <w:t>of the seven specific requirements have been assessed as Non-compliant.</w:t>
      </w:r>
    </w:p>
    <w:p w14:paraId="460B424E" w14:textId="77777777" w:rsidR="006567C5" w:rsidRDefault="006567C5" w:rsidP="006567C5">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60B424F" w14:textId="4781B9AB" w:rsidR="006567C5" w:rsidRPr="00853601" w:rsidRDefault="006567C5" w:rsidP="006567C5">
      <w:pPr>
        <w:pStyle w:val="Heading3"/>
      </w:pPr>
      <w:r w:rsidRPr="00853601">
        <w:t>Requirement 3(3)(a)</w:t>
      </w:r>
      <w:r>
        <w:tab/>
        <w:t>Non-compliant</w:t>
      </w:r>
    </w:p>
    <w:p w14:paraId="460B4250" w14:textId="77777777" w:rsidR="006567C5" w:rsidRPr="00853601" w:rsidRDefault="006567C5" w:rsidP="006567C5">
      <w:r w:rsidRPr="00853601">
        <w:t>Each consumer gets safe and effective personal care, clinical care, or both personal care and clinical care, that:</w:t>
      </w:r>
    </w:p>
    <w:p w14:paraId="460B4251" w14:textId="77777777" w:rsidR="006567C5" w:rsidRPr="00853601" w:rsidRDefault="006567C5" w:rsidP="006567C5">
      <w:pPr>
        <w:numPr>
          <w:ilvl w:val="0"/>
          <w:numId w:val="24"/>
        </w:numPr>
        <w:tabs>
          <w:tab w:val="right" w:pos="9026"/>
        </w:tabs>
        <w:spacing w:before="0" w:after="0"/>
        <w:ind w:left="567" w:hanging="425"/>
        <w:outlineLvl w:val="4"/>
      </w:pPr>
      <w:r w:rsidRPr="00853601">
        <w:t>is best practice; and</w:t>
      </w:r>
    </w:p>
    <w:p w14:paraId="460B4252" w14:textId="77777777" w:rsidR="006567C5" w:rsidRPr="00853601" w:rsidRDefault="006567C5" w:rsidP="006567C5">
      <w:pPr>
        <w:numPr>
          <w:ilvl w:val="0"/>
          <w:numId w:val="24"/>
        </w:numPr>
        <w:tabs>
          <w:tab w:val="right" w:pos="9026"/>
        </w:tabs>
        <w:spacing w:before="0" w:after="0"/>
        <w:ind w:left="567" w:hanging="425"/>
        <w:outlineLvl w:val="4"/>
      </w:pPr>
      <w:r w:rsidRPr="00853601">
        <w:t>is tailored to their needs; and</w:t>
      </w:r>
    </w:p>
    <w:p w14:paraId="460B4253" w14:textId="77777777" w:rsidR="006567C5" w:rsidRDefault="006567C5" w:rsidP="006567C5">
      <w:pPr>
        <w:numPr>
          <w:ilvl w:val="0"/>
          <w:numId w:val="24"/>
        </w:numPr>
        <w:tabs>
          <w:tab w:val="right" w:pos="9026"/>
        </w:tabs>
        <w:spacing w:before="0" w:after="0"/>
        <w:ind w:left="567" w:hanging="425"/>
        <w:outlineLvl w:val="4"/>
      </w:pPr>
      <w:r w:rsidRPr="00853601">
        <w:t>optimises their health and well-being.</w:t>
      </w:r>
    </w:p>
    <w:p w14:paraId="460B4255" w14:textId="7E8C0346" w:rsidR="006567C5" w:rsidRDefault="00EA041D" w:rsidP="00EA041D">
      <w:r>
        <w:t>The organisation is unable to demonstrate that each consumer gets safe and effective personal care, clinical care, or both personal care and clinical care. Staff did not have access to best practice policies and procedures relating to pain management, management of skin integrity and restraint. A review of documentation demonstrates that consumers care needs are not tailored to their needs and optimising their health and well-being, particularly in relation to pain, wound management, skin integrity and continence. The Assessment team identified deficits with a consumer in regard to their wound and pain management since entering the organisation</w:t>
      </w:r>
      <w:r w:rsidR="00C729DF">
        <w:t xml:space="preserve"> several months earlier.</w:t>
      </w:r>
    </w:p>
    <w:p w14:paraId="17BCCAC2" w14:textId="77777777" w:rsidR="00BD7FA4" w:rsidRDefault="003D47A4" w:rsidP="003D47A4">
      <w:pPr>
        <w:pStyle w:val="Heading3"/>
        <w:jc w:val="both"/>
        <w:rPr>
          <w:rFonts w:eastAsiaTheme="minorHAnsi"/>
          <w:b w:val="0"/>
          <w:color w:val="auto"/>
          <w:sz w:val="24"/>
          <w:lang w:eastAsia="en-US"/>
        </w:rPr>
      </w:pPr>
      <w:r w:rsidRPr="00EF4AC4">
        <w:rPr>
          <w:rFonts w:eastAsiaTheme="minorHAnsi"/>
          <w:b w:val="0"/>
          <w:color w:val="auto"/>
          <w:sz w:val="24"/>
          <w:lang w:eastAsia="en-US"/>
        </w:rPr>
        <w:t>In its response the approved provider set out the improvement activities it is implementing to address the concerns identified, including</w:t>
      </w:r>
      <w:r>
        <w:rPr>
          <w:rFonts w:eastAsiaTheme="minorHAnsi"/>
          <w:b w:val="0"/>
          <w:color w:val="auto"/>
          <w:sz w:val="24"/>
          <w:lang w:eastAsia="en-US"/>
        </w:rPr>
        <w:t xml:space="preserve"> </w:t>
      </w:r>
      <w:r w:rsidR="00BD7FA4">
        <w:rPr>
          <w:rFonts w:eastAsiaTheme="minorHAnsi"/>
          <w:b w:val="0"/>
          <w:color w:val="auto"/>
          <w:sz w:val="24"/>
          <w:lang w:eastAsia="en-US"/>
        </w:rPr>
        <w:t xml:space="preserve">commencing </w:t>
      </w:r>
      <w:r w:rsidR="007E481A">
        <w:rPr>
          <w:rFonts w:eastAsiaTheme="minorHAnsi"/>
          <w:b w:val="0"/>
          <w:color w:val="auto"/>
          <w:sz w:val="24"/>
          <w:lang w:eastAsia="en-US"/>
        </w:rPr>
        <w:t>clinical review</w:t>
      </w:r>
      <w:r w:rsidR="00BD7FA4">
        <w:rPr>
          <w:rFonts w:eastAsiaTheme="minorHAnsi"/>
          <w:b w:val="0"/>
          <w:color w:val="auto"/>
          <w:sz w:val="24"/>
          <w:lang w:eastAsia="en-US"/>
        </w:rPr>
        <w:t xml:space="preserve"> of all consumers, improvements in tracking currents status of consumers, appointment of an independent nurse advisor and intensive training for staff.</w:t>
      </w:r>
    </w:p>
    <w:p w14:paraId="19A35AC8" w14:textId="3868FA68" w:rsidR="003D47A4" w:rsidRPr="00853601" w:rsidRDefault="003D47A4" w:rsidP="00EA041D">
      <w:r w:rsidRPr="00491C2C">
        <w:rPr>
          <w:rFonts w:eastAsiaTheme="minorHAnsi"/>
          <w:color w:val="auto"/>
          <w:lang w:eastAsia="en-US"/>
        </w:rPr>
        <w:t xml:space="preserve">These improvements are </w:t>
      </w:r>
      <w:r w:rsidR="00AE50DD" w:rsidRPr="00491C2C">
        <w:rPr>
          <w:rFonts w:eastAsiaTheme="minorHAnsi"/>
          <w:color w:val="auto"/>
          <w:lang w:eastAsia="en-US"/>
        </w:rPr>
        <w:t>acknowledged;</w:t>
      </w:r>
      <w:r w:rsidRPr="00491C2C">
        <w:rPr>
          <w:rFonts w:eastAsiaTheme="minorHAnsi"/>
          <w:color w:val="auto"/>
          <w:lang w:eastAsia="en-US"/>
        </w:rPr>
        <w:t xml:space="preserve"> however t</w:t>
      </w:r>
      <w:r w:rsidRPr="00491C2C">
        <w:rPr>
          <w:color w:val="auto"/>
        </w:rPr>
        <w:t>he approved provider does not comply with this requirement as</w:t>
      </w:r>
      <w:r>
        <w:rPr>
          <w:color w:val="auto"/>
        </w:rPr>
        <w:t xml:space="preserve"> it was unable to demonstrate </w:t>
      </w:r>
      <w:r w:rsidR="00BD7FA4">
        <w:rPr>
          <w:color w:val="auto"/>
        </w:rPr>
        <w:t>that e</w:t>
      </w:r>
      <w:r w:rsidR="00BD7FA4" w:rsidRPr="00853601">
        <w:t>ach consumer gets safe and effective personal care, clinical care, or both personal care and clinical care</w:t>
      </w:r>
      <w:r w:rsidR="00BD7FA4">
        <w:t>.</w:t>
      </w:r>
    </w:p>
    <w:p w14:paraId="460B4256" w14:textId="180FF0B4" w:rsidR="006567C5" w:rsidRPr="00853601" w:rsidRDefault="006567C5" w:rsidP="006567C5">
      <w:pPr>
        <w:pStyle w:val="Heading3"/>
      </w:pPr>
      <w:r w:rsidRPr="00853601">
        <w:lastRenderedPageBreak/>
        <w:t>Requirement 3(3)(b)</w:t>
      </w:r>
      <w:r>
        <w:tab/>
        <w:t>Non-compliant</w:t>
      </w:r>
    </w:p>
    <w:p w14:paraId="460B4257" w14:textId="77777777" w:rsidR="006567C5" w:rsidRPr="00853601" w:rsidRDefault="006567C5" w:rsidP="006567C5">
      <w:r w:rsidRPr="00853601">
        <w:rPr>
          <w:szCs w:val="22"/>
        </w:rPr>
        <w:t>Effective management of high impact or high prevalence risks associated with the care of each consumer.</w:t>
      </w:r>
    </w:p>
    <w:p w14:paraId="494C23C8" w14:textId="4B779A19" w:rsidR="005154CF" w:rsidRDefault="005154CF" w:rsidP="005154CF">
      <w:pPr>
        <w:tabs>
          <w:tab w:val="right" w:pos="9026"/>
        </w:tabs>
        <w:rPr>
          <w:color w:val="auto"/>
        </w:rPr>
      </w:pPr>
      <w:r w:rsidRPr="005154CF">
        <w:rPr>
          <w:color w:val="auto"/>
        </w:rPr>
        <w:t xml:space="preserve">The organisation </w:t>
      </w:r>
      <w:r>
        <w:rPr>
          <w:color w:val="auto"/>
        </w:rPr>
        <w:t xml:space="preserve">is </w:t>
      </w:r>
      <w:r w:rsidRPr="005154CF">
        <w:rPr>
          <w:color w:val="auto"/>
        </w:rPr>
        <w:t xml:space="preserve">unable to demonstrate there is effective management of high impact or high prevalence risks associated with the care of each consumers. </w:t>
      </w:r>
      <w:r>
        <w:rPr>
          <w:color w:val="auto"/>
        </w:rPr>
        <w:t>It is</w:t>
      </w:r>
      <w:r w:rsidRPr="005154CF">
        <w:rPr>
          <w:color w:val="auto"/>
        </w:rPr>
        <w:t xml:space="preserve"> unable to demonstrate consumers care plans and other clinical documentation are reflective of the consumers risks, accurately completed and regularly reviewed. The organisation is unable to demonstrate they have monitoring systems in place to identify when a consumer is at risk. </w:t>
      </w:r>
      <w:r w:rsidR="00AD78EA">
        <w:rPr>
          <w:color w:val="auto"/>
        </w:rPr>
        <w:t>Concerns were identified in relation to chemical restraint, choking, insulin and blood glucose level monitoring, bowel monitoring and weight monitoring.</w:t>
      </w:r>
    </w:p>
    <w:p w14:paraId="5B418751" w14:textId="1C77A18C" w:rsidR="00AD78EA" w:rsidRDefault="00AD78EA" w:rsidP="00AD78EA">
      <w:pPr>
        <w:pStyle w:val="Heading3"/>
        <w:jc w:val="both"/>
        <w:rPr>
          <w:rFonts w:eastAsiaTheme="minorHAnsi"/>
          <w:b w:val="0"/>
          <w:color w:val="auto"/>
          <w:sz w:val="24"/>
          <w:lang w:eastAsia="en-US"/>
        </w:rPr>
      </w:pPr>
      <w:r w:rsidRPr="00EF4AC4">
        <w:rPr>
          <w:rFonts w:eastAsiaTheme="minorHAnsi"/>
          <w:b w:val="0"/>
          <w:color w:val="auto"/>
          <w:sz w:val="24"/>
          <w:lang w:eastAsia="en-US"/>
        </w:rPr>
        <w:t>In its response the approved provider set out the improvement activities it is implementing to address the concerns identified, including</w:t>
      </w:r>
      <w:r>
        <w:rPr>
          <w:rFonts w:eastAsiaTheme="minorHAnsi"/>
          <w:b w:val="0"/>
          <w:color w:val="auto"/>
          <w:sz w:val="24"/>
          <w:lang w:eastAsia="en-US"/>
        </w:rPr>
        <w:t xml:space="preserve"> improving handover processes, commencing clinical review of all consumers, improvements in tracking currents status of consumers, appointment of an independent nurse advisor and intensive training for staff.</w:t>
      </w:r>
    </w:p>
    <w:p w14:paraId="052BEF9E" w14:textId="7BA6DCD0" w:rsidR="00AD78EA" w:rsidRPr="00853601" w:rsidRDefault="00AD78EA" w:rsidP="00AD78EA">
      <w:r w:rsidRPr="00491C2C">
        <w:rPr>
          <w:rFonts w:eastAsiaTheme="minorHAnsi"/>
          <w:color w:val="auto"/>
          <w:lang w:eastAsia="en-US"/>
        </w:rPr>
        <w:t xml:space="preserve">These improvements are </w:t>
      </w:r>
      <w:r w:rsidR="00AE50DD" w:rsidRPr="00491C2C">
        <w:rPr>
          <w:rFonts w:eastAsiaTheme="minorHAnsi"/>
          <w:color w:val="auto"/>
          <w:lang w:eastAsia="en-US"/>
        </w:rPr>
        <w:t>acknowledged;</w:t>
      </w:r>
      <w:r w:rsidRPr="00491C2C">
        <w:rPr>
          <w:rFonts w:eastAsiaTheme="minorHAnsi"/>
          <w:color w:val="auto"/>
          <w:lang w:eastAsia="en-US"/>
        </w:rPr>
        <w:t xml:space="preserve"> however t</w:t>
      </w:r>
      <w:r w:rsidRPr="00491C2C">
        <w:rPr>
          <w:color w:val="auto"/>
        </w:rPr>
        <w:t>he approved provider does not comply with this requirement as</w:t>
      </w:r>
      <w:r w:rsidR="00612194">
        <w:rPr>
          <w:color w:val="auto"/>
        </w:rPr>
        <w:t xml:space="preserve"> the organisation </w:t>
      </w:r>
      <w:r>
        <w:rPr>
          <w:color w:val="auto"/>
        </w:rPr>
        <w:t>was unable to demonstrate e</w:t>
      </w:r>
      <w:r w:rsidRPr="00853601">
        <w:rPr>
          <w:szCs w:val="22"/>
        </w:rPr>
        <w:t>ffective management of high impact or high prevalence risks associated with the care of each consumer.</w:t>
      </w:r>
    </w:p>
    <w:p w14:paraId="460B4259" w14:textId="5FB18CF7" w:rsidR="006567C5" w:rsidRPr="00D435F8" w:rsidRDefault="006567C5" w:rsidP="006567C5">
      <w:pPr>
        <w:pStyle w:val="Heading3"/>
      </w:pPr>
      <w:r w:rsidRPr="00D435F8">
        <w:t>Requirement 3(3)(c)</w:t>
      </w:r>
      <w:r>
        <w:tab/>
        <w:t>Non-compliant</w:t>
      </w:r>
    </w:p>
    <w:p w14:paraId="460B425A" w14:textId="77777777" w:rsidR="006567C5" w:rsidRPr="00853601" w:rsidRDefault="006567C5" w:rsidP="006567C5">
      <w:r w:rsidRPr="00853601">
        <w:rPr>
          <w:szCs w:val="22"/>
        </w:rPr>
        <w:t>The needs, goals and preferences of consumers nearing the end of life are recognised and addressed, their comfort maximised and their dignity preserved.</w:t>
      </w:r>
    </w:p>
    <w:p w14:paraId="628B4695" w14:textId="160DCE30" w:rsidR="00D10846" w:rsidRDefault="00D10846" w:rsidP="00D10846">
      <w:pPr>
        <w:pStyle w:val="ListBullet"/>
        <w:numPr>
          <w:ilvl w:val="0"/>
          <w:numId w:val="0"/>
        </w:numPr>
        <w:spacing w:after="240"/>
      </w:pPr>
      <w:r w:rsidRPr="005343F4">
        <w:t xml:space="preserve">The Assessment team identified the needs, goals and preferences of a consumer nearing the end of life are not recognised or addressed, their comfort not maximised, and their dignity not preserved. Care plan documentation is not current and reflective of the consumers current care needs goals and preferences to guide staff practice in the management of the consumers care and comfort. Progress notes entries identify evidence of staff not respecting the consumers wishes and the consumers dignity being compromised by staff actions. The consumer and representative confirmed no one has discussed the consumers palliative care and end of life wishes with them. </w:t>
      </w:r>
    </w:p>
    <w:p w14:paraId="229603EF" w14:textId="77777777" w:rsidR="00612194" w:rsidRDefault="00612194" w:rsidP="00612194">
      <w:pPr>
        <w:pStyle w:val="Heading3"/>
        <w:jc w:val="both"/>
        <w:rPr>
          <w:rFonts w:eastAsiaTheme="minorHAnsi"/>
          <w:b w:val="0"/>
          <w:color w:val="auto"/>
          <w:sz w:val="24"/>
          <w:lang w:eastAsia="en-US"/>
        </w:rPr>
      </w:pPr>
      <w:r w:rsidRPr="00EF4AC4">
        <w:rPr>
          <w:rFonts w:eastAsiaTheme="minorHAnsi"/>
          <w:b w:val="0"/>
          <w:color w:val="auto"/>
          <w:sz w:val="24"/>
          <w:lang w:eastAsia="en-US"/>
        </w:rPr>
        <w:t>In its response the approved provider set out the improvement activities it is implementing to address the concerns identified, including</w:t>
      </w:r>
      <w:r>
        <w:rPr>
          <w:rFonts w:eastAsiaTheme="minorHAnsi"/>
          <w:b w:val="0"/>
          <w:color w:val="auto"/>
          <w:sz w:val="24"/>
          <w:lang w:eastAsia="en-US"/>
        </w:rPr>
        <w:t xml:space="preserve"> ensuring advanced care directives are more accessible and visible, clinical review of all consumers to identify </w:t>
      </w:r>
      <w:r>
        <w:rPr>
          <w:rFonts w:eastAsiaTheme="minorHAnsi"/>
          <w:b w:val="0"/>
          <w:color w:val="auto"/>
          <w:sz w:val="24"/>
          <w:lang w:eastAsia="en-US"/>
        </w:rPr>
        <w:lastRenderedPageBreak/>
        <w:t>those without advanced care directives and comprehensive and intensive training for staff.</w:t>
      </w:r>
    </w:p>
    <w:p w14:paraId="199CA118" w14:textId="7276D26A" w:rsidR="00612194" w:rsidRPr="00853601" w:rsidRDefault="00612194" w:rsidP="00612194">
      <w:r w:rsidRPr="00491C2C">
        <w:rPr>
          <w:rFonts w:eastAsiaTheme="minorHAnsi"/>
          <w:color w:val="auto"/>
          <w:lang w:eastAsia="en-US"/>
        </w:rPr>
        <w:t xml:space="preserve">These improvements are </w:t>
      </w:r>
      <w:r w:rsidR="00AE50DD" w:rsidRPr="00491C2C">
        <w:rPr>
          <w:rFonts w:eastAsiaTheme="minorHAnsi"/>
          <w:color w:val="auto"/>
          <w:lang w:eastAsia="en-US"/>
        </w:rPr>
        <w:t>acknowledged;</w:t>
      </w:r>
      <w:r w:rsidRPr="00491C2C">
        <w:rPr>
          <w:rFonts w:eastAsiaTheme="minorHAnsi"/>
          <w:color w:val="auto"/>
          <w:lang w:eastAsia="en-US"/>
        </w:rPr>
        <w:t xml:space="preserve"> however t</w:t>
      </w:r>
      <w:r w:rsidRPr="00491C2C">
        <w:rPr>
          <w:color w:val="auto"/>
        </w:rPr>
        <w:t>he approved provider does not comply with this requirement as</w:t>
      </w:r>
      <w:r>
        <w:rPr>
          <w:color w:val="auto"/>
        </w:rPr>
        <w:t xml:space="preserve"> the organisation was unable to demonstrate that t</w:t>
      </w:r>
      <w:r w:rsidRPr="00853601">
        <w:rPr>
          <w:szCs w:val="22"/>
        </w:rPr>
        <w:t>he needs, goals and preferences of consumers nearing the end of life are recognised and addressed, their comfort maximised and their dignity preserved.</w:t>
      </w:r>
    </w:p>
    <w:p w14:paraId="460B425C" w14:textId="798672D6" w:rsidR="006567C5" w:rsidRPr="00D435F8" w:rsidRDefault="006567C5" w:rsidP="006567C5">
      <w:pPr>
        <w:pStyle w:val="Heading3"/>
      </w:pPr>
      <w:r w:rsidRPr="00D435F8">
        <w:t>Requirement 3(3)(d)</w:t>
      </w:r>
      <w:r>
        <w:tab/>
        <w:t>Non-compliant</w:t>
      </w:r>
    </w:p>
    <w:p w14:paraId="460B425D" w14:textId="77777777" w:rsidR="006567C5" w:rsidRPr="00853601" w:rsidRDefault="006567C5" w:rsidP="006567C5">
      <w:r w:rsidRPr="00853601">
        <w:rPr>
          <w:szCs w:val="22"/>
        </w:rPr>
        <w:t>Deterioration or change of a consumer’s mental health, cognitive or physical function, capacity or condition is recognised and responded to in a timely manner.</w:t>
      </w:r>
    </w:p>
    <w:p w14:paraId="4A313E89" w14:textId="2226F3F1" w:rsidR="009E7A79" w:rsidRDefault="009E7A79" w:rsidP="009E7A79">
      <w:pPr>
        <w:pStyle w:val="ListBullet"/>
        <w:numPr>
          <w:ilvl w:val="0"/>
          <w:numId w:val="0"/>
        </w:numPr>
        <w:spacing w:after="240"/>
      </w:pPr>
      <w:r>
        <w:t>For the c</w:t>
      </w:r>
      <w:r w:rsidRPr="00DD68BC">
        <w:t xml:space="preserve">onsumers sampled, their care planning documents and/or progress notes </w:t>
      </w:r>
      <w:r>
        <w:t xml:space="preserve">do not </w:t>
      </w:r>
      <w:r w:rsidRPr="00DD68BC">
        <w:t>reflect the identification of, and response to, deterioration or changes in function/capacity/condition</w:t>
      </w:r>
      <w:r>
        <w:t xml:space="preserve">. </w:t>
      </w:r>
      <w:r w:rsidR="009204E7">
        <w:t>For example, t</w:t>
      </w:r>
      <w:r>
        <w:t>he organisation is unable to demonstrate the management of a consumer with continu</w:t>
      </w:r>
      <w:r w:rsidR="00C729DF">
        <w:t xml:space="preserve">ed </w:t>
      </w:r>
      <w:r>
        <w:t>episodes of behaviours, that is impacting other consumers</w:t>
      </w:r>
      <w:r w:rsidR="00C729DF">
        <w:t>,</w:t>
      </w:r>
      <w:r>
        <w:t xml:space="preserve"> is being is recognised and responded to in a timely manner.</w:t>
      </w:r>
    </w:p>
    <w:p w14:paraId="3686E09E" w14:textId="66DC79A0" w:rsidR="009204E7" w:rsidRDefault="009204E7" w:rsidP="009204E7">
      <w:pPr>
        <w:pStyle w:val="Heading3"/>
        <w:jc w:val="both"/>
        <w:rPr>
          <w:rFonts w:eastAsiaTheme="minorHAnsi"/>
          <w:b w:val="0"/>
          <w:color w:val="auto"/>
          <w:sz w:val="24"/>
          <w:lang w:eastAsia="en-US"/>
        </w:rPr>
      </w:pPr>
      <w:r w:rsidRPr="00EF4AC4">
        <w:rPr>
          <w:rFonts w:eastAsiaTheme="minorHAnsi"/>
          <w:b w:val="0"/>
          <w:color w:val="auto"/>
          <w:sz w:val="24"/>
          <w:lang w:eastAsia="en-US"/>
        </w:rPr>
        <w:t>In its response the approved provider set out the improvement activities it is implementing to address the concerns identified, including</w:t>
      </w:r>
      <w:r>
        <w:rPr>
          <w:rFonts w:eastAsiaTheme="minorHAnsi"/>
          <w:b w:val="0"/>
          <w:color w:val="auto"/>
          <w:sz w:val="24"/>
          <w:lang w:eastAsia="en-US"/>
        </w:rPr>
        <w:t xml:space="preserve"> education and training for staff and priority clinical review for an identified consumer and referral to specialist services.</w:t>
      </w:r>
    </w:p>
    <w:p w14:paraId="5973B536" w14:textId="01E3922F" w:rsidR="009204E7" w:rsidRPr="00853601" w:rsidRDefault="009204E7" w:rsidP="009204E7">
      <w:r w:rsidRPr="00491C2C">
        <w:rPr>
          <w:rFonts w:eastAsiaTheme="minorHAnsi"/>
          <w:color w:val="auto"/>
          <w:lang w:eastAsia="en-US"/>
        </w:rPr>
        <w:t xml:space="preserve">These improvements are </w:t>
      </w:r>
      <w:r w:rsidR="00AE50DD" w:rsidRPr="00491C2C">
        <w:rPr>
          <w:rFonts w:eastAsiaTheme="minorHAnsi"/>
          <w:color w:val="auto"/>
          <w:lang w:eastAsia="en-US"/>
        </w:rPr>
        <w:t>acknowledged;</w:t>
      </w:r>
      <w:r w:rsidRPr="00491C2C">
        <w:rPr>
          <w:rFonts w:eastAsiaTheme="minorHAnsi"/>
          <w:color w:val="auto"/>
          <w:lang w:eastAsia="en-US"/>
        </w:rPr>
        <w:t xml:space="preserve"> however t</w:t>
      </w:r>
      <w:r w:rsidRPr="00491C2C">
        <w:rPr>
          <w:color w:val="auto"/>
        </w:rPr>
        <w:t>he approved provider does not comply with this requirement as</w:t>
      </w:r>
      <w:r>
        <w:rPr>
          <w:color w:val="auto"/>
        </w:rPr>
        <w:t xml:space="preserve"> the organisation was unable to demonstrate that d</w:t>
      </w:r>
      <w:r w:rsidRPr="00853601">
        <w:rPr>
          <w:szCs w:val="22"/>
        </w:rPr>
        <w:t>eterioration or change of a consumer’s mental health, cognitive or physical function, capacity or condition is recognised and responded to in a timely manner.</w:t>
      </w:r>
    </w:p>
    <w:p w14:paraId="460B425F" w14:textId="33B1F51B" w:rsidR="006567C5" w:rsidRPr="00D435F8" w:rsidRDefault="006567C5" w:rsidP="006567C5">
      <w:pPr>
        <w:pStyle w:val="Heading3"/>
      </w:pPr>
      <w:r w:rsidRPr="00D435F8">
        <w:t>Requirement 3(3)(e)</w:t>
      </w:r>
      <w:r>
        <w:tab/>
        <w:t>Non-compliant</w:t>
      </w:r>
    </w:p>
    <w:p w14:paraId="460B4260" w14:textId="77777777" w:rsidR="006567C5" w:rsidRPr="00853601" w:rsidRDefault="006567C5" w:rsidP="006567C5">
      <w:r w:rsidRPr="00853601">
        <w:rPr>
          <w:szCs w:val="22"/>
        </w:rPr>
        <w:t>Information about the consumer’s condition, needs and preferences is documented and communicated within the organisation, and with others where responsibility for care is shared.</w:t>
      </w:r>
    </w:p>
    <w:p w14:paraId="0826D74D" w14:textId="2EDA109C" w:rsidR="00C625C7" w:rsidRDefault="00C625C7" w:rsidP="00C625C7">
      <w:pPr>
        <w:pStyle w:val="ListBullet"/>
        <w:numPr>
          <w:ilvl w:val="0"/>
          <w:numId w:val="0"/>
        </w:numPr>
        <w:spacing w:after="240"/>
      </w:pPr>
      <w:r w:rsidRPr="00A50741">
        <w:t xml:space="preserve">The Assessment team identified </w:t>
      </w:r>
      <w:r w:rsidR="00C729DF">
        <w:t xml:space="preserve">that the </w:t>
      </w:r>
      <w:r w:rsidRPr="00A50741">
        <w:t xml:space="preserve">daily handover sheet </w:t>
      </w:r>
      <w:r w:rsidR="00C729DF">
        <w:t>has</w:t>
      </w:r>
      <w:r w:rsidRPr="00A50741">
        <w:t xml:space="preserve"> information on consumers clinical changes and needs. However, this information is not documented in the consumers progress notes or care plans to guide staff practice.</w:t>
      </w:r>
      <w:r>
        <w:t xml:space="preserve"> Further, </w:t>
      </w:r>
      <w:r w:rsidRPr="00A50741">
        <w:t xml:space="preserve"> </w:t>
      </w:r>
      <w:r w:rsidR="00A65724">
        <w:t xml:space="preserve">although </w:t>
      </w:r>
      <w:r w:rsidRPr="00A50741">
        <w:t>consumers documentation is accessible</w:t>
      </w:r>
      <w:r w:rsidR="00A65724">
        <w:t xml:space="preserve"> it </w:t>
      </w:r>
      <w:r>
        <w:t xml:space="preserve">is not always </w:t>
      </w:r>
      <w:r w:rsidRPr="00A50741">
        <w:t>accurate and reflective of their current care needs.</w:t>
      </w:r>
    </w:p>
    <w:p w14:paraId="18A36FEE" w14:textId="150ED999" w:rsidR="00A65724" w:rsidRDefault="00A65724" w:rsidP="00A65724">
      <w:pPr>
        <w:pStyle w:val="Heading3"/>
        <w:jc w:val="both"/>
        <w:rPr>
          <w:rFonts w:eastAsiaTheme="minorHAnsi"/>
          <w:b w:val="0"/>
          <w:color w:val="auto"/>
          <w:sz w:val="24"/>
          <w:lang w:eastAsia="en-US"/>
        </w:rPr>
      </w:pPr>
      <w:r w:rsidRPr="00EF4AC4">
        <w:rPr>
          <w:rFonts w:eastAsiaTheme="minorHAnsi"/>
          <w:b w:val="0"/>
          <w:color w:val="auto"/>
          <w:sz w:val="24"/>
          <w:lang w:eastAsia="en-US"/>
        </w:rPr>
        <w:t>In its response the approved provider set out the improvement activities it is implementing to address the concerns identified, including</w:t>
      </w:r>
      <w:r>
        <w:rPr>
          <w:rFonts w:eastAsiaTheme="minorHAnsi"/>
          <w:b w:val="0"/>
          <w:color w:val="auto"/>
          <w:sz w:val="24"/>
          <w:lang w:eastAsia="en-US"/>
        </w:rPr>
        <w:t xml:space="preserve"> reviewing and updating </w:t>
      </w:r>
      <w:r>
        <w:rPr>
          <w:rFonts w:eastAsiaTheme="minorHAnsi"/>
          <w:b w:val="0"/>
          <w:color w:val="auto"/>
          <w:sz w:val="24"/>
          <w:lang w:eastAsia="en-US"/>
        </w:rPr>
        <w:lastRenderedPageBreak/>
        <w:t>handover sheets, clinical reviews of consumers and updating care plans and education and training for staff.</w:t>
      </w:r>
    </w:p>
    <w:p w14:paraId="4AD8E2D0" w14:textId="04736C94" w:rsidR="005A68DB" w:rsidRPr="00853601" w:rsidRDefault="00A65724" w:rsidP="005A68DB">
      <w:r w:rsidRPr="00491C2C">
        <w:rPr>
          <w:rFonts w:eastAsiaTheme="minorHAnsi"/>
          <w:color w:val="auto"/>
          <w:lang w:eastAsia="en-US"/>
        </w:rPr>
        <w:t xml:space="preserve">These improvements are </w:t>
      </w:r>
      <w:r w:rsidR="00AE50DD" w:rsidRPr="00491C2C">
        <w:rPr>
          <w:rFonts w:eastAsiaTheme="minorHAnsi"/>
          <w:color w:val="auto"/>
          <w:lang w:eastAsia="en-US"/>
        </w:rPr>
        <w:t>acknowledged;</w:t>
      </w:r>
      <w:r w:rsidRPr="00491C2C">
        <w:rPr>
          <w:rFonts w:eastAsiaTheme="minorHAnsi"/>
          <w:color w:val="auto"/>
          <w:lang w:eastAsia="en-US"/>
        </w:rPr>
        <w:t xml:space="preserve"> however t</w:t>
      </w:r>
      <w:r w:rsidRPr="00491C2C">
        <w:rPr>
          <w:color w:val="auto"/>
        </w:rPr>
        <w:t>he approved provider does not comply with this requirement as</w:t>
      </w:r>
      <w:r>
        <w:rPr>
          <w:color w:val="auto"/>
        </w:rPr>
        <w:t xml:space="preserve"> the organisation was unable to demonstrate</w:t>
      </w:r>
      <w:r w:rsidR="005A68DB">
        <w:rPr>
          <w:color w:val="auto"/>
        </w:rPr>
        <w:t xml:space="preserve"> that</w:t>
      </w:r>
      <w:r>
        <w:rPr>
          <w:color w:val="auto"/>
        </w:rPr>
        <w:t xml:space="preserve"> </w:t>
      </w:r>
      <w:r w:rsidR="005A68DB" w:rsidRPr="00853601">
        <w:rPr>
          <w:szCs w:val="22"/>
        </w:rPr>
        <w:t>Information about the consumer’s condition, needs and preferences is documented and communicated within the organisation, and with others where responsibility for care is shared.</w:t>
      </w:r>
    </w:p>
    <w:p w14:paraId="6569C6B5" w14:textId="5C96B8D3" w:rsidR="00775F3F" w:rsidRPr="00D435F8" w:rsidRDefault="00775F3F" w:rsidP="00775F3F">
      <w:pPr>
        <w:pStyle w:val="Heading3"/>
      </w:pPr>
      <w:r w:rsidRPr="00D435F8">
        <w:t>Requirement 3(3)(</w:t>
      </w:r>
      <w:r>
        <w:t>f</w:t>
      </w:r>
      <w:r w:rsidRPr="00D435F8">
        <w:t>)</w:t>
      </w:r>
      <w:r>
        <w:tab/>
        <w:t>Non-compliant</w:t>
      </w:r>
    </w:p>
    <w:p w14:paraId="460B4263" w14:textId="77777777" w:rsidR="006567C5" w:rsidRPr="00853601" w:rsidRDefault="006567C5" w:rsidP="006567C5">
      <w:r w:rsidRPr="00853601">
        <w:rPr>
          <w:szCs w:val="22"/>
        </w:rPr>
        <w:t>Timely and appropriate referrals to individuals, other organisations and providers of other care and services.</w:t>
      </w:r>
    </w:p>
    <w:p w14:paraId="54CD3B8F" w14:textId="27553810" w:rsidR="006A5E65" w:rsidRDefault="006A5E65" w:rsidP="006A5E65">
      <w:pPr>
        <w:pStyle w:val="ListBullet"/>
        <w:numPr>
          <w:ilvl w:val="0"/>
          <w:numId w:val="0"/>
        </w:numPr>
      </w:pPr>
      <w:r>
        <w:t xml:space="preserve">Whilst other consumers interviewed said they have had timely referrals completed, the organisation is unable to demonstrate registered staff have made timely and appropriate referrals to doctors which has caused impact and delays in care for a consumer. </w:t>
      </w:r>
    </w:p>
    <w:p w14:paraId="431D6373" w14:textId="2C7FAC49" w:rsidR="00225052" w:rsidRDefault="00225052" w:rsidP="00225052">
      <w:pPr>
        <w:pStyle w:val="Heading3"/>
        <w:jc w:val="both"/>
        <w:rPr>
          <w:rFonts w:eastAsiaTheme="minorHAnsi"/>
          <w:b w:val="0"/>
          <w:color w:val="auto"/>
          <w:sz w:val="24"/>
          <w:lang w:eastAsia="en-US"/>
        </w:rPr>
      </w:pPr>
      <w:r w:rsidRPr="00EF4AC4">
        <w:rPr>
          <w:rFonts w:eastAsiaTheme="minorHAnsi"/>
          <w:b w:val="0"/>
          <w:color w:val="auto"/>
          <w:sz w:val="24"/>
          <w:lang w:eastAsia="en-US"/>
        </w:rPr>
        <w:t>In its response the approved provider set out the improvement activities it is implementing to address the concerns identified, including</w:t>
      </w:r>
      <w:r>
        <w:rPr>
          <w:rFonts w:eastAsiaTheme="minorHAnsi"/>
          <w:b w:val="0"/>
          <w:color w:val="auto"/>
          <w:sz w:val="24"/>
          <w:lang w:eastAsia="en-US"/>
        </w:rPr>
        <w:t xml:space="preserve"> measures to ensure staff are aware of consumers requirements and what to do if observations are outside their parameters, training and education to staff, internal investigations and targeted auditing. </w:t>
      </w:r>
    </w:p>
    <w:p w14:paraId="460B4264" w14:textId="6B58DE27" w:rsidR="006567C5" w:rsidRPr="00853601" w:rsidRDefault="00225052" w:rsidP="006567C5">
      <w:r w:rsidRPr="00491C2C">
        <w:rPr>
          <w:rFonts w:eastAsiaTheme="minorHAnsi"/>
          <w:color w:val="auto"/>
          <w:lang w:eastAsia="en-US"/>
        </w:rPr>
        <w:t xml:space="preserve">These improvements are </w:t>
      </w:r>
      <w:r w:rsidR="00AE50DD" w:rsidRPr="00491C2C">
        <w:rPr>
          <w:rFonts w:eastAsiaTheme="minorHAnsi"/>
          <w:color w:val="auto"/>
          <w:lang w:eastAsia="en-US"/>
        </w:rPr>
        <w:t>acknowledged;</w:t>
      </w:r>
      <w:r w:rsidRPr="00491C2C">
        <w:rPr>
          <w:rFonts w:eastAsiaTheme="minorHAnsi"/>
          <w:color w:val="auto"/>
          <w:lang w:eastAsia="en-US"/>
        </w:rPr>
        <w:t xml:space="preserve"> however t</w:t>
      </w:r>
      <w:r w:rsidRPr="00491C2C">
        <w:rPr>
          <w:color w:val="auto"/>
        </w:rPr>
        <w:t>he approved provider does not comply with this requirement as</w:t>
      </w:r>
      <w:r>
        <w:rPr>
          <w:color w:val="auto"/>
        </w:rPr>
        <w:t xml:space="preserve"> the organisation was unable to demonstrate that</w:t>
      </w:r>
      <w:r>
        <w:t xml:space="preserve"> t</w:t>
      </w:r>
      <w:r w:rsidRPr="00853601">
        <w:rPr>
          <w:szCs w:val="22"/>
        </w:rPr>
        <w:t>imely and appropriate referrals</w:t>
      </w:r>
      <w:r>
        <w:rPr>
          <w:szCs w:val="22"/>
        </w:rPr>
        <w:t xml:space="preserve"> are made t</w:t>
      </w:r>
      <w:r w:rsidRPr="00853601">
        <w:rPr>
          <w:szCs w:val="22"/>
        </w:rPr>
        <w:t>o individuals, other organisations and providers of other care and services.</w:t>
      </w:r>
    </w:p>
    <w:p w14:paraId="460B4265" w14:textId="3E0FCBBD" w:rsidR="006567C5" w:rsidRPr="00D435F8" w:rsidRDefault="006567C5" w:rsidP="006567C5">
      <w:pPr>
        <w:pStyle w:val="Heading3"/>
      </w:pPr>
      <w:r w:rsidRPr="00D435F8">
        <w:t>Requirement 3(3)(g)</w:t>
      </w:r>
      <w:r>
        <w:tab/>
        <w:t>Compliant</w:t>
      </w:r>
    </w:p>
    <w:p w14:paraId="460B4266" w14:textId="77777777" w:rsidR="006567C5" w:rsidRPr="00853601" w:rsidRDefault="006567C5" w:rsidP="006567C5">
      <w:pPr>
        <w:tabs>
          <w:tab w:val="right" w:pos="9026"/>
        </w:tabs>
        <w:spacing w:before="0" w:after="0"/>
        <w:outlineLvl w:val="4"/>
        <w:rPr>
          <w:szCs w:val="22"/>
        </w:rPr>
      </w:pPr>
      <w:r w:rsidRPr="00853601">
        <w:rPr>
          <w:szCs w:val="22"/>
        </w:rPr>
        <w:t>Minimisation of infection related risks through implementing:</w:t>
      </w:r>
    </w:p>
    <w:p w14:paraId="460B4267" w14:textId="77777777" w:rsidR="006567C5" w:rsidRPr="00853601" w:rsidRDefault="006567C5" w:rsidP="006567C5">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460B4268" w14:textId="77777777" w:rsidR="006567C5" w:rsidRPr="00853601" w:rsidRDefault="006567C5" w:rsidP="006567C5">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460B426A" w14:textId="77777777" w:rsidR="006567C5" w:rsidRDefault="006567C5" w:rsidP="006567C5"/>
    <w:p w14:paraId="460B426B" w14:textId="77777777" w:rsidR="006567C5" w:rsidRDefault="006567C5" w:rsidP="006567C5">
      <w:pPr>
        <w:sectPr w:rsidR="006567C5" w:rsidSect="006567C5">
          <w:headerReference w:type="default" r:id="rId22"/>
          <w:headerReference w:type="first" r:id="rId23"/>
          <w:pgSz w:w="11906" w:h="16838"/>
          <w:pgMar w:top="1701" w:right="1418" w:bottom="1418" w:left="1418" w:header="709" w:footer="397" w:gutter="0"/>
          <w:cols w:space="708"/>
          <w:titlePg/>
          <w:docGrid w:linePitch="360"/>
        </w:sectPr>
      </w:pPr>
    </w:p>
    <w:p w14:paraId="460B426C" w14:textId="5C296005" w:rsidR="006567C5" w:rsidRPr="00EB1D71" w:rsidRDefault="006567C5" w:rsidP="006567C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460B430E" wp14:editId="460B430F">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554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460B426D" w14:textId="77777777" w:rsidR="006567C5" w:rsidRPr="00FD1B02" w:rsidRDefault="006567C5" w:rsidP="006567C5">
      <w:pPr>
        <w:pStyle w:val="Heading3"/>
        <w:shd w:val="clear" w:color="auto" w:fill="F2F2F2" w:themeFill="background1" w:themeFillShade="F2"/>
      </w:pPr>
      <w:r w:rsidRPr="00FD1B02">
        <w:t>Consumer outcome:</w:t>
      </w:r>
    </w:p>
    <w:p w14:paraId="460B426E" w14:textId="77777777" w:rsidR="006567C5" w:rsidRDefault="006567C5" w:rsidP="006567C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60B426F" w14:textId="77777777" w:rsidR="006567C5" w:rsidRDefault="006567C5" w:rsidP="006567C5">
      <w:pPr>
        <w:pStyle w:val="Heading3"/>
        <w:shd w:val="clear" w:color="auto" w:fill="F2F2F2" w:themeFill="background1" w:themeFillShade="F2"/>
      </w:pPr>
      <w:r>
        <w:t>Organisation statement:</w:t>
      </w:r>
    </w:p>
    <w:p w14:paraId="460B4270" w14:textId="77777777" w:rsidR="006567C5" w:rsidRDefault="006567C5" w:rsidP="006567C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60B4271" w14:textId="77777777" w:rsidR="006567C5" w:rsidRDefault="006567C5" w:rsidP="006567C5">
      <w:pPr>
        <w:pStyle w:val="Heading2"/>
      </w:pPr>
      <w:r>
        <w:t>Assessment of Standard 4</w:t>
      </w:r>
    </w:p>
    <w:p w14:paraId="5C3065B0" w14:textId="77777777" w:rsidR="00D24578" w:rsidRPr="008028D1" w:rsidRDefault="00D24578" w:rsidP="00D24578">
      <w:pPr>
        <w:rPr>
          <w:rFonts w:eastAsia="Calibri"/>
        </w:rPr>
      </w:pPr>
      <w:r w:rsidRPr="008028D1">
        <w:rPr>
          <w:rFonts w:eastAsia="Calibri"/>
        </w:rPr>
        <w:t xml:space="preserve">Overall most sampled consumers did confirm that they get the services and supports for daily living that are important for their health and well-being and that enables them to do the things </w:t>
      </w:r>
      <w:r>
        <w:rPr>
          <w:rFonts w:eastAsia="Calibri"/>
        </w:rPr>
        <w:t>they</w:t>
      </w:r>
      <w:r w:rsidRPr="008028D1">
        <w:rPr>
          <w:rFonts w:eastAsia="Calibri"/>
        </w:rPr>
        <w:t xml:space="preserve"> want to do. </w:t>
      </w:r>
    </w:p>
    <w:p w14:paraId="47B9FAA9" w14:textId="77777777" w:rsidR="00D24578" w:rsidRPr="008028D1" w:rsidRDefault="00D24578" w:rsidP="00D24578">
      <w:pPr>
        <w:rPr>
          <w:rFonts w:eastAsia="Calibri"/>
        </w:rPr>
      </w:pPr>
      <w:r w:rsidRPr="008028D1">
        <w:rPr>
          <w:rFonts w:eastAsia="Calibri"/>
        </w:rPr>
        <w:t>For example:</w:t>
      </w:r>
    </w:p>
    <w:p w14:paraId="44D20A8C" w14:textId="77777777" w:rsidR="00D24578" w:rsidRPr="0081697C" w:rsidRDefault="00D24578" w:rsidP="00D24578">
      <w:pPr>
        <w:pStyle w:val="ListParagraph"/>
        <w:numPr>
          <w:ilvl w:val="0"/>
          <w:numId w:val="39"/>
        </w:numPr>
        <w:spacing w:before="0"/>
        <w:ind w:left="425" w:hanging="425"/>
        <w:contextualSpacing w:val="0"/>
        <w:rPr>
          <w:rFonts w:eastAsia="Calibri"/>
          <w:color w:val="auto"/>
        </w:rPr>
      </w:pPr>
      <w:r w:rsidRPr="00515FB5">
        <w:rPr>
          <w:rFonts w:eastAsia="Calibri"/>
          <w:color w:val="auto"/>
          <w:lang w:eastAsia="en-US"/>
        </w:rPr>
        <w:t xml:space="preserve">Consumers interviewed confirmed that they are supported by the service to do the things they like to do. </w:t>
      </w:r>
    </w:p>
    <w:p w14:paraId="48EB7EF1" w14:textId="77777777" w:rsidR="00D24578" w:rsidRPr="00C35E8B" w:rsidRDefault="00D24578" w:rsidP="00D24578">
      <w:pPr>
        <w:pStyle w:val="ListParagraph"/>
        <w:numPr>
          <w:ilvl w:val="0"/>
          <w:numId w:val="39"/>
        </w:numPr>
        <w:spacing w:before="0"/>
        <w:ind w:left="425" w:hanging="425"/>
        <w:contextualSpacing w:val="0"/>
        <w:rPr>
          <w:rFonts w:eastAsia="Calibri"/>
          <w:color w:val="auto"/>
        </w:rPr>
      </w:pPr>
      <w:r w:rsidRPr="00C35E8B">
        <w:rPr>
          <w:rFonts w:eastAsia="Calibri"/>
          <w:color w:val="auto"/>
        </w:rPr>
        <w:t xml:space="preserve">Consumers interviewed confirmed that they are supported to keep in touch with people who are important to them. </w:t>
      </w:r>
    </w:p>
    <w:p w14:paraId="0D71B47A" w14:textId="77777777" w:rsidR="00D24578" w:rsidRPr="00CB585B" w:rsidRDefault="00D24578" w:rsidP="00D24578">
      <w:pPr>
        <w:pStyle w:val="ListParagraph"/>
        <w:numPr>
          <w:ilvl w:val="0"/>
          <w:numId w:val="39"/>
        </w:numPr>
        <w:spacing w:before="0"/>
        <w:ind w:left="425" w:hanging="425"/>
        <w:contextualSpacing w:val="0"/>
        <w:rPr>
          <w:rFonts w:eastAsiaTheme="minorHAnsi"/>
          <w:color w:val="auto"/>
          <w:szCs w:val="22"/>
          <w:lang w:eastAsia="en-US"/>
        </w:rPr>
      </w:pPr>
      <w:r w:rsidRPr="00CB585B">
        <w:rPr>
          <w:rFonts w:eastAsiaTheme="minorHAnsi"/>
          <w:color w:val="auto"/>
          <w:lang w:eastAsia="en-US"/>
        </w:rPr>
        <w:t>Feedback from consumers interviewed included</w:t>
      </w:r>
      <w:r w:rsidRPr="00CB585B">
        <w:rPr>
          <w:color w:val="auto"/>
        </w:rPr>
        <w:t xml:space="preserve"> meals provided are of a suitable quality, variety, and quantity and are provided in a safe pleasant environment</w:t>
      </w:r>
      <w:r>
        <w:rPr>
          <w:color w:val="auto"/>
        </w:rPr>
        <w:t xml:space="preserve">. </w:t>
      </w:r>
      <w:r w:rsidRPr="00CB585B">
        <w:rPr>
          <w:rFonts w:eastAsiaTheme="minorHAnsi"/>
          <w:color w:val="auto"/>
          <w:szCs w:val="22"/>
          <w:lang w:eastAsia="en-US"/>
        </w:rPr>
        <w:t>Consumers are able to give feedback about the quality of the food and any special requests to staff and management at meal times</w:t>
      </w:r>
      <w:r>
        <w:rPr>
          <w:rFonts w:eastAsiaTheme="minorHAnsi"/>
          <w:color w:val="auto"/>
          <w:szCs w:val="22"/>
          <w:lang w:eastAsia="en-US"/>
        </w:rPr>
        <w:t>.</w:t>
      </w:r>
    </w:p>
    <w:p w14:paraId="5E256663" w14:textId="77777777" w:rsidR="00D24578" w:rsidRPr="008028D1" w:rsidRDefault="00D24578" w:rsidP="00D24578">
      <w:pPr>
        <w:rPr>
          <w:rFonts w:eastAsia="Calibri"/>
        </w:rPr>
      </w:pPr>
      <w:r w:rsidRPr="008028D1">
        <w:rPr>
          <w:rFonts w:eastAsia="Calibri"/>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BD5DB66" w14:textId="77777777" w:rsidR="00D24578" w:rsidRDefault="00D24578" w:rsidP="00D24578">
      <w:pPr>
        <w:tabs>
          <w:tab w:val="right" w:pos="9026"/>
        </w:tabs>
        <w:rPr>
          <w:rFonts w:eastAsia="Fira Sans Light"/>
          <w:szCs w:val="22"/>
          <w:lang w:eastAsia="en-US"/>
        </w:rPr>
      </w:pPr>
      <w:bookmarkStart w:id="5" w:name="_Hlk31947272"/>
      <w:r>
        <w:t>I</w:t>
      </w:r>
      <w:r w:rsidRPr="00E772C4">
        <w:t xml:space="preserve">nformation about the consumer’s condition, needs and preferences is </w:t>
      </w:r>
      <w:r>
        <w:t xml:space="preserve">not always </w:t>
      </w:r>
      <w:r w:rsidRPr="00E772C4">
        <w:t>communicated</w:t>
      </w:r>
      <w:r>
        <w:t xml:space="preserve">. </w:t>
      </w:r>
      <w:bookmarkEnd w:id="5"/>
      <w:r>
        <w:t>H</w:t>
      </w:r>
      <w:r w:rsidRPr="00E02DA3">
        <w:t xml:space="preserve">andover documents and progress notes </w:t>
      </w:r>
      <w:r>
        <w:t>do</w:t>
      </w:r>
      <w:r w:rsidRPr="00E02DA3">
        <w:t xml:space="preserve"> not provide adequate </w:t>
      </w:r>
      <w:r w:rsidRPr="00E02DA3">
        <w:lastRenderedPageBreak/>
        <w:t>information to support effective and safe sharing of the consumer’s care</w:t>
      </w:r>
      <w:r w:rsidRPr="00F12D45">
        <w:t> as they do not contain up to date current information</w:t>
      </w:r>
      <w:r w:rsidRPr="00F12D45">
        <w:rPr>
          <w:rFonts w:ascii="Calibri" w:hAnsi="Calibri" w:cs="Calibri"/>
          <w:sz w:val="22"/>
        </w:rPr>
        <w:t>.</w:t>
      </w:r>
    </w:p>
    <w:p w14:paraId="071F0C6F" w14:textId="77777777" w:rsidR="00D24578" w:rsidRPr="00663B6D" w:rsidRDefault="00D24578" w:rsidP="00D24578">
      <w:pPr>
        <w:rPr>
          <w:rFonts w:eastAsia="Calibri"/>
          <w:lang w:eastAsia="en-US"/>
        </w:rPr>
      </w:pPr>
      <w:r>
        <w:t xml:space="preserve">While there are </w:t>
      </w:r>
      <w:r w:rsidRPr="008028D1">
        <w:t>services and supports for daily living that are important for my health and well-being</w:t>
      </w:r>
      <w:r>
        <w:t>, i</w:t>
      </w:r>
      <w:r w:rsidRPr="00E772C4">
        <w:t xml:space="preserve">nformation about the consumer’s condition, needs and preferences is </w:t>
      </w:r>
      <w:r>
        <w:t xml:space="preserve">not always </w:t>
      </w:r>
      <w:r w:rsidRPr="00E772C4">
        <w:t>communicated</w:t>
      </w:r>
      <w:r>
        <w:t>.</w:t>
      </w:r>
    </w:p>
    <w:p w14:paraId="460B4273" w14:textId="1F450773" w:rsidR="006567C5" w:rsidRPr="00B170E2" w:rsidRDefault="006567C5" w:rsidP="006567C5">
      <w:pPr>
        <w:rPr>
          <w:rFonts w:eastAsia="Calibri"/>
          <w:color w:val="auto"/>
        </w:rPr>
      </w:pPr>
      <w:r w:rsidRPr="00B170E2">
        <w:rPr>
          <w:rFonts w:eastAsiaTheme="minorHAnsi"/>
          <w:color w:val="auto"/>
        </w:rPr>
        <w:t xml:space="preserve">The Quality Standard is assessed as Non-compliant as </w:t>
      </w:r>
      <w:r w:rsidR="00D24578" w:rsidRPr="00B170E2">
        <w:rPr>
          <w:rFonts w:eastAsiaTheme="minorHAnsi"/>
          <w:color w:val="auto"/>
        </w:rPr>
        <w:t xml:space="preserve">one (1) </w:t>
      </w:r>
      <w:r w:rsidRPr="00B170E2">
        <w:rPr>
          <w:rFonts w:eastAsiaTheme="minorHAnsi"/>
          <w:color w:val="auto"/>
        </w:rPr>
        <w:t>of the seven specific requirements have been assessed as Non-compliant.</w:t>
      </w:r>
    </w:p>
    <w:p w14:paraId="460B4274" w14:textId="77777777" w:rsidR="006567C5" w:rsidRDefault="006567C5" w:rsidP="006567C5">
      <w:pPr>
        <w:pStyle w:val="Heading2"/>
      </w:pPr>
      <w:r>
        <w:t>Assessment of Standard 4 Requirements</w:t>
      </w:r>
    </w:p>
    <w:p w14:paraId="460B4275" w14:textId="30479548" w:rsidR="006567C5" w:rsidRPr="00314FF7" w:rsidRDefault="006567C5" w:rsidP="006567C5">
      <w:pPr>
        <w:pStyle w:val="Heading3"/>
      </w:pPr>
      <w:r w:rsidRPr="00314FF7">
        <w:t>Requirement 4(3)(a)</w:t>
      </w:r>
      <w:r>
        <w:tab/>
        <w:t>Compliant</w:t>
      </w:r>
    </w:p>
    <w:p w14:paraId="460B4276" w14:textId="77777777" w:rsidR="006567C5" w:rsidRDefault="006567C5" w:rsidP="006567C5">
      <w:r w:rsidRPr="00032B17">
        <w:t>Each consumer gets safe and effective services and supports for daily living that meet the consumer’s needs, goals and preferences and optimise their independence, health, well-being and quality of life.</w:t>
      </w:r>
    </w:p>
    <w:p w14:paraId="460B4278" w14:textId="6BF74FFA" w:rsidR="006567C5" w:rsidRPr="00D435F8" w:rsidRDefault="006567C5" w:rsidP="006567C5">
      <w:pPr>
        <w:pStyle w:val="Heading3"/>
      </w:pPr>
      <w:r w:rsidRPr="00D435F8">
        <w:t>Requirement 4(3)(b)</w:t>
      </w:r>
      <w:r>
        <w:tab/>
        <w:t>Compliant</w:t>
      </w:r>
    </w:p>
    <w:p w14:paraId="460B4279" w14:textId="77777777" w:rsidR="006567C5" w:rsidRDefault="006567C5" w:rsidP="006567C5">
      <w:r w:rsidRPr="00032B17">
        <w:t>Services and supports for daily living promote each consumer’s emotional, spiritual and psychological well-being.</w:t>
      </w:r>
    </w:p>
    <w:p w14:paraId="460B427B" w14:textId="071F5026" w:rsidR="006567C5" w:rsidRPr="00D435F8" w:rsidRDefault="006567C5" w:rsidP="006567C5">
      <w:pPr>
        <w:pStyle w:val="Heading3"/>
      </w:pPr>
      <w:r w:rsidRPr="00D435F8">
        <w:t>Requirement 4(3)(c)</w:t>
      </w:r>
      <w:r>
        <w:tab/>
        <w:t>Compliant</w:t>
      </w:r>
    </w:p>
    <w:p w14:paraId="460B427C" w14:textId="77777777" w:rsidR="006567C5" w:rsidRPr="00032B17" w:rsidRDefault="006567C5" w:rsidP="006567C5">
      <w:r w:rsidRPr="00032B17">
        <w:t>Services and supports for daily living assist each consumer to:</w:t>
      </w:r>
    </w:p>
    <w:p w14:paraId="460B427D" w14:textId="77777777" w:rsidR="006567C5" w:rsidRPr="00314FF7" w:rsidRDefault="006567C5" w:rsidP="006567C5">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460B427E" w14:textId="77777777" w:rsidR="006567C5" w:rsidRPr="00314FF7" w:rsidRDefault="006567C5" w:rsidP="006567C5">
      <w:pPr>
        <w:numPr>
          <w:ilvl w:val="0"/>
          <w:numId w:val="26"/>
        </w:numPr>
        <w:tabs>
          <w:tab w:val="right" w:pos="9026"/>
        </w:tabs>
        <w:spacing w:before="0" w:after="0"/>
        <w:ind w:left="567" w:hanging="425"/>
        <w:outlineLvl w:val="4"/>
      </w:pPr>
      <w:r w:rsidRPr="00314FF7">
        <w:t>have social and personal relationships; and</w:t>
      </w:r>
    </w:p>
    <w:p w14:paraId="460B427F" w14:textId="77777777" w:rsidR="006567C5" w:rsidRDefault="006567C5" w:rsidP="006567C5">
      <w:pPr>
        <w:numPr>
          <w:ilvl w:val="0"/>
          <w:numId w:val="26"/>
        </w:numPr>
        <w:tabs>
          <w:tab w:val="right" w:pos="9026"/>
        </w:tabs>
        <w:spacing w:before="0" w:after="0"/>
        <w:ind w:left="567" w:hanging="425"/>
        <w:outlineLvl w:val="4"/>
      </w:pPr>
      <w:r w:rsidRPr="00314FF7">
        <w:t>do the things of interest to them.</w:t>
      </w:r>
    </w:p>
    <w:p w14:paraId="460B4281" w14:textId="47745EEA" w:rsidR="006567C5" w:rsidRPr="00D435F8" w:rsidRDefault="006567C5" w:rsidP="006567C5">
      <w:pPr>
        <w:pStyle w:val="Heading3"/>
      </w:pPr>
      <w:r w:rsidRPr="00D435F8">
        <w:t>Requirement 4(3)(d)</w:t>
      </w:r>
      <w:r>
        <w:tab/>
        <w:t>Non-compliant</w:t>
      </w:r>
    </w:p>
    <w:p w14:paraId="460B4282" w14:textId="77777777" w:rsidR="006567C5" w:rsidRDefault="006567C5" w:rsidP="006567C5">
      <w:r w:rsidRPr="00032B17">
        <w:t>Information about the consumer’s condition, needs and preferences is communicated within the organisation, and with others where responsibility for care is shared.</w:t>
      </w:r>
    </w:p>
    <w:p w14:paraId="77E82EE7" w14:textId="44A87CCC" w:rsidR="00693D9C" w:rsidRDefault="00693D9C" w:rsidP="00693D9C">
      <w:pPr>
        <w:tabs>
          <w:tab w:val="right" w:pos="9026"/>
        </w:tabs>
        <w:rPr>
          <w:rFonts w:ascii="Calibri" w:hAnsi="Calibri" w:cs="Calibri"/>
          <w:sz w:val="22"/>
        </w:rPr>
      </w:pPr>
      <w:r>
        <w:t>I</w:t>
      </w:r>
      <w:r w:rsidRPr="00E772C4">
        <w:t xml:space="preserve">nformation about the consumer’s condition, needs and preferences is </w:t>
      </w:r>
      <w:r>
        <w:t xml:space="preserve">not always </w:t>
      </w:r>
      <w:r w:rsidRPr="00E772C4">
        <w:t>communicated</w:t>
      </w:r>
      <w:r>
        <w:t>. H</w:t>
      </w:r>
      <w:r w:rsidRPr="00E02DA3">
        <w:t xml:space="preserve">andover documents and progress notes </w:t>
      </w:r>
      <w:r>
        <w:t>do</w:t>
      </w:r>
      <w:r w:rsidRPr="00E02DA3">
        <w:t xml:space="preserve"> not provide adequate information to support effective and safe sharing of the consumer’s care</w:t>
      </w:r>
      <w:r w:rsidRPr="00F12D45">
        <w:t> as they do not contain up to date current information</w:t>
      </w:r>
      <w:r w:rsidRPr="00F12D45">
        <w:rPr>
          <w:rFonts w:ascii="Calibri" w:hAnsi="Calibri" w:cs="Calibri"/>
          <w:sz w:val="22"/>
        </w:rPr>
        <w:t>.</w:t>
      </w:r>
    </w:p>
    <w:p w14:paraId="1EE34523" w14:textId="77777777" w:rsidR="00693D9C" w:rsidRDefault="00693D9C" w:rsidP="00693D9C">
      <w:pPr>
        <w:pStyle w:val="Heading3"/>
        <w:jc w:val="both"/>
        <w:rPr>
          <w:rFonts w:eastAsiaTheme="minorHAnsi"/>
          <w:b w:val="0"/>
          <w:color w:val="auto"/>
          <w:sz w:val="24"/>
          <w:lang w:eastAsia="en-US"/>
        </w:rPr>
      </w:pPr>
      <w:r w:rsidRPr="00EF4AC4">
        <w:rPr>
          <w:rFonts w:eastAsiaTheme="minorHAnsi"/>
          <w:b w:val="0"/>
          <w:color w:val="auto"/>
          <w:sz w:val="24"/>
          <w:lang w:eastAsia="en-US"/>
        </w:rPr>
        <w:lastRenderedPageBreak/>
        <w:t>In its response the approved provider set out the improvement activities it is implementing to address the concerns identified, including</w:t>
      </w:r>
      <w:r>
        <w:rPr>
          <w:rFonts w:eastAsiaTheme="minorHAnsi"/>
          <w:b w:val="0"/>
          <w:color w:val="auto"/>
          <w:sz w:val="24"/>
          <w:lang w:eastAsia="en-US"/>
        </w:rPr>
        <w:t xml:space="preserve"> review of the handover system, training and education for staff and targeted auditing.</w:t>
      </w:r>
    </w:p>
    <w:p w14:paraId="6D784A67" w14:textId="4214C6AD" w:rsidR="00693D9C" w:rsidRDefault="00693D9C" w:rsidP="00693D9C">
      <w:r w:rsidRPr="00491C2C">
        <w:rPr>
          <w:rFonts w:eastAsiaTheme="minorHAnsi"/>
          <w:color w:val="auto"/>
          <w:lang w:eastAsia="en-US"/>
        </w:rPr>
        <w:t xml:space="preserve">These improvements are </w:t>
      </w:r>
      <w:r w:rsidR="00AE50DD" w:rsidRPr="00491C2C">
        <w:rPr>
          <w:rFonts w:eastAsiaTheme="minorHAnsi"/>
          <w:color w:val="auto"/>
          <w:lang w:eastAsia="en-US"/>
        </w:rPr>
        <w:t>acknowledged;</w:t>
      </w:r>
      <w:r w:rsidRPr="00491C2C">
        <w:rPr>
          <w:rFonts w:eastAsiaTheme="minorHAnsi"/>
          <w:color w:val="auto"/>
          <w:lang w:eastAsia="en-US"/>
        </w:rPr>
        <w:t xml:space="preserve"> however t</w:t>
      </w:r>
      <w:r w:rsidRPr="00491C2C">
        <w:rPr>
          <w:color w:val="auto"/>
        </w:rPr>
        <w:t>he approved provider does not comply with this requirement as</w:t>
      </w:r>
      <w:r>
        <w:rPr>
          <w:color w:val="auto"/>
        </w:rPr>
        <w:t xml:space="preserve"> the organisation was unable to demonstrate that</w:t>
      </w:r>
      <w:r>
        <w:t xml:space="preserve"> </w:t>
      </w:r>
      <w:r w:rsidR="00002570">
        <w:t>i</w:t>
      </w:r>
      <w:r w:rsidRPr="00032B17">
        <w:t>nformation about the consumer’s condition, needs and preferences is communicated within the organisation, and with others where responsibility for care is shared.</w:t>
      </w:r>
    </w:p>
    <w:p w14:paraId="460B4284" w14:textId="28FDA008" w:rsidR="006567C5" w:rsidRPr="00D435F8" w:rsidRDefault="006567C5" w:rsidP="006567C5">
      <w:pPr>
        <w:pStyle w:val="Heading3"/>
      </w:pPr>
      <w:r w:rsidRPr="00D435F8">
        <w:t>Requirement 4(3)(e)</w:t>
      </w:r>
      <w:r>
        <w:tab/>
        <w:t>Compliant</w:t>
      </w:r>
    </w:p>
    <w:p w14:paraId="460B4285" w14:textId="77777777" w:rsidR="006567C5" w:rsidRDefault="006567C5" w:rsidP="006567C5">
      <w:r w:rsidRPr="00032B17">
        <w:t>Timely and appropriate referrals to individuals, other organisations and providers of other care and services.</w:t>
      </w:r>
    </w:p>
    <w:p w14:paraId="460B4287" w14:textId="3DC1C6B4" w:rsidR="006567C5" w:rsidRPr="00D435F8" w:rsidRDefault="006567C5" w:rsidP="006567C5">
      <w:pPr>
        <w:pStyle w:val="Heading3"/>
      </w:pPr>
      <w:r w:rsidRPr="00D435F8">
        <w:t>Requirement 4(3)(f)</w:t>
      </w:r>
      <w:r>
        <w:tab/>
        <w:t>Compliant</w:t>
      </w:r>
    </w:p>
    <w:p w14:paraId="460B4288" w14:textId="77777777" w:rsidR="006567C5" w:rsidRDefault="006567C5" w:rsidP="006567C5">
      <w:r w:rsidRPr="00032B17">
        <w:t>Where meals are provided, they are varied and of suitable quality and quantity.</w:t>
      </w:r>
    </w:p>
    <w:p w14:paraId="460B428A" w14:textId="6E147F93" w:rsidR="006567C5" w:rsidRPr="00D435F8" w:rsidRDefault="006567C5" w:rsidP="006567C5">
      <w:pPr>
        <w:pStyle w:val="Heading3"/>
      </w:pPr>
      <w:r w:rsidRPr="00D435F8">
        <w:t>Requirement 4(3)(g)</w:t>
      </w:r>
      <w:r>
        <w:tab/>
        <w:t>Compliant</w:t>
      </w:r>
    </w:p>
    <w:p w14:paraId="460B428B" w14:textId="77777777" w:rsidR="006567C5" w:rsidRDefault="006567C5" w:rsidP="006567C5">
      <w:r w:rsidRPr="00032B17">
        <w:t>Where equipment is provided, it is safe, suitable, clean and well maintained.</w:t>
      </w:r>
    </w:p>
    <w:p w14:paraId="460B428D" w14:textId="77777777" w:rsidR="006567C5" w:rsidRPr="00314FF7" w:rsidRDefault="006567C5" w:rsidP="006567C5"/>
    <w:p w14:paraId="460B428E" w14:textId="77777777" w:rsidR="006567C5" w:rsidRDefault="006567C5" w:rsidP="006567C5">
      <w:pPr>
        <w:sectPr w:rsidR="006567C5" w:rsidSect="006567C5">
          <w:headerReference w:type="default" r:id="rId24"/>
          <w:headerReference w:type="first" r:id="rId25"/>
          <w:pgSz w:w="11906" w:h="16838"/>
          <w:pgMar w:top="1701" w:right="1418" w:bottom="1418" w:left="1418" w:header="709" w:footer="397" w:gutter="0"/>
          <w:cols w:space="708"/>
          <w:titlePg/>
          <w:docGrid w:linePitch="360"/>
        </w:sectPr>
      </w:pPr>
    </w:p>
    <w:p w14:paraId="460B428F" w14:textId="5C9EB70E" w:rsidR="006567C5" w:rsidRPr="00EB1D71" w:rsidRDefault="006567C5" w:rsidP="006567C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460B4310" wp14:editId="460B4311">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507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460B4290" w14:textId="77777777" w:rsidR="006567C5" w:rsidRPr="00FD1B02" w:rsidRDefault="006567C5" w:rsidP="006567C5">
      <w:pPr>
        <w:pStyle w:val="Heading3"/>
        <w:shd w:val="clear" w:color="auto" w:fill="F2F2F2" w:themeFill="background1" w:themeFillShade="F2"/>
      </w:pPr>
      <w:r w:rsidRPr="00FD1B02">
        <w:t>Consumer outcome:</w:t>
      </w:r>
    </w:p>
    <w:p w14:paraId="460B4291" w14:textId="77777777" w:rsidR="006567C5" w:rsidRDefault="006567C5" w:rsidP="006567C5">
      <w:pPr>
        <w:numPr>
          <w:ilvl w:val="0"/>
          <w:numId w:val="5"/>
        </w:numPr>
        <w:shd w:val="clear" w:color="auto" w:fill="F2F2F2" w:themeFill="background1" w:themeFillShade="F2"/>
      </w:pPr>
      <w:r>
        <w:t>I feel I belong and I am safe and comfortable in the organisation’s service environment.</w:t>
      </w:r>
    </w:p>
    <w:p w14:paraId="460B4292" w14:textId="77777777" w:rsidR="006567C5" w:rsidRDefault="006567C5" w:rsidP="006567C5">
      <w:pPr>
        <w:pStyle w:val="Heading3"/>
        <w:shd w:val="clear" w:color="auto" w:fill="F2F2F2" w:themeFill="background1" w:themeFillShade="F2"/>
      </w:pPr>
      <w:r>
        <w:t>Organisation statement:</w:t>
      </w:r>
    </w:p>
    <w:p w14:paraId="460B4293" w14:textId="77777777" w:rsidR="006567C5" w:rsidRDefault="006567C5" w:rsidP="006567C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60B4294" w14:textId="77777777" w:rsidR="006567C5" w:rsidRDefault="006567C5" w:rsidP="006567C5">
      <w:pPr>
        <w:pStyle w:val="Heading2"/>
      </w:pPr>
      <w:r>
        <w:t>Assessment of Standard 5</w:t>
      </w:r>
    </w:p>
    <w:p w14:paraId="0EA83E37" w14:textId="77777777" w:rsidR="00E40E77" w:rsidRPr="00663B6D" w:rsidRDefault="00E40E77" w:rsidP="00E40E77">
      <w:pPr>
        <w:rPr>
          <w:rFonts w:eastAsia="Calibri"/>
          <w:lang w:eastAsia="en-US"/>
        </w:rPr>
      </w:pPr>
      <w:r w:rsidRPr="00F72C30">
        <w:rPr>
          <w:rFonts w:eastAsia="Calibri"/>
          <w:color w:val="auto"/>
          <w:lang w:eastAsia="en-US"/>
        </w:rPr>
        <w:t>Overall</w:t>
      </w:r>
      <w:r>
        <w:rPr>
          <w:rFonts w:eastAsia="Calibri"/>
          <w:color w:val="0000FF"/>
          <w:lang w:eastAsia="en-US"/>
        </w:rPr>
        <w:t xml:space="preserve"> </w:t>
      </w:r>
      <w:r w:rsidRPr="00665DC4">
        <w:rPr>
          <w:rFonts w:eastAsia="Calibri"/>
          <w:color w:val="auto"/>
          <w:lang w:eastAsia="en-US"/>
        </w:rPr>
        <w:t xml:space="preserve">sampled </w:t>
      </w:r>
      <w:r w:rsidRPr="00663B6D">
        <w:rPr>
          <w:rFonts w:eastAsia="Calibri"/>
          <w:lang w:eastAsia="en-US"/>
        </w:rPr>
        <w:t xml:space="preserve">consumers indicated that they feel they belong in the service and feel safe and comfortable in the service environment. </w:t>
      </w:r>
    </w:p>
    <w:p w14:paraId="67676DF0" w14:textId="77777777" w:rsidR="00E40E77" w:rsidRPr="00663B6D" w:rsidRDefault="00E40E77" w:rsidP="00E40E77">
      <w:pPr>
        <w:rPr>
          <w:rFonts w:eastAsia="Calibri"/>
          <w:lang w:eastAsia="en-US"/>
        </w:rPr>
      </w:pPr>
      <w:r w:rsidRPr="00663B6D">
        <w:rPr>
          <w:rFonts w:eastAsia="Calibri"/>
          <w:lang w:eastAsia="en-US"/>
        </w:rPr>
        <w:t>For example:</w:t>
      </w:r>
    </w:p>
    <w:p w14:paraId="05F1859B" w14:textId="77777777" w:rsidR="00E40E77" w:rsidRPr="008170F7" w:rsidRDefault="00E40E77" w:rsidP="00E40E77">
      <w:pPr>
        <w:numPr>
          <w:ilvl w:val="0"/>
          <w:numId w:val="40"/>
        </w:numPr>
        <w:spacing w:before="0" w:after="240"/>
        <w:ind w:left="426" w:hanging="426"/>
        <w:rPr>
          <w:rFonts w:eastAsia="Calibri"/>
          <w:color w:val="auto"/>
          <w:lang w:eastAsia="en-US"/>
        </w:rPr>
      </w:pPr>
      <w:r w:rsidRPr="008170F7">
        <w:rPr>
          <w:rFonts w:eastAsia="Calibri"/>
          <w:color w:val="auto"/>
          <w:lang w:eastAsia="en-US"/>
        </w:rPr>
        <w:t>Consumers interviewed confirmed t</w:t>
      </w:r>
      <w:r w:rsidRPr="008170F7">
        <w:rPr>
          <w:rFonts w:eastAsiaTheme="minorHAnsi"/>
          <w:color w:val="auto"/>
          <w:szCs w:val="22"/>
          <w:lang w:eastAsia="en-US"/>
        </w:rPr>
        <w:t>hey find the environment to be safe and well maintained. Consumers said they are very happy with the cleaning of the environment and their rooms.</w:t>
      </w:r>
    </w:p>
    <w:p w14:paraId="1D9F30A0" w14:textId="77777777" w:rsidR="00E40E77" w:rsidRDefault="00E40E77" w:rsidP="00E40E77">
      <w:pPr>
        <w:numPr>
          <w:ilvl w:val="0"/>
          <w:numId w:val="40"/>
        </w:numPr>
        <w:spacing w:before="0" w:after="240"/>
        <w:ind w:left="426" w:hanging="426"/>
        <w:rPr>
          <w:rFonts w:eastAsiaTheme="minorHAnsi"/>
          <w:color w:val="auto"/>
          <w:szCs w:val="22"/>
          <w:lang w:eastAsia="en-US"/>
        </w:rPr>
      </w:pPr>
      <w:r w:rsidRPr="008170F7">
        <w:rPr>
          <w:rFonts w:eastAsiaTheme="minorHAnsi"/>
          <w:color w:val="auto"/>
          <w:szCs w:val="22"/>
          <w:lang w:eastAsia="en-US"/>
        </w:rPr>
        <w:t xml:space="preserve">Consumers interviewed very happy living at the service. They said they feel at home and their family and friends are made to feel welcomed when they visit. </w:t>
      </w:r>
    </w:p>
    <w:p w14:paraId="7F192F21" w14:textId="77777777" w:rsidR="00E40E77" w:rsidRPr="008170F7" w:rsidRDefault="00E40E77" w:rsidP="00E40E77">
      <w:pPr>
        <w:numPr>
          <w:ilvl w:val="0"/>
          <w:numId w:val="40"/>
        </w:numPr>
        <w:spacing w:before="0" w:after="240"/>
        <w:ind w:left="426" w:hanging="426"/>
        <w:rPr>
          <w:rFonts w:eastAsiaTheme="minorHAnsi"/>
          <w:color w:val="auto"/>
          <w:szCs w:val="22"/>
          <w:lang w:eastAsia="en-US"/>
        </w:rPr>
      </w:pPr>
      <w:r w:rsidRPr="008170F7">
        <w:rPr>
          <w:rFonts w:eastAsiaTheme="minorHAnsi"/>
          <w:color w:val="auto"/>
          <w:szCs w:val="22"/>
          <w:lang w:eastAsia="en-US"/>
        </w:rPr>
        <w:t xml:space="preserve">Consumers are able to decorate their </w:t>
      </w:r>
      <w:r>
        <w:rPr>
          <w:rFonts w:eastAsiaTheme="minorHAnsi"/>
          <w:color w:val="auto"/>
          <w:szCs w:val="22"/>
          <w:lang w:eastAsia="en-US"/>
        </w:rPr>
        <w:t>bed</w:t>
      </w:r>
      <w:r w:rsidRPr="008170F7">
        <w:rPr>
          <w:rFonts w:eastAsiaTheme="minorHAnsi"/>
          <w:color w:val="auto"/>
          <w:szCs w:val="22"/>
          <w:lang w:eastAsia="en-US"/>
        </w:rPr>
        <w:t xml:space="preserve"> room according to their taste, with personal items to make their home as comfortable as possible.</w:t>
      </w:r>
    </w:p>
    <w:p w14:paraId="0432105C" w14:textId="77777777" w:rsidR="00E40E77" w:rsidRPr="00663B6D" w:rsidRDefault="00E40E77" w:rsidP="00E40E77">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FAA4735" w14:textId="77777777" w:rsidR="00E40E77" w:rsidRPr="00907DD1" w:rsidRDefault="00E40E77" w:rsidP="00E40E77">
      <w:pPr>
        <w:numPr>
          <w:ilvl w:val="0"/>
          <w:numId w:val="40"/>
        </w:numPr>
        <w:spacing w:before="0" w:after="240"/>
        <w:ind w:left="426" w:hanging="426"/>
        <w:rPr>
          <w:rFonts w:eastAsia="Calibri"/>
          <w:lang w:eastAsia="en-US"/>
        </w:rPr>
      </w:pPr>
      <w:r w:rsidRPr="00907DD1">
        <w:rPr>
          <w:rFonts w:eastAsiaTheme="minorHAnsi"/>
          <w:color w:val="auto"/>
          <w:szCs w:val="22"/>
          <w:lang w:eastAsia="en-US"/>
        </w:rPr>
        <w:t xml:space="preserve">The Assessment Team observed the service has clear signage throughout, structural strategies to support most consumers to mobilise independently indoors and out. There is adequate lighting, heating and cooling, a comfortable atmosphere and appropriate noise levels and pathways around the service are level and safe. </w:t>
      </w:r>
    </w:p>
    <w:p w14:paraId="460B4296" w14:textId="5D3879D9" w:rsidR="006567C5" w:rsidRPr="00E40E77" w:rsidRDefault="006567C5" w:rsidP="006567C5">
      <w:pPr>
        <w:rPr>
          <w:rFonts w:eastAsia="Calibri"/>
          <w:color w:val="auto"/>
          <w:lang w:eastAsia="en-US"/>
        </w:rPr>
      </w:pPr>
      <w:r w:rsidRPr="00E40E77">
        <w:rPr>
          <w:rFonts w:eastAsiaTheme="minorHAnsi"/>
          <w:color w:val="auto"/>
        </w:rPr>
        <w:lastRenderedPageBreak/>
        <w:t>The Quality Standard is assessed as Compliant as</w:t>
      </w:r>
      <w:r w:rsidR="00E40E77" w:rsidRPr="00E40E77">
        <w:rPr>
          <w:rFonts w:eastAsiaTheme="minorHAnsi"/>
          <w:color w:val="auto"/>
        </w:rPr>
        <w:t xml:space="preserve"> three </w:t>
      </w:r>
      <w:r w:rsidRPr="00E40E77">
        <w:rPr>
          <w:rFonts w:eastAsiaTheme="minorHAnsi"/>
          <w:color w:val="auto"/>
        </w:rPr>
        <w:t>of the three specific requirements have been assessed as</w:t>
      </w:r>
      <w:r w:rsidR="00E40E77" w:rsidRPr="00E40E77">
        <w:rPr>
          <w:rFonts w:eastAsiaTheme="minorHAnsi"/>
          <w:color w:val="auto"/>
        </w:rPr>
        <w:t xml:space="preserve"> </w:t>
      </w:r>
      <w:r w:rsidRPr="00E40E77">
        <w:rPr>
          <w:rFonts w:eastAsiaTheme="minorHAnsi"/>
          <w:color w:val="auto"/>
        </w:rPr>
        <w:t>Compliant.</w:t>
      </w:r>
    </w:p>
    <w:p w14:paraId="460B4297" w14:textId="77777777" w:rsidR="006567C5" w:rsidRDefault="006567C5" w:rsidP="006567C5">
      <w:pPr>
        <w:pStyle w:val="Heading2"/>
      </w:pPr>
      <w:r>
        <w:t>Assessment of Standard 5 Requirements</w:t>
      </w:r>
    </w:p>
    <w:p w14:paraId="460B4298" w14:textId="2440BB09" w:rsidR="006567C5" w:rsidRPr="00314FF7" w:rsidRDefault="006567C5" w:rsidP="006567C5">
      <w:pPr>
        <w:pStyle w:val="Heading3"/>
      </w:pPr>
      <w:r w:rsidRPr="00314FF7">
        <w:t>Requirement 5(3)(a)</w:t>
      </w:r>
      <w:r>
        <w:tab/>
        <w:t>Compliant</w:t>
      </w:r>
    </w:p>
    <w:p w14:paraId="460B4299" w14:textId="77777777" w:rsidR="006567C5" w:rsidRDefault="006567C5" w:rsidP="006567C5">
      <w:r w:rsidRPr="009C6F30">
        <w:t>The service environment is welcoming and easy to understand, and optimises each consumer’s sense of belonging, independence, interaction and function.</w:t>
      </w:r>
    </w:p>
    <w:p w14:paraId="460B429B" w14:textId="20765046" w:rsidR="006567C5" w:rsidRPr="00D435F8" w:rsidRDefault="006567C5" w:rsidP="006567C5">
      <w:pPr>
        <w:pStyle w:val="Heading3"/>
      </w:pPr>
      <w:r w:rsidRPr="00D435F8">
        <w:t>Requirement 5(3)(b)</w:t>
      </w:r>
      <w:r>
        <w:tab/>
        <w:t>Compliant</w:t>
      </w:r>
    </w:p>
    <w:p w14:paraId="460B429C" w14:textId="77777777" w:rsidR="006567C5" w:rsidRPr="00314FF7" w:rsidRDefault="006567C5" w:rsidP="006567C5">
      <w:r w:rsidRPr="00314FF7">
        <w:t>The service environment:</w:t>
      </w:r>
    </w:p>
    <w:p w14:paraId="460B429D" w14:textId="77777777" w:rsidR="006567C5" w:rsidRPr="00314FF7" w:rsidRDefault="006567C5" w:rsidP="006567C5">
      <w:pPr>
        <w:numPr>
          <w:ilvl w:val="0"/>
          <w:numId w:val="27"/>
        </w:numPr>
        <w:tabs>
          <w:tab w:val="right" w:pos="9026"/>
        </w:tabs>
        <w:spacing w:before="0" w:after="0"/>
        <w:ind w:left="567" w:hanging="425"/>
        <w:outlineLvl w:val="4"/>
      </w:pPr>
      <w:r w:rsidRPr="00314FF7">
        <w:t>is safe, clean, well maintained and comfortable; and</w:t>
      </w:r>
    </w:p>
    <w:p w14:paraId="460B429E" w14:textId="77777777" w:rsidR="006567C5" w:rsidRPr="00314FF7" w:rsidRDefault="006567C5" w:rsidP="006567C5">
      <w:pPr>
        <w:numPr>
          <w:ilvl w:val="0"/>
          <w:numId w:val="27"/>
        </w:numPr>
        <w:tabs>
          <w:tab w:val="right" w:pos="9026"/>
        </w:tabs>
        <w:spacing w:before="0" w:after="0"/>
        <w:ind w:left="567" w:hanging="425"/>
        <w:outlineLvl w:val="4"/>
      </w:pPr>
      <w:r w:rsidRPr="00314FF7">
        <w:t>enables consumers to move freely, both indoors and outdoors.</w:t>
      </w:r>
    </w:p>
    <w:p w14:paraId="460B42A0" w14:textId="0286AABC" w:rsidR="006567C5" w:rsidRPr="00D435F8" w:rsidRDefault="006567C5" w:rsidP="006567C5">
      <w:pPr>
        <w:pStyle w:val="Heading3"/>
      </w:pPr>
      <w:r w:rsidRPr="00D435F8">
        <w:t>Requirement 5(3)(c)</w:t>
      </w:r>
      <w:r>
        <w:tab/>
        <w:t>Compliant</w:t>
      </w:r>
    </w:p>
    <w:p w14:paraId="460B42A1" w14:textId="77777777" w:rsidR="006567C5" w:rsidRDefault="006567C5" w:rsidP="006567C5">
      <w:r w:rsidRPr="009C6F30">
        <w:t>Furniture, fittings and equipment are safe, clean, well maintained and suitable for the consumer.</w:t>
      </w:r>
    </w:p>
    <w:p w14:paraId="460B42A3" w14:textId="77777777" w:rsidR="006567C5" w:rsidRPr="00314FF7" w:rsidRDefault="006567C5" w:rsidP="006567C5"/>
    <w:p w14:paraId="460B42A4" w14:textId="77777777" w:rsidR="006567C5" w:rsidRDefault="006567C5" w:rsidP="006567C5">
      <w:pPr>
        <w:sectPr w:rsidR="006567C5" w:rsidSect="006567C5">
          <w:headerReference w:type="default" r:id="rId26"/>
          <w:headerReference w:type="first" r:id="rId27"/>
          <w:pgSz w:w="11906" w:h="16838"/>
          <w:pgMar w:top="1701" w:right="1418" w:bottom="1418" w:left="1418" w:header="709" w:footer="397" w:gutter="0"/>
          <w:cols w:space="708"/>
          <w:titlePg/>
          <w:docGrid w:linePitch="360"/>
        </w:sectPr>
      </w:pPr>
    </w:p>
    <w:p w14:paraId="460B42A5" w14:textId="611CF137" w:rsidR="006567C5" w:rsidRPr="00EB1D71" w:rsidRDefault="006567C5" w:rsidP="006567C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460B4312" wp14:editId="460B4313">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2174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60B42A6" w14:textId="77777777" w:rsidR="006567C5" w:rsidRPr="00FD1B02" w:rsidRDefault="006567C5" w:rsidP="006567C5">
      <w:pPr>
        <w:pStyle w:val="Heading3"/>
        <w:shd w:val="clear" w:color="auto" w:fill="F2F2F2" w:themeFill="background1" w:themeFillShade="F2"/>
      </w:pPr>
      <w:r w:rsidRPr="00FD1B02">
        <w:t>Consumer outcome:</w:t>
      </w:r>
    </w:p>
    <w:p w14:paraId="460B42A7" w14:textId="77777777" w:rsidR="006567C5" w:rsidRDefault="006567C5" w:rsidP="006567C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60B42A8" w14:textId="77777777" w:rsidR="006567C5" w:rsidRDefault="006567C5" w:rsidP="006567C5">
      <w:pPr>
        <w:pStyle w:val="Heading3"/>
        <w:shd w:val="clear" w:color="auto" w:fill="F2F2F2" w:themeFill="background1" w:themeFillShade="F2"/>
      </w:pPr>
      <w:r>
        <w:t>Organisation statement:</w:t>
      </w:r>
    </w:p>
    <w:p w14:paraId="460B42A9" w14:textId="77777777" w:rsidR="006567C5" w:rsidRDefault="006567C5" w:rsidP="006567C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60B42AA" w14:textId="77777777" w:rsidR="006567C5" w:rsidRDefault="006567C5" w:rsidP="006567C5">
      <w:pPr>
        <w:pStyle w:val="Heading2"/>
      </w:pPr>
      <w:r>
        <w:t>Assessment of Standard 6</w:t>
      </w:r>
    </w:p>
    <w:p w14:paraId="492E936D" w14:textId="77777777" w:rsidR="00FA6755" w:rsidRPr="00663B6D" w:rsidRDefault="00FA6755" w:rsidP="00FA6755">
      <w:pPr>
        <w:rPr>
          <w:rFonts w:eastAsia="Calibri"/>
          <w:lang w:eastAsia="en-US"/>
        </w:rPr>
      </w:pPr>
      <w:r w:rsidRPr="00EE1323">
        <w:rPr>
          <w:rFonts w:eastAsia="Calibri"/>
          <w:color w:val="auto"/>
          <w:lang w:eastAsia="en-US"/>
        </w:rPr>
        <w:t xml:space="preserve">Overall some sampled consumers did </w:t>
      </w:r>
      <w:r w:rsidRPr="00663B6D">
        <w:rPr>
          <w:rFonts w:eastAsia="Calibri"/>
          <w:lang w:eastAsia="en-US"/>
        </w:rPr>
        <w:t xml:space="preserve">consider that they are encouraged and supported to give feedback and make complaints, and that appropriate action is taken. </w:t>
      </w:r>
    </w:p>
    <w:p w14:paraId="1ADAA4FA" w14:textId="77777777" w:rsidR="00FA6755" w:rsidRPr="00663B6D" w:rsidRDefault="00FA6755" w:rsidP="00FA6755">
      <w:pPr>
        <w:rPr>
          <w:lang w:eastAsia="en-US"/>
        </w:rPr>
      </w:pPr>
      <w:r w:rsidRPr="00663B6D">
        <w:rPr>
          <w:rFonts w:eastAsia="Calibri"/>
          <w:lang w:eastAsia="en-US"/>
        </w:rPr>
        <w:t>For example:</w:t>
      </w:r>
    </w:p>
    <w:p w14:paraId="50F7BF45" w14:textId="77777777" w:rsidR="00FA6755" w:rsidRPr="00BA5864" w:rsidRDefault="00FA6755" w:rsidP="00FA6755">
      <w:pPr>
        <w:pStyle w:val="ListBullet"/>
        <w:numPr>
          <w:ilvl w:val="0"/>
          <w:numId w:val="0"/>
        </w:numPr>
        <w:spacing w:after="240"/>
      </w:pPr>
      <w:bookmarkStart w:id="6" w:name="_Hlk32591748"/>
      <w:r w:rsidRPr="00BA5864">
        <w:t xml:space="preserve">Consumers stated that they felt safe and comfortable to raise concerns. However, felt that issues or complaints are not always addressed in a timely manner or at all. So, changes were not always made as a result of the issue being raised. One consumer said “it falls on deaf ears” why bother </w:t>
      </w:r>
      <w:r w:rsidRPr="00BF5F3D">
        <w:t>raising</w:t>
      </w:r>
      <w:r w:rsidRPr="00BA5864">
        <w:t xml:space="preserve"> a concern.</w:t>
      </w:r>
      <w:r>
        <w:t xml:space="preserve">  </w:t>
      </w:r>
    </w:p>
    <w:p w14:paraId="4B719999" w14:textId="77777777" w:rsidR="00FA6755" w:rsidRPr="00663B6D" w:rsidRDefault="00FA6755" w:rsidP="00FA6755">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w:t>
      </w:r>
      <w:r>
        <w:rPr>
          <w:rFonts w:eastAsia="Calibri"/>
          <w:lang w:eastAsia="en-US"/>
        </w:rPr>
        <w:t xml:space="preserve"> </w:t>
      </w:r>
      <w:r w:rsidRPr="00663B6D">
        <w:rPr>
          <w:rFonts w:eastAsia="Calibri"/>
          <w:lang w:eastAsia="en-US"/>
        </w:rPr>
        <w:t xml:space="preserve">and tested staff understanding and application of the requirements under this Standard. </w:t>
      </w:r>
    </w:p>
    <w:p w14:paraId="13505727" w14:textId="10528EC4" w:rsidR="00FA6755" w:rsidRPr="00487AE5" w:rsidRDefault="00FA6755" w:rsidP="00FA6755">
      <w:pPr>
        <w:pStyle w:val="ListBullet"/>
        <w:numPr>
          <w:ilvl w:val="0"/>
          <w:numId w:val="0"/>
        </w:numPr>
        <w:spacing w:after="240"/>
        <w:rPr>
          <w:rFonts w:eastAsia="Calibri"/>
          <w:iCs/>
        </w:rPr>
      </w:pPr>
      <w:r w:rsidRPr="00BA5864">
        <w:t>The service did not record complaints effectively, nor log</w:t>
      </w:r>
      <w:r>
        <w:t xml:space="preserve"> them </w:t>
      </w:r>
      <w:r w:rsidRPr="00BA5864">
        <w:t xml:space="preserve">onto the continuous improvement system. As a result, some complaints have been resolved quickly and to the satisfaction of consumers, while other complaints have remained open for months. </w:t>
      </w:r>
      <w:r>
        <w:t xml:space="preserve">There was a </w:t>
      </w:r>
      <w:bookmarkEnd w:id="6"/>
      <w:r w:rsidRPr="00487AE5">
        <w:rPr>
          <w:rFonts w:eastAsia="Calibri"/>
          <w:iCs/>
        </w:rPr>
        <w:t>lack of monitoring, review and evaluation to identify</w:t>
      </w:r>
      <w:r>
        <w:rPr>
          <w:rFonts w:eastAsia="Calibri"/>
          <w:iCs/>
        </w:rPr>
        <w:t xml:space="preserve"> complaints trends</w:t>
      </w:r>
      <w:r w:rsidRPr="00487AE5">
        <w:rPr>
          <w:rFonts w:eastAsia="Calibri"/>
          <w:iCs/>
        </w:rPr>
        <w:t>.</w:t>
      </w:r>
    </w:p>
    <w:p w14:paraId="460B42AC" w14:textId="2B5B7D03" w:rsidR="006567C5" w:rsidRPr="00FA6755" w:rsidRDefault="006567C5" w:rsidP="006567C5">
      <w:pPr>
        <w:rPr>
          <w:rFonts w:eastAsia="Calibri"/>
          <w:i/>
          <w:iCs/>
          <w:color w:val="auto"/>
          <w:lang w:eastAsia="en-US"/>
        </w:rPr>
      </w:pPr>
      <w:r w:rsidRPr="00FA6755">
        <w:rPr>
          <w:rFonts w:eastAsiaTheme="minorHAnsi"/>
          <w:color w:val="auto"/>
        </w:rPr>
        <w:lastRenderedPageBreak/>
        <w:t xml:space="preserve">The Quality Standard is assessed as Non-compliant as </w:t>
      </w:r>
      <w:r w:rsidR="00FA6755" w:rsidRPr="00FA6755">
        <w:rPr>
          <w:rFonts w:eastAsia="Calibri"/>
          <w:color w:val="auto"/>
          <w:lang w:eastAsia="en-US"/>
        </w:rPr>
        <w:t>two</w:t>
      </w:r>
      <w:r w:rsidRPr="00FA6755">
        <w:rPr>
          <w:rFonts w:eastAsiaTheme="minorHAnsi"/>
          <w:color w:val="auto"/>
        </w:rPr>
        <w:t xml:space="preserve"> of the four specific requirements have been assessed as Non-compliant.</w:t>
      </w:r>
    </w:p>
    <w:p w14:paraId="460B42AD" w14:textId="77777777" w:rsidR="006567C5" w:rsidRDefault="006567C5" w:rsidP="006567C5">
      <w:pPr>
        <w:pStyle w:val="Heading2"/>
      </w:pPr>
      <w:r>
        <w:t>Assessment of Standard 6 Requirements</w:t>
      </w:r>
    </w:p>
    <w:p w14:paraId="460B42AE" w14:textId="5466DD5A" w:rsidR="006567C5" w:rsidRPr="00506F7F" w:rsidRDefault="006567C5" w:rsidP="006567C5">
      <w:pPr>
        <w:pStyle w:val="Heading3"/>
      </w:pPr>
      <w:r w:rsidRPr="00506F7F">
        <w:t>Requirement 6(3)(a)</w:t>
      </w:r>
      <w:r>
        <w:tab/>
        <w:t>Compliant</w:t>
      </w:r>
    </w:p>
    <w:p w14:paraId="460B42AF" w14:textId="77777777" w:rsidR="006567C5" w:rsidRDefault="006567C5" w:rsidP="006567C5">
      <w:r w:rsidRPr="009C6F30">
        <w:t>Consumers, their family, friends, carers and others are encouraged and supported to provide feedback and make complaints.</w:t>
      </w:r>
    </w:p>
    <w:p w14:paraId="460B42B1" w14:textId="16EF3B9C" w:rsidR="006567C5" w:rsidRPr="00506F7F" w:rsidRDefault="006567C5" w:rsidP="006567C5">
      <w:pPr>
        <w:pStyle w:val="Heading3"/>
      </w:pPr>
      <w:r w:rsidRPr="00506F7F">
        <w:t>Requirement 6(3)(b)</w:t>
      </w:r>
      <w:r>
        <w:tab/>
        <w:t>Compliant</w:t>
      </w:r>
    </w:p>
    <w:p w14:paraId="460B42B2" w14:textId="77777777" w:rsidR="006567C5" w:rsidRDefault="006567C5" w:rsidP="006567C5">
      <w:r w:rsidRPr="009C6F30">
        <w:t>Consumers are made aware of and have access to advocates, language services and other methods for raising and resolving complaints.</w:t>
      </w:r>
    </w:p>
    <w:p w14:paraId="460B42B4" w14:textId="768C6A66" w:rsidR="006567C5" w:rsidRPr="00D435F8" w:rsidRDefault="006567C5" w:rsidP="006567C5">
      <w:pPr>
        <w:pStyle w:val="Heading3"/>
      </w:pPr>
      <w:r w:rsidRPr="00D435F8">
        <w:t>Requirement 6(3)(c)</w:t>
      </w:r>
      <w:r>
        <w:tab/>
        <w:t>Non-compliant</w:t>
      </w:r>
    </w:p>
    <w:p w14:paraId="460B42B5" w14:textId="77777777" w:rsidR="006567C5" w:rsidRDefault="006567C5" w:rsidP="006567C5">
      <w:r w:rsidRPr="009C6F30">
        <w:t>Appropriate action is taken in response to complaints and an open disclosure process is used when things go wrong.</w:t>
      </w:r>
    </w:p>
    <w:p w14:paraId="3B368FF9" w14:textId="196E7ABA" w:rsidR="008170E6" w:rsidRDefault="008170E6" w:rsidP="008170E6">
      <w:pPr>
        <w:rPr>
          <w:rFonts w:eastAsia="Calibri"/>
          <w:color w:val="auto"/>
          <w:lang w:eastAsia="en-US"/>
        </w:rPr>
      </w:pPr>
      <w:r>
        <w:rPr>
          <w:rFonts w:eastAsia="Calibri"/>
          <w:color w:val="auto"/>
          <w:lang w:eastAsia="en-US"/>
        </w:rPr>
        <w:t>T</w:t>
      </w:r>
      <w:r w:rsidRPr="00F713DE">
        <w:rPr>
          <w:rFonts w:eastAsia="Calibri"/>
          <w:color w:val="auto"/>
          <w:lang w:eastAsia="en-US"/>
        </w:rPr>
        <w:t xml:space="preserve">he Assessment Team </w:t>
      </w:r>
      <w:r>
        <w:rPr>
          <w:rFonts w:eastAsia="Calibri"/>
          <w:color w:val="auto"/>
          <w:lang w:eastAsia="en-US"/>
        </w:rPr>
        <w:t xml:space="preserve">identified that </w:t>
      </w:r>
      <w:r w:rsidRPr="00F713DE">
        <w:rPr>
          <w:rFonts w:eastAsia="Calibri"/>
          <w:color w:val="auto"/>
          <w:lang w:eastAsia="en-US"/>
        </w:rPr>
        <w:t>the service did not always take appropriate action in response to complaints and was not able to demonstrate a full open disclosure process was used, when things go wrong.</w:t>
      </w:r>
    </w:p>
    <w:p w14:paraId="10D1BC78" w14:textId="479A657D" w:rsidR="00491B3F" w:rsidRDefault="00491B3F" w:rsidP="00491B3F">
      <w:pPr>
        <w:pStyle w:val="Heading3"/>
        <w:jc w:val="both"/>
        <w:rPr>
          <w:rFonts w:eastAsiaTheme="minorHAnsi"/>
          <w:b w:val="0"/>
          <w:color w:val="auto"/>
          <w:sz w:val="24"/>
          <w:lang w:eastAsia="en-US"/>
        </w:rPr>
      </w:pPr>
      <w:r w:rsidRPr="00EF4AC4">
        <w:rPr>
          <w:rFonts w:eastAsiaTheme="minorHAnsi"/>
          <w:b w:val="0"/>
          <w:color w:val="auto"/>
          <w:sz w:val="24"/>
          <w:lang w:eastAsia="en-US"/>
        </w:rPr>
        <w:t>In its response the approved provider set out the improvement activities it is implementing to address the concerns identified, including</w:t>
      </w:r>
      <w:r>
        <w:rPr>
          <w:rFonts w:eastAsiaTheme="minorHAnsi"/>
          <w:b w:val="0"/>
          <w:color w:val="auto"/>
          <w:sz w:val="24"/>
          <w:lang w:eastAsia="en-US"/>
        </w:rPr>
        <w:t xml:space="preserve"> steps to resolve existing complaints or concerns, discussion of issues at </w:t>
      </w:r>
      <w:r w:rsidR="00AE50DD">
        <w:rPr>
          <w:rFonts w:eastAsiaTheme="minorHAnsi"/>
          <w:b w:val="0"/>
          <w:color w:val="auto"/>
          <w:sz w:val="24"/>
          <w:lang w:eastAsia="en-US"/>
        </w:rPr>
        <w:t>residents’</w:t>
      </w:r>
      <w:r>
        <w:rPr>
          <w:rFonts w:eastAsiaTheme="minorHAnsi"/>
          <w:b w:val="0"/>
          <w:color w:val="auto"/>
          <w:sz w:val="24"/>
          <w:lang w:eastAsia="en-US"/>
        </w:rPr>
        <w:t xml:space="preserve"> meetings and training on open disclosure.</w:t>
      </w:r>
    </w:p>
    <w:p w14:paraId="48B5F4DA" w14:textId="38073970" w:rsidR="00491B3F" w:rsidRDefault="00491B3F" w:rsidP="00491B3F">
      <w:r w:rsidRPr="00491C2C">
        <w:rPr>
          <w:rFonts w:eastAsiaTheme="minorHAnsi"/>
          <w:color w:val="auto"/>
          <w:lang w:eastAsia="en-US"/>
        </w:rPr>
        <w:t xml:space="preserve">These improvements are </w:t>
      </w:r>
      <w:r w:rsidR="00AE50DD" w:rsidRPr="00491C2C">
        <w:rPr>
          <w:rFonts w:eastAsiaTheme="minorHAnsi"/>
          <w:color w:val="auto"/>
          <w:lang w:eastAsia="en-US"/>
        </w:rPr>
        <w:t>acknowledged;</w:t>
      </w:r>
      <w:r w:rsidRPr="00491C2C">
        <w:rPr>
          <w:rFonts w:eastAsiaTheme="minorHAnsi"/>
          <w:color w:val="auto"/>
          <w:lang w:eastAsia="en-US"/>
        </w:rPr>
        <w:t xml:space="preserve"> however t</w:t>
      </w:r>
      <w:r w:rsidRPr="00491C2C">
        <w:rPr>
          <w:color w:val="auto"/>
        </w:rPr>
        <w:t>he approved provider does not comply with this requirement as</w:t>
      </w:r>
      <w:r>
        <w:rPr>
          <w:color w:val="auto"/>
        </w:rPr>
        <w:t xml:space="preserve"> the organisation was unable to demonstrate that</w:t>
      </w:r>
      <w:r>
        <w:t xml:space="preserve"> a</w:t>
      </w:r>
      <w:r w:rsidRPr="009C6F30">
        <w:t>ppropriate action is taken in response to complaints and an open disclosure process is used when things go wrong.</w:t>
      </w:r>
    </w:p>
    <w:p w14:paraId="0EB5C1D3" w14:textId="497C273E" w:rsidR="00F80A8B" w:rsidRPr="00D435F8" w:rsidRDefault="00F80A8B" w:rsidP="00F80A8B">
      <w:pPr>
        <w:pStyle w:val="Heading3"/>
      </w:pPr>
      <w:r w:rsidRPr="00D435F8">
        <w:t>Requirement 6(3)(</w:t>
      </w:r>
      <w:r>
        <w:t>d</w:t>
      </w:r>
      <w:r w:rsidRPr="00D435F8">
        <w:t>)</w:t>
      </w:r>
      <w:r>
        <w:tab/>
        <w:t>Non-compliant</w:t>
      </w:r>
    </w:p>
    <w:p w14:paraId="460B42B8" w14:textId="6203D127" w:rsidR="006567C5" w:rsidRDefault="006567C5" w:rsidP="006567C5">
      <w:r w:rsidRPr="009C6F30">
        <w:t>Feedback and complaints are reviewed and used to improve the quality of care and services.</w:t>
      </w:r>
    </w:p>
    <w:p w14:paraId="3B5FF35F" w14:textId="77777777" w:rsidR="007C228B" w:rsidRDefault="007C228B" w:rsidP="007C228B">
      <w:r w:rsidRPr="00511B05">
        <w:rPr>
          <w:rFonts w:eastAsia="Calibri"/>
          <w:iCs/>
          <w:color w:val="auto"/>
          <w:szCs w:val="22"/>
          <w:lang w:eastAsia="en-US"/>
        </w:rPr>
        <w:t>The service was unable to demonstrate th</w:t>
      </w:r>
      <w:r>
        <w:rPr>
          <w:rFonts w:eastAsia="Calibri"/>
          <w:iCs/>
          <w:color w:val="auto"/>
          <w:szCs w:val="22"/>
          <w:lang w:eastAsia="en-US"/>
        </w:rPr>
        <w:t xml:space="preserve">at it </w:t>
      </w:r>
      <w:r w:rsidRPr="00511B05">
        <w:rPr>
          <w:rFonts w:eastAsia="Calibri"/>
          <w:iCs/>
          <w:color w:val="auto"/>
          <w:szCs w:val="22"/>
          <w:lang w:eastAsia="en-US"/>
        </w:rPr>
        <w:t>monitor</w:t>
      </w:r>
      <w:r>
        <w:rPr>
          <w:rFonts w:eastAsia="Calibri"/>
          <w:iCs/>
          <w:color w:val="auto"/>
          <w:szCs w:val="22"/>
          <w:lang w:eastAsia="en-US"/>
        </w:rPr>
        <w:t xml:space="preserve">s or reviews feedback and complaints or that </w:t>
      </w:r>
      <w:r w:rsidRPr="00511B05">
        <w:rPr>
          <w:rFonts w:eastAsia="Calibri"/>
          <w:iCs/>
          <w:color w:val="auto"/>
          <w:szCs w:val="22"/>
          <w:lang w:eastAsia="en-US"/>
        </w:rPr>
        <w:t xml:space="preserve">, or review or that </w:t>
      </w:r>
      <w:r>
        <w:rPr>
          <w:rFonts w:eastAsia="Calibri"/>
          <w:iCs/>
          <w:color w:val="auto"/>
          <w:szCs w:val="22"/>
          <w:lang w:eastAsia="en-US"/>
        </w:rPr>
        <w:t xml:space="preserve">it used feedback and complaints to improve </w:t>
      </w:r>
      <w:r w:rsidRPr="009C6F30">
        <w:t>the quality of care and services.</w:t>
      </w:r>
    </w:p>
    <w:p w14:paraId="477BAA19" w14:textId="39908746" w:rsidR="007C228B" w:rsidRDefault="007C228B" w:rsidP="007C228B">
      <w:pPr>
        <w:spacing w:before="0" w:after="240"/>
        <w:ind w:left="-113"/>
      </w:pPr>
      <w:r>
        <w:rPr>
          <w:rFonts w:eastAsia="Calibri"/>
          <w:iCs/>
          <w:color w:val="auto"/>
          <w:szCs w:val="22"/>
          <w:lang w:eastAsia="en-US"/>
        </w:rPr>
        <w:t xml:space="preserve"> </w:t>
      </w:r>
    </w:p>
    <w:p w14:paraId="24E007B3" w14:textId="542AD5C9" w:rsidR="00956C0D" w:rsidRDefault="00491B3F" w:rsidP="00491B3F">
      <w:pPr>
        <w:pStyle w:val="Heading3"/>
        <w:jc w:val="both"/>
        <w:rPr>
          <w:rFonts w:eastAsiaTheme="minorHAnsi"/>
          <w:b w:val="0"/>
          <w:color w:val="auto"/>
          <w:sz w:val="24"/>
          <w:lang w:eastAsia="en-US"/>
        </w:rPr>
      </w:pPr>
      <w:r w:rsidRPr="00EF4AC4">
        <w:rPr>
          <w:rFonts w:eastAsiaTheme="minorHAnsi"/>
          <w:b w:val="0"/>
          <w:color w:val="auto"/>
          <w:sz w:val="24"/>
          <w:lang w:eastAsia="en-US"/>
        </w:rPr>
        <w:lastRenderedPageBreak/>
        <w:t>In its response the approved provider set out the improvement activities it is implementing to address the concerns identified, including</w:t>
      </w:r>
      <w:r w:rsidR="00F870E7">
        <w:rPr>
          <w:rFonts w:eastAsiaTheme="minorHAnsi"/>
          <w:b w:val="0"/>
          <w:color w:val="auto"/>
          <w:sz w:val="24"/>
          <w:lang w:eastAsia="en-US"/>
        </w:rPr>
        <w:t xml:space="preserve"> discussion with staff on how to encourage complaints</w:t>
      </w:r>
      <w:r w:rsidR="00956C0D">
        <w:rPr>
          <w:rFonts w:eastAsiaTheme="minorHAnsi"/>
          <w:b w:val="0"/>
          <w:color w:val="auto"/>
          <w:sz w:val="24"/>
          <w:lang w:eastAsia="en-US"/>
        </w:rPr>
        <w:t>, improvements to its complaints system and targeted auditing.</w:t>
      </w:r>
    </w:p>
    <w:p w14:paraId="39F464E0" w14:textId="31CC0915" w:rsidR="00956C0D" w:rsidRDefault="00491B3F" w:rsidP="00956C0D">
      <w:r w:rsidRPr="00491C2C">
        <w:rPr>
          <w:rFonts w:eastAsiaTheme="minorHAnsi"/>
          <w:color w:val="auto"/>
          <w:lang w:eastAsia="en-US"/>
        </w:rPr>
        <w:t xml:space="preserve">These improvements are </w:t>
      </w:r>
      <w:r w:rsidR="00AE50DD" w:rsidRPr="00491C2C">
        <w:rPr>
          <w:rFonts w:eastAsiaTheme="minorHAnsi"/>
          <w:color w:val="auto"/>
          <w:lang w:eastAsia="en-US"/>
        </w:rPr>
        <w:t>acknowledged;</w:t>
      </w:r>
      <w:r w:rsidRPr="00491C2C">
        <w:rPr>
          <w:rFonts w:eastAsiaTheme="minorHAnsi"/>
          <w:color w:val="auto"/>
          <w:lang w:eastAsia="en-US"/>
        </w:rPr>
        <w:t xml:space="preserve"> however t</w:t>
      </w:r>
      <w:r w:rsidRPr="00491C2C">
        <w:rPr>
          <w:color w:val="auto"/>
        </w:rPr>
        <w:t>he approved provider does not comply with this requirement as</w:t>
      </w:r>
      <w:r>
        <w:rPr>
          <w:color w:val="auto"/>
        </w:rPr>
        <w:t xml:space="preserve"> the organisation was unable to demonstrate that</w:t>
      </w:r>
      <w:r>
        <w:t xml:space="preserve"> </w:t>
      </w:r>
      <w:r w:rsidR="00956C0D">
        <w:t>f</w:t>
      </w:r>
      <w:r w:rsidR="00956C0D" w:rsidRPr="009C6F30">
        <w:t>eedback and complaints are reviewed and used to improve the quality of care and services.</w:t>
      </w:r>
    </w:p>
    <w:p w14:paraId="5FA612C5" w14:textId="7A0C03A2" w:rsidR="00491B3F" w:rsidRDefault="00491B3F" w:rsidP="006567C5"/>
    <w:p w14:paraId="460B42BA" w14:textId="77777777" w:rsidR="006567C5" w:rsidRPr="001B3DE8" w:rsidRDefault="006567C5" w:rsidP="006567C5"/>
    <w:p w14:paraId="460B42BB" w14:textId="77777777" w:rsidR="006567C5" w:rsidRDefault="006567C5" w:rsidP="006567C5">
      <w:pPr>
        <w:sectPr w:rsidR="006567C5" w:rsidSect="006567C5">
          <w:headerReference w:type="default" r:id="rId28"/>
          <w:headerReference w:type="first" r:id="rId29"/>
          <w:pgSz w:w="11906" w:h="16838"/>
          <w:pgMar w:top="1701" w:right="1418" w:bottom="1418" w:left="1418" w:header="709" w:footer="397" w:gutter="0"/>
          <w:cols w:space="708"/>
          <w:titlePg/>
          <w:docGrid w:linePitch="360"/>
        </w:sectPr>
      </w:pPr>
    </w:p>
    <w:p w14:paraId="460B42BC" w14:textId="582A0206" w:rsidR="006567C5" w:rsidRPr="00EB1D71" w:rsidRDefault="006567C5" w:rsidP="006567C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460B4314" wp14:editId="460B4315">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384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60B42BD" w14:textId="77777777" w:rsidR="006567C5" w:rsidRPr="000E654D" w:rsidRDefault="006567C5" w:rsidP="006567C5">
      <w:pPr>
        <w:pStyle w:val="Heading3"/>
        <w:shd w:val="clear" w:color="auto" w:fill="F2F2F2" w:themeFill="background1" w:themeFillShade="F2"/>
      </w:pPr>
      <w:r w:rsidRPr="000E654D">
        <w:t>Consumer outcome:</w:t>
      </w:r>
    </w:p>
    <w:p w14:paraId="460B42BE" w14:textId="77777777" w:rsidR="006567C5" w:rsidRDefault="006567C5" w:rsidP="006567C5">
      <w:pPr>
        <w:numPr>
          <w:ilvl w:val="0"/>
          <w:numId w:val="7"/>
        </w:numPr>
        <w:shd w:val="clear" w:color="auto" w:fill="F2F2F2" w:themeFill="background1" w:themeFillShade="F2"/>
      </w:pPr>
      <w:r>
        <w:t>I get quality care and services when I need them from people who are knowledgeable, capable and caring.</w:t>
      </w:r>
    </w:p>
    <w:p w14:paraId="460B42BF" w14:textId="77777777" w:rsidR="006567C5" w:rsidRDefault="006567C5" w:rsidP="006567C5">
      <w:pPr>
        <w:pStyle w:val="Heading3"/>
        <w:shd w:val="clear" w:color="auto" w:fill="F2F2F2" w:themeFill="background1" w:themeFillShade="F2"/>
      </w:pPr>
      <w:r>
        <w:t>Organisation statement:</w:t>
      </w:r>
    </w:p>
    <w:p w14:paraId="460B42C0" w14:textId="77777777" w:rsidR="006567C5" w:rsidRDefault="006567C5" w:rsidP="006567C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60B42C1" w14:textId="77777777" w:rsidR="006567C5" w:rsidRDefault="006567C5" w:rsidP="006567C5">
      <w:pPr>
        <w:pStyle w:val="Heading2"/>
      </w:pPr>
      <w:r>
        <w:t>Assessment of Standard 7</w:t>
      </w:r>
    </w:p>
    <w:p w14:paraId="4843A04F" w14:textId="77777777" w:rsidR="00553E26" w:rsidRPr="006629B9" w:rsidRDefault="00553E26" w:rsidP="00553E26">
      <w:pPr>
        <w:rPr>
          <w:rFonts w:eastAsia="Calibri"/>
          <w:color w:val="auto"/>
          <w:lang w:eastAsia="en-US"/>
        </w:rPr>
      </w:pPr>
      <w:r w:rsidRPr="006629B9">
        <w:rPr>
          <w:rFonts w:eastAsia="Calibri"/>
          <w:color w:val="auto"/>
          <w:lang w:eastAsia="en-US"/>
        </w:rPr>
        <w:t>Overall most sampled consumers indicated that they get quality care and services when they need them and from people who are knowledgeable, capable and caring.</w:t>
      </w:r>
    </w:p>
    <w:p w14:paraId="6569D9FA" w14:textId="77777777" w:rsidR="00553E26" w:rsidRPr="006629B9" w:rsidRDefault="00553E26" w:rsidP="00553E26">
      <w:pPr>
        <w:rPr>
          <w:rFonts w:eastAsia="Calibri"/>
          <w:color w:val="auto"/>
          <w:lang w:eastAsia="en-US"/>
        </w:rPr>
      </w:pPr>
      <w:r w:rsidRPr="006629B9">
        <w:rPr>
          <w:rFonts w:eastAsia="Calibri"/>
          <w:color w:val="auto"/>
          <w:lang w:eastAsia="en-US"/>
        </w:rPr>
        <w:t>For example:</w:t>
      </w:r>
    </w:p>
    <w:p w14:paraId="28DC3F83" w14:textId="77777777" w:rsidR="00553E26" w:rsidRPr="006629B9" w:rsidRDefault="00553E26" w:rsidP="00553E26">
      <w:pPr>
        <w:numPr>
          <w:ilvl w:val="0"/>
          <w:numId w:val="42"/>
        </w:numPr>
        <w:ind w:left="426" w:hanging="426"/>
        <w:contextualSpacing/>
        <w:rPr>
          <w:rFonts w:eastAsia="Calibri"/>
          <w:color w:val="auto"/>
          <w:lang w:eastAsia="en-US"/>
        </w:rPr>
      </w:pPr>
      <w:r w:rsidRPr="006629B9">
        <w:rPr>
          <w:color w:val="auto"/>
        </w:rPr>
        <w:t xml:space="preserve">Consumers interviewed stated that the staff are kind and caring. The Consumers feel that all staff know what they are doing and do the job well. Most consumers interviewed advised there are enough staff. However, one consumer interviewed said more staff are needed. A consumer said </w:t>
      </w:r>
      <w:r w:rsidRPr="006629B9">
        <w:rPr>
          <w:rFonts w:eastAsiaTheme="minorHAnsi"/>
          <w:color w:val="auto"/>
          <w:lang w:eastAsia="en-US"/>
        </w:rPr>
        <w:t>“The staff are lovely, and I love being here because of them”</w:t>
      </w:r>
    </w:p>
    <w:p w14:paraId="247D4973" w14:textId="77777777" w:rsidR="00553E26" w:rsidRPr="006629B9" w:rsidRDefault="00553E26" w:rsidP="00553E26">
      <w:pPr>
        <w:rPr>
          <w:rFonts w:eastAsia="Calibri"/>
          <w:color w:val="auto"/>
          <w:lang w:eastAsia="en-US"/>
        </w:rPr>
      </w:pPr>
      <w:r w:rsidRPr="006629B9">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57797D7" w14:textId="0FF0CFD6" w:rsidR="00553E26" w:rsidRPr="006629B9" w:rsidRDefault="00553E26" w:rsidP="00553E26">
      <w:pPr>
        <w:numPr>
          <w:ilvl w:val="0"/>
          <w:numId w:val="42"/>
        </w:numPr>
        <w:spacing w:before="120"/>
        <w:ind w:left="425" w:hanging="425"/>
        <w:rPr>
          <w:rFonts w:eastAsia="Calibri"/>
          <w:color w:val="auto"/>
          <w:lang w:eastAsia="en-US"/>
        </w:rPr>
      </w:pPr>
      <w:r w:rsidRPr="006629B9">
        <w:rPr>
          <w:rFonts w:eastAsiaTheme="minorHAnsi"/>
          <w:color w:val="auto"/>
          <w:szCs w:val="22"/>
          <w:lang w:eastAsia="en-US"/>
        </w:rPr>
        <w:t xml:space="preserve">The management team advised that the service and the organisation has recently had changes and restructure. These changes and restructure have impacted on the service </w:t>
      </w:r>
    </w:p>
    <w:p w14:paraId="5F984B0C" w14:textId="77777777" w:rsidR="00553E26" w:rsidRPr="006629B9" w:rsidRDefault="00553E26" w:rsidP="00553E26">
      <w:pPr>
        <w:numPr>
          <w:ilvl w:val="0"/>
          <w:numId w:val="43"/>
        </w:numPr>
        <w:ind w:left="426" w:hanging="426"/>
        <w:contextualSpacing/>
        <w:rPr>
          <w:rFonts w:eastAsia="Calibri"/>
          <w:iCs/>
          <w:color w:val="auto"/>
          <w:lang w:eastAsia="en-US"/>
        </w:rPr>
      </w:pPr>
      <w:r w:rsidRPr="006629B9">
        <w:rPr>
          <w:rFonts w:eastAsia="Calibri"/>
          <w:iCs/>
          <w:color w:val="auto"/>
          <w:lang w:eastAsia="en-US"/>
        </w:rPr>
        <w:t xml:space="preserve">Lack of training and education needs analysis with minimal training and education provided on key aspects of the new quality standards and mandatory training, relating to fire, antimicrobial stewardship, open disclosure, risk management and minimising the use of restraint. </w:t>
      </w:r>
    </w:p>
    <w:p w14:paraId="460B42C3" w14:textId="0574E283" w:rsidR="006567C5" w:rsidRPr="00553E26" w:rsidRDefault="006567C5" w:rsidP="006567C5">
      <w:pPr>
        <w:rPr>
          <w:rFonts w:eastAsia="Calibri"/>
          <w:color w:val="auto"/>
        </w:rPr>
      </w:pPr>
      <w:r w:rsidRPr="00553E26">
        <w:rPr>
          <w:rFonts w:eastAsiaTheme="minorHAnsi"/>
          <w:color w:val="auto"/>
        </w:rPr>
        <w:t>The Quality Standard is assessed as</w:t>
      </w:r>
      <w:r w:rsidR="00553E26" w:rsidRPr="00553E26">
        <w:rPr>
          <w:rFonts w:eastAsiaTheme="minorHAnsi"/>
          <w:color w:val="auto"/>
        </w:rPr>
        <w:t xml:space="preserve"> </w:t>
      </w:r>
      <w:r w:rsidRPr="00553E26">
        <w:rPr>
          <w:rFonts w:eastAsiaTheme="minorHAnsi"/>
          <w:color w:val="auto"/>
        </w:rPr>
        <w:t>Non-compliant as</w:t>
      </w:r>
      <w:r w:rsidR="00553E26" w:rsidRPr="00553E26">
        <w:rPr>
          <w:rFonts w:eastAsiaTheme="minorHAnsi"/>
          <w:color w:val="auto"/>
        </w:rPr>
        <w:t xml:space="preserve"> four </w:t>
      </w:r>
      <w:r w:rsidRPr="00553E26">
        <w:rPr>
          <w:rFonts w:eastAsiaTheme="minorHAnsi"/>
          <w:color w:val="auto"/>
        </w:rPr>
        <w:t>of the five specific requirements have been assessed as Non-compliant.</w:t>
      </w:r>
    </w:p>
    <w:p w14:paraId="460B42C4" w14:textId="77777777" w:rsidR="006567C5" w:rsidRDefault="006567C5" w:rsidP="006567C5">
      <w:pPr>
        <w:pStyle w:val="Heading2"/>
      </w:pPr>
      <w:r>
        <w:lastRenderedPageBreak/>
        <w:t>Assessment of Standard 7 Requirements</w:t>
      </w:r>
    </w:p>
    <w:p w14:paraId="460B42C5" w14:textId="44FAFF85" w:rsidR="006567C5" w:rsidRPr="00506F7F" w:rsidRDefault="006567C5" w:rsidP="006567C5">
      <w:pPr>
        <w:pStyle w:val="Heading3"/>
      </w:pPr>
      <w:r w:rsidRPr="00506F7F">
        <w:t>Requirement 7(3)(a)</w:t>
      </w:r>
      <w:r>
        <w:tab/>
        <w:t>Non-compliant</w:t>
      </w:r>
    </w:p>
    <w:p w14:paraId="460B42C6" w14:textId="77777777" w:rsidR="006567C5" w:rsidRDefault="006567C5" w:rsidP="006567C5">
      <w:r w:rsidRPr="00095CD4">
        <w:t>The workforce is planned to enable, and the number and mix of members of the workforce deployed enables, the delivery and management of safe and quality care and services.</w:t>
      </w:r>
    </w:p>
    <w:p w14:paraId="39DB48A2" w14:textId="67BE5A0C" w:rsidR="00062844" w:rsidRDefault="00062844" w:rsidP="00062844">
      <w:pPr>
        <w:tabs>
          <w:tab w:val="right" w:pos="9026"/>
        </w:tabs>
        <w:rPr>
          <w:color w:val="auto"/>
        </w:rPr>
      </w:pPr>
      <w:r w:rsidRPr="006629B9">
        <w:rPr>
          <w:color w:val="auto"/>
        </w:rPr>
        <w:t>The</w:t>
      </w:r>
      <w:r>
        <w:rPr>
          <w:color w:val="auto"/>
        </w:rPr>
        <w:t xml:space="preserve"> service was unable to demonstrate</w:t>
      </w:r>
      <w:r w:rsidR="00D57868">
        <w:rPr>
          <w:color w:val="auto"/>
        </w:rPr>
        <w:t xml:space="preserve"> that its</w:t>
      </w:r>
      <w:r w:rsidRPr="006629B9">
        <w:rPr>
          <w:color w:val="auto"/>
        </w:rPr>
        <w:t xml:space="preserve"> workforce is planned to enable, and </w:t>
      </w:r>
      <w:bookmarkStart w:id="7" w:name="_Hlk32146457"/>
      <w:r w:rsidRPr="006629B9">
        <w:rPr>
          <w:color w:val="auto"/>
        </w:rPr>
        <w:t xml:space="preserve">the number and mix of members of the workforce deployed enables, the </w:t>
      </w:r>
      <w:bookmarkStart w:id="8" w:name="_Hlk32082453"/>
      <w:r w:rsidRPr="006629B9">
        <w:rPr>
          <w:color w:val="auto"/>
        </w:rPr>
        <w:t>delivery and management of safe and quality care and services.</w:t>
      </w:r>
      <w:r w:rsidR="00D57868">
        <w:rPr>
          <w:color w:val="auto"/>
        </w:rPr>
        <w:t xml:space="preserve"> Concerns were identified in relation to timely response to call bells, management of assessment and planning and care and a period of time when the service operated without a </w:t>
      </w:r>
      <w:r w:rsidR="001E1279">
        <w:rPr>
          <w:color w:val="auto"/>
        </w:rPr>
        <w:t xml:space="preserve">substantive </w:t>
      </w:r>
      <w:r w:rsidR="00D57868">
        <w:rPr>
          <w:color w:val="auto"/>
        </w:rPr>
        <w:t>facility or clinical manager.</w:t>
      </w:r>
    </w:p>
    <w:p w14:paraId="62DAE626" w14:textId="2FFB5089" w:rsidR="00D57868" w:rsidRDefault="00D57868" w:rsidP="00D57868">
      <w:pPr>
        <w:pStyle w:val="Heading3"/>
        <w:jc w:val="both"/>
        <w:rPr>
          <w:rFonts w:eastAsiaTheme="minorHAnsi"/>
          <w:b w:val="0"/>
          <w:color w:val="auto"/>
          <w:sz w:val="24"/>
          <w:lang w:eastAsia="en-US"/>
        </w:rPr>
      </w:pPr>
      <w:r w:rsidRPr="00EF4AC4">
        <w:rPr>
          <w:rFonts w:eastAsiaTheme="minorHAnsi"/>
          <w:b w:val="0"/>
          <w:color w:val="auto"/>
          <w:sz w:val="24"/>
          <w:lang w:eastAsia="en-US"/>
        </w:rPr>
        <w:t>In its response the approved provider set out the improvement activities it is implementing to address the concerns identified, including</w:t>
      </w:r>
      <w:r>
        <w:rPr>
          <w:rFonts w:eastAsiaTheme="minorHAnsi"/>
          <w:b w:val="0"/>
          <w:color w:val="auto"/>
          <w:sz w:val="24"/>
          <w:lang w:eastAsia="en-US"/>
        </w:rPr>
        <w:t xml:space="preserve"> recruitment for managerial, clinical, care and other positions, roster review and human resource training. </w:t>
      </w:r>
    </w:p>
    <w:p w14:paraId="5C9B99D4" w14:textId="40EB94EC" w:rsidR="00D57868" w:rsidRDefault="00D57868" w:rsidP="00D57868">
      <w:r w:rsidRPr="00491C2C">
        <w:rPr>
          <w:rFonts w:eastAsiaTheme="minorHAnsi"/>
          <w:color w:val="auto"/>
          <w:lang w:eastAsia="en-US"/>
        </w:rPr>
        <w:t xml:space="preserve">These improvements are </w:t>
      </w:r>
      <w:r w:rsidR="00AE50DD" w:rsidRPr="00491C2C">
        <w:rPr>
          <w:rFonts w:eastAsiaTheme="minorHAnsi"/>
          <w:color w:val="auto"/>
          <w:lang w:eastAsia="en-US"/>
        </w:rPr>
        <w:t>acknowledged;</w:t>
      </w:r>
      <w:r w:rsidRPr="00491C2C">
        <w:rPr>
          <w:rFonts w:eastAsiaTheme="minorHAnsi"/>
          <w:color w:val="auto"/>
          <w:lang w:eastAsia="en-US"/>
        </w:rPr>
        <w:t xml:space="preserve"> however t</w:t>
      </w:r>
      <w:r w:rsidRPr="00491C2C">
        <w:rPr>
          <w:color w:val="auto"/>
        </w:rPr>
        <w:t>he approved provider does not comply with this requirement as</w:t>
      </w:r>
      <w:r>
        <w:rPr>
          <w:color w:val="auto"/>
        </w:rPr>
        <w:t xml:space="preserve"> the organisation was unable to demonstrate that</w:t>
      </w:r>
      <w:r>
        <w:t xml:space="preserve"> t</w:t>
      </w:r>
      <w:r w:rsidRPr="00095CD4">
        <w:t>he workforce is planned to enable, and the number and mix of members of the workforce deployed enables, the delivery and management of safe and quality care and services.</w:t>
      </w:r>
    </w:p>
    <w:bookmarkEnd w:id="7"/>
    <w:bookmarkEnd w:id="8"/>
    <w:p w14:paraId="460B42C8" w14:textId="4ACF10CC" w:rsidR="006567C5" w:rsidRPr="00506F7F" w:rsidRDefault="006567C5" w:rsidP="006567C5">
      <w:pPr>
        <w:pStyle w:val="Heading3"/>
      </w:pPr>
      <w:r w:rsidRPr="00506F7F">
        <w:t>Requirement 7(3)(b)</w:t>
      </w:r>
      <w:r>
        <w:tab/>
        <w:t>Compliant</w:t>
      </w:r>
    </w:p>
    <w:p w14:paraId="460B42C9" w14:textId="77777777" w:rsidR="006567C5" w:rsidRDefault="006567C5" w:rsidP="006567C5">
      <w:r w:rsidRPr="00095CD4">
        <w:t>Workforce interactions with consumers are kind, caring and respectful of each consumer’s identity, culture and diversity.</w:t>
      </w:r>
    </w:p>
    <w:p w14:paraId="460B42CB" w14:textId="108B80D4" w:rsidR="006567C5" w:rsidRPr="00095CD4" w:rsidRDefault="006567C5" w:rsidP="006567C5">
      <w:pPr>
        <w:pStyle w:val="Heading3"/>
      </w:pPr>
      <w:r w:rsidRPr="00095CD4">
        <w:t>Requirement 7(3)(c)</w:t>
      </w:r>
      <w:r>
        <w:tab/>
        <w:t>Non-compliant</w:t>
      </w:r>
    </w:p>
    <w:p w14:paraId="460B42CC" w14:textId="77777777" w:rsidR="006567C5" w:rsidRDefault="006567C5" w:rsidP="006567C5">
      <w:r w:rsidRPr="00095CD4">
        <w:t>The workforce is competent and the members of the workforce have the qualifications and knowledge to effectively perform their roles.</w:t>
      </w:r>
    </w:p>
    <w:p w14:paraId="114D2236" w14:textId="188E2FA7" w:rsidR="004142D7" w:rsidRDefault="001E1279" w:rsidP="004142D7">
      <w:pPr>
        <w:tabs>
          <w:tab w:val="right" w:pos="9026"/>
        </w:tabs>
        <w:rPr>
          <w:color w:val="auto"/>
        </w:rPr>
      </w:pPr>
      <w:r>
        <w:rPr>
          <w:color w:val="auto"/>
        </w:rPr>
        <w:t>While t</w:t>
      </w:r>
      <w:r w:rsidR="004142D7" w:rsidRPr="00A568DC">
        <w:rPr>
          <w:rFonts w:eastAsiaTheme="minorHAnsi"/>
          <w:color w:val="auto"/>
          <w:szCs w:val="22"/>
          <w:lang w:eastAsia="en-US"/>
        </w:rPr>
        <w:t>he Assessment Team identified the</w:t>
      </w:r>
      <w:r w:rsidR="004142D7" w:rsidRPr="00A568DC">
        <w:rPr>
          <w:color w:val="auto"/>
        </w:rPr>
        <w:t xml:space="preserve"> workforce has the qualifications, a review of consumers clinical care documentation did not demonstrate the registered staff are effectively performing their roles, for the best outcomes for the consumers.</w:t>
      </w:r>
    </w:p>
    <w:p w14:paraId="6598B501" w14:textId="58036C06" w:rsidR="00373A15" w:rsidRDefault="00373A15" w:rsidP="00373A15">
      <w:pPr>
        <w:pStyle w:val="Heading3"/>
        <w:jc w:val="both"/>
        <w:rPr>
          <w:rFonts w:eastAsiaTheme="minorHAnsi"/>
          <w:b w:val="0"/>
          <w:color w:val="auto"/>
          <w:sz w:val="24"/>
          <w:lang w:eastAsia="en-US"/>
        </w:rPr>
      </w:pPr>
      <w:r w:rsidRPr="00EF4AC4">
        <w:rPr>
          <w:rFonts w:eastAsiaTheme="minorHAnsi"/>
          <w:b w:val="0"/>
          <w:color w:val="auto"/>
          <w:sz w:val="24"/>
          <w:lang w:eastAsia="en-US"/>
        </w:rPr>
        <w:lastRenderedPageBreak/>
        <w:t>In its response the approved provider set out the improvement activities it is implementing to address the concerns identified, including</w:t>
      </w:r>
      <w:r>
        <w:rPr>
          <w:rFonts w:eastAsiaTheme="minorHAnsi"/>
          <w:b w:val="0"/>
          <w:color w:val="auto"/>
          <w:sz w:val="24"/>
          <w:lang w:eastAsia="en-US"/>
        </w:rPr>
        <w:t xml:space="preserve"> intensive train</w:t>
      </w:r>
      <w:r w:rsidR="00F353B6">
        <w:rPr>
          <w:rFonts w:eastAsiaTheme="minorHAnsi"/>
          <w:b w:val="0"/>
          <w:color w:val="auto"/>
          <w:sz w:val="24"/>
          <w:lang w:eastAsia="en-US"/>
        </w:rPr>
        <w:t>in</w:t>
      </w:r>
      <w:r>
        <w:rPr>
          <w:rFonts w:eastAsiaTheme="minorHAnsi"/>
          <w:b w:val="0"/>
          <w:color w:val="auto"/>
          <w:sz w:val="24"/>
          <w:lang w:eastAsia="en-US"/>
        </w:rPr>
        <w:t xml:space="preserve">g and monitoring of performance. </w:t>
      </w:r>
    </w:p>
    <w:p w14:paraId="21C6E054" w14:textId="1636CA47" w:rsidR="00373A15" w:rsidRPr="00A568DC" w:rsidRDefault="00373A15" w:rsidP="00373A15">
      <w:pPr>
        <w:rPr>
          <w:color w:val="auto"/>
        </w:rPr>
      </w:pPr>
      <w:r w:rsidRPr="00491C2C">
        <w:rPr>
          <w:rFonts w:eastAsiaTheme="minorHAnsi"/>
          <w:color w:val="auto"/>
          <w:lang w:eastAsia="en-US"/>
        </w:rPr>
        <w:t xml:space="preserve">These improvements are </w:t>
      </w:r>
      <w:r w:rsidR="00AE50DD" w:rsidRPr="00491C2C">
        <w:rPr>
          <w:rFonts w:eastAsiaTheme="minorHAnsi"/>
          <w:color w:val="auto"/>
          <w:lang w:eastAsia="en-US"/>
        </w:rPr>
        <w:t>acknowledged;</w:t>
      </w:r>
      <w:r w:rsidRPr="00491C2C">
        <w:rPr>
          <w:rFonts w:eastAsiaTheme="minorHAnsi"/>
          <w:color w:val="auto"/>
          <w:lang w:eastAsia="en-US"/>
        </w:rPr>
        <w:t xml:space="preserve"> however t</w:t>
      </w:r>
      <w:r w:rsidRPr="00491C2C">
        <w:rPr>
          <w:color w:val="auto"/>
        </w:rPr>
        <w:t>he approved provider does not comply with this requirement as</w:t>
      </w:r>
      <w:r>
        <w:rPr>
          <w:color w:val="auto"/>
        </w:rPr>
        <w:t xml:space="preserve"> the organisation was unable to demonstrate that</w:t>
      </w:r>
      <w:r>
        <w:t xml:space="preserve"> t</w:t>
      </w:r>
      <w:r w:rsidRPr="00095CD4">
        <w:t>he workforce is competent and the members of the workforce have the and knowledge to effectively perform their roles.</w:t>
      </w:r>
    </w:p>
    <w:p w14:paraId="460B42CE" w14:textId="791F963E" w:rsidR="006567C5" w:rsidRPr="00095CD4" w:rsidRDefault="006567C5" w:rsidP="006567C5">
      <w:pPr>
        <w:pStyle w:val="Heading3"/>
      </w:pPr>
      <w:r w:rsidRPr="00095CD4">
        <w:t>Requirement 7(3)(d)</w:t>
      </w:r>
      <w:r>
        <w:tab/>
        <w:t>Non-compliant</w:t>
      </w:r>
    </w:p>
    <w:p w14:paraId="460B42CF" w14:textId="77777777" w:rsidR="006567C5" w:rsidRDefault="006567C5" w:rsidP="006567C5">
      <w:r w:rsidRPr="00095CD4">
        <w:t>The workforce is recruited, trained, equipped and supported to deliver the outcomes required by these standards.</w:t>
      </w:r>
    </w:p>
    <w:p w14:paraId="4BD3D371" w14:textId="063A5FDE" w:rsidR="00F353B6" w:rsidRDefault="00F353B6" w:rsidP="00F353B6">
      <w:pPr>
        <w:rPr>
          <w:rFonts w:eastAsia="Calibri"/>
          <w:color w:val="auto"/>
          <w:lang w:eastAsia="en-US"/>
        </w:rPr>
      </w:pPr>
      <w:bookmarkStart w:id="9" w:name="_Hlk32146407"/>
      <w:r w:rsidRPr="006629B9">
        <w:rPr>
          <w:rFonts w:eastAsia="Calibri"/>
          <w:color w:val="auto"/>
          <w:lang w:eastAsia="en-US"/>
        </w:rPr>
        <w:t xml:space="preserve">The service was unable to demonstrate </w:t>
      </w:r>
      <w:bookmarkEnd w:id="9"/>
      <w:r w:rsidRPr="006629B9">
        <w:rPr>
          <w:rFonts w:eastAsia="Calibri"/>
          <w:color w:val="auto"/>
          <w:lang w:eastAsia="en-US"/>
        </w:rPr>
        <w:t xml:space="preserve">staff are </w:t>
      </w:r>
      <w:r w:rsidRPr="006629B9">
        <w:rPr>
          <w:color w:val="auto"/>
        </w:rPr>
        <w:t>trained, equipped and supported in their roles. It was unclear as to how many staff had participated in mandatory training. I</w:t>
      </w:r>
      <w:r w:rsidRPr="006629B9">
        <w:rPr>
          <w:rFonts w:eastAsia="Calibri"/>
          <w:color w:val="auto"/>
          <w:lang w:eastAsia="en-US"/>
        </w:rPr>
        <w:t>n the event of an emergency fire evacuation, from the information and documentation provided to the Assessment Team no staff</w:t>
      </w:r>
      <w:r w:rsidR="005234ED">
        <w:rPr>
          <w:rFonts w:eastAsia="Calibri"/>
          <w:color w:val="auto"/>
          <w:lang w:eastAsia="en-US"/>
        </w:rPr>
        <w:t>,</w:t>
      </w:r>
      <w:r w:rsidRPr="006629B9">
        <w:rPr>
          <w:rFonts w:eastAsia="Calibri"/>
          <w:color w:val="auto"/>
          <w:lang w:eastAsia="en-US"/>
        </w:rPr>
        <w:t xml:space="preserve"> including appointed fire wardens</w:t>
      </w:r>
      <w:r w:rsidR="005234ED">
        <w:rPr>
          <w:rFonts w:eastAsia="Calibri"/>
          <w:color w:val="auto"/>
          <w:lang w:eastAsia="en-US"/>
        </w:rPr>
        <w:t>,</w:t>
      </w:r>
      <w:r w:rsidRPr="006629B9">
        <w:rPr>
          <w:rFonts w:eastAsia="Calibri"/>
          <w:color w:val="auto"/>
          <w:lang w:eastAsia="en-US"/>
        </w:rPr>
        <w:t xml:space="preserve"> have been trained in fire evacuation procedures.</w:t>
      </w:r>
    </w:p>
    <w:p w14:paraId="0EE7EDED" w14:textId="5C580F42" w:rsidR="00F353B6" w:rsidRDefault="00F353B6" w:rsidP="00F353B6">
      <w:pPr>
        <w:pStyle w:val="Heading3"/>
        <w:jc w:val="both"/>
        <w:rPr>
          <w:rFonts w:eastAsiaTheme="minorHAnsi"/>
          <w:b w:val="0"/>
          <w:color w:val="auto"/>
          <w:sz w:val="24"/>
          <w:lang w:eastAsia="en-US"/>
        </w:rPr>
      </w:pPr>
      <w:r w:rsidRPr="00EF4AC4">
        <w:rPr>
          <w:rFonts w:eastAsiaTheme="minorHAnsi"/>
          <w:b w:val="0"/>
          <w:color w:val="auto"/>
          <w:sz w:val="24"/>
          <w:lang w:eastAsia="en-US"/>
        </w:rPr>
        <w:t>In its response the approved provider set out the improvement activities it is implementing to address the concerns identified, including</w:t>
      </w:r>
      <w:r>
        <w:rPr>
          <w:rFonts w:eastAsiaTheme="minorHAnsi"/>
          <w:b w:val="0"/>
          <w:color w:val="auto"/>
          <w:sz w:val="24"/>
          <w:lang w:eastAsia="en-US"/>
        </w:rPr>
        <w:t xml:space="preserve"> intensive training, review of training needs and updating policies and procedures. </w:t>
      </w:r>
    </w:p>
    <w:p w14:paraId="6181DECA" w14:textId="21755ECD" w:rsidR="00F353B6" w:rsidRDefault="00F353B6" w:rsidP="00F353B6">
      <w:r w:rsidRPr="00491C2C">
        <w:rPr>
          <w:rFonts w:eastAsiaTheme="minorHAnsi"/>
          <w:color w:val="auto"/>
          <w:lang w:eastAsia="en-US"/>
        </w:rPr>
        <w:t xml:space="preserve">These improvements are </w:t>
      </w:r>
      <w:r w:rsidR="00AE50DD" w:rsidRPr="00491C2C">
        <w:rPr>
          <w:rFonts w:eastAsiaTheme="minorHAnsi"/>
          <w:color w:val="auto"/>
          <w:lang w:eastAsia="en-US"/>
        </w:rPr>
        <w:t>acknowledged;</w:t>
      </w:r>
      <w:r w:rsidRPr="00491C2C">
        <w:rPr>
          <w:rFonts w:eastAsiaTheme="minorHAnsi"/>
          <w:color w:val="auto"/>
          <w:lang w:eastAsia="en-US"/>
        </w:rPr>
        <w:t xml:space="preserve"> however t</w:t>
      </w:r>
      <w:r w:rsidRPr="00491C2C">
        <w:rPr>
          <w:color w:val="auto"/>
        </w:rPr>
        <w:t>he approved provider does not comply with this requirement as</w:t>
      </w:r>
      <w:r>
        <w:rPr>
          <w:color w:val="auto"/>
        </w:rPr>
        <w:t xml:space="preserve"> the organisation was unable to demonstrate that</w:t>
      </w:r>
      <w:r>
        <w:t xml:space="preserve"> t</w:t>
      </w:r>
      <w:r w:rsidRPr="00095CD4">
        <w:t>he workforce is recruited, trained, equipped and supported to deliver the outcomes required by these standards.</w:t>
      </w:r>
    </w:p>
    <w:p w14:paraId="460B42D1" w14:textId="270B897A" w:rsidR="006567C5" w:rsidRPr="00095CD4" w:rsidRDefault="006567C5" w:rsidP="006567C5">
      <w:pPr>
        <w:pStyle w:val="Heading3"/>
      </w:pPr>
      <w:r w:rsidRPr="00095CD4">
        <w:t>Requirement 7(3)(e)</w:t>
      </w:r>
      <w:r>
        <w:tab/>
        <w:t>Non-compliant</w:t>
      </w:r>
    </w:p>
    <w:p w14:paraId="460B42D2" w14:textId="30C713E4" w:rsidR="006567C5" w:rsidRDefault="006567C5" w:rsidP="006567C5">
      <w:r w:rsidRPr="00095CD4">
        <w:t>Regular assessment, monitoring and review of the performance of each member of the workforce is undertaken.</w:t>
      </w:r>
    </w:p>
    <w:p w14:paraId="20495465" w14:textId="469D8D8A" w:rsidR="0082570F" w:rsidRDefault="0082570F" w:rsidP="0082570F">
      <w:pPr>
        <w:spacing w:after="240"/>
        <w:rPr>
          <w:rFonts w:eastAsiaTheme="minorHAnsi"/>
          <w:color w:val="auto"/>
          <w:szCs w:val="22"/>
          <w:lang w:eastAsia="en-US"/>
        </w:rPr>
      </w:pPr>
      <w:r>
        <w:rPr>
          <w:color w:val="auto"/>
        </w:rPr>
        <w:t>A review of records indicated a limited performance appraisal program. Staff interviewed</w:t>
      </w:r>
      <w:r w:rsidR="005234ED">
        <w:rPr>
          <w:color w:val="auto"/>
        </w:rPr>
        <w:t xml:space="preserve"> who had had a performance appraisal</w:t>
      </w:r>
      <w:r>
        <w:rPr>
          <w:color w:val="auto"/>
        </w:rPr>
        <w:t xml:space="preserve"> indicated </w:t>
      </w:r>
      <w:r w:rsidRPr="006629B9">
        <w:rPr>
          <w:rFonts w:eastAsiaTheme="minorHAnsi"/>
          <w:color w:val="auto"/>
          <w:szCs w:val="22"/>
          <w:lang w:eastAsia="en-US"/>
        </w:rPr>
        <w:t>th</w:t>
      </w:r>
      <w:r>
        <w:rPr>
          <w:rFonts w:eastAsiaTheme="minorHAnsi"/>
          <w:color w:val="auto"/>
          <w:szCs w:val="22"/>
          <w:lang w:eastAsia="en-US"/>
        </w:rPr>
        <w:t>at since the</w:t>
      </w:r>
      <w:r w:rsidR="005234ED">
        <w:rPr>
          <w:rFonts w:eastAsiaTheme="minorHAnsi"/>
          <w:color w:val="auto"/>
          <w:szCs w:val="22"/>
          <w:lang w:eastAsia="en-US"/>
        </w:rPr>
        <w:t xml:space="preserve">n </w:t>
      </w:r>
      <w:r>
        <w:rPr>
          <w:rFonts w:eastAsiaTheme="minorHAnsi"/>
          <w:color w:val="auto"/>
          <w:szCs w:val="22"/>
          <w:lang w:eastAsia="en-US"/>
        </w:rPr>
        <w:t>th</w:t>
      </w:r>
      <w:r w:rsidRPr="006629B9">
        <w:rPr>
          <w:rFonts w:eastAsiaTheme="minorHAnsi"/>
          <w:color w:val="auto"/>
          <w:szCs w:val="22"/>
          <w:lang w:eastAsia="en-US"/>
        </w:rPr>
        <w:t>ere had not been any changes implemented</w:t>
      </w:r>
      <w:r>
        <w:rPr>
          <w:rFonts w:eastAsiaTheme="minorHAnsi"/>
          <w:color w:val="auto"/>
          <w:szCs w:val="22"/>
          <w:lang w:eastAsia="en-US"/>
        </w:rPr>
        <w:t>.</w:t>
      </w:r>
      <w:r w:rsidRPr="006629B9">
        <w:rPr>
          <w:rFonts w:eastAsiaTheme="minorHAnsi"/>
          <w:color w:val="auto"/>
          <w:szCs w:val="22"/>
          <w:lang w:eastAsia="en-US"/>
        </w:rPr>
        <w:t xml:space="preserve"> </w:t>
      </w:r>
    </w:p>
    <w:p w14:paraId="0FCFEB62" w14:textId="4E0993C8" w:rsidR="00842B2B" w:rsidRDefault="00842B2B" w:rsidP="00842B2B">
      <w:pPr>
        <w:pStyle w:val="Heading3"/>
        <w:jc w:val="both"/>
        <w:rPr>
          <w:rFonts w:eastAsiaTheme="minorHAnsi"/>
          <w:b w:val="0"/>
          <w:color w:val="auto"/>
          <w:sz w:val="24"/>
          <w:lang w:eastAsia="en-US"/>
        </w:rPr>
      </w:pPr>
      <w:r w:rsidRPr="00EF4AC4">
        <w:rPr>
          <w:rFonts w:eastAsiaTheme="minorHAnsi"/>
          <w:b w:val="0"/>
          <w:color w:val="auto"/>
          <w:sz w:val="24"/>
          <w:lang w:eastAsia="en-US"/>
        </w:rPr>
        <w:t>In its response the approved provider set out the improvement activities it is implementing to address the concerns identified, including</w:t>
      </w:r>
      <w:r>
        <w:rPr>
          <w:rFonts w:eastAsiaTheme="minorHAnsi"/>
          <w:b w:val="0"/>
          <w:color w:val="auto"/>
          <w:sz w:val="24"/>
          <w:lang w:eastAsia="en-US"/>
        </w:rPr>
        <w:t xml:space="preserve"> implementation of a new performance management system and commencement of performance reviews. </w:t>
      </w:r>
    </w:p>
    <w:p w14:paraId="0326E8E9" w14:textId="7DC416A3" w:rsidR="00842B2B" w:rsidRDefault="00842B2B" w:rsidP="00842B2B">
      <w:r w:rsidRPr="00491C2C">
        <w:rPr>
          <w:rFonts w:eastAsiaTheme="minorHAnsi"/>
          <w:color w:val="auto"/>
          <w:lang w:eastAsia="en-US"/>
        </w:rPr>
        <w:t xml:space="preserve">These improvements are </w:t>
      </w:r>
      <w:r w:rsidR="00AE50DD" w:rsidRPr="00491C2C">
        <w:rPr>
          <w:rFonts w:eastAsiaTheme="minorHAnsi"/>
          <w:color w:val="auto"/>
          <w:lang w:eastAsia="en-US"/>
        </w:rPr>
        <w:t>acknowledged;</w:t>
      </w:r>
      <w:r w:rsidRPr="00491C2C">
        <w:rPr>
          <w:rFonts w:eastAsiaTheme="minorHAnsi"/>
          <w:color w:val="auto"/>
          <w:lang w:eastAsia="en-US"/>
        </w:rPr>
        <w:t xml:space="preserve"> however t</w:t>
      </w:r>
      <w:r w:rsidRPr="00491C2C">
        <w:rPr>
          <w:color w:val="auto"/>
        </w:rPr>
        <w:t>he approved provider does not comply with this requirement as</w:t>
      </w:r>
      <w:r>
        <w:rPr>
          <w:color w:val="auto"/>
        </w:rPr>
        <w:t xml:space="preserve"> the organisation was unable to demonstrate that</w:t>
      </w:r>
      <w:r>
        <w:t xml:space="preserve"> </w:t>
      </w:r>
      <w:r>
        <w:lastRenderedPageBreak/>
        <w:t>r</w:t>
      </w:r>
      <w:r w:rsidRPr="00095CD4">
        <w:t>egular assessment, monitoring and review of the performance of each member of the workforce is undertaken.</w:t>
      </w:r>
    </w:p>
    <w:p w14:paraId="132BBBCA" w14:textId="5AEAF787" w:rsidR="00842B2B" w:rsidRPr="006629B9" w:rsidRDefault="00842B2B" w:rsidP="00842B2B">
      <w:pPr>
        <w:rPr>
          <w:rFonts w:eastAsiaTheme="minorHAnsi"/>
          <w:i/>
          <w:color w:val="auto"/>
          <w:szCs w:val="22"/>
          <w:lang w:eastAsia="en-US"/>
        </w:rPr>
      </w:pPr>
    </w:p>
    <w:p w14:paraId="660E48FA" w14:textId="4311E34A" w:rsidR="0082570F" w:rsidRPr="006629B9" w:rsidRDefault="0082570F" w:rsidP="0082570F">
      <w:pPr>
        <w:tabs>
          <w:tab w:val="right" w:pos="9026"/>
        </w:tabs>
        <w:rPr>
          <w:color w:val="auto"/>
        </w:rPr>
      </w:pPr>
    </w:p>
    <w:p w14:paraId="6052DDA7" w14:textId="77777777" w:rsidR="0082570F" w:rsidRDefault="0082570F" w:rsidP="006567C5"/>
    <w:p w14:paraId="460B42D3" w14:textId="77777777" w:rsidR="006567C5" w:rsidRPr="00506F7F" w:rsidRDefault="006567C5" w:rsidP="006567C5"/>
    <w:p w14:paraId="460B42D4" w14:textId="77777777" w:rsidR="006567C5" w:rsidRDefault="006567C5" w:rsidP="006567C5">
      <w:pPr>
        <w:sectPr w:rsidR="006567C5" w:rsidSect="006567C5">
          <w:headerReference w:type="default" r:id="rId30"/>
          <w:headerReference w:type="first" r:id="rId31"/>
          <w:pgSz w:w="11906" w:h="16838"/>
          <w:pgMar w:top="1701" w:right="1418" w:bottom="1418" w:left="1418" w:header="709" w:footer="397" w:gutter="0"/>
          <w:cols w:space="708"/>
          <w:titlePg/>
          <w:docGrid w:linePitch="360"/>
        </w:sectPr>
      </w:pPr>
    </w:p>
    <w:p w14:paraId="460B42D5" w14:textId="6657832B" w:rsidR="006567C5" w:rsidRPr="00EB1D71" w:rsidRDefault="006567C5" w:rsidP="006567C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460B4316" wp14:editId="460B4317">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239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60B42D6" w14:textId="77777777" w:rsidR="006567C5" w:rsidRPr="00FD1B02" w:rsidRDefault="006567C5" w:rsidP="006567C5">
      <w:pPr>
        <w:pStyle w:val="Heading3"/>
        <w:shd w:val="clear" w:color="auto" w:fill="F2F2F2" w:themeFill="background1" w:themeFillShade="F2"/>
      </w:pPr>
      <w:r w:rsidRPr="008312AC">
        <w:t>Consumer</w:t>
      </w:r>
      <w:r w:rsidRPr="00FD1B02">
        <w:t xml:space="preserve"> outcome:</w:t>
      </w:r>
    </w:p>
    <w:p w14:paraId="460B42D7" w14:textId="77777777" w:rsidR="006567C5" w:rsidRDefault="006567C5" w:rsidP="006567C5">
      <w:pPr>
        <w:numPr>
          <w:ilvl w:val="0"/>
          <w:numId w:val="8"/>
        </w:numPr>
        <w:shd w:val="clear" w:color="auto" w:fill="F2F2F2" w:themeFill="background1" w:themeFillShade="F2"/>
      </w:pPr>
      <w:r>
        <w:t>I am confident the organisation is well run. I can partner in improving the delivery of care and services.</w:t>
      </w:r>
    </w:p>
    <w:p w14:paraId="460B42D8" w14:textId="77777777" w:rsidR="006567C5" w:rsidRDefault="006567C5" w:rsidP="006567C5">
      <w:pPr>
        <w:pStyle w:val="Heading3"/>
        <w:shd w:val="clear" w:color="auto" w:fill="F2F2F2" w:themeFill="background1" w:themeFillShade="F2"/>
      </w:pPr>
      <w:r>
        <w:t>Organisation statement:</w:t>
      </w:r>
    </w:p>
    <w:p w14:paraId="460B42D9" w14:textId="77777777" w:rsidR="006567C5" w:rsidRDefault="006567C5" w:rsidP="006567C5">
      <w:pPr>
        <w:numPr>
          <w:ilvl w:val="0"/>
          <w:numId w:val="8"/>
        </w:numPr>
        <w:shd w:val="clear" w:color="auto" w:fill="F2F2F2" w:themeFill="background1" w:themeFillShade="F2"/>
      </w:pPr>
      <w:r>
        <w:t>The organisation’s governing body is accountable for the delivery of safe and quality care and services.</w:t>
      </w:r>
    </w:p>
    <w:p w14:paraId="460B42DA" w14:textId="77777777" w:rsidR="006567C5" w:rsidRDefault="006567C5" w:rsidP="006567C5">
      <w:pPr>
        <w:pStyle w:val="Heading2"/>
      </w:pPr>
      <w:r>
        <w:t>Assessment of Standard 8</w:t>
      </w:r>
    </w:p>
    <w:p w14:paraId="6D82EAFE" w14:textId="77777777" w:rsidR="0082788F" w:rsidRPr="00E16B3A" w:rsidRDefault="0082788F" w:rsidP="0082788F">
      <w:pPr>
        <w:rPr>
          <w:rFonts w:eastAsia="Calibri"/>
          <w:lang w:eastAsia="en-US"/>
        </w:rPr>
      </w:pPr>
      <w:r w:rsidRPr="00E16B3A">
        <w:rPr>
          <w:rFonts w:eastAsia="Calibri"/>
          <w:color w:val="auto"/>
          <w:lang w:eastAsia="en-US"/>
        </w:rPr>
        <w:t xml:space="preserve">Overall most sampled </w:t>
      </w:r>
      <w:r w:rsidRPr="00E16B3A">
        <w:rPr>
          <w:rFonts w:eastAsia="Calibri"/>
          <w:lang w:eastAsia="en-US"/>
        </w:rPr>
        <w:t xml:space="preserve">consumers indicated that the organisation is well run and that they can partner in improving the delivery of care and services. </w:t>
      </w:r>
    </w:p>
    <w:p w14:paraId="527E164C" w14:textId="77777777" w:rsidR="0082788F" w:rsidRPr="00E16B3A" w:rsidRDefault="0082788F" w:rsidP="0082788F">
      <w:pPr>
        <w:rPr>
          <w:rFonts w:eastAsia="Calibri"/>
          <w:lang w:eastAsia="en-US"/>
        </w:rPr>
      </w:pPr>
      <w:r w:rsidRPr="00E16B3A">
        <w:rPr>
          <w:rFonts w:eastAsia="Calibri"/>
          <w:lang w:eastAsia="en-US"/>
        </w:rPr>
        <w:t>For example:</w:t>
      </w:r>
    </w:p>
    <w:p w14:paraId="4A2A3D8C" w14:textId="77777777" w:rsidR="0082788F" w:rsidRPr="00C33262" w:rsidRDefault="0082788F" w:rsidP="0082788F">
      <w:pPr>
        <w:numPr>
          <w:ilvl w:val="0"/>
          <w:numId w:val="2"/>
        </w:numPr>
        <w:spacing w:after="240"/>
        <w:ind w:left="425" w:hanging="425"/>
        <w:rPr>
          <w:rFonts w:eastAsiaTheme="minorHAnsi"/>
          <w:color w:val="auto"/>
          <w:szCs w:val="22"/>
          <w:lang w:eastAsia="en-US"/>
        </w:rPr>
      </w:pPr>
      <w:r w:rsidRPr="00C33262">
        <w:rPr>
          <w:rFonts w:eastAsiaTheme="minorHAnsi"/>
          <w:color w:val="auto"/>
          <w:szCs w:val="22"/>
          <w:lang w:eastAsia="en-US"/>
        </w:rPr>
        <w:t>Most consumers and/or representatives said the service is well run. However, some said that they hope that this management is better than the last. They also said that previous management didn’t listen, and nothing ever changes.</w:t>
      </w:r>
    </w:p>
    <w:p w14:paraId="5187F8D4" w14:textId="77777777" w:rsidR="0082788F" w:rsidRPr="004D1646" w:rsidRDefault="0082788F" w:rsidP="0082788F">
      <w:pPr>
        <w:numPr>
          <w:ilvl w:val="0"/>
          <w:numId w:val="2"/>
        </w:numPr>
        <w:spacing w:after="240"/>
        <w:ind w:left="425" w:hanging="425"/>
        <w:rPr>
          <w:rFonts w:eastAsiaTheme="minorHAnsi"/>
        </w:rPr>
      </w:pPr>
      <w:r w:rsidRPr="00C33262">
        <w:rPr>
          <w:rFonts w:eastAsiaTheme="minorHAnsi"/>
          <w:color w:val="auto"/>
          <w:szCs w:val="22"/>
          <w:lang w:eastAsia="en-US"/>
        </w:rPr>
        <w:t>Some of the consumers and/or representatives interviewed were unable to provide</w:t>
      </w:r>
      <w:r w:rsidRPr="004D1646">
        <w:rPr>
          <w:rFonts w:eastAsiaTheme="minorHAnsi"/>
        </w:rPr>
        <w:t xml:space="preserve"> examples of how they are involved in the development, delivery and evaluation of care and services</w:t>
      </w:r>
      <w:r>
        <w:t>.</w:t>
      </w:r>
    </w:p>
    <w:p w14:paraId="6861B61A" w14:textId="77777777" w:rsidR="0082788F" w:rsidRPr="00E16B3A" w:rsidRDefault="0082788F" w:rsidP="0082788F">
      <w:pPr>
        <w:rPr>
          <w:rFonts w:eastAsia="Calibri"/>
          <w:lang w:eastAsia="en-US"/>
        </w:rPr>
      </w:pPr>
      <w:r w:rsidRPr="00E16B3A">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7940287" w14:textId="77777777" w:rsidR="0082788F" w:rsidRPr="004D1646" w:rsidRDefault="0082788F" w:rsidP="0082788F">
      <w:pPr>
        <w:rPr>
          <w:rFonts w:eastAsia="Calibri"/>
          <w:color w:val="auto"/>
          <w:szCs w:val="22"/>
          <w:lang w:eastAsia="en-US"/>
        </w:rPr>
      </w:pPr>
      <w:r w:rsidRPr="004D1646">
        <w:rPr>
          <w:rFonts w:eastAsiaTheme="minorHAnsi"/>
          <w:color w:val="auto"/>
          <w:szCs w:val="22"/>
          <w:lang w:eastAsia="en-US"/>
        </w:rPr>
        <w:t>The organisation could not demonstrate how consumers and/or representatives are involved in the development, delivery or evaluation of care and services. The organisations policies and procedures are currently under review and not able to be accessed by staff. Of the new quality standards however there has been little education, training or implementation of the new quality standards practices. Information provided to the governing body does not provide for clinical governance.</w:t>
      </w:r>
    </w:p>
    <w:p w14:paraId="1076C3DA" w14:textId="484B6034" w:rsidR="0082788F" w:rsidRPr="004D1646" w:rsidRDefault="0082788F" w:rsidP="0082788F">
      <w:pPr>
        <w:rPr>
          <w:rFonts w:eastAsiaTheme="minorHAnsi"/>
          <w:b/>
          <w:bCs/>
          <w:color w:val="auto"/>
          <w:szCs w:val="22"/>
          <w:lang w:eastAsia="en-US"/>
        </w:rPr>
      </w:pPr>
      <w:r w:rsidRPr="004D1646">
        <w:rPr>
          <w:rFonts w:eastAsiaTheme="minorHAnsi"/>
          <w:color w:val="auto"/>
          <w:szCs w:val="22"/>
          <w:lang w:eastAsia="en-US"/>
        </w:rPr>
        <w:lastRenderedPageBreak/>
        <w:t>Lack of clinical oversight by the</w:t>
      </w:r>
      <w:r w:rsidR="002A5086">
        <w:rPr>
          <w:rFonts w:eastAsiaTheme="minorHAnsi"/>
          <w:color w:val="auto"/>
          <w:szCs w:val="22"/>
          <w:lang w:eastAsia="en-US"/>
        </w:rPr>
        <w:t xml:space="preserve"> </w:t>
      </w:r>
      <w:r w:rsidRPr="004D1646">
        <w:rPr>
          <w:rFonts w:eastAsiaTheme="minorHAnsi"/>
          <w:color w:val="auto"/>
          <w:szCs w:val="22"/>
          <w:lang w:eastAsia="en-US"/>
        </w:rPr>
        <w:t>body around minimising the use of restraint.</w:t>
      </w:r>
    </w:p>
    <w:p w14:paraId="37444ACD" w14:textId="77777777" w:rsidR="0082788F" w:rsidRPr="004D1646" w:rsidRDefault="0082788F" w:rsidP="0082788F">
      <w:pPr>
        <w:rPr>
          <w:rFonts w:eastAsiaTheme="minorHAnsi"/>
          <w:bCs/>
          <w:color w:val="auto"/>
          <w:szCs w:val="22"/>
          <w:lang w:eastAsia="en-US"/>
        </w:rPr>
      </w:pPr>
      <w:r w:rsidRPr="00246691">
        <w:rPr>
          <w:rFonts w:eastAsiaTheme="minorHAnsi"/>
          <w:color w:val="auto"/>
          <w:szCs w:val="22"/>
          <w:lang w:eastAsia="en-US"/>
        </w:rPr>
        <w:t>Lack</w:t>
      </w:r>
      <w:r w:rsidRPr="004D1646">
        <w:rPr>
          <w:rFonts w:eastAsiaTheme="minorHAnsi"/>
          <w:bCs/>
          <w:color w:val="auto"/>
          <w:szCs w:val="22"/>
          <w:lang w:eastAsia="en-US"/>
        </w:rPr>
        <w:t xml:space="preserve"> of governance, understanding and effective risk management systems. Specifically, around identification, monitoring and review of high impact high prevalence risks. </w:t>
      </w:r>
    </w:p>
    <w:p w14:paraId="51F674B0" w14:textId="77777777" w:rsidR="0082788F" w:rsidRPr="004D1646" w:rsidRDefault="0082788F" w:rsidP="0082788F">
      <w:pPr>
        <w:rPr>
          <w:rFonts w:eastAsiaTheme="minorHAnsi"/>
          <w:bCs/>
          <w:color w:val="auto"/>
          <w:szCs w:val="22"/>
          <w:lang w:eastAsia="en-US"/>
        </w:rPr>
      </w:pPr>
      <w:r w:rsidRPr="004D1646">
        <w:rPr>
          <w:rFonts w:eastAsiaTheme="minorHAnsi"/>
          <w:bCs/>
          <w:color w:val="auto"/>
          <w:szCs w:val="22"/>
          <w:lang w:eastAsia="en-US"/>
        </w:rPr>
        <w:t xml:space="preserve">Lack of understanding and demonstration on how consumers have been engaged in the development, delivery and evaluation of care and services. </w:t>
      </w:r>
    </w:p>
    <w:p w14:paraId="460B42DC" w14:textId="7328E97E" w:rsidR="006567C5" w:rsidRPr="0082788F" w:rsidRDefault="006567C5" w:rsidP="006567C5">
      <w:pPr>
        <w:rPr>
          <w:rFonts w:eastAsia="Calibri"/>
          <w:color w:val="auto"/>
        </w:rPr>
      </w:pPr>
      <w:r w:rsidRPr="0082788F">
        <w:rPr>
          <w:rFonts w:eastAsiaTheme="minorHAnsi"/>
          <w:color w:val="auto"/>
        </w:rPr>
        <w:t xml:space="preserve">The Quality Standard is assessed as Non-compliant as </w:t>
      </w:r>
      <w:r w:rsidR="0082788F" w:rsidRPr="0082788F">
        <w:rPr>
          <w:rFonts w:eastAsiaTheme="minorHAnsi"/>
          <w:color w:val="auto"/>
        </w:rPr>
        <w:t xml:space="preserve">five </w:t>
      </w:r>
      <w:r w:rsidRPr="0082788F">
        <w:rPr>
          <w:rFonts w:eastAsiaTheme="minorHAnsi"/>
          <w:color w:val="auto"/>
        </w:rPr>
        <w:t>of the five specific requirements have been assessed as Non-compliant.</w:t>
      </w:r>
    </w:p>
    <w:p w14:paraId="460B42DD" w14:textId="77777777" w:rsidR="006567C5" w:rsidRDefault="006567C5" w:rsidP="006567C5">
      <w:pPr>
        <w:pStyle w:val="Heading2"/>
      </w:pPr>
      <w:r>
        <w:t>Assessment of Standard 8 Requirements</w:t>
      </w:r>
    </w:p>
    <w:p w14:paraId="460B42DE" w14:textId="5A913A6F" w:rsidR="006567C5" w:rsidRPr="00506F7F" w:rsidRDefault="006567C5" w:rsidP="006567C5">
      <w:pPr>
        <w:pStyle w:val="Heading3"/>
      </w:pPr>
      <w:r w:rsidRPr="00506F7F">
        <w:t>Requirement 8(3)(a)</w:t>
      </w:r>
      <w:r w:rsidRPr="00506F7F">
        <w:tab/>
        <w:t>Non-compliant</w:t>
      </w:r>
    </w:p>
    <w:p w14:paraId="460B42DF" w14:textId="77777777" w:rsidR="006567C5" w:rsidRDefault="006567C5" w:rsidP="006567C5">
      <w:r w:rsidRPr="00095CD4">
        <w:t>Consumers are engaged in the development, delivery and evaluation of care and services and are supported in that engagement.</w:t>
      </w:r>
    </w:p>
    <w:p w14:paraId="0F17CE64" w14:textId="5FBDD719" w:rsidR="009906D3" w:rsidRDefault="009906D3" w:rsidP="009906D3">
      <w:pPr>
        <w:rPr>
          <w:rFonts w:eastAsiaTheme="minorHAnsi"/>
          <w:color w:val="auto"/>
          <w:szCs w:val="22"/>
          <w:lang w:eastAsia="en-US"/>
        </w:rPr>
      </w:pPr>
      <w:r>
        <w:rPr>
          <w:rFonts w:eastAsiaTheme="minorHAnsi"/>
          <w:color w:val="auto"/>
          <w:szCs w:val="22"/>
          <w:lang w:eastAsia="en-US"/>
        </w:rPr>
        <w:t>T</w:t>
      </w:r>
      <w:r w:rsidRPr="004D1646">
        <w:rPr>
          <w:rFonts w:eastAsiaTheme="minorHAnsi"/>
          <w:color w:val="auto"/>
          <w:szCs w:val="22"/>
          <w:lang w:eastAsia="en-US"/>
        </w:rPr>
        <w:t xml:space="preserve">he service does not support consumers to be engaged in the development, delivery or evaluation of care and services. The organisation is unable to provide examples of where consumers have been supported to contribute to care and services. </w:t>
      </w:r>
    </w:p>
    <w:p w14:paraId="2810E28C" w14:textId="5FDDF9AD" w:rsidR="009906D3" w:rsidRDefault="009906D3" w:rsidP="009906D3">
      <w:pPr>
        <w:pStyle w:val="Heading3"/>
        <w:jc w:val="both"/>
        <w:rPr>
          <w:rFonts w:eastAsiaTheme="minorHAnsi"/>
          <w:b w:val="0"/>
          <w:color w:val="auto"/>
          <w:sz w:val="24"/>
          <w:lang w:eastAsia="en-US"/>
        </w:rPr>
      </w:pPr>
      <w:r w:rsidRPr="00EF4AC4">
        <w:rPr>
          <w:rFonts w:eastAsiaTheme="minorHAnsi"/>
          <w:b w:val="0"/>
          <w:color w:val="auto"/>
          <w:sz w:val="24"/>
          <w:lang w:eastAsia="en-US"/>
        </w:rPr>
        <w:t>In its response the approved provider set out the improvement activities it is implementing to address the concerns identified, including</w:t>
      </w:r>
      <w:r>
        <w:rPr>
          <w:rFonts w:eastAsiaTheme="minorHAnsi"/>
          <w:b w:val="0"/>
          <w:color w:val="auto"/>
          <w:sz w:val="24"/>
          <w:lang w:eastAsia="en-US"/>
        </w:rPr>
        <w:t xml:space="preserve"> distribution of resident and relative meeting minutes</w:t>
      </w:r>
      <w:r w:rsidR="00847FA3">
        <w:rPr>
          <w:rFonts w:eastAsiaTheme="minorHAnsi"/>
          <w:b w:val="0"/>
          <w:color w:val="auto"/>
          <w:sz w:val="24"/>
          <w:lang w:eastAsia="en-US"/>
        </w:rPr>
        <w:t>, implementation</w:t>
      </w:r>
      <w:r>
        <w:rPr>
          <w:rFonts w:eastAsiaTheme="minorHAnsi"/>
          <w:b w:val="0"/>
          <w:color w:val="auto"/>
          <w:sz w:val="24"/>
          <w:lang w:eastAsia="en-US"/>
        </w:rPr>
        <w:t xml:space="preserve"> </w:t>
      </w:r>
      <w:r w:rsidR="00847FA3">
        <w:rPr>
          <w:rFonts w:eastAsiaTheme="minorHAnsi"/>
          <w:b w:val="0"/>
          <w:color w:val="auto"/>
          <w:sz w:val="24"/>
          <w:lang w:eastAsia="en-US"/>
        </w:rPr>
        <w:t xml:space="preserve">of a </w:t>
      </w:r>
      <w:r>
        <w:rPr>
          <w:rFonts w:eastAsiaTheme="minorHAnsi"/>
          <w:b w:val="0"/>
          <w:color w:val="auto"/>
          <w:sz w:val="24"/>
          <w:lang w:eastAsia="en-US"/>
        </w:rPr>
        <w:t>consumer focus group which will be used to engage consumers more deeply</w:t>
      </w:r>
      <w:r w:rsidR="009222FD">
        <w:rPr>
          <w:rFonts w:eastAsiaTheme="minorHAnsi"/>
          <w:b w:val="0"/>
          <w:color w:val="auto"/>
          <w:sz w:val="24"/>
          <w:lang w:eastAsia="en-US"/>
        </w:rPr>
        <w:t>, consultation with consumers and creation of a consumer engagement framework</w:t>
      </w:r>
      <w:r>
        <w:rPr>
          <w:rFonts w:eastAsiaTheme="minorHAnsi"/>
          <w:b w:val="0"/>
          <w:color w:val="auto"/>
          <w:sz w:val="24"/>
          <w:lang w:eastAsia="en-US"/>
        </w:rPr>
        <w:t xml:space="preserve">. </w:t>
      </w:r>
    </w:p>
    <w:p w14:paraId="01227EDE" w14:textId="743ECC5F" w:rsidR="009906D3" w:rsidRDefault="009906D3" w:rsidP="009906D3">
      <w:r w:rsidRPr="00491C2C">
        <w:rPr>
          <w:rFonts w:eastAsiaTheme="minorHAnsi"/>
          <w:color w:val="auto"/>
          <w:lang w:eastAsia="en-US"/>
        </w:rPr>
        <w:t xml:space="preserve">These improvements are </w:t>
      </w:r>
      <w:r w:rsidR="00AE50DD" w:rsidRPr="00491C2C">
        <w:rPr>
          <w:rFonts w:eastAsiaTheme="minorHAnsi"/>
          <w:color w:val="auto"/>
          <w:lang w:eastAsia="en-US"/>
        </w:rPr>
        <w:t>acknowledged;</w:t>
      </w:r>
      <w:r w:rsidRPr="00491C2C">
        <w:rPr>
          <w:rFonts w:eastAsiaTheme="minorHAnsi"/>
          <w:color w:val="auto"/>
          <w:lang w:eastAsia="en-US"/>
        </w:rPr>
        <w:t xml:space="preserve"> however t</w:t>
      </w:r>
      <w:r w:rsidRPr="00491C2C">
        <w:rPr>
          <w:color w:val="auto"/>
        </w:rPr>
        <w:t>he approved provider does not comply with this requirement as</w:t>
      </w:r>
      <w:r>
        <w:rPr>
          <w:color w:val="auto"/>
        </w:rPr>
        <w:t xml:space="preserve"> the organisation was unable to demonstrate that</w:t>
      </w:r>
      <w:r>
        <w:t xml:space="preserve"> c</w:t>
      </w:r>
      <w:r w:rsidRPr="00095CD4">
        <w:t>onsumers are engaged in the development, delivery and evaluation of care and services and are supported in that engagement.</w:t>
      </w:r>
    </w:p>
    <w:p w14:paraId="460B42E1" w14:textId="57D461CC" w:rsidR="006567C5" w:rsidRPr="00095CD4" w:rsidRDefault="006567C5" w:rsidP="006567C5">
      <w:pPr>
        <w:pStyle w:val="Heading3"/>
      </w:pPr>
      <w:r w:rsidRPr="00095CD4">
        <w:t>Requirement 8(3)(b)</w:t>
      </w:r>
      <w:r>
        <w:tab/>
        <w:t>Non-compliant</w:t>
      </w:r>
    </w:p>
    <w:p w14:paraId="460B42E2" w14:textId="77777777" w:rsidR="006567C5" w:rsidRDefault="006567C5" w:rsidP="006567C5">
      <w:r w:rsidRPr="00095CD4">
        <w:t>The organisation’s governing body promotes a culture of safe, inclusive and quality care and services and is accountable for their delivery.</w:t>
      </w:r>
    </w:p>
    <w:p w14:paraId="4B9A1BF6" w14:textId="7C0E55E7" w:rsidR="009906D3" w:rsidRDefault="009906D3" w:rsidP="009906D3">
      <w:pPr>
        <w:spacing w:before="0" w:after="240"/>
        <w:rPr>
          <w:color w:val="auto"/>
        </w:rPr>
      </w:pPr>
      <w:r w:rsidRPr="004D1646">
        <w:rPr>
          <w:rFonts w:eastAsia="Calibri"/>
          <w:color w:val="auto"/>
          <w:lang w:eastAsia="en-US"/>
        </w:rPr>
        <w:t>The organisation did not demonstrate an understanding of this requirement.</w:t>
      </w:r>
      <w:r w:rsidRPr="004D1646">
        <w:rPr>
          <w:rFonts w:eastAsia="Calibri"/>
          <w:i/>
          <w:color w:val="auto"/>
          <w:lang w:eastAsia="en-US"/>
        </w:rPr>
        <w:t xml:space="preserve"> </w:t>
      </w:r>
      <w:r w:rsidR="00817923" w:rsidRPr="00817923">
        <w:rPr>
          <w:rFonts w:eastAsia="Calibri"/>
          <w:color w:val="auto"/>
          <w:lang w:eastAsia="en-US"/>
        </w:rPr>
        <w:t xml:space="preserve">The </w:t>
      </w:r>
      <w:r w:rsidR="00817923">
        <w:rPr>
          <w:rFonts w:eastAsia="Calibri"/>
          <w:color w:val="auto"/>
          <w:lang w:eastAsia="en-US"/>
        </w:rPr>
        <w:t xml:space="preserve">organisation </w:t>
      </w:r>
      <w:r w:rsidR="00817923" w:rsidRPr="00817923">
        <w:rPr>
          <w:rFonts w:eastAsia="Calibri"/>
          <w:color w:val="auto"/>
          <w:lang w:eastAsia="en-US"/>
        </w:rPr>
        <w:t xml:space="preserve">was unable to demonstrate </w:t>
      </w:r>
      <w:r w:rsidR="00817923">
        <w:rPr>
          <w:color w:val="auto"/>
        </w:rPr>
        <w:t xml:space="preserve">what communications had come from the Board to staff and consumers.  </w:t>
      </w:r>
      <w:r w:rsidRPr="004D1646">
        <w:rPr>
          <w:color w:val="auto"/>
        </w:rPr>
        <w:t>Safe, inclusive and quality care and services are not always provided to consumers at the service, as</w:t>
      </w:r>
      <w:r>
        <w:rPr>
          <w:color w:val="auto"/>
        </w:rPr>
        <w:t xml:space="preserve"> indicated in the def</w:t>
      </w:r>
      <w:r w:rsidR="00165DE1">
        <w:rPr>
          <w:color w:val="auto"/>
        </w:rPr>
        <w:t>icits identified in assessment, planning and care.</w:t>
      </w:r>
      <w:r w:rsidRPr="004D1646">
        <w:rPr>
          <w:color w:val="auto"/>
        </w:rPr>
        <w:t xml:space="preserve"> </w:t>
      </w:r>
    </w:p>
    <w:p w14:paraId="014AFDFB" w14:textId="72AAC030" w:rsidR="00462C8E" w:rsidRDefault="00462C8E" w:rsidP="00462C8E">
      <w:pPr>
        <w:pStyle w:val="Heading3"/>
        <w:jc w:val="both"/>
        <w:rPr>
          <w:rFonts w:eastAsiaTheme="minorHAnsi"/>
          <w:b w:val="0"/>
          <w:color w:val="auto"/>
          <w:sz w:val="24"/>
          <w:lang w:eastAsia="en-US"/>
        </w:rPr>
      </w:pPr>
      <w:r w:rsidRPr="00EF4AC4">
        <w:rPr>
          <w:rFonts w:eastAsiaTheme="minorHAnsi"/>
          <w:b w:val="0"/>
          <w:color w:val="auto"/>
          <w:sz w:val="24"/>
          <w:lang w:eastAsia="en-US"/>
        </w:rPr>
        <w:lastRenderedPageBreak/>
        <w:t>In its response the approved provider set out the improvement activities it is implementing to address the concerns identified, including</w:t>
      </w:r>
      <w:r>
        <w:rPr>
          <w:rFonts w:eastAsiaTheme="minorHAnsi"/>
          <w:b w:val="0"/>
          <w:color w:val="auto"/>
          <w:sz w:val="24"/>
          <w:lang w:eastAsia="en-US"/>
        </w:rPr>
        <w:t xml:space="preserve"> </w:t>
      </w:r>
      <w:r w:rsidR="00817923">
        <w:rPr>
          <w:rFonts w:eastAsiaTheme="minorHAnsi"/>
          <w:b w:val="0"/>
          <w:color w:val="auto"/>
          <w:sz w:val="24"/>
          <w:lang w:eastAsia="en-US"/>
        </w:rPr>
        <w:t xml:space="preserve">review of its clinical governance framework, review and implementation of policies and procedures and targeted training. </w:t>
      </w:r>
    </w:p>
    <w:p w14:paraId="6A5606AD" w14:textId="50C60581" w:rsidR="00462C8E" w:rsidRPr="004D1646" w:rsidRDefault="00462C8E" w:rsidP="00817923">
      <w:pPr>
        <w:rPr>
          <w:rFonts w:eastAsia="Calibri"/>
          <w:i/>
          <w:color w:val="auto"/>
          <w:lang w:eastAsia="en-US"/>
        </w:rPr>
      </w:pPr>
      <w:r w:rsidRPr="00491C2C">
        <w:rPr>
          <w:rFonts w:eastAsiaTheme="minorHAnsi"/>
          <w:color w:val="auto"/>
          <w:lang w:eastAsia="en-US"/>
        </w:rPr>
        <w:t xml:space="preserve">These improvements are </w:t>
      </w:r>
      <w:r w:rsidR="00AE50DD" w:rsidRPr="00491C2C">
        <w:rPr>
          <w:rFonts w:eastAsiaTheme="minorHAnsi"/>
          <w:color w:val="auto"/>
          <w:lang w:eastAsia="en-US"/>
        </w:rPr>
        <w:t>acknowledged;</w:t>
      </w:r>
      <w:r w:rsidRPr="00491C2C">
        <w:rPr>
          <w:rFonts w:eastAsiaTheme="minorHAnsi"/>
          <w:color w:val="auto"/>
          <w:lang w:eastAsia="en-US"/>
        </w:rPr>
        <w:t xml:space="preserve"> however t</w:t>
      </w:r>
      <w:r w:rsidRPr="00491C2C">
        <w:rPr>
          <w:color w:val="auto"/>
        </w:rPr>
        <w:t>he approved provider does not comply with this requirement as</w:t>
      </w:r>
      <w:r>
        <w:rPr>
          <w:color w:val="auto"/>
        </w:rPr>
        <w:t xml:space="preserve"> the organisation was unable to demonstrate</w:t>
      </w:r>
      <w:r w:rsidR="00817923">
        <w:rPr>
          <w:color w:val="auto"/>
        </w:rPr>
        <w:t xml:space="preserve"> that its</w:t>
      </w:r>
      <w:r w:rsidR="00817923" w:rsidRPr="00095CD4">
        <w:t xml:space="preserve"> governing body promotes a culture of safe, inclusive and quality care and services and is accountable for their delivery.</w:t>
      </w:r>
    </w:p>
    <w:p w14:paraId="460B42E4" w14:textId="264A96F5" w:rsidR="006567C5" w:rsidRPr="00506F7F" w:rsidRDefault="006567C5" w:rsidP="006567C5">
      <w:pPr>
        <w:pStyle w:val="Heading3"/>
      </w:pPr>
      <w:r w:rsidRPr="00506F7F">
        <w:t>Requirement 8(3)(c)</w:t>
      </w:r>
      <w:r>
        <w:tab/>
        <w:t>Non-compliant</w:t>
      </w:r>
    </w:p>
    <w:p w14:paraId="460B42E5" w14:textId="77777777" w:rsidR="006567C5" w:rsidRPr="00095CD4" w:rsidRDefault="006567C5" w:rsidP="006567C5">
      <w:r w:rsidRPr="00095CD4">
        <w:t>Effective organisation wide governance systems relating to the following:</w:t>
      </w:r>
    </w:p>
    <w:p w14:paraId="460B42E6" w14:textId="77777777" w:rsidR="006567C5" w:rsidRPr="00506F7F" w:rsidRDefault="006567C5" w:rsidP="006567C5">
      <w:pPr>
        <w:numPr>
          <w:ilvl w:val="0"/>
          <w:numId w:val="28"/>
        </w:numPr>
        <w:tabs>
          <w:tab w:val="right" w:pos="9026"/>
        </w:tabs>
        <w:spacing w:before="0" w:after="0"/>
        <w:ind w:left="567" w:hanging="425"/>
        <w:outlineLvl w:val="4"/>
      </w:pPr>
      <w:r w:rsidRPr="00506F7F">
        <w:t>information management;</w:t>
      </w:r>
    </w:p>
    <w:p w14:paraId="460B42E7" w14:textId="77777777" w:rsidR="006567C5" w:rsidRPr="00506F7F" w:rsidRDefault="006567C5" w:rsidP="006567C5">
      <w:pPr>
        <w:numPr>
          <w:ilvl w:val="0"/>
          <w:numId w:val="28"/>
        </w:numPr>
        <w:tabs>
          <w:tab w:val="right" w:pos="9026"/>
        </w:tabs>
        <w:spacing w:before="0" w:after="0"/>
        <w:ind w:left="567" w:hanging="425"/>
        <w:outlineLvl w:val="4"/>
      </w:pPr>
      <w:r w:rsidRPr="00506F7F">
        <w:t>continuous improvement;</w:t>
      </w:r>
    </w:p>
    <w:p w14:paraId="460B42E8" w14:textId="77777777" w:rsidR="006567C5" w:rsidRPr="00506F7F" w:rsidRDefault="006567C5" w:rsidP="006567C5">
      <w:pPr>
        <w:numPr>
          <w:ilvl w:val="0"/>
          <w:numId w:val="28"/>
        </w:numPr>
        <w:tabs>
          <w:tab w:val="right" w:pos="9026"/>
        </w:tabs>
        <w:spacing w:before="0" w:after="0"/>
        <w:ind w:left="567" w:hanging="425"/>
        <w:outlineLvl w:val="4"/>
      </w:pPr>
      <w:r w:rsidRPr="00506F7F">
        <w:t>financial governance;</w:t>
      </w:r>
    </w:p>
    <w:p w14:paraId="460B42E9" w14:textId="77777777" w:rsidR="006567C5" w:rsidRPr="00506F7F" w:rsidRDefault="006567C5" w:rsidP="006567C5">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460B42EA" w14:textId="77777777" w:rsidR="006567C5" w:rsidRPr="00506F7F" w:rsidRDefault="006567C5" w:rsidP="006567C5">
      <w:pPr>
        <w:numPr>
          <w:ilvl w:val="0"/>
          <w:numId w:val="28"/>
        </w:numPr>
        <w:tabs>
          <w:tab w:val="right" w:pos="9026"/>
        </w:tabs>
        <w:spacing w:before="0" w:after="0"/>
        <w:ind w:left="567" w:hanging="425"/>
        <w:outlineLvl w:val="4"/>
      </w:pPr>
      <w:r w:rsidRPr="00506F7F">
        <w:t>regulatory compliance;</w:t>
      </w:r>
    </w:p>
    <w:p w14:paraId="460B42EB" w14:textId="77777777" w:rsidR="006567C5" w:rsidRDefault="006567C5" w:rsidP="006567C5">
      <w:pPr>
        <w:numPr>
          <w:ilvl w:val="0"/>
          <w:numId w:val="28"/>
        </w:numPr>
        <w:tabs>
          <w:tab w:val="right" w:pos="9026"/>
        </w:tabs>
        <w:spacing w:before="0" w:after="0"/>
        <w:ind w:left="567" w:hanging="425"/>
        <w:outlineLvl w:val="4"/>
      </w:pPr>
      <w:r w:rsidRPr="00506F7F">
        <w:t>feedback and complaints.</w:t>
      </w:r>
    </w:p>
    <w:p w14:paraId="13703E95" w14:textId="29BF1666" w:rsidR="00462C8E" w:rsidRDefault="00462C8E" w:rsidP="006567C5">
      <w:pPr>
        <w:pStyle w:val="Heading3"/>
        <w:rPr>
          <w:b w:val="0"/>
          <w:color w:val="auto"/>
          <w:sz w:val="24"/>
        </w:rPr>
      </w:pPr>
      <w:r w:rsidRPr="00462C8E">
        <w:rPr>
          <w:b w:val="0"/>
          <w:color w:val="auto"/>
          <w:sz w:val="24"/>
        </w:rPr>
        <w:t xml:space="preserve">The organisation was unable to demonstrate </w:t>
      </w:r>
      <w:r>
        <w:rPr>
          <w:b w:val="0"/>
          <w:color w:val="auto"/>
          <w:sz w:val="24"/>
        </w:rPr>
        <w:t>e</w:t>
      </w:r>
      <w:r w:rsidRPr="00462C8E">
        <w:rPr>
          <w:b w:val="0"/>
          <w:color w:val="auto"/>
          <w:sz w:val="24"/>
        </w:rPr>
        <w:t>ffective organisation wide governance systems relating to</w:t>
      </w:r>
      <w:r>
        <w:rPr>
          <w:b w:val="0"/>
          <w:color w:val="auto"/>
          <w:sz w:val="24"/>
        </w:rPr>
        <w:t xml:space="preserve"> </w:t>
      </w:r>
      <w:r w:rsidR="00DB73D7" w:rsidRPr="00DB73D7">
        <w:rPr>
          <w:b w:val="0"/>
          <w:color w:val="auto"/>
          <w:sz w:val="24"/>
        </w:rPr>
        <w:t xml:space="preserve">continuous improvement </w:t>
      </w:r>
      <w:r>
        <w:rPr>
          <w:b w:val="0"/>
          <w:color w:val="auto"/>
          <w:sz w:val="24"/>
        </w:rPr>
        <w:t>workforce governance, regulatory compliance in relation to chemical restraint and feedback and complaints.</w:t>
      </w:r>
    </w:p>
    <w:p w14:paraId="49FEC9E9" w14:textId="0F7B6D21" w:rsidR="00462C8E" w:rsidRDefault="00462C8E" w:rsidP="00462C8E">
      <w:pPr>
        <w:pStyle w:val="Heading3"/>
        <w:jc w:val="both"/>
        <w:rPr>
          <w:rFonts w:eastAsiaTheme="minorHAnsi"/>
          <w:b w:val="0"/>
          <w:color w:val="auto"/>
          <w:sz w:val="24"/>
          <w:lang w:eastAsia="en-US"/>
        </w:rPr>
      </w:pPr>
      <w:r w:rsidRPr="00EF4AC4">
        <w:rPr>
          <w:rFonts w:eastAsiaTheme="minorHAnsi"/>
          <w:b w:val="0"/>
          <w:color w:val="auto"/>
          <w:sz w:val="24"/>
          <w:lang w:eastAsia="en-US"/>
        </w:rPr>
        <w:t>In its response the approved provider set out the improvement activities it is implementing to address the concerns identified, including</w:t>
      </w:r>
      <w:r>
        <w:rPr>
          <w:rFonts w:eastAsiaTheme="minorHAnsi"/>
          <w:b w:val="0"/>
          <w:color w:val="auto"/>
          <w:sz w:val="24"/>
          <w:lang w:eastAsia="en-US"/>
        </w:rPr>
        <w:t xml:space="preserve"> </w:t>
      </w:r>
      <w:r w:rsidR="001147C4">
        <w:rPr>
          <w:rFonts w:eastAsiaTheme="minorHAnsi"/>
          <w:b w:val="0"/>
          <w:color w:val="auto"/>
          <w:sz w:val="24"/>
          <w:lang w:eastAsia="en-US"/>
        </w:rPr>
        <w:t>development of a plan for continuous improvement</w:t>
      </w:r>
      <w:r w:rsidR="00523115">
        <w:rPr>
          <w:rFonts w:eastAsiaTheme="minorHAnsi"/>
          <w:b w:val="0"/>
          <w:color w:val="auto"/>
          <w:sz w:val="24"/>
          <w:lang w:eastAsia="en-US"/>
        </w:rPr>
        <w:t xml:space="preserve"> </w:t>
      </w:r>
      <w:r>
        <w:rPr>
          <w:rFonts w:eastAsiaTheme="minorHAnsi"/>
          <w:b w:val="0"/>
          <w:color w:val="auto"/>
          <w:sz w:val="24"/>
          <w:lang w:eastAsia="en-US"/>
        </w:rPr>
        <w:t xml:space="preserve">distribution of resident and relative meeting minutes and a consumer focus group which will be used to engage consumers more deeply. </w:t>
      </w:r>
      <w:r w:rsidR="00DB73D7">
        <w:rPr>
          <w:rFonts w:eastAsiaTheme="minorHAnsi"/>
          <w:b w:val="0"/>
          <w:color w:val="auto"/>
          <w:sz w:val="24"/>
          <w:lang w:eastAsia="en-US"/>
        </w:rPr>
        <w:t xml:space="preserve">The approved provider noted that a continuous improvement plan was in place, however    I am not satisfied it was operating effectively. </w:t>
      </w:r>
    </w:p>
    <w:p w14:paraId="42885D58" w14:textId="181068F3" w:rsidR="00817923" w:rsidRPr="00817923" w:rsidRDefault="00462C8E" w:rsidP="00817923">
      <w:pPr>
        <w:pStyle w:val="Heading3"/>
        <w:rPr>
          <w:b w:val="0"/>
          <w:color w:val="auto"/>
          <w:sz w:val="24"/>
        </w:rPr>
      </w:pPr>
      <w:r w:rsidRPr="00817923">
        <w:rPr>
          <w:rFonts w:eastAsiaTheme="minorHAnsi"/>
          <w:b w:val="0"/>
          <w:color w:val="auto"/>
          <w:sz w:val="24"/>
          <w:lang w:eastAsia="en-US"/>
        </w:rPr>
        <w:t xml:space="preserve">These improvements are </w:t>
      </w:r>
      <w:r w:rsidR="00AE50DD" w:rsidRPr="00817923">
        <w:rPr>
          <w:rFonts w:eastAsiaTheme="minorHAnsi"/>
          <w:b w:val="0"/>
          <w:color w:val="auto"/>
          <w:sz w:val="24"/>
          <w:lang w:eastAsia="en-US"/>
        </w:rPr>
        <w:t>acknowledged;</w:t>
      </w:r>
      <w:r w:rsidRPr="00817923">
        <w:rPr>
          <w:rFonts w:eastAsiaTheme="minorHAnsi"/>
          <w:b w:val="0"/>
          <w:color w:val="auto"/>
          <w:sz w:val="24"/>
          <w:lang w:eastAsia="en-US"/>
        </w:rPr>
        <w:t xml:space="preserve"> however t</w:t>
      </w:r>
      <w:r w:rsidRPr="00817923">
        <w:rPr>
          <w:b w:val="0"/>
          <w:color w:val="auto"/>
          <w:sz w:val="24"/>
        </w:rPr>
        <w:t>he approved provider does not comply with this requirement as the organisation was unable to demonstrate</w:t>
      </w:r>
      <w:r w:rsidR="00817923" w:rsidRPr="00817923">
        <w:rPr>
          <w:b w:val="0"/>
          <w:color w:val="auto"/>
          <w:sz w:val="24"/>
        </w:rPr>
        <w:t xml:space="preserve"> effective organisation wide governance systems relating to </w:t>
      </w:r>
      <w:r w:rsidR="00DB73D7" w:rsidRPr="00DB73D7">
        <w:rPr>
          <w:b w:val="0"/>
          <w:color w:val="auto"/>
          <w:sz w:val="24"/>
        </w:rPr>
        <w:t>continuous improvement</w:t>
      </w:r>
      <w:r w:rsidR="00DB73D7">
        <w:rPr>
          <w:b w:val="0"/>
          <w:color w:val="auto"/>
          <w:sz w:val="24"/>
        </w:rPr>
        <w:t>,</w:t>
      </w:r>
      <w:r w:rsidR="00DB73D7" w:rsidRPr="00DB73D7">
        <w:rPr>
          <w:b w:val="0"/>
          <w:color w:val="auto"/>
          <w:sz w:val="24"/>
        </w:rPr>
        <w:t xml:space="preserve"> </w:t>
      </w:r>
      <w:r w:rsidR="00817923" w:rsidRPr="00817923">
        <w:rPr>
          <w:b w:val="0"/>
          <w:color w:val="auto"/>
          <w:sz w:val="24"/>
        </w:rPr>
        <w:t>workforce governance, regulatory compliance in relation to chemical restraint and feedback and complaints.</w:t>
      </w:r>
    </w:p>
    <w:p w14:paraId="460B42ED" w14:textId="41386B50" w:rsidR="006567C5" w:rsidRPr="00506F7F" w:rsidRDefault="006567C5" w:rsidP="006567C5">
      <w:pPr>
        <w:pStyle w:val="Heading3"/>
      </w:pPr>
      <w:r w:rsidRPr="00506F7F">
        <w:t>Requirement 8(3)(d)</w:t>
      </w:r>
      <w:r>
        <w:tab/>
        <w:t>Non-compliant</w:t>
      </w:r>
    </w:p>
    <w:p w14:paraId="460B42EE" w14:textId="77777777" w:rsidR="006567C5" w:rsidRPr="00095CD4" w:rsidRDefault="006567C5" w:rsidP="006567C5">
      <w:r w:rsidRPr="00095CD4">
        <w:t>Effective risk management systems and practices, including but not limited to the following:</w:t>
      </w:r>
    </w:p>
    <w:p w14:paraId="460B42EF" w14:textId="77777777" w:rsidR="006567C5" w:rsidRPr="00506F7F" w:rsidRDefault="006567C5" w:rsidP="006567C5">
      <w:pPr>
        <w:numPr>
          <w:ilvl w:val="0"/>
          <w:numId w:val="29"/>
        </w:numPr>
        <w:tabs>
          <w:tab w:val="right" w:pos="9026"/>
        </w:tabs>
        <w:spacing w:before="0" w:after="0"/>
        <w:ind w:left="567" w:hanging="425"/>
        <w:outlineLvl w:val="4"/>
      </w:pPr>
      <w:r w:rsidRPr="00506F7F">
        <w:lastRenderedPageBreak/>
        <w:t>managing high impact or high prevalence risks associated with the care of consumers;</w:t>
      </w:r>
    </w:p>
    <w:p w14:paraId="460B42F0" w14:textId="77777777" w:rsidR="006567C5" w:rsidRPr="00506F7F" w:rsidRDefault="006567C5" w:rsidP="006567C5">
      <w:pPr>
        <w:numPr>
          <w:ilvl w:val="0"/>
          <w:numId w:val="29"/>
        </w:numPr>
        <w:tabs>
          <w:tab w:val="right" w:pos="9026"/>
        </w:tabs>
        <w:spacing w:before="0" w:after="0"/>
        <w:ind w:left="567" w:hanging="425"/>
        <w:outlineLvl w:val="4"/>
      </w:pPr>
      <w:r w:rsidRPr="00506F7F">
        <w:t>identifying and responding to abuse and neglect of consumers;</w:t>
      </w:r>
    </w:p>
    <w:p w14:paraId="460B42F1" w14:textId="77777777" w:rsidR="006567C5" w:rsidRDefault="006567C5" w:rsidP="006567C5">
      <w:pPr>
        <w:numPr>
          <w:ilvl w:val="0"/>
          <w:numId w:val="29"/>
        </w:numPr>
        <w:tabs>
          <w:tab w:val="right" w:pos="9026"/>
        </w:tabs>
        <w:spacing w:before="0" w:after="0"/>
        <w:ind w:left="567" w:hanging="425"/>
        <w:outlineLvl w:val="4"/>
      </w:pPr>
      <w:r w:rsidRPr="00506F7F">
        <w:t>supporting consumers to live the best life they can.</w:t>
      </w:r>
    </w:p>
    <w:p w14:paraId="44BC354B" w14:textId="77777777" w:rsidR="001C7866" w:rsidRDefault="001C7866" w:rsidP="00714A9E">
      <w:pPr>
        <w:spacing w:before="0" w:after="240"/>
        <w:rPr>
          <w:rFonts w:eastAsia="Calibri"/>
          <w:color w:val="auto"/>
          <w:lang w:eastAsia="en-US"/>
        </w:rPr>
      </w:pPr>
    </w:p>
    <w:p w14:paraId="629F3C3D" w14:textId="21BC0298" w:rsidR="000869EB" w:rsidRDefault="00714A9E" w:rsidP="00714A9E">
      <w:pPr>
        <w:spacing w:before="0" w:after="240"/>
        <w:rPr>
          <w:rFonts w:eastAsia="Calibri"/>
          <w:color w:val="auto"/>
          <w:lang w:eastAsia="en-US"/>
        </w:rPr>
      </w:pPr>
      <w:r>
        <w:rPr>
          <w:rFonts w:eastAsia="Calibri"/>
          <w:color w:val="auto"/>
          <w:lang w:eastAsia="en-US"/>
        </w:rPr>
        <w:t xml:space="preserve">The organisation demonstrated </w:t>
      </w:r>
      <w:r w:rsidRPr="00714A9E">
        <w:rPr>
          <w:rFonts w:eastAsia="Calibri"/>
          <w:color w:val="auto"/>
          <w:lang w:eastAsia="en-US"/>
        </w:rPr>
        <w:t>minimal understanding of high impact and high prevalence risks. Discussions with management also identified there is no formal analysis completed to assist in identifying these risks. The Assessment Team also did not receive up to date information relating supporting consumers to live the best life they can, as all critical organisational policies and procedures are under review and are unavailable for staff to refer to.</w:t>
      </w:r>
      <w:r>
        <w:rPr>
          <w:rFonts w:eastAsia="Calibri"/>
          <w:color w:val="auto"/>
          <w:lang w:eastAsia="en-US"/>
        </w:rPr>
        <w:t xml:space="preserve"> </w:t>
      </w:r>
    </w:p>
    <w:p w14:paraId="03CCB404" w14:textId="281256F8" w:rsidR="00714A9E" w:rsidRDefault="00714A9E" w:rsidP="00714A9E">
      <w:pPr>
        <w:spacing w:before="0" w:after="240"/>
      </w:pPr>
      <w:r>
        <w:rPr>
          <w:rFonts w:eastAsia="Calibri"/>
          <w:color w:val="auto"/>
          <w:lang w:eastAsia="en-US"/>
        </w:rPr>
        <w:t>I have not identified any concerns in relation to</w:t>
      </w:r>
      <w:r w:rsidR="00273799">
        <w:rPr>
          <w:rFonts w:eastAsia="Calibri"/>
          <w:color w:val="auto"/>
          <w:lang w:eastAsia="en-US"/>
        </w:rPr>
        <w:t xml:space="preserve"> risk </w:t>
      </w:r>
      <w:r w:rsidR="00273799" w:rsidRPr="00095CD4">
        <w:t>management systems and practices</w:t>
      </w:r>
      <w:r w:rsidR="00273799">
        <w:t xml:space="preserve"> relating to </w:t>
      </w:r>
      <w:r w:rsidR="00273799" w:rsidRPr="00506F7F">
        <w:t>identifying and responding to abuse and neglect of consumers</w:t>
      </w:r>
      <w:r w:rsidR="00273799">
        <w:t xml:space="preserve">. </w:t>
      </w:r>
    </w:p>
    <w:p w14:paraId="0AAB4CD5" w14:textId="31544F9F" w:rsidR="000869EB" w:rsidRDefault="000869EB" w:rsidP="000869EB">
      <w:pPr>
        <w:pStyle w:val="Heading3"/>
        <w:jc w:val="both"/>
        <w:rPr>
          <w:rFonts w:eastAsiaTheme="minorHAnsi"/>
          <w:b w:val="0"/>
          <w:color w:val="auto"/>
          <w:sz w:val="24"/>
          <w:lang w:eastAsia="en-US"/>
        </w:rPr>
      </w:pPr>
      <w:r w:rsidRPr="00EF4AC4">
        <w:rPr>
          <w:rFonts w:eastAsiaTheme="minorHAnsi"/>
          <w:b w:val="0"/>
          <w:color w:val="auto"/>
          <w:sz w:val="24"/>
          <w:lang w:eastAsia="en-US"/>
        </w:rPr>
        <w:t>In its response the approved provider set out the improvement activities it is implementing to address the concerns identified, including</w:t>
      </w:r>
      <w:r>
        <w:rPr>
          <w:rFonts w:eastAsiaTheme="minorHAnsi"/>
          <w:b w:val="0"/>
          <w:color w:val="auto"/>
          <w:sz w:val="24"/>
          <w:lang w:eastAsia="en-US"/>
        </w:rPr>
        <w:t xml:space="preserve"> implementation of relevant policies and procedures, designed to improve staff practices. </w:t>
      </w:r>
    </w:p>
    <w:p w14:paraId="743B9B2A" w14:textId="60E1C44F" w:rsidR="00ED14E4" w:rsidRDefault="000869EB" w:rsidP="000869EB">
      <w:r w:rsidRPr="000869EB">
        <w:rPr>
          <w:rFonts w:eastAsiaTheme="minorHAnsi"/>
          <w:color w:val="auto"/>
          <w:lang w:eastAsia="en-US"/>
        </w:rPr>
        <w:t xml:space="preserve">These improvements are </w:t>
      </w:r>
      <w:r w:rsidR="00AE50DD" w:rsidRPr="000869EB">
        <w:rPr>
          <w:rFonts w:eastAsiaTheme="minorHAnsi"/>
          <w:color w:val="auto"/>
          <w:lang w:eastAsia="en-US"/>
        </w:rPr>
        <w:t>acknowledged;</w:t>
      </w:r>
      <w:r w:rsidRPr="000869EB">
        <w:rPr>
          <w:rFonts w:eastAsiaTheme="minorHAnsi"/>
          <w:color w:val="auto"/>
          <w:lang w:eastAsia="en-US"/>
        </w:rPr>
        <w:t xml:space="preserve"> however t</w:t>
      </w:r>
      <w:r w:rsidRPr="000869EB">
        <w:rPr>
          <w:color w:val="auto"/>
        </w:rPr>
        <w:t>he approved provider does not comply with this requirement as the organisation was unable to demonstrate</w:t>
      </w:r>
      <w:r>
        <w:rPr>
          <w:color w:val="auto"/>
        </w:rPr>
        <w:t xml:space="preserve"> e</w:t>
      </w:r>
      <w:r w:rsidRPr="00095CD4">
        <w:t>ffective risk management systems and practices</w:t>
      </w:r>
      <w:r>
        <w:t xml:space="preserve"> in relation to </w:t>
      </w:r>
      <w:r w:rsidRPr="00506F7F">
        <w:t>managing high impact or high prevalence risks associated with the care of consumers</w:t>
      </w:r>
      <w:r>
        <w:t xml:space="preserve"> and </w:t>
      </w:r>
      <w:r w:rsidRPr="00506F7F">
        <w:t>supporting consumers to live the best life they can.</w:t>
      </w:r>
    </w:p>
    <w:p w14:paraId="460B42F3" w14:textId="21052FDA" w:rsidR="006567C5" w:rsidRPr="00506F7F" w:rsidRDefault="006567C5" w:rsidP="006567C5">
      <w:pPr>
        <w:pStyle w:val="Heading3"/>
      </w:pPr>
      <w:r w:rsidRPr="00506F7F">
        <w:t>Requirement 8(3)(e)</w:t>
      </w:r>
      <w:r>
        <w:tab/>
        <w:t>Non-compliant</w:t>
      </w:r>
    </w:p>
    <w:p w14:paraId="460B42F4" w14:textId="77777777" w:rsidR="006567C5" w:rsidRPr="00095CD4" w:rsidRDefault="006567C5" w:rsidP="006567C5">
      <w:r w:rsidRPr="00095CD4">
        <w:t>Where clinical care is provided—a clinical governance framework, including but not limited to the following:</w:t>
      </w:r>
    </w:p>
    <w:p w14:paraId="460B42F5" w14:textId="77777777" w:rsidR="006567C5" w:rsidRPr="00506F7F" w:rsidRDefault="006567C5" w:rsidP="006567C5">
      <w:pPr>
        <w:numPr>
          <w:ilvl w:val="0"/>
          <w:numId w:val="30"/>
        </w:numPr>
        <w:tabs>
          <w:tab w:val="right" w:pos="9026"/>
        </w:tabs>
        <w:spacing w:before="0" w:after="0"/>
        <w:ind w:left="567" w:hanging="425"/>
        <w:outlineLvl w:val="4"/>
      </w:pPr>
      <w:r w:rsidRPr="00506F7F">
        <w:t>antimicrobial stewardship;</w:t>
      </w:r>
    </w:p>
    <w:p w14:paraId="460B42F6" w14:textId="77777777" w:rsidR="006567C5" w:rsidRPr="00506F7F" w:rsidRDefault="006567C5" w:rsidP="006567C5">
      <w:pPr>
        <w:numPr>
          <w:ilvl w:val="0"/>
          <w:numId w:val="30"/>
        </w:numPr>
        <w:tabs>
          <w:tab w:val="right" w:pos="9026"/>
        </w:tabs>
        <w:spacing w:before="0" w:after="0"/>
        <w:ind w:left="567" w:hanging="425"/>
        <w:outlineLvl w:val="4"/>
      </w:pPr>
      <w:r w:rsidRPr="00506F7F">
        <w:t>minimising the use of restraint;</w:t>
      </w:r>
    </w:p>
    <w:p w14:paraId="460B42F7" w14:textId="77777777" w:rsidR="006567C5" w:rsidRDefault="006567C5" w:rsidP="006567C5">
      <w:pPr>
        <w:numPr>
          <w:ilvl w:val="0"/>
          <w:numId w:val="30"/>
        </w:numPr>
        <w:tabs>
          <w:tab w:val="right" w:pos="9026"/>
        </w:tabs>
        <w:spacing w:before="0" w:after="0"/>
        <w:ind w:left="567" w:hanging="425"/>
        <w:outlineLvl w:val="4"/>
      </w:pPr>
      <w:r w:rsidRPr="00506F7F">
        <w:t>open disclosure.</w:t>
      </w:r>
    </w:p>
    <w:p w14:paraId="1F532839" w14:textId="471A9690" w:rsidR="002C20D4" w:rsidRDefault="002C20D4" w:rsidP="002C20D4">
      <w:pPr>
        <w:rPr>
          <w:rFonts w:eastAsia="Calibri"/>
          <w:color w:val="auto"/>
          <w:lang w:eastAsia="en-US"/>
        </w:rPr>
      </w:pPr>
      <w:r w:rsidRPr="002C20D4">
        <w:rPr>
          <w:rFonts w:eastAsia="Calibri"/>
          <w:color w:val="auto"/>
          <w:lang w:eastAsia="en-US"/>
        </w:rPr>
        <w:t>The organisation was unable to demonstrate</w:t>
      </w:r>
      <w:r>
        <w:rPr>
          <w:rFonts w:eastAsia="Calibri"/>
          <w:color w:val="auto"/>
          <w:lang w:eastAsia="en-US"/>
        </w:rPr>
        <w:t xml:space="preserve"> it had </w:t>
      </w:r>
      <w:r w:rsidRPr="002C20D4">
        <w:rPr>
          <w:rFonts w:eastAsia="Calibri"/>
          <w:color w:val="auto"/>
          <w:lang w:eastAsia="en-US"/>
        </w:rPr>
        <w:t xml:space="preserve">policies relating to minimising the use of restraint and open disclosure. </w:t>
      </w:r>
      <w:r w:rsidR="00C242A8">
        <w:rPr>
          <w:rFonts w:eastAsia="Calibri"/>
          <w:color w:val="auto"/>
          <w:lang w:eastAsia="en-US"/>
        </w:rPr>
        <w:t xml:space="preserve">I note that deficiencies were identified in the management of restraint and implementation of open disclosure. </w:t>
      </w:r>
      <w:r w:rsidR="00DC3DEA">
        <w:rPr>
          <w:rFonts w:eastAsia="Calibri"/>
          <w:color w:val="auto"/>
          <w:lang w:eastAsia="en-US"/>
        </w:rPr>
        <w:t xml:space="preserve">The service had materials available on antimicrobial stewardship and I have not identified concerns regarding  the service’s practices to promote appropriate antibiotic prescribing. Therefore I am satisfied that a framework, while limited, is in place in relation to antimicrobial stewardship. </w:t>
      </w:r>
    </w:p>
    <w:p w14:paraId="6B104C06" w14:textId="5BA2FCDB" w:rsidR="00DC3DEA" w:rsidRDefault="00DC3DEA" w:rsidP="00DC3DEA">
      <w:pPr>
        <w:pStyle w:val="Heading3"/>
        <w:jc w:val="both"/>
        <w:rPr>
          <w:rFonts w:eastAsiaTheme="minorHAnsi"/>
          <w:b w:val="0"/>
          <w:color w:val="auto"/>
          <w:sz w:val="24"/>
          <w:lang w:eastAsia="en-US"/>
        </w:rPr>
      </w:pPr>
      <w:r w:rsidRPr="00EF4AC4">
        <w:rPr>
          <w:rFonts w:eastAsiaTheme="minorHAnsi"/>
          <w:b w:val="0"/>
          <w:color w:val="auto"/>
          <w:sz w:val="24"/>
          <w:lang w:eastAsia="en-US"/>
        </w:rPr>
        <w:lastRenderedPageBreak/>
        <w:t>In its response the approved provider set out the improvement activities it is implementing to address the concerns identified, including</w:t>
      </w:r>
      <w:r>
        <w:rPr>
          <w:rFonts w:eastAsiaTheme="minorHAnsi"/>
          <w:b w:val="0"/>
          <w:color w:val="auto"/>
          <w:sz w:val="24"/>
          <w:lang w:eastAsia="en-US"/>
        </w:rPr>
        <w:t xml:space="preserve"> implementation of relevant policies and procedures, associated training and changes to the supporting clinical system. </w:t>
      </w:r>
    </w:p>
    <w:p w14:paraId="3109C094" w14:textId="19D6E0CC" w:rsidR="00DC3DEA" w:rsidRDefault="00DC3DEA" w:rsidP="00DC3DEA">
      <w:pPr>
        <w:tabs>
          <w:tab w:val="right" w:pos="9026"/>
        </w:tabs>
        <w:spacing w:before="0" w:after="0"/>
        <w:outlineLvl w:val="4"/>
      </w:pPr>
      <w:r w:rsidRPr="000869EB">
        <w:rPr>
          <w:rFonts w:eastAsiaTheme="minorHAnsi"/>
          <w:color w:val="auto"/>
          <w:lang w:eastAsia="en-US"/>
        </w:rPr>
        <w:t xml:space="preserve">These improvements are </w:t>
      </w:r>
      <w:r w:rsidR="00AE50DD" w:rsidRPr="000869EB">
        <w:rPr>
          <w:rFonts w:eastAsiaTheme="minorHAnsi"/>
          <w:color w:val="auto"/>
          <w:lang w:eastAsia="en-US"/>
        </w:rPr>
        <w:t>acknowledged;</w:t>
      </w:r>
      <w:r w:rsidRPr="000869EB">
        <w:rPr>
          <w:rFonts w:eastAsiaTheme="minorHAnsi"/>
          <w:color w:val="auto"/>
          <w:lang w:eastAsia="en-US"/>
        </w:rPr>
        <w:t xml:space="preserve"> however t</w:t>
      </w:r>
      <w:r w:rsidRPr="000869EB">
        <w:rPr>
          <w:color w:val="auto"/>
        </w:rPr>
        <w:t xml:space="preserve">he </w:t>
      </w:r>
      <w:r>
        <w:rPr>
          <w:color w:val="auto"/>
        </w:rPr>
        <w:t xml:space="preserve">organisation does not demonstrate the existence of a </w:t>
      </w:r>
      <w:r w:rsidRPr="00095CD4">
        <w:t>clinical governance framework</w:t>
      </w:r>
      <w:r>
        <w:t xml:space="preserve"> in relation to</w:t>
      </w:r>
      <w:r w:rsidRPr="000869EB">
        <w:rPr>
          <w:color w:val="auto"/>
        </w:rPr>
        <w:t xml:space="preserve"> </w:t>
      </w:r>
      <w:r>
        <w:rPr>
          <w:color w:val="auto"/>
        </w:rPr>
        <w:t xml:space="preserve"> </w:t>
      </w:r>
      <w:r w:rsidRPr="00506F7F">
        <w:t>minimising the use of restraint</w:t>
      </w:r>
      <w:r>
        <w:t xml:space="preserve"> and open disclosure.</w:t>
      </w:r>
    </w:p>
    <w:p w14:paraId="0E659BA2" w14:textId="06335099" w:rsidR="00DC3DEA" w:rsidRPr="002C20D4" w:rsidRDefault="00DC3DEA" w:rsidP="002C20D4">
      <w:pPr>
        <w:rPr>
          <w:rFonts w:eastAsia="Calibri"/>
          <w:i/>
          <w:color w:val="auto"/>
          <w:lang w:eastAsia="en-US"/>
        </w:rPr>
      </w:pPr>
    </w:p>
    <w:p w14:paraId="460B42F9" w14:textId="77777777" w:rsidR="006567C5" w:rsidRPr="00154403" w:rsidRDefault="006567C5" w:rsidP="006567C5"/>
    <w:p w14:paraId="460B42FA" w14:textId="77777777" w:rsidR="006567C5" w:rsidRDefault="006567C5" w:rsidP="006567C5">
      <w:pPr>
        <w:tabs>
          <w:tab w:val="right" w:pos="9026"/>
        </w:tabs>
        <w:sectPr w:rsidR="006567C5" w:rsidSect="006567C5">
          <w:headerReference w:type="default" r:id="rId32"/>
          <w:headerReference w:type="first" r:id="rId33"/>
          <w:pgSz w:w="11906" w:h="16838"/>
          <w:pgMar w:top="1701" w:right="1418" w:bottom="1418" w:left="1418" w:header="709" w:footer="397" w:gutter="0"/>
          <w:cols w:space="708"/>
          <w:titlePg/>
          <w:docGrid w:linePitch="360"/>
        </w:sectPr>
      </w:pPr>
    </w:p>
    <w:p w14:paraId="460B42FB" w14:textId="77777777" w:rsidR="006567C5" w:rsidRDefault="006567C5" w:rsidP="006567C5">
      <w:pPr>
        <w:pStyle w:val="Heading1"/>
      </w:pPr>
      <w:r>
        <w:lastRenderedPageBreak/>
        <w:t>Areas for improvement</w:t>
      </w:r>
    </w:p>
    <w:p w14:paraId="460B42FF" w14:textId="267BE439" w:rsidR="006567C5" w:rsidRDefault="006567C5" w:rsidP="006567C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9EF2BCE" w14:textId="195AD1AA" w:rsidR="00D512E6" w:rsidRDefault="00D512E6" w:rsidP="00D512E6">
      <w:pPr>
        <w:pStyle w:val="Heading1"/>
      </w:pPr>
      <w:r>
        <w:t>Standard 1</w:t>
      </w:r>
    </w:p>
    <w:p w14:paraId="563FAAEE" w14:textId="7044CBBB" w:rsidR="006162BA" w:rsidRDefault="00D512E6" w:rsidP="006162BA">
      <w:pPr>
        <w:pStyle w:val="Heading3"/>
      </w:pPr>
      <w:r>
        <w:t>R</w:t>
      </w:r>
      <w:r w:rsidR="006162BA">
        <w:t>equirement 1(3)(f)</w:t>
      </w:r>
      <w:r w:rsidR="006162BA">
        <w:tab/>
      </w:r>
    </w:p>
    <w:p w14:paraId="638D4BB1" w14:textId="77777777" w:rsidR="006162BA" w:rsidRDefault="006162BA" w:rsidP="006162BA">
      <w:r w:rsidRPr="00154403">
        <w:t>Each consumer’s privacy is respected and personal information is kept confidential.</w:t>
      </w:r>
    </w:p>
    <w:p w14:paraId="79D75E0A" w14:textId="7458261D" w:rsidR="006162BA" w:rsidRDefault="006567C5" w:rsidP="006567C5">
      <w:r>
        <w:t xml:space="preserve">The service must demonstrate </w:t>
      </w:r>
      <w:r w:rsidR="00BC05B2">
        <w:t>that each consumers privacy is respected, particularly in common areas.</w:t>
      </w:r>
    </w:p>
    <w:p w14:paraId="74BB2829" w14:textId="1AA40075" w:rsidR="00D512E6" w:rsidRPr="00E830C7" w:rsidRDefault="00D512E6" w:rsidP="00D512E6">
      <w:pPr>
        <w:pStyle w:val="Heading1"/>
      </w:pPr>
      <w:r>
        <w:t>Standard 2</w:t>
      </w:r>
    </w:p>
    <w:p w14:paraId="621E74B6" w14:textId="1107F34B" w:rsidR="00D512E6" w:rsidRDefault="00D512E6" w:rsidP="00D512E6">
      <w:pPr>
        <w:pStyle w:val="Heading3"/>
      </w:pPr>
      <w:r w:rsidRPr="00051035">
        <w:t xml:space="preserve">Requirement </w:t>
      </w:r>
      <w:r>
        <w:t>2</w:t>
      </w:r>
      <w:r w:rsidRPr="00051035">
        <w:t>(3)(a)</w:t>
      </w:r>
      <w:r w:rsidRPr="00051035">
        <w:tab/>
      </w:r>
    </w:p>
    <w:p w14:paraId="457057F6" w14:textId="77777777" w:rsidR="00D512E6" w:rsidRDefault="00D512E6" w:rsidP="00D512E6">
      <w:r w:rsidRPr="00853601">
        <w:t>Assessment and planning, including consideration of risks to the consumer’s health and well-being, informs the delivery of safe and effective care and services.</w:t>
      </w:r>
    </w:p>
    <w:p w14:paraId="029850FA" w14:textId="2357B8F9" w:rsidR="006A6FBA" w:rsidRDefault="00D512E6" w:rsidP="006A6FBA">
      <w:r w:rsidRPr="00DE26DD">
        <w:rPr>
          <w:rFonts w:eastAsiaTheme="minorHAnsi"/>
          <w:color w:val="auto"/>
          <w:szCs w:val="22"/>
          <w:lang w:eastAsia="en-US"/>
        </w:rPr>
        <w:t xml:space="preserve">The </w:t>
      </w:r>
      <w:r w:rsidR="004E473D">
        <w:rPr>
          <w:rFonts w:eastAsiaTheme="minorHAnsi"/>
          <w:color w:val="auto"/>
          <w:szCs w:val="22"/>
          <w:lang w:eastAsia="en-US"/>
        </w:rPr>
        <w:t xml:space="preserve">service must demonstrate that its </w:t>
      </w:r>
      <w:r>
        <w:rPr>
          <w:color w:val="auto"/>
        </w:rPr>
        <w:t>a</w:t>
      </w:r>
      <w:r w:rsidRPr="00853601">
        <w:t>ssessment and planning</w:t>
      </w:r>
      <w:r>
        <w:t xml:space="preserve"> processes </w:t>
      </w:r>
      <w:r w:rsidRPr="00853601">
        <w:t>includ</w:t>
      </w:r>
      <w:r>
        <w:t xml:space="preserve">es </w:t>
      </w:r>
      <w:r w:rsidRPr="00853601">
        <w:t>consideration of risks to the consumer’s health and well-being</w:t>
      </w:r>
      <w:r w:rsidR="004E473D">
        <w:t xml:space="preserve"> and</w:t>
      </w:r>
      <w:r w:rsidRPr="00853601">
        <w:t xml:space="preserve"> informs the delivery of safe and effective care and services.</w:t>
      </w:r>
      <w:r w:rsidR="006A6FBA">
        <w:t xml:space="preserve"> In particular, that assessment and planning is comprehensive and that </w:t>
      </w:r>
      <w:r w:rsidR="006A6FBA">
        <w:rPr>
          <w:rFonts w:eastAsiaTheme="minorHAnsi"/>
          <w:color w:val="auto"/>
          <w:szCs w:val="22"/>
          <w:lang w:eastAsia="en-US"/>
        </w:rPr>
        <w:t>care plans are reflective of the management of consumers risks</w:t>
      </w:r>
      <w:r w:rsidR="006A6FBA" w:rsidRPr="00DE26DD">
        <w:rPr>
          <w:rFonts w:eastAsiaTheme="minorHAnsi"/>
          <w:color w:val="auto"/>
          <w:szCs w:val="22"/>
          <w:lang w:eastAsia="en-US"/>
        </w:rPr>
        <w:t>.</w:t>
      </w:r>
    </w:p>
    <w:p w14:paraId="03D30B24" w14:textId="1F5A9058" w:rsidR="00D512E6" w:rsidRDefault="00D512E6" w:rsidP="00D512E6">
      <w:pPr>
        <w:pStyle w:val="Heading3"/>
      </w:pPr>
      <w:r>
        <w:t>Requirement 2(3)(b)</w:t>
      </w:r>
      <w:r>
        <w:tab/>
      </w:r>
    </w:p>
    <w:p w14:paraId="525F20D8" w14:textId="77777777" w:rsidR="00D512E6" w:rsidRDefault="00D512E6" w:rsidP="00D512E6">
      <w:r w:rsidRPr="00853601">
        <w:t>Assessment and planning identifies and addresses the consumer’s current needs, goals and preferences, including advance care planning and end of life planning if the consumer wishes.</w:t>
      </w:r>
    </w:p>
    <w:p w14:paraId="51213126" w14:textId="2945CB83" w:rsidR="00B9040C" w:rsidRPr="00491C2C" w:rsidRDefault="00B9040C" w:rsidP="00B9040C">
      <w:r w:rsidRPr="00491C2C">
        <w:rPr>
          <w:rFonts w:eastAsiaTheme="minorHAnsi"/>
          <w:color w:val="auto"/>
          <w:lang w:eastAsia="en-US"/>
        </w:rPr>
        <w:t>The</w:t>
      </w:r>
      <w:r>
        <w:rPr>
          <w:rFonts w:eastAsiaTheme="minorHAnsi"/>
          <w:color w:val="auto"/>
          <w:lang w:eastAsia="en-US"/>
        </w:rPr>
        <w:t xml:space="preserve"> service must demonstrate that </w:t>
      </w:r>
      <w:r>
        <w:rPr>
          <w:color w:val="auto"/>
        </w:rPr>
        <w:t>a</w:t>
      </w:r>
      <w:r w:rsidRPr="00853601">
        <w:t>ssessment and planning</w:t>
      </w:r>
      <w:r>
        <w:t xml:space="preserve"> addresses and identifies </w:t>
      </w:r>
      <w:r w:rsidRPr="00853601">
        <w:t xml:space="preserve">consumer’s current needs, goals and preferences, </w:t>
      </w:r>
      <w:r>
        <w:t xml:space="preserve">particularly in relation to </w:t>
      </w:r>
      <w:r w:rsidRPr="00853601">
        <w:t>advance care planning and end of life planning</w:t>
      </w:r>
      <w:r>
        <w:t>.</w:t>
      </w:r>
    </w:p>
    <w:p w14:paraId="7FB6B857" w14:textId="2776E86F" w:rsidR="009552C2" w:rsidRDefault="009552C2" w:rsidP="009552C2">
      <w:pPr>
        <w:pStyle w:val="Heading3"/>
      </w:pPr>
      <w:r>
        <w:t>Requirement 2(3)(c)</w:t>
      </w:r>
      <w:r>
        <w:tab/>
      </w:r>
    </w:p>
    <w:p w14:paraId="1FCADDD7" w14:textId="77777777" w:rsidR="009552C2" w:rsidRDefault="009552C2" w:rsidP="009552C2">
      <w:r>
        <w:t>The organisation demonstrates that assessment and planning:</w:t>
      </w:r>
    </w:p>
    <w:p w14:paraId="44AD3AE0" w14:textId="77777777" w:rsidR="009552C2" w:rsidRDefault="009552C2" w:rsidP="009552C2">
      <w:pPr>
        <w:numPr>
          <w:ilvl w:val="0"/>
          <w:numId w:val="35"/>
        </w:numPr>
        <w:tabs>
          <w:tab w:val="right" w:pos="9026"/>
        </w:tabs>
        <w:spacing w:before="0" w:after="0"/>
        <w:outlineLvl w:val="4"/>
      </w:pPr>
      <w:r>
        <w:lastRenderedPageBreak/>
        <w:t>is based on ongoing partnership with the consumer and others that the consumer wishes to involve in assessment, planning and review of the consumer’s care and services; and</w:t>
      </w:r>
    </w:p>
    <w:p w14:paraId="44B87EF0" w14:textId="77777777" w:rsidR="009552C2" w:rsidRDefault="009552C2" w:rsidP="009552C2">
      <w:pPr>
        <w:numPr>
          <w:ilvl w:val="0"/>
          <w:numId w:val="35"/>
        </w:numPr>
        <w:tabs>
          <w:tab w:val="right" w:pos="9026"/>
        </w:tabs>
        <w:spacing w:before="0" w:after="0"/>
        <w:ind w:left="567" w:hanging="425"/>
        <w:outlineLvl w:val="4"/>
      </w:pPr>
      <w:r>
        <w:t>includes other organisations, and individuals and providers of other care and services, that are involved in the care of the consumer.</w:t>
      </w:r>
    </w:p>
    <w:p w14:paraId="63CADA56" w14:textId="7007D931" w:rsidR="009552C2" w:rsidRDefault="009552C2" w:rsidP="009552C2">
      <w:r w:rsidRPr="00491C2C">
        <w:rPr>
          <w:rFonts w:eastAsiaTheme="minorHAnsi"/>
          <w:color w:val="auto"/>
          <w:lang w:eastAsia="en-US"/>
        </w:rPr>
        <w:t>The</w:t>
      </w:r>
      <w:r>
        <w:rPr>
          <w:rFonts w:eastAsiaTheme="minorHAnsi"/>
          <w:color w:val="auto"/>
          <w:lang w:eastAsia="en-US"/>
        </w:rPr>
        <w:t xml:space="preserve"> service must demonstrate </w:t>
      </w:r>
      <w:r w:rsidR="005E534E">
        <w:rPr>
          <w:rFonts w:eastAsiaTheme="minorHAnsi"/>
          <w:color w:val="auto"/>
          <w:lang w:eastAsia="en-US"/>
        </w:rPr>
        <w:t xml:space="preserve">that </w:t>
      </w:r>
      <w:r>
        <w:rPr>
          <w:color w:val="auto"/>
        </w:rPr>
        <w:t>a</w:t>
      </w:r>
      <w:r w:rsidRPr="00853601">
        <w:t>ssessment and planning</w:t>
      </w:r>
      <w:r>
        <w:t xml:space="preserve"> </w:t>
      </w:r>
      <w:r w:rsidR="00A9310E">
        <w:t xml:space="preserve">is </w:t>
      </w:r>
      <w:r>
        <w:t>based on ongoing partnership and include</w:t>
      </w:r>
      <w:r w:rsidR="005E534E">
        <w:t>s</w:t>
      </w:r>
      <w:r>
        <w:t xml:space="preserve"> others involved in the care of the consumers.</w:t>
      </w:r>
    </w:p>
    <w:p w14:paraId="39F25852" w14:textId="6DC1EE50" w:rsidR="007B128C" w:rsidRDefault="007B128C" w:rsidP="007B128C">
      <w:pPr>
        <w:pStyle w:val="Heading3"/>
      </w:pPr>
      <w:r>
        <w:t>Requirement 2(3)(d)</w:t>
      </w:r>
      <w:r>
        <w:tab/>
      </w:r>
    </w:p>
    <w:p w14:paraId="2133018E" w14:textId="77777777" w:rsidR="007B128C" w:rsidRDefault="007B128C" w:rsidP="007B128C">
      <w:r w:rsidRPr="00853601">
        <w:t>The outcomes of assessment and planning are effectively communicated to the consumer and documented in a care and services plan that is readily available to the consumer, and where care and services are provided.</w:t>
      </w:r>
    </w:p>
    <w:p w14:paraId="3FB8872F" w14:textId="4A0560CF" w:rsidR="007B128C" w:rsidRDefault="007B128C" w:rsidP="007B128C">
      <w:r w:rsidRPr="00491C2C">
        <w:rPr>
          <w:rFonts w:eastAsiaTheme="minorHAnsi"/>
          <w:color w:val="auto"/>
          <w:lang w:eastAsia="en-US"/>
        </w:rPr>
        <w:t>The</w:t>
      </w:r>
      <w:r>
        <w:rPr>
          <w:rFonts w:eastAsiaTheme="minorHAnsi"/>
          <w:color w:val="auto"/>
          <w:lang w:eastAsia="en-US"/>
        </w:rPr>
        <w:t xml:space="preserve"> service must demonstrate that the outcomes </w:t>
      </w:r>
      <w:r w:rsidRPr="00853601">
        <w:t xml:space="preserve">of assessment and planning are </w:t>
      </w:r>
      <w:r>
        <w:t xml:space="preserve"> </w:t>
      </w:r>
      <w:r w:rsidRPr="00853601">
        <w:t>effectively communicated to the consumer and documented in a care and services plan</w:t>
      </w:r>
      <w:r w:rsidR="00A418EB">
        <w:t>.</w:t>
      </w:r>
    </w:p>
    <w:p w14:paraId="3205C1C1" w14:textId="2BC08089" w:rsidR="001A16D8" w:rsidRDefault="001A16D8" w:rsidP="001A16D8">
      <w:pPr>
        <w:pStyle w:val="Heading3"/>
      </w:pPr>
      <w:r>
        <w:t>Requirement 2(3)(e)</w:t>
      </w:r>
      <w:r>
        <w:tab/>
      </w:r>
    </w:p>
    <w:p w14:paraId="21E6E919" w14:textId="61FE9E79" w:rsidR="001A16D8" w:rsidRDefault="001A16D8" w:rsidP="001A16D8">
      <w:r w:rsidRPr="00853601">
        <w:t>Care and services are reviewed regularly for effectiveness, and when circumstances change or when incidents impact on the needs, goals or preferences of the consumer.</w:t>
      </w:r>
    </w:p>
    <w:p w14:paraId="3D711244" w14:textId="010B0CD5" w:rsidR="001A16D8" w:rsidRDefault="001A16D8" w:rsidP="001A16D8">
      <w:r w:rsidRPr="00491C2C">
        <w:rPr>
          <w:rFonts w:eastAsiaTheme="minorHAnsi"/>
          <w:color w:val="auto"/>
          <w:lang w:eastAsia="en-US"/>
        </w:rPr>
        <w:t>The</w:t>
      </w:r>
      <w:r>
        <w:rPr>
          <w:rFonts w:eastAsiaTheme="minorHAnsi"/>
          <w:color w:val="auto"/>
          <w:lang w:eastAsia="en-US"/>
        </w:rPr>
        <w:t xml:space="preserve"> service must demonstrate that </w:t>
      </w:r>
      <w:r>
        <w:t>c</w:t>
      </w:r>
      <w:r w:rsidRPr="00853601">
        <w:t>are and services are reviewed regularly for effectiveness, and when circumstances change or when incidents impact on the needs, goals or preferences of the consumer.</w:t>
      </w:r>
    </w:p>
    <w:p w14:paraId="460B4303" w14:textId="1A16C5AA" w:rsidR="006567C5" w:rsidRDefault="002A775B" w:rsidP="002A775B">
      <w:pPr>
        <w:pStyle w:val="Heading1"/>
      </w:pPr>
      <w:r>
        <w:t>Standard 3</w:t>
      </w:r>
    </w:p>
    <w:p w14:paraId="631F24C5" w14:textId="7C2ECE9A" w:rsidR="002A775B" w:rsidRPr="00853601" w:rsidRDefault="002A775B" w:rsidP="002A775B">
      <w:pPr>
        <w:pStyle w:val="Heading3"/>
      </w:pPr>
      <w:r w:rsidRPr="00853601">
        <w:t>Requirement 3(3)(a)</w:t>
      </w:r>
      <w:r>
        <w:tab/>
      </w:r>
    </w:p>
    <w:p w14:paraId="3CD28C22" w14:textId="77777777" w:rsidR="002A775B" w:rsidRPr="00853601" w:rsidRDefault="002A775B" w:rsidP="002A775B">
      <w:r w:rsidRPr="00853601">
        <w:t>Each consumer gets safe and effective personal care, clinical care, or both personal care and clinical care, that:</w:t>
      </w:r>
    </w:p>
    <w:p w14:paraId="7456C3C6" w14:textId="77777777" w:rsidR="002A775B" w:rsidRPr="00853601" w:rsidRDefault="002A775B" w:rsidP="002A775B">
      <w:pPr>
        <w:numPr>
          <w:ilvl w:val="0"/>
          <w:numId w:val="36"/>
        </w:numPr>
        <w:tabs>
          <w:tab w:val="right" w:pos="9026"/>
        </w:tabs>
        <w:spacing w:before="0" w:after="0"/>
        <w:outlineLvl w:val="4"/>
      </w:pPr>
      <w:r w:rsidRPr="00853601">
        <w:t>is best practice; and</w:t>
      </w:r>
    </w:p>
    <w:p w14:paraId="3FA17173" w14:textId="77777777" w:rsidR="002A775B" w:rsidRPr="00853601" w:rsidRDefault="002A775B" w:rsidP="002A775B">
      <w:pPr>
        <w:numPr>
          <w:ilvl w:val="0"/>
          <w:numId w:val="36"/>
        </w:numPr>
        <w:tabs>
          <w:tab w:val="right" w:pos="9026"/>
        </w:tabs>
        <w:spacing w:before="0" w:after="0"/>
        <w:ind w:left="567" w:hanging="425"/>
        <w:outlineLvl w:val="4"/>
      </w:pPr>
      <w:r w:rsidRPr="00853601">
        <w:t>is tailored to their needs; and</w:t>
      </w:r>
    </w:p>
    <w:p w14:paraId="2F8A1F9F" w14:textId="22A8F81A" w:rsidR="002A775B" w:rsidRDefault="002A775B" w:rsidP="002A775B">
      <w:pPr>
        <w:numPr>
          <w:ilvl w:val="0"/>
          <w:numId w:val="36"/>
        </w:numPr>
        <w:tabs>
          <w:tab w:val="right" w:pos="9026"/>
        </w:tabs>
        <w:spacing w:before="0" w:after="0"/>
        <w:ind w:left="567" w:hanging="425"/>
        <w:outlineLvl w:val="4"/>
      </w:pPr>
      <w:r w:rsidRPr="00853601">
        <w:t>optimises their health and well-being.</w:t>
      </w:r>
    </w:p>
    <w:p w14:paraId="241A3BD7" w14:textId="490AFCF3" w:rsidR="00A418EB" w:rsidRDefault="00A418EB" w:rsidP="00A418EB">
      <w:r>
        <w:t xml:space="preserve">The service must demonstrate that each </w:t>
      </w:r>
      <w:r w:rsidRPr="00853601">
        <w:t>consumer gets safe and effective personal care, clinical care, or both personal care and clinical care, that</w:t>
      </w:r>
      <w:r>
        <w:t xml:space="preserve"> </w:t>
      </w:r>
      <w:r w:rsidRPr="00853601">
        <w:t>is best practice</w:t>
      </w:r>
      <w:r>
        <w:t>, t</w:t>
      </w:r>
      <w:r w:rsidRPr="00853601">
        <w:t>ailored to their needs</w:t>
      </w:r>
      <w:r>
        <w:t xml:space="preserve"> and </w:t>
      </w:r>
      <w:r w:rsidRPr="00853601">
        <w:t>optimises their health and well-being</w:t>
      </w:r>
      <w:r>
        <w:t xml:space="preserve"> for all aspects of clinical and personal care, including but not limited to wound management, skin integrity, pain management and management of restraint</w:t>
      </w:r>
      <w:r w:rsidRPr="00853601">
        <w:t>.</w:t>
      </w:r>
    </w:p>
    <w:p w14:paraId="4744AEDA" w14:textId="5A9AFF8F" w:rsidR="00E53715" w:rsidRPr="00853601" w:rsidRDefault="00E53715" w:rsidP="00E53715">
      <w:pPr>
        <w:pStyle w:val="Heading3"/>
      </w:pPr>
      <w:r w:rsidRPr="00853601">
        <w:lastRenderedPageBreak/>
        <w:t>Requirement 3(3)(b)</w:t>
      </w:r>
      <w:r>
        <w:tab/>
      </w:r>
    </w:p>
    <w:p w14:paraId="30F4C573" w14:textId="77777777" w:rsidR="00E53715" w:rsidRPr="00853601" w:rsidRDefault="00E53715" w:rsidP="00E53715">
      <w:r w:rsidRPr="00853601">
        <w:rPr>
          <w:szCs w:val="22"/>
        </w:rPr>
        <w:t>Effective management of high impact or high prevalence risks associated with the care of each consumer.</w:t>
      </w:r>
    </w:p>
    <w:p w14:paraId="192D52C7" w14:textId="1A8CA2FA" w:rsidR="00E53715" w:rsidRDefault="00E53715" w:rsidP="00E53715">
      <w:pPr>
        <w:tabs>
          <w:tab w:val="right" w:pos="9026"/>
        </w:tabs>
        <w:rPr>
          <w:color w:val="auto"/>
        </w:rPr>
      </w:pPr>
      <w:r w:rsidRPr="00491C2C">
        <w:rPr>
          <w:rFonts w:eastAsiaTheme="minorHAnsi"/>
          <w:color w:val="auto"/>
          <w:lang w:eastAsia="en-US"/>
        </w:rPr>
        <w:t>The</w:t>
      </w:r>
      <w:r>
        <w:rPr>
          <w:rFonts w:eastAsiaTheme="minorHAnsi"/>
          <w:color w:val="auto"/>
          <w:lang w:eastAsia="en-US"/>
        </w:rPr>
        <w:t xml:space="preserve"> service must demonstrate e</w:t>
      </w:r>
      <w:r w:rsidRPr="00853601">
        <w:rPr>
          <w:szCs w:val="22"/>
        </w:rPr>
        <w:t>ffective management of high impact or high prevalence risks associated with the care of each consumer</w:t>
      </w:r>
      <w:r>
        <w:rPr>
          <w:szCs w:val="22"/>
        </w:rPr>
        <w:t xml:space="preserve">, including but not limited to </w:t>
      </w:r>
      <w:r>
        <w:rPr>
          <w:color w:val="auto"/>
        </w:rPr>
        <w:t>chemical restraint, choking, insulin and blood glucose level monitoring, bowel monitoring and weight monitoring.</w:t>
      </w:r>
    </w:p>
    <w:p w14:paraId="3FA677B5" w14:textId="6D3ECFA1" w:rsidR="00A9310E" w:rsidRDefault="00A9310E" w:rsidP="00CA6FA1">
      <w:pPr>
        <w:pStyle w:val="Heading3"/>
      </w:pPr>
      <w:r>
        <w:t>Requirement 3(3)</w:t>
      </w:r>
      <w:r w:rsidR="000859D2">
        <w:t>(c)</w:t>
      </w:r>
    </w:p>
    <w:p w14:paraId="0BF5939D" w14:textId="77777777" w:rsidR="003A4273" w:rsidRPr="00853601" w:rsidRDefault="003A4273" w:rsidP="003A4273">
      <w:r w:rsidRPr="00853601">
        <w:rPr>
          <w:szCs w:val="22"/>
        </w:rPr>
        <w:t>The needs, goals and preferences of consumers nearing the end of life are recognised and addressed, their comfort maximised and their dignity preserved.</w:t>
      </w:r>
    </w:p>
    <w:p w14:paraId="1DB03532" w14:textId="65559291" w:rsidR="003A4273" w:rsidRPr="003A4273" w:rsidRDefault="003A4273" w:rsidP="003A4273">
      <w:pPr>
        <w:pStyle w:val="ListBullet"/>
        <w:numPr>
          <w:ilvl w:val="0"/>
          <w:numId w:val="0"/>
        </w:numPr>
        <w:spacing w:after="240"/>
      </w:pPr>
      <w:r w:rsidRPr="005343F4">
        <w:t>The</w:t>
      </w:r>
      <w:r>
        <w:t xml:space="preserve"> service must demonstrate that t</w:t>
      </w:r>
      <w:r w:rsidRPr="00853601">
        <w:t>he needs, goals and preferences of consumers nearing the end of life are recognised and addressed, their comfort maximised and their dignity preserved.</w:t>
      </w:r>
    </w:p>
    <w:p w14:paraId="4621D170" w14:textId="4EDE4268" w:rsidR="00CA6FA1" w:rsidRPr="00D435F8" w:rsidRDefault="00CA6FA1" w:rsidP="00CA6FA1">
      <w:pPr>
        <w:pStyle w:val="Heading3"/>
      </w:pPr>
      <w:r w:rsidRPr="00D435F8">
        <w:t>Requirement 3(3)(d)</w:t>
      </w:r>
      <w:r>
        <w:tab/>
      </w:r>
    </w:p>
    <w:p w14:paraId="1A6C8FD4" w14:textId="77777777" w:rsidR="00CA6FA1" w:rsidRPr="00853601" w:rsidRDefault="00CA6FA1" w:rsidP="00CA6FA1">
      <w:r w:rsidRPr="00853601">
        <w:rPr>
          <w:szCs w:val="22"/>
        </w:rPr>
        <w:t>Deterioration or change of a consumer’s mental health, cognitive or physical function, capacity or condition is recognised and responded to in a timely manner.</w:t>
      </w:r>
    </w:p>
    <w:p w14:paraId="12787BCB" w14:textId="4820B7A2" w:rsidR="00E53715" w:rsidRPr="00853601" w:rsidRDefault="00CA6FA1" w:rsidP="00E53715">
      <w:r w:rsidRPr="00491C2C">
        <w:rPr>
          <w:rFonts w:eastAsiaTheme="minorHAnsi"/>
          <w:color w:val="auto"/>
          <w:lang w:eastAsia="en-US"/>
        </w:rPr>
        <w:t>The</w:t>
      </w:r>
      <w:r>
        <w:rPr>
          <w:rFonts w:eastAsiaTheme="minorHAnsi"/>
          <w:color w:val="auto"/>
          <w:lang w:eastAsia="en-US"/>
        </w:rPr>
        <w:t xml:space="preserve"> service must demonstrate </w:t>
      </w:r>
      <w:r>
        <w:rPr>
          <w:color w:val="auto"/>
        </w:rPr>
        <w:t>that d</w:t>
      </w:r>
      <w:r w:rsidRPr="00853601">
        <w:rPr>
          <w:szCs w:val="22"/>
        </w:rPr>
        <w:t xml:space="preserve">eterioration or change of a consumer’s mental health, cognitive or physical function, </w:t>
      </w:r>
      <w:r>
        <w:rPr>
          <w:szCs w:val="22"/>
        </w:rPr>
        <w:t>including but not limited management of behavioural issues.</w:t>
      </w:r>
    </w:p>
    <w:p w14:paraId="5855A994" w14:textId="6BF882D5" w:rsidR="00EE7D32" w:rsidRPr="00D435F8" w:rsidRDefault="00E53715" w:rsidP="00EE7D32">
      <w:pPr>
        <w:pStyle w:val="Heading3"/>
      </w:pPr>
      <w:r>
        <w:rPr>
          <w:rFonts w:eastAsiaTheme="minorHAnsi"/>
          <w:color w:val="auto"/>
          <w:lang w:eastAsia="en-US"/>
        </w:rPr>
        <w:t xml:space="preserve"> </w:t>
      </w:r>
      <w:r w:rsidR="00EE7D32" w:rsidRPr="00D435F8">
        <w:t>Requirement 3(3)(e)</w:t>
      </w:r>
      <w:r w:rsidR="00EE7D32">
        <w:tab/>
      </w:r>
    </w:p>
    <w:p w14:paraId="69577B5D" w14:textId="77777777" w:rsidR="00EE7D32" w:rsidRPr="00853601" w:rsidRDefault="00EE7D32" w:rsidP="00EE7D32">
      <w:r w:rsidRPr="00853601">
        <w:rPr>
          <w:szCs w:val="22"/>
        </w:rPr>
        <w:t>Information about the consumer’s condition, needs and preferences is documented and communicated within the organisation, and with others where responsibility for care is shared.</w:t>
      </w:r>
    </w:p>
    <w:p w14:paraId="7A99F4A6" w14:textId="77777777" w:rsidR="00EE7D32" w:rsidRPr="00853601" w:rsidRDefault="00EE7D32" w:rsidP="00EE7D32">
      <w:r w:rsidRPr="00491C2C">
        <w:rPr>
          <w:rFonts w:eastAsiaTheme="minorHAnsi"/>
          <w:color w:val="auto"/>
          <w:lang w:eastAsia="en-US"/>
        </w:rPr>
        <w:t>The</w:t>
      </w:r>
      <w:r>
        <w:rPr>
          <w:rFonts w:eastAsiaTheme="minorHAnsi"/>
          <w:color w:val="auto"/>
          <w:lang w:eastAsia="en-US"/>
        </w:rPr>
        <w:t xml:space="preserve"> service must demonstrate that </w:t>
      </w:r>
      <w:r w:rsidRPr="00853601">
        <w:rPr>
          <w:szCs w:val="22"/>
        </w:rPr>
        <w:t>Information about the consumer’s condition, needs and preferences is documented and communicated within the organisation, and with others where responsibility for care is shared.</w:t>
      </w:r>
    </w:p>
    <w:p w14:paraId="086E0DDD" w14:textId="5A3A8FD7" w:rsidR="00A77D88" w:rsidRPr="00D435F8" w:rsidRDefault="00A77D88" w:rsidP="00A77D88">
      <w:pPr>
        <w:pStyle w:val="Heading3"/>
      </w:pPr>
      <w:r w:rsidRPr="00D435F8">
        <w:t>Requirement 3(3)(</w:t>
      </w:r>
      <w:r>
        <w:t>f</w:t>
      </w:r>
      <w:r w:rsidRPr="00D435F8">
        <w:t>)</w:t>
      </w:r>
      <w:r>
        <w:tab/>
      </w:r>
    </w:p>
    <w:p w14:paraId="01167AA8" w14:textId="72F3836F" w:rsidR="00A77D88" w:rsidRDefault="00A77D88" w:rsidP="00A77D88">
      <w:pPr>
        <w:rPr>
          <w:szCs w:val="22"/>
        </w:rPr>
      </w:pPr>
      <w:r w:rsidRPr="00853601">
        <w:rPr>
          <w:szCs w:val="22"/>
        </w:rPr>
        <w:t>Timely and appropriate referrals to individuals, other organisations and providers of other care and services.</w:t>
      </w:r>
    </w:p>
    <w:p w14:paraId="44004522" w14:textId="75485C77" w:rsidR="00A77D88" w:rsidRDefault="00A77D88" w:rsidP="00A77D88">
      <w:pPr>
        <w:rPr>
          <w:szCs w:val="22"/>
        </w:rPr>
      </w:pPr>
      <w:r w:rsidRPr="00491C2C">
        <w:rPr>
          <w:rFonts w:eastAsiaTheme="minorHAnsi"/>
          <w:color w:val="auto"/>
          <w:lang w:eastAsia="en-US"/>
        </w:rPr>
        <w:t>The</w:t>
      </w:r>
      <w:r>
        <w:rPr>
          <w:rFonts w:eastAsiaTheme="minorHAnsi"/>
          <w:color w:val="auto"/>
          <w:lang w:eastAsia="en-US"/>
        </w:rPr>
        <w:t xml:space="preserve"> service must demonstrate that </w:t>
      </w:r>
      <w:r>
        <w:rPr>
          <w:szCs w:val="22"/>
        </w:rPr>
        <w:t>t</w:t>
      </w:r>
      <w:r w:rsidRPr="00853601">
        <w:rPr>
          <w:szCs w:val="22"/>
        </w:rPr>
        <w:t xml:space="preserve">imely and appropriate referrals </w:t>
      </w:r>
      <w:r>
        <w:rPr>
          <w:szCs w:val="22"/>
        </w:rPr>
        <w:t xml:space="preserve">are made </w:t>
      </w:r>
      <w:r w:rsidRPr="00853601">
        <w:rPr>
          <w:szCs w:val="22"/>
        </w:rPr>
        <w:t>to individuals, other organisations and providers of other care and services.</w:t>
      </w:r>
    </w:p>
    <w:p w14:paraId="00192FCE" w14:textId="5243C5C3" w:rsidR="00A418EB" w:rsidRDefault="007B1CFB" w:rsidP="007B1CFB">
      <w:pPr>
        <w:pStyle w:val="Heading1"/>
      </w:pPr>
      <w:r>
        <w:lastRenderedPageBreak/>
        <w:t>Standard 4</w:t>
      </w:r>
    </w:p>
    <w:p w14:paraId="07E1DDAF" w14:textId="0D06B37E" w:rsidR="007B1CFB" w:rsidRPr="00D435F8" w:rsidRDefault="007B1CFB" w:rsidP="007B1CFB">
      <w:pPr>
        <w:pStyle w:val="Heading3"/>
      </w:pPr>
      <w:r w:rsidRPr="00D435F8">
        <w:t>Requirement 4(3)(d)</w:t>
      </w:r>
      <w:r>
        <w:tab/>
      </w:r>
    </w:p>
    <w:p w14:paraId="7F02293C" w14:textId="77777777" w:rsidR="007B1CFB" w:rsidRDefault="007B1CFB" w:rsidP="007B1CFB">
      <w:r w:rsidRPr="00032B17">
        <w:t>Information about the consumer’s condition, needs and preferences is communicated within the organisation, and with others where responsibility for care is shared.</w:t>
      </w:r>
    </w:p>
    <w:p w14:paraId="0032BF0E" w14:textId="62F92D0D" w:rsidR="007B1CFB" w:rsidRDefault="007B1CFB" w:rsidP="007B1CFB">
      <w:pPr>
        <w:tabs>
          <w:tab w:val="right" w:pos="9026"/>
        </w:tabs>
      </w:pPr>
      <w:r>
        <w:t xml:space="preserve">The service must demonstrate </w:t>
      </w:r>
      <w:r>
        <w:rPr>
          <w:color w:val="auto"/>
        </w:rPr>
        <w:t>that</w:t>
      </w:r>
      <w:r>
        <w:t xml:space="preserve"> </w:t>
      </w:r>
      <w:r w:rsidR="00F40C6D">
        <w:t>i</w:t>
      </w:r>
      <w:r w:rsidRPr="00032B17">
        <w:t>nformation about the consumer’s condition, needs and preferences is communicated within the organisation, and with others where responsibility for care is shared.</w:t>
      </w:r>
    </w:p>
    <w:p w14:paraId="0CFDE0A2" w14:textId="740CD0DE" w:rsidR="00E16397" w:rsidRDefault="00E16397" w:rsidP="00E16397">
      <w:pPr>
        <w:pStyle w:val="Heading1"/>
      </w:pPr>
      <w:r>
        <w:t>Standard 6</w:t>
      </w:r>
    </w:p>
    <w:p w14:paraId="1CC1E039" w14:textId="49797B81" w:rsidR="00A33C7E" w:rsidRPr="00D435F8" w:rsidRDefault="00A33C7E" w:rsidP="00A33C7E">
      <w:pPr>
        <w:pStyle w:val="Heading3"/>
      </w:pPr>
      <w:r w:rsidRPr="00D435F8">
        <w:t>Requirement 6(3)(c)</w:t>
      </w:r>
      <w:r>
        <w:tab/>
      </w:r>
    </w:p>
    <w:p w14:paraId="54C3AF7E" w14:textId="77777777" w:rsidR="00A33C7E" w:rsidRDefault="00A33C7E" w:rsidP="00A33C7E">
      <w:r w:rsidRPr="009C6F30">
        <w:t>Appropriate action is taken in response to complaints and an open disclosure process is used when things go wrong.</w:t>
      </w:r>
    </w:p>
    <w:p w14:paraId="602D695B" w14:textId="23203C84" w:rsidR="00A33C7E" w:rsidRDefault="00A33C7E" w:rsidP="00A33C7E">
      <w:r w:rsidRPr="00491C2C">
        <w:rPr>
          <w:rFonts w:eastAsiaTheme="minorHAnsi"/>
          <w:color w:val="auto"/>
          <w:lang w:eastAsia="en-US"/>
        </w:rPr>
        <w:t>The</w:t>
      </w:r>
      <w:r>
        <w:rPr>
          <w:rFonts w:eastAsiaTheme="minorHAnsi"/>
          <w:color w:val="auto"/>
          <w:lang w:eastAsia="en-US"/>
        </w:rPr>
        <w:t xml:space="preserve"> service must demonstrate </w:t>
      </w:r>
      <w:r>
        <w:rPr>
          <w:color w:val="auto"/>
        </w:rPr>
        <w:t>that</w:t>
      </w:r>
      <w:r>
        <w:t xml:space="preserve"> a</w:t>
      </w:r>
      <w:r w:rsidRPr="009C6F30">
        <w:t>ppropriate action is taken in response to complaints and an open disclosure process is used when things go wrong.</w:t>
      </w:r>
    </w:p>
    <w:p w14:paraId="492FB24F" w14:textId="7444679C" w:rsidR="00A33C7E" w:rsidRPr="00D435F8" w:rsidRDefault="00A33C7E" w:rsidP="00A33C7E">
      <w:pPr>
        <w:pStyle w:val="Heading3"/>
      </w:pPr>
      <w:r w:rsidRPr="00D435F8">
        <w:t>Requirement 6(3)(</w:t>
      </w:r>
      <w:r>
        <w:t>d</w:t>
      </w:r>
      <w:r w:rsidRPr="00D435F8">
        <w:t>)</w:t>
      </w:r>
      <w:r>
        <w:tab/>
      </w:r>
    </w:p>
    <w:p w14:paraId="45D849E7" w14:textId="77777777" w:rsidR="00A33C7E" w:rsidRDefault="00A33C7E" w:rsidP="00A33C7E">
      <w:r w:rsidRPr="009C6F30">
        <w:t>Feedback and complaints are reviewed and used to improve the quality of care and services.</w:t>
      </w:r>
    </w:p>
    <w:p w14:paraId="0571B181" w14:textId="05E22C0F" w:rsidR="00A33C7E" w:rsidRDefault="00A33C7E" w:rsidP="007854F1">
      <w:r w:rsidRPr="00511B05">
        <w:rPr>
          <w:rFonts w:eastAsia="Calibri"/>
          <w:iCs/>
          <w:color w:val="auto"/>
          <w:szCs w:val="22"/>
          <w:lang w:eastAsia="en-US"/>
        </w:rPr>
        <w:t xml:space="preserve">The service </w:t>
      </w:r>
      <w:r>
        <w:rPr>
          <w:rFonts w:eastAsia="Calibri"/>
          <w:iCs/>
          <w:color w:val="auto"/>
          <w:szCs w:val="22"/>
          <w:lang w:eastAsia="en-US"/>
        </w:rPr>
        <w:t xml:space="preserve">must </w:t>
      </w:r>
      <w:r w:rsidRPr="00511B05">
        <w:rPr>
          <w:rFonts w:eastAsia="Calibri"/>
          <w:iCs/>
          <w:color w:val="auto"/>
          <w:szCs w:val="22"/>
          <w:lang w:eastAsia="en-US"/>
        </w:rPr>
        <w:t>demonstrate th</w:t>
      </w:r>
      <w:r>
        <w:rPr>
          <w:rFonts w:eastAsia="Calibri"/>
          <w:iCs/>
          <w:color w:val="auto"/>
          <w:szCs w:val="22"/>
          <w:lang w:eastAsia="en-US"/>
        </w:rPr>
        <w:t xml:space="preserve">at it </w:t>
      </w:r>
      <w:r w:rsidRPr="00511B05">
        <w:rPr>
          <w:rFonts w:eastAsia="Calibri"/>
          <w:iCs/>
          <w:color w:val="auto"/>
          <w:szCs w:val="22"/>
          <w:lang w:eastAsia="en-US"/>
        </w:rPr>
        <w:t>monitor</w:t>
      </w:r>
      <w:r>
        <w:rPr>
          <w:rFonts w:eastAsia="Calibri"/>
          <w:iCs/>
          <w:color w:val="auto"/>
          <w:szCs w:val="22"/>
          <w:lang w:eastAsia="en-US"/>
        </w:rPr>
        <w:t xml:space="preserve">s or reviews feedback and complaints or </w:t>
      </w:r>
      <w:proofErr w:type="gramStart"/>
      <w:r>
        <w:rPr>
          <w:rFonts w:eastAsia="Calibri"/>
          <w:iCs/>
          <w:color w:val="auto"/>
          <w:szCs w:val="22"/>
          <w:lang w:eastAsia="en-US"/>
        </w:rPr>
        <w:t xml:space="preserve">that </w:t>
      </w:r>
      <w:r w:rsidRPr="00511B05">
        <w:rPr>
          <w:rFonts w:eastAsia="Calibri"/>
          <w:iCs/>
          <w:color w:val="auto"/>
          <w:szCs w:val="22"/>
          <w:lang w:eastAsia="en-US"/>
        </w:rPr>
        <w:t>,</w:t>
      </w:r>
      <w:proofErr w:type="gramEnd"/>
      <w:r w:rsidRPr="00511B05">
        <w:rPr>
          <w:rFonts w:eastAsia="Calibri"/>
          <w:iCs/>
          <w:color w:val="auto"/>
          <w:szCs w:val="22"/>
          <w:lang w:eastAsia="en-US"/>
        </w:rPr>
        <w:t xml:space="preserve"> or review or that </w:t>
      </w:r>
      <w:r>
        <w:rPr>
          <w:rFonts w:eastAsia="Calibri"/>
          <w:iCs/>
          <w:color w:val="auto"/>
          <w:szCs w:val="22"/>
          <w:lang w:eastAsia="en-US"/>
        </w:rPr>
        <w:t xml:space="preserve">it used feedback and complaints to improve </w:t>
      </w:r>
      <w:r w:rsidRPr="009C6F30">
        <w:t>the quality of care and services.</w:t>
      </w:r>
      <w:r w:rsidR="007854F1">
        <w:t xml:space="preserve">  </w:t>
      </w:r>
      <w:r>
        <w:rPr>
          <w:rFonts w:eastAsia="Calibri"/>
          <w:iCs/>
          <w:color w:val="auto"/>
          <w:szCs w:val="22"/>
          <w:lang w:eastAsia="en-US"/>
        </w:rPr>
        <w:t xml:space="preserve"> </w:t>
      </w:r>
    </w:p>
    <w:p w14:paraId="029F5310" w14:textId="3EBAD6EC" w:rsidR="00E16397" w:rsidRDefault="00E16397" w:rsidP="00E16397">
      <w:pPr>
        <w:pStyle w:val="Heading1"/>
      </w:pPr>
      <w:r>
        <w:t>Standard 7</w:t>
      </w:r>
    </w:p>
    <w:p w14:paraId="7FA04D23" w14:textId="7D51B551" w:rsidR="003E35D6" w:rsidRPr="00506F7F" w:rsidRDefault="003E35D6" w:rsidP="003E35D6">
      <w:pPr>
        <w:pStyle w:val="Heading3"/>
      </w:pPr>
      <w:r w:rsidRPr="00506F7F">
        <w:t>Requirement 7(3)(a)</w:t>
      </w:r>
      <w:r>
        <w:tab/>
      </w:r>
    </w:p>
    <w:p w14:paraId="43BC415C" w14:textId="77777777" w:rsidR="003E35D6" w:rsidRDefault="003E35D6" w:rsidP="003E35D6">
      <w:r w:rsidRPr="00095CD4">
        <w:t>The workforce is planned to enable, and the number and mix of members of the workforce deployed enables, the delivery and management of safe and quality care and services.</w:t>
      </w:r>
    </w:p>
    <w:p w14:paraId="282433D3" w14:textId="454A32E6" w:rsidR="003E35D6" w:rsidRDefault="003E35D6" w:rsidP="003E35D6">
      <w:pPr>
        <w:tabs>
          <w:tab w:val="right" w:pos="9026"/>
        </w:tabs>
        <w:rPr>
          <w:color w:val="auto"/>
        </w:rPr>
      </w:pPr>
      <w:r w:rsidRPr="006629B9">
        <w:rPr>
          <w:color w:val="auto"/>
        </w:rPr>
        <w:t>The</w:t>
      </w:r>
      <w:r>
        <w:rPr>
          <w:color w:val="auto"/>
        </w:rPr>
        <w:t xml:space="preserve"> service must demonstrate that its</w:t>
      </w:r>
      <w:r w:rsidRPr="006629B9">
        <w:rPr>
          <w:color w:val="auto"/>
        </w:rPr>
        <w:t xml:space="preserve"> workforce is planned to enable, and the number and mix of members of the workforce deployed enables, the delivery and management of safe and quality care and services.</w:t>
      </w:r>
      <w:r>
        <w:rPr>
          <w:color w:val="auto"/>
        </w:rPr>
        <w:t xml:space="preserve"> </w:t>
      </w:r>
    </w:p>
    <w:p w14:paraId="7D63C486" w14:textId="5434B0A6" w:rsidR="00EB428B" w:rsidRPr="00095CD4" w:rsidRDefault="00EB428B" w:rsidP="00EB428B">
      <w:pPr>
        <w:pStyle w:val="Heading3"/>
      </w:pPr>
      <w:r w:rsidRPr="00095CD4">
        <w:lastRenderedPageBreak/>
        <w:t>Requirement 7(3)(c)</w:t>
      </w:r>
      <w:r>
        <w:tab/>
      </w:r>
    </w:p>
    <w:p w14:paraId="77774728" w14:textId="57797930" w:rsidR="00EB428B" w:rsidRDefault="00EB428B" w:rsidP="00EB428B">
      <w:r w:rsidRPr="00095CD4">
        <w:t>The workforce is competent and the members of the workforce have the qualifications and knowledge to effectively perform their roles.</w:t>
      </w:r>
    </w:p>
    <w:p w14:paraId="0EE75345" w14:textId="32D944E4" w:rsidR="00EB428B" w:rsidRDefault="00EB428B" w:rsidP="00EB428B">
      <w:r w:rsidRPr="00095CD4">
        <w:t>The</w:t>
      </w:r>
      <w:r>
        <w:t xml:space="preserve"> service must demonstrate that the </w:t>
      </w:r>
      <w:r w:rsidRPr="00095CD4">
        <w:t>workforce is competent and the members of the workforce have the qualifications and</w:t>
      </w:r>
      <w:r>
        <w:t xml:space="preserve">, in particular, the </w:t>
      </w:r>
      <w:r w:rsidRPr="00095CD4">
        <w:t>knowledge to effectively perform their roles.</w:t>
      </w:r>
    </w:p>
    <w:p w14:paraId="3A1CCD9C" w14:textId="0469B7A2" w:rsidR="00EB428B" w:rsidRPr="00095CD4" w:rsidRDefault="00EB428B" w:rsidP="00EB428B">
      <w:pPr>
        <w:pStyle w:val="Heading3"/>
      </w:pPr>
      <w:r w:rsidRPr="00095CD4">
        <w:t>Requirement 7(3)(d)</w:t>
      </w:r>
      <w:r>
        <w:tab/>
      </w:r>
    </w:p>
    <w:p w14:paraId="7E08B395" w14:textId="77777777" w:rsidR="00EB428B" w:rsidRDefault="00EB428B" w:rsidP="00EB428B">
      <w:r w:rsidRPr="00095CD4">
        <w:t>The workforce is recruited, trained, equipped and supported to deliver the outcomes required by these standards.</w:t>
      </w:r>
    </w:p>
    <w:p w14:paraId="6C8F426E" w14:textId="1593E411" w:rsidR="00DD7DE7" w:rsidRDefault="00EB428B" w:rsidP="00DD7DE7">
      <w:r w:rsidRPr="006629B9">
        <w:rPr>
          <w:rFonts w:eastAsia="Calibri"/>
          <w:color w:val="auto"/>
          <w:lang w:eastAsia="en-US"/>
        </w:rPr>
        <w:t xml:space="preserve">The service </w:t>
      </w:r>
      <w:r>
        <w:rPr>
          <w:rFonts w:eastAsia="Calibri"/>
          <w:color w:val="auto"/>
          <w:lang w:eastAsia="en-US"/>
        </w:rPr>
        <w:t xml:space="preserve">must </w:t>
      </w:r>
      <w:r w:rsidRPr="006629B9">
        <w:rPr>
          <w:rFonts w:eastAsia="Calibri"/>
          <w:color w:val="auto"/>
          <w:lang w:eastAsia="en-US"/>
        </w:rPr>
        <w:t xml:space="preserve">demonstrate </w:t>
      </w:r>
      <w:r w:rsidR="00DD7DE7">
        <w:rPr>
          <w:rFonts w:eastAsia="Calibri"/>
          <w:color w:val="auto"/>
          <w:lang w:eastAsia="en-US"/>
        </w:rPr>
        <w:t xml:space="preserve">that its workforce </w:t>
      </w:r>
      <w:r w:rsidR="00DD7DE7" w:rsidRPr="00095CD4">
        <w:t>is recruited, trained, equipped and supported to deliver the outcomes required by these standards.</w:t>
      </w:r>
    </w:p>
    <w:p w14:paraId="00FAEC65" w14:textId="0A5594EF" w:rsidR="00EB428B" w:rsidRPr="00095CD4" w:rsidRDefault="00EB428B" w:rsidP="00EB428B">
      <w:pPr>
        <w:pStyle w:val="Heading3"/>
      </w:pPr>
      <w:r w:rsidRPr="00095CD4">
        <w:t>Requirement 7(3)(e)</w:t>
      </w:r>
      <w:r>
        <w:tab/>
      </w:r>
    </w:p>
    <w:p w14:paraId="354B9790" w14:textId="43629BF9" w:rsidR="00EB428B" w:rsidRDefault="00EB428B" w:rsidP="00EB428B">
      <w:r w:rsidRPr="00095CD4">
        <w:t>Regular assessment, monitoring and review of the performance of each member of the workforce is undertaken.</w:t>
      </w:r>
    </w:p>
    <w:p w14:paraId="28BA337A" w14:textId="12DD3FD1" w:rsidR="00A22BC1" w:rsidRDefault="00A22BC1" w:rsidP="00A22BC1">
      <w:r w:rsidRPr="00491C2C">
        <w:rPr>
          <w:rFonts w:eastAsiaTheme="minorHAnsi"/>
          <w:color w:val="auto"/>
          <w:lang w:eastAsia="en-US"/>
        </w:rPr>
        <w:t>The</w:t>
      </w:r>
      <w:r>
        <w:rPr>
          <w:rFonts w:eastAsiaTheme="minorHAnsi"/>
          <w:color w:val="auto"/>
          <w:lang w:eastAsia="en-US"/>
        </w:rPr>
        <w:t xml:space="preserve"> service </w:t>
      </w:r>
      <w:r w:rsidR="00A14ED7">
        <w:rPr>
          <w:rFonts w:eastAsiaTheme="minorHAnsi"/>
          <w:color w:val="auto"/>
          <w:lang w:eastAsia="en-US"/>
        </w:rPr>
        <w:t xml:space="preserve">must </w:t>
      </w:r>
      <w:r>
        <w:rPr>
          <w:color w:val="auto"/>
        </w:rPr>
        <w:t>demonstrate that</w:t>
      </w:r>
      <w:r>
        <w:t xml:space="preserve"> r</w:t>
      </w:r>
      <w:r w:rsidRPr="00095CD4">
        <w:t>egular assessment, monitoring and review of the performance of each member of the workforce is undertaken.</w:t>
      </w:r>
      <w:r w:rsidR="007854F1">
        <w:t xml:space="preserve">  </w:t>
      </w:r>
    </w:p>
    <w:p w14:paraId="354246BC" w14:textId="57FBF22B" w:rsidR="00E16397" w:rsidRDefault="00E16397" w:rsidP="00E16397">
      <w:pPr>
        <w:pStyle w:val="Heading1"/>
      </w:pPr>
      <w:r>
        <w:t>Standard 8</w:t>
      </w:r>
    </w:p>
    <w:p w14:paraId="75F6BC6B" w14:textId="299034B0" w:rsidR="0082788F" w:rsidRPr="00506F7F" w:rsidRDefault="0082788F" w:rsidP="0082788F">
      <w:pPr>
        <w:pStyle w:val="Heading3"/>
      </w:pPr>
      <w:r w:rsidRPr="00506F7F">
        <w:t>Requirement 8(3)(a)</w:t>
      </w:r>
      <w:r w:rsidRPr="00506F7F">
        <w:tab/>
      </w:r>
    </w:p>
    <w:p w14:paraId="15A75B38" w14:textId="77777777" w:rsidR="0082788F" w:rsidRDefault="0082788F" w:rsidP="0082788F">
      <w:r w:rsidRPr="00095CD4">
        <w:t>Consumers are engaged in the development, delivery and evaluation of care and services and are supported in that engagement.</w:t>
      </w:r>
    </w:p>
    <w:p w14:paraId="5063410B" w14:textId="0E633972" w:rsidR="0082788F" w:rsidRDefault="0082788F" w:rsidP="0082788F">
      <w:r w:rsidRPr="0082788F">
        <w:rPr>
          <w:color w:val="auto"/>
        </w:rPr>
        <w:t xml:space="preserve">The </w:t>
      </w:r>
      <w:r w:rsidR="00306639">
        <w:rPr>
          <w:color w:val="auto"/>
        </w:rPr>
        <w:t xml:space="preserve">organisation </w:t>
      </w:r>
      <w:r w:rsidRPr="0082788F">
        <w:rPr>
          <w:color w:val="auto"/>
        </w:rPr>
        <w:t>must demonstrate that consumers are engaged in the development, delivery and evaluation of care and services and are supported in that engagement.</w:t>
      </w:r>
    </w:p>
    <w:p w14:paraId="0AC32AB3" w14:textId="1C421072" w:rsidR="0082788F" w:rsidRPr="00095CD4" w:rsidRDefault="0082788F" w:rsidP="0082788F">
      <w:pPr>
        <w:pStyle w:val="Heading3"/>
      </w:pPr>
      <w:r w:rsidRPr="00095CD4">
        <w:t>Requirement 8(3)(b)</w:t>
      </w:r>
      <w:r>
        <w:tab/>
      </w:r>
    </w:p>
    <w:p w14:paraId="7C49D77C" w14:textId="2D16DE1D" w:rsidR="0082788F" w:rsidRDefault="0082788F" w:rsidP="0082788F">
      <w:r w:rsidRPr="00095CD4">
        <w:t>The organisation’s governing body promotes a culture of safe, inclusive and quality care and services and is accountable for their delivery.</w:t>
      </w:r>
    </w:p>
    <w:p w14:paraId="6153CE08" w14:textId="22DCA2B9" w:rsidR="0082788F" w:rsidRDefault="0082788F" w:rsidP="0082788F">
      <w:r w:rsidRPr="0082788F">
        <w:rPr>
          <w:color w:val="auto"/>
        </w:rPr>
        <w:t xml:space="preserve">The </w:t>
      </w:r>
      <w:r w:rsidR="00306639">
        <w:rPr>
          <w:color w:val="auto"/>
        </w:rPr>
        <w:t xml:space="preserve">organisation </w:t>
      </w:r>
      <w:r w:rsidRPr="0082788F">
        <w:rPr>
          <w:color w:val="auto"/>
        </w:rPr>
        <w:t>must demonstrate that</w:t>
      </w:r>
      <w:r w:rsidR="00B27DD8">
        <w:rPr>
          <w:color w:val="auto"/>
        </w:rPr>
        <w:t xml:space="preserve"> </w:t>
      </w:r>
      <w:r w:rsidR="00306639">
        <w:rPr>
          <w:color w:val="auto"/>
        </w:rPr>
        <w:t xml:space="preserve">its </w:t>
      </w:r>
      <w:r w:rsidR="00B27DD8" w:rsidRPr="00095CD4">
        <w:t xml:space="preserve">governing body </w:t>
      </w:r>
      <w:r w:rsidR="00B27DD8">
        <w:t xml:space="preserve">understands and </w:t>
      </w:r>
      <w:r w:rsidR="00B27DD8" w:rsidRPr="00095CD4">
        <w:t>promotes a culture of safe, inclusive and quality care and services and is accountable for their delivery.</w:t>
      </w:r>
    </w:p>
    <w:p w14:paraId="290BF171" w14:textId="2D7D9AFD" w:rsidR="0082788F" w:rsidRPr="00506F7F" w:rsidRDefault="0082788F" w:rsidP="0082788F">
      <w:pPr>
        <w:pStyle w:val="Heading3"/>
      </w:pPr>
      <w:r w:rsidRPr="00506F7F">
        <w:lastRenderedPageBreak/>
        <w:t>Requirement 8(3)(c)</w:t>
      </w:r>
      <w:r>
        <w:tab/>
      </w:r>
    </w:p>
    <w:p w14:paraId="7D9FA4FF" w14:textId="77777777" w:rsidR="00170E00" w:rsidRPr="00095CD4" w:rsidRDefault="00170E00" w:rsidP="00170E00">
      <w:r w:rsidRPr="00095CD4">
        <w:t>Effective organisation wide governance systems relating to the following:</w:t>
      </w:r>
    </w:p>
    <w:p w14:paraId="7089BA47" w14:textId="5B4F903E" w:rsidR="00170E00" w:rsidRDefault="00170E00" w:rsidP="00AE50DD">
      <w:pPr>
        <w:pStyle w:val="ListParagraph"/>
        <w:numPr>
          <w:ilvl w:val="0"/>
          <w:numId w:val="44"/>
        </w:numPr>
        <w:tabs>
          <w:tab w:val="right" w:pos="9026"/>
        </w:tabs>
        <w:spacing w:before="0" w:after="0"/>
        <w:outlineLvl w:val="4"/>
      </w:pPr>
      <w:r w:rsidRPr="00506F7F">
        <w:t>information management;</w:t>
      </w:r>
    </w:p>
    <w:p w14:paraId="6EBC2881" w14:textId="77777777" w:rsidR="00170E00" w:rsidRPr="00506F7F" w:rsidRDefault="00170E00" w:rsidP="00170E00">
      <w:pPr>
        <w:numPr>
          <w:ilvl w:val="0"/>
          <w:numId w:val="44"/>
        </w:numPr>
        <w:tabs>
          <w:tab w:val="right" w:pos="9026"/>
        </w:tabs>
        <w:spacing w:before="0" w:after="0"/>
        <w:ind w:left="567" w:hanging="425"/>
        <w:outlineLvl w:val="4"/>
      </w:pPr>
      <w:r w:rsidRPr="00506F7F">
        <w:t>continuous improvement;</w:t>
      </w:r>
    </w:p>
    <w:p w14:paraId="436AE0AA" w14:textId="77777777" w:rsidR="00170E00" w:rsidRPr="00506F7F" w:rsidRDefault="00170E00" w:rsidP="00170E00">
      <w:pPr>
        <w:numPr>
          <w:ilvl w:val="0"/>
          <w:numId w:val="44"/>
        </w:numPr>
        <w:tabs>
          <w:tab w:val="right" w:pos="9026"/>
        </w:tabs>
        <w:spacing w:before="0" w:after="0"/>
        <w:ind w:left="567" w:hanging="425"/>
        <w:outlineLvl w:val="4"/>
      </w:pPr>
      <w:r w:rsidRPr="00506F7F">
        <w:t>financial governance;</w:t>
      </w:r>
    </w:p>
    <w:p w14:paraId="7639A0B6" w14:textId="77777777" w:rsidR="00170E00" w:rsidRPr="00506F7F" w:rsidRDefault="00170E00" w:rsidP="00170E00">
      <w:pPr>
        <w:numPr>
          <w:ilvl w:val="0"/>
          <w:numId w:val="44"/>
        </w:numPr>
        <w:tabs>
          <w:tab w:val="right" w:pos="9026"/>
        </w:tabs>
        <w:spacing w:before="0" w:after="0"/>
        <w:ind w:left="567" w:hanging="425"/>
        <w:outlineLvl w:val="4"/>
      </w:pPr>
      <w:r w:rsidRPr="00506F7F">
        <w:t>workforce governance, including the assignment of clear responsibilities and accountabilities;</w:t>
      </w:r>
    </w:p>
    <w:p w14:paraId="1BD766D9" w14:textId="77777777" w:rsidR="00170E00" w:rsidRPr="00506F7F" w:rsidRDefault="00170E00" w:rsidP="00170E00">
      <w:pPr>
        <w:numPr>
          <w:ilvl w:val="0"/>
          <w:numId w:val="44"/>
        </w:numPr>
        <w:tabs>
          <w:tab w:val="right" w:pos="9026"/>
        </w:tabs>
        <w:spacing w:before="0" w:after="0"/>
        <w:ind w:left="567" w:hanging="425"/>
        <w:outlineLvl w:val="4"/>
      </w:pPr>
      <w:r w:rsidRPr="00506F7F">
        <w:t>regulatory compliance;</w:t>
      </w:r>
    </w:p>
    <w:p w14:paraId="319148B5" w14:textId="77777777" w:rsidR="00170E00" w:rsidRDefault="00170E00" w:rsidP="00170E00">
      <w:pPr>
        <w:numPr>
          <w:ilvl w:val="0"/>
          <w:numId w:val="44"/>
        </w:numPr>
        <w:tabs>
          <w:tab w:val="right" w:pos="9026"/>
        </w:tabs>
        <w:spacing w:before="0" w:after="0"/>
        <w:ind w:left="567" w:hanging="425"/>
        <w:outlineLvl w:val="4"/>
      </w:pPr>
      <w:r w:rsidRPr="00506F7F">
        <w:t>feedback and complaints.</w:t>
      </w:r>
    </w:p>
    <w:p w14:paraId="0C7ACB10" w14:textId="2F6264DC" w:rsidR="00306639" w:rsidRPr="00306639" w:rsidRDefault="0082788F" w:rsidP="00306639">
      <w:pPr>
        <w:pStyle w:val="Heading3"/>
        <w:rPr>
          <w:b w:val="0"/>
          <w:color w:val="auto"/>
          <w:sz w:val="24"/>
        </w:rPr>
      </w:pPr>
      <w:r w:rsidRPr="00306639">
        <w:rPr>
          <w:b w:val="0"/>
          <w:color w:val="auto"/>
          <w:sz w:val="24"/>
        </w:rPr>
        <w:t xml:space="preserve">The </w:t>
      </w:r>
      <w:r w:rsidR="00306639">
        <w:rPr>
          <w:b w:val="0"/>
          <w:color w:val="auto"/>
          <w:sz w:val="24"/>
        </w:rPr>
        <w:t xml:space="preserve">organisation </w:t>
      </w:r>
      <w:r w:rsidRPr="00306639">
        <w:rPr>
          <w:b w:val="0"/>
          <w:color w:val="auto"/>
          <w:sz w:val="24"/>
        </w:rPr>
        <w:t>must demonstrate</w:t>
      </w:r>
      <w:r w:rsidR="00306639">
        <w:rPr>
          <w:b w:val="0"/>
          <w:color w:val="auto"/>
          <w:sz w:val="24"/>
        </w:rPr>
        <w:t xml:space="preserve"> </w:t>
      </w:r>
      <w:r w:rsidR="00306639" w:rsidRPr="00306639">
        <w:rPr>
          <w:b w:val="0"/>
          <w:color w:val="auto"/>
          <w:sz w:val="24"/>
        </w:rPr>
        <w:t>effective organisation wide governance systems relating to continuous improvement, workforce governance, regulatory compliance in relation to chemical restraint and feedback and complaints.</w:t>
      </w:r>
    </w:p>
    <w:p w14:paraId="6CE07BD8" w14:textId="46AFB0E1" w:rsidR="0082788F" w:rsidRPr="00506F7F" w:rsidRDefault="0082788F" w:rsidP="0082788F">
      <w:pPr>
        <w:pStyle w:val="Heading3"/>
      </w:pPr>
      <w:r w:rsidRPr="00506F7F">
        <w:t>Requirement 8(3)(d)</w:t>
      </w:r>
      <w:r>
        <w:tab/>
      </w:r>
    </w:p>
    <w:p w14:paraId="7AFBFB03" w14:textId="77777777" w:rsidR="0082788F" w:rsidRPr="00095CD4" w:rsidRDefault="0082788F" w:rsidP="0082788F">
      <w:r w:rsidRPr="00095CD4">
        <w:t>Effective risk management systems and practices, including but not limited to the following:</w:t>
      </w:r>
    </w:p>
    <w:p w14:paraId="2FD99182" w14:textId="77777777" w:rsidR="0082788F" w:rsidRPr="00506F7F" w:rsidRDefault="0082788F" w:rsidP="000869EB">
      <w:pPr>
        <w:numPr>
          <w:ilvl w:val="0"/>
          <w:numId w:val="45"/>
        </w:numPr>
        <w:tabs>
          <w:tab w:val="right" w:pos="9026"/>
        </w:tabs>
        <w:spacing w:before="0" w:after="0"/>
        <w:ind w:left="567" w:hanging="425"/>
        <w:outlineLvl w:val="4"/>
      </w:pPr>
      <w:r w:rsidRPr="00506F7F">
        <w:t>managing high impact or high prevalence risks associated with the care of consumers;</w:t>
      </w:r>
    </w:p>
    <w:p w14:paraId="48B005F6" w14:textId="77777777" w:rsidR="0082788F" w:rsidRPr="00506F7F" w:rsidRDefault="0082788F" w:rsidP="000869EB">
      <w:pPr>
        <w:numPr>
          <w:ilvl w:val="0"/>
          <w:numId w:val="45"/>
        </w:numPr>
        <w:tabs>
          <w:tab w:val="right" w:pos="9026"/>
        </w:tabs>
        <w:spacing w:before="0" w:after="0"/>
        <w:ind w:left="567" w:hanging="425"/>
        <w:outlineLvl w:val="4"/>
      </w:pPr>
      <w:r w:rsidRPr="00506F7F">
        <w:t>identifying and responding to abuse and neglect of consumers;</w:t>
      </w:r>
    </w:p>
    <w:p w14:paraId="23E19120" w14:textId="77777777" w:rsidR="0082788F" w:rsidRDefault="0082788F" w:rsidP="000869EB">
      <w:pPr>
        <w:numPr>
          <w:ilvl w:val="0"/>
          <w:numId w:val="45"/>
        </w:numPr>
        <w:tabs>
          <w:tab w:val="right" w:pos="9026"/>
        </w:tabs>
        <w:spacing w:before="0" w:after="0"/>
        <w:ind w:left="567" w:hanging="425"/>
        <w:outlineLvl w:val="4"/>
      </w:pPr>
      <w:r w:rsidRPr="00506F7F">
        <w:t>supporting consumers to live the best life they can.</w:t>
      </w:r>
    </w:p>
    <w:p w14:paraId="181DD4B4" w14:textId="61CE3D9E" w:rsidR="001C7866" w:rsidRDefault="0082788F" w:rsidP="001C7866">
      <w:r w:rsidRPr="0082788F">
        <w:rPr>
          <w:color w:val="auto"/>
        </w:rPr>
        <w:t xml:space="preserve">The </w:t>
      </w:r>
      <w:r w:rsidR="00306639">
        <w:rPr>
          <w:color w:val="auto"/>
        </w:rPr>
        <w:t xml:space="preserve">organisation </w:t>
      </w:r>
      <w:r w:rsidRPr="0082788F">
        <w:rPr>
          <w:color w:val="auto"/>
        </w:rPr>
        <w:t xml:space="preserve">must demonstrate </w:t>
      </w:r>
      <w:r w:rsidR="001C7866">
        <w:rPr>
          <w:color w:val="auto"/>
        </w:rPr>
        <w:t xml:space="preserve">effective </w:t>
      </w:r>
      <w:r w:rsidR="001C7866" w:rsidRPr="00095CD4">
        <w:t>risk management systems and practices</w:t>
      </w:r>
      <w:r w:rsidR="001C7866">
        <w:t xml:space="preserve"> in relation to </w:t>
      </w:r>
      <w:r w:rsidR="001C7866" w:rsidRPr="00506F7F">
        <w:t>managing high impact or high prevalence risks associated with the care of consumers</w:t>
      </w:r>
      <w:r w:rsidR="001C7866">
        <w:t xml:space="preserve"> and </w:t>
      </w:r>
      <w:r w:rsidR="001C7866" w:rsidRPr="00506F7F">
        <w:t>supporting consumers to live the best life they can.</w:t>
      </w:r>
    </w:p>
    <w:p w14:paraId="02B3BEAB" w14:textId="64216B49" w:rsidR="00EA5629" w:rsidRPr="00506F7F" w:rsidRDefault="00EA5629" w:rsidP="00EA5629">
      <w:pPr>
        <w:pStyle w:val="Heading3"/>
      </w:pPr>
      <w:r w:rsidRPr="00506F7F">
        <w:t>Requirement 8(3)(e)</w:t>
      </w:r>
      <w:r>
        <w:tab/>
      </w:r>
    </w:p>
    <w:p w14:paraId="44A65FD1" w14:textId="77777777" w:rsidR="00EA5629" w:rsidRPr="00095CD4" w:rsidRDefault="00EA5629" w:rsidP="00EA5629">
      <w:r w:rsidRPr="00095CD4">
        <w:t>Where clinical care is provided—a clinical governance framework, including but not limited to the following:</w:t>
      </w:r>
    </w:p>
    <w:p w14:paraId="3DB6A986" w14:textId="77777777" w:rsidR="00EA5629" w:rsidRPr="00506F7F" w:rsidRDefault="00EA5629" w:rsidP="00EA5629">
      <w:pPr>
        <w:numPr>
          <w:ilvl w:val="0"/>
          <w:numId w:val="47"/>
        </w:numPr>
        <w:tabs>
          <w:tab w:val="right" w:pos="9026"/>
        </w:tabs>
        <w:spacing w:before="0" w:after="0"/>
        <w:outlineLvl w:val="4"/>
      </w:pPr>
      <w:r w:rsidRPr="00506F7F">
        <w:t>antimicrobial stewardship;</w:t>
      </w:r>
    </w:p>
    <w:p w14:paraId="239246EF" w14:textId="77777777" w:rsidR="00EA5629" w:rsidRPr="00506F7F" w:rsidRDefault="00EA5629" w:rsidP="00EA5629">
      <w:pPr>
        <w:numPr>
          <w:ilvl w:val="0"/>
          <w:numId w:val="47"/>
        </w:numPr>
        <w:tabs>
          <w:tab w:val="right" w:pos="9026"/>
        </w:tabs>
        <w:spacing w:before="0" w:after="0"/>
        <w:ind w:left="567" w:hanging="425"/>
        <w:outlineLvl w:val="4"/>
      </w:pPr>
      <w:r w:rsidRPr="00506F7F">
        <w:t>minimising the use of restraint;</w:t>
      </w:r>
    </w:p>
    <w:p w14:paraId="3DB7FCB7" w14:textId="77777777" w:rsidR="00EA5629" w:rsidRDefault="00EA5629" w:rsidP="00EA5629">
      <w:pPr>
        <w:numPr>
          <w:ilvl w:val="0"/>
          <w:numId w:val="47"/>
        </w:numPr>
        <w:tabs>
          <w:tab w:val="right" w:pos="9026"/>
        </w:tabs>
        <w:spacing w:before="0" w:after="0"/>
        <w:ind w:left="567" w:hanging="425"/>
        <w:outlineLvl w:val="4"/>
      </w:pPr>
      <w:r w:rsidRPr="00506F7F">
        <w:t>open disclosure.</w:t>
      </w:r>
    </w:p>
    <w:p w14:paraId="77864AF6" w14:textId="00933E25" w:rsidR="0082788F" w:rsidRPr="0082788F" w:rsidRDefault="00EA5629" w:rsidP="0082788F">
      <w:proofErr w:type="gramStart"/>
      <w:r w:rsidRPr="002C20D4">
        <w:rPr>
          <w:rFonts w:eastAsia="Calibri"/>
          <w:color w:val="auto"/>
          <w:lang w:eastAsia="en-US"/>
        </w:rPr>
        <w:t>The</w:t>
      </w:r>
      <w:r>
        <w:rPr>
          <w:rFonts w:eastAsia="Calibri"/>
          <w:color w:val="auto"/>
          <w:lang w:eastAsia="en-US"/>
        </w:rPr>
        <w:t xml:space="preserve"> </w:t>
      </w:r>
      <w:r w:rsidRPr="002C20D4">
        <w:rPr>
          <w:rFonts w:eastAsia="Calibri"/>
          <w:color w:val="auto"/>
          <w:lang w:eastAsia="en-US"/>
        </w:rPr>
        <w:t xml:space="preserve"> organisation</w:t>
      </w:r>
      <w:proofErr w:type="gramEnd"/>
      <w:r w:rsidRPr="002C20D4">
        <w:rPr>
          <w:rFonts w:eastAsia="Calibri"/>
          <w:color w:val="auto"/>
          <w:lang w:eastAsia="en-US"/>
        </w:rPr>
        <w:t xml:space="preserve"> </w:t>
      </w:r>
      <w:r>
        <w:rPr>
          <w:rFonts w:eastAsia="Calibri"/>
          <w:color w:val="auto"/>
          <w:lang w:eastAsia="en-US"/>
        </w:rPr>
        <w:t xml:space="preserve">must demonstrate the existence of a clinical governance framework in relation to </w:t>
      </w:r>
      <w:r w:rsidRPr="00506F7F">
        <w:t>minimising the use of restraint</w:t>
      </w:r>
      <w:r>
        <w:t xml:space="preserve"> and open disclosure.</w:t>
      </w:r>
    </w:p>
    <w:p w14:paraId="3B877E10" w14:textId="77777777" w:rsidR="0082788F" w:rsidRPr="0082788F" w:rsidRDefault="0082788F" w:rsidP="0082788F"/>
    <w:p w14:paraId="3A092C86" w14:textId="77777777" w:rsidR="00E16397" w:rsidRDefault="00E16397" w:rsidP="007B1CFB">
      <w:pPr>
        <w:tabs>
          <w:tab w:val="right" w:pos="9026"/>
        </w:tabs>
      </w:pPr>
    </w:p>
    <w:p w14:paraId="732164A6" w14:textId="77777777" w:rsidR="002A775B" w:rsidRPr="00095CD4" w:rsidRDefault="002A775B" w:rsidP="006567C5">
      <w:pPr>
        <w:pStyle w:val="ListBullet"/>
        <w:numPr>
          <w:ilvl w:val="0"/>
          <w:numId w:val="0"/>
        </w:numPr>
      </w:pPr>
    </w:p>
    <w:sectPr w:rsidR="002A775B" w:rsidRPr="00095CD4" w:rsidSect="006567C5">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B4336" w14:textId="77777777" w:rsidR="00A22BC1" w:rsidRDefault="00A22BC1">
      <w:pPr>
        <w:spacing w:before="0" w:after="0" w:line="240" w:lineRule="auto"/>
      </w:pPr>
      <w:r>
        <w:separator/>
      </w:r>
    </w:p>
  </w:endnote>
  <w:endnote w:type="continuationSeparator" w:id="0">
    <w:p w14:paraId="460B4338" w14:textId="77777777" w:rsidR="00A22BC1" w:rsidRDefault="00A22B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19" w14:textId="77777777" w:rsidR="00A22BC1" w:rsidRPr="009A1F1B" w:rsidRDefault="00A22BC1" w:rsidP="006567C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0B431A" w14:textId="77777777" w:rsidR="00A22BC1" w:rsidRPr="00C72FFB" w:rsidRDefault="00A22BC1" w:rsidP="006567C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Arthur Blackburn VC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60B431B" w14:textId="77777777" w:rsidR="00A22BC1" w:rsidRPr="00C72FFB" w:rsidRDefault="00A22BC1" w:rsidP="006567C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1C" w14:textId="77777777" w:rsidR="00A22BC1" w:rsidRPr="009A1F1B" w:rsidRDefault="00A22BC1" w:rsidP="006567C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0B431D" w14:textId="77777777" w:rsidR="00A22BC1" w:rsidRPr="00C72FFB" w:rsidRDefault="00A22BC1" w:rsidP="006567C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Arthur Blackburn VC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60B431E" w14:textId="77777777" w:rsidR="00A22BC1" w:rsidRPr="00A3716D" w:rsidRDefault="00A22BC1" w:rsidP="006567C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B4332" w14:textId="77777777" w:rsidR="00A22BC1" w:rsidRDefault="00A22BC1">
      <w:pPr>
        <w:spacing w:before="0" w:after="0" w:line="240" w:lineRule="auto"/>
      </w:pPr>
      <w:r>
        <w:separator/>
      </w:r>
    </w:p>
  </w:footnote>
  <w:footnote w:type="continuationSeparator" w:id="0">
    <w:p w14:paraId="460B4334" w14:textId="77777777" w:rsidR="00A22BC1" w:rsidRDefault="00A22B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18" w14:textId="77777777" w:rsidR="00A22BC1" w:rsidRDefault="00A22BC1" w:rsidP="006567C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60B4332" wp14:editId="460B433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773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27" w14:textId="454D7F68" w:rsidR="00A22BC1" w:rsidRPr="00703E80" w:rsidRDefault="00A22BC1" w:rsidP="006567C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002A5086">
      <w:rPr>
        <w:rFonts w:ascii="Arial Black" w:hAnsi="Arial Black"/>
        <w:color w:val="FFFFFF" w:themeColor="background1"/>
        <w:sz w:val="36"/>
      </w:rPr>
      <w:tab/>
    </w:r>
    <w:r w:rsidR="002A5086">
      <w:rPr>
        <w:rFonts w:ascii="Arial Black" w:hAnsi="Arial Black"/>
        <w:color w:val="FFFFFF" w:themeColor="background1"/>
        <w:sz w:val="36"/>
      </w:rPr>
      <w:tab/>
    </w:r>
    <w:r w:rsidR="002A5086">
      <w:rPr>
        <w:rFonts w:ascii="Arial Black" w:hAnsi="Arial Black"/>
        <w:color w:val="FFFFFF" w:themeColor="background1"/>
        <w:sz w:val="36"/>
      </w:rPr>
      <w:tab/>
      <w:t xml:space="preserve">          N</w:t>
    </w:r>
    <w:r w:rsidRPr="00703E80">
      <w:rPr>
        <w:rFonts w:ascii="Arial Black" w:hAnsi="Arial Black"/>
        <w:color w:val="FFFFFF" w:themeColor="background1"/>
        <w:sz w:val="36"/>
      </w:rPr>
      <w:t>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60B4344" wp14:editId="460B4345">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390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28" w14:textId="77777777" w:rsidR="00A22BC1" w:rsidRDefault="00A22BC1" w:rsidP="006567C5">
    <w:r>
      <w:rPr>
        <w:noProof/>
        <w:color w:val="auto"/>
        <w:sz w:val="20"/>
      </w:rPr>
      <w:drawing>
        <wp:anchor distT="0" distB="0" distL="114300" distR="114300" simplePos="0" relativeHeight="251663360" behindDoc="1" locked="0" layoutInCell="1" allowOverlap="1" wp14:anchorId="460B4346" wp14:editId="460B434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87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29" w14:textId="55607611" w:rsidR="00A22BC1" w:rsidRPr="00703E80" w:rsidRDefault="00A22BC1" w:rsidP="006567C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A5086">
      <w:rPr>
        <w:rFonts w:ascii="Arial Black" w:hAnsi="Arial Black"/>
        <w:color w:val="FFFFFF" w:themeColor="background1"/>
        <w:sz w:val="36"/>
      </w:rPr>
      <w:tab/>
    </w:r>
    <w:r w:rsidR="002A5086">
      <w:rPr>
        <w:rFonts w:ascii="Arial Black" w:hAnsi="Arial Black"/>
        <w:color w:val="FFFFFF" w:themeColor="background1"/>
        <w:sz w:val="36"/>
      </w:rPr>
      <w:tab/>
    </w:r>
    <w:r w:rsidR="002A5086">
      <w:rPr>
        <w:rFonts w:ascii="Arial Black" w:hAnsi="Arial Black"/>
        <w:color w:val="FFFFFF" w:themeColor="background1"/>
        <w:sz w:val="36"/>
      </w:rPr>
      <w:tab/>
    </w:r>
    <w:r w:rsidR="002A5086">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460B4348" wp14:editId="460B4349">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771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2A" w14:textId="77777777" w:rsidR="00A22BC1" w:rsidRDefault="00A22BC1" w:rsidP="006567C5">
    <w:r>
      <w:rPr>
        <w:noProof/>
        <w:color w:val="auto"/>
        <w:sz w:val="20"/>
      </w:rPr>
      <w:drawing>
        <wp:anchor distT="0" distB="0" distL="114300" distR="114300" simplePos="0" relativeHeight="251664384" behindDoc="1" locked="0" layoutInCell="1" allowOverlap="1" wp14:anchorId="460B434A" wp14:editId="460B434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83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2B" w14:textId="726F1F08" w:rsidR="00A22BC1" w:rsidRPr="00703E80" w:rsidRDefault="00A22BC1" w:rsidP="006567C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A5086">
      <w:rPr>
        <w:rFonts w:ascii="Arial Black" w:hAnsi="Arial Black"/>
        <w:color w:val="FFFFFF" w:themeColor="background1"/>
        <w:sz w:val="36"/>
      </w:rPr>
      <w:tab/>
    </w:r>
    <w:r w:rsidR="002A5086">
      <w:rPr>
        <w:rFonts w:ascii="Arial Black" w:hAnsi="Arial Black"/>
        <w:color w:val="FFFFFF" w:themeColor="background1"/>
        <w:sz w:val="36"/>
      </w:rPr>
      <w:tab/>
    </w:r>
    <w:r w:rsidR="002A5086">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60B434C" wp14:editId="460B434D">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084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2C" w14:textId="77777777" w:rsidR="00A22BC1" w:rsidRDefault="00A22BC1" w:rsidP="006567C5">
    <w:pPr>
      <w:tabs>
        <w:tab w:val="left" w:pos="3624"/>
      </w:tabs>
    </w:pPr>
    <w:r>
      <w:rPr>
        <w:noProof/>
        <w:color w:val="auto"/>
        <w:sz w:val="20"/>
      </w:rPr>
      <w:drawing>
        <wp:anchor distT="0" distB="0" distL="114300" distR="114300" simplePos="0" relativeHeight="251665408" behindDoc="1" locked="0" layoutInCell="1" allowOverlap="1" wp14:anchorId="460B434E" wp14:editId="460B434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91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2D" w14:textId="600C1122" w:rsidR="00A22BC1" w:rsidRPr="00703E80" w:rsidRDefault="00A22BC1" w:rsidP="006567C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A5086">
      <w:rPr>
        <w:rFonts w:ascii="Arial Black" w:hAnsi="Arial Black"/>
        <w:color w:val="FFFFFF" w:themeColor="background1"/>
        <w:sz w:val="36"/>
      </w:rPr>
      <w:tab/>
    </w:r>
    <w:r w:rsidR="002A5086">
      <w:rPr>
        <w:rFonts w:ascii="Arial Black" w:hAnsi="Arial Black"/>
        <w:color w:val="FFFFFF" w:themeColor="background1"/>
        <w:sz w:val="36"/>
      </w:rPr>
      <w:tab/>
    </w:r>
    <w:r w:rsidR="002A5086">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460B4350" wp14:editId="460B4351">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295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2E" w14:textId="77777777" w:rsidR="00A22BC1" w:rsidRDefault="00A22BC1" w:rsidP="006567C5">
    <w:pPr>
      <w:tabs>
        <w:tab w:val="left" w:pos="3624"/>
      </w:tabs>
    </w:pPr>
    <w:r>
      <w:rPr>
        <w:noProof/>
        <w:color w:val="auto"/>
        <w:sz w:val="20"/>
      </w:rPr>
      <w:drawing>
        <wp:anchor distT="0" distB="0" distL="114300" distR="114300" simplePos="0" relativeHeight="251666432" behindDoc="1" locked="0" layoutInCell="1" allowOverlap="1" wp14:anchorId="460B4352" wp14:editId="460B43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86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2F" w14:textId="46A19A61" w:rsidR="00A22BC1" w:rsidRPr="00703E80" w:rsidRDefault="00A22BC1" w:rsidP="006567C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A5086">
      <w:rPr>
        <w:rFonts w:ascii="Arial Black" w:hAnsi="Arial Black"/>
        <w:color w:val="FFFFFF" w:themeColor="background1"/>
        <w:sz w:val="36"/>
      </w:rPr>
      <w:tab/>
    </w:r>
    <w:r w:rsidR="002A5086">
      <w:rPr>
        <w:rFonts w:ascii="Arial Black" w:hAnsi="Arial Black"/>
        <w:color w:val="FFFFFF" w:themeColor="background1"/>
        <w:sz w:val="36"/>
      </w:rPr>
      <w:tab/>
    </w:r>
    <w:r w:rsidR="002A5086">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60B4354" wp14:editId="460B4355">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318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30" w14:textId="77777777" w:rsidR="00A22BC1" w:rsidRDefault="00A22BC1" w:rsidP="006567C5">
    <w:pPr>
      <w:tabs>
        <w:tab w:val="left" w:pos="3624"/>
      </w:tabs>
    </w:pPr>
    <w:r>
      <w:rPr>
        <w:noProof/>
        <w:color w:val="auto"/>
        <w:sz w:val="20"/>
      </w:rPr>
      <w:drawing>
        <wp:anchor distT="0" distB="0" distL="114300" distR="114300" simplePos="0" relativeHeight="251667456" behindDoc="1" locked="0" layoutInCell="1" allowOverlap="1" wp14:anchorId="460B4356" wp14:editId="460B435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218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1F" w14:textId="77777777" w:rsidR="00A22BC1" w:rsidRDefault="00A22BC1">
    <w:pPr>
      <w:pStyle w:val="Header"/>
    </w:pPr>
    <w:r w:rsidRPr="003C6EC2">
      <w:rPr>
        <w:rFonts w:eastAsia="Calibri"/>
        <w:noProof/>
      </w:rPr>
      <w:drawing>
        <wp:anchor distT="0" distB="0" distL="114300" distR="114300" simplePos="0" relativeHeight="251669504" behindDoc="1" locked="0" layoutInCell="1" allowOverlap="1" wp14:anchorId="460B4334" wp14:editId="460B4335">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036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0AD58" w14:textId="4C5351A5" w:rsidR="007854F1" w:rsidRPr="00703E80" w:rsidRDefault="007854F1" w:rsidP="006567C5">
    <w:pPr>
      <w:pStyle w:val="Header"/>
      <w:tabs>
        <w:tab w:val="clear" w:pos="4513"/>
        <w:tab w:val="clear" w:pos="9026"/>
        <w:tab w:val="left" w:pos="2295"/>
      </w:tabs>
      <w:spacing w:before="0" w:after="480"/>
      <w:rPr>
        <w:rFonts w:ascii="Arial Black" w:hAnsi="Arial Black"/>
      </w:rPr>
    </w:pPr>
    <w:r>
      <w:rPr>
        <w:noProof/>
        <w:color w:val="auto"/>
        <w:sz w:val="20"/>
      </w:rPr>
      <w:drawing>
        <wp:anchor distT="0" distB="0" distL="114300" distR="114300" simplePos="0" relativeHeight="251679744" behindDoc="1" locked="0" layoutInCell="1" allowOverlap="1" wp14:anchorId="33700294" wp14:editId="0265D115">
          <wp:simplePos x="0" y="0"/>
          <wp:positionH relativeFrom="column">
            <wp:posOffset>-866775</wp:posOffset>
          </wp:positionH>
          <wp:positionV relativeFrom="paragraph">
            <wp:posOffset>-400685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07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31" w14:textId="77777777" w:rsidR="00A22BC1" w:rsidRDefault="00A22BC1" w:rsidP="006567C5">
    <w:pPr>
      <w:tabs>
        <w:tab w:val="left" w:pos="3624"/>
      </w:tabs>
    </w:pPr>
    <w:r>
      <w:rPr>
        <w:noProof/>
        <w:color w:val="auto"/>
        <w:sz w:val="20"/>
      </w:rPr>
      <w:drawing>
        <wp:anchor distT="0" distB="0" distL="114300" distR="114300" simplePos="0" relativeHeight="251668480" behindDoc="1" locked="0" layoutInCell="1" allowOverlap="1" wp14:anchorId="460B4358" wp14:editId="460B435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07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20" w14:textId="77777777" w:rsidR="00A22BC1" w:rsidRDefault="00A22BC1" w:rsidP="006567C5">
    <w:r>
      <w:rPr>
        <w:noProof/>
        <w:color w:val="auto"/>
        <w:sz w:val="20"/>
      </w:rPr>
      <w:drawing>
        <wp:anchor distT="0" distB="0" distL="114300" distR="114300" simplePos="0" relativeHeight="251660288" behindDoc="1" locked="0" layoutInCell="1" allowOverlap="1" wp14:anchorId="460B4336" wp14:editId="460B433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24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21" w14:textId="735232A3" w:rsidR="00A22BC1" w:rsidRPr="00703E80" w:rsidRDefault="00A22BC1" w:rsidP="006567C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460B4338" wp14:editId="460B4339">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8396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006578DD">
      <w:rPr>
        <w:color w:val="FFFFFF" w:themeColor="background1"/>
        <w:sz w:val="36"/>
      </w:rPr>
      <w:t>N</w:t>
    </w:r>
    <w:r w:rsidR="009564CD">
      <w:rPr>
        <w:color w:val="FFFFFF" w:themeColor="background1"/>
        <w:sz w:val="36"/>
      </w:rPr>
      <w:t>ON</w:t>
    </w:r>
    <w:r w:rsidR="006578DD">
      <w:rPr>
        <w:color w:val="FFFFFF" w:themeColor="background1"/>
        <w:sz w:val="36"/>
      </w:rPr>
      <w:t>-</w:t>
    </w:r>
    <w:r w:rsidRPr="00EB1D71">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22" w14:textId="77777777" w:rsidR="00A22BC1" w:rsidRDefault="00A22BC1" w:rsidP="006567C5">
    <w:r>
      <w:rPr>
        <w:noProof/>
        <w:color w:val="auto"/>
        <w:sz w:val="20"/>
      </w:rPr>
      <w:drawing>
        <wp:anchor distT="0" distB="0" distL="114300" distR="114300" simplePos="0" relativeHeight="251659264" behindDoc="1" locked="0" layoutInCell="1" allowOverlap="1" wp14:anchorId="460B433A" wp14:editId="460B433B">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094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23" w14:textId="50A2D9BF" w:rsidR="00A22BC1" w:rsidRPr="00703E80" w:rsidRDefault="00A22BC1" w:rsidP="006567C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2A5086">
      <w:rPr>
        <w:rFonts w:ascii="Arial Black" w:hAnsi="Arial Black"/>
        <w:color w:val="FFFFFF" w:themeColor="background1"/>
        <w:sz w:val="36"/>
      </w:rPr>
      <w:tab/>
    </w:r>
    <w:r w:rsidR="002A5086">
      <w:rPr>
        <w:rFonts w:ascii="Arial Black" w:hAnsi="Arial Black"/>
        <w:color w:val="FFFFFF" w:themeColor="background1"/>
        <w:sz w:val="36"/>
      </w:rPr>
      <w:tab/>
    </w:r>
    <w:r w:rsidR="002A5086">
      <w:rPr>
        <w:rFonts w:ascii="Arial Black" w:hAnsi="Arial Black"/>
        <w:color w:val="FFFFFF" w:themeColor="background1"/>
        <w:sz w:val="36"/>
      </w:rPr>
      <w:tab/>
      <w:t xml:space="preserve">     </w:t>
    </w:r>
    <w:r w:rsidRPr="002A5086">
      <w:rPr>
        <w:rFonts w:ascii="Arial Black" w:hAnsi="Arial Black"/>
        <w:b/>
        <w:bCs/>
        <w:iCs/>
        <w:color w:val="FFFFFF" w:themeColor="background1"/>
        <w:sz w:val="36"/>
        <w:szCs w:val="40"/>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460B433C" wp14:editId="460B433D">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257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24" w14:textId="77777777" w:rsidR="00A22BC1" w:rsidRDefault="00A22BC1" w:rsidP="006567C5">
    <w:r>
      <w:rPr>
        <w:noProof/>
        <w:color w:val="auto"/>
        <w:sz w:val="20"/>
      </w:rPr>
      <w:drawing>
        <wp:anchor distT="0" distB="0" distL="114300" distR="114300" simplePos="0" relativeHeight="251661312" behindDoc="1" locked="0" layoutInCell="1" allowOverlap="1" wp14:anchorId="460B433E" wp14:editId="460B433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81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25" w14:textId="2FF59F38" w:rsidR="00A22BC1" w:rsidRPr="00703E80" w:rsidRDefault="00A22BC1" w:rsidP="006567C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A5086">
      <w:rPr>
        <w:rFonts w:ascii="Arial Black" w:hAnsi="Arial Black"/>
        <w:color w:val="FFFFFF" w:themeColor="background1"/>
        <w:sz w:val="36"/>
      </w:rPr>
      <w:tab/>
    </w:r>
    <w:r w:rsidR="002A5086">
      <w:rPr>
        <w:rFonts w:ascii="Arial Black" w:hAnsi="Arial Black"/>
        <w:color w:val="FFFFFF" w:themeColor="background1"/>
        <w:sz w:val="36"/>
      </w:rPr>
      <w:tab/>
    </w:r>
    <w:r w:rsidR="002A5086">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460B4340" wp14:editId="460B4341">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126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4326" w14:textId="77777777" w:rsidR="00A22BC1" w:rsidRDefault="00A22BC1" w:rsidP="006567C5">
    <w:r>
      <w:rPr>
        <w:noProof/>
        <w:color w:val="auto"/>
        <w:sz w:val="20"/>
      </w:rPr>
      <w:drawing>
        <wp:anchor distT="0" distB="0" distL="114300" distR="114300" simplePos="0" relativeHeight="251662336" behindDoc="1" locked="0" layoutInCell="1" allowOverlap="1" wp14:anchorId="460B4342" wp14:editId="460B434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78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6480154A">
      <w:start w:val="1"/>
      <w:numFmt w:val="lowerRoman"/>
      <w:lvlText w:val="(%1)"/>
      <w:lvlJc w:val="left"/>
      <w:pPr>
        <w:ind w:left="1080" w:hanging="720"/>
      </w:pPr>
      <w:rPr>
        <w:rFonts w:hint="default"/>
        <w:b w:val="0"/>
      </w:rPr>
    </w:lvl>
    <w:lvl w:ilvl="1" w:tplc="2956339A" w:tentative="1">
      <w:start w:val="1"/>
      <w:numFmt w:val="lowerLetter"/>
      <w:lvlText w:val="%2."/>
      <w:lvlJc w:val="left"/>
      <w:pPr>
        <w:ind w:left="1440" w:hanging="360"/>
      </w:pPr>
    </w:lvl>
    <w:lvl w:ilvl="2" w:tplc="0CC2CD94" w:tentative="1">
      <w:start w:val="1"/>
      <w:numFmt w:val="lowerRoman"/>
      <w:lvlText w:val="%3."/>
      <w:lvlJc w:val="right"/>
      <w:pPr>
        <w:ind w:left="2160" w:hanging="180"/>
      </w:pPr>
    </w:lvl>
    <w:lvl w:ilvl="3" w:tplc="48E6382C" w:tentative="1">
      <w:start w:val="1"/>
      <w:numFmt w:val="decimal"/>
      <w:lvlText w:val="%4."/>
      <w:lvlJc w:val="left"/>
      <w:pPr>
        <w:ind w:left="2880" w:hanging="360"/>
      </w:pPr>
    </w:lvl>
    <w:lvl w:ilvl="4" w:tplc="52D892BC" w:tentative="1">
      <w:start w:val="1"/>
      <w:numFmt w:val="lowerLetter"/>
      <w:lvlText w:val="%5."/>
      <w:lvlJc w:val="left"/>
      <w:pPr>
        <w:ind w:left="3600" w:hanging="360"/>
      </w:pPr>
    </w:lvl>
    <w:lvl w:ilvl="5" w:tplc="C9626B3A" w:tentative="1">
      <w:start w:val="1"/>
      <w:numFmt w:val="lowerRoman"/>
      <w:lvlText w:val="%6."/>
      <w:lvlJc w:val="right"/>
      <w:pPr>
        <w:ind w:left="4320" w:hanging="180"/>
      </w:pPr>
    </w:lvl>
    <w:lvl w:ilvl="6" w:tplc="F9FA92F4" w:tentative="1">
      <w:start w:val="1"/>
      <w:numFmt w:val="decimal"/>
      <w:lvlText w:val="%7."/>
      <w:lvlJc w:val="left"/>
      <w:pPr>
        <w:ind w:left="5040" w:hanging="360"/>
      </w:pPr>
    </w:lvl>
    <w:lvl w:ilvl="7" w:tplc="4372C5A2" w:tentative="1">
      <w:start w:val="1"/>
      <w:numFmt w:val="lowerLetter"/>
      <w:lvlText w:val="%8."/>
      <w:lvlJc w:val="left"/>
      <w:pPr>
        <w:ind w:left="5760" w:hanging="360"/>
      </w:pPr>
    </w:lvl>
    <w:lvl w:ilvl="8" w:tplc="94F032AC" w:tentative="1">
      <w:start w:val="1"/>
      <w:numFmt w:val="lowerRoman"/>
      <w:lvlText w:val="%9."/>
      <w:lvlJc w:val="right"/>
      <w:pPr>
        <w:ind w:left="6480" w:hanging="180"/>
      </w:pPr>
    </w:lvl>
  </w:abstractNum>
  <w:abstractNum w:abstractNumId="1" w15:restartNumberingAfterBreak="0">
    <w:nsid w:val="11837E27"/>
    <w:multiLevelType w:val="hybridMultilevel"/>
    <w:tmpl w:val="0EBE08C0"/>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14A11F75"/>
    <w:multiLevelType w:val="hybridMultilevel"/>
    <w:tmpl w:val="5504F770"/>
    <w:lvl w:ilvl="0" w:tplc="B82271F2">
      <w:start w:val="1"/>
      <w:numFmt w:val="lowerRoman"/>
      <w:lvlText w:val="(%1)"/>
      <w:lvlJc w:val="left"/>
      <w:pPr>
        <w:ind w:left="1080" w:hanging="720"/>
      </w:pPr>
      <w:rPr>
        <w:rFonts w:hint="default"/>
      </w:rPr>
    </w:lvl>
    <w:lvl w:ilvl="1" w:tplc="CF66FA66" w:tentative="1">
      <w:start w:val="1"/>
      <w:numFmt w:val="lowerLetter"/>
      <w:lvlText w:val="%2."/>
      <w:lvlJc w:val="left"/>
      <w:pPr>
        <w:ind w:left="1440" w:hanging="360"/>
      </w:pPr>
    </w:lvl>
    <w:lvl w:ilvl="2" w:tplc="C574AD08" w:tentative="1">
      <w:start w:val="1"/>
      <w:numFmt w:val="lowerRoman"/>
      <w:lvlText w:val="%3."/>
      <w:lvlJc w:val="right"/>
      <w:pPr>
        <w:ind w:left="2160" w:hanging="180"/>
      </w:pPr>
    </w:lvl>
    <w:lvl w:ilvl="3" w:tplc="96F6FBD8" w:tentative="1">
      <w:start w:val="1"/>
      <w:numFmt w:val="decimal"/>
      <w:lvlText w:val="%4."/>
      <w:lvlJc w:val="left"/>
      <w:pPr>
        <w:ind w:left="2880" w:hanging="360"/>
      </w:pPr>
    </w:lvl>
    <w:lvl w:ilvl="4" w:tplc="532ACD36" w:tentative="1">
      <w:start w:val="1"/>
      <w:numFmt w:val="lowerLetter"/>
      <w:lvlText w:val="%5."/>
      <w:lvlJc w:val="left"/>
      <w:pPr>
        <w:ind w:left="3600" w:hanging="360"/>
      </w:pPr>
    </w:lvl>
    <w:lvl w:ilvl="5" w:tplc="09125BB0" w:tentative="1">
      <w:start w:val="1"/>
      <w:numFmt w:val="lowerRoman"/>
      <w:lvlText w:val="%6."/>
      <w:lvlJc w:val="right"/>
      <w:pPr>
        <w:ind w:left="4320" w:hanging="180"/>
      </w:pPr>
    </w:lvl>
    <w:lvl w:ilvl="6" w:tplc="0A98A412" w:tentative="1">
      <w:start w:val="1"/>
      <w:numFmt w:val="decimal"/>
      <w:lvlText w:val="%7."/>
      <w:lvlJc w:val="left"/>
      <w:pPr>
        <w:ind w:left="5040" w:hanging="360"/>
      </w:pPr>
    </w:lvl>
    <w:lvl w:ilvl="7" w:tplc="AFDE8510" w:tentative="1">
      <w:start w:val="1"/>
      <w:numFmt w:val="lowerLetter"/>
      <w:lvlText w:val="%8."/>
      <w:lvlJc w:val="left"/>
      <w:pPr>
        <w:ind w:left="5760" w:hanging="360"/>
      </w:pPr>
    </w:lvl>
    <w:lvl w:ilvl="8" w:tplc="22D0CED4" w:tentative="1">
      <w:start w:val="1"/>
      <w:numFmt w:val="lowerRoman"/>
      <w:lvlText w:val="%9."/>
      <w:lvlJc w:val="right"/>
      <w:pPr>
        <w:ind w:left="6480" w:hanging="180"/>
      </w:pPr>
    </w:lvl>
  </w:abstractNum>
  <w:abstractNum w:abstractNumId="3" w15:restartNumberingAfterBreak="0">
    <w:nsid w:val="166C53DD"/>
    <w:multiLevelType w:val="hybridMultilevel"/>
    <w:tmpl w:val="093A6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795C6E"/>
    <w:multiLevelType w:val="hybridMultilevel"/>
    <w:tmpl w:val="4F9A46CC"/>
    <w:lvl w:ilvl="0" w:tplc="51F8034A">
      <w:start w:val="1"/>
      <w:numFmt w:val="bullet"/>
      <w:pStyle w:val="ListParagraph"/>
      <w:lvlText w:val=""/>
      <w:lvlJc w:val="left"/>
      <w:pPr>
        <w:ind w:left="1440" w:hanging="360"/>
      </w:pPr>
      <w:rPr>
        <w:rFonts w:ascii="Symbol" w:hAnsi="Symbol" w:hint="default"/>
        <w:color w:val="auto"/>
      </w:rPr>
    </w:lvl>
    <w:lvl w:ilvl="1" w:tplc="70B44BAA" w:tentative="1">
      <w:start w:val="1"/>
      <w:numFmt w:val="bullet"/>
      <w:lvlText w:val="o"/>
      <w:lvlJc w:val="left"/>
      <w:pPr>
        <w:ind w:left="2160" w:hanging="360"/>
      </w:pPr>
      <w:rPr>
        <w:rFonts w:ascii="Courier New" w:hAnsi="Courier New" w:cs="Courier New" w:hint="default"/>
      </w:rPr>
    </w:lvl>
    <w:lvl w:ilvl="2" w:tplc="4F724998" w:tentative="1">
      <w:start w:val="1"/>
      <w:numFmt w:val="bullet"/>
      <w:lvlText w:val=""/>
      <w:lvlJc w:val="left"/>
      <w:pPr>
        <w:ind w:left="2880" w:hanging="360"/>
      </w:pPr>
      <w:rPr>
        <w:rFonts w:ascii="Wingdings" w:hAnsi="Wingdings" w:hint="default"/>
      </w:rPr>
    </w:lvl>
    <w:lvl w:ilvl="3" w:tplc="D44E6D20" w:tentative="1">
      <w:start w:val="1"/>
      <w:numFmt w:val="bullet"/>
      <w:lvlText w:val=""/>
      <w:lvlJc w:val="left"/>
      <w:pPr>
        <w:ind w:left="3600" w:hanging="360"/>
      </w:pPr>
      <w:rPr>
        <w:rFonts w:ascii="Symbol" w:hAnsi="Symbol" w:hint="default"/>
      </w:rPr>
    </w:lvl>
    <w:lvl w:ilvl="4" w:tplc="BD7CB7C0" w:tentative="1">
      <w:start w:val="1"/>
      <w:numFmt w:val="bullet"/>
      <w:lvlText w:val="o"/>
      <w:lvlJc w:val="left"/>
      <w:pPr>
        <w:ind w:left="4320" w:hanging="360"/>
      </w:pPr>
      <w:rPr>
        <w:rFonts w:ascii="Courier New" w:hAnsi="Courier New" w:cs="Courier New" w:hint="default"/>
      </w:rPr>
    </w:lvl>
    <w:lvl w:ilvl="5" w:tplc="D7CEAE14" w:tentative="1">
      <w:start w:val="1"/>
      <w:numFmt w:val="bullet"/>
      <w:lvlText w:val=""/>
      <w:lvlJc w:val="left"/>
      <w:pPr>
        <w:ind w:left="5040" w:hanging="360"/>
      </w:pPr>
      <w:rPr>
        <w:rFonts w:ascii="Wingdings" w:hAnsi="Wingdings" w:hint="default"/>
      </w:rPr>
    </w:lvl>
    <w:lvl w:ilvl="6" w:tplc="BBCAAE44" w:tentative="1">
      <w:start w:val="1"/>
      <w:numFmt w:val="bullet"/>
      <w:lvlText w:val=""/>
      <w:lvlJc w:val="left"/>
      <w:pPr>
        <w:ind w:left="5760" w:hanging="360"/>
      </w:pPr>
      <w:rPr>
        <w:rFonts w:ascii="Symbol" w:hAnsi="Symbol" w:hint="default"/>
      </w:rPr>
    </w:lvl>
    <w:lvl w:ilvl="7" w:tplc="F842C74C" w:tentative="1">
      <w:start w:val="1"/>
      <w:numFmt w:val="bullet"/>
      <w:lvlText w:val="o"/>
      <w:lvlJc w:val="left"/>
      <w:pPr>
        <w:ind w:left="6480" w:hanging="360"/>
      </w:pPr>
      <w:rPr>
        <w:rFonts w:ascii="Courier New" w:hAnsi="Courier New" w:cs="Courier New" w:hint="default"/>
      </w:rPr>
    </w:lvl>
    <w:lvl w:ilvl="8" w:tplc="31CEF494" w:tentative="1">
      <w:start w:val="1"/>
      <w:numFmt w:val="bullet"/>
      <w:lvlText w:val=""/>
      <w:lvlJc w:val="left"/>
      <w:pPr>
        <w:ind w:left="7200" w:hanging="360"/>
      </w:pPr>
      <w:rPr>
        <w:rFonts w:ascii="Wingdings" w:hAnsi="Wingdings" w:hint="default"/>
      </w:rPr>
    </w:lvl>
  </w:abstractNum>
  <w:abstractNum w:abstractNumId="5" w15:restartNumberingAfterBreak="0">
    <w:nsid w:val="17787966"/>
    <w:multiLevelType w:val="hybridMultilevel"/>
    <w:tmpl w:val="7C46265E"/>
    <w:lvl w:ilvl="0" w:tplc="F3220282">
      <w:start w:val="1"/>
      <w:numFmt w:val="lowerRoman"/>
      <w:lvlText w:val="(%1)"/>
      <w:lvlJc w:val="left"/>
      <w:pPr>
        <w:ind w:left="1004" w:hanging="720"/>
      </w:pPr>
      <w:rPr>
        <w:rFonts w:hint="default"/>
        <w:b w:val="0"/>
      </w:rPr>
    </w:lvl>
    <w:lvl w:ilvl="1" w:tplc="7F0C723E" w:tentative="1">
      <w:start w:val="1"/>
      <w:numFmt w:val="lowerLetter"/>
      <w:lvlText w:val="%2."/>
      <w:lvlJc w:val="left"/>
      <w:pPr>
        <w:ind w:left="1364" w:hanging="360"/>
      </w:pPr>
    </w:lvl>
    <w:lvl w:ilvl="2" w:tplc="354C2906" w:tentative="1">
      <w:start w:val="1"/>
      <w:numFmt w:val="lowerRoman"/>
      <w:lvlText w:val="%3."/>
      <w:lvlJc w:val="right"/>
      <w:pPr>
        <w:ind w:left="2084" w:hanging="180"/>
      </w:pPr>
    </w:lvl>
    <w:lvl w:ilvl="3" w:tplc="47504400" w:tentative="1">
      <w:start w:val="1"/>
      <w:numFmt w:val="decimal"/>
      <w:lvlText w:val="%4."/>
      <w:lvlJc w:val="left"/>
      <w:pPr>
        <w:ind w:left="2804" w:hanging="360"/>
      </w:pPr>
    </w:lvl>
    <w:lvl w:ilvl="4" w:tplc="3E1658C0" w:tentative="1">
      <w:start w:val="1"/>
      <w:numFmt w:val="lowerLetter"/>
      <w:lvlText w:val="%5."/>
      <w:lvlJc w:val="left"/>
      <w:pPr>
        <w:ind w:left="3524" w:hanging="360"/>
      </w:pPr>
    </w:lvl>
    <w:lvl w:ilvl="5" w:tplc="3E8E2A8E" w:tentative="1">
      <w:start w:val="1"/>
      <w:numFmt w:val="lowerRoman"/>
      <w:lvlText w:val="%6."/>
      <w:lvlJc w:val="right"/>
      <w:pPr>
        <w:ind w:left="4244" w:hanging="180"/>
      </w:pPr>
    </w:lvl>
    <w:lvl w:ilvl="6" w:tplc="17A0A2D8" w:tentative="1">
      <w:start w:val="1"/>
      <w:numFmt w:val="decimal"/>
      <w:lvlText w:val="%7."/>
      <w:lvlJc w:val="left"/>
      <w:pPr>
        <w:ind w:left="4964" w:hanging="360"/>
      </w:pPr>
    </w:lvl>
    <w:lvl w:ilvl="7" w:tplc="DA36068C" w:tentative="1">
      <w:start w:val="1"/>
      <w:numFmt w:val="lowerLetter"/>
      <w:lvlText w:val="%8."/>
      <w:lvlJc w:val="left"/>
      <w:pPr>
        <w:ind w:left="5684" w:hanging="360"/>
      </w:pPr>
    </w:lvl>
    <w:lvl w:ilvl="8" w:tplc="93FE08E4" w:tentative="1">
      <w:start w:val="1"/>
      <w:numFmt w:val="lowerRoman"/>
      <w:lvlText w:val="%9."/>
      <w:lvlJc w:val="right"/>
      <w:pPr>
        <w:ind w:left="6404" w:hanging="180"/>
      </w:pPr>
    </w:lvl>
  </w:abstractNum>
  <w:abstractNum w:abstractNumId="6" w15:restartNumberingAfterBreak="0">
    <w:nsid w:val="1D7663DB"/>
    <w:multiLevelType w:val="hybridMultilevel"/>
    <w:tmpl w:val="5504F770"/>
    <w:lvl w:ilvl="0" w:tplc="F21C9CBA">
      <w:start w:val="1"/>
      <w:numFmt w:val="lowerRoman"/>
      <w:lvlText w:val="(%1)"/>
      <w:lvlJc w:val="left"/>
      <w:pPr>
        <w:ind w:left="1080" w:hanging="720"/>
      </w:pPr>
      <w:rPr>
        <w:rFonts w:hint="default"/>
      </w:rPr>
    </w:lvl>
    <w:lvl w:ilvl="1" w:tplc="3332674C" w:tentative="1">
      <w:start w:val="1"/>
      <w:numFmt w:val="lowerLetter"/>
      <w:lvlText w:val="%2."/>
      <w:lvlJc w:val="left"/>
      <w:pPr>
        <w:ind w:left="1440" w:hanging="360"/>
      </w:pPr>
    </w:lvl>
    <w:lvl w:ilvl="2" w:tplc="4C640180" w:tentative="1">
      <w:start w:val="1"/>
      <w:numFmt w:val="lowerRoman"/>
      <w:lvlText w:val="%3."/>
      <w:lvlJc w:val="right"/>
      <w:pPr>
        <w:ind w:left="2160" w:hanging="180"/>
      </w:pPr>
    </w:lvl>
    <w:lvl w:ilvl="3" w:tplc="0B04E21C" w:tentative="1">
      <w:start w:val="1"/>
      <w:numFmt w:val="decimal"/>
      <w:lvlText w:val="%4."/>
      <w:lvlJc w:val="left"/>
      <w:pPr>
        <w:ind w:left="2880" w:hanging="360"/>
      </w:pPr>
    </w:lvl>
    <w:lvl w:ilvl="4" w:tplc="E1C6FC7A" w:tentative="1">
      <w:start w:val="1"/>
      <w:numFmt w:val="lowerLetter"/>
      <w:lvlText w:val="%5."/>
      <w:lvlJc w:val="left"/>
      <w:pPr>
        <w:ind w:left="3600" w:hanging="360"/>
      </w:pPr>
    </w:lvl>
    <w:lvl w:ilvl="5" w:tplc="5D0E5B42" w:tentative="1">
      <w:start w:val="1"/>
      <w:numFmt w:val="lowerRoman"/>
      <w:lvlText w:val="%6."/>
      <w:lvlJc w:val="right"/>
      <w:pPr>
        <w:ind w:left="4320" w:hanging="180"/>
      </w:pPr>
    </w:lvl>
    <w:lvl w:ilvl="6" w:tplc="4F94564E" w:tentative="1">
      <w:start w:val="1"/>
      <w:numFmt w:val="decimal"/>
      <w:lvlText w:val="%7."/>
      <w:lvlJc w:val="left"/>
      <w:pPr>
        <w:ind w:left="5040" w:hanging="360"/>
      </w:pPr>
    </w:lvl>
    <w:lvl w:ilvl="7" w:tplc="66180750" w:tentative="1">
      <w:start w:val="1"/>
      <w:numFmt w:val="lowerLetter"/>
      <w:lvlText w:val="%8."/>
      <w:lvlJc w:val="left"/>
      <w:pPr>
        <w:ind w:left="5760" w:hanging="360"/>
      </w:pPr>
    </w:lvl>
    <w:lvl w:ilvl="8" w:tplc="E5D827E4" w:tentative="1">
      <w:start w:val="1"/>
      <w:numFmt w:val="lowerRoman"/>
      <w:lvlText w:val="%9."/>
      <w:lvlJc w:val="right"/>
      <w:pPr>
        <w:ind w:left="6480" w:hanging="180"/>
      </w:pPr>
    </w:lvl>
  </w:abstractNum>
  <w:abstractNum w:abstractNumId="7" w15:restartNumberingAfterBreak="0">
    <w:nsid w:val="1F583C49"/>
    <w:multiLevelType w:val="hybridMultilevel"/>
    <w:tmpl w:val="5504F770"/>
    <w:lvl w:ilvl="0" w:tplc="B8E25BF0">
      <w:start w:val="1"/>
      <w:numFmt w:val="lowerRoman"/>
      <w:lvlText w:val="(%1)"/>
      <w:lvlJc w:val="left"/>
      <w:pPr>
        <w:ind w:left="1080" w:hanging="720"/>
      </w:pPr>
      <w:rPr>
        <w:rFonts w:hint="default"/>
      </w:rPr>
    </w:lvl>
    <w:lvl w:ilvl="1" w:tplc="7910CF1A" w:tentative="1">
      <w:start w:val="1"/>
      <w:numFmt w:val="lowerLetter"/>
      <w:lvlText w:val="%2."/>
      <w:lvlJc w:val="left"/>
      <w:pPr>
        <w:ind w:left="1440" w:hanging="360"/>
      </w:pPr>
    </w:lvl>
    <w:lvl w:ilvl="2" w:tplc="A0BA9C94" w:tentative="1">
      <w:start w:val="1"/>
      <w:numFmt w:val="lowerRoman"/>
      <w:lvlText w:val="%3."/>
      <w:lvlJc w:val="right"/>
      <w:pPr>
        <w:ind w:left="2160" w:hanging="180"/>
      </w:pPr>
    </w:lvl>
    <w:lvl w:ilvl="3" w:tplc="43E4FB9A" w:tentative="1">
      <w:start w:val="1"/>
      <w:numFmt w:val="decimal"/>
      <w:lvlText w:val="%4."/>
      <w:lvlJc w:val="left"/>
      <w:pPr>
        <w:ind w:left="2880" w:hanging="360"/>
      </w:pPr>
    </w:lvl>
    <w:lvl w:ilvl="4" w:tplc="F0EC2B00" w:tentative="1">
      <w:start w:val="1"/>
      <w:numFmt w:val="lowerLetter"/>
      <w:lvlText w:val="%5."/>
      <w:lvlJc w:val="left"/>
      <w:pPr>
        <w:ind w:left="3600" w:hanging="360"/>
      </w:pPr>
    </w:lvl>
    <w:lvl w:ilvl="5" w:tplc="E7F05EF6" w:tentative="1">
      <w:start w:val="1"/>
      <w:numFmt w:val="lowerRoman"/>
      <w:lvlText w:val="%6."/>
      <w:lvlJc w:val="right"/>
      <w:pPr>
        <w:ind w:left="4320" w:hanging="180"/>
      </w:pPr>
    </w:lvl>
    <w:lvl w:ilvl="6" w:tplc="6B341AC2" w:tentative="1">
      <w:start w:val="1"/>
      <w:numFmt w:val="decimal"/>
      <w:lvlText w:val="%7."/>
      <w:lvlJc w:val="left"/>
      <w:pPr>
        <w:ind w:left="5040" w:hanging="360"/>
      </w:pPr>
    </w:lvl>
    <w:lvl w:ilvl="7" w:tplc="C29A405E" w:tentative="1">
      <w:start w:val="1"/>
      <w:numFmt w:val="lowerLetter"/>
      <w:lvlText w:val="%8."/>
      <w:lvlJc w:val="left"/>
      <w:pPr>
        <w:ind w:left="5760" w:hanging="360"/>
      </w:pPr>
    </w:lvl>
    <w:lvl w:ilvl="8" w:tplc="B03A1D5E"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DD4AF1DA">
      <w:start w:val="1"/>
      <w:numFmt w:val="lowerRoman"/>
      <w:lvlText w:val="(%1)"/>
      <w:lvlJc w:val="left"/>
      <w:pPr>
        <w:ind w:left="1080" w:hanging="720"/>
      </w:pPr>
      <w:rPr>
        <w:rFonts w:hint="default"/>
      </w:rPr>
    </w:lvl>
    <w:lvl w:ilvl="1" w:tplc="BFA22748" w:tentative="1">
      <w:start w:val="1"/>
      <w:numFmt w:val="lowerLetter"/>
      <w:lvlText w:val="%2."/>
      <w:lvlJc w:val="left"/>
      <w:pPr>
        <w:ind w:left="1440" w:hanging="360"/>
      </w:pPr>
    </w:lvl>
    <w:lvl w:ilvl="2" w:tplc="5EC29DEA" w:tentative="1">
      <w:start w:val="1"/>
      <w:numFmt w:val="lowerRoman"/>
      <w:lvlText w:val="%3."/>
      <w:lvlJc w:val="right"/>
      <w:pPr>
        <w:ind w:left="2160" w:hanging="180"/>
      </w:pPr>
    </w:lvl>
    <w:lvl w:ilvl="3" w:tplc="960E3F02" w:tentative="1">
      <w:start w:val="1"/>
      <w:numFmt w:val="decimal"/>
      <w:lvlText w:val="%4."/>
      <w:lvlJc w:val="left"/>
      <w:pPr>
        <w:ind w:left="2880" w:hanging="360"/>
      </w:pPr>
    </w:lvl>
    <w:lvl w:ilvl="4" w:tplc="B98A9BF2" w:tentative="1">
      <w:start w:val="1"/>
      <w:numFmt w:val="lowerLetter"/>
      <w:lvlText w:val="%5."/>
      <w:lvlJc w:val="left"/>
      <w:pPr>
        <w:ind w:left="3600" w:hanging="360"/>
      </w:pPr>
    </w:lvl>
    <w:lvl w:ilvl="5" w:tplc="297E2836" w:tentative="1">
      <w:start w:val="1"/>
      <w:numFmt w:val="lowerRoman"/>
      <w:lvlText w:val="%6."/>
      <w:lvlJc w:val="right"/>
      <w:pPr>
        <w:ind w:left="4320" w:hanging="180"/>
      </w:pPr>
    </w:lvl>
    <w:lvl w:ilvl="6" w:tplc="0B2C0B90" w:tentative="1">
      <w:start w:val="1"/>
      <w:numFmt w:val="decimal"/>
      <w:lvlText w:val="%7."/>
      <w:lvlJc w:val="left"/>
      <w:pPr>
        <w:ind w:left="5040" w:hanging="360"/>
      </w:pPr>
    </w:lvl>
    <w:lvl w:ilvl="7" w:tplc="CEF87F54" w:tentative="1">
      <w:start w:val="1"/>
      <w:numFmt w:val="lowerLetter"/>
      <w:lvlText w:val="%8."/>
      <w:lvlJc w:val="left"/>
      <w:pPr>
        <w:ind w:left="5760" w:hanging="360"/>
      </w:pPr>
    </w:lvl>
    <w:lvl w:ilvl="8" w:tplc="22404878" w:tentative="1">
      <w:start w:val="1"/>
      <w:numFmt w:val="lowerRoman"/>
      <w:lvlText w:val="%9."/>
      <w:lvlJc w:val="right"/>
      <w:pPr>
        <w:ind w:left="6480" w:hanging="180"/>
      </w:pPr>
    </w:lvl>
  </w:abstractNum>
  <w:abstractNum w:abstractNumId="9" w15:restartNumberingAfterBreak="0">
    <w:nsid w:val="20D07E19"/>
    <w:multiLevelType w:val="hybridMultilevel"/>
    <w:tmpl w:val="707E00C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0" w15:restartNumberingAfterBreak="0">
    <w:nsid w:val="22D62076"/>
    <w:multiLevelType w:val="hybridMultilevel"/>
    <w:tmpl w:val="D05CE750"/>
    <w:lvl w:ilvl="0" w:tplc="BEE633CC">
      <w:start w:val="1"/>
      <w:numFmt w:val="lowerRoman"/>
      <w:lvlText w:val="(%1)"/>
      <w:lvlJc w:val="left"/>
      <w:pPr>
        <w:ind w:left="1080" w:hanging="720"/>
      </w:pPr>
      <w:rPr>
        <w:rFonts w:hint="default"/>
        <w:b w:val="0"/>
      </w:rPr>
    </w:lvl>
    <w:lvl w:ilvl="1" w:tplc="6F440F76" w:tentative="1">
      <w:start w:val="1"/>
      <w:numFmt w:val="lowerLetter"/>
      <w:lvlText w:val="%2."/>
      <w:lvlJc w:val="left"/>
      <w:pPr>
        <w:ind w:left="1440" w:hanging="360"/>
      </w:pPr>
    </w:lvl>
    <w:lvl w:ilvl="2" w:tplc="82543470" w:tentative="1">
      <w:start w:val="1"/>
      <w:numFmt w:val="lowerRoman"/>
      <w:lvlText w:val="%3."/>
      <w:lvlJc w:val="right"/>
      <w:pPr>
        <w:ind w:left="2160" w:hanging="180"/>
      </w:pPr>
    </w:lvl>
    <w:lvl w:ilvl="3" w:tplc="11A064A4" w:tentative="1">
      <w:start w:val="1"/>
      <w:numFmt w:val="decimal"/>
      <w:lvlText w:val="%4."/>
      <w:lvlJc w:val="left"/>
      <w:pPr>
        <w:ind w:left="2880" w:hanging="360"/>
      </w:pPr>
    </w:lvl>
    <w:lvl w:ilvl="4" w:tplc="7BF84A6E" w:tentative="1">
      <w:start w:val="1"/>
      <w:numFmt w:val="lowerLetter"/>
      <w:lvlText w:val="%5."/>
      <w:lvlJc w:val="left"/>
      <w:pPr>
        <w:ind w:left="3600" w:hanging="360"/>
      </w:pPr>
    </w:lvl>
    <w:lvl w:ilvl="5" w:tplc="E9D061C0" w:tentative="1">
      <w:start w:val="1"/>
      <w:numFmt w:val="lowerRoman"/>
      <w:lvlText w:val="%6."/>
      <w:lvlJc w:val="right"/>
      <w:pPr>
        <w:ind w:left="4320" w:hanging="180"/>
      </w:pPr>
    </w:lvl>
    <w:lvl w:ilvl="6" w:tplc="6BCE3430" w:tentative="1">
      <w:start w:val="1"/>
      <w:numFmt w:val="decimal"/>
      <w:lvlText w:val="%7."/>
      <w:lvlJc w:val="left"/>
      <w:pPr>
        <w:ind w:left="5040" w:hanging="360"/>
      </w:pPr>
    </w:lvl>
    <w:lvl w:ilvl="7" w:tplc="700E521C" w:tentative="1">
      <w:start w:val="1"/>
      <w:numFmt w:val="lowerLetter"/>
      <w:lvlText w:val="%8."/>
      <w:lvlJc w:val="left"/>
      <w:pPr>
        <w:ind w:left="5760" w:hanging="360"/>
      </w:pPr>
    </w:lvl>
    <w:lvl w:ilvl="8" w:tplc="5470BCB4" w:tentative="1">
      <w:start w:val="1"/>
      <w:numFmt w:val="lowerRoman"/>
      <w:lvlText w:val="%9."/>
      <w:lvlJc w:val="right"/>
      <w:pPr>
        <w:ind w:left="6480" w:hanging="180"/>
      </w:pPr>
    </w:lvl>
  </w:abstractNum>
  <w:abstractNum w:abstractNumId="11" w15:restartNumberingAfterBreak="0">
    <w:nsid w:val="231358A5"/>
    <w:multiLevelType w:val="hybridMultilevel"/>
    <w:tmpl w:val="137CBE9A"/>
    <w:lvl w:ilvl="0" w:tplc="435ECA3A">
      <w:start w:val="1"/>
      <w:numFmt w:val="lowerLetter"/>
      <w:lvlText w:val="(%1)"/>
      <w:lvlJc w:val="left"/>
      <w:pPr>
        <w:ind w:left="360" w:hanging="360"/>
      </w:pPr>
      <w:rPr>
        <w:rFonts w:hint="default"/>
      </w:rPr>
    </w:lvl>
    <w:lvl w:ilvl="1" w:tplc="8EC0C62A" w:tentative="1">
      <w:start w:val="1"/>
      <w:numFmt w:val="lowerLetter"/>
      <w:lvlText w:val="%2."/>
      <w:lvlJc w:val="left"/>
      <w:pPr>
        <w:ind w:left="1080" w:hanging="360"/>
      </w:pPr>
    </w:lvl>
    <w:lvl w:ilvl="2" w:tplc="E042D4DC" w:tentative="1">
      <w:start w:val="1"/>
      <w:numFmt w:val="lowerRoman"/>
      <w:lvlText w:val="%3."/>
      <w:lvlJc w:val="right"/>
      <w:pPr>
        <w:ind w:left="1800" w:hanging="180"/>
      </w:pPr>
    </w:lvl>
    <w:lvl w:ilvl="3" w:tplc="B562DDC4" w:tentative="1">
      <w:start w:val="1"/>
      <w:numFmt w:val="decimal"/>
      <w:lvlText w:val="%4."/>
      <w:lvlJc w:val="left"/>
      <w:pPr>
        <w:ind w:left="2520" w:hanging="360"/>
      </w:pPr>
    </w:lvl>
    <w:lvl w:ilvl="4" w:tplc="50869C40" w:tentative="1">
      <w:start w:val="1"/>
      <w:numFmt w:val="lowerLetter"/>
      <w:lvlText w:val="%5."/>
      <w:lvlJc w:val="left"/>
      <w:pPr>
        <w:ind w:left="3240" w:hanging="360"/>
      </w:pPr>
    </w:lvl>
    <w:lvl w:ilvl="5" w:tplc="B9B2908E" w:tentative="1">
      <w:start w:val="1"/>
      <w:numFmt w:val="lowerRoman"/>
      <w:lvlText w:val="%6."/>
      <w:lvlJc w:val="right"/>
      <w:pPr>
        <w:ind w:left="3960" w:hanging="180"/>
      </w:pPr>
    </w:lvl>
    <w:lvl w:ilvl="6" w:tplc="3EB4D88A" w:tentative="1">
      <w:start w:val="1"/>
      <w:numFmt w:val="decimal"/>
      <w:lvlText w:val="%7."/>
      <w:lvlJc w:val="left"/>
      <w:pPr>
        <w:ind w:left="4680" w:hanging="360"/>
      </w:pPr>
    </w:lvl>
    <w:lvl w:ilvl="7" w:tplc="B860E222" w:tentative="1">
      <w:start w:val="1"/>
      <w:numFmt w:val="lowerLetter"/>
      <w:lvlText w:val="%8."/>
      <w:lvlJc w:val="left"/>
      <w:pPr>
        <w:ind w:left="5400" w:hanging="360"/>
      </w:pPr>
    </w:lvl>
    <w:lvl w:ilvl="8" w:tplc="B946339A" w:tentative="1">
      <w:start w:val="1"/>
      <w:numFmt w:val="lowerRoman"/>
      <w:lvlText w:val="%9."/>
      <w:lvlJc w:val="right"/>
      <w:pPr>
        <w:ind w:left="6120" w:hanging="180"/>
      </w:pPr>
    </w:lvl>
  </w:abstractNum>
  <w:abstractNum w:abstractNumId="12" w15:restartNumberingAfterBreak="0">
    <w:nsid w:val="237339ED"/>
    <w:multiLevelType w:val="hybridMultilevel"/>
    <w:tmpl w:val="5504F770"/>
    <w:lvl w:ilvl="0" w:tplc="B8E25BF0">
      <w:start w:val="1"/>
      <w:numFmt w:val="lowerRoman"/>
      <w:lvlText w:val="(%1)"/>
      <w:lvlJc w:val="left"/>
      <w:pPr>
        <w:ind w:left="1080" w:hanging="720"/>
      </w:pPr>
      <w:rPr>
        <w:rFonts w:hint="default"/>
      </w:rPr>
    </w:lvl>
    <w:lvl w:ilvl="1" w:tplc="7910CF1A" w:tentative="1">
      <w:start w:val="1"/>
      <w:numFmt w:val="lowerLetter"/>
      <w:lvlText w:val="%2."/>
      <w:lvlJc w:val="left"/>
      <w:pPr>
        <w:ind w:left="1440" w:hanging="360"/>
      </w:pPr>
    </w:lvl>
    <w:lvl w:ilvl="2" w:tplc="A0BA9C94" w:tentative="1">
      <w:start w:val="1"/>
      <w:numFmt w:val="lowerRoman"/>
      <w:lvlText w:val="%3."/>
      <w:lvlJc w:val="right"/>
      <w:pPr>
        <w:ind w:left="2160" w:hanging="180"/>
      </w:pPr>
    </w:lvl>
    <w:lvl w:ilvl="3" w:tplc="43E4FB9A" w:tentative="1">
      <w:start w:val="1"/>
      <w:numFmt w:val="decimal"/>
      <w:lvlText w:val="%4."/>
      <w:lvlJc w:val="left"/>
      <w:pPr>
        <w:ind w:left="2880" w:hanging="360"/>
      </w:pPr>
    </w:lvl>
    <w:lvl w:ilvl="4" w:tplc="F0EC2B00" w:tentative="1">
      <w:start w:val="1"/>
      <w:numFmt w:val="lowerLetter"/>
      <w:lvlText w:val="%5."/>
      <w:lvlJc w:val="left"/>
      <w:pPr>
        <w:ind w:left="3600" w:hanging="360"/>
      </w:pPr>
    </w:lvl>
    <w:lvl w:ilvl="5" w:tplc="E7F05EF6" w:tentative="1">
      <w:start w:val="1"/>
      <w:numFmt w:val="lowerRoman"/>
      <w:lvlText w:val="%6."/>
      <w:lvlJc w:val="right"/>
      <w:pPr>
        <w:ind w:left="4320" w:hanging="180"/>
      </w:pPr>
    </w:lvl>
    <w:lvl w:ilvl="6" w:tplc="6B341AC2" w:tentative="1">
      <w:start w:val="1"/>
      <w:numFmt w:val="decimal"/>
      <w:lvlText w:val="%7."/>
      <w:lvlJc w:val="left"/>
      <w:pPr>
        <w:ind w:left="5040" w:hanging="360"/>
      </w:pPr>
    </w:lvl>
    <w:lvl w:ilvl="7" w:tplc="C29A405E" w:tentative="1">
      <w:start w:val="1"/>
      <w:numFmt w:val="lowerLetter"/>
      <w:lvlText w:val="%8."/>
      <w:lvlJc w:val="left"/>
      <w:pPr>
        <w:ind w:left="5760" w:hanging="360"/>
      </w:pPr>
    </w:lvl>
    <w:lvl w:ilvl="8" w:tplc="B03A1D5E" w:tentative="1">
      <w:start w:val="1"/>
      <w:numFmt w:val="lowerRoman"/>
      <w:lvlText w:val="%9."/>
      <w:lvlJc w:val="right"/>
      <w:pPr>
        <w:ind w:left="6480" w:hanging="180"/>
      </w:pPr>
    </w:lvl>
  </w:abstractNum>
  <w:abstractNum w:abstractNumId="13" w15:restartNumberingAfterBreak="0">
    <w:nsid w:val="270769D1"/>
    <w:multiLevelType w:val="hybridMultilevel"/>
    <w:tmpl w:val="23864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4F1421"/>
    <w:multiLevelType w:val="hybridMultilevel"/>
    <w:tmpl w:val="C35C4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5D1D2A"/>
    <w:multiLevelType w:val="hybridMultilevel"/>
    <w:tmpl w:val="FB5C7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9AC59C4"/>
    <w:multiLevelType w:val="hybridMultilevel"/>
    <w:tmpl w:val="690A14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D9E4A8A"/>
    <w:multiLevelType w:val="hybridMultilevel"/>
    <w:tmpl w:val="5504F770"/>
    <w:lvl w:ilvl="0" w:tplc="E744A806">
      <w:start w:val="1"/>
      <w:numFmt w:val="lowerRoman"/>
      <w:lvlText w:val="(%1)"/>
      <w:lvlJc w:val="left"/>
      <w:pPr>
        <w:ind w:left="1080" w:hanging="720"/>
      </w:pPr>
      <w:rPr>
        <w:rFonts w:hint="default"/>
      </w:rPr>
    </w:lvl>
    <w:lvl w:ilvl="1" w:tplc="629EDD86" w:tentative="1">
      <w:start w:val="1"/>
      <w:numFmt w:val="lowerLetter"/>
      <w:lvlText w:val="%2."/>
      <w:lvlJc w:val="left"/>
      <w:pPr>
        <w:ind w:left="1440" w:hanging="360"/>
      </w:pPr>
    </w:lvl>
    <w:lvl w:ilvl="2" w:tplc="18F61AC0" w:tentative="1">
      <w:start w:val="1"/>
      <w:numFmt w:val="lowerRoman"/>
      <w:lvlText w:val="%3."/>
      <w:lvlJc w:val="right"/>
      <w:pPr>
        <w:ind w:left="2160" w:hanging="180"/>
      </w:pPr>
    </w:lvl>
    <w:lvl w:ilvl="3" w:tplc="9714861E" w:tentative="1">
      <w:start w:val="1"/>
      <w:numFmt w:val="decimal"/>
      <w:lvlText w:val="%4."/>
      <w:lvlJc w:val="left"/>
      <w:pPr>
        <w:ind w:left="2880" w:hanging="360"/>
      </w:pPr>
    </w:lvl>
    <w:lvl w:ilvl="4" w:tplc="9D6E0F38" w:tentative="1">
      <w:start w:val="1"/>
      <w:numFmt w:val="lowerLetter"/>
      <w:lvlText w:val="%5."/>
      <w:lvlJc w:val="left"/>
      <w:pPr>
        <w:ind w:left="3600" w:hanging="360"/>
      </w:pPr>
    </w:lvl>
    <w:lvl w:ilvl="5" w:tplc="3D72B69A" w:tentative="1">
      <w:start w:val="1"/>
      <w:numFmt w:val="lowerRoman"/>
      <w:lvlText w:val="%6."/>
      <w:lvlJc w:val="right"/>
      <w:pPr>
        <w:ind w:left="4320" w:hanging="180"/>
      </w:pPr>
    </w:lvl>
    <w:lvl w:ilvl="6" w:tplc="B3AEADAC" w:tentative="1">
      <w:start w:val="1"/>
      <w:numFmt w:val="decimal"/>
      <w:lvlText w:val="%7."/>
      <w:lvlJc w:val="left"/>
      <w:pPr>
        <w:ind w:left="5040" w:hanging="360"/>
      </w:pPr>
    </w:lvl>
    <w:lvl w:ilvl="7" w:tplc="378C79D6" w:tentative="1">
      <w:start w:val="1"/>
      <w:numFmt w:val="lowerLetter"/>
      <w:lvlText w:val="%8."/>
      <w:lvlJc w:val="left"/>
      <w:pPr>
        <w:ind w:left="5760" w:hanging="360"/>
      </w:pPr>
    </w:lvl>
    <w:lvl w:ilvl="8" w:tplc="61B8576A" w:tentative="1">
      <w:start w:val="1"/>
      <w:numFmt w:val="lowerRoman"/>
      <w:lvlText w:val="%9."/>
      <w:lvlJc w:val="right"/>
      <w:pPr>
        <w:ind w:left="6480" w:hanging="180"/>
      </w:pPr>
    </w:lvl>
  </w:abstractNum>
  <w:abstractNum w:abstractNumId="18" w15:restartNumberingAfterBreak="0">
    <w:nsid w:val="32105F60"/>
    <w:multiLevelType w:val="hybridMultilevel"/>
    <w:tmpl w:val="49A21BE0"/>
    <w:lvl w:ilvl="0" w:tplc="9D14802C">
      <w:start w:val="1"/>
      <w:numFmt w:val="decimal"/>
      <w:lvlText w:val="%1."/>
      <w:lvlJc w:val="left"/>
      <w:pPr>
        <w:ind w:left="360" w:hanging="360"/>
      </w:pPr>
      <w:rPr>
        <w:rFonts w:hint="default"/>
      </w:rPr>
    </w:lvl>
    <w:lvl w:ilvl="1" w:tplc="74AEBEB6" w:tentative="1">
      <w:start w:val="1"/>
      <w:numFmt w:val="lowerLetter"/>
      <w:lvlText w:val="%2."/>
      <w:lvlJc w:val="left"/>
      <w:pPr>
        <w:ind w:left="1080" w:hanging="360"/>
      </w:pPr>
    </w:lvl>
    <w:lvl w:ilvl="2" w:tplc="C49052D0" w:tentative="1">
      <w:start w:val="1"/>
      <w:numFmt w:val="lowerRoman"/>
      <w:lvlText w:val="%3."/>
      <w:lvlJc w:val="right"/>
      <w:pPr>
        <w:ind w:left="1800" w:hanging="180"/>
      </w:pPr>
    </w:lvl>
    <w:lvl w:ilvl="3" w:tplc="69F444AA" w:tentative="1">
      <w:start w:val="1"/>
      <w:numFmt w:val="decimal"/>
      <w:lvlText w:val="%4."/>
      <w:lvlJc w:val="left"/>
      <w:pPr>
        <w:ind w:left="2520" w:hanging="360"/>
      </w:pPr>
    </w:lvl>
    <w:lvl w:ilvl="4" w:tplc="C3E47536" w:tentative="1">
      <w:start w:val="1"/>
      <w:numFmt w:val="lowerLetter"/>
      <w:lvlText w:val="%5."/>
      <w:lvlJc w:val="left"/>
      <w:pPr>
        <w:ind w:left="3240" w:hanging="360"/>
      </w:pPr>
    </w:lvl>
    <w:lvl w:ilvl="5" w:tplc="1F42810A" w:tentative="1">
      <w:start w:val="1"/>
      <w:numFmt w:val="lowerRoman"/>
      <w:lvlText w:val="%6."/>
      <w:lvlJc w:val="right"/>
      <w:pPr>
        <w:ind w:left="3960" w:hanging="180"/>
      </w:pPr>
    </w:lvl>
    <w:lvl w:ilvl="6" w:tplc="E0D605C6" w:tentative="1">
      <w:start w:val="1"/>
      <w:numFmt w:val="decimal"/>
      <w:lvlText w:val="%7."/>
      <w:lvlJc w:val="left"/>
      <w:pPr>
        <w:ind w:left="4680" w:hanging="360"/>
      </w:pPr>
    </w:lvl>
    <w:lvl w:ilvl="7" w:tplc="FDCC0A86" w:tentative="1">
      <w:start w:val="1"/>
      <w:numFmt w:val="lowerLetter"/>
      <w:lvlText w:val="%8."/>
      <w:lvlJc w:val="left"/>
      <w:pPr>
        <w:ind w:left="5400" w:hanging="360"/>
      </w:pPr>
    </w:lvl>
    <w:lvl w:ilvl="8" w:tplc="2C587A98"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DFAEB816">
      <w:start w:val="1"/>
      <w:numFmt w:val="decimal"/>
      <w:lvlText w:val="%1."/>
      <w:lvlJc w:val="left"/>
      <w:pPr>
        <w:ind w:left="360" w:hanging="360"/>
      </w:pPr>
      <w:rPr>
        <w:rFonts w:hint="default"/>
      </w:rPr>
    </w:lvl>
    <w:lvl w:ilvl="1" w:tplc="DA22CD54" w:tentative="1">
      <w:start w:val="1"/>
      <w:numFmt w:val="lowerLetter"/>
      <w:lvlText w:val="%2."/>
      <w:lvlJc w:val="left"/>
      <w:pPr>
        <w:ind w:left="1080" w:hanging="360"/>
      </w:pPr>
    </w:lvl>
    <w:lvl w:ilvl="2" w:tplc="95E03FDC" w:tentative="1">
      <w:start w:val="1"/>
      <w:numFmt w:val="lowerRoman"/>
      <w:lvlText w:val="%3."/>
      <w:lvlJc w:val="right"/>
      <w:pPr>
        <w:ind w:left="1800" w:hanging="180"/>
      </w:pPr>
    </w:lvl>
    <w:lvl w:ilvl="3" w:tplc="372AD272" w:tentative="1">
      <w:start w:val="1"/>
      <w:numFmt w:val="decimal"/>
      <w:lvlText w:val="%4."/>
      <w:lvlJc w:val="left"/>
      <w:pPr>
        <w:ind w:left="2520" w:hanging="360"/>
      </w:pPr>
    </w:lvl>
    <w:lvl w:ilvl="4" w:tplc="EB3611CE" w:tentative="1">
      <w:start w:val="1"/>
      <w:numFmt w:val="lowerLetter"/>
      <w:lvlText w:val="%5."/>
      <w:lvlJc w:val="left"/>
      <w:pPr>
        <w:ind w:left="3240" w:hanging="360"/>
      </w:pPr>
    </w:lvl>
    <w:lvl w:ilvl="5" w:tplc="6056181E" w:tentative="1">
      <w:start w:val="1"/>
      <w:numFmt w:val="lowerRoman"/>
      <w:lvlText w:val="%6."/>
      <w:lvlJc w:val="right"/>
      <w:pPr>
        <w:ind w:left="3960" w:hanging="180"/>
      </w:pPr>
    </w:lvl>
    <w:lvl w:ilvl="6" w:tplc="BF4A31B8" w:tentative="1">
      <w:start w:val="1"/>
      <w:numFmt w:val="decimal"/>
      <w:lvlText w:val="%7."/>
      <w:lvlJc w:val="left"/>
      <w:pPr>
        <w:ind w:left="4680" w:hanging="360"/>
      </w:pPr>
    </w:lvl>
    <w:lvl w:ilvl="7" w:tplc="BF0A73A6" w:tentative="1">
      <w:start w:val="1"/>
      <w:numFmt w:val="lowerLetter"/>
      <w:lvlText w:val="%8."/>
      <w:lvlJc w:val="left"/>
      <w:pPr>
        <w:ind w:left="5400" w:hanging="360"/>
      </w:pPr>
    </w:lvl>
    <w:lvl w:ilvl="8" w:tplc="439C3CE2"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1664664E">
      <w:start w:val="1"/>
      <w:numFmt w:val="lowerRoman"/>
      <w:lvlText w:val="(%1)"/>
      <w:lvlJc w:val="left"/>
      <w:pPr>
        <w:ind w:left="1080" w:hanging="720"/>
      </w:pPr>
      <w:rPr>
        <w:rFonts w:hint="default"/>
        <w:b w:val="0"/>
      </w:rPr>
    </w:lvl>
    <w:lvl w:ilvl="1" w:tplc="3198226A" w:tentative="1">
      <w:start w:val="1"/>
      <w:numFmt w:val="lowerLetter"/>
      <w:lvlText w:val="%2."/>
      <w:lvlJc w:val="left"/>
      <w:pPr>
        <w:ind w:left="1440" w:hanging="360"/>
      </w:pPr>
    </w:lvl>
    <w:lvl w:ilvl="2" w:tplc="C25E4290" w:tentative="1">
      <w:start w:val="1"/>
      <w:numFmt w:val="lowerRoman"/>
      <w:lvlText w:val="%3."/>
      <w:lvlJc w:val="right"/>
      <w:pPr>
        <w:ind w:left="2160" w:hanging="180"/>
      </w:pPr>
    </w:lvl>
    <w:lvl w:ilvl="3" w:tplc="E1925DCC" w:tentative="1">
      <w:start w:val="1"/>
      <w:numFmt w:val="decimal"/>
      <w:lvlText w:val="%4."/>
      <w:lvlJc w:val="left"/>
      <w:pPr>
        <w:ind w:left="2880" w:hanging="360"/>
      </w:pPr>
    </w:lvl>
    <w:lvl w:ilvl="4" w:tplc="E5B85DAA" w:tentative="1">
      <w:start w:val="1"/>
      <w:numFmt w:val="lowerLetter"/>
      <w:lvlText w:val="%5."/>
      <w:lvlJc w:val="left"/>
      <w:pPr>
        <w:ind w:left="3600" w:hanging="360"/>
      </w:pPr>
    </w:lvl>
    <w:lvl w:ilvl="5" w:tplc="B4906B1A" w:tentative="1">
      <w:start w:val="1"/>
      <w:numFmt w:val="lowerRoman"/>
      <w:lvlText w:val="%6."/>
      <w:lvlJc w:val="right"/>
      <w:pPr>
        <w:ind w:left="4320" w:hanging="180"/>
      </w:pPr>
    </w:lvl>
    <w:lvl w:ilvl="6" w:tplc="55F28CE4" w:tentative="1">
      <w:start w:val="1"/>
      <w:numFmt w:val="decimal"/>
      <w:lvlText w:val="%7."/>
      <w:lvlJc w:val="left"/>
      <w:pPr>
        <w:ind w:left="5040" w:hanging="360"/>
      </w:pPr>
    </w:lvl>
    <w:lvl w:ilvl="7" w:tplc="7BF6010E" w:tentative="1">
      <w:start w:val="1"/>
      <w:numFmt w:val="lowerLetter"/>
      <w:lvlText w:val="%8."/>
      <w:lvlJc w:val="left"/>
      <w:pPr>
        <w:ind w:left="5760" w:hanging="360"/>
      </w:pPr>
    </w:lvl>
    <w:lvl w:ilvl="8" w:tplc="C8EEE03A"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74FE9B24">
      <w:start w:val="1"/>
      <w:numFmt w:val="lowerRoman"/>
      <w:lvlText w:val="(%1)"/>
      <w:lvlJc w:val="left"/>
      <w:pPr>
        <w:ind w:left="1080" w:hanging="720"/>
      </w:pPr>
      <w:rPr>
        <w:rFonts w:hint="default"/>
      </w:rPr>
    </w:lvl>
    <w:lvl w:ilvl="1" w:tplc="40707910" w:tentative="1">
      <w:start w:val="1"/>
      <w:numFmt w:val="lowerLetter"/>
      <w:lvlText w:val="%2."/>
      <w:lvlJc w:val="left"/>
      <w:pPr>
        <w:ind w:left="1440" w:hanging="360"/>
      </w:pPr>
    </w:lvl>
    <w:lvl w:ilvl="2" w:tplc="DAC2DAAA" w:tentative="1">
      <w:start w:val="1"/>
      <w:numFmt w:val="lowerRoman"/>
      <w:lvlText w:val="%3."/>
      <w:lvlJc w:val="right"/>
      <w:pPr>
        <w:ind w:left="2160" w:hanging="180"/>
      </w:pPr>
    </w:lvl>
    <w:lvl w:ilvl="3" w:tplc="52842CBE" w:tentative="1">
      <w:start w:val="1"/>
      <w:numFmt w:val="decimal"/>
      <w:lvlText w:val="%4."/>
      <w:lvlJc w:val="left"/>
      <w:pPr>
        <w:ind w:left="2880" w:hanging="360"/>
      </w:pPr>
    </w:lvl>
    <w:lvl w:ilvl="4" w:tplc="BDF8476E" w:tentative="1">
      <w:start w:val="1"/>
      <w:numFmt w:val="lowerLetter"/>
      <w:lvlText w:val="%5."/>
      <w:lvlJc w:val="left"/>
      <w:pPr>
        <w:ind w:left="3600" w:hanging="360"/>
      </w:pPr>
    </w:lvl>
    <w:lvl w:ilvl="5" w:tplc="C8C853DC" w:tentative="1">
      <w:start w:val="1"/>
      <w:numFmt w:val="lowerRoman"/>
      <w:lvlText w:val="%6."/>
      <w:lvlJc w:val="right"/>
      <w:pPr>
        <w:ind w:left="4320" w:hanging="180"/>
      </w:pPr>
    </w:lvl>
    <w:lvl w:ilvl="6" w:tplc="A7A4CC3A" w:tentative="1">
      <w:start w:val="1"/>
      <w:numFmt w:val="decimal"/>
      <w:lvlText w:val="%7."/>
      <w:lvlJc w:val="left"/>
      <w:pPr>
        <w:ind w:left="5040" w:hanging="360"/>
      </w:pPr>
    </w:lvl>
    <w:lvl w:ilvl="7" w:tplc="7F4AAEAC" w:tentative="1">
      <w:start w:val="1"/>
      <w:numFmt w:val="lowerLetter"/>
      <w:lvlText w:val="%8."/>
      <w:lvlJc w:val="left"/>
      <w:pPr>
        <w:ind w:left="5760" w:hanging="360"/>
      </w:pPr>
    </w:lvl>
    <w:lvl w:ilvl="8" w:tplc="A10E183E"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1FFA2436">
      <w:start w:val="1"/>
      <w:numFmt w:val="bullet"/>
      <w:pStyle w:val="ListBullet"/>
      <w:lvlText w:val=""/>
      <w:lvlJc w:val="left"/>
      <w:pPr>
        <w:ind w:left="720" w:hanging="360"/>
      </w:pPr>
      <w:rPr>
        <w:rFonts w:ascii="Symbol" w:hAnsi="Symbol" w:hint="default"/>
      </w:rPr>
    </w:lvl>
    <w:lvl w:ilvl="1" w:tplc="830CFB60">
      <w:start w:val="1"/>
      <w:numFmt w:val="bullet"/>
      <w:pStyle w:val="ListBullet2"/>
      <w:lvlText w:val="o"/>
      <w:lvlJc w:val="left"/>
      <w:pPr>
        <w:ind w:left="1440" w:hanging="360"/>
      </w:pPr>
      <w:rPr>
        <w:rFonts w:ascii="Courier New" w:hAnsi="Courier New" w:cs="Courier New" w:hint="default"/>
      </w:rPr>
    </w:lvl>
    <w:lvl w:ilvl="2" w:tplc="3662A884">
      <w:start w:val="1"/>
      <w:numFmt w:val="bullet"/>
      <w:lvlText w:val=""/>
      <w:lvlJc w:val="left"/>
      <w:pPr>
        <w:ind w:left="2160" w:hanging="360"/>
      </w:pPr>
      <w:rPr>
        <w:rFonts w:ascii="Wingdings" w:hAnsi="Wingdings" w:hint="default"/>
      </w:rPr>
    </w:lvl>
    <w:lvl w:ilvl="3" w:tplc="4AA06CC6">
      <w:start w:val="1"/>
      <w:numFmt w:val="bullet"/>
      <w:lvlText w:val=""/>
      <w:lvlJc w:val="left"/>
      <w:pPr>
        <w:ind w:left="2880" w:hanging="360"/>
      </w:pPr>
      <w:rPr>
        <w:rFonts w:ascii="Symbol" w:hAnsi="Symbol" w:hint="default"/>
      </w:rPr>
    </w:lvl>
    <w:lvl w:ilvl="4" w:tplc="757CA148">
      <w:start w:val="1"/>
      <w:numFmt w:val="bullet"/>
      <w:lvlText w:val="o"/>
      <w:lvlJc w:val="left"/>
      <w:pPr>
        <w:ind w:left="3600" w:hanging="360"/>
      </w:pPr>
      <w:rPr>
        <w:rFonts w:ascii="Courier New" w:hAnsi="Courier New" w:cs="Courier New" w:hint="default"/>
      </w:rPr>
    </w:lvl>
    <w:lvl w:ilvl="5" w:tplc="DF881F50">
      <w:start w:val="1"/>
      <w:numFmt w:val="bullet"/>
      <w:pStyle w:val="ListBullet3"/>
      <w:lvlText w:val=""/>
      <w:lvlJc w:val="left"/>
      <w:pPr>
        <w:ind w:left="4320" w:hanging="360"/>
      </w:pPr>
      <w:rPr>
        <w:rFonts w:ascii="Wingdings" w:hAnsi="Wingdings" w:hint="default"/>
      </w:rPr>
    </w:lvl>
    <w:lvl w:ilvl="6" w:tplc="99165AD8">
      <w:start w:val="1"/>
      <w:numFmt w:val="bullet"/>
      <w:lvlText w:val=""/>
      <w:lvlJc w:val="left"/>
      <w:pPr>
        <w:ind w:left="5040" w:hanging="360"/>
      </w:pPr>
      <w:rPr>
        <w:rFonts w:ascii="Symbol" w:hAnsi="Symbol" w:hint="default"/>
      </w:rPr>
    </w:lvl>
    <w:lvl w:ilvl="7" w:tplc="77A4556C">
      <w:start w:val="1"/>
      <w:numFmt w:val="bullet"/>
      <w:lvlText w:val="o"/>
      <w:lvlJc w:val="left"/>
      <w:pPr>
        <w:ind w:left="5760" w:hanging="360"/>
      </w:pPr>
      <w:rPr>
        <w:rFonts w:ascii="Courier New" w:hAnsi="Courier New" w:cs="Courier New" w:hint="default"/>
      </w:rPr>
    </w:lvl>
    <w:lvl w:ilvl="8" w:tplc="AB963336">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2318DB8A">
      <w:start w:val="1"/>
      <w:numFmt w:val="bullet"/>
      <w:lvlText w:val=""/>
      <w:lvlJc w:val="left"/>
      <w:pPr>
        <w:ind w:left="360" w:hanging="360"/>
      </w:pPr>
      <w:rPr>
        <w:rFonts w:ascii="Symbol" w:hAnsi="Symbol" w:hint="default"/>
      </w:rPr>
    </w:lvl>
    <w:lvl w:ilvl="1" w:tplc="FFA4C966" w:tentative="1">
      <w:start w:val="1"/>
      <w:numFmt w:val="bullet"/>
      <w:lvlText w:val="o"/>
      <w:lvlJc w:val="left"/>
      <w:pPr>
        <w:ind w:left="1080" w:hanging="360"/>
      </w:pPr>
      <w:rPr>
        <w:rFonts w:ascii="Courier New" w:hAnsi="Courier New" w:cs="Courier New" w:hint="default"/>
      </w:rPr>
    </w:lvl>
    <w:lvl w:ilvl="2" w:tplc="F296E892" w:tentative="1">
      <w:start w:val="1"/>
      <w:numFmt w:val="bullet"/>
      <w:lvlText w:val=""/>
      <w:lvlJc w:val="left"/>
      <w:pPr>
        <w:ind w:left="1800" w:hanging="360"/>
      </w:pPr>
      <w:rPr>
        <w:rFonts w:ascii="Wingdings" w:hAnsi="Wingdings" w:hint="default"/>
      </w:rPr>
    </w:lvl>
    <w:lvl w:ilvl="3" w:tplc="CBAE5F94" w:tentative="1">
      <w:start w:val="1"/>
      <w:numFmt w:val="bullet"/>
      <w:lvlText w:val=""/>
      <w:lvlJc w:val="left"/>
      <w:pPr>
        <w:ind w:left="2520" w:hanging="360"/>
      </w:pPr>
      <w:rPr>
        <w:rFonts w:ascii="Symbol" w:hAnsi="Symbol" w:hint="default"/>
      </w:rPr>
    </w:lvl>
    <w:lvl w:ilvl="4" w:tplc="0556EEEC" w:tentative="1">
      <w:start w:val="1"/>
      <w:numFmt w:val="bullet"/>
      <w:lvlText w:val="o"/>
      <w:lvlJc w:val="left"/>
      <w:pPr>
        <w:ind w:left="3240" w:hanging="360"/>
      </w:pPr>
      <w:rPr>
        <w:rFonts w:ascii="Courier New" w:hAnsi="Courier New" w:cs="Courier New" w:hint="default"/>
      </w:rPr>
    </w:lvl>
    <w:lvl w:ilvl="5" w:tplc="69F699AE" w:tentative="1">
      <w:start w:val="1"/>
      <w:numFmt w:val="bullet"/>
      <w:lvlText w:val=""/>
      <w:lvlJc w:val="left"/>
      <w:pPr>
        <w:ind w:left="3960" w:hanging="360"/>
      </w:pPr>
      <w:rPr>
        <w:rFonts w:ascii="Wingdings" w:hAnsi="Wingdings" w:hint="default"/>
      </w:rPr>
    </w:lvl>
    <w:lvl w:ilvl="6" w:tplc="177407C8" w:tentative="1">
      <w:start w:val="1"/>
      <w:numFmt w:val="bullet"/>
      <w:lvlText w:val=""/>
      <w:lvlJc w:val="left"/>
      <w:pPr>
        <w:ind w:left="4680" w:hanging="360"/>
      </w:pPr>
      <w:rPr>
        <w:rFonts w:ascii="Symbol" w:hAnsi="Symbol" w:hint="default"/>
      </w:rPr>
    </w:lvl>
    <w:lvl w:ilvl="7" w:tplc="D44C1A4E" w:tentative="1">
      <w:start w:val="1"/>
      <w:numFmt w:val="bullet"/>
      <w:lvlText w:val="o"/>
      <w:lvlJc w:val="left"/>
      <w:pPr>
        <w:ind w:left="5400" w:hanging="360"/>
      </w:pPr>
      <w:rPr>
        <w:rFonts w:ascii="Courier New" w:hAnsi="Courier New" w:cs="Courier New" w:hint="default"/>
      </w:rPr>
    </w:lvl>
    <w:lvl w:ilvl="8" w:tplc="7D2EB2D6"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F21C9CBA">
      <w:start w:val="1"/>
      <w:numFmt w:val="lowerRoman"/>
      <w:lvlText w:val="(%1)"/>
      <w:lvlJc w:val="left"/>
      <w:pPr>
        <w:ind w:left="1080" w:hanging="720"/>
      </w:pPr>
      <w:rPr>
        <w:rFonts w:hint="default"/>
      </w:rPr>
    </w:lvl>
    <w:lvl w:ilvl="1" w:tplc="3332674C" w:tentative="1">
      <w:start w:val="1"/>
      <w:numFmt w:val="lowerLetter"/>
      <w:lvlText w:val="%2."/>
      <w:lvlJc w:val="left"/>
      <w:pPr>
        <w:ind w:left="1440" w:hanging="360"/>
      </w:pPr>
    </w:lvl>
    <w:lvl w:ilvl="2" w:tplc="4C640180" w:tentative="1">
      <w:start w:val="1"/>
      <w:numFmt w:val="lowerRoman"/>
      <w:lvlText w:val="%3."/>
      <w:lvlJc w:val="right"/>
      <w:pPr>
        <w:ind w:left="2160" w:hanging="180"/>
      </w:pPr>
    </w:lvl>
    <w:lvl w:ilvl="3" w:tplc="0B04E21C" w:tentative="1">
      <w:start w:val="1"/>
      <w:numFmt w:val="decimal"/>
      <w:lvlText w:val="%4."/>
      <w:lvlJc w:val="left"/>
      <w:pPr>
        <w:ind w:left="2880" w:hanging="360"/>
      </w:pPr>
    </w:lvl>
    <w:lvl w:ilvl="4" w:tplc="E1C6FC7A" w:tentative="1">
      <w:start w:val="1"/>
      <w:numFmt w:val="lowerLetter"/>
      <w:lvlText w:val="%5."/>
      <w:lvlJc w:val="left"/>
      <w:pPr>
        <w:ind w:left="3600" w:hanging="360"/>
      </w:pPr>
    </w:lvl>
    <w:lvl w:ilvl="5" w:tplc="5D0E5B42" w:tentative="1">
      <w:start w:val="1"/>
      <w:numFmt w:val="lowerRoman"/>
      <w:lvlText w:val="%6."/>
      <w:lvlJc w:val="right"/>
      <w:pPr>
        <w:ind w:left="4320" w:hanging="180"/>
      </w:pPr>
    </w:lvl>
    <w:lvl w:ilvl="6" w:tplc="4F94564E" w:tentative="1">
      <w:start w:val="1"/>
      <w:numFmt w:val="decimal"/>
      <w:lvlText w:val="%7."/>
      <w:lvlJc w:val="left"/>
      <w:pPr>
        <w:ind w:left="5040" w:hanging="360"/>
      </w:pPr>
    </w:lvl>
    <w:lvl w:ilvl="7" w:tplc="66180750" w:tentative="1">
      <w:start w:val="1"/>
      <w:numFmt w:val="lowerLetter"/>
      <w:lvlText w:val="%8."/>
      <w:lvlJc w:val="left"/>
      <w:pPr>
        <w:ind w:left="5760" w:hanging="360"/>
      </w:pPr>
    </w:lvl>
    <w:lvl w:ilvl="8" w:tplc="E5D827E4"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35627B5A">
      <w:start w:val="1"/>
      <w:numFmt w:val="lowerRoman"/>
      <w:lvlText w:val="(%1)"/>
      <w:lvlJc w:val="left"/>
      <w:pPr>
        <w:ind w:left="1080" w:hanging="720"/>
      </w:pPr>
      <w:rPr>
        <w:rFonts w:hint="default"/>
      </w:rPr>
    </w:lvl>
    <w:lvl w:ilvl="1" w:tplc="B8728D54" w:tentative="1">
      <w:start w:val="1"/>
      <w:numFmt w:val="lowerLetter"/>
      <w:lvlText w:val="%2."/>
      <w:lvlJc w:val="left"/>
      <w:pPr>
        <w:ind w:left="1440" w:hanging="360"/>
      </w:pPr>
    </w:lvl>
    <w:lvl w:ilvl="2" w:tplc="6316D956" w:tentative="1">
      <w:start w:val="1"/>
      <w:numFmt w:val="lowerRoman"/>
      <w:lvlText w:val="%3."/>
      <w:lvlJc w:val="right"/>
      <w:pPr>
        <w:ind w:left="2160" w:hanging="180"/>
      </w:pPr>
    </w:lvl>
    <w:lvl w:ilvl="3" w:tplc="58F65C42" w:tentative="1">
      <w:start w:val="1"/>
      <w:numFmt w:val="decimal"/>
      <w:lvlText w:val="%4."/>
      <w:lvlJc w:val="left"/>
      <w:pPr>
        <w:ind w:left="2880" w:hanging="360"/>
      </w:pPr>
    </w:lvl>
    <w:lvl w:ilvl="4" w:tplc="B6FEB0B2" w:tentative="1">
      <w:start w:val="1"/>
      <w:numFmt w:val="lowerLetter"/>
      <w:lvlText w:val="%5."/>
      <w:lvlJc w:val="left"/>
      <w:pPr>
        <w:ind w:left="3600" w:hanging="360"/>
      </w:pPr>
    </w:lvl>
    <w:lvl w:ilvl="5" w:tplc="246A41EC" w:tentative="1">
      <w:start w:val="1"/>
      <w:numFmt w:val="lowerRoman"/>
      <w:lvlText w:val="%6."/>
      <w:lvlJc w:val="right"/>
      <w:pPr>
        <w:ind w:left="4320" w:hanging="180"/>
      </w:pPr>
    </w:lvl>
    <w:lvl w:ilvl="6" w:tplc="87A06CBA" w:tentative="1">
      <w:start w:val="1"/>
      <w:numFmt w:val="decimal"/>
      <w:lvlText w:val="%7."/>
      <w:lvlJc w:val="left"/>
      <w:pPr>
        <w:ind w:left="5040" w:hanging="360"/>
      </w:pPr>
    </w:lvl>
    <w:lvl w:ilvl="7" w:tplc="7B46B0D4" w:tentative="1">
      <w:start w:val="1"/>
      <w:numFmt w:val="lowerLetter"/>
      <w:lvlText w:val="%8."/>
      <w:lvlJc w:val="left"/>
      <w:pPr>
        <w:ind w:left="5760" w:hanging="360"/>
      </w:pPr>
    </w:lvl>
    <w:lvl w:ilvl="8" w:tplc="289AE96A"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D0944894">
      <w:start w:val="1"/>
      <w:numFmt w:val="lowerRoman"/>
      <w:lvlText w:val="(%1)"/>
      <w:lvlJc w:val="left"/>
      <w:pPr>
        <w:ind w:left="1080" w:hanging="720"/>
      </w:pPr>
      <w:rPr>
        <w:rFonts w:hint="default"/>
        <w:b w:val="0"/>
      </w:rPr>
    </w:lvl>
    <w:lvl w:ilvl="1" w:tplc="A2622A44" w:tentative="1">
      <w:start w:val="1"/>
      <w:numFmt w:val="lowerLetter"/>
      <w:lvlText w:val="%2."/>
      <w:lvlJc w:val="left"/>
      <w:pPr>
        <w:ind w:left="1440" w:hanging="360"/>
      </w:pPr>
    </w:lvl>
    <w:lvl w:ilvl="2" w:tplc="E408BFC0" w:tentative="1">
      <w:start w:val="1"/>
      <w:numFmt w:val="lowerRoman"/>
      <w:lvlText w:val="%3."/>
      <w:lvlJc w:val="right"/>
      <w:pPr>
        <w:ind w:left="2160" w:hanging="180"/>
      </w:pPr>
    </w:lvl>
    <w:lvl w:ilvl="3" w:tplc="D3EEE372" w:tentative="1">
      <w:start w:val="1"/>
      <w:numFmt w:val="decimal"/>
      <w:lvlText w:val="%4."/>
      <w:lvlJc w:val="left"/>
      <w:pPr>
        <w:ind w:left="2880" w:hanging="360"/>
      </w:pPr>
    </w:lvl>
    <w:lvl w:ilvl="4" w:tplc="118A26A8" w:tentative="1">
      <w:start w:val="1"/>
      <w:numFmt w:val="lowerLetter"/>
      <w:lvlText w:val="%5."/>
      <w:lvlJc w:val="left"/>
      <w:pPr>
        <w:ind w:left="3600" w:hanging="360"/>
      </w:pPr>
    </w:lvl>
    <w:lvl w:ilvl="5" w:tplc="65F4D748" w:tentative="1">
      <w:start w:val="1"/>
      <w:numFmt w:val="lowerRoman"/>
      <w:lvlText w:val="%6."/>
      <w:lvlJc w:val="right"/>
      <w:pPr>
        <w:ind w:left="4320" w:hanging="180"/>
      </w:pPr>
    </w:lvl>
    <w:lvl w:ilvl="6" w:tplc="724653E4" w:tentative="1">
      <w:start w:val="1"/>
      <w:numFmt w:val="decimal"/>
      <w:lvlText w:val="%7."/>
      <w:lvlJc w:val="left"/>
      <w:pPr>
        <w:ind w:left="5040" w:hanging="360"/>
      </w:pPr>
    </w:lvl>
    <w:lvl w:ilvl="7" w:tplc="DE8C322A" w:tentative="1">
      <w:start w:val="1"/>
      <w:numFmt w:val="lowerLetter"/>
      <w:lvlText w:val="%8."/>
      <w:lvlJc w:val="left"/>
      <w:pPr>
        <w:ind w:left="5760" w:hanging="360"/>
      </w:pPr>
    </w:lvl>
    <w:lvl w:ilvl="8" w:tplc="FDE8424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4E904C68">
      <w:start w:val="1"/>
      <w:numFmt w:val="lowerRoman"/>
      <w:lvlText w:val="(%1)"/>
      <w:lvlJc w:val="left"/>
      <w:pPr>
        <w:ind w:left="1080" w:hanging="720"/>
      </w:pPr>
      <w:rPr>
        <w:rFonts w:hint="default"/>
        <w:b w:val="0"/>
      </w:rPr>
    </w:lvl>
    <w:lvl w:ilvl="1" w:tplc="B89CC28E" w:tentative="1">
      <w:start w:val="1"/>
      <w:numFmt w:val="lowerLetter"/>
      <w:lvlText w:val="%2."/>
      <w:lvlJc w:val="left"/>
      <w:pPr>
        <w:ind w:left="1440" w:hanging="360"/>
      </w:pPr>
    </w:lvl>
    <w:lvl w:ilvl="2" w:tplc="6C2E8082" w:tentative="1">
      <w:start w:val="1"/>
      <w:numFmt w:val="lowerRoman"/>
      <w:lvlText w:val="%3."/>
      <w:lvlJc w:val="right"/>
      <w:pPr>
        <w:ind w:left="2160" w:hanging="180"/>
      </w:pPr>
    </w:lvl>
    <w:lvl w:ilvl="3" w:tplc="600639AE" w:tentative="1">
      <w:start w:val="1"/>
      <w:numFmt w:val="decimal"/>
      <w:lvlText w:val="%4."/>
      <w:lvlJc w:val="left"/>
      <w:pPr>
        <w:ind w:left="2880" w:hanging="360"/>
      </w:pPr>
    </w:lvl>
    <w:lvl w:ilvl="4" w:tplc="47C6F8D4" w:tentative="1">
      <w:start w:val="1"/>
      <w:numFmt w:val="lowerLetter"/>
      <w:lvlText w:val="%5."/>
      <w:lvlJc w:val="left"/>
      <w:pPr>
        <w:ind w:left="3600" w:hanging="360"/>
      </w:pPr>
    </w:lvl>
    <w:lvl w:ilvl="5" w:tplc="69541384" w:tentative="1">
      <w:start w:val="1"/>
      <w:numFmt w:val="lowerRoman"/>
      <w:lvlText w:val="%6."/>
      <w:lvlJc w:val="right"/>
      <w:pPr>
        <w:ind w:left="4320" w:hanging="180"/>
      </w:pPr>
    </w:lvl>
    <w:lvl w:ilvl="6" w:tplc="312CD8FA" w:tentative="1">
      <w:start w:val="1"/>
      <w:numFmt w:val="decimal"/>
      <w:lvlText w:val="%7."/>
      <w:lvlJc w:val="left"/>
      <w:pPr>
        <w:ind w:left="5040" w:hanging="360"/>
      </w:pPr>
    </w:lvl>
    <w:lvl w:ilvl="7" w:tplc="95EE738A" w:tentative="1">
      <w:start w:val="1"/>
      <w:numFmt w:val="lowerLetter"/>
      <w:lvlText w:val="%8."/>
      <w:lvlJc w:val="left"/>
      <w:pPr>
        <w:ind w:left="5760" w:hanging="360"/>
      </w:pPr>
    </w:lvl>
    <w:lvl w:ilvl="8" w:tplc="F066FCBA"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5E82009C">
      <w:start w:val="1"/>
      <w:numFmt w:val="decimal"/>
      <w:lvlText w:val="%1."/>
      <w:lvlJc w:val="left"/>
      <w:pPr>
        <w:ind w:left="360" w:hanging="360"/>
      </w:pPr>
      <w:rPr>
        <w:rFonts w:hint="default"/>
      </w:rPr>
    </w:lvl>
    <w:lvl w:ilvl="1" w:tplc="C798B04A" w:tentative="1">
      <w:start w:val="1"/>
      <w:numFmt w:val="lowerLetter"/>
      <w:lvlText w:val="%2."/>
      <w:lvlJc w:val="left"/>
      <w:pPr>
        <w:ind w:left="1080" w:hanging="360"/>
      </w:pPr>
    </w:lvl>
    <w:lvl w:ilvl="2" w:tplc="9588FC20" w:tentative="1">
      <w:start w:val="1"/>
      <w:numFmt w:val="lowerRoman"/>
      <w:lvlText w:val="%3."/>
      <w:lvlJc w:val="right"/>
      <w:pPr>
        <w:ind w:left="1800" w:hanging="180"/>
      </w:pPr>
    </w:lvl>
    <w:lvl w:ilvl="3" w:tplc="DD2EF0A8" w:tentative="1">
      <w:start w:val="1"/>
      <w:numFmt w:val="decimal"/>
      <w:lvlText w:val="%4."/>
      <w:lvlJc w:val="left"/>
      <w:pPr>
        <w:ind w:left="2520" w:hanging="360"/>
      </w:pPr>
    </w:lvl>
    <w:lvl w:ilvl="4" w:tplc="EF02B9C4" w:tentative="1">
      <w:start w:val="1"/>
      <w:numFmt w:val="lowerLetter"/>
      <w:lvlText w:val="%5."/>
      <w:lvlJc w:val="left"/>
      <w:pPr>
        <w:ind w:left="3240" w:hanging="360"/>
      </w:pPr>
    </w:lvl>
    <w:lvl w:ilvl="5" w:tplc="234C84CE" w:tentative="1">
      <w:start w:val="1"/>
      <w:numFmt w:val="lowerRoman"/>
      <w:lvlText w:val="%6."/>
      <w:lvlJc w:val="right"/>
      <w:pPr>
        <w:ind w:left="3960" w:hanging="180"/>
      </w:pPr>
    </w:lvl>
    <w:lvl w:ilvl="6" w:tplc="5F7EDC62" w:tentative="1">
      <w:start w:val="1"/>
      <w:numFmt w:val="decimal"/>
      <w:lvlText w:val="%7."/>
      <w:lvlJc w:val="left"/>
      <w:pPr>
        <w:ind w:left="4680" w:hanging="360"/>
      </w:pPr>
    </w:lvl>
    <w:lvl w:ilvl="7" w:tplc="2518975C" w:tentative="1">
      <w:start w:val="1"/>
      <w:numFmt w:val="lowerLetter"/>
      <w:lvlText w:val="%8."/>
      <w:lvlJc w:val="left"/>
      <w:pPr>
        <w:ind w:left="5400" w:hanging="360"/>
      </w:pPr>
    </w:lvl>
    <w:lvl w:ilvl="8" w:tplc="439C384A"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F9F49E88">
      <w:start w:val="1"/>
      <w:numFmt w:val="lowerRoman"/>
      <w:lvlText w:val="(%1)"/>
      <w:lvlJc w:val="left"/>
      <w:pPr>
        <w:ind w:left="1080" w:hanging="720"/>
      </w:pPr>
      <w:rPr>
        <w:rFonts w:hint="default"/>
      </w:rPr>
    </w:lvl>
    <w:lvl w:ilvl="1" w:tplc="484AB5D6" w:tentative="1">
      <w:start w:val="1"/>
      <w:numFmt w:val="lowerLetter"/>
      <w:lvlText w:val="%2."/>
      <w:lvlJc w:val="left"/>
      <w:pPr>
        <w:ind w:left="1440" w:hanging="360"/>
      </w:pPr>
    </w:lvl>
    <w:lvl w:ilvl="2" w:tplc="4FF0389E" w:tentative="1">
      <w:start w:val="1"/>
      <w:numFmt w:val="lowerRoman"/>
      <w:lvlText w:val="%3."/>
      <w:lvlJc w:val="right"/>
      <w:pPr>
        <w:ind w:left="2160" w:hanging="180"/>
      </w:pPr>
    </w:lvl>
    <w:lvl w:ilvl="3" w:tplc="7A48C336" w:tentative="1">
      <w:start w:val="1"/>
      <w:numFmt w:val="decimal"/>
      <w:lvlText w:val="%4."/>
      <w:lvlJc w:val="left"/>
      <w:pPr>
        <w:ind w:left="2880" w:hanging="360"/>
      </w:pPr>
    </w:lvl>
    <w:lvl w:ilvl="4" w:tplc="95C2A378" w:tentative="1">
      <w:start w:val="1"/>
      <w:numFmt w:val="lowerLetter"/>
      <w:lvlText w:val="%5."/>
      <w:lvlJc w:val="left"/>
      <w:pPr>
        <w:ind w:left="3600" w:hanging="360"/>
      </w:pPr>
    </w:lvl>
    <w:lvl w:ilvl="5" w:tplc="BFB624A6" w:tentative="1">
      <w:start w:val="1"/>
      <w:numFmt w:val="lowerRoman"/>
      <w:lvlText w:val="%6."/>
      <w:lvlJc w:val="right"/>
      <w:pPr>
        <w:ind w:left="4320" w:hanging="180"/>
      </w:pPr>
    </w:lvl>
    <w:lvl w:ilvl="6" w:tplc="709C7F66" w:tentative="1">
      <w:start w:val="1"/>
      <w:numFmt w:val="decimal"/>
      <w:lvlText w:val="%7."/>
      <w:lvlJc w:val="left"/>
      <w:pPr>
        <w:ind w:left="5040" w:hanging="360"/>
      </w:pPr>
    </w:lvl>
    <w:lvl w:ilvl="7" w:tplc="0582BB00" w:tentative="1">
      <w:start w:val="1"/>
      <w:numFmt w:val="lowerLetter"/>
      <w:lvlText w:val="%8."/>
      <w:lvlJc w:val="left"/>
      <w:pPr>
        <w:ind w:left="5760" w:hanging="360"/>
      </w:pPr>
    </w:lvl>
    <w:lvl w:ilvl="8" w:tplc="8D160A02"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3D9864E4">
      <w:start w:val="1"/>
      <w:numFmt w:val="decimal"/>
      <w:lvlText w:val="%1."/>
      <w:lvlJc w:val="left"/>
      <w:pPr>
        <w:ind w:left="360" w:hanging="360"/>
      </w:pPr>
    </w:lvl>
    <w:lvl w:ilvl="1" w:tplc="023C0AD8" w:tentative="1">
      <w:start w:val="1"/>
      <w:numFmt w:val="lowerLetter"/>
      <w:lvlText w:val="%2."/>
      <w:lvlJc w:val="left"/>
      <w:pPr>
        <w:ind w:left="1080" w:hanging="360"/>
      </w:pPr>
    </w:lvl>
    <w:lvl w:ilvl="2" w:tplc="78C6CB6A" w:tentative="1">
      <w:start w:val="1"/>
      <w:numFmt w:val="lowerRoman"/>
      <w:lvlText w:val="%3."/>
      <w:lvlJc w:val="right"/>
      <w:pPr>
        <w:ind w:left="1800" w:hanging="180"/>
      </w:pPr>
    </w:lvl>
    <w:lvl w:ilvl="3" w:tplc="2D5A3BA4" w:tentative="1">
      <w:start w:val="1"/>
      <w:numFmt w:val="decimal"/>
      <w:lvlText w:val="%4."/>
      <w:lvlJc w:val="left"/>
      <w:pPr>
        <w:ind w:left="2520" w:hanging="360"/>
      </w:pPr>
    </w:lvl>
    <w:lvl w:ilvl="4" w:tplc="8E0E4102" w:tentative="1">
      <w:start w:val="1"/>
      <w:numFmt w:val="lowerLetter"/>
      <w:lvlText w:val="%5."/>
      <w:lvlJc w:val="left"/>
      <w:pPr>
        <w:ind w:left="3240" w:hanging="360"/>
      </w:pPr>
    </w:lvl>
    <w:lvl w:ilvl="5" w:tplc="6C32184E" w:tentative="1">
      <w:start w:val="1"/>
      <w:numFmt w:val="lowerRoman"/>
      <w:lvlText w:val="%6."/>
      <w:lvlJc w:val="right"/>
      <w:pPr>
        <w:ind w:left="3960" w:hanging="180"/>
      </w:pPr>
    </w:lvl>
    <w:lvl w:ilvl="6" w:tplc="E9D64830" w:tentative="1">
      <w:start w:val="1"/>
      <w:numFmt w:val="decimal"/>
      <w:lvlText w:val="%7."/>
      <w:lvlJc w:val="left"/>
      <w:pPr>
        <w:ind w:left="4680" w:hanging="360"/>
      </w:pPr>
    </w:lvl>
    <w:lvl w:ilvl="7" w:tplc="BDBC5718" w:tentative="1">
      <w:start w:val="1"/>
      <w:numFmt w:val="lowerLetter"/>
      <w:lvlText w:val="%8."/>
      <w:lvlJc w:val="left"/>
      <w:pPr>
        <w:ind w:left="5400" w:hanging="360"/>
      </w:pPr>
    </w:lvl>
    <w:lvl w:ilvl="8" w:tplc="84A64150"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D7567860">
      <w:start w:val="1"/>
      <w:numFmt w:val="lowerRoman"/>
      <w:lvlText w:val="(%1)"/>
      <w:lvlJc w:val="left"/>
      <w:pPr>
        <w:ind w:left="1080" w:hanging="720"/>
      </w:pPr>
      <w:rPr>
        <w:rFonts w:hint="default"/>
        <w:b w:val="0"/>
      </w:rPr>
    </w:lvl>
    <w:lvl w:ilvl="1" w:tplc="642661DC" w:tentative="1">
      <w:start w:val="1"/>
      <w:numFmt w:val="lowerLetter"/>
      <w:lvlText w:val="%2."/>
      <w:lvlJc w:val="left"/>
      <w:pPr>
        <w:ind w:left="1440" w:hanging="360"/>
      </w:pPr>
    </w:lvl>
    <w:lvl w:ilvl="2" w:tplc="B6F2EFD2" w:tentative="1">
      <w:start w:val="1"/>
      <w:numFmt w:val="lowerRoman"/>
      <w:lvlText w:val="%3."/>
      <w:lvlJc w:val="right"/>
      <w:pPr>
        <w:ind w:left="2160" w:hanging="180"/>
      </w:pPr>
    </w:lvl>
    <w:lvl w:ilvl="3" w:tplc="0122B72C" w:tentative="1">
      <w:start w:val="1"/>
      <w:numFmt w:val="decimal"/>
      <w:lvlText w:val="%4."/>
      <w:lvlJc w:val="left"/>
      <w:pPr>
        <w:ind w:left="2880" w:hanging="360"/>
      </w:pPr>
    </w:lvl>
    <w:lvl w:ilvl="4" w:tplc="C3D43A5A" w:tentative="1">
      <w:start w:val="1"/>
      <w:numFmt w:val="lowerLetter"/>
      <w:lvlText w:val="%5."/>
      <w:lvlJc w:val="left"/>
      <w:pPr>
        <w:ind w:left="3600" w:hanging="360"/>
      </w:pPr>
    </w:lvl>
    <w:lvl w:ilvl="5" w:tplc="DDC2DA34" w:tentative="1">
      <w:start w:val="1"/>
      <w:numFmt w:val="lowerRoman"/>
      <w:lvlText w:val="%6."/>
      <w:lvlJc w:val="right"/>
      <w:pPr>
        <w:ind w:left="4320" w:hanging="180"/>
      </w:pPr>
    </w:lvl>
    <w:lvl w:ilvl="6" w:tplc="B36A58E0" w:tentative="1">
      <w:start w:val="1"/>
      <w:numFmt w:val="decimal"/>
      <w:lvlText w:val="%7."/>
      <w:lvlJc w:val="left"/>
      <w:pPr>
        <w:ind w:left="5040" w:hanging="360"/>
      </w:pPr>
    </w:lvl>
    <w:lvl w:ilvl="7" w:tplc="DF382B9A" w:tentative="1">
      <w:start w:val="1"/>
      <w:numFmt w:val="lowerLetter"/>
      <w:lvlText w:val="%8."/>
      <w:lvlJc w:val="left"/>
      <w:pPr>
        <w:ind w:left="5760" w:hanging="360"/>
      </w:pPr>
    </w:lvl>
    <w:lvl w:ilvl="8" w:tplc="28080312"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F4948BDC">
      <w:start w:val="1"/>
      <w:numFmt w:val="lowerRoman"/>
      <w:lvlText w:val="(%1)"/>
      <w:lvlJc w:val="left"/>
      <w:pPr>
        <w:ind w:left="1080" w:hanging="720"/>
      </w:pPr>
      <w:rPr>
        <w:rFonts w:hint="default"/>
      </w:rPr>
    </w:lvl>
    <w:lvl w:ilvl="1" w:tplc="098CB1A8" w:tentative="1">
      <w:start w:val="1"/>
      <w:numFmt w:val="lowerLetter"/>
      <w:lvlText w:val="%2."/>
      <w:lvlJc w:val="left"/>
      <w:pPr>
        <w:ind w:left="1440" w:hanging="360"/>
      </w:pPr>
    </w:lvl>
    <w:lvl w:ilvl="2" w:tplc="279CE5D2" w:tentative="1">
      <w:start w:val="1"/>
      <w:numFmt w:val="lowerRoman"/>
      <w:lvlText w:val="%3."/>
      <w:lvlJc w:val="right"/>
      <w:pPr>
        <w:ind w:left="2160" w:hanging="180"/>
      </w:pPr>
    </w:lvl>
    <w:lvl w:ilvl="3" w:tplc="380A3430" w:tentative="1">
      <w:start w:val="1"/>
      <w:numFmt w:val="decimal"/>
      <w:lvlText w:val="%4."/>
      <w:lvlJc w:val="left"/>
      <w:pPr>
        <w:ind w:left="2880" w:hanging="360"/>
      </w:pPr>
    </w:lvl>
    <w:lvl w:ilvl="4" w:tplc="7BCE317E" w:tentative="1">
      <w:start w:val="1"/>
      <w:numFmt w:val="lowerLetter"/>
      <w:lvlText w:val="%5."/>
      <w:lvlJc w:val="left"/>
      <w:pPr>
        <w:ind w:left="3600" w:hanging="360"/>
      </w:pPr>
    </w:lvl>
    <w:lvl w:ilvl="5" w:tplc="241CA714" w:tentative="1">
      <w:start w:val="1"/>
      <w:numFmt w:val="lowerRoman"/>
      <w:lvlText w:val="%6."/>
      <w:lvlJc w:val="right"/>
      <w:pPr>
        <w:ind w:left="4320" w:hanging="180"/>
      </w:pPr>
    </w:lvl>
    <w:lvl w:ilvl="6" w:tplc="325C6620" w:tentative="1">
      <w:start w:val="1"/>
      <w:numFmt w:val="decimal"/>
      <w:lvlText w:val="%7."/>
      <w:lvlJc w:val="left"/>
      <w:pPr>
        <w:ind w:left="5040" w:hanging="360"/>
      </w:pPr>
    </w:lvl>
    <w:lvl w:ilvl="7" w:tplc="73BC8E76" w:tentative="1">
      <w:start w:val="1"/>
      <w:numFmt w:val="lowerLetter"/>
      <w:lvlText w:val="%8."/>
      <w:lvlJc w:val="left"/>
      <w:pPr>
        <w:ind w:left="5760" w:hanging="360"/>
      </w:pPr>
    </w:lvl>
    <w:lvl w:ilvl="8" w:tplc="C78CFBAA" w:tentative="1">
      <w:start w:val="1"/>
      <w:numFmt w:val="lowerRoman"/>
      <w:lvlText w:val="%9."/>
      <w:lvlJc w:val="right"/>
      <w:pPr>
        <w:ind w:left="6480" w:hanging="180"/>
      </w:pPr>
    </w:lvl>
  </w:abstractNum>
  <w:abstractNum w:abstractNumId="33" w15:restartNumberingAfterBreak="0">
    <w:nsid w:val="5E2D1D7D"/>
    <w:multiLevelType w:val="hybridMultilevel"/>
    <w:tmpl w:val="5504F770"/>
    <w:lvl w:ilvl="0" w:tplc="B8E25BF0">
      <w:start w:val="1"/>
      <w:numFmt w:val="lowerRoman"/>
      <w:lvlText w:val="(%1)"/>
      <w:lvlJc w:val="left"/>
      <w:pPr>
        <w:ind w:left="1080" w:hanging="720"/>
      </w:pPr>
      <w:rPr>
        <w:rFonts w:hint="default"/>
      </w:rPr>
    </w:lvl>
    <w:lvl w:ilvl="1" w:tplc="7910CF1A" w:tentative="1">
      <w:start w:val="1"/>
      <w:numFmt w:val="lowerLetter"/>
      <w:lvlText w:val="%2."/>
      <w:lvlJc w:val="left"/>
      <w:pPr>
        <w:ind w:left="1440" w:hanging="360"/>
      </w:pPr>
    </w:lvl>
    <w:lvl w:ilvl="2" w:tplc="A0BA9C94" w:tentative="1">
      <w:start w:val="1"/>
      <w:numFmt w:val="lowerRoman"/>
      <w:lvlText w:val="%3."/>
      <w:lvlJc w:val="right"/>
      <w:pPr>
        <w:ind w:left="2160" w:hanging="180"/>
      </w:pPr>
    </w:lvl>
    <w:lvl w:ilvl="3" w:tplc="43E4FB9A" w:tentative="1">
      <w:start w:val="1"/>
      <w:numFmt w:val="decimal"/>
      <w:lvlText w:val="%4."/>
      <w:lvlJc w:val="left"/>
      <w:pPr>
        <w:ind w:left="2880" w:hanging="360"/>
      </w:pPr>
    </w:lvl>
    <w:lvl w:ilvl="4" w:tplc="F0EC2B00" w:tentative="1">
      <w:start w:val="1"/>
      <w:numFmt w:val="lowerLetter"/>
      <w:lvlText w:val="%5."/>
      <w:lvlJc w:val="left"/>
      <w:pPr>
        <w:ind w:left="3600" w:hanging="360"/>
      </w:pPr>
    </w:lvl>
    <w:lvl w:ilvl="5" w:tplc="E7F05EF6" w:tentative="1">
      <w:start w:val="1"/>
      <w:numFmt w:val="lowerRoman"/>
      <w:lvlText w:val="%6."/>
      <w:lvlJc w:val="right"/>
      <w:pPr>
        <w:ind w:left="4320" w:hanging="180"/>
      </w:pPr>
    </w:lvl>
    <w:lvl w:ilvl="6" w:tplc="6B341AC2" w:tentative="1">
      <w:start w:val="1"/>
      <w:numFmt w:val="decimal"/>
      <w:lvlText w:val="%7."/>
      <w:lvlJc w:val="left"/>
      <w:pPr>
        <w:ind w:left="5040" w:hanging="360"/>
      </w:pPr>
    </w:lvl>
    <w:lvl w:ilvl="7" w:tplc="C29A405E" w:tentative="1">
      <w:start w:val="1"/>
      <w:numFmt w:val="lowerLetter"/>
      <w:lvlText w:val="%8."/>
      <w:lvlJc w:val="left"/>
      <w:pPr>
        <w:ind w:left="5760" w:hanging="360"/>
      </w:pPr>
    </w:lvl>
    <w:lvl w:ilvl="8" w:tplc="B03A1D5E" w:tentative="1">
      <w:start w:val="1"/>
      <w:numFmt w:val="lowerRoman"/>
      <w:lvlText w:val="%9."/>
      <w:lvlJc w:val="right"/>
      <w:pPr>
        <w:ind w:left="6480" w:hanging="180"/>
      </w:pPr>
    </w:lvl>
  </w:abstractNum>
  <w:abstractNum w:abstractNumId="34" w15:restartNumberingAfterBreak="0">
    <w:nsid w:val="60EB53B9"/>
    <w:multiLevelType w:val="hybridMultilevel"/>
    <w:tmpl w:val="5504F770"/>
    <w:lvl w:ilvl="0" w:tplc="F21C9CBA">
      <w:start w:val="1"/>
      <w:numFmt w:val="lowerRoman"/>
      <w:lvlText w:val="(%1)"/>
      <w:lvlJc w:val="left"/>
      <w:pPr>
        <w:ind w:left="1080" w:hanging="720"/>
      </w:pPr>
      <w:rPr>
        <w:rFonts w:hint="default"/>
      </w:rPr>
    </w:lvl>
    <w:lvl w:ilvl="1" w:tplc="3332674C" w:tentative="1">
      <w:start w:val="1"/>
      <w:numFmt w:val="lowerLetter"/>
      <w:lvlText w:val="%2."/>
      <w:lvlJc w:val="left"/>
      <w:pPr>
        <w:ind w:left="1440" w:hanging="360"/>
      </w:pPr>
    </w:lvl>
    <w:lvl w:ilvl="2" w:tplc="4C640180" w:tentative="1">
      <w:start w:val="1"/>
      <w:numFmt w:val="lowerRoman"/>
      <w:lvlText w:val="%3."/>
      <w:lvlJc w:val="right"/>
      <w:pPr>
        <w:ind w:left="2160" w:hanging="180"/>
      </w:pPr>
    </w:lvl>
    <w:lvl w:ilvl="3" w:tplc="0B04E21C" w:tentative="1">
      <w:start w:val="1"/>
      <w:numFmt w:val="decimal"/>
      <w:lvlText w:val="%4."/>
      <w:lvlJc w:val="left"/>
      <w:pPr>
        <w:ind w:left="2880" w:hanging="360"/>
      </w:pPr>
    </w:lvl>
    <w:lvl w:ilvl="4" w:tplc="E1C6FC7A" w:tentative="1">
      <w:start w:val="1"/>
      <w:numFmt w:val="lowerLetter"/>
      <w:lvlText w:val="%5."/>
      <w:lvlJc w:val="left"/>
      <w:pPr>
        <w:ind w:left="3600" w:hanging="360"/>
      </w:pPr>
    </w:lvl>
    <w:lvl w:ilvl="5" w:tplc="5D0E5B42" w:tentative="1">
      <w:start w:val="1"/>
      <w:numFmt w:val="lowerRoman"/>
      <w:lvlText w:val="%6."/>
      <w:lvlJc w:val="right"/>
      <w:pPr>
        <w:ind w:left="4320" w:hanging="180"/>
      </w:pPr>
    </w:lvl>
    <w:lvl w:ilvl="6" w:tplc="4F94564E" w:tentative="1">
      <w:start w:val="1"/>
      <w:numFmt w:val="decimal"/>
      <w:lvlText w:val="%7."/>
      <w:lvlJc w:val="left"/>
      <w:pPr>
        <w:ind w:left="5040" w:hanging="360"/>
      </w:pPr>
    </w:lvl>
    <w:lvl w:ilvl="7" w:tplc="66180750" w:tentative="1">
      <w:start w:val="1"/>
      <w:numFmt w:val="lowerLetter"/>
      <w:lvlText w:val="%8."/>
      <w:lvlJc w:val="left"/>
      <w:pPr>
        <w:ind w:left="5760" w:hanging="360"/>
      </w:pPr>
    </w:lvl>
    <w:lvl w:ilvl="8" w:tplc="E5D827E4"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B82271F2">
      <w:start w:val="1"/>
      <w:numFmt w:val="lowerRoman"/>
      <w:lvlText w:val="(%1)"/>
      <w:lvlJc w:val="left"/>
      <w:pPr>
        <w:ind w:left="1080" w:hanging="720"/>
      </w:pPr>
      <w:rPr>
        <w:rFonts w:hint="default"/>
      </w:rPr>
    </w:lvl>
    <w:lvl w:ilvl="1" w:tplc="CF66FA66" w:tentative="1">
      <w:start w:val="1"/>
      <w:numFmt w:val="lowerLetter"/>
      <w:lvlText w:val="%2."/>
      <w:lvlJc w:val="left"/>
      <w:pPr>
        <w:ind w:left="1440" w:hanging="360"/>
      </w:pPr>
    </w:lvl>
    <w:lvl w:ilvl="2" w:tplc="C574AD08" w:tentative="1">
      <w:start w:val="1"/>
      <w:numFmt w:val="lowerRoman"/>
      <w:lvlText w:val="%3."/>
      <w:lvlJc w:val="right"/>
      <w:pPr>
        <w:ind w:left="2160" w:hanging="180"/>
      </w:pPr>
    </w:lvl>
    <w:lvl w:ilvl="3" w:tplc="96F6FBD8" w:tentative="1">
      <w:start w:val="1"/>
      <w:numFmt w:val="decimal"/>
      <w:lvlText w:val="%4."/>
      <w:lvlJc w:val="left"/>
      <w:pPr>
        <w:ind w:left="2880" w:hanging="360"/>
      </w:pPr>
    </w:lvl>
    <w:lvl w:ilvl="4" w:tplc="532ACD36" w:tentative="1">
      <w:start w:val="1"/>
      <w:numFmt w:val="lowerLetter"/>
      <w:lvlText w:val="%5."/>
      <w:lvlJc w:val="left"/>
      <w:pPr>
        <w:ind w:left="3600" w:hanging="360"/>
      </w:pPr>
    </w:lvl>
    <w:lvl w:ilvl="5" w:tplc="09125BB0" w:tentative="1">
      <w:start w:val="1"/>
      <w:numFmt w:val="lowerRoman"/>
      <w:lvlText w:val="%6."/>
      <w:lvlJc w:val="right"/>
      <w:pPr>
        <w:ind w:left="4320" w:hanging="180"/>
      </w:pPr>
    </w:lvl>
    <w:lvl w:ilvl="6" w:tplc="0A98A412" w:tentative="1">
      <w:start w:val="1"/>
      <w:numFmt w:val="decimal"/>
      <w:lvlText w:val="%7."/>
      <w:lvlJc w:val="left"/>
      <w:pPr>
        <w:ind w:left="5040" w:hanging="360"/>
      </w:pPr>
    </w:lvl>
    <w:lvl w:ilvl="7" w:tplc="AFDE8510" w:tentative="1">
      <w:start w:val="1"/>
      <w:numFmt w:val="lowerLetter"/>
      <w:lvlText w:val="%8."/>
      <w:lvlJc w:val="left"/>
      <w:pPr>
        <w:ind w:left="5760" w:hanging="360"/>
      </w:pPr>
    </w:lvl>
    <w:lvl w:ilvl="8" w:tplc="22D0CED4"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F9DE574C">
      <w:start w:val="1"/>
      <w:numFmt w:val="lowerRoman"/>
      <w:lvlText w:val="(%1)"/>
      <w:lvlJc w:val="left"/>
      <w:pPr>
        <w:ind w:left="1004" w:hanging="720"/>
      </w:pPr>
      <w:rPr>
        <w:rFonts w:hint="default"/>
        <w:b w:val="0"/>
      </w:rPr>
    </w:lvl>
    <w:lvl w:ilvl="1" w:tplc="7C6CCA2A" w:tentative="1">
      <w:start w:val="1"/>
      <w:numFmt w:val="lowerLetter"/>
      <w:lvlText w:val="%2."/>
      <w:lvlJc w:val="left"/>
      <w:pPr>
        <w:ind w:left="1364" w:hanging="360"/>
      </w:pPr>
    </w:lvl>
    <w:lvl w:ilvl="2" w:tplc="660C488E" w:tentative="1">
      <w:start w:val="1"/>
      <w:numFmt w:val="lowerRoman"/>
      <w:lvlText w:val="%3."/>
      <w:lvlJc w:val="right"/>
      <w:pPr>
        <w:ind w:left="2084" w:hanging="180"/>
      </w:pPr>
    </w:lvl>
    <w:lvl w:ilvl="3" w:tplc="D7A68ECE" w:tentative="1">
      <w:start w:val="1"/>
      <w:numFmt w:val="decimal"/>
      <w:lvlText w:val="%4."/>
      <w:lvlJc w:val="left"/>
      <w:pPr>
        <w:ind w:left="2804" w:hanging="360"/>
      </w:pPr>
    </w:lvl>
    <w:lvl w:ilvl="4" w:tplc="0C80D54A" w:tentative="1">
      <w:start w:val="1"/>
      <w:numFmt w:val="lowerLetter"/>
      <w:lvlText w:val="%5."/>
      <w:lvlJc w:val="left"/>
      <w:pPr>
        <w:ind w:left="3524" w:hanging="360"/>
      </w:pPr>
    </w:lvl>
    <w:lvl w:ilvl="5" w:tplc="F466809C" w:tentative="1">
      <w:start w:val="1"/>
      <w:numFmt w:val="lowerRoman"/>
      <w:lvlText w:val="%6."/>
      <w:lvlJc w:val="right"/>
      <w:pPr>
        <w:ind w:left="4244" w:hanging="180"/>
      </w:pPr>
    </w:lvl>
    <w:lvl w:ilvl="6" w:tplc="591C14B2" w:tentative="1">
      <w:start w:val="1"/>
      <w:numFmt w:val="decimal"/>
      <w:lvlText w:val="%7."/>
      <w:lvlJc w:val="left"/>
      <w:pPr>
        <w:ind w:left="4964" w:hanging="360"/>
      </w:pPr>
    </w:lvl>
    <w:lvl w:ilvl="7" w:tplc="5E008AB8" w:tentative="1">
      <w:start w:val="1"/>
      <w:numFmt w:val="lowerLetter"/>
      <w:lvlText w:val="%8."/>
      <w:lvlJc w:val="left"/>
      <w:pPr>
        <w:ind w:left="5684" w:hanging="360"/>
      </w:pPr>
    </w:lvl>
    <w:lvl w:ilvl="8" w:tplc="39C0E6A0"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70364BE2">
      <w:start w:val="1"/>
      <w:numFmt w:val="decimal"/>
      <w:lvlText w:val="%1."/>
      <w:lvlJc w:val="left"/>
      <w:pPr>
        <w:ind w:left="360" w:hanging="360"/>
      </w:pPr>
      <w:rPr>
        <w:rFonts w:hint="default"/>
      </w:rPr>
    </w:lvl>
    <w:lvl w:ilvl="1" w:tplc="9C0C192C" w:tentative="1">
      <w:start w:val="1"/>
      <w:numFmt w:val="lowerLetter"/>
      <w:lvlText w:val="%2."/>
      <w:lvlJc w:val="left"/>
      <w:pPr>
        <w:ind w:left="1080" w:hanging="360"/>
      </w:pPr>
    </w:lvl>
    <w:lvl w:ilvl="2" w:tplc="157CAE0C" w:tentative="1">
      <w:start w:val="1"/>
      <w:numFmt w:val="lowerRoman"/>
      <w:lvlText w:val="%3."/>
      <w:lvlJc w:val="right"/>
      <w:pPr>
        <w:ind w:left="1800" w:hanging="180"/>
      </w:pPr>
    </w:lvl>
    <w:lvl w:ilvl="3" w:tplc="8D940A62" w:tentative="1">
      <w:start w:val="1"/>
      <w:numFmt w:val="decimal"/>
      <w:lvlText w:val="%4."/>
      <w:lvlJc w:val="left"/>
      <w:pPr>
        <w:ind w:left="2520" w:hanging="360"/>
      </w:pPr>
    </w:lvl>
    <w:lvl w:ilvl="4" w:tplc="B24C88EE" w:tentative="1">
      <w:start w:val="1"/>
      <w:numFmt w:val="lowerLetter"/>
      <w:lvlText w:val="%5."/>
      <w:lvlJc w:val="left"/>
      <w:pPr>
        <w:ind w:left="3240" w:hanging="360"/>
      </w:pPr>
    </w:lvl>
    <w:lvl w:ilvl="5" w:tplc="86420D9E" w:tentative="1">
      <w:start w:val="1"/>
      <w:numFmt w:val="lowerRoman"/>
      <w:lvlText w:val="%6."/>
      <w:lvlJc w:val="right"/>
      <w:pPr>
        <w:ind w:left="3960" w:hanging="180"/>
      </w:pPr>
    </w:lvl>
    <w:lvl w:ilvl="6" w:tplc="C1F8EB52" w:tentative="1">
      <w:start w:val="1"/>
      <w:numFmt w:val="decimal"/>
      <w:lvlText w:val="%7."/>
      <w:lvlJc w:val="left"/>
      <w:pPr>
        <w:ind w:left="4680" w:hanging="360"/>
      </w:pPr>
    </w:lvl>
    <w:lvl w:ilvl="7" w:tplc="5C78D02A" w:tentative="1">
      <w:start w:val="1"/>
      <w:numFmt w:val="lowerLetter"/>
      <w:lvlText w:val="%8."/>
      <w:lvlJc w:val="left"/>
      <w:pPr>
        <w:ind w:left="5400" w:hanging="360"/>
      </w:pPr>
    </w:lvl>
    <w:lvl w:ilvl="8" w:tplc="5A9218A2" w:tentative="1">
      <w:start w:val="1"/>
      <w:numFmt w:val="lowerRoman"/>
      <w:lvlText w:val="%9."/>
      <w:lvlJc w:val="right"/>
      <w:pPr>
        <w:ind w:left="6120" w:hanging="180"/>
      </w:pPr>
    </w:lvl>
  </w:abstractNum>
  <w:abstractNum w:abstractNumId="38" w15:restartNumberingAfterBreak="0">
    <w:nsid w:val="6FFD1F20"/>
    <w:multiLevelType w:val="hybridMultilevel"/>
    <w:tmpl w:val="0F4AE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583AF8"/>
    <w:multiLevelType w:val="hybridMultilevel"/>
    <w:tmpl w:val="5504F770"/>
    <w:lvl w:ilvl="0" w:tplc="85B04F30">
      <w:start w:val="1"/>
      <w:numFmt w:val="lowerRoman"/>
      <w:lvlText w:val="(%1)"/>
      <w:lvlJc w:val="left"/>
      <w:pPr>
        <w:ind w:left="1080" w:hanging="720"/>
      </w:pPr>
      <w:rPr>
        <w:rFonts w:hint="default"/>
      </w:rPr>
    </w:lvl>
    <w:lvl w:ilvl="1" w:tplc="600C2044" w:tentative="1">
      <w:start w:val="1"/>
      <w:numFmt w:val="lowerLetter"/>
      <w:lvlText w:val="%2."/>
      <w:lvlJc w:val="left"/>
      <w:pPr>
        <w:ind w:left="1440" w:hanging="360"/>
      </w:pPr>
    </w:lvl>
    <w:lvl w:ilvl="2" w:tplc="39FCF0D0" w:tentative="1">
      <w:start w:val="1"/>
      <w:numFmt w:val="lowerRoman"/>
      <w:lvlText w:val="%3."/>
      <w:lvlJc w:val="right"/>
      <w:pPr>
        <w:ind w:left="2160" w:hanging="180"/>
      </w:pPr>
    </w:lvl>
    <w:lvl w:ilvl="3" w:tplc="050E2500" w:tentative="1">
      <w:start w:val="1"/>
      <w:numFmt w:val="decimal"/>
      <w:lvlText w:val="%4."/>
      <w:lvlJc w:val="left"/>
      <w:pPr>
        <w:ind w:left="2880" w:hanging="360"/>
      </w:pPr>
    </w:lvl>
    <w:lvl w:ilvl="4" w:tplc="DB363AE2" w:tentative="1">
      <w:start w:val="1"/>
      <w:numFmt w:val="lowerLetter"/>
      <w:lvlText w:val="%5."/>
      <w:lvlJc w:val="left"/>
      <w:pPr>
        <w:ind w:left="3600" w:hanging="360"/>
      </w:pPr>
    </w:lvl>
    <w:lvl w:ilvl="5" w:tplc="65283DDC" w:tentative="1">
      <w:start w:val="1"/>
      <w:numFmt w:val="lowerRoman"/>
      <w:lvlText w:val="%6."/>
      <w:lvlJc w:val="right"/>
      <w:pPr>
        <w:ind w:left="4320" w:hanging="180"/>
      </w:pPr>
    </w:lvl>
    <w:lvl w:ilvl="6" w:tplc="A82C35C4" w:tentative="1">
      <w:start w:val="1"/>
      <w:numFmt w:val="decimal"/>
      <w:lvlText w:val="%7."/>
      <w:lvlJc w:val="left"/>
      <w:pPr>
        <w:ind w:left="5040" w:hanging="360"/>
      </w:pPr>
    </w:lvl>
    <w:lvl w:ilvl="7" w:tplc="1374C044" w:tentative="1">
      <w:start w:val="1"/>
      <w:numFmt w:val="lowerLetter"/>
      <w:lvlText w:val="%8."/>
      <w:lvlJc w:val="left"/>
      <w:pPr>
        <w:ind w:left="5760" w:hanging="360"/>
      </w:pPr>
    </w:lvl>
    <w:lvl w:ilvl="8" w:tplc="63029A64" w:tentative="1">
      <w:start w:val="1"/>
      <w:numFmt w:val="lowerRoman"/>
      <w:lvlText w:val="%9."/>
      <w:lvlJc w:val="right"/>
      <w:pPr>
        <w:ind w:left="6480" w:hanging="180"/>
      </w:pPr>
    </w:lvl>
  </w:abstractNum>
  <w:abstractNum w:abstractNumId="40" w15:restartNumberingAfterBreak="0">
    <w:nsid w:val="75690D77"/>
    <w:multiLevelType w:val="hybridMultilevel"/>
    <w:tmpl w:val="7FBC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332D4"/>
    <w:multiLevelType w:val="hybridMultilevel"/>
    <w:tmpl w:val="5504F770"/>
    <w:lvl w:ilvl="0" w:tplc="85B04F30">
      <w:start w:val="1"/>
      <w:numFmt w:val="lowerRoman"/>
      <w:lvlText w:val="(%1)"/>
      <w:lvlJc w:val="left"/>
      <w:pPr>
        <w:ind w:left="1080" w:hanging="720"/>
      </w:pPr>
      <w:rPr>
        <w:rFonts w:hint="default"/>
      </w:rPr>
    </w:lvl>
    <w:lvl w:ilvl="1" w:tplc="600C2044" w:tentative="1">
      <w:start w:val="1"/>
      <w:numFmt w:val="lowerLetter"/>
      <w:lvlText w:val="%2."/>
      <w:lvlJc w:val="left"/>
      <w:pPr>
        <w:ind w:left="1440" w:hanging="360"/>
      </w:pPr>
    </w:lvl>
    <w:lvl w:ilvl="2" w:tplc="39FCF0D0" w:tentative="1">
      <w:start w:val="1"/>
      <w:numFmt w:val="lowerRoman"/>
      <w:lvlText w:val="%3."/>
      <w:lvlJc w:val="right"/>
      <w:pPr>
        <w:ind w:left="2160" w:hanging="180"/>
      </w:pPr>
    </w:lvl>
    <w:lvl w:ilvl="3" w:tplc="050E2500" w:tentative="1">
      <w:start w:val="1"/>
      <w:numFmt w:val="decimal"/>
      <w:lvlText w:val="%4."/>
      <w:lvlJc w:val="left"/>
      <w:pPr>
        <w:ind w:left="2880" w:hanging="360"/>
      </w:pPr>
    </w:lvl>
    <w:lvl w:ilvl="4" w:tplc="DB363AE2" w:tentative="1">
      <w:start w:val="1"/>
      <w:numFmt w:val="lowerLetter"/>
      <w:lvlText w:val="%5."/>
      <w:lvlJc w:val="left"/>
      <w:pPr>
        <w:ind w:left="3600" w:hanging="360"/>
      </w:pPr>
    </w:lvl>
    <w:lvl w:ilvl="5" w:tplc="65283DDC" w:tentative="1">
      <w:start w:val="1"/>
      <w:numFmt w:val="lowerRoman"/>
      <w:lvlText w:val="%6."/>
      <w:lvlJc w:val="right"/>
      <w:pPr>
        <w:ind w:left="4320" w:hanging="180"/>
      </w:pPr>
    </w:lvl>
    <w:lvl w:ilvl="6" w:tplc="A82C35C4" w:tentative="1">
      <w:start w:val="1"/>
      <w:numFmt w:val="decimal"/>
      <w:lvlText w:val="%7."/>
      <w:lvlJc w:val="left"/>
      <w:pPr>
        <w:ind w:left="5040" w:hanging="360"/>
      </w:pPr>
    </w:lvl>
    <w:lvl w:ilvl="7" w:tplc="1374C044" w:tentative="1">
      <w:start w:val="1"/>
      <w:numFmt w:val="lowerLetter"/>
      <w:lvlText w:val="%8."/>
      <w:lvlJc w:val="left"/>
      <w:pPr>
        <w:ind w:left="5760" w:hanging="360"/>
      </w:pPr>
    </w:lvl>
    <w:lvl w:ilvl="8" w:tplc="63029A64"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1BF85E98">
      <w:start w:val="1"/>
      <w:numFmt w:val="decimal"/>
      <w:lvlText w:val="%1."/>
      <w:lvlJc w:val="left"/>
      <w:pPr>
        <w:ind w:left="360" w:hanging="360"/>
      </w:pPr>
      <w:rPr>
        <w:rFonts w:hint="default"/>
      </w:rPr>
    </w:lvl>
    <w:lvl w:ilvl="1" w:tplc="7ED05CAE" w:tentative="1">
      <w:start w:val="1"/>
      <w:numFmt w:val="lowerLetter"/>
      <w:lvlText w:val="%2."/>
      <w:lvlJc w:val="left"/>
      <w:pPr>
        <w:ind w:left="1080" w:hanging="360"/>
      </w:pPr>
    </w:lvl>
    <w:lvl w:ilvl="2" w:tplc="E8407DE4" w:tentative="1">
      <w:start w:val="1"/>
      <w:numFmt w:val="lowerRoman"/>
      <w:lvlText w:val="%3."/>
      <w:lvlJc w:val="right"/>
      <w:pPr>
        <w:ind w:left="1800" w:hanging="180"/>
      </w:pPr>
    </w:lvl>
    <w:lvl w:ilvl="3" w:tplc="0EB81A32" w:tentative="1">
      <w:start w:val="1"/>
      <w:numFmt w:val="decimal"/>
      <w:lvlText w:val="%4."/>
      <w:lvlJc w:val="left"/>
      <w:pPr>
        <w:ind w:left="2520" w:hanging="360"/>
      </w:pPr>
    </w:lvl>
    <w:lvl w:ilvl="4" w:tplc="57747ACE" w:tentative="1">
      <w:start w:val="1"/>
      <w:numFmt w:val="lowerLetter"/>
      <w:lvlText w:val="%5."/>
      <w:lvlJc w:val="left"/>
      <w:pPr>
        <w:ind w:left="3240" w:hanging="360"/>
      </w:pPr>
    </w:lvl>
    <w:lvl w:ilvl="5" w:tplc="97C2985E" w:tentative="1">
      <w:start w:val="1"/>
      <w:numFmt w:val="lowerRoman"/>
      <w:lvlText w:val="%6."/>
      <w:lvlJc w:val="right"/>
      <w:pPr>
        <w:ind w:left="3960" w:hanging="180"/>
      </w:pPr>
    </w:lvl>
    <w:lvl w:ilvl="6" w:tplc="F69E8F10" w:tentative="1">
      <w:start w:val="1"/>
      <w:numFmt w:val="decimal"/>
      <w:lvlText w:val="%7."/>
      <w:lvlJc w:val="left"/>
      <w:pPr>
        <w:ind w:left="4680" w:hanging="360"/>
      </w:pPr>
    </w:lvl>
    <w:lvl w:ilvl="7" w:tplc="DD5A854C" w:tentative="1">
      <w:start w:val="1"/>
      <w:numFmt w:val="lowerLetter"/>
      <w:lvlText w:val="%8."/>
      <w:lvlJc w:val="left"/>
      <w:pPr>
        <w:ind w:left="5400" w:hanging="360"/>
      </w:pPr>
    </w:lvl>
    <w:lvl w:ilvl="8" w:tplc="397A55DE"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E744A806">
      <w:start w:val="1"/>
      <w:numFmt w:val="lowerRoman"/>
      <w:lvlText w:val="(%1)"/>
      <w:lvlJc w:val="left"/>
      <w:pPr>
        <w:ind w:left="1080" w:hanging="720"/>
      </w:pPr>
      <w:rPr>
        <w:rFonts w:hint="default"/>
      </w:rPr>
    </w:lvl>
    <w:lvl w:ilvl="1" w:tplc="629EDD86" w:tentative="1">
      <w:start w:val="1"/>
      <w:numFmt w:val="lowerLetter"/>
      <w:lvlText w:val="%2."/>
      <w:lvlJc w:val="left"/>
      <w:pPr>
        <w:ind w:left="1440" w:hanging="360"/>
      </w:pPr>
    </w:lvl>
    <w:lvl w:ilvl="2" w:tplc="18F61AC0" w:tentative="1">
      <w:start w:val="1"/>
      <w:numFmt w:val="lowerRoman"/>
      <w:lvlText w:val="%3."/>
      <w:lvlJc w:val="right"/>
      <w:pPr>
        <w:ind w:left="2160" w:hanging="180"/>
      </w:pPr>
    </w:lvl>
    <w:lvl w:ilvl="3" w:tplc="9714861E" w:tentative="1">
      <w:start w:val="1"/>
      <w:numFmt w:val="decimal"/>
      <w:lvlText w:val="%4."/>
      <w:lvlJc w:val="left"/>
      <w:pPr>
        <w:ind w:left="2880" w:hanging="360"/>
      </w:pPr>
    </w:lvl>
    <w:lvl w:ilvl="4" w:tplc="9D6E0F38" w:tentative="1">
      <w:start w:val="1"/>
      <w:numFmt w:val="lowerLetter"/>
      <w:lvlText w:val="%5."/>
      <w:lvlJc w:val="left"/>
      <w:pPr>
        <w:ind w:left="3600" w:hanging="360"/>
      </w:pPr>
    </w:lvl>
    <w:lvl w:ilvl="5" w:tplc="3D72B69A" w:tentative="1">
      <w:start w:val="1"/>
      <w:numFmt w:val="lowerRoman"/>
      <w:lvlText w:val="%6."/>
      <w:lvlJc w:val="right"/>
      <w:pPr>
        <w:ind w:left="4320" w:hanging="180"/>
      </w:pPr>
    </w:lvl>
    <w:lvl w:ilvl="6" w:tplc="B3AEADAC" w:tentative="1">
      <w:start w:val="1"/>
      <w:numFmt w:val="decimal"/>
      <w:lvlText w:val="%7."/>
      <w:lvlJc w:val="left"/>
      <w:pPr>
        <w:ind w:left="5040" w:hanging="360"/>
      </w:pPr>
    </w:lvl>
    <w:lvl w:ilvl="7" w:tplc="378C79D6" w:tentative="1">
      <w:start w:val="1"/>
      <w:numFmt w:val="lowerLetter"/>
      <w:lvlText w:val="%8."/>
      <w:lvlJc w:val="left"/>
      <w:pPr>
        <w:ind w:left="5760" w:hanging="360"/>
      </w:pPr>
    </w:lvl>
    <w:lvl w:ilvl="8" w:tplc="61B8576A"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62D87D42">
      <w:start w:val="1"/>
      <w:numFmt w:val="decimal"/>
      <w:lvlText w:val="%1."/>
      <w:lvlJc w:val="left"/>
      <w:pPr>
        <w:ind w:left="360" w:hanging="360"/>
      </w:pPr>
      <w:rPr>
        <w:rFonts w:hint="default"/>
      </w:rPr>
    </w:lvl>
    <w:lvl w:ilvl="1" w:tplc="DE7E0742" w:tentative="1">
      <w:start w:val="1"/>
      <w:numFmt w:val="lowerLetter"/>
      <w:lvlText w:val="%2."/>
      <w:lvlJc w:val="left"/>
      <w:pPr>
        <w:ind w:left="1080" w:hanging="360"/>
      </w:pPr>
    </w:lvl>
    <w:lvl w:ilvl="2" w:tplc="E594F5BE" w:tentative="1">
      <w:start w:val="1"/>
      <w:numFmt w:val="lowerRoman"/>
      <w:lvlText w:val="%3."/>
      <w:lvlJc w:val="right"/>
      <w:pPr>
        <w:ind w:left="1800" w:hanging="180"/>
      </w:pPr>
    </w:lvl>
    <w:lvl w:ilvl="3" w:tplc="05C23DA4" w:tentative="1">
      <w:start w:val="1"/>
      <w:numFmt w:val="decimal"/>
      <w:lvlText w:val="%4."/>
      <w:lvlJc w:val="left"/>
      <w:pPr>
        <w:ind w:left="2520" w:hanging="360"/>
      </w:pPr>
    </w:lvl>
    <w:lvl w:ilvl="4" w:tplc="4C387BD0" w:tentative="1">
      <w:start w:val="1"/>
      <w:numFmt w:val="lowerLetter"/>
      <w:lvlText w:val="%5."/>
      <w:lvlJc w:val="left"/>
      <w:pPr>
        <w:ind w:left="3240" w:hanging="360"/>
      </w:pPr>
    </w:lvl>
    <w:lvl w:ilvl="5" w:tplc="41604B6E" w:tentative="1">
      <w:start w:val="1"/>
      <w:numFmt w:val="lowerRoman"/>
      <w:lvlText w:val="%6."/>
      <w:lvlJc w:val="right"/>
      <w:pPr>
        <w:ind w:left="3960" w:hanging="180"/>
      </w:pPr>
    </w:lvl>
    <w:lvl w:ilvl="6" w:tplc="1B3652EC" w:tentative="1">
      <w:start w:val="1"/>
      <w:numFmt w:val="decimal"/>
      <w:lvlText w:val="%7."/>
      <w:lvlJc w:val="left"/>
      <w:pPr>
        <w:ind w:left="4680" w:hanging="360"/>
      </w:pPr>
    </w:lvl>
    <w:lvl w:ilvl="7" w:tplc="7C6CD874" w:tentative="1">
      <w:start w:val="1"/>
      <w:numFmt w:val="lowerLetter"/>
      <w:lvlText w:val="%8."/>
      <w:lvlJc w:val="left"/>
      <w:pPr>
        <w:ind w:left="5400" w:hanging="360"/>
      </w:pPr>
    </w:lvl>
    <w:lvl w:ilvl="8" w:tplc="84F63D2C"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F306EA72">
      <w:start w:val="1"/>
      <w:numFmt w:val="decimal"/>
      <w:lvlText w:val="%1."/>
      <w:lvlJc w:val="left"/>
      <w:pPr>
        <w:ind w:left="360" w:hanging="360"/>
      </w:pPr>
      <w:rPr>
        <w:rFonts w:hint="default"/>
      </w:rPr>
    </w:lvl>
    <w:lvl w:ilvl="1" w:tplc="952646CC" w:tentative="1">
      <w:start w:val="1"/>
      <w:numFmt w:val="lowerLetter"/>
      <w:lvlText w:val="%2."/>
      <w:lvlJc w:val="left"/>
      <w:pPr>
        <w:ind w:left="1080" w:hanging="360"/>
      </w:pPr>
    </w:lvl>
    <w:lvl w:ilvl="2" w:tplc="4EBE5000" w:tentative="1">
      <w:start w:val="1"/>
      <w:numFmt w:val="lowerRoman"/>
      <w:lvlText w:val="%3."/>
      <w:lvlJc w:val="right"/>
      <w:pPr>
        <w:ind w:left="1800" w:hanging="180"/>
      </w:pPr>
    </w:lvl>
    <w:lvl w:ilvl="3" w:tplc="A07C1C48" w:tentative="1">
      <w:start w:val="1"/>
      <w:numFmt w:val="decimal"/>
      <w:lvlText w:val="%4."/>
      <w:lvlJc w:val="left"/>
      <w:pPr>
        <w:ind w:left="2520" w:hanging="360"/>
      </w:pPr>
    </w:lvl>
    <w:lvl w:ilvl="4" w:tplc="80163738" w:tentative="1">
      <w:start w:val="1"/>
      <w:numFmt w:val="lowerLetter"/>
      <w:lvlText w:val="%5."/>
      <w:lvlJc w:val="left"/>
      <w:pPr>
        <w:ind w:left="3240" w:hanging="360"/>
      </w:pPr>
    </w:lvl>
    <w:lvl w:ilvl="5" w:tplc="D7A67306" w:tentative="1">
      <w:start w:val="1"/>
      <w:numFmt w:val="lowerRoman"/>
      <w:lvlText w:val="%6."/>
      <w:lvlJc w:val="right"/>
      <w:pPr>
        <w:ind w:left="3960" w:hanging="180"/>
      </w:pPr>
    </w:lvl>
    <w:lvl w:ilvl="6" w:tplc="3D9ACED8" w:tentative="1">
      <w:start w:val="1"/>
      <w:numFmt w:val="decimal"/>
      <w:lvlText w:val="%7."/>
      <w:lvlJc w:val="left"/>
      <w:pPr>
        <w:ind w:left="4680" w:hanging="360"/>
      </w:pPr>
    </w:lvl>
    <w:lvl w:ilvl="7" w:tplc="BC56E804" w:tentative="1">
      <w:start w:val="1"/>
      <w:numFmt w:val="lowerLetter"/>
      <w:lvlText w:val="%8."/>
      <w:lvlJc w:val="left"/>
      <w:pPr>
        <w:ind w:left="5400" w:hanging="360"/>
      </w:pPr>
    </w:lvl>
    <w:lvl w:ilvl="8" w:tplc="A9CA4FC2" w:tentative="1">
      <w:start w:val="1"/>
      <w:numFmt w:val="lowerRoman"/>
      <w:lvlText w:val="%9."/>
      <w:lvlJc w:val="right"/>
      <w:pPr>
        <w:ind w:left="6120" w:hanging="180"/>
      </w:pPr>
    </w:lvl>
  </w:abstractNum>
  <w:abstractNum w:abstractNumId="46" w15:restartNumberingAfterBreak="0">
    <w:nsid w:val="7FC27958"/>
    <w:multiLevelType w:val="hybridMultilevel"/>
    <w:tmpl w:val="EC5AE1FA"/>
    <w:lvl w:ilvl="0" w:tplc="28B4F5C6">
      <w:start w:val="1"/>
      <w:numFmt w:val="bullet"/>
      <w:lvlText w:val=""/>
      <w:lvlJc w:val="left"/>
      <w:pPr>
        <w:ind w:left="360" w:hanging="360"/>
      </w:pPr>
      <w:rPr>
        <w:rFonts w:ascii="Symbol" w:hAnsi="Symbol" w:hint="default"/>
      </w:rPr>
    </w:lvl>
    <w:lvl w:ilvl="1" w:tplc="69BCE34A">
      <w:start w:val="1"/>
      <w:numFmt w:val="bullet"/>
      <w:lvlText w:val="o"/>
      <w:lvlJc w:val="left"/>
      <w:pPr>
        <w:ind w:left="1080" w:hanging="360"/>
      </w:pPr>
      <w:rPr>
        <w:rFonts w:ascii="Courier New" w:hAnsi="Courier New" w:cs="Courier New" w:hint="default"/>
      </w:rPr>
    </w:lvl>
    <w:lvl w:ilvl="2" w:tplc="4ECC37C6">
      <w:start w:val="1"/>
      <w:numFmt w:val="bullet"/>
      <w:lvlText w:val=""/>
      <w:lvlJc w:val="left"/>
      <w:pPr>
        <w:ind w:left="1800" w:hanging="360"/>
      </w:pPr>
      <w:rPr>
        <w:rFonts w:ascii="Wingdings" w:hAnsi="Wingdings" w:hint="default"/>
      </w:rPr>
    </w:lvl>
    <w:lvl w:ilvl="3" w:tplc="37727640">
      <w:start w:val="1"/>
      <w:numFmt w:val="bullet"/>
      <w:lvlText w:val=""/>
      <w:lvlJc w:val="left"/>
      <w:pPr>
        <w:ind w:left="2520" w:hanging="360"/>
      </w:pPr>
      <w:rPr>
        <w:rFonts w:ascii="Symbol" w:hAnsi="Symbol" w:hint="default"/>
      </w:rPr>
    </w:lvl>
    <w:lvl w:ilvl="4" w:tplc="E298A08A">
      <w:start w:val="1"/>
      <w:numFmt w:val="bullet"/>
      <w:lvlText w:val="o"/>
      <w:lvlJc w:val="left"/>
      <w:pPr>
        <w:ind w:left="3240" w:hanging="360"/>
      </w:pPr>
      <w:rPr>
        <w:rFonts w:ascii="Courier New" w:hAnsi="Courier New" w:cs="Courier New" w:hint="default"/>
      </w:rPr>
    </w:lvl>
    <w:lvl w:ilvl="5" w:tplc="485EA9D8">
      <w:start w:val="1"/>
      <w:numFmt w:val="bullet"/>
      <w:lvlText w:val=""/>
      <w:lvlJc w:val="left"/>
      <w:pPr>
        <w:ind w:left="3960" w:hanging="360"/>
      </w:pPr>
      <w:rPr>
        <w:rFonts w:ascii="Wingdings" w:hAnsi="Wingdings" w:hint="default"/>
      </w:rPr>
    </w:lvl>
    <w:lvl w:ilvl="6" w:tplc="6CCC42F4">
      <w:start w:val="1"/>
      <w:numFmt w:val="bullet"/>
      <w:lvlText w:val=""/>
      <w:lvlJc w:val="left"/>
      <w:pPr>
        <w:ind w:left="4680" w:hanging="360"/>
      </w:pPr>
      <w:rPr>
        <w:rFonts w:ascii="Symbol" w:hAnsi="Symbol" w:hint="default"/>
      </w:rPr>
    </w:lvl>
    <w:lvl w:ilvl="7" w:tplc="FA008CEC">
      <w:start w:val="1"/>
      <w:numFmt w:val="bullet"/>
      <w:lvlText w:val="o"/>
      <w:lvlJc w:val="left"/>
      <w:pPr>
        <w:ind w:left="5400" w:hanging="360"/>
      </w:pPr>
      <w:rPr>
        <w:rFonts w:ascii="Courier New" w:hAnsi="Courier New" w:cs="Courier New" w:hint="default"/>
      </w:rPr>
    </w:lvl>
    <w:lvl w:ilvl="8" w:tplc="AD9CCC02">
      <w:start w:val="1"/>
      <w:numFmt w:val="bullet"/>
      <w:lvlText w:val=""/>
      <w:lvlJc w:val="left"/>
      <w:pPr>
        <w:ind w:left="6120" w:hanging="360"/>
      </w:pPr>
      <w:rPr>
        <w:rFonts w:ascii="Wingdings" w:hAnsi="Wingdings" w:hint="default"/>
      </w:rPr>
    </w:lvl>
  </w:abstractNum>
  <w:num w:numId="1">
    <w:abstractNumId w:val="4"/>
  </w:num>
  <w:num w:numId="2">
    <w:abstractNumId w:val="22"/>
  </w:num>
  <w:num w:numId="3">
    <w:abstractNumId w:val="42"/>
  </w:num>
  <w:num w:numId="4">
    <w:abstractNumId w:val="45"/>
  </w:num>
  <w:num w:numId="5">
    <w:abstractNumId w:val="28"/>
  </w:num>
  <w:num w:numId="6">
    <w:abstractNumId w:val="19"/>
  </w:num>
  <w:num w:numId="7">
    <w:abstractNumId w:val="37"/>
  </w:num>
  <w:num w:numId="8">
    <w:abstractNumId w:val="18"/>
  </w:num>
  <w:num w:numId="9">
    <w:abstractNumId w:val="23"/>
  </w:num>
  <w:num w:numId="10">
    <w:abstractNumId w:val="44"/>
  </w:num>
  <w:num w:numId="11">
    <w:abstractNumId w:val="11"/>
  </w:num>
  <w:num w:numId="12">
    <w:abstractNumId w:val="29"/>
  </w:num>
  <w:num w:numId="13">
    <w:abstractNumId w:val="30"/>
  </w:num>
  <w:num w:numId="14">
    <w:abstractNumId w:val="32"/>
  </w:num>
  <w:num w:numId="15">
    <w:abstractNumId w:val="26"/>
  </w:num>
  <w:num w:numId="16">
    <w:abstractNumId w:val="5"/>
  </w:num>
  <w:num w:numId="17">
    <w:abstractNumId w:val="36"/>
  </w:num>
  <w:num w:numId="18">
    <w:abstractNumId w:val="31"/>
  </w:num>
  <w:num w:numId="19">
    <w:abstractNumId w:val="20"/>
  </w:num>
  <w:num w:numId="20">
    <w:abstractNumId w:val="27"/>
  </w:num>
  <w:num w:numId="21">
    <w:abstractNumId w:val="0"/>
  </w:num>
  <w:num w:numId="22">
    <w:abstractNumId w:val="10"/>
  </w:num>
  <w:num w:numId="23">
    <w:abstractNumId w:val="35"/>
  </w:num>
  <w:num w:numId="24">
    <w:abstractNumId w:val="24"/>
  </w:num>
  <w:num w:numId="25">
    <w:abstractNumId w:val="21"/>
  </w:num>
  <w:num w:numId="26">
    <w:abstractNumId w:val="8"/>
  </w:num>
  <w:num w:numId="27">
    <w:abstractNumId w:val="25"/>
  </w:num>
  <w:num w:numId="28">
    <w:abstractNumId w:val="43"/>
  </w:num>
  <w:num w:numId="29">
    <w:abstractNumId w:val="41"/>
  </w:num>
  <w:num w:numId="30">
    <w:abstractNumId w:val="7"/>
  </w:num>
  <w:num w:numId="31">
    <w:abstractNumId w:val="46"/>
  </w:num>
  <w:num w:numId="32">
    <w:abstractNumId w:val="16"/>
  </w:num>
  <w:num w:numId="33">
    <w:abstractNumId w:val="13"/>
  </w:num>
  <w:num w:numId="34">
    <w:abstractNumId w:val="1"/>
  </w:num>
  <w:num w:numId="35">
    <w:abstractNumId w:val="2"/>
  </w:num>
  <w:num w:numId="36">
    <w:abstractNumId w:val="34"/>
  </w:num>
  <w:num w:numId="37">
    <w:abstractNumId w:val="6"/>
  </w:num>
  <w:num w:numId="38">
    <w:abstractNumId w:val="15"/>
  </w:num>
  <w:num w:numId="39">
    <w:abstractNumId w:val="3"/>
  </w:num>
  <w:num w:numId="40">
    <w:abstractNumId w:val="38"/>
  </w:num>
  <w:num w:numId="41">
    <w:abstractNumId w:val="40"/>
  </w:num>
  <w:num w:numId="42">
    <w:abstractNumId w:val="9"/>
  </w:num>
  <w:num w:numId="43">
    <w:abstractNumId w:val="14"/>
  </w:num>
  <w:num w:numId="44">
    <w:abstractNumId w:val="17"/>
  </w:num>
  <w:num w:numId="45">
    <w:abstractNumId w:val="39"/>
  </w:num>
  <w:num w:numId="46">
    <w:abstractNumId w:val="33"/>
  </w:num>
  <w:num w:numId="47">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69"/>
    <w:rsid w:val="00002570"/>
    <w:rsid w:val="00002CC5"/>
    <w:rsid w:val="00023A18"/>
    <w:rsid w:val="00062844"/>
    <w:rsid w:val="000859D2"/>
    <w:rsid w:val="000869EB"/>
    <w:rsid w:val="00091496"/>
    <w:rsid w:val="001147C4"/>
    <w:rsid w:val="00121007"/>
    <w:rsid w:val="001235A6"/>
    <w:rsid w:val="00165DE1"/>
    <w:rsid w:val="00170E00"/>
    <w:rsid w:val="001A16D8"/>
    <w:rsid w:val="001A2C4E"/>
    <w:rsid w:val="001C2435"/>
    <w:rsid w:val="001C7866"/>
    <w:rsid w:val="001D1C5C"/>
    <w:rsid w:val="001E1279"/>
    <w:rsid w:val="00225052"/>
    <w:rsid w:val="00225867"/>
    <w:rsid w:val="002506CA"/>
    <w:rsid w:val="002523AC"/>
    <w:rsid w:val="00267E60"/>
    <w:rsid w:val="002709A0"/>
    <w:rsid w:val="00273799"/>
    <w:rsid w:val="002A0F8A"/>
    <w:rsid w:val="002A5086"/>
    <w:rsid w:val="002A6A4B"/>
    <w:rsid w:val="002A775B"/>
    <w:rsid w:val="002B496D"/>
    <w:rsid w:val="002C20D4"/>
    <w:rsid w:val="00306639"/>
    <w:rsid w:val="00324AEF"/>
    <w:rsid w:val="00373A15"/>
    <w:rsid w:val="00374ABB"/>
    <w:rsid w:val="00396DB0"/>
    <w:rsid w:val="003A4273"/>
    <w:rsid w:val="003B5982"/>
    <w:rsid w:val="003D47A4"/>
    <w:rsid w:val="003E35D6"/>
    <w:rsid w:val="004142D7"/>
    <w:rsid w:val="00462C8E"/>
    <w:rsid w:val="00473A0A"/>
    <w:rsid w:val="00491B3F"/>
    <w:rsid w:val="00491C2C"/>
    <w:rsid w:val="004E043F"/>
    <w:rsid w:val="004E473D"/>
    <w:rsid w:val="005154CF"/>
    <w:rsid w:val="00523115"/>
    <w:rsid w:val="005234ED"/>
    <w:rsid w:val="00553E26"/>
    <w:rsid w:val="005834DD"/>
    <w:rsid w:val="005961A3"/>
    <w:rsid w:val="005A68DB"/>
    <w:rsid w:val="005E534E"/>
    <w:rsid w:val="00612194"/>
    <w:rsid w:val="006162BA"/>
    <w:rsid w:val="00617924"/>
    <w:rsid w:val="006422F3"/>
    <w:rsid w:val="0064780D"/>
    <w:rsid w:val="006567C5"/>
    <w:rsid w:val="006578DD"/>
    <w:rsid w:val="006907FF"/>
    <w:rsid w:val="00693D9C"/>
    <w:rsid w:val="006956D6"/>
    <w:rsid w:val="006A272B"/>
    <w:rsid w:val="006A5E65"/>
    <w:rsid w:val="006A5F45"/>
    <w:rsid w:val="006A6FBA"/>
    <w:rsid w:val="00714A9E"/>
    <w:rsid w:val="00775F3F"/>
    <w:rsid w:val="007854F1"/>
    <w:rsid w:val="007941A4"/>
    <w:rsid w:val="007B128C"/>
    <w:rsid w:val="007B1CFB"/>
    <w:rsid w:val="007C228B"/>
    <w:rsid w:val="007E481A"/>
    <w:rsid w:val="007F2699"/>
    <w:rsid w:val="008170E6"/>
    <w:rsid w:val="00817923"/>
    <w:rsid w:val="0082570F"/>
    <w:rsid w:val="0082788F"/>
    <w:rsid w:val="00831F9F"/>
    <w:rsid w:val="00842B2B"/>
    <w:rsid w:val="00847FA3"/>
    <w:rsid w:val="0086271E"/>
    <w:rsid w:val="008A26A0"/>
    <w:rsid w:val="008C34A2"/>
    <w:rsid w:val="008C61A7"/>
    <w:rsid w:val="0091628B"/>
    <w:rsid w:val="009204E7"/>
    <w:rsid w:val="009222FD"/>
    <w:rsid w:val="009552C2"/>
    <w:rsid w:val="009564CD"/>
    <w:rsid w:val="00956C0D"/>
    <w:rsid w:val="009906D3"/>
    <w:rsid w:val="009A55E7"/>
    <w:rsid w:val="009A786A"/>
    <w:rsid w:val="009E7A79"/>
    <w:rsid w:val="009F00FF"/>
    <w:rsid w:val="00A14ED7"/>
    <w:rsid w:val="00A22BC1"/>
    <w:rsid w:val="00A33C7E"/>
    <w:rsid w:val="00A418EB"/>
    <w:rsid w:val="00A65724"/>
    <w:rsid w:val="00A77D88"/>
    <w:rsid w:val="00A9310E"/>
    <w:rsid w:val="00AA37FD"/>
    <w:rsid w:val="00AD78EA"/>
    <w:rsid w:val="00AE50DD"/>
    <w:rsid w:val="00B170E2"/>
    <w:rsid w:val="00B219F8"/>
    <w:rsid w:val="00B27DD8"/>
    <w:rsid w:val="00B85607"/>
    <w:rsid w:val="00B9040C"/>
    <w:rsid w:val="00BC05B2"/>
    <w:rsid w:val="00BD7FA4"/>
    <w:rsid w:val="00C17A62"/>
    <w:rsid w:val="00C242A8"/>
    <w:rsid w:val="00C5423E"/>
    <w:rsid w:val="00C625C7"/>
    <w:rsid w:val="00C67DAC"/>
    <w:rsid w:val="00C729DF"/>
    <w:rsid w:val="00C83DC9"/>
    <w:rsid w:val="00C9006A"/>
    <w:rsid w:val="00CA2294"/>
    <w:rsid w:val="00CA4CDD"/>
    <w:rsid w:val="00CA6FA1"/>
    <w:rsid w:val="00D10846"/>
    <w:rsid w:val="00D24578"/>
    <w:rsid w:val="00D26AEB"/>
    <w:rsid w:val="00D512E6"/>
    <w:rsid w:val="00D57868"/>
    <w:rsid w:val="00DB73D7"/>
    <w:rsid w:val="00DC3DEA"/>
    <w:rsid w:val="00DD1886"/>
    <w:rsid w:val="00DD7DE7"/>
    <w:rsid w:val="00E01906"/>
    <w:rsid w:val="00E1424C"/>
    <w:rsid w:val="00E14C59"/>
    <w:rsid w:val="00E16397"/>
    <w:rsid w:val="00E40980"/>
    <w:rsid w:val="00E40E77"/>
    <w:rsid w:val="00E44A74"/>
    <w:rsid w:val="00E46AF7"/>
    <w:rsid w:val="00E53715"/>
    <w:rsid w:val="00EA041D"/>
    <w:rsid w:val="00EA16C6"/>
    <w:rsid w:val="00EA5629"/>
    <w:rsid w:val="00EB428B"/>
    <w:rsid w:val="00EB7A26"/>
    <w:rsid w:val="00ED14E4"/>
    <w:rsid w:val="00ED74D8"/>
    <w:rsid w:val="00EE2669"/>
    <w:rsid w:val="00EE7D32"/>
    <w:rsid w:val="00EF4AC4"/>
    <w:rsid w:val="00F353B6"/>
    <w:rsid w:val="00F36C80"/>
    <w:rsid w:val="00F36DBE"/>
    <w:rsid w:val="00F40C6D"/>
    <w:rsid w:val="00F80A8B"/>
    <w:rsid w:val="00F870E7"/>
    <w:rsid w:val="00FA6755"/>
    <w:rsid w:val="00FB5041"/>
    <w:rsid w:val="00FE0325"/>
    <w:rsid w:val="00FF00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0B415A"/>
  <w15:docId w15:val="{0150011E-27F7-4E74-BBD4-01136253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0537</RACS_x0020_ID>
    <Approved_x0020_Provider xmlns="a8338b6e-77a6-4851-82b6-98166143ffdd">RSL LifeCare Limited</Approved_x0020_Provider>
    <Management_x0020_Company_x0020_ID xmlns="a8338b6e-77a6-4851-82b6-98166143ffdd" xsi:nil="true"/>
    <Home xmlns="a8338b6e-77a6-4851-82b6-98166143ffdd">Arthur Blackburn VC Gardens</Home>
    <Signed xmlns="a8338b6e-77a6-4851-82b6-98166143ffdd" xsi:nil="true"/>
    <Uploaded xmlns="a8338b6e-77a6-4851-82b6-98166143ffdd">False</Uploaded>
    <Management_x0020_Company xmlns="a8338b6e-77a6-4851-82b6-98166143ffdd" xsi:nil="true"/>
    <Doc_x0020_Date xmlns="a8338b6e-77a6-4851-82b6-98166143ffdd">2020-02-10T03:38:00+00:00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5A754864-8EF3-E811-95D9-005056922186</Home_x0020_ID>
    <State xmlns="a8338b6e-77a6-4851-82b6-98166143ffdd">NSW</State>
    <Doc_x0020_Sent_Received_x0020_Date xmlns="a8338b6e-77a6-4851-82b6-98166143ffdd">2020-02-10T00:00:00+00:00</Doc_x0020_Sent_Received_x0020_Date>
    <Activity_x0020_ID xmlns="a8338b6e-77a6-4851-82b6-98166143ffdd">5FF22655-3678-E911-BBE1-005056922186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16A0E9A-1968-4661-9485-44DEFCE15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02CFF71-68CF-4314-9A9B-0F1045E65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9026</Words>
  <Characters>51454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2020-03-06T06:22:00Z</cp:lastPrinted>
  <dcterms:created xsi:type="dcterms:W3CDTF">2020-03-25T21:52:00Z</dcterms:created>
  <dcterms:modified xsi:type="dcterms:W3CDTF">2020-03-25T21:53:00Z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