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53B2D" w14:textId="77777777" w:rsidR="003963F2" w:rsidRPr="003C6EC2" w:rsidRDefault="000826DC" w:rsidP="003963F2">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6B53CDC" wp14:editId="66B53CD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0057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6B53CDE" wp14:editId="66B53CD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81023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Ashman Grove Aged Care Hostel</w:t>
      </w:r>
      <w:r w:rsidRPr="003C6EC2">
        <w:rPr>
          <w:rFonts w:ascii="Arial Black" w:hAnsi="Arial Black"/>
        </w:rPr>
        <w:t xml:space="preserve"> </w:t>
      </w:r>
    </w:p>
    <w:p w14:paraId="66B53B2E" w14:textId="77777777" w:rsidR="003963F2" w:rsidRPr="003C6EC2" w:rsidRDefault="000826DC" w:rsidP="003963F2">
      <w:pPr>
        <w:pStyle w:val="Title"/>
        <w:spacing w:before="360" w:after="480"/>
      </w:pPr>
      <w:r w:rsidRPr="003C6EC2">
        <w:rPr>
          <w:rFonts w:ascii="Arial Black" w:eastAsia="Calibri" w:hAnsi="Arial Black"/>
          <w:sz w:val="56"/>
        </w:rPr>
        <w:t>Performance Report</w:t>
      </w:r>
    </w:p>
    <w:p w14:paraId="66B53B2F" w14:textId="77777777" w:rsidR="003963F2" w:rsidRPr="003C6EC2" w:rsidRDefault="000826DC" w:rsidP="003963F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Ethelbert Square, 58 Chief Street </w:t>
      </w:r>
      <w:r w:rsidRPr="003C6EC2">
        <w:rPr>
          <w:color w:val="FFFFFF" w:themeColor="background1"/>
          <w:sz w:val="28"/>
        </w:rPr>
        <w:br/>
        <w:t>BROMPTON SA 5007</w:t>
      </w:r>
      <w:r w:rsidRPr="003C6EC2">
        <w:rPr>
          <w:color w:val="FFFFFF" w:themeColor="background1"/>
          <w:sz w:val="28"/>
        </w:rPr>
        <w:br/>
      </w:r>
      <w:r w:rsidRPr="003C6EC2">
        <w:rPr>
          <w:rFonts w:eastAsia="Calibri"/>
          <w:color w:val="FFFFFF" w:themeColor="background1"/>
          <w:sz w:val="28"/>
          <w:szCs w:val="56"/>
          <w:lang w:eastAsia="en-US"/>
        </w:rPr>
        <w:t>Phone number: 08 8346 6519</w:t>
      </w:r>
    </w:p>
    <w:p w14:paraId="66B53B30" w14:textId="77777777" w:rsidR="003963F2" w:rsidRDefault="000826DC" w:rsidP="003963F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6132 </w:t>
      </w:r>
    </w:p>
    <w:p w14:paraId="66B53B31" w14:textId="77777777" w:rsidR="003963F2" w:rsidRPr="003C6EC2" w:rsidRDefault="000826DC" w:rsidP="003963F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Rosha Pty Ltd</w:t>
      </w:r>
    </w:p>
    <w:p w14:paraId="66B53B32" w14:textId="77777777" w:rsidR="003963F2" w:rsidRPr="003C6EC2" w:rsidRDefault="000826DC" w:rsidP="003963F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12 October 2021 to 14 October 2021</w:t>
      </w:r>
    </w:p>
    <w:p w14:paraId="66B53B33" w14:textId="7F9D6877" w:rsidR="003963F2" w:rsidRPr="00E93D41" w:rsidRDefault="000826DC" w:rsidP="003963F2">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95349">
        <w:rPr>
          <w:color w:val="FFFFFF" w:themeColor="background1"/>
          <w:sz w:val="28"/>
        </w:rPr>
        <w:t>2 December 2021</w:t>
      </w:r>
    </w:p>
    <w:bookmarkEnd w:id="1"/>
    <w:p w14:paraId="66B53B34" w14:textId="77777777" w:rsidR="003963F2" w:rsidRPr="003C6EC2" w:rsidRDefault="003963F2" w:rsidP="003963F2">
      <w:pPr>
        <w:tabs>
          <w:tab w:val="left" w:pos="2127"/>
        </w:tabs>
        <w:spacing w:before="120"/>
        <w:rPr>
          <w:rFonts w:eastAsia="Calibri"/>
          <w:b/>
          <w:color w:val="FFFFFF" w:themeColor="background1"/>
          <w:sz w:val="28"/>
          <w:szCs w:val="56"/>
          <w:lang w:eastAsia="en-US"/>
        </w:rPr>
      </w:pPr>
    </w:p>
    <w:p w14:paraId="66B53B35" w14:textId="77777777" w:rsidR="003963F2" w:rsidRDefault="003963F2" w:rsidP="003963F2">
      <w:pPr>
        <w:pStyle w:val="Heading1"/>
        <w:sectPr w:rsidR="003963F2" w:rsidSect="003963F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6B53B36" w14:textId="77777777" w:rsidR="003963F2" w:rsidRDefault="000826DC" w:rsidP="003963F2">
      <w:pPr>
        <w:pStyle w:val="Heading1"/>
      </w:pPr>
      <w:bookmarkStart w:id="2" w:name="_Hlk32477662"/>
      <w:r>
        <w:lastRenderedPageBreak/>
        <w:t>Performance report prepared by</w:t>
      </w:r>
    </w:p>
    <w:p w14:paraId="66B53B37" w14:textId="543B347D" w:rsidR="003963F2" w:rsidRPr="00F176EF" w:rsidRDefault="00F176EF" w:rsidP="003963F2">
      <w:pPr>
        <w:rPr>
          <w:color w:val="000000" w:themeColor="text1"/>
        </w:rPr>
      </w:pPr>
      <w:r w:rsidRPr="00F176EF">
        <w:rPr>
          <w:rFonts w:cs="Times New Roman"/>
          <w:color w:val="000000" w:themeColor="text1"/>
        </w:rPr>
        <w:t>Marek Dubovinsky</w:t>
      </w:r>
      <w:r w:rsidR="000826DC" w:rsidRPr="00F176EF">
        <w:rPr>
          <w:color w:val="000000" w:themeColor="text1"/>
        </w:rPr>
        <w:t>, delegate of the Aged Care Quality and Safety Commissioner.</w:t>
      </w:r>
    </w:p>
    <w:p w14:paraId="66B53B38" w14:textId="77777777" w:rsidR="003963F2" w:rsidRDefault="000826DC" w:rsidP="003963F2">
      <w:pPr>
        <w:pStyle w:val="Heading1"/>
      </w:pPr>
      <w:r>
        <w:t>Publication of report</w:t>
      </w:r>
    </w:p>
    <w:p w14:paraId="66B53B39" w14:textId="77777777" w:rsidR="003963F2" w:rsidRPr="006B166B" w:rsidRDefault="000826DC" w:rsidP="003963F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6B53B3D" w14:textId="06FB3C5F" w:rsidR="003963F2" w:rsidRPr="004958AB" w:rsidRDefault="000826DC" w:rsidP="004958AB">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9016C" w14:paraId="66B53B40" w14:textId="77777777" w:rsidTr="003963F2">
        <w:trPr>
          <w:trHeight w:val="227"/>
        </w:trPr>
        <w:tc>
          <w:tcPr>
            <w:tcW w:w="3942" w:type="pct"/>
            <w:shd w:val="clear" w:color="auto" w:fill="auto"/>
          </w:tcPr>
          <w:p w14:paraId="66B53B3E" w14:textId="77777777" w:rsidR="003963F2" w:rsidRPr="001E6954" w:rsidRDefault="000826DC" w:rsidP="003963F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66B53B3F" w14:textId="6F47BDDC" w:rsidR="003963F2" w:rsidRPr="001E6954" w:rsidRDefault="000826DC" w:rsidP="003963F2">
            <w:pPr>
              <w:keepNext/>
              <w:spacing w:before="40" w:after="40" w:line="240" w:lineRule="auto"/>
              <w:jc w:val="right"/>
              <w:rPr>
                <w:b/>
                <w:bCs/>
                <w:iCs/>
                <w:color w:val="00577D"/>
                <w:szCs w:val="40"/>
              </w:rPr>
            </w:pPr>
            <w:r w:rsidRPr="001E6954">
              <w:rPr>
                <w:b/>
                <w:bCs/>
                <w:iCs/>
                <w:color w:val="00577D"/>
                <w:szCs w:val="40"/>
              </w:rPr>
              <w:t>Compliant</w:t>
            </w:r>
          </w:p>
        </w:tc>
      </w:tr>
      <w:tr w:rsidR="0089016C" w14:paraId="66B53B43" w14:textId="77777777" w:rsidTr="003963F2">
        <w:trPr>
          <w:trHeight w:val="227"/>
        </w:trPr>
        <w:tc>
          <w:tcPr>
            <w:tcW w:w="3942" w:type="pct"/>
            <w:shd w:val="clear" w:color="auto" w:fill="auto"/>
          </w:tcPr>
          <w:p w14:paraId="66B53B41" w14:textId="77777777" w:rsidR="003963F2" w:rsidRPr="001E6954" w:rsidRDefault="000826DC" w:rsidP="003963F2">
            <w:pPr>
              <w:spacing w:before="40" w:after="40" w:line="240" w:lineRule="auto"/>
              <w:ind w:left="318"/>
            </w:pPr>
            <w:r w:rsidRPr="001E6954">
              <w:t>Requirement 1(3)(a)</w:t>
            </w:r>
          </w:p>
        </w:tc>
        <w:tc>
          <w:tcPr>
            <w:tcW w:w="1058" w:type="pct"/>
            <w:shd w:val="clear" w:color="auto" w:fill="auto"/>
          </w:tcPr>
          <w:p w14:paraId="66B53B42" w14:textId="2D6F447C"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46" w14:textId="77777777" w:rsidTr="003963F2">
        <w:trPr>
          <w:trHeight w:val="227"/>
        </w:trPr>
        <w:tc>
          <w:tcPr>
            <w:tcW w:w="3942" w:type="pct"/>
            <w:shd w:val="clear" w:color="auto" w:fill="auto"/>
          </w:tcPr>
          <w:p w14:paraId="66B53B44" w14:textId="77777777" w:rsidR="003963F2" w:rsidRPr="001E6954" w:rsidRDefault="000826DC" w:rsidP="003963F2">
            <w:pPr>
              <w:spacing w:before="40" w:after="40" w:line="240" w:lineRule="auto"/>
              <w:ind w:left="318"/>
            </w:pPr>
            <w:r w:rsidRPr="001E6954">
              <w:t>Requirement 1(3)(b)</w:t>
            </w:r>
          </w:p>
        </w:tc>
        <w:tc>
          <w:tcPr>
            <w:tcW w:w="1058" w:type="pct"/>
            <w:shd w:val="clear" w:color="auto" w:fill="auto"/>
          </w:tcPr>
          <w:p w14:paraId="66B53B45" w14:textId="24AA8F2F"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49" w14:textId="77777777" w:rsidTr="003963F2">
        <w:trPr>
          <w:trHeight w:val="227"/>
        </w:trPr>
        <w:tc>
          <w:tcPr>
            <w:tcW w:w="3942" w:type="pct"/>
            <w:shd w:val="clear" w:color="auto" w:fill="auto"/>
          </w:tcPr>
          <w:p w14:paraId="66B53B47" w14:textId="77777777" w:rsidR="003963F2" w:rsidRPr="001E6954" w:rsidRDefault="000826DC" w:rsidP="003963F2">
            <w:pPr>
              <w:spacing w:before="40" w:after="40" w:line="240" w:lineRule="auto"/>
              <w:ind w:left="318"/>
            </w:pPr>
            <w:r w:rsidRPr="001E6954">
              <w:t>Requirement 1(3)(c)</w:t>
            </w:r>
          </w:p>
        </w:tc>
        <w:tc>
          <w:tcPr>
            <w:tcW w:w="1058" w:type="pct"/>
            <w:shd w:val="clear" w:color="auto" w:fill="auto"/>
          </w:tcPr>
          <w:p w14:paraId="66B53B48" w14:textId="4DE8FC05"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4C" w14:textId="77777777" w:rsidTr="003963F2">
        <w:trPr>
          <w:trHeight w:val="227"/>
        </w:trPr>
        <w:tc>
          <w:tcPr>
            <w:tcW w:w="3942" w:type="pct"/>
            <w:shd w:val="clear" w:color="auto" w:fill="auto"/>
          </w:tcPr>
          <w:p w14:paraId="66B53B4A" w14:textId="77777777" w:rsidR="003963F2" w:rsidRPr="001E6954" w:rsidRDefault="000826DC" w:rsidP="003963F2">
            <w:pPr>
              <w:spacing w:before="40" w:after="40" w:line="240" w:lineRule="auto"/>
              <w:ind w:left="318"/>
            </w:pPr>
            <w:r w:rsidRPr="001E6954">
              <w:t>Requirement 1(3)(d)</w:t>
            </w:r>
          </w:p>
        </w:tc>
        <w:tc>
          <w:tcPr>
            <w:tcW w:w="1058" w:type="pct"/>
            <w:shd w:val="clear" w:color="auto" w:fill="auto"/>
          </w:tcPr>
          <w:p w14:paraId="66B53B4B" w14:textId="384B8782"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4F" w14:textId="77777777" w:rsidTr="003963F2">
        <w:trPr>
          <w:trHeight w:val="227"/>
        </w:trPr>
        <w:tc>
          <w:tcPr>
            <w:tcW w:w="3942" w:type="pct"/>
            <w:shd w:val="clear" w:color="auto" w:fill="auto"/>
          </w:tcPr>
          <w:p w14:paraId="66B53B4D" w14:textId="77777777" w:rsidR="003963F2" w:rsidRPr="001E6954" w:rsidRDefault="000826DC" w:rsidP="003963F2">
            <w:pPr>
              <w:spacing w:before="40" w:after="40" w:line="240" w:lineRule="auto"/>
              <w:ind w:left="318"/>
            </w:pPr>
            <w:r w:rsidRPr="001E6954">
              <w:t>Requirement 1(3)(e)</w:t>
            </w:r>
          </w:p>
        </w:tc>
        <w:tc>
          <w:tcPr>
            <w:tcW w:w="1058" w:type="pct"/>
            <w:shd w:val="clear" w:color="auto" w:fill="auto"/>
          </w:tcPr>
          <w:p w14:paraId="66B53B4E" w14:textId="438A3CC8"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52" w14:textId="77777777" w:rsidTr="003963F2">
        <w:trPr>
          <w:trHeight w:val="227"/>
        </w:trPr>
        <w:tc>
          <w:tcPr>
            <w:tcW w:w="3942" w:type="pct"/>
            <w:shd w:val="clear" w:color="auto" w:fill="auto"/>
          </w:tcPr>
          <w:p w14:paraId="66B53B50" w14:textId="77777777" w:rsidR="003963F2" w:rsidRPr="001E6954" w:rsidRDefault="000826DC" w:rsidP="003963F2">
            <w:pPr>
              <w:spacing w:before="40" w:after="40" w:line="240" w:lineRule="auto"/>
              <w:ind w:left="318"/>
            </w:pPr>
            <w:r w:rsidRPr="001E6954">
              <w:t>Requirement 1(3)(f)</w:t>
            </w:r>
          </w:p>
        </w:tc>
        <w:tc>
          <w:tcPr>
            <w:tcW w:w="1058" w:type="pct"/>
            <w:shd w:val="clear" w:color="auto" w:fill="auto"/>
          </w:tcPr>
          <w:p w14:paraId="66B53B51" w14:textId="381F623C"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55" w14:textId="77777777" w:rsidTr="003963F2">
        <w:trPr>
          <w:trHeight w:val="227"/>
        </w:trPr>
        <w:tc>
          <w:tcPr>
            <w:tcW w:w="3942" w:type="pct"/>
            <w:shd w:val="clear" w:color="auto" w:fill="auto"/>
          </w:tcPr>
          <w:p w14:paraId="66B53B53" w14:textId="77777777" w:rsidR="003963F2" w:rsidRPr="001E6954" w:rsidRDefault="000826DC" w:rsidP="003963F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6B53B54" w14:textId="447F7B17" w:rsidR="003963F2" w:rsidRPr="001E6954" w:rsidRDefault="000826DC" w:rsidP="003963F2">
            <w:pPr>
              <w:keepNext/>
              <w:spacing w:before="40" w:after="40" w:line="240" w:lineRule="auto"/>
              <w:jc w:val="right"/>
              <w:rPr>
                <w:b/>
                <w:color w:val="0000FF"/>
              </w:rPr>
            </w:pPr>
            <w:r w:rsidRPr="001E6954">
              <w:rPr>
                <w:b/>
                <w:bCs/>
                <w:iCs/>
                <w:color w:val="00577D"/>
                <w:szCs w:val="40"/>
              </w:rPr>
              <w:t>Compliant</w:t>
            </w:r>
          </w:p>
        </w:tc>
      </w:tr>
      <w:tr w:rsidR="0089016C" w14:paraId="66B53B58" w14:textId="77777777" w:rsidTr="003963F2">
        <w:trPr>
          <w:trHeight w:val="227"/>
        </w:trPr>
        <w:tc>
          <w:tcPr>
            <w:tcW w:w="3942" w:type="pct"/>
            <w:shd w:val="clear" w:color="auto" w:fill="auto"/>
          </w:tcPr>
          <w:p w14:paraId="66B53B56" w14:textId="77777777" w:rsidR="003963F2" w:rsidRPr="001E6954" w:rsidRDefault="000826DC" w:rsidP="003963F2">
            <w:pPr>
              <w:spacing w:before="40" w:after="40" w:line="240" w:lineRule="auto"/>
              <w:ind w:left="318" w:hanging="7"/>
            </w:pPr>
            <w:r w:rsidRPr="001E6954">
              <w:t>Requirement 2(3)(a)</w:t>
            </w:r>
          </w:p>
        </w:tc>
        <w:tc>
          <w:tcPr>
            <w:tcW w:w="1058" w:type="pct"/>
            <w:shd w:val="clear" w:color="auto" w:fill="auto"/>
          </w:tcPr>
          <w:p w14:paraId="66B53B57" w14:textId="67C76B43"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5B" w14:textId="77777777" w:rsidTr="003963F2">
        <w:trPr>
          <w:trHeight w:val="227"/>
        </w:trPr>
        <w:tc>
          <w:tcPr>
            <w:tcW w:w="3942" w:type="pct"/>
            <w:shd w:val="clear" w:color="auto" w:fill="auto"/>
          </w:tcPr>
          <w:p w14:paraId="66B53B59" w14:textId="77777777" w:rsidR="003963F2" w:rsidRPr="001E6954" w:rsidRDefault="000826DC" w:rsidP="003963F2">
            <w:pPr>
              <w:spacing w:before="40" w:after="40" w:line="240" w:lineRule="auto"/>
              <w:ind w:left="318" w:hanging="7"/>
            </w:pPr>
            <w:r w:rsidRPr="001E6954">
              <w:t>Requirement 2(3)(b)</w:t>
            </w:r>
          </w:p>
        </w:tc>
        <w:tc>
          <w:tcPr>
            <w:tcW w:w="1058" w:type="pct"/>
            <w:shd w:val="clear" w:color="auto" w:fill="auto"/>
          </w:tcPr>
          <w:p w14:paraId="66B53B5A" w14:textId="1AAA7F96"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5E" w14:textId="77777777" w:rsidTr="003963F2">
        <w:trPr>
          <w:trHeight w:val="227"/>
        </w:trPr>
        <w:tc>
          <w:tcPr>
            <w:tcW w:w="3942" w:type="pct"/>
            <w:shd w:val="clear" w:color="auto" w:fill="auto"/>
          </w:tcPr>
          <w:p w14:paraId="66B53B5C" w14:textId="77777777" w:rsidR="003963F2" w:rsidRPr="001E6954" w:rsidRDefault="000826DC" w:rsidP="003963F2">
            <w:pPr>
              <w:spacing w:before="40" w:after="40" w:line="240" w:lineRule="auto"/>
              <w:ind w:left="318" w:hanging="7"/>
            </w:pPr>
            <w:r w:rsidRPr="001E6954">
              <w:t>Requirement 2(3)(c)</w:t>
            </w:r>
          </w:p>
        </w:tc>
        <w:tc>
          <w:tcPr>
            <w:tcW w:w="1058" w:type="pct"/>
            <w:shd w:val="clear" w:color="auto" w:fill="auto"/>
          </w:tcPr>
          <w:p w14:paraId="66B53B5D" w14:textId="73D1766F"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61" w14:textId="77777777" w:rsidTr="003963F2">
        <w:trPr>
          <w:trHeight w:val="227"/>
        </w:trPr>
        <w:tc>
          <w:tcPr>
            <w:tcW w:w="3942" w:type="pct"/>
            <w:shd w:val="clear" w:color="auto" w:fill="auto"/>
          </w:tcPr>
          <w:p w14:paraId="66B53B5F" w14:textId="77777777" w:rsidR="003963F2" w:rsidRPr="001E6954" w:rsidRDefault="000826DC" w:rsidP="003963F2">
            <w:pPr>
              <w:spacing w:before="40" w:after="40" w:line="240" w:lineRule="auto"/>
              <w:ind w:left="318" w:hanging="7"/>
            </w:pPr>
            <w:r w:rsidRPr="001E6954">
              <w:t>Requirement 2(3)(d)</w:t>
            </w:r>
          </w:p>
        </w:tc>
        <w:tc>
          <w:tcPr>
            <w:tcW w:w="1058" w:type="pct"/>
            <w:shd w:val="clear" w:color="auto" w:fill="auto"/>
          </w:tcPr>
          <w:p w14:paraId="66B53B60" w14:textId="4BB8FEC6"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64" w14:textId="77777777" w:rsidTr="003963F2">
        <w:trPr>
          <w:trHeight w:val="227"/>
        </w:trPr>
        <w:tc>
          <w:tcPr>
            <w:tcW w:w="3942" w:type="pct"/>
            <w:shd w:val="clear" w:color="auto" w:fill="auto"/>
          </w:tcPr>
          <w:p w14:paraId="66B53B62" w14:textId="77777777" w:rsidR="003963F2" w:rsidRPr="001E6954" w:rsidRDefault="000826DC" w:rsidP="003963F2">
            <w:pPr>
              <w:spacing w:before="40" w:after="40" w:line="240" w:lineRule="auto"/>
              <w:ind w:left="318" w:hanging="7"/>
            </w:pPr>
            <w:r w:rsidRPr="001E6954">
              <w:t>Requirement 2(3)(e)</w:t>
            </w:r>
          </w:p>
        </w:tc>
        <w:tc>
          <w:tcPr>
            <w:tcW w:w="1058" w:type="pct"/>
            <w:shd w:val="clear" w:color="auto" w:fill="auto"/>
          </w:tcPr>
          <w:p w14:paraId="66B53B63" w14:textId="17331C2C" w:rsidR="003963F2" w:rsidRPr="00AF17FC" w:rsidRDefault="000826DC" w:rsidP="003963F2">
            <w:pPr>
              <w:spacing w:before="40" w:after="40" w:line="240" w:lineRule="auto"/>
              <w:jc w:val="right"/>
              <w:rPr>
                <w:color w:val="0000FF"/>
              </w:rPr>
            </w:pPr>
            <w:r w:rsidRPr="001E6954">
              <w:rPr>
                <w:bCs/>
                <w:iCs/>
                <w:color w:val="00577D"/>
                <w:szCs w:val="40"/>
              </w:rPr>
              <w:t>Compliant</w:t>
            </w:r>
          </w:p>
        </w:tc>
      </w:tr>
      <w:tr w:rsidR="0089016C" w14:paraId="66B53B67" w14:textId="77777777" w:rsidTr="003963F2">
        <w:trPr>
          <w:trHeight w:val="227"/>
        </w:trPr>
        <w:tc>
          <w:tcPr>
            <w:tcW w:w="3942" w:type="pct"/>
            <w:shd w:val="clear" w:color="auto" w:fill="auto"/>
          </w:tcPr>
          <w:p w14:paraId="66B53B65" w14:textId="77777777" w:rsidR="003963F2" w:rsidRPr="001E6954" w:rsidRDefault="000826DC" w:rsidP="003963F2">
            <w:pPr>
              <w:keepNext/>
              <w:spacing w:before="40" w:after="40" w:line="240" w:lineRule="auto"/>
              <w:rPr>
                <w:b/>
              </w:rPr>
            </w:pPr>
            <w:r w:rsidRPr="001E6954">
              <w:rPr>
                <w:b/>
              </w:rPr>
              <w:t>Standard 3 Personal care and clinical care</w:t>
            </w:r>
          </w:p>
        </w:tc>
        <w:tc>
          <w:tcPr>
            <w:tcW w:w="1058" w:type="pct"/>
            <w:shd w:val="clear" w:color="auto" w:fill="auto"/>
          </w:tcPr>
          <w:p w14:paraId="66B53B66" w14:textId="5B958C9A" w:rsidR="003963F2" w:rsidRPr="001E6954" w:rsidRDefault="000826DC" w:rsidP="003963F2">
            <w:pPr>
              <w:keepNext/>
              <w:spacing w:before="40" w:after="40" w:line="240" w:lineRule="auto"/>
              <w:jc w:val="right"/>
              <w:rPr>
                <w:b/>
                <w:color w:val="0000FF"/>
              </w:rPr>
            </w:pPr>
            <w:r w:rsidRPr="001E6954">
              <w:rPr>
                <w:b/>
                <w:bCs/>
                <w:iCs/>
                <w:color w:val="00577D"/>
                <w:szCs w:val="40"/>
              </w:rPr>
              <w:t>Compliant</w:t>
            </w:r>
          </w:p>
        </w:tc>
      </w:tr>
      <w:tr w:rsidR="0089016C" w14:paraId="66B53B6A" w14:textId="77777777" w:rsidTr="003963F2">
        <w:trPr>
          <w:trHeight w:val="227"/>
        </w:trPr>
        <w:tc>
          <w:tcPr>
            <w:tcW w:w="3942" w:type="pct"/>
            <w:shd w:val="clear" w:color="auto" w:fill="auto"/>
          </w:tcPr>
          <w:p w14:paraId="66B53B68" w14:textId="77777777" w:rsidR="003963F2" w:rsidRPr="002B4C72" w:rsidRDefault="000826DC" w:rsidP="003963F2">
            <w:pPr>
              <w:spacing w:before="40" w:after="40" w:line="240" w:lineRule="auto"/>
              <w:ind w:left="312"/>
            </w:pPr>
            <w:r w:rsidRPr="001E6954">
              <w:t>Requirement 3(3)(a)</w:t>
            </w:r>
          </w:p>
        </w:tc>
        <w:tc>
          <w:tcPr>
            <w:tcW w:w="1058" w:type="pct"/>
            <w:shd w:val="clear" w:color="auto" w:fill="auto"/>
          </w:tcPr>
          <w:p w14:paraId="66B53B69" w14:textId="041FB20E" w:rsidR="003963F2" w:rsidRPr="001E6954" w:rsidRDefault="000826DC" w:rsidP="003963F2">
            <w:pPr>
              <w:spacing w:before="40" w:after="40" w:line="240" w:lineRule="auto"/>
              <w:ind w:left="-107"/>
              <w:jc w:val="right"/>
              <w:rPr>
                <w:color w:val="0000FF"/>
              </w:rPr>
            </w:pPr>
            <w:r w:rsidRPr="001E6954">
              <w:rPr>
                <w:bCs/>
                <w:iCs/>
                <w:color w:val="00577D"/>
                <w:szCs w:val="40"/>
              </w:rPr>
              <w:t>Compliant</w:t>
            </w:r>
          </w:p>
        </w:tc>
      </w:tr>
      <w:tr w:rsidR="0089016C" w14:paraId="66B53B6D" w14:textId="77777777" w:rsidTr="003963F2">
        <w:trPr>
          <w:trHeight w:val="227"/>
        </w:trPr>
        <w:tc>
          <w:tcPr>
            <w:tcW w:w="3942" w:type="pct"/>
            <w:shd w:val="clear" w:color="auto" w:fill="auto"/>
          </w:tcPr>
          <w:p w14:paraId="66B53B6B" w14:textId="77777777" w:rsidR="003963F2" w:rsidRPr="001E6954" w:rsidRDefault="000826DC" w:rsidP="003963F2">
            <w:pPr>
              <w:spacing w:before="40" w:after="40" w:line="240" w:lineRule="auto"/>
              <w:ind w:left="318" w:hanging="7"/>
            </w:pPr>
            <w:r w:rsidRPr="001E6954">
              <w:t>Requirement 3(3)(b)</w:t>
            </w:r>
          </w:p>
        </w:tc>
        <w:tc>
          <w:tcPr>
            <w:tcW w:w="1058" w:type="pct"/>
            <w:shd w:val="clear" w:color="auto" w:fill="auto"/>
          </w:tcPr>
          <w:p w14:paraId="66B53B6C" w14:textId="03014D9A"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70" w14:textId="77777777" w:rsidTr="003963F2">
        <w:trPr>
          <w:trHeight w:val="227"/>
        </w:trPr>
        <w:tc>
          <w:tcPr>
            <w:tcW w:w="3942" w:type="pct"/>
            <w:shd w:val="clear" w:color="auto" w:fill="auto"/>
          </w:tcPr>
          <w:p w14:paraId="66B53B6E" w14:textId="77777777" w:rsidR="003963F2" w:rsidRPr="001E6954" w:rsidRDefault="000826DC" w:rsidP="003963F2">
            <w:pPr>
              <w:spacing w:before="40" w:after="40" w:line="240" w:lineRule="auto"/>
              <w:ind w:left="318" w:hanging="7"/>
            </w:pPr>
            <w:r w:rsidRPr="001E6954">
              <w:t>Requirement 3(3)(c)</w:t>
            </w:r>
          </w:p>
        </w:tc>
        <w:tc>
          <w:tcPr>
            <w:tcW w:w="1058" w:type="pct"/>
            <w:shd w:val="clear" w:color="auto" w:fill="auto"/>
          </w:tcPr>
          <w:p w14:paraId="66B53B6F" w14:textId="49912747"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73" w14:textId="77777777" w:rsidTr="003963F2">
        <w:trPr>
          <w:trHeight w:val="227"/>
        </w:trPr>
        <w:tc>
          <w:tcPr>
            <w:tcW w:w="3942" w:type="pct"/>
            <w:shd w:val="clear" w:color="auto" w:fill="auto"/>
          </w:tcPr>
          <w:p w14:paraId="66B53B71" w14:textId="77777777" w:rsidR="003963F2" w:rsidRPr="001E6954" w:rsidRDefault="000826DC" w:rsidP="003963F2">
            <w:pPr>
              <w:spacing w:before="40" w:after="40" w:line="240" w:lineRule="auto"/>
              <w:ind w:left="318" w:hanging="7"/>
            </w:pPr>
            <w:r w:rsidRPr="001E6954">
              <w:t>Requirement 3(3)(d)</w:t>
            </w:r>
          </w:p>
        </w:tc>
        <w:tc>
          <w:tcPr>
            <w:tcW w:w="1058" w:type="pct"/>
            <w:shd w:val="clear" w:color="auto" w:fill="auto"/>
          </w:tcPr>
          <w:p w14:paraId="66B53B72" w14:textId="32394562"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76" w14:textId="77777777" w:rsidTr="003963F2">
        <w:trPr>
          <w:trHeight w:val="227"/>
        </w:trPr>
        <w:tc>
          <w:tcPr>
            <w:tcW w:w="3942" w:type="pct"/>
            <w:shd w:val="clear" w:color="auto" w:fill="auto"/>
          </w:tcPr>
          <w:p w14:paraId="66B53B74" w14:textId="77777777" w:rsidR="003963F2" w:rsidRPr="001E6954" w:rsidRDefault="000826DC" w:rsidP="003963F2">
            <w:pPr>
              <w:spacing w:before="40" w:after="40" w:line="240" w:lineRule="auto"/>
              <w:ind w:left="318" w:hanging="7"/>
            </w:pPr>
            <w:r w:rsidRPr="001E6954">
              <w:t>Requirement 3(3)(e)</w:t>
            </w:r>
          </w:p>
        </w:tc>
        <w:tc>
          <w:tcPr>
            <w:tcW w:w="1058" w:type="pct"/>
            <w:shd w:val="clear" w:color="auto" w:fill="auto"/>
          </w:tcPr>
          <w:p w14:paraId="66B53B75" w14:textId="2FC6F7F5"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79" w14:textId="77777777" w:rsidTr="003963F2">
        <w:trPr>
          <w:trHeight w:val="227"/>
        </w:trPr>
        <w:tc>
          <w:tcPr>
            <w:tcW w:w="3942" w:type="pct"/>
            <w:shd w:val="clear" w:color="auto" w:fill="auto"/>
          </w:tcPr>
          <w:p w14:paraId="66B53B77" w14:textId="77777777" w:rsidR="003963F2" w:rsidRPr="001E6954" w:rsidRDefault="000826DC" w:rsidP="003963F2">
            <w:pPr>
              <w:spacing w:before="40" w:after="40" w:line="240" w:lineRule="auto"/>
              <w:ind w:left="318" w:hanging="7"/>
            </w:pPr>
            <w:r w:rsidRPr="001E6954">
              <w:t>Requirement 3(3)(f)</w:t>
            </w:r>
          </w:p>
        </w:tc>
        <w:tc>
          <w:tcPr>
            <w:tcW w:w="1058" w:type="pct"/>
            <w:shd w:val="clear" w:color="auto" w:fill="auto"/>
          </w:tcPr>
          <w:p w14:paraId="66B53B78" w14:textId="37AC1D5A"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7C" w14:textId="77777777" w:rsidTr="003963F2">
        <w:trPr>
          <w:trHeight w:val="227"/>
        </w:trPr>
        <w:tc>
          <w:tcPr>
            <w:tcW w:w="3942" w:type="pct"/>
            <w:shd w:val="clear" w:color="auto" w:fill="auto"/>
          </w:tcPr>
          <w:p w14:paraId="66B53B7A" w14:textId="77777777" w:rsidR="003963F2" w:rsidRPr="001E6954" w:rsidRDefault="000826DC" w:rsidP="003963F2">
            <w:pPr>
              <w:spacing w:before="40" w:after="40" w:line="240" w:lineRule="auto"/>
              <w:ind w:left="318" w:hanging="7"/>
            </w:pPr>
            <w:r w:rsidRPr="001E6954">
              <w:t>Requirement 3(3)(g)</w:t>
            </w:r>
          </w:p>
        </w:tc>
        <w:tc>
          <w:tcPr>
            <w:tcW w:w="1058" w:type="pct"/>
            <w:shd w:val="clear" w:color="auto" w:fill="auto"/>
          </w:tcPr>
          <w:p w14:paraId="66B53B7B" w14:textId="485BE1CD"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7F" w14:textId="77777777" w:rsidTr="003963F2">
        <w:trPr>
          <w:trHeight w:val="227"/>
        </w:trPr>
        <w:tc>
          <w:tcPr>
            <w:tcW w:w="3942" w:type="pct"/>
            <w:shd w:val="clear" w:color="auto" w:fill="auto"/>
          </w:tcPr>
          <w:p w14:paraId="66B53B7D" w14:textId="77777777" w:rsidR="003963F2" w:rsidRPr="001E6954" w:rsidRDefault="000826DC" w:rsidP="003963F2">
            <w:pPr>
              <w:keepNext/>
              <w:spacing w:before="40" w:after="40" w:line="240" w:lineRule="auto"/>
              <w:rPr>
                <w:b/>
              </w:rPr>
            </w:pPr>
            <w:r w:rsidRPr="001E6954">
              <w:rPr>
                <w:b/>
              </w:rPr>
              <w:t>Standard 4 Services and supports for daily living</w:t>
            </w:r>
          </w:p>
        </w:tc>
        <w:tc>
          <w:tcPr>
            <w:tcW w:w="1058" w:type="pct"/>
            <w:shd w:val="clear" w:color="auto" w:fill="auto"/>
          </w:tcPr>
          <w:p w14:paraId="66B53B7E" w14:textId="16562873" w:rsidR="003963F2" w:rsidRPr="001E6954" w:rsidRDefault="000826DC" w:rsidP="003963F2">
            <w:pPr>
              <w:keepNext/>
              <w:spacing w:before="40" w:after="40" w:line="240" w:lineRule="auto"/>
              <w:jc w:val="right"/>
              <w:rPr>
                <w:b/>
                <w:color w:val="0000FF"/>
              </w:rPr>
            </w:pPr>
            <w:r w:rsidRPr="001E6954">
              <w:rPr>
                <w:b/>
                <w:bCs/>
                <w:iCs/>
                <w:color w:val="00577D"/>
                <w:szCs w:val="40"/>
              </w:rPr>
              <w:t>Compliant</w:t>
            </w:r>
          </w:p>
        </w:tc>
      </w:tr>
      <w:tr w:rsidR="0089016C" w14:paraId="66B53B82" w14:textId="77777777" w:rsidTr="003963F2">
        <w:trPr>
          <w:trHeight w:val="227"/>
        </w:trPr>
        <w:tc>
          <w:tcPr>
            <w:tcW w:w="3942" w:type="pct"/>
            <w:shd w:val="clear" w:color="auto" w:fill="auto"/>
          </w:tcPr>
          <w:p w14:paraId="66B53B80" w14:textId="77777777" w:rsidR="003963F2" w:rsidRPr="001E6954" w:rsidRDefault="000826DC" w:rsidP="003963F2">
            <w:pPr>
              <w:spacing w:before="40" w:after="40" w:line="240" w:lineRule="auto"/>
              <w:ind w:left="318" w:hanging="7"/>
            </w:pPr>
            <w:r w:rsidRPr="001E6954">
              <w:t>Requirement 4(3)(a)</w:t>
            </w:r>
          </w:p>
        </w:tc>
        <w:tc>
          <w:tcPr>
            <w:tcW w:w="1058" w:type="pct"/>
            <w:shd w:val="clear" w:color="auto" w:fill="auto"/>
          </w:tcPr>
          <w:p w14:paraId="66B53B81" w14:textId="31734582"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85" w14:textId="77777777" w:rsidTr="003963F2">
        <w:trPr>
          <w:trHeight w:val="227"/>
        </w:trPr>
        <w:tc>
          <w:tcPr>
            <w:tcW w:w="3942" w:type="pct"/>
            <w:shd w:val="clear" w:color="auto" w:fill="auto"/>
          </w:tcPr>
          <w:p w14:paraId="66B53B83" w14:textId="77777777" w:rsidR="003963F2" w:rsidRPr="001E6954" w:rsidRDefault="000826DC" w:rsidP="003963F2">
            <w:pPr>
              <w:spacing w:before="40" w:after="40" w:line="240" w:lineRule="auto"/>
              <w:ind w:left="318" w:hanging="7"/>
            </w:pPr>
            <w:r w:rsidRPr="001E6954">
              <w:t>Requirement 4(3)(b)</w:t>
            </w:r>
          </w:p>
        </w:tc>
        <w:tc>
          <w:tcPr>
            <w:tcW w:w="1058" w:type="pct"/>
            <w:shd w:val="clear" w:color="auto" w:fill="auto"/>
          </w:tcPr>
          <w:p w14:paraId="66B53B84" w14:textId="0118D48F"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88" w14:textId="77777777" w:rsidTr="003963F2">
        <w:trPr>
          <w:trHeight w:val="227"/>
        </w:trPr>
        <w:tc>
          <w:tcPr>
            <w:tcW w:w="3942" w:type="pct"/>
            <w:shd w:val="clear" w:color="auto" w:fill="auto"/>
          </w:tcPr>
          <w:p w14:paraId="66B53B86" w14:textId="77777777" w:rsidR="003963F2" w:rsidRPr="001E6954" w:rsidRDefault="000826DC" w:rsidP="003963F2">
            <w:pPr>
              <w:spacing w:before="40" w:after="40" w:line="240" w:lineRule="auto"/>
              <w:ind w:left="318" w:hanging="7"/>
            </w:pPr>
            <w:r w:rsidRPr="001E6954">
              <w:t>Requirement 4(3)(c)</w:t>
            </w:r>
          </w:p>
        </w:tc>
        <w:tc>
          <w:tcPr>
            <w:tcW w:w="1058" w:type="pct"/>
            <w:shd w:val="clear" w:color="auto" w:fill="auto"/>
          </w:tcPr>
          <w:p w14:paraId="66B53B87" w14:textId="7CC5A3A1"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8B" w14:textId="77777777" w:rsidTr="003963F2">
        <w:trPr>
          <w:trHeight w:val="227"/>
        </w:trPr>
        <w:tc>
          <w:tcPr>
            <w:tcW w:w="3942" w:type="pct"/>
            <w:shd w:val="clear" w:color="auto" w:fill="auto"/>
          </w:tcPr>
          <w:p w14:paraId="66B53B89" w14:textId="77777777" w:rsidR="003963F2" w:rsidRPr="001E6954" w:rsidRDefault="000826DC" w:rsidP="003963F2">
            <w:pPr>
              <w:spacing w:before="40" w:after="40" w:line="240" w:lineRule="auto"/>
              <w:ind w:left="318" w:hanging="7"/>
            </w:pPr>
            <w:r w:rsidRPr="001E6954">
              <w:lastRenderedPageBreak/>
              <w:t>Requirement 4(3)(d)</w:t>
            </w:r>
          </w:p>
        </w:tc>
        <w:tc>
          <w:tcPr>
            <w:tcW w:w="1058" w:type="pct"/>
            <w:shd w:val="clear" w:color="auto" w:fill="auto"/>
          </w:tcPr>
          <w:p w14:paraId="66B53B8A" w14:textId="6CBC8594"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8E" w14:textId="77777777" w:rsidTr="003963F2">
        <w:trPr>
          <w:trHeight w:val="227"/>
        </w:trPr>
        <w:tc>
          <w:tcPr>
            <w:tcW w:w="3942" w:type="pct"/>
            <w:shd w:val="clear" w:color="auto" w:fill="auto"/>
          </w:tcPr>
          <w:p w14:paraId="66B53B8C" w14:textId="77777777" w:rsidR="003963F2" w:rsidRPr="001E6954" w:rsidRDefault="000826DC" w:rsidP="003963F2">
            <w:pPr>
              <w:spacing w:before="40" w:after="40" w:line="240" w:lineRule="auto"/>
              <w:ind w:left="318" w:hanging="7"/>
            </w:pPr>
            <w:r w:rsidRPr="001E6954">
              <w:t>Requirement 4(3)(e)</w:t>
            </w:r>
          </w:p>
        </w:tc>
        <w:tc>
          <w:tcPr>
            <w:tcW w:w="1058" w:type="pct"/>
            <w:shd w:val="clear" w:color="auto" w:fill="auto"/>
          </w:tcPr>
          <w:p w14:paraId="66B53B8D" w14:textId="09B35624"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91" w14:textId="77777777" w:rsidTr="003963F2">
        <w:trPr>
          <w:trHeight w:val="227"/>
        </w:trPr>
        <w:tc>
          <w:tcPr>
            <w:tcW w:w="3942" w:type="pct"/>
            <w:shd w:val="clear" w:color="auto" w:fill="auto"/>
          </w:tcPr>
          <w:p w14:paraId="66B53B8F" w14:textId="77777777" w:rsidR="003963F2" w:rsidRPr="001E6954" w:rsidRDefault="000826DC" w:rsidP="003963F2">
            <w:pPr>
              <w:spacing w:before="40" w:after="40" w:line="240" w:lineRule="auto"/>
              <w:ind w:left="318" w:hanging="7"/>
            </w:pPr>
            <w:r w:rsidRPr="001E6954">
              <w:t>Requirement 4(3)(f)</w:t>
            </w:r>
          </w:p>
        </w:tc>
        <w:tc>
          <w:tcPr>
            <w:tcW w:w="1058" w:type="pct"/>
            <w:shd w:val="clear" w:color="auto" w:fill="auto"/>
          </w:tcPr>
          <w:p w14:paraId="66B53B90" w14:textId="73F4B8E4" w:rsidR="003963F2" w:rsidRPr="001E6954" w:rsidRDefault="000826DC" w:rsidP="003963F2">
            <w:pPr>
              <w:spacing w:before="40" w:after="40" w:line="240" w:lineRule="auto"/>
              <w:jc w:val="right"/>
              <w:rPr>
                <w:color w:val="0000FF"/>
              </w:rPr>
            </w:pPr>
            <w:r w:rsidRPr="001E6954">
              <w:rPr>
                <w:bCs/>
                <w:iCs/>
                <w:color w:val="00577D"/>
                <w:szCs w:val="40"/>
              </w:rPr>
              <w:t>Complian</w:t>
            </w:r>
            <w:r w:rsidR="00D667E1">
              <w:rPr>
                <w:bCs/>
                <w:iCs/>
                <w:color w:val="00577D"/>
                <w:szCs w:val="40"/>
              </w:rPr>
              <w:t>t</w:t>
            </w:r>
          </w:p>
        </w:tc>
      </w:tr>
      <w:tr w:rsidR="0089016C" w14:paraId="66B53B94" w14:textId="77777777" w:rsidTr="003963F2">
        <w:trPr>
          <w:trHeight w:val="227"/>
        </w:trPr>
        <w:tc>
          <w:tcPr>
            <w:tcW w:w="3942" w:type="pct"/>
            <w:shd w:val="clear" w:color="auto" w:fill="auto"/>
          </w:tcPr>
          <w:p w14:paraId="66B53B92" w14:textId="77777777" w:rsidR="003963F2" w:rsidRPr="001E6954" w:rsidRDefault="000826DC" w:rsidP="003963F2">
            <w:pPr>
              <w:spacing w:before="40" w:after="40" w:line="240" w:lineRule="auto"/>
              <w:ind w:left="318" w:hanging="7"/>
            </w:pPr>
            <w:r w:rsidRPr="001E6954">
              <w:t>Requirement 4(3)(g)</w:t>
            </w:r>
          </w:p>
        </w:tc>
        <w:tc>
          <w:tcPr>
            <w:tcW w:w="1058" w:type="pct"/>
            <w:shd w:val="clear" w:color="auto" w:fill="auto"/>
          </w:tcPr>
          <w:p w14:paraId="66B53B93" w14:textId="33C4B5E3"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97" w14:textId="77777777" w:rsidTr="003963F2">
        <w:trPr>
          <w:trHeight w:val="227"/>
        </w:trPr>
        <w:tc>
          <w:tcPr>
            <w:tcW w:w="3942" w:type="pct"/>
            <w:shd w:val="clear" w:color="auto" w:fill="auto"/>
          </w:tcPr>
          <w:p w14:paraId="66B53B95" w14:textId="77777777" w:rsidR="003963F2" w:rsidRPr="001E6954" w:rsidRDefault="000826DC" w:rsidP="003963F2">
            <w:pPr>
              <w:keepNext/>
              <w:spacing w:before="40" w:after="40" w:line="240" w:lineRule="auto"/>
              <w:rPr>
                <w:b/>
              </w:rPr>
            </w:pPr>
            <w:r w:rsidRPr="001E6954">
              <w:rPr>
                <w:b/>
              </w:rPr>
              <w:t>Standard 5 Organisation’s service environment</w:t>
            </w:r>
          </w:p>
        </w:tc>
        <w:tc>
          <w:tcPr>
            <w:tcW w:w="1058" w:type="pct"/>
            <w:shd w:val="clear" w:color="auto" w:fill="auto"/>
          </w:tcPr>
          <w:p w14:paraId="66B53B96" w14:textId="523DADD5" w:rsidR="003963F2" w:rsidRPr="001E6954" w:rsidRDefault="000826DC" w:rsidP="003963F2">
            <w:pPr>
              <w:keepNext/>
              <w:spacing w:before="40" w:after="40" w:line="240" w:lineRule="auto"/>
              <w:jc w:val="right"/>
              <w:rPr>
                <w:b/>
                <w:color w:val="0000FF"/>
              </w:rPr>
            </w:pPr>
            <w:r w:rsidRPr="001E6954">
              <w:rPr>
                <w:b/>
                <w:bCs/>
                <w:iCs/>
                <w:color w:val="00577D"/>
                <w:szCs w:val="40"/>
              </w:rPr>
              <w:t>Compliant</w:t>
            </w:r>
          </w:p>
        </w:tc>
      </w:tr>
      <w:tr w:rsidR="0089016C" w14:paraId="66B53B9A" w14:textId="77777777" w:rsidTr="003963F2">
        <w:trPr>
          <w:trHeight w:val="227"/>
        </w:trPr>
        <w:tc>
          <w:tcPr>
            <w:tcW w:w="3942" w:type="pct"/>
            <w:shd w:val="clear" w:color="auto" w:fill="auto"/>
          </w:tcPr>
          <w:p w14:paraId="66B53B98" w14:textId="77777777" w:rsidR="003963F2" w:rsidRPr="001E6954" w:rsidRDefault="000826DC" w:rsidP="003963F2">
            <w:pPr>
              <w:spacing w:before="40" w:after="40" w:line="240" w:lineRule="auto"/>
              <w:ind w:left="318" w:hanging="7"/>
            </w:pPr>
            <w:r w:rsidRPr="001E6954">
              <w:t>Requirement 5(3)(a)</w:t>
            </w:r>
          </w:p>
        </w:tc>
        <w:tc>
          <w:tcPr>
            <w:tcW w:w="1058" w:type="pct"/>
            <w:shd w:val="clear" w:color="auto" w:fill="auto"/>
          </w:tcPr>
          <w:p w14:paraId="66B53B99" w14:textId="0D251B63"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9D" w14:textId="77777777" w:rsidTr="003963F2">
        <w:trPr>
          <w:trHeight w:val="227"/>
        </w:trPr>
        <w:tc>
          <w:tcPr>
            <w:tcW w:w="3942" w:type="pct"/>
            <w:shd w:val="clear" w:color="auto" w:fill="auto"/>
          </w:tcPr>
          <w:p w14:paraId="66B53B9B" w14:textId="77777777" w:rsidR="003963F2" w:rsidRPr="001E6954" w:rsidRDefault="000826DC" w:rsidP="003963F2">
            <w:pPr>
              <w:spacing w:before="40" w:after="40" w:line="240" w:lineRule="auto"/>
              <w:ind w:left="318" w:hanging="7"/>
            </w:pPr>
            <w:r w:rsidRPr="001E6954">
              <w:t>Requirement 5(3)(b)</w:t>
            </w:r>
          </w:p>
        </w:tc>
        <w:tc>
          <w:tcPr>
            <w:tcW w:w="1058" w:type="pct"/>
            <w:shd w:val="clear" w:color="auto" w:fill="auto"/>
          </w:tcPr>
          <w:p w14:paraId="66B53B9C" w14:textId="1328CC4B"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A0" w14:textId="77777777" w:rsidTr="003963F2">
        <w:trPr>
          <w:trHeight w:val="227"/>
        </w:trPr>
        <w:tc>
          <w:tcPr>
            <w:tcW w:w="3942" w:type="pct"/>
            <w:shd w:val="clear" w:color="auto" w:fill="auto"/>
          </w:tcPr>
          <w:p w14:paraId="66B53B9E" w14:textId="77777777" w:rsidR="003963F2" w:rsidRPr="001E6954" w:rsidRDefault="000826DC" w:rsidP="003963F2">
            <w:pPr>
              <w:spacing w:before="40" w:after="40" w:line="240" w:lineRule="auto"/>
              <w:ind w:left="318" w:hanging="7"/>
            </w:pPr>
            <w:r w:rsidRPr="001E6954">
              <w:t>Requirement 5(3)(c)</w:t>
            </w:r>
          </w:p>
        </w:tc>
        <w:tc>
          <w:tcPr>
            <w:tcW w:w="1058" w:type="pct"/>
            <w:shd w:val="clear" w:color="auto" w:fill="auto"/>
          </w:tcPr>
          <w:p w14:paraId="66B53B9F" w14:textId="71A42287"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A3" w14:textId="77777777" w:rsidTr="003963F2">
        <w:trPr>
          <w:trHeight w:val="227"/>
        </w:trPr>
        <w:tc>
          <w:tcPr>
            <w:tcW w:w="3942" w:type="pct"/>
            <w:shd w:val="clear" w:color="auto" w:fill="auto"/>
          </w:tcPr>
          <w:p w14:paraId="66B53BA1" w14:textId="77777777" w:rsidR="003963F2" w:rsidRPr="001E6954" w:rsidRDefault="000826DC" w:rsidP="003963F2">
            <w:pPr>
              <w:keepNext/>
              <w:spacing w:before="40" w:after="40" w:line="240" w:lineRule="auto"/>
              <w:rPr>
                <w:b/>
              </w:rPr>
            </w:pPr>
            <w:r w:rsidRPr="001E6954">
              <w:rPr>
                <w:b/>
              </w:rPr>
              <w:t>Standard 6 Feedback and complaints</w:t>
            </w:r>
          </w:p>
        </w:tc>
        <w:tc>
          <w:tcPr>
            <w:tcW w:w="1058" w:type="pct"/>
            <w:shd w:val="clear" w:color="auto" w:fill="auto"/>
          </w:tcPr>
          <w:p w14:paraId="66B53BA2" w14:textId="73CCBA1E" w:rsidR="003963F2" w:rsidRPr="001E6954" w:rsidRDefault="000826DC" w:rsidP="003963F2">
            <w:pPr>
              <w:keepNext/>
              <w:spacing w:before="40" w:after="40" w:line="240" w:lineRule="auto"/>
              <w:jc w:val="right"/>
              <w:rPr>
                <w:b/>
                <w:color w:val="0000FF"/>
              </w:rPr>
            </w:pPr>
            <w:r w:rsidRPr="001E6954">
              <w:rPr>
                <w:b/>
                <w:bCs/>
                <w:iCs/>
                <w:color w:val="00577D"/>
                <w:szCs w:val="40"/>
              </w:rPr>
              <w:t>Compliant</w:t>
            </w:r>
          </w:p>
        </w:tc>
      </w:tr>
      <w:tr w:rsidR="0089016C" w14:paraId="66B53BA6" w14:textId="77777777" w:rsidTr="003963F2">
        <w:trPr>
          <w:trHeight w:val="227"/>
        </w:trPr>
        <w:tc>
          <w:tcPr>
            <w:tcW w:w="3942" w:type="pct"/>
            <w:shd w:val="clear" w:color="auto" w:fill="auto"/>
          </w:tcPr>
          <w:p w14:paraId="66B53BA4" w14:textId="77777777" w:rsidR="003963F2" w:rsidRPr="001E6954" w:rsidRDefault="000826DC" w:rsidP="003963F2">
            <w:pPr>
              <w:spacing w:before="40" w:after="40" w:line="240" w:lineRule="auto"/>
              <w:ind w:left="318" w:hanging="7"/>
            </w:pPr>
            <w:r w:rsidRPr="001E6954">
              <w:t>Requirement 6(3)(a)</w:t>
            </w:r>
          </w:p>
        </w:tc>
        <w:tc>
          <w:tcPr>
            <w:tcW w:w="1058" w:type="pct"/>
            <w:shd w:val="clear" w:color="auto" w:fill="auto"/>
          </w:tcPr>
          <w:p w14:paraId="66B53BA5" w14:textId="0344E93F"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A9" w14:textId="77777777" w:rsidTr="003963F2">
        <w:trPr>
          <w:trHeight w:val="227"/>
        </w:trPr>
        <w:tc>
          <w:tcPr>
            <w:tcW w:w="3942" w:type="pct"/>
            <w:shd w:val="clear" w:color="auto" w:fill="auto"/>
          </w:tcPr>
          <w:p w14:paraId="66B53BA7" w14:textId="77777777" w:rsidR="003963F2" w:rsidRPr="001E6954" w:rsidRDefault="000826DC" w:rsidP="003963F2">
            <w:pPr>
              <w:spacing w:before="40" w:after="40" w:line="240" w:lineRule="auto"/>
              <w:ind w:left="318" w:hanging="7"/>
            </w:pPr>
            <w:r w:rsidRPr="001E6954">
              <w:t>Requirement 6(3)(b)</w:t>
            </w:r>
          </w:p>
        </w:tc>
        <w:tc>
          <w:tcPr>
            <w:tcW w:w="1058" w:type="pct"/>
            <w:shd w:val="clear" w:color="auto" w:fill="auto"/>
          </w:tcPr>
          <w:p w14:paraId="66B53BA8" w14:textId="6E44EA0E"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AC" w14:textId="77777777" w:rsidTr="003963F2">
        <w:trPr>
          <w:trHeight w:val="227"/>
        </w:trPr>
        <w:tc>
          <w:tcPr>
            <w:tcW w:w="3942" w:type="pct"/>
            <w:shd w:val="clear" w:color="auto" w:fill="auto"/>
          </w:tcPr>
          <w:p w14:paraId="66B53BAA" w14:textId="77777777" w:rsidR="003963F2" w:rsidRPr="001E6954" w:rsidRDefault="000826DC" w:rsidP="003963F2">
            <w:pPr>
              <w:spacing w:before="40" w:after="40" w:line="240" w:lineRule="auto"/>
              <w:ind w:left="318" w:hanging="7"/>
            </w:pPr>
            <w:r w:rsidRPr="001E6954">
              <w:t>Requirement 6(3)(c)</w:t>
            </w:r>
          </w:p>
        </w:tc>
        <w:tc>
          <w:tcPr>
            <w:tcW w:w="1058" w:type="pct"/>
            <w:shd w:val="clear" w:color="auto" w:fill="auto"/>
          </w:tcPr>
          <w:p w14:paraId="66B53BAB" w14:textId="53B79335"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AF" w14:textId="77777777" w:rsidTr="003963F2">
        <w:trPr>
          <w:trHeight w:val="227"/>
        </w:trPr>
        <w:tc>
          <w:tcPr>
            <w:tcW w:w="3942" w:type="pct"/>
            <w:shd w:val="clear" w:color="auto" w:fill="auto"/>
          </w:tcPr>
          <w:p w14:paraId="66B53BAD" w14:textId="77777777" w:rsidR="003963F2" w:rsidRPr="001E6954" w:rsidRDefault="000826DC" w:rsidP="003963F2">
            <w:pPr>
              <w:spacing w:before="40" w:after="40" w:line="240" w:lineRule="auto"/>
              <w:ind w:left="318" w:hanging="7"/>
            </w:pPr>
            <w:r w:rsidRPr="001E6954">
              <w:t>Requirement 6(3)(d)</w:t>
            </w:r>
          </w:p>
        </w:tc>
        <w:tc>
          <w:tcPr>
            <w:tcW w:w="1058" w:type="pct"/>
            <w:shd w:val="clear" w:color="auto" w:fill="auto"/>
          </w:tcPr>
          <w:p w14:paraId="66B53BAE" w14:textId="06E25191"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B2" w14:textId="77777777" w:rsidTr="003963F2">
        <w:trPr>
          <w:trHeight w:val="227"/>
        </w:trPr>
        <w:tc>
          <w:tcPr>
            <w:tcW w:w="3942" w:type="pct"/>
            <w:shd w:val="clear" w:color="auto" w:fill="auto"/>
          </w:tcPr>
          <w:p w14:paraId="66B53BB0" w14:textId="77777777" w:rsidR="003963F2" w:rsidRPr="001E6954" w:rsidRDefault="000826DC" w:rsidP="003963F2">
            <w:pPr>
              <w:keepNext/>
              <w:spacing w:before="40" w:after="40" w:line="240" w:lineRule="auto"/>
              <w:rPr>
                <w:b/>
              </w:rPr>
            </w:pPr>
            <w:r w:rsidRPr="001E6954">
              <w:rPr>
                <w:b/>
              </w:rPr>
              <w:t>Standard 7 Human resources</w:t>
            </w:r>
          </w:p>
        </w:tc>
        <w:tc>
          <w:tcPr>
            <w:tcW w:w="1058" w:type="pct"/>
            <w:shd w:val="clear" w:color="auto" w:fill="auto"/>
          </w:tcPr>
          <w:p w14:paraId="66B53BB1" w14:textId="4A344EA2" w:rsidR="003963F2" w:rsidRPr="001E6954" w:rsidRDefault="000826DC" w:rsidP="003963F2">
            <w:pPr>
              <w:keepNext/>
              <w:spacing w:before="40" w:after="40" w:line="240" w:lineRule="auto"/>
              <w:jc w:val="right"/>
              <w:rPr>
                <w:b/>
                <w:color w:val="0000FF"/>
              </w:rPr>
            </w:pPr>
            <w:r w:rsidRPr="001E6954">
              <w:rPr>
                <w:b/>
                <w:bCs/>
                <w:iCs/>
                <w:color w:val="00577D"/>
                <w:szCs w:val="40"/>
              </w:rPr>
              <w:t>Compliant</w:t>
            </w:r>
          </w:p>
        </w:tc>
      </w:tr>
      <w:tr w:rsidR="0089016C" w14:paraId="66B53BB5" w14:textId="77777777" w:rsidTr="003963F2">
        <w:trPr>
          <w:trHeight w:val="227"/>
        </w:trPr>
        <w:tc>
          <w:tcPr>
            <w:tcW w:w="3942" w:type="pct"/>
            <w:shd w:val="clear" w:color="auto" w:fill="auto"/>
          </w:tcPr>
          <w:p w14:paraId="66B53BB3" w14:textId="77777777" w:rsidR="003963F2" w:rsidRPr="001E6954" w:rsidRDefault="000826DC" w:rsidP="003963F2">
            <w:pPr>
              <w:spacing w:before="40" w:after="40" w:line="240" w:lineRule="auto"/>
              <w:ind w:left="318" w:hanging="7"/>
            </w:pPr>
            <w:r w:rsidRPr="001E6954">
              <w:t>Requirement 7(3)(a)</w:t>
            </w:r>
          </w:p>
        </w:tc>
        <w:tc>
          <w:tcPr>
            <w:tcW w:w="1058" w:type="pct"/>
            <w:shd w:val="clear" w:color="auto" w:fill="auto"/>
          </w:tcPr>
          <w:p w14:paraId="66B53BB4" w14:textId="3D421395"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B8" w14:textId="77777777" w:rsidTr="003963F2">
        <w:trPr>
          <w:trHeight w:val="227"/>
        </w:trPr>
        <w:tc>
          <w:tcPr>
            <w:tcW w:w="3942" w:type="pct"/>
            <w:shd w:val="clear" w:color="auto" w:fill="auto"/>
          </w:tcPr>
          <w:p w14:paraId="66B53BB6" w14:textId="77777777" w:rsidR="003963F2" w:rsidRPr="001E6954" w:rsidRDefault="000826DC" w:rsidP="003963F2">
            <w:pPr>
              <w:spacing w:before="40" w:after="40" w:line="240" w:lineRule="auto"/>
              <w:ind w:left="318" w:hanging="7"/>
            </w:pPr>
            <w:r w:rsidRPr="001E6954">
              <w:t>Requirement 7(3)(b)</w:t>
            </w:r>
          </w:p>
        </w:tc>
        <w:tc>
          <w:tcPr>
            <w:tcW w:w="1058" w:type="pct"/>
            <w:shd w:val="clear" w:color="auto" w:fill="auto"/>
          </w:tcPr>
          <w:p w14:paraId="66B53BB7" w14:textId="00648B75"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BB" w14:textId="77777777" w:rsidTr="003963F2">
        <w:trPr>
          <w:trHeight w:val="227"/>
        </w:trPr>
        <w:tc>
          <w:tcPr>
            <w:tcW w:w="3942" w:type="pct"/>
            <w:shd w:val="clear" w:color="auto" w:fill="auto"/>
          </w:tcPr>
          <w:p w14:paraId="66B53BB9" w14:textId="77777777" w:rsidR="003963F2" w:rsidRPr="001E6954" w:rsidRDefault="000826DC" w:rsidP="003963F2">
            <w:pPr>
              <w:spacing w:before="40" w:after="40" w:line="240" w:lineRule="auto"/>
              <w:ind w:left="318" w:hanging="7"/>
            </w:pPr>
            <w:r w:rsidRPr="001E6954">
              <w:t>Requirement 7(3)(c)</w:t>
            </w:r>
          </w:p>
        </w:tc>
        <w:tc>
          <w:tcPr>
            <w:tcW w:w="1058" w:type="pct"/>
            <w:shd w:val="clear" w:color="auto" w:fill="auto"/>
          </w:tcPr>
          <w:p w14:paraId="66B53BBA" w14:textId="5D20E58D"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BE" w14:textId="77777777" w:rsidTr="003963F2">
        <w:trPr>
          <w:trHeight w:val="227"/>
        </w:trPr>
        <w:tc>
          <w:tcPr>
            <w:tcW w:w="3942" w:type="pct"/>
            <w:shd w:val="clear" w:color="auto" w:fill="auto"/>
          </w:tcPr>
          <w:p w14:paraId="66B53BBC" w14:textId="77777777" w:rsidR="003963F2" w:rsidRPr="001E6954" w:rsidRDefault="000826DC" w:rsidP="003963F2">
            <w:pPr>
              <w:spacing w:before="40" w:after="40" w:line="240" w:lineRule="auto"/>
              <w:ind w:left="318" w:hanging="7"/>
            </w:pPr>
            <w:r w:rsidRPr="001E6954">
              <w:t>Requirement 7(3)(d)</w:t>
            </w:r>
          </w:p>
        </w:tc>
        <w:tc>
          <w:tcPr>
            <w:tcW w:w="1058" w:type="pct"/>
            <w:shd w:val="clear" w:color="auto" w:fill="auto"/>
          </w:tcPr>
          <w:p w14:paraId="66B53BBD" w14:textId="3683CD30"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C1" w14:textId="77777777" w:rsidTr="003963F2">
        <w:trPr>
          <w:trHeight w:val="227"/>
        </w:trPr>
        <w:tc>
          <w:tcPr>
            <w:tcW w:w="3942" w:type="pct"/>
            <w:shd w:val="clear" w:color="auto" w:fill="auto"/>
          </w:tcPr>
          <w:p w14:paraId="66B53BBF" w14:textId="77777777" w:rsidR="003963F2" w:rsidRPr="001E6954" w:rsidRDefault="000826DC" w:rsidP="003963F2">
            <w:pPr>
              <w:spacing w:before="40" w:after="40" w:line="240" w:lineRule="auto"/>
              <w:ind w:left="318" w:hanging="7"/>
            </w:pPr>
            <w:r w:rsidRPr="001E6954">
              <w:t>Requirement 7(3)(e)</w:t>
            </w:r>
          </w:p>
        </w:tc>
        <w:tc>
          <w:tcPr>
            <w:tcW w:w="1058" w:type="pct"/>
            <w:shd w:val="clear" w:color="auto" w:fill="auto"/>
          </w:tcPr>
          <w:p w14:paraId="66B53BC0" w14:textId="126FE3F6"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C4" w14:textId="77777777" w:rsidTr="003963F2">
        <w:trPr>
          <w:trHeight w:val="227"/>
        </w:trPr>
        <w:tc>
          <w:tcPr>
            <w:tcW w:w="3942" w:type="pct"/>
            <w:shd w:val="clear" w:color="auto" w:fill="auto"/>
          </w:tcPr>
          <w:p w14:paraId="66B53BC2" w14:textId="77777777" w:rsidR="003963F2" w:rsidRPr="001E6954" w:rsidRDefault="000826DC" w:rsidP="003963F2">
            <w:pPr>
              <w:keepNext/>
              <w:spacing w:before="40" w:after="40" w:line="240" w:lineRule="auto"/>
              <w:rPr>
                <w:b/>
              </w:rPr>
            </w:pPr>
            <w:r w:rsidRPr="001E6954">
              <w:rPr>
                <w:b/>
              </w:rPr>
              <w:t>Standard 8 Organisational governance</w:t>
            </w:r>
          </w:p>
        </w:tc>
        <w:tc>
          <w:tcPr>
            <w:tcW w:w="1058" w:type="pct"/>
            <w:shd w:val="clear" w:color="auto" w:fill="auto"/>
          </w:tcPr>
          <w:p w14:paraId="66B53BC3" w14:textId="16DD5C08" w:rsidR="003963F2" w:rsidRPr="001E6954" w:rsidRDefault="000826DC" w:rsidP="003963F2">
            <w:pPr>
              <w:keepNext/>
              <w:spacing w:before="40" w:after="40" w:line="240" w:lineRule="auto"/>
              <w:jc w:val="right"/>
              <w:rPr>
                <w:b/>
                <w:color w:val="0000FF"/>
              </w:rPr>
            </w:pPr>
            <w:r w:rsidRPr="001E6954">
              <w:rPr>
                <w:b/>
                <w:bCs/>
                <w:iCs/>
                <w:color w:val="00577D"/>
                <w:szCs w:val="40"/>
              </w:rPr>
              <w:t>Compliant</w:t>
            </w:r>
          </w:p>
        </w:tc>
      </w:tr>
      <w:tr w:rsidR="0089016C" w14:paraId="66B53BC7" w14:textId="77777777" w:rsidTr="003963F2">
        <w:trPr>
          <w:trHeight w:val="227"/>
        </w:trPr>
        <w:tc>
          <w:tcPr>
            <w:tcW w:w="3942" w:type="pct"/>
            <w:shd w:val="clear" w:color="auto" w:fill="auto"/>
          </w:tcPr>
          <w:p w14:paraId="66B53BC5" w14:textId="77777777" w:rsidR="003963F2" w:rsidRPr="001E6954" w:rsidRDefault="000826DC" w:rsidP="003963F2">
            <w:pPr>
              <w:spacing w:before="40" w:after="40" w:line="240" w:lineRule="auto"/>
              <w:ind w:left="318" w:hanging="7"/>
            </w:pPr>
            <w:r w:rsidRPr="001E6954">
              <w:t>Requirement 8(3)(a)</w:t>
            </w:r>
          </w:p>
        </w:tc>
        <w:tc>
          <w:tcPr>
            <w:tcW w:w="1058" w:type="pct"/>
            <w:shd w:val="clear" w:color="auto" w:fill="auto"/>
          </w:tcPr>
          <w:p w14:paraId="66B53BC6" w14:textId="67D32996"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CA" w14:textId="77777777" w:rsidTr="003963F2">
        <w:trPr>
          <w:trHeight w:val="227"/>
        </w:trPr>
        <w:tc>
          <w:tcPr>
            <w:tcW w:w="3942" w:type="pct"/>
            <w:shd w:val="clear" w:color="auto" w:fill="auto"/>
          </w:tcPr>
          <w:p w14:paraId="66B53BC8" w14:textId="77777777" w:rsidR="003963F2" w:rsidRPr="001E6954" w:rsidRDefault="000826DC" w:rsidP="003963F2">
            <w:pPr>
              <w:spacing w:before="40" w:after="40" w:line="240" w:lineRule="auto"/>
              <w:ind w:left="318" w:hanging="7"/>
            </w:pPr>
            <w:r w:rsidRPr="001E6954">
              <w:t>Requirement 8(3)(b)</w:t>
            </w:r>
          </w:p>
        </w:tc>
        <w:tc>
          <w:tcPr>
            <w:tcW w:w="1058" w:type="pct"/>
            <w:shd w:val="clear" w:color="auto" w:fill="auto"/>
          </w:tcPr>
          <w:p w14:paraId="66B53BC9" w14:textId="18291767"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CD" w14:textId="77777777" w:rsidTr="003963F2">
        <w:trPr>
          <w:trHeight w:val="227"/>
        </w:trPr>
        <w:tc>
          <w:tcPr>
            <w:tcW w:w="3942" w:type="pct"/>
            <w:shd w:val="clear" w:color="auto" w:fill="auto"/>
          </w:tcPr>
          <w:p w14:paraId="66B53BCB" w14:textId="77777777" w:rsidR="003963F2" w:rsidRPr="001E6954" w:rsidRDefault="000826DC" w:rsidP="003963F2">
            <w:pPr>
              <w:spacing w:before="40" w:after="40" w:line="240" w:lineRule="auto"/>
              <w:ind w:left="318" w:hanging="7"/>
            </w:pPr>
            <w:r w:rsidRPr="001E6954">
              <w:t>Requirement 8(3)(c)</w:t>
            </w:r>
          </w:p>
        </w:tc>
        <w:tc>
          <w:tcPr>
            <w:tcW w:w="1058" w:type="pct"/>
            <w:shd w:val="clear" w:color="auto" w:fill="auto"/>
          </w:tcPr>
          <w:p w14:paraId="66B53BCC" w14:textId="1BA26E9C"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D0" w14:textId="77777777" w:rsidTr="003963F2">
        <w:trPr>
          <w:trHeight w:val="227"/>
        </w:trPr>
        <w:tc>
          <w:tcPr>
            <w:tcW w:w="3942" w:type="pct"/>
            <w:shd w:val="clear" w:color="auto" w:fill="auto"/>
          </w:tcPr>
          <w:p w14:paraId="66B53BCE" w14:textId="77777777" w:rsidR="003963F2" w:rsidRPr="001E6954" w:rsidRDefault="000826DC" w:rsidP="003963F2">
            <w:pPr>
              <w:spacing w:before="40" w:after="40" w:line="240" w:lineRule="auto"/>
              <w:ind w:left="318" w:hanging="7"/>
            </w:pPr>
            <w:r w:rsidRPr="001E6954">
              <w:t>Requirement 8(3)(d)</w:t>
            </w:r>
          </w:p>
        </w:tc>
        <w:tc>
          <w:tcPr>
            <w:tcW w:w="1058" w:type="pct"/>
            <w:shd w:val="clear" w:color="auto" w:fill="auto"/>
          </w:tcPr>
          <w:p w14:paraId="66B53BCF" w14:textId="62E38CCD" w:rsidR="003963F2" w:rsidRPr="001E6954" w:rsidRDefault="000826DC" w:rsidP="003963F2">
            <w:pPr>
              <w:spacing w:before="40" w:after="40" w:line="240" w:lineRule="auto"/>
              <w:jc w:val="right"/>
              <w:rPr>
                <w:color w:val="0000FF"/>
              </w:rPr>
            </w:pPr>
            <w:r w:rsidRPr="001E6954">
              <w:rPr>
                <w:bCs/>
                <w:iCs/>
                <w:color w:val="00577D"/>
                <w:szCs w:val="40"/>
              </w:rPr>
              <w:t>Compliant</w:t>
            </w:r>
          </w:p>
        </w:tc>
      </w:tr>
      <w:tr w:rsidR="0089016C" w14:paraId="66B53BD3" w14:textId="77777777" w:rsidTr="003963F2">
        <w:trPr>
          <w:trHeight w:val="227"/>
        </w:trPr>
        <w:tc>
          <w:tcPr>
            <w:tcW w:w="3942" w:type="pct"/>
            <w:shd w:val="clear" w:color="auto" w:fill="auto"/>
          </w:tcPr>
          <w:p w14:paraId="66B53BD1" w14:textId="77777777" w:rsidR="003963F2" w:rsidRPr="001E6954" w:rsidRDefault="000826DC" w:rsidP="003963F2">
            <w:pPr>
              <w:spacing w:before="40" w:after="40" w:line="240" w:lineRule="auto"/>
              <w:ind w:left="318" w:hanging="7"/>
            </w:pPr>
            <w:r w:rsidRPr="001E6954">
              <w:t>Requirement 8(3)(e)</w:t>
            </w:r>
          </w:p>
        </w:tc>
        <w:tc>
          <w:tcPr>
            <w:tcW w:w="1058" w:type="pct"/>
            <w:shd w:val="clear" w:color="auto" w:fill="auto"/>
          </w:tcPr>
          <w:p w14:paraId="66B53BD2" w14:textId="606CA709" w:rsidR="003963F2" w:rsidRPr="001E6954" w:rsidRDefault="000826DC" w:rsidP="003963F2">
            <w:pPr>
              <w:spacing w:before="40" w:after="40" w:line="240" w:lineRule="auto"/>
              <w:jc w:val="right"/>
              <w:rPr>
                <w:color w:val="0000FF"/>
              </w:rPr>
            </w:pPr>
            <w:r w:rsidRPr="001E6954">
              <w:rPr>
                <w:bCs/>
                <w:iCs/>
                <w:color w:val="00577D"/>
                <w:szCs w:val="40"/>
              </w:rPr>
              <w:t>Compliant</w:t>
            </w:r>
          </w:p>
        </w:tc>
      </w:tr>
      <w:bookmarkEnd w:id="4"/>
    </w:tbl>
    <w:p w14:paraId="66B53BD4" w14:textId="77777777" w:rsidR="003963F2" w:rsidRDefault="003963F2" w:rsidP="003963F2">
      <w:pPr>
        <w:sectPr w:rsidR="003963F2" w:rsidSect="003963F2">
          <w:headerReference w:type="first" r:id="rId16"/>
          <w:pgSz w:w="11906" w:h="16838"/>
          <w:pgMar w:top="1701" w:right="1418" w:bottom="1418" w:left="1418" w:header="709" w:footer="397" w:gutter="0"/>
          <w:cols w:space="708"/>
          <w:docGrid w:linePitch="360"/>
        </w:sectPr>
      </w:pPr>
    </w:p>
    <w:p w14:paraId="66B53BD5" w14:textId="77777777" w:rsidR="003963F2" w:rsidRPr="00D21DCD" w:rsidRDefault="000826DC" w:rsidP="003963F2">
      <w:pPr>
        <w:pStyle w:val="Heading1"/>
      </w:pPr>
      <w:r>
        <w:lastRenderedPageBreak/>
        <w:t>Detailed assessment</w:t>
      </w:r>
    </w:p>
    <w:p w14:paraId="66B53BD6" w14:textId="77777777" w:rsidR="003963F2" w:rsidRPr="00D63989" w:rsidRDefault="000826DC" w:rsidP="003963F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B53BD7" w14:textId="77777777" w:rsidR="003963F2" w:rsidRPr="001E6954" w:rsidRDefault="000826DC" w:rsidP="003963F2">
      <w:pPr>
        <w:rPr>
          <w:color w:val="auto"/>
        </w:rPr>
      </w:pPr>
      <w:r w:rsidRPr="00D63989">
        <w:t>The report also specifies areas in which improvements must be made to ensure the Quality Standards are complied with.</w:t>
      </w:r>
    </w:p>
    <w:p w14:paraId="66B53BD8" w14:textId="77777777" w:rsidR="003963F2" w:rsidRPr="00D63989" w:rsidRDefault="000826DC" w:rsidP="003963F2">
      <w:r w:rsidRPr="00D63989">
        <w:t>The following information has been taken into account in developing this performance report:</w:t>
      </w:r>
    </w:p>
    <w:p w14:paraId="66B53BDC" w14:textId="0AE2F805" w:rsidR="003963F2" w:rsidRPr="005B21B2" w:rsidRDefault="000826DC" w:rsidP="005B21B2">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6278FB">
        <w:rPr>
          <w:color w:val="000000" w:themeColor="text1"/>
        </w:rPr>
        <w:t>a site assessment, observations at the service, review of documents and interviews with staff, consumers/representatives and others</w:t>
      </w:r>
    </w:p>
    <w:p w14:paraId="66B53BDD" w14:textId="17E87ABF" w:rsidR="003963F2" w:rsidRDefault="003963F2" w:rsidP="00266FDC">
      <w:pPr>
        <w:pStyle w:val="ListBullet"/>
        <w:sectPr w:rsidR="003963F2" w:rsidSect="003963F2">
          <w:headerReference w:type="first" r:id="rId17"/>
          <w:pgSz w:w="11906" w:h="16838"/>
          <w:pgMar w:top="1701" w:right="1418" w:bottom="1418" w:left="1418" w:header="709" w:footer="397" w:gutter="0"/>
          <w:cols w:space="708"/>
          <w:docGrid w:linePitch="360"/>
        </w:sectPr>
      </w:pPr>
      <w:r>
        <w:t xml:space="preserve">The provider did not submit a response to the Site Audit report. </w:t>
      </w:r>
    </w:p>
    <w:p w14:paraId="66B53BDE" w14:textId="283D7F5B" w:rsidR="003963F2" w:rsidRDefault="000826DC" w:rsidP="003963F2">
      <w:pPr>
        <w:pStyle w:val="Heading1"/>
        <w:tabs>
          <w:tab w:val="right" w:pos="9070"/>
        </w:tabs>
        <w:spacing w:before="560" w:after="640"/>
        <w:rPr>
          <w:color w:val="FFFFFF" w:themeColor="background1"/>
        </w:rPr>
        <w:sectPr w:rsidR="003963F2" w:rsidSect="003963F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6B53CE0" wp14:editId="66B53CE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202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41B32" w:rsidRPr="00703E80">
        <w:rPr>
          <w:color w:val="FFFFFF" w:themeColor="background1"/>
        </w:rPr>
        <w:t xml:space="preserve"> </w:t>
      </w:r>
      <w:r w:rsidRPr="00703E80">
        <w:rPr>
          <w:color w:val="FFFFFF" w:themeColor="background1"/>
        </w:rPr>
        <w:br/>
        <w:t>Consumer dignity and choice</w:t>
      </w:r>
    </w:p>
    <w:p w14:paraId="66B53BDF" w14:textId="77777777" w:rsidR="003963F2" w:rsidRPr="00D63989" w:rsidRDefault="000826DC" w:rsidP="003963F2">
      <w:pPr>
        <w:pStyle w:val="Heading3"/>
        <w:shd w:val="clear" w:color="auto" w:fill="F2F2F2" w:themeFill="background1" w:themeFillShade="F2"/>
      </w:pPr>
      <w:r w:rsidRPr="00D63989">
        <w:t>Consumer outcome:</w:t>
      </w:r>
    </w:p>
    <w:p w14:paraId="66B53BE0" w14:textId="77777777" w:rsidR="003963F2" w:rsidRPr="00D63989" w:rsidRDefault="000826DC" w:rsidP="00B01FFC">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6B53BE1" w14:textId="77777777" w:rsidR="003963F2" w:rsidRPr="00D63989" w:rsidRDefault="000826DC" w:rsidP="003963F2">
      <w:pPr>
        <w:pStyle w:val="Heading3"/>
        <w:shd w:val="clear" w:color="auto" w:fill="F2F2F2" w:themeFill="background1" w:themeFillShade="F2"/>
      </w:pPr>
      <w:r w:rsidRPr="00D63989">
        <w:t>Organisation statement:</w:t>
      </w:r>
    </w:p>
    <w:p w14:paraId="66B53BE2" w14:textId="77777777" w:rsidR="003963F2" w:rsidRPr="00D63989" w:rsidRDefault="000826DC" w:rsidP="00B01FF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6B53BE3" w14:textId="77777777" w:rsidR="003963F2" w:rsidRDefault="000826DC" w:rsidP="00B01FF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6B53BE4" w14:textId="77777777" w:rsidR="003963F2" w:rsidRPr="00D63989" w:rsidRDefault="000826DC" w:rsidP="00B01FF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6B53BE5" w14:textId="77777777" w:rsidR="003963F2" w:rsidRPr="00D63989" w:rsidRDefault="000826DC" w:rsidP="00B01FF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6B53BE7" w14:textId="0081AEC5" w:rsidR="003963F2" w:rsidRPr="005B21B2" w:rsidRDefault="000826DC" w:rsidP="005B21B2">
      <w:pPr>
        <w:pStyle w:val="Heading2"/>
      </w:pPr>
      <w:r>
        <w:t xml:space="preserve">Assessment </w:t>
      </w:r>
      <w:r w:rsidRPr="002B2C0F">
        <w:t>of Standard</w:t>
      </w:r>
      <w:r>
        <w:t xml:space="preserve"> 1</w:t>
      </w:r>
    </w:p>
    <w:p w14:paraId="632440D7" w14:textId="4083F502" w:rsidR="002A6F66" w:rsidRPr="005B21B2" w:rsidRDefault="000826DC" w:rsidP="003963F2">
      <w:pPr>
        <w:rPr>
          <w:rFonts w:eastAsiaTheme="minorHAnsi"/>
          <w:color w:val="000000" w:themeColor="text1"/>
        </w:rPr>
      </w:pPr>
      <w:r w:rsidRPr="005B21B2">
        <w:rPr>
          <w:rFonts w:eastAsiaTheme="minorHAnsi"/>
          <w:color w:val="000000" w:themeColor="text1"/>
        </w:rPr>
        <w:t xml:space="preserve">The Quality Standard is assessed as Compliant as </w:t>
      </w:r>
      <w:r w:rsidR="005B21B2" w:rsidRPr="005B21B2">
        <w:rPr>
          <w:rFonts w:eastAsiaTheme="minorHAnsi"/>
          <w:color w:val="000000" w:themeColor="text1"/>
        </w:rPr>
        <w:t>six</w:t>
      </w:r>
      <w:r w:rsidRPr="005B21B2">
        <w:rPr>
          <w:rFonts w:eastAsiaTheme="minorHAnsi"/>
          <w:color w:val="000000" w:themeColor="text1"/>
        </w:rPr>
        <w:t xml:space="preserve"> of the six specific requirements have been assessed as Complian</w:t>
      </w:r>
      <w:r w:rsidR="005B21B2" w:rsidRPr="005B21B2">
        <w:rPr>
          <w:rFonts w:eastAsiaTheme="minorHAnsi"/>
          <w:color w:val="000000" w:themeColor="text1"/>
        </w:rPr>
        <w:t>t</w:t>
      </w:r>
      <w:r w:rsidRPr="005B21B2">
        <w:rPr>
          <w:rFonts w:eastAsiaTheme="minorHAnsi"/>
          <w:color w:val="000000" w:themeColor="text1"/>
        </w:rPr>
        <w:t>.</w:t>
      </w:r>
    </w:p>
    <w:p w14:paraId="7EC54BCA" w14:textId="215B2911" w:rsidR="002A6F66" w:rsidRPr="002A6F66" w:rsidRDefault="002A6F66" w:rsidP="002A6F66">
      <w:pPr>
        <w:rPr>
          <w:rFonts w:eastAsiaTheme="minorHAnsi"/>
          <w:color w:val="000000" w:themeColor="text1"/>
        </w:rPr>
      </w:pPr>
      <w:r w:rsidRPr="002A6F66">
        <w:rPr>
          <w:rFonts w:eastAsiaTheme="minorHAnsi"/>
          <w:color w:val="000000" w:themeColor="text1"/>
        </w:rPr>
        <w:t>The Assessment Team found overall, sampled consumers considered that they are treated with dignity and respect, can maintain their identity, make informed choices about their care and services and live the life they choose. The following examples were provided by consumers during interviews with the Assessment Team:</w:t>
      </w:r>
    </w:p>
    <w:p w14:paraId="5DB4C479" w14:textId="7F5AB1A8" w:rsidR="00FA2C7C" w:rsidRPr="00274B5E" w:rsidRDefault="00FA2C7C" w:rsidP="00274B5E">
      <w:pPr>
        <w:pStyle w:val="ListParagraph"/>
        <w:numPr>
          <w:ilvl w:val="0"/>
          <w:numId w:val="21"/>
        </w:numPr>
        <w:ind w:left="425" w:hanging="425"/>
        <w:contextualSpacing w:val="0"/>
        <w:rPr>
          <w:color w:val="000000" w:themeColor="text1"/>
        </w:rPr>
      </w:pPr>
      <w:r w:rsidRPr="00B35E33">
        <w:rPr>
          <w:color w:val="000000" w:themeColor="text1"/>
        </w:rPr>
        <w:t>staff are courteous and kind and treat them respectful</w:t>
      </w:r>
      <w:r w:rsidR="003963F2">
        <w:rPr>
          <w:color w:val="000000" w:themeColor="text1"/>
        </w:rPr>
        <w:t>;</w:t>
      </w:r>
    </w:p>
    <w:p w14:paraId="205B7739" w14:textId="570AC94E" w:rsidR="00B35E33" w:rsidRPr="007F1727" w:rsidRDefault="007F1727" w:rsidP="00B01FFC">
      <w:pPr>
        <w:pStyle w:val="ListParagraph"/>
        <w:numPr>
          <w:ilvl w:val="0"/>
          <w:numId w:val="21"/>
        </w:numPr>
        <w:ind w:left="425" w:hanging="425"/>
        <w:contextualSpacing w:val="0"/>
        <w:rPr>
          <w:color w:val="000000" w:themeColor="text1"/>
        </w:rPr>
      </w:pPr>
      <w:r w:rsidRPr="3D6A1054">
        <w:t>are supported to exercise choice</w:t>
      </w:r>
      <w:r>
        <w:t xml:space="preserve">, </w:t>
      </w:r>
      <w:r w:rsidRPr="3D6A1054">
        <w:t>independence</w:t>
      </w:r>
      <w:r>
        <w:t xml:space="preserve"> and are able to take risks</w:t>
      </w:r>
      <w:r w:rsidR="003963F2">
        <w:t>; and</w:t>
      </w:r>
    </w:p>
    <w:p w14:paraId="5777B12C" w14:textId="53D992D8" w:rsidR="007F1727" w:rsidRPr="004E4AD8" w:rsidRDefault="0049703E" w:rsidP="00B01FFC">
      <w:pPr>
        <w:pStyle w:val="ListParagraph"/>
        <w:numPr>
          <w:ilvl w:val="0"/>
          <w:numId w:val="21"/>
        </w:numPr>
        <w:ind w:left="425" w:hanging="425"/>
        <w:contextualSpacing w:val="0"/>
        <w:rPr>
          <w:color w:val="000000" w:themeColor="text1"/>
        </w:rPr>
      </w:pPr>
      <w:r w:rsidRPr="3D6A1054">
        <w:t>personal privacy is respected and their personal information is kept confidential</w:t>
      </w:r>
      <w:r w:rsidR="003963F2">
        <w:t>.</w:t>
      </w:r>
    </w:p>
    <w:p w14:paraId="13B830ED" w14:textId="28086CEE" w:rsidR="002A6F66" w:rsidRPr="002A6F66" w:rsidRDefault="002A6F66" w:rsidP="002A6F66">
      <w:pPr>
        <w:rPr>
          <w:rFonts w:eastAsia="Calibri"/>
          <w:color w:val="FF0000"/>
          <w:lang w:eastAsia="en-US"/>
        </w:rPr>
      </w:pPr>
      <w:r w:rsidRPr="004E4AD8">
        <w:rPr>
          <w:rFonts w:eastAsia="Calibri"/>
          <w:color w:val="000000" w:themeColor="text1"/>
          <w:lang w:eastAsia="en-US"/>
        </w:rPr>
        <w:t>Consumer files sampled showed assessments and care plans documented an understanding of consumers’ needs and expectations with respect to their identify</w:t>
      </w:r>
      <w:r w:rsidR="007908F5">
        <w:rPr>
          <w:rFonts w:eastAsia="Calibri"/>
          <w:color w:val="000000" w:themeColor="text1"/>
          <w:lang w:eastAsia="en-US"/>
        </w:rPr>
        <w:t xml:space="preserve">, </w:t>
      </w:r>
      <w:r w:rsidRPr="004E4AD8">
        <w:rPr>
          <w:rFonts w:eastAsia="Calibri"/>
          <w:color w:val="000000" w:themeColor="text1"/>
          <w:lang w:eastAsia="en-US"/>
        </w:rPr>
        <w:t>diversit</w:t>
      </w:r>
      <w:r w:rsidRPr="00ED5AF3">
        <w:rPr>
          <w:rFonts w:eastAsia="Calibri"/>
          <w:color w:val="000000" w:themeColor="text1"/>
          <w:lang w:eastAsia="en-US"/>
        </w:rPr>
        <w:t>y</w:t>
      </w:r>
      <w:r w:rsidR="005B09AD" w:rsidRPr="00ED5AF3">
        <w:rPr>
          <w:rFonts w:eastAsia="Calibri"/>
          <w:color w:val="000000" w:themeColor="text1"/>
          <w:lang w:eastAsia="en-US"/>
        </w:rPr>
        <w:t xml:space="preserve"> and culture. </w:t>
      </w:r>
      <w:r w:rsidRPr="00ED5AF3">
        <w:rPr>
          <w:color w:val="000000" w:themeColor="text1"/>
        </w:rPr>
        <w:t>Staff described how they treat consumers with dignity and respect.</w:t>
      </w:r>
      <w:r w:rsidRPr="00ED5AF3">
        <w:rPr>
          <w:rFonts w:eastAsia="Calibri"/>
          <w:strike/>
          <w:color w:val="FF0000"/>
          <w:lang w:eastAsia="en-US"/>
        </w:rPr>
        <w:t xml:space="preserve"> </w:t>
      </w:r>
    </w:p>
    <w:p w14:paraId="1C39A687" w14:textId="3BBAC712" w:rsidR="002A6F66" w:rsidRPr="006E4F14" w:rsidRDefault="002A6F66" w:rsidP="002A6F66">
      <w:r w:rsidRPr="006D3109">
        <w:rPr>
          <w:rFonts w:eastAsia="Calibri"/>
          <w:color w:val="000000" w:themeColor="text1"/>
          <w:lang w:eastAsia="en-US"/>
        </w:rPr>
        <w:t>Staff could describe how consumers’ culture influenced how they deliver care and services day-to-day. Care planning documents sampled show specific cultural needs which outline what it means to provide care in a culturally safe way</w:t>
      </w:r>
      <w:r w:rsidRPr="006E4848">
        <w:rPr>
          <w:rFonts w:eastAsia="Calibri"/>
          <w:color w:val="000000" w:themeColor="text1"/>
          <w:lang w:eastAsia="en-US"/>
        </w:rPr>
        <w:t>.</w:t>
      </w:r>
      <w:r w:rsidR="006E4848" w:rsidRPr="006E4848">
        <w:rPr>
          <w:rFonts w:eastAsia="Calibri"/>
          <w:color w:val="000000" w:themeColor="text1"/>
          <w:lang w:eastAsia="en-US"/>
        </w:rPr>
        <w:t xml:space="preserve"> </w:t>
      </w:r>
      <w:r w:rsidR="006E4848" w:rsidRPr="3D6A1054">
        <w:t>Staff have received training in cultural safe</w:t>
      </w:r>
      <w:r w:rsidR="0077177C">
        <w:t>ty</w:t>
      </w:r>
      <w:r w:rsidR="006618FB">
        <w:t>.</w:t>
      </w:r>
    </w:p>
    <w:p w14:paraId="6AB645E2" w14:textId="79550A93" w:rsidR="002A6F66" w:rsidRPr="0009373B" w:rsidRDefault="002A6F66" w:rsidP="0009373B">
      <w:pPr>
        <w:pStyle w:val="ListBullet"/>
        <w:numPr>
          <w:ilvl w:val="0"/>
          <w:numId w:val="0"/>
        </w:numPr>
      </w:pPr>
      <w:r w:rsidRPr="006E4F14">
        <w:rPr>
          <w:color w:val="000000" w:themeColor="text1"/>
        </w:rPr>
        <w:lastRenderedPageBreak/>
        <w:t xml:space="preserve">Sampled consumers confirmed they are supported to exercise choice and independence. </w:t>
      </w:r>
      <w:r w:rsidR="0009373B" w:rsidRPr="3D6A1054">
        <w:t xml:space="preserve">The service has procedures in place to ensure consumers are </w:t>
      </w:r>
      <w:r w:rsidR="0009373B" w:rsidRPr="0009373B">
        <w:rPr>
          <w:color w:val="000000" w:themeColor="text1"/>
        </w:rPr>
        <w:t xml:space="preserve">supported to exercise choice and independence regarding the care and services they receive. </w:t>
      </w:r>
      <w:r w:rsidRPr="0009373B">
        <w:rPr>
          <w:rFonts w:eastAsia="Calibri"/>
          <w:color w:val="000000" w:themeColor="text1"/>
        </w:rPr>
        <w:t>Staff could describe how each consumer is supported to make informed choices about their care and services.</w:t>
      </w:r>
    </w:p>
    <w:p w14:paraId="29983901" w14:textId="1547F7AD" w:rsidR="009D2579" w:rsidRPr="009D2579" w:rsidRDefault="008C26AA" w:rsidP="009D2579">
      <w:pPr>
        <w:pStyle w:val="ListBullet"/>
        <w:numPr>
          <w:ilvl w:val="0"/>
          <w:numId w:val="0"/>
        </w:numPr>
      </w:pPr>
      <w:r w:rsidRPr="3D6A1054">
        <w:t>Care planning documents reflect each consumer</w:t>
      </w:r>
      <w:r w:rsidR="003963F2">
        <w:t>’</w:t>
      </w:r>
      <w:r w:rsidRPr="3D6A1054">
        <w:t>s preferences for care and service delivery</w:t>
      </w:r>
      <w:r w:rsidR="003963F2">
        <w:t>,</w:t>
      </w:r>
      <w:r w:rsidRPr="3D6A1054">
        <w:t xml:space="preserve"> including their preferences for taking </w:t>
      </w:r>
      <w:r w:rsidRPr="00174CAB">
        <w:rPr>
          <w:color w:val="000000" w:themeColor="text1"/>
        </w:rPr>
        <w:t>risk.</w:t>
      </w:r>
      <w:r w:rsidR="00174CAB" w:rsidRPr="00174CAB">
        <w:rPr>
          <w:rFonts w:eastAsia="Arial"/>
          <w:color w:val="000000" w:themeColor="text1"/>
        </w:rPr>
        <w:t xml:space="preserve"> </w:t>
      </w:r>
      <w:r w:rsidR="00174CAB" w:rsidRPr="3D6A1054">
        <w:rPr>
          <w:rFonts w:eastAsia="Arial"/>
        </w:rPr>
        <w:t>Consumers sampled stated that the service supports them to take risks to enable them to live their best lives</w:t>
      </w:r>
      <w:r w:rsidR="009D2579" w:rsidRPr="009D2579">
        <w:rPr>
          <w:color w:val="000000" w:themeColor="text1"/>
        </w:rPr>
        <w:t xml:space="preserve">. The service has procedures in place to support consumers to take risks and guide staff </w:t>
      </w:r>
      <w:r w:rsidR="009D2579" w:rsidRPr="3D6A1054">
        <w:t>practice.</w:t>
      </w:r>
    </w:p>
    <w:p w14:paraId="4234F6A2" w14:textId="56AE6EF1" w:rsidR="002A6F66" w:rsidRPr="00D74172" w:rsidRDefault="002A6F66" w:rsidP="002A6F66">
      <w:pPr>
        <w:rPr>
          <w:rFonts w:eastAsia="Calibri"/>
          <w:color w:val="000000" w:themeColor="text1"/>
          <w:lang w:eastAsia="en-US"/>
        </w:rPr>
      </w:pPr>
      <w:r w:rsidRPr="00D74172">
        <w:rPr>
          <w:color w:val="000000" w:themeColor="text1"/>
        </w:rPr>
        <w:t>Consumers are provided information, which is accurate, current</w:t>
      </w:r>
      <w:r w:rsidR="003963F2">
        <w:rPr>
          <w:color w:val="000000" w:themeColor="text1"/>
        </w:rPr>
        <w:t xml:space="preserve"> and</w:t>
      </w:r>
      <w:r w:rsidR="003963F2" w:rsidRPr="00D74172">
        <w:rPr>
          <w:color w:val="000000" w:themeColor="text1"/>
        </w:rPr>
        <w:t xml:space="preserve"> </w:t>
      </w:r>
      <w:r w:rsidRPr="00D74172">
        <w:rPr>
          <w:color w:val="000000" w:themeColor="text1"/>
        </w:rPr>
        <w:t>timely and communicated clearly and enables them to exercise choice. A range of documentation sampled, including care plans, lifestyle programs and the menu demonstrated consumers are supported effectively to exercise choice.</w:t>
      </w:r>
      <w:r w:rsidR="007A229D" w:rsidRPr="00D74172">
        <w:rPr>
          <w:color w:val="000000" w:themeColor="text1"/>
        </w:rPr>
        <w:t xml:space="preserve"> The Assessment Team observed a range of notice</w:t>
      </w:r>
      <w:r w:rsidR="00D74172" w:rsidRPr="00D74172">
        <w:rPr>
          <w:color w:val="000000" w:themeColor="text1"/>
        </w:rPr>
        <w:t xml:space="preserve">boards and brochures on display and available to consumers. </w:t>
      </w:r>
    </w:p>
    <w:p w14:paraId="547D1796" w14:textId="23EBD16F" w:rsidR="00BE4C82" w:rsidRPr="00266FDC" w:rsidRDefault="002A6F66" w:rsidP="00266FDC">
      <w:pPr>
        <w:pStyle w:val="ListBullet"/>
        <w:numPr>
          <w:ilvl w:val="0"/>
          <w:numId w:val="0"/>
        </w:numPr>
      </w:pPr>
      <w:r w:rsidRPr="00266FDC">
        <w:t>Observations made by the Assessment Team confirmed staff ensure consumers’ privacy is respected.</w:t>
      </w:r>
      <w:r w:rsidR="00933FAC" w:rsidRPr="00266FDC">
        <w:t xml:space="preserve"> This included observations</w:t>
      </w:r>
      <w:r w:rsidR="003963F2">
        <w:t>, such as</w:t>
      </w:r>
      <w:r w:rsidR="00933FAC" w:rsidRPr="00266FDC">
        <w:t xml:space="preserve"> </w:t>
      </w:r>
      <w:r w:rsidR="007F63AF">
        <w:t>s</w:t>
      </w:r>
      <w:r w:rsidR="00933FAC" w:rsidRPr="00266FDC">
        <w:t>taff knocking on doors prior to entering</w:t>
      </w:r>
      <w:r w:rsidR="00BE4C82" w:rsidRPr="00266FDC">
        <w:t xml:space="preserve">, </w:t>
      </w:r>
      <w:r w:rsidR="00933FAC" w:rsidRPr="00266FDC">
        <w:t>securing sensitive information</w:t>
      </w:r>
      <w:r w:rsidRPr="00266FDC">
        <w:t xml:space="preserve"> </w:t>
      </w:r>
      <w:r w:rsidR="00BE4C82" w:rsidRPr="00266FDC">
        <w:t xml:space="preserve">and respecting the preferences of individual consumers to ensure consumer privacy is maintained. </w:t>
      </w:r>
    </w:p>
    <w:p w14:paraId="19242326" w14:textId="4662E279" w:rsidR="002A6F66" w:rsidRPr="00266FDC" w:rsidRDefault="002A6F66" w:rsidP="00266FDC">
      <w:pPr>
        <w:pStyle w:val="ListBullet"/>
        <w:numPr>
          <w:ilvl w:val="0"/>
          <w:numId w:val="0"/>
        </w:numPr>
      </w:pPr>
      <w:bookmarkStart w:id="5" w:name="_Hlk71191669"/>
      <w:r w:rsidRPr="00266FDC">
        <w:t xml:space="preserve">Based on the evidence documented above, I find </w:t>
      </w:r>
      <w:r w:rsidR="0011057B" w:rsidRPr="00266FDC">
        <w:t>Rosha Pty Ltd</w:t>
      </w:r>
      <w:r w:rsidRPr="00266FDC">
        <w:t xml:space="preserve">, in relation to </w:t>
      </w:r>
      <w:r w:rsidR="00A55617" w:rsidRPr="00266FDC">
        <w:t>Ashman Grove Aged Care Hostel</w:t>
      </w:r>
      <w:r w:rsidRPr="00266FDC">
        <w:t xml:space="preserve">, to be Compliant with all </w:t>
      </w:r>
      <w:r w:rsidR="00135C47">
        <w:t>r</w:t>
      </w:r>
      <w:r w:rsidR="00135C47" w:rsidRPr="00266FDC">
        <w:t xml:space="preserve">equirements </w:t>
      </w:r>
      <w:r w:rsidRPr="00266FDC">
        <w:t>in Standard 1 Consumer dignity and choice.</w:t>
      </w:r>
      <w:bookmarkEnd w:id="5"/>
    </w:p>
    <w:p w14:paraId="66B53BE9" w14:textId="106E4975" w:rsidR="003963F2" w:rsidRDefault="000826DC" w:rsidP="003963F2">
      <w:pPr>
        <w:pStyle w:val="Heading2"/>
      </w:pPr>
      <w:r w:rsidRPr="00D435F8">
        <w:t>Assessment of Standard 1 Requirements</w:t>
      </w:r>
    </w:p>
    <w:p w14:paraId="66B53BEA" w14:textId="3F4062C1" w:rsidR="003963F2" w:rsidRDefault="000826DC" w:rsidP="003963F2">
      <w:pPr>
        <w:pStyle w:val="Heading3"/>
      </w:pPr>
      <w:r w:rsidRPr="00051035">
        <w:t>Requirement 1(3)(a)</w:t>
      </w:r>
      <w:r w:rsidRPr="00051035">
        <w:tab/>
        <w:t>Compliant</w:t>
      </w:r>
    </w:p>
    <w:p w14:paraId="66B53BEB" w14:textId="77777777" w:rsidR="003963F2" w:rsidRPr="008D114F" w:rsidRDefault="000826DC" w:rsidP="003963F2">
      <w:pPr>
        <w:rPr>
          <w:i/>
        </w:rPr>
      </w:pPr>
      <w:r w:rsidRPr="008D114F">
        <w:rPr>
          <w:i/>
        </w:rPr>
        <w:t>Each consumer is treated with dignity and respect, with their identity, culture and diversity valued.</w:t>
      </w:r>
    </w:p>
    <w:p w14:paraId="66B53BED" w14:textId="7E93CD83" w:rsidR="003963F2" w:rsidRDefault="000826DC" w:rsidP="003963F2">
      <w:pPr>
        <w:pStyle w:val="Heading3"/>
      </w:pPr>
      <w:r>
        <w:t>Requirement 1(3)(b)</w:t>
      </w:r>
      <w:r>
        <w:tab/>
        <w:t>Compliant</w:t>
      </w:r>
    </w:p>
    <w:p w14:paraId="66B53BEE" w14:textId="77777777" w:rsidR="003963F2" w:rsidRPr="008D114F" w:rsidRDefault="000826DC" w:rsidP="003963F2">
      <w:pPr>
        <w:rPr>
          <w:i/>
        </w:rPr>
      </w:pPr>
      <w:r w:rsidRPr="008D114F">
        <w:rPr>
          <w:i/>
        </w:rPr>
        <w:t>Care and services are culturally safe.</w:t>
      </w:r>
    </w:p>
    <w:p w14:paraId="66B53BF0" w14:textId="2C895983" w:rsidR="003963F2" w:rsidRPr="00DD02D3" w:rsidRDefault="000826DC" w:rsidP="003963F2">
      <w:pPr>
        <w:pStyle w:val="Heading3"/>
      </w:pPr>
      <w:r w:rsidRPr="00DD02D3">
        <w:t>Requirement 1(3)(c)</w:t>
      </w:r>
      <w:r w:rsidRPr="00DD02D3">
        <w:tab/>
        <w:t>Compliant</w:t>
      </w:r>
    </w:p>
    <w:p w14:paraId="66B53BF1" w14:textId="77777777" w:rsidR="003963F2" w:rsidRPr="008D114F" w:rsidRDefault="000826DC" w:rsidP="003963F2">
      <w:pPr>
        <w:tabs>
          <w:tab w:val="right" w:pos="9026"/>
        </w:tabs>
        <w:spacing w:before="0" w:after="0"/>
        <w:outlineLvl w:val="4"/>
        <w:rPr>
          <w:i/>
        </w:rPr>
      </w:pPr>
      <w:r w:rsidRPr="008D114F">
        <w:rPr>
          <w:i/>
        </w:rPr>
        <w:t xml:space="preserve">Each consumer is supported to exercise choice and independence, including to: </w:t>
      </w:r>
    </w:p>
    <w:p w14:paraId="66B53BF2" w14:textId="77777777" w:rsidR="003963F2" w:rsidRPr="008D114F" w:rsidRDefault="000826DC" w:rsidP="00B01FFC">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6B53BF3" w14:textId="77777777" w:rsidR="003963F2" w:rsidRPr="008D114F" w:rsidRDefault="000826DC" w:rsidP="00B01FFC">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6B53BF4" w14:textId="77777777" w:rsidR="003963F2" w:rsidRPr="008D114F" w:rsidRDefault="000826DC" w:rsidP="00B01FFC">
      <w:pPr>
        <w:numPr>
          <w:ilvl w:val="0"/>
          <w:numId w:val="11"/>
        </w:numPr>
        <w:tabs>
          <w:tab w:val="right" w:pos="9026"/>
        </w:tabs>
        <w:spacing w:before="0" w:after="0"/>
        <w:ind w:left="567" w:hanging="425"/>
        <w:outlineLvl w:val="4"/>
        <w:rPr>
          <w:i/>
        </w:rPr>
      </w:pPr>
      <w:r w:rsidRPr="008D114F">
        <w:rPr>
          <w:i/>
        </w:rPr>
        <w:lastRenderedPageBreak/>
        <w:t xml:space="preserve">communicate their decisions; and </w:t>
      </w:r>
    </w:p>
    <w:p w14:paraId="66B53BF6" w14:textId="20B14BCD" w:rsidR="003963F2" w:rsidRPr="00D667E1" w:rsidRDefault="000826DC" w:rsidP="00B01FFC">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6B53BF7" w14:textId="4CB5CC11" w:rsidR="003963F2" w:rsidRDefault="000826DC" w:rsidP="003963F2">
      <w:pPr>
        <w:pStyle w:val="Heading3"/>
      </w:pPr>
      <w:r>
        <w:t>Requirement 1(3)(d)</w:t>
      </w:r>
      <w:r>
        <w:tab/>
        <w:t>Compliant</w:t>
      </w:r>
    </w:p>
    <w:p w14:paraId="66B53BF8" w14:textId="77777777" w:rsidR="003963F2" w:rsidRPr="008D114F" w:rsidRDefault="000826DC" w:rsidP="003963F2">
      <w:pPr>
        <w:rPr>
          <w:i/>
        </w:rPr>
      </w:pPr>
      <w:r w:rsidRPr="008D114F">
        <w:rPr>
          <w:i/>
        </w:rPr>
        <w:t>Each consumer is supported to take risks to enable them to live the best life they can.</w:t>
      </w:r>
    </w:p>
    <w:p w14:paraId="66B53BFA" w14:textId="6A035D0D" w:rsidR="003963F2" w:rsidRDefault="000826DC" w:rsidP="003963F2">
      <w:pPr>
        <w:pStyle w:val="Heading3"/>
      </w:pPr>
      <w:r>
        <w:t>Requirement 1(3)(e)</w:t>
      </w:r>
      <w:r>
        <w:tab/>
        <w:t>Compliant</w:t>
      </w:r>
    </w:p>
    <w:p w14:paraId="66B53BFB" w14:textId="77777777" w:rsidR="003963F2" w:rsidRPr="008D114F" w:rsidRDefault="000826DC" w:rsidP="003963F2">
      <w:pPr>
        <w:rPr>
          <w:i/>
        </w:rPr>
      </w:pPr>
      <w:r w:rsidRPr="008D114F">
        <w:rPr>
          <w:i/>
        </w:rPr>
        <w:t>Information provided to each consumer is current, accurate and timely, and communicated in a way that is clear, easy to understand and enables them to exercise choice.</w:t>
      </w:r>
    </w:p>
    <w:p w14:paraId="66B53BFD" w14:textId="28CE54CC" w:rsidR="003963F2" w:rsidRDefault="000826DC" w:rsidP="003963F2">
      <w:pPr>
        <w:pStyle w:val="Heading3"/>
      </w:pPr>
      <w:r>
        <w:t>Requirement 1(3)(f)</w:t>
      </w:r>
      <w:r>
        <w:tab/>
        <w:t>Compliant</w:t>
      </w:r>
    </w:p>
    <w:p w14:paraId="66B53BFE" w14:textId="77777777" w:rsidR="003963F2" w:rsidRPr="008D114F" w:rsidRDefault="000826DC" w:rsidP="003963F2">
      <w:pPr>
        <w:rPr>
          <w:i/>
        </w:rPr>
      </w:pPr>
      <w:r w:rsidRPr="008D114F">
        <w:rPr>
          <w:i/>
        </w:rPr>
        <w:t>Each consumer’s privacy is respected and personal information is kept confidential.</w:t>
      </w:r>
    </w:p>
    <w:p w14:paraId="66B53C00" w14:textId="77777777" w:rsidR="003963F2" w:rsidRPr="00154403" w:rsidRDefault="003963F2" w:rsidP="003963F2"/>
    <w:p w14:paraId="66B53C01" w14:textId="77777777" w:rsidR="003963F2" w:rsidRDefault="003963F2" w:rsidP="003963F2">
      <w:pPr>
        <w:sectPr w:rsidR="003963F2" w:rsidSect="003963F2">
          <w:type w:val="continuous"/>
          <w:pgSz w:w="11906" w:h="16838"/>
          <w:pgMar w:top="1701" w:right="1418" w:bottom="1418" w:left="1418" w:header="568" w:footer="397" w:gutter="0"/>
          <w:cols w:space="708"/>
          <w:titlePg/>
          <w:docGrid w:linePitch="360"/>
        </w:sectPr>
      </w:pPr>
    </w:p>
    <w:p w14:paraId="66B53C02" w14:textId="2CE77738" w:rsidR="003963F2" w:rsidRDefault="000826DC" w:rsidP="003963F2">
      <w:pPr>
        <w:pStyle w:val="Heading1"/>
        <w:tabs>
          <w:tab w:val="right" w:pos="9070"/>
        </w:tabs>
        <w:spacing w:before="560" w:after="640"/>
        <w:rPr>
          <w:color w:val="FFFFFF" w:themeColor="background1"/>
        </w:rPr>
        <w:sectPr w:rsidR="003963F2" w:rsidSect="003963F2">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6B53CE2" wp14:editId="66B53CE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1888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D667E1" w:rsidRPr="00703E80">
        <w:rPr>
          <w:color w:val="FFFFFF" w:themeColor="background1"/>
        </w:rPr>
        <w:t xml:space="preserve"> </w:t>
      </w:r>
      <w:r w:rsidRPr="00703E80">
        <w:rPr>
          <w:color w:val="FFFFFF" w:themeColor="background1"/>
        </w:rPr>
        <w:br/>
        <w:t>Ongoing assessment and planning with consumers</w:t>
      </w:r>
      <w:bookmarkEnd w:id="6"/>
    </w:p>
    <w:p w14:paraId="66B53C03" w14:textId="77777777" w:rsidR="003963F2" w:rsidRPr="00ED6B57" w:rsidRDefault="000826DC" w:rsidP="003963F2">
      <w:pPr>
        <w:pStyle w:val="Heading3"/>
        <w:shd w:val="clear" w:color="auto" w:fill="F2F2F2" w:themeFill="background1" w:themeFillShade="F2"/>
      </w:pPr>
      <w:r w:rsidRPr="00ED6B57">
        <w:t>Consumer outcome:</w:t>
      </w:r>
    </w:p>
    <w:p w14:paraId="66B53C04" w14:textId="77777777" w:rsidR="003963F2" w:rsidRPr="00ED6B57" w:rsidRDefault="000826DC" w:rsidP="00B01FF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6B53C05" w14:textId="77777777" w:rsidR="003963F2" w:rsidRPr="00ED6B57" w:rsidRDefault="000826DC" w:rsidP="003963F2">
      <w:pPr>
        <w:pStyle w:val="Heading3"/>
        <w:shd w:val="clear" w:color="auto" w:fill="F2F2F2" w:themeFill="background1" w:themeFillShade="F2"/>
      </w:pPr>
      <w:r w:rsidRPr="00ED6B57">
        <w:t>Organisation statement:</w:t>
      </w:r>
    </w:p>
    <w:p w14:paraId="66B53C06" w14:textId="77777777" w:rsidR="003963F2" w:rsidRPr="00ED6B57" w:rsidRDefault="000826DC" w:rsidP="00B01FF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6B53C08" w14:textId="5092CEEA" w:rsidR="003963F2" w:rsidRPr="009E481B" w:rsidRDefault="000826DC" w:rsidP="009E481B">
      <w:pPr>
        <w:pStyle w:val="Heading2"/>
      </w:pPr>
      <w:r>
        <w:t xml:space="preserve">Assessment </w:t>
      </w:r>
      <w:r w:rsidRPr="002B2C0F">
        <w:t>of Standard</w:t>
      </w:r>
      <w:r>
        <w:t xml:space="preserve"> 2</w:t>
      </w:r>
    </w:p>
    <w:p w14:paraId="66B53C09" w14:textId="3855E582" w:rsidR="003963F2" w:rsidRPr="009E481B" w:rsidRDefault="000826DC" w:rsidP="003963F2">
      <w:pPr>
        <w:rPr>
          <w:rFonts w:eastAsiaTheme="minorHAnsi"/>
          <w:color w:val="000000" w:themeColor="text1"/>
        </w:rPr>
      </w:pPr>
      <w:r w:rsidRPr="009E481B">
        <w:rPr>
          <w:rFonts w:eastAsiaTheme="minorHAnsi"/>
          <w:color w:val="000000" w:themeColor="text1"/>
        </w:rPr>
        <w:t xml:space="preserve">The Quality Standard is assessed as Compliant as </w:t>
      </w:r>
      <w:r w:rsidR="009E481B" w:rsidRPr="009E481B">
        <w:rPr>
          <w:rFonts w:eastAsiaTheme="minorHAnsi"/>
          <w:color w:val="000000" w:themeColor="text1"/>
        </w:rPr>
        <w:t>five</w:t>
      </w:r>
      <w:r w:rsidRPr="009E481B">
        <w:rPr>
          <w:rFonts w:eastAsiaTheme="minorHAnsi"/>
          <w:color w:val="000000" w:themeColor="text1"/>
        </w:rPr>
        <w:t xml:space="preserve"> of the five specific requirements have been assessed as Compliant</w:t>
      </w:r>
      <w:r w:rsidR="009E481B" w:rsidRPr="009E481B">
        <w:rPr>
          <w:rFonts w:eastAsiaTheme="minorHAnsi"/>
          <w:color w:val="000000" w:themeColor="text1"/>
        </w:rPr>
        <w:t>.</w:t>
      </w:r>
    </w:p>
    <w:p w14:paraId="5A38C3EA" w14:textId="504A732A" w:rsidR="0000230A" w:rsidRPr="00660893" w:rsidRDefault="00660893" w:rsidP="0000230A">
      <w:pPr>
        <w:pStyle w:val="Heading2"/>
        <w:rPr>
          <w:rFonts w:eastAsiaTheme="minorHAnsi" w:cs="Arial"/>
          <w:b w:val="0"/>
          <w:color w:val="000000" w:themeColor="text1"/>
          <w:sz w:val="24"/>
          <w:szCs w:val="24"/>
        </w:rPr>
      </w:pPr>
      <w:r w:rsidRPr="00660893">
        <w:rPr>
          <w:rFonts w:eastAsiaTheme="minorHAnsi" w:cs="Arial"/>
          <w:b w:val="0"/>
          <w:color w:val="000000" w:themeColor="text1"/>
          <w:sz w:val="24"/>
          <w:szCs w:val="24"/>
        </w:rPr>
        <w:t xml:space="preserve">The Assessment Team found </w:t>
      </w:r>
      <w:r w:rsidR="0000230A" w:rsidRPr="00660893">
        <w:rPr>
          <w:rFonts w:eastAsiaTheme="minorHAnsi" w:cs="Arial"/>
          <w:b w:val="0"/>
          <w:color w:val="000000" w:themeColor="text1"/>
          <w:sz w:val="24"/>
          <w:szCs w:val="24"/>
        </w:rPr>
        <w:t>that most consumers considered that they feel like partners in the ongoing assessment and planning of their care and services. The following examples were provided by consumers and during interviews with the Assessment Team:</w:t>
      </w:r>
    </w:p>
    <w:p w14:paraId="58BB8B2E" w14:textId="688C921E" w:rsidR="003764E5" w:rsidRPr="00676AA0" w:rsidRDefault="003963F2" w:rsidP="00B01FFC">
      <w:pPr>
        <w:pStyle w:val="ListParagraph"/>
        <w:numPr>
          <w:ilvl w:val="0"/>
          <w:numId w:val="24"/>
        </w:numPr>
        <w:contextualSpacing w:val="0"/>
        <w:rPr>
          <w:color w:val="000000" w:themeColor="text1"/>
        </w:rPr>
      </w:pPr>
      <w:r>
        <w:rPr>
          <w:color w:val="000000" w:themeColor="text1"/>
        </w:rPr>
        <w:t xml:space="preserve">the </w:t>
      </w:r>
      <w:r w:rsidR="003764E5" w:rsidRPr="00676AA0">
        <w:rPr>
          <w:color w:val="000000" w:themeColor="text1"/>
        </w:rPr>
        <w:t>service has discussed their care plan with them and they are informed of changes</w:t>
      </w:r>
      <w:r>
        <w:rPr>
          <w:color w:val="000000" w:themeColor="text1"/>
        </w:rPr>
        <w:t>;</w:t>
      </w:r>
    </w:p>
    <w:p w14:paraId="377D8395" w14:textId="5330FCE1" w:rsidR="003764E5" w:rsidRDefault="00676AA0" w:rsidP="00B01FFC">
      <w:pPr>
        <w:pStyle w:val="ListParagraph"/>
        <w:numPr>
          <w:ilvl w:val="0"/>
          <w:numId w:val="24"/>
        </w:numPr>
        <w:contextualSpacing w:val="0"/>
        <w:rPr>
          <w:color w:val="000000" w:themeColor="text1"/>
        </w:rPr>
      </w:pPr>
      <w:r w:rsidRPr="00676AA0">
        <w:rPr>
          <w:color w:val="000000" w:themeColor="text1"/>
        </w:rPr>
        <w:t xml:space="preserve">they have a say in daily activities and the way </w:t>
      </w:r>
      <w:r w:rsidR="003963F2">
        <w:rPr>
          <w:color w:val="000000" w:themeColor="text1"/>
        </w:rPr>
        <w:t>they</w:t>
      </w:r>
      <w:r w:rsidR="003963F2" w:rsidRPr="00676AA0">
        <w:rPr>
          <w:color w:val="000000" w:themeColor="text1"/>
        </w:rPr>
        <w:t xml:space="preserve"> </w:t>
      </w:r>
      <w:r w:rsidRPr="00676AA0">
        <w:rPr>
          <w:color w:val="000000" w:themeColor="text1"/>
        </w:rPr>
        <w:t>want their care and services provided and have regular discussions with staff in relation to their needs, goals and preferences</w:t>
      </w:r>
      <w:r w:rsidR="003963F2">
        <w:rPr>
          <w:color w:val="000000" w:themeColor="text1"/>
        </w:rPr>
        <w:t>;</w:t>
      </w:r>
    </w:p>
    <w:p w14:paraId="091B5751" w14:textId="19622FCA" w:rsidR="00676AA0" w:rsidRPr="007078F3" w:rsidRDefault="007078F3" w:rsidP="00B01FFC">
      <w:pPr>
        <w:pStyle w:val="ListParagraph"/>
        <w:numPr>
          <w:ilvl w:val="0"/>
          <w:numId w:val="24"/>
        </w:numPr>
        <w:contextualSpacing w:val="0"/>
        <w:rPr>
          <w:color w:val="000000" w:themeColor="text1"/>
        </w:rPr>
      </w:pPr>
      <w:r>
        <w:t xml:space="preserve">are </w:t>
      </w:r>
      <w:r w:rsidRPr="00C363CC">
        <w:t xml:space="preserve">consulted in relation to assessments, reviews and changes to </w:t>
      </w:r>
      <w:r w:rsidR="003963F2">
        <w:t>their</w:t>
      </w:r>
      <w:r w:rsidR="003963F2" w:rsidRPr="00C363CC">
        <w:t xml:space="preserve"> </w:t>
      </w:r>
      <w:r w:rsidRPr="00C363CC">
        <w:t>care and service needs following Medical Officer and Allied health visits</w:t>
      </w:r>
      <w:r w:rsidR="003963F2">
        <w:t>; and</w:t>
      </w:r>
    </w:p>
    <w:p w14:paraId="5F2F064E" w14:textId="77777777" w:rsidR="00FB16D0" w:rsidRPr="009F6878" w:rsidRDefault="00FB16D0" w:rsidP="00B01FFC">
      <w:pPr>
        <w:pStyle w:val="ListBullet"/>
        <w:numPr>
          <w:ilvl w:val="0"/>
          <w:numId w:val="24"/>
        </w:numPr>
      </w:pPr>
      <w:r w:rsidRPr="009F6878">
        <w:t>are notified following an incident, medical review or change of care.</w:t>
      </w:r>
    </w:p>
    <w:p w14:paraId="30BB38CC" w14:textId="002C0F81" w:rsidR="005A25BA" w:rsidRDefault="0000230A" w:rsidP="001E5083">
      <w:r w:rsidRPr="008F135F">
        <w:rPr>
          <w:rFonts w:eastAsiaTheme="minorHAnsi"/>
          <w:color w:val="000000" w:themeColor="text1"/>
        </w:rPr>
        <w:t>A range of clinical and lifestyle assessments are completed on entry and on an ongoing basis, including when a change in consumers’ health and well-being is identified. The service has an electronic documentation system to support assessment and care planning.</w:t>
      </w:r>
      <w:r w:rsidR="005A25BA">
        <w:rPr>
          <w:rFonts w:eastAsiaTheme="minorHAnsi"/>
          <w:color w:val="000000" w:themeColor="text1"/>
        </w:rPr>
        <w:t xml:space="preserve"> </w:t>
      </w:r>
      <w:r w:rsidR="005A25BA">
        <w:t>C</w:t>
      </w:r>
      <w:r w:rsidR="005A25BA" w:rsidRPr="3D6A1054">
        <w:t>are plans sampled showed the assessment process considered risk to the consumer and informed the delivery of care</w:t>
      </w:r>
      <w:r w:rsidRPr="008F135F">
        <w:rPr>
          <w:rFonts w:eastAsiaTheme="minorHAnsi"/>
          <w:color w:val="000000" w:themeColor="text1"/>
        </w:rPr>
        <w:t xml:space="preserve"> </w:t>
      </w:r>
      <w:r w:rsidR="005A25BA">
        <w:rPr>
          <w:rFonts w:eastAsiaTheme="minorHAnsi"/>
          <w:color w:val="000000" w:themeColor="text1"/>
        </w:rPr>
        <w:t xml:space="preserve">and </w:t>
      </w:r>
      <w:r w:rsidR="005A25BA">
        <w:rPr>
          <w:rFonts w:eastAsiaTheme="minorHAnsi"/>
          <w:color w:val="000000" w:themeColor="text1"/>
        </w:rPr>
        <w:lastRenderedPageBreak/>
        <w:t xml:space="preserve">services. </w:t>
      </w:r>
      <w:r w:rsidR="00792478" w:rsidRPr="3D6A1054">
        <w:t xml:space="preserve">Management described how assessments are commenced on entry </w:t>
      </w:r>
      <w:r w:rsidR="00AE4D29" w:rsidRPr="3D6A1054">
        <w:t>and completed in conjunction with the consumer and representative</w:t>
      </w:r>
      <w:r w:rsidR="00AE4D29">
        <w:t>.</w:t>
      </w:r>
      <w:r w:rsidR="00182D83">
        <w:t xml:space="preserve"> </w:t>
      </w:r>
      <w:r w:rsidR="00E40D6F">
        <w:t xml:space="preserve">The </w:t>
      </w:r>
      <w:r w:rsidR="00E40D6F" w:rsidRPr="3D6A1054">
        <w:t xml:space="preserve">care planning schedule </w:t>
      </w:r>
      <w:r w:rsidR="006C01BA">
        <w:t>confirmed</w:t>
      </w:r>
      <w:r w:rsidR="00E40D6F" w:rsidRPr="3D6A1054">
        <w:t xml:space="preserve"> all care plans have been reviewed in line with service</w:t>
      </w:r>
      <w:r w:rsidR="006C01BA">
        <w:t>’s</w:t>
      </w:r>
      <w:r w:rsidR="00E40D6F" w:rsidRPr="3D6A1054">
        <w:t xml:space="preserve"> policy</w:t>
      </w:r>
      <w:r w:rsidR="00E40D6F">
        <w:t>.</w:t>
      </w:r>
    </w:p>
    <w:p w14:paraId="03C7330D" w14:textId="5293896F" w:rsidR="006643BA" w:rsidRDefault="0000230A" w:rsidP="006643BA">
      <w:pPr>
        <w:pStyle w:val="ListBullet"/>
        <w:numPr>
          <w:ilvl w:val="0"/>
          <w:numId w:val="0"/>
        </w:numPr>
      </w:pPr>
      <w:r w:rsidRPr="006643BA">
        <w:rPr>
          <w:rFonts w:eastAsia="Calibri"/>
          <w:color w:val="000000" w:themeColor="text1"/>
        </w:rPr>
        <w:t xml:space="preserve">Care planning documents for consumers sampled identify current needs goals and preference, including advance care planning. </w:t>
      </w:r>
      <w:r w:rsidR="006643BA" w:rsidRPr="006643BA">
        <w:rPr>
          <w:color w:val="000000" w:themeColor="text1"/>
        </w:rPr>
        <w:t>Staff interviewed described personal and clinical care needs and preferences for individual consumers</w:t>
      </w:r>
      <w:r w:rsidR="00A7128C">
        <w:rPr>
          <w:color w:val="000000" w:themeColor="text1"/>
        </w:rPr>
        <w:t xml:space="preserve"> which </w:t>
      </w:r>
      <w:r w:rsidR="003963F2">
        <w:rPr>
          <w:color w:val="000000" w:themeColor="text1"/>
        </w:rPr>
        <w:t>were</w:t>
      </w:r>
      <w:r w:rsidR="003963F2" w:rsidRPr="006643BA">
        <w:rPr>
          <w:color w:val="000000" w:themeColor="text1"/>
        </w:rPr>
        <w:t xml:space="preserve"> </w:t>
      </w:r>
      <w:r w:rsidR="006643BA" w:rsidRPr="006643BA">
        <w:rPr>
          <w:color w:val="000000" w:themeColor="text1"/>
        </w:rPr>
        <w:t>reflected in relevant assessmen</w:t>
      </w:r>
      <w:r w:rsidR="00D25663">
        <w:rPr>
          <w:color w:val="000000" w:themeColor="text1"/>
        </w:rPr>
        <w:t>t</w:t>
      </w:r>
      <w:r w:rsidR="006643BA" w:rsidRPr="006643BA">
        <w:rPr>
          <w:color w:val="000000" w:themeColor="text1"/>
        </w:rPr>
        <w:t xml:space="preserve"> documentation. </w:t>
      </w:r>
      <w:r w:rsidR="00184B17" w:rsidRPr="3D6A1054">
        <w:t xml:space="preserve">Documentation viewed provided guidance to staff in relation to end-of-life care of the consumer </w:t>
      </w:r>
      <w:r w:rsidR="000E5679">
        <w:t>to address areas of care</w:t>
      </w:r>
      <w:r w:rsidR="003963F2">
        <w:t>,</w:t>
      </w:r>
      <w:r w:rsidR="000E5679">
        <w:t xml:space="preserve"> </w:t>
      </w:r>
      <w:r w:rsidR="00184B17" w:rsidRPr="3D6A1054">
        <w:t>such as pain management, pressure area care and hygiene needs</w:t>
      </w:r>
      <w:r w:rsidR="00184B17">
        <w:t>.</w:t>
      </w:r>
    </w:p>
    <w:p w14:paraId="30076B20" w14:textId="7E282963" w:rsidR="00184B17" w:rsidRPr="005421C2" w:rsidRDefault="0000230A" w:rsidP="0000230A">
      <w:pPr>
        <w:rPr>
          <w:rFonts w:eastAsia="Calibri"/>
          <w:color w:val="000000" w:themeColor="text1"/>
          <w:lang w:eastAsia="en-US"/>
        </w:rPr>
      </w:pPr>
      <w:r w:rsidRPr="00184B17">
        <w:rPr>
          <w:rFonts w:eastAsia="Calibri"/>
          <w:color w:val="000000" w:themeColor="text1"/>
          <w:lang w:eastAsia="en-US"/>
        </w:rPr>
        <w:t xml:space="preserve">Consumers sampled confirmed outcomes of assessment and planning are effectively communicated and documented in a care and service plan. Care and service plans are available in both electronic and hard copy format. Care and services are regularly reviewed based on a set schedule and when changes occur impacting on the needs, goals, and preferences of the consumer. </w:t>
      </w:r>
      <w:r w:rsidR="00A476C4" w:rsidRPr="3D6A1054">
        <w:t>Progress notes viewed confirm consumers and representatives are involved in assessment</w:t>
      </w:r>
      <w:r w:rsidR="00DF5A1E">
        <w:t xml:space="preserve"> </w:t>
      </w:r>
      <w:r w:rsidR="00A476C4" w:rsidRPr="3D6A1054">
        <w:t>and planning of care and services on entry and on an ongoing basis</w:t>
      </w:r>
      <w:r w:rsidR="00A476C4">
        <w:t>.</w:t>
      </w:r>
    </w:p>
    <w:p w14:paraId="2A5E86F0" w14:textId="2BFBCE59" w:rsidR="00777678" w:rsidRPr="00FB3465" w:rsidRDefault="0000230A" w:rsidP="0000230A">
      <w:pPr>
        <w:rPr>
          <w:rFonts w:eastAsia="Calibri"/>
          <w:color w:val="000000" w:themeColor="text1"/>
          <w:lang w:eastAsia="en-US"/>
        </w:rPr>
      </w:pPr>
      <w:r w:rsidRPr="00FB3465">
        <w:rPr>
          <w:rFonts w:eastAsiaTheme="minorHAnsi"/>
          <w:color w:val="000000" w:themeColor="text1"/>
        </w:rPr>
        <w:t xml:space="preserve">The service has a range of </w:t>
      </w:r>
      <w:r w:rsidRPr="00FB3465">
        <w:rPr>
          <w:rFonts w:eastAsia="Calibri"/>
          <w:color w:val="000000" w:themeColor="text1"/>
          <w:lang w:eastAsia="en-US"/>
        </w:rPr>
        <w:t xml:space="preserve">monitoring processes which includes scheduled care and service plan reviews </w:t>
      </w:r>
      <w:r w:rsidR="00777678" w:rsidRPr="00FB3465">
        <w:rPr>
          <w:rFonts w:eastAsia="Calibri"/>
          <w:color w:val="000000" w:themeColor="text1"/>
          <w:lang w:eastAsia="en-US"/>
        </w:rPr>
        <w:t xml:space="preserve">in addition to </w:t>
      </w:r>
      <w:r w:rsidR="00FB3465">
        <w:rPr>
          <w:rFonts w:eastAsia="Calibri"/>
          <w:color w:val="000000" w:themeColor="text1"/>
          <w:lang w:eastAsia="en-US"/>
        </w:rPr>
        <w:t xml:space="preserve">reviews completed following incidents </w:t>
      </w:r>
      <w:r w:rsidR="001F4F01">
        <w:rPr>
          <w:rFonts w:eastAsia="Calibri"/>
          <w:color w:val="000000" w:themeColor="text1"/>
          <w:lang w:eastAsia="en-US"/>
        </w:rPr>
        <w:t xml:space="preserve">or changes in care and service needs. </w:t>
      </w:r>
    </w:p>
    <w:p w14:paraId="6F8DB300" w14:textId="773569AB" w:rsidR="001F4F01" w:rsidRPr="00266FDC" w:rsidRDefault="001F4F01" w:rsidP="00266FDC">
      <w:pPr>
        <w:rPr>
          <w:rFonts w:eastAsiaTheme="minorHAnsi"/>
          <w:color w:val="000000" w:themeColor="text1"/>
        </w:rPr>
      </w:pPr>
      <w:r w:rsidRPr="00266FDC">
        <w:rPr>
          <w:rFonts w:eastAsiaTheme="minorHAnsi"/>
          <w:color w:val="000000" w:themeColor="text1"/>
        </w:rPr>
        <w:t xml:space="preserve">Based on the evidence documented above, I find Rosha Pty Ltd, in relation to Ashman Grove Aged Care Hostel, to be Compliant with all </w:t>
      </w:r>
      <w:r w:rsidR="00135C47">
        <w:rPr>
          <w:rFonts w:eastAsiaTheme="minorHAnsi"/>
          <w:color w:val="000000" w:themeColor="text1"/>
        </w:rPr>
        <w:t>r</w:t>
      </w:r>
      <w:r w:rsidR="00135C47" w:rsidRPr="00266FDC">
        <w:rPr>
          <w:rFonts w:eastAsiaTheme="minorHAnsi"/>
          <w:color w:val="000000" w:themeColor="text1"/>
        </w:rPr>
        <w:t xml:space="preserve">equirements </w:t>
      </w:r>
      <w:r w:rsidRPr="00266FDC">
        <w:rPr>
          <w:rFonts w:eastAsiaTheme="minorHAnsi"/>
          <w:color w:val="000000" w:themeColor="text1"/>
        </w:rPr>
        <w:t>in Standard 2 Ongoing assessment and planning with consumers.</w:t>
      </w:r>
    </w:p>
    <w:p w14:paraId="66B53C0A" w14:textId="46D57284" w:rsidR="003963F2" w:rsidRDefault="000826DC" w:rsidP="003963F2">
      <w:pPr>
        <w:pStyle w:val="Heading2"/>
      </w:pPr>
      <w:r>
        <w:t>Assessment of Standard 2 Requirements</w:t>
      </w:r>
      <w:r w:rsidRPr="0066387A">
        <w:rPr>
          <w:i/>
          <w:color w:val="0000FF"/>
          <w:sz w:val="24"/>
          <w:szCs w:val="24"/>
        </w:rPr>
        <w:t xml:space="preserve"> </w:t>
      </w:r>
    </w:p>
    <w:p w14:paraId="66B53C0B" w14:textId="0C7E9583" w:rsidR="003963F2" w:rsidRDefault="000826DC" w:rsidP="003963F2">
      <w:pPr>
        <w:pStyle w:val="Heading3"/>
      </w:pPr>
      <w:r w:rsidRPr="00051035">
        <w:t xml:space="preserve">Requirement </w:t>
      </w:r>
      <w:r>
        <w:t>2</w:t>
      </w:r>
      <w:r w:rsidRPr="00051035">
        <w:t>(3)(a)</w:t>
      </w:r>
      <w:r w:rsidRPr="00051035">
        <w:tab/>
        <w:t>Compliant</w:t>
      </w:r>
    </w:p>
    <w:p w14:paraId="66B53C0C" w14:textId="77777777" w:rsidR="003963F2" w:rsidRPr="008D114F" w:rsidRDefault="000826DC" w:rsidP="003963F2">
      <w:pPr>
        <w:rPr>
          <w:i/>
        </w:rPr>
      </w:pPr>
      <w:r w:rsidRPr="008D114F">
        <w:rPr>
          <w:i/>
        </w:rPr>
        <w:t>Assessment and planning, including consideration of risks to the consumer’s health and well-being, informs the delivery of safe and effective care and services.</w:t>
      </w:r>
    </w:p>
    <w:p w14:paraId="66B53C0E" w14:textId="285BFFD5" w:rsidR="003963F2" w:rsidRDefault="000826DC" w:rsidP="003963F2">
      <w:pPr>
        <w:pStyle w:val="Heading3"/>
      </w:pPr>
      <w:r>
        <w:t>Requirement 2(3)(b)</w:t>
      </w:r>
      <w:r>
        <w:tab/>
        <w:t>Compliant</w:t>
      </w:r>
    </w:p>
    <w:p w14:paraId="66B53C0F" w14:textId="77777777" w:rsidR="003963F2" w:rsidRPr="008D114F" w:rsidRDefault="000826DC" w:rsidP="003963F2">
      <w:pPr>
        <w:rPr>
          <w:i/>
        </w:rPr>
      </w:pPr>
      <w:r w:rsidRPr="008D114F">
        <w:rPr>
          <w:i/>
        </w:rPr>
        <w:t>Assessment and planning identifies and addresses the consumer’s current needs, goals and preferences, including advance care planning and end of life planning if the consumer wishes.</w:t>
      </w:r>
    </w:p>
    <w:p w14:paraId="66B53C11" w14:textId="09143075" w:rsidR="003963F2" w:rsidRDefault="000826DC" w:rsidP="003963F2">
      <w:pPr>
        <w:pStyle w:val="Heading3"/>
      </w:pPr>
      <w:r>
        <w:t>Requirement 2(3)(c)</w:t>
      </w:r>
      <w:r>
        <w:tab/>
        <w:t>Compliant</w:t>
      </w:r>
    </w:p>
    <w:p w14:paraId="66B53C12" w14:textId="77777777" w:rsidR="003963F2" w:rsidRPr="008D114F" w:rsidRDefault="000826DC" w:rsidP="003963F2">
      <w:pPr>
        <w:rPr>
          <w:i/>
        </w:rPr>
      </w:pPr>
      <w:r w:rsidRPr="008D114F">
        <w:rPr>
          <w:i/>
        </w:rPr>
        <w:t>The organisation demonstrates that assessment and planning:</w:t>
      </w:r>
    </w:p>
    <w:p w14:paraId="66B53C13" w14:textId="77777777" w:rsidR="003963F2" w:rsidRPr="008D114F" w:rsidRDefault="000826DC" w:rsidP="00B01FFC">
      <w:pPr>
        <w:numPr>
          <w:ilvl w:val="0"/>
          <w:numId w:val="1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66B53C14" w14:textId="77777777" w:rsidR="003963F2" w:rsidRPr="008D114F" w:rsidRDefault="000826DC" w:rsidP="00B01FFC">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6B53C16" w14:textId="02509336" w:rsidR="003963F2" w:rsidRDefault="000826DC" w:rsidP="003963F2">
      <w:pPr>
        <w:pStyle w:val="Heading3"/>
      </w:pPr>
      <w:r>
        <w:t>Requirement 2(3)(d)</w:t>
      </w:r>
      <w:r>
        <w:tab/>
        <w:t>Compliant</w:t>
      </w:r>
    </w:p>
    <w:p w14:paraId="66B53C17" w14:textId="77777777" w:rsidR="003963F2" w:rsidRPr="008D114F" w:rsidRDefault="000826DC" w:rsidP="003963F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6B53C19" w14:textId="51FBC5E3" w:rsidR="003963F2" w:rsidRDefault="000826DC" w:rsidP="003963F2">
      <w:pPr>
        <w:pStyle w:val="Heading3"/>
      </w:pPr>
      <w:r>
        <w:t>Requirement 2(3)(e)</w:t>
      </w:r>
      <w:r>
        <w:tab/>
        <w:t>Compliant</w:t>
      </w:r>
    </w:p>
    <w:p w14:paraId="66B53C1A" w14:textId="77777777" w:rsidR="003963F2" w:rsidRPr="008D114F" w:rsidRDefault="000826DC" w:rsidP="003963F2">
      <w:pPr>
        <w:rPr>
          <w:i/>
        </w:rPr>
      </w:pPr>
      <w:r w:rsidRPr="008D114F">
        <w:rPr>
          <w:i/>
        </w:rPr>
        <w:t>Care and services are reviewed regularly for effectiveness, and when circumstances change or when incidents impact on the needs, goals or preferences of the consumer.</w:t>
      </w:r>
    </w:p>
    <w:p w14:paraId="66B53C1C" w14:textId="77777777" w:rsidR="003963F2" w:rsidRDefault="003963F2" w:rsidP="003963F2">
      <w:pPr>
        <w:sectPr w:rsidR="003963F2" w:rsidSect="003963F2">
          <w:type w:val="continuous"/>
          <w:pgSz w:w="11906" w:h="16838"/>
          <w:pgMar w:top="1701" w:right="1418" w:bottom="1418" w:left="1418" w:header="709" w:footer="397" w:gutter="0"/>
          <w:cols w:space="708"/>
          <w:titlePg/>
          <w:docGrid w:linePitch="360"/>
        </w:sectPr>
      </w:pPr>
    </w:p>
    <w:p w14:paraId="66B53C1D" w14:textId="326D157C" w:rsidR="003963F2" w:rsidRDefault="000826DC" w:rsidP="003963F2">
      <w:pPr>
        <w:pStyle w:val="Heading1"/>
        <w:tabs>
          <w:tab w:val="right" w:pos="9070"/>
        </w:tabs>
        <w:spacing w:before="560" w:after="640"/>
        <w:rPr>
          <w:color w:val="FFFFFF" w:themeColor="background1"/>
          <w:sz w:val="36"/>
        </w:rPr>
        <w:sectPr w:rsidR="003963F2" w:rsidSect="003963F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6B53CE4" wp14:editId="66B53CE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2840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D667E1" w:rsidRPr="00EB1D71">
        <w:rPr>
          <w:color w:val="FFFFFF" w:themeColor="background1"/>
          <w:sz w:val="36"/>
        </w:rPr>
        <w:t xml:space="preserve"> </w:t>
      </w:r>
      <w:r w:rsidRPr="00EB1D71">
        <w:rPr>
          <w:color w:val="FFFFFF" w:themeColor="background1"/>
          <w:sz w:val="36"/>
        </w:rPr>
        <w:br/>
        <w:t>Personal care and clinical care</w:t>
      </w:r>
    </w:p>
    <w:p w14:paraId="66B53C1E" w14:textId="77777777" w:rsidR="003963F2" w:rsidRPr="00FD1B02" w:rsidRDefault="000826DC" w:rsidP="003963F2">
      <w:pPr>
        <w:pStyle w:val="Heading3"/>
        <w:shd w:val="clear" w:color="auto" w:fill="F2F2F2" w:themeFill="background1" w:themeFillShade="F2"/>
      </w:pPr>
      <w:r w:rsidRPr="00FD1B02">
        <w:t>Consumer outcome:</w:t>
      </w:r>
    </w:p>
    <w:p w14:paraId="66B53C1F" w14:textId="77777777" w:rsidR="003963F2" w:rsidRDefault="000826DC" w:rsidP="003963F2">
      <w:pPr>
        <w:numPr>
          <w:ilvl w:val="0"/>
          <w:numId w:val="3"/>
        </w:numPr>
        <w:shd w:val="clear" w:color="auto" w:fill="F2F2F2" w:themeFill="background1" w:themeFillShade="F2"/>
      </w:pPr>
      <w:r>
        <w:t>I get personal care, clinical care, or both personal care and clinical care, that is safe and right for me.</w:t>
      </w:r>
    </w:p>
    <w:p w14:paraId="66B53C20" w14:textId="77777777" w:rsidR="003963F2" w:rsidRDefault="000826DC" w:rsidP="003963F2">
      <w:pPr>
        <w:pStyle w:val="Heading3"/>
        <w:shd w:val="clear" w:color="auto" w:fill="F2F2F2" w:themeFill="background1" w:themeFillShade="F2"/>
      </w:pPr>
      <w:r>
        <w:t>Organisation statement:</w:t>
      </w:r>
    </w:p>
    <w:p w14:paraId="66B53C21" w14:textId="77777777" w:rsidR="003963F2" w:rsidRDefault="000826DC" w:rsidP="003963F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6B53C22" w14:textId="77241913" w:rsidR="003963F2" w:rsidRDefault="000826DC" w:rsidP="003963F2">
      <w:pPr>
        <w:pStyle w:val="Heading2"/>
      </w:pPr>
      <w:r>
        <w:t>Assessment of Standard 3</w:t>
      </w:r>
    </w:p>
    <w:p w14:paraId="481ACBBF" w14:textId="5723C7DF" w:rsidR="009B57D9" w:rsidRPr="000B0988" w:rsidRDefault="00F06F22" w:rsidP="00F06F22">
      <w:pPr>
        <w:rPr>
          <w:rFonts w:eastAsiaTheme="minorHAnsi"/>
          <w:color w:val="000000" w:themeColor="text1"/>
        </w:rPr>
      </w:pPr>
      <w:r w:rsidRPr="00D032DE">
        <w:rPr>
          <w:rFonts w:eastAsiaTheme="minorHAnsi"/>
          <w:color w:val="000000" w:themeColor="text1"/>
        </w:rPr>
        <w:t xml:space="preserve">The Quality Standard is assessed as Compliant as seven of the seven specific </w:t>
      </w:r>
      <w:r w:rsidR="00135C47">
        <w:rPr>
          <w:rFonts w:eastAsiaTheme="minorHAnsi"/>
          <w:color w:val="000000" w:themeColor="text1"/>
        </w:rPr>
        <w:t>r</w:t>
      </w:r>
      <w:r w:rsidR="00135C47" w:rsidRPr="00D032DE">
        <w:rPr>
          <w:rFonts w:eastAsiaTheme="minorHAnsi"/>
          <w:color w:val="000000" w:themeColor="text1"/>
        </w:rPr>
        <w:t xml:space="preserve">equirements </w:t>
      </w:r>
      <w:r w:rsidRPr="00D032DE">
        <w:rPr>
          <w:rFonts w:eastAsiaTheme="minorHAnsi"/>
          <w:color w:val="000000" w:themeColor="text1"/>
        </w:rPr>
        <w:t>have been assessed as Compliant.</w:t>
      </w:r>
    </w:p>
    <w:p w14:paraId="5F44E0CF" w14:textId="12B78E81" w:rsidR="00F06F22" w:rsidRDefault="00F06F22" w:rsidP="00F06F22">
      <w:pPr>
        <w:rPr>
          <w:rFonts w:eastAsiaTheme="minorHAnsi"/>
          <w:color w:val="000000" w:themeColor="text1"/>
        </w:rPr>
      </w:pPr>
      <w:r w:rsidRPr="000B0988">
        <w:rPr>
          <w:rFonts w:eastAsiaTheme="minorHAnsi"/>
          <w:color w:val="000000" w:themeColor="text1"/>
        </w:rPr>
        <w:t xml:space="preserve">The Assessment Team found </w:t>
      </w:r>
      <w:r w:rsidR="000B0988" w:rsidRPr="000B0988">
        <w:rPr>
          <w:rFonts w:eastAsiaTheme="minorHAnsi"/>
          <w:color w:val="000000" w:themeColor="text1"/>
        </w:rPr>
        <w:t>overall</w:t>
      </w:r>
      <w:r w:rsidR="003963F2">
        <w:rPr>
          <w:rFonts w:eastAsiaTheme="minorHAnsi"/>
          <w:color w:val="000000" w:themeColor="text1"/>
        </w:rPr>
        <w:t>,</w:t>
      </w:r>
      <w:r w:rsidR="000B0988" w:rsidRPr="000B0988">
        <w:rPr>
          <w:rFonts w:eastAsiaTheme="minorHAnsi"/>
          <w:color w:val="000000" w:themeColor="text1"/>
        </w:rPr>
        <w:t xml:space="preserve"> consumers</w:t>
      </w:r>
      <w:r w:rsidRPr="000B0988">
        <w:rPr>
          <w:rFonts w:eastAsiaTheme="minorHAnsi"/>
          <w:color w:val="000000" w:themeColor="text1"/>
        </w:rPr>
        <w:t xml:space="preserve"> sampled considered that they receive personal care and clinical care that is safe and right for them. Consumers stated they get the care they need and are satisfied with the personal and clinical care provided. The following examples were provided by consumers during interviews with the Assessment Team:</w:t>
      </w:r>
    </w:p>
    <w:p w14:paraId="08332BDD" w14:textId="4A3105DE" w:rsidR="00886895" w:rsidRPr="00E93801" w:rsidRDefault="00886895" w:rsidP="00886895">
      <w:pPr>
        <w:pStyle w:val="ListBullet"/>
      </w:pPr>
      <w:r w:rsidRPr="1F535F92">
        <w:t>care provided was safe and right for them</w:t>
      </w:r>
      <w:r w:rsidR="003963F2">
        <w:t>;</w:t>
      </w:r>
    </w:p>
    <w:p w14:paraId="2E267927" w14:textId="26E2B232" w:rsidR="00886895" w:rsidRPr="00E93801" w:rsidRDefault="00886895" w:rsidP="00886895">
      <w:pPr>
        <w:pStyle w:val="ListBullet"/>
      </w:pPr>
      <w:r w:rsidRPr="1F535F92">
        <w:t>the service had taken appropriate and prompt action to deterioration in their health</w:t>
      </w:r>
      <w:r w:rsidR="003963F2">
        <w:t>;</w:t>
      </w:r>
    </w:p>
    <w:p w14:paraId="1502AC08" w14:textId="61DAFF01" w:rsidR="00886895" w:rsidRPr="00E93801" w:rsidRDefault="00886895" w:rsidP="00886895">
      <w:pPr>
        <w:pStyle w:val="ListBullet"/>
      </w:pPr>
      <w:r w:rsidRPr="1F535F92">
        <w:t>felt their needs, goals and preferences were known by staff</w:t>
      </w:r>
      <w:r w:rsidR="003963F2">
        <w:t>;</w:t>
      </w:r>
    </w:p>
    <w:p w14:paraId="228E60BC" w14:textId="471E0451" w:rsidR="00886895" w:rsidRPr="00E93801" w:rsidRDefault="00886895" w:rsidP="00886895">
      <w:pPr>
        <w:pStyle w:val="ListBullet"/>
      </w:pPr>
      <w:r w:rsidRPr="1F535F92">
        <w:t xml:space="preserve">staff would identify changes to consumers’ health and well-being and will refer them to the </w:t>
      </w:r>
      <w:r w:rsidR="003963F2">
        <w:t>M</w:t>
      </w:r>
      <w:r w:rsidR="003963F2" w:rsidRPr="1F535F92">
        <w:t xml:space="preserve">edical </w:t>
      </w:r>
      <w:r w:rsidR="003963F2">
        <w:t>O</w:t>
      </w:r>
      <w:r w:rsidR="003963F2" w:rsidRPr="1F535F92">
        <w:t xml:space="preserve">fficer </w:t>
      </w:r>
      <w:r w:rsidRPr="1F535F92">
        <w:t xml:space="preserve">and </w:t>
      </w:r>
      <w:r w:rsidR="003963F2">
        <w:t>A</w:t>
      </w:r>
      <w:r w:rsidR="003963F2" w:rsidRPr="1F535F92">
        <w:t xml:space="preserve">llied </w:t>
      </w:r>
      <w:r w:rsidR="003963F2">
        <w:t>H</w:t>
      </w:r>
      <w:r w:rsidR="003963F2" w:rsidRPr="1F535F92">
        <w:t xml:space="preserve">ealth </w:t>
      </w:r>
      <w:r w:rsidR="003963F2">
        <w:t>P</w:t>
      </w:r>
      <w:r w:rsidR="003963F2" w:rsidRPr="1F535F92">
        <w:t xml:space="preserve">rofessionals </w:t>
      </w:r>
      <w:r w:rsidRPr="1F535F92">
        <w:t>when necessary</w:t>
      </w:r>
      <w:r w:rsidR="003963F2">
        <w:t>; and</w:t>
      </w:r>
    </w:p>
    <w:p w14:paraId="4B21DE1E" w14:textId="77777777" w:rsidR="00886895" w:rsidRPr="00E93801" w:rsidRDefault="00886895" w:rsidP="00886895">
      <w:pPr>
        <w:pStyle w:val="ListBullet"/>
      </w:pPr>
      <w:r w:rsidRPr="1F535F92">
        <w:t>Consumers and representatives confirmed they observe staff attending to infection control practices at regular intervals.</w:t>
      </w:r>
    </w:p>
    <w:p w14:paraId="7FD3D70D" w14:textId="7BC71418" w:rsidR="00F06F22" w:rsidRPr="00F06F22" w:rsidRDefault="00F06F22" w:rsidP="00F06F22">
      <w:pPr>
        <w:rPr>
          <w:rFonts w:eastAsiaTheme="minorHAnsi"/>
          <w:color w:val="FF0000"/>
        </w:rPr>
      </w:pPr>
      <w:r w:rsidRPr="00B2041A">
        <w:rPr>
          <w:rFonts w:eastAsiaTheme="minorHAnsi"/>
          <w:color w:val="000000" w:themeColor="text1"/>
        </w:rPr>
        <w:t xml:space="preserve">Assessment processes support staff in delivering personal and clinical care that is best practice, tailored to consumers’ needs and optimises their health and well-being. </w:t>
      </w:r>
      <w:r w:rsidR="00B2041A" w:rsidRPr="00B2041A">
        <w:rPr>
          <w:color w:val="000000" w:themeColor="text1"/>
        </w:rPr>
        <w:t xml:space="preserve">Care files viewed included a range of validated risk assessments which had been </w:t>
      </w:r>
      <w:r w:rsidR="00B2041A" w:rsidRPr="00B2041A">
        <w:rPr>
          <w:color w:val="000000" w:themeColor="text1"/>
        </w:rPr>
        <w:lastRenderedPageBreak/>
        <w:t>completed on entry and on an ongoing basis to identify each consumer’s personal and/or clinical care needs</w:t>
      </w:r>
      <w:r w:rsidRPr="00B2041A">
        <w:rPr>
          <w:color w:val="000000" w:themeColor="text1"/>
        </w:rPr>
        <w:t>.</w:t>
      </w:r>
      <w:r w:rsidRPr="00B2041A">
        <w:rPr>
          <w:rFonts w:eastAsiaTheme="minorHAnsi"/>
          <w:color w:val="000000" w:themeColor="text1"/>
        </w:rPr>
        <w:t xml:space="preserve"> Staff interviewed were aware of best practice resources and policies and procedures relevant to their roles. </w:t>
      </w:r>
      <w:r w:rsidR="00764217">
        <w:rPr>
          <w:rFonts w:eastAsiaTheme="minorHAnsi"/>
          <w:color w:val="000000" w:themeColor="text1"/>
        </w:rPr>
        <w:t>Consumers nearing end of life</w:t>
      </w:r>
      <w:r w:rsidR="00091C05">
        <w:rPr>
          <w:rFonts w:eastAsiaTheme="minorHAnsi"/>
          <w:color w:val="000000" w:themeColor="text1"/>
        </w:rPr>
        <w:t xml:space="preserve"> or who are at risk of deteriorating have their care and service needs met in accordance with </w:t>
      </w:r>
      <w:r w:rsidR="004137A4">
        <w:rPr>
          <w:rFonts w:eastAsiaTheme="minorHAnsi"/>
          <w:color w:val="000000" w:themeColor="text1"/>
        </w:rPr>
        <w:t xml:space="preserve">the </w:t>
      </w:r>
      <w:r w:rsidR="00390490">
        <w:rPr>
          <w:rFonts w:eastAsiaTheme="minorHAnsi"/>
          <w:color w:val="000000" w:themeColor="text1"/>
        </w:rPr>
        <w:t>assessed needs, goals and preferences.</w:t>
      </w:r>
    </w:p>
    <w:p w14:paraId="7CEE05D4" w14:textId="2C2C464F" w:rsidR="00F06F22" w:rsidRPr="00764217" w:rsidRDefault="00F06F22" w:rsidP="00F06F22">
      <w:pPr>
        <w:rPr>
          <w:rFonts w:eastAsiaTheme="minorHAnsi"/>
          <w:color w:val="000000" w:themeColor="text1"/>
        </w:rPr>
      </w:pPr>
      <w:r w:rsidRPr="00CB375C">
        <w:rPr>
          <w:rFonts w:eastAsiaTheme="minorHAnsi"/>
          <w:color w:val="000000" w:themeColor="text1"/>
        </w:rPr>
        <w:t xml:space="preserve">High-impact or high-prevalence risks associated with the care of consumers are identified through assessment processes, and individualised management strategies are developed and documented. </w:t>
      </w:r>
      <w:r w:rsidRPr="001B60D1">
        <w:rPr>
          <w:rFonts w:eastAsiaTheme="minorHAnsi"/>
          <w:color w:val="000000" w:themeColor="text1"/>
        </w:rPr>
        <w:t xml:space="preserve">Consumer files sampled showed areas of risk </w:t>
      </w:r>
      <w:r w:rsidR="001B60D1" w:rsidRPr="001B60D1">
        <w:rPr>
          <w:color w:val="000000" w:themeColor="text1"/>
        </w:rPr>
        <w:t>had been used to inform service delivery and were reflected in care</w:t>
      </w:r>
      <w:r w:rsidR="001B60D1">
        <w:rPr>
          <w:color w:val="000000" w:themeColor="text1"/>
        </w:rPr>
        <w:t>.</w:t>
      </w:r>
      <w:r w:rsidR="007D479B">
        <w:rPr>
          <w:color w:val="000000" w:themeColor="text1"/>
        </w:rPr>
        <w:t xml:space="preserve"> </w:t>
      </w:r>
      <w:r w:rsidR="007D479B" w:rsidRPr="0047490E">
        <w:t>Care and clinical staff could describe strategies utilised to manage high impact or high prevalence risk in relation to falls prevention, weight management, challenging behaviours, pain management, pressure injury prevention, wound management, prevention of infection and minimising restrictive practice</w:t>
      </w:r>
      <w:r w:rsidR="0089157A">
        <w:t>.</w:t>
      </w:r>
    </w:p>
    <w:p w14:paraId="62231D17" w14:textId="77777777" w:rsidR="00F06F22" w:rsidRPr="00EE64C1" w:rsidRDefault="00F06F22" w:rsidP="00F06F22">
      <w:pPr>
        <w:rPr>
          <w:rFonts w:eastAsia="Calibri"/>
          <w:color w:val="000000" w:themeColor="text1"/>
          <w:lang w:eastAsia="en-US"/>
        </w:rPr>
      </w:pPr>
      <w:r w:rsidRPr="00015D16">
        <w:rPr>
          <w:rFonts w:eastAsia="Calibri"/>
          <w:color w:val="000000" w:themeColor="text1"/>
          <w:lang w:eastAsia="en-US"/>
        </w:rPr>
        <w:t xml:space="preserve">The service has processes to ensure relevant information about the consumer’s condition needs and preferences is documented. This includes handover documentation and care plans. Relevant information is communicated to others where responsibility is shared and used to inform referral processes. Sampled files </w:t>
      </w:r>
      <w:r w:rsidRPr="00EE64C1">
        <w:rPr>
          <w:rFonts w:eastAsia="Calibri"/>
          <w:color w:val="000000" w:themeColor="text1"/>
          <w:lang w:eastAsia="en-US"/>
        </w:rPr>
        <w:t xml:space="preserve">viewed showed staff refer consumers, where required, to a range of health professionals to inform care planning and delivery. </w:t>
      </w:r>
    </w:p>
    <w:p w14:paraId="781FE66D" w14:textId="3B4A948E" w:rsidR="00F06F22" w:rsidRPr="00EE64C1" w:rsidRDefault="00F06F22" w:rsidP="00F06F22">
      <w:pPr>
        <w:rPr>
          <w:rFonts w:eastAsia="Calibri"/>
          <w:color w:val="000000" w:themeColor="text1"/>
          <w:lang w:eastAsia="en-US"/>
        </w:rPr>
      </w:pPr>
      <w:r w:rsidRPr="00EE64C1">
        <w:rPr>
          <w:rFonts w:eastAsia="Calibri"/>
          <w:color w:val="000000" w:themeColor="text1"/>
          <w:lang w:eastAsia="en-US"/>
        </w:rPr>
        <w:t xml:space="preserve">Infection control practices within the service ensure infection related risks are minimised. </w:t>
      </w:r>
      <w:r w:rsidR="00EE64C1" w:rsidRPr="00EE64C1">
        <w:rPr>
          <w:color w:val="000000" w:themeColor="text1"/>
        </w:rPr>
        <w:t xml:space="preserve">Clinical staff could define what antimicrobial stewardship means by which they actively promote appropriate antibiotic prescribing, including the completion of a culture study that is reviewed by the </w:t>
      </w:r>
      <w:r w:rsidR="003963F2">
        <w:rPr>
          <w:color w:val="000000" w:themeColor="text1"/>
        </w:rPr>
        <w:t>M</w:t>
      </w:r>
      <w:r w:rsidR="003963F2" w:rsidRPr="00EE64C1">
        <w:rPr>
          <w:color w:val="000000" w:themeColor="text1"/>
        </w:rPr>
        <w:t xml:space="preserve">edical </w:t>
      </w:r>
      <w:r w:rsidR="003963F2">
        <w:rPr>
          <w:color w:val="000000" w:themeColor="text1"/>
        </w:rPr>
        <w:t>O</w:t>
      </w:r>
      <w:r w:rsidR="003963F2" w:rsidRPr="00EE64C1">
        <w:rPr>
          <w:color w:val="000000" w:themeColor="text1"/>
        </w:rPr>
        <w:t xml:space="preserve">fficer </w:t>
      </w:r>
      <w:r w:rsidR="00EE64C1" w:rsidRPr="00EE64C1">
        <w:rPr>
          <w:color w:val="000000" w:themeColor="text1"/>
        </w:rPr>
        <w:t>prior to the prescription of oral antibiotics.</w:t>
      </w:r>
      <w:r w:rsidRPr="00EE64C1">
        <w:rPr>
          <w:rFonts w:eastAsia="Calibri"/>
          <w:color w:val="000000" w:themeColor="text1"/>
          <w:lang w:eastAsia="en-US"/>
        </w:rPr>
        <w:t xml:space="preserve"> </w:t>
      </w:r>
    </w:p>
    <w:p w14:paraId="7AD7D316" w14:textId="1A3C5389" w:rsidR="00F06F22" w:rsidRPr="00EE64C1" w:rsidRDefault="00F06F22" w:rsidP="00F06F22">
      <w:pPr>
        <w:rPr>
          <w:rFonts w:eastAsia="Arial"/>
          <w:color w:val="000000" w:themeColor="text1"/>
        </w:rPr>
      </w:pPr>
      <w:r w:rsidRPr="00EE64C1">
        <w:rPr>
          <w:rFonts w:eastAsia="Arial"/>
          <w:color w:val="000000" w:themeColor="text1"/>
        </w:rPr>
        <w:t>Monitoring processes include monthly incident analysis reports, audits</w:t>
      </w:r>
      <w:r w:rsidR="00EE64C1" w:rsidRPr="00EE64C1">
        <w:rPr>
          <w:rFonts w:eastAsia="Arial"/>
          <w:color w:val="000000" w:themeColor="text1"/>
        </w:rPr>
        <w:t xml:space="preserve"> and </w:t>
      </w:r>
      <w:r w:rsidRPr="00EE64C1">
        <w:rPr>
          <w:rFonts w:eastAsia="Arial"/>
          <w:color w:val="000000" w:themeColor="text1"/>
        </w:rPr>
        <w:t>scheduled care plan reviews</w:t>
      </w:r>
      <w:r w:rsidR="00EE64C1" w:rsidRPr="00EE64C1">
        <w:rPr>
          <w:rFonts w:eastAsia="Arial"/>
          <w:color w:val="000000" w:themeColor="text1"/>
        </w:rPr>
        <w:t xml:space="preserve">. </w:t>
      </w:r>
      <w:r w:rsidRPr="00EE64C1">
        <w:rPr>
          <w:rFonts w:eastAsia="Arial"/>
          <w:color w:val="000000" w:themeColor="text1"/>
        </w:rPr>
        <w:t>These processes support staff delivering personal and clinical care.</w:t>
      </w:r>
    </w:p>
    <w:p w14:paraId="66B53C23" w14:textId="3731D6BD" w:rsidR="003963F2" w:rsidRPr="006A75C6" w:rsidRDefault="00F06F22" w:rsidP="003963F2">
      <w:pPr>
        <w:rPr>
          <w:rFonts w:eastAsia="Calibri"/>
          <w:iCs/>
          <w:color w:val="000000" w:themeColor="text1"/>
          <w:lang w:eastAsia="en-US"/>
        </w:rPr>
      </w:pPr>
      <w:r w:rsidRPr="006A75C6">
        <w:rPr>
          <w:rFonts w:eastAsia="Calibri"/>
          <w:iCs/>
          <w:color w:val="000000" w:themeColor="text1"/>
          <w:lang w:eastAsia="en-US"/>
        </w:rPr>
        <w:t xml:space="preserve">Based on the evidence documented above, I find </w:t>
      </w:r>
      <w:r w:rsidR="00D8350C" w:rsidRPr="006A75C6">
        <w:rPr>
          <w:color w:val="000000" w:themeColor="text1"/>
        </w:rPr>
        <w:t>Rosha Pty Ltd, in relation to Ashman Grove Aged Care Hostel,</w:t>
      </w:r>
      <w:r w:rsidRPr="006A75C6">
        <w:rPr>
          <w:rFonts w:eastAsia="Calibri"/>
          <w:iCs/>
          <w:color w:val="000000" w:themeColor="text1"/>
          <w:lang w:eastAsia="en-US"/>
        </w:rPr>
        <w:t xml:space="preserve"> to be Compliant with all </w:t>
      </w:r>
      <w:r w:rsidR="00135C47">
        <w:rPr>
          <w:rFonts w:eastAsia="Calibri"/>
          <w:iCs/>
          <w:color w:val="000000" w:themeColor="text1"/>
          <w:lang w:eastAsia="en-US"/>
        </w:rPr>
        <w:t>r</w:t>
      </w:r>
      <w:r w:rsidR="00135C47" w:rsidRPr="006A75C6">
        <w:rPr>
          <w:rFonts w:eastAsia="Calibri"/>
          <w:iCs/>
          <w:color w:val="000000" w:themeColor="text1"/>
          <w:lang w:eastAsia="en-US"/>
        </w:rPr>
        <w:t xml:space="preserve">equirements </w:t>
      </w:r>
      <w:r w:rsidRPr="006A75C6">
        <w:rPr>
          <w:rFonts w:eastAsia="Calibri"/>
          <w:iCs/>
          <w:color w:val="000000" w:themeColor="text1"/>
          <w:lang w:eastAsia="en-US"/>
        </w:rPr>
        <w:t>in Standard 3 Personal care and clinical care.</w:t>
      </w:r>
    </w:p>
    <w:p w14:paraId="66B53C25" w14:textId="1DDE10F0" w:rsidR="003963F2" w:rsidRDefault="000826DC" w:rsidP="003963F2">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6B53C26" w14:textId="0C206794" w:rsidR="003963F2" w:rsidRPr="00853601" w:rsidRDefault="000826DC" w:rsidP="003963F2">
      <w:pPr>
        <w:pStyle w:val="Heading3"/>
      </w:pPr>
      <w:r w:rsidRPr="00853601">
        <w:t>Requirement 3(3)(a)</w:t>
      </w:r>
      <w:r>
        <w:tab/>
        <w:t>Compliant</w:t>
      </w:r>
    </w:p>
    <w:p w14:paraId="66B53C27" w14:textId="77777777" w:rsidR="003963F2" w:rsidRPr="008D114F" w:rsidRDefault="000826DC" w:rsidP="003963F2">
      <w:pPr>
        <w:rPr>
          <w:i/>
        </w:rPr>
      </w:pPr>
      <w:r w:rsidRPr="008D114F">
        <w:rPr>
          <w:i/>
        </w:rPr>
        <w:t>Each consumer gets safe and effective personal care, clinical care, or both personal care and clinical care, that:</w:t>
      </w:r>
    </w:p>
    <w:p w14:paraId="66B53C28" w14:textId="77777777" w:rsidR="003963F2" w:rsidRPr="008D114F" w:rsidRDefault="000826DC" w:rsidP="00B01FFC">
      <w:pPr>
        <w:numPr>
          <w:ilvl w:val="0"/>
          <w:numId w:val="14"/>
        </w:numPr>
        <w:tabs>
          <w:tab w:val="right" w:pos="9026"/>
        </w:tabs>
        <w:spacing w:before="0" w:after="0"/>
        <w:ind w:left="567" w:hanging="425"/>
        <w:outlineLvl w:val="4"/>
        <w:rPr>
          <w:i/>
        </w:rPr>
      </w:pPr>
      <w:r w:rsidRPr="008D114F">
        <w:rPr>
          <w:i/>
        </w:rPr>
        <w:t>is best practice; and</w:t>
      </w:r>
    </w:p>
    <w:p w14:paraId="66B53C29" w14:textId="77777777" w:rsidR="003963F2" w:rsidRPr="008D114F" w:rsidRDefault="000826DC" w:rsidP="00B01FFC">
      <w:pPr>
        <w:numPr>
          <w:ilvl w:val="0"/>
          <w:numId w:val="14"/>
        </w:numPr>
        <w:tabs>
          <w:tab w:val="right" w:pos="9026"/>
        </w:tabs>
        <w:spacing w:before="0" w:after="0"/>
        <w:ind w:left="567" w:hanging="425"/>
        <w:outlineLvl w:val="4"/>
        <w:rPr>
          <w:i/>
        </w:rPr>
      </w:pPr>
      <w:r w:rsidRPr="008D114F">
        <w:rPr>
          <w:i/>
        </w:rPr>
        <w:t>is tailored to their needs; and</w:t>
      </w:r>
    </w:p>
    <w:p w14:paraId="66B53C2C" w14:textId="2812072C" w:rsidR="003963F2" w:rsidRPr="00D667E1" w:rsidRDefault="000826DC" w:rsidP="00B01FFC">
      <w:pPr>
        <w:numPr>
          <w:ilvl w:val="0"/>
          <w:numId w:val="14"/>
        </w:numPr>
        <w:tabs>
          <w:tab w:val="right" w:pos="9026"/>
        </w:tabs>
        <w:spacing w:before="0" w:after="0"/>
        <w:ind w:left="567" w:hanging="425"/>
        <w:outlineLvl w:val="4"/>
        <w:rPr>
          <w:i/>
        </w:rPr>
      </w:pPr>
      <w:r w:rsidRPr="008D114F">
        <w:rPr>
          <w:i/>
        </w:rPr>
        <w:lastRenderedPageBreak/>
        <w:t>optimises their health and well-being.</w:t>
      </w:r>
    </w:p>
    <w:p w14:paraId="66B53C2D" w14:textId="4E69C975" w:rsidR="003963F2" w:rsidRPr="00853601" w:rsidRDefault="000826DC" w:rsidP="003963F2">
      <w:pPr>
        <w:pStyle w:val="Heading3"/>
      </w:pPr>
      <w:r w:rsidRPr="00853601">
        <w:t>Requirement 3(3)(b)</w:t>
      </w:r>
      <w:r>
        <w:tab/>
        <w:t>Compliant</w:t>
      </w:r>
    </w:p>
    <w:p w14:paraId="66B53C2E" w14:textId="77777777" w:rsidR="003963F2" w:rsidRPr="008D114F" w:rsidRDefault="000826DC" w:rsidP="003963F2">
      <w:pPr>
        <w:rPr>
          <w:i/>
        </w:rPr>
      </w:pPr>
      <w:r w:rsidRPr="008D114F">
        <w:rPr>
          <w:i/>
          <w:szCs w:val="22"/>
        </w:rPr>
        <w:t>Effective management of high impact or high prevalence risks associated with the care of each consumer.</w:t>
      </w:r>
    </w:p>
    <w:p w14:paraId="66B53C30" w14:textId="2566C200" w:rsidR="003963F2" w:rsidRPr="00D435F8" w:rsidRDefault="000826DC" w:rsidP="003963F2">
      <w:pPr>
        <w:pStyle w:val="Heading3"/>
      </w:pPr>
      <w:r w:rsidRPr="00D435F8">
        <w:t>Requirement 3(3)(c)</w:t>
      </w:r>
      <w:r>
        <w:tab/>
        <w:t>Compliant</w:t>
      </w:r>
    </w:p>
    <w:p w14:paraId="66B53C31" w14:textId="77777777" w:rsidR="003963F2" w:rsidRPr="008D114F" w:rsidRDefault="000826DC" w:rsidP="003963F2">
      <w:pPr>
        <w:rPr>
          <w:i/>
        </w:rPr>
      </w:pPr>
      <w:r w:rsidRPr="008D114F">
        <w:rPr>
          <w:i/>
          <w:szCs w:val="22"/>
        </w:rPr>
        <w:t>The needs, goals and preferences of consumers nearing the end of life are recognised and addressed, their comfort maximised and their dignity preserved.</w:t>
      </w:r>
    </w:p>
    <w:p w14:paraId="66B53C33" w14:textId="00EA2DA9" w:rsidR="003963F2" w:rsidRPr="00D435F8" w:rsidRDefault="000826DC" w:rsidP="003963F2">
      <w:pPr>
        <w:pStyle w:val="Heading3"/>
      </w:pPr>
      <w:r w:rsidRPr="00D435F8">
        <w:t>Requirement 3(3)(d)</w:t>
      </w:r>
      <w:r>
        <w:tab/>
        <w:t>Compliant</w:t>
      </w:r>
    </w:p>
    <w:p w14:paraId="66B53C34" w14:textId="77777777" w:rsidR="003963F2" w:rsidRPr="008D114F" w:rsidRDefault="000826DC" w:rsidP="003963F2">
      <w:pPr>
        <w:rPr>
          <w:i/>
        </w:rPr>
      </w:pPr>
      <w:r w:rsidRPr="008D114F">
        <w:rPr>
          <w:i/>
          <w:szCs w:val="22"/>
        </w:rPr>
        <w:t>Deterioration or change of a consumer’s mental health, cognitive or physical function, capacity or condition is recognised and responded to in a timely manner.</w:t>
      </w:r>
    </w:p>
    <w:p w14:paraId="66B53C36" w14:textId="21455CE5" w:rsidR="003963F2" w:rsidRPr="00D435F8" w:rsidRDefault="000826DC" w:rsidP="003963F2">
      <w:pPr>
        <w:pStyle w:val="Heading3"/>
      </w:pPr>
      <w:r w:rsidRPr="00D435F8">
        <w:t>Requirement 3(3)(e)</w:t>
      </w:r>
      <w:r>
        <w:tab/>
        <w:t>Compliant</w:t>
      </w:r>
    </w:p>
    <w:p w14:paraId="66B53C37" w14:textId="77777777" w:rsidR="003963F2" w:rsidRPr="008D114F" w:rsidRDefault="000826DC" w:rsidP="003963F2">
      <w:pPr>
        <w:rPr>
          <w:i/>
        </w:rPr>
      </w:pPr>
      <w:r w:rsidRPr="008D114F">
        <w:rPr>
          <w:i/>
          <w:szCs w:val="22"/>
        </w:rPr>
        <w:t>Information about the consumer’s condition, needs and preferences is documented and communicated within the organisation, and with others where responsibility for care is shared.</w:t>
      </w:r>
    </w:p>
    <w:p w14:paraId="66B53C39" w14:textId="71A5296A" w:rsidR="003963F2" w:rsidRPr="00D435F8" w:rsidRDefault="000826DC" w:rsidP="003963F2">
      <w:pPr>
        <w:pStyle w:val="Heading3"/>
      </w:pPr>
      <w:r w:rsidRPr="00D435F8">
        <w:t>Requirement 3(3)(f)</w:t>
      </w:r>
      <w:r>
        <w:tab/>
        <w:t>Compliant</w:t>
      </w:r>
    </w:p>
    <w:p w14:paraId="66B53C3A" w14:textId="77777777" w:rsidR="003963F2" w:rsidRPr="008D114F" w:rsidRDefault="000826DC" w:rsidP="003963F2">
      <w:pPr>
        <w:rPr>
          <w:i/>
        </w:rPr>
      </w:pPr>
      <w:r w:rsidRPr="008D114F">
        <w:rPr>
          <w:i/>
          <w:szCs w:val="22"/>
        </w:rPr>
        <w:t>Timely and appropriate referrals to individuals, other organisations and providers of other care and services.</w:t>
      </w:r>
    </w:p>
    <w:p w14:paraId="66B53C3C" w14:textId="7239E151" w:rsidR="003963F2" w:rsidRPr="00D435F8" w:rsidRDefault="000826DC" w:rsidP="003963F2">
      <w:pPr>
        <w:pStyle w:val="Heading3"/>
      </w:pPr>
      <w:r w:rsidRPr="00D435F8">
        <w:t>Requirement 3(3)(g)</w:t>
      </w:r>
      <w:r>
        <w:tab/>
        <w:t>Compliant</w:t>
      </w:r>
    </w:p>
    <w:p w14:paraId="66B53C3D" w14:textId="77777777" w:rsidR="003963F2" w:rsidRPr="008D114F" w:rsidRDefault="000826DC" w:rsidP="003963F2">
      <w:pPr>
        <w:tabs>
          <w:tab w:val="right" w:pos="9026"/>
        </w:tabs>
        <w:spacing w:before="0" w:after="0"/>
        <w:outlineLvl w:val="4"/>
        <w:rPr>
          <w:i/>
          <w:szCs w:val="22"/>
        </w:rPr>
      </w:pPr>
      <w:r w:rsidRPr="008D114F">
        <w:rPr>
          <w:i/>
          <w:szCs w:val="22"/>
        </w:rPr>
        <w:t>Minimisation of infection related risks through implementing:</w:t>
      </w:r>
    </w:p>
    <w:p w14:paraId="66B53C3E" w14:textId="77777777" w:rsidR="003963F2" w:rsidRPr="008D114F" w:rsidRDefault="000826DC" w:rsidP="00B01FFC">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6B53C3F" w14:textId="77777777" w:rsidR="003963F2" w:rsidRPr="008D114F" w:rsidRDefault="000826DC" w:rsidP="00B01FFC">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6B53C42" w14:textId="77777777" w:rsidR="003963F2" w:rsidRDefault="003963F2" w:rsidP="003963F2">
      <w:pPr>
        <w:sectPr w:rsidR="003963F2" w:rsidSect="003963F2">
          <w:type w:val="continuous"/>
          <w:pgSz w:w="11906" w:h="16838"/>
          <w:pgMar w:top="1701" w:right="1418" w:bottom="1418" w:left="1418" w:header="709" w:footer="397" w:gutter="0"/>
          <w:cols w:space="708"/>
          <w:titlePg/>
          <w:docGrid w:linePitch="360"/>
        </w:sectPr>
      </w:pPr>
    </w:p>
    <w:p w14:paraId="66B53C43" w14:textId="190D4C31" w:rsidR="003963F2" w:rsidRDefault="000826DC" w:rsidP="003963F2">
      <w:pPr>
        <w:pStyle w:val="Heading1"/>
        <w:tabs>
          <w:tab w:val="right" w:pos="9070"/>
        </w:tabs>
        <w:spacing w:before="560" w:after="640"/>
        <w:rPr>
          <w:color w:val="FFFFFF" w:themeColor="background1"/>
          <w:sz w:val="36"/>
        </w:rPr>
        <w:sectPr w:rsidR="003963F2" w:rsidSect="003963F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6B53CE6" wp14:editId="66B53CE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9109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F06F22"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6B53C44" w14:textId="77777777" w:rsidR="003963F2" w:rsidRPr="00FD1B02" w:rsidRDefault="000826DC" w:rsidP="003963F2">
      <w:pPr>
        <w:pStyle w:val="Heading3"/>
        <w:shd w:val="clear" w:color="auto" w:fill="F2F2F2" w:themeFill="background1" w:themeFillShade="F2"/>
      </w:pPr>
      <w:r w:rsidRPr="00FD1B02">
        <w:t>Consumer outcome:</w:t>
      </w:r>
    </w:p>
    <w:p w14:paraId="66B53C45" w14:textId="77777777" w:rsidR="003963F2" w:rsidRDefault="000826DC" w:rsidP="003963F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6B53C46" w14:textId="77777777" w:rsidR="003963F2" w:rsidRDefault="000826DC" w:rsidP="003963F2">
      <w:pPr>
        <w:pStyle w:val="Heading3"/>
        <w:shd w:val="clear" w:color="auto" w:fill="F2F2F2" w:themeFill="background1" w:themeFillShade="F2"/>
      </w:pPr>
      <w:r>
        <w:t>Organisation statement:</w:t>
      </w:r>
    </w:p>
    <w:p w14:paraId="66B53C47" w14:textId="77777777" w:rsidR="003963F2" w:rsidRDefault="000826DC" w:rsidP="003963F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6B53C48" w14:textId="77777777" w:rsidR="003963F2" w:rsidRDefault="000826DC" w:rsidP="003963F2">
      <w:pPr>
        <w:pStyle w:val="Heading2"/>
      </w:pPr>
      <w:r>
        <w:t>Assessment of Standard 4</w:t>
      </w:r>
    </w:p>
    <w:p w14:paraId="66B53C4A" w14:textId="1F1C5AAD" w:rsidR="003963F2" w:rsidRPr="00581299" w:rsidRDefault="000826DC" w:rsidP="003963F2">
      <w:pPr>
        <w:rPr>
          <w:rFonts w:eastAsiaTheme="minorHAnsi"/>
          <w:color w:val="000000" w:themeColor="text1"/>
        </w:rPr>
      </w:pPr>
      <w:r w:rsidRPr="00581299">
        <w:rPr>
          <w:rFonts w:eastAsiaTheme="minorHAnsi"/>
          <w:color w:val="000000" w:themeColor="text1"/>
        </w:rPr>
        <w:t xml:space="preserve">The Quality Standard is assessed as Compliant as </w:t>
      </w:r>
      <w:r w:rsidR="00666B7F" w:rsidRPr="00581299">
        <w:rPr>
          <w:rFonts w:eastAsiaTheme="minorHAnsi"/>
          <w:color w:val="000000" w:themeColor="text1"/>
        </w:rPr>
        <w:t>seven</w:t>
      </w:r>
      <w:r w:rsidRPr="00581299">
        <w:rPr>
          <w:rFonts w:eastAsiaTheme="minorHAnsi"/>
          <w:color w:val="000000" w:themeColor="text1"/>
        </w:rPr>
        <w:t xml:space="preserve"> of the seven specific requirements have been assessed as Compliant</w:t>
      </w:r>
      <w:r w:rsidR="00666B7F" w:rsidRPr="00581299">
        <w:rPr>
          <w:rFonts w:eastAsiaTheme="minorHAnsi"/>
          <w:color w:val="000000" w:themeColor="text1"/>
        </w:rPr>
        <w:t>.</w:t>
      </w:r>
    </w:p>
    <w:p w14:paraId="0DAABB4C" w14:textId="77777777" w:rsidR="00C37D5C" w:rsidRPr="00980F34" w:rsidRDefault="00C37D5C" w:rsidP="00C37D5C">
      <w:pPr>
        <w:rPr>
          <w:rFonts w:eastAsiaTheme="minorHAnsi"/>
          <w:color w:val="000000" w:themeColor="text1"/>
        </w:rPr>
      </w:pPr>
      <w:r w:rsidRPr="00980F34">
        <w:rPr>
          <w:rFonts w:eastAsiaTheme="minorHAnsi"/>
          <w:color w:val="000000" w:themeColor="text1"/>
        </w:rPr>
        <w:t xml:space="preserve">The Assessment Team found consumers sampled considered they get the services and supports for daily living that are important for their health and well-being and enable them to do the things they want to do. The following examples were provided by consumers during interviews with the Assessment Team: </w:t>
      </w:r>
    </w:p>
    <w:p w14:paraId="684191B5" w14:textId="7E0C56F1" w:rsidR="00246A1C" w:rsidRPr="002F24B1" w:rsidRDefault="00246A1C" w:rsidP="00B01FFC">
      <w:pPr>
        <w:pStyle w:val="ListBullet"/>
        <w:numPr>
          <w:ilvl w:val="0"/>
          <w:numId w:val="22"/>
        </w:numPr>
      </w:pPr>
      <w:r w:rsidRPr="002F24B1">
        <w:t>staff support them to do things which are socially, spiritually and emotionally important to them</w:t>
      </w:r>
      <w:r w:rsidR="003963F2">
        <w:t>;</w:t>
      </w:r>
    </w:p>
    <w:p w14:paraId="367FCD8E" w14:textId="3A704D98" w:rsidR="00246A1C" w:rsidRPr="002F24B1" w:rsidRDefault="00246A1C" w:rsidP="00B01FFC">
      <w:pPr>
        <w:pStyle w:val="ListBullet"/>
        <w:numPr>
          <w:ilvl w:val="0"/>
          <w:numId w:val="22"/>
        </w:numPr>
      </w:pPr>
      <w:r w:rsidRPr="002F24B1">
        <w:t>they maintain social connections outside the service by attending local church services, being taken to the local shops and attending community groups outside the service</w:t>
      </w:r>
      <w:r w:rsidR="003963F2">
        <w:t>;</w:t>
      </w:r>
    </w:p>
    <w:p w14:paraId="5FFDA3A4" w14:textId="5B566BD4" w:rsidR="00246A1C" w:rsidRDefault="00246A1C" w:rsidP="00B01FFC">
      <w:pPr>
        <w:pStyle w:val="ListBullet"/>
        <w:numPr>
          <w:ilvl w:val="0"/>
          <w:numId w:val="22"/>
        </w:numPr>
      </w:pPr>
      <w:r w:rsidRPr="002F24B1">
        <w:t>they are able to provide input into activities and meals though surveys, feedback forms, one</w:t>
      </w:r>
      <w:r w:rsidR="003963F2">
        <w:t>-</w:t>
      </w:r>
      <w:r w:rsidRPr="002F24B1">
        <w:t>on</w:t>
      </w:r>
      <w:r w:rsidR="003963F2">
        <w:t>-</w:t>
      </w:r>
      <w:r w:rsidRPr="002F24B1">
        <w:t xml:space="preserve">one discussions with staff and at </w:t>
      </w:r>
      <w:r w:rsidR="002221B2">
        <w:t>consumer</w:t>
      </w:r>
      <w:r w:rsidRPr="002F24B1">
        <w:t xml:space="preserve"> meetings and forums</w:t>
      </w:r>
      <w:r w:rsidR="003963F2">
        <w:t>;</w:t>
      </w:r>
    </w:p>
    <w:p w14:paraId="10AD1785" w14:textId="7470780D" w:rsidR="00C426A5" w:rsidRDefault="003963F2" w:rsidP="00B01FFC">
      <w:pPr>
        <w:pStyle w:val="ListBullet"/>
        <w:numPr>
          <w:ilvl w:val="0"/>
          <w:numId w:val="22"/>
        </w:numPr>
      </w:pPr>
      <w:r>
        <w:t>are s</w:t>
      </w:r>
      <w:r w:rsidR="00C426A5">
        <w:t xml:space="preserve">atisfied </w:t>
      </w:r>
      <w:r w:rsidR="00C426A5" w:rsidRPr="002F24B1">
        <w:t>with the meals provided and have</w:t>
      </w:r>
      <w:r w:rsidR="00C426A5">
        <w:t xml:space="preserve"> alternative options available</w:t>
      </w:r>
      <w:r>
        <w:t xml:space="preserve">; and </w:t>
      </w:r>
    </w:p>
    <w:p w14:paraId="7BE1A3FB" w14:textId="1A5CDF54" w:rsidR="00043EFF" w:rsidRPr="002F24B1" w:rsidRDefault="00043EFF" w:rsidP="00B01FFC">
      <w:pPr>
        <w:pStyle w:val="ListBullet"/>
        <w:numPr>
          <w:ilvl w:val="0"/>
          <w:numId w:val="22"/>
        </w:numPr>
      </w:pPr>
      <w:r w:rsidRPr="002F24B1">
        <w:t>personnel equipment is regularly maintained and cleaned in line with cleaning tasks and infection control procedures</w:t>
      </w:r>
    </w:p>
    <w:p w14:paraId="62E7D3E1" w14:textId="77777777" w:rsidR="00C37D5C" w:rsidRPr="00246A1C" w:rsidRDefault="00C37D5C" w:rsidP="00C37D5C">
      <w:pPr>
        <w:rPr>
          <w:rFonts w:eastAsia="Calibri"/>
          <w:color w:val="000000" w:themeColor="text1"/>
          <w:lang w:eastAsia="en-US"/>
        </w:rPr>
      </w:pPr>
      <w:r w:rsidRPr="00246A1C">
        <w:rPr>
          <w:rFonts w:eastAsiaTheme="minorHAnsi"/>
          <w:color w:val="000000" w:themeColor="text1"/>
        </w:rPr>
        <w:t xml:space="preserve">Initial and ongoing assessment processes identify each consumer’s needs and preferences in relation to services and supports for daily living and are used to inform </w:t>
      </w:r>
      <w:r w:rsidRPr="00246A1C">
        <w:rPr>
          <w:rFonts w:eastAsiaTheme="minorHAnsi"/>
          <w:color w:val="000000" w:themeColor="text1"/>
        </w:rPr>
        <w:lastRenderedPageBreak/>
        <w:t xml:space="preserve">the care and service plan. Assessment documentation sampled included information on </w:t>
      </w:r>
      <w:r w:rsidRPr="00246A1C">
        <w:rPr>
          <w:rFonts w:eastAsia="Arial"/>
          <w:color w:val="000000" w:themeColor="text1"/>
        </w:rPr>
        <w:t xml:space="preserve">lifestyle preferences, life history and cultural and spiritual needs. </w:t>
      </w:r>
    </w:p>
    <w:p w14:paraId="72B83C2C" w14:textId="7D0BCF1B" w:rsidR="00C37D5C" w:rsidRPr="00A44FD3" w:rsidRDefault="00C37D5C" w:rsidP="00C37D5C">
      <w:pPr>
        <w:rPr>
          <w:rFonts w:eastAsia="Calibri"/>
          <w:color w:val="000000" w:themeColor="text1"/>
          <w:lang w:eastAsia="en-US"/>
        </w:rPr>
      </w:pPr>
      <w:r w:rsidRPr="00A44FD3">
        <w:rPr>
          <w:rFonts w:eastAsia="Calibri"/>
          <w:color w:val="000000" w:themeColor="text1"/>
          <w:lang w:eastAsia="en-US"/>
        </w:rPr>
        <w:t xml:space="preserve">The service maintains a diverse lifestyle activity calendar with activities suitable for consumers with </w:t>
      </w:r>
      <w:r w:rsidR="002D3E19">
        <w:rPr>
          <w:rFonts w:eastAsia="Calibri"/>
          <w:color w:val="000000" w:themeColor="text1"/>
          <w:lang w:eastAsia="en-US"/>
        </w:rPr>
        <w:t>a range of servic</w:t>
      </w:r>
      <w:r w:rsidR="006950DB">
        <w:rPr>
          <w:rFonts w:eastAsia="Calibri"/>
          <w:color w:val="000000" w:themeColor="text1"/>
          <w:lang w:eastAsia="en-US"/>
        </w:rPr>
        <w:t>e</w:t>
      </w:r>
      <w:r w:rsidR="00086AF4">
        <w:rPr>
          <w:rFonts w:eastAsia="Calibri"/>
          <w:color w:val="000000" w:themeColor="text1"/>
          <w:lang w:eastAsia="en-US"/>
        </w:rPr>
        <w:t xml:space="preserve"> and support</w:t>
      </w:r>
      <w:r w:rsidRPr="00A44FD3">
        <w:rPr>
          <w:rFonts w:eastAsia="Calibri"/>
          <w:color w:val="000000" w:themeColor="text1"/>
          <w:lang w:eastAsia="en-US"/>
        </w:rPr>
        <w:t xml:space="preserve"> needs. Consumers reported they enjoyed the variety and quality of activities the service has on offer which considers and incorporates their hobbies and interests. </w:t>
      </w:r>
      <w:r w:rsidR="00A44FD3" w:rsidRPr="00A44FD3">
        <w:rPr>
          <w:color w:val="000000" w:themeColor="text1"/>
        </w:rPr>
        <w:t>Care plan documents viewed provided information on individual consumer’s life history, including family structure and religious/spiritual needs, and outlined strategies for staff to manage emotional behaviours, such as by reminiscing about past experiences and staying connected with families and friends.</w:t>
      </w:r>
      <w:r w:rsidRPr="00A44FD3">
        <w:rPr>
          <w:rFonts w:eastAsia="Calibri"/>
          <w:color w:val="000000" w:themeColor="text1"/>
          <w:lang w:eastAsia="en-US"/>
        </w:rPr>
        <w:t xml:space="preserve"> </w:t>
      </w:r>
    </w:p>
    <w:p w14:paraId="31DE17FB" w14:textId="7F06CEE8" w:rsidR="00C37D5C" w:rsidRPr="00963594" w:rsidRDefault="00C37D5C" w:rsidP="00C37D5C">
      <w:pPr>
        <w:rPr>
          <w:rFonts w:eastAsia="Calibri"/>
          <w:color w:val="000000" w:themeColor="text1"/>
          <w:lang w:eastAsia="en-US"/>
        </w:rPr>
      </w:pPr>
      <w:r w:rsidRPr="005F6F4C">
        <w:rPr>
          <w:rFonts w:eastAsia="Calibri"/>
          <w:color w:val="000000" w:themeColor="text1"/>
          <w:lang w:eastAsia="en-US"/>
        </w:rPr>
        <w:t xml:space="preserve">Consumers are supported to have social and personal relationships both within and outside of the service. Care </w:t>
      </w:r>
      <w:r w:rsidR="00B345ED" w:rsidRPr="005F6F4C">
        <w:rPr>
          <w:rFonts w:eastAsia="Calibri"/>
          <w:color w:val="000000" w:themeColor="text1"/>
          <w:lang w:eastAsia="en-US"/>
        </w:rPr>
        <w:t xml:space="preserve">planning </w:t>
      </w:r>
      <w:r w:rsidRPr="005F6F4C">
        <w:rPr>
          <w:rFonts w:eastAsia="Calibri"/>
          <w:color w:val="000000" w:themeColor="text1"/>
          <w:lang w:eastAsia="en-US"/>
        </w:rPr>
        <w:t>documents sampled demonstrated information about consumer needs and condition</w:t>
      </w:r>
      <w:r w:rsidR="005F6F4C" w:rsidRPr="005F6F4C">
        <w:rPr>
          <w:color w:val="000000" w:themeColor="text1"/>
        </w:rPr>
        <w:t xml:space="preserve"> communicated within the organisation, and with others where responsibility for care is shared</w:t>
      </w:r>
      <w:r w:rsidRPr="005F6F4C">
        <w:rPr>
          <w:rFonts w:eastAsia="Calibri"/>
          <w:color w:val="000000" w:themeColor="text1"/>
          <w:lang w:eastAsia="en-US"/>
        </w:rPr>
        <w:t xml:space="preserve">. Staff interviewed said they are kept updated with the current needs and preferences of individual consumers through the </w:t>
      </w:r>
      <w:r w:rsidRPr="00963594">
        <w:rPr>
          <w:rFonts w:eastAsia="Calibri"/>
          <w:color w:val="000000" w:themeColor="text1"/>
          <w:lang w:eastAsia="en-US"/>
        </w:rPr>
        <w:t xml:space="preserve">electronic documentation system and through handover processes. </w:t>
      </w:r>
    </w:p>
    <w:p w14:paraId="198C8C58" w14:textId="3CAA730E" w:rsidR="00612095" w:rsidRPr="00963594" w:rsidRDefault="00C37D5C" w:rsidP="00C37D5C">
      <w:pPr>
        <w:rPr>
          <w:rFonts w:eastAsia="Calibri"/>
          <w:color w:val="000000" w:themeColor="text1"/>
          <w:lang w:eastAsia="en-US"/>
        </w:rPr>
      </w:pPr>
      <w:r w:rsidRPr="00963594">
        <w:rPr>
          <w:rFonts w:eastAsia="Calibri"/>
          <w:color w:val="000000" w:themeColor="text1"/>
          <w:lang w:eastAsia="en-US"/>
        </w:rPr>
        <w:t xml:space="preserve">The service has established networks with external organisations and individuals and refers consumers where appropriate. </w:t>
      </w:r>
      <w:r w:rsidR="00963594" w:rsidRPr="00963594">
        <w:rPr>
          <w:rFonts w:eastAsia="Calibri"/>
          <w:color w:val="000000" w:themeColor="text1"/>
          <w:lang w:eastAsia="en-US"/>
        </w:rPr>
        <w:t>This includes groups</w:t>
      </w:r>
      <w:r w:rsidR="003963F2">
        <w:rPr>
          <w:rFonts w:eastAsia="Calibri"/>
          <w:color w:val="000000" w:themeColor="text1"/>
          <w:lang w:eastAsia="en-US"/>
        </w:rPr>
        <w:t>,</w:t>
      </w:r>
      <w:r w:rsidR="00963594" w:rsidRPr="00963594">
        <w:rPr>
          <w:rFonts w:eastAsia="Calibri"/>
          <w:color w:val="000000" w:themeColor="text1"/>
          <w:lang w:eastAsia="en-US"/>
        </w:rPr>
        <w:t xml:space="preserve"> such as </w:t>
      </w:r>
      <w:r w:rsidR="00963594" w:rsidRPr="00963594">
        <w:rPr>
          <w:rFonts w:eastAsia="Arial"/>
          <w:color w:val="000000" w:themeColor="text1"/>
        </w:rPr>
        <w:t>churches and spiritual leaders, taxi, volunteers and libraries and multicultural visitation services</w:t>
      </w:r>
      <w:r w:rsidR="004A5F8C">
        <w:rPr>
          <w:rFonts w:eastAsia="Arial"/>
          <w:color w:val="000000" w:themeColor="text1"/>
        </w:rPr>
        <w:t>.</w:t>
      </w:r>
    </w:p>
    <w:p w14:paraId="09F53B82" w14:textId="25C3A896" w:rsidR="001B33C7" w:rsidRPr="000371E9" w:rsidRDefault="001B33C7" w:rsidP="001B33C7">
      <w:pPr>
        <w:pStyle w:val="ListBullet"/>
        <w:numPr>
          <w:ilvl w:val="0"/>
          <w:numId w:val="0"/>
        </w:numPr>
      </w:pPr>
      <w:r w:rsidRPr="000371E9">
        <w:t>Meals are cooked fresh daily at the service, food options are changed regularly in line with consumers</w:t>
      </w:r>
      <w:r w:rsidR="003963F2">
        <w:t>’</w:t>
      </w:r>
      <w:r w:rsidRPr="000371E9">
        <w:t xml:space="preserve"> requests via satisfaction surveys, feedback forms and when the season changes, for example, winter and summer options</w:t>
      </w:r>
      <w:r w:rsidR="00760042">
        <w:t xml:space="preserve">. </w:t>
      </w:r>
      <w:r w:rsidR="00760042" w:rsidRPr="000371E9">
        <w:t xml:space="preserve">Documentation viewed confirmed consumers’ dietary needs and preferences, including allergies, likes and dislikes, is obtained on entry </w:t>
      </w:r>
      <w:r w:rsidR="00760042">
        <w:t>and communicated within</w:t>
      </w:r>
      <w:r w:rsidR="00B81A86">
        <w:t xml:space="preserve"> </w:t>
      </w:r>
      <w:r w:rsidR="00760042">
        <w:t>the service.</w:t>
      </w:r>
    </w:p>
    <w:p w14:paraId="11294C39" w14:textId="3341607D" w:rsidR="00760042" w:rsidRPr="00746842" w:rsidRDefault="00D24E1B" w:rsidP="00C37D5C">
      <w:pPr>
        <w:rPr>
          <w:rFonts w:eastAsia="Calibri"/>
          <w:color w:val="000000" w:themeColor="text1"/>
          <w:lang w:eastAsia="en-US"/>
        </w:rPr>
      </w:pPr>
      <w:r w:rsidRPr="001B6632">
        <w:rPr>
          <w:rFonts w:eastAsia="Arial"/>
          <w:color w:val="000000" w:themeColor="text1"/>
        </w:rPr>
        <w:t>E</w:t>
      </w:r>
      <w:r w:rsidR="00AA611E" w:rsidRPr="001B6632">
        <w:rPr>
          <w:rFonts w:eastAsia="Arial"/>
          <w:color w:val="000000" w:themeColor="text1"/>
        </w:rPr>
        <w:t>quipment provided</w:t>
      </w:r>
      <w:r w:rsidR="00746842">
        <w:rPr>
          <w:rFonts w:eastAsia="Arial"/>
          <w:color w:val="000000" w:themeColor="text1"/>
        </w:rPr>
        <w:t xml:space="preserve"> to consumers i</w:t>
      </w:r>
      <w:r w:rsidR="00AA611E" w:rsidRPr="001B6632">
        <w:rPr>
          <w:rFonts w:eastAsia="Arial"/>
          <w:color w:val="000000" w:themeColor="text1"/>
        </w:rPr>
        <w:t>s comfortable, clean, and well maintained</w:t>
      </w:r>
      <w:r w:rsidR="00DA3781" w:rsidRPr="001B6632">
        <w:rPr>
          <w:rFonts w:eastAsia="Arial"/>
          <w:color w:val="000000" w:themeColor="text1"/>
        </w:rPr>
        <w:t xml:space="preserve">. </w:t>
      </w:r>
      <w:r w:rsidR="00DA3781" w:rsidRPr="001B6632">
        <w:rPr>
          <w:rFonts w:eastAsia="Calibri"/>
          <w:color w:val="000000" w:themeColor="text1"/>
          <w:lang w:eastAsia="en-US"/>
        </w:rPr>
        <w:t>Staff interviewed confirmed they have access to equipment to meet the needs of consumers</w:t>
      </w:r>
      <w:r w:rsidR="00746842">
        <w:rPr>
          <w:rFonts w:eastAsia="Calibri"/>
          <w:color w:val="000000" w:themeColor="text1"/>
          <w:lang w:eastAsia="en-US"/>
        </w:rPr>
        <w:t xml:space="preserve">. </w:t>
      </w:r>
    </w:p>
    <w:p w14:paraId="618E7681" w14:textId="5E2748EC" w:rsidR="00C37D5C" w:rsidRPr="00746842" w:rsidRDefault="00C37D5C" w:rsidP="003963F2">
      <w:pPr>
        <w:rPr>
          <w:rFonts w:eastAsia="Calibri"/>
          <w:iCs/>
          <w:color w:val="000000" w:themeColor="text1"/>
          <w:lang w:eastAsia="en-US"/>
        </w:rPr>
      </w:pPr>
      <w:r w:rsidRPr="00746842">
        <w:rPr>
          <w:rFonts w:eastAsia="Calibri"/>
          <w:iCs/>
          <w:color w:val="000000" w:themeColor="text1"/>
          <w:lang w:eastAsia="en-US"/>
        </w:rPr>
        <w:t xml:space="preserve">Based on the evidence documented above, I find </w:t>
      </w:r>
      <w:r w:rsidR="00746842" w:rsidRPr="00746842">
        <w:rPr>
          <w:color w:val="000000" w:themeColor="text1"/>
        </w:rPr>
        <w:t>Rosha Pty Ltd</w:t>
      </w:r>
      <w:r w:rsidRPr="00746842">
        <w:rPr>
          <w:rFonts w:eastAsia="Calibri"/>
          <w:iCs/>
          <w:color w:val="000000" w:themeColor="text1"/>
          <w:lang w:eastAsia="en-US"/>
        </w:rPr>
        <w:t xml:space="preserve">, in relation to </w:t>
      </w:r>
      <w:r w:rsidR="00746842" w:rsidRPr="00746842">
        <w:rPr>
          <w:color w:val="000000" w:themeColor="text1"/>
        </w:rPr>
        <w:t>Ashman Grove Aged Care Hostel</w:t>
      </w:r>
      <w:r w:rsidRPr="00746842">
        <w:rPr>
          <w:rFonts w:eastAsia="Calibri"/>
          <w:iCs/>
          <w:color w:val="000000" w:themeColor="text1"/>
          <w:lang w:eastAsia="en-US"/>
        </w:rPr>
        <w:t xml:space="preserve">, to be Compliant with all </w:t>
      </w:r>
      <w:r w:rsidR="00135C47">
        <w:rPr>
          <w:rFonts w:eastAsia="Calibri"/>
          <w:iCs/>
          <w:color w:val="000000" w:themeColor="text1"/>
          <w:lang w:eastAsia="en-US"/>
        </w:rPr>
        <w:t>r</w:t>
      </w:r>
      <w:r w:rsidR="00135C47" w:rsidRPr="00746842">
        <w:rPr>
          <w:rFonts w:eastAsia="Calibri"/>
          <w:iCs/>
          <w:color w:val="000000" w:themeColor="text1"/>
          <w:lang w:eastAsia="en-US"/>
        </w:rPr>
        <w:t xml:space="preserve">equirements </w:t>
      </w:r>
      <w:r w:rsidRPr="00746842">
        <w:rPr>
          <w:rFonts w:eastAsia="Calibri"/>
          <w:iCs/>
          <w:color w:val="000000" w:themeColor="text1"/>
          <w:lang w:eastAsia="en-US"/>
        </w:rPr>
        <w:t>in Standard 4 Services and support for daily living.</w:t>
      </w:r>
    </w:p>
    <w:p w14:paraId="66B53C4B" w14:textId="11DF51B4" w:rsidR="003963F2" w:rsidRDefault="000826DC" w:rsidP="003963F2">
      <w:pPr>
        <w:pStyle w:val="Heading2"/>
      </w:pPr>
      <w:r>
        <w:t>Assessment of Standard 4 Requirements</w:t>
      </w:r>
      <w:r w:rsidRPr="0066387A">
        <w:rPr>
          <w:i/>
          <w:color w:val="0000FF"/>
          <w:sz w:val="24"/>
          <w:szCs w:val="24"/>
        </w:rPr>
        <w:t xml:space="preserve"> </w:t>
      </w:r>
    </w:p>
    <w:p w14:paraId="66B53C4C" w14:textId="0467C05E" w:rsidR="003963F2" w:rsidRPr="00314FF7" w:rsidRDefault="000826DC" w:rsidP="003963F2">
      <w:pPr>
        <w:pStyle w:val="Heading3"/>
      </w:pPr>
      <w:r w:rsidRPr="00314FF7">
        <w:t>Requirement 4(3)(a)</w:t>
      </w:r>
      <w:r>
        <w:tab/>
        <w:t>Compliant</w:t>
      </w:r>
    </w:p>
    <w:p w14:paraId="66B53C4D" w14:textId="77777777" w:rsidR="003963F2" w:rsidRPr="008D114F" w:rsidRDefault="000826DC" w:rsidP="003963F2">
      <w:pPr>
        <w:rPr>
          <w:i/>
        </w:rPr>
      </w:pPr>
      <w:r w:rsidRPr="008D114F">
        <w:rPr>
          <w:i/>
        </w:rPr>
        <w:t>Each consumer gets safe and effective services and supports for daily living that meet the consumer’s needs, goals and preferences and optimise their independence, health, well-being and quality of life.</w:t>
      </w:r>
    </w:p>
    <w:p w14:paraId="66B53C4F" w14:textId="7487ED62" w:rsidR="003963F2" w:rsidRPr="00D435F8" w:rsidRDefault="000826DC" w:rsidP="003963F2">
      <w:pPr>
        <w:pStyle w:val="Heading3"/>
      </w:pPr>
      <w:r w:rsidRPr="00D435F8">
        <w:lastRenderedPageBreak/>
        <w:t>Requirement 4(3)(b)</w:t>
      </w:r>
      <w:r>
        <w:tab/>
        <w:t>Compliant</w:t>
      </w:r>
    </w:p>
    <w:p w14:paraId="66B53C50" w14:textId="77777777" w:rsidR="003963F2" w:rsidRPr="008D114F" w:rsidRDefault="000826DC" w:rsidP="003963F2">
      <w:pPr>
        <w:rPr>
          <w:i/>
        </w:rPr>
      </w:pPr>
      <w:r w:rsidRPr="008D114F">
        <w:rPr>
          <w:i/>
        </w:rPr>
        <w:t>Services and supports for daily living promote each consumer’s emotional, spiritual and psychological well-being.</w:t>
      </w:r>
    </w:p>
    <w:p w14:paraId="66B53C52" w14:textId="710B62A7" w:rsidR="003963F2" w:rsidRPr="00D435F8" w:rsidRDefault="000826DC" w:rsidP="003963F2">
      <w:pPr>
        <w:pStyle w:val="Heading3"/>
      </w:pPr>
      <w:r w:rsidRPr="00D435F8">
        <w:t>Requirement 4(3)(c)</w:t>
      </w:r>
      <w:r>
        <w:tab/>
        <w:t>Compliant</w:t>
      </w:r>
    </w:p>
    <w:p w14:paraId="66B53C53" w14:textId="77777777" w:rsidR="003963F2" w:rsidRPr="008D114F" w:rsidRDefault="000826DC" w:rsidP="003963F2">
      <w:pPr>
        <w:rPr>
          <w:i/>
        </w:rPr>
      </w:pPr>
      <w:r w:rsidRPr="008D114F">
        <w:rPr>
          <w:i/>
        </w:rPr>
        <w:t>Services and supports for daily living assist each consumer to:</w:t>
      </w:r>
    </w:p>
    <w:p w14:paraId="66B53C54" w14:textId="77777777" w:rsidR="003963F2" w:rsidRPr="008D114F" w:rsidRDefault="000826DC" w:rsidP="00B01FFC">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6B53C55" w14:textId="77777777" w:rsidR="003963F2" w:rsidRPr="008D114F" w:rsidRDefault="000826DC" w:rsidP="00B01FFC">
      <w:pPr>
        <w:numPr>
          <w:ilvl w:val="0"/>
          <w:numId w:val="16"/>
        </w:numPr>
        <w:tabs>
          <w:tab w:val="right" w:pos="9026"/>
        </w:tabs>
        <w:spacing w:before="0" w:after="0"/>
        <w:ind w:left="567" w:hanging="425"/>
        <w:outlineLvl w:val="4"/>
        <w:rPr>
          <w:i/>
        </w:rPr>
      </w:pPr>
      <w:r w:rsidRPr="008D114F">
        <w:rPr>
          <w:i/>
        </w:rPr>
        <w:t>have social and personal relationships; and</w:t>
      </w:r>
    </w:p>
    <w:p w14:paraId="66B53C56" w14:textId="77777777" w:rsidR="003963F2" w:rsidRPr="008D114F" w:rsidRDefault="000826DC" w:rsidP="00B01FFC">
      <w:pPr>
        <w:numPr>
          <w:ilvl w:val="0"/>
          <w:numId w:val="16"/>
        </w:numPr>
        <w:tabs>
          <w:tab w:val="right" w:pos="9026"/>
        </w:tabs>
        <w:spacing w:before="0" w:after="0"/>
        <w:ind w:left="567" w:hanging="425"/>
        <w:outlineLvl w:val="4"/>
        <w:rPr>
          <w:i/>
        </w:rPr>
      </w:pPr>
      <w:r w:rsidRPr="008D114F">
        <w:rPr>
          <w:i/>
        </w:rPr>
        <w:t>do the things of interest to them.</w:t>
      </w:r>
    </w:p>
    <w:p w14:paraId="66B53C58" w14:textId="0CF95722" w:rsidR="003963F2" w:rsidRPr="00D435F8" w:rsidRDefault="000826DC" w:rsidP="003963F2">
      <w:pPr>
        <w:pStyle w:val="Heading3"/>
      </w:pPr>
      <w:r w:rsidRPr="00D435F8">
        <w:t>Requirement 4(3)(d)</w:t>
      </w:r>
      <w:r>
        <w:tab/>
        <w:t>Compliant</w:t>
      </w:r>
    </w:p>
    <w:p w14:paraId="66B53C59" w14:textId="77777777" w:rsidR="003963F2" w:rsidRPr="008D114F" w:rsidRDefault="000826DC" w:rsidP="003963F2">
      <w:pPr>
        <w:rPr>
          <w:i/>
        </w:rPr>
      </w:pPr>
      <w:r w:rsidRPr="008D114F">
        <w:rPr>
          <w:i/>
        </w:rPr>
        <w:t>Information about the consumer’s condition, needs and preferences is communicated within the organisation, and with others where responsibility for care is shared.</w:t>
      </w:r>
    </w:p>
    <w:p w14:paraId="66B53C5B" w14:textId="5D15BBB6" w:rsidR="003963F2" w:rsidRPr="00D435F8" w:rsidRDefault="000826DC" w:rsidP="003963F2">
      <w:pPr>
        <w:pStyle w:val="Heading3"/>
      </w:pPr>
      <w:r w:rsidRPr="00D435F8">
        <w:t>Requirement 4(3)(e)</w:t>
      </w:r>
      <w:r>
        <w:tab/>
        <w:t>Compliant</w:t>
      </w:r>
    </w:p>
    <w:p w14:paraId="66B53C5C" w14:textId="77777777" w:rsidR="003963F2" w:rsidRPr="008D114F" w:rsidRDefault="000826DC" w:rsidP="003963F2">
      <w:pPr>
        <w:rPr>
          <w:i/>
        </w:rPr>
      </w:pPr>
      <w:r w:rsidRPr="008D114F">
        <w:rPr>
          <w:i/>
        </w:rPr>
        <w:t>Timely and appropriate referrals to individuals, other organisations and providers of other care and services.</w:t>
      </w:r>
    </w:p>
    <w:p w14:paraId="66B53C5E" w14:textId="4ECDD167" w:rsidR="003963F2" w:rsidRPr="00D435F8" w:rsidRDefault="000826DC" w:rsidP="003963F2">
      <w:pPr>
        <w:pStyle w:val="Heading3"/>
      </w:pPr>
      <w:r w:rsidRPr="00D435F8">
        <w:t>Requirement 4(3)(f)</w:t>
      </w:r>
      <w:r>
        <w:tab/>
        <w:t>Compliant</w:t>
      </w:r>
    </w:p>
    <w:p w14:paraId="66B53C5F" w14:textId="77777777" w:rsidR="003963F2" w:rsidRPr="008D114F" w:rsidRDefault="000826DC" w:rsidP="003963F2">
      <w:pPr>
        <w:rPr>
          <w:i/>
        </w:rPr>
      </w:pPr>
      <w:r w:rsidRPr="008D114F">
        <w:rPr>
          <w:i/>
        </w:rPr>
        <w:t>Where meals are provided, they are varied and of suitable quality and quantity.</w:t>
      </w:r>
    </w:p>
    <w:p w14:paraId="66B53C61" w14:textId="2F5739BB" w:rsidR="003963F2" w:rsidRPr="00D435F8" w:rsidRDefault="000826DC" w:rsidP="003963F2">
      <w:pPr>
        <w:pStyle w:val="Heading3"/>
      </w:pPr>
      <w:r w:rsidRPr="00D435F8">
        <w:t>Requirement 4(3)(g)</w:t>
      </w:r>
      <w:r>
        <w:tab/>
        <w:t>Compliant</w:t>
      </w:r>
    </w:p>
    <w:p w14:paraId="66B53C62" w14:textId="77777777" w:rsidR="003963F2" w:rsidRPr="008D114F" w:rsidRDefault="000826DC" w:rsidP="003963F2">
      <w:pPr>
        <w:rPr>
          <w:i/>
        </w:rPr>
      </w:pPr>
      <w:r w:rsidRPr="008D114F">
        <w:rPr>
          <w:i/>
        </w:rPr>
        <w:t>Where equipment is provided, it is safe, suitable, clean and well maintained.</w:t>
      </w:r>
    </w:p>
    <w:p w14:paraId="66B53C64" w14:textId="77777777" w:rsidR="003963F2" w:rsidRPr="00314FF7" w:rsidRDefault="003963F2" w:rsidP="003963F2"/>
    <w:p w14:paraId="66B53C65" w14:textId="77777777" w:rsidR="003963F2" w:rsidRDefault="003963F2" w:rsidP="003963F2">
      <w:pPr>
        <w:sectPr w:rsidR="003963F2" w:rsidSect="003963F2">
          <w:type w:val="continuous"/>
          <w:pgSz w:w="11906" w:h="16838"/>
          <w:pgMar w:top="1701" w:right="1418" w:bottom="1418" w:left="1418" w:header="709" w:footer="397" w:gutter="0"/>
          <w:cols w:space="708"/>
          <w:titlePg/>
          <w:docGrid w:linePitch="360"/>
        </w:sectPr>
      </w:pPr>
    </w:p>
    <w:p w14:paraId="66B53C66" w14:textId="5D222948" w:rsidR="003963F2" w:rsidRDefault="000826DC" w:rsidP="003963F2">
      <w:pPr>
        <w:pStyle w:val="Heading1"/>
        <w:tabs>
          <w:tab w:val="right" w:pos="9070"/>
        </w:tabs>
        <w:spacing w:before="560" w:after="640"/>
        <w:rPr>
          <w:color w:val="FFFFFF" w:themeColor="background1"/>
          <w:sz w:val="36"/>
        </w:rPr>
        <w:sectPr w:rsidR="003963F2" w:rsidSect="003963F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6B53CE8" wp14:editId="28562DC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3133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D667E1" w:rsidRPr="00EB1D71">
        <w:rPr>
          <w:color w:val="FFFFFF" w:themeColor="background1"/>
          <w:sz w:val="36"/>
        </w:rPr>
        <w:t xml:space="preserve"> </w:t>
      </w:r>
      <w:r w:rsidRPr="00EB1D71">
        <w:rPr>
          <w:color w:val="FFFFFF" w:themeColor="background1"/>
          <w:sz w:val="36"/>
        </w:rPr>
        <w:br/>
        <w:t>Organisation’s service environment</w:t>
      </w:r>
    </w:p>
    <w:p w14:paraId="66B53C67" w14:textId="77777777" w:rsidR="003963F2" w:rsidRPr="00FD1B02" w:rsidRDefault="000826DC" w:rsidP="003963F2">
      <w:pPr>
        <w:pStyle w:val="Heading3"/>
        <w:shd w:val="clear" w:color="auto" w:fill="F2F2F2" w:themeFill="background1" w:themeFillShade="F2"/>
      </w:pPr>
      <w:r w:rsidRPr="00FD1B02">
        <w:t>Consumer outcome:</w:t>
      </w:r>
    </w:p>
    <w:p w14:paraId="66B53C68" w14:textId="77777777" w:rsidR="003963F2" w:rsidRDefault="000826DC" w:rsidP="003963F2">
      <w:pPr>
        <w:numPr>
          <w:ilvl w:val="0"/>
          <w:numId w:val="5"/>
        </w:numPr>
        <w:shd w:val="clear" w:color="auto" w:fill="F2F2F2" w:themeFill="background1" w:themeFillShade="F2"/>
      </w:pPr>
      <w:r>
        <w:t>I feel I belong and I am safe and comfortable in the organisation’s service environment.</w:t>
      </w:r>
    </w:p>
    <w:p w14:paraId="66B53C69" w14:textId="77777777" w:rsidR="003963F2" w:rsidRDefault="000826DC" w:rsidP="003963F2">
      <w:pPr>
        <w:pStyle w:val="Heading3"/>
        <w:shd w:val="clear" w:color="auto" w:fill="F2F2F2" w:themeFill="background1" w:themeFillShade="F2"/>
      </w:pPr>
      <w:r>
        <w:t>Organisation statement:</w:t>
      </w:r>
    </w:p>
    <w:p w14:paraId="66B53C6A" w14:textId="77777777" w:rsidR="003963F2" w:rsidRDefault="000826DC" w:rsidP="003963F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6B53C6B" w14:textId="77777777" w:rsidR="003963F2" w:rsidRDefault="000826DC" w:rsidP="003963F2">
      <w:pPr>
        <w:pStyle w:val="Heading2"/>
      </w:pPr>
      <w:r>
        <w:t>Assessment of Standard 5</w:t>
      </w:r>
    </w:p>
    <w:p w14:paraId="66B53C6D" w14:textId="5AB2F6E2" w:rsidR="003963F2" w:rsidRPr="00ED1935" w:rsidRDefault="000826DC" w:rsidP="003963F2">
      <w:pPr>
        <w:rPr>
          <w:rFonts w:eastAsiaTheme="minorHAnsi"/>
          <w:color w:val="000000" w:themeColor="text1"/>
        </w:rPr>
      </w:pPr>
      <w:r w:rsidRPr="00ED1935">
        <w:rPr>
          <w:rFonts w:eastAsiaTheme="minorHAnsi"/>
          <w:color w:val="000000" w:themeColor="text1"/>
        </w:rPr>
        <w:t xml:space="preserve">The Quality Standard is assessed as Compliant as </w:t>
      </w:r>
      <w:r w:rsidR="00ED1935" w:rsidRPr="00ED1935">
        <w:rPr>
          <w:rFonts w:eastAsiaTheme="minorHAnsi"/>
          <w:color w:val="000000" w:themeColor="text1"/>
        </w:rPr>
        <w:t>three</w:t>
      </w:r>
      <w:r w:rsidRPr="00ED1935">
        <w:rPr>
          <w:rFonts w:eastAsiaTheme="minorHAnsi"/>
          <w:color w:val="000000" w:themeColor="text1"/>
        </w:rPr>
        <w:t xml:space="preserve"> of the three specific requirements have been assessed as Compliant</w:t>
      </w:r>
      <w:r w:rsidR="00ED1935" w:rsidRPr="00ED1935">
        <w:rPr>
          <w:rFonts w:eastAsiaTheme="minorHAnsi"/>
          <w:color w:val="000000" w:themeColor="text1"/>
        </w:rPr>
        <w:t>.</w:t>
      </w:r>
    </w:p>
    <w:p w14:paraId="1B3595CF" w14:textId="5639BADF" w:rsidR="008F605C" w:rsidRDefault="008F605C" w:rsidP="008F605C">
      <w:pPr>
        <w:rPr>
          <w:rFonts w:eastAsiaTheme="minorHAnsi"/>
          <w:color w:val="000000" w:themeColor="text1"/>
        </w:rPr>
      </w:pPr>
      <w:r w:rsidRPr="00ED1935">
        <w:rPr>
          <w:rFonts w:eastAsiaTheme="minorHAnsi"/>
          <w:color w:val="000000" w:themeColor="text1"/>
        </w:rPr>
        <w:t>The Assessment Team found consumers considered that they feel they belong in the service and feel safe and comfortable in the service environment. The following examples were provided by consumers during interviews with the Assessment Team:</w:t>
      </w:r>
    </w:p>
    <w:p w14:paraId="2B3B966C" w14:textId="24257C0C" w:rsidR="008E2919" w:rsidRPr="000371E9" w:rsidRDefault="008E2919" w:rsidP="008E2919">
      <w:pPr>
        <w:pStyle w:val="ListBullet"/>
      </w:pPr>
      <w:r w:rsidRPr="000371E9">
        <w:t>they all felt safe at the service, were able to personalise their rooms and had access to outside areas through doors located throughout the service and could contribute to the maintenance of the garden area</w:t>
      </w:r>
      <w:r w:rsidR="003963F2">
        <w:t>;</w:t>
      </w:r>
      <w:r w:rsidR="003963F2" w:rsidRPr="000371E9">
        <w:t xml:space="preserve"> </w:t>
      </w:r>
    </w:p>
    <w:p w14:paraId="28067325" w14:textId="2CEE4CBF" w:rsidR="008E2919" w:rsidRPr="000371E9" w:rsidRDefault="008E2919" w:rsidP="008E2919">
      <w:pPr>
        <w:pStyle w:val="ListBullet"/>
      </w:pPr>
      <w:r w:rsidRPr="000371E9">
        <w:t xml:space="preserve">the service </w:t>
      </w:r>
      <w:r w:rsidR="003963F2">
        <w:t>is</w:t>
      </w:r>
      <w:r w:rsidR="003963F2" w:rsidRPr="000371E9">
        <w:t xml:space="preserve"> </w:t>
      </w:r>
      <w:r w:rsidRPr="000371E9">
        <w:t>clean and reasonably well maintained, this included equipment used in their rooms</w:t>
      </w:r>
      <w:r w:rsidR="003963F2">
        <w:t>; and</w:t>
      </w:r>
    </w:p>
    <w:p w14:paraId="1A7C17FA" w14:textId="06EB2AEF" w:rsidR="008E2919" w:rsidRDefault="003963F2" w:rsidP="008E2919">
      <w:pPr>
        <w:pStyle w:val="ListBullet"/>
      </w:pPr>
      <w:r>
        <w:t xml:space="preserve">the service is </w:t>
      </w:r>
      <w:r w:rsidR="008E2919" w:rsidRPr="000371E9">
        <w:t xml:space="preserve">easy to access and navigate as there </w:t>
      </w:r>
      <w:r>
        <w:t>is</w:t>
      </w:r>
      <w:r w:rsidRPr="000371E9">
        <w:t xml:space="preserve"> </w:t>
      </w:r>
      <w:r w:rsidR="008E2919" w:rsidRPr="000371E9">
        <w:t xml:space="preserve">good signage. They </w:t>
      </w:r>
      <w:r>
        <w:t>are</w:t>
      </w:r>
      <w:r w:rsidRPr="000371E9">
        <w:t xml:space="preserve"> </w:t>
      </w:r>
      <w:r w:rsidR="008E2919" w:rsidRPr="000371E9">
        <w:t>made to feel welcome.</w:t>
      </w:r>
    </w:p>
    <w:p w14:paraId="374B9517" w14:textId="0319110A" w:rsidR="00B061BA" w:rsidRDefault="00AA5A0C" w:rsidP="00B061BA">
      <w:pPr>
        <w:pStyle w:val="ListBullet"/>
        <w:numPr>
          <w:ilvl w:val="0"/>
          <w:numId w:val="0"/>
        </w:numPr>
      </w:pPr>
      <w:r w:rsidRPr="0A0327F2">
        <w:rPr>
          <w:rFonts w:eastAsia="Arial"/>
          <w:color w:val="000000" w:themeColor="text1"/>
        </w:rPr>
        <w:t>The Assessment Team observed the environment to be welcoming with sufficient space for consumers to sit or conduct activities in various communal spaces. Rooms were observed to be personalised with some having their own access to outside spaces and small gardening areas</w:t>
      </w:r>
      <w:r w:rsidR="00D730CD">
        <w:rPr>
          <w:rFonts w:eastAsia="Arial"/>
          <w:color w:val="000000" w:themeColor="text1"/>
        </w:rPr>
        <w:t xml:space="preserve">. </w:t>
      </w:r>
      <w:r w:rsidR="00D730CD" w:rsidRPr="00200029">
        <w:t>A new secure outside area has been developed leading from the main a</w:t>
      </w:r>
      <w:r w:rsidR="004A7803">
        <w:t>ctivity area.</w:t>
      </w:r>
    </w:p>
    <w:p w14:paraId="5BF97D94" w14:textId="3CB0B0C1" w:rsidR="002E2A54" w:rsidRPr="00B061BA" w:rsidRDefault="002E2A54" w:rsidP="00B061BA">
      <w:pPr>
        <w:pStyle w:val="ListBullet"/>
        <w:numPr>
          <w:ilvl w:val="0"/>
          <w:numId w:val="0"/>
        </w:numPr>
      </w:pPr>
      <w:r w:rsidRPr="0A0327F2">
        <w:rPr>
          <w:rFonts w:eastAsia="Arial"/>
          <w:color w:val="000000" w:themeColor="text1"/>
        </w:rPr>
        <w:t>The environment  is well maintained, comfortable, clean and free of malodours</w:t>
      </w:r>
      <w:r w:rsidR="00DC05C0" w:rsidRPr="00810400">
        <w:t xml:space="preserve">. </w:t>
      </w:r>
      <w:r w:rsidRPr="0A0327F2">
        <w:rPr>
          <w:rFonts w:eastAsia="Arial"/>
          <w:color w:val="000000" w:themeColor="text1"/>
        </w:rPr>
        <w:t>Both indoor and outdoor areas were freely accessible to consumers</w:t>
      </w:r>
      <w:r w:rsidR="003963F2">
        <w:rPr>
          <w:rFonts w:eastAsia="Arial"/>
          <w:color w:val="000000" w:themeColor="text1"/>
        </w:rPr>
        <w:t>,</w:t>
      </w:r>
      <w:r w:rsidRPr="0A0327F2">
        <w:rPr>
          <w:rFonts w:eastAsia="Arial"/>
          <w:color w:val="000000" w:themeColor="text1"/>
        </w:rPr>
        <w:t xml:space="preserve"> most of which had doors leading to the outside courtyards, consumers were seen enjoying use of these </w:t>
      </w:r>
      <w:r w:rsidRPr="0A0327F2">
        <w:rPr>
          <w:rFonts w:eastAsia="Arial"/>
          <w:color w:val="000000" w:themeColor="text1"/>
        </w:rPr>
        <w:lastRenderedPageBreak/>
        <w:t>facilities.</w:t>
      </w:r>
      <w:r w:rsidR="00BE3443" w:rsidRPr="00BE3443">
        <w:t xml:space="preserve"> </w:t>
      </w:r>
      <w:r w:rsidR="00BE3443" w:rsidRPr="00810400">
        <w:t xml:space="preserve">The service </w:t>
      </w:r>
      <w:r w:rsidR="00BE3443">
        <w:t xml:space="preserve">has a </w:t>
      </w:r>
      <w:r w:rsidR="00BE3443" w:rsidRPr="00810400">
        <w:t xml:space="preserve">maintenance </w:t>
      </w:r>
      <w:r w:rsidR="008145D9">
        <w:t xml:space="preserve">management </w:t>
      </w:r>
      <w:r w:rsidR="00BE3443" w:rsidRPr="00810400">
        <w:t xml:space="preserve">system </w:t>
      </w:r>
      <w:r w:rsidR="008145D9">
        <w:t>which was based on a set schedule.</w:t>
      </w:r>
      <w:r w:rsidR="00F04875">
        <w:t xml:space="preserve"> </w:t>
      </w:r>
      <w:r w:rsidR="00F04875" w:rsidRPr="00810400">
        <w:t>All care and clinical staff could describe the process for reporting maintenance issues and hazards</w:t>
      </w:r>
      <w:r w:rsidR="0053288A">
        <w:t>. The service has a range of audits</w:t>
      </w:r>
      <w:r w:rsidR="001204C5">
        <w:t xml:space="preserve">, </w:t>
      </w:r>
      <w:r w:rsidR="00F137E5">
        <w:t>feedback</w:t>
      </w:r>
      <w:r w:rsidR="001204C5">
        <w:t xml:space="preserve"> processe</w:t>
      </w:r>
      <w:r w:rsidR="00997058">
        <w:t>s</w:t>
      </w:r>
      <w:r w:rsidR="001204C5">
        <w:t xml:space="preserve"> and other</w:t>
      </w:r>
      <w:r w:rsidR="0053288A">
        <w:t xml:space="preserve"> monitoring processes to ensure the </w:t>
      </w:r>
      <w:r w:rsidR="00F137E5">
        <w:t>environment</w:t>
      </w:r>
      <w:r w:rsidR="0053288A">
        <w:t xml:space="preserve"> is sa</w:t>
      </w:r>
      <w:r w:rsidR="001204C5">
        <w:t xml:space="preserve">fe, clean and comfortable. </w:t>
      </w:r>
    </w:p>
    <w:p w14:paraId="3D6E96F4" w14:textId="06DAB48C" w:rsidR="008F605C" w:rsidRPr="001204C5" w:rsidRDefault="008F605C" w:rsidP="003963F2">
      <w:pPr>
        <w:rPr>
          <w:i/>
          <w:color w:val="000000" w:themeColor="text1"/>
        </w:rPr>
      </w:pPr>
      <w:r w:rsidRPr="001204C5">
        <w:rPr>
          <w:rFonts w:eastAsia="Calibri"/>
          <w:iCs/>
          <w:color w:val="000000" w:themeColor="text1"/>
          <w:lang w:eastAsia="en-US"/>
        </w:rPr>
        <w:t xml:space="preserve">Based on the evidence documented above, I find </w:t>
      </w:r>
      <w:r w:rsidR="001204C5" w:rsidRPr="001204C5">
        <w:rPr>
          <w:color w:val="000000" w:themeColor="text1"/>
        </w:rPr>
        <w:t>Rosha Pty Ltd</w:t>
      </w:r>
      <w:r w:rsidRPr="001204C5">
        <w:rPr>
          <w:rFonts w:eastAsia="Calibri"/>
          <w:iCs/>
          <w:color w:val="000000" w:themeColor="text1"/>
          <w:lang w:eastAsia="en-US"/>
        </w:rPr>
        <w:t xml:space="preserve">, in relation to </w:t>
      </w:r>
      <w:r w:rsidR="001204C5" w:rsidRPr="001204C5">
        <w:rPr>
          <w:color w:val="000000" w:themeColor="text1"/>
        </w:rPr>
        <w:t>Ashman Grove Aged Care Hostel</w:t>
      </w:r>
      <w:r w:rsidRPr="001204C5">
        <w:rPr>
          <w:rFonts w:eastAsia="Calibri"/>
          <w:iCs/>
          <w:color w:val="000000" w:themeColor="text1"/>
          <w:lang w:eastAsia="en-US"/>
        </w:rPr>
        <w:t xml:space="preserve">, to be Compliant with all </w:t>
      </w:r>
      <w:r w:rsidR="00135C47">
        <w:rPr>
          <w:rFonts w:eastAsia="Calibri"/>
          <w:iCs/>
          <w:color w:val="000000" w:themeColor="text1"/>
          <w:lang w:eastAsia="en-US"/>
        </w:rPr>
        <w:t>r</w:t>
      </w:r>
      <w:r w:rsidR="00135C47" w:rsidRPr="001204C5">
        <w:rPr>
          <w:rFonts w:eastAsia="Calibri"/>
          <w:iCs/>
          <w:color w:val="000000" w:themeColor="text1"/>
          <w:lang w:eastAsia="en-US"/>
        </w:rPr>
        <w:t xml:space="preserve">equirements </w:t>
      </w:r>
      <w:r w:rsidRPr="001204C5">
        <w:rPr>
          <w:rFonts w:eastAsia="Calibri"/>
          <w:iCs/>
          <w:color w:val="000000" w:themeColor="text1"/>
          <w:lang w:eastAsia="en-US"/>
        </w:rPr>
        <w:t>in Standard 5 Organisation’s service environment</w:t>
      </w:r>
      <w:r w:rsidRPr="001204C5">
        <w:rPr>
          <w:color w:val="000000" w:themeColor="text1"/>
        </w:rPr>
        <w:t>.</w:t>
      </w:r>
    </w:p>
    <w:p w14:paraId="66B53C6E" w14:textId="02969E47" w:rsidR="003963F2" w:rsidRDefault="000826DC" w:rsidP="003963F2">
      <w:pPr>
        <w:pStyle w:val="Heading2"/>
      </w:pPr>
      <w:r>
        <w:t>Assessment of Standard 5 Requirements</w:t>
      </w:r>
      <w:r w:rsidRPr="0066387A">
        <w:rPr>
          <w:i/>
          <w:color w:val="0000FF"/>
          <w:sz w:val="24"/>
          <w:szCs w:val="24"/>
        </w:rPr>
        <w:t xml:space="preserve"> </w:t>
      </w:r>
    </w:p>
    <w:p w14:paraId="66B53C6F" w14:textId="0888D90B" w:rsidR="003963F2" w:rsidRPr="00314FF7" w:rsidRDefault="000826DC" w:rsidP="003963F2">
      <w:pPr>
        <w:pStyle w:val="Heading3"/>
      </w:pPr>
      <w:r w:rsidRPr="00314FF7">
        <w:t>Requirement 5(3)(a)</w:t>
      </w:r>
      <w:r>
        <w:tab/>
        <w:t>Compliant</w:t>
      </w:r>
    </w:p>
    <w:p w14:paraId="66B53C70" w14:textId="77777777" w:rsidR="003963F2" w:rsidRPr="008D114F" w:rsidRDefault="000826DC" w:rsidP="003963F2">
      <w:pPr>
        <w:rPr>
          <w:i/>
        </w:rPr>
      </w:pPr>
      <w:r w:rsidRPr="008D114F">
        <w:rPr>
          <w:i/>
        </w:rPr>
        <w:t>The service environment is welcoming and easy to understand, and optimises each consumer’s sense of belonging, independence, interaction and function.</w:t>
      </w:r>
    </w:p>
    <w:p w14:paraId="66B53C72" w14:textId="3B8942F1" w:rsidR="003963F2" w:rsidRPr="00D435F8" w:rsidRDefault="000826DC" w:rsidP="003963F2">
      <w:pPr>
        <w:pStyle w:val="Heading3"/>
      </w:pPr>
      <w:r w:rsidRPr="00D435F8">
        <w:t>Requirement 5(3)(b)</w:t>
      </w:r>
      <w:r>
        <w:tab/>
        <w:t>Compliant</w:t>
      </w:r>
    </w:p>
    <w:p w14:paraId="66B53C73" w14:textId="77777777" w:rsidR="003963F2" w:rsidRPr="008D114F" w:rsidRDefault="000826DC" w:rsidP="003963F2">
      <w:pPr>
        <w:rPr>
          <w:i/>
        </w:rPr>
      </w:pPr>
      <w:r w:rsidRPr="008D114F">
        <w:rPr>
          <w:i/>
        </w:rPr>
        <w:t>The service environment:</w:t>
      </w:r>
    </w:p>
    <w:p w14:paraId="66B53C74" w14:textId="77777777" w:rsidR="003963F2" w:rsidRPr="008D114F" w:rsidRDefault="000826DC" w:rsidP="00B01FFC">
      <w:pPr>
        <w:numPr>
          <w:ilvl w:val="0"/>
          <w:numId w:val="17"/>
        </w:numPr>
        <w:tabs>
          <w:tab w:val="right" w:pos="9026"/>
        </w:tabs>
        <w:spacing w:before="0" w:after="0"/>
        <w:ind w:left="567" w:hanging="425"/>
        <w:outlineLvl w:val="4"/>
        <w:rPr>
          <w:i/>
        </w:rPr>
      </w:pPr>
      <w:r w:rsidRPr="008D114F">
        <w:rPr>
          <w:i/>
        </w:rPr>
        <w:t>is safe, clean, well maintained and comfortable; and</w:t>
      </w:r>
    </w:p>
    <w:p w14:paraId="66B53C75" w14:textId="77777777" w:rsidR="003963F2" w:rsidRPr="008D114F" w:rsidRDefault="000826DC" w:rsidP="00B01FFC">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6B53C77" w14:textId="1DE4E7A0" w:rsidR="003963F2" w:rsidRPr="00D435F8" w:rsidRDefault="000826DC" w:rsidP="003963F2">
      <w:pPr>
        <w:pStyle w:val="Heading3"/>
      </w:pPr>
      <w:r w:rsidRPr="00D435F8">
        <w:t>Requirement 5(3)(c)</w:t>
      </w:r>
      <w:r>
        <w:tab/>
        <w:t>Compliant</w:t>
      </w:r>
    </w:p>
    <w:p w14:paraId="66B53C78" w14:textId="77777777" w:rsidR="003963F2" w:rsidRPr="008D114F" w:rsidRDefault="000826DC" w:rsidP="003963F2">
      <w:pPr>
        <w:rPr>
          <w:i/>
        </w:rPr>
      </w:pPr>
      <w:r w:rsidRPr="008D114F">
        <w:rPr>
          <w:i/>
        </w:rPr>
        <w:t>Furniture, fittings and equipment are safe, clean, well maintained and suitable for the consumer.</w:t>
      </w:r>
    </w:p>
    <w:p w14:paraId="66B53C7A" w14:textId="77777777" w:rsidR="003963F2" w:rsidRPr="00314FF7" w:rsidRDefault="003963F2" w:rsidP="003963F2"/>
    <w:p w14:paraId="66B53C7B" w14:textId="77777777" w:rsidR="003963F2" w:rsidRDefault="003963F2" w:rsidP="003963F2">
      <w:pPr>
        <w:sectPr w:rsidR="003963F2" w:rsidSect="003963F2">
          <w:type w:val="continuous"/>
          <w:pgSz w:w="11906" w:h="16838"/>
          <w:pgMar w:top="1701" w:right="1418" w:bottom="1418" w:left="1418" w:header="709" w:footer="397" w:gutter="0"/>
          <w:cols w:space="708"/>
          <w:titlePg/>
          <w:docGrid w:linePitch="360"/>
        </w:sectPr>
      </w:pPr>
    </w:p>
    <w:p w14:paraId="66B53C7C" w14:textId="6F9F42B4" w:rsidR="003963F2" w:rsidRDefault="000826DC" w:rsidP="003963F2">
      <w:pPr>
        <w:pStyle w:val="Heading1"/>
        <w:tabs>
          <w:tab w:val="right" w:pos="9070"/>
        </w:tabs>
        <w:spacing w:before="560" w:after="640"/>
        <w:rPr>
          <w:color w:val="FFFFFF" w:themeColor="background1"/>
          <w:sz w:val="36"/>
        </w:rPr>
        <w:sectPr w:rsidR="003963F2" w:rsidSect="003963F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6B53CEA" wp14:editId="66B53CE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0495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509E7" w:rsidRPr="00EB1D71">
        <w:rPr>
          <w:color w:val="FFFFFF" w:themeColor="background1"/>
          <w:sz w:val="36"/>
        </w:rPr>
        <w:t xml:space="preserve"> </w:t>
      </w:r>
      <w:r w:rsidRPr="00EB1D71">
        <w:rPr>
          <w:color w:val="FFFFFF" w:themeColor="background1"/>
          <w:sz w:val="36"/>
        </w:rPr>
        <w:br/>
        <w:t>Feedback and complaints</w:t>
      </w:r>
    </w:p>
    <w:p w14:paraId="66B53C7D" w14:textId="77777777" w:rsidR="003963F2" w:rsidRPr="00FD1B02" w:rsidRDefault="000826DC" w:rsidP="003963F2">
      <w:pPr>
        <w:pStyle w:val="Heading3"/>
        <w:shd w:val="clear" w:color="auto" w:fill="F2F2F2" w:themeFill="background1" w:themeFillShade="F2"/>
      </w:pPr>
      <w:r w:rsidRPr="00FD1B02">
        <w:t>Consumer outcome:</w:t>
      </w:r>
    </w:p>
    <w:p w14:paraId="66B53C7E" w14:textId="77777777" w:rsidR="003963F2" w:rsidRDefault="000826DC" w:rsidP="003963F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6B53C7F" w14:textId="77777777" w:rsidR="003963F2" w:rsidRDefault="000826DC" w:rsidP="003963F2">
      <w:pPr>
        <w:pStyle w:val="Heading3"/>
        <w:shd w:val="clear" w:color="auto" w:fill="F2F2F2" w:themeFill="background1" w:themeFillShade="F2"/>
      </w:pPr>
      <w:r>
        <w:t>Organisation statement:</w:t>
      </w:r>
    </w:p>
    <w:p w14:paraId="66B53C80" w14:textId="77777777" w:rsidR="003963F2" w:rsidRDefault="000826DC" w:rsidP="003963F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6B53C82" w14:textId="7F06EE1B" w:rsidR="003963F2" w:rsidRPr="001204C5" w:rsidRDefault="000826DC" w:rsidP="001204C5">
      <w:pPr>
        <w:pStyle w:val="Heading2"/>
      </w:pPr>
      <w:r>
        <w:t>Assessment of Standard 6</w:t>
      </w:r>
    </w:p>
    <w:p w14:paraId="4729EB03" w14:textId="2418B7A1" w:rsidR="008272A1" w:rsidRPr="00AE3467" w:rsidRDefault="000826DC" w:rsidP="003963F2">
      <w:pPr>
        <w:rPr>
          <w:rFonts w:eastAsiaTheme="minorHAnsi"/>
          <w:color w:val="000000" w:themeColor="text1"/>
        </w:rPr>
      </w:pPr>
      <w:r w:rsidRPr="001204C5">
        <w:rPr>
          <w:rFonts w:eastAsiaTheme="minorHAnsi"/>
          <w:color w:val="000000" w:themeColor="text1"/>
        </w:rPr>
        <w:t xml:space="preserve">The Quality Standard is assessed as Compliant as </w:t>
      </w:r>
      <w:r w:rsidR="001204C5" w:rsidRPr="001204C5">
        <w:rPr>
          <w:rFonts w:eastAsiaTheme="minorHAnsi"/>
          <w:color w:val="000000" w:themeColor="text1"/>
        </w:rPr>
        <w:t>four</w:t>
      </w:r>
      <w:r w:rsidRPr="001204C5">
        <w:rPr>
          <w:rFonts w:eastAsiaTheme="minorHAnsi"/>
          <w:color w:val="000000" w:themeColor="text1"/>
        </w:rPr>
        <w:t xml:space="preserve"> of the four specific requirements have been assessed as Compliant</w:t>
      </w:r>
      <w:r w:rsidR="001204C5" w:rsidRPr="001204C5">
        <w:rPr>
          <w:rFonts w:eastAsiaTheme="minorHAnsi"/>
          <w:color w:val="000000" w:themeColor="text1"/>
        </w:rPr>
        <w:t>.</w:t>
      </w:r>
    </w:p>
    <w:p w14:paraId="7A95FF88" w14:textId="4BCEF28B" w:rsidR="0052236B" w:rsidRDefault="008272A1" w:rsidP="008272A1">
      <w:pPr>
        <w:rPr>
          <w:rFonts w:eastAsiaTheme="minorHAnsi"/>
          <w:color w:val="000000" w:themeColor="text1"/>
        </w:rPr>
      </w:pPr>
      <w:r w:rsidRPr="007048B4">
        <w:rPr>
          <w:rFonts w:eastAsiaTheme="minorHAnsi"/>
          <w:color w:val="000000" w:themeColor="text1"/>
        </w:rPr>
        <w:t>The Assessment Team found that overall, sampled consumers consider that they are encouraged and supported to give feedback and make complaints, and appropriate action is taken. The following examples were provided by consumers and representatives during interviews with the Assessment Team:</w:t>
      </w:r>
    </w:p>
    <w:p w14:paraId="2C38A79B" w14:textId="0F4D084C" w:rsidR="00AD7E8F" w:rsidRDefault="00C821A6" w:rsidP="00AD7E8F">
      <w:pPr>
        <w:pStyle w:val="ListBullet"/>
        <w:ind w:left="425" w:hanging="425"/>
      </w:pPr>
      <w:r w:rsidRPr="1ABDDAAA">
        <w:t>feel comfortable to discuss any issues directly with staff and management and said the service supports then to provide feedback</w:t>
      </w:r>
      <w:r w:rsidR="003963F2">
        <w:t>;</w:t>
      </w:r>
    </w:p>
    <w:p w14:paraId="5856CF85" w14:textId="1944103F" w:rsidR="00C821A6" w:rsidRPr="00810400" w:rsidRDefault="00C821A6" w:rsidP="00AD7E8F">
      <w:pPr>
        <w:pStyle w:val="ListBullet"/>
        <w:ind w:left="425" w:hanging="425"/>
      </w:pPr>
      <w:r w:rsidRPr="00810400">
        <w:t xml:space="preserve">they receive information regarding advocacy services in </w:t>
      </w:r>
      <w:r w:rsidR="003C58EF">
        <w:t xml:space="preserve">a </w:t>
      </w:r>
      <w:r w:rsidRPr="00810400">
        <w:t>handbook and information pack</w:t>
      </w:r>
      <w:r w:rsidR="003963F2">
        <w:t>;</w:t>
      </w:r>
    </w:p>
    <w:p w14:paraId="084F3D04" w14:textId="539D114F" w:rsidR="007359D4" w:rsidRPr="00E575F9" w:rsidRDefault="00C821A6" w:rsidP="00E575F9">
      <w:pPr>
        <w:pStyle w:val="ListBullet"/>
        <w:ind w:left="425" w:hanging="425"/>
      </w:pPr>
      <w:r w:rsidRPr="1ABDDAAA">
        <w:t xml:space="preserve">concerns following </w:t>
      </w:r>
      <w:r w:rsidRPr="0007200C">
        <w:rPr>
          <w:color w:val="000000" w:themeColor="text1"/>
          <w:szCs w:val="24"/>
          <w:lang w:eastAsia="en-AU"/>
        </w:rPr>
        <w:t>feedback</w:t>
      </w:r>
      <w:r w:rsidRPr="1ABDDAAA">
        <w:t xml:space="preserve"> </w:t>
      </w:r>
      <w:r w:rsidR="007E7C25">
        <w:t xml:space="preserve">are actioned and </w:t>
      </w:r>
      <w:r w:rsidR="005C22BA">
        <w:t>staff had apologised</w:t>
      </w:r>
      <w:r w:rsidR="00E575F9">
        <w:t>.</w:t>
      </w:r>
    </w:p>
    <w:p w14:paraId="3259565B" w14:textId="41417C6D" w:rsidR="008272A1" w:rsidRPr="008272A1" w:rsidRDefault="008272A1" w:rsidP="008272A1">
      <w:pPr>
        <w:rPr>
          <w:color w:val="FF0000"/>
          <w:lang w:eastAsia="en-US"/>
        </w:rPr>
      </w:pPr>
      <w:r w:rsidRPr="00184363">
        <w:rPr>
          <w:color w:val="000000" w:themeColor="text1"/>
          <w:lang w:eastAsia="en-US"/>
        </w:rPr>
        <w:t>Consumers, their families, friends and carers are supported to provide feedback and make complaints</w:t>
      </w:r>
      <w:r w:rsidRPr="008576DD">
        <w:rPr>
          <w:color w:val="000000" w:themeColor="text1"/>
          <w:lang w:eastAsia="en-US"/>
        </w:rPr>
        <w:t>. This includes feedback forms located throughout the service, regular surveys, monthly consumer meetings and through a range of focus groups</w:t>
      </w:r>
      <w:r w:rsidRPr="008272A1">
        <w:rPr>
          <w:color w:val="FF0000"/>
          <w:lang w:eastAsia="en-US"/>
        </w:rPr>
        <w:t>.</w:t>
      </w:r>
    </w:p>
    <w:p w14:paraId="2852B235" w14:textId="1AD90052" w:rsidR="008272A1" w:rsidRPr="0000463A" w:rsidRDefault="008272A1" w:rsidP="008272A1">
      <w:pPr>
        <w:rPr>
          <w:color w:val="000000" w:themeColor="text1"/>
          <w:lang w:eastAsia="en-US"/>
        </w:rPr>
      </w:pPr>
      <w:r w:rsidRPr="0000463A">
        <w:rPr>
          <w:color w:val="000000" w:themeColor="text1"/>
          <w:lang w:eastAsia="en-US"/>
        </w:rPr>
        <w:t>Consumers are provided information on advocacy and language service</w:t>
      </w:r>
      <w:r w:rsidR="00C01353">
        <w:rPr>
          <w:color w:val="000000" w:themeColor="text1"/>
          <w:lang w:eastAsia="en-US"/>
        </w:rPr>
        <w:t>s</w:t>
      </w:r>
      <w:r w:rsidRPr="0000463A">
        <w:rPr>
          <w:color w:val="000000" w:themeColor="text1"/>
          <w:lang w:eastAsia="en-US"/>
        </w:rPr>
        <w:t xml:space="preserve"> when they first enter the service and through information on noticeboards and in the consumer handbook. </w:t>
      </w:r>
      <w:r w:rsidR="00890EB0" w:rsidRPr="0000463A">
        <w:rPr>
          <w:rFonts w:eastAsia="Arial"/>
          <w:color w:val="000000" w:themeColor="text1"/>
        </w:rPr>
        <w:t>Documentation sampled showed consumers engage advocacy</w:t>
      </w:r>
      <w:r w:rsidR="0017380A">
        <w:rPr>
          <w:rFonts w:eastAsia="Arial"/>
          <w:color w:val="000000" w:themeColor="text1"/>
        </w:rPr>
        <w:t xml:space="preserve"> services </w:t>
      </w:r>
      <w:r w:rsidR="00890EB0" w:rsidRPr="0000463A">
        <w:rPr>
          <w:rFonts w:eastAsia="Arial"/>
          <w:color w:val="000000" w:themeColor="text1"/>
        </w:rPr>
        <w:t xml:space="preserve">in the management of their complaint. </w:t>
      </w:r>
      <w:r w:rsidRPr="0000463A">
        <w:rPr>
          <w:rFonts w:eastAsia="Calibri"/>
          <w:color w:val="000000" w:themeColor="text1"/>
          <w:lang w:eastAsia="en-US"/>
        </w:rPr>
        <w:t xml:space="preserve">Staff sampled are aware of advocacy and </w:t>
      </w:r>
      <w:r w:rsidRPr="0000463A">
        <w:rPr>
          <w:rFonts w:eastAsia="Calibri"/>
          <w:color w:val="000000" w:themeColor="text1"/>
          <w:lang w:eastAsia="en-US"/>
        </w:rPr>
        <w:lastRenderedPageBreak/>
        <w:t xml:space="preserve">language services available to consumers and described how they would support consumers to access this service. </w:t>
      </w:r>
    </w:p>
    <w:p w14:paraId="593F1762" w14:textId="1AFD5B5B" w:rsidR="00D703BE" w:rsidRPr="00196BD2" w:rsidRDefault="008272A1" w:rsidP="008272A1">
      <w:pPr>
        <w:rPr>
          <w:color w:val="FF0000"/>
        </w:rPr>
      </w:pPr>
      <w:r w:rsidRPr="00364F28">
        <w:rPr>
          <w:iCs/>
          <w:color w:val="000000" w:themeColor="text1"/>
        </w:rPr>
        <w:t>A</w:t>
      </w:r>
      <w:r w:rsidRPr="00364F28">
        <w:rPr>
          <w:color w:val="000000" w:themeColor="text1"/>
        </w:rPr>
        <w:t>ppropriate action is taken in response to complaints and staff interviewed are aware of open disclosure practices.</w:t>
      </w:r>
      <w:r w:rsidR="00D703BE" w:rsidRPr="00364F28">
        <w:rPr>
          <w:color w:val="000000" w:themeColor="text1"/>
        </w:rPr>
        <w:t xml:space="preserve"> Feedback records and other documentation sampled showed consumers have their feedback </w:t>
      </w:r>
      <w:r w:rsidR="00364F28" w:rsidRPr="00364F28">
        <w:rPr>
          <w:color w:val="000000" w:themeColor="text1"/>
        </w:rPr>
        <w:t xml:space="preserve">actioned and the service undertakes open </w:t>
      </w:r>
      <w:r w:rsidR="00364F28" w:rsidRPr="00196BD2">
        <w:rPr>
          <w:color w:val="000000" w:themeColor="text1"/>
        </w:rPr>
        <w:t xml:space="preserve">disclosure. </w:t>
      </w:r>
      <w:r w:rsidR="00196BD2" w:rsidRPr="00196BD2">
        <w:rPr>
          <w:rFonts w:eastAsia="Arial"/>
          <w:color w:val="000000" w:themeColor="text1"/>
        </w:rPr>
        <w:t>Feedback</w:t>
      </w:r>
      <w:r w:rsidR="00196BD2" w:rsidRPr="00196BD2">
        <w:rPr>
          <w:color w:val="000000" w:themeColor="text1"/>
        </w:rPr>
        <w:t xml:space="preserve"> and complaints are reviewed and used to improve the quality of care and services. </w:t>
      </w:r>
      <w:r w:rsidR="00CD5297">
        <w:rPr>
          <w:color w:val="000000" w:themeColor="text1"/>
        </w:rPr>
        <w:t xml:space="preserve">Feedback and </w:t>
      </w:r>
      <w:r w:rsidR="00CD5297">
        <w:t>o</w:t>
      </w:r>
      <w:r w:rsidR="00CD5297" w:rsidRPr="1ABDDAAA">
        <w:t xml:space="preserve">pen disclosure </w:t>
      </w:r>
      <w:r w:rsidR="00CD5297">
        <w:t>policies and procedures guide staff practice.</w:t>
      </w:r>
    </w:p>
    <w:p w14:paraId="7E49D89F" w14:textId="6FD88EAE" w:rsidR="00196BD2" w:rsidRPr="00307D23" w:rsidRDefault="008272A1" w:rsidP="008272A1">
      <w:pPr>
        <w:rPr>
          <w:rFonts w:eastAsia="Calibri"/>
          <w:color w:val="000000" w:themeColor="text1"/>
          <w:lang w:eastAsia="en-US"/>
        </w:rPr>
      </w:pPr>
      <w:r w:rsidRPr="00307D23">
        <w:rPr>
          <w:rFonts w:eastAsia="Calibri"/>
          <w:color w:val="000000" w:themeColor="text1"/>
          <w:lang w:eastAsia="en-US"/>
        </w:rPr>
        <w:t xml:space="preserve">A feedback register is maintained, and feedback received is collated and used to identify opportunities for improvement. </w:t>
      </w:r>
      <w:r w:rsidR="008317B7" w:rsidRPr="00307D23">
        <w:rPr>
          <w:color w:val="000000" w:themeColor="text1"/>
        </w:rPr>
        <w:t>Management provided examples of continuous improvement activities as a result of consumer feedback</w:t>
      </w:r>
      <w:r w:rsidR="00135C47">
        <w:rPr>
          <w:color w:val="000000" w:themeColor="text1"/>
        </w:rPr>
        <w:t>,</w:t>
      </w:r>
      <w:r w:rsidR="00307D23" w:rsidRPr="00307D23">
        <w:rPr>
          <w:color w:val="000000" w:themeColor="text1"/>
        </w:rPr>
        <w:t xml:space="preserve"> such as improvement initiatives in relation to meal services. </w:t>
      </w:r>
    </w:p>
    <w:p w14:paraId="49B9026C" w14:textId="4BADE69B" w:rsidR="00360E0A" w:rsidRPr="00CD5297" w:rsidRDefault="008272A1" w:rsidP="003963F2">
      <w:pPr>
        <w:rPr>
          <w:color w:val="000000" w:themeColor="text1"/>
        </w:rPr>
      </w:pPr>
      <w:r w:rsidRPr="00CD5297">
        <w:rPr>
          <w:color w:val="000000" w:themeColor="text1"/>
        </w:rPr>
        <w:t xml:space="preserve">Based on the evidence documented above, I find </w:t>
      </w:r>
      <w:r w:rsidR="00CD5297" w:rsidRPr="00746842">
        <w:rPr>
          <w:color w:val="000000" w:themeColor="text1"/>
        </w:rPr>
        <w:t>Rosha Pty Ltd</w:t>
      </w:r>
      <w:r w:rsidR="00CD5297" w:rsidRPr="00CD5297">
        <w:rPr>
          <w:color w:val="000000" w:themeColor="text1"/>
        </w:rPr>
        <w:t xml:space="preserve">, in relation to </w:t>
      </w:r>
      <w:r w:rsidR="00CD5297" w:rsidRPr="00746842">
        <w:rPr>
          <w:color w:val="000000" w:themeColor="text1"/>
        </w:rPr>
        <w:t>Ashman Grove Aged Care Hostel</w:t>
      </w:r>
      <w:r w:rsidRPr="00CD5297">
        <w:rPr>
          <w:color w:val="000000" w:themeColor="text1"/>
        </w:rPr>
        <w:t xml:space="preserve">, to be Compliant with all </w:t>
      </w:r>
      <w:r w:rsidR="00135C47">
        <w:rPr>
          <w:color w:val="000000" w:themeColor="text1"/>
        </w:rPr>
        <w:t>r</w:t>
      </w:r>
      <w:r w:rsidR="00135C47" w:rsidRPr="00CD5297">
        <w:rPr>
          <w:color w:val="000000" w:themeColor="text1"/>
        </w:rPr>
        <w:t xml:space="preserve">equirements </w:t>
      </w:r>
      <w:r w:rsidRPr="00CD5297">
        <w:rPr>
          <w:color w:val="000000" w:themeColor="text1"/>
        </w:rPr>
        <w:t>in Standard 6 Feedback and complaints.</w:t>
      </w:r>
    </w:p>
    <w:p w14:paraId="66B53C84" w14:textId="5256AFD6" w:rsidR="003963F2" w:rsidRDefault="000826DC" w:rsidP="003963F2">
      <w:pPr>
        <w:pStyle w:val="Heading2"/>
      </w:pPr>
      <w:r>
        <w:t>Assessment of Standard 6 Requirements</w:t>
      </w:r>
      <w:r w:rsidRPr="0066387A">
        <w:rPr>
          <w:i/>
          <w:color w:val="0000FF"/>
          <w:sz w:val="24"/>
          <w:szCs w:val="24"/>
        </w:rPr>
        <w:t xml:space="preserve"> </w:t>
      </w:r>
    </w:p>
    <w:p w14:paraId="66B53C85" w14:textId="722309E3" w:rsidR="003963F2" w:rsidRPr="00506F7F" w:rsidRDefault="000826DC" w:rsidP="003963F2">
      <w:pPr>
        <w:pStyle w:val="Heading3"/>
      </w:pPr>
      <w:r w:rsidRPr="00506F7F">
        <w:t>Requirement 6(3)(a)</w:t>
      </w:r>
      <w:r>
        <w:tab/>
        <w:t>Compliant</w:t>
      </w:r>
    </w:p>
    <w:p w14:paraId="66B53C86" w14:textId="77777777" w:rsidR="003963F2" w:rsidRPr="008D114F" w:rsidRDefault="000826DC" w:rsidP="003963F2">
      <w:pPr>
        <w:rPr>
          <w:i/>
        </w:rPr>
      </w:pPr>
      <w:r w:rsidRPr="008D114F">
        <w:rPr>
          <w:i/>
        </w:rPr>
        <w:t>Consumers, their family, friends, carers and others are encouraged and supported to provide feedback and make complaints.</w:t>
      </w:r>
    </w:p>
    <w:p w14:paraId="66B53C88" w14:textId="47A48A08" w:rsidR="003963F2" w:rsidRPr="00506F7F" w:rsidRDefault="000826DC" w:rsidP="003963F2">
      <w:pPr>
        <w:pStyle w:val="Heading3"/>
      </w:pPr>
      <w:r w:rsidRPr="00506F7F">
        <w:t>Requirement 6(3)(b)</w:t>
      </w:r>
      <w:r>
        <w:tab/>
        <w:t>Compliant</w:t>
      </w:r>
    </w:p>
    <w:p w14:paraId="66B53C89" w14:textId="77777777" w:rsidR="003963F2" w:rsidRPr="008D114F" w:rsidRDefault="000826DC" w:rsidP="003963F2">
      <w:pPr>
        <w:rPr>
          <w:i/>
        </w:rPr>
      </w:pPr>
      <w:r w:rsidRPr="008D114F">
        <w:rPr>
          <w:i/>
        </w:rPr>
        <w:t>Consumers are made aware of and have access to advocates, language services and other methods for raising and resolving complaints.</w:t>
      </w:r>
    </w:p>
    <w:p w14:paraId="66B53C8B" w14:textId="416619F6" w:rsidR="003963F2" w:rsidRPr="00D435F8" w:rsidRDefault="000826DC" w:rsidP="003963F2">
      <w:pPr>
        <w:pStyle w:val="Heading3"/>
      </w:pPr>
      <w:r w:rsidRPr="00D435F8">
        <w:t>Requirement 6(3)(c)</w:t>
      </w:r>
      <w:r>
        <w:tab/>
        <w:t>Compliant</w:t>
      </w:r>
    </w:p>
    <w:p w14:paraId="66B53C8C" w14:textId="77777777" w:rsidR="003963F2" w:rsidRPr="008D114F" w:rsidRDefault="000826DC" w:rsidP="003963F2">
      <w:pPr>
        <w:rPr>
          <w:i/>
        </w:rPr>
      </w:pPr>
      <w:r w:rsidRPr="008D114F">
        <w:rPr>
          <w:i/>
        </w:rPr>
        <w:t>Appropriate action is taken in response to complaints and an open disclosure process is used when things go wrong.</w:t>
      </w:r>
    </w:p>
    <w:p w14:paraId="66B53C8E" w14:textId="6E5EDD11" w:rsidR="003963F2" w:rsidRPr="00D435F8" w:rsidRDefault="000826DC" w:rsidP="003963F2">
      <w:pPr>
        <w:pStyle w:val="Heading3"/>
      </w:pPr>
      <w:r w:rsidRPr="00D435F8">
        <w:t>Requirement 6(3)(d)</w:t>
      </w:r>
      <w:r>
        <w:tab/>
        <w:t>Compliant</w:t>
      </w:r>
    </w:p>
    <w:p w14:paraId="66B53C8F" w14:textId="77777777" w:rsidR="003963F2" w:rsidRPr="008D114F" w:rsidRDefault="000826DC" w:rsidP="003963F2">
      <w:pPr>
        <w:rPr>
          <w:i/>
        </w:rPr>
      </w:pPr>
      <w:r w:rsidRPr="008D114F">
        <w:rPr>
          <w:i/>
        </w:rPr>
        <w:t>Feedback and complaints are reviewed and used to improve the quality of care and services.</w:t>
      </w:r>
    </w:p>
    <w:p w14:paraId="66B53C91" w14:textId="77777777" w:rsidR="003963F2" w:rsidRPr="001B3DE8" w:rsidRDefault="003963F2" w:rsidP="003963F2"/>
    <w:p w14:paraId="66B53C92" w14:textId="77777777" w:rsidR="003963F2" w:rsidRDefault="003963F2" w:rsidP="003963F2">
      <w:pPr>
        <w:sectPr w:rsidR="003963F2" w:rsidSect="003963F2">
          <w:type w:val="continuous"/>
          <w:pgSz w:w="11906" w:h="16838"/>
          <w:pgMar w:top="1701" w:right="1418" w:bottom="1418" w:left="1418" w:header="709" w:footer="397" w:gutter="0"/>
          <w:cols w:space="708"/>
          <w:titlePg/>
          <w:docGrid w:linePitch="360"/>
        </w:sectPr>
      </w:pPr>
    </w:p>
    <w:p w14:paraId="66B53C93" w14:textId="318DE36B" w:rsidR="003963F2" w:rsidRDefault="000826DC" w:rsidP="003963F2">
      <w:pPr>
        <w:pStyle w:val="Heading1"/>
        <w:tabs>
          <w:tab w:val="right" w:pos="9070"/>
        </w:tabs>
        <w:spacing w:before="560" w:after="640"/>
        <w:rPr>
          <w:color w:val="FFFFFF" w:themeColor="background1"/>
          <w:sz w:val="36"/>
        </w:rPr>
        <w:sectPr w:rsidR="003963F2" w:rsidSect="003963F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6B53CEC" wp14:editId="345705C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456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D667E1" w:rsidRPr="00EB1D71">
        <w:rPr>
          <w:color w:val="FFFFFF" w:themeColor="background1"/>
          <w:sz w:val="36"/>
        </w:rPr>
        <w:t xml:space="preserve"> </w:t>
      </w:r>
      <w:r w:rsidRPr="00EB1D71">
        <w:rPr>
          <w:color w:val="FFFFFF" w:themeColor="background1"/>
          <w:sz w:val="36"/>
        </w:rPr>
        <w:br/>
        <w:t>Human resources</w:t>
      </w:r>
    </w:p>
    <w:p w14:paraId="66B53C94" w14:textId="77777777" w:rsidR="003963F2" w:rsidRPr="000E654D" w:rsidRDefault="000826DC" w:rsidP="003963F2">
      <w:pPr>
        <w:pStyle w:val="Heading3"/>
        <w:shd w:val="clear" w:color="auto" w:fill="F2F2F2" w:themeFill="background1" w:themeFillShade="F2"/>
      </w:pPr>
      <w:r w:rsidRPr="000E654D">
        <w:t>Consumer outcome:</w:t>
      </w:r>
    </w:p>
    <w:p w14:paraId="66B53C95" w14:textId="77777777" w:rsidR="003963F2" w:rsidRDefault="000826DC" w:rsidP="003963F2">
      <w:pPr>
        <w:numPr>
          <w:ilvl w:val="0"/>
          <w:numId w:val="7"/>
        </w:numPr>
        <w:shd w:val="clear" w:color="auto" w:fill="F2F2F2" w:themeFill="background1" w:themeFillShade="F2"/>
      </w:pPr>
      <w:r>
        <w:t>I get quality care and services when I need them from people who are knowledgeable, capable and caring.</w:t>
      </w:r>
    </w:p>
    <w:p w14:paraId="66B53C96" w14:textId="77777777" w:rsidR="003963F2" w:rsidRDefault="000826DC" w:rsidP="003963F2">
      <w:pPr>
        <w:pStyle w:val="Heading3"/>
        <w:shd w:val="clear" w:color="auto" w:fill="F2F2F2" w:themeFill="background1" w:themeFillShade="F2"/>
      </w:pPr>
      <w:r>
        <w:t>Organisation statement:</w:t>
      </w:r>
    </w:p>
    <w:p w14:paraId="66B53C97" w14:textId="77777777" w:rsidR="003963F2" w:rsidRDefault="000826DC" w:rsidP="003963F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6B53C98" w14:textId="77777777" w:rsidR="003963F2" w:rsidRDefault="000826DC" w:rsidP="003963F2">
      <w:pPr>
        <w:pStyle w:val="Heading2"/>
      </w:pPr>
      <w:r>
        <w:t>Assessment of Standard 7</w:t>
      </w:r>
    </w:p>
    <w:p w14:paraId="395A0AA6" w14:textId="69749927" w:rsidR="00A7423C" w:rsidRPr="00CD5297" w:rsidRDefault="00A7423C" w:rsidP="00A7423C">
      <w:pPr>
        <w:rPr>
          <w:rFonts w:eastAsiaTheme="minorHAnsi"/>
          <w:color w:val="000000" w:themeColor="text1"/>
        </w:rPr>
      </w:pPr>
      <w:r w:rsidRPr="00CD5297">
        <w:rPr>
          <w:rFonts w:eastAsiaTheme="minorHAnsi"/>
          <w:color w:val="000000" w:themeColor="text1"/>
        </w:rPr>
        <w:t xml:space="preserve">The Quality Standard is assessed as Compliant as five of the five specific </w:t>
      </w:r>
      <w:r w:rsidR="00135C47">
        <w:rPr>
          <w:rFonts w:eastAsiaTheme="minorHAnsi"/>
          <w:color w:val="000000" w:themeColor="text1"/>
        </w:rPr>
        <w:t>r</w:t>
      </w:r>
      <w:r w:rsidR="00135C47" w:rsidRPr="00CD5297">
        <w:rPr>
          <w:rFonts w:eastAsiaTheme="minorHAnsi"/>
          <w:color w:val="000000" w:themeColor="text1"/>
        </w:rPr>
        <w:t xml:space="preserve">equirements </w:t>
      </w:r>
      <w:r w:rsidRPr="00CD5297">
        <w:rPr>
          <w:rFonts w:eastAsiaTheme="minorHAnsi"/>
          <w:color w:val="000000" w:themeColor="text1"/>
        </w:rPr>
        <w:t>have been assessed as Compliant.</w:t>
      </w:r>
    </w:p>
    <w:p w14:paraId="4E5747C3" w14:textId="09CB4AE7" w:rsidR="00A7423C" w:rsidRDefault="00A7423C" w:rsidP="00A7423C">
      <w:pPr>
        <w:rPr>
          <w:rFonts w:eastAsiaTheme="minorHAnsi"/>
          <w:color w:val="000000" w:themeColor="text1"/>
        </w:rPr>
      </w:pPr>
      <w:r w:rsidRPr="00CD5297">
        <w:rPr>
          <w:rFonts w:eastAsiaTheme="minorHAnsi"/>
          <w:color w:val="000000" w:themeColor="text1"/>
        </w:rPr>
        <w:t>The Assessment Team found that consumers considered that they get quality care and services when they need them and from people who are knowledgeable, capable and caring. The following examples were provided by consumers during interviews with the Assessment Team:</w:t>
      </w:r>
    </w:p>
    <w:p w14:paraId="57052A67" w14:textId="39246CFF" w:rsidR="00E0628A" w:rsidRPr="0007200C" w:rsidRDefault="00E0628A" w:rsidP="0007200C">
      <w:pPr>
        <w:pStyle w:val="ListBullet"/>
        <w:ind w:left="425" w:hanging="425"/>
      </w:pPr>
      <w:r w:rsidRPr="00E6795D">
        <w:t>felt there were enough trained and skilled staff to meet their needs</w:t>
      </w:r>
      <w:r w:rsidR="0007200C" w:rsidRPr="0007200C">
        <w:t xml:space="preserve"> and</w:t>
      </w:r>
      <w:r w:rsidR="00135C47">
        <w:t xml:space="preserve"> staff</w:t>
      </w:r>
      <w:r w:rsidR="0007200C" w:rsidRPr="0007200C">
        <w:t xml:space="preserve"> are responsive to call bells</w:t>
      </w:r>
      <w:r w:rsidR="00135C47">
        <w:t>;</w:t>
      </w:r>
    </w:p>
    <w:p w14:paraId="1BF35412" w14:textId="65AE7E02" w:rsidR="00E75F33" w:rsidRDefault="00135C47" w:rsidP="00E75F33">
      <w:pPr>
        <w:pStyle w:val="ListBullet"/>
        <w:ind w:left="425" w:hanging="425"/>
      </w:pPr>
      <w:r>
        <w:t>provided</w:t>
      </w:r>
      <w:r w:rsidR="0007200C" w:rsidRPr="00E6795D">
        <w:t xml:space="preserve"> examples</w:t>
      </w:r>
      <w:r w:rsidR="00A1726B">
        <w:t xml:space="preserve"> in relation to </w:t>
      </w:r>
      <w:r>
        <w:t xml:space="preserve">staff </w:t>
      </w:r>
      <w:r w:rsidR="00A1726B">
        <w:t>being respectful and kind</w:t>
      </w:r>
      <w:r>
        <w:t>,</w:t>
      </w:r>
      <w:r w:rsidR="0007200C" w:rsidRPr="00E6795D">
        <w:t xml:space="preserve"> such as staff knock</w:t>
      </w:r>
      <w:r w:rsidR="007657D6">
        <w:t>ing</w:t>
      </w:r>
      <w:r w:rsidR="0007200C" w:rsidRPr="00E6795D">
        <w:t xml:space="preserve"> on </w:t>
      </w:r>
      <w:r w:rsidR="007657D6">
        <w:t>the</w:t>
      </w:r>
      <w:r w:rsidR="0007200C" w:rsidRPr="00E6795D">
        <w:t xml:space="preserve"> door, listen</w:t>
      </w:r>
      <w:r w:rsidR="007657D6">
        <w:t>ing</w:t>
      </w:r>
      <w:r w:rsidR="0007200C" w:rsidRPr="00E6795D">
        <w:t xml:space="preserve"> to </w:t>
      </w:r>
      <w:r w:rsidR="007657D6">
        <w:t>them</w:t>
      </w:r>
      <w:r w:rsidR="0007200C" w:rsidRPr="00E6795D">
        <w:t>, treat me with respect and talk to me kindly</w:t>
      </w:r>
      <w:r>
        <w:t>; and</w:t>
      </w:r>
      <w:r w:rsidRPr="00E6795D">
        <w:t xml:space="preserve"> </w:t>
      </w:r>
    </w:p>
    <w:p w14:paraId="256658B5" w14:textId="72250570" w:rsidR="00A7423C" w:rsidRPr="00606A27" w:rsidRDefault="00A7423C" w:rsidP="00200919">
      <w:pPr>
        <w:pStyle w:val="ListBullet"/>
        <w:ind w:left="425" w:hanging="425"/>
      </w:pPr>
      <w:r w:rsidRPr="00606A27">
        <w:t>staff appear to be appropriately trained and were confident in staff and their skills.</w:t>
      </w:r>
    </w:p>
    <w:p w14:paraId="5F760A26" w14:textId="748D69B5" w:rsidR="00763BF1" w:rsidRDefault="00885947" w:rsidP="00A7423C">
      <w:pPr>
        <w:rPr>
          <w:rFonts w:eastAsia="Calibri"/>
          <w:color w:val="000000" w:themeColor="text1"/>
          <w:lang w:eastAsia="en-US"/>
        </w:rPr>
      </w:pPr>
      <w:r w:rsidRPr="00763BF1">
        <w:rPr>
          <w:rFonts w:eastAsia="Arial"/>
          <w:color w:val="000000" w:themeColor="text1"/>
        </w:rPr>
        <w:t>Workforce planning</w:t>
      </w:r>
      <w:r w:rsidR="00D938CB" w:rsidRPr="00763BF1">
        <w:rPr>
          <w:rFonts w:eastAsia="Arial"/>
          <w:color w:val="000000" w:themeColor="text1"/>
        </w:rPr>
        <w:t xml:space="preserve"> supports the </w:t>
      </w:r>
      <w:r w:rsidR="00062BCB" w:rsidRPr="00763BF1">
        <w:rPr>
          <w:rFonts w:eastAsia="Arial"/>
          <w:color w:val="000000" w:themeColor="text1"/>
        </w:rPr>
        <w:t>delivery and management of safe and quality care and services</w:t>
      </w:r>
      <w:r w:rsidR="00D938CB" w:rsidRPr="00763BF1">
        <w:rPr>
          <w:rFonts w:eastAsia="Calibri"/>
          <w:color w:val="000000" w:themeColor="text1"/>
          <w:lang w:eastAsia="en-US"/>
        </w:rPr>
        <w:t xml:space="preserve">. </w:t>
      </w:r>
      <w:r w:rsidR="00A7423C" w:rsidRPr="00763BF1">
        <w:rPr>
          <w:rFonts w:eastAsia="Calibri"/>
          <w:color w:val="000000" w:themeColor="text1"/>
          <w:lang w:eastAsia="en-US"/>
        </w:rPr>
        <w:t xml:space="preserve">Consumer acuity and preferences, in addition to staff experience and expertise, informs staff allocation throughout the service to ensure there are sufficient staff to deliver safe and quality care and services. </w:t>
      </w:r>
      <w:r w:rsidR="009A075A">
        <w:rPr>
          <w:rFonts w:eastAsia="Calibri"/>
          <w:color w:val="000000" w:themeColor="text1"/>
          <w:lang w:eastAsia="en-US"/>
        </w:rPr>
        <w:t>Documentation confirm</w:t>
      </w:r>
      <w:r w:rsidR="003004F2">
        <w:rPr>
          <w:rFonts w:eastAsia="Calibri"/>
          <w:color w:val="000000" w:themeColor="text1"/>
          <w:lang w:eastAsia="en-US"/>
        </w:rPr>
        <w:t xml:space="preserve">ed </w:t>
      </w:r>
      <w:r w:rsidR="00DF313F">
        <w:rPr>
          <w:rFonts w:eastAsia="Calibri"/>
          <w:color w:val="000000" w:themeColor="text1"/>
          <w:lang w:eastAsia="en-US"/>
        </w:rPr>
        <w:t xml:space="preserve">the service </w:t>
      </w:r>
      <w:r w:rsidR="003004F2">
        <w:rPr>
          <w:rFonts w:eastAsia="Calibri"/>
          <w:color w:val="000000" w:themeColor="text1"/>
          <w:lang w:eastAsia="en-US"/>
        </w:rPr>
        <w:t xml:space="preserve">ensures relevant allocated shifts are </w:t>
      </w:r>
      <w:r w:rsidR="003004F2" w:rsidRPr="003004F2">
        <w:rPr>
          <w:rFonts w:eastAsia="Calibri"/>
          <w:color w:val="000000" w:themeColor="text1"/>
          <w:lang w:eastAsia="en-US"/>
        </w:rPr>
        <w:t>filled. Processes ensure there are sufficient staff in the event of unplanned staff leave</w:t>
      </w:r>
      <w:r w:rsidR="008A16E6">
        <w:rPr>
          <w:rFonts w:eastAsia="Calibri"/>
          <w:color w:val="000000" w:themeColor="text1"/>
          <w:lang w:eastAsia="en-US"/>
        </w:rPr>
        <w:t>.</w:t>
      </w:r>
    </w:p>
    <w:p w14:paraId="42E409F9" w14:textId="77777777" w:rsidR="00763BF1" w:rsidRDefault="00763BF1" w:rsidP="00A7423C">
      <w:pPr>
        <w:rPr>
          <w:rFonts w:eastAsia="Calibri"/>
          <w:color w:val="FF0000"/>
          <w:lang w:eastAsia="en-US"/>
        </w:rPr>
      </w:pPr>
    </w:p>
    <w:p w14:paraId="1F89EC6A" w14:textId="114E9D6A" w:rsidR="008A16E6" w:rsidRPr="008A16E6" w:rsidRDefault="00A7423C" w:rsidP="008A16E6">
      <w:pPr>
        <w:rPr>
          <w:rFonts w:eastAsia="Arial"/>
          <w:color w:val="000000" w:themeColor="text1"/>
        </w:rPr>
      </w:pPr>
      <w:r w:rsidRPr="008A16E6">
        <w:rPr>
          <w:rFonts w:eastAsia="Arial"/>
          <w:color w:val="000000" w:themeColor="text1"/>
        </w:rPr>
        <w:lastRenderedPageBreak/>
        <w:t xml:space="preserve">Staff interactions with consumers were observed by the Assessment Team to be kind, respectful and caring. </w:t>
      </w:r>
      <w:r w:rsidR="00135C47">
        <w:rPr>
          <w:rFonts w:eastAsia="Arial"/>
          <w:color w:val="000000" w:themeColor="text1"/>
        </w:rPr>
        <w:t>The S</w:t>
      </w:r>
      <w:r w:rsidR="00135C47" w:rsidRPr="008A16E6">
        <w:rPr>
          <w:rFonts w:eastAsia="Arial"/>
          <w:color w:val="000000" w:themeColor="text1"/>
        </w:rPr>
        <w:t xml:space="preserve">taff </w:t>
      </w:r>
      <w:r w:rsidR="008A16E6" w:rsidRPr="008A16E6">
        <w:rPr>
          <w:rFonts w:eastAsia="Arial"/>
          <w:color w:val="000000" w:themeColor="text1"/>
        </w:rPr>
        <w:t>handbook included information about respectfulness and cultural diversity.</w:t>
      </w:r>
      <w:r w:rsidR="006E30F7">
        <w:rPr>
          <w:rFonts w:eastAsia="Arial"/>
          <w:color w:val="000000" w:themeColor="text1"/>
        </w:rPr>
        <w:t xml:space="preserve"> </w:t>
      </w:r>
      <w:r w:rsidR="00DD50F0" w:rsidRPr="1F535F92">
        <w:rPr>
          <w:rFonts w:eastAsia="Arial"/>
          <w:color w:val="000000" w:themeColor="text1"/>
        </w:rPr>
        <w:t>Management was able to describe how they lead a culture of respect for diversity</w:t>
      </w:r>
      <w:r w:rsidR="00DD50F0">
        <w:rPr>
          <w:rFonts w:eastAsia="Arial"/>
          <w:color w:val="000000" w:themeColor="text1"/>
        </w:rPr>
        <w:t>.</w:t>
      </w:r>
    </w:p>
    <w:p w14:paraId="6B3036D9" w14:textId="77777777" w:rsidR="0039332F" w:rsidRPr="0039332F" w:rsidRDefault="00A7423C" w:rsidP="0039332F">
      <w:pPr>
        <w:pStyle w:val="ListBullet"/>
        <w:numPr>
          <w:ilvl w:val="0"/>
          <w:numId w:val="0"/>
        </w:numPr>
        <w:rPr>
          <w:rFonts w:eastAsia="Arial"/>
          <w:color w:val="000000" w:themeColor="text1"/>
        </w:rPr>
      </w:pPr>
      <w:r w:rsidRPr="00175989">
        <w:rPr>
          <w:rFonts w:eastAsia="Arial"/>
          <w:color w:val="000000" w:themeColor="text1"/>
        </w:rPr>
        <w:t xml:space="preserve">The service demonstrated it recruits and retains a competent workforce with appropriate qualifications and knowledge and supports staff with resources to undertake their role. </w:t>
      </w:r>
      <w:r w:rsidR="0085364E" w:rsidRPr="00175989">
        <w:rPr>
          <w:rFonts w:eastAsia="Arial"/>
          <w:color w:val="000000" w:themeColor="text1"/>
        </w:rPr>
        <w:t>Care and nursing staff interviewed confirmed they had received training in a range of topics and regularly undergo competency assessments</w:t>
      </w:r>
      <w:r w:rsidR="00175989" w:rsidRPr="00175989">
        <w:rPr>
          <w:rFonts w:eastAsia="Arial"/>
          <w:color w:val="000000" w:themeColor="text1"/>
        </w:rPr>
        <w:t xml:space="preserve">. </w:t>
      </w:r>
      <w:r w:rsidR="00B3214C">
        <w:rPr>
          <w:rFonts w:eastAsia="Arial"/>
          <w:color w:val="000000" w:themeColor="text1"/>
        </w:rPr>
        <w:t>D</w:t>
      </w:r>
      <w:r w:rsidR="00175989" w:rsidRPr="00175989">
        <w:rPr>
          <w:rFonts w:eastAsia="Arial"/>
          <w:color w:val="000000" w:themeColor="text1"/>
        </w:rPr>
        <w:t>ocumentation confir</w:t>
      </w:r>
      <w:r w:rsidR="00B3214C">
        <w:rPr>
          <w:rFonts w:eastAsia="Arial"/>
          <w:color w:val="000000" w:themeColor="text1"/>
        </w:rPr>
        <w:t>med</w:t>
      </w:r>
      <w:r w:rsidR="00175989" w:rsidRPr="00175989">
        <w:rPr>
          <w:rFonts w:eastAsia="Arial"/>
          <w:color w:val="000000" w:themeColor="text1"/>
        </w:rPr>
        <w:t xml:space="preserve"> staff were allocated training based on their roles and management monitored staff completion rates for mandatory training.</w:t>
      </w:r>
      <w:r w:rsidR="000F6D41" w:rsidRPr="000F6D41">
        <w:rPr>
          <w:rFonts w:eastAsia="Arial"/>
          <w:color w:val="000000" w:themeColor="text1"/>
        </w:rPr>
        <w:t xml:space="preserve"> </w:t>
      </w:r>
    </w:p>
    <w:p w14:paraId="6976072F" w14:textId="525E1133" w:rsidR="005E2C08" w:rsidRPr="00D329D0" w:rsidRDefault="000F6D41" w:rsidP="0039332F">
      <w:pPr>
        <w:pStyle w:val="ListBullet"/>
        <w:numPr>
          <w:ilvl w:val="0"/>
          <w:numId w:val="0"/>
        </w:numPr>
      </w:pPr>
      <w:r w:rsidRPr="2F7D8358">
        <w:rPr>
          <w:rFonts w:eastAsia="Arial"/>
          <w:color w:val="000000" w:themeColor="text1"/>
        </w:rPr>
        <w:t xml:space="preserve">Annual performance appraisals are undertaken by all staff and </w:t>
      </w:r>
      <w:r>
        <w:rPr>
          <w:rFonts w:eastAsia="Arial"/>
          <w:color w:val="000000" w:themeColor="text1"/>
        </w:rPr>
        <w:t xml:space="preserve">are used to identify </w:t>
      </w:r>
      <w:r w:rsidRPr="2F7D8358">
        <w:rPr>
          <w:rFonts w:eastAsia="Arial"/>
          <w:color w:val="000000" w:themeColor="text1"/>
        </w:rPr>
        <w:t>opportunit</w:t>
      </w:r>
      <w:r>
        <w:rPr>
          <w:rFonts w:eastAsia="Arial"/>
          <w:color w:val="000000" w:themeColor="text1"/>
        </w:rPr>
        <w:t xml:space="preserve">ies </w:t>
      </w:r>
      <w:r w:rsidRPr="2F7D8358">
        <w:rPr>
          <w:rFonts w:eastAsia="Arial"/>
          <w:color w:val="000000" w:themeColor="text1"/>
        </w:rPr>
        <w:t xml:space="preserve">for training </w:t>
      </w:r>
      <w:r>
        <w:rPr>
          <w:rFonts w:eastAsia="Arial"/>
          <w:color w:val="000000" w:themeColor="text1"/>
        </w:rPr>
        <w:t>and further</w:t>
      </w:r>
      <w:r w:rsidRPr="2F7D8358">
        <w:rPr>
          <w:rFonts w:eastAsia="Arial"/>
          <w:color w:val="000000" w:themeColor="text1"/>
        </w:rPr>
        <w:t xml:space="preserve"> development.</w:t>
      </w:r>
      <w:r w:rsidR="00B90801">
        <w:rPr>
          <w:rFonts w:eastAsia="Arial"/>
          <w:color w:val="000000" w:themeColor="text1"/>
        </w:rPr>
        <w:t xml:space="preserve"> In addition, the service </w:t>
      </w:r>
      <w:r w:rsidR="00B90801" w:rsidRPr="00B15902">
        <w:rPr>
          <w:rFonts w:eastAsia="Arial"/>
          <w:color w:val="000000" w:themeColor="text1"/>
        </w:rPr>
        <w:t xml:space="preserve">monitors staff performance through a review of, incident data, consumer feedback, staff feedback and review of clinical data. </w:t>
      </w:r>
      <w:r w:rsidR="005E2C08" w:rsidRPr="00D329D0">
        <w:t>The organisation has a staff performance framework in place</w:t>
      </w:r>
      <w:r w:rsidR="0039332F">
        <w:t xml:space="preserve">. </w:t>
      </w:r>
    </w:p>
    <w:p w14:paraId="024A0982" w14:textId="0FF9AB93" w:rsidR="00A7423C" w:rsidRPr="00A909B7" w:rsidRDefault="00A7423C" w:rsidP="00A7423C">
      <w:pPr>
        <w:rPr>
          <w:i/>
          <w:color w:val="000000" w:themeColor="text1"/>
        </w:rPr>
      </w:pPr>
      <w:r w:rsidRPr="00A909B7">
        <w:rPr>
          <w:rFonts w:eastAsia="Calibri"/>
          <w:iCs/>
          <w:color w:val="000000" w:themeColor="text1"/>
          <w:lang w:eastAsia="en-US"/>
        </w:rPr>
        <w:t>Based on the evidence documented above, I find</w:t>
      </w:r>
      <w:r w:rsidR="00A909B7" w:rsidRPr="00A909B7">
        <w:rPr>
          <w:rFonts w:eastAsia="Calibri"/>
          <w:iCs/>
          <w:color w:val="000000" w:themeColor="text1"/>
          <w:lang w:eastAsia="en-US"/>
        </w:rPr>
        <w:t xml:space="preserve"> </w:t>
      </w:r>
      <w:r w:rsidR="00A909B7" w:rsidRPr="00A909B7">
        <w:rPr>
          <w:color w:val="000000" w:themeColor="text1"/>
        </w:rPr>
        <w:t>Rosha Pty Ltd</w:t>
      </w:r>
      <w:r w:rsidR="00A909B7" w:rsidRPr="00A909B7">
        <w:rPr>
          <w:rFonts w:eastAsia="Calibri"/>
          <w:iCs/>
          <w:color w:val="000000" w:themeColor="text1"/>
          <w:lang w:eastAsia="en-US"/>
        </w:rPr>
        <w:t xml:space="preserve">, in relation to </w:t>
      </w:r>
      <w:r w:rsidR="00A909B7" w:rsidRPr="00A909B7">
        <w:rPr>
          <w:color w:val="000000" w:themeColor="text1"/>
        </w:rPr>
        <w:t>Ashman Grove Aged Care Hostel</w:t>
      </w:r>
      <w:r w:rsidRPr="00A909B7">
        <w:rPr>
          <w:rFonts w:eastAsiaTheme="minorHAnsi"/>
          <w:color w:val="000000" w:themeColor="text1"/>
        </w:rPr>
        <w:t xml:space="preserve">, to be Compliant with all </w:t>
      </w:r>
      <w:r w:rsidR="00135C47">
        <w:rPr>
          <w:rFonts w:eastAsiaTheme="minorHAnsi"/>
          <w:color w:val="000000" w:themeColor="text1"/>
        </w:rPr>
        <w:t>r</w:t>
      </w:r>
      <w:r w:rsidR="00135C47" w:rsidRPr="00A909B7">
        <w:rPr>
          <w:rFonts w:eastAsiaTheme="minorHAnsi"/>
          <w:color w:val="000000" w:themeColor="text1"/>
        </w:rPr>
        <w:t xml:space="preserve">equirements </w:t>
      </w:r>
      <w:r w:rsidRPr="00A909B7">
        <w:rPr>
          <w:rFonts w:eastAsiaTheme="minorHAnsi"/>
          <w:color w:val="000000" w:themeColor="text1"/>
        </w:rPr>
        <w:t>in Standard 7 Human resources.</w:t>
      </w:r>
    </w:p>
    <w:p w14:paraId="66B53C9B" w14:textId="2B5A493A" w:rsidR="003963F2" w:rsidRDefault="000826DC" w:rsidP="003963F2">
      <w:pPr>
        <w:pStyle w:val="Heading2"/>
      </w:pPr>
      <w:r>
        <w:t>Assessment of Standard 7 Requirements</w:t>
      </w:r>
      <w:r w:rsidRPr="0066387A">
        <w:rPr>
          <w:i/>
          <w:color w:val="0000FF"/>
          <w:sz w:val="24"/>
          <w:szCs w:val="24"/>
        </w:rPr>
        <w:t xml:space="preserve"> </w:t>
      </w:r>
    </w:p>
    <w:p w14:paraId="66B53C9C" w14:textId="41B8093E" w:rsidR="003963F2" w:rsidRPr="00506F7F" w:rsidRDefault="000826DC" w:rsidP="003963F2">
      <w:pPr>
        <w:pStyle w:val="Heading3"/>
      </w:pPr>
      <w:r w:rsidRPr="00506F7F">
        <w:t>Requirement 7(3)(a)</w:t>
      </w:r>
      <w:r>
        <w:tab/>
        <w:t>Compliant</w:t>
      </w:r>
    </w:p>
    <w:p w14:paraId="66B53C9D" w14:textId="77777777" w:rsidR="003963F2" w:rsidRPr="008D114F" w:rsidRDefault="000826DC" w:rsidP="003963F2">
      <w:pPr>
        <w:rPr>
          <w:i/>
        </w:rPr>
      </w:pPr>
      <w:r w:rsidRPr="008D114F">
        <w:rPr>
          <w:i/>
        </w:rPr>
        <w:t>The workforce is planned to enable, and the number and mix of members of the workforce deployed enables, the delivery and management of safe and quality care and services.</w:t>
      </w:r>
    </w:p>
    <w:p w14:paraId="66B53C9F" w14:textId="4C475AD3" w:rsidR="003963F2" w:rsidRPr="00506F7F" w:rsidRDefault="000826DC" w:rsidP="003963F2">
      <w:pPr>
        <w:pStyle w:val="Heading3"/>
      </w:pPr>
      <w:r w:rsidRPr="00506F7F">
        <w:t>Requirement 7(3)(b)</w:t>
      </w:r>
      <w:r>
        <w:tab/>
        <w:t>Compliant</w:t>
      </w:r>
    </w:p>
    <w:p w14:paraId="66B53CA0" w14:textId="77777777" w:rsidR="003963F2" w:rsidRPr="008D114F" w:rsidRDefault="000826DC" w:rsidP="003963F2">
      <w:pPr>
        <w:rPr>
          <w:i/>
        </w:rPr>
      </w:pPr>
      <w:r w:rsidRPr="008D114F">
        <w:rPr>
          <w:i/>
        </w:rPr>
        <w:t>Workforce interactions with consumers are kind, caring and respectful of each consumer’s identity, culture and diversity.</w:t>
      </w:r>
    </w:p>
    <w:p w14:paraId="66B53CA2" w14:textId="4EB6B11B" w:rsidR="003963F2" w:rsidRPr="00095CD4" w:rsidRDefault="000826DC" w:rsidP="003963F2">
      <w:pPr>
        <w:pStyle w:val="Heading3"/>
      </w:pPr>
      <w:r w:rsidRPr="00095CD4">
        <w:t>Requirement 7(3)(c)</w:t>
      </w:r>
      <w:r>
        <w:tab/>
        <w:t>Compliant</w:t>
      </w:r>
    </w:p>
    <w:p w14:paraId="66B53CA3" w14:textId="77777777" w:rsidR="003963F2" w:rsidRPr="008D114F" w:rsidRDefault="000826DC" w:rsidP="003963F2">
      <w:pPr>
        <w:rPr>
          <w:i/>
        </w:rPr>
      </w:pPr>
      <w:r w:rsidRPr="008D114F">
        <w:rPr>
          <w:i/>
        </w:rPr>
        <w:t>The workforce is competent and the members of the workforce have the qualifications and knowledge to effectively perform their roles.</w:t>
      </w:r>
    </w:p>
    <w:p w14:paraId="66B53CA5" w14:textId="1BF68882" w:rsidR="003963F2" w:rsidRPr="00095CD4" w:rsidRDefault="000826DC" w:rsidP="003963F2">
      <w:pPr>
        <w:pStyle w:val="Heading3"/>
      </w:pPr>
      <w:r w:rsidRPr="00095CD4">
        <w:t>Requirement 7(3)(d)</w:t>
      </w:r>
      <w:r>
        <w:tab/>
        <w:t>Compliant</w:t>
      </w:r>
    </w:p>
    <w:p w14:paraId="66B53CA6" w14:textId="77777777" w:rsidR="003963F2" w:rsidRPr="008D114F" w:rsidRDefault="000826DC" w:rsidP="003963F2">
      <w:pPr>
        <w:rPr>
          <w:i/>
        </w:rPr>
      </w:pPr>
      <w:r w:rsidRPr="008D114F">
        <w:rPr>
          <w:i/>
        </w:rPr>
        <w:t>The workforce is recruited, trained, equipped and supported to deliver the outcomes required by these standards.</w:t>
      </w:r>
    </w:p>
    <w:p w14:paraId="66B53CA8" w14:textId="7618CC5B" w:rsidR="003963F2" w:rsidRPr="00095CD4" w:rsidRDefault="000826DC" w:rsidP="003963F2">
      <w:pPr>
        <w:pStyle w:val="Heading3"/>
      </w:pPr>
      <w:r w:rsidRPr="00095CD4">
        <w:lastRenderedPageBreak/>
        <w:t>Requirement 7(3)(e)</w:t>
      </w:r>
      <w:r>
        <w:tab/>
        <w:t>Compliant</w:t>
      </w:r>
    </w:p>
    <w:p w14:paraId="66B53CA9" w14:textId="77777777" w:rsidR="003963F2" w:rsidRPr="008D114F" w:rsidRDefault="000826DC" w:rsidP="003963F2">
      <w:pPr>
        <w:rPr>
          <w:i/>
        </w:rPr>
      </w:pPr>
      <w:r w:rsidRPr="008D114F">
        <w:rPr>
          <w:i/>
        </w:rPr>
        <w:t>Regular assessment, monitoring and review of the performance of each member of the workforce is undertaken.</w:t>
      </w:r>
    </w:p>
    <w:p w14:paraId="66B53CAA" w14:textId="77777777" w:rsidR="003963F2" w:rsidRPr="00506F7F" w:rsidRDefault="003963F2" w:rsidP="003963F2"/>
    <w:p w14:paraId="66B53CAB" w14:textId="77777777" w:rsidR="003963F2" w:rsidRDefault="003963F2" w:rsidP="003963F2">
      <w:pPr>
        <w:sectPr w:rsidR="003963F2" w:rsidSect="003963F2">
          <w:type w:val="continuous"/>
          <w:pgSz w:w="11906" w:h="16838"/>
          <w:pgMar w:top="1701" w:right="1418" w:bottom="1418" w:left="1418" w:header="709" w:footer="397" w:gutter="0"/>
          <w:cols w:space="708"/>
          <w:titlePg/>
          <w:docGrid w:linePitch="360"/>
        </w:sectPr>
      </w:pPr>
    </w:p>
    <w:p w14:paraId="66B53CAC" w14:textId="1081E3D1" w:rsidR="003963F2" w:rsidRDefault="000826DC" w:rsidP="003963F2">
      <w:pPr>
        <w:pStyle w:val="Heading1"/>
        <w:tabs>
          <w:tab w:val="right" w:pos="9070"/>
        </w:tabs>
        <w:spacing w:before="560" w:after="640"/>
        <w:rPr>
          <w:color w:val="FFFFFF" w:themeColor="background1"/>
          <w:sz w:val="36"/>
        </w:rPr>
        <w:sectPr w:rsidR="003963F2" w:rsidSect="003963F2">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6B53CEE" wp14:editId="66B53CE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961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D667E1" w:rsidRPr="00EB1D71">
        <w:rPr>
          <w:color w:val="FFFFFF" w:themeColor="background1"/>
          <w:sz w:val="36"/>
        </w:rPr>
        <w:t xml:space="preserve"> </w:t>
      </w:r>
      <w:r w:rsidRPr="00EB1D71">
        <w:rPr>
          <w:color w:val="FFFFFF" w:themeColor="background1"/>
          <w:sz w:val="36"/>
        </w:rPr>
        <w:br/>
        <w:t>Organisational governance</w:t>
      </w:r>
    </w:p>
    <w:p w14:paraId="66B53CAD" w14:textId="77777777" w:rsidR="003963F2" w:rsidRPr="00FD1B02" w:rsidRDefault="000826DC" w:rsidP="003963F2">
      <w:pPr>
        <w:pStyle w:val="Heading3"/>
        <w:shd w:val="clear" w:color="auto" w:fill="F2F2F2" w:themeFill="background1" w:themeFillShade="F2"/>
      </w:pPr>
      <w:r w:rsidRPr="008312AC">
        <w:t>Consumer</w:t>
      </w:r>
      <w:r w:rsidRPr="00FD1B02">
        <w:t xml:space="preserve"> outcome:</w:t>
      </w:r>
    </w:p>
    <w:p w14:paraId="66B53CAE" w14:textId="77777777" w:rsidR="003963F2" w:rsidRDefault="000826DC" w:rsidP="003963F2">
      <w:pPr>
        <w:numPr>
          <w:ilvl w:val="0"/>
          <w:numId w:val="8"/>
        </w:numPr>
        <w:shd w:val="clear" w:color="auto" w:fill="F2F2F2" w:themeFill="background1" w:themeFillShade="F2"/>
      </w:pPr>
      <w:r>
        <w:t>I am confident the organisation is well run. I can partner in improving the delivery of care and services.</w:t>
      </w:r>
    </w:p>
    <w:p w14:paraId="66B53CAF" w14:textId="77777777" w:rsidR="003963F2" w:rsidRDefault="000826DC" w:rsidP="003963F2">
      <w:pPr>
        <w:pStyle w:val="Heading3"/>
        <w:shd w:val="clear" w:color="auto" w:fill="F2F2F2" w:themeFill="background1" w:themeFillShade="F2"/>
      </w:pPr>
      <w:r>
        <w:t>Organisation statement:</w:t>
      </w:r>
    </w:p>
    <w:p w14:paraId="66B53CB0" w14:textId="77777777" w:rsidR="003963F2" w:rsidRDefault="000826DC" w:rsidP="003963F2">
      <w:pPr>
        <w:numPr>
          <w:ilvl w:val="0"/>
          <w:numId w:val="8"/>
        </w:numPr>
        <w:shd w:val="clear" w:color="auto" w:fill="F2F2F2" w:themeFill="background1" w:themeFillShade="F2"/>
      </w:pPr>
      <w:r>
        <w:t>The organisation’s governing body is accountable for the delivery of safe and quality care and services.</w:t>
      </w:r>
    </w:p>
    <w:p w14:paraId="66B53CB1" w14:textId="77777777" w:rsidR="003963F2" w:rsidRDefault="000826DC" w:rsidP="003963F2">
      <w:pPr>
        <w:pStyle w:val="Heading2"/>
      </w:pPr>
      <w:r>
        <w:t>Assessment of Standard 8</w:t>
      </w:r>
    </w:p>
    <w:p w14:paraId="66B53CB3" w14:textId="1A8AF414" w:rsidR="003963F2" w:rsidRPr="00516A1B" w:rsidRDefault="000826DC" w:rsidP="003963F2">
      <w:pPr>
        <w:rPr>
          <w:rFonts w:eastAsiaTheme="minorHAnsi"/>
          <w:color w:val="000000" w:themeColor="text1"/>
        </w:rPr>
      </w:pPr>
      <w:r w:rsidRPr="00516A1B">
        <w:rPr>
          <w:rFonts w:eastAsiaTheme="minorHAnsi"/>
          <w:color w:val="000000" w:themeColor="text1"/>
        </w:rPr>
        <w:t xml:space="preserve">The Quality Standard is assessed as </w:t>
      </w:r>
      <w:r w:rsidR="00516A1B" w:rsidRPr="00516A1B">
        <w:rPr>
          <w:rFonts w:eastAsiaTheme="minorHAnsi"/>
          <w:color w:val="000000" w:themeColor="text1"/>
        </w:rPr>
        <w:t>C</w:t>
      </w:r>
      <w:r w:rsidRPr="00516A1B">
        <w:rPr>
          <w:rFonts w:eastAsiaTheme="minorHAnsi"/>
          <w:color w:val="000000" w:themeColor="text1"/>
        </w:rPr>
        <w:t xml:space="preserve">ompliant as </w:t>
      </w:r>
      <w:r w:rsidR="00516A1B" w:rsidRPr="00516A1B">
        <w:rPr>
          <w:rFonts w:eastAsiaTheme="minorHAnsi"/>
          <w:color w:val="000000" w:themeColor="text1"/>
        </w:rPr>
        <w:t>five</w:t>
      </w:r>
      <w:r w:rsidRPr="00516A1B">
        <w:rPr>
          <w:rFonts w:eastAsiaTheme="minorHAnsi"/>
          <w:color w:val="000000" w:themeColor="text1"/>
        </w:rPr>
        <w:t xml:space="preserve"> of the five specific requirements have been assessed as Compliant</w:t>
      </w:r>
      <w:r w:rsidR="00516A1B" w:rsidRPr="00516A1B">
        <w:rPr>
          <w:rFonts w:eastAsiaTheme="minorHAnsi"/>
          <w:color w:val="000000" w:themeColor="text1"/>
        </w:rPr>
        <w:t>.</w:t>
      </w:r>
    </w:p>
    <w:p w14:paraId="62EA6347" w14:textId="3CA41636" w:rsidR="00BC3A10" w:rsidRDefault="00BC3A10" w:rsidP="00BC3A10">
      <w:pPr>
        <w:rPr>
          <w:rFonts w:eastAsiaTheme="minorHAnsi"/>
          <w:color w:val="000000" w:themeColor="text1"/>
        </w:rPr>
      </w:pPr>
      <w:r w:rsidRPr="00516A1B">
        <w:rPr>
          <w:rFonts w:eastAsiaTheme="minorHAnsi"/>
          <w:color w:val="000000" w:themeColor="text1"/>
        </w:rPr>
        <w:t>The Assessment Team found that overall, consumers and representatives sampled considered that the organisation is well run and they can partner in improving the delivery of care and services. The following examples were provided by consumers during interviews with the Assessment Team:</w:t>
      </w:r>
    </w:p>
    <w:p w14:paraId="7DF4E4AA" w14:textId="54672E79" w:rsidR="00824739" w:rsidRPr="006E29BE" w:rsidRDefault="00135C47" w:rsidP="006E29BE">
      <w:pPr>
        <w:pStyle w:val="ListParagraph"/>
        <w:numPr>
          <w:ilvl w:val="0"/>
          <w:numId w:val="23"/>
        </w:numPr>
        <w:contextualSpacing w:val="0"/>
        <w:rPr>
          <w:color w:val="000000" w:themeColor="text1"/>
          <w:lang w:eastAsia="en-US"/>
        </w:rPr>
      </w:pPr>
      <w:r>
        <w:rPr>
          <w:color w:val="000000" w:themeColor="text1"/>
          <w:lang w:eastAsia="en-US"/>
        </w:rPr>
        <w:t>c</w:t>
      </w:r>
      <w:r w:rsidRPr="006E29BE">
        <w:rPr>
          <w:color w:val="000000" w:themeColor="text1"/>
          <w:lang w:eastAsia="en-US"/>
        </w:rPr>
        <w:t xml:space="preserve">onsumers </w:t>
      </w:r>
      <w:r w:rsidR="00824739" w:rsidRPr="006E29BE">
        <w:rPr>
          <w:color w:val="000000" w:themeColor="text1"/>
          <w:lang w:eastAsia="en-US"/>
        </w:rPr>
        <w:t xml:space="preserve">are involved in the evaluation of service delivery through </w:t>
      </w:r>
      <w:r>
        <w:rPr>
          <w:color w:val="000000" w:themeColor="text1"/>
          <w:lang w:eastAsia="en-US"/>
        </w:rPr>
        <w:t xml:space="preserve">monthly </w:t>
      </w:r>
      <w:r w:rsidR="00824739" w:rsidRPr="006E29BE">
        <w:rPr>
          <w:color w:val="000000" w:themeColor="text1"/>
          <w:lang w:eastAsia="en-US"/>
        </w:rPr>
        <w:t>meeting</w:t>
      </w:r>
      <w:r>
        <w:rPr>
          <w:color w:val="000000" w:themeColor="text1"/>
          <w:lang w:eastAsia="en-US"/>
        </w:rPr>
        <w:t xml:space="preserve"> forums</w:t>
      </w:r>
      <w:r w:rsidR="00824739" w:rsidRPr="006E29BE">
        <w:rPr>
          <w:color w:val="000000" w:themeColor="text1"/>
          <w:lang w:eastAsia="en-US"/>
        </w:rPr>
        <w:t>, various surveys and questionnaires</w:t>
      </w:r>
      <w:r>
        <w:rPr>
          <w:color w:val="000000" w:themeColor="text1"/>
          <w:lang w:eastAsia="en-US"/>
        </w:rPr>
        <w:t>;</w:t>
      </w:r>
    </w:p>
    <w:p w14:paraId="486DDA62" w14:textId="743DF1B8" w:rsidR="0019244A" w:rsidRDefault="00135C47" w:rsidP="00BC3A10">
      <w:pPr>
        <w:pStyle w:val="ListParagraph"/>
        <w:numPr>
          <w:ilvl w:val="0"/>
          <w:numId w:val="23"/>
        </w:numPr>
        <w:contextualSpacing w:val="0"/>
        <w:rPr>
          <w:color w:val="000000" w:themeColor="text1"/>
          <w:lang w:eastAsia="en-US"/>
        </w:rPr>
      </w:pPr>
      <w:r>
        <w:rPr>
          <w:color w:val="000000" w:themeColor="text1"/>
          <w:lang w:eastAsia="en-US"/>
        </w:rPr>
        <w:t xml:space="preserve">a </w:t>
      </w:r>
      <w:r w:rsidR="0041408B">
        <w:rPr>
          <w:color w:val="000000" w:themeColor="text1"/>
          <w:lang w:eastAsia="en-US"/>
        </w:rPr>
        <w:t>sensory room was developed following feedback from representatives and consumers</w:t>
      </w:r>
      <w:r>
        <w:rPr>
          <w:color w:val="000000" w:themeColor="text1"/>
          <w:lang w:eastAsia="en-US"/>
        </w:rPr>
        <w:t xml:space="preserve">; and </w:t>
      </w:r>
      <w:r w:rsidRPr="004629F7">
        <w:rPr>
          <w:color w:val="000000" w:themeColor="text1"/>
          <w:lang w:eastAsia="en-US"/>
        </w:rPr>
        <w:t xml:space="preserve"> </w:t>
      </w:r>
    </w:p>
    <w:p w14:paraId="100375E4" w14:textId="74DF8679" w:rsidR="00E345C6" w:rsidRPr="00E345C6" w:rsidRDefault="0019244A" w:rsidP="00E345C6">
      <w:pPr>
        <w:pStyle w:val="ListParagraph"/>
        <w:numPr>
          <w:ilvl w:val="0"/>
          <w:numId w:val="23"/>
        </w:numPr>
        <w:contextualSpacing w:val="0"/>
        <w:rPr>
          <w:color w:val="000000" w:themeColor="text1"/>
          <w:lang w:eastAsia="en-US"/>
        </w:rPr>
      </w:pPr>
      <w:r w:rsidRPr="0019244A">
        <w:rPr>
          <w:color w:val="000000" w:themeColor="text1"/>
          <w:lang w:eastAsia="en-US"/>
        </w:rPr>
        <w:t>felt there were enough trained and skilled staff to meet their needs</w:t>
      </w:r>
      <w:r w:rsidR="007D7B01">
        <w:rPr>
          <w:color w:val="000000" w:themeColor="text1"/>
          <w:lang w:eastAsia="en-US"/>
        </w:rPr>
        <w:t>.</w:t>
      </w:r>
    </w:p>
    <w:p w14:paraId="77FC4F03" w14:textId="2A66A0CE" w:rsidR="00E345C6" w:rsidRPr="00336311" w:rsidRDefault="009C401E" w:rsidP="007D7B01">
      <w:pPr>
        <w:rPr>
          <w:rFonts w:eastAsiaTheme="minorHAnsi"/>
          <w:color w:val="000000" w:themeColor="text1"/>
        </w:rPr>
      </w:pPr>
      <w:r w:rsidRPr="00336311">
        <w:rPr>
          <w:rFonts w:eastAsiaTheme="minorHAnsi"/>
          <w:color w:val="000000" w:themeColor="text1"/>
        </w:rPr>
        <w:t>C</w:t>
      </w:r>
      <w:r w:rsidR="00BC3A10" w:rsidRPr="00336311">
        <w:rPr>
          <w:rFonts w:eastAsiaTheme="minorHAnsi"/>
          <w:color w:val="000000" w:themeColor="text1"/>
        </w:rPr>
        <w:t xml:space="preserve">onsumers are engaged in the development, delivery and evaluation of care and services and are supported in that engagement through focus groups, consumer meetings, a range of surveys and internal feedback mechanisms. </w:t>
      </w:r>
    </w:p>
    <w:p w14:paraId="11D6DE2E" w14:textId="77777777" w:rsidR="00BC3A10" w:rsidRPr="00336311" w:rsidRDefault="00BC3A10" w:rsidP="00BC3A10">
      <w:pPr>
        <w:rPr>
          <w:rFonts w:eastAsia="Calibri"/>
          <w:color w:val="000000" w:themeColor="text1"/>
          <w:lang w:eastAsia="en-US"/>
        </w:rPr>
      </w:pPr>
      <w:r w:rsidRPr="00336311">
        <w:rPr>
          <w:rFonts w:eastAsia="Calibri"/>
          <w:color w:val="000000" w:themeColor="text1"/>
          <w:lang w:eastAsia="en-US"/>
        </w:rPr>
        <w:t xml:space="preserve">The organisation’s governing body promotes a culture of safe, inclusive and quality care and services and is accountable for their delivery. The Board’s direction and leadership is communicated through a range of publications, including the annual report, flyers on noticeboards and various information handbooks. </w:t>
      </w:r>
    </w:p>
    <w:p w14:paraId="4737A80F" w14:textId="3E36B915" w:rsidR="0044601D" w:rsidRPr="00754DC4" w:rsidRDefault="00BC3A10" w:rsidP="00BC3A10">
      <w:pPr>
        <w:rPr>
          <w:rFonts w:eastAsiaTheme="minorHAnsi"/>
          <w:b/>
          <w:color w:val="000000" w:themeColor="text1"/>
        </w:rPr>
      </w:pPr>
      <w:r w:rsidRPr="006E537D">
        <w:rPr>
          <w:rFonts w:eastAsiaTheme="minorHAnsi"/>
          <w:color w:val="000000" w:themeColor="text1"/>
        </w:rPr>
        <w:lastRenderedPageBreak/>
        <w:t xml:space="preserve">The organisation has a governance structure to support all aspects of the organisation, including information management, continuous improvement, financial governance, workforce and clinical governance, regulatory compliance and feedback and complaints. </w:t>
      </w:r>
      <w:r w:rsidRPr="009A34A7">
        <w:rPr>
          <w:rFonts w:eastAsiaTheme="minorHAnsi"/>
          <w:color w:val="000000" w:themeColor="text1"/>
        </w:rPr>
        <w:t>Policies and procedures are reviewed on a set schedule at relevant meetings to ensure policies and procedures are up-to-date and reflective of best practice.</w:t>
      </w:r>
      <w:r w:rsidR="009A34A7" w:rsidRPr="009A34A7">
        <w:rPr>
          <w:rFonts w:eastAsiaTheme="minorHAnsi"/>
          <w:color w:val="000000" w:themeColor="text1"/>
        </w:rPr>
        <w:t xml:space="preserve"> </w:t>
      </w:r>
      <w:r w:rsidR="009A34A7" w:rsidRPr="009A34A7">
        <w:rPr>
          <w:rFonts w:eastAsia="Arial"/>
          <w:color w:val="000000" w:themeColor="text1"/>
        </w:rPr>
        <w:t>Policies were reviewed and updated to align with the Aged Care Quality Standards</w:t>
      </w:r>
      <w:r w:rsidR="009A34A7">
        <w:rPr>
          <w:rFonts w:eastAsia="Arial"/>
          <w:color w:val="000000" w:themeColor="text1"/>
        </w:rPr>
        <w:t>.</w:t>
      </w:r>
      <w:r w:rsidR="00DA1057">
        <w:rPr>
          <w:rFonts w:eastAsia="Arial"/>
          <w:color w:val="000000" w:themeColor="text1"/>
        </w:rPr>
        <w:t xml:space="preserve"> </w:t>
      </w:r>
      <w:r w:rsidR="00754DC4">
        <w:rPr>
          <w:rFonts w:eastAsia="Arial"/>
          <w:color w:val="000000" w:themeColor="text1"/>
        </w:rPr>
        <w:t xml:space="preserve">A </w:t>
      </w:r>
      <w:r w:rsidR="00754DC4" w:rsidRPr="00D329D0">
        <w:t>structured continuous improvement framework i</w:t>
      </w:r>
      <w:r w:rsidR="00754DC4">
        <w:t>s in place and pr</w:t>
      </w:r>
      <w:r w:rsidR="00754DC4" w:rsidRPr="00D329D0">
        <w:t>ovides a system to assist the service to actively pursue continuous improvement initiatives.</w:t>
      </w:r>
      <w:r w:rsidR="0074084E">
        <w:t xml:space="preserve"> </w:t>
      </w:r>
      <w:r w:rsidR="0074084E">
        <w:rPr>
          <w:rFonts w:eastAsia="Arial"/>
          <w:color w:val="000000" w:themeColor="text1"/>
        </w:rPr>
        <w:t>C</w:t>
      </w:r>
      <w:r w:rsidR="0074084E" w:rsidRPr="02BCCB56">
        <w:rPr>
          <w:rFonts w:eastAsia="Arial"/>
          <w:color w:val="000000" w:themeColor="text1"/>
        </w:rPr>
        <w:t xml:space="preserve">orporate systems ensure the identification and implementation of changes to </w:t>
      </w:r>
      <w:r w:rsidR="0074084E">
        <w:rPr>
          <w:rFonts w:eastAsia="Arial"/>
          <w:color w:val="000000" w:themeColor="text1"/>
        </w:rPr>
        <w:t>legislation impacting the service.</w:t>
      </w:r>
    </w:p>
    <w:p w14:paraId="639174FA" w14:textId="62F350C2" w:rsidR="003D03C3" w:rsidRDefault="00BC3A10" w:rsidP="00BC3A10">
      <w:pPr>
        <w:rPr>
          <w:color w:val="FF0000"/>
          <w:lang w:eastAsia="en-US"/>
        </w:rPr>
      </w:pPr>
      <w:r w:rsidRPr="00180208">
        <w:rPr>
          <w:rFonts w:eastAsiaTheme="minorHAnsi"/>
          <w:color w:val="000000" w:themeColor="text1"/>
        </w:rPr>
        <w:t xml:space="preserve">The organisation </w:t>
      </w:r>
      <w:r w:rsidR="0074084E" w:rsidRPr="00180208">
        <w:rPr>
          <w:rFonts w:eastAsiaTheme="minorHAnsi"/>
          <w:color w:val="000000" w:themeColor="text1"/>
        </w:rPr>
        <w:t>has</w:t>
      </w:r>
      <w:r w:rsidRPr="00180208">
        <w:rPr>
          <w:rFonts w:eastAsiaTheme="minorHAnsi"/>
          <w:color w:val="000000" w:themeColor="text1"/>
        </w:rPr>
        <w:t xml:space="preserve"> effective risk management systems and practices. The Clinical Governance Committee oversees high-impact, high-prevalence risks relating to the care of consumers. Training on abuse and neglect is provided annually to support staff in identifying incidents of abuse and neglect. Consumers are supported to live </w:t>
      </w:r>
      <w:r w:rsidRPr="003D03C3">
        <w:rPr>
          <w:rFonts w:eastAsiaTheme="minorHAnsi"/>
          <w:color w:val="000000" w:themeColor="text1"/>
        </w:rPr>
        <w:t xml:space="preserve">the best life they can through </w:t>
      </w:r>
      <w:r w:rsidR="00F703C0" w:rsidRPr="003D03C3">
        <w:rPr>
          <w:rFonts w:eastAsiaTheme="minorHAnsi"/>
          <w:color w:val="000000" w:themeColor="text1"/>
        </w:rPr>
        <w:t xml:space="preserve">a range of risk assessment processes. </w:t>
      </w:r>
      <w:r w:rsidRPr="003D03C3">
        <w:rPr>
          <w:color w:val="000000" w:themeColor="text1"/>
          <w:lang w:eastAsia="en-US"/>
        </w:rPr>
        <w:t xml:space="preserve">The organisation has an incident management system </w:t>
      </w:r>
      <w:r w:rsidR="003D03C3" w:rsidRPr="003D03C3">
        <w:rPr>
          <w:color w:val="000000" w:themeColor="text1"/>
          <w:lang w:eastAsia="en-US"/>
        </w:rPr>
        <w:t xml:space="preserve">to record incidents and identify opportunities for improvement. </w:t>
      </w:r>
    </w:p>
    <w:p w14:paraId="14E2F966" w14:textId="77777777" w:rsidR="00BC3A10" w:rsidRPr="003D03C3" w:rsidRDefault="00BC3A10" w:rsidP="00BC3A10">
      <w:pPr>
        <w:rPr>
          <w:rFonts w:eastAsiaTheme="minorHAnsi"/>
          <w:color w:val="000000" w:themeColor="text1"/>
        </w:rPr>
      </w:pPr>
      <w:r w:rsidRPr="003D03C3">
        <w:rPr>
          <w:rFonts w:eastAsia="Calibri"/>
          <w:color w:val="000000" w:themeColor="text1"/>
          <w:lang w:eastAsia="en-US"/>
        </w:rPr>
        <w:t>The organisation demonstrated a clinical governance framework which included a range of policies and procedures to support staff practice in antimicrobial stewardship, minimising the use of restraint and open disclosure.</w:t>
      </w:r>
      <w:r w:rsidRPr="003D03C3">
        <w:rPr>
          <w:rFonts w:eastAsiaTheme="minorHAnsi"/>
          <w:color w:val="000000" w:themeColor="text1"/>
        </w:rPr>
        <w:t xml:space="preserve"> Staff interviewed demonstrated an awareness of these policies and described how they apply them in their roles. </w:t>
      </w:r>
    </w:p>
    <w:p w14:paraId="62868708" w14:textId="5DA8421E" w:rsidR="00BC3A10" w:rsidRPr="003D03C3" w:rsidRDefault="00BC3A10" w:rsidP="00BC3A10">
      <w:pPr>
        <w:rPr>
          <w:i/>
          <w:color w:val="000000" w:themeColor="text1"/>
        </w:rPr>
      </w:pPr>
      <w:r w:rsidRPr="003D03C3">
        <w:rPr>
          <w:rFonts w:eastAsia="Calibri"/>
          <w:iCs/>
          <w:color w:val="000000" w:themeColor="text1"/>
          <w:lang w:eastAsia="en-US"/>
        </w:rPr>
        <w:t xml:space="preserve">Based on the evidence documented above, I find </w:t>
      </w:r>
      <w:r w:rsidR="003D03C3" w:rsidRPr="003D03C3">
        <w:rPr>
          <w:color w:val="000000" w:themeColor="text1"/>
        </w:rPr>
        <w:t>Rosha Pty Ltd</w:t>
      </w:r>
      <w:r w:rsidR="003D03C3" w:rsidRPr="003D03C3">
        <w:rPr>
          <w:rFonts w:eastAsia="Calibri"/>
          <w:iCs/>
          <w:color w:val="000000" w:themeColor="text1"/>
          <w:lang w:eastAsia="en-US"/>
        </w:rPr>
        <w:t xml:space="preserve">, in relation to </w:t>
      </w:r>
      <w:r w:rsidR="003D03C3" w:rsidRPr="003D03C3">
        <w:rPr>
          <w:color w:val="000000" w:themeColor="text1"/>
        </w:rPr>
        <w:t>Ashman Grove Aged Care Hostel</w:t>
      </w:r>
      <w:r w:rsidR="003D03C3" w:rsidRPr="003D03C3">
        <w:rPr>
          <w:rFonts w:eastAsiaTheme="minorHAnsi"/>
          <w:color w:val="000000" w:themeColor="text1"/>
        </w:rPr>
        <w:t xml:space="preserve"> </w:t>
      </w:r>
      <w:r w:rsidRPr="003D03C3">
        <w:rPr>
          <w:rFonts w:eastAsiaTheme="minorHAnsi"/>
          <w:color w:val="000000" w:themeColor="text1"/>
        </w:rPr>
        <w:t xml:space="preserve">to be Compliant with all </w:t>
      </w:r>
      <w:r w:rsidR="00135C47">
        <w:rPr>
          <w:rFonts w:eastAsiaTheme="minorHAnsi"/>
          <w:color w:val="000000" w:themeColor="text1"/>
        </w:rPr>
        <w:t>r</w:t>
      </w:r>
      <w:r w:rsidR="00135C47" w:rsidRPr="003D03C3">
        <w:rPr>
          <w:rFonts w:eastAsiaTheme="minorHAnsi"/>
          <w:color w:val="000000" w:themeColor="text1"/>
        </w:rPr>
        <w:t xml:space="preserve">equirements </w:t>
      </w:r>
      <w:r w:rsidRPr="003D03C3">
        <w:rPr>
          <w:rFonts w:eastAsiaTheme="minorHAnsi"/>
          <w:color w:val="000000" w:themeColor="text1"/>
        </w:rPr>
        <w:t>in Standard 8 Organisational governance.</w:t>
      </w:r>
    </w:p>
    <w:p w14:paraId="66B53CB4" w14:textId="620D7941" w:rsidR="003963F2" w:rsidRDefault="000826DC" w:rsidP="003963F2">
      <w:pPr>
        <w:pStyle w:val="Heading2"/>
      </w:pPr>
      <w:r>
        <w:t>Assessment of Standard 8 Requirements</w:t>
      </w:r>
      <w:r w:rsidRPr="0066387A">
        <w:rPr>
          <w:i/>
          <w:color w:val="0000FF"/>
          <w:sz w:val="24"/>
          <w:szCs w:val="24"/>
        </w:rPr>
        <w:t xml:space="preserve"> </w:t>
      </w:r>
    </w:p>
    <w:p w14:paraId="66B53CB5" w14:textId="39F19286" w:rsidR="003963F2" w:rsidRPr="00506F7F" w:rsidRDefault="000826DC" w:rsidP="003963F2">
      <w:pPr>
        <w:pStyle w:val="Heading3"/>
      </w:pPr>
      <w:r w:rsidRPr="00506F7F">
        <w:t>Requirement 8(3)(a)</w:t>
      </w:r>
      <w:r w:rsidRPr="00506F7F">
        <w:tab/>
        <w:t>Compliant</w:t>
      </w:r>
    </w:p>
    <w:p w14:paraId="66B53CB6" w14:textId="77777777" w:rsidR="003963F2" w:rsidRPr="008D114F" w:rsidRDefault="000826DC" w:rsidP="003963F2">
      <w:pPr>
        <w:rPr>
          <w:i/>
        </w:rPr>
      </w:pPr>
      <w:r w:rsidRPr="008D114F">
        <w:rPr>
          <w:i/>
        </w:rPr>
        <w:t>Consumers are engaged in the development, delivery and evaluation of care and services and are supported in that engagement.</w:t>
      </w:r>
    </w:p>
    <w:p w14:paraId="66B53CB8" w14:textId="5F6ECA4A" w:rsidR="003963F2" w:rsidRPr="00095CD4" w:rsidRDefault="000826DC" w:rsidP="003963F2">
      <w:pPr>
        <w:pStyle w:val="Heading3"/>
      </w:pPr>
      <w:r w:rsidRPr="00095CD4">
        <w:t>Requirement 8(3)(b)</w:t>
      </w:r>
      <w:r>
        <w:tab/>
        <w:t>Compliant</w:t>
      </w:r>
    </w:p>
    <w:p w14:paraId="66B53CB9" w14:textId="77777777" w:rsidR="003963F2" w:rsidRPr="008D114F" w:rsidRDefault="000826DC" w:rsidP="003963F2">
      <w:pPr>
        <w:rPr>
          <w:i/>
        </w:rPr>
      </w:pPr>
      <w:r w:rsidRPr="008D114F">
        <w:rPr>
          <w:i/>
        </w:rPr>
        <w:t>The organisation’s governing body promotes a culture of safe, inclusive and quality care and services and is accountable for their delivery.</w:t>
      </w:r>
    </w:p>
    <w:p w14:paraId="66B53CBB" w14:textId="330E35B2" w:rsidR="003963F2" w:rsidRPr="00506F7F" w:rsidRDefault="000826DC" w:rsidP="003963F2">
      <w:pPr>
        <w:pStyle w:val="Heading3"/>
      </w:pPr>
      <w:r w:rsidRPr="00506F7F">
        <w:t>Requirement 8(3)(c)</w:t>
      </w:r>
      <w:r>
        <w:tab/>
        <w:t>Compliant</w:t>
      </w:r>
    </w:p>
    <w:p w14:paraId="66B53CBC" w14:textId="77777777" w:rsidR="003963F2" w:rsidRPr="008D114F" w:rsidRDefault="000826DC" w:rsidP="003963F2">
      <w:pPr>
        <w:rPr>
          <w:i/>
        </w:rPr>
      </w:pPr>
      <w:r w:rsidRPr="008D114F">
        <w:rPr>
          <w:i/>
        </w:rPr>
        <w:t>Effective organisation wide governance systems relating to the following:</w:t>
      </w:r>
    </w:p>
    <w:p w14:paraId="66B53CBD" w14:textId="77777777" w:rsidR="003963F2" w:rsidRPr="008D114F" w:rsidRDefault="000826DC" w:rsidP="00B01FFC">
      <w:pPr>
        <w:numPr>
          <w:ilvl w:val="0"/>
          <w:numId w:val="18"/>
        </w:numPr>
        <w:tabs>
          <w:tab w:val="right" w:pos="9026"/>
        </w:tabs>
        <w:spacing w:before="0" w:after="0"/>
        <w:ind w:left="567" w:hanging="425"/>
        <w:outlineLvl w:val="4"/>
        <w:rPr>
          <w:i/>
        </w:rPr>
      </w:pPr>
      <w:r w:rsidRPr="008D114F">
        <w:rPr>
          <w:i/>
        </w:rPr>
        <w:t>information management;</w:t>
      </w:r>
    </w:p>
    <w:p w14:paraId="66B53CBE" w14:textId="77777777" w:rsidR="003963F2" w:rsidRPr="008D114F" w:rsidRDefault="000826DC" w:rsidP="00B01FFC">
      <w:pPr>
        <w:numPr>
          <w:ilvl w:val="0"/>
          <w:numId w:val="18"/>
        </w:numPr>
        <w:tabs>
          <w:tab w:val="right" w:pos="9026"/>
        </w:tabs>
        <w:spacing w:before="0" w:after="0"/>
        <w:ind w:left="567" w:hanging="425"/>
        <w:outlineLvl w:val="4"/>
        <w:rPr>
          <w:i/>
        </w:rPr>
      </w:pPr>
      <w:r w:rsidRPr="008D114F">
        <w:rPr>
          <w:i/>
        </w:rPr>
        <w:lastRenderedPageBreak/>
        <w:t>continuous improvement;</w:t>
      </w:r>
    </w:p>
    <w:p w14:paraId="66B53CBF" w14:textId="77777777" w:rsidR="003963F2" w:rsidRPr="008D114F" w:rsidRDefault="000826DC" w:rsidP="00B01FFC">
      <w:pPr>
        <w:numPr>
          <w:ilvl w:val="0"/>
          <w:numId w:val="18"/>
        </w:numPr>
        <w:tabs>
          <w:tab w:val="right" w:pos="9026"/>
        </w:tabs>
        <w:spacing w:before="0" w:after="0"/>
        <w:ind w:left="567" w:hanging="425"/>
        <w:outlineLvl w:val="4"/>
        <w:rPr>
          <w:i/>
        </w:rPr>
      </w:pPr>
      <w:r w:rsidRPr="008D114F">
        <w:rPr>
          <w:i/>
        </w:rPr>
        <w:t>financial governance;</w:t>
      </w:r>
    </w:p>
    <w:p w14:paraId="66B53CC0" w14:textId="77777777" w:rsidR="003963F2" w:rsidRPr="008D114F" w:rsidRDefault="000826DC" w:rsidP="00B01FFC">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6B53CC1" w14:textId="77777777" w:rsidR="003963F2" w:rsidRPr="008D114F" w:rsidRDefault="000826DC" w:rsidP="00B01FFC">
      <w:pPr>
        <w:numPr>
          <w:ilvl w:val="0"/>
          <w:numId w:val="18"/>
        </w:numPr>
        <w:tabs>
          <w:tab w:val="right" w:pos="9026"/>
        </w:tabs>
        <w:spacing w:before="0" w:after="0"/>
        <w:ind w:left="567" w:hanging="425"/>
        <w:outlineLvl w:val="4"/>
        <w:rPr>
          <w:i/>
        </w:rPr>
      </w:pPr>
      <w:r w:rsidRPr="008D114F">
        <w:rPr>
          <w:i/>
        </w:rPr>
        <w:t>regulatory compliance;</w:t>
      </w:r>
    </w:p>
    <w:p w14:paraId="66B53CC2" w14:textId="77777777" w:rsidR="003963F2" w:rsidRPr="008D114F" w:rsidRDefault="000826DC" w:rsidP="00B01FFC">
      <w:pPr>
        <w:numPr>
          <w:ilvl w:val="0"/>
          <w:numId w:val="18"/>
        </w:numPr>
        <w:tabs>
          <w:tab w:val="right" w:pos="9026"/>
        </w:tabs>
        <w:spacing w:before="0" w:after="0"/>
        <w:ind w:left="567" w:hanging="425"/>
        <w:outlineLvl w:val="4"/>
        <w:rPr>
          <w:i/>
        </w:rPr>
      </w:pPr>
      <w:r w:rsidRPr="008D114F">
        <w:rPr>
          <w:i/>
        </w:rPr>
        <w:t>feedback and complaints.</w:t>
      </w:r>
    </w:p>
    <w:p w14:paraId="66B53CC4" w14:textId="70FF5BB1" w:rsidR="003963F2" w:rsidRPr="00506F7F" w:rsidRDefault="000826DC" w:rsidP="003963F2">
      <w:pPr>
        <w:pStyle w:val="Heading3"/>
      </w:pPr>
      <w:r w:rsidRPr="00506F7F">
        <w:t>Requirement 8(3)(d)</w:t>
      </w:r>
      <w:r>
        <w:tab/>
        <w:t>Compliant</w:t>
      </w:r>
    </w:p>
    <w:p w14:paraId="66B53CC5" w14:textId="77777777" w:rsidR="003963F2" w:rsidRPr="008D114F" w:rsidRDefault="000826DC" w:rsidP="003963F2">
      <w:pPr>
        <w:rPr>
          <w:i/>
        </w:rPr>
      </w:pPr>
      <w:r w:rsidRPr="008D114F">
        <w:rPr>
          <w:i/>
        </w:rPr>
        <w:t>Effective risk management systems and practices, including but not limited to the following:</w:t>
      </w:r>
    </w:p>
    <w:p w14:paraId="66B53CC6" w14:textId="77777777" w:rsidR="003963F2" w:rsidRPr="008D114F" w:rsidRDefault="000826DC" w:rsidP="00B01FFC">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6B53CC7" w14:textId="77777777" w:rsidR="003963F2" w:rsidRPr="008D114F" w:rsidRDefault="000826DC" w:rsidP="00B01FFC">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6B53CC8" w14:textId="77777777" w:rsidR="003963F2" w:rsidRDefault="000826DC" w:rsidP="00B01FFC">
      <w:pPr>
        <w:numPr>
          <w:ilvl w:val="0"/>
          <w:numId w:val="19"/>
        </w:numPr>
        <w:tabs>
          <w:tab w:val="right" w:pos="9026"/>
        </w:tabs>
        <w:spacing w:before="0" w:after="0"/>
        <w:ind w:left="567" w:hanging="425"/>
        <w:outlineLvl w:val="4"/>
        <w:rPr>
          <w:i/>
        </w:rPr>
      </w:pPr>
      <w:r w:rsidRPr="008D114F">
        <w:rPr>
          <w:i/>
        </w:rPr>
        <w:t>supporting consumers to live the best life they can</w:t>
      </w:r>
    </w:p>
    <w:p w14:paraId="66B53CC9" w14:textId="77777777" w:rsidR="003963F2" w:rsidRPr="008D114F" w:rsidRDefault="000826DC" w:rsidP="00B01FFC">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6B53CCB" w14:textId="030ED036" w:rsidR="003963F2" w:rsidRPr="00506F7F" w:rsidRDefault="000826DC" w:rsidP="003963F2">
      <w:pPr>
        <w:pStyle w:val="Heading3"/>
      </w:pPr>
      <w:r w:rsidRPr="00506F7F">
        <w:t>Requirement 8(3)(e)</w:t>
      </w:r>
      <w:r>
        <w:tab/>
        <w:t>Compliant</w:t>
      </w:r>
    </w:p>
    <w:p w14:paraId="66B53CCC" w14:textId="77777777" w:rsidR="003963F2" w:rsidRPr="008D114F" w:rsidRDefault="000826DC" w:rsidP="003963F2">
      <w:pPr>
        <w:rPr>
          <w:i/>
        </w:rPr>
      </w:pPr>
      <w:r w:rsidRPr="008D114F">
        <w:rPr>
          <w:i/>
        </w:rPr>
        <w:t>Where clinical care is provided—a clinical governance framework, including but not limited to the following:</w:t>
      </w:r>
    </w:p>
    <w:p w14:paraId="66B53CCD" w14:textId="77777777" w:rsidR="003963F2" w:rsidRPr="008D114F" w:rsidRDefault="000826DC" w:rsidP="00B01FFC">
      <w:pPr>
        <w:numPr>
          <w:ilvl w:val="0"/>
          <w:numId w:val="20"/>
        </w:numPr>
        <w:tabs>
          <w:tab w:val="right" w:pos="9026"/>
        </w:tabs>
        <w:spacing w:before="0" w:after="0"/>
        <w:ind w:left="567" w:hanging="425"/>
        <w:outlineLvl w:val="4"/>
        <w:rPr>
          <w:i/>
        </w:rPr>
      </w:pPr>
      <w:r w:rsidRPr="008D114F">
        <w:rPr>
          <w:i/>
        </w:rPr>
        <w:t>antimicrobial stewardship;</w:t>
      </w:r>
    </w:p>
    <w:p w14:paraId="66B53CCE" w14:textId="77777777" w:rsidR="003963F2" w:rsidRPr="008D114F" w:rsidRDefault="000826DC" w:rsidP="00B01FFC">
      <w:pPr>
        <w:numPr>
          <w:ilvl w:val="0"/>
          <w:numId w:val="20"/>
        </w:numPr>
        <w:tabs>
          <w:tab w:val="right" w:pos="9026"/>
        </w:tabs>
        <w:spacing w:before="0" w:after="0"/>
        <w:ind w:left="567" w:hanging="425"/>
        <w:outlineLvl w:val="4"/>
        <w:rPr>
          <w:i/>
        </w:rPr>
      </w:pPr>
      <w:r w:rsidRPr="008D114F">
        <w:rPr>
          <w:i/>
        </w:rPr>
        <w:t>minimising the use of restraint;</w:t>
      </w:r>
    </w:p>
    <w:p w14:paraId="66B53CD1" w14:textId="3C529239" w:rsidR="003963F2" w:rsidRPr="00D667E1" w:rsidRDefault="000826DC" w:rsidP="00B01FFC">
      <w:pPr>
        <w:numPr>
          <w:ilvl w:val="0"/>
          <w:numId w:val="20"/>
        </w:numPr>
        <w:tabs>
          <w:tab w:val="right" w:pos="9026"/>
        </w:tabs>
        <w:spacing w:before="0" w:after="0"/>
        <w:ind w:left="567" w:hanging="425"/>
        <w:outlineLvl w:val="4"/>
        <w:rPr>
          <w:i/>
        </w:rPr>
      </w:pPr>
      <w:r w:rsidRPr="008D114F">
        <w:rPr>
          <w:i/>
        </w:rPr>
        <w:t>open disclosure.</w:t>
      </w:r>
    </w:p>
    <w:p w14:paraId="66B53CD2" w14:textId="77777777" w:rsidR="003963F2" w:rsidRDefault="003963F2" w:rsidP="003963F2">
      <w:pPr>
        <w:tabs>
          <w:tab w:val="right" w:pos="9026"/>
        </w:tabs>
        <w:sectPr w:rsidR="003963F2" w:rsidSect="003963F2">
          <w:type w:val="continuous"/>
          <w:pgSz w:w="11906" w:h="16838"/>
          <w:pgMar w:top="1701" w:right="1418" w:bottom="1418" w:left="1418" w:header="709" w:footer="397" w:gutter="0"/>
          <w:cols w:space="708"/>
          <w:docGrid w:linePitch="360"/>
        </w:sectPr>
      </w:pPr>
    </w:p>
    <w:p w14:paraId="66B53CD3" w14:textId="77777777" w:rsidR="003963F2" w:rsidRDefault="000826DC" w:rsidP="003963F2">
      <w:pPr>
        <w:pStyle w:val="Heading1"/>
      </w:pPr>
      <w:r>
        <w:lastRenderedPageBreak/>
        <w:t>Areas for improvement</w:t>
      </w:r>
    </w:p>
    <w:p w14:paraId="265CC0B5" w14:textId="66D20EFF" w:rsidR="00223603" w:rsidRPr="00095CD4" w:rsidRDefault="000826DC" w:rsidP="00C67A8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223603" w:rsidRPr="00095CD4" w:rsidSect="003963F2">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12E02" w14:textId="77777777" w:rsidR="00BA3E76" w:rsidRDefault="00BA3E76">
      <w:pPr>
        <w:spacing w:before="0" w:after="0" w:line="240" w:lineRule="auto"/>
      </w:pPr>
      <w:r>
        <w:separator/>
      </w:r>
    </w:p>
  </w:endnote>
  <w:endnote w:type="continuationSeparator" w:id="0">
    <w:p w14:paraId="52A8E2FF" w14:textId="77777777" w:rsidR="00BA3E76" w:rsidRDefault="00BA3E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53CF1" w14:textId="77777777" w:rsidR="003963F2" w:rsidRPr="009A1F1B" w:rsidRDefault="003963F2" w:rsidP="003963F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B53CF2" w14:textId="77777777" w:rsidR="003963F2" w:rsidRPr="00C72FFB" w:rsidRDefault="003963F2" w:rsidP="003963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Ashman Grove Aged Care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6B53CF3" w14:textId="77777777" w:rsidR="003963F2" w:rsidRPr="00C72FFB" w:rsidRDefault="003963F2" w:rsidP="003963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53CF4" w14:textId="77777777" w:rsidR="003963F2" w:rsidRPr="009A1F1B" w:rsidRDefault="003963F2" w:rsidP="003963F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B53CF5" w14:textId="77777777" w:rsidR="003963F2" w:rsidRPr="00C72FFB" w:rsidRDefault="003963F2" w:rsidP="003963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Ashman Grove Aged Care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B53CF6" w14:textId="77777777" w:rsidR="003963F2" w:rsidRPr="00A3716D" w:rsidRDefault="003963F2" w:rsidP="003963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C1044" w14:textId="77777777" w:rsidR="00BA3E76" w:rsidRDefault="00BA3E76">
      <w:pPr>
        <w:spacing w:before="0" w:after="0" w:line="240" w:lineRule="auto"/>
      </w:pPr>
      <w:r>
        <w:separator/>
      </w:r>
    </w:p>
  </w:footnote>
  <w:footnote w:type="continuationSeparator" w:id="0">
    <w:p w14:paraId="01A1BC50" w14:textId="77777777" w:rsidR="00BA3E76" w:rsidRDefault="00BA3E7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53CF0" w14:textId="77777777" w:rsidR="003963F2" w:rsidRDefault="003963F2" w:rsidP="003963F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2096" behindDoc="1" locked="0" layoutInCell="1" allowOverlap="1" wp14:anchorId="66B53D02" wp14:editId="66B53D0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16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53CFF" w14:textId="77777777" w:rsidR="003963F2" w:rsidRDefault="003963F2" w:rsidP="003963F2">
    <w:pPr>
      <w:tabs>
        <w:tab w:val="left" w:pos="3624"/>
      </w:tabs>
    </w:pPr>
    <w:r>
      <w:rPr>
        <w:noProof/>
        <w:color w:val="auto"/>
        <w:sz w:val="20"/>
        <w:lang w:val="en-US" w:eastAsia="en-US"/>
      </w:rPr>
      <w:drawing>
        <wp:anchor distT="0" distB="0" distL="114300" distR="114300" simplePos="0" relativeHeight="251660288" behindDoc="1" locked="0" layoutInCell="1" allowOverlap="1" wp14:anchorId="66B53D14" wp14:editId="66B53D1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282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53D00" w14:textId="77777777" w:rsidR="003963F2" w:rsidRDefault="003963F2" w:rsidP="003963F2">
    <w:pPr>
      <w:tabs>
        <w:tab w:val="left" w:pos="3624"/>
      </w:tabs>
    </w:pPr>
    <w:r>
      <w:rPr>
        <w:noProof/>
        <w:color w:val="auto"/>
        <w:sz w:val="20"/>
        <w:lang w:val="en-US" w:eastAsia="en-US"/>
      </w:rPr>
      <w:drawing>
        <wp:anchor distT="0" distB="0" distL="114300" distR="114300" simplePos="0" relativeHeight="251661312" behindDoc="1" locked="0" layoutInCell="1" allowOverlap="1" wp14:anchorId="66B53D16" wp14:editId="66B53D17">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990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53D01" w14:textId="77777777" w:rsidR="003963F2" w:rsidRDefault="003963F2" w:rsidP="003963F2">
    <w:pPr>
      <w:tabs>
        <w:tab w:val="left" w:pos="3624"/>
      </w:tabs>
    </w:pPr>
    <w:r>
      <w:rPr>
        <w:noProof/>
        <w:color w:val="auto"/>
        <w:sz w:val="20"/>
        <w:lang w:val="en-US" w:eastAsia="en-US"/>
      </w:rPr>
      <w:drawing>
        <wp:anchor distT="0" distB="0" distL="114300" distR="114300" simplePos="0" relativeHeight="251662336" behindDoc="1" locked="0" layoutInCell="1" allowOverlap="1" wp14:anchorId="66B53D18" wp14:editId="66B53D1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734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53CF7" w14:textId="77777777" w:rsidR="003963F2" w:rsidRDefault="003963F2">
    <w:pPr>
      <w:pStyle w:val="Header"/>
    </w:pPr>
    <w:r w:rsidRPr="003C6EC2">
      <w:rPr>
        <w:rFonts w:eastAsia="Calibri"/>
        <w:noProof/>
        <w:lang w:val="en-US" w:eastAsia="en-US"/>
      </w:rPr>
      <w:drawing>
        <wp:anchor distT="0" distB="0" distL="114300" distR="114300" simplePos="0" relativeHeight="251663360" behindDoc="1" locked="0" layoutInCell="1" allowOverlap="1" wp14:anchorId="66B53D04" wp14:editId="66B53D0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876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53CF8" w14:textId="77777777" w:rsidR="003963F2" w:rsidRDefault="003963F2" w:rsidP="003963F2">
    <w:r>
      <w:rPr>
        <w:noProof/>
        <w:color w:val="auto"/>
        <w:sz w:val="20"/>
        <w:lang w:val="en-US" w:eastAsia="en-US"/>
      </w:rPr>
      <w:drawing>
        <wp:anchor distT="0" distB="0" distL="114300" distR="114300" simplePos="0" relativeHeight="251653120" behindDoc="1" locked="0" layoutInCell="1" allowOverlap="1" wp14:anchorId="66B53D06" wp14:editId="66B53D0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99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53CF9" w14:textId="77777777" w:rsidR="003963F2" w:rsidRDefault="003963F2" w:rsidP="003963F2">
    <w:r>
      <w:rPr>
        <w:noProof/>
        <w:color w:val="auto"/>
        <w:sz w:val="20"/>
        <w:lang w:val="en-US" w:eastAsia="en-US"/>
      </w:rPr>
      <w:drawing>
        <wp:anchor distT="0" distB="0" distL="114300" distR="114300" simplePos="0" relativeHeight="251654144" behindDoc="1" locked="0" layoutInCell="1" allowOverlap="1" wp14:anchorId="66B53D08" wp14:editId="66B53D0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15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53CFA" w14:textId="77777777" w:rsidR="003963F2" w:rsidRDefault="003963F2" w:rsidP="003963F2">
    <w:r>
      <w:rPr>
        <w:noProof/>
        <w:color w:val="auto"/>
        <w:sz w:val="20"/>
        <w:lang w:val="en-US" w:eastAsia="en-US"/>
      </w:rPr>
      <w:drawing>
        <wp:anchor distT="0" distB="0" distL="114300" distR="114300" simplePos="0" relativeHeight="251655168" behindDoc="1" locked="0" layoutInCell="1" allowOverlap="1" wp14:anchorId="66B53D0A" wp14:editId="66B53D0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278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53CFB" w14:textId="77777777" w:rsidR="003963F2" w:rsidRDefault="003963F2" w:rsidP="003963F2">
    <w:r>
      <w:rPr>
        <w:noProof/>
        <w:color w:val="auto"/>
        <w:sz w:val="20"/>
        <w:lang w:val="en-US" w:eastAsia="en-US"/>
      </w:rPr>
      <w:drawing>
        <wp:anchor distT="0" distB="0" distL="114300" distR="114300" simplePos="0" relativeHeight="251656192" behindDoc="1" locked="0" layoutInCell="1" allowOverlap="1" wp14:anchorId="66B53D0C" wp14:editId="66B53D0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22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53CFC" w14:textId="77777777" w:rsidR="003963F2" w:rsidRDefault="003963F2" w:rsidP="003963F2">
    <w:r>
      <w:rPr>
        <w:noProof/>
        <w:color w:val="auto"/>
        <w:sz w:val="20"/>
        <w:lang w:val="en-US" w:eastAsia="en-US"/>
      </w:rPr>
      <w:drawing>
        <wp:anchor distT="0" distB="0" distL="114300" distR="114300" simplePos="0" relativeHeight="251657216" behindDoc="1" locked="0" layoutInCell="1" allowOverlap="1" wp14:anchorId="66B53D0E" wp14:editId="66B53D0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246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53CFD" w14:textId="77777777" w:rsidR="003963F2" w:rsidRDefault="003963F2" w:rsidP="003963F2">
    <w:r>
      <w:rPr>
        <w:noProof/>
        <w:color w:val="auto"/>
        <w:sz w:val="20"/>
        <w:lang w:val="en-US" w:eastAsia="en-US"/>
      </w:rPr>
      <w:drawing>
        <wp:anchor distT="0" distB="0" distL="114300" distR="114300" simplePos="0" relativeHeight="251658240" behindDoc="1" locked="0" layoutInCell="1" allowOverlap="1" wp14:anchorId="66B53D10" wp14:editId="66B53D1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598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53CFE" w14:textId="77777777" w:rsidR="003963F2" w:rsidRDefault="003963F2" w:rsidP="003963F2">
    <w:pPr>
      <w:tabs>
        <w:tab w:val="left" w:pos="3624"/>
      </w:tabs>
    </w:pPr>
    <w:r>
      <w:rPr>
        <w:noProof/>
        <w:color w:val="auto"/>
        <w:sz w:val="20"/>
        <w:lang w:val="en-US" w:eastAsia="en-US"/>
      </w:rPr>
      <w:drawing>
        <wp:anchor distT="0" distB="0" distL="114300" distR="114300" simplePos="0" relativeHeight="251659264" behindDoc="1" locked="0" layoutInCell="1" allowOverlap="1" wp14:anchorId="66B53D12" wp14:editId="66B53D1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768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D16AE"/>
    <w:multiLevelType w:val="hybridMultilevel"/>
    <w:tmpl w:val="96F6F2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C284C7C8">
      <w:start w:val="1"/>
      <w:numFmt w:val="bullet"/>
      <w:pStyle w:val="ListParagraph"/>
      <w:lvlText w:val=""/>
      <w:lvlJc w:val="left"/>
      <w:pPr>
        <w:ind w:left="1440" w:hanging="360"/>
      </w:pPr>
      <w:rPr>
        <w:rFonts w:ascii="Symbol" w:hAnsi="Symbol" w:hint="default"/>
        <w:color w:val="auto"/>
      </w:rPr>
    </w:lvl>
    <w:lvl w:ilvl="1" w:tplc="E6C809B6" w:tentative="1">
      <w:start w:val="1"/>
      <w:numFmt w:val="bullet"/>
      <w:lvlText w:val="o"/>
      <w:lvlJc w:val="left"/>
      <w:pPr>
        <w:ind w:left="2160" w:hanging="360"/>
      </w:pPr>
      <w:rPr>
        <w:rFonts w:ascii="Courier New" w:hAnsi="Courier New" w:cs="Courier New" w:hint="default"/>
      </w:rPr>
    </w:lvl>
    <w:lvl w:ilvl="2" w:tplc="DD6045C0" w:tentative="1">
      <w:start w:val="1"/>
      <w:numFmt w:val="bullet"/>
      <w:lvlText w:val=""/>
      <w:lvlJc w:val="left"/>
      <w:pPr>
        <w:ind w:left="2880" w:hanging="360"/>
      </w:pPr>
      <w:rPr>
        <w:rFonts w:ascii="Wingdings" w:hAnsi="Wingdings" w:hint="default"/>
      </w:rPr>
    </w:lvl>
    <w:lvl w:ilvl="3" w:tplc="2A1A7BCA" w:tentative="1">
      <w:start w:val="1"/>
      <w:numFmt w:val="bullet"/>
      <w:lvlText w:val=""/>
      <w:lvlJc w:val="left"/>
      <w:pPr>
        <w:ind w:left="3600" w:hanging="360"/>
      </w:pPr>
      <w:rPr>
        <w:rFonts w:ascii="Symbol" w:hAnsi="Symbol" w:hint="default"/>
      </w:rPr>
    </w:lvl>
    <w:lvl w:ilvl="4" w:tplc="68526FB2" w:tentative="1">
      <w:start w:val="1"/>
      <w:numFmt w:val="bullet"/>
      <w:lvlText w:val="o"/>
      <w:lvlJc w:val="left"/>
      <w:pPr>
        <w:ind w:left="4320" w:hanging="360"/>
      </w:pPr>
      <w:rPr>
        <w:rFonts w:ascii="Courier New" w:hAnsi="Courier New" w:cs="Courier New" w:hint="default"/>
      </w:rPr>
    </w:lvl>
    <w:lvl w:ilvl="5" w:tplc="92EE3320" w:tentative="1">
      <w:start w:val="1"/>
      <w:numFmt w:val="bullet"/>
      <w:lvlText w:val=""/>
      <w:lvlJc w:val="left"/>
      <w:pPr>
        <w:ind w:left="5040" w:hanging="360"/>
      </w:pPr>
      <w:rPr>
        <w:rFonts w:ascii="Wingdings" w:hAnsi="Wingdings" w:hint="default"/>
      </w:rPr>
    </w:lvl>
    <w:lvl w:ilvl="6" w:tplc="D4648278" w:tentative="1">
      <w:start w:val="1"/>
      <w:numFmt w:val="bullet"/>
      <w:lvlText w:val=""/>
      <w:lvlJc w:val="left"/>
      <w:pPr>
        <w:ind w:left="5760" w:hanging="360"/>
      </w:pPr>
      <w:rPr>
        <w:rFonts w:ascii="Symbol" w:hAnsi="Symbol" w:hint="default"/>
      </w:rPr>
    </w:lvl>
    <w:lvl w:ilvl="7" w:tplc="AFCA4F34" w:tentative="1">
      <w:start w:val="1"/>
      <w:numFmt w:val="bullet"/>
      <w:lvlText w:val="o"/>
      <w:lvlJc w:val="left"/>
      <w:pPr>
        <w:ind w:left="6480" w:hanging="360"/>
      </w:pPr>
      <w:rPr>
        <w:rFonts w:ascii="Courier New" w:hAnsi="Courier New" w:cs="Courier New" w:hint="default"/>
      </w:rPr>
    </w:lvl>
    <w:lvl w:ilvl="8" w:tplc="D1460E88" w:tentative="1">
      <w:start w:val="1"/>
      <w:numFmt w:val="bullet"/>
      <w:lvlText w:val=""/>
      <w:lvlJc w:val="left"/>
      <w:pPr>
        <w:ind w:left="7200" w:hanging="360"/>
      </w:pPr>
      <w:rPr>
        <w:rFonts w:ascii="Wingdings" w:hAnsi="Wingdings" w:hint="default"/>
      </w:rPr>
    </w:lvl>
  </w:abstractNum>
  <w:abstractNum w:abstractNumId="2" w15:restartNumberingAfterBreak="0">
    <w:nsid w:val="18EF4D19"/>
    <w:multiLevelType w:val="hybridMultilevel"/>
    <w:tmpl w:val="198436DA"/>
    <w:lvl w:ilvl="0" w:tplc="C63A2BFC">
      <w:start w:val="1"/>
      <w:numFmt w:val="bullet"/>
      <w:lvlText w:val="·"/>
      <w:lvlJc w:val="left"/>
      <w:pPr>
        <w:ind w:left="360" w:hanging="360"/>
      </w:pPr>
      <w:rPr>
        <w:rFonts w:ascii="Symbol" w:hAnsi="Symbol" w:hint="default"/>
      </w:rPr>
    </w:lvl>
    <w:lvl w:ilvl="1" w:tplc="ECE842F4">
      <w:start w:val="1"/>
      <w:numFmt w:val="bullet"/>
      <w:lvlText w:val="o"/>
      <w:lvlJc w:val="left"/>
      <w:pPr>
        <w:ind w:left="1080" w:hanging="360"/>
      </w:pPr>
      <w:rPr>
        <w:rFonts w:ascii="Courier New" w:hAnsi="Courier New" w:hint="default"/>
      </w:rPr>
    </w:lvl>
    <w:lvl w:ilvl="2" w:tplc="1472DDE4">
      <w:start w:val="1"/>
      <w:numFmt w:val="bullet"/>
      <w:lvlText w:val=""/>
      <w:lvlJc w:val="left"/>
      <w:pPr>
        <w:ind w:left="1800" w:hanging="360"/>
      </w:pPr>
      <w:rPr>
        <w:rFonts w:ascii="Wingdings" w:hAnsi="Wingdings" w:hint="default"/>
      </w:rPr>
    </w:lvl>
    <w:lvl w:ilvl="3" w:tplc="1FC2AA6E">
      <w:start w:val="1"/>
      <w:numFmt w:val="bullet"/>
      <w:lvlText w:val=""/>
      <w:lvlJc w:val="left"/>
      <w:pPr>
        <w:ind w:left="2520" w:hanging="360"/>
      </w:pPr>
      <w:rPr>
        <w:rFonts w:ascii="Symbol" w:hAnsi="Symbol" w:hint="default"/>
      </w:rPr>
    </w:lvl>
    <w:lvl w:ilvl="4" w:tplc="D0B64B5E">
      <w:start w:val="1"/>
      <w:numFmt w:val="bullet"/>
      <w:lvlText w:val="o"/>
      <w:lvlJc w:val="left"/>
      <w:pPr>
        <w:ind w:left="3240" w:hanging="360"/>
      </w:pPr>
      <w:rPr>
        <w:rFonts w:ascii="Courier New" w:hAnsi="Courier New" w:hint="default"/>
      </w:rPr>
    </w:lvl>
    <w:lvl w:ilvl="5" w:tplc="B0BE15FA">
      <w:start w:val="1"/>
      <w:numFmt w:val="bullet"/>
      <w:lvlText w:val=""/>
      <w:lvlJc w:val="left"/>
      <w:pPr>
        <w:ind w:left="3960" w:hanging="360"/>
      </w:pPr>
      <w:rPr>
        <w:rFonts w:ascii="Wingdings" w:hAnsi="Wingdings" w:hint="default"/>
      </w:rPr>
    </w:lvl>
    <w:lvl w:ilvl="6" w:tplc="75409444">
      <w:start w:val="1"/>
      <w:numFmt w:val="bullet"/>
      <w:lvlText w:val=""/>
      <w:lvlJc w:val="left"/>
      <w:pPr>
        <w:ind w:left="4680" w:hanging="360"/>
      </w:pPr>
      <w:rPr>
        <w:rFonts w:ascii="Symbol" w:hAnsi="Symbol" w:hint="default"/>
      </w:rPr>
    </w:lvl>
    <w:lvl w:ilvl="7" w:tplc="64B27A28">
      <w:start w:val="1"/>
      <w:numFmt w:val="bullet"/>
      <w:lvlText w:val="o"/>
      <w:lvlJc w:val="left"/>
      <w:pPr>
        <w:ind w:left="5400" w:hanging="360"/>
      </w:pPr>
      <w:rPr>
        <w:rFonts w:ascii="Courier New" w:hAnsi="Courier New" w:hint="default"/>
      </w:rPr>
    </w:lvl>
    <w:lvl w:ilvl="8" w:tplc="B46401AA">
      <w:start w:val="1"/>
      <w:numFmt w:val="bullet"/>
      <w:lvlText w:val=""/>
      <w:lvlJc w:val="left"/>
      <w:pPr>
        <w:ind w:left="6120" w:hanging="360"/>
      </w:pPr>
      <w:rPr>
        <w:rFonts w:ascii="Wingdings" w:hAnsi="Wingdings" w:hint="default"/>
      </w:rPr>
    </w:lvl>
  </w:abstractNum>
  <w:abstractNum w:abstractNumId="3" w15:restartNumberingAfterBreak="0">
    <w:nsid w:val="1F583C49"/>
    <w:multiLevelType w:val="hybridMultilevel"/>
    <w:tmpl w:val="5504F770"/>
    <w:lvl w:ilvl="0" w:tplc="0E8ECF82">
      <w:start w:val="1"/>
      <w:numFmt w:val="lowerRoman"/>
      <w:lvlText w:val="(%1)"/>
      <w:lvlJc w:val="left"/>
      <w:pPr>
        <w:ind w:left="1080" w:hanging="720"/>
      </w:pPr>
      <w:rPr>
        <w:rFonts w:hint="default"/>
      </w:rPr>
    </w:lvl>
    <w:lvl w:ilvl="1" w:tplc="2E12B26A" w:tentative="1">
      <w:start w:val="1"/>
      <w:numFmt w:val="lowerLetter"/>
      <w:lvlText w:val="%2."/>
      <w:lvlJc w:val="left"/>
      <w:pPr>
        <w:ind w:left="1440" w:hanging="360"/>
      </w:pPr>
    </w:lvl>
    <w:lvl w:ilvl="2" w:tplc="2BF49F32" w:tentative="1">
      <w:start w:val="1"/>
      <w:numFmt w:val="lowerRoman"/>
      <w:lvlText w:val="%3."/>
      <w:lvlJc w:val="right"/>
      <w:pPr>
        <w:ind w:left="2160" w:hanging="180"/>
      </w:pPr>
    </w:lvl>
    <w:lvl w:ilvl="3" w:tplc="A72CDE02" w:tentative="1">
      <w:start w:val="1"/>
      <w:numFmt w:val="decimal"/>
      <w:lvlText w:val="%4."/>
      <w:lvlJc w:val="left"/>
      <w:pPr>
        <w:ind w:left="2880" w:hanging="360"/>
      </w:pPr>
    </w:lvl>
    <w:lvl w:ilvl="4" w:tplc="6EF65FFA" w:tentative="1">
      <w:start w:val="1"/>
      <w:numFmt w:val="lowerLetter"/>
      <w:lvlText w:val="%5."/>
      <w:lvlJc w:val="left"/>
      <w:pPr>
        <w:ind w:left="3600" w:hanging="360"/>
      </w:pPr>
    </w:lvl>
    <w:lvl w:ilvl="5" w:tplc="58C4C6AC" w:tentative="1">
      <w:start w:val="1"/>
      <w:numFmt w:val="lowerRoman"/>
      <w:lvlText w:val="%6."/>
      <w:lvlJc w:val="right"/>
      <w:pPr>
        <w:ind w:left="4320" w:hanging="180"/>
      </w:pPr>
    </w:lvl>
    <w:lvl w:ilvl="6" w:tplc="5958FF2A" w:tentative="1">
      <w:start w:val="1"/>
      <w:numFmt w:val="decimal"/>
      <w:lvlText w:val="%7."/>
      <w:lvlJc w:val="left"/>
      <w:pPr>
        <w:ind w:left="5040" w:hanging="360"/>
      </w:pPr>
    </w:lvl>
    <w:lvl w:ilvl="7" w:tplc="72A45FEA" w:tentative="1">
      <w:start w:val="1"/>
      <w:numFmt w:val="lowerLetter"/>
      <w:lvlText w:val="%8."/>
      <w:lvlJc w:val="left"/>
      <w:pPr>
        <w:ind w:left="5760" w:hanging="360"/>
      </w:pPr>
    </w:lvl>
    <w:lvl w:ilvl="8" w:tplc="2B8E5CC4"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B1A48840">
      <w:start w:val="1"/>
      <w:numFmt w:val="lowerRoman"/>
      <w:lvlText w:val="(%1)"/>
      <w:lvlJc w:val="left"/>
      <w:pPr>
        <w:ind w:left="1080" w:hanging="720"/>
      </w:pPr>
      <w:rPr>
        <w:rFonts w:hint="default"/>
      </w:rPr>
    </w:lvl>
    <w:lvl w:ilvl="1" w:tplc="605067BC" w:tentative="1">
      <w:start w:val="1"/>
      <w:numFmt w:val="lowerLetter"/>
      <w:lvlText w:val="%2."/>
      <w:lvlJc w:val="left"/>
      <w:pPr>
        <w:ind w:left="1440" w:hanging="360"/>
      </w:pPr>
    </w:lvl>
    <w:lvl w:ilvl="2" w:tplc="33FA5310" w:tentative="1">
      <w:start w:val="1"/>
      <w:numFmt w:val="lowerRoman"/>
      <w:lvlText w:val="%3."/>
      <w:lvlJc w:val="right"/>
      <w:pPr>
        <w:ind w:left="2160" w:hanging="180"/>
      </w:pPr>
    </w:lvl>
    <w:lvl w:ilvl="3" w:tplc="206ADA86" w:tentative="1">
      <w:start w:val="1"/>
      <w:numFmt w:val="decimal"/>
      <w:lvlText w:val="%4."/>
      <w:lvlJc w:val="left"/>
      <w:pPr>
        <w:ind w:left="2880" w:hanging="360"/>
      </w:pPr>
    </w:lvl>
    <w:lvl w:ilvl="4" w:tplc="F0D80DEE" w:tentative="1">
      <w:start w:val="1"/>
      <w:numFmt w:val="lowerLetter"/>
      <w:lvlText w:val="%5."/>
      <w:lvlJc w:val="left"/>
      <w:pPr>
        <w:ind w:left="3600" w:hanging="360"/>
      </w:pPr>
    </w:lvl>
    <w:lvl w:ilvl="5" w:tplc="CF64C9A0" w:tentative="1">
      <w:start w:val="1"/>
      <w:numFmt w:val="lowerRoman"/>
      <w:lvlText w:val="%6."/>
      <w:lvlJc w:val="right"/>
      <w:pPr>
        <w:ind w:left="4320" w:hanging="180"/>
      </w:pPr>
    </w:lvl>
    <w:lvl w:ilvl="6" w:tplc="BB90F8C4" w:tentative="1">
      <w:start w:val="1"/>
      <w:numFmt w:val="decimal"/>
      <w:lvlText w:val="%7."/>
      <w:lvlJc w:val="left"/>
      <w:pPr>
        <w:ind w:left="5040" w:hanging="360"/>
      </w:pPr>
    </w:lvl>
    <w:lvl w:ilvl="7" w:tplc="42C29192" w:tentative="1">
      <w:start w:val="1"/>
      <w:numFmt w:val="lowerLetter"/>
      <w:lvlText w:val="%8."/>
      <w:lvlJc w:val="left"/>
      <w:pPr>
        <w:ind w:left="5760" w:hanging="360"/>
      </w:pPr>
    </w:lvl>
    <w:lvl w:ilvl="8" w:tplc="3AB82080"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83E2FC46">
      <w:start w:val="1"/>
      <w:numFmt w:val="lowerLetter"/>
      <w:lvlText w:val="(%1)"/>
      <w:lvlJc w:val="left"/>
      <w:pPr>
        <w:ind w:left="360" w:hanging="360"/>
      </w:pPr>
      <w:rPr>
        <w:rFonts w:hint="default"/>
      </w:rPr>
    </w:lvl>
    <w:lvl w:ilvl="1" w:tplc="9754E98A" w:tentative="1">
      <w:start w:val="1"/>
      <w:numFmt w:val="lowerLetter"/>
      <w:lvlText w:val="%2."/>
      <w:lvlJc w:val="left"/>
      <w:pPr>
        <w:ind w:left="1080" w:hanging="360"/>
      </w:pPr>
    </w:lvl>
    <w:lvl w:ilvl="2" w:tplc="F43A1200" w:tentative="1">
      <w:start w:val="1"/>
      <w:numFmt w:val="lowerRoman"/>
      <w:lvlText w:val="%3."/>
      <w:lvlJc w:val="right"/>
      <w:pPr>
        <w:ind w:left="1800" w:hanging="180"/>
      </w:pPr>
    </w:lvl>
    <w:lvl w:ilvl="3" w:tplc="CF684ECA" w:tentative="1">
      <w:start w:val="1"/>
      <w:numFmt w:val="decimal"/>
      <w:lvlText w:val="%4."/>
      <w:lvlJc w:val="left"/>
      <w:pPr>
        <w:ind w:left="2520" w:hanging="360"/>
      </w:pPr>
    </w:lvl>
    <w:lvl w:ilvl="4" w:tplc="25242904" w:tentative="1">
      <w:start w:val="1"/>
      <w:numFmt w:val="lowerLetter"/>
      <w:lvlText w:val="%5."/>
      <w:lvlJc w:val="left"/>
      <w:pPr>
        <w:ind w:left="3240" w:hanging="360"/>
      </w:pPr>
    </w:lvl>
    <w:lvl w:ilvl="5" w:tplc="C83660E2" w:tentative="1">
      <w:start w:val="1"/>
      <w:numFmt w:val="lowerRoman"/>
      <w:lvlText w:val="%6."/>
      <w:lvlJc w:val="right"/>
      <w:pPr>
        <w:ind w:left="3960" w:hanging="180"/>
      </w:pPr>
    </w:lvl>
    <w:lvl w:ilvl="6" w:tplc="22127A82" w:tentative="1">
      <w:start w:val="1"/>
      <w:numFmt w:val="decimal"/>
      <w:lvlText w:val="%7."/>
      <w:lvlJc w:val="left"/>
      <w:pPr>
        <w:ind w:left="4680" w:hanging="360"/>
      </w:pPr>
    </w:lvl>
    <w:lvl w:ilvl="7" w:tplc="3FBEE19E" w:tentative="1">
      <w:start w:val="1"/>
      <w:numFmt w:val="lowerLetter"/>
      <w:lvlText w:val="%8."/>
      <w:lvlJc w:val="left"/>
      <w:pPr>
        <w:ind w:left="5400" w:hanging="360"/>
      </w:pPr>
    </w:lvl>
    <w:lvl w:ilvl="8" w:tplc="FCC4A0A4"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748A520C">
      <w:start w:val="1"/>
      <w:numFmt w:val="decimal"/>
      <w:lvlText w:val="%1."/>
      <w:lvlJc w:val="left"/>
      <w:pPr>
        <w:ind w:left="360" w:hanging="360"/>
      </w:pPr>
      <w:rPr>
        <w:rFonts w:hint="default"/>
      </w:rPr>
    </w:lvl>
    <w:lvl w:ilvl="1" w:tplc="13028C20" w:tentative="1">
      <w:start w:val="1"/>
      <w:numFmt w:val="lowerLetter"/>
      <w:lvlText w:val="%2."/>
      <w:lvlJc w:val="left"/>
      <w:pPr>
        <w:ind w:left="1080" w:hanging="360"/>
      </w:pPr>
    </w:lvl>
    <w:lvl w:ilvl="2" w:tplc="1F36AF0A" w:tentative="1">
      <w:start w:val="1"/>
      <w:numFmt w:val="lowerRoman"/>
      <w:lvlText w:val="%3."/>
      <w:lvlJc w:val="right"/>
      <w:pPr>
        <w:ind w:left="1800" w:hanging="180"/>
      </w:pPr>
    </w:lvl>
    <w:lvl w:ilvl="3" w:tplc="A008E400" w:tentative="1">
      <w:start w:val="1"/>
      <w:numFmt w:val="decimal"/>
      <w:lvlText w:val="%4."/>
      <w:lvlJc w:val="left"/>
      <w:pPr>
        <w:ind w:left="2520" w:hanging="360"/>
      </w:pPr>
    </w:lvl>
    <w:lvl w:ilvl="4" w:tplc="8090A30E" w:tentative="1">
      <w:start w:val="1"/>
      <w:numFmt w:val="lowerLetter"/>
      <w:lvlText w:val="%5."/>
      <w:lvlJc w:val="left"/>
      <w:pPr>
        <w:ind w:left="3240" w:hanging="360"/>
      </w:pPr>
    </w:lvl>
    <w:lvl w:ilvl="5" w:tplc="EDE890F2" w:tentative="1">
      <w:start w:val="1"/>
      <w:numFmt w:val="lowerRoman"/>
      <w:lvlText w:val="%6."/>
      <w:lvlJc w:val="right"/>
      <w:pPr>
        <w:ind w:left="3960" w:hanging="180"/>
      </w:pPr>
    </w:lvl>
    <w:lvl w:ilvl="6" w:tplc="F7FE7E94" w:tentative="1">
      <w:start w:val="1"/>
      <w:numFmt w:val="decimal"/>
      <w:lvlText w:val="%7."/>
      <w:lvlJc w:val="left"/>
      <w:pPr>
        <w:ind w:left="4680" w:hanging="360"/>
      </w:pPr>
    </w:lvl>
    <w:lvl w:ilvl="7" w:tplc="7B7A9510" w:tentative="1">
      <w:start w:val="1"/>
      <w:numFmt w:val="lowerLetter"/>
      <w:lvlText w:val="%8."/>
      <w:lvlJc w:val="left"/>
      <w:pPr>
        <w:ind w:left="5400" w:hanging="360"/>
      </w:pPr>
    </w:lvl>
    <w:lvl w:ilvl="8" w:tplc="0C42BB0C"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650E2372">
      <w:start w:val="1"/>
      <w:numFmt w:val="decimal"/>
      <w:lvlText w:val="%1."/>
      <w:lvlJc w:val="left"/>
      <w:pPr>
        <w:ind w:left="360" w:hanging="360"/>
      </w:pPr>
      <w:rPr>
        <w:rFonts w:hint="default"/>
      </w:rPr>
    </w:lvl>
    <w:lvl w:ilvl="1" w:tplc="12046A9A" w:tentative="1">
      <w:start w:val="1"/>
      <w:numFmt w:val="lowerLetter"/>
      <w:lvlText w:val="%2."/>
      <w:lvlJc w:val="left"/>
      <w:pPr>
        <w:ind w:left="1080" w:hanging="360"/>
      </w:pPr>
    </w:lvl>
    <w:lvl w:ilvl="2" w:tplc="33F8FC8A" w:tentative="1">
      <w:start w:val="1"/>
      <w:numFmt w:val="lowerRoman"/>
      <w:lvlText w:val="%3."/>
      <w:lvlJc w:val="right"/>
      <w:pPr>
        <w:ind w:left="1800" w:hanging="180"/>
      </w:pPr>
    </w:lvl>
    <w:lvl w:ilvl="3" w:tplc="CBC00854" w:tentative="1">
      <w:start w:val="1"/>
      <w:numFmt w:val="decimal"/>
      <w:lvlText w:val="%4."/>
      <w:lvlJc w:val="left"/>
      <w:pPr>
        <w:ind w:left="2520" w:hanging="360"/>
      </w:pPr>
    </w:lvl>
    <w:lvl w:ilvl="4" w:tplc="DFA8D54A" w:tentative="1">
      <w:start w:val="1"/>
      <w:numFmt w:val="lowerLetter"/>
      <w:lvlText w:val="%5."/>
      <w:lvlJc w:val="left"/>
      <w:pPr>
        <w:ind w:left="3240" w:hanging="360"/>
      </w:pPr>
    </w:lvl>
    <w:lvl w:ilvl="5" w:tplc="32A2C700" w:tentative="1">
      <w:start w:val="1"/>
      <w:numFmt w:val="lowerRoman"/>
      <w:lvlText w:val="%6."/>
      <w:lvlJc w:val="right"/>
      <w:pPr>
        <w:ind w:left="3960" w:hanging="180"/>
      </w:pPr>
    </w:lvl>
    <w:lvl w:ilvl="6" w:tplc="CB5054CA" w:tentative="1">
      <w:start w:val="1"/>
      <w:numFmt w:val="decimal"/>
      <w:lvlText w:val="%7."/>
      <w:lvlJc w:val="left"/>
      <w:pPr>
        <w:ind w:left="4680" w:hanging="360"/>
      </w:pPr>
    </w:lvl>
    <w:lvl w:ilvl="7" w:tplc="327AD86E" w:tentative="1">
      <w:start w:val="1"/>
      <w:numFmt w:val="lowerLetter"/>
      <w:lvlText w:val="%8."/>
      <w:lvlJc w:val="left"/>
      <w:pPr>
        <w:ind w:left="5400" w:hanging="360"/>
      </w:pPr>
    </w:lvl>
    <w:lvl w:ilvl="8" w:tplc="86FE4D10"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DCC04D6A">
      <w:start w:val="1"/>
      <w:numFmt w:val="lowerRoman"/>
      <w:lvlText w:val="(%1)"/>
      <w:lvlJc w:val="left"/>
      <w:pPr>
        <w:ind w:left="1080" w:hanging="720"/>
      </w:pPr>
      <w:rPr>
        <w:rFonts w:hint="default"/>
      </w:rPr>
    </w:lvl>
    <w:lvl w:ilvl="1" w:tplc="2BE44E30" w:tentative="1">
      <w:start w:val="1"/>
      <w:numFmt w:val="lowerLetter"/>
      <w:lvlText w:val="%2."/>
      <w:lvlJc w:val="left"/>
      <w:pPr>
        <w:ind w:left="1440" w:hanging="360"/>
      </w:pPr>
    </w:lvl>
    <w:lvl w:ilvl="2" w:tplc="FF0E760C" w:tentative="1">
      <w:start w:val="1"/>
      <w:numFmt w:val="lowerRoman"/>
      <w:lvlText w:val="%3."/>
      <w:lvlJc w:val="right"/>
      <w:pPr>
        <w:ind w:left="2160" w:hanging="180"/>
      </w:pPr>
    </w:lvl>
    <w:lvl w:ilvl="3" w:tplc="4FB066C2" w:tentative="1">
      <w:start w:val="1"/>
      <w:numFmt w:val="decimal"/>
      <w:lvlText w:val="%4."/>
      <w:lvlJc w:val="left"/>
      <w:pPr>
        <w:ind w:left="2880" w:hanging="360"/>
      </w:pPr>
    </w:lvl>
    <w:lvl w:ilvl="4" w:tplc="79042684" w:tentative="1">
      <w:start w:val="1"/>
      <w:numFmt w:val="lowerLetter"/>
      <w:lvlText w:val="%5."/>
      <w:lvlJc w:val="left"/>
      <w:pPr>
        <w:ind w:left="3600" w:hanging="360"/>
      </w:pPr>
    </w:lvl>
    <w:lvl w:ilvl="5" w:tplc="F03E1D72" w:tentative="1">
      <w:start w:val="1"/>
      <w:numFmt w:val="lowerRoman"/>
      <w:lvlText w:val="%6."/>
      <w:lvlJc w:val="right"/>
      <w:pPr>
        <w:ind w:left="4320" w:hanging="180"/>
      </w:pPr>
    </w:lvl>
    <w:lvl w:ilvl="6" w:tplc="EFB6AE2E" w:tentative="1">
      <w:start w:val="1"/>
      <w:numFmt w:val="decimal"/>
      <w:lvlText w:val="%7."/>
      <w:lvlJc w:val="left"/>
      <w:pPr>
        <w:ind w:left="5040" w:hanging="360"/>
      </w:pPr>
    </w:lvl>
    <w:lvl w:ilvl="7" w:tplc="8D2E996A" w:tentative="1">
      <w:start w:val="1"/>
      <w:numFmt w:val="lowerLetter"/>
      <w:lvlText w:val="%8."/>
      <w:lvlJc w:val="left"/>
      <w:pPr>
        <w:ind w:left="5760" w:hanging="360"/>
      </w:pPr>
    </w:lvl>
    <w:lvl w:ilvl="8" w:tplc="0FE877B0"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97D650F4">
      <w:start w:val="1"/>
      <w:numFmt w:val="bullet"/>
      <w:pStyle w:val="ListBullet"/>
      <w:lvlText w:val=""/>
      <w:lvlJc w:val="left"/>
      <w:pPr>
        <w:ind w:left="360" w:hanging="360"/>
      </w:pPr>
      <w:rPr>
        <w:rFonts w:ascii="Symbol" w:hAnsi="Symbol" w:hint="default"/>
      </w:rPr>
    </w:lvl>
    <w:lvl w:ilvl="1" w:tplc="395AB9E4">
      <w:start w:val="1"/>
      <w:numFmt w:val="bullet"/>
      <w:pStyle w:val="ListBullet2"/>
      <w:lvlText w:val="o"/>
      <w:lvlJc w:val="left"/>
      <w:pPr>
        <w:ind w:left="1080" w:hanging="360"/>
      </w:pPr>
      <w:rPr>
        <w:rFonts w:ascii="Courier New" w:hAnsi="Courier New" w:cs="Courier New" w:hint="default"/>
      </w:rPr>
    </w:lvl>
    <w:lvl w:ilvl="2" w:tplc="FFA63DCE">
      <w:start w:val="1"/>
      <w:numFmt w:val="bullet"/>
      <w:lvlText w:val=""/>
      <w:lvlJc w:val="left"/>
      <w:pPr>
        <w:ind w:left="1800" w:hanging="360"/>
      </w:pPr>
      <w:rPr>
        <w:rFonts w:ascii="Wingdings" w:hAnsi="Wingdings" w:hint="default"/>
      </w:rPr>
    </w:lvl>
    <w:lvl w:ilvl="3" w:tplc="5816A6C2">
      <w:start w:val="1"/>
      <w:numFmt w:val="bullet"/>
      <w:lvlText w:val=""/>
      <w:lvlJc w:val="left"/>
      <w:pPr>
        <w:ind w:left="2520" w:hanging="360"/>
      </w:pPr>
      <w:rPr>
        <w:rFonts w:ascii="Symbol" w:hAnsi="Symbol" w:hint="default"/>
      </w:rPr>
    </w:lvl>
    <w:lvl w:ilvl="4" w:tplc="F2C4D76E">
      <w:start w:val="1"/>
      <w:numFmt w:val="bullet"/>
      <w:lvlText w:val="o"/>
      <w:lvlJc w:val="left"/>
      <w:pPr>
        <w:ind w:left="3240" w:hanging="360"/>
      </w:pPr>
      <w:rPr>
        <w:rFonts w:ascii="Courier New" w:hAnsi="Courier New" w:cs="Courier New" w:hint="default"/>
      </w:rPr>
    </w:lvl>
    <w:lvl w:ilvl="5" w:tplc="2430929C">
      <w:start w:val="1"/>
      <w:numFmt w:val="bullet"/>
      <w:pStyle w:val="ListBullet3"/>
      <w:lvlText w:val=""/>
      <w:lvlJc w:val="left"/>
      <w:pPr>
        <w:ind w:left="3960" w:hanging="360"/>
      </w:pPr>
      <w:rPr>
        <w:rFonts w:ascii="Wingdings" w:hAnsi="Wingdings" w:hint="default"/>
      </w:rPr>
    </w:lvl>
    <w:lvl w:ilvl="6" w:tplc="DDB60890">
      <w:start w:val="1"/>
      <w:numFmt w:val="bullet"/>
      <w:lvlText w:val=""/>
      <w:lvlJc w:val="left"/>
      <w:pPr>
        <w:ind w:left="4680" w:hanging="360"/>
      </w:pPr>
      <w:rPr>
        <w:rFonts w:ascii="Symbol" w:hAnsi="Symbol" w:hint="default"/>
      </w:rPr>
    </w:lvl>
    <w:lvl w:ilvl="7" w:tplc="D5A81022">
      <w:start w:val="1"/>
      <w:numFmt w:val="bullet"/>
      <w:lvlText w:val="o"/>
      <w:lvlJc w:val="left"/>
      <w:pPr>
        <w:ind w:left="5400" w:hanging="360"/>
      </w:pPr>
      <w:rPr>
        <w:rFonts w:ascii="Courier New" w:hAnsi="Courier New" w:cs="Courier New" w:hint="default"/>
      </w:rPr>
    </w:lvl>
    <w:lvl w:ilvl="8" w:tplc="53405970">
      <w:start w:val="1"/>
      <w:numFmt w:val="bullet"/>
      <w:lvlText w:val=""/>
      <w:lvlJc w:val="left"/>
      <w:pPr>
        <w:ind w:left="6120" w:hanging="360"/>
      </w:pPr>
      <w:rPr>
        <w:rFonts w:ascii="Wingdings" w:hAnsi="Wingdings" w:hint="default"/>
      </w:rPr>
    </w:lvl>
  </w:abstractNum>
  <w:abstractNum w:abstractNumId="10" w15:restartNumberingAfterBreak="0">
    <w:nsid w:val="3C096048"/>
    <w:multiLevelType w:val="hybridMultilevel"/>
    <w:tmpl w:val="ECCE1858"/>
    <w:lvl w:ilvl="0" w:tplc="D24AE574">
      <w:start w:val="1"/>
      <w:numFmt w:val="bullet"/>
      <w:lvlText w:val=""/>
      <w:lvlJc w:val="left"/>
      <w:pPr>
        <w:ind w:left="360" w:hanging="360"/>
      </w:pPr>
      <w:rPr>
        <w:rFonts w:ascii="Symbol" w:hAnsi="Symbol" w:hint="default"/>
      </w:rPr>
    </w:lvl>
    <w:lvl w:ilvl="1" w:tplc="2AE03AEC">
      <w:start w:val="1"/>
      <w:numFmt w:val="bullet"/>
      <w:lvlText w:val="o"/>
      <w:lvlJc w:val="left"/>
      <w:pPr>
        <w:ind w:left="1080" w:hanging="360"/>
      </w:pPr>
      <w:rPr>
        <w:rFonts w:ascii="Courier New" w:hAnsi="Courier New" w:hint="default"/>
      </w:rPr>
    </w:lvl>
    <w:lvl w:ilvl="2" w:tplc="F19230E4">
      <w:start w:val="1"/>
      <w:numFmt w:val="bullet"/>
      <w:lvlText w:val=""/>
      <w:lvlJc w:val="left"/>
      <w:pPr>
        <w:ind w:left="1800" w:hanging="360"/>
      </w:pPr>
      <w:rPr>
        <w:rFonts w:ascii="Wingdings" w:hAnsi="Wingdings" w:hint="default"/>
      </w:rPr>
    </w:lvl>
    <w:lvl w:ilvl="3" w:tplc="1F684D7E">
      <w:start w:val="1"/>
      <w:numFmt w:val="bullet"/>
      <w:lvlText w:val=""/>
      <w:lvlJc w:val="left"/>
      <w:pPr>
        <w:ind w:left="2520" w:hanging="360"/>
      </w:pPr>
      <w:rPr>
        <w:rFonts w:ascii="Symbol" w:hAnsi="Symbol" w:hint="default"/>
      </w:rPr>
    </w:lvl>
    <w:lvl w:ilvl="4" w:tplc="3D7AFC6A">
      <w:start w:val="1"/>
      <w:numFmt w:val="bullet"/>
      <w:lvlText w:val="o"/>
      <w:lvlJc w:val="left"/>
      <w:pPr>
        <w:ind w:left="3240" w:hanging="360"/>
      </w:pPr>
      <w:rPr>
        <w:rFonts w:ascii="Courier New" w:hAnsi="Courier New" w:hint="default"/>
      </w:rPr>
    </w:lvl>
    <w:lvl w:ilvl="5" w:tplc="2A5ED170">
      <w:start w:val="1"/>
      <w:numFmt w:val="bullet"/>
      <w:lvlText w:val=""/>
      <w:lvlJc w:val="left"/>
      <w:pPr>
        <w:ind w:left="3960" w:hanging="360"/>
      </w:pPr>
      <w:rPr>
        <w:rFonts w:ascii="Wingdings" w:hAnsi="Wingdings" w:hint="default"/>
      </w:rPr>
    </w:lvl>
    <w:lvl w:ilvl="6" w:tplc="2BEA14F4">
      <w:start w:val="1"/>
      <w:numFmt w:val="bullet"/>
      <w:lvlText w:val=""/>
      <w:lvlJc w:val="left"/>
      <w:pPr>
        <w:ind w:left="4680" w:hanging="360"/>
      </w:pPr>
      <w:rPr>
        <w:rFonts w:ascii="Symbol" w:hAnsi="Symbol" w:hint="default"/>
      </w:rPr>
    </w:lvl>
    <w:lvl w:ilvl="7" w:tplc="1B32CA34">
      <w:start w:val="1"/>
      <w:numFmt w:val="bullet"/>
      <w:lvlText w:val="o"/>
      <w:lvlJc w:val="left"/>
      <w:pPr>
        <w:ind w:left="5400" w:hanging="360"/>
      </w:pPr>
      <w:rPr>
        <w:rFonts w:ascii="Courier New" w:hAnsi="Courier New" w:hint="default"/>
      </w:rPr>
    </w:lvl>
    <w:lvl w:ilvl="8" w:tplc="D1E8609C">
      <w:start w:val="1"/>
      <w:numFmt w:val="bullet"/>
      <w:lvlText w:val=""/>
      <w:lvlJc w:val="left"/>
      <w:pPr>
        <w:ind w:left="6120" w:hanging="360"/>
      </w:pPr>
      <w:rPr>
        <w:rFonts w:ascii="Wingdings" w:hAnsi="Wingdings" w:hint="default"/>
      </w:rPr>
    </w:lvl>
  </w:abstractNum>
  <w:abstractNum w:abstractNumId="11" w15:restartNumberingAfterBreak="0">
    <w:nsid w:val="42C65C7F"/>
    <w:multiLevelType w:val="hybridMultilevel"/>
    <w:tmpl w:val="5504F770"/>
    <w:lvl w:ilvl="0" w:tplc="B7780E6C">
      <w:start w:val="1"/>
      <w:numFmt w:val="lowerRoman"/>
      <w:lvlText w:val="(%1)"/>
      <w:lvlJc w:val="left"/>
      <w:pPr>
        <w:ind w:left="1080" w:hanging="720"/>
      </w:pPr>
      <w:rPr>
        <w:rFonts w:hint="default"/>
      </w:rPr>
    </w:lvl>
    <w:lvl w:ilvl="1" w:tplc="B3DA2ABC" w:tentative="1">
      <w:start w:val="1"/>
      <w:numFmt w:val="lowerLetter"/>
      <w:lvlText w:val="%2."/>
      <w:lvlJc w:val="left"/>
      <w:pPr>
        <w:ind w:left="1440" w:hanging="360"/>
      </w:pPr>
    </w:lvl>
    <w:lvl w:ilvl="2" w:tplc="E8EAD88C" w:tentative="1">
      <w:start w:val="1"/>
      <w:numFmt w:val="lowerRoman"/>
      <w:lvlText w:val="%3."/>
      <w:lvlJc w:val="right"/>
      <w:pPr>
        <w:ind w:left="2160" w:hanging="180"/>
      </w:pPr>
    </w:lvl>
    <w:lvl w:ilvl="3" w:tplc="110E9C10" w:tentative="1">
      <w:start w:val="1"/>
      <w:numFmt w:val="decimal"/>
      <w:lvlText w:val="%4."/>
      <w:lvlJc w:val="left"/>
      <w:pPr>
        <w:ind w:left="2880" w:hanging="360"/>
      </w:pPr>
    </w:lvl>
    <w:lvl w:ilvl="4" w:tplc="8042D640" w:tentative="1">
      <w:start w:val="1"/>
      <w:numFmt w:val="lowerLetter"/>
      <w:lvlText w:val="%5."/>
      <w:lvlJc w:val="left"/>
      <w:pPr>
        <w:ind w:left="3600" w:hanging="360"/>
      </w:pPr>
    </w:lvl>
    <w:lvl w:ilvl="5" w:tplc="FEE08BE8" w:tentative="1">
      <w:start w:val="1"/>
      <w:numFmt w:val="lowerRoman"/>
      <w:lvlText w:val="%6."/>
      <w:lvlJc w:val="right"/>
      <w:pPr>
        <w:ind w:left="4320" w:hanging="180"/>
      </w:pPr>
    </w:lvl>
    <w:lvl w:ilvl="6" w:tplc="E104FF98" w:tentative="1">
      <w:start w:val="1"/>
      <w:numFmt w:val="decimal"/>
      <w:lvlText w:val="%7."/>
      <w:lvlJc w:val="left"/>
      <w:pPr>
        <w:ind w:left="5040" w:hanging="360"/>
      </w:pPr>
    </w:lvl>
    <w:lvl w:ilvl="7" w:tplc="FC26DEA8" w:tentative="1">
      <w:start w:val="1"/>
      <w:numFmt w:val="lowerLetter"/>
      <w:lvlText w:val="%8."/>
      <w:lvlJc w:val="left"/>
      <w:pPr>
        <w:ind w:left="5760" w:hanging="360"/>
      </w:pPr>
    </w:lvl>
    <w:lvl w:ilvl="8" w:tplc="9808E5EE"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935E015E">
      <w:start w:val="1"/>
      <w:numFmt w:val="lowerRoman"/>
      <w:lvlText w:val="(%1)"/>
      <w:lvlJc w:val="left"/>
      <w:pPr>
        <w:ind w:left="1080" w:hanging="720"/>
      </w:pPr>
      <w:rPr>
        <w:rFonts w:hint="default"/>
      </w:rPr>
    </w:lvl>
    <w:lvl w:ilvl="1" w:tplc="AB4E45D6" w:tentative="1">
      <w:start w:val="1"/>
      <w:numFmt w:val="lowerLetter"/>
      <w:lvlText w:val="%2."/>
      <w:lvlJc w:val="left"/>
      <w:pPr>
        <w:ind w:left="1440" w:hanging="360"/>
      </w:pPr>
    </w:lvl>
    <w:lvl w:ilvl="2" w:tplc="73E0D50E" w:tentative="1">
      <w:start w:val="1"/>
      <w:numFmt w:val="lowerRoman"/>
      <w:lvlText w:val="%3."/>
      <w:lvlJc w:val="right"/>
      <w:pPr>
        <w:ind w:left="2160" w:hanging="180"/>
      </w:pPr>
    </w:lvl>
    <w:lvl w:ilvl="3" w:tplc="3CAC2390" w:tentative="1">
      <w:start w:val="1"/>
      <w:numFmt w:val="decimal"/>
      <w:lvlText w:val="%4."/>
      <w:lvlJc w:val="left"/>
      <w:pPr>
        <w:ind w:left="2880" w:hanging="360"/>
      </w:pPr>
    </w:lvl>
    <w:lvl w:ilvl="4" w:tplc="922C2FF4" w:tentative="1">
      <w:start w:val="1"/>
      <w:numFmt w:val="lowerLetter"/>
      <w:lvlText w:val="%5."/>
      <w:lvlJc w:val="left"/>
      <w:pPr>
        <w:ind w:left="3600" w:hanging="360"/>
      </w:pPr>
    </w:lvl>
    <w:lvl w:ilvl="5" w:tplc="09CACB0A" w:tentative="1">
      <w:start w:val="1"/>
      <w:numFmt w:val="lowerRoman"/>
      <w:lvlText w:val="%6."/>
      <w:lvlJc w:val="right"/>
      <w:pPr>
        <w:ind w:left="4320" w:hanging="180"/>
      </w:pPr>
    </w:lvl>
    <w:lvl w:ilvl="6" w:tplc="E81E88D0" w:tentative="1">
      <w:start w:val="1"/>
      <w:numFmt w:val="decimal"/>
      <w:lvlText w:val="%7."/>
      <w:lvlJc w:val="left"/>
      <w:pPr>
        <w:ind w:left="5040" w:hanging="360"/>
      </w:pPr>
    </w:lvl>
    <w:lvl w:ilvl="7" w:tplc="15D4DE44" w:tentative="1">
      <w:start w:val="1"/>
      <w:numFmt w:val="lowerLetter"/>
      <w:lvlText w:val="%8."/>
      <w:lvlJc w:val="left"/>
      <w:pPr>
        <w:ind w:left="5760" w:hanging="360"/>
      </w:pPr>
    </w:lvl>
    <w:lvl w:ilvl="8" w:tplc="5192DF50" w:tentative="1">
      <w:start w:val="1"/>
      <w:numFmt w:val="lowerRoman"/>
      <w:lvlText w:val="%9."/>
      <w:lvlJc w:val="right"/>
      <w:pPr>
        <w:ind w:left="6480" w:hanging="180"/>
      </w:pPr>
    </w:lvl>
  </w:abstractNum>
  <w:abstractNum w:abstractNumId="13" w15:restartNumberingAfterBreak="0">
    <w:nsid w:val="4D381B00"/>
    <w:multiLevelType w:val="hybridMultilevel"/>
    <w:tmpl w:val="11EC0D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0865AA5"/>
    <w:multiLevelType w:val="hybridMultilevel"/>
    <w:tmpl w:val="49A21BE0"/>
    <w:lvl w:ilvl="0" w:tplc="7ED2E2F0">
      <w:start w:val="1"/>
      <w:numFmt w:val="decimal"/>
      <w:lvlText w:val="%1."/>
      <w:lvlJc w:val="left"/>
      <w:pPr>
        <w:ind w:left="360" w:hanging="360"/>
      </w:pPr>
      <w:rPr>
        <w:rFonts w:hint="default"/>
      </w:rPr>
    </w:lvl>
    <w:lvl w:ilvl="1" w:tplc="9454C418" w:tentative="1">
      <w:start w:val="1"/>
      <w:numFmt w:val="lowerLetter"/>
      <w:lvlText w:val="%2."/>
      <w:lvlJc w:val="left"/>
      <w:pPr>
        <w:ind w:left="1080" w:hanging="360"/>
      </w:pPr>
    </w:lvl>
    <w:lvl w:ilvl="2" w:tplc="5C361B0E" w:tentative="1">
      <w:start w:val="1"/>
      <w:numFmt w:val="lowerRoman"/>
      <w:lvlText w:val="%3."/>
      <w:lvlJc w:val="right"/>
      <w:pPr>
        <w:ind w:left="1800" w:hanging="180"/>
      </w:pPr>
    </w:lvl>
    <w:lvl w:ilvl="3" w:tplc="4176B358" w:tentative="1">
      <w:start w:val="1"/>
      <w:numFmt w:val="decimal"/>
      <w:lvlText w:val="%4."/>
      <w:lvlJc w:val="left"/>
      <w:pPr>
        <w:ind w:left="2520" w:hanging="360"/>
      </w:pPr>
    </w:lvl>
    <w:lvl w:ilvl="4" w:tplc="CD98BB72" w:tentative="1">
      <w:start w:val="1"/>
      <w:numFmt w:val="lowerLetter"/>
      <w:lvlText w:val="%5."/>
      <w:lvlJc w:val="left"/>
      <w:pPr>
        <w:ind w:left="3240" w:hanging="360"/>
      </w:pPr>
    </w:lvl>
    <w:lvl w:ilvl="5" w:tplc="74DEFA50" w:tentative="1">
      <w:start w:val="1"/>
      <w:numFmt w:val="lowerRoman"/>
      <w:lvlText w:val="%6."/>
      <w:lvlJc w:val="right"/>
      <w:pPr>
        <w:ind w:left="3960" w:hanging="180"/>
      </w:pPr>
    </w:lvl>
    <w:lvl w:ilvl="6" w:tplc="62AE373E" w:tentative="1">
      <w:start w:val="1"/>
      <w:numFmt w:val="decimal"/>
      <w:lvlText w:val="%7."/>
      <w:lvlJc w:val="left"/>
      <w:pPr>
        <w:ind w:left="4680" w:hanging="360"/>
      </w:pPr>
    </w:lvl>
    <w:lvl w:ilvl="7" w:tplc="9D0ECABA" w:tentative="1">
      <w:start w:val="1"/>
      <w:numFmt w:val="lowerLetter"/>
      <w:lvlText w:val="%8."/>
      <w:lvlJc w:val="left"/>
      <w:pPr>
        <w:ind w:left="5400" w:hanging="360"/>
      </w:pPr>
    </w:lvl>
    <w:lvl w:ilvl="8" w:tplc="CE24EBF0"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2D9C446E">
      <w:start w:val="1"/>
      <w:numFmt w:val="lowerRoman"/>
      <w:lvlText w:val="(%1)"/>
      <w:lvlJc w:val="left"/>
      <w:pPr>
        <w:ind w:left="1080" w:hanging="720"/>
      </w:pPr>
      <w:rPr>
        <w:rFonts w:hint="default"/>
      </w:rPr>
    </w:lvl>
    <w:lvl w:ilvl="1" w:tplc="BC3A9612" w:tentative="1">
      <w:start w:val="1"/>
      <w:numFmt w:val="lowerLetter"/>
      <w:lvlText w:val="%2."/>
      <w:lvlJc w:val="left"/>
      <w:pPr>
        <w:ind w:left="1440" w:hanging="360"/>
      </w:pPr>
    </w:lvl>
    <w:lvl w:ilvl="2" w:tplc="DA880D1A" w:tentative="1">
      <w:start w:val="1"/>
      <w:numFmt w:val="lowerRoman"/>
      <w:lvlText w:val="%3."/>
      <w:lvlJc w:val="right"/>
      <w:pPr>
        <w:ind w:left="2160" w:hanging="180"/>
      </w:pPr>
    </w:lvl>
    <w:lvl w:ilvl="3" w:tplc="FEF2276A" w:tentative="1">
      <w:start w:val="1"/>
      <w:numFmt w:val="decimal"/>
      <w:lvlText w:val="%4."/>
      <w:lvlJc w:val="left"/>
      <w:pPr>
        <w:ind w:left="2880" w:hanging="360"/>
      </w:pPr>
    </w:lvl>
    <w:lvl w:ilvl="4" w:tplc="81C4AF12" w:tentative="1">
      <w:start w:val="1"/>
      <w:numFmt w:val="lowerLetter"/>
      <w:lvlText w:val="%5."/>
      <w:lvlJc w:val="left"/>
      <w:pPr>
        <w:ind w:left="3600" w:hanging="360"/>
      </w:pPr>
    </w:lvl>
    <w:lvl w:ilvl="5" w:tplc="D9C61CF6" w:tentative="1">
      <w:start w:val="1"/>
      <w:numFmt w:val="lowerRoman"/>
      <w:lvlText w:val="%6."/>
      <w:lvlJc w:val="right"/>
      <w:pPr>
        <w:ind w:left="4320" w:hanging="180"/>
      </w:pPr>
    </w:lvl>
    <w:lvl w:ilvl="6" w:tplc="69D6B78C" w:tentative="1">
      <w:start w:val="1"/>
      <w:numFmt w:val="decimal"/>
      <w:lvlText w:val="%7."/>
      <w:lvlJc w:val="left"/>
      <w:pPr>
        <w:ind w:left="5040" w:hanging="360"/>
      </w:pPr>
    </w:lvl>
    <w:lvl w:ilvl="7" w:tplc="14461810" w:tentative="1">
      <w:start w:val="1"/>
      <w:numFmt w:val="lowerLetter"/>
      <w:lvlText w:val="%8."/>
      <w:lvlJc w:val="left"/>
      <w:pPr>
        <w:ind w:left="5760" w:hanging="360"/>
      </w:pPr>
    </w:lvl>
    <w:lvl w:ilvl="8" w:tplc="8520B93C"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2892C38C">
      <w:start w:val="1"/>
      <w:numFmt w:val="decimal"/>
      <w:lvlText w:val="%1."/>
      <w:lvlJc w:val="left"/>
      <w:pPr>
        <w:ind w:left="360" w:hanging="360"/>
      </w:pPr>
    </w:lvl>
    <w:lvl w:ilvl="1" w:tplc="57A255E4" w:tentative="1">
      <w:start w:val="1"/>
      <w:numFmt w:val="lowerLetter"/>
      <w:lvlText w:val="%2."/>
      <w:lvlJc w:val="left"/>
      <w:pPr>
        <w:ind w:left="1080" w:hanging="360"/>
      </w:pPr>
    </w:lvl>
    <w:lvl w:ilvl="2" w:tplc="7CF0AA04" w:tentative="1">
      <w:start w:val="1"/>
      <w:numFmt w:val="lowerRoman"/>
      <w:lvlText w:val="%3."/>
      <w:lvlJc w:val="right"/>
      <w:pPr>
        <w:ind w:left="1800" w:hanging="180"/>
      </w:pPr>
    </w:lvl>
    <w:lvl w:ilvl="3" w:tplc="0EEE45A8" w:tentative="1">
      <w:start w:val="1"/>
      <w:numFmt w:val="decimal"/>
      <w:lvlText w:val="%4."/>
      <w:lvlJc w:val="left"/>
      <w:pPr>
        <w:ind w:left="2520" w:hanging="360"/>
      </w:pPr>
    </w:lvl>
    <w:lvl w:ilvl="4" w:tplc="B252A592" w:tentative="1">
      <w:start w:val="1"/>
      <w:numFmt w:val="lowerLetter"/>
      <w:lvlText w:val="%5."/>
      <w:lvlJc w:val="left"/>
      <w:pPr>
        <w:ind w:left="3240" w:hanging="360"/>
      </w:pPr>
    </w:lvl>
    <w:lvl w:ilvl="5" w:tplc="742411C2" w:tentative="1">
      <w:start w:val="1"/>
      <w:numFmt w:val="lowerRoman"/>
      <w:lvlText w:val="%6."/>
      <w:lvlJc w:val="right"/>
      <w:pPr>
        <w:ind w:left="3960" w:hanging="180"/>
      </w:pPr>
    </w:lvl>
    <w:lvl w:ilvl="6" w:tplc="B678B02A" w:tentative="1">
      <w:start w:val="1"/>
      <w:numFmt w:val="decimal"/>
      <w:lvlText w:val="%7."/>
      <w:lvlJc w:val="left"/>
      <w:pPr>
        <w:ind w:left="4680" w:hanging="360"/>
      </w:pPr>
    </w:lvl>
    <w:lvl w:ilvl="7" w:tplc="D70C85CC" w:tentative="1">
      <w:start w:val="1"/>
      <w:numFmt w:val="lowerLetter"/>
      <w:lvlText w:val="%8."/>
      <w:lvlJc w:val="left"/>
      <w:pPr>
        <w:ind w:left="5400" w:hanging="360"/>
      </w:pPr>
    </w:lvl>
    <w:lvl w:ilvl="8" w:tplc="89446926" w:tentative="1">
      <w:start w:val="1"/>
      <w:numFmt w:val="lowerRoman"/>
      <w:lvlText w:val="%9."/>
      <w:lvlJc w:val="right"/>
      <w:pPr>
        <w:ind w:left="6120" w:hanging="180"/>
      </w:pPr>
    </w:lvl>
  </w:abstractNum>
  <w:abstractNum w:abstractNumId="17" w15:restartNumberingAfterBreak="0">
    <w:nsid w:val="5C597984"/>
    <w:multiLevelType w:val="hybridMultilevel"/>
    <w:tmpl w:val="1548E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334201F"/>
    <w:multiLevelType w:val="hybridMultilevel"/>
    <w:tmpl w:val="5504F770"/>
    <w:lvl w:ilvl="0" w:tplc="958CB408">
      <w:start w:val="1"/>
      <w:numFmt w:val="lowerRoman"/>
      <w:lvlText w:val="(%1)"/>
      <w:lvlJc w:val="left"/>
      <w:pPr>
        <w:ind w:left="1080" w:hanging="720"/>
      </w:pPr>
      <w:rPr>
        <w:rFonts w:hint="default"/>
      </w:rPr>
    </w:lvl>
    <w:lvl w:ilvl="1" w:tplc="1CB6F6E6" w:tentative="1">
      <w:start w:val="1"/>
      <w:numFmt w:val="lowerLetter"/>
      <w:lvlText w:val="%2."/>
      <w:lvlJc w:val="left"/>
      <w:pPr>
        <w:ind w:left="1440" w:hanging="360"/>
      </w:pPr>
    </w:lvl>
    <w:lvl w:ilvl="2" w:tplc="57803BA8" w:tentative="1">
      <w:start w:val="1"/>
      <w:numFmt w:val="lowerRoman"/>
      <w:lvlText w:val="%3."/>
      <w:lvlJc w:val="right"/>
      <w:pPr>
        <w:ind w:left="2160" w:hanging="180"/>
      </w:pPr>
    </w:lvl>
    <w:lvl w:ilvl="3" w:tplc="0F7A184E" w:tentative="1">
      <w:start w:val="1"/>
      <w:numFmt w:val="decimal"/>
      <w:lvlText w:val="%4."/>
      <w:lvlJc w:val="left"/>
      <w:pPr>
        <w:ind w:left="2880" w:hanging="360"/>
      </w:pPr>
    </w:lvl>
    <w:lvl w:ilvl="4" w:tplc="DF7AFDC6" w:tentative="1">
      <w:start w:val="1"/>
      <w:numFmt w:val="lowerLetter"/>
      <w:lvlText w:val="%5."/>
      <w:lvlJc w:val="left"/>
      <w:pPr>
        <w:ind w:left="3600" w:hanging="360"/>
      </w:pPr>
    </w:lvl>
    <w:lvl w:ilvl="5" w:tplc="2D30D2C2" w:tentative="1">
      <w:start w:val="1"/>
      <w:numFmt w:val="lowerRoman"/>
      <w:lvlText w:val="%6."/>
      <w:lvlJc w:val="right"/>
      <w:pPr>
        <w:ind w:left="4320" w:hanging="180"/>
      </w:pPr>
    </w:lvl>
    <w:lvl w:ilvl="6" w:tplc="1C8475E8" w:tentative="1">
      <w:start w:val="1"/>
      <w:numFmt w:val="decimal"/>
      <w:lvlText w:val="%7."/>
      <w:lvlJc w:val="left"/>
      <w:pPr>
        <w:ind w:left="5040" w:hanging="360"/>
      </w:pPr>
    </w:lvl>
    <w:lvl w:ilvl="7" w:tplc="BD3678A0" w:tentative="1">
      <w:start w:val="1"/>
      <w:numFmt w:val="lowerLetter"/>
      <w:lvlText w:val="%8."/>
      <w:lvlJc w:val="left"/>
      <w:pPr>
        <w:ind w:left="5760" w:hanging="360"/>
      </w:pPr>
    </w:lvl>
    <w:lvl w:ilvl="8" w:tplc="2E2EF4CE"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D0CE13DC">
      <w:start w:val="1"/>
      <w:numFmt w:val="decimal"/>
      <w:lvlText w:val="%1."/>
      <w:lvlJc w:val="left"/>
      <w:pPr>
        <w:ind w:left="360" w:hanging="360"/>
      </w:pPr>
      <w:rPr>
        <w:rFonts w:hint="default"/>
      </w:rPr>
    </w:lvl>
    <w:lvl w:ilvl="1" w:tplc="46A0C99A" w:tentative="1">
      <w:start w:val="1"/>
      <w:numFmt w:val="lowerLetter"/>
      <w:lvlText w:val="%2."/>
      <w:lvlJc w:val="left"/>
      <w:pPr>
        <w:ind w:left="1080" w:hanging="360"/>
      </w:pPr>
    </w:lvl>
    <w:lvl w:ilvl="2" w:tplc="CEFC4364" w:tentative="1">
      <w:start w:val="1"/>
      <w:numFmt w:val="lowerRoman"/>
      <w:lvlText w:val="%3."/>
      <w:lvlJc w:val="right"/>
      <w:pPr>
        <w:ind w:left="1800" w:hanging="180"/>
      </w:pPr>
    </w:lvl>
    <w:lvl w:ilvl="3" w:tplc="E828D1E2" w:tentative="1">
      <w:start w:val="1"/>
      <w:numFmt w:val="decimal"/>
      <w:lvlText w:val="%4."/>
      <w:lvlJc w:val="left"/>
      <w:pPr>
        <w:ind w:left="2520" w:hanging="360"/>
      </w:pPr>
    </w:lvl>
    <w:lvl w:ilvl="4" w:tplc="44783568" w:tentative="1">
      <w:start w:val="1"/>
      <w:numFmt w:val="lowerLetter"/>
      <w:lvlText w:val="%5."/>
      <w:lvlJc w:val="left"/>
      <w:pPr>
        <w:ind w:left="3240" w:hanging="360"/>
      </w:pPr>
    </w:lvl>
    <w:lvl w:ilvl="5" w:tplc="333E316A" w:tentative="1">
      <w:start w:val="1"/>
      <w:numFmt w:val="lowerRoman"/>
      <w:lvlText w:val="%6."/>
      <w:lvlJc w:val="right"/>
      <w:pPr>
        <w:ind w:left="3960" w:hanging="180"/>
      </w:pPr>
    </w:lvl>
    <w:lvl w:ilvl="6" w:tplc="FB86F80A" w:tentative="1">
      <w:start w:val="1"/>
      <w:numFmt w:val="decimal"/>
      <w:lvlText w:val="%7."/>
      <w:lvlJc w:val="left"/>
      <w:pPr>
        <w:ind w:left="4680" w:hanging="360"/>
      </w:pPr>
    </w:lvl>
    <w:lvl w:ilvl="7" w:tplc="35BCF6E6" w:tentative="1">
      <w:start w:val="1"/>
      <w:numFmt w:val="lowerLetter"/>
      <w:lvlText w:val="%8."/>
      <w:lvlJc w:val="left"/>
      <w:pPr>
        <w:ind w:left="5400" w:hanging="360"/>
      </w:pPr>
    </w:lvl>
    <w:lvl w:ilvl="8" w:tplc="94981548" w:tentative="1">
      <w:start w:val="1"/>
      <w:numFmt w:val="lowerRoman"/>
      <w:lvlText w:val="%9."/>
      <w:lvlJc w:val="right"/>
      <w:pPr>
        <w:ind w:left="6120" w:hanging="180"/>
      </w:pPr>
    </w:lvl>
  </w:abstractNum>
  <w:abstractNum w:abstractNumId="20" w15:restartNumberingAfterBreak="0">
    <w:nsid w:val="70843D3A"/>
    <w:multiLevelType w:val="hybridMultilevel"/>
    <w:tmpl w:val="337A60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8C332D4"/>
    <w:multiLevelType w:val="hybridMultilevel"/>
    <w:tmpl w:val="5504F770"/>
    <w:lvl w:ilvl="0" w:tplc="9BBCECF0">
      <w:start w:val="1"/>
      <w:numFmt w:val="lowerRoman"/>
      <w:lvlText w:val="(%1)"/>
      <w:lvlJc w:val="left"/>
      <w:pPr>
        <w:ind w:left="1080" w:hanging="720"/>
      </w:pPr>
      <w:rPr>
        <w:rFonts w:hint="default"/>
      </w:rPr>
    </w:lvl>
    <w:lvl w:ilvl="1" w:tplc="7AB4AA40" w:tentative="1">
      <w:start w:val="1"/>
      <w:numFmt w:val="lowerLetter"/>
      <w:lvlText w:val="%2."/>
      <w:lvlJc w:val="left"/>
      <w:pPr>
        <w:ind w:left="1440" w:hanging="360"/>
      </w:pPr>
    </w:lvl>
    <w:lvl w:ilvl="2" w:tplc="F880DAF2" w:tentative="1">
      <w:start w:val="1"/>
      <w:numFmt w:val="lowerRoman"/>
      <w:lvlText w:val="%3."/>
      <w:lvlJc w:val="right"/>
      <w:pPr>
        <w:ind w:left="2160" w:hanging="180"/>
      </w:pPr>
    </w:lvl>
    <w:lvl w:ilvl="3" w:tplc="1AD6CD12" w:tentative="1">
      <w:start w:val="1"/>
      <w:numFmt w:val="decimal"/>
      <w:lvlText w:val="%4."/>
      <w:lvlJc w:val="left"/>
      <w:pPr>
        <w:ind w:left="2880" w:hanging="360"/>
      </w:pPr>
    </w:lvl>
    <w:lvl w:ilvl="4" w:tplc="E30E282A" w:tentative="1">
      <w:start w:val="1"/>
      <w:numFmt w:val="lowerLetter"/>
      <w:lvlText w:val="%5."/>
      <w:lvlJc w:val="left"/>
      <w:pPr>
        <w:ind w:left="3600" w:hanging="360"/>
      </w:pPr>
    </w:lvl>
    <w:lvl w:ilvl="5" w:tplc="1682DE20" w:tentative="1">
      <w:start w:val="1"/>
      <w:numFmt w:val="lowerRoman"/>
      <w:lvlText w:val="%6."/>
      <w:lvlJc w:val="right"/>
      <w:pPr>
        <w:ind w:left="4320" w:hanging="180"/>
      </w:pPr>
    </w:lvl>
    <w:lvl w:ilvl="6" w:tplc="048CECE6" w:tentative="1">
      <w:start w:val="1"/>
      <w:numFmt w:val="decimal"/>
      <w:lvlText w:val="%7."/>
      <w:lvlJc w:val="left"/>
      <w:pPr>
        <w:ind w:left="5040" w:hanging="360"/>
      </w:pPr>
    </w:lvl>
    <w:lvl w:ilvl="7" w:tplc="EBA499BE" w:tentative="1">
      <w:start w:val="1"/>
      <w:numFmt w:val="lowerLetter"/>
      <w:lvlText w:val="%8."/>
      <w:lvlJc w:val="left"/>
      <w:pPr>
        <w:ind w:left="5760" w:hanging="360"/>
      </w:pPr>
    </w:lvl>
    <w:lvl w:ilvl="8" w:tplc="B166431E"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A03805EC">
      <w:start w:val="1"/>
      <w:numFmt w:val="decimal"/>
      <w:lvlText w:val="%1."/>
      <w:lvlJc w:val="left"/>
      <w:pPr>
        <w:ind w:left="360" w:hanging="360"/>
      </w:pPr>
      <w:rPr>
        <w:rFonts w:hint="default"/>
      </w:rPr>
    </w:lvl>
    <w:lvl w:ilvl="1" w:tplc="69D47916" w:tentative="1">
      <w:start w:val="1"/>
      <w:numFmt w:val="lowerLetter"/>
      <w:lvlText w:val="%2."/>
      <w:lvlJc w:val="left"/>
      <w:pPr>
        <w:ind w:left="1080" w:hanging="360"/>
      </w:pPr>
    </w:lvl>
    <w:lvl w:ilvl="2" w:tplc="B66A7B28" w:tentative="1">
      <w:start w:val="1"/>
      <w:numFmt w:val="lowerRoman"/>
      <w:lvlText w:val="%3."/>
      <w:lvlJc w:val="right"/>
      <w:pPr>
        <w:ind w:left="1800" w:hanging="180"/>
      </w:pPr>
    </w:lvl>
    <w:lvl w:ilvl="3" w:tplc="4D68E95A" w:tentative="1">
      <w:start w:val="1"/>
      <w:numFmt w:val="decimal"/>
      <w:lvlText w:val="%4."/>
      <w:lvlJc w:val="left"/>
      <w:pPr>
        <w:ind w:left="2520" w:hanging="360"/>
      </w:pPr>
    </w:lvl>
    <w:lvl w:ilvl="4" w:tplc="E140F98C" w:tentative="1">
      <w:start w:val="1"/>
      <w:numFmt w:val="lowerLetter"/>
      <w:lvlText w:val="%5."/>
      <w:lvlJc w:val="left"/>
      <w:pPr>
        <w:ind w:left="3240" w:hanging="360"/>
      </w:pPr>
    </w:lvl>
    <w:lvl w:ilvl="5" w:tplc="3B906BC4" w:tentative="1">
      <w:start w:val="1"/>
      <w:numFmt w:val="lowerRoman"/>
      <w:lvlText w:val="%6."/>
      <w:lvlJc w:val="right"/>
      <w:pPr>
        <w:ind w:left="3960" w:hanging="180"/>
      </w:pPr>
    </w:lvl>
    <w:lvl w:ilvl="6" w:tplc="DF6601CC" w:tentative="1">
      <w:start w:val="1"/>
      <w:numFmt w:val="decimal"/>
      <w:lvlText w:val="%7."/>
      <w:lvlJc w:val="left"/>
      <w:pPr>
        <w:ind w:left="4680" w:hanging="360"/>
      </w:pPr>
    </w:lvl>
    <w:lvl w:ilvl="7" w:tplc="6BFE6EF8" w:tentative="1">
      <w:start w:val="1"/>
      <w:numFmt w:val="lowerLetter"/>
      <w:lvlText w:val="%8."/>
      <w:lvlJc w:val="left"/>
      <w:pPr>
        <w:ind w:left="5400" w:hanging="360"/>
      </w:pPr>
    </w:lvl>
    <w:lvl w:ilvl="8" w:tplc="B17686A2"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EBA263BE">
      <w:start w:val="1"/>
      <w:numFmt w:val="lowerRoman"/>
      <w:lvlText w:val="(%1)"/>
      <w:lvlJc w:val="left"/>
      <w:pPr>
        <w:ind w:left="1080" w:hanging="720"/>
      </w:pPr>
      <w:rPr>
        <w:rFonts w:hint="default"/>
      </w:rPr>
    </w:lvl>
    <w:lvl w:ilvl="1" w:tplc="E8C4573C" w:tentative="1">
      <w:start w:val="1"/>
      <w:numFmt w:val="lowerLetter"/>
      <w:lvlText w:val="%2."/>
      <w:lvlJc w:val="left"/>
      <w:pPr>
        <w:ind w:left="1440" w:hanging="360"/>
      </w:pPr>
    </w:lvl>
    <w:lvl w:ilvl="2" w:tplc="FF388D6A" w:tentative="1">
      <w:start w:val="1"/>
      <w:numFmt w:val="lowerRoman"/>
      <w:lvlText w:val="%3."/>
      <w:lvlJc w:val="right"/>
      <w:pPr>
        <w:ind w:left="2160" w:hanging="180"/>
      </w:pPr>
    </w:lvl>
    <w:lvl w:ilvl="3" w:tplc="C7326364" w:tentative="1">
      <w:start w:val="1"/>
      <w:numFmt w:val="decimal"/>
      <w:lvlText w:val="%4."/>
      <w:lvlJc w:val="left"/>
      <w:pPr>
        <w:ind w:left="2880" w:hanging="360"/>
      </w:pPr>
    </w:lvl>
    <w:lvl w:ilvl="4" w:tplc="6EDA1638" w:tentative="1">
      <w:start w:val="1"/>
      <w:numFmt w:val="lowerLetter"/>
      <w:lvlText w:val="%5."/>
      <w:lvlJc w:val="left"/>
      <w:pPr>
        <w:ind w:left="3600" w:hanging="360"/>
      </w:pPr>
    </w:lvl>
    <w:lvl w:ilvl="5" w:tplc="ABDA4430" w:tentative="1">
      <w:start w:val="1"/>
      <w:numFmt w:val="lowerRoman"/>
      <w:lvlText w:val="%6."/>
      <w:lvlJc w:val="right"/>
      <w:pPr>
        <w:ind w:left="4320" w:hanging="180"/>
      </w:pPr>
    </w:lvl>
    <w:lvl w:ilvl="6" w:tplc="5240EC54" w:tentative="1">
      <w:start w:val="1"/>
      <w:numFmt w:val="decimal"/>
      <w:lvlText w:val="%7."/>
      <w:lvlJc w:val="left"/>
      <w:pPr>
        <w:ind w:left="5040" w:hanging="360"/>
      </w:pPr>
    </w:lvl>
    <w:lvl w:ilvl="7" w:tplc="ECCE2404" w:tentative="1">
      <w:start w:val="1"/>
      <w:numFmt w:val="lowerLetter"/>
      <w:lvlText w:val="%8."/>
      <w:lvlJc w:val="left"/>
      <w:pPr>
        <w:ind w:left="5760" w:hanging="360"/>
      </w:pPr>
    </w:lvl>
    <w:lvl w:ilvl="8" w:tplc="366E778A"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53CE89F0">
      <w:start w:val="1"/>
      <w:numFmt w:val="decimal"/>
      <w:lvlText w:val="%1."/>
      <w:lvlJc w:val="left"/>
      <w:pPr>
        <w:ind w:left="360" w:hanging="360"/>
      </w:pPr>
      <w:rPr>
        <w:rFonts w:hint="default"/>
      </w:rPr>
    </w:lvl>
    <w:lvl w:ilvl="1" w:tplc="287207DC" w:tentative="1">
      <w:start w:val="1"/>
      <w:numFmt w:val="lowerLetter"/>
      <w:lvlText w:val="%2."/>
      <w:lvlJc w:val="left"/>
      <w:pPr>
        <w:ind w:left="1080" w:hanging="360"/>
      </w:pPr>
    </w:lvl>
    <w:lvl w:ilvl="2" w:tplc="E5F4827A" w:tentative="1">
      <w:start w:val="1"/>
      <w:numFmt w:val="lowerRoman"/>
      <w:lvlText w:val="%3."/>
      <w:lvlJc w:val="right"/>
      <w:pPr>
        <w:ind w:left="1800" w:hanging="180"/>
      </w:pPr>
    </w:lvl>
    <w:lvl w:ilvl="3" w:tplc="F53ED97C" w:tentative="1">
      <w:start w:val="1"/>
      <w:numFmt w:val="decimal"/>
      <w:lvlText w:val="%4."/>
      <w:lvlJc w:val="left"/>
      <w:pPr>
        <w:ind w:left="2520" w:hanging="360"/>
      </w:pPr>
    </w:lvl>
    <w:lvl w:ilvl="4" w:tplc="276242CA" w:tentative="1">
      <w:start w:val="1"/>
      <w:numFmt w:val="lowerLetter"/>
      <w:lvlText w:val="%5."/>
      <w:lvlJc w:val="left"/>
      <w:pPr>
        <w:ind w:left="3240" w:hanging="360"/>
      </w:pPr>
    </w:lvl>
    <w:lvl w:ilvl="5" w:tplc="C2C483C8" w:tentative="1">
      <w:start w:val="1"/>
      <w:numFmt w:val="lowerRoman"/>
      <w:lvlText w:val="%6."/>
      <w:lvlJc w:val="right"/>
      <w:pPr>
        <w:ind w:left="3960" w:hanging="180"/>
      </w:pPr>
    </w:lvl>
    <w:lvl w:ilvl="6" w:tplc="17FED324" w:tentative="1">
      <w:start w:val="1"/>
      <w:numFmt w:val="decimal"/>
      <w:lvlText w:val="%7."/>
      <w:lvlJc w:val="left"/>
      <w:pPr>
        <w:ind w:left="4680" w:hanging="360"/>
      </w:pPr>
    </w:lvl>
    <w:lvl w:ilvl="7" w:tplc="9216C3B8" w:tentative="1">
      <w:start w:val="1"/>
      <w:numFmt w:val="lowerLetter"/>
      <w:lvlText w:val="%8."/>
      <w:lvlJc w:val="left"/>
      <w:pPr>
        <w:ind w:left="5400" w:hanging="360"/>
      </w:pPr>
    </w:lvl>
    <w:lvl w:ilvl="8" w:tplc="ED2650A6"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9F2866BC">
      <w:start w:val="1"/>
      <w:numFmt w:val="decimal"/>
      <w:lvlText w:val="%1."/>
      <w:lvlJc w:val="left"/>
      <w:pPr>
        <w:ind w:left="360" w:hanging="360"/>
      </w:pPr>
      <w:rPr>
        <w:rFonts w:hint="default"/>
      </w:rPr>
    </w:lvl>
    <w:lvl w:ilvl="1" w:tplc="D7EAEAA4" w:tentative="1">
      <w:start w:val="1"/>
      <w:numFmt w:val="lowerLetter"/>
      <w:lvlText w:val="%2."/>
      <w:lvlJc w:val="left"/>
      <w:pPr>
        <w:ind w:left="1080" w:hanging="360"/>
      </w:pPr>
    </w:lvl>
    <w:lvl w:ilvl="2" w:tplc="2056F9C4" w:tentative="1">
      <w:start w:val="1"/>
      <w:numFmt w:val="lowerRoman"/>
      <w:lvlText w:val="%3."/>
      <w:lvlJc w:val="right"/>
      <w:pPr>
        <w:ind w:left="1800" w:hanging="180"/>
      </w:pPr>
    </w:lvl>
    <w:lvl w:ilvl="3" w:tplc="92C0517E" w:tentative="1">
      <w:start w:val="1"/>
      <w:numFmt w:val="decimal"/>
      <w:lvlText w:val="%4."/>
      <w:lvlJc w:val="left"/>
      <w:pPr>
        <w:ind w:left="2520" w:hanging="360"/>
      </w:pPr>
    </w:lvl>
    <w:lvl w:ilvl="4" w:tplc="D3C835BC" w:tentative="1">
      <w:start w:val="1"/>
      <w:numFmt w:val="lowerLetter"/>
      <w:lvlText w:val="%5."/>
      <w:lvlJc w:val="left"/>
      <w:pPr>
        <w:ind w:left="3240" w:hanging="360"/>
      </w:pPr>
    </w:lvl>
    <w:lvl w:ilvl="5" w:tplc="F21CB160" w:tentative="1">
      <w:start w:val="1"/>
      <w:numFmt w:val="lowerRoman"/>
      <w:lvlText w:val="%6."/>
      <w:lvlJc w:val="right"/>
      <w:pPr>
        <w:ind w:left="3960" w:hanging="180"/>
      </w:pPr>
    </w:lvl>
    <w:lvl w:ilvl="6" w:tplc="2E86228C" w:tentative="1">
      <w:start w:val="1"/>
      <w:numFmt w:val="decimal"/>
      <w:lvlText w:val="%7."/>
      <w:lvlJc w:val="left"/>
      <w:pPr>
        <w:ind w:left="4680" w:hanging="360"/>
      </w:pPr>
    </w:lvl>
    <w:lvl w:ilvl="7" w:tplc="C550448A" w:tentative="1">
      <w:start w:val="1"/>
      <w:numFmt w:val="lowerLetter"/>
      <w:lvlText w:val="%8."/>
      <w:lvlJc w:val="left"/>
      <w:pPr>
        <w:ind w:left="5400" w:hanging="360"/>
      </w:pPr>
    </w:lvl>
    <w:lvl w:ilvl="8" w:tplc="BFD014A2" w:tentative="1">
      <w:start w:val="1"/>
      <w:numFmt w:val="lowerRoman"/>
      <w:lvlText w:val="%9."/>
      <w:lvlJc w:val="right"/>
      <w:pPr>
        <w:ind w:left="6120" w:hanging="180"/>
      </w:pPr>
    </w:lvl>
  </w:abstractNum>
  <w:num w:numId="1">
    <w:abstractNumId w:val="1"/>
  </w:num>
  <w:num w:numId="2">
    <w:abstractNumId w:val="9"/>
  </w:num>
  <w:num w:numId="3">
    <w:abstractNumId w:val="22"/>
  </w:num>
  <w:num w:numId="4">
    <w:abstractNumId w:val="25"/>
  </w:num>
  <w:num w:numId="5">
    <w:abstractNumId w:val="14"/>
  </w:num>
  <w:num w:numId="6">
    <w:abstractNumId w:val="7"/>
  </w:num>
  <w:num w:numId="7">
    <w:abstractNumId w:val="19"/>
  </w:num>
  <w:num w:numId="8">
    <w:abstractNumId w:val="6"/>
  </w:num>
  <w:num w:numId="9">
    <w:abstractNumId w:val="24"/>
  </w:num>
  <w:num w:numId="10">
    <w:abstractNumId w:val="5"/>
  </w:num>
  <w:num w:numId="11">
    <w:abstractNumId w:val="15"/>
  </w:num>
  <w:num w:numId="12">
    <w:abstractNumId w:val="16"/>
  </w:num>
  <w:num w:numId="13">
    <w:abstractNumId w:val="18"/>
  </w:num>
  <w:num w:numId="14">
    <w:abstractNumId w:val="11"/>
  </w:num>
  <w:num w:numId="15">
    <w:abstractNumId w:val="8"/>
  </w:num>
  <w:num w:numId="16">
    <w:abstractNumId w:val="4"/>
  </w:num>
  <w:num w:numId="17">
    <w:abstractNumId w:val="12"/>
  </w:num>
  <w:num w:numId="18">
    <w:abstractNumId w:val="23"/>
  </w:num>
  <w:num w:numId="19">
    <w:abstractNumId w:val="21"/>
  </w:num>
  <w:num w:numId="20">
    <w:abstractNumId w:val="3"/>
  </w:num>
  <w:num w:numId="21">
    <w:abstractNumId w:val="10"/>
  </w:num>
  <w:num w:numId="22">
    <w:abstractNumId w:val="0"/>
  </w:num>
  <w:num w:numId="23">
    <w:abstractNumId w:val="17"/>
  </w:num>
  <w:num w:numId="24">
    <w:abstractNumId w:val="20"/>
  </w:num>
  <w:num w:numId="25">
    <w:abstractNumId w:val="2"/>
  </w:num>
  <w:num w:numId="26">
    <w:abstractNumId w:val="9"/>
  </w:num>
  <w:num w:numId="27">
    <w:abstractNumId w:val="13"/>
  </w:num>
  <w:num w:numId="28">
    <w:abstractNumId w:val="1"/>
  </w:num>
  <w:num w:numId="29">
    <w:abstractNumId w:val="1"/>
  </w:num>
  <w:num w:numId="30">
    <w:abstractNumId w:val="1"/>
  </w:num>
  <w:num w:numId="31">
    <w:abstractNumId w:val="9"/>
  </w:num>
  <w:num w:numId="32">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6C"/>
    <w:rsid w:val="0000230A"/>
    <w:rsid w:val="0000463A"/>
    <w:rsid w:val="00015D16"/>
    <w:rsid w:val="00041846"/>
    <w:rsid w:val="00043EFF"/>
    <w:rsid w:val="0005191F"/>
    <w:rsid w:val="00062BCB"/>
    <w:rsid w:val="0007200C"/>
    <w:rsid w:val="000826DC"/>
    <w:rsid w:val="00086AF4"/>
    <w:rsid w:val="00091C05"/>
    <w:rsid w:val="0009373B"/>
    <w:rsid w:val="000B0988"/>
    <w:rsid w:val="000E5679"/>
    <w:rsid w:val="000F1909"/>
    <w:rsid w:val="000F6D41"/>
    <w:rsid w:val="0011057B"/>
    <w:rsid w:val="001204C5"/>
    <w:rsid w:val="00135C47"/>
    <w:rsid w:val="0014167C"/>
    <w:rsid w:val="00152385"/>
    <w:rsid w:val="0017380A"/>
    <w:rsid w:val="00174CAB"/>
    <w:rsid w:val="00175989"/>
    <w:rsid w:val="00180208"/>
    <w:rsid w:val="00182D83"/>
    <w:rsid w:val="00184363"/>
    <w:rsid w:val="00184B17"/>
    <w:rsid w:val="0019244A"/>
    <w:rsid w:val="00196BD2"/>
    <w:rsid w:val="001B33C7"/>
    <w:rsid w:val="001B60D1"/>
    <w:rsid w:val="001B6632"/>
    <w:rsid w:val="001C57D9"/>
    <w:rsid w:val="001E5083"/>
    <w:rsid w:val="001F4F01"/>
    <w:rsid w:val="00200919"/>
    <w:rsid w:val="002069C6"/>
    <w:rsid w:val="002202F6"/>
    <w:rsid w:val="002221B2"/>
    <w:rsid w:val="00223603"/>
    <w:rsid w:val="002326F0"/>
    <w:rsid w:val="00241B61"/>
    <w:rsid w:val="00246A1C"/>
    <w:rsid w:val="00247572"/>
    <w:rsid w:val="002517E2"/>
    <w:rsid w:val="00266FDC"/>
    <w:rsid w:val="00274B5E"/>
    <w:rsid w:val="0027548B"/>
    <w:rsid w:val="002A6F66"/>
    <w:rsid w:val="002D3E19"/>
    <w:rsid w:val="002E2A54"/>
    <w:rsid w:val="003004F2"/>
    <w:rsid w:val="00307D23"/>
    <w:rsid w:val="003226EA"/>
    <w:rsid w:val="003257FB"/>
    <w:rsid w:val="00336311"/>
    <w:rsid w:val="00360E0A"/>
    <w:rsid w:val="00364F28"/>
    <w:rsid w:val="003764E5"/>
    <w:rsid w:val="00390490"/>
    <w:rsid w:val="0039332F"/>
    <w:rsid w:val="003963F2"/>
    <w:rsid w:val="003C58EF"/>
    <w:rsid w:val="003D03C3"/>
    <w:rsid w:val="00410241"/>
    <w:rsid w:val="004137A4"/>
    <w:rsid w:val="0041408B"/>
    <w:rsid w:val="00420C14"/>
    <w:rsid w:val="00441B32"/>
    <w:rsid w:val="0044601D"/>
    <w:rsid w:val="0044745A"/>
    <w:rsid w:val="004629F7"/>
    <w:rsid w:val="00465C7B"/>
    <w:rsid w:val="00466822"/>
    <w:rsid w:val="00476F8D"/>
    <w:rsid w:val="00477858"/>
    <w:rsid w:val="00486406"/>
    <w:rsid w:val="00490F20"/>
    <w:rsid w:val="00494F72"/>
    <w:rsid w:val="004958AB"/>
    <w:rsid w:val="00495D61"/>
    <w:rsid w:val="0049703E"/>
    <w:rsid w:val="004A4D9A"/>
    <w:rsid w:val="004A5F8C"/>
    <w:rsid w:val="004A7803"/>
    <w:rsid w:val="004B0476"/>
    <w:rsid w:val="004E4AD8"/>
    <w:rsid w:val="004E5128"/>
    <w:rsid w:val="00516A1B"/>
    <w:rsid w:val="0052236B"/>
    <w:rsid w:val="0053288A"/>
    <w:rsid w:val="005421C2"/>
    <w:rsid w:val="00553454"/>
    <w:rsid w:val="00553CBA"/>
    <w:rsid w:val="005540D7"/>
    <w:rsid w:val="00581299"/>
    <w:rsid w:val="005926A7"/>
    <w:rsid w:val="005A25BA"/>
    <w:rsid w:val="005B09AD"/>
    <w:rsid w:val="005B21B2"/>
    <w:rsid w:val="005C22BA"/>
    <w:rsid w:val="005E2C08"/>
    <w:rsid w:val="005F6F4C"/>
    <w:rsid w:val="00606A27"/>
    <w:rsid w:val="00612095"/>
    <w:rsid w:val="006278FB"/>
    <w:rsid w:val="006479C6"/>
    <w:rsid w:val="00660893"/>
    <w:rsid w:val="006618FB"/>
    <w:rsid w:val="00663A41"/>
    <w:rsid w:val="006643BA"/>
    <w:rsid w:val="00666B7F"/>
    <w:rsid w:val="00676AA0"/>
    <w:rsid w:val="00692B73"/>
    <w:rsid w:val="006950DB"/>
    <w:rsid w:val="006A75C6"/>
    <w:rsid w:val="006C01BA"/>
    <w:rsid w:val="006C1308"/>
    <w:rsid w:val="006D3109"/>
    <w:rsid w:val="006E29BE"/>
    <w:rsid w:val="006E30F7"/>
    <w:rsid w:val="006E4848"/>
    <w:rsid w:val="006E4F14"/>
    <w:rsid w:val="006E537D"/>
    <w:rsid w:val="006E5D98"/>
    <w:rsid w:val="006F5B5C"/>
    <w:rsid w:val="00704448"/>
    <w:rsid w:val="007048B4"/>
    <w:rsid w:val="007078F3"/>
    <w:rsid w:val="0071394A"/>
    <w:rsid w:val="007346A7"/>
    <w:rsid w:val="007359D4"/>
    <w:rsid w:val="00737916"/>
    <w:rsid w:val="0074084E"/>
    <w:rsid w:val="00746842"/>
    <w:rsid w:val="007509E7"/>
    <w:rsid w:val="00754DC4"/>
    <w:rsid w:val="00760042"/>
    <w:rsid w:val="00763BF1"/>
    <w:rsid w:val="00764217"/>
    <w:rsid w:val="007657D6"/>
    <w:rsid w:val="0077177C"/>
    <w:rsid w:val="007771FB"/>
    <w:rsid w:val="00777678"/>
    <w:rsid w:val="007866C2"/>
    <w:rsid w:val="007908F5"/>
    <w:rsid w:val="00792478"/>
    <w:rsid w:val="007A229D"/>
    <w:rsid w:val="007D0927"/>
    <w:rsid w:val="007D479B"/>
    <w:rsid w:val="007D7B01"/>
    <w:rsid w:val="007E4847"/>
    <w:rsid w:val="007E7C25"/>
    <w:rsid w:val="007F1727"/>
    <w:rsid w:val="007F63AF"/>
    <w:rsid w:val="008105B3"/>
    <w:rsid w:val="008145D9"/>
    <w:rsid w:val="00817C1F"/>
    <w:rsid w:val="00822A6C"/>
    <w:rsid w:val="00824739"/>
    <w:rsid w:val="008272A1"/>
    <w:rsid w:val="008317B7"/>
    <w:rsid w:val="0085364E"/>
    <w:rsid w:val="008576DD"/>
    <w:rsid w:val="008602A5"/>
    <w:rsid w:val="008632E4"/>
    <w:rsid w:val="0086629D"/>
    <w:rsid w:val="00884896"/>
    <w:rsid w:val="00885947"/>
    <w:rsid w:val="00886895"/>
    <w:rsid w:val="0089016C"/>
    <w:rsid w:val="00890EB0"/>
    <w:rsid w:val="0089157A"/>
    <w:rsid w:val="008A16E6"/>
    <w:rsid w:val="008C0274"/>
    <w:rsid w:val="008C26AA"/>
    <w:rsid w:val="008E2919"/>
    <w:rsid w:val="008F135F"/>
    <w:rsid w:val="008F605C"/>
    <w:rsid w:val="00933FAC"/>
    <w:rsid w:val="00963594"/>
    <w:rsid w:val="00980F34"/>
    <w:rsid w:val="00987421"/>
    <w:rsid w:val="00997058"/>
    <w:rsid w:val="009A075A"/>
    <w:rsid w:val="009A13CE"/>
    <w:rsid w:val="009A34A7"/>
    <w:rsid w:val="009B57D9"/>
    <w:rsid w:val="009C401E"/>
    <w:rsid w:val="009D2579"/>
    <w:rsid w:val="009E481B"/>
    <w:rsid w:val="00A14B69"/>
    <w:rsid w:val="00A1726B"/>
    <w:rsid w:val="00A20314"/>
    <w:rsid w:val="00A236D7"/>
    <w:rsid w:val="00A425BF"/>
    <w:rsid w:val="00A44FD3"/>
    <w:rsid w:val="00A476C4"/>
    <w:rsid w:val="00A523E6"/>
    <w:rsid w:val="00A55617"/>
    <w:rsid w:val="00A7128C"/>
    <w:rsid w:val="00A7423C"/>
    <w:rsid w:val="00A75BAF"/>
    <w:rsid w:val="00A909B7"/>
    <w:rsid w:val="00A9634C"/>
    <w:rsid w:val="00AA5A0C"/>
    <w:rsid w:val="00AA611E"/>
    <w:rsid w:val="00AD7E8F"/>
    <w:rsid w:val="00AE3467"/>
    <w:rsid w:val="00AE4D29"/>
    <w:rsid w:val="00B01FFC"/>
    <w:rsid w:val="00B061BA"/>
    <w:rsid w:val="00B15902"/>
    <w:rsid w:val="00B2041A"/>
    <w:rsid w:val="00B31EB7"/>
    <w:rsid w:val="00B3214C"/>
    <w:rsid w:val="00B345ED"/>
    <w:rsid w:val="00B35E33"/>
    <w:rsid w:val="00B50C9E"/>
    <w:rsid w:val="00B81A86"/>
    <w:rsid w:val="00B90801"/>
    <w:rsid w:val="00B95349"/>
    <w:rsid w:val="00BA3E76"/>
    <w:rsid w:val="00BC3A10"/>
    <w:rsid w:val="00BD7B72"/>
    <w:rsid w:val="00BE3443"/>
    <w:rsid w:val="00BE4C82"/>
    <w:rsid w:val="00C01353"/>
    <w:rsid w:val="00C1247A"/>
    <w:rsid w:val="00C131E8"/>
    <w:rsid w:val="00C319A2"/>
    <w:rsid w:val="00C337FB"/>
    <w:rsid w:val="00C37D5C"/>
    <w:rsid w:val="00C426A5"/>
    <w:rsid w:val="00C6015A"/>
    <w:rsid w:val="00C67A8F"/>
    <w:rsid w:val="00C821A6"/>
    <w:rsid w:val="00CB375C"/>
    <w:rsid w:val="00CD5297"/>
    <w:rsid w:val="00D032DE"/>
    <w:rsid w:val="00D04E5A"/>
    <w:rsid w:val="00D16D43"/>
    <w:rsid w:val="00D16E9D"/>
    <w:rsid w:val="00D2448B"/>
    <w:rsid w:val="00D24E1B"/>
    <w:rsid w:val="00D25663"/>
    <w:rsid w:val="00D42ED6"/>
    <w:rsid w:val="00D667E1"/>
    <w:rsid w:val="00D67EAD"/>
    <w:rsid w:val="00D703BE"/>
    <w:rsid w:val="00D730CD"/>
    <w:rsid w:val="00D74172"/>
    <w:rsid w:val="00D8350C"/>
    <w:rsid w:val="00D91D8D"/>
    <w:rsid w:val="00D938CB"/>
    <w:rsid w:val="00DA1057"/>
    <w:rsid w:val="00DA3781"/>
    <w:rsid w:val="00DC05C0"/>
    <w:rsid w:val="00DD50F0"/>
    <w:rsid w:val="00DE30C0"/>
    <w:rsid w:val="00DE3B9B"/>
    <w:rsid w:val="00DF088A"/>
    <w:rsid w:val="00DF313F"/>
    <w:rsid w:val="00DF5A1E"/>
    <w:rsid w:val="00E0628A"/>
    <w:rsid w:val="00E06392"/>
    <w:rsid w:val="00E345C6"/>
    <w:rsid w:val="00E40D6F"/>
    <w:rsid w:val="00E41658"/>
    <w:rsid w:val="00E52632"/>
    <w:rsid w:val="00E575F9"/>
    <w:rsid w:val="00E75F33"/>
    <w:rsid w:val="00E91FB3"/>
    <w:rsid w:val="00EC6D53"/>
    <w:rsid w:val="00ED1935"/>
    <w:rsid w:val="00ED5AF3"/>
    <w:rsid w:val="00EE64C1"/>
    <w:rsid w:val="00F03A1C"/>
    <w:rsid w:val="00F04875"/>
    <w:rsid w:val="00F06F22"/>
    <w:rsid w:val="00F137E5"/>
    <w:rsid w:val="00F14CAF"/>
    <w:rsid w:val="00F176EF"/>
    <w:rsid w:val="00F553E5"/>
    <w:rsid w:val="00F61E3C"/>
    <w:rsid w:val="00F703C0"/>
    <w:rsid w:val="00F75634"/>
    <w:rsid w:val="00F93A2E"/>
    <w:rsid w:val="00FA2C7C"/>
    <w:rsid w:val="00FB16D0"/>
    <w:rsid w:val="00FB34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3B2D"/>
  <w15:docId w15:val="{327A6AD2-58B8-40B6-8E76-06B2FB2B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6132</RACS_x0020_ID>
    <Approved_x0020_Provider xmlns="a8338b6e-77a6-4851-82b6-98166143ffdd">Rosha Pty Ltd</Approved_x0020_Provider>
    <Management_x0020_Company_x0020_ID xmlns="a8338b6e-77a6-4851-82b6-98166143ffdd" xsi:nil="true"/>
    <Home xmlns="a8338b6e-77a6-4851-82b6-98166143ffdd">Ashman Grove Aged Care Hostel</Home>
    <Signed xmlns="a8338b6e-77a6-4851-82b6-98166143ffdd" xsi:nil="true"/>
    <Uploaded xmlns="a8338b6e-77a6-4851-82b6-98166143ffdd">true</Uploaded>
    <Management_x0020_Company xmlns="a8338b6e-77a6-4851-82b6-98166143ffdd" xsi:nil="true"/>
    <Doc_x0020_Date xmlns="a8338b6e-77a6-4851-82b6-98166143ffdd">2021-12-01T23:45:17+00:00</Doc_x0020_Date>
    <CSI_x0020_ID xmlns="a8338b6e-77a6-4851-82b6-98166143ffdd" xsi:nil="true"/>
    <Case_x0020_ID xmlns="a8338b6e-77a6-4851-82b6-98166143ffdd" xsi:nil="true"/>
    <Approved_x0020_Provider_x0020_ID xmlns="a8338b6e-77a6-4851-82b6-98166143ffdd">9C6D8368-77F4-DC11-AD41-005056922186</Approved_x0020_Provider_x0020_ID>
    <Location xmlns="a8338b6e-77a6-4851-82b6-98166143ffdd" xsi:nil="true"/>
    <Doc_x0020_Type xmlns="a8338b6e-77a6-4851-82b6-98166143ffdd">Publication</Doc_x0020_Type>
    <Home_x0020_ID xmlns="a8338b6e-77a6-4851-82b6-98166143ffdd">42FD2E1C-7CF4-DC11-AD41-005056922186</Home_x0020_ID>
    <State xmlns="a8338b6e-77a6-4851-82b6-98166143ffdd">SA</State>
    <Doc_x0020_Sent_Received_x0020_Date xmlns="a8338b6e-77a6-4851-82b6-98166143ffdd">2021-12-02T00:00:00+00:00</Doc_x0020_Sent_Received_x0020_Date>
    <Activity_x0020_ID xmlns="a8338b6e-77a6-4851-82b6-98166143ffdd">66CB2BA7-9628-EB11-B171-005056922186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A05A51C2-723C-4FCB-A880-85A73D9BB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8E6B479-E11F-433D-B4E1-671EB39D9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5576</Words>
  <Characters>31789</Characters>
  <Application>Microsoft Office Word</Application>
  <DocSecurity>0</DocSecurity>
  <Lines>264</Lines>
  <Paragraphs>74</Paragraphs>
  <ScaleCrop>false</ScaleCrop>
  <HeadingPairs>
    <vt:vector size="4" baseType="variant">
      <vt:variant>
        <vt:lpstr>Title</vt:lpstr>
      </vt:variant>
      <vt:variant>
        <vt:i4>1</vt:i4>
      </vt:variant>
      <vt:variant>
        <vt:lpstr>Headings</vt:lpstr>
      </vt:variant>
      <vt:variant>
        <vt:i4>90</vt:i4>
      </vt:variant>
    </vt:vector>
  </HeadingPairs>
  <TitlesOfParts>
    <vt:vector size="91" baseType="lpstr">
      <vt:lpstr>Performance_report</vt:lpstr>
      <vt:lpstr/>
      <vt:lpstr>Performance report prepared by</vt:lpstr>
      <vt:lpstr>Publication of report</vt:lpstr>
      <vt:lpstr>Overall assessment of this Service</vt:lpstr>
      <vt:lpstr>Detailed assessment</vt:lpstr>
      <vt:lpstr>/STANDARD 1 	COMPLIANT  Consumer dignity and choice</vt:lpstr>
      <vt:lpstr>        Consumer outcome:</vt:lpstr>
      <vt:lpstr>        Organisation statement:</vt:lpstr>
      <vt:lpstr>    Assessment of Standard 1</vt:lpstr>
      <vt:lpstr>    Assessment of Standard 1 Requirements</vt:lpstr>
      <vt:lpstr>        Requirement 1(3)(a)	Compliant</vt:lpstr>
      <vt:lpstr>        Requirement 1(3)(b)	Compliant</vt:lpstr>
      <vt:lpstr>        Requirement 1(3)(c)	Compliant</vt:lpstr>
      <vt:lpstr>        Requirement 1(3)(d)	Compliant</vt:lpstr>
      <vt:lpstr>        Requirement 1(3)(e)	Compliant</vt:lpstr>
      <vt:lpstr>        Requirement 1(3)(f)	Compliant</vt:lpstr>
      <vt:lpstr>/STANDARD 2 	COMPLIANT  Ongoing assessment and planning with consumers</vt:lpstr>
      <vt:lpstr>        Consumer outcome:</vt:lpstr>
      <vt:lpstr>        I am a partner in ongoing assessment and planning that helps me get the care and</vt:lpstr>
      <vt:lpstr>        Organisation statement:</vt:lpstr>
      <vt:lpstr>    Assessment of Standard 2</vt:lpstr>
      <vt:lpstr>    The Assessment Team found overall that most consumers considered that they feel </vt:lpstr>
      <vt:lpstr>    Assessment of Standard 2 Requirements </vt:lpstr>
      <vt:lpstr>        Requirement 2(3)(a)	Compliant</vt:lpstr>
      <vt:lpstr>        Requirement 2(3)(b)	Compliant</vt:lpstr>
      <vt:lpstr>        Requirement 2(3)(c)	Compliant</vt:lpstr>
      <vt:lpstr>        Requirement 2(3)(d)	Compliant</vt:lpstr>
      <vt:lpstr>        Requirement 2(3)(e)	Compliant</vt:lpstr>
      <vt:lpstr>/STANDARD 3 	COMPLIANT  Personal care and clinical care</vt:lpstr>
      <vt:lpstr>        Consumer outcome:</vt:lpstr>
      <vt:lpstr>        Organisation statement:</vt:lpstr>
      <vt:lpstr>    Assessment of Standard 3</vt:lpstr>
      <vt:lpstr>        Assessment of Standard 3 Requirements</vt:lpstr>
      <vt:lpstr>        Requirement 3(3)(a)	Compliant</vt:lpstr>
      <vt:lpstr>        Requirement 3(3)(b)	Compliant</vt:lpstr>
      <vt:lpstr>        Requirement 3(3)(c)	Compliant</vt:lpstr>
      <vt:lpstr>        Requirement 3(3)(d)	Compliant</vt:lpstr>
      <vt:lpstr>        Requirement 3(3)(e)	Compliant</vt:lpstr>
      <vt:lpstr>        Requirement 3(3)(f)	Compliant</vt:lpstr>
      <vt:lpstr>        Requirement 3(3)(g)	Compliant</vt:lpstr>
      <vt:lpstr>/STANDARD 4 	COMPLIANT  Services and supports for daily living</vt:lpstr>
      <vt:lpstr>        Consumer outcome:</vt:lpstr>
      <vt:lpstr>        Organisation statement:</vt:lpstr>
      <vt:lpstr>    Assessment of Standard 4</vt:lpstr>
      <vt:lpstr>    Assessment of Standard 4 Requirements </vt:lpstr>
      <vt:lpstr>        Requirement 4(3)(a)	Compliant</vt:lpstr>
      <vt:lpstr>        Requirement 4(3)(b)	Compliant</vt:lpstr>
      <vt:lpstr>        Requirement 4(3)(c)	Compliant</vt:lpstr>
      <vt:lpstr>        Requirement 4(3)(d)	Compliant</vt:lpstr>
      <vt:lpstr>        Requirement 4(3)(e)	Compliant</vt:lpstr>
      <vt:lpstr>        Requirement 4(3)(f)	Compliant</vt:lpstr>
      <vt:lpstr>        Requirement 4(3)(g)	Compliant</vt:lpstr>
      <vt:lpstr>/STANDARD 5 	COMPLIANT  Organisation’s service environment</vt:lpstr>
      <vt:lpstr>        Consumer outcome:</vt:lpstr>
      <vt:lpstr>        Organisation statement:</vt:lpstr>
      <vt:lpstr>    Assessment of Standard 5</vt:lpstr>
      <vt:lpstr>    Assessment of Standard 5 Requirements </vt:lpstr>
      <vt:lpstr>        Requirement 5(3)(a)	Compliant</vt:lpstr>
      <vt:lpstr>        Requirement 5(3)(b)	Compliant</vt:lpstr>
      <vt:lpstr>        Requirement 5(3)(c)	Compliant</vt:lpstr>
      <vt:lpstr>/STANDARD 6 	COMPLIANT  Feedback and complaints</vt:lpstr>
      <vt:lpstr>        Consumer outcome:</vt:lpstr>
      <vt:lpstr>        Organisation statement:</vt:lpstr>
      <vt:lpstr>    Assessment of Standard 6</vt:lpstr>
      <vt:lpstr>    Assessment of Standard 6 Requirements </vt:lpstr>
      <vt:lpstr>        Requirement 6(3)(a)	Compliant</vt:lpstr>
      <vt:lpstr>        Requirement 6(3)(b)	Compliant</vt:lpstr>
      <vt:lpstr>        Requirement 6(3)(c)	Compliant</vt:lpstr>
      <vt:lpstr>        Requirement 6(3)(d)	Compliant</vt:lpstr>
      <vt:lpstr>/STANDARD 7 	COMPLIANT  Human resources</vt:lpstr>
      <vt:lpstr>        Consumer outcome:</vt:lpstr>
      <vt:lpstr>        Organisation statement:</vt:lpstr>
      <vt:lpstr>    Assessment of Standard 7</vt:lpstr>
      <vt:lpstr>    Assessment of Standard 7 Requirements </vt:lpstr>
      <vt:lpstr>        Requirement 7(3)(a)	Compliant</vt:lpstr>
      <vt:lpstr>        Requirement 7(3)(b)	Compliant</vt:lpstr>
      <vt:lpstr>        Requirement 7(3)(c)	Compliant</vt:lpstr>
      <vt:lpstr>        Requirement 7(3)(d)	Compliant</vt:lpstr>
      <vt:lpstr>        Requirement 7(3)(e)	Compliant</vt:lpstr>
      <vt:lpstr>/STANDARD 8 	COMPLIANT  Organisational governance</vt:lpstr>
      <vt:lpstr>        Consumer outcome:</vt:lpstr>
      <vt:lpstr>        Organisation statement:</vt:lpstr>
      <vt:lpstr>    Assessment of Standard 8</vt:lpstr>
      <vt:lpstr>    Assessment of Standard 8 Requirements </vt:lpstr>
      <vt:lpstr>        Requirement 8(3)(a)	Compliant</vt:lpstr>
      <vt:lpstr>        Requirement 8(3)(b)	Compliant</vt:lpstr>
      <vt:lpstr>        Requirement 8(3)(c)	Compliant</vt:lpstr>
      <vt:lpstr>        Requirement 8(3)(d)	Compliant</vt:lpstr>
      <vt:lpstr>        Requirement 8(3)(e)	Compliant</vt:lpstr>
      <vt:lpstr>Areas for improvement</vt:lpstr>
    </vt:vector>
  </TitlesOfParts>
  <Company>Australian Aged Care Quality Agency</Company>
  <LinksUpToDate>false</LinksUpToDate>
  <CharactersWithSpaces>37291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2021-12-03T03:13:00Z</dcterms:created>
  <dcterms:modified xsi:type="dcterms:W3CDTF">2021-12-03T03:13:00Z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