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EB6268" w14:textId="77777777" w:rsidR="000B7C0E" w:rsidRPr="003C6EC2" w:rsidRDefault="000B7C0E" w:rsidP="000B7C0E">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9264" behindDoc="1" locked="0" layoutInCell="1" allowOverlap="1" wp14:anchorId="30E2DB2B" wp14:editId="09FECE53">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998458"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2336" behindDoc="1" locked="0" layoutInCell="1" allowOverlap="1" wp14:anchorId="0F3E077E" wp14:editId="59B22F3C">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974020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Barossa Valley Nursing Home</w:t>
      </w:r>
      <w:r w:rsidRPr="003C6EC2">
        <w:rPr>
          <w:rFonts w:ascii="Arial Black" w:hAnsi="Arial Black"/>
        </w:rPr>
        <w:t xml:space="preserve"> </w:t>
      </w:r>
    </w:p>
    <w:p w14:paraId="752AEF05" w14:textId="77777777" w:rsidR="000B7C0E" w:rsidRPr="003C6EC2" w:rsidRDefault="000B7C0E" w:rsidP="000B7C0E">
      <w:pPr>
        <w:pStyle w:val="Title"/>
        <w:spacing w:before="360" w:after="480"/>
      </w:pPr>
      <w:r w:rsidRPr="003C6EC2">
        <w:rPr>
          <w:rFonts w:ascii="Arial Black" w:eastAsia="Calibri" w:hAnsi="Arial Black"/>
          <w:sz w:val="56"/>
        </w:rPr>
        <w:t>Performance Report</w:t>
      </w:r>
    </w:p>
    <w:p w14:paraId="0B207859" w14:textId="77777777" w:rsidR="000B7C0E" w:rsidRPr="003C6EC2" w:rsidRDefault="000B7C0E" w:rsidP="000B7C0E">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The Residency - </w:t>
      </w:r>
      <w:proofErr w:type="spellStart"/>
      <w:r w:rsidRPr="003C6EC2">
        <w:rPr>
          <w:color w:val="FFFFFF" w:themeColor="background1"/>
          <w:sz w:val="28"/>
        </w:rPr>
        <w:t>Atze</w:t>
      </w:r>
      <w:proofErr w:type="spellEnd"/>
      <w:r w:rsidRPr="003C6EC2">
        <w:rPr>
          <w:color w:val="FFFFFF" w:themeColor="background1"/>
          <w:sz w:val="28"/>
        </w:rPr>
        <w:t xml:space="preserve"> Parade </w:t>
      </w:r>
      <w:r w:rsidRPr="003C6EC2">
        <w:rPr>
          <w:color w:val="FFFFFF" w:themeColor="background1"/>
          <w:sz w:val="28"/>
        </w:rPr>
        <w:br/>
        <w:t>NURIOOTPA SA 5355</w:t>
      </w:r>
      <w:r w:rsidRPr="003C6EC2">
        <w:rPr>
          <w:color w:val="FFFFFF" w:themeColor="background1"/>
          <w:sz w:val="28"/>
        </w:rPr>
        <w:br/>
      </w:r>
      <w:r w:rsidRPr="003C6EC2">
        <w:rPr>
          <w:rFonts w:eastAsia="Calibri"/>
          <w:color w:val="FFFFFF" w:themeColor="background1"/>
          <w:sz w:val="28"/>
          <w:szCs w:val="56"/>
          <w:lang w:eastAsia="en-US"/>
        </w:rPr>
        <w:t>Phone number: 08 8561 0400</w:t>
      </w:r>
    </w:p>
    <w:p w14:paraId="77B5A69A" w14:textId="77777777" w:rsidR="000B7C0E" w:rsidRDefault="000B7C0E" w:rsidP="000B7C0E">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6909 </w:t>
      </w:r>
    </w:p>
    <w:p w14:paraId="0EC54B99" w14:textId="77777777" w:rsidR="000B7C0E" w:rsidRPr="003C6EC2" w:rsidRDefault="000B7C0E" w:rsidP="000B7C0E">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Barossa Village Inc</w:t>
      </w:r>
    </w:p>
    <w:p w14:paraId="41F1E48E" w14:textId="77777777" w:rsidR="000B7C0E" w:rsidRPr="003C6EC2" w:rsidRDefault="000B7C0E" w:rsidP="000B7C0E">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5 October 2021</w:t>
      </w:r>
    </w:p>
    <w:p w14:paraId="77D9E95C" w14:textId="19F45F38" w:rsidR="000B7C0E" w:rsidRPr="00E93D41" w:rsidRDefault="000B7C0E" w:rsidP="000B7C0E">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3 November 2021</w:t>
      </w:r>
    </w:p>
    <w:bookmarkEnd w:id="0"/>
    <w:p w14:paraId="7DDA5D16" w14:textId="77777777" w:rsidR="000B7C0E" w:rsidRPr="003C6EC2" w:rsidRDefault="000B7C0E" w:rsidP="000B7C0E">
      <w:pPr>
        <w:tabs>
          <w:tab w:val="left" w:pos="2127"/>
        </w:tabs>
        <w:spacing w:before="120"/>
        <w:rPr>
          <w:rFonts w:eastAsia="Calibri"/>
          <w:b/>
          <w:color w:val="FFFFFF" w:themeColor="background1"/>
          <w:sz w:val="28"/>
          <w:szCs w:val="56"/>
          <w:lang w:eastAsia="en-US"/>
        </w:rPr>
      </w:pPr>
    </w:p>
    <w:p w14:paraId="3D322022" w14:textId="77777777" w:rsidR="000B7C0E" w:rsidRDefault="000B7C0E" w:rsidP="000B7C0E">
      <w:pPr>
        <w:pStyle w:val="Heading1"/>
        <w:sectPr w:rsidR="000B7C0E"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47079E07" w14:textId="77777777" w:rsidR="000B7C0E" w:rsidRDefault="000B7C0E" w:rsidP="000B7C0E">
      <w:pPr>
        <w:pStyle w:val="Heading1"/>
      </w:pPr>
      <w:bookmarkStart w:id="1" w:name="_Hlk32477662"/>
      <w:r>
        <w:lastRenderedPageBreak/>
        <w:t>Performance report prepared by</w:t>
      </w:r>
    </w:p>
    <w:p w14:paraId="0A465F0B" w14:textId="77777777" w:rsidR="000B7C0E" w:rsidRPr="009B0F30" w:rsidRDefault="000B7C0E" w:rsidP="000B7C0E">
      <w:r w:rsidRPr="00B018AA">
        <w:rPr>
          <w:rFonts w:cs="Times New Roman"/>
          <w:color w:val="auto"/>
        </w:rPr>
        <w:t>Janine Renna</w:t>
      </w:r>
      <w:r w:rsidRPr="00B018AA">
        <w:rPr>
          <w:color w:val="auto"/>
        </w:rPr>
        <w:t xml:space="preserve">, delegate of </w:t>
      </w:r>
      <w:r>
        <w:t>the Aged Care Quality and Safety Commissioner.</w:t>
      </w:r>
    </w:p>
    <w:p w14:paraId="48B8DD12" w14:textId="77777777" w:rsidR="000B7C0E" w:rsidRDefault="000B7C0E" w:rsidP="000B7C0E">
      <w:pPr>
        <w:pStyle w:val="Heading1"/>
      </w:pPr>
      <w:r>
        <w:t>Publication of report</w:t>
      </w:r>
    </w:p>
    <w:p w14:paraId="7705DE97" w14:textId="77777777" w:rsidR="000B7C0E" w:rsidRPr="006B166B" w:rsidRDefault="000B7C0E" w:rsidP="000B7C0E">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37394C01" w14:textId="77777777" w:rsidR="000B7C0E" w:rsidRPr="0094564F" w:rsidRDefault="000B7C0E" w:rsidP="000B7C0E">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0B7C0E" w14:paraId="371F6E2B" w14:textId="77777777" w:rsidTr="00EB7321">
        <w:trPr>
          <w:trHeight w:val="227"/>
        </w:trPr>
        <w:tc>
          <w:tcPr>
            <w:tcW w:w="3942" w:type="pct"/>
            <w:shd w:val="clear" w:color="auto" w:fill="auto"/>
          </w:tcPr>
          <w:p w14:paraId="2C2593A9" w14:textId="77777777" w:rsidR="000B7C0E" w:rsidRPr="001E6954" w:rsidRDefault="000B7C0E" w:rsidP="00EB7321">
            <w:pPr>
              <w:keepNext/>
              <w:spacing w:before="40" w:after="40" w:line="240" w:lineRule="auto"/>
              <w:rPr>
                <w:b/>
              </w:rPr>
            </w:pPr>
            <w:bookmarkStart w:id="2" w:name="_Hlk27119070"/>
            <w:r w:rsidRPr="001E6954">
              <w:rPr>
                <w:b/>
              </w:rPr>
              <w:t>Standard 5 Organisation’s service environment</w:t>
            </w:r>
          </w:p>
        </w:tc>
        <w:tc>
          <w:tcPr>
            <w:tcW w:w="1058" w:type="pct"/>
            <w:shd w:val="clear" w:color="auto" w:fill="auto"/>
          </w:tcPr>
          <w:p w14:paraId="389E974E" w14:textId="77777777" w:rsidR="000B7C0E" w:rsidRPr="001E6954" w:rsidRDefault="000B7C0E" w:rsidP="00EB7321">
            <w:pPr>
              <w:keepNext/>
              <w:spacing w:before="40" w:after="40" w:line="240" w:lineRule="auto"/>
              <w:jc w:val="right"/>
              <w:rPr>
                <w:b/>
                <w:color w:val="0000FF"/>
              </w:rPr>
            </w:pPr>
          </w:p>
        </w:tc>
      </w:tr>
      <w:tr w:rsidR="000B7C0E" w14:paraId="7CB1F5CF" w14:textId="77777777" w:rsidTr="00EB7321">
        <w:trPr>
          <w:trHeight w:val="227"/>
        </w:trPr>
        <w:tc>
          <w:tcPr>
            <w:tcW w:w="3942" w:type="pct"/>
            <w:shd w:val="clear" w:color="auto" w:fill="auto"/>
          </w:tcPr>
          <w:p w14:paraId="4BD23180" w14:textId="77777777" w:rsidR="000B7C0E" w:rsidRPr="001E6954" w:rsidRDefault="000B7C0E" w:rsidP="00EB7321">
            <w:pPr>
              <w:spacing w:before="40" w:after="40" w:line="240" w:lineRule="auto"/>
              <w:ind w:left="318" w:hanging="7"/>
            </w:pPr>
            <w:r w:rsidRPr="001E6954">
              <w:t>Requirement 5(3)(b)</w:t>
            </w:r>
          </w:p>
        </w:tc>
        <w:tc>
          <w:tcPr>
            <w:tcW w:w="1058" w:type="pct"/>
            <w:shd w:val="clear" w:color="auto" w:fill="auto"/>
          </w:tcPr>
          <w:p w14:paraId="59C1D916" w14:textId="77777777" w:rsidR="000B7C0E" w:rsidRPr="001E6954" w:rsidRDefault="000B7C0E" w:rsidP="00EB7321">
            <w:pPr>
              <w:spacing w:before="40" w:after="40" w:line="240" w:lineRule="auto"/>
              <w:jc w:val="right"/>
              <w:rPr>
                <w:color w:val="0000FF"/>
              </w:rPr>
            </w:pPr>
            <w:r w:rsidRPr="001E6954">
              <w:rPr>
                <w:bCs/>
                <w:iCs/>
                <w:color w:val="00577D"/>
                <w:szCs w:val="40"/>
              </w:rPr>
              <w:t>Compliant</w:t>
            </w:r>
          </w:p>
        </w:tc>
      </w:tr>
      <w:tr w:rsidR="000B7C0E" w14:paraId="2E366C0C" w14:textId="77777777" w:rsidTr="00EB7321">
        <w:trPr>
          <w:trHeight w:val="227"/>
        </w:trPr>
        <w:tc>
          <w:tcPr>
            <w:tcW w:w="3942" w:type="pct"/>
            <w:shd w:val="clear" w:color="auto" w:fill="auto"/>
          </w:tcPr>
          <w:p w14:paraId="522FF7B7" w14:textId="77777777" w:rsidR="000B7C0E" w:rsidRPr="001E6954" w:rsidRDefault="000B7C0E" w:rsidP="00EB7321">
            <w:pPr>
              <w:keepNext/>
              <w:spacing w:before="40" w:after="40" w:line="240" w:lineRule="auto"/>
              <w:rPr>
                <w:b/>
              </w:rPr>
            </w:pPr>
            <w:r w:rsidRPr="001E6954">
              <w:rPr>
                <w:b/>
              </w:rPr>
              <w:t>Standard 7 Human resources</w:t>
            </w:r>
          </w:p>
        </w:tc>
        <w:tc>
          <w:tcPr>
            <w:tcW w:w="1058" w:type="pct"/>
            <w:shd w:val="clear" w:color="auto" w:fill="auto"/>
          </w:tcPr>
          <w:p w14:paraId="153F0884" w14:textId="77777777" w:rsidR="000B7C0E" w:rsidRPr="001E6954" w:rsidRDefault="000B7C0E" w:rsidP="00EB7321">
            <w:pPr>
              <w:keepNext/>
              <w:spacing w:before="40" w:after="40" w:line="240" w:lineRule="auto"/>
              <w:jc w:val="right"/>
              <w:rPr>
                <w:b/>
                <w:color w:val="0000FF"/>
              </w:rPr>
            </w:pPr>
          </w:p>
        </w:tc>
      </w:tr>
      <w:tr w:rsidR="000B7C0E" w14:paraId="51DD2411" w14:textId="77777777" w:rsidTr="00EB7321">
        <w:trPr>
          <w:trHeight w:val="227"/>
        </w:trPr>
        <w:tc>
          <w:tcPr>
            <w:tcW w:w="3942" w:type="pct"/>
            <w:shd w:val="clear" w:color="auto" w:fill="auto"/>
          </w:tcPr>
          <w:p w14:paraId="78DBD5C2" w14:textId="77777777" w:rsidR="000B7C0E" w:rsidRPr="001E6954" w:rsidRDefault="000B7C0E" w:rsidP="00EB7321">
            <w:pPr>
              <w:spacing w:before="40" w:after="40" w:line="240" w:lineRule="auto"/>
              <w:ind w:left="318" w:hanging="7"/>
            </w:pPr>
            <w:r w:rsidRPr="001E6954">
              <w:t>Requirement 7(3)(a)</w:t>
            </w:r>
          </w:p>
        </w:tc>
        <w:tc>
          <w:tcPr>
            <w:tcW w:w="1058" w:type="pct"/>
            <w:shd w:val="clear" w:color="auto" w:fill="auto"/>
          </w:tcPr>
          <w:p w14:paraId="24A465AB" w14:textId="77777777" w:rsidR="000B7C0E" w:rsidRPr="001E6954" w:rsidRDefault="000B7C0E" w:rsidP="00EB7321">
            <w:pPr>
              <w:spacing w:before="40" w:after="40" w:line="240" w:lineRule="auto"/>
              <w:jc w:val="right"/>
              <w:rPr>
                <w:color w:val="0000FF"/>
              </w:rPr>
            </w:pPr>
            <w:r w:rsidRPr="001E6954">
              <w:rPr>
                <w:bCs/>
                <w:iCs/>
                <w:color w:val="00577D"/>
                <w:szCs w:val="40"/>
              </w:rPr>
              <w:t>Compliant</w:t>
            </w:r>
          </w:p>
        </w:tc>
      </w:tr>
      <w:bookmarkEnd w:id="2"/>
    </w:tbl>
    <w:p w14:paraId="2BBD7CF0" w14:textId="77777777" w:rsidR="000B7C0E" w:rsidRDefault="000B7C0E" w:rsidP="000B7C0E">
      <w:pPr>
        <w:sectPr w:rsidR="000B7C0E" w:rsidSect="001416E6">
          <w:headerReference w:type="first" r:id="rId16"/>
          <w:pgSz w:w="11906" w:h="16838"/>
          <w:pgMar w:top="1701" w:right="1418" w:bottom="1418" w:left="1418" w:header="709" w:footer="397" w:gutter="0"/>
          <w:cols w:space="708"/>
          <w:docGrid w:linePitch="360"/>
        </w:sectPr>
      </w:pPr>
    </w:p>
    <w:p w14:paraId="1F6ED815" w14:textId="77777777" w:rsidR="000B7C0E" w:rsidRPr="00D21DCD" w:rsidRDefault="000B7C0E" w:rsidP="000B7C0E">
      <w:pPr>
        <w:pStyle w:val="Heading1"/>
      </w:pPr>
      <w:r>
        <w:lastRenderedPageBreak/>
        <w:t>Detailed assessment</w:t>
      </w:r>
    </w:p>
    <w:p w14:paraId="7A646FBF" w14:textId="77777777" w:rsidR="000B7C0E" w:rsidRPr="00D63989" w:rsidRDefault="000B7C0E" w:rsidP="000B7C0E">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7A1FF595" w14:textId="77777777" w:rsidR="000B7C0E" w:rsidRPr="001E6954" w:rsidRDefault="000B7C0E" w:rsidP="000B7C0E">
      <w:pPr>
        <w:rPr>
          <w:color w:val="auto"/>
        </w:rPr>
      </w:pPr>
      <w:r w:rsidRPr="00D63989">
        <w:t>The report also specifies areas in which improvements must be made to ensure the Quality Standards are complied with.</w:t>
      </w:r>
    </w:p>
    <w:p w14:paraId="371D576E" w14:textId="77777777" w:rsidR="000B7C0E" w:rsidRPr="00D63989" w:rsidRDefault="000B7C0E" w:rsidP="000B7C0E">
      <w:r w:rsidRPr="00D63989">
        <w:t xml:space="preserve">The following information has been </w:t>
      </w:r>
      <w:proofErr w:type="gramStart"/>
      <w:r w:rsidRPr="00D63989">
        <w:t>taken into account</w:t>
      </w:r>
      <w:proofErr w:type="gramEnd"/>
      <w:r w:rsidRPr="00D63989">
        <w:t xml:space="preserve"> in developing this performance report:</w:t>
      </w:r>
    </w:p>
    <w:p w14:paraId="7BAFEC00" w14:textId="77777777" w:rsidR="000B7C0E" w:rsidRDefault="000B7C0E" w:rsidP="000B7C0E">
      <w:pPr>
        <w:pStyle w:val="ListBullet"/>
      </w:pPr>
      <w:r>
        <w:t>t</w:t>
      </w:r>
      <w:r w:rsidRPr="00D63989">
        <w:t xml:space="preserve">he Assessment Team’s report for the </w:t>
      </w:r>
      <w:r>
        <w:t>Assessment Contact - Site</w:t>
      </w:r>
      <w:r w:rsidRPr="00D63989">
        <w:t xml:space="preserve">; the </w:t>
      </w:r>
      <w:r w:rsidRPr="00B018AA">
        <w:t>Assessment Contact - Site report was informed by a site assessment, observations at the service, review of documents and interviews with staff, consumers/representatives and others</w:t>
      </w:r>
    </w:p>
    <w:p w14:paraId="26FDC26C" w14:textId="77777777" w:rsidR="000B7C0E" w:rsidRDefault="000B7C0E" w:rsidP="000B7C0E">
      <w:pPr>
        <w:pStyle w:val="ListBullet"/>
      </w:pPr>
      <w:r w:rsidRPr="00365DAE">
        <w:t>the provider</w:t>
      </w:r>
      <w:r>
        <w:t xml:space="preserve"> did not respond to the Assessment Team’s report.</w:t>
      </w:r>
    </w:p>
    <w:p w14:paraId="70187DFA" w14:textId="77777777" w:rsidR="000B7C0E" w:rsidRDefault="000B7C0E" w:rsidP="000B7C0E">
      <w:pPr>
        <w:spacing w:after="160" w:line="259" w:lineRule="auto"/>
        <w:rPr>
          <w:rFonts w:cs="Times New Roman"/>
        </w:rPr>
      </w:pPr>
    </w:p>
    <w:p w14:paraId="76A5CA5E" w14:textId="77777777" w:rsidR="000B7C0E" w:rsidRDefault="000B7C0E" w:rsidP="000B7C0E">
      <w:pPr>
        <w:sectPr w:rsidR="000B7C0E" w:rsidSect="005058B8">
          <w:headerReference w:type="first" r:id="rId17"/>
          <w:pgSz w:w="11906" w:h="16838"/>
          <w:pgMar w:top="1701" w:right="1418" w:bottom="1418" w:left="1418" w:header="709" w:footer="397" w:gutter="0"/>
          <w:cols w:space="708"/>
          <w:docGrid w:linePitch="360"/>
        </w:sectPr>
      </w:pPr>
    </w:p>
    <w:p w14:paraId="47EE8641" w14:textId="77777777" w:rsidR="000B7C0E" w:rsidRDefault="000B7C0E" w:rsidP="000B7C0E">
      <w:pPr>
        <w:pStyle w:val="Heading1"/>
        <w:tabs>
          <w:tab w:val="right" w:pos="9070"/>
        </w:tabs>
        <w:spacing w:before="560" w:after="640"/>
        <w:rPr>
          <w:color w:val="FFFFFF" w:themeColor="background1"/>
          <w:sz w:val="36"/>
        </w:rPr>
        <w:sectPr w:rsidR="000B7C0E" w:rsidSect="00FB0086">
          <w:headerReference w:type="first" r:id="rId18"/>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0288" behindDoc="1" locked="0" layoutInCell="1" allowOverlap="1" wp14:anchorId="23CAEF0F" wp14:editId="3B41D942">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225212"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r>
      <w:r w:rsidRPr="00EB1D71">
        <w:rPr>
          <w:color w:val="FFFFFF" w:themeColor="background1"/>
          <w:sz w:val="36"/>
        </w:rPr>
        <w:br/>
        <w:t>Organisation’s service environment</w:t>
      </w:r>
    </w:p>
    <w:p w14:paraId="24A1398A" w14:textId="77777777" w:rsidR="000B7C0E" w:rsidRPr="00FD1B02" w:rsidRDefault="000B7C0E" w:rsidP="000B7C0E">
      <w:pPr>
        <w:pStyle w:val="Heading3"/>
        <w:shd w:val="clear" w:color="auto" w:fill="F2F2F2" w:themeFill="background1" w:themeFillShade="F2"/>
      </w:pPr>
      <w:r w:rsidRPr="00FD1B02">
        <w:t>Consumer outcome:</w:t>
      </w:r>
    </w:p>
    <w:p w14:paraId="58293960" w14:textId="77777777" w:rsidR="000B7C0E" w:rsidRDefault="000B7C0E" w:rsidP="000B7C0E">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408AF456" w14:textId="77777777" w:rsidR="000B7C0E" w:rsidRDefault="000B7C0E" w:rsidP="000B7C0E">
      <w:pPr>
        <w:pStyle w:val="Heading3"/>
        <w:shd w:val="clear" w:color="auto" w:fill="F2F2F2" w:themeFill="background1" w:themeFillShade="F2"/>
      </w:pPr>
      <w:r>
        <w:t>Organisation statement:</w:t>
      </w:r>
    </w:p>
    <w:p w14:paraId="2DCC66A1" w14:textId="77777777" w:rsidR="000B7C0E" w:rsidRDefault="000B7C0E" w:rsidP="000B7C0E">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1589EABC" w14:textId="77777777" w:rsidR="000B7C0E" w:rsidRDefault="000B7C0E" w:rsidP="000B7C0E">
      <w:pPr>
        <w:pStyle w:val="Heading2"/>
      </w:pPr>
      <w:r>
        <w:t>Assessment of Standard 5</w:t>
      </w:r>
    </w:p>
    <w:p w14:paraId="66FEE345" w14:textId="77777777" w:rsidR="000B7C0E" w:rsidRDefault="000B7C0E" w:rsidP="000B7C0E">
      <w:pPr>
        <w:rPr>
          <w:rFonts w:eastAsiaTheme="minorHAnsi"/>
        </w:rPr>
      </w:pPr>
      <w:r>
        <w:rPr>
          <w:rFonts w:eastAsiaTheme="minorHAnsi"/>
        </w:rPr>
        <w:t>The Assessment Team assessed Requirement (3)(b) in this Standard at this Assessment Contact. As all other Requirements in this Standard were not assessed, an overall rating of the Standard has not been completed.</w:t>
      </w:r>
    </w:p>
    <w:p w14:paraId="5B61B803" w14:textId="77777777" w:rsidR="000B7C0E" w:rsidRDefault="000B7C0E" w:rsidP="000B7C0E">
      <w:pPr>
        <w:rPr>
          <w:rFonts w:eastAsiaTheme="minorHAnsi"/>
          <w:color w:val="auto"/>
        </w:rPr>
      </w:pPr>
      <w:r>
        <w:rPr>
          <w:rFonts w:eastAsiaTheme="minorHAnsi"/>
          <w:color w:val="auto"/>
        </w:rPr>
        <w:t>The Assessment Team recommended the service meets Requirement (3)(b) in this Standard, as the service was able to demonstrate the service environment is safe, clean, well maintained and comfortable, and enables consumers to move freely, both indoors and outdoors.</w:t>
      </w:r>
    </w:p>
    <w:p w14:paraId="4EDD4526" w14:textId="77777777" w:rsidR="000B7C0E" w:rsidRDefault="000B7C0E" w:rsidP="000B7C0E">
      <w:pPr>
        <w:rPr>
          <w:rFonts w:eastAsiaTheme="minorHAnsi"/>
        </w:rPr>
      </w:pPr>
      <w:r>
        <w:rPr>
          <w:rFonts w:eastAsiaTheme="minorHAnsi"/>
          <w:color w:val="auto"/>
        </w:rPr>
        <w:t xml:space="preserve">I have considered the Assessment Team’s findings and the evidence documented in the Assessment Team’s report and I find the service compliant with </w:t>
      </w:r>
      <w:r w:rsidRPr="00F105C2">
        <w:rPr>
          <w:rFonts w:eastAsiaTheme="minorHAnsi"/>
          <w:color w:val="auto"/>
        </w:rPr>
        <w:t>Requirement (3)(</w:t>
      </w:r>
      <w:r>
        <w:rPr>
          <w:rFonts w:eastAsiaTheme="minorHAnsi"/>
          <w:color w:val="auto"/>
        </w:rPr>
        <w:t>b</w:t>
      </w:r>
      <w:r w:rsidRPr="00F105C2">
        <w:rPr>
          <w:rFonts w:eastAsiaTheme="minorHAnsi"/>
          <w:color w:val="auto"/>
        </w:rPr>
        <w:t xml:space="preserve">). </w:t>
      </w:r>
      <w:r w:rsidRPr="006A3C96">
        <w:rPr>
          <w:color w:val="auto"/>
        </w:rPr>
        <w:t>I have provided reasons for my finding</w:t>
      </w:r>
      <w:r>
        <w:rPr>
          <w:color w:val="auto"/>
        </w:rPr>
        <w:t xml:space="preserve"> under</w:t>
      </w:r>
      <w:r w:rsidRPr="006A3C96">
        <w:rPr>
          <w:color w:val="auto"/>
        </w:rPr>
        <w:t xml:space="preserve"> the specific </w:t>
      </w:r>
      <w:r>
        <w:rPr>
          <w:color w:val="auto"/>
        </w:rPr>
        <w:t>R</w:t>
      </w:r>
      <w:r w:rsidRPr="006A3C96">
        <w:rPr>
          <w:color w:val="auto"/>
        </w:rPr>
        <w:t>equirement below.</w:t>
      </w:r>
    </w:p>
    <w:p w14:paraId="19B29886" w14:textId="77777777" w:rsidR="000B7C0E" w:rsidRDefault="000B7C0E" w:rsidP="000B7C0E">
      <w:pPr>
        <w:pStyle w:val="Heading2"/>
      </w:pPr>
      <w:r>
        <w:t>Assessment of Standard 5 Requirements</w:t>
      </w:r>
      <w:r w:rsidRPr="0066387A">
        <w:rPr>
          <w:i/>
          <w:color w:val="0000FF"/>
          <w:sz w:val="24"/>
          <w:szCs w:val="24"/>
        </w:rPr>
        <w:t xml:space="preserve"> </w:t>
      </w:r>
    </w:p>
    <w:p w14:paraId="73921EB9" w14:textId="77777777" w:rsidR="000B7C0E" w:rsidRPr="00D435F8" w:rsidRDefault="000B7C0E" w:rsidP="000B7C0E">
      <w:pPr>
        <w:pStyle w:val="Heading3"/>
      </w:pPr>
      <w:r w:rsidRPr="00D435F8">
        <w:t>Requirement 5(3)(b)</w:t>
      </w:r>
      <w:r>
        <w:tab/>
        <w:t>Compliant</w:t>
      </w:r>
    </w:p>
    <w:p w14:paraId="47B19B70" w14:textId="77777777" w:rsidR="000B7C0E" w:rsidRPr="008D114F" w:rsidRDefault="000B7C0E" w:rsidP="000B7C0E">
      <w:pPr>
        <w:rPr>
          <w:i/>
        </w:rPr>
      </w:pPr>
      <w:r w:rsidRPr="008D114F">
        <w:rPr>
          <w:i/>
        </w:rPr>
        <w:t>The service environment:</w:t>
      </w:r>
    </w:p>
    <w:p w14:paraId="03A4F7D3" w14:textId="77777777" w:rsidR="000B7C0E" w:rsidRPr="008D114F" w:rsidRDefault="000B7C0E" w:rsidP="000B7C0E">
      <w:pPr>
        <w:numPr>
          <w:ilvl w:val="0"/>
          <w:numId w:val="27"/>
        </w:numPr>
        <w:tabs>
          <w:tab w:val="right" w:pos="9026"/>
        </w:tabs>
        <w:spacing w:before="0" w:after="0"/>
        <w:ind w:left="567" w:hanging="425"/>
        <w:outlineLvl w:val="4"/>
        <w:rPr>
          <w:i/>
        </w:rPr>
      </w:pPr>
      <w:r w:rsidRPr="008D114F">
        <w:rPr>
          <w:i/>
        </w:rPr>
        <w:t>is safe, clean, well maintained and comfortable; and</w:t>
      </w:r>
    </w:p>
    <w:p w14:paraId="6AC40ED9" w14:textId="77777777" w:rsidR="000B7C0E" w:rsidRPr="008D114F" w:rsidRDefault="000B7C0E" w:rsidP="000B7C0E">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7E7A99AF" w14:textId="77777777" w:rsidR="000B7C0E" w:rsidRDefault="000B7C0E" w:rsidP="000B7C0E">
      <w:pPr>
        <w:rPr>
          <w:rFonts w:eastAsiaTheme="minorHAnsi"/>
          <w:color w:val="auto"/>
        </w:rPr>
      </w:pPr>
      <w:r w:rsidRPr="00D9183A">
        <w:rPr>
          <w:color w:val="auto"/>
        </w:rPr>
        <w:t>The Assessment Team w</w:t>
      </w:r>
      <w:r>
        <w:rPr>
          <w:color w:val="auto"/>
        </w:rPr>
        <w:t>as</w:t>
      </w:r>
      <w:r w:rsidRPr="00D9183A">
        <w:rPr>
          <w:color w:val="auto"/>
        </w:rPr>
        <w:t xml:space="preserve"> satisfied the service demonstrated the environment is </w:t>
      </w:r>
      <w:r w:rsidRPr="00D9183A">
        <w:rPr>
          <w:rFonts w:eastAsiaTheme="minorHAnsi"/>
          <w:color w:val="auto"/>
        </w:rPr>
        <w:t>safe, clean</w:t>
      </w:r>
      <w:r>
        <w:rPr>
          <w:rFonts w:eastAsiaTheme="minorHAnsi"/>
          <w:color w:val="auto"/>
        </w:rPr>
        <w:t>, well maintained and comfortable, and enables consumers to move freely, both indoors and outdoors. The Assessment Team provided the following evidence relevant to my finding:</w:t>
      </w:r>
    </w:p>
    <w:p w14:paraId="4066BC45" w14:textId="77777777" w:rsidR="000B7C0E" w:rsidRDefault="000B7C0E" w:rsidP="000B7C0E">
      <w:pPr>
        <w:pStyle w:val="ListParagraph"/>
        <w:numPr>
          <w:ilvl w:val="0"/>
          <w:numId w:val="38"/>
        </w:numPr>
        <w:contextualSpacing w:val="0"/>
        <w:rPr>
          <w:rFonts w:eastAsiaTheme="minorHAnsi"/>
          <w:color w:val="auto"/>
        </w:rPr>
      </w:pPr>
      <w:r>
        <w:rPr>
          <w:rFonts w:eastAsiaTheme="minorHAnsi"/>
          <w:color w:val="auto"/>
        </w:rPr>
        <w:lastRenderedPageBreak/>
        <w:t>Consumers interviewed reported they feel safe and are able to manoeuvre around the environment easily. Consumers also reported the environment is clean and maintenance requests are responded to promptly.</w:t>
      </w:r>
    </w:p>
    <w:p w14:paraId="405179E9" w14:textId="77777777" w:rsidR="000B7C0E" w:rsidRDefault="000B7C0E" w:rsidP="000B7C0E">
      <w:pPr>
        <w:pStyle w:val="ListParagraph"/>
        <w:numPr>
          <w:ilvl w:val="0"/>
          <w:numId w:val="38"/>
        </w:numPr>
        <w:contextualSpacing w:val="0"/>
        <w:rPr>
          <w:rFonts w:eastAsiaTheme="minorHAnsi"/>
          <w:color w:val="auto"/>
        </w:rPr>
      </w:pPr>
      <w:r>
        <w:rPr>
          <w:rFonts w:eastAsiaTheme="minorHAnsi"/>
          <w:color w:val="auto"/>
        </w:rPr>
        <w:t>Staff described the process for reporting maintenance issues and considered they have enough time to undertake their cleaning schedules of consumers’ rooms and communal areas.</w:t>
      </w:r>
    </w:p>
    <w:p w14:paraId="10BEA721" w14:textId="77777777" w:rsidR="000B7C0E" w:rsidRDefault="000B7C0E" w:rsidP="000B7C0E">
      <w:pPr>
        <w:pStyle w:val="ListParagraph"/>
        <w:numPr>
          <w:ilvl w:val="0"/>
          <w:numId w:val="38"/>
        </w:numPr>
        <w:contextualSpacing w:val="0"/>
        <w:rPr>
          <w:rFonts w:eastAsiaTheme="minorHAnsi"/>
          <w:color w:val="auto"/>
        </w:rPr>
      </w:pPr>
      <w:r>
        <w:rPr>
          <w:rFonts w:eastAsiaTheme="minorHAnsi"/>
          <w:color w:val="auto"/>
        </w:rPr>
        <w:t>Interviews with management and documentation showed a number of measures have been implemented following an incident where a consumer sustained injury after entering a construction area on the service’s grounds. These include:</w:t>
      </w:r>
    </w:p>
    <w:p w14:paraId="7D1E5B66" w14:textId="77777777" w:rsidR="000B7C0E" w:rsidRPr="00F57F83" w:rsidRDefault="000B7C0E" w:rsidP="000B7C0E">
      <w:pPr>
        <w:pStyle w:val="ListParagraph"/>
        <w:numPr>
          <w:ilvl w:val="1"/>
          <w:numId w:val="38"/>
        </w:numPr>
        <w:ind w:left="728"/>
        <w:contextualSpacing w:val="0"/>
        <w:rPr>
          <w:rFonts w:eastAsiaTheme="minorHAnsi"/>
          <w:color w:val="auto"/>
        </w:rPr>
      </w:pPr>
      <w:r w:rsidRPr="00F57F83">
        <w:rPr>
          <w:rFonts w:eastAsiaTheme="minorHAnsi"/>
          <w:color w:val="auto"/>
        </w:rPr>
        <w:t xml:space="preserve">repairing door locking mechanisms, automatic locking of doors and limiting window opening to restrict access to </w:t>
      </w:r>
      <w:r>
        <w:rPr>
          <w:rFonts w:eastAsiaTheme="minorHAnsi"/>
          <w:color w:val="auto"/>
        </w:rPr>
        <w:t xml:space="preserve">the </w:t>
      </w:r>
      <w:r w:rsidRPr="00F57F83">
        <w:rPr>
          <w:rFonts w:eastAsiaTheme="minorHAnsi"/>
          <w:color w:val="auto"/>
        </w:rPr>
        <w:t>construction area.</w:t>
      </w:r>
    </w:p>
    <w:p w14:paraId="10A56406" w14:textId="77777777" w:rsidR="000B7C0E" w:rsidRDefault="000B7C0E" w:rsidP="000B7C0E">
      <w:pPr>
        <w:pStyle w:val="ListParagraph"/>
        <w:numPr>
          <w:ilvl w:val="1"/>
          <w:numId w:val="38"/>
        </w:numPr>
        <w:ind w:left="728"/>
        <w:contextualSpacing w:val="0"/>
        <w:rPr>
          <w:rFonts w:eastAsiaTheme="minorHAnsi"/>
          <w:color w:val="auto"/>
        </w:rPr>
      </w:pPr>
      <w:r>
        <w:rPr>
          <w:rFonts w:eastAsiaTheme="minorHAnsi"/>
          <w:color w:val="auto"/>
        </w:rPr>
        <w:t>installation and monitoring of additional hoarding.</w:t>
      </w:r>
    </w:p>
    <w:p w14:paraId="33FAF958" w14:textId="77777777" w:rsidR="000B7C0E" w:rsidRDefault="000B7C0E" w:rsidP="000B7C0E">
      <w:pPr>
        <w:pStyle w:val="ListParagraph"/>
        <w:numPr>
          <w:ilvl w:val="1"/>
          <w:numId w:val="38"/>
        </w:numPr>
        <w:ind w:left="728"/>
        <w:contextualSpacing w:val="0"/>
        <w:rPr>
          <w:rFonts w:eastAsiaTheme="minorHAnsi"/>
          <w:color w:val="auto"/>
        </w:rPr>
      </w:pPr>
      <w:r>
        <w:rPr>
          <w:rFonts w:eastAsiaTheme="minorHAnsi"/>
          <w:color w:val="auto"/>
        </w:rPr>
        <w:t>installation of a domestic doorbell.</w:t>
      </w:r>
    </w:p>
    <w:p w14:paraId="3E3C8387" w14:textId="77777777" w:rsidR="000B7C0E" w:rsidRDefault="000B7C0E" w:rsidP="000B7C0E">
      <w:pPr>
        <w:pStyle w:val="ListParagraph"/>
        <w:numPr>
          <w:ilvl w:val="1"/>
          <w:numId w:val="38"/>
        </w:numPr>
        <w:ind w:left="728"/>
        <w:contextualSpacing w:val="0"/>
        <w:rPr>
          <w:rFonts w:eastAsiaTheme="minorHAnsi"/>
          <w:color w:val="auto"/>
        </w:rPr>
      </w:pPr>
      <w:r>
        <w:rPr>
          <w:rFonts w:eastAsiaTheme="minorHAnsi"/>
          <w:color w:val="auto"/>
        </w:rPr>
        <w:t>reviewing consumer safety check processes.</w:t>
      </w:r>
    </w:p>
    <w:p w14:paraId="328EB4BA" w14:textId="77777777" w:rsidR="000B7C0E" w:rsidRDefault="000B7C0E" w:rsidP="000B7C0E">
      <w:pPr>
        <w:pStyle w:val="ListParagraph"/>
        <w:numPr>
          <w:ilvl w:val="0"/>
          <w:numId w:val="38"/>
        </w:numPr>
        <w:contextualSpacing w:val="0"/>
        <w:rPr>
          <w:rFonts w:eastAsiaTheme="minorHAnsi"/>
          <w:color w:val="auto"/>
        </w:rPr>
      </w:pPr>
      <w:r>
        <w:rPr>
          <w:rFonts w:eastAsiaTheme="minorHAnsi"/>
          <w:color w:val="auto"/>
        </w:rPr>
        <w:t>Maintenance logs demonstrate timely and appropriate action is taken to reactive maintenance requests and preventative maintenance schedules.</w:t>
      </w:r>
    </w:p>
    <w:p w14:paraId="27B7FF84" w14:textId="77777777" w:rsidR="000B7C0E" w:rsidRDefault="000B7C0E" w:rsidP="000B7C0E">
      <w:pPr>
        <w:pStyle w:val="ListParagraph"/>
        <w:numPr>
          <w:ilvl w:val="0"/>
          <w:numId w:val="38"/>
        </w:numPr>
        <w:contextualSpacing w:val="0"/>
        <w:rPr>
          <w:rFonts w:eastAsiaTheme="minorHAnsi"/>
          <w:color w:val="auto"/>
        </w:rPr>
      </w:pPr>
      <w:r>
        <w:rPr>
          <w:rFonts w:eastAsiaTheme="minorHAnsi"/>
          <w:color w:val="auto"/>
        </w:rPr>
        <w:t>The following observations were made by the Assessment Team:</w:t>
      </w:r>
    </w:p>
    <w:p w14:paraId="58D22A6B" w14:textId="77777777" w:rsidR="000B7C0E" w:rsidRDefault="000B7C0E" w:rsidP="000B7C0E">
      <w:pPr>
        <w:pStyle w:val="ListParagraph"/>
        <w:numPr>
          <w:ilvl w:val="1"/>
          <w:numId w:val="38"/>
        </w:numPr>
        <w:ind w:left="728"/>
        <w:contextualSpacing w:val="0"/>
        <w:rPr>
          <w:rFonts w:eastAsiaTheme="minorHAnsi"/>
          <w:color w:val="auto"/>
        </w:rPr>
      </w:pPr>
      <w:r>
        <w:rPr>
          <w:rFonts w:eastAsiaTheme="minorHAnsi"/>
          <w:color w:val="auto"/>
        </w:rPr>
        <w:t>consumers were moving freely throughout the environment.</w:t>
      </w:r>
    </w:p>
    <w:p w14:paraId="11B21EF2" w14:textId="77777777" w:rsidR="000B7C0E" w:rsidRDefault="000B7C0E" w:rsidP="000B7C0E">
      <w:pPr>
        <w:pStyle w:val="ListParagraph"/>
        <w:numPr>
          <w:ilvl w:val="1"/>
          <w:numId w:val="38"/>
        </w:numPr>
        <w:ind w:left="728"/>
        <w:contextualSpacing w:val="0"/>
        <w:rPr>
          <w:rFonts w:eastAsiaTheme="minorHAnsi"/>
          <w:color w:val="auto"/>
        </w:rPr>
      </w:pPr>
      <w:r>
        <w:rPr>
          <w:rFonts w:eastAsiaTheme="minorHAnsi"/>
          <w:color w:val="auto"/>
        </w:rPr>
        <w:t>fencing surrounding the construction site was secured, and access to the area was limited by secured doors and card access swipes.</w:t>
      </w:r>
    </w:p>
    <w:p w14:paraId="7959D5BE" w14:textId="77777777" w:rsidR="000B7C0E" w:rsidRDefault="000B7C0E" w:rsidP="000B7C0E">
      <w:pPr>
        <w:pStyle w:val="ListParagraph"/>
        <w:numPr>
          <w:ilvl w:val="1"/>
          <w:numId w:val="38"/>
        </w:numPr>
        <w:ind w:left="728"/>
        <w:contextualSpacing w:val="0"/>
        <w:rPr>
          <w:rFonts w:eastAsiaTheme="minorHAnsi"/>
          <w:color w:val="auto"/>
        </w:rPr>
      </w:pPr>
      <w:r>
        <w:rPr>
          <w:rFonts w:eastAsiaTheme="minorHAnsi"/>
          <w:color w:val="auto"/>
        </w:rPr>
        <w:t>cleaning staff were observed attending to consumers’ rooms and common areas.</w:t>
      </w:r>
    </w:p>
    <w:p w14:paraId="0669E432" w14:textId="77777777" w:rsidR="000B7C0E" w:rsidRDefault="000B7C0E" w:rsidP="000B7C0E">
      <w:pPr>
        <w:pStyle w:val="ListParagraph"/>
        <w:numPr>
          <w:ilvl w:val="1"/>
          <w:numId w:val="38"/>
        </w:numPr>
        <w:ind w:left="728"/>
        <w:contextualSpacing w:val="0"/>
        <w:rPr>
          <w:rFonts w:eastAsiaTheme="minorHAnsi"/>
          <w:color w:val="auto"/>
        </w:rPr>
      </w:pPr>
      <w:r>
        <w:rPr>
          <w:rFonts w:eastAsiaTheme="minorHAnsi"/>
          <w:color w:val="auto"/>
        </w:rPr>
        <w:t>garden areas were well maintained and there were covered and open areas for consumers to sit.</w:t>
      </w:r>
    </w:p>
    <w:p w14:paraId="2764038B" w14:textId="77777777" w:rsidR="000B7C0E" w:rsidRDefault="000B7C0E" w:rsidP="000B7C0E">
      <w:pPr>
        <w:pStyle w:val="ListParagraph"/>
        <w:numPr>
          <w:ilvl w:val="1"/>
          <w:numId w:val="38"/>
        </w:numPr>
        <w:ind w:left="728"/>
        <w:contextualSpacing w:val="0"/>
        <w:rPr>
          <w:rFonts w:eastAsiaTheme="minorHAnsi"/>
          <w:color w:val="auto"/>
        </w:rPr>
      </w:pPr>
      <w:r>
        <w:rPr>
          <w:rFonts w:eastAsiaTheme="minorHAnsi"/>
          <w:color w:val="auto"/>
        </w:rPr>
        <w:t>the internal kitchen door was unsecured and ajar.</w:t>
      </w:r>
    </w:p>
    <w:p w14:paraId="42E8B9DF" w14:textId="77777777" w:rsidR="000B7C0E" w:rsidRPr="00D9183A" w:rsidRDefault="000B7C0E" w:rsidP="000B7C0E">
      <w:pPr>
        <w:pStyle w:val="ListParagraph"/>
        <w:numPr>
          <w:ilvl w:val="2"/>
          <w:numId w:val="38"/>
        </w:numPr>
        <w:ind w:left="1092"/>
        <w:contextualSpacing w:val="0"/>
        <w:rPr>
          <w:rFonts w:eastAsiaTheme="minorHAnsi"/>
          <w:color w:val="auto"/>
        </w:rPr>
      </w:pPr>
      <w:r>
        <w:rPr>
          <w:rFonts w:eastAsiaTheme="minorHAnsi"/>
          <w:color w:val="auto"/>
        </w:rPr>
        <w:t xml:space="preserve">management advised while the kitchen is in use, exhaust fans prevent the door from closing, however, this only during hours when the kitchen is staffed which poses minimal risk to consumers. </w:t>
      </w:r>
    </w:p>
    <w:p w14:paraId="752F79B3" w14:textId="77777777" w:rsidR="000B7C0E" w:rsidRPr="00F57F83" w:rsidRDefault="000B7C0E" w:rsidP="000B7C0E">
      <w:pPr>
        <w:rPr>
          <w:color w:val="auto"/>
        </w:rPr>
      </w:pPr>
      <w:r w:rsidRPr="00F57F83">
        <w:rPr>
          <w:color w:val="auto"/>
        </w:rPr>
        <w:t>Based on the above evidence, I find the service compliant with Requirement (3)(b) in Standard 5 Organisation’s service environment.</w:t>
      </w:r>
    </w:p>
    <w:p w14:paraId="395CB220" w14:textId="77777777" w:rsidR="000B7C0E" w:rsidRPr="001B3DE8" w:rsidRDefault="000B7C0E" w:rsidP="000B7C0E"/>
    <w:p w14:paraId="342A5742" w14:textId="77777777" w:rsidR="000B7C0E" w:rsidRDefault="000B7C0E" w:rsidP="000B7C0E">
      <w:pPr>
        <w:sectPr w:rsidR="000B7C0E" w:rsidSect="00CB3BA9">
          <w:headerReference w:type="first" r:id="rId20"/>
          <w:type w:val="continuous"/>
          <w:pgSz w:w="11906" w:h="16838"/>
          <w:pgMar w:top="1701" w:right="1418" w:bottom="1418" w:left="1418" w:header="709" w:footer="397" w:gutter="0"/>
          <w:cols w:space="708"/>
          <w:titlePg/>
          <w:docGrid w:linePitch="360"/>
        </w:sectPr>
      </w:pPr>
    </w:p>
    <w:p w14:paraId="57624C74" w14:textId="77777777" w:rsidR="000B7C0E" w:rsidRDefault="000B7C0E" w:rsidP="000B7C0E">
      <w:pPr>
        <w:pStyle w:val="Heading1"/>
        <w:tabs>
          <w:tab w:val="right" w:pos="9070"/>
        </w:tabs>
        <w:spacing w:before="560" w:after="640"/>
        <w:rPr>
          <w:color w:val="FFFFFF" w:themeColor="background1"/>
          <w:sz w:val="36"/>
        </w:rPr>
        <w:sectPr w:rsidR="000B7C0E" w:rsidSect="00FB0086">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68388567" wp14:editId="5B62A4BF">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2293471"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EB1D71">
        <w:rPr>
          <w:color w:val="FFFFFF" w:themeColor="background1"/>
          <w:sz w:val="36"/>
        </w:rPr>
        <w:br/>
        <w:t>Human resources</w:t>
      </w:r>
    </w:p>
    <w:p w14:paraId="711BD0EF" w14:textId="77777777" w:rsidR="000B7C0E" w:rsidRPr="000E654D" w:rsidRDefault="000B7C0E" w:rsidP="000B7C0E">
      <w:pPr>
        <w:pStyle w:val="Heading3"/>
        <w:shd w:val="clear" w:color="auto" w:fill="F2F2F2" w:themeFill="background1" w:themeFillShade="F2"/>
      </w:pPr>
      <w:r w:rsidRPr="000E654D">
        <w:t>Consumer outcome:</w:t>
      </w:r>
    </w:p>
    <w:p w14:paraId="532B5603" w14:textId="77777777" w:rsidR="000B7C0E" w:rsidRDefault="000B7C0E" w:rsidP="000B7C0E">
      <w:pPr>
        <w:numPr>
          <w:ilvl w:val="0"/>
          <w:numId w:val="7"/>
        </w:numPr>
        <w:shd w:val="clear" w:color="auto" w:fill="F2F2F2" w:themeFill="background1" w:themeFillShade="F2"/>
      </w:pPr>
      <w:r>
        <w:t>I get quality care and services when I need them from people who are knowledgeable, capable and caring.</w:t>
      </w:r>
    </w:p>
    <w:p w14:paraId="408F8E3A" w14:textId="77777777" w:rsidR="000B7C0E" w:rsidRDefault="000B7C0E" w:rsidP="000B7C0E">
      <w:pPr>
        <w:pStyle w:val="Heading3"/>
        <w:shd w:val="clear" w:color="auto" w:fill="F2F2F2" w:themeFill="background1" w:themeFillShade="F2"/>
      </w:pPr>
      <w:r>
        <w:t>Organisation statement:</w:t>
      </w:r>
    </w:p>
    <w:p w14:paraId="5E501871" w14:textId="77777777" w:rsidR="000B7C0E" w:rsidRDefault="000B7C0E" w:rsidP="000B7C0E">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41C68AEE" w14:textId="77777777" w:rsidR="000B7C0E" w:rsidRDefault="000B7C0E" w:rsidP="000B7C0E">
      <w:pPr>
        <w:pStyle w:val="Heading2"/>
      </w:pPr>
      <w:r>
        <w:t>Assessment of Standard 7</w:t>
      </w:r>
    </w:p>
    <w:p w14:paraId="78CCAB2B" w14:textId="77777777" w:rsidR="000B7C0E" w:rsidRDefault="000B7C0E" w:rsidP="000B7C0E">
      <w:pPr>
        <w:rPr>
          <w:rFonts w:eastAsiaTheme="minorHAnsi"/>
        </w:rPr>
      </w:pPr>
      <w:r>
        <w:rPr>
          <w:rFonts w:eastAsiaTheme="minorHAnsi"/>
        </w:rPr>
        <w:t>The Assessment Team assessed Requirement (3)(a) in this Standard at this Assessment Contact. As all other Requirements in this Standard were not assessed, an overall rating of the Standard has not been completed.</w:t>
      </w:r>
    </w:p>
    <w:p w14:paraId="5ECF813D" w14:textId="77777777" w:rsidR="000B7C0E" w:rsidRDefault="000B7C0E" w:rsidP="000B7C0E">
      <w:pPr>
        <w:rPr>
          <w:rFonts w:eastAsiaTheme="minorHAnsi"/>
          <w:color w:val="auto"/>
        </w:rPr>
      </w:pPr>
      <w:r>
        <w:rPr>
          <w:rFonts w:eastAsiaTheme="minorHAnsi"/>
          <w:color w:val="auto"/>
        </w:rPr>
        <w:t xml:space="preserve">The Assessment Team recommended the service meets Requirement (3)(a) in this Standard, as the service was able to demonstrate the workforce is planned to enable, and the number and mix of members of the workforce enables, the delivery and management of safe and quality care and services. </w:t>
      </w:r>
    </w:p>
    <w:p w14:paraId="599DDB4C" w14:textId="77777777" w:rsidR="000B7C0E" w:rsidRDefault="000B7C0E" w:rsidP="000B7C0E">
      <w:pPr>
        <w:rPr>
          <w:rFonts w:eastAsiaTheme="minorHAnsi"/>
        </w:rPr>
      </w:pPr>
      <w:r>
        <w:rPr>
          <w:rFonts w:eastAsiaTheme="minorHAnsi"/>
          <w:color w:val="auto"/>
        </w:rPr>
        <w:t xml:space="preserve">I have considered the Assessment Team’s findings and the evidence documented in the Assessment Team’s report and I find the service compliant with </w:t>
      </w:r>
      <w:r w:rsidRPr="00F105C2">
        <w:rPr>
          <w:rFonts w:eastAsiaTheme="minorHAnsi"/>
          <w:color w:val="auto"/>
        </w:rPr>
        <w:t>Requirement (3)(</w:t>
      </w:r>
      <w:r>
        <w:rPr>
          <w:rFonts w:eastAsiaTheme="minorHAnsi"/>
          <w:color w:val="auto"/>
        </w:rPr>
        <w:t>a</w:t>
      </w:r>
      <w:r w:rsidRPr="00F105C2">
        <w:rPr>
          <w:rFonts w:eastAsiaTheme="minorHAnsi"/>
          <w:color w:val="auto"/>
        </w:rPr>
        <w:t xml:space="preserve">). </w:t>
      </w:r>
      <w:r w:rsidRPr="006A3C96">
        <w:rPr>
          <w:color w:val="auto"/>
        </w:rPr>
        <w:t>I have provided reasons for my finding</w:t>
      </w:r>
      <w:r>
        <w:rPr>
          <w:color w:val="auto"/>
        </w:rPr>
        <w:t xml:space="preserve"> under</w:t>
      </w:r>
      <w:r w:rsidRPr="006A3C96">
        <w:rPr>
          <w:color w:val="auto"/>
        </w:rPr>
        <w:t xml:space="preserve"> the specific </w:t>
      </w:r>
      <w:r>
        <w:rPr>
          <w:color w:val="auto"/>
        </w:rPr>
        <w:t>R</w:t>
      </w:r>
      <w:r w:rsidRPr="006A3C96">
        <w:rPr>
          <w:color w:val="auto"/>
        </w:rPr>
        <w:t>equirement below.</w:t>
      </w:r>
    </w:p>
    <w:p w14:paraId="17F2E028" w14:textId="77777777" w:rsidR="000B7C0E" w:rsidRDefault="000B7C0E" w:rsidP="000B7C0E">
      <w:pPr>
        <w:pStyle w:val="Heading2"/>
      </w:pPr>
      <w:r>
        <w:t>Assessment of Standard 7 Requirements</w:t>
      </w:r>
      <w:r w:rsidRPr="0066387A">
        <w:rPr>
          <w:i/>
          <w:color w:val="0000FF"/>
          <w:sz w:val="24"/>
          <w:szCs w:val="24"/>
        </w:rPr>
        <w:t xml:space="preserve"> </w:t>
      </w:r>
    </w:p>
    <w:p w14:paraId="5B8E276F" w14:textId="77777777" w:rsidR="000B7C0E" w:rsidRPr="00506F7F" w:rsidRDefault="000B7C0E" w:rsidP="000B7C0E">
      <w:pPr>
        <w:pStyle w:val="Heading3"/>
      </w:pPr>
      <w:r w:rsidRPr="00506F7F">
        <w:t>Requirement 7(3)(a)</w:t>
      </w:r>
      <w:r>
        <w:tab/>
        <w:t>Compliant</w:t>
      </w:r>
    </w:p>
    <w:p w14:paraId="778BC368" w14:textId="77777777" w:rsidR="000B7C0E" w:rsidRPr="008D114F" w:rsidRDefault="000B7C0E" w:rsidP="000B7C0E">
      <w:pPr>
        <w:rPr>
          <w:i/>
        </w:rPr>
      </w:pPr>
      <w:r w:rsidRPr="008D114F">
        <w:rPr>
          <w:i/>
        </w:rPr>
        <w:t>The workforce is planned to enable, and the number and mix of members of the workforce deployed enables, the delivery and management of safe and quality care and services.</w:t>
      </w:r>
    </w:p>
    <w:p w14:paraId="47D4772C" w14:textId="77777777" w:rsidR="000B7C0E" w:rsidRPr="00574DA5" w:rsidRDefault="000B7C0E" w:rsidP="000B7C0E">
      <w:pPr>
        <w:rPr>
          <w:color w:val="auto"/>
        </w:rPr>
      </w:pPr>
      <w:r w:rsidRPr="00574DA5">
        <w:rPr>
          <w:color w:val="auto"/>
        </w:rPr>
        <w:t>The Assessment Team was satisfied the service demonstrated the workforce is planned to enable, and the number and mix of members of the workforce deployed enables, the delivery and management of safe and quality care and services. The Assessment Team provided the following evidence relevant to my finding:</w:t>
      </w:r>
    </w:p>
    <w:p w14:paraId="61834BBB" w14:textId="77777777" w:rsidR="000B7C0E" w:rsidRDefault="000B7C0E" w:rsidP="000B7C0E">
      <w:pPr>
        <w:pStyle w:val="ListParagraph"/>
        <w:numPr>
          <w:ilvl w:val="0"/>
          <w:numId w:val="39"/>
        </w:numPr>
        <w:contextualSpacing w:val="0"/>
      </w:pPr>
      <w:r>
        <w:lastRenderedPageBreak/>
        <w:t xml:space="preserve">Overall, consumers said there are enough staff, and staff are adequately skilled to meet their care and service needs. </w:t>
      </w:r>
    </w:p>
    <w:p w14:paraId="04FD41FE" w14:textId="77777777" w:rsidR="000B7C0E" w:rsidRDefault="000B7C0E" w:rsidP="000B7C0E">
      <w:pPr>
        <w:pStyle w:val="ListParagraph"/>
        <w:numPr>
          <w:ilvl w:val="0"/>
          <w:numId w:val="39"/>
        </w:numPr>
        <w:contextualSpacing w:val="0"/>
      </w:pPr>
      <w:r>
        <w:t xml:space="preserve">One consumer reported they must wait for pain relief if staff are busy and provided examples of two occasions when this had occurred. For these two occasions, call bell data demonstrated the consumer’s call bell was answered after 8:41 and 3:02 minutes and their pain relief </w:t>
      </w:r>
      <w:proofErr w:type="gramStart"/>
      <w:r>
        <w:t>was</w:t>
      </w:r>
      <w:proofErr w:type="gramEnd"/>
      <w:r>
        <w:t xml:space="preserve"> administered shortly after.</w:t>
      </w:r>
    </w:p>
    <w:p w14:paraId="02D966D3" w14:textId="77777777" w:rsidR="000B7C0E" w:rsidRDefault="000B7C0E" w:rsidP="000B7C0E">
      <w:pPr>
        <w:pStyle w:val="ListParagraph"/>
        <w:numPr>
          <w:ilvl w:val="0"/>
          <w:numId w:val="39"/>
        </w:numPr>
        <w:contextualSpacing w:val="0"/>
      </w:pPr>
      <w:r>
        <w:t>Most care staff considered they had adequate staffing numbers to complete their work, however, five staff in one area of the service reported they find it challenging to get through their workload. Management stated they had commenced, but not yet finalised, a review to resolve the issue prior to the Assessment Contact.</w:t>
      </w:r>
    </w:p>
    <w:p w14:paraId="694A4CF2" w14:textId="77777777" w:rsidR="000B7C0E" w:rsidRDefault="000B7C0E" w:rsidP="000B7C0E">
      <w:pPr>
        <w:pStyle w:val="ListParagraph"/>
        <w:numPr>
          <w:ilvl w:val="0"/>
          <w:numId w:val="39"/>
        </w:numPr>
        <w:contextualSpacing w:val="0"/>
      </w:pPr>
      <w:r>
        <w:t xml:space="preserve">The service inputs the care and service needs of all consumers into a spreadsheet, which calculates the required number of </w:t>
      </w:r>
      <w:proofErr w:type="gramStart"/>
      <w:r>
        <w:t>staff</w:t>
      </w:r>
      <w:proofErr w:type="gramEnd"/>
      <w:r>
        <w:t xml:space="preserve"> per area and per shift. Management advised this spreadsheet is continually reviewed to keep up with the changing needs and preferences of consumers.</w:t>
      </w:r>
    </w:p>
    <w:p w14:paraId="6276C4C5" w14:textId="77777777" w:rsidR="000B7C0E" w:rsidRDefault="000B7C0E" w:rsidP="000B7C0E">
      <w:pPr>
        <w:pStyle w:val="ListParagraph"/>
        <w:numPr>
          <w:ilvl w:val="0"/>
          <w:numId w:val="39"/>
        </w:numPr>
        <w:contextualSpacing w:val="0"/>
      </w:pPr>
      <w:r>
        <w:t>Management advised staff feedback on the number and mix of staff are welcomed via a number of channels, including monthly targeted interviews. Interviews with management and staff demonstrated two occasions where additional shifts have been implemented to meet consumers’ needs and preferences.</w:t>
      </w:r>
    </w:p>
    <w:p w14:paraId="016796C8" w14:textId="77777777" w:rsidR="000B7C0E" w:rsidRDefault="000B7C0E" w:rsidP="000B7C0E">
      <w:pPr>
        <w:pStyle w:val="ListParagraph"/>
        <w:numPr>
          <w:ilvl w:val="0"/>
          <w:numId w:val="39"/>
        </w:numPr>
        <w:contextualSpacing w:val="0"/>
      </w:pPr>
      <w:r>
        <w:t>Management advised any call bell responses exceeding the seven minute call bell key performance indicator are reviewed and investigated monthly.</w:t>
      </w:r>
    </w:p>
    <w:p w14:paraId="7E1028A1" w14:textId="77777777" w:rsidR="000B7C0E" w:rsidRDefault="000B7C0E" w:rsidP="000B7C0E">
      <w:pPr>
        <w:pStyle w:val="ListParagraph"/>
        <w:numPr>
          <w:ilvl w:val="0"/>
          <w:numId w:val="39"/>
        </w:numPr>
        <w:contextualSpacing w:val="0"/>
      </w:pPr>
      <w:r>
        <w:t xml:space="preserve">Staff did not appear rushed when providing care and interacting with consumers, and call bells were answered in a timely manner. </w:t>
      </w:r>
    </w:p>
    <w:p w14:paraId="4CF3AE9C" w14:textId="77777777" w:rsidR="000B7C0E" w:rsidRDefault="000B7C0E" w:rsidP="000B7C0E">
      <w:pPr>
        <w:pStyle w:val="ListParagraph"/>
        <w:numPr>
          <w:ilvl w:val="0"/>
          <w:numId w:val="39"/>
        </w:numPr>
        <w:contextualSpacing w:val="0"/>
      </w:pPr>
      <w:r>
        <w:t>While documentation demonstrated some unfilled shifts in the three months preceding the Assessment Contact, complaints data did not demonstrate any complaints about staffing numbers during that period.</w:t>
      </w:r>
    </w:p>
    <w:p w14:paraId="3B7E814C" w14:textId="77777777" w:rsidR="000B7C0E" w:rsidRPr="00574DA5" w:rsidRDefault="000B7C0E" w:rsidP="000B7C0E">
      <w:pPr>
        <w:rPr>
          <w:color w:val="auto"/>
        </w:rPr>
      </w:pPr>
      <w:r w:rsidRPr="00574DA5">
        <w:rPr>
          <w:color w:val="auto"/>
        </w:rPr>
        <w:t>Based on the above evidence, I find the service compliant with Requirement (3)(</w:t>
      </w:r>
      <w:r>
        <w:rPr>
          <w:color w:val="auto"/>
        </w:rPr>
        <w:t>a</w:t>
      </w:r>
      <w:r w:rsidRPr="00574DA5">
        <w:rPr>
          <w:color w:val="auto"/>
        </w:rPr>
        <w:t xml:space="preserve">) in Standard </w:t>
      </w:r>
      <w:r>
        <w:rPr>
          <w:color w:val="auto"/>
        </w:rPr>
        <w:t>7 Human resources</w:t>
      </w:r>
      <w:r w:rsidRPr="00574DA5">
        <w:rPr>
          <w:color w:val="auto"/>
        </w:rPr>
        <w:t>.</w:t>
      </w:r>
    </w:p>
    <w:p w14:paraId="7F33064A" w14:textId="77777777" w:rsidR="000B7C0E" w:rsidRDefault="000B7C0E" w:rsidP="000B7C0E">
      <w:pPr>
        <w:sectPr w:rsidR="000B7C0E" w:rsidSect="00CB3BA9">
          <w:type w:val="continuous"/>
          <w:pgSz w:w="11906" w:h="16838"/>
          <w:pgMar w:top="1701" w:right="1418" w:bottom="1418" w:left="1418" w:header="709" w:footer="397" w:gutter="0"/>
          <w:cols w:space="708"/>
          <w:titlePg/>
          <w:docGrid w:linePitch="360"/>
        </w:sectPr>
      </w:pPr>
    </w:p>
    <w:p w14:paraId="7872312B" w14:textId="77777777" w:rsidR="000B7C0E" w:rsidRDefault="000B7C0E" w:rsidP="000B7C0E">
      <w:pPr>
        <w:pStyle w:val="Heading1"/>
      </w:pPr>
      <w:r>
        <w:lastRenderedPageBreak/>
        <w:t>Areas for improvement</w:t>
      </w:r>
    </w:p>
    <w:p w14:paraId="4FD54737" w14:textId="77777777" w:rsidR="000B7C0E" w:rsidRPr="00E830C7" w:rsidRDefault="000B7C0E" w:rsidP="000B7C0E">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bookmarkStart w:id="3" w:name="_GoBack"/>
      <w:bookmarkEnd w:id="3"/>
    </w:p>
    <w:sectPr w:rsidR="000B7C0E" w:rsidRPr="00E830C7" w:rsidSect="002B7F5E">
      <w:headerReference w:type="first" r:id="rId22"/>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02E05D" w14:textId="77777777" w:rsidR="00375392" w:rsidRDefault="000B7C0E">
      <w:pPr>
        <w:spacing w:before="0" w:after="0" w:line="240" w:lineRule="auto"/>
      </w:pPr>
      <w:r>
        <w:separator/>
      </w:r>
    </w:p>
  </w:endnote>
  <w:endnote w:type="continuationSeparator" w:id="0">
    <w:p w14:paraId="4502E05F" w14:textId="77777777" w:rsidR="00375392" w:rsidRDefault="000B7C0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BFAB5A" w14:textId="77777777" w:rsidR="000B7C0E" w:rsidRPr="009A1F1B" w:rsidRDefault="000B7C0E"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11D741D" w14:textId="77777777" w:rsidR="000B7C0E" w:rsidRPr="00C72FFB" w:rsidRDefault="000B7C0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Barossa Valley Nursing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01FC3CE7" w14:textId="77777777" w:rsidR="000B7C0E" w:rsidRPr="00C72FFB" w:rsidRDefault="000B7C0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6909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D49B6E" w14:textId="77777777" w:rsidR="000B7C0E" w:rsidRPr="009A1F1B" w:rsidRDefault="000B7C0E"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35B7D89" w14:textId="77777777" w:rsidR="000B7C0E" w:rsidRPr="00C72FFB" w:rsidRDefault="000B7C0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Barossa Valley Nursing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7EBE1E8" w14:textId="77777777" w:rsidR="000B7C0E" w:rsidRPr="00A3716D" w:rsidRDefault="000B7C0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6909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02E059" w14:textId="77777777" w:rsidR="00375392" w:rsidRDefault="000B7C0E">
      <w:pPr>
        <w:spacing w:before="0" w:after="0" w:line="240" w:lineRule="auto"/>
      </w:pPr>
      <w:r>
        <w:separator/>
      </w:r>
    </w:p>
  </w:footnote>
  <w:footnote w:type="continuationSeparator" w:id="0">
    <w:p w14:paraId="4502E05B" w14:textId="77777777" w:rsidR="00375392" w:rsidRDefault="000B7C0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57158A" w14:textId="77777777" w:rsidR="000B7C0E" w:rsidRDefault="000B7C0E"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70528" behindDoc="1" locked="0" layoutInCell="1" allowOverlap="1" wp14:anchorId="3EF71146" wp14:editId="275E6E51">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699452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7A716E" w14:textId="77777777" w:rsidR="000B7C0E" w:rsidRDefault="000B7C0E">
    <w:pPr>
      <w:pStyle w:val="Header"/>
    </w:pPr>
    <w:r w:rsidRPr="003C6EC2">
      <w:rPr>
        <w:rFonts w:eastAsia="Calibri"/>
        <w:noProof/>
        <w:lang w:val="en-US" w:eastAsia="en-US"/>
      </w:rPr>
      <w:drawing>
        <wp:anchor distT="0" distB="0" distL="114300" distR="114300" simplePos="0" relativeHeight="251677696" behindDoc="1" locked="0" layoutInCell="1" allowOverlap="1" wp14:anchorId="6CBAEE18" wp14:editId="5A4CF24C">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280521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589B5" w14:textId="77777777" w:rsidR="000B7C0E" w:rsidRDefault="000B7C0E" w:rsidP="0004322A">
    <w:r>
      <w:rPr>
        <w:noProof/>
        <w:color w:val="auto"/>
        <w:sz w:val="20"/>
        <w:lang w:val="en-US" w:eastAsia="en-US"/>
      </w:rPr>
      <w:drawing>
        <wp:anchor distT="0" distB="0" distL="114300" distR="114300" simplePos="0" relativeHeight="251671552" behindDoc="1" locked="0" layoutInCell="1" allowOverlap="1" wp14:anchorId="54F836E2" wp14:editId="515E5DCF">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120850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74BBD0" w14:textId="77777777" w:rsidR="000B7C0E" w:rsidRDefault="000B7C0E" w:rsidP="0004322A">
    <w:r>
      <w:rPr>
        <w:noProof/>
        <w:color w:val="auto"/>
        <w:sz w:val="20"/>
        <w:lang w:val="en-US" w:eastAsia="en-US"/>
      </w:rPr>
      <w:drawing>
        <wp:anchor distT="0" distB="0" distL="114300" distR="114300" simplePos="0" relativeHeight="251673600" behindDoc="1" locked="0" layoutInCell="1" allowOverlap="1" wp14:anchorId="1C19169A" wp14:editId="0984C546">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307325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097F87" w14:textId="77777777" w:rsidR="000B7C0E" w:rsidRDefault="000B7C0E" w:rsidP="009C6F30">
    <w:pPr>
      <w:tabs>
        <w:tab w:val="left" w:pos="3624"/>
      </w:tabs>
    </w:pPr>
    <w:r>
      <w:rPr>
        <w:noProof/>
        <w:color w:val="auto"/>
        <w:sz w:val="20"/>
        <w:lang w:val="en-US" w:eastAsia="en-US"/>
      </w:rPr>
      <w:drawing>
        <wp:anchor distT="0" distB="0" distL="114300" distR="114300" simplePos="0" relativeHeight="251674624" behindDoc="1" locked="0" layoutInCell="1" allowOverlap="1" wp14:anchorId="4590D22A" wp14:editId="5FDB76E3">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75118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84D234" w14:textId="77777777" w:rsidR="000B7C0E" w:rsidRDefault="000B7C0E" w:rsidP="009C6F30">
    <w:pPr>
      <w:tabs>
        <w:tab w:val="left" w:pos="3624"/>
      </w:tabs>
    </w:pPr>
    <w:r>
      <w:rPr>
        <w:noProof/>
        <w:color w:val="auto"/>
        <w:sz w:val="20"/>
        <w:lang w:val="en-US" w:eastAsia="en-US"/>
      </w:rPr>
      <w:drawing>
        <wp:anchor distT="0" distB="0" distL="114300" distR="114300" simplePos="0" relativeHeight="251675648" behindDoc="1" locked="0" layoutInCell="1" allowOverlap="1" wp14:anchorId="016CD64F" wp14:editId="47664122">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522011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02E058" w14:textId="77777777" w:rsidR="00506F7F" w:rsidRDefault="000B7C0E"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4502E06F" wp14:editId="4502E070">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633567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FAFC39E6">
      <w:start w:val="1"/>
      <w:numFmt w:val="lowerRoman"/>
      <w:lvlText w:val="(%1)"/>
      <w:lvlJc w:val="left"/>
      <w:pPr>
        <w:ind w:left="1080" w:hanging="720"/>
      </w:pPr>
      <w:rPr>
        <w:rFonts w:hint="default"/>
        <w:b w:val="0"/>
      </w:rPr>
    </w:lvl>
    <w:lvl w:ilvl="1" w:tplc="8B942B7E" w:tentative="1">
      <w:start w:val="1"/>
      <w:numFmt w:val="lowerLetter"/>
      <w:lvlText w:val="%2."/>
      <w:lvlJc w:val="left"/>
      <w:pPr>
        <w:ind w:left="1440" w:hanging="360"/>
      </w:pPr>
    </w:lvl>
    <w:lvl w:ilvl="2" w:tplc="C76AB156" w:tentative="1">
      <w:start w:val="1"/>
      <w:numFmt w:val="lowerRoman"/>
      <w:lvlText w:val="%3."/>
      <w:lvlJc w:val="right"/>
      <w:pPr>
        <w:ind w:left="2160" w:hanging="180"/>
      </w:pPr>
    </w:lvl>
    <w:lvl w:ilvl="3" w:tplc="E7647638" w:tentative="1">
      <w:start w:val="1"/>
      <w:numFmt w:val="decimal"/>
      <w:lvlText w:val="%4."/>
      <w:lvlJc w:val="left"/>
      <w:pPr>
        <w:ind w:left="2880" w:hanging="360"/>
      </w:pPr>
    </w:lvl>
    <w:lvl w:ilvl="4" w:tplc="CEBC7A6A" w:tentative="1">
      <w:start w:val="1"/>
      <w:numFmt w:val="lowerLetter"/>
      <w:lvlText w:val="%5."/>
      <w:lvlJc w:val="left"/>
      <w:pPr>
        <w:ind w:left="3600" w:hanging="360"/>
      </w:pPr>
    </w:lvl>
    <w:lvl w:ilvl="5" w:tplc="91B2C552" w:tentative="1">
      <w:start w:val="1"/>
      <w:numFmt w:val="lowerRoman"/>
      <w:lvlText w:val="%6."/>
      <w:lvlJc w:val="right"/>
      <w:pPr>
        <w:ind w:left="4320" w:hanging="180"/>
      </w:pPr>
    </w:lvl>
    <w:lvl w:ilvl="6" w:tplc="5DE0BB4A" w:tentative="1">
      <w:start w:val="1"/>
      <w:numFmt w:val="decimal"/>
      <w:lvlText w:val="%7."/>
      <w:lvlJc w:val="left"/>
      <w:pPr>
        <w:ind w:left="5040" w:hanging="360"/>
      </w:pPr>
    </w:lvl>
    <w:lvl w:ilvl="7" w:tplc="976A51B8" w:tentative="1">
      <w:start w:val="1"/>
      <w:numFmt w:val="lowerLetter"/>
      <w:lvlText w:val="%8."/>
      <w:lvlJc w:val="left"/>
      <w:pPr>
        <w:ind w:left="5760" w:hanging="360"/>
      </w:pPr>
    </w:lvl>
    <w:lvl w:ilvl="8" w:tplc="565EAA62"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131C92EE">
      <w:start w:val="1"/>
      <w:numFmt w:val="bullet"/>
      <w:pStyle w:val="ListParagraph"/>
      <w:lvlText w:val=""/>
      <w:lvlJc w:val="left"/>
      <w:pPr>
        <w:ind w:left="1440" w:hanging="360"/>
      </w:pPr>
      <w:rPr>
        <w:rFonts w:ascii="Symbol" w:hAnsi="Symbol" w:hint="default"/>
        <w:color w:val="auto"/>
      </w:rPr>
    </w:lvl>
    <w:lvl w:ilvl="1" w:tplc="604A7766" w:tentative="1">
      <w:start w:val="1"/>
      <w:numFmt w:val="bullet"/>
      <w:lvlText w:val="o"/>
      <w:lvlJc w:val="left"/>
      <w:pPr>
        <w:ind w:left="2160" w:hanging="360"/>
      </w:pPr>
      <w:rPr>
        <w:rFonts w:ascii="Courier New" w:hAnsi="Courier New" w:cs="Courier New" w:hint="default"/>
      </w:rPr>
    </w:lvl>
    <w:lvl w:ilvl="2" w:tplc="1390CDE2" w:tentative="1">
      <w:start w:val="1"/>
      <w:numFmt w:val="bullet"/>
      <w:lvlText w:val=""/>
      <w:lvlJc w:val="left"/>
      <w:pPr>
        <w:ind w:left="2880" w:hanging="360"/>
      </w:pPr>
      <w:rPr>
        <w:rFonts w:ascii="Wingdings" w:hAnsi="Wingdings" w:hint="default"/>
      </w:rPr>
    </w:lvl>
    <w:lvl w:ilvl="3" w:tplc="0E3C87E6" w:tentative="1">
      <w:start w:val="1"/>
      <w:numFmt w:val="bullet"/>
      <w:lvlText w:val=""/>
      <w:lvlJc w:val="left"/>
      <w:pPr>
        <w:ind w:left="3600" w:hanging="360"/>
      </w:pPr>
      <w:rPr>
        <w:rFonts w:ascii="Symbol" w:hAnsi="Symbol" w:hint="default"/>
      </w:rPr>
    </w:lvl>
    <w:lvl w:ilvl="4" w:tplc="26504F94" w:tentative="1">
      <w:start w:val="1"/>
      <w:numFmt w:val="bullet"/>
      <w:lvlText w:val="o"/>
      <w:lvlJc w:val="left"/>
      <w:pPr>
        <w:ind w:left="4320" w:hanging="360"/>
      </w:pPr>
      <w:rPr>
        <w:rFonts w:ascii="Courier New" w:hAnsi="Courier New" w:cs="Courier New" w:hint="default"/>
      </w:rPr>
    </w:lvl>
    <w:lvl w:ilvl="5" w:tplc="78F495B2" w:tentative="1">
      <w:start w:val="1"/>
      <w:numFmt w:val="bullet"/>
      <w:lvlText w:val=""/>
      <w:lvlJc w:val="left"/>
      <w:pPr>
        <w:ind w:left="5040" w:hanging="360"/>
      </w:pPr>
      <w:rPr>
        <w:rFonts w:ascii="Wingdings" w:hAnsi="Wingdings" w:hint="default"/>
      </w:rPr>
    </w:lvl>
    <w:lvl w:ilvl="6" w:tplc="3DB81AD8" w:tentative="1">
      <w:start w:val="1"/>
      <w:numFmt w:val="bullet"/>
      <w:lvlText w:val=""/>
      <w:lvlJc w:val="left"/>
      <w:pPr>
        <w:ind w:left="5760" w:hanging="360"/>
      </w:pPr>
      <w:rPr>
        <w:rFonts w:ascii="Symbol" w:hAnsi="Symbol" w:hint="default"/>
      </w:rPr>
    </w:lvl>
    <w:lvl w:ilvl="7" w:tplc="1A7C4CD4" w:tentative="1">
      <w:start w:val="1"/>
      <w:numFmt w:val="bullet"/>
      <w:lvlText w:val="o"/>
      <w:lvlJc w:val="left"/>
      <w:pPr>
        <w:ind w:left="6480" w:hanging="360"/>
      </w:pPr>
      <w:rPr>
        <w:rFonts w:ascii="Courier New" w:hAnsi="Courier New" w:cs="Courier New" w:hint="default"/>
      </w:rPr>
    </w:lvl>
    <w:lvl w:ilvl="8" w:tplc="B97C57C4"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FCBEBFB2">
      <w:start w:val="1"/>
      <w:numFmt w:val="lowerRoman"/>
      <w:lvlText w:val="(%1)"/>
      <w:lvlJc w:val="left"/>
      <w:pPr>
        <w:ind w:left="1004" w:hanging="720"/>
      </w:pPr>
      <w:rPr>
        <w:rFonts w:hint="default"/>
        <w:b w:val="0"/>
      </w:rPr>
    </w:lvl>
    <w:lvl w:ilvl="1" w:tplc="A1FA6A4C" w:tentative="1">
      <w:start w:val="1"/>
      <w:numFmt w:val="lowerLetter"/>
      <w:lvlText w:val="%2."/>
      <w:lvlJc w:val="left"/>
      <w:pPr>
        <w:ind w:left="1364" w:hanging="360"/>
      </w:pPr>
    </w:lvl>
    <w:lvl w:ilvl="2" w:tplc="417456CC" w:tentative="1">
      <w:start w:val="1"/>
      <w:numFmt w:val="lowerRoman"/>
      <w:lvlText w:val="%3."/>
      <w:lvlJc w:val="right"/>
      <w:pPr>
        <w:ind w:left="2084" w:hanging="180"/>
      </w:pPr>
    </w:lvl>
    <w:lvl w:ilvl="3" w:tplc="324ACB16" w:tentative="1">
      <w:start w:val="1"/>
      <w:numFmt w:val="decimal"/>
      <w:lvlText w:val="%4."/>
      <w:lvlJc w:val="left"/>
      <w:pPr>
        <w:ind w:left="2804" w:hanging="360"/>
      </w:pPr>
    </w:lvl>
    <w:lvl w:ilvl="4" w:tplc="ACE6877C" w:tentative="1">
      <w:start w:val="1"/>
      <w:numFmt w:val="lowerLetter"/>
      <w:lvlText w:val="%5."/>
      <w:lvlJc w:val="left"/>
      <w:pPr>
        <w:ind w:left="3524" w:hanging="360"/>
      </w:pPr>
    </w:lvl>
    <w:lvl w:ilvl="5" w:tplc="224E7F68" w:tentative="1">
      <w:start w:val="1"/>
      <w:numFmt w:val="lowerRoman"/>
      <w:lvlText w:val="%6."/>
      <w:lvlJc w:val="right"/>
      <w:pPr>
        <w:ind w:left="4244" w:hanging="180"/>
      </w:pPr>
    </w:lvl>
    <w:lvl w:ilvl="6" w:tplc="5DA85078" w:tentative="1">
      <w:start w:val="1"/>
      <w:numFmt w:val="decimal"/>
      <w:lvlText w:val="%7."/>
      <w:lvlJc w:val="left"/>
      <w:pPr>
        <w:ind w:left="4964" w:hanging="360"/>
      </w:pPr>
    </w:lvl>
    <w:lvl w:ilvl="7" w:tplc="87567632" w:tentative="1">
      <w:start w:val="1"/>
      <w:numFmt w:val="lowerLetter"/>
      <w:lvlText w:val="%8."/>
      <w:lvlJc w:val="left"/>
      <w:pPr>
        <w:ind w:left="5684" w:hanging="360"/>
      </w:pPr>
    </w:lvl>
    <w:lvl w:ilvl="8" w:tplc="DEEC875A"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89DAFD9C">
      <w:start w:val="1"/>
      <w:numFmt w:val="lowerRoman"/>
      <w:lvlText w:val="(%1)"/>
      <w:lvlJc w:val="left"/>
      <w:pPr>
        <w:ind w:left="1080" w:hanging="720"/>
      </w:pPr>
      <w:rPr>
        <w:rFonts w:hint="default"/>
      </w:rPr>
    </w:lvl>
    <w:lvl w:ilvl="1" w:tplc="D10C7592" w:tentative="1">
      <w:start w:val="1"/>
      <w:numFmt w:val="lowerLetter"/>
      <w:lvlText w:val="%2."/>
      <w:lvlJc w:val="left"/>
      <w:pPr>
        <w:ind w:left="1440" w:hanging="360"/>
      </w:pPr>
    </w:lvl>
    <w:lvl w:ilvl="2" w:tplc="F39AE6F2" w:tentative="1">
      <w:start w:val="1"/>
      <w:numFmt w:val="lowerRoman"/>
      <w:lvlText w:val="%3."/>
      <w:lvlJc w:val="right"/>
      <w:pPr>
        <w:ind w:left="2160" w:hanging="180"/>
      </w:pPr>
    </w:lvl>
    <w:lvl w:ilvl="3" w:tplc="5ABC6F36" w:tentative="1">
      <w:start w:val="1"/>
      <w:numFmt w:val="decimal"/>
      <w:lvlText w:val="%4."/>
      <w:lvlJc w:val="left"/>
      <w:pPr>
        <w:ind w:left="2880" w:hanging="360"/>
      </w:pPr>
    </w:lvl>
    <w:lvl w:ilvl="4" w:tplc="EC08A758" w:tentative="1">
      <w:start w:val="1"/>
      <w:numFmt w:val="lowerLetter"/>
      <w:lvlText w:val="%5."/>
      <w:lvlJc w:val="left"/>
      <w:pPr>
        <w:ind w:left="3600" w:hanging="360"/>
      </w:pPr>
    </w:lvl>
    <w:lvl w:ilvl="5" w:tplc="81260334" w:tentative="1">
      <w:start w:val="1"/>
      <w:numFmt w:val="lowerRoman"/>
      <w:lvlText w:val="%6."/>
      <w:lvlJc w:val="right"/>
      <w:pPr>
        <w:ind w:left="4320" w:hanging="180"/>
      </w:pPr>
    </w:lvl>
    <w:lvl w:ilvl="6" w:tplc="1E54FFFC" w:tentative="1">
      <w:start w:val="1"/>
      <w:numFmt w:val="decimal"/>
      <w:lvlText w:val="%7."/>
      <w:lvlJc w:val="left"/>
      <w:pPr>
        <w:ind w:left="5040" w:hanging="360"/>
      </w:pPr>
    </w:lvl>
    <w:lvl w:ilvl="7" w:tplc="29D2AC5A" w:tentative="1">
      <w:start w:val="1"/>
      <w:numFmt w:val="lowerLetter"/>
      <w:lvlText w:val="%8."/>
      <w:lvlJc w:val="left"/>
      <w:pPr>
        <w:ind w:left="5760" w:hanging="360"/>
      </w:pPr>
    </w:lvl>
    <w:lvl w:ilvl="8" w:tplc="8566FEEC"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02B2E71A">
      <w:start w:val="1"/>
      <w:numFmt w:val="lowerRoman"/>
      <w:lvlText w:val="(%1)"/>
      <w:lvlJc w:val="left"/>
      <w:pPr>
        <w:ind w:left="1080" w:hanging="720"/>
      </w:pPr>
      <w:rPr>
        <w:rFonts w:hint="default"/>
      </w:rPr>
    </w:lvl>
    <w:lvl w:ilvl="1" w:tplc="907A27C4" w:tentative="1">
      <w:start w:val="1"/>
      <w:numFmt w:val="lowerLetter"/>
      <w:lvlText w:val="%2."/>
      <w:lvlJc w:val="left"/>
      <w:pPr>
        <w:ind w:left="1440" w:hanging="360"/>
      </w:pPr>
    </w:lvl>
    <w:lvl w:ilvl="2" w:tplc="D94A9A4C" w:tentative="1">
      <w:start w:val="1"/>
      <w:numFmt w:val="lowerRoman"/>
      <w:lvlText w:val="%3."/>
      <w:lvlJc w:val="right"/>
      <w:pPr>
        <w:ind w:left="2160" w:hanging="180"/>
      </w:pPr>
    </w:lvl>
    <w:lvl w:ilvl="3" w:tplc="C8F2A130" w:tentative="1">
      <w:start w:val="1"/>
      <w:numFmt w:val="decimal"/>
      <w:lvlText w:val="%4."/>
      <w:lvlJc w:val="left"/>
      <w:pPr>
        <w:ind w:left="2880" w:hanging="360"/>
      </w:pPr>
    </w:lvl>
    <w:lvl w:ilvl="4" w:tplc="16761200" w:tentative="1">
      <w:start w:val="1"/>
      <w:numFmt w:val="lowerLetter"/>
      <w:lvlText w:val="%5."/>
      <w:lvlJc w:val="left"/>
      <w:pPr>
        <w:ind w:left="3600" w:hanging="360"/>
      </w:pPr>
    </w:lvl>
    <w:lvl w:ilvl="5" w:tplc="E238FF82" w:tentative="1">
      <w:start w:val="1"/>
      <w:numFmt w:val="lowerRoman"/>
      <w:lvlText w:val="%6."/>
      <w:lvlJc w:val="right"/>
      <w:pPr>
        <w:ind w:left="4320" w:hanging="180"/>
      </w:pPr>
    </w:lvl>
    <w:lvl w:ilvl="6" w:tplc="B46C3994" w:tentative="1">
      <w:start w:val="1"/>
      <w:numFmt w:val="decimal"/>
      <w:lvlText w:val="%7."/>
      <w:lvlJc w:val="left"/>
      <w:pPr>
        <w:ind w:left="5040" w:hanging="360"/>
      </w:pPr>
    </w:lvl>
    <w:lvl w:ilvl="7" w:tplc="59C08C92" w:tentative="1">
      <w:start w:val="1"/>
      <w:numFmt w:val="lowerLetter"/>
      <w:lvlText w:val="%8."/>
      <w:lvlJc w:val="left"/>
      <w:pPr>
        <w:ind w:left="5760" w:hanging="360"/>
      </w:pPr>
    </w:lvl>
    <w:lvl w:ilvl="8" w:tplc="667653AA"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89F62AE8">
      <w:start w:val="1"/>
      <w:numFmt w:val="lowerRoman"/>
      <w:lvlText w:val="(%1)"/>
      <w:lvlJc w:val="left"/>
      <w:pPr>
        <w:ind w:left="1080" w:hanging="720"/>
      </w:pPr>
      <w:rPr>
        <w:rFonts w:hint="default"/>
        <w:b w:val="0"/>
      </w:rPr>
    </w:lvl>
    <w:lvl w:ilvl="1" w:tplc="91643F2A" w:tentative="1">
      <w:start w:val="1"/>
      <w:numFmt w:val="lowerLetter"/>
      <w:lvlText w:val="%2."/>
      <w:lvlJc w:val="left"/>
      <w:pPr>
        <w:ind w:left="1440" w:hanging="360"/>
      </w:pPr>
    </w:lvl>
    <w:lvl w:ilvl="2" w:tplc="A022B526" w:tentative="1">
      <w:start w:val="1"/>
      <w:numFmt w:val="lowerRoman"/>
      <w:lvlText w:val="%3."/>
      <w:lvlJc w:val="right"/>
      <w:pPr>
        <w:ind w:left="2160" w:hanging="180"/>
      </w:pPr>
    </w:lvl>
    <w:lvl w:ilvl="3" w:tplc="FA04EEC6" w:tentative="1">
      <w:start w:val="1"/>
      <w:numFmt w:val="decimal"/>
      <w:lvlText w:val="%4."/>
      <w:lvlJc w:val="left"/>
      <w:pPr>
        <w:ind w:left="2880" w:hanging="360"/>
      </w:pPr>
    </w:lvl>
    <w:lvl w:ilvl="4" w:tplc="A23E90C8" w:tentative="1">
      <w:start w:val="1"/>
      <w:numFmt w:val="lowerLetter"/>
      <w:lvlText w:val="%5."/>
      <w:lvlJc w:val="left"/>
      <w:pPr>
        <w:ind w:left="3600" w:hanging="360"/>
      </w:pPr>
    </w:lvl>
    <w:lvl w:ilvl="5" w:tplc="D826D328" w:tentative="1">
      <w:start w:val="1"/>
      <w:numFmt w:val="lowerRoman"/>
      <w:lvlText w:val="%6."/>
      <w:lvlJc w:val="right"/>
      <w:pPr>
        <w:ind w:left="4320" w:hanging="180"/>
      </w:pPr>
    </w:lvl>
    <w:lvl w:ilvl="6" w:tplc="3FE22ED2" w:tentative="1">
      <w:start w:val="1"/>
      <w:numFmt w:val="decimal"/>
      <w:lvlText w:val="%7."/>
      <w:lvlJc w:val="left"/>
      <w:pPr>
        <w:ind w:left="5040" w:hanging="360"/>
      </w:pPr>
    </w:lvl>
    <w:lvl w:ilvl="7" w:tplc="BBD21CC4" w:tentative="1">
      <w:start w:val="1"/>
      <w:numFmt w:val="lowerLetter"/>
      <w:lvlText w:val="%8."/>
      <w:lvlJc w:val="left"/>
      <w:pPr>
        <w:ind w:left="5760" w:hanging="360"/>
      </w:pPr>
    </w:lvl>
    <w:lvl w:ilvl="8" w:tplc="F1EEBB86"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D756C178">
      <w:start w:val="1"/>
      <w:numFmt w:val="lowerLetter"/>
      <w:lvlText w:val="(%1)"/>
      <w:lvlJc w:val="left"/>
      <w:pPr>
        <w:ind w:left="360" w:hanging="360"/>
      </w:pPr>
      <w:rPr>
        <w:rFonts w:hint="default"/>
      </w:rPr>
    </w:lvl>
    <w:lvl w:ilvl="1" w:tplc="94481446" w:tentative="1">
      <w:start w:val="1"/>
      <w:numFmt w:val="lowerLetter"/>
      <w:lvlText w:val="%2."/>
      <w:lvlJc w:val="left"/>
      <w:pPr>
        <w:ind w:left="1080" w:hanging="360"/>
      </w:pPr>
    </w:lvl>
    <w:lvl w:ilvl="2" w:tplc="3A7870CE" w:tentative="1">
      <w:start w:val="1"/>
      <w:numFmt w:val="lowerRoman"/>
      <w:lvlText w:val="%3."/>
      <w:lvlJc w:val="right"/>
      <w:pPr>
        <w:ind w:left="1800" w:hanging="180"/>
      </w:pPr>
    </w:lvl>
    <w:lvl w:ilvl="3" w:tplc="ECD685BE" w:tentative="1">
      <w:start w:val="1"/>
      <w:numFmt w:val="decimal"/>
      <w:lvlText w:val="%4."/>
      <w:lvlJc w:val="left"/>
      <w:pPr>
        <w:ind w:left="2520" w:hanging="360"/>
      </w:pPr>
    </w:lvl>
    <w:lvl w:ilvl="4" w:tplc="4F58328E" w:tentative="1">
      <w:start w:val="1"/>
      <w:numFmt w:val="lowerLetter"/>
      <w:lvlText w:val="%5."/>
      <w:lvlJc w:val="left"/>
      <w:pPr>
        <w:ind w:left="3240" w:hanging="360"/>
      </w:pPr>
    </w:lvl>
    <w:lvl w:ilvl="5" w:tplc="F0548EE8" w:tentative="1">
      <w:start w:val="1"/>
      <w:numFmt w:val="lowerRoman"/>
      <w:lvlText w:val="%6."/>
      <w:lvlJc w:val="right"/>
      <w:pPr>
        <w:ind w:left="3960" w:hanging="180"/>
      </w:pPr>
    </w:lvl>
    <w:lvl w:ilvl="6" w:tplc="F19EC024" w:tentative="1">
      <w:start w:val="1"/>
      <w:numFmt w:val="decimal"/>
      <w:lvlText w:val="%7."/>
      <w:lvlJc w:val="left"/>
      <w:pPr>
        <w:ind w:left="4680" w:hanging="360"/>
      </w:pPr>
    </w:lvl>
    <w:lvl w:ilvl="7" w:tplc="AE4C4856" w:tentative="1">
      <w:start w:val="1"/>
      <w:numFmt w:val="lowerLetter"/>
      <w:lvlText w:val="%8."/>
      <w:lvlJc w:val="left"/>
      <w:pPr>
        <w:ind w:left="5400" w:hanging="360"/>
      </w:pPr>
    </w:lvl>
    <w:lvl w:ilvl="8" w:tplc="6A66236A"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C31A2D4C">
      <w:start w:val="1"/>
      <w:numFmt w:val="decimal"/>
      <w:lvlText w:val="%1."/>
      <w:lvlJc w:val="left"/>
      <w:pPr>
        <w:ind w:left="360" w:hanging="360"/>
      </w:pPr>
      <w:rPr>
        <w:rFonts w:hint="default"/>
      </w:rPr>
    </w:lvl>
    <w:lvl w:ilvl="1" w:tplc="24F2AAA0" w:tentative="1">
      <w:start w:val="1"/>
      <w:numFmt w:val="lowerLetter"/>
      <w:lvlText w:val="%2."/>
      <w:lvlJc w:val="left"/>
      <w:pPr>
        <w:ind w:left="1080" w:hanging="360"/>
      </w:pPr>
    </w:lvl>
    <w:lvl w:ilvl="2" w:tplc="5770DC3C" w:tentative="1">
      <w:start w:val="1"/>
      <w:numFmt w:val="lowerRoman"/>
      <w:lvlText w:val="%3."/>
      <w:lvlJc w:val="right"/>
      <w:pPr>
        <w:ind w:left="1800" w:hanging="180"/>
      </w:pPr>
    </w:lvl>
    <w:lvl w:ilvl="3" w:tplc="7430D85E" w:tentative="1">
      <w:start w:val="1"/>
      <w:numFmt w:val="decimal"/>
      <w:lvlText w:val="%4."/>
      <w:lvlJc w:val="left"/>
      <w:pPr>
        <w:ind w:left="2520" w:hanging="360"/>
      </w:pPr>
    </w:lvl>
    <w:lvl w:ilvl="4" w:tplc="1A465E48" w:tentative="1">
      <w:start w:val="1"/>
      <w:numFmt w:val="lowerLetter"/>
      <w:lvlText w:val="%5."/>
      <w:lvlJc w:val="left"/>
      <w:pPr>
        <w:ind w:left="3240" w:hanging="360"/>
      </w:pPr>
    </w:lvl>
    <w:lvl w:ilvl="5" w:tplc="4EB62486" w:tentative="1">
      <w:start w:val="1"/>
      <w:numFmt w:val="lowerRoman"/>
      <w:lvlText w:val="%6."/>
      <w:lvlJc w:val="right"/>
      <w:pPr>
        <w:ind w:left="3960" w:hanging="180"/>
      </w:pPr>
    </w:lvl>
    <w:lvl w:ilvl="6" w:tplc="6CCAEC30" w:tentative="1">
      <w:start w:val="1"/>
      <w:numFmt w:val="decimal"/>
      <w:lvlText w:val="%7."/>
      <w:lvlJc w:val="left"/>
      <w:pPr>
        <w:ind w:left="4680" w:hanging="360"/>
      </w:pPr>
    </w:lvl>
    <w:lvl w:ilvl="7" w:tplc="775C6D5E" w:tentative="1">
      <w:start w:val="1"/>
      <w:numFmt w:val="lowerLetter"/>
      <w:lvlText w:val="%8."/>
      <w:lvlJc w:val="left"/>
      <w:pPr>
        <w:ind w:left="5400" w:hanging="360"/>
      </w:pPr>
    </w:lvl>
    <w:lvl w:ilvl="8" w:tplc="4FF49B1C"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D91A4BDA">
      <w:start w:val="1"/>
      <w:numFmt w:val="decimal"/>
      <w:lvlText w:val="%1."/>
      <w:lvlJc w:val="left"/>
      <w:pPr>
        <w:ind w:left="360" w:hanging="360"/>
      </w:pPr>
      <w:rPr>
        <w:rFonts w:hint="default"/>
      </w:rPr>
    </w:lvl>
    <w:lvl w:ilvl="1" w:tplc="5068F4B4" w:tentative="1">
      <w:start w:val="1"/>
      <w:numFmt w:val="lowerLetter"/>
      <w:lvlText w:val="%2."/>
      <w:lvlJc w:val="left"/>
      <w:pPr>
        <w:ind w:left="1080" w:hanging="360"/>
      </w:pPr>
    </w:lvl>
    <w:lvl w:ilvl="2" w:tplc="3D007C0A" w:tentative="1">
      <w:start w:val="1"/>
      <w:numFmt w:val="lowerRoman"/>
      <w:lvlText w:val="%3."/>
      <w:lvlJc w:val="right"/>
      <w:pPr>
        <w:ind w:left="1800" w:hanging="180"/>
      </w:pPr>
    </w:lvl>
    <w:lvl w:ilvl="3" w:tplc="199A9C62" w:tentative="1">
      <w:start w:val="1"/>
      <w:numFmt w:val="decimal"/>
      <w:lvlText w:val="%4."/>
      <w:lvlJc w:val="left"/>
      <w:pPr>
        <w:ind w:left="2520" w:hanging="360"/>
      </w:pPr>
    </w:lvl>
    <w:lvl w:ilvl="4" w:tplc="D20A6950" w:tentative="1">
      <w:start w:val="1"/>
      <w:numFmt w:val="lowerLetter"/>
      <w:lvlText w:val="%5."/>
      <w:lvlJc w:val="left"/>
      <w:pPr>
        <w:ind w:left="3240" w:hanging="360"/>
      </w:pPr>
    </w:lvl>
    <w:lvl w:ilvl="5" w:tplc="BB3A2578" w:tentative="1">
      <w:start w:val="1"/>
      <w:numFmt w:val="lowerRoman"/>
      <w:lvlText w:val="%6."/>
      <w:lvlJc w:val="right"/>
      <w:pPr>
        <w:ind w:left="3960" w:hanging="180"/>
      </w:pPr>
    </w:lvl>
    <w:lvl w:ilvl="6" w:tplc="CF72DEB0" w:tentative="1">
      <w:start w:val="1"/>
      <w:numFmt w:val="decimal"/>
      <w:lvlText w:val="%7."/>
      <w:lvlJc w:val="left"/>
      <w:pPr>
        <w:ind w:left="4680" w:hanging="360"/>
      </w:pPr>
    </w:lvl>
    <w:lvl w:ilvl="7" w:tplc="8E5E2F9E" w:tentative="1">
      <w:start w:val="1"/>
      <w:numFmt w:val="lowerLetter"/>
      <w:lvlText w:val="%8."/>
      <w:lvlJc w:val="left"/>
      <w:pPr>
        <w:ind w:left="5400" w:hanging="360"/>
      </w:pPr>
    </w:lvl>
    <w:lvl w:ilvl="8" w:tplc="0684635C"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8F68EE9A">
      <w:start w:val="1"/>
      <w:numFmt w:val="lowerRoman"/>
      <w:lvlText w:val="(%1)"/>
      <w:lvlJc w:val="left"/>
      <w:pPr>
        <w:ind w:left="1080" w:hanging="720"/>
      </w:pPr>
      <w:rPr>
        <w:rFonts w:hint="default"/>
        <w:b w:val="0"/>
      </w:rPr>
    </w:lvl>
    <w:lvl w:ilvl="1" w:tplc="4670C00A" w:tentative="1">
      <w:start w:val="1"/>
      <w:numFmt w:val="lowerLetter"/>
      <w:lvlText w:val="%2."/>
      <w:lvlJc w:val="left"/>
      <w:pPr>
        <w:ind w:left="1440" w:hanging="360"/>
      </w:pPr>
    </w:lvl>
    <w:lvl w:ilvl="2" w:tplc="CF68431E" w:tentative="1">
      <w:start w:val="1"/>
      <w:numFmt w:val="lowerRoman"/>
      <w:lvlText w:val="%3."/>
      <w:lvlJc w:val="right"/>
      <w:pPr>
        <w:ind w:left="2160" w:hanging="180"/>
      </w:pPr>
    </w:lvl>
    <w:lvl w:ilvl="3" w:tplc="6A40945A" w:tentative="1">
      <w:start w:val="1"/>
      <w:numFmt w:val="decimal"/>
      <w:lvlText w:val="%4."/>
      <w:lvlJc w:val="left"/>
      <w:pPr>
        <w:ind w:left="2880" w:hanging="360"/>
      </w:pPr>
    </w:lvl>
    <w:lvl w:ilvl="4" w:tplc="EC0623DA" w:tentative="1">
      <w:start w:val="1"/>
      <w:numFmt w:val="lowerLetter"/>
      <w:lvlText w:val="%5."/>
      <w:lvlJc w:val="left"/>
      <w:pPr>
        <w:ind w:left="3600" w:hanging="360"/>
      </w:pPr>
    </w:lvl>
    <w:lvl w:ilvl="5" w:tplc="E35499BA" w:tentative="1">
      <w:start w:val="1"/>
      <w:numFmt w:val="lowerRoman"/>
      <w:lvlText w:val="%6."/>
      <w:lvlJc w:val="right"/>
      <w:pPr>
        <w:ind w:left="4320" w:hanging="180"/>
      </w:pPr>
    </w:lvl>
    <w:lvl w:ilvl="6" w:tplc="1B30860A" w:tentative="1">
      <w:start w:val="1"/>
      <w:numFmt w:val="decimal"/>
      <w:lvlText w:val="%7."/>
      <w:lvlJc w:val="left"/>
      <w:pPr>
        <w:ind w:left="5040" w:hanging="360"/>
      </w:pPr>
    </w:lvl>
    <w:lvl w:ilvl="7" w:tplc="B382EF2C" w:tentative="1">
      <w:start w:val="1"/>
      <w:numFmt w:val="lowerLetter"/>
      <w:lvlText w:val="%8."/>
      <w:lvlJc w:val="left"/>
      <w:pPr>
        <w:ind w:left="5760" w:hanging="360"/>
      </w:pPr>
    </w:lvl>
    <w:lvl w:ilvl="8" w:tplc="ED187134"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B10A4B5C">
      <w:start w:val="1"/>
      <w:numFmt w:val="lowerRoman"/>
      <w:lvlText w:val="(%1)"/>
      <w:lvlJc w:val="left"/>
      <w:pPr>
        <w:ind w:left="1080" w:hanging="720"/>
      </w:pPr>
      <w:rPr>
        <w:rFonts w:hint="default"/>
      </w:rPr>
    </w:lvl>
    <w:lvl w:ilvl="1" w:tplc="9FDC5FEE" w:tentative="1">
      <w:start w:val="1"/>
      <w:numFmt w:val="lowerLetter"/>
      <w:lvlText w:val="%2."/>
      <w:lvlJc w:val="left"/>
      <w:pPr>
        <w:ind w:left="1440" w:hanging="360"/>
      </w:pPr>
    </w:lvl>
    <w:lvl w:ilvl="2" w:tplc="ABD81D9C" w:tentative="1">
      <w:start w:val="1"/>
      <w:numFmt w:val="lowerRoman"/>
      <w:lvlText w:val="%3."/>
      <w:lvlJc w:val="right"/>
      <w:pPr>
        <w:ind w:left="2160" w:hanging="180"/>
      </w:pPr>
    </w:lvl>
    <w:lvl w:ilvl="3" w:tplc="71C2B254" w:tentative="1">
      <w:start w:val="1"/>
      <w:numFmt w:val="decimal"/>
      <w:lvlText w:val="%4."/>
      <w:lvlJc w:val="left"/>
      <w:pPr>
        <w:ind w:left="2880" w:hanging="360"/>
      </w:pPr>
    </w:lvl>
    <w:lvl w:ilvl="4" w:tplc="E46EE60A" w:tentative="1">
      <w:start w:val="1"/>
      <w:numFmt w:val="lowerLetter"/>
      <w:lvlText w:val="%5."/>
      <w:lvlJc w:val="left"/>
      <w:pPr>
        <w:ind w:left="3600" w:hanging="360"/>
      </w:pPr>
    </w:lvl>
    <w:lvl w:ilvl="5" w:tplc="992A4D1A" w:tentative="1">
      <w:start w:val="1"/>
      <w:numFmt w:val="lowerRoman"/>
      <w:lvlText w:val="%6."/>
      <w:lvlJc w:val="right"/>
      <w:pPr>
        <w:ind w:left="4320" w:hanging="180"/>
      </w:pPr>
    </w:lvl>
    <w:lvl w:ilvl="6" w:tplc="4454CC78" w:tentative="1">
      <w:start w:val="1"/>
      <w:numFmt w:val="decimal"/>
      <w:lvlText w:val="%7."/>
      <w:lvlJc w:val="left"/>
      <w:pPr>
        <w:ind w:left="5040" w:hanging="360"/>
      </w:pPr>
    </w:lvl>
    <w:lvl w:ilvl="7" w:tplc="8E74654A" w:tentative="1">
      <w:start w:val="1"/>
      <w:numFmt w:val="lowerLetter"/>
      <w:lvlText w:val="%8."/>
      <w:lvlJc w:val="left"/>
      <w:pPr>
        <w:ind w:left="5760" w:hanging="360"/>
      </w:pPr>
    </w:lvl>
    <w:lvl w:ilvl="8" w:tplc="2260140E"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B6D0F024">
      <w:start w:val="1"/>
      <w:numFmt w:val="bullet"/>
      <w:pStyle w:val="ListBullet"/>
      <w:lvlText w:val=""/>
      <w:lvlJc w:val="left"/>
      <w:pPr>
        <w:ind w:left="720" w:hanging="360"/>
      </w:pPr>
      <w:rPr>
        <w:rFonts w:ascii="Symbol" w:hAnsi="Symbol" w:hint="default"/>
      </w:rPr>
    </w:lvl>
    <w:lvl w:ilvl="1" w:tplc="5CA45722">
      <w:start w:val="1"/>
      <w:numFmt w:val="bullet"/>
      <w:pStyle w:val="ListBullet2"/>
      <w:lvlText w:val="o"/>
      <w:lvlJc w:val="left"/>
      <w:pPr>
        <w:ind w:left="1440" w:hanging="360"/>
      </w:pPr>
      <w:rPr>
        <w:rFonts w:ascii="Courier New" w:hAnsi="Courier New" w:cs="Courier New" w:hint="default"/>
      </w:rPr>
    </w:lvl>
    <w:lvl w:ilvl="2" w:tplc="0A547AFE">
      <w:start w:val="1"/>
      <w:numFmt w:val="bullet"/>
      <w:lvlText w:val=""/>
      <w:lvlJc w:val="left"/>
      <w:pPr>
        <w:ind w:left="2160" w:hanging="360"/>
      </w:pPr>
      <w:rPr>
        <w:rFonts w:ascii="Wingdings" w:hAnsi="Wingdings" w:hint="default"/>
      </w:rPr>
    </w:lvl>
    <w:lvl w:ilvl="3" w:tplc="E2DE17F8">
      <w:start w:val="1"/>
      <w:numFmt w:val="bullet"/>
      <w:lvlText w:val=""/>
      <w:lvlJc w:val="left"/>
      <w:pPr>
        <w:ind w:left="2880" w:hanging="360"/>
      </w:pPr>
      <w:rPr>
        <w:rFonts w:ascii="Symbol" w:hAnsi="Symbol" w:hint="default"/>
      </w:rPr>
    </w:lvl>
    <w:lvl w:ilvl="4" w:tplc="EEA49704">
      <w:start w:val="1"/>
      <w:numFmt w:val="bullet"/>
      <w:lvlText w:val="o"/>
      <w:lvlJc w:val="left"/>
      <w:pPr>
        <w:ind w:left="3600" w:hanging="360"/>
      </w:pPr>
      <w:rPr>
        <w:rFonts w:ascii="Courier New" w:hAnsi="Courier New" w:cs="Courier New" w:hint="default"/>
      </w:rPr>
    </w:lvl>
    <w:lvl w:ilvl="5" w:tplc="F4E237E8">
      <w:start w:val="1"/>
      <w:numFmt w:val="bullet"/>
      <w:pStyle w:val="ListBullet3"/>
      <w:lvlText w:val=""/>
      <w:lvlJc w:val="left"/>
      <w:pPr>
        <w:ind w:left="4320" w:hanging="360"/>
      </w:pPr>
      <w:rPr>
        <w:rFonts w:ascii="Wingdings" w:hAnsi="Wingdings" w:hint="default"/>
      </w:rPr>
    </w:lvl>
    <w:lvl w:ilvl="6" w:tplc="4B5A265A">
      <w:start w:val="1"/>
      <w:numFmt w:val="bullet"/>
      <w:lvlText w:val=""/>
      <w:lvlJc w:val="left"/>
      <w:pPr>
        <w:ind w:left="5040" w:hanging="360"/>
      </w:pPr>
      <w:rPr>
        <w:rFonts w:ascii="Symbol" w:hAnsi="Symbol" w:hint="default"/>
      </w:rPr>
    </w:lvl>
    <w:lvl w:ilvl="7" w:tplc="AD24E4EE">
      <w:start w:val="1"/>
      <w:numFmt w:val="bullet"/>
      <w:lvlText w:val="o"/>
      <w:lvlJc w:val="left"/>
      <w:pPr>
        <w:ind w:left="5760" w:hanging="360"/>
      </w:pPr>
      <w:rPr>
        <w:rFonts w:ascii="Courier New" w:hAnsi="Courier New" w:cs="Courier New" w:hint="default"/>
      </w:rPr>
    </w:lvl>
    <w:lvl w:ilvl="8" w:tplc="07301DDC">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1B946448">
      <w:start w:val="1"/>
      <w:numFmt w:val="bullet"/>
      <w:lvlText w:val=""/>
      <w:lvlJc w:val="left"/>
      <w:pPr>
        <w:ind w:left="360" w:hanging="360"/>
      </w:pPr>
      <w:rPr>
        <w:rFonts w:ascii="Symbol" w:hAnsi="Symbol" w:hint="default"/>
      </w:rPr>
    </w:lvl>
    <w:lvl w:ilvl="1" w:tplc="B8F415D2" w:tentative="1">
      <w:start w:val="1"/>
      <w:numFmt w:val="bullet"/>
      <w:lvlText w:val="o"/>
      <w:lvlJc w:val="left"/>
      <w:pPr>
        <w:ind w:left="1080" w:hanging="360"/>
      </w:pPr>
      <w:rPr>
        <w:rFonts w:ascii="Courier New" w:hAnsi="Courier New" w:cs="Courier New" w:hint="default"/>
      </w:rPr>
    </w:lvl>
    <w:lvl w:ilvl="2" w:tplc="8F182FD8" w:tentative="1">
      <w:start w:val="1"/>
      <w:numFmt w:val="bullet"/>
      <w:lvlText w:val=""/>
      <w:lvlJc w:val="left"/>
      <w:pPr>
        <w:ind w:left="1800" w:hanging="360"/>
      </w:pPr>
      <w:rPr>
        <w:rFonts w:ascii="Wingdings" w:hAnsi="Wingdings" w:hint="default"/>
      </w:rPr>
    </w:lvl>
    <w:lvl w:ilvl="3" w:tplc="C41ABB3E" w:tentative="1">
      <w:start w:val="1"/>
      <w:numFmt w:val="bullet"/>
      <w:lvlText w:val=""/>
      <w:lvlJc w:val="left"/>
      <w:pPr>
        <w:ind w:left="2520" w:hanging="360"/>
      </w:pPr>
      <w:rPr>
        <w:rFonts w:ascii="Symbol" w:hAnsi="Symbol" w:hint="default"/>
      </w:rPr>
    </w:lvl>
    <w:lvl w:ilvl="4" w:tplc="EAC40094" w:tentative="1">
      <w:start w:val="1"/>
      <w:numFmt w:val="bullet"/>
      <w:lvlText w:val="o"/>
      <w:lvlJc w:val="left"/>
      <w:pPr>
        <w:ind w:left="3240" w:hanging="360"/>
      </w:pPr>
      <w:rPr>
        <w:rFonts w:ascii="Courier New" w:hAnsi="Courier New" w:cs="Courier New" w:hint="default"/>
      </w:rPr>
    </w:lvl>
    <w:lvl w:ilvl="5" w:tplc="926481DA" w:tentative="1">
      <w:start w:val="1"/>
      <w:numFmt w:val="bullet"/>
      <w:lvlText w:val=""/>
      <w:lvlJc w:val="left"/>
      <w:pPr>
        <w:ind w:left="3960" w:hanging="360"/>
      </w:pPr>
      <w:rPr>
        <w:rFonts w:ascii="Wingdings" w:hAnsi="Wingdings" w:hint="default"/>
      </w:rPr>
    </w:lvl>
    <w:lvl w:ilvl="6" w:tplc="F7C0417E" w:tentative="1">
      <w:start w:val="1"/>
      <w:numFmt w:val="bullet"/>
      <w:lvlText w:val=""/>
      <w:lvlJc w:val="left"/>
      <w:pPr>
        <w:ind w:left="4680" w:hanging="360"/>
      </w:pPr>
      <w:rPr>
        <w:rFonts w:ascii="Symbol" w:hAnsi="Symbol" w:hint="default"/>
      </w:rPr>
    </w:lvl>
    <w:lvl w:ilvl="7" w:tplc="C9EE3260" w:tentative="1">
      <w:start w:val="1"/>
      <w:numFmt w:val="bullet"/>
      <w:lvlText w:val="o"/>
      <w:lvlJc w:val="left"/>
      <w:pPr>
        <w:ind w:left="5400" w:hanging="360"/>
      </w:pPr>
      <w:rPr>
        <w:rFonts w:ascii="Courier New" w:hAnsi="Courier New" w:cs="Courier New" w:hint="default"/>
      </w:rPr>
    </w:lvl>
    <w:lvl w:ilvl="8" w:tplc="0276B7CE"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5D7A77F0">
      <w:start w:val="1"/>
      <w:numFmt w:val="lowerRoman"/>
      <w:lvlText w:val="(%1)"/>
      <w:lvlJc w:val="left"/>
      <w:pPr>
        <w:ind w:left="1080" w:hanging="720"/>
      </w:pPr>
      <w:rPr>
        <w:rFonts w:hint="default"/>
      </w:rPr>
    </w:lvl>
    <w:lvl w:ilvl="1" w:tplc="C5B67346" w:tentative="1">
      <w:start w:val="1"/>
      <w:numFmt w:val="lowerLetter"/>
      <w:lvlText w:val="%2."/>
      <w:lvlJc w:val="left"/>
      <w:pPr>
        <w:ind w:left="1440" w:hanging="360"/>
      </w:pPr>
    </w:lvl>
    <w:lvl w:ilvl="2" w:tplc="B34C1FFC" w:tentative="1">
      <w:start w:val="1"/>
      <w:numFmt w:val="lowerRoman"/>
      <w:lvlText w:val="%3."/>
      <w:lvlJc w:val="right"/>
      <w:pPr>
        <w:ind w:left="2160" w:hanging="180"/>
      </w:pPr>
    </w:lvl>
    <w:lvl w:ilvl="3" w:tplc="531CC280" w:tentative="1">
      <w:start w:val="1"/>
      <w:numFmt w:val="decimal"/>
      <w:lvlText w:val="%4."/>
      <w:lvlJc w:val="left"/>
      <w:pPr>
        <w:ind w:left="2880" w:hanging="360"/>
      </w:pPr>
    </w:lvl>
    <w:lvl w:ilvl="4" w:tplc="5942BBF8" w:tentative="1">
      <w:start w:val="1"/>
      <w:numFmt w:val="lowerLetter"/>
      <w:lvlText w:val="%5."/>
      <w:lvlJc w:val="left"/>
      <w:pPr>
        <w:ind w:left="3600" w:hanging="360"/>
      </w:pPr>
    </w:lvl>
    <w:lvl w:ilvl="5" w:tplc="92D45928" w:tentative="1">
      <w:start w:val="1"/>
      <w:numFmt w:val="lowerRoman"/>
      <w:lvlText w:val="%6."/>
      <w:lvlJc w:val="right"/>
      <w:pPr>
        <w:ind w:left="4320" w:hanging="180"/>
      </w:pPr>
    </w:lvl>
    <w:lvl w:ilvl="6" w:tplc="BBF2B1D8" w:tentative="1">
      <w:start w:val="1"/>
      <w:numFmt w:val="decimal"/>
      <w:lvlText w:val="%7."/>
      <w:lvlJc w:val="left"/>
      <w:pPr>
        <w:ind w:left="5040" w:hanging="360"/>
      </w:pPr>
    </w:lvl>
    <w:lvl w:ilvl="7" w:tplc="3CD64072" w:tentative="1">
      <w:start w:val="1"/>
      <w:numFmt w:val="lowerLetter"/>
      <w:lvlText w:val="%8."/>
      <w:lvlJc w:val="left"/>
      <w:pPr>
        <w:ind w:left="5760" w:hanging="360"/>
      </w:pPr>
    </w:lvl>
    <w:lvl w:ilvl="8" w:tplc="D11C95B6"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13F03BA2">
      <w:start w:val="1"/>
      <w:numFmt w:val="lowerRoman"/>
      <w:lvlText w:val="(%1)"/>
      <w:lvlJc w:val="left"/>
      <w:pPr>
        <w:ind w:left="1080" w:hanging="720"/>
      </w:pPr>
      <w:rPr>
        <w:rFonts w:hint="default"/>
      </w:rPr>
    </w:lvl>
    <w:lvl w:ilvl="1" w:tplc="17DCB05A" w:tentative="1">
      <w:start w:val="1"/>
      <w:numFmt w:val="lowerLetter"/>
      <w:lvlText w:val="%2."/>
      <w:lvlJc w:val="left"/>
      <w:pPr>
        <w:ind w:left="1440" w:hanging="360"/>
      </w:pPr>
    </w:lvl>
    <w:lvl w:ilvl="2" w:tplc="036A5830" w:tentative="1">
      <w:start w:val="1"/>
      <w:numFmt w:val="lowerRoman"/>
      <w:lvlText w:val="%3."/>
      <w:lvlJc w:val="right"/>
      <w:pPr>
        <w:ind w:left="2160" w:hanging="180"/>
      </w:pPr>
    </w:lvl>
    <w:lvl w:ilvl="3" w:tplc="948AFCAE" w:tentative="1">
      <w:start w:val="1"/>
      <w:numFmt w:val="decimal"/>
      <w:lvlText w:val="%4."/>
      <w:lvlJc w:val="left"/>
      <w:pPr>
        <w:ind w:left="2880" w:hanging="360"/>
      </w:pPr>
    </w:lvl>
    <w:lvl w:ilvl="4" w:tplc="5D8A04B0" w:tentative="1">
      <w:start w:val="1"/>
      <w:numFmt w:val="lowerLetter"/>
      <w:lvlText w:val="%5."/>
      <w:lvlJc w:val="left"/>
      <w:pPr>
        <w:ind w:left="3600" w:hanging="360"/>
      </w:pPr>
    </w:lvl>
    <w:lvl w:ilvl="5" w:tplc="2DC07C94" w:tentative="1">
      <w:start w:val="1"/>
      <w:numFmt w:val="lowerRoman"/>
      <w:lvlText w:val="%6."/>
      <w:lvlJc w:val="right"/>
      <w:pPr>
        <w:ind w:left="4320" w:hanging="180"/>
      </w:pPr>
    </w:lvl>
    <w:lvl w:ilvl="6" w:tplc="D5187BB8" w:tentative="1">
      <w:start w:val="1"/>
      <w:numFmt w:val="decimal"/>
      <w:lvlText w:val="%7."/>
      <w:lvlJc w:val="left"/>
      <w:pPr>
        <w:ind w:left="5040" w:hanging="360"/>
      </w:pPr>
    </w:lvl>
    <w:lvl w:ilvl="7" w:tplc="AC6C5564" w:tentative="1">
      <w:start w:val="1"/>
      <w:numFmt w:val="lowerLetter"/>
      <w:lvlText w:val="%8."/>
      <w:lvlJc w:val="left"/>
      <w:pPr>
        <w:ind w:left="5760" w:hanging="360"/>
      </w:pPr>
    </w:lvl>
    <w:lvl w:ilvl="8" w:tplc="4C5245E6"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E39EC0FE">
      <w:start w:val="1"/>
      <w:numFmt w:val="lowerRoman"/>
      <w:lvlText w:val="(%1)"/>
      <w:lvlJc w:val="left"/>
      <w:pPr>
        <w:ind w:left="1080" w:hanging="720"/>
      </w:pPr>
      <w:rPr>
        <w:rFonts w:hint="default"/>
        <w:b w:val="0"/>
      </w:rPr>
    </w:lvl>
    <w:lvl w:ilvl="1" w:tplc="85E041BA" w:tentative="1">
      <w:start w:val="1"/>
      <w:numFmt w:val="lowerLetter"/>
      <w:lvlText w:val="%2."/>
      <w:lvlJc w:val="left"/>
      <w:pPr>
        <w:ind w:left="1440" w:hanging="360"/>
      </w:pPr>
    </w:lvl>
    <w:lvl w:ilvl="2" w:tplc="D486AC72" w:tentative="1">
      <w:start w:val="1"/>
      <w:numFmt w:val="lowerRoman"/>
      <w:lvlText w:val="%3."/>
      <w:lvlJc w:val="right"/>
      <w:pPr>
        <w:ind w:left="2160" w:hanging="180"/>
      </w:pPr>
    </w:lvl>
    <w:lvl w:ilvl="3" w:tplc="3BFA3B62" w:tentative="1">
      <w:start w:val="1"/>
      <w:numFmt w:val="decimal"/>
      <w:lvlText w:val="%4."/>
      <w:lvlJc w:val="left"/>
      <w:pPr>
        <w:ind w:left="2880" w:hanging="360"/>
      </w:pPr>
    </w:lvl>
    <w:lvl w:ilvl="4" w:tplc="A0DE0952" w:tentative="1">
      <w:start w:val="1"/>
      <w:numFmt w:val="lowerLetter"/>
      <w:lvlText w:val="%5."/>
      <w:lvlJc w:val="left"/>
      <w:pPr>
        <w:ind w:left="3600" w:hanging="360"/>
      </w:pPr>
    </w:lvl>
    <w:lvl w:ilvl="5" w:tplc="F6885DCA" w:tentative="1">
      <w:start w:val="1"/>
      <w:numFmt w:val="lowerRoman"/>
      <w:lvlText w:val="%6."/>
      <w:lvlJc w:val="right"/>
      <w:pPr>
        <w:ind w:left="4320" w:hanging="180"/>
      </w:pPr>
    </w:lvl>
    <w:lvl w:ilvl="6" w:tplc="A7A62E82" w:tentative="1">
      <w:start w:val="1"/>
      <w:numFmt w:val="decimal"/>
      <w:lvlText w:val="%7."/>
      <w:lvlJc w:val="left"/>
      <w:pPr>
        <w:ind w:left="5040" w:hanging="360"/>
      </w:pPr>
    </w:lvl>
    <w:lvl w:ilvl="7" w:tplc="955A2E28" w:tentative="1">
      <w:start w:val="1"/>
      <w:numFmt w:val="lowerLetter"/>
      <w:lvlText w:val="%8."/>
      <w:lvlJc w:val="left"/>
      <w:pPr>
        <w:ind w:left="5760" w:hanging="360"/>
      </w:pPr>
    </w:lvl>
    <w:lvl w:ilvl="8" w:tplc="36B66060"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7A9E7CDA">
      <w:start w:val="1"/>
      <w:numFmt w:val="lowerRoman"/>
      <w:lvlText w:val="(%1)"/>
      <w:lvlJc w:val="left"/>
      <w:pPr>
        <w:ind w:left="1080" w:hanging="720"/>
      </w:pPr>
      <w:rPr>
        <w:rFonts w:hint="default"/>
        <w:b w:val="0"/>
      </w:rPr>
    </w:lvl>
    <w:lvl w:ilvl="1" w:tplc="4C1EA494" w:tentative="1">
      <w:start w:val="1"/>
      <w:numFmt w:val="lowerLetter"/>
      <w:lvlText w:val="%2."/>
      <w:lvlJc w:val="left"/>
      <w:pPr>
        <w:ind w:left="1440" w:hanging="360"/>
      </w:pPr>
    </w:lvl>
    <w:lvl w:ilvl="2" w:tplc="70E2161C" w:tentative="1">
      <w:start w:val="1"/>
      <w:numFmt w:val="lowerRoman"/>
      <w:lvlText w:val="%3."/>
      <w:lvlJc w:val="right"/>
      <w:pPr>
        <w:ind w:left="2160" w:hanging="180"/>
      </w:pPr>
    </w:lvl>
    <w:lvl w:ilvl="3" w:tplc="6E2AAF02" w:tentative="1">
      <w:start w:val="1"/>
      <w:numFmt w:val="decimal"/>
      <w:lvlText w:val="%4."/>
      <w:lvlJc w:val="left"/>
      <w:pPr>
        <w:ind w:left="2880" w:hanging="360"/>
      </w:pPr>
    </w:lvl>
    <w:lvl w:ilvl="4" w:tplc="57782C52" w:tentative="1">
      <w:start w:val="1"/>
      <w:numFmt w:val="lowerLetter"/>
      <w:lvlText w:val="%5."/>
      <w:lvlJc w:val="left"/>
      <w:pPr>
        <w:ind w:left="3600" w:hanging="360"/>
      </w:pPr>
    </w:lvl>
    <w:lvl w:ilvl="5" w:tplc="D408E5A0" w:tentative="1">
      <w:start w:val="1"/>
      <w:numFmt w:val="lowerRoman"/>
      <w:lvlText w:val="%6."/>
      <w:lvlJc w:val="right"/>
      <w:pPr>
        <w:ind w:left="4320" w:hanging="180"/>
      </w:pPr>
    </w:lvl>
    <w:lvl w:ilvl="6" w:tplc="D2047DF6" w:tentative="1">
      <w:start w:val="1"/>
      <w:numFmt w:val="decimal"/>
      <w:lvlText w:val="%7."/>
      <w:lvlJc w:val="left"/>
      <w:pPr>
        <w:ind w:left="5040" w:hanging="360"/>
      </w:pPr>
    </w:lvl>
    <w:lvl w:ilvl="7" w:tplc="D5747576" w:tentative="1">
      <w:start w:val="1"/>
      <w:numFmt w:val="lowerLetter"/>
      <w:lvlText w:val="%8."/>
      <w:lvlJc w:val="left"/>
      <w:pPr>
        <w:ind w:left="5760" w:hanging="360"/>
      </w:pPr>
    </w:lvl>
    <w:lvl w:ilvl="8" w:tplc="A7B2DEFA"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AA807134">
      <w:start w:val="1"/>
      <w:numFmt w:val="decimal"/>
      <w:lvlText w:val="%1."/>
      <w:lvlJc w:val="left"/>
      <w:pPr>
        <w:ind w:left="360" w:hanging="360"/>
      </w:pPr>
      <w:rPr>
        <w:rFonts w:hint="default"/>
      </w:rPr>
    </w:lvl>
    <w:lvl w:ilvl="1" w:tplc="355A32F2" w:tentative="1">
      <w:start w:val="1"/>
      <w:numFmt w:val="lowerLetter"/>
      <w:lvlText w:val="%2."/>
      <w:lvlJc w:val="left"/>
      <w:pPr>
        <w:ind w:left="1080" w:hanging="360"/>
      </w:pPr>
    </w:lvl>
    <w:lvl w:ilvl="2" w:tplc="C100A8B0" w:tentative="1">
      <w:start w:val="1"/>
      <w:numFmt w:val="lowerRoman"/>
      <w:lvlText w:val="%3."/>
      <w:lvlJc w:val="right"/>
      <w:pPr>
        <w:ind w:left="1800" w:hanging="180"/>
      </w:pPr>
    </w:lvl>
    <w:lvl w:ilvl="3" w:tplc="D72E8FDA" w:tentative="1">
      <w:start w:val="1"/>
      <w:numFmt w:val="decimal"/>
      <w:lvlText w:val="%4."/>
      <w:lvlJc w:val="left"/>
      <w:pPr>
        <w:ind w:left="2520" w:hanging="360"/>
      </w:pPr>
    </w:lvl>
    <w:lvl w:ilvl="4" w:tplc="19ECE82A" w:tentative="1">
      <w:start w:val="1"/>
      <w:numFmt w:val="lowerLetter"/>
      <w:lvlText w:val="%5."/>
      <w:lvlJc w:val="left"/>
      <w:pPr>
        <w:ind w:left="3240" w:hanging="360"/>
      </w:pPr>
    </w:lvl>
    <w:lvl w:ilvl="5" w:tplc="1F2062AE" w:tentative="1">
      <w:start w:val="1"/>
      <w:numFmt w:val="lowerRoman"/>
      <w:lvlText w:val="%6."/>
      <w:lvlJc w:val="right"/>
      <w:pPr>
        <w:ind w:left="3960" w:hanging="180"/>
      </w:pPr>
    </w:lvl>
    <w:lvl w:ilvl="6" w:tplc="19FE682A" w:tentative="1">
      <w:start w:val="1"/>
      <w:numFmt w:val="decimal"/>
      <w:lvlText w:val="%7."/>
      <w:lvlJc w:val="left"/>
      <w:pPr>
        <w:ind w:left="4680" w:hanging="360"/>
      </w:pPr>
    </w:lvl>
    <w:lvl w:ilvl="7" w:tplc="92EAC478" w:tentative="1">
      <w:start w:val="1"/>
      <w:numFmt w:val="lowerLetter"/>
      <w:lvlText w:val="%8."/>
      <w:lvlJc w:val="left"/>
      <w:pPr>
        <w:ind w:left="5400" w:hanging="360"/>
      </w:pPr>
    </w:lvl>
    <w:lvl w:ilvl="8" w:tplc="D0DAB6C0"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5DACFCFA">
      <w:start w:val="1"/>
      <w:numFmt w:val="lowerRoman"/>
      <w:lvlText w:val="(%1)"/>
      <w:lvlJc w:val="left"/>
      <w:pPr>
        <w:ind w:left="1080" w:hanging="720"/>
      </w:pPr>
      <w:rPr>
        <w:rFonts w:hint="default"/>
      </w:rPr>
    </w:lvl>
    <w:lvl w:ilvl="1" w:tplc="9C7E15AA" w:tentative="1">
      <w:start w:val="1"/>
      <w:numFmt w:val="lowerLetter"/>
      <w:lvlText w:val="%2."/>
      <w:lvlJc w:val="left"/>
      <w:pPr>
        <w:ind w:left="1440" w:hanging="360"/>
      </w:pPr>
    </w:lvl>
    <w:lvl w:ilvl="2" w:tplc="7DFC94B8" w:tentative="1">
      <w:start w:val="1"/>
      <w:numFmt w:val="lowerRoman"/>
      <w:lvlText w:val="%3."/>
      <w:lvlJc w:val="right"/>
      <w:pPr>
        <w:ind w:left="2160" w:hanging="180"/>
      </w:pPr>
    </w:lvl>
    <w:lvl w:ilvl="3" w:tplc="EDCA1D0E" w:tentative="1">
      <w:start w:val="1"/>
      <w:numFmt w:val="decimal"/>
      <w:lvlText w:val="%4."/>
      <w:lvlJc w:val="left"/>
      <w:pPr>
        <w:ind w:left="2880" w:hanging="360"/>
      </w:pPr>
    </w:lvl>
    <w:lvl w:ilvl="4" w:tplc="23305C0C" w:tentative="1">
      <w:start w:val="1"/>
      <w:numFmt w:val="lowerLetter"/>
      <w:lvlText w:val="%5."/>
      <w:lvlJc w:val="left"/>
      <w:pPr>
        <w:ind w:left="3600" w:hanging="360"/>
      </w:pPr>
    </w:lvl>
    <w:lvl w:ilvl="5" w:tplc="C888886C" w:tentative="1">
      <w:start w:val="1"/>
      <w:numFmt w:val="lowerRoman"/>
      <w:lvlText w:val="%6."/>
      <w:lvlJc w:val="right"/>
      <w:pPr>
        <w:ind w:left="4320" w:hanging="180"/>
      </w:pPr>
    </w:lvl>
    <w:lvl w:ilvl="6" w:tplc="2B20D3A4" w:tentative="1">
      <w:start w:val="1"/>
      <w:numFmt w:val="decimal"/>
      <w:lvlText w:val="%7."/>
      <w:lvlJc w:val="left"/>
      <w:pPr>
        <w:ind w:left="5040" w:hanging="360"/>
      </w:pPr>
    </w:lvl>
    <w:lvl w:ilvl="7" w:tplc="B53C5F14" w:tentative="1">
      <w:start w:val="1"/>
      <w:numFmt w:val="lowerLetter"/>
      <w:lvlText w:val="%8."/>
      <w:lvlJc w:val="left"/>
      <w:pPr>
        <w:ind w:left="5760" w:hanging="360"/>
      </w:pPr>
    </w:lvl>
    <w:lvl w:ilvl="8" w:tplc="211C958C"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D9D0A460">
      <w:start w:val="1"/>
      <w:numFmt w:val="decimal"/>
      <w:lvlText w:val="%1."/>
      <w:lvlJc w:val="left"/>
      <w:pPr>
        <w:ind w:left="360" w:hanging="360"/>
      </w:pPr>
    </w:lvl>
    <w:lvl w:ilvl="1" w:tplc="93B61EAE" w:tentative="1">
      <w:start w:val="1"/>
      <w:numFmt w:val="lowerLetter"/>
      <w:lvlText w:val="%2."/>
      <w:lvlJc w:val="left"/>
      <w:pPr>
        <w:ind w:left="1080" w:hanging="360"/>
      </w:pPr>
    </w:lvl>
    <w:lvl w:ilvl="2" w:tplc="772E8198" w:tentative="1">
      <w:start w:val="1"/>
      <w:numFmt w:val="lowerRoman"/>
      <w:lvlText w:val="%3."/>
      <w:lvlJc w:val="right"/>
      <w:pPr>
        <w:ind w:left="1800" w:hanging="180"/>
      </w:pPr>
    </w:lvl>
    <w:lvl w:ilvl="3" w:tplc="495478F6" w:tentative="1">
      <w:start w:val="1"/>
      <w:numFmt w:val="decimal"/>
      <w:lvlText w:val="%4."/>
      <w:lvlJc w:val="left"/>
      <w:pPr>
        <w:ind w:left="2520" w:hanging="360"/>
      </w:pPr>
    </w:lvl>
    <w:lvl w:ilvl="4" w:tplc="FCCE0456" w:tentative="1">
      <w:start w:val="1"/>
      <w:numFmt w:val="lowerLetter"/>
      <w:lvlText w:val="%5."/>
      <w:lvlJc w:val="left"/>
      <w:pPr>
        <w:ind w:left="3240" w:hanging="360"/>
      </w:pPr>
    </w:lvl>
    <w:lvl w:ilvl="5" w:tplc="C9E88878" w:tentative="1">
      <w:start w:val="1"/>
      <w:numFmt w:val="lowerRoman"/>
      <w:lvlText w:val="%6."/>
      <w:lvlJc w:val="right"/>
      <w:pPr>
        <w:ind w:left="3960" w:hanging="180"/>
      </w:pPr>
    </w:lvl>
    <w:lvl w:ilvl="6" w:tplc="EF183108" w:tentative="1">
      <w:start w:val="1"/>
      <w:numFmt w:val="decimal"/>
      <w:lvlText w:val="%7."/>
      <w:lvlJc w:val="left"/>
      <w:pPr>
        <w:ind w:left="4680" w:hanging="360"/>
      </w:pPr>
    </w:lvl>
    <w:lvl w:ilvl="7" w:tplc="55922C88" w:tentative="1">
      <w:start w:val="1"/>
      <w:numFmt w:val="lowerLetter"/>
      <w:lvlText w:val="%8."/>
      <w:lvlJc w:val="left"/>
      <w:pPr>
        <w:ind w:left="5400" w:hanging="360"/>
      </w:pPr>
    </w:lvl>
    <w:lvl w:ilvl="8" w:tplc="D98ED04C"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6D6405C4">
      <w:start w:val="1"/>
      <w:numFmt w:val="lowerRoman"/>
      <w:lvlText w:val="(%1)"/>
      <w:lvlJc w:val="left"/>
      <w:pPr>
        <w:ind w:left="1080" w:hanging="720"/>
      </w:pPr>
      <w:rPr>
        <w:rFonts w:hint="default"/>
        <w:b w:val="0"/>
      </w:rPr>
    </w:lvl>
    <w:lvl w:ilvl="1" w:tplc="73B42A9C" w:tentative="1">
      <w:start w:val="1"/>
      <w:numFmt w:val="lowerLetter"/>
      <w:lvlText w:val="%2."/>
      <w:lvlJc w:val="left"/>
      <w:pPr>
        <w:ind w:left="1440" w:hanging="360"/>
      </w:pPr>
    </w:lvl>
    <w:lvl w:ilvl="2" w:tplc="1AA200B4" w:tentative="1">
      <w:start w:val="1"/>
      <w:numFmt w:val="lowerRoman"/>
      <w:lvlText w:val="%3."/>
      <w:lvlJc w:val="right"/>
      <w:pPr>
        <w:ind w:left="2160" w:hanging="180"/>
      </w:pPr>
    </w:lvl>
    <w:lvl w:ilvl="3" w:tplc="783859FC" w:tentative="1">
      <w:start w:val="1"/>
      <w:numFmt w:val="decimal"/>
      <w:lvlText w:val="%4."/>
      <w:lvlJc w:val="left"/>
      <w:pPr>
        <w:ind w:left="2880" w:hanging="360"/>
      </w:pPr>
    </w:lvl>
    <w:lvl w:ilvl="4" w:tplc="9FCE3E0C" w:tentative="1">
      <w:start w:val="1"/>
      <w:numFmt w:val="lowerLetter"/>
      <w:lvlText w:val="%5."/>
      <w:lvlJc w:val="left"/>
      <w:pPr>
        <w:ind w:left="3600" w:hanging="360"/>
      </w:pPr>
    </w:lvl>
    <w:lvl w:ilvl="5" w:tplc="D91E001C" w:tentative="1">
      <w:start w:val="1"/>
      <w:numFmt w:val="lowerRoman"/>
      <w:lvlText w:val="%6."/>
      <w:lvlJc w:val="right"/>
      <w:pPr>
        <w:ind w:left="4320" w:hanging="180"/>
      </w:pPr>
    </w:lvl>
    <w:lvl w:ilvl="6" w:tplc="ADB8D7EC" w:tentative="1">
      <w:start w:val="1"/>
      <w:numFmt w:val="decimal"/>
      <w:lvlText w:val="%7."/>
      <w:lvlJc w:val="left"/>
      <w:pPr>
        <w:ind w:left="5040" w:hanging="360"/>
      </w:pPr>
    </w:lvl>
    <w:lvl w:ilvl="7" w:tplc="37181C3C" w:tentative="1">
      <w:start w:val="1"/>
      <w:numFmt w:val="lowerLetter"/>
      <w:lvlText w:val="%8."/>
      <w:lvlJc w:val="left"/>
      <w:pPr>
        <w:ind w:left="5760" w:hanging="360"/>
      </w:pPr>
    </w:lvl>
    <w:lvl w:ilvl="8" w:tplc="807EC648"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BCC43886">
      <w:start w:val="1"/>
      <w:numFmt w:val="lowerRoman"/>
      <w:lvlText w:val="(%1)"/>
      <w:lvlJc w:val="left"/>
      <w:pPr>
        <w:ind w:left="1080" w:hanging="720"/>
      </w:pPr>
      <w:rPr>
        <w:rFonts w:hint="default"/>
      </w:rPr>
    </w:lvl>
    <w:lvl w:ilvl="1" w:tplc="BF861D5E" w:tentative="1">
      <w:start w:val="1"/>
      <w:numFmt w:val="lowerLetter"/>
      <w:lvlText w:val="%2."/>
      <w:lvlJc w:val="left"/>
      <w:pPr>
        <w:ind w:left="1440" w:hanging="360"/>
      </w:pPr>
    </w:lvl>
    <w:lvl w:ilvl="2" w:tplc="EB9073CE" w:tentative="1">
      <w:start w:val="1"/>
      <w:numFmt w:val="lowerRoman"/>
      <w:lvlText w:val="%3."/>
      <w:lvlJc w:val="right"/>
      <w:pPr>
        <w:ind w:left="2160" w:hanging="180"/>
      </w:pPr>
    </w:lvl>
    <w:lvl w:ilvl="3" w:tplc="452CF782" w:tentative="1">
      <w:start w:val="1"/>
      <w:numFmt w:val="decimal"/>
      <w:lvlText w:val="%4."/>
      <w:lvlJc w:val="left"/>
      <w:pPr>
        <w:ind w:left="2880" w:hanging="360"/>
      </w:pPr>
    </w:lvl>
    <w:lvl w:ilvl="4" w:tplc="D83AA052" w:tentative="1">
      <w:start w:val="1"/>
      <w:numFmt w:val="lowerLetter"/>
      <w:lvlText w:val="%5."/>
      <w:lvlJc w:val="left"/>
      <w:pPr>
        <w:ind w:left="3600" w:hanging="360"/>
      </w:pPr>
    </w:lvl>
    <w:lvl w:ilvl="5" w:tplc="D3C49250" w:tentative="1">
      <w:start w:val="1"/>
      <w:numFmt w:val="lowerRoman"/>
      <w:lvlText w:val="%6."/>
      <w:lvlJc w:val="right"/>
      <w:pPr>
        <w:ind w:left="4320" w:hanging="180"/>
      </w:pPr>
    </w:lvl>
    <w:lvl w:ilvl="6" w:tplc="A25C1172" w:tentative="1">
      <w:start w:val="1"/>
      <w:numFmt w:val="decimal"/>
      <w:lvlText w:val="%7."/>
      <w:lvlJc w:val="left"/>
      <w:pPr>
        <w:ind w:left="5040" w:hanging="360"/>
      </w:pPr>
    </w:lvl>
    <w:lvl w:ilvl="7" w:tplc="A1C0A99E" w:tentative="1">
      <w:start w:val="1"/>
      <w:numFmt w:val="lowerLetter"/>
      <w:lvlText w:val="%8."/>
      <w:lvlJc w:val="left"/>
      <w:pPr>
        <w:ind w:left="5760" w:hanging="360"/>
      </w:pPr>
    </w:lvl>
    <w:lvl w:ilvl="8" w:tplc="B8B2F838"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9C3C306C">
      <w:start w:val="1"/>
      <w:numFmt w:val="lowerRoman"/>
      <w:lvlText w:val="(%1)"/>
      <w:lvlJc w:val="left"/>
      <w:pPr>
        <w:ind w:left="1080" w:hanging="720"/>
      </w:pPr>
      <w:rPr>
        <w:rFonts w:hint="default"/>
      </w:rPr>
    </w:lvl>
    <w:lvl w:ilvl="1" w:tplc="0D725286" w:tentative="1">
      <w:start w:val="1"/>
      <w:numFmt w:val="lowerLetter"/>
      <w:lvlText w:val="%2."/>
      <w:lvlJc w:val="left"/>
      <w:pPr>
        <w:ind w:left="1440" w:hanging="360"/>
      </w:pPr>
    </w:lvl>
    <w:lvl w:ilvl="2" w:tplc="58A42358" w:tentative="1">
      <w:start w:val="1"/>
      <w:numFmt w:val="lowerRoman"/>
      <w:lvlText w:val="%3."/>
      <w:lvlJc w:val="right"/>
      <w:pPr>
        <w:ind w:left="2160" w:hanging="180"/>
      </w:pPr>
    </w:lvl>
    <w:lvl w:ilvl="3" w:tplc="33BE5786" w:tentative="1">
      <w:start w:val="1"/>
      <w:numFmt w:val="decimal"/>
      <w:lvlText w:val="%4."/>
      <w:lvlJc w:val="left"/>
      <w:pPr>
        <w:ind w:left="2880" w:hanging="360"/>
      </w:pPr>
    </w:lvl>
    <w:lvl w:ilvl="4" w:tplc="1780EEBA" w:tentative="1">
      <w:start w:val="1"/>
      <w:numFmt w:val="lowerLetter"/>
      <w:lvlText w:val="%5."/>
      <w:lvlJc w:val="left"/>
      <w:pPr>
        <w:ind w:left="3600" w:hanging="360"/>
      </w:pPr>
    </w:lvl>
    <w:lvl w:ilvl="5" w:tplc="0D96B546" w:tentative="1">
      <w:start w:val="1"/>
      <w:numFmt w:val="lowerRoman"/>
      <w:lvlText w:val="%6."/>
      <w:lvlJc w:val="right"/>
      <w:pPr>
        <w:ind w:left="4320" w:hanging="180"/>
      </w:pPr>
    </w:lvl>
    <w:lvl w:ilvl="6" w:tplc="E4843BB2" w:tentative="1">
      <w:start w:val="1"/>
      <w:numFmt w:val="decimal"/>
      <w:lvlText w:val="%7."/>
      <w:lvlJc w:val="left"/>
      <w:pPr>
        <w:ind w:left="5040" w:hanging="360"/>
      </w:pPr>
    </w:lvl>
    <w:lvl w:ilvl="7" w:tplc="73DE767A" w:tentative="1">
      <w:start w:val="1"/>
      <w:numFmt w:val="lowerLetter"/>
      <w:lvlText w:val="%8."/>
      <w:lvlJc w:val="left"/>
      <w:pPr>
        <w:ind w:left="5760" w:hanging="360"/>
      </w:pPr>
    </w:lvl>
    <w:lvl w:ilvl="8" w:tplc="92AA2EDE"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8C7038B2">
      <w:start w:val="1"/>
      <w:numFmt w:val="lowerRoman"/>
      <w:lvlText w:val="(%1)"/>
      <w:lvlJc w:val="left"/>
      <w:pPr>
        <w:ind w:left="1004" w:hanging="720"/>
      </w:pPr>
      <w:rPr>
        <w:rFonts w:hint="default"/>
        <w:b w:val="0"/>
      </w:rPr>
    </w:lvl>
    <w:lvl w:ilvl="1" w:tplc="7F10F780" w:tentative="1">
      <w:start w:val="1"/>
      <w:numFmt w:val="lowerLetter"/>
      <w:lvlText w:val="%2."/>
      <w:lvlJc w:val="left"/>
      <w:pPr>
        <w:ind w:left="1364" w:hanging="360"/>
      </w:pPr>
    </w:lvl>
    <w:lvl w:ilvl="2" w:tplc="B456B77C" w:tentative="1">
      <w:start w:val="1"/>
      <w:numFmt w:val="lowerRoman"/>
      <w:lvlText w:val="%3."/>
      <w:lvlJc w:val="right"/>
      <w:pPr>
        <w:ind w:left="2084" w:hanging="180"/>
      </w:pPr>
    </w:lvl>
    <w:lvl w:ilvl="3" w:tplc="8402B91E" w:tentative="1">
      <w:start w:val="1"/>
      <w:numFmt w:val="decimal"/>
      <w:lvlText w:val="%4."/>
      <w:lvlJc w:val="left"/>
      <w:pPr>
        <w:ind w:left="2804" w:hanging="360"/>
      </w:pPr>
    </w:lvl>
    <w:lvl w:ilvl="4" w:tplc="28940964" w:tentative="1">
      <w:start w:val="1"/>
      <w:numFmt w:val="lowerLetter"/>
      <w:lvlText w:val="%5."/>
      <w:lvlJc w:val="left"/>
      <w:pPr>
        <w:ind w:left="3524" w:hanging="360"/>
      </w:pPr>
    </w:lvl>
    <w:lvl w:ilvl="5" w:tplc="A58C71AC" w:tentative="1">
      <w:start w:val="1"/>
      <w:numFmt w:val="lowerRoman"/>
      <w:lvlText w:val="%6."/>
      <w:lvlJc w:val="right"/>
      <w:pPr>
        <w:ind w:left="4244" w:hanging="180"/>
      </w:pPr>
    </w:lvl>
    <w:lvl w:ilvl="6" w:tplc="4E322FCC" w:tentative="1">
      <w:start w:val="1"/>
      <w:numFmt w:val="decimal"/>
      <w:lvlText w:val="%7."/>
      <w:lvlJc w:val="left"/>
      <w:pPr>
        <w:ind w:left="4964" w:hanging="360"/>
      </w:pPr>
    </w:lvl>
    <w:lvl w:ilvl="7" w:tplc="FDEE482A" w:tentative="1">
      <w:start w:val="1"/>
      <w:numFmt w:val="lowerLetter"/>
      <w:lvlText w:val="%8."/>
      <w:lvlJc w:val="left"/>
      <w:pPr>
        <w:ind w:left="5684" w:hanging="360"/>
      </w:pPr>
    </w:lvl>
    <w:lvl w:ilvl="8" w:tplc="D4D455E4"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BD8EA552">
      <w:start w:val="1"/>
      <w:numFmt w:val="decimal"/>
      <w:lvlText w:val="%1."/>
      <w:lvlJc w:val="left"/>
      <w:pPr>
        <w:ind w:left="360" w:hanging="360"/>
      </w:pPr>
      <w:rPr>
        <w:rFonts w:hint="default"/>
      </w:rPr>
    </w:lvl>
    <w:lvl w:ilvl="1" w:tplc="CD142B7C" w:tentative="1">
      <w:start w:val="1"/>
      <w:numFmt w:val="lowerLetter"/>
      <w:lvlText w:val="%2."/>
      <w:lvlJc w:val="left"/>
      <w:pPr>
        <w:ind w:left="1080" w:hanging="360"/>
      </w:pPr>
    </w:lvl>
    <w:lvl w:ilvl="2" w:tplc="8B06C61C" w:tentative="1">
      <w:start w:val="1"/>
      <w:numFmt w:val="lowerRoman"/>
      <w:lvlText w:val="%3."/>
      <w:lvlJc w:val="right"/>
      <w:pPr>
        <w:ind w:left="1800" w:hanging="180"/>
      </w:pPr>
    </w:lvl>
    <w:lvl w:ilvl="3" w:tplc="92949BE2" w:tentative="1">
      <w:start w:val="1"/>
      <w:numFmt w:val="decimal"/>
      <w:lvlText w:val="%4."/>
      <w:lvlJc w:val="left"/>
      <w:pPr>
        <w:ind w:left="2520" w:hanging="360"/>
      </w:pPr>
    </w:lvl>
    <w:lvl w:ilvl="4" w:tplc="D5E06F1E" w:tentative="1">
      <w:start w:val="1"/>
      <w:numFmt w:val="lowerLetter"/>
      <w:lvlText w:val="%5."/>
      <w:lvlJc w:val="left"/>
      <w:pPr>
        <w:ind w:left="3240" w:hanging="360"/>
      </w:pPr>
    </w:lvl>
    <w:lvl w:ilvl="5" w:tplc="2D8CDBF4" w:tentative="1">
      <w:start w:val="1"/>
      <w:numFmt w:val="lowerRoman"/>
      <w:lvlText w:val="%6."/>
      <w:lvlJc w:val="right"/>
      <w:pPr>
        <w:ind w:left="3960" w:hanging="180"/>
      </w:pPr>
    </w:lvl>
    <w:lvl w:ilvl="6" w:tplc="99A0F650" w:tentative="1">
      <w:start w:val="1"/>
      <w:numFmt w:val="decimal"/>
      <w:lvlText w:val="%7."/>
      <w:lvlJc w:val="left"/>
      <w:pPr>
        <w:ind w:left="4680" w:hanging="360"/>
      </w:pPr>
    </w:lvl>
    <w:lvl w:ilvl="7" w:tplc="F79E0854" w:tentative="1">
      <w:start w:val="1"/>
      <w:numFmt w:val="lowerLetter"/>
      <w:lvlText w:val="%8."/>
      <w:lvlJc w:val="left"/>
      <w:pPr>
        <w:ind w:left="5400" w:hanging="360"/>
      </w:pPr>
    </w:lvl>
    <w:lvl w:ilvl="8" w:tplc="E6E0ADB2" w:tentative="1">
      <w:start w:val="1"/>
      <w:numFmt w:val="lowerRoman"/>
      <w:lvlText w:val="%9."/>
      <w:lvlJc w:val="right"/>
      <w:pPr>
        <w:ind w:left="6120" w:hanging="180"/>
      </w:pPr>
    </w:lvl>
  </w:abstractNum>
  <w:abstractNum w:abstractNumId="32" w15:restartNumberingAfterBreak="0">
    <w:nsid w:val="77BE09B9"/>
    <w:multiLevelType w:val="hybridMultilevel"/>
    <w:tmpl w:val="7D1C2E9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78B333AE"/>
    <w:multiLevelType w:val="hybridMultilevel"/>
    <w:tmpl w:val="A7724E3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78C332D4"/>
    <w:multiLevelType w:val="hybridMultilevel"/>
    <w:tmpl w:val="5504F770"/>
    <w:lvl w:ilvl="0" w:tplc="0A828E9C">
      <w:start w:val="1"/>
      <w:numFmt w:val="lowerRoman"/>
      <w:lvlText w:val="(%1)"/>
      <w:lvlJc w:val="left"/>
      <w:pPr>
        <w:ind w:left="1080" w:hanging="720"/>
      </w:pPr>
      <w:rPr>
        <w:rFonts w:hint="default"/>
      </w:rPr>
    </w:lvl>
    <w:lvl w:ilvl="1" w:tplc="79704CD6" w:tentative="1">
      <w:start w:val="1"/>
      <w:numFmt w:val="lowerLetter"/>
      <w:lvlText w:val="%2."/>
      <w:lvlJc w:val="left"/>
      <w:pPr>
        <w:ind w:left="1440" w:hanging="360"/>
      </w:pPr>
    </w:lvl>
    <w:lvl w:ilvl="2" w:tplc="171018C0" w:tentative="1">
      <w:start w:val="1"/>
      <w:numFmt w:val="lowerRoman"/>
      <w:lvlText w:val="%3."/>
      <w:lvlJc w:val="right"/>
      <w:pPr>
        <w:ind w:left="2160" w:hanging="180"/>
      </w:pPr>
    </w:lvl>
    <w:lvl w:ilvl="3" w:tplc="C5365684" w:tentative="1">
      <w:start w:val="1"/>
      <w:numFmt w:val="decimal"/>
      <w:lvlText w:val="%4."/>
      <w:lvlJc w:val="left"/>
      <w:pPr>
        <w:ind w:left="2880" w:hanging="360"/>
      </w:pPr>
    </w:lvl>
    <w:lvl w:ilvl="4" w:tplc="62E67D7E" w:tentative="1">
      <w:start w:val="1"/>
      <w:numFmt w:val="lowerLetter"/>
      <w:lvlText w:val="%5."/>
      <w:lvlJc w:val="left"/>
      <w:pPr>
        <w:ind w:left="3600" w:hanging="360"/>
      </w:pPr>
    </w:lvl>
    <w:lvl w:ilvl="5" w:tplc="E0FE2C00" w:tentative="1">
      <w:start w:val="1"/>
      <w:numFmt w:val="lowerRoman"/>
      <w:lvlText w:val="%6."/>
      <w:lvlJc w:val="right"/>
      <w:pPr>
        <w:ind w:left="4320" w:hanging="180"/>
      </w:pPr>
    </w:lvl>
    <w:lvl w:ilvl="6" w:tplc="79F0915E" w:tentative="1">
      <w:start w:val="1"/>
      <w:numFmt w:val="decimal"/>
      <w:lvlText w:val="%7."/>
      <w:lvlJc w:val="left"/>
      <w:pPr>
        <w:ind w:left="5040" w:hanging="360"/>
      </w:pPr>
    </w:lvl>
    <w:lvl w:ilvl="7" w:tplc="264A697A" w:tentative="1">
      <w:start w:val="1"/>
      <w:numFmt w:val="lowerLetter"/>
      <w:lvlText w:val="%8."/>
      <w:lvlJc w:val="left"/>
      <w:pPr>
        <w:ind w:left="5760" w:hanging="360"/>
      </w:pPr>
    </w:lvl>
    <w:lvl w:ilvl="8" w:tplc="0218C4E6" w:tentative="1">
      <w:start w:val="1"/>
      <w:numFmt w:val="lowerRoman"/>
      <w:lvlText w:val="%9."/>
      <w:lvlJc w:val="right"/>
      <w:pPr>
        <w:ind w:left="6480" w:hanging="180"/>
      </w:pPr>
    </w:lvl>
  </w:abstractNum>
  <w:abstractNum w:abstractNumId="35" w15:restartNumberingAfterBreak="0">
    <w:nsid w:val="7BCE5F25"/>
    <w:multiLevelType w:val="hybridMultilevel"/>
    <w:tmpl w:val="49A21BE0"/>
    <w:lvl w:ilvl="0" w:tplc="43B020A6">
      <w:start w:val="1"/>
      <w:numFmt w:val="decimal"/>
      <w:lvlText w:val="%1."/>
      <w:lvlJc w:val="left"/>
      <w:pPr>
        <w:ind w:left="360" w:hanging="360"/>
      </w:pPr>
      <w:rPr>
        <w:rFonts w:hint="default"/>
      </w:rPr>
    </w:lvl>
    <w:lvl w:ilvl="1" w:tplc="F070BF30" w:tentative="1">
      <w:start w:val="1"/>
      <w:numFmt w:val="lowerLetter"/>
      <w:lvlText w:val="%2."/>
      <w:lvlJc w:val="left"/>
      <w:pPr>
        <w:ind w:left="1080" w:hanging="360"/>
      </w:pPr>
    </w:lvl>
    <w:lvl w:ilvl="2" w:tplc="07A0019E" w:tentative="1">
      <w:start w:val="1"/>
      <w:numFmt w:val="lowerRoman"/>
      <w:lvlText w:val="%3."/>
      <w:lvlJc w:val="right"/>
      <w:pPr>
        <w:ind w:left="1800" w:hanging="180"/>
      </w:pPr>
    </w:lvl>
    <w:lvl w:ilvl="3" w:tplc="51882230" w:tentative="1">
      <w:start w:val="1"/>
      <w:numFmt w:val="decimal"/>
      <w:lvlText w:val="%4."/>
      <w:lvlJc w:val="left"/>
      <w:pPr>
        <w:ind w:left="2520" w:hanging="360"/>
      </w:pPr>
    </w:lvl>
    <w:lvl w:ilvl="4" w:tplc="FD042314" w:tentative="1">
      <w:start w:val="1"/>
      <w:numFmt w:val="lowerLetter"/>
      <w:lvlText w:val="%5."/>
      <w:lvlJc w:val="left"/>
      <w:pPr>
        <w:ind w:left="3240" w:hanging="360"/>
      </w:pPr>
    </w:lvl>
    <w:lvl w:ilvl="5" w:tplc="27F405FE" w:tentative="1">
      <w:start w:val="1"/>
      <w:numFmt w:val="lowerRoman"/>
      <w:lvlText w:val="%6."/>
      <w:lvlJc w:val="right"/>
      <w:pPr>
        <w:ind w:left="3960" w:hanging="180"/>
      </w:pPr>
    </w:lvl>
    <w:lvl w:ilvl="6" w:tplc="29DE7626" w:tentative="1">
      <w:start w:val="1"/>
      <w:numFmt w:val="decimal"/>
      <w:lvlText w:val="%7."/>
      <w:lvlJc w:val="left"/>
      <w:pPr>
        <w:ind w:left="4680" w:hanging="360"/>
      </w:pPr>
    </w:lvl>
    <w:lvl w:ilvl="7" w:tplc="F9EA40C2" w:tentative="1">
      <w:start w:val="1"/>
      <w:numFmt w:val="lowerLetter"/>
      <w:lvlText w:val="%8."/>
      <w:lvlJc w:val="left"/>
      <w:pPr>
        <w:ind w:left="5400" w:hanging="360"/>
      </w:pPr>
    </w:lvl>
    <w:lvl w:ilvl="8" w:tplc="D95A0432" w:tentative="1">
      <w:start w:val="1"/>
      <w:numFmt w:val="lowerRoman"/>
      <w:lvlText w:val="%9."/>
      <w:lvlJc w:val="right"/>
      <w:pPr>
        <w:ind w:left="6120" w:hanging="180"/>
      </w:pPr>
    </w:lvl>
  </w:abstractNum>
  <w:abstractNum w:abstractNumId="36" w15:restartNumberingAfterBreak="0">
    <w:nsid w:val="7D5B64C0"/>
    <w:multiLevelType w:val="hybridMultilevel"/>
    <w:tmpl w:val="5504F770"/>
    <w:lvl w:ilvl="0" w:tplc="981028CC">
      <w:start w:val="1"/>
      <w:numFmt w:val="lowerRoman"/>
      <w:lvlText w:val="(%1)"/>
      <w:lvlJc w:val="left"/>
      <w:pPr>
        <w:ind w:left="1080" w:hanging="720"/>
      </w:pPr>
      <w:rPr>
        <w:rFonts w:hint="default"/>
      </w:rPr>
    </w:lvl>
    <w:lvl w:ilvl="1" w:tplc="68FE6828" w:tentative="1">
      <w:start w:val="1"/>
      <w:numFmt w:val="lowerLetter"/>
      <w:lvlText w:val="%2."/>
      <w:lvlJc w:val="left"/>
      <w:pPr>
        <w:ind w:left="1440" w:hanging="360"/>
      </w:pPr>
    </w:lvl>
    <w:lvl w:ilvl="2" w:tplc="5B74CB08" w:tentative="1">
      <w:start w:val="1"/>
      <w:numFmt w:val="lowerRoman"/>
      <w:lvlText w:val="%3."/>
      <w:lvlJc w:val="right"/>
      <w:pPr>
        <w:ind w:left="2160" w:hanging="180"/>
      </w:pPr>
    </w:lvl>
    <w:lvl w:ilvl="3" w:tplc="A6C8BE12" w:tentative="1">
      <w:start w:val="1"/>
      <w:numFmt w:val="decimal"/>
      <w:lvlText w:val="%4."/>
      <w:lvlJc w:val="left"/>
      <w:pPr>
        <w:ind w:left="2880" w:hanging="360"/>
      </w:pPr>
    </w:lvl>
    <w:lvl w:ilvl="4" w:tplc="5B646588" w:tentative="1">
      <w:start w:val="1"/>
      <w:numFmt w:val="lowerLetter"/>
      <w:lvlText w:val="%5."/>
      <w:lvlJc w:val="left"/>
      <w:pPr>
        <w:ind w:left="3600" w:hanging="360"/>
      </w:pPr>
    </w:lvl>
    <w:lvl w:ilvl="5" w:tplc="7DE413C6" w:tentative="1">
      <w:start w:val="1"/>
      <w:numFmt w:val="lowerRoman"/>
      <w:lvlText w:val="%6."/>
      <w:lvlJc w:val="right"/>
      <w:pPr>
        <w:ind w:left="4320" w:hanging="180"/>
      </w:pPr>
    </w:lvl>
    <w:lvl w:ilvl="6" w:tplc="00B44C78" w:tentative="1">
      <w:start w:val="1"/>
      <w:numFmt w:val="decimal"/>
      <w:lvlText w:val="%7."/>
      <w:lvlJc w:val="left"/>
      <w:pPr>
        <w:ind w:left="5040" w:hanging="360"/>
      </w:pPr>
    </w:lvl>
    <w:lvl w:ilvl="7" w:tplc="08A4D3D4" w:tentative="1">
      <w:start w:val="1"/>
      <w:numFmt w:val="lowerLetter"/>
      <w:lvlText w:val="%8."/>
      <w:lvlJc w:val="left"/>
      <w:pPr>
        <w:ind w:left="5760" w:hanging="360"/>
      </w:pPr>
    </w:lvl>
    <w:lvl w:ilvl="8" w:tplc="03401C24" w:tentative="1">
      <w:start w:val="1"/>
      <w:numFmt w:val="lowerRoman"/>
      <w:lvlText w:val="%9."/>
      <w:lvlJc w:val="right"/>
      <w:pPr>
        <w:ind w:left="6480" w:hanging="180"/>
      </w:pPr>
    </w:lvl>
  </w:abstractNum>
  <w:abstractNum w:abstractNumId="37" w15:restartNumberingAfterBreak="0">
    <w:nsid w:val="7E3802BE"/>
    <w:multiLevelType w:val="hybridMultilevel"/>
    <w:tmpl w:val="F8660EFA"/>
    <w:lvl w:ilvl="0" w:tplc="D0D28292">
      <w:start w:val="1"/>
      <w:numFmt w:val="decimal"/>
      <w:lvlText w:val="%1."/>
      <w:lvlJc w:val="left"/>
      <w:pPr>
        <w:ind w:left="360" w:hanging="360"/>
      </w:pPr>
      <w:rPr>
        <w:rFonts w:hint="default"/>
      </w:rPr>
    </w:lvl>
    <w:lvl w:ilvl="1" w:tplc="A6EE6BB0" w:tentative="1">
      <w:start w:val="1"/>
      <w:numFmt w:val="lowerLetter"/>
      <w:lvlText w:val="%2."/>
      <w:lvlJc w:val="left"/>
      <w:pPr>
        <w:ind w:left="1080" w:hanging="360"/>
      </w:pPr>
    </w:lvl>
    <w:lvl w:ilvl="2" w:tplc="C8225112" w:tentative="1">
      <w:start w:val="1"/>
      <w:numFmt w:val="lowerRoman"/>
      <w:lvlText w:val="%3."/>
      <w:lvlJc w:val="right"/>
      <w:pPr>
        <w:ind w:left="1800" w:hanging="180"/>
      </w:pPr>
    </w:lvl>
    <w:lvl w:ilvl="3" w:tplc="8698FD2A" w:tentative="1">
      <w:start w:val="1"/>
      <w:numFmt w:val="decimal"/>
      <w:lvlText w:val="%4."/>
      <w:lvlJc w:val="left"/>
      <w:pPr>
        <w:ind w:left="2520" w:hanging="360"/>
      </w:pPr>
    </w:lvl>
    <w:lvl w:ilvl="4" w:tplc="C544513E" w:tentative="1">
      <w:start w:val="1"/>
      <w:numFmt w:val="lowerLetter"/>
      <w:lvlText w:val="%5."/>
      <w:lvlJc w:val="left"/>
      <w:pPr>
        <w:ind w:left="3240" w:hanging="360"/>
      </w:pPr>
    </w:lvl>
    <w:lvl w:ilvl="5" w:tplc="475AD604" w:tentative="1">
      <w:start w:val="1"/>
      <w:numFmt w:val="lowerRoman"/>
      <w:lvlText w:val="%6."/>
      <w:lvlJc w:val="right"/>
      <w:pPr>
        <w:ind w:left="3960" w:hanging="180"/>
      </w:pPr>
    </w:lvl>
    <w:lvl w:ilvl="6" w:tplc="D6343516" w:tentative="1">
      <w:start w:val="1"/>
      <w:numFmt w:val="decimal"/>
      <w:lvlText w:val="%7."/>
      <w:lvlJc w:val="left"/>
      <w:pPr>
        <w:ind w:left="4680" w:hanging="360"/>
      </w:pPr>
    </w:lvl>
    <w:lvl w:ilvl="7" w:tplc="13C014FC" w:tentative="1">
      <w:start w:val="1"/>
      <w:numFmt w:val="lowerLetter"/>
      <w:lvlText w:val="%8."/>
      <w:lvlJc w:val="left"/>
      <w:pPr>
        <w:ind w:left="5400" w:hanging="360"/>
      </w:pPr>
    </w:lvl>
    <w:lvl w:ilvl="8" w:tplc="7BBE8E62" w:tentative="1">
      <w:start w:val="1"/>
      <w:numFmt w:val="lowerRoman"/>
      <w:lvlText w:val="%9."/>
      <w:lvlJc w:val="right"/>
      <w:pPr>
        <w:ind w:left="6120" w:hanging="180"/>
      </w:pPr>
    </w:lvl>
  </w:abstractNum>
  <w:abstractNum w:abstractNumId="38" w15:restartNumberingAfterBreak="0">
    <w:nsid w:val="7FAA7A1E"/>
    <w:multiLevelType w:val="hybridMultilevel"/>
    <w:tmpl w:val="49A21BE0"/>
    <w:lvl w:ilvl="0" w:tplc="54326104">
      <w:start w:val="1"/>
      <w:numFmt w:val="decimal"/>
      <w:lvlText w:val="%1."/>
      <w:lvlJc w:val="left"/>
      <w:pPr>
        <w:ind w:left="360" w:hanging="360"/>
      </w:pPr>
      <w:rPr>
        <w:rFonts w:hint="default"/>
      </w:rPr>
    </w:lvl>
    <w:lvl w:ilvl="1" w:tplc="69E28D56" w:tentative="1">
      <w:start w:val="1"/>
      <w:numFmt w:val="lowerLetter"/>
      <w:lvlText w:val="%2."/>
      <w:lvlJc w:val="left"/>
      <w:pPr>
        <w:ind w:left="1080" w:hanging="360"/>
      </w:pPr>
    </w:lvl>
    <w:lvl w:ilvl="2" w:tplc="C3E4800A" w:tentative="1">
      <w:start w:val="1"/>
      <w:numFmt w:val="lowerRoman"/>
      <w:lvlText w:val="%3."/>
      <w:lvlJc w:val="right"/>
      <w:pPr>
        <w:ind w:left="1800" w:hanging="180"/>
      </w:pPr>
    </w:lvl>
    <w:lvl w:ilvl="3" w:tplc="65AA8522" w:tentative="1">
      <w:start w:val="1"/>
      <w:numFmt w:val="decimal"/>
      <w:lvlText w:val="%4."/>
      <w:lvlJc w:val="left"/>
      <w:pPr>
        <w:ind w:left="2520" w:hanging="360"/>
      </w:pPr>
    </w:lvl>
    <w:lvl w:ilvl="4" w:tplc="DE04C4E4" w:tentative="1">
      <w:start w:val="1"/>
      <w:numFmt w:val="lowerLetter"/>
      <w:lvlText w:val="%5."/>
      <w:lvlJc w:val="left"/>
      <w:pPr>
        <w:ind w:left="3240" w:hanging="360"/>
      </w:pPr>
    </w:lvl>
    <w:lvl w:ilvl="5" w:tplc="D2E2B37C" w:tentative="1">
      <w:start w:val="1"/>
      <w:numFmt w:val="lowerRoman"/>
      <w:lvlText w:val="%6."/>
      <w:lvlJc w:val="right"/>
      <w:pPr>
        <w:ind w:left="3960" w:hanging="180"/>
      </w:pPr>
    </w:lvl>
    <w:lvl w:ilvl="6" w:tplc="22D00530" w:tentative="1">
      <w:start w:val="1"/>
      <w:numFmt w:val="decimal"/>
      <w:lvlText w:val="%7."/>
      <w:lvlJc w:val="left"/>
      <w:pPr>
        <w:ind w:left="4680" w:hanging="360"/>
      </w:pPr>
    </w:lvl>
    <w:lvl w:ilvl="7" w:tplc="501CA780" w:tentative="1">
      <w:start w:val="1"/>
      <w:numFmt w:val="lowerLetter"/>
      <w:lvlText w:val="%8."/>
      <w:lvlJc w:val="left"/>
      <w:pPr>
        <w:ind w:left="5400" w:hanging="360"/>
      </w:pPr>
    </w:lvl>
    <w:lvl w:ilvl="8" w:tplc="6D64F7A0" w:tentative="1">
      <w:start w:val="1"/>
      <w:numFmt w:val="lowerRoman"/>
      <w:lvlText w:val="%9."/>
      <w:lvlJc w:val="right"/>
      <w:pPr>
        <w:ind w:left="6120" w:hanging="180"/>
      </w:pPr>
    </w:lvl>
  </w:abstractNum>
  <w:num w:numId="1">
    <w:abstractNumId w:val="8"/>
  </w:num>
  <w:num w:numId="2">
    <w:abstractNumId w:val="18"/>
  </w:num>
  <w:num w:numId="3">
    <w:abstractNumId w:val="35"/>
  </w:num>
  <w:num w:numId="4">
    <w:abstractNumId w:val="38"/>
  </w:num>
  <w:num w:numId="5">
    <w:abstractNumId w:val="24"/>
  </w:num>
  <w:num w:numId="6">
    <w:abstractNumId w:val="15"/>
  </w:num>
  <w:num w:numId="7">
    <w:abstractNumId w:val="31"/>
  </w:num>
  <w:num w:numId="8">
    <w:abstractNumId w:val="14"/>
  </w:num>
  <w:num w:numId="9">
    <w:abstractNumId w:val="19"/>
  </w:num>
  <w:num w:numId="10">
    <w:abstractNumId w:val="37"/>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6"/>
  </w:num>
  <w:num w:numId="29">
    <w:abstractNumId w:val="34"/>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3"/>
  </w:num>
  <w:num w:numId="39">
    <w:abstractNumId w:val="3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124"/>
    <w:rsid w:val="000B7C0E"/>
    <w:rsid w:val="00292E54"/>
    <w:rsid w:val="00375392"/>
    <w:rsid w:val="00867124"/>
    <w:rsid w:val="00A529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2DE84"/>
  <w15:docId w15:val="{7C3588FE-4CA3-49A2-9F58-76FDE8D5C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6909</RACS_x0020_ID>
    <Approved_x0020_Provider xmlns="a8338b6e-77a6-4851-82b6-98166143ffdd">Barossa Village Inc</Approved_x0020_Provider>
    <Management_x0020_Company_x0020_ID xmlns="a8338b6e-77a6-4851-82b6-98166143ffdd" xsi:nil="true"/>
    <Home xmlns="a8338b6e-77a6-4851-82b6-98166143ffdd">Barossa Valley Nursing Home</Home>
    <Signed xmlns="a8338b6e-77a6-4851-82b6-98166143ffdd" xsi:nil="true"/>
    <Uploaded xmlns="a8338b6e-77a6-4851-82b6-98166143ffdd">False</Uploaded>
    <Management_x0020_Company xmlns="a8338b6e-77a6-4851-82b6-98166143ffdd" xsi:nil="true"/>
    <Doc_x0020_Date xmlns="a8338b6e-77a6-4851-82b6-98166143ffdd">2021-10-07T00:53:00+00:00</Doc_x0020_Date>
    <CSI_x0020_ID xmlns="a8338b6e-77a6-4851-82b6-98166143ffdd" xsi:nil="true"/>
    <Case_x0020_ID xmlns="a8338b6e-77a6-4851-82b6-98166143ffdd" xsi:nil="true"/>
    <Approved_x0020_Provider_x0020_ID xmlns="a8338b6e-77a6-4851-82b6-98166143ffdd">336D8368-77F4-DC11-AD41-005056922186</Approved_x0020_Provider_x0020_ID>
    <Location xmlns="a8338b6e-77a6-4851-82b6-98166143ffdd" xsi:nil="true"/>
    <Home_x0020_ID xmlns="a8338b6e-77a6-4851-82b6-98166143ffdd">C5FE2E1C-7CF4-DC11-AD41-005056922186</Home_x0020_ID>
    <State xmlns="a8338b6e-77a6-4851-82b6-98166143ffdd">SA</State>
    <Doc_x0020_Sent_Received_x0020_Date xmlns="a8338b6e-77a6-4851-82b6-98166143ffdd">2021-10-07T00:00:00+00:00</Doc_x0020_Sent_Received_x0020_Date>
    <Activity_x0020_ID xmlns="a8338b6e-77a6-4851-82b6-98166143ffdd">EFA78215-A677-EA11-9E51-005056922186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97E3D2-CB31-4951-BF9D-C4A854CE4F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purl.org/dc/elements/1.1/"/>
    <ds:schemaRef ds:uri="http://purl.org/dc/dcmitype/"/>
    <ds:schemaRef ds:uri="http://schemas.microsoft.com/office/2006/documentManagement/types"/>
    <ds:schemaRef ds:uri="http://purl.org/dc/terms/"/>
    <ds:schemaRef ds:uri="http://schemas.openxmlformats.org/package/2006/metadata/core-properties"/>
    <ds:schemaRef ds:uri="http://www.w3.org/XML/1998/namespace"/>
    <ds:schemaRef ds:uri="a8338b6e-77a6-4851-82b6-98166143ffdd"/>
    <ds:schemaRef ds:uri="http://schemas.microsoft.com/office/2006/metadata/properties"/>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37D8E65F-B75A-430C-9060-95084C790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1310</Words>
  <Characters>7472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8765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2021-11-04T00:50:00Z</dcterms:created>
  <dcterms:modified xsi:type="dcterms:W3CDTF">2021-11-04T00:50:00Z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