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87CB" w14:textId="77777777" w:rsidR="00BF73C6" w:rsidRPr="003C6EC2" w:rsidRDefault="00BF73C6" w:rsidP="00BF73C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1E29A9E4" wp14:editId="3F675E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03244"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0528" behindDoc="1" locked="0" layoutInCell="1" allowOverlap="1" wp14:anchorId="7B9B8A51" wp14:editId="19164D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98048"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Benetas Colton Close</w:t>
      </w:r>
      <w:r w:rsidRPr="003C6EC2">
        <w:rPr>
          <w:rFonts w:ascii="Arial Black" w:hAnsi="Arial Black"/>
        </w:rPr>
        <w:t xml:space="preserve"> </w:t>
      </w:r>
    </w:p>
    <w:p w14:paraId="023A4E57" w14:textId="77777777" w:rsidR="00BF73C6" w:rsidRPr="003C6EC2" w:rsidRDefault="00BF73C6" w:rsidP="00BF73C6">
      <w:pPr>
        <w:pStyle w:val="Title"/>
        <w:spacing w:before="360" w:after="480"/>
      </w:pPr>
      <w:r w:rsidRPr="003C6EC2">
        <w:rPr>
          <w:rFonts w:ascii="Arial Black" w:eastAsia="Calibri" w:hAnsi="Arial Black"/>
          <w:sz w:val="56"/>
        </w:rPr>
        <w:t>Performance Report</w:t>
      </w:r>
    </w:p>
    <w:p w14:paraId="11DC200C" w14:textId="77777777" w:rsidR="00BF73C6" w:rsidRPr="003C6EC2" w:rsidRDefault="00BF73C6" w:rsidP="00BF73C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 York Street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8256 3200</w:t>
      </w:r>
    </w:p>
    <w:p w14:paraId="44C627EE" w14:textId="77777777" w:rsidR="00BF73C6" w:rsidRDefault="00BF73C6" w:rsidP="00BF73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4324 </w:t>
      </w:r>
    </w:p>
    <w:p w14:paraId="00F6AF74" w14:textId="77777777" w:rsidR="00BF73C6" w:rsidRPr="003C6EC2" w:rsidRDefault="00BF73C6" w:rsidP="00BF73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Aged Care Services Group</w:t>
      </w:r>
    </w:p>
    <w:p w14:paraId="12B5AE64" w14:textId="77777777" w:rsidR="00BF73C6" w:rsidRPr="003C6EC2" w:rsidRDefault="00BF73C6" w:rsidP="00BF73C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2021</w:t>
      </w:r>
    </w:p>
    <w:p w14:paraId="5EEFDD1D" w14:textId="77777777" w:rsidR="00BF73C6" w:rsidRPr="00E93D41" w:rsidRDefault="00BF73C6" w:rsidP="00BF73C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F533D">
        <w:rPr>
          <w:color w:val="FFFFFF" w:themeColor="background1"/>
          <w:sz w:val="28"/>
        </w:rPr>
        <w:t>26 July 2021</w:t>
      </w:r>
    </w:p>
    <w:bookmarkEnd w:id="0"/>
    <w:p w14:paraId="33027C03" w14:textId="77777777" w:rsidR="00BF73C6" w:rsidRPr="003C6EC2" w:rsidRDefault="00BF73C6" w:rsidP="00BF73C6">
      <w:pPr>
        <w:tabs>
          <w:tab w:val="left" w:pos="2127"/>
        </w:tabs>
        <w:spacing w:before="120"/>
        <w:rPr>
          <w:rFonts w:eastAsia="Calibri"/>
          <w:b/>
          <w:color w:val="FFFFFF" w:themeColor="background1"/>
          <w:sz w:val="28"/>
          <w:szCs w:val="56"/>
          <w:lang w:eastAsia="en-US"/>
        </w:rPr>
      </w:pPr>
    </w:p>
    <w:p w14:paraId="015C526A" w14:textId="77777777" w:rsidR="00C51719" w:rsidRPr="003C6EC2" w:rsidRDefault="00C51719" w:rsidP="00C51719">
      <w:pPr>
        <w:tabs>
          <w:tab w:val="left" w:pos="2127"/>
        </w:tabs>
        <w:spacing w:before="120"/>
        <w:rPr>
          <w:rFonts w:eastAsia="Calibri"/>
          <w:b/>
          <w:color w:val="FFFFFF" w:themeColor="background1"/>
          <w:sz w:val="28"/>
          <w:szCs w:val="56"/>
          <w:lang w:eastAsia="en-US"/>
        </w:rPr>
      </w:pPr>
    </w:p>
    <w:p w14:paraId="4DD25F62" w14:textId="77777777" w:rsidR="00C51719" w:rsidRDefault="00C51719" w:rsidP="00C51719">
      <w:pPr>
        <w:pStyle w:val="Heading1"/>
        <w:sectPr w:rsidR="00C51719" w:rsidSect="00C51719">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1AA21942" w14:textId="77777777" w:rsidR="00C51719" w:rsidRDefault="00C51719" w:rsidP="00C51719">
      <w:pPr>
        <w:pStyle w:val="Heading1"/>
      </w:pPr>
      <w:bookmarkStart w:id="1" w:name="_Hlk32477662"/>
      <w:r>
        <w:lastRenderedPageBreak/>
        <w:t>Publication of report</w:t>
      </w:r>
    </w:p>
    <w:p w14:paraId="57AFB212" w14:textId="77777777" w:rsidR="00C51719" w:rsidRPr="006B166B" w:rsidRDefault="00C51719" w:rsidP="00C5171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A4F461E" w14:textId="77777777" w:rsidR="00C51719" w:rsidRPr="0094564F" w:rsidRDefault="00C51719" w:rsidP="00C5171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1719" w14:paraId="7EC1DE12" w14:textId="77777777" w:rsidTr="00387D3A">
        <w:trPr>
          <w:trHeight w:val="227"/>
        </w:trPr>
        <w:tc>
          <w:tcPr>
            <w:tcW w:w="3942" w:type="pct"/>
            <w:shd w:val="clear" w:color="auto" w:fill="auto"/>
          </w:tcPr>
          <w:p w14:paraId="1E419DC1" w14:textId="77777777" w:rsidR="00C51719" w:rsidRPr="00BF73C6" w:rsidRDefault="00C51719" w:rsidP="00387D3A">
            <w:pPr>
              <w:keepNext/>
              <w:spacing w:before="40" w:after="40" w:line="240" w:lineRule="auto"/>
              <w:ind w:right="-109"/>
              <w:rPr>
                <w:rFonts w:ascii="Arial" w:hAnsi="Arial" w:cs="Arial"/>
                <w:b w:val="0"/>
              </w:rPr>
            </w:pPr>
            <w:bookmarkStart w:id="2" w:name="_Hlk27119070"/>
            <w:r w:rsidRPr="00BF73C6">
              <w:rPr>
                <w:rFonts w:ascii="Arial" w:hAnsi="Arial" w:cs="Arial"/>
              </w:rPr>
              <w:t>Standard 2 Ongoing assessment and planning with consumers</w:t>
            </w:r>
          </w:p>
        </w:tc>
        <w:tc>
          <w:tcPr>
            <w:tcW w:w="1058" w:type="pct"/>
            <w:shd w:val="clear" w:color="auto" w:fill="auto"/>
          </w:tcPr>
          <w:p w14:paraId="564DB912" w14:textId="77777777" w:rsidR="00C51719" w:rsidRPr="00BF73C6" w:rsidRDefault="00C51719" w:rsidP="00387D3A">
            <w:pPr>
              <w:keepNext/>
              <w:spacing w:before="40" w:after="40" w:line="240" w:lineRule="auto"/>
              <w:jc w:val="right"/>
              <w:rPr>
                <w:rFonts w:ascii="Arial" w:hAnsi="Arial" w:cs="Arial"/>
                <w:b w:val="0"/>
                <w:color w:val="0000FF"/>
              </w:rPr>
            </w:pPr>
          </w:p>
        </w:tc>
      </w:tr>
      <w:tr w:rsidR="00C51719" w14:paraId="0D2BA81A" w14:textId="77777777" w:rsidTr="00387D3A">
        <w:trPr>
          <w:trHeight w:val="227"/>
        </w:trPr>
        <w:tc>
          <w:tcPr>
            <w:tcW w:w="3942" w:type="pct"/>
            <w:shd w:val="clear" w:color="auto" w:fill="auto"/>
          </w:tcPr>
          <w:p w14:paraId="6E716660" w14:textId="77777777" w:rsidR="00C51719" w:rsidRPr="00794DB8" w:rsidRDefault="00C51719" w:rsidP="00387D3A">
            <w:pPr>
              <w:spacing w:before="40" w:after="40" w:line="240" w:lineRule="auto"/>
              <w:ind w:left="318" w:hanging="7"/>
              <w:rPr>
                <w:rFonts w:ascii="Arial" w:hAnsi="Arial" w:cs="Arial"/>
                <w:b w:val="0"/>
              </w:rPr>
            </w:pPr>
            <w:r w:rsidRPr="00794DB8">
              <w:rPr>
                <w:rFonts w:ascii="Arial" w:hAnsi="Arial" w:cs="Arial"/>
                <w:b w:val="0"/>
              </w:rPr>
              <w:t>Requirement 2(3)(a)</w:t>
            </w:r>
          </w:p>
        </w:tc>
        <w:tc>
          <w:tcPr>
            <w:tcW w:w="1058" w:type="pct"/>
            <w:shd w:val="clear" w:color="auto" w:fill="auto"/>
          </w:tcPr>
          <w:p w14:paraId="0F716B3C" w14:textId="77777777" w:rsidR="00C51719" w:rsidRPr="00794DB8" w:rsidRDefault="00C51719" w:rsidP="00387D3A">
            <w:pPr>
              <w:spacing w:before="40" w:after="40" w:line="240" w:lineRule="auto"/>
              <w:jc w:val="right"/>
              <w:rPr>
                <w:rFonts w:ascii="Arial" w:hAnsi="Arial" w:cs="Arial"/>
                <w:b w:val="0"/>
                <w:color w:val="0000FF"/>
              </w:rPr>
            </w:pPr>
            <w:r w:rsidRPr="00794DB8">
              <w:rPr>
                <w:rFonts w:ascii="Arial" w:hAnsi="Arial" w:cs="Arial"/>
                <w:b w:val="0"/>
                <w:bCs/>
                <w:iCs/>
                <w:color w:val="00577D"/>
                <w:szCs w:val="40"/>
              </w:rPr>
              <w:t>Compliant</w:t>
            </w:r>
          </w:p>
        </w:tc>
      </w:tr>
      <w:tr w:rsidR="00C51719" w14:paraId="6B3B5D72" w14:textId="77777777" w:rsidTr="00387D3A">
        <w:trPr>
          <w:trHeight w:val="227"/>
        </w:trPr>
        <w:tc>
          <w:tcPr>
            <w:tcW w:w="3942" w:type="pct"/>
            <w:shd w:val="clear" w:color="auto" w:fill="auto"/>
          </w:tcPr>
          <w:p w14:paraId="5EDCB5F9" w14:textId="77777777" w:rsidR="00C51719" w:rsidRPr="00BF73C6" w:rsidRDefault="00C51719" w:rsidP="00387D3A">
            <w:pPr>
              <w:keepNext/>
              <w:spacing w:before="40" w:after="40" w:line="240" w:lineRule="auto"/>
              <w:rPr>
                <w:rFonts w:ascii="Arial" w:hAnsi="Arial" w:cs="Arial"/>
                <w:b w:val="0"/>
              </w:rPr>
            </w:pPr>
            <w:r w:rsidRPr="00BF73C6">
              <w:rPr>
                <w:rFonts w:ascii="Arial" w:hAnsi="Arial" w:cs="Arial"/>
              </w:rPr>
              <w:t>Standard 3 Personal care and clinical care</w:t>
            </w:r>
          </w:p>
        </w:tc>
        <w:tc>
          <w:tcPr>
            <w:tcW w:w="1058" w:type="pct"/>
            <w:shd w:val="clear" w:color="auto" w:fill="auto"/>
          </w:tcPr>
          <w:p w14:paraId="543E0B11" w14:textId="77777777" w:rsidR="00C51719" w:rsidRPr="00BF73C6" w:rsidRDefault="00C51719" w:rsidP="00387D3A">
            <w:pPr>
              <w:keepNext/>
              <w:spacing w:before="40" w:after="40" w:line="240" w:lineRule="auto"/>
              <w:jc w:val="right"/>
              <w:rPr>
                <w:rFonts w:ascii="Arial" w:hAnsi="Arial" w:cs="Arial"/>
                <w:b w:val="0"/>
                <w:color w:val="0000FF"/>
              </w:rPr>
            </w:pPr>
          </w:p>
        </w:tc>
      </w:tr>
      <w:tr w:rsidR="00C51719" w14:paraId="7A749011" w14:textId="77777777" w:rsidTr="00387D3A">
        <w:trPr>
          <w:trHeight w:val="227"/>
        </w:trPr>
        <w:tc>
          <w:tcPr>
            <w:tcW w:w="3942" w:type="pct"/>
            <w:shd w:val="clear" w:color="auto" w:fill="auto"/>
          </w:tcPr>
          <w:p w14:paraId="5F7CC92F" w14:textId="77777777" w:rsidR="00C51719" w:rsidRPr="00794DB8" w:rsidRDefault="00C51719" w:rsidP="00387D3A">
            <w:pPr>
              <w:spacing w:before="40" w:after="40" w:line="240" w:lineRule="auto"/>
              <w:ind w:left="312"/>
              <w:rPr>
                <w:rFonts w:ascii="Arial" w:hAnsi="Arial" w:cs="Arial"/>
                <w:b w:val="0"/>
              </w:rPr>
            </w:pPr>
            <w:r w:rsidRPr="00794DB8">
              <w:rPr>
                <w:rFonts w:ascii="Arial" w:hAnsi="Arial" w:cs="Arial"/>
                <w:b w:val="0"/>
              </w:rPr>
              <w:t>Requirement 3(3)(a)</w:t>
            </w:r>
          </w:p>
        </w:tc>
        <w:tc>
          <w:tcPr>
            <w:tcW w:w="1058" w:type="pct"/>
            <w:shd w:val="clear" w:color="auto" w:fill="auto"/>
          </w:tcPr>
          <w:p w14:paraId="513F0A22" w14:textId="77777777" w:rsidR="00C51719" w:rsidRPr="00794DB8" w:rsidRDefault="00081F93" w:rsidP="00387D3A">
            <w:pPr>
              <w:spacing w:before="40" w:after="40" w:line="240" w:lineRule="auto"/>
              <w:ind w:left="-107"/>
              <w:jc w:val="right"/>
              <w:rPr>
                <w:rFonts w:ascii="Arial" w:hAnsi="Arial" w:cs="Arial"/>
                <w:b w:val="0"/>
                <w:color w:val="0000FF"/>
              </w:rPr>
            </w:pPr>
            <w:r w:rsidRPr="00794DB8">
              <w:rPr>
                <w:rFonts w:ascii="Arial" w:hAnsi="Arial" w:cs="Arial"/>
                <w:b w:val="0"/>
                <w:bCs/>
                <w:iCs/>
                <w:color w:val="00577D"/>
                <w:szCs w:val="40"/>
              </w:rPr>
              <w:t>Compliant</w:t>
            </w:r>
          </w:p>
        </w:tc>
      </w:tr>
      <w:tr w:rsidR="00C51719" w14:paraId="093B0D48" w14:textId="77777777" w:rsidTr="00387D3A">
        <w:trPr>
          <w:trHeight w:val="227"/>
        </w:trPr>
        <w:tc>
          <w:tcPr>
            <w:tcW w:w="3942" w:type="pct"/>
            <w:shd w:val="clear" w:color="auto" w:fill="auto"/>
          </w:tcPr>
          <w:p w14:paraId="64C7D495" w14:textId="77777777" w:rsidR="00C51719" w:rsidRPr="00BF73C6" w:rsidRDefault="00C51719" w:rsidP="00387D3A">
            <w:pPr>
              <w:keepNext/>
              <w:spacing w:before="40" w:after="40" w:line="240" w:lineRule="auto"/>
              <w:rPr>
                <w:rFonts w:ascii="Arial" w:hAnsi="Arial" w:cs="Arial"/>
                <w:b w:val="0"/>
              </w:rPr>
            </w:pPr>
            <w:r w:rsidRPr="00BF73C6">
              <w:rPr>
                <w:rFonts w:ascii="Arial" w:hAnsi="Arial" w:cs="Arial"/>
              </w:rPr>
              <w:t>Standard 4 Services and supports for daily living</w:t>
            </w:r>
          </w:p>
        </w:tc>
        <w:tc>
          <w:tcPr>
            <w:tcW w:w="1058" w:type="pct"/>
            <w:shd w:val="clear" w:color="auto" w:fill="auto"/>
          </w:tcPr>
          <w:p w14:paraId="6133546F" w14:textId="77777777" w:rsidR="00C51719" w:rsidRPr="00BF73C6" w:rsidRDefault="00C51719" w:rsidP="00387D3A">
            <w:pPr>
              <w:keepNext/>
              <w:spacing w:before="40" w:after="40" w:line="240" w:lineRule="auto"/>
              <w:jc w:val="right"/>
              <w:rPr>
                <w:rFonts w:ascii="Arial" w:hAnsi="Arial" w:cs="Arial"/>
                <w:b w:val="0"/>
                <w:color w:val="0000FF"/>
              </w:rPr>
            </w:pPr>
          </w:p>
        </w:tc>
      </w:tr>
      <w:tr w:rsidR="00C51719" w:rsidRPr="00794DB8" w14:paraId="783DDFE7" w14:textId="77777777" w:rsidTr="00387D3A">
        <w:trPr>
          <w:trHeight w:val="227"/>
        </w:trPr>
        <w:tc>
          <w:tcPr>
            <w:tcW w:w="3942" w:type="pct"/>
            <w:shd w:val="clear" w:color="auto" w:fill="auto"/>
          </w:tcPr>
          <w:p w14:paraId="3979264C" w14:textId="77777777" w:rsidR="00C51719" w:rsidRPr="00794DB8" w:rsidRDefault="00C51719" w:rsidP="00387D3A">
            <w:pPr>
              <w:spacing w:before="40" w:after="40" w:line="240" w:lineRule="auto"/>
              <w:ind w:left="318" w:hanging="7"/>
              <w:rPr>
                <w:rFonts w:ascii="Arial" w:hAnsi="Arial" w:cs="Arial"/>
                <w:b w:val="0"/>
              </w:rPr>
            </w:pPr>
            <w:r w:rsidRPr="00794DB8">
              <w:rPr>
                <w:rFonts w:ascii="Arial" w:hAnsi="Arial" w:cs="Arial"/>
                <w:b w:val="0"/>
              </w:rPr>
              <w:t>Requirement 4(3)(c)</w:t>
            </w:r>
          </w:p>
        </w:tc>
        <w:tc>
          <w:tcPr>
            <w:tcW w:w="1058" w:type="pct"/>
            <w:shd w:val="clear" w:color="auto" w:fill="auto"/>
          </w:tcPr>
          <w:p w14:paraId="77BF12B7" w14:textId="77777777" w:rsidR="00C51719" w:rsidRPr="00794DB8" w:rsidRDefault="00081F93" w:rsidP="00387D3A">
            <w:pPr>
              <w:spacing w:before="40" w:after="40" w:line="240" w:lineRule="auto"/>
              <w:jc w:val="right"/>
              <w:rPr>
                <w:rFonts w:ascii="Arial" w:hAnsi="Arial" w:cs="Arial"/>
                <w:b w:val="0"/>
                <w:color w:val="0000FF"/>
              </w:rPr>
            </w:pPr>
            <w:r w:rsidRPr="00794DB8">
              <w:rPr>
                <w:rFonts w:ascii="Arial" w:hAnsi="Arial" w:cs="Arial"/>
                <w:b w:val="0"/>
                <w:bCs/>
                <w:iCs/>
                <w:color w:val="00577D"/>
                <w:szCs w:val="40"/>
              </w:rPr>
              <w:t>Compliant</w:t>
            </w:r>
          </w:p>
        </w:tc>
      </w:tr>
      <w:tr w:rsidR="00C51719" w:rsidRPr="00794DB8" w14:paraId="2202D137" w14:textId="77777777" w:rsidTr="00387D3A">
        <w:trPr>
          <w:trHeight w:val="227"/>
        </w:trPr>
        <w:tc>
          <w:tcPr>
            <w:tcW w:w="3942" w:type="pct"/>
            <w:shd w:val="clear" w:color="auto" w:fill="auto"/>
          </w:tcPr>
          <w:p w14:paraId="78C390A2" w14:textId="77777777" w:rsidR="00C51719" w:rsidRPr="00794DB8" w:rsidRDefault="00C51719" w:rsidP="00387D3A">
            <w:pPr>
              <w:spacing w:before="40" w:after="40" w:line="240" w:lineRule="auto"/>
              <w:ind w:left="318" w:hanging="7"/>
              <w:rPr>
                <w:rFonts w:ascii="Arial" w:hAnsi="Arial" w:cs="Arial"/>
                <w:b w:val="0"/>
              </w:rPr>
            </w:pPr>
            <w:r w:rsidRPr="00794DB8">
              <w:rPr>
                <w:rFonts w:ascii="Arial" w:hAnsi="Arial" w:cs="Arial"/>
                <w:b w:val="0"/>
              </w:rPr>
              <w:t>Requirement 4(3)(f)</w:t>
            </w:r>
          </w:p>
        </w:tc>
        <w:tc>
          <w:tcPr>
            <w:tcW w:w="1058" w:type="pct"/>
            <w:shd w:val="clear" w:color="auto" w:fill="auto"/>
          </w:tcPr>
          <w:p w14:paraId="01909077" w14:textId="77777777" w:rsidR="00C51719" w:rsidRPr="00794DB8" w:rsidRDefault="00081F93" w:rsidP="00387D3A">
            <w:pPr>
              <w:spacing w:before="40" w:after="40" w:line="240" w:lineRule="auto"/>
              <w:jc w:val="right"/>
              <w:rPr>
                <w:rFonts w:ascii="Arial" w:hAnsi="Arial" w:cs="Arial"/>
                <w:b w:val="0"/>
                <w:color w:val="0000FF"/>
              </w:rPr>
            </w:pPr>
            <w:r w:rsidRPr="00794DB8">
              <w:rPr>
                <w:rFonts w:ascii="Arial" w:hAnsi="Arial" w:cs="Arial"/>
                <w:b w:val="0"/>
                <w:bCs/>
                <w:iCs/>
                <w:color w:val="00577D"/>
                <w:szCs w:val="40"/>
              </w:rPr>
              <w:t>Compliant</w:t>
            </w:r>
          </w:p>
        </w:tc>
      </w:tr>
      <w:tr w:rsidR="00C51719" w14:paraId="0AA1C70C" w14:textId="77777777" w:rsidTr="00387D3A">
        <w:trPr>
          <w:trHeight w:val="227"/>
        </w:trPr>
        <w:tc>
          <w:tcPr>
            <w:tcW w:w="3942" w:type="pct"/>
            <w:shd w:val="clear" w:color="auto" w:fill="auto"/>
          </w:tcPr>
          <w:p w14:paraId="6120F65C" w14:textId="77777777" w:rsidR="00C51719" w:rsidRPr="00BF73C6" w:rsidRDefault="00C51719" w:rsidP="00387D3A">
            <w:pPr>
              <w:keepNext/>
              <w:spacing w:before="40" w:after="40" w:line="240" w:lineRule="auto"/>
              <w:rPr>
                <w:rFonts w:ascii="Arial" w:hAnsi="Arial" w:cs="Arial"/>
                <w:b w:val="0"/>
              </w:rPr>
            </w:pPr>
            <w:r w:rsidRPr="00BF73C6">
              <w:rPr>
                <w:rFonts w:ascii="Arial" w:hAnsi="Arial" w:cs="Arial"/>
              </w:rPr>
              <w:t>Standard 7 Human resources</w:t>
            </w:r>
          </w:p>
        </w:tc>
        <w:tc>
          <w:tcPr>
            <w:tcW w:w="1058" w:type="pct"/>
            <w:shd w:val="clear" w:color="auto" w:fill="auto"/>
          </w:tcPr>
          <w:p w14:paraId="4898026C" w14:textId="77777777" w:rsidR="00C51719" w:rsidRPr="00BF73C6" w:rsidRDefault="00C51719" w:rsidP="00387D3A">
            <w:pPr>
              <w:keepNext/>
              <w:spacing w:before="40" w:after="40" w:line="240" w:lineRule="auto"/>
              <w:jc w:val="right"/>
              <w:rPr>
                <w:rFonts w:ascii="Arial" w:hAnsi="Arial" w:cs="Arial"/>
                <w:b w:val="0"/>
                <w:color w:val="0000FF"/>
              </w:rPr>
            </w:pPr>
          </w:p>
        </w:tc>
      </w:tr>
      <w:tr w:rsidR="00C51719" w14:paraId="47327DDE" w14:textId="77777777" w:rsidTr="00387D3A">
        <w:trPr>
          <w:trHeight w:val="227"/>
        </w:trPr>
        <w:tc>
          <w:tcPr>
            <w:tcW w:w="3942" w:type="pct"/>
            <w:shd w:val="clear" w:color="auto" w:fill="auto"/>
          </w:tcPr>
          <w:p w14:paraId="7B5DDAB7" w14:textId="77777777" w:rsidR="00C51719" w:rsidRPr="00794DB8" w:rsidRDefault="00C51719" w:rsidP="00387D3A">
            <w:pPr>
              <w:spacing w:before="40" w:after="40" w:line="240" w:lineRule="auto"/>
              <w:ind w:left="318" w:hanging="7"/>
              <w:rPr>
                <w:rFonts w:ascii="Arial" w:hAnsi="Arial" w:cs="Arial"/>
                <w:b w:val="0"/>
              </w:rPr>
            </w:pPr>
            <w:r w:rsidRPr="00794DB8">
              <w:rPr>
                <w:rFonts w:ascii="Arial" w:hAnsi="Arial" w:cs="Arial"/>
                <w:b w:val="0"/>
              </w:rPr>
              <w:t>Requirement 7(3)(a)</w:t>
            </w:r>
          </w:p>
        </w:tc>
        <w:tc>
          <w:tcPr>
            <w:tcW w:w="1058" w:type="pct"/>
            <w:shd w:val="clear" w:color="auto" w:fill="auto"/>
          </w:tcPr>
          <w:p w14:paraId="5A9CA9FF" w14:textId="77777777" w:rsidR="00C51719" w:rsidRPr="00794DB8" w:rsidRDefault="00081F93" w:rsidP="00387D3A">
            <w:pPr>
              <w:spacing w:before="40" w:after="40" w:line="240" w:lineRule="auto"/>
              <w:jc w:val="right"/>
              <w:rPr>
                <w:rFonts w:ascii="Arial" w:hAnsi="Arial" w:cs="Arial"/>
                <w:b w:val="0"/>
                <w:color w:val="0000FF"/>
              </w:rPr>
            </w:pPr>
            <w:r w:rsidRPr="00794DB8">
              <w:rPr>
                <w:rFonts w:ascii="Arial" w:hAnsi="Arial" w:cs="Arial"/>
                <w:b w:val="0"/>
                <w:bCs/>
                <w:iCs/>
                <w:color w:val="00577D"/>
                <w:szCs w:val="40"/>
              </w:rPr>
              <w:t>Compliant</w:t>
            </w:r>
          </w:p>
        </w:tc>
      </w:tr>
      <w:tr w:rsidR="00C51719" w14:paraId="22E1EDC5" w14:textId="77777777" w:rsidTr="00387D3A">
        <w:trPr>
          <w:trHeight w:val="227"/>
        </w:trPr>
        <w:tc>
          <w:tcPr>
            <w:tcW w:w="3942" w:type="pct"/>
            <w:shd w:val="clear" w:color="auto" w:fill="auto"/>
          </w:tcPr>
          <w:p w14:paraId="77138C81" w14:textId="77777777" w:rsidR="00C51719" w:rsidRPr="00BF73C6" w:rsidRDefault="00C51719" w:rsidP="00387D3A">
            <w:pPr>
              <w:keepNext/>
              <w:spacing w:before="40" w:after="40" w:line="240" w:lineRule="auto"/>
              <w:rPr>
                <w:rFonts w:ascii="Arial" w:hAnsi="Arial" w:cs="Arial"/>
                <w:b w:val="0"/>
              </w:rPr>
            </w:pPr>
            <w:r w:rsidRPr="00BF73C6">
              <w:rPr>
                <w:rFonts w:ascii="Arial" w:hAnsi="Arial" w:cs="Arial"/>
              </w:rPr>
              <w:t>Standard 8 Organisational governance</w:t>
            </w:r>
          </w:p>
        </w:tc>
        <w:tc>
          <w:tcPr>
            <w:tcW w:w="1058" w:type="pct"/>
            <w:shd w:val="clear" w:color="auto" w:fill="auto"/>
          </w:tcPr>
          <w:p w14:paraId="44022F6B" w14:textId="77777777" w:rsidR="00C51719" w:rsidRPr="00BF73C6" w:rsidRDefault="00C51719" w:rsidP="00387D3A">
            <w:pPr>
              <w:keepNext/>
              <w:spacing w:before="40" w:after="40" w:line="240" w:lineRule="auto"/>
              <w:jc w:val="right"/>
              <w:rPr>
                <w:rFonts w:ascii="Arial" w:hAnsi="Arial" w:cs="Arial"/>
                <w:b w:val="0"/>
                <w:color w:val="0000FF"/>
              </w:rPr>
            </w:pPr>
          </w:p>
        </w:tc>
      </w:tr>
      <w:tr w:rsidR="00081F93" w14:paraId="3BF602AA" w14:textId="77777777" w:rsidTr="00387D3A">
        <w:trPr>
          <w:trHeight w:val="227"/>
        </w:trPr>
        <w:tc>
          <w:tcPr>
            <w:tcW w:w="3942" w:type="pct"/>
            <w:shd w:val="clear" w:color="auto" w:fill="auto"/>
          </w:tcPr>
          <w:p w14:paraId="506B667F" w14:textId="77777777" w:rsidR="00081F93" w:rsidRPr="00794DB8" w:rsidRDefault="00081F93" w:rsidP="00081F93">
            <w:pPr>
              <w:spacing w:before="40" w:after="40" w:line="240" w:lineRule="auto"/>
              <w:ind w:left="318" w:hanging="7"/>
              <w:rPr>
                <w:rFonts w:ascii="Arial" w:hAnsi="Arial" w:cs="Arial"/>
                <w:b w:val="0"/>
              </w:rPr>
            </w:pPr>
            <w:r w:rsidRPr="00794DB8">
              <w:rPr>
                <w:rFonts w:ascii="Arial" w:hAnsi="Arial" w:cs="Arial"/>
                <w:b w:val="0"/>
              </w:rPr>
              <w:t>Requirement 8(3)(e)</w:t>
            </w:r>
          </w:p>
        </w:tc>
        <w:tc>
          <w:tcPr>
            <w:tcW w:w="1058" w:type="pct"/>
            <w:shd w:val="clear" w:color="auto" w:fill="auto"/>
          </w:tcPr>
          <w:p w14:paraId="4347FE5D" w14:textId="77777777" w:rsidR="00081F93" w:rsidRPr="00794DB8" w:rsidRDefault="00B025E4" w:rsidP="00081F93">
            <w:pPr>
              <w:spacing w:before="40" w:after="40" w:line="240" w:lineRule="auto"/>
              <w:jc w:val="right"/>
              <w:rPr>
                <w:rFonts w:ascii="Arial" w:hAnsi="Arial" w:cs="Arial"/>
                <w:b w:val="0"/>
                <w:color w:val="0000FF"/>
              </w:rPr>
            </w:pPr>
            <w:r w:rsidRPr="00794DB8">
              <w:rPr>
                <w:rFonts w:ascii="Arial" w:hAnsi="Arial" w:cs="Arial"/>
                <w:b w:val="0"/>
                <w:bCs/>
                <w:iCs/>
                <w:color w:val="00577D"/>
                <w:szCs w:val="40"/>
              </w:rPr>
              <w:t>Compliant</w:t>
            </w:r>
          </w:p>
        </w:tc>
      </w:tr>
      <w:bookmarkEnd w:id="2"/>
    </w:tbl>
    <w:p w14:paraId="67D0F52B" w14:textId="77777777" w:rsidR="00C51719" w:rsidRDefault="00C51719" w:rsidP="00C51719">
      <w:pPr>
        <w:sectPr w:rsidR="00C51719" w:rsidSect="001416E6">
          <w:headerReference w:type="default" r:id="rId15"/>
          <w:headerReference w:type="first" r:id="rId16"/>
          <w:pgSz w:w="11906" w:h="16838"/>
          <w:pgMar w:top="1701" w:right="1418" w:bottom="1418" w:left="1418" w:header="709" w:footer="397" w:gutter="0"/>
          <w:cols w:space="708"/>
          <w:docGrid w:linePitch="360"/>
        </w:sectPr>
      </w:pPr>
    </w:p>
    <w:p w14:paraId="565A626A" w14:textId="77777777" w:rsidR="00C51719" w:rsidRPr="00D21DCD" w:rsidRDefault="00C51719" w:rsidP="00C51719">
      <w:pPr>
        <w:pStyle w:val="Heading1"/>
      </w:pPr>
      <w:r>
        <w:lastRenderedPageBreak/>
        <w:t>Detailed assessment</w:t>
      </w:r>
    </w:p>
    <w:p w14:paraId="647E56A5" w14:textId="77777777" w:rsidR="00C51719" w:rsidRPr="00D63989" w:rsidRDefault="00C51719" w:rsidP="00C5171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CEE57C" w14:textId="77777777" w:rsidR="00C51719" w:rsidRPr="001E6954" w:rsidRDefault="00C51719" w:rsidP="00C51719">
      <w:pPr>
        <w:rPr>
          <w:color w:val="auto"/>
        </w:rPr>
      </w:pPr>
      <w:r w:rsidRPr="00D63989">
        <w:t>The report also specifies areas in which improvements must be made to ensure the Quality Standards are complied with.</w:t>
      </w:r>
    </w:p>
    <w:p w14:paraId="6546B550" w14:textId="77777777" w:rsidR="00C51719" w:rsidRPr="00D63989" w:rsidRDefault="00C51719" w:rsidP="00C51719">
      <w:r w:rsidRPr="00D63989">
        <w:t>The following information has been taken into account in developing this performance report:</w:t>
      </w:r>
    </w:p>
    <w:p w14:paraId="64A6B426" w14:textId="77777777" w:rsidR="00C51719" w:rsidRPr="007B6010" w:rsidRDefault="00C51719" w:rsidP="00C51719">
      <w:pPr>
        <w:pStyle w:val="ListBullet"/>
      </w:pPr>
      <w:r w:rsidRPr="007B6010">
        <w:t>the Assessment Team’s report for the Assessment Contact - Site; the Assessment Contact - Site report was informed by a site assessment, observations at the service, review of documents and interviews with staff, consumers/representatives and others</w:t>
      </w:r>
      <w:r w:rsidR="007B6010" w:rsidRPr="007B6010">
        <w:t>.</w:t>
      </w:r>
    </w:p>
    <w:p w14:paraId="6A59F9D5" w14:textId="77777777" w:rsidR="00C51719" w:rsidRDefault="00C51719" w:rsidP="00C51719">
      <w:pPr>
        <w:spacing w:after="160" w:line="259" w:lineRule="auto"/>
        <w:rPr>
          <w:rFonts w:cs="Times New Roman"/>
        </w:rPr>
      </w:pPr>
    </w:p>
    <w:p w14:paraId="18D24D07" w14:textId="77777777" w:rsidR="00C51719" w:rsidRDefault="00C51719" w:rsidP="00C51719">
      <w:pPr>
        <w:sectPr w:rsidR="00C51719" w:rsidSect="005058B8">
          <w:headerReference w:type="first" r:id="rId17"/>
          <w:pgSz w:w="11906" w:h="16838"/>
          <w:pgMar w:top="1701" w:right="1418" w:bottom="1418" w:left="1418" w:header="709" w:footer="397" w:gutter="0"/>
          <w:cols w:space="708"/>
          <w:docGrid w:linePitch="360"/>
        </w:sectPr>
      </w:pPr>
    </w:p>
    <w:p w14:paraId="56E1C78E" w14:textId="77777777" w:rsidR="00C51719" w:rsidRPr="00154403" w:rsidRDefault="00C51719" w:rsidP="00C51719"/>
    <w:p w14:paraId="2EB16D67" w14:textId="77777777" w:rsidR="00C51719" w:rsidRDefault="00C51719" w:rsidP="00C51719">
      <w:pPr>
        <w:sectPr w:rsidR="00C51719" w:rsidSect="00CB3BA9">
          <w:headerReference w:type="default" r:id="rId18"/>
          <w:type w:val="continuous"/>
          <w:pgSz w:w="11906" w:h="16838"/>
          <w:pgMar w:top="1701" w:right="1418" w:bottom="1418" w:left="1418" w:header="568" w:footer="397" w:gutter="0"/>
          <w:cols w:space="708"/>
          <w:titlePg/>
          <w:docGrid w:linePitch="360"/>
        </w:sectPr>
      </w:pPr>
    </w:p>
    <w:p w14:paraId="67BEC196" w14:textId="77777777" w:rsidR="00C51719" w:rsidRDefault="00C51719" w:rsidP="00C51719">
      <w:pPr>
        <w:pStyle w:val="Heading1"/>
        <w:tabs>
          <w:tab w:val="right" w:pos="9070"/>
        </w:tabs>
        <w:spacing w:before="560" w:after="640"/>
        <w:rPr>
          <w:color w:val="FFFFFF" w:themeColor="background1"/>
        </w:rPr>
        <w:sectPr w:rsidR="00C5171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07AD957A" wp14:editId="294C17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5816"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C158809" w14:textId="77777777" w:rsidR="00C51719" w:rsidRPr="00ED6B57" w:rsidRDefault="00C51719" w:rsidP="00C51719">
      <w:pPr>
        <w:pStyle w:val="Heading3"/>
        <w:shd w:val="clear" w:color="auto" w:fill="F2F2F2" w:themeFill="background1" w:themeFillShade="F2"/>
      </w:pPr>
      <w:r w:rsidRPr="00ED6B57">
        <w:t>Consumer outcome:</w:t>
      </w:r>
    </w:p>
    <w:p w14:paraId="0110945F" w14:textId="77777777" w:rsidR="00C51719" w:rsidRPr="00ED6B57" w:rsidRDefault="00C51719" w:rsidP="00C5171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189E7B" w14:textId="77777777" w:rsidR="00C51719" w:rsidRPr="00ED6B57" w:rsidRDefault="00C51719" w:rsidP="00C51719">
      <w:pPr>
        <w:pStyle w:val="Heading3"/>
        <w:shd w:val="clear" w:color="auto" w:fill="F2F2F2" w:themeFill="background1" w:themeFillShade="F2"/>
      </w:pPr>
      <w:r w:rsidRPr="00ED6B57">
        <w:t>Organisation statement:</w:t>
      </w:r>
    </w:p>
    <w:p w14:paraId="6F84C7B2" w14:textId="77777777" w:rsidR="00C51719" w:rsidRPr="00ED6B57" w:rsidRDefault="00C51719" w:rsidP="00C5171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EDFC83" w14:textId="77777777" w:rsidR="00C51719" w:rsidRDefault="00C51719" w:rsidP="00C51719">
      <w:pPr>
        <w:pStyle w:val="Heading2"/>
      </w:pPr>
      <w:r>
        <w:t xml:space="preserve">Assessment </w:t>
      </w:r>
      <w:r w:rsidRPr="002B2C0F">
        <w:t>of Standard</w:t>
      </w:r>
      <w:r>
        <w:t xml:space="preserve"> 2</w:t>
      </w:r>
    </w:p>
    <w:p w14:paraId="6BFD0960" w14:textId="77777777" w:rsidR="00314B9A" w:rsidRDefault="002104AF" w:rsidP="00C51719">
      <w:pPr>
        <w:rPr>
          <w:rFonts w:eastAsia="Calibri"/>
          <w:color w:val="auto"/>
          <w:lang w:eastAsia="en-US"/>
        </w:rPr>
      </w:pPr>
      <w:r w:rsidRPr="001E2B9A">
        <w:rPr>
          <w:rFonts w:eastAsiaTheme="minorHAnsi"/>
          <w:color w:val="auto"/>
        </w:rPr>
        <w:t>The</w:t>
      </w:r>
      <w:r w:rsidR="003B6A67" w:rsidRPr="001E2B9A">
        <w:rPr>
          <w:rFonts w:eastAsiaTheme="minorHAnsi"/>
          <w:color w:val="auto"/>
        </w:rPr>
        <w:t xml:space="preserve"> Assessment Team </w:t>
      </w:r>
      <w:r w:rsidR="00E27846" w:rsidRPr="001E2B9A">
        <w:rPr>
          <w:rFonts w:eastAsiaTheme="minorHAnsi"/>
          <w:color w:val="auto"/>
        </w:rPr>
        <w:t xml:space="preserve">in their report </w:t>
      </w:r>
      <w:r w:rsidR="001E2B9A" w:rsidRPr="001E2B9A">
        <w:rPr>
          <w:rFonts w:eastAsiaTheme="minorHAnsi"/>
          <w:color w:val="auto"/>
        </w:rPr>
        <w:t xml:space="preserve">described the </w:t>
      </w:r>
      <w:r w:rsidR="00D61D59" w:rsidRPr="001E2B9A">
        <w:rPr>
          <w:rFonts w:eastAsiaTheme="minorHAnsi"/>
          <w:color w:val="auto"/>
        </w:rPr>
        <w:t>improvements</w:t>
      </w:r>
      <w:r w:rsidR="00AC1982" w:rsidRPr="001E2B9A">
        <w:rPr>
          <w:rFonts w:eastAsiaTheme="minorHAnsi"/>
          <w:color w:val="auto"/>
        </w:rPr>
        <w:t xml:space="preserve"> </w:t>
      </w:r>
      <w:r w:rsidR="001E2B9A" w:rsidRPr="001E2B9A">
        <w:rPr>
          <w:rFonts w:eastAsiaTheme="minorHAnsi"/>
          <w:color w:val="auto"/>
        </w:rPr>
        <w:t xml:space="preserve">made by the service in </w:t>
      </w:r>
      <w:r w:rsidR="00D61D59" w:rsidRPr="001E2B9A">
        <w:rPr>
          <w:rFonts w:eastAsiaTheme="minorHAnsi"/>
          <w:color w:val="auto"/>
        </w:rPr>
        <w:t xml:space="preserve">regard to the deficits </w:t>
      </w:r>
      <w:r w:rsidR="00D4577B" w:rsidRPr="001E2B9A">
        <w:rPr>
          <w:rFonts w:eastAsiaTheme="minorHAnsi"/>
          <w:color w:val="auto"/>
        </w:rPr>
        <w:t xml:space="preserve">detected </w:t>
      </w:r>
      <w:r w:rsidR="00382A74" w:rsidRPr="001E2B9A">
        <w:rPr>
          <w:rFonts w:eastAsiaTheme="minorHAnsi"/>
          <w:color w:val="auto"/>
        </w:rPr>
        <w:t>on</w:t>
      </w:r>
      <w:r w:rsidR="00F14BDB" w:rsidRPr="001E2B9A">
        <w:rPr>
          <w:rFonts w:eastAsiaTheme="minorHAnsi"/>
          <w:color w:val="auto"/>
        </w:rPr>
        <w:t xml:space="preserve"> the Site Audit </w:t>
      </w:r>
      <w:r w:rsidR="00382A74" w:rsidRPr="001E2B9A">
        <w:rPr>
          <w:rFonts w:eastAsiaTheme="minorHAnsi"/>
          <w:color w:val="auto"/>
        </w:rPr>
        <w:t xml:space="preserve">conducted </w:t>
      </w:r>
      <w:r w:rsidR="00471C5B" w:rsidRPr="001E2B9A">
        <w:rPr>
          <w:rFonts w:eastAsia="Calibri"/>
          <w:color w:val="auto"/>
          <w:lang w:eastAsia="en-US"/>
        </w:rPr>
        <w:t>2 February 2021 to 3 February 2021</w:t>
      </w:r>
      <w:r w:rsidR="0067772C" w:rsidRPr="001E2B9A">
        <w:rPr>
          <w:rFonts w:eastAsia="Calibri"/>
          <w:color w:val="auto"/>
          <w:lang w:eastAsia="en-US"/>
        </w:rPr>
        <w:t xml:space="preserve"> in relation to this requirement.</w:t>
      </w:r>
      <w:r w:rsidR="007D295A">
        <w:rPr>
          <w:rFonts w:eastAsia="Calibri"/>
          <w:color w:val="auto"/>
          <w:lang w:eastAsia="en-US"/>
        </w:rPr>
        <w:t xml:space="preserve"> </w:t>
      </w:r>
    </w:p>
    <w:p w14:paraId="655D9545" w14:textId="77777777" w:rsidR="008C61FD" w:rsidRDefault="002A2450" w:rsidP="00C51719">
      <w:pPr>
        <w:rPr>
          <w:rFonts w:eastAsia="Calibri"/>
          <w:color w:val="auto"/>
          <w:lang w:eastAsia="en-US"/>
        </w:rPr>
      </w:pPr>
      <w:r>
        <w:rPr>
          <w:rFonts w:eastAsia="Calibri"/>
          <w:color w:val="auto"/>
          <w:lang w:eastAsia="en-US"/>
        </w:rPr>
        <w:t xml:space="preserve">The service has ensured improvements have been made in </w:t>
      </w:r>
      <w:r w:rsidR="008C61FD">
        <w:rPr>
          <w:rFonts w:eastAsia="Calibri"/>
          <w:color w:val="auto"/>
          <w:lang w:eastAsia="en-US"/>
        </w:rPr>
        <w:t>the</w:t>
      </w:r>
      <w:r>
        <w:rPr>
          <w:rFonts w:eastAsia="Calibri"/>
          <w:color w:val="auto"/>
          <w:lang w:eastAsia="en-US"/>
        </w:rPr>
        <w:t xml:space="preserve"> areas </w:t>
      </w:r>
      <w:r w:rsidR="008C61FD">
        <w:rPr>
          <w:rFonts w:eastAsia="Calibri"/>
          <w:color w:val="auto"/>
          <w:lang w:eastAsia="en-US"/>
        </w:rPr>
        <w:t>restrictive practices, skin integrity, diabetes management and pain management.</w:t>
      </w:r>
    </w:p>
    <w:p w14:paraId="52345966" w14:textId="77777777" w:rsidR="00422E57" w:rsidRDefault="008C61FD" w:rsidP="005A6B22">
      <w:r>
        <w:rPr>
          <w:rFonts w:eastAsia="Calibri"/>
          <w:color w:val="auto"/>
          <w:lang w:eastAsia="en-US"/>
        </w:rPr>
        <w:t xml:space="preserve">Staff have been provided with education to ensure they are equipped to provide best practice care </w:t>
      </w:r>
      <w:r w:rsidR="0078773D">
        <w:rPr>
          <w:rFonts w:eastAsia="Calibri"/>
          <w:color w:val="auto"/>
          <w:lang w:eastAsia="en-US"/>
        </w:rPr>
        <w:t>improve their knowledge of risk.</w:t>
      </w:r>
      <w:r w:rsidR="004E62F3">
        <w:rPr>
          <w:rFonts w:eastAsia="Calibri"/>
          <w:color w:val="auto"/>
          <w:lang w:eastAsia="en-US"/>
        </w:rPr>
        <w:t xml:space="preserve"> </w:t>
      </w:r>
      <w:r w:rsidR="00F940AF" w:rsidRPr="001860E0">
        <w:t>Education records viewed confirm staff completion of education on restrictive practices, psychotropic medications and use of interventions prior to administering medications, documentation requirements for PRN use, nutrition and wound care, pressure area care and pain management documentation requirements.</w:t>
      </w:r>
    </w:p>
    <w:p w14:paraId="3D567605" w14:textId="77777777" w:rsidR="005A6B22" w:rsidRPr="00314B9A" w:rsidRDefault="005A6B22" w:rsidP="005A6B22">
      <w:pPr>
        <w:rPr>
          <w:rFonts w:eastAsia="Calibri"/>
          <w:color w:val="auto"/>
          <w:u w:val="single"/>
          <w:lang w:eastAsia="en-US"/>
        </w:rPr>
      </w:pPr>
      <w:r w:rsidRPr="00314B9A">
        <w:rPr>
          <w:rFonts w:eastAsia="Calibri"/>
          <w:color w:val="auto"/>
          <w:u w:val="single"/>
          <w:lang w:eastAsia="en-US"/>
        </w:rPr>
        <w:t xml:space="preserve">Restrictive </w:t>
      </w:r>
      <w:r>
        <w:rPr>
          <w:rFonts w:eastAsia="Calibri"/>
          <w:color w:val="auto"/>
          <w:u w:val="single"/>
          <w:lang w:eastAsia="en-US"/>
        </w:rPr>
        <w:t>P</w:t>
      </w:r>
      <w:r w:rsidRPr="00314B9A">
        <w:rPr>
          <w:rFonts w:eastAsia="Calibri"/>
          <w:color w:val="auto"/>
          <w:u w:val="single"/>
          <w:lang w:eastAsia="en-US"/>
        </w:rPr>
        <w:t>ractices</w:t>
      </w:r>
    </w:p>
    <w:p w14:paraId="38FA8119" w14:textId="77777777" w:rsidR="005A6B22" w:rsidRDefault="005A6B22" w:rsidP="005A6B22">
      <w:pPr>
        <w:rPr>
          <w:rFonts w:eastAsia="Calibri"/>
          <w:color w:val="auto"/>
          <w:lang w:eastAsia="en-US"/>
        </w:rPr>
      </w:pPr>
      <w:r>
        <w:rPr>
          <w:rFonts w:eastAsia="Calibri"/>
          <w:color w:val="auto"/>
          <w:lang w:eastAsia="en-US"/>
        </w:rPr>
        <w:t>An observational audit was conducted on consumers to identify whether they were subject to restrictive practices and if so whether a correct assessment had been conducted. The following measures have now been put in place:-</w:t>
      </w:r>
    </w:p>
    <w:p w14:paraId="7D376968" w14:textId="77777777" w:rsidR="005A6B22" w:rsidRPr="00B00CF2" w:rsidRDefault="009F419D" w:rsidP="00B00CF2">
      <w:pPr>
        <w:pStyle w:val="ListBullet"/>
        <w:spacing w:after="240"/>
      </w:pPr>
      <w:r w:rsidRPr="00B00CF2">
        <w:t>a</w:t>
      </w:r>
      <w:r w:rsidR="005A6B22" w:rsidRPr="00B00CF2">
        <w:t>ll bed mobility aids are to be assessed and reviewed by a physiotherapist or occupational therapist</w:t>
      </w:r>
    </w:p>
    <w:p w14:paraId="3F944B81" w14:textId="77777777" w:rsidR="005A6B22" w:rsidRPr="00B00CF2" w:rsidRDefault="009F419D" w:rsidP="00B00CF2">
      <w:pPr>
        <w:pStyle w:val="ListBullet"/>
        <w:spacing w:after="240"/>
      </w:pPr>
      <w:r w:rsidRPr="00B00CF2">
        <w:t>s</w:t>
      </w:r>
      <w:r w:rsidR="005A6B22" w:rsidRPr="00B00CF2">
        <w:t>taff to be given training on any new equipment to be used by consumers</w:t>
      </w:r>
    </w:p>
    <w:p w14:paraId="19E773A4" w14:textId="77777777" w:rsidR="005A6B22" w:rsidRDefault="009F419D" w:rsidP="00B00CF2">
      <w:pPr>
        <w:pStyle w:val="ListBullet"/>
        <w:spacing w:after="240"/>
      </w:pPr>
      <w:r>
        <w:lastRenderedPageBreak/>
        <w:t>r</w:t>
      </w:r>
      <w:r w:rsidR="005A6B22" w:rsidRPr="005513D7">
        <w:t>eview of restrictive practices is now part of the formal ‘resident of the day’ ROD process and the three-monthly care consultation process</w:t>
      </w:r>
    </w:p>
    <w:p w14:paraId="05C0C9DF" w14:textId="77777777" w:rsidR="005A6B22" w:rsidRPr="001860E0" w:rsidRDefault="009F419D" w:rsidP="00B00CF2">
      <w:pPr>
        <w:pStyle w:val="ListBullet"/>
        <w:spacing w:after="240"/>
      </w:pPr>
      <w:r>
        <w:t>p</w:t>
      </w:r>
      <w:r w:rsidR="005A6B22" w:rsidRPr="001860E0">
        <w:t xml:space="preserve">sychotropic medications </w:t>
      </w:r>
      <w:r w:rsidR="005A6B22">
        <w:t xml:space="preserve">have been </w:t>
      </w:r>
      <w:r w:rsidR="005A6B22" w:rsidRPr="001860E0">
        <w:t>identified and consumer details entered on the service’s self-assessment for psychotropic medication use. All consumers prescribed psychotropic medications have current restrictive practice/restraint assessments in place which reflect conversations regarding risks and consent from the consumer/representative documented.</w:t>
      </w:r>
    </w:p>
    <w:p w14:paraId="500D2283" w14:textId="77777777" w:rsidR="005A6B22" w:rsidRDefault="005A6B22" w:rsidP="005A6B22">
      <w:pPr>
        <w:rPr>
          <w:u w:val="single"/>
        </w:rPr>
      </w:pPr>
      <w:r w:rsidRPr="00314B9A">
        <w:rPr>
          <w:u w:val="single"/>
        </w:rPr>
        <w:t>Skin Integrity</w:t>
      </w:r>
    </w:p>
    <w:p w14:paraId="22F1E5C4" w14:textId="77777777" w:rsidR="005A6B22" w:rsidRDefault="005A6B22" w:rsidP="005A6B22">
      <w:r>
        <w:t>Skin integrity assessments and risk ratings have been completed for all consumers identified as having wounds. All pressure area interventions are included on handover sheets and all refusals by consumers for pressure care have been recorded.</w:t>
      </w:r>
    </w:p>
    <w:p w14:paraId="35085271" w14:textId="77777777" w:rsidR="005A6B22" w:rsidRDefault="005A6B22" w:rsidP="005A6B22">
      <w:r>
        <w:t>Wounds are charted and photographs taken and if required updates are made to skin assessments. Referral to wound specialists are made.</w:t>
      </w:r>
    </w:p>
    <w:p w14:paraId="1B4F8268" w14:textId="77777777" w:rsidR="005A6B22" w:rsidRDefault="005A6B22" w:rsidP="005A6B22">
      <w:pPr>
        <w:rPr>
          <w:u w:val="single"/>
        </w:rPr>
      </w:pPr>
      <w:r w:rsidRPr="00246EAD">
        <w:rPr>
          <w:u w:val="single"/>
        </w:rPr>
        <w:t>Diabetes Management</w:t>
      </w:r>
    </w:p>
    <w:p w14:paraId="544AA2F3" w14:textId="77777777" w:rsidR="005A6B22" w:rsidRDefault="005A6B22" w:rsidP="005A6B22">
      <w:r w:rsidRPr="00EC1257">
        <w:t xml:space="preserve">All consumers with diabetes now </w:t>
      </w:r>
      <w:r>
        <w:t>reflect consistent monitoring occurs.  When blood glucose levels are not in range staff have rechecked them in line with medical directives.</w:t>
      </w:r>
    </w:p>
    <w:p w14:paraId="4E5A35F1" w14:textId="77777777" w:rsidR="005A6B22" w:rsidRPr="001860E0" w:rsidRDefault="005A6B22" w:rsidP="005A6B22">
      <w:r>
        <w:rPr>
          <w:color w:val="auto"/>
        </w:rPr>
        <w:t>Consumer/representative feedback in relation to care and how they are involved in assessments, care planning and risks associated with care was positive. They were able to describe how staff t</w:t>
      </w:r>
      <w:r w:rsidRPr="001860E0">
        <w:t xml:space="preserve">rial other interventions prior to using medication for behaviours and pain management. </w:t>
      </w:r>
      <w:r>
        <w:t>Re</w:t>
      </w:r>
      <w:r w:rsidRPr="001860E0">
        <w:t>presentative</w:t>
      </w:r>
      <w:r>
        <w:t>s</w:t>
      </w:r>
      <w:r w:rsidRPr="001860E0">
        <w:t xml:space="preserve"> expressed satisfaction with how assessments are completed and changes discussed with the family.</w:t>
      </w:r>
    </w:p>
    <w:p w14:paraId="75D44D71" w14:textId="77777777" w:rsidR="00144BFE" w:rsidRPr="00464370" w:rsidRDefault="00144BFE" w:rsidP="00144BFE">
      <w:pPr>
        <w:spacing w:before="0" w:after="160" w:line="259" w:lineRule="auto"/>
        <w:rPr>
          <w:rFonts w:eastAsia="Calibri"/>
          <w:lang w:eastAsia="en-US"/>
        </w:rPr>
      </w:pPr>
      <w:r>
        <w:rPr>
          <w:rFonts w:eastAsia="Calibri"/>
          <w:lang w:eastAsia="en-US"/>
        </w:rPr>
        <w:t>Not all requirements were assessed and therefore an overall rating for the Quality Standard is not provided.</w:t>
      </w:r>
      <w:r w:rsidRPr="00464370">
        <w:rPr>
          <w:rFonts w:eastAsia="Calibri"/>
          <w:lang w:eastAsia="en-US"/>
        </w:rPr>
        <w:t xml:space="preserve"> </w:t>
      </w:r>
    </w:p>
    <w:p w14:paraId="6CABE1A8" w14:textId="77777777" w:rsidR="00C51719" w:rsidRDefault="00C51719" w:rsidP="00C51719">
      <w:pPr>
        <w:pStyle w:val="Heading2"/>
      </w:pPr>
      <w:r>
        <w:t>Assessment of Standard 2 Requirements</w:t>
      </w:r>
      <w:r w:rsidRPr="0066387A">
        <w:rPr>
          <w:i/>
          <w:color w:val="0000FF"/>
          <w:sz w:val="24"/>
          <w:szCs w:val="24"/>
        </w:rPr>
        <w:t xml:space="preserve"> </w:t>
      </w:r>
    </w:p>
    <w:p w14:paraId="18FCE2BE" w14:textId="77777777" w:rsidR="00C51719" w:rsidRDefault="00C51719" w:rsidP="00C51719">
      <w:pPr>
        <w:pStyle w:val="Heading3"/>
      </w:pPr>
      <w:r w:rsidRPr="00051035">
        <w:t xml:space="preserve">Requirement </w:t>
      </w:r>
      <w:r>
        <w:t>2</w:t>
      </w:r>
      <w:r w:rsidRPr="00051035">
        <w:t>(3)(a)</w:t>
      </w:r>
      <w:r w:rsidRPr="00051035">
        <w:tab/>
        <w:t>Compliant</w:t>
      </w:r>
    </w:p>
    <w:p w14:paraId="38935E7A" w14:textId="77777777" w:rsidR="00C51719" w:rsidRPr="004A3816" w:rsidRDefault="00C51719" w:rsidP="00C51719">
      <w:pPr>
        <w:rPr>
          <w:i/>
        </w:rPr>
      </w:pPr>
      <w:r w:rsidRPr="004A3816">
        <w:rPr>
          <w:i/>
        </w:rPr>
        <w:t>Assessment and planning, including consideration of risks to the consumer’s health and well-being, informs the delivery of safe and effective care and services.</w:t>
      </w:r>
    </w:p>
    <w:p w14:paraId="089C44CB" w14:textId="77777777" w:rsidR="00C51719" w:rsidRDefault="00C51719" w:rsidP="00C51719">
      <w:pPr>
        <w:sectPr w:rsidR="00C51719" w:rsidSect="003F5725">
          <w:headerReference w:type="default" r:id="rId21"/>
          <w:type w:val="continuous"/>
          <w:pgSz w:w="11906" w:h="16838"/>
          <w:pgMar w:top="1701" w:right="1418" w:bottom="1418" w:left="1418" w:header="709" w:footer="397" w:gutter="0"/>
          <w:cols w:space="708"/>
          <w:titlePg/>
          <w:docGrid w:linePitch="360"/>
        </w:sectPr>
      </w:pPr>
    </w:p>
    <w:p w14:paraId="6E07C462" w14:textId="77777777" w:rsidR="00C51719" w:rsidRDefault="00C51719" w:rsidP="00C51719">
      <w:pPr>
        <w:pStyle w:val="Heading1"/>
        <w:tabs>
          <w:tab w:val="right" w:pos="9070"/>
        </w:tabs>
        <w:spacing w:before="560" w:after="640"/>
        <w:rPr>
          <w:color w:val="FFFFFF" w:themeColor="background1"/>
          <w:sz w:val="36"/>
        </w:rPr>
        <w:sectPr w:rsidR="00C5171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727B938" wp14:editId="79F9930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8892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05DCFC" w14:textId="77777777" w:rsidR="00C51719" w:rsidRPr="00FD1B02" w:rsidRDefault="00C51719" w:rsidP="00C51719">
      <w:pPr>
        <w:pStyle w:val="Heading3"/>
        <w:shd w:val="clear" w:color="auto" w:fill="F2F2F2" w:themeFill="background1" w:themeFillShade="F2"/>
      </w:pPr>
      <w:r w:rsidRPr="00FD1B02">
        <w:t>Consumer outcome:</w:t>
      </w:r>
    </w:p>
    <w:p w14:paraId="6AFB9346" w14:textId="77777777" w:rsidR="00C51719" w:rsidRDefault="00C51719" w:rsidP="00C51719">
      <w:pPr>
        <w:numPr>
          <w:ilvl w:val="0"/>
          <w:numId w:val="3"/>
        </w:numPr>
        <w:shd w:val="clear" w:color="auto" w:fill="F2F2F2" w:themeFill="background1" w:themeFillShade="F2"/>
      </w:pPr>
      <w:r>
        <w:t>I get personal care, clinical care, or both personal care and clinical care, that is safe and right for me.</w:t>
      </w:r>
    </w:p>
    <w:p w14:paraId="504DDB91" w14:textId="77777777" w:rsidR="00C51719" w:rsidRDefault="00C51719" w:rsidP="00C51719">
      <w:pPr>
        <w:pStyle w:val="Heading3"/>
        <w:shd w:val="clear" w:color="auto" w:fill="F2F2F2" w:themeFill="background1" w:themeFillShade="F2"/>
      </w:pPr>
      <w:r>
        <w:t>Organisation statement:</w:t>
      </w:r>
    </w:p>
    <w:p w14:paraId="55ED1C52" w14:textId="77777777" w:rsidR="00C51719" w:rsidRDefault="00C51719" w:rsidP="00C5171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645D0B" w14:textId="77777777" w:rsidR="00C51719" w:rsidRDefault="00C51719" w:rsidP="00C51719">
      <w:pPr>
        <w:pStyle w:val="Heading2"/>
      </w:pPr>
      <w:r>
        <w:t>Assessment of Standard 3</w:t>
      </w:r>
    </w:p>
    <w:p w14:paraId="19522E03" w14:textId="77777777" w:rsidR="00E43252" w:rsidRDefault="00F448A6" w:rsidP="00E43252">
      <w:pPr>
        <w:rPr>
          <w:rFonts w:eastAsia="Calibri"/>
          <w:color w:val="auto"/>
          <w:lang w:eastAsia="en-US"/>
        </w:rPr>
      </w:pPr>
      <w:r>
        <w:rPr>
          <w:rFonts w:eastAsiaTheme="minorHAnsi"/>
          <w:color w:val="auto"/>
        </w:rPr>
        <w:t>I</w:t>
      </w:r>
      <w:r w:rsidR="00E43252" w:rsidRPr="001E2B9A">
        <w:rPr>
          <w:rFonts w:eastAsiaTheme="minorHAnsi"/>
          <w:color w:val="auto"/>
        </w:rPr>
        <w:t xml:space="preserve">mprovements </w:t>
      </w:r>
      <w:r>
        <w:rPr>
          <w:rFonts w:eastAsiaTheme="minorHAnsi"/>
          <w:color w:val="auto"/>
        </w:rPr>
        <w:t xml:space="preserve">have been </w:t>
      </w:r>
      <w:r w:rsidR="00E43252" w:rsidRPr="001E2B9A">
        <w:rPr>
          <w:rFonts w:eastAsiaTheme="minorHAnsi"/>
          <w:color w:val="auto"/>
        </w:rPr>
        <w:t xml:space="preserve">made by the service in regard to the deficits detected on the Site Audit conducted </w:t>
      </w:r>
      <w:r w:rsidR="00E43252" w:rsidRPr="001E2B9A">
        <w:rPr>
          <w:rFonts w:eastAsia="Calibri"/>
          <w:color w:val="auto"/>
          <w:lang w:eastAsia="en-US"/>
        </w:rPr>
        <w:t>2 February 2021 to 3 February 2021 in relation to this requirement.</w:t>
      </w:r>
      <w:r w:rsidR="00E43252">
        <w:rPr>
          <w:rFonts w:eastAsia="Calibri"/>
          <w:color w:val="auto"/>
          <w:lang w:eastAsia="en-US"/>
        </w:rPr>
        <w:t xml:space="preserve"> </w:t>
      </w:r>
    </w:p>
    <w:p w14:paraId="00BBF9B8" w14:textId="77777777" w:rsidR="00844EA1" w:rsidRPr="00A80121" w:rsidRDefault="00F448A6" w:rsidP="00844EA1">
      <w:r>
        <w:rPr>
          <w:rFonts w:eastAsia="Calibri"/>
          <w:color w:val="auto"/>
          <w:lang w:eastAsia="en-US"/>
        </w:rPr>
        <w:t xml:space="preserve">These include </w:t>
      </w:r>
      <w:r w:rsidR="002E1630">
        <w:rPr>
          <w:rFonts w:eastAsia="Calibri"/>
          <w:color w:val="auto"/>
          <w:lang w:eastAsia="en-US"/>
        </w:rPr>
        <w:t>in the areas of restrictive practices, skin integrity, diabetes management and pain management.</w:t>
      </w:r>
      <w:r w:rsidR="00F179F7">
        <w:rPr>
          <w:rFonts w:eastAsia="Calibri"/>
          <w:color w:val="auto"/>
          <w:lang w:eastAsia="en-US"/>
        </w:rPr>
        <w:t xml:space="preserve"> </w:t>
      </w:r>
      <w:r w:rsidR="00844EA1" w:rsidRPr="00A80121">
        <w:t>Education records confirm staff have been provided with additional education on best practice relating to psychotropics and restrictive practices, pain management and skin integrity since February 2021.</w:t>
      </w:r>
    </w:p>
    <w:p w14:paraId="4667A60A" w14:textId="77777777" w:rsidR="00357EDC" w:rsidRDefault="00357EDC" w:rsidP="00357EDC">
      <w:r w:rsidRPr="001860E0">
        <w:t>Audit of all medication charts has been completed and all psychotropic medications identified and consumer details entered on the service’s self-assessment for psychotropic medication use. All consumers prescribed psychotropic medications have current restrictive practice/restraint assessments in place which reflect conversations regarding risks and consent from the consumer/representative documented.</w:t>
      </w:r>
    </w:p>
    <w:p w14:paraId="1159AF32" w14:textId="77777777" w:rsidR="005A6B22" w:rsidRPr="001860E0" w:rsidRDefault="005A6B22" w:rsidP="005A6B22">
      <w:r>
        <w:t>A review of the documentation by the Assessment Team found that</w:t>
      </w:r>
      <w:r w:rsidRPr="001860E0">
        <w:t xml:space="preserve"> individualised care interventions are in place for consumers, pressure area wounds are being prevented and identified in a timely manner. </w:t>
      </w:r>
    </w:p>
    <w:p w14:paraId="38A2BCC6" w14:textId="77777777" w:rsidR="005A6B22" w:rsidRPr="001860E0" w:rsidRDefault="005A6B22" w:rsidP="005A6B22">
      <w:r>
        <w:t>R</w:t>
      </w:r>
      <w:r w:rsidRPr="001860E0">
        <w:t xml:space="preserve">estraint and restrictive practices have been reviewed and consumers receiving psychotropic medications have been reviewed and appropriate restrictive practice/restraint documentation has been completed for consumers. Audits </w:t>
      </w:r>
      <w:r>
        <w:t xml:space="preserve">to identify consumers on not known to be on </w:t>
      </w:r>
      <w:r w:rsidRPr="001860E0">
        <w:t>restraint have been conducted.</w:t>
      </w:r>
    </w:p>
    <w:p w14:paraId="2848971F" w14:textId="77777777" w:rsidR="00F341B1" w:rsidRDefault="00CF2E6B" w:rsidP="00F341B1">
      <w:bookmarkStart w:id="4" w:name="_GoBack"/>
      <w:bookmarkEnd w:id="4"/>
      <w:r w:rsidRPr="001860E0">
        <w:lastRenderedPageBreak/>
        <w:t>The service has reviewed its practices in relation to wound care and psychotropic medications and diabetes management to align with best practice policies and procedures included in the organisations suite of polices.</w:t>
      </w:r>
    </w:p>
    <w:p w14:paraId="03DA4D84" w14:textId="77777777" w:rsidR="00F341B1" w:rsidRDefault="00BE79BC" w:rsidP="00F341B1">
      <w:r w:rsidRPr="001860E0">
        <w:t>Pain management strategies for consumers include identification of history of pain and interventions including non-pharmacological interventions are individualised</w:t>
      </w:r>
      <w:r w:rsidR="001E4678">
        <w:t xml:space="preserve"> and </w:t>
      </w:r>
      <w:r w:rsidRPr="001860E0">
        <w:t xml:space="preserve">tailored </w:t>
      </w:r>
      <w:r w:rsidR="00DD4D6D">
        <w:t>to</w:t>
      </w:r>
      <w:r w:rsidRPr="001860E0">
        <w:t xml:space="preserve"> consumer</w:t>
      </w:r>
      <w:r w:rsidR="00F341B1">
        <w:t>’</w:t>
      </w:r>
      <w:r w:rsidRPr="001860E0">
        <w:t>s</w:t>
      </w:r>
      <w:r w:rsidR="00DD4D6D">
        <w:t xml:space="preserve"> needs</w:t>
      </w:r>
      <w:r w:rsidRPr="001860E0">
        <w:t>.</w:t>
      </w:r>
      <w:r w:rsidR="00F341B1">
        <w:t xml:space="preserve"> </w:t>
      </w:r>
      <w:r w:rsidR="00F341B1" w:rsidRPr="00A80121">
        <w:t>Staff were able to describe how they identify episodes of pain and interventions they provide to minimise pain before administration of analgesics.</w:t>
      </w:r>
    </w:p>
    <w:p w14:paraId="68DC7ED7" w14:textId="77777777" w:rsidR="00144BFE" w:rsidRPr="00464370" w:rsidRDefault="00144BFE" w:rsidP="00144BFE">
      <w:pPr>
        <w:spacing w:before="0" w:after="160" w:line="259" w:lineRule="auto"/>
        <w:rPr>
          <w:rFonts w:eastAsia="Calibri"/>
          <w:lang w:eastAsia="en-US"/>
        </w:rPr>
      </w:pPr>
      <w:r>
        <w:rPr>
          <w:rFonts w:eastAsia="Calibri"/>
          <w:lang w:eastAsia="en-US"/>
        </w:rPr>
        <w:t>Not all requirements were assessed and therefore an overall rating for the Quality Standard is not provided.</w:t>
      </w:r>
      <w:r w:rsidRPr="00464370">
        <w:rPr>
          <w:rFonts w:eastAsia="Calibri"/>
          <w:lang w:eastAsia="en-US"/>
        </w:rPr>
        <w:t xml:space="preserve"> </w:t>
      </w:r>
    </w:p>
    <w:p w14:paraId="6DFAFFA7" w14:textId="77777777" w:rsidR="00C51719" w:rsidRDefault="00C51719" w:rsidP="00C5171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2EAC0B" w14:textId="77777777" w:rsidR="00C51719" w:rsidRPr="00853601" w:rsidRDefault="00C51719" w:rsidP="00C51719">
      <w:pPr>
        <w:pStyle w:val="Heading3"/>
      </w:pPr>
      <w:r w:rsidRPr="00853601">
        <w:t>Requirement 3(3)(a)</w:t>
      </w:r>
      <w:r>
        <w:tab/>
        <w:t>Compliant</w:t>
      </w:r>
    </w:p>
    <w:p w14:paraId="068AFDF0" w14:textId="77777777" w:rsidR="00C51719" w:rsidRPr="004A3816" w:rsidRDefault="00C51719" w:rsidP="00C51719">
      <w:pPr>
        <w:rPr>
          <w:i/>
        </w:rPr>
      </w:pPr>
      <w:r w:rsidRPr="004A3816">
        <w:rPr>
          <w:i/>
        </w:rPr>
        <w:t>Each consumer gets safe and effective personal care, clinical care, or both personal care and clinical care, that:</w:t>
      </w:r>
    </w:p>
    <w:p w14:paraId="1D3C8ECC" w14:textId="77777777" w:rsidR="00C51719" w:rsidRPr="004A3816" w:rsidRDefault="00C51719" w:rsidP="00C51719">
      <w:pPr>
        <w:numPr>
          <w:ilvl w:val="0"/>
          <w:numId w:val="14"/>
        </w:numPr>
        <w:tabs>
          <w:tab w:val="right" w:pos="9026"/>
        </w:tabs>
        <w:spacing w:before="0" w:after="0"/>
        <w:ind w:left="567" w:hanging="425"/>
        <w:outlineLvl w:val="4"/>
        <w:rPr>
          <w:i/>
        </w:rPr>
      </w:pPr>
      <w:r w:rsidRPr="004A3816">
        <w:rPr>
          <w:i/>
        </w:rPr>
        <w:t>is best practice; and</w:t>
      </w:r>
    </w:p>
    <w:p w14:paraId="373EDAD6" w14:textId="77777777" w:rsidR="00C51719" w:rsidRPr="004A3816" w:rsidRDefault="00C51719" w:rsidP="00C51719">
      <w:pPr>
        <w:numPr>
          <w:ilvl w:val="0"/>
          <w:numId w:val="14"/>
        </w:numPr>
        <w:tabs>
          <w:tab w:val="right" w:pos="9026"/>
        </w:tabs>
        <w:spacing w:before="0" w:after="0"/>
        <w:ind w:left="567" w:hanging="425"/>
        <w:outlineLvl w:val="4"/>
        <w:rPr>
          <w:i/>
        </w:rPr>
      </w:pPr>
      <w:r w:rsidRPr="004A3816">
        <w:rPr>
          <w:i/>
        </w:rPr>
        <w:t>is tailored to their needs; and</w:t>
      </w:r>
    </w:p>
    <w:p w14:paraId="015E1C76" w14:textId="77777777" w:rsidR="00C51719" w:rsidRPr="004A3816" w:rsidRDefault="00C51719" w:rsidP="00C51719">
      <w:pPr>
        <w:numPr>
          <w:ilvl w:val="0"/>
          <w:numId w:val="14"/>
        </w:numPr>
        <w:tabs>
          <w:tab w:val="right" w:pos="9026"/>
        </w:tabs>
        <w:spacing w:before="0" w:after="0"/>
        <w:ind w:left="567" w:hanging="425"/>
        <w:outlineLvl w:val="4"/>
        <w:rPr>
          <w:i/>
        </w:rPr>
      </w:pPr>
      <w:r w:rsidRPr="004A3816">
        <w:rPr>
          <w:i/>
        </w:rPr>
        <w:t>optimises their health and well-being.</w:t>
      </w:r>
    </w:p>
    <w:p w14:paraId="127690BE" w14:textId="77777777" w:rsidR="00C51719" w:rsidRPr="00853601" w:rsidRDefault="00C51719" w:rsidP="00C51719">
      <w:pPr>
        <w:tabs>
          <w:tab w:val="right" w:pos="9026"/>
        </w:tabs>
        <w:spacing w:before="0" w:after="0"/>
        <w:outlineLvl w:val="4"/>
      </w:pPr>
    </w:p>
    <w:p w14:paraId="699B9380" w14:textId="77777777" w:rsidR="00C51719" w:rsidRDefault="00C51719" w:rsidP="00C51719">
      <w:pPr>
        <w:sectPr w:rsidR="00C51719" w:rsidSect="00CB3BA9">
          <w:headerReference w:type="default" r:id="rId24"/>
          <w:type w:val="continuous"/>
          <w:pgSz w:w="11906" w:h="16838"/>
          <w:pgMar w:top="1701" w:right="1418" w:bottom="1418" w:left="1418" w:header="709" w:footer="397" w:gutter="0"/>
          <w:cols w:space="708"/>
          <w:titlePg/>
          <w:docGrid w:linePitch="360"/>
        </w:sectPr>
      </w:pPr>
    </w:p>
    <w:p w14:paraId="10768FF9" w14:textId="77777777" w:rsidR="00C51719" w:rsidRDefault="00C51719" w:rsidP="00C51719">
      <w:pPr>
        <w:pStyle w:val="Heading1"/>
        <w:tabs>
          <w:tab w:val="right" w:pos="9070"/>
        </w:tabs>
        <w:spacing w:before="560" w:after="640"/>
        <w:rPr>
          <w:color w:val="FFFFFF" w:themeColor="background1"/>
          <w:sz w:val="36"/>
        </w:rPr>
        <w:sectPr w:rsidR="00C5171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68A4CC8" wp14:editId="32B07B6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06244"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F7E05FF" w14:textId="77777777" w:rsidR="00C51719" w:rsidRPr="00FD1B02" w:rsidRDefault="00C51719" w:rsidP="00C51719">
      <w:pPr>
        <w:pStyle w:val="Heading3"/>
        <w:shd w:val="clear" w:color="auto" w:fill="F2F2F2" w:themeFill="background1" w:themeFillShade="F2"/>
      </w:pPr>
      <w:r w:rsidRPr="00FD1B02">
        <w:t>Consumer outcome:</w:t>
      </w:r>
    </w:p>
    <w:p w14:paraId="10B8C681" w14:textId="77777777" w:rsidR="00C51719" w:rsidRDefault="00C51719" w:rsidP="00C5171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A4058D" w14:textId="77777777" w:rsidR="00C51719" w:rsidRDefault="00C51719" w:rsidP="00C51719">
      <w:pPr>
        <w:pStyle w:val="Heading3"/>
        <w:shd w:val="clear" w:color="auto" w:fill="F2F2F2" w:themeFill="background1" w:themeFillShade="F2"/>
      </w:pPr>
      <w:r>
        <w:t>Organisation statement:</w:t>
      </w:r>
    </w:p>
    <w:p w14:paraId="7E75BF05" w14:textId="77777777" w:rsidR="00C51719" w:rsidRDefault="00C51719" w:rsidP="00C5171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2E29FE" w14:textId="77777777" w:rsidR="00C51719" w:rsidRDefault="00C51719" w:rsidP="00C51719">
      <w:pPr>
        <w:pStyle w:val="Heading2"/>
      </w:pPr>
      <w:r>
        <w:t>Assessment of Standard 4</w:t>
      </w:r>
    </w:p>
    <w:p w14:paraId="340D9C76" w14:textId="77777777" w:rsidR="005960F4" w:rsidRDefault="005960F4" w:rsidP="005960F4">
      <w:pPr>
        <w:rPr>
          <w:rFonts w:eastAsia="Calibri"/>
          <w:color w:val="auto"/>
          <w:lang w:eastAsia="en-US"/>
        </w:rPr>
      </w:pPr>
      <w:r>
        <w:rPr>
          <w:rFonts w:eastAsia="Calibri"/>
          <w:color w:val="auto"/>
          <w:lang w:eastAsia="en-US"/>
        </w:rPr>
        <w:t>The</w:t>
      </w:r>
      <w:r w:rsidRPr="00566348">
        <w:rPr>
          <w:rFonts w:eastAsia="Calibri"/>
          <w:color w:val="auto"/>
          <w:lang w:eastAsia="en-US"/>
        </w:rPr>
        <w:t xml:space="preserve"> service demonstrated it supports consu</w:t>
      </w:r>
      <w:r>
        <w:rPr>
          <w:rFonts w:eastAsia="Calibri"/>
          <w:color w:val="auto"/>
          <w:lang w:eastAsia="en-US"/>
        </w:rPr>
        <w:t>m</w:t>
      </w:r>
      <w:r w:rsidRPr="00566348">
        <w:rPr>
          <w:rFonts w:eastAsia="Calibri"/>
          <w:color w:val="auto"/>
          <w:lang w:eastAsia="en-US"/>
        </w:rPr>
        <w:t xml:space="preserve">ers to maintain social relationships. </w:t>
      </w:r>
      <w:r>
        <w:rPr>
          <w:rFonts w:eastAsia="Calibri"/>
          <w:color w:val="auto"/>
          <w:lang w:eastAsia="en-US"/>
        </w:rPr>
        <w:t>The s</w:t>
      </w:r>
      <w:r w:rsidRPr="00566348">
        <w:rPr>
          <w:rFonts w:eastAsia="Calibri"/>
          <w:color w:val="auto"/>
          <w:lang w:eastAsia="en-US"/>
        </w:rPr>
        <w:t>e</w:t>
      </w:r>
      <w:r>
        <w:rPr>
          <w:rFonts w:eastAsia="Calibri"/>
          <w:color w:val="auto"/>
          <w:lang w:eastAsia="en-US"/>
        </w:rPr>
        <w:t>r</w:t>
      </w:r>
      <w:r w:rsidRPr="00566348">
        <w:rPr>
          <w:rFonts w:eastAsia="Calibri"/>
          <w:color w:val="auto"/>
          <w:lang w:eastAsia="en-US"/>
        </w:rPr>
        <w:t xml:space="preserve">vice improved on activities offered to </w:t>
      </w:r>
      <w:r>
        <w:rPr>
          <w:rFonts w:eastAsia="Calibri"/>
          <w:color w:val="auto"/>
          <w:lang w:eastAsia="en-US"/>
        </w:rPr>
        <w:t xml:space="preserve">the </w:t>
      </w:r>
      <w:r w:rsidRPr="00566348">
        <w:rPr>
          <w:rFonts w:eastAsia="Calibri"/>
          <w:color w:val="auto"/>
          <w:lang w:eastAsia="en-US"/>
        </w:rPr>
        <w:t>consumer resulting in increas</w:t>
      </w:r>
      <w:r>
        <w:rPr>
          <w:rFonts w:eastAsia="Calibri"/>
          <w:color w:val="auto"/>
          <w:lang w:eastAsia="en-US"/>
        </w:rPr>
        <w:t>ing</w:t>
      </w:r>
      <w:r w:rsidRPr="00566348">
        <w:rPr>
          <w:rFonts w:eastAsia="Calibri"/>
          <w:color w:val="auto"/>
          <w:lang w:eastAsia="en-US"/>
        </w:rPr>
        <w:t xml:space="preserve"> participation and support to do the things that interest them. The Ass</w:t>
      </w:r>
      <w:r>
        <w:rPr>
          <w:rFonts w:eastAsia="Calibri"/>
          <w:color w:val="auto"/>
          <w:lang w:eastAsia="en-US"/>
        </w:rPr>
        <w:t>e</w:t>
      </w:r>
      <w:r w:rsidRPr="00566348">
        <w:rPr>
          <w:rFonts w:eastAsia="Calibri"/>
          <w:color w:val="auto"/>
          <w:lang w:eastAsia="en-US"/>
        </w:rPr>
        <w:t>ssment Team observed consumers engaging in activities through</w:t>
      </w:r>
      <w:r>
        <w:rPr>
          <w:rFonts w:eastAsia="Calibri"/>
          <w:color w:val="auto"/>
          <w:lang w:eastAsia="en-US"/>
        </w:rPr>
        <w:t>o</w:t>
      </w:r>
      <w:r w:rsidRPr="00566348">
        <w:rPr>
          <w:rFonts w:eastAsia="Calibri"/>
          <w:color w:val="auto"/>
          <w:lang w:eastAsia="en-US"/>
        </w:rPr>
        <w:t xml:space="preserve">ut the day. </w:t>
      </w:r>
    </w:p>
    <w:p w14:paraId="093834A3" w14:textId="77777777" w:rsidR="00B3178D" w:rsidRPr="003D1F63" w:rsidRDefault="00F56C26" w:rsidP="00B3178D">
      <w:pPr>
        <w:pStyle w:val="ListBullet"/>
        <w:numPr>
          <w:ilvl w:val="0"/>
          <w:numId w:val="0"/>
        </w:numPr>
        <w:spacing w:after="240"/>
      </w:pPr>
      <w:r w:rsidRPr="003D1F63">
        <w:t>Consumers and representatives interviewed in relation to activities indicated activities have improved over the past few months. More activities are available, and consumers feel much more supported to engage in the things that interest them</w:t>
      </w:r>
      <w:r w:rsidR="00612A00">
        <w:t xml:space="preserve"> and gave examples of </w:t>
      </w:r>
      <w:r w:rsidR="00513F30">
        <w:t>activities they enjoyed such as the</w:t>
      </w:r>
      <w:r w:rsidR="00B3178D" w:rsidRPr="003D1F63">
        <w:t xml:space="preserve"> coffee sessions and the piano activities.</w:t>
      </w:r>
    </w:p>
    <w:p w14:paraId="4C47F58E" w14:textId="77777777" w:rsidR="00F56C26" w:rsidRDefault="008A2E90" w:rsidP="00F56C26">
      <w:pPr>
        <w:pStyle w:val="ListBullet"/>
        <w:numPr>
          <w:ilvl w:val="0"/>
          <w:numId w:val="0"/>
        </w:numPr>
        <w:spacing w:after="240"/>
      </w:pPr>
      <w:r>
        <w:t>Gardening and walking groups have been established and will recommence at the end of winter. However</w:t>
      </w:r>
      <w:r w:rsidR="00C2689F">
        <w:t>,</w:t>
      </w:r>
      <w:r>
        <w:t xml:space="preserve"> doors to the garden are open and accessible by all consumers.</w:t>
      </w:r>
    </w:p>
    <w:p w14:paraId="7FA42618" w14:textId="77777777" w:rsidR="001C3425" w:rsidRPr="003D1F63" w:rsidRDefault="00755140" w:rsidP="001C3425">
      <w:pPr>
        <w:pStyle w:val="ListBullet"/>
        <w:numPr>
          <w:ilvl w:val="0"/>
          <w:numId w:val="0"/>
        </w:numPr>
        <w:spacing w:after="240"/>
      </w:pPr>
      <w:r>
        <w:t xml:space="preserve">Staff document when </w:t>
      </w:r>
      <w:r w:rsidR="00E56FFA">
        <w:t xml:space="preserve">consumers </w:t>
      </w:r>
      <w:r w:rsidR="006556D2">
        <w:t xml:space="preserve">participate or </w:t>
      </w:r>
      <w:r w:rsidR="00E56FFA">
        <w:t>refuse to engage in activities</w:t>
      </w:r>
      <w:r w:rsidR="00700EE3">
        <w:t xml:space="preserve">. </w:t>
      </w:r>
      <w:r w:rsidR="00B73145">
        <w:t xml:space="preserve">One on one interactions are now undertaken with </w:t>
      </w:r>
      <w:r w:rsidR="002D3AD7">
        <w:t xml:space="preserve">identified </w:t>
      </w:r>
      <w:r w:rsidR="00B73145">
        <w:t xml:space="preserve">consumers </w:t>
      </w:r>
      <w:r w:rsidR="00C2689F">
        <w:t>between the hours of 4.00 pm and 6.00 pm</w:t>
      </w:r>
      <w:r w:rsidR="00A7788B">
        <w:t>. Activities are planned on a two weekly schedule rather than monthly</w:t>
      </w:r>
      <w:r w:rsidR="00767826">
        <w:t xml:space="preserve"> and take into account what has been enjoyed by the consumers.</w:t>
      </w:r>
      <w:r w:rsidR="001C3425">
        <w:t xml:space="preserve"> </w:t>
      </w:r>
      <w:r w:rsidR="001C3425" w:rsidRPr="003D1F63">
        <w:t xml:space="preserve">Each </w:t>
      </w:r>
      <w:r w:rsidR="001C3425">
        <w:t>wing at the service</w:t>
      </w:r>
      <w:r w:rsidR="001C3425" w:rsidRPr="003D1F63">
        <w:t xml:space="preserve"> has separate and combined activities relevant to consumers' interests and capabilities. </w:t>
      </w:r>
    </w:p>
    <w:p w14:paraId="57565AEE" w14:textId="77777777" w:rsidR="00A21162" w:rsidRPr="003D1F63" w:rsidRDefault="00A21162" w:rsidP="00A21162">
      <w:pPr>
        <w:pStyle w:val="ListBullet"/>
        <w:numPr>
          <w:ilvl w:val="0"/>
          <w:numId w:val="0"/>
        </w:numPr>
        <w:spacing w:after="240"/>
      </w:pPr>
      <w:r w:rsidRPr="003D1F63">
        <w:t xml:space="preserve">A review of the lifestyle survey results </w:t>
      </w:r>
      <w:r w:rsidR="00FB4EAE">
        <w:t xml:space="preserve">by the Assessment Team </w:t>
      </w:r>
      <w:r w:rsidRPr="003D1F63">
        <w:t xml:space="preserve">completed </w:t>
      </w:r>
      <w:r w:rsidR="00FB4EAE">
        <w:t xml:space="preserve">in </w:t>
      </w:r>
      <w:r w:rsidRPr="003D1F63">
        <w:t xml:space="preserve">March 2021 </w:t>
      </w:r>
      <w:r w:rsidR="001F1FF3">
        <w:t>showed</w:t>
      </w:r>
      <w:r w:rsidRPr="003D1F63">
        <w:t xml:space="preserve"> of the 25 consumers who completed the survey, most consumers indicated</w:t>
      </w:r>
      <w:r>
        <w:t>:</w:t>
      </w:r>
    </w:p>
    <w:p w14:paraId="26EB522D" w14:textId="7C33F3AF" w:rsidR="00A21162" w:rsidRPr="003D1F63" w:rsidRDefault="007F0E45" w:rsidP="00B00CF2">
      <w:pPr>
        <w:pStyle w:val="ListBullet"/>
        <w:spacing w:after="240"/>
      </w:pPr>
      <w:r>
        <w:lastRenderedPageBreak/>
        <w:t>a</w:t>
      </w:r>
      <w:r w:rsidR="00A21162">
        <w:t>re e</w:t>
      </w:r>
      <w:r w:rsidR="00A21162" w:rsidRPr="003D1F63">
        <w:t>ncouraged by staff to participate</w:t>
      </w:r>
      <w:r w:rsidR="00A21162">
        <w:t>.</w:t>
      </w:r>
      <w:r w:rsidR="00A21162" w:rsidRPr="003D1F63">
        <w:t xml:space="preserve"> </w:t>
      </w:r>
    </w:p>
    <w:p w14:paraId="2CBC4989" w14:textId="787E33B0" w:rsidR="00A21162" w:rsidRPr="003D1F63" w:rsidRDefault="007F0E45" w:rsidP="00B00CF2">
      <w:pPr>
        <w:pStyle w:val="ListBullet"/>
        <w:spacing w:after="240"/>
      </w:pPr>
      <w:r>
        <w:t>r</w:t>
      </w:r>
      <w:r w:rsidR="00A21162" w:rsidRPr="003D1F63">
        <w:t xml:space="preserve">eceive a copy of the activity </w:t>
      </w:r>
      <w:r w:rsidR="00A21162">
        <w:t>schedule.</w:t>
      </w:r>
    </w:p>
    <w:p w14:paraId="4E5DE7A8" w14:textId="22B3B4F8" w:rsidR="00A21162" w:rsidRPr="003D1F63" w:rsidRDefault="007F0E45" w:rsidP="00B00CF2">
      <w:pPr>
        <w:pStyle w:val="ListBullet"/>
        <w:spacing w:after="240"/>
      </w:pPr>
      <w:r>
        <w:t>a</w:t>
      </w:r>
      <w:r w:rsidR="00A21162">
        <w:t>re i</w:t>
      </w:r>
      <w:r w:rsidR="00A21162" w:rsidRPr="003D1F63">
        <w:t>nterested in the activities offered by the service</w:t>
      </w:r>
      <w:r w:rsidR="00A21162">
        <w:t>.</w:t>
      </w:r>
      <w:r w:rsidR="00A21162" w:rsidRPr="003D1F63">
        <w:t xml:space="preserve"> </w:t>
      </w:r>
    </w:p>
    <w:p w14:paraId="038CFE8A" w14:textId="77777777" w:rsidR="00755140" w:rsidRDefault="006773EB" w:rsidP="00F56C26">
      <w:pPr>
        <w:pStyle w:val="ListBullet"/>
        <w:numPr>
          <w:ilvl w:val="0"/>
          <w:numId w:val="0"/>
        </w:numPr>
        <w:spacing w:after="240"/>
      </w:pPr>
      <w:r w:rsidRPr="009F28FB">
        <w:t xml:space="preserve">Consumers indicated that they are satisfied with meals and snacks provided </w:t>
      </w:r>
      <w:r>
        <w:t xml:space="preserve">being of </w:t>
      </w:r>
      <w:r w:rsidRPr="009F28FB">
        <w:t>suitable quality and quantity. Staff prepare meals and snacks on-site from a rotating seasonal menu and consumers are provided with additional snacks throughout the</w:t>
      </w:r>
      <w:r w:rsidR="001C701E">
        <w:t xml:space="preserve"> </w:t>
      </w:r>
      <w:r w:rsidR="001C701E" w:rsidRPr="009F28FB">
        <w:t>day. A food safety program is in place, dietary needs and</w:t>
      </w:r>
      <w:r w:rsidR="00311D7C" w:rsidRPr="00311D7C">
        <w:t xml:space="preserve"> </w:t>
      </w:r>
      <w:r w:rsidR="00311D7C">
        <w:t xml:space="preserve">cultural and religious </w:t>
      </w:r>
      <w:r w:rsidR="001C701E" w:rsidRPr="009F28FB">
        <w:t>preferences are catered for, and nutritional supplements are provided as required.</w:t>
      </w:r>
    </w:p>
    <w:p w14:paraId="530D93D4" w14:textId="77777777" w:rsidR="004F2196" w:rsidRDefault="00C853A7" w:rsidP="00F56C26">
      <w:pPr>
        <w:pStyle w:val="ListBullet"/>
        <w:numPr>
          <w:ilvl w:val="0"/>
          <w:numId w:val="0"/>
        </w:numPr>
        <w:spacing w:after="240"/>
      </w:pPr>
      <w:r>
        <w:t xml:space="preserve">A </w:t>
      </w:r>
      <w:r w:rsidR="0046214F">
        <w:t>food focus grou</w:t>
      </w:r>
      <w:r w:rsidR="007F456D">
        <w:t xml:space="preserve">p is in place to </w:t>
      </w:r>
      <w:r w:rsidR="00AB1810">
        <w:t>obtain feedback from consumers.</w:t>
      </w:r>
      <w:r w:rsidR="0046214F">
        <w:t xml:space="preserve"> </w:t>
      </w:r>
      <w:r w:rsidR="008E6B19">
        <w:t xml:space="preserve"> </w:t>
      </w:r>
      <w:r w:rsidR="001B0E70">
        <w:t xml:space="preserve">Catering staff </w:t>
      </w:r>
      <w:r>
        <w:t xml:space="preserve">also </w:t>
      </w:r>
      <w:r w:rsidR="001B0E70">
        <w:t>attend the dining rooms during lunch and engage with consumers to obtain feedback on taste and quality. Catering staff observe the presentation of meals and food wastage to identify which meals are not consumed.</w:t>
      </w:r>
    </w:p>
    <w:p w14:paraId="4AECFF7C" w14:textId="77777777" w:rsidR="00957C1E" w:rsidRPr="00572CB2" w:rsidRDefault="00957C1E" w:rsidP="00957C1E">
      <w:pPr>
        <w:pStyle w:val="ListBullet"/>
        <w:numPr>
          <w:ilvl w:val="0"/>
          <w:numId w:val="0"/>
        </w:numPr>
        <w:spacing w:after="240"/>
      </w:pPr>
      <w:r w:rsidRPr="00572CB2">
        <w:t>The Assessment</w:t>
      </w:r>
      <w:r>
        <w:t xml:space="preserve"> T</w:t>
      </w:r>
      <w:r w:rsidRPr="00572CB2">
        <w:t>eam observed the kitchen is clean and tidy. Staff were observed practising general food safety</w:t>
      </w:r>
      <w:r>
        <w:t xml:space="preserve"> and</w:t>
      </w:r>
      <w:r w:rsidRPr="00572CB2">
        <w:t xml:space="preserve"> work health and safety protocols.</w:t>
      </w:r>
    </w:p>
    <w:p w14:paraId="01121F3A" w14:textId="77777777" w:rsidR="00144BFE" w:rsidRPr="00464370" w:rsidRDefault="00144BFE" w:rsidP="00144BFE">
      <w:pPr>
        <w:spacing w:before="0" w:after="160" w:line="259" w:lineRule="auto"/>
        <w:rPr>
          <w:rFonts w:eastAsia="Calibri"/>
          <w:lang w:eastAsia="en-US"/>
        </w:rPr>
      </w:pPr>
      <w:r>
        <w:rPr>
          <w:rFonts w:eastAsia="Calibri"/>
          <w:lang w:eastAsia="en-US"/>
        </w:rPr>
        <w:t>Not all requirements were assessed and therefore an overall rating for the Quality Standard is not provided.</w:t>
      </w:r>
      <w:r w:rsidRPr="00464370">
        <w:rPr>
          <w:rFonts w:eastAsia="Calibri"/>
          <w:lang w:eastAsia="en-US"/>
        </w:rPr>
        <w:t xml:space="preserve"> </w:t>
      </w:r>
    </w:p>
    <w:p w14:paraId="2F44AC1E" w14:textId="77777777" w:rsidR="00C51719" w:rsidRDefault="00C51719" w:rsidP="00C51719">
      <w:pPr>
        <w:pStyle w:val="Heading2"/>
      </w:pPr>
      <w:r>
        <w:t>Assessment of Standard 4 Requirements</w:t>
      </w:r>
      <w:r w:rsidRPr="0066387A">
        <w:rPr>
          <w:i/>
          <w:color w:val="0000FF"/>
          <w:sz w:val="24"/>
          <w:szCs w:val="24"/>
        </w:rPr>
        <w:t xml:space="preserve"> </w:t>
      </w:r>
    </w:p>
    <w:p w14:paraId="788BCFA4" w14:textId="77777777" w:rsidR="00C51719" w:rsidRPr="00D435F8" w:rsidRDefault="00C51719" w:rsidP="00C51719">
      <w:pPr>
        <w:pStyle w:val="Heading3"/>
      </w:pPr>
      <w:r w:rsidRPr="00D435F8">
        <w:t>Requirement 4(3)(c)</w:t>
      </w:r>
      <w:r>
        <w:tab/>
        <w:t>Compliant</w:t>
      </w:r>
    </w:p>
    <w:p w14:paraId="26A9BCA1" w14:textId="77777777" w:rsidR="00C51719" w:rsidRPr="004A3816" w:rsidRDefault="00C51719" w:rsidP="00C51719">
      <w:pPr>
        <w:rPr>
          <w:i/>
        </w:rPr>
      </w:pPr>
      <w:r w:rsidRPr="004A3816">
        <w:rPr>
          <w:i/>
        </w:rPr>
        <w:t>Services and supports for daily living assist each consumer to:</w:t>
      </w:r>
    </w:p>
    <w:p w14:paraId="58B639E3" w14:textId="77777777" w:rsidR="00C51719" w:rsidRPr="004A3816" w:rsidRDefault="00C51719" w:rsidP="00C51719">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61D7ABA7" w14:textId="77777777" w:rsidR="00C51719" w:rsidRPr="004A3816" w:rsidRDefault="00C51719" w:rsidP="00C51719">
      <w:pPr>
        <w:numPr>
          <w:ilvl w:val="0"/>
          <w:numId w:val="16"/>
        </w:numPr>
        <w:tabs>
          <w:tab w:val="right" w:pos="9026"/>
        </w:tabs>
        <w:spacing w:before="0" w:after="0"/>
        <w:ind w:left="567" w:hanging="425"/>
        <w:outlineLvl w:val="4"/>
        <w:rPr>
          <w:i/>
        </w:rPr>
      </w:pPr>
      <w:r w:rsidRPr="004A3816">
        <w:rPr>
          <w:i/>
        </w:rPr>
        <w:t>have social and personal relationships; and</w:t>
      </w:r>
    </w:p>
    <w:p w14:paraId="29E11EFB" w14:textId="77777777" w:rsidR="00C51719" w:rsidRPr="004A3816" w:rsidRDefault="00C51719" w:rsidP="00C51719">
      <w:pPr>
        <w:numPr>
          <w:ilvl w:val="0"/>
          <w:numId w:val="16"/>
        </w:numPr>
        <w:tabs>
          <w:tab w:val="right" w:pos="9026"/>
        </w:tabs>
        <w:spacing w:before="0" w:after="0"/>
        <w:ind w:left="567" w:hanging="425"/>
        <w:outlineLvl w:val="4"/>
        <w:rPr>
          <w:i/>
        </w:rPr>
      </w:pPr>
      <w:r w:rsidRPr="004A3816">
        <w:rPr>
          <w:i/>
        </w:rPr>
        <w:t>do the things of interest to them.</w:t>
      </w:r>
    </w:p>
    <w:p w14:paraId="3C6E3995" w14:textId="77777777" w:rsidR="00C51719" w:rsidRPr="00D435F8" w:rsidRDefault="00C51719" w:rsidP="00C51719">
      <w:pPr>
        <w:pStyle w:val="Heading3"/>
      </w:pPr>
      <w:r w:rsidRPr="00D435F8">
        <w:t>Requirement 4(3)(f)</w:t>
      </w:r>
      <w:r>
        <w:tab/>
        <w:t>Compliant</w:t>
      </w:r>
    </w:p>
    <w:p w14:paraId="6BA3DE05" w14:textId="77777777" w:rsidR="00C51719" w:rsidRPr="004A3816" w:rsidRDefault="00C51719" w:rsidP="00C51719">
      <w:pPr>
        <w:rPr>
          <w:i/>
        </w:rPr>
      </w:pPr>
      <w:r w:rsidRPr="004A3816">
        <w:rPr>
          <w:i/>
        </w:rPr>
        <w:t>Where meals are provided, they are varied and of suitable quality and quantity.</w:t>
      </w:r>
    </w:p>
    <w:p w14:paraId="08895E4E" w14:textId="77777777" w:rsidR="00C51719" w:rsidRPr="00314FF7" w:rsidRDefault="00C51719" w:rsidP="00C51719"/>
    <w:p w14:paraId="18F38CD0" w14:textId="77777777" w:rsidR="00C51719" w:rsidRDefault="00C51719" w:rsidP="00C51719">
      <w:pPr>
        <w:sectPr w:rsidR="00C51719" w:rsidSect="00CB3BA9">
          <w:headerReference w:type="default" r:id="rId27"/>
          <w:type w:val="continuous"/>
          <w:pgSz w:w="11906" w:h="16838"/>
          <w:pgMar w:top="1701" w:right="1418" w:bottom="1418" w:left="1418" w:header="709" w:footer="397" w:gutter="0"/>
          <w:cols w:space="708"/>
          <w:titlePg/>
          <w:docGrid w:linePitch="360"/>
        </w:sectPr>
      </w:pPr>
    </w:p>
    <w:p w14:paraId="526DBD0F" w14:textId="77777777" w:rsidR="00C51719" w:rsidRPr="001B3DE8" w:rsidRDefault="00C51719" w:rsidP="00C51719"/>
    <w:p w14:paraId="56FADCD0" w14:textId="77777777" w:rsidR="00C51719" w:rsidRDefault="00C51719" w:rsidP="00C51719">
      <w:pPr>
        <w:sectPr w:rsidR="00C51719" w:rsidSect="00CB3BA9">
          <w:headerReference w:type="default" r:id="rId28"/>
          <w:type w:val="continuous"/>
          <w:pgSz w:w="11906" w:h="16838"/>
          <w:pgMar w:top="1701" w:right="1418" w:bottom="1418" w:left="1418" w:header="709" w:footer="397" w:gutter="0"/>
          <w:cols w:space="708"/>
          <w:titlePg/>
          <w:docGrid w:linePitch="360"/>
        </w:sectPr>
      </w:pPr>
    </w:p>
    <w:p w14:paraId="70F5F4C5" w14:textId="77777777" w:rsidR="00C51719" w:rsidRDefault="00C51719" w:rsidP="00C51719">
      <w:pPr>
        <w:pStyle w:val="Heading1"/>
        <w:tabs>
          <w:tab w:val="right" w:pos="9070"/>
        </w:tabs>
        <w:spacing w:before="560" w:after="640"/>
        <w:rPr>
          <w:color w:val="FFFFFF" w:themeColor="background1"/>
          <w:sz w:val="36"/>
        </w:rPr>
        <w:sectPr w:rsidR="00C5171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7A39A4" wp14:editId="670216A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12589"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6BC2846" w14:textId="77777777" w:rsidR="00C51719" w:rsidRPr="000E654D" w:rsidRDefault="00C51719" w:rsidP="00C51719">
      <w:pPr>
        <w:pStyle w:val="Heading3"/>
        <w:shd w:val="clear" w:color="auto" w:fill="F2F2F2" w:themeFill="background1" w:themeFillShade="F2"/>
      </w:pPr>
      <w:r w:rsidRPr="000E654D">
        <w:t>Consumer outcome:</w:t>
      </w:r>
    </w:p>
    <w:p w14:paraId="1B61BEE7" w14:textId="77777777" w:rsidR="00C51719" w:rsidRDefault="00C51719" w:rsidP="00C51719">
      <w:pPr>
        <w:numPr>
          <w:ilvl w:val="0"/>
          <w:numId w:val="7"/>
        </w:numPr>
        <w:shd w:val="clear" w:color="auto" w:fill="F2F2F2" w:themeFill="background1" w:themeFillShade="F2"/>
      </w:pPr>
      <w:r>
        <w:t>I get quality care and services when I need them from people who are knowledgeable, capable and caring.</w:t>
      </w:r>
    </w:p>
    <w:p w14:paraId="0FE5639C" w14:textId="77777777" w:rsidR="00C51719" w:rsidRDefault="00C51719" w:rsidP="00C51719">
      <w:pPr>
        <w:pStyle w:val="Heading3"/>
        <w:shd w:val="clear" w:color="auto" w:fill="F2F2F2" w:themeFill="background1" w:themeFillShade="F2"/>
      </w:pPr>
      <w:r>
        <w:t>Organisation statement:</w:t>
      </w:r>
    </w:p>
    <w:p w14:paraId="6E2B1A48" w14:textId="77777777" w:rsidR="00C51719" w:rsidRDefault="00C51719" w:rsidP="00C5171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9C285B" w14:textId="77777777" w:rsidR="00C51719" w:rsidRDefault="00C51719" w:rsidP="00C51719">
      <w:pPr>
        <w:pStyle w:val="Heading2"/>
      </w:pPr>
      <w:r>
        <w:t>Assessment of Standard 7</w:t>
      </w:r>
    </w:p>
    <w:p w14:paraId="2FC4E9A0" w14:textId="77777777" w:rsidR="00C9339F" w:rsidRDefault="00095FCA" w:rsidP="00582EB4">
      <w:pPr>
        <w:rPr>
          <w:rFonts w:eastAsiaTheme="minorHAnsi"/>
          <w:color w:val="auto"/>
        </w:rPr>
      </w:pPr>
      <w:r>
        <w:rPr>
          <w:rFonts w:eastAsiaTheme="minorHAnsi"/>
          <w:color w:val="auto"/>
        </w:rPr>
        <w:t>Improvements have been made in areas where there were deficits discovered in the Site Audit of 2 February 2021 to 3 February 2021.</w:t>
      </w:r>
    </w:p>
    <w:p w14:paraId="30436C4D" w14:textId="77777777" w:rsidR="00582EB4" w:rsidRDefault="009E0F32" w:rsidP="00582EB4">
      <w:pPr>
        <w:rPr>
          <w:rFonts w:eastAsia="Calibri"/>
          <w:bCs/>
          <w:iCs/>
          <w:color w:val="auto"/>
          <w:lang w:eastAsia="en-US"/>
        </w:rPr>
      </w:pPr>
      <w:r w:rsidRPr="00BB54BD">
        <w:rPr>
          <w:rFonts w:eastAsiaTheme="minorHAnsi"/>
          <w:color w:val="auto"/>
        </w:rPr>
        <w:t xml:space="preserve">Although </w:t>
      </w:r>
      <w:r w:rsidR="00AA0157" w:rsidRPr="00BB54BD">
        <w:rPr>
          <w:rFonts w:eastAsiaTheme="minorHAnsi"/>
          <w:color w:val="auto"/>
        </w:rPr>
        <w:t xml:space="preserve">consumers and representatives gave mixed feedback </w:t>
      </w:r>
      <w:r w:rsidR="008D7DCE" w:rsidRPr="00BB54BD">
        <w:rPr>
          <w:rFonts w:eastAsiaTheme="minorHAnsi"/>
          <w:color w:val="auto"/>
        </w:rPr>
        <w:t>in relation to staffing numbers and timely response to call bells</w:t>
      </w:r>
      <w:r w:rsidR="00E72683" w:rsidRPr="00BB54BD">
        <w:rPr>
          <w:rFonts w:eastAsiaTheme="minorHAnsi"/>
          <w:color w:val="auto"/>
        </w:rPr>
        <w:t xml:space="preserve">, the Assessment Team did not find any deficits </w:t>
      </w:r>
      <w:r w:rsidR="00BB54BD" w:rsidRPr="00BB54BD">
        <w:rPr>
          <w:rFonts w:eastAsiaTheme="minorHAnsi"/>
          <w:color w:val="auto"/>
        </w:rPr>
        <w:t>in these areas.</w:t>
      </w:r>
      <w:r w:rsidR="009167D3">
        <w:rPr>
          <w:rFonts w:eastAsiaTheme="minorHAnsi"/>
          <w:color w:val="auto"/>
        </w:rPr>
        <w:t xml:space="preserve"> Staff were observed to be responding</w:t>
      </w:r>
      <w:r w:rsidR="00582EB4">
        <w:rPr>
          <w:rFonts w:eastAsia="Calibri"/>
          <w:bCs/>
          <w:iCs/>
          <w:color w:val="auto"/>
          <w:lang w:eastAsia="en-US"/>
        </w:rPr>
        <w:t xml:space="preserve"> promptly to call bells and providing timely assistance to consumers. </w:t>
      </w:r>
    </w:p>
    <w:p w14:paraId="259EA343" w14:textId="77777777" w:rsidR="00C51719" w:rsidRDefault="00E76C59" w:rsidP="00C51719">
      <w:pPr>
        <w:rPr>
          <w:rFonts w:eastAsiaTheme="minorHAnsi"/>
          <w:color w:val="auto"/>
        </w:rPr>
      </w:pPr>
      <w:r>
        <w:rPr>
          <w:rFonts w:eastAsiaTheme="minorHAnsi"/>
          <w:color w:val="auto"/>
        </w:rPr>
        <w:t xml:space="preserve">Roster changes implemented by the service in April 2021 </w:t>
      </w:r>
      <w:r w:rsidR="008E73B4">
        <w:rPr>
          <w:rFonts w:eastAsiaTheme="minorHAnsi"/>
          <w:color w:val="auto"/>
        </w:rPr>
        <w:t xml:space="preserve">have increased staffing numbers </w:t>
      </w:r>
      <w:r w:rsidR="00C25B94">
        <w:rPr>
          <w:rFonts w:eastAsiaTheme="minorHAnsi"/>
          <w:color w:val="auto"/>
        </w:rPr>
        <w:t>during busy periods each day.</w:t>
      </w:r>
      <w:r w:rsidR="00AE4C36">
        <w:rPr>
          <w:rFonts w:eastAsiaTheme="minorHAnsi"/>
          <w:color w:val="auto"/>
        </w:rPr>
        <w:t xml:space="preserve"> Staff are now </w:t>
      </w:r>
      <w:r w:rsidR="00B162AE">
        <w:rPr>
          <w:rFonts w:eastAsiaTheme="minorHAnsi"/>
          <w:color w:val="auto"/>
        </w:rPr>
        <w:t>rostered to work in a dedicated area of the service in order to provide consistency</w:t>
      </w:r>
      <w:r w:rsidR="00C9339F">
        <w:rPr>
          <w:rFonts w:eastAsiaTheme="minorHAnsi"/>
          <w:color w:val="auto"/>
        </w:rPr>
        <w:t xml:space="preserve"> and a</w:t>
      </w:r>
      <w:r w:rsidR="0060331F">
        <w:rPr>
          <w:rFonts w:eastAsiaTheme="minorHAnsi"/>
          <w:color w:val="auto"/>
        </w:rPr>
        <w:t>dditional</w:t>
      </w:r>
      <w:r w:rsidR="00914E8B">
        <w:rPr>
          <w:rFonts w:eastAsiaTheme="minorHAnsi"/>
          <w:color w:val="auto"/>
        </w:rPr>
        <w:t xml:space="preserve"> lifestyle staff </w:t>
      </w:r>
      <w:r w:rsidR="0060331F">
        <w:rPr>
          <w:rFonts w:eastAsiaTheme="minorHAnsi"/>
          <w:color w:val="auto"/>
        </w:rPr>
        <w:t xml:space="preserve">have been </w:t>
      </w:r>
      <w:r w:rsidR="00E27CEC">
        <w:rPr>
          <w:rFonts w:eastAsiaTheme="minorHAnsi"/>
          <w:color w:val="auto"/>
        </w:rPr>
        <w:t xml:space="preserve">added </w:t>
      </w:r>
      <w:r w:rsidR="00C9339F">
        <w:rPr>
          <w:rFonts w:eastAsiaTheme="minorHAnsi"/>
          <w:color w:val="auto"/>
        </w:rPr>
        <w:t>leading to</w:t>
      </w:r>
      <w:r w:rsidR="00E27CEC">
        <w:rPr>
          <w:rFonts w:eastAsiaTheme="minorHAnsi"/>
          <w:color w:val="auto"/>
        </w:rPr>
        <w:t xml:space="preserve"> more activities </w:t>
      </w:r>
      <w:r w:rsidR="00C9339F">
        <w:rPr>
          <w:rFonts w:eastAsiaTheme="minorHAnsi"/>
          <w:color w:val="auto"/>
        </w:rPr>
        <w:t>being</w:t>
      </w:r>
      <w:r w:rsidR="00E27CEC">
        <w:rPr>
          <w:rFonts w:eastAsiaTheme="minorHAnsi"/>
          <w:color w:val="auto"/>
        </w:rPr>
        <w:t xml:space="preserve"> run.</w:t>
      </w:r>
    </w:p>
    <w:p w14:paraId="51E9FA49" w14:textId="77777777" w:rsidR="009E0839" w:rsidRDefault="00DA7F1B" w:rsidP="009E0839">
      <w:pPr>
        <w:pStyle w:val="ListBullet2"/>
        <w:numPr>
          <w:ilvl w:val="0"/>
          <w:numId w:val="0"/>
        </w:numPr>
      </w:pPr>
      <w:r>
        <w:t xml:space="preserve">11 additional casual staff were recruited to establish an adequate pool of staff to cover unplanned vacancies due to sick leave. </w:t>
      </w:r>
      <w:r w:rsidR="00E27CEC">
        <w:t xml:space="preserve">Vacant shifts are now </w:t>
      </w:r>
      <w:r w:rsidR="00A85987">
        <w:t xml:space="preserve">consistently </w:t>
      </w:r>
      <w:r w:rsidR="00E27CEC">
        <w:t xml:space="preserve">filled </w:t>
      </w:r>
      <w:r w:rsidR="009F7092">
        <w:t xml:space="preserve">by staff within the service </w:t>
      </w:r>
      <w:r w:rsidR="00A85987">
        <w:t>and a</w:t>
      </w:r>
      <w:r w:rsidR="009F7092">
        <w:t xml:space="preserve">gency staff </w:t>
      </w:r>
      <w:r>
        <w:t xml:space="preserve">are only </w:t>
      </w:r>
      <w:r w:rsidR="009F7092">
        <w:t xml:space="preserve">used as </w:t>
      </w:r>
      <w:r w:rsidR="00A85987">
        <w:t>a backup</w:t>
      </w:r>
      <w:r>
        <w:t>,</w:t>
      </w:r>
      <w:r w:rsidR="009F7092">
        <w:t xml:space="preserve"> so as to </w:t>
      </w:r>
      <w:r w:rsidR="004C360A">
        <w:t xml:space="preserve">best </w:t>
      </w:r>
      <w:r w:rsidR="009F7092">
        <w:t xml:space="preserve">provide </w:t>
      </w:r>
      <w:r w:rsidR="004C360A">
        <w:t>continuity of care for consumers.</w:t>
      </w:r>
      <w:r w:rsidR="00562AED">
        <w:t xml:space="preserve"> </w:t>
      </w:r>
    </w:p>
    <w:p w14:paraId="18339E29" w14:textId="77777777" w:rsidR="003059A3" w:rsidRDefault="003059A3" w:rsidP="003059A3">
      <w:pPr>
        <w:pStyle w:val="ListBullet"/>
        <w:numPr>
          <w:ilvl w:val="0"/>
          <w:numId w:val="0"/>
        </w:numPr>
      </w:pPr>
      <w:r>
        <w:t xml:space="preserve">The Assessment Team reviewed two compliments received from representatives of consumers at the service. The compliments note the caring nature of staff and how the dedicated staffing model introduced with the rostering changes provided a notable improvement to the care provided. </w:t>
      </w:r>
    </w:p>
    <w:p w14:paraId="0F4743FE" w14:textId="77777777" w:rsidR="00144BFE" w:rsidRPr="00464370" w:rsidRDefault="00144BFE" w:rsidP="00144BFE">
      <w:pPr>
        <w:spacing w:before="0" w:after="160" w:line="259" w:lineRule="auto"/>
        <w:rPr>
          <w:rFonts w:eastAsia="Calibri"/>
          <w:lang w:eastAsia="en-US"/>
        </w:rPr>
      </w:pPr>
      <w:r>
        <w:rPr>
          <w:rFonts w:eastAsia="Calibri"/>
          <w:lang w:eastAsia="en-US"/>
        </w:rPr>
        <w:t>Not all requirements were assessed and therefore an overall rating for the Quality Standard is not provided.</w:t>
      </w:r>
      <w:r w:rsidRPr="00464370">
        <w:rPr>
          <w:rFonts w:eastAsia="Calibri"/>
          <w:lang w:eastAsia="en-US"/>
        </w:rPr>
        <w:t xml:space="preserve"> </w:t>
      </w:r>
    </w:p>
    <w:p w14:paraId="3C082A7C" w14:textId="77777777" w:rsidR="00C51719" w:rsidRDefault="00C51719" w:rsidP="00C51719">
      <w:pPr>
        <w:pStyle w:val="Heading2"/>
      </w:pPr>
      <w:r>
        <w:lastRenderedPageBreak/>
        <w:t>Assessment of Standard 7 Requirements</w:t>
      </w:r>
      <w:r w:rsidRPr="0066387A">
        <w:rPr>
          <w:i/>
          <w:color w:val="0000FF"/>
          <w:sz w:val="24"/>
          <w:szCs w:val="24"/>
        </w:rPr>
        <w:t xml:space="preserve"> </w:t>
      </w:r>
    </w:p>
    <w:p w14:paraId="2052AE44" w14:textId="77777777" w:rsidR="00C51719" w:rsidRPr="00506F7F" w:rsidRDefault="00C51719" w:rsidP="00C51719">
      <w:pPr>
        <w:pStyle w:val="Heading3"/>
      </w:pPr>
      <w:r w:rsidRPr="00506F7F">
        <w:t>Requirement 7(3)(a)</w:t>
      </w:r>
      <w:r>
        <w:tab/>
        <w:t>Compliant</w:t>
      </w:r>
    </w:p>
    <w:p w14:paraId="1EF42AAA" w14:textId="77777777" w:rsidR="00C51719" w:rsidRPr="004A3816" w:rsidRDefault="00C51719" w:rsidP="00C51719">
      <w:pPr>
        <w:rPr>
          <w:i/>
        </w:rPr>
      </w:pPr>
      <w:r w:rsidRPr="004A3816">
        <w:rPr>
          <w:i/>
        </w:rPr>
        <w:t>The workforce is planned to enable, and the number and mix of members of the workforce deployed enables, the delivery and management of safe and quality care and services.</w:t>
      </w:r>
    </w:p>
    <w:p w14:paraId="18158BEF" w14:textId="77777777" w:rsidR="00C51719" w:rsidRDefault="00C51719" w:rsidP="00C51719">
      <w:pPr>
        <w:sectPr w:rsidR="00C51719" w:rsidSect="00CB3BA9">
          <w:headerReference w:type="default" r:id="rId31"/>
          <w:type w:val="continuous"/>
          <w:pgSz w:w="11906" w:h="16838"/>
          <w:pgMar w:top="1701" w:right="1418" w:bottom="1418" w:left="1418" w:header="709" w:footer="397" w:gutter="0"/>
          <w:cols w:space="708"/>
          <w:titlePg/>
          <w:docGrid w:linePitch="360"/>
        </w:sectPr>
      </w:pPr>
    </w:p>
    <w:p w14:paraId="0DA610F1" w14:textId="77777777" w:rsidR="00C51719" w:rsidRDefault="00C51719" w:rsidP="00C51719">
      <w:pPr>
        <w:pStyle w:val="Heading1"/>
        <w:tabs>
          <w:tab w:val="right" w:pos="9070"/>
        </w:tabs>
        <w:spacing w:before="560" w:after="640"/>
        <w:rPr>
          <w:color w:val="FFFFFF" w:themeColor="background1"/>
          <w:sz w:val="36"/>
        </w:rPr>
        <w:sectPr w:rsidR="00C51719"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62BE8D9" wp14:editId="6D90A10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69415"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6E49B1C" w14:textId="77777777" w:rsidR="00C51719" w:rsidRPr="00FD1B02" w:rsidRDefault="00C51719" w:rsidP="00C51719">
      <w:pPr>
        <w:pStyle w:val="Heading3"/>
        <w:shd w:val="clear" w:color="auto" w:fill="F2F2F2" w:themeFill="background1" w:themeFillShade="F2"/>
      </w:pPr>
      <w:r w:rsidRPr="008312AC">
        <w:t>Consumer</w:t>
      </w:r>
      <w:r w:rsidRPr="00FD1B02">
        <w:t xml:space="preserve"> outcome:</w:t>
      </w:r>
    </w:p>
    <w:p w14:paraId="7B1F456E" w14:textId="77777777" w:rsidR="00C51719" w:rsidRDefault="00C51719" w:rsidP="00C51719">
      <w:pPr>
        <w:numPr>
          <w:ilvl w:val="0"/>
          <w:numId w:val="8"/>
        </w:numPr>
        <w:shd w:val="clear" w:color="auto" w:fill="F2F2F2" w:themeFill="background1" w:themeFillShade="F2"/>
      </w:pPr>
      <w:r>
        <w:t>I am confident the organisation is well run. I can partner in improving the delivery of care and services.</w:t>
      </w:r>
    </w:p>
    <w:p w14:paraId="79B77901" w14:textId="77777777" w:rsidR="00C51719" w:rsidRDefault="00C51719" w:rsidP="00C51719">
      <w:pPr>
        <w:pStyle w:val="Heading3"/>
        <w:shd w:val="clear" w:color="auto" w:fill="F2F2F2" w:themeFill="background1" w:themeFillShade="F2"/>
      </w:pPr>
      <w:r>
        <w:t>Organisation statement:</w:t>
      </w:r>
    </w:p>
    <w:p w14:paraId="0EAA18DF" w14:textId="77777777" w:rsidR="00C51719" w:rsidRDefault="00C51719" w:rsidP="00C51719">
      <w:pPr>
        <w:numPr>
          <w:ilvl w:val="0"/>
          <w:numId w:val="8"/>
        </w:numPr>
        <w:shd w:val="clear" w:color="auto" w:fill="F2F2F2" w:themeFill="background1" w:themeFillShade="F2"/>
      </w:pPr>
      <w:r>
        <w:t>The organisation’s governing body is accountable for the delivery of safe and quality care and services.</w:t>
      </w:r>
    </w:p>
    <w:p w14:paraId="2E88E014" w14:textId="77777777" w:rsidR="00C51719" w:rsidRDefault="00C51719" w:rsidP="00C51719">
      <w:pPr>
        <w:pStyle w:val="Heading2"/>
      </w:pPr>
      <w:r>
        <w:t>Assessment of Standard 8</w:t>
      </w:r>
    </w:p>
    <w:p w14:paraId="54093A87" w14:textId="77777777" w:rsidR="00C51719" w:rsidRDefault="00057636" w:rsidP="00C51719">
      <w:r>
        <w:rPr>
          <w:rFonts w:eastAsiaTheme="minorHAnsi"/>
          <w:color w:val="auto"/>
        </w:rPr>
        <w:t>In the Site Audit of 2 February 2021 to 3 February 2021</w:t>
      </w:r>
      <w:r w:rsidR="008E5FAB">
        <w:rPr>
          <w:rFonts w:eastAsiaTheme="minorHAnsi"/>
          <w:color w:val="auto"/>
        </w:rPr>
        <w:t xml:space="preserve"> </w:t>
      </w:r>
      <w:r>
        <w:rPr>
          <w:rFonts w:eastAsiaTheme="minorHAnsi"/>
          <w:color w:val="auto"/>
        </w:rPr>
        <w:t xml:space="preserve">deficits were found in relation to the </w:t>
      </w:r>
      <w:r w:rsidR="008E5FAB" w:rsidRPr="00C665B3">
        <w:t>policies and procedures for monitoring</w:t>
      </w:r>
      <w:r w:rsidR="009D4CB0">
        <w:t xml:space="preserve"> and management of</w:t>
      </w:r>
      <w:r w:rsidR="008E5FAB" w:rsidRPr="00C665B3">
        <w:t xml:space="preserve"> </w:t>
      </w:r>
      <w:r w:rsidR="008A707A">
        <w:t>restrictive practices.</w:t>
      </w:r>
      <w:r w:rsidR="00753F57">
        <w:t xml:space="preserve"> </w:t>
      </w:r>
    </w:p>
    <w:p w14:paraId="01173007" w14:textId="6DB254E8" w:rsidR="00EE0CE7" w:rsidRDefault="00EE0CE7" w:rsidP="00EE0CE7">
      <w:pPr>
        <w:rPr>
          <w:rFonts w:eastAsia="Fira Sans Light"/>
          <w:szCs w:val="22"/>
          <w:lang w:eastAsia="en-US"/>
        </w:rPr>
      </w:pPr>
      <w:r w:rsidRPr="00AA5E65">
        <w:rPr>
          <w:rFonts w:eastAsia="Fira Sans Light"/>
          <w:szCs w:val="22"/>
          <w:lang w:eastAsia="en-US"/>
        </w:rPr>
        <w:t>The governance framework includes clinical care. There are processes in place to manage antimicrobial stewardship, minimis</w:t>
      </w:r>
      <w:r w:rsidR="00406026">
        <w:rPr>
          <w:rFonts w:eastAsia="Fira Sans Light"/>
          <w:szCs w:val="22"/>
          <w:lang w:eastAsia="en-US"/>
        </w:rPr>
        <w:t>e</w:t>
      </w:r>
      <w:r w:rsidRPr="00AA5E65">
        <w:rPr>
          <w:rFonts w:eastAsia="Fira Sans Light"/>
          <w:szCs w:val="22"/>
          <w:lang w:eastAsia="en-US"/>
        </w:rPr>
        <w:t xml:space="preserve"> the use of restraint and open disclosure.</w:t>
      </w:r>
    </w:p>
    <w:p w14:paraId="719A2DFE" w14:textId="77777777" w:rsidR="00EE0CE7" w:rsidRPr="00163FEE" w:rsidRDefault="00EE0CE7" w:rsidP="00EE0CE7">
      <w:pPr>
        <w:rPr>
          <w:rFonts w:eastAsia="Fira Sans Light"/>
          <w:szCs w:val="22"/>
          <w:lang w:eastAsia="en-US"/>
        </w:rPr>
      </w:pPr>
      <w:r w:rsidRPr="00163FEE">
        <w:rPr>
          <w:rFonts w:eastAsia="Fira Sans Light"/>
          <w:szCs w:val="22"/>
          <w:lang w:eastAsia="en-US"/>
        </w:rPr>
        <w:t xml:space="preserve">The organisation </w:t>
      </w:r>
      <w:r w:rsidRPr="00CF0278">
        <w:rPr>
          <w:rFonts w:eastAsia="Fira Sans Light"/>
          <w:color w:val="auto"/>
          <w:szCs w:val="22"/>
          <w:lang w:eastAsia="en-US"/>
        </w:rPr>
        <w:t>provided</w:t>
      </w:r>
      <w:r w:rsidRPr="00163FEE">
        <w:rPr>
          <w:rFonts w:eastAsia="Fira Sans Light"/>
          <w:szCs w:val="22"/>
          <w:lang w:eastAsia="en-US"/>
        </w:rPr>
        <w:t>:</w:t>
      </w:r>
    </w:p>
    <w:p w14:paraId="42E364FB" w14:textId="77777777" w:rsidR="00EE0CE7" w:rsidRPr="00CF0278" w:rsidRDefault="00EE0CE7" w:rsidP="00EE0CE7">
      <w:pPr>
        <w:pStyle w:val="ListBullet"/>
        <w:spacing w:after="240"/>
      </w:pPr>
      <w:r w:rsidRPr="00CF0278">
        <w:t>a documented clinical governance framework</w:t>
      </w:r>
    </w:p>
    <w:p w14:paraId="28A5D25E" w14:textId="77777777" w:rsidR="00EE0CE7" w:rsidRPr="00CF0278" w:rsidRDefault="00EE0CE7" w:rsidP="00EE0CE7">
      <w:pPr>
        <w:pStyle w:val="ListBullet"/>
        <w:spacing w:after="240"/>
      </w:pPr>
      <w:r w:rsidRPr="00CF0278">
        <w:t>a policy relating to antimicrobial stewardship</w:t>
      </w:r>
    </w:p>
    <w:p w14:paraId="7C842A2D" w14:textId="77777777" w:rsidR="00EE0CE7" w:rsidRPr="00CF0278" w:rsidRDefault="00EE0CE7" w:rsidP="00EE0CE7">
      <w:pPr>
        <w:pStyle w:val="ListBullet"/>
        <w:spacing w:after="240"/>
      </w:pPr>
      <w:r w:rsidRPr="00CF0278">
        <w:t>a policy relating to minimising the use of restraint</w:t>
      </w:r>
    </w:p>
    <w:p w14:paraId="7552EBDE" w14:textId="77777777" w:rsidR="00EE0CE7" w:rsidRDefault="00EE0CE7" w:rsidP="00EE0CE7">
      <w:pPr>
        <w:pStyle w:val="ListBullet"/>
        <w:spacing w:after="240"/>
      </w:pPr>
      <w:r w:rsidRPr="00CF0278">
        <w:t>an open disclosure policy.</w:t>
      </w:r>
    </w:p>
    <w:p w14:paraId="092F96AB" w14:textId="77777777" w:rsidR="00F37C5C" w:rsidRDefault="005675E4" w:rsidP="003441F3">
      <w:pPr>
        <w:rPr>
          <w:rFonts w:eastAsiaTheme="minorHAnsi"/>
          <w:szCs w:val="22"/>
          <w:lang w:eastAsia="en-US"/>
        </w:rPr>
      </w:pPr>
      <w:r>
        <w:t xml:space="preserve">Staff have received education in relation to these </w:t>
      </w:r>
      <w:r w:rsidR="00873C86">
        <w:t xml:space="preserve">policies </w:t>
      </w:r>
      <w:r w:rsidR="00AE3697">
        <w:t>and were able to describ</w:t>
      </w:r>
      <w:r w:rsidR="001F51DD">
        <w:t xml:space="preserve">e </w:t>
      </w:r>
      <w:r w:rsidR="00AE3697">
        <w:t>how to put them</w:t>
      </w:r>
      <w:r w:rsidR="001F51DD">
        <w:t xml:space="preserve"> in practice.  </w:t>
      </w:r>
      <w:r w:rsidR="003441F3">
        <w:rPr>
          <w:rFonts w:eastAsiaTheme="minorHAnsi"/>
          <w:szCs w:val="22"/>
          <w:lang w:eastAsia="en-US"/>
        </w:rPr>
        <w:t>Clinical s</w:t>
      </w:r>
      <w:r w:rsidR="003441F3" w:rsidRPr="00286FDB">
        <w:rPr>
          <w:rFonts w:eastAsiaTheme="minorHAnsi"/>
          <w:szCs w:val="22"/>
          <w:lang w:eastAsia="en-US"/>
        </w:rPr>
        <w:t>taff discussed how they monitor consumers for signs of infection, obtain samples for pathology in consultation with general practitioners and review results to ensure where antibiotics are prescribed</w:t>
      </w:r>
      <w:r w:rsidR="0032357E">
        <w:rPr>
          <w:rFonts w:eastAsiaTheme="minorHAnsi"/>
          <w:szCs w:val="22"/>
          <w:lang w:eastAsia="en-US"/>
        </w:rPr>
        <w:t>,</w:t>
      </w:r>
      <w:r w:rsidR="003441F3" w:rsidRPr="00286FDB">
        <w:rPr>
          <w:rFonts w:eastAsiaTheme="minorHAnsi"/>
          <w:szCs w:val="22"/>
          <w:lang w:eastAsia="en-US"/>
        </w:rPr>
        <w:t xml:space="preserve"> these are consistent with the sensitivities identified in pathology reports.</w:t>
      </w:r>
      <w:r w:rsidR="00361007">
        <w:rPr>
          <w:rFonts w:eastAsiaTheme="minorHAnsi"/>
          <w:szCs w:val="22"/>
          <w:lang w:eastAsia="en-US"/>
        </w:rPr>
        <w:t xml:space="preserve"> </w:t>
      </w:r>
      <w:r w:rsidR="00F37C5C">
        <w:rPr>
          <w:rFonts w:eastAsiaTheme="minorHAnsi"/>
          <w:szCs w:val="22"/>
          <w:lang w:eastAsia="en-US"/>
        </w:rPr>
        <w:t xml:space="preserve">Staff described how they minimise </w:t>
      </w:r>
      <w:r w:rsidR="000A04B5">
        <w:rPr>
          <w:rFonts w:eastAsiaTheme="minorHAnsi"/>
          <w:szCs w:val="22"/>
          <w:lang w:eastAsia="en-US"/>
        </w:rPr>
        <w:t xml:space="preserve">risk of infection by trying </w:t>
      </w:r>
      <w:r w:rsidR="005F48A5">
        <w:rPr>
          <w:rFonts w:eastAsiaTheme="minorHAnsi"/>
          <w:szCs w:val="22"/>
          <w:lang w:eastAsia="en-US"/>
        </w:rPr>
        <w:t xml:space="preserve">preventative measures such as </w:t>
      </w:r>
      <w:r w:rsidR="00AC2C43">
        <w:rPr>
          <w:rFonts w:eastAsiaTheme="minorHAnsi"/>
          <w:szCs w:val="22"/>
          <w:lang w:eastAsia="en-US"/>
        </w:rPr>
        <w:t>encouraging fluid intake</w:t>
      </w:r>
      <w:r w:rsidR="00E54E9F">
        <w:rPr>
          <w:rFonts w:eastAsiaTheme="minorHAnsi"/>
          <w:szCs w:val="22"/>
          <w:lang w:eastAsia="en-US"/>
        </w:rPr>
        <w:t xml:space="preserve"> to prevent urinary tract infections</w:t>
      </w:r>
      <w:r w:rsidR="00AC2C43">
        <w:rPr>
          <w:rFonts w:eastAsiaTheme="minorHAnsi"/>
          <w:szCs w:val="22"/>
          <w:lang w:eastAsia="en-US"/>
        </w:rPr>
        <w:t>.</w:t>
      </w:r>
    </w:p>
    <w:p w14:paraId="01B3CAB5" w14:textId="77777777" w:rsidR="00105231" w:rsidRDefault="00725C90" w:rsidP="00105231">
      <w:pPr>
        <w:rPr>
          <w:rFonts w:eastAsiaTheme="minorHAnsi"/>
          <w:szCs w:val="22"/>
          <w:lang w:eastAsia="en-US"/>
        </w:rPr>
      </w:pPr>
      <w:r>
        <w:rPr>
          <w:rFonts w:eastAsiaTheme="minorHAnsi"/>
          <w:szCs w:val="22"/>
          <w:lang w:eastAsia="en-US"/>
        </w:rPr>
        <w:lastRenderedPageBreak/>
        <w:t xml:space="preserve">Staff were </w:t>
      </w:r>
      <w:r w:rsidR="000E3C88">
        <w:rPr>
          <w:rFonts w:eastAsiaTheme="minorHAnsi"/>
          <w:szCs w:val="22"/>
          <w:lang w:eastAsia="en-US"/>
        </w:rPr>
        <w:t xml:space="preserve">able to explain how the use of restrictive practice aligns with </w:t>
      </w:r>
      <w:r w:rsidR="000D16EB">
        <w:rPr>
          <w:rFonts w:eastAsiaTheme="minorHAnsi"/>
          <w:szCs w:val="22"/>
          <w:lang w:eastAsia="en-US"/>
        </w:rPr>
        <w:t>the policies and procedures in relation to minimisation of use.</w:t>
      </w:r>
      <w:r w:rsidR="00E5105D">
        <w:rPr>
          <w:rFonts w:eastAsiaTheme="minorHAnsi"/>
          <w:szCs w:val="22"/>
          <w:lang w:eastAsia="en-US"/>
        </w:rPr>
        <w:t xml:space="preserve"> </w:t>
      </w:r>
      <w:r w:rsidR="00E5105D">
        <w:t>Clinical staff</w:t>
      </w:r>
      <w:r w:rsidR="00E5105D" w:rsidRPr="00C552C0">
        <w:t xml:space="preserve"> described </w:t>
      </w:r>
      <w:r w:rsidR="00E5105D">
        <w:t xml:space="preserve">that </w:t>
      </w:r>
      <w:r w:rsidR="00E5105D" w:rsidRPr="00C552C0">
        <w:t xml:space="preserve">restraint was used </w:t>
      </w:r>
      <w:r w:rsidR="00E5105D">
        <w:t xml:space="preserve">as a last resort and only with informed consent from representatives and in consultation with a general practitioner or geriatrician. The form of restraint </w:t>
      </w:r>
      <w:r w:rsidR="00E8788F">
        <w:t xml:space="preserve">is intended to be </w:t>
      </w:r>
      <w:r w:rsidR="00E5105D">
        <w:t xml:space="preserve">temporary and </w:t>
      </w:r>
      <w:r w:rsidR="00E5105D" w:rsidRPr="0022325E">
        <w:t>monitored and reviewed</w:t>
      </w:r>
      <w:r w:rsidR="00E5105D">
        <w:t xml:space="preserve"> for effectiveness. </w:t>
      </w:r>
      <w:r w:rsidR="00105231">
        <w:rPr>
          <w:rFonts w:eastAsiaTheme="minorHAnsi"/>
          <w:szCs w:val="22"/>
          <w:lang w:eastAsia="en-US"/>
        </w:rPr>
        <w:t>I</w:t>
      </w:r>
      <w:r w:rsidR="00105231" w:rsidRPr="00286FDB">
        <w:rPr>
          <w:rFonts w:eastAsiaTheme="minorHAnsi"/>
          <w:szCs w:val="22"/>
          <w:lang w:eastAsia="en-US"/>
        </w:rPr>
        <w:t>nfection registers are maintained and resolution of infections documented.</w:t>
      </w:r>
    </w:p>
    <w:p w14:paraId="69743826" w14:textId="77777777" w:rsidR="008C3B2F" w:rsidRPr="00EA3356" w:rsidRDefault="001B03A2" w:rsidP="00E5105D">
      <w:pPr>
        <w:pStyle w:val="ListBullet2"/>
        <w:numPr>
          <w:ilvl w:val="0"/>
          <w:numId w:val="0"/>
        </w:numPr>
        <w:rPr>
          <w:color w:val="000000"/>
        </w:rPr>
      </w:pPr>
      <w:r>
        <w:rPr>
          <w:color w:val="000000"/>
        </w:rPr>
        <w:t xml:space="preserve">The service </w:t>
      </w:r>
      <w:r w:rsidR="007C0241">
        <w:rPr>
          <w:color w:val="000000"/>
        </w:rPr>
        <w:t>implemented</w:t>
      </w:r>
      <w:r w:rsidR="00581796">
        <w:rPr>
          <w:color w:val="000000"/>
        </w:rPr>
        <w:t xml:space="preserve"> the following improvements</w:t>
      </w:r>
      <w:r w:rsidR="007C0241">
        <w:rPr>
          <w:color w:val="000000"/>
        </w:rPr>
        <w:t xml:space="preserve"> as a result of the </w:t>
      </w:r>
      <w:r w:rsidR="00F2616E">
        <w:rPr>
          <w:color w:val="000000"/>
        </w:rPr>
        <w:t>deficits</w:t>
      </w:r>
      <w:r w:rsidR="007C0241">
        <w:rPr>
          <w:color w:val="000000"/>
        </w:rPr>
        <w:t xml:space="preserve"> identified </w:t>
      </w:r>
      <w:r w:rsidR="004B5959">
        <w:rPr>
          <w:color w:val="000000"/>
        </w:rPr>
        <w:t xml:space="preserve">during the Site audit </w:t>
      </w:r>
      <w:r>
        <w:rPr>
          <w:color w:val="000000"/>
        </w:rPr>
        <w:t xml:space="preserve">of </w:t>
      </w:r>
      <w:r>
        <w:t>2 February 2021 to 3 February 2021.</w:t>
      </w:r>
    </w:p>
    <w:p w14:paraId="2A9B0511" w14:textId="77777777" w:rsidR="00346F7D" w:rsidRDefault="00346F7D" w:rsidP="00B00CF2">
      <w:pPr>
        <w:pStyle w:val="ListBullet"/>
        <w:spacing w:after="240"/>
      </w:pPr>
      <w:r w:rsidRPr="007621C2">
        <w:t>restraint authorisation documentation is in place and restraint is monitored and evaluated for efficacy.</w:t>
      </w:r>
    </w:p>
    <w:p w14:paraId="181E1FF1" w14:textId="77777777" w:rsidR="00346F7D" w:rsidRPr="00715D3D" w:rsidRDefault="00346F7D" w:rsidP="00B00CF2">
      <w:pPr>
        <w:pStyle w:val="ListBullet"/>
        <w:spacing w:after="240"/>
      </w:pPr>
      <w:r>
        <w:t xml:space="preserve">consent forms from </w:t>
      </w:r>
      <w:r w:rsidR="00DC2FD4">
        <w:t>authorised representatives</w:t>
      </w:r>
      <w:r>
        <w:t xml:space="preserve"> were now in place</w:t>
      </w:r>
      <w:r w:rsidR="009A24EF">
        <w:t xml:space="preserve"> for all consumers on chemical restraint</w:t>
      </w:r>
      <w:r>
        <w:t xml:space="preserve">. </w:t>
      </w:r>
    </w:p>
    <w:p w14:paraId="56BC0DF5" w14:textId="77777777" w:rsidR="00346F7D" w:rsidRPr="00715D3D" w:rsidRDefault="00EB1815" w:rsidP="00B00CF2">
      <w:pPr>
        <w:pStyle w:val="ListBullet"/>
        <w:spacing w:after="240"/>
      </w:pPr>
      <w:r>
        <w:t>r</w:t>
      </w:r>
      <w:r w:rsidR="00346F7D">
        <w:t xml:space="preserve">estrictive practices policies and procedures are being reviewed at an organisational level to include interventions, monitoring and risk assessments where bed poles are used. </w:t>
      </w:r>
      <w:r>
        <w:t>B</w:t>
      </w:r>
      <w:r w:rsidR="00346F7D">
        <w:t xml:space="preserve">ed poles </w:t>
      </w:r>
      <w:r w:rsidR="00F35CD9">
        <w:t xml:space="preserve">are </w:t>
      </w:r>
      <w:r w:rsidR="00346F7D">
        <w:t xml:space="preserve">not currently used at the service. </w:t>
      </w:r>
    </w:p>
    <w:p w14:paraId="07704CB2" w14:textId="77777777" w:rsidR="00346F7D" w:rsidRDefault="00ED1C16" w:rsidP="00B00CF2">
      <w:pPr>
        <w:pStyle w:val="ListBullet"/>
        <w:spacing w:after="240"/>
      </w:pPr>
      <w:r>
        <w:t>a</w:t>
      </w:r>
      <w:r w:rsidR="00F35CD9">
        <w:t xml:space="preserve">dherence </w:t>
      </w:r>
      <w:r w:rsidR="00346F7D" w:rsidRPr="00715D3D">
        <w:t xml:space="preserve">to the principle of open disclosure is followed closely by all staff at the service, in relation </w:t>
      </w:r>
      <w:r w:rsidR="00346F7D">
        <w:t xml:space="preserve">to </w:t>
      </w:r>
      <w:r w:rsidR="00346F7D" w:rsidRPr="00715D3D">
        <w:t xml:space="preserve">both incidents and complaints. </w:t>
      </w:r>
    </w:p>
    <w:p w14:paraId="7A3AF039" w14:textId="77777777" w:rsidR="00346F7D" w:rsidRPr="00EE7701" w:rsidRDefault="007C30A3" w:rsidP="00B00CF2">
      <w:pPr>
        <w:pStyle w:val="ListBullet"/>
        <w:spacing w:after="240"/>
      </w:pPr>
      <w:r>
        <w:t>t</w:t>
      </w:r>
      <w:r w:rsidR="00346F7D" w:rsidRPr="00EE7701">
        <w:t>he service has provided information on appropriate antibiotic prescribing to the visiting general practitioners.</w:t>
      </w:r>
    </w:p>
    <w:p w14:paraId="421EB750" w14:textId="77777777" w:rsidR="00E26273" w:rsidRPr="00464370" w:rsidRDefault="00112455" w:rsidP="00E26273">
      <w:pPr>
        <w:spacing w:before="0" w:after="160" w:line="259" w:lineRule="auto"/>
        <w:rPr>
          <w:rFonts w:eastAsia="Calibri"/>
          <w:lang w:eastAsia="en-US"/>
        </w:rPr>
      </w:pPr>
      <w:r>
        <w:rPr>
          <w:rFonts w:eastAsia="Calibri"/>
          <w:lang w:eastAsia="en-US"/>
        </w:rPr>
        <w:t>N</w:t>
      </w:r>
      <w:r w:rsidR="00E26273">
        <w:rPr>
          <w:rFonts w:eastAsia="Calibri"/>
          <w:lang w:eastAsia="en-US"/>
        </w:rPr>
        <w:t>ot all requirements were assessed</w:t>
      </w:r>
      <w:r>
        <w:rPr>
          <w:rFonts w:eastAsia="Calibri"/>
          <w:lang w:eastAsia="en-US"/>
        </w:rPr>
        <w:t xml:space="preserve"> and therefore an overall rating for the Quality Standard is not provided</w:t>
      </w:r>
      <w:r w:rsidR="00E26273">
        <w:rPr>
          <w:rFonts w:eastAsia="Calibri"/>
          <w:lang w:eastAsia="en-US"/>
        </w:rPr>
        <w:t>.</w:t>
      </w:r>
      <w:r w:rsidR="00E26273" w:rsidRPr="00464370">
        <w:rPr>
          <w:rFonts w:eastAsia="Calibri"/>
          <w:lang w:eastAsia="en-US"/>
        </w:rPr>
        <w:t xml:space="preserve"> </w:t>
      </w:r>
    </w:p>
    <w:p w14:paraId="2F6B549A" w14:textId="77777777" w:rsidR="00C51719" w:rsidRDefault="00C51719" w:rsidP="00C51719">
      <w:pPr>
        <w:pStyle w:val="Heading2"/>
      </w:pPr>
      <w:r>
        <w:t>Assessment of Standard 8 Requirements</w:t>
      </w:r>
      <w:r w:rsidRPr="0066387A">
        <w:rPr>
          <w:i/>
          <w:color w:val="0000FF"/>
          <w:sz w:val="24"/>
          <w:szCs w:val="24"/>
        </w:rPr>
        <w:t xml:space="preserve"> </w:t>
      </w:r>
    </w:p>
    <w:p w14:paraId="439957EF" w14:textId="77777777" w:rsidR="00C51719" w:rsidRPr="00506F7F" w:rsidRDefault="00C51719" w:rsidP="00C51719">
      <w:pPr>
        <w:pStyle w:val="Heading3"/>
      </w:pPr>
      <w:r w:rsidRPr="00506F7F">
        <w:t>Requirement 8(3)(e)</w:t>
      </w:r>
      <w:r>
        <w:tab/>
        <w:t>Compliant</w:t>
      </w:r>
    </w:p>
    <w:p w14:paraId="6CCF4A4E" w14:textId="77777777" w:rsidR="00C51719" w:rsidRPr="004A3816" w:rsidRDefault="00C51719" w:rsidP="00C51719">
      <w:pPr>
        <w:rPr>
          <w:i/>
        </w:rPr>
      </w:pPr>
      <w:r w:rsidRPr="004A3816">
        <w:rPr>
          <w:i/>
        </w:rPr>
        <w:t>Where clinical care is provided—a clinical governance framework, including but not limited to the following:</w:t>
      </w:r>
    </w:p>
    <w:p w14:paraId="67629469" w14:textId="77777777" w:rsidR="00C51719" w:rsidRPr="004A3816" w:rsidRDefault="00C51719" w:rsidP="00C51719">
      <w:pPr>
        <w:numPr>
          <w:ilvl w:val="0"/>
          <w:numId w:val="20"/>
        </w:numPr>
        <w:tabs>
          <w:tab w:val="right" w:pos="9026"/>
        </w:tabs>
        <w:spacing w:before="0" w:after="0"/>
        <w:ind w:left="567" w:hanging="425"/>
        <w:outlineLvl w:val="4"/>
        <w:rPr>
          <w:i/>
        </w:rPr>
      </w:pPr>
      <w:r w:rsidRPr="004A3816">
        <w:rPr>
          <w:i/>
        </w:rPr>
        <w:t>antimicrobial stewardship;</w:t>
      </w:r>
    </w:p>
    <w:p w14:paraId="4BE46692" w14:textId="77777777" w:rsidR="00C51719" w:rsidRPr="004A3816" w:rsidRDefault="00C51719" w:rsidP="00C51719">
      <w:pPr>
        <w:numPr>
          <w:ilvl w:val="0"/>
          <w:numId w:val="20"/>
        </w:numPr>
        <w:tabs>
          <w:tab w:val="right" w:pos="9026"/>
        </w:tabs>
        <w:spacing w:before="0" w:after="0"/>
        <w:ind w:left="567" w:hanging="425"/>
        <w:outlineLvl w:val="4"/>
        <w:rPr>
          <w:i/>
        </w:rPr>
      </w:pPr>
      <w:r w:rsidRPr="004A3816">
        <w:rPr>
          <w:i/>
        </w:rPr>
        <w:t>minimising the use of restraint;</w:t>
      </w:r>
    </w:p>
    <w:p w14:paraId="143FD47F" w14:textId="77777777" w:rsidR="00C51719" w:rsidRPr="004A3816" w:rsidRDefault="00C51719" w:rsidP="00C51719">
      <w:pPr>
        <w:numPr>
          <w:ilvl w:val="0"/>
          <w:numId w:val="20"/>
        </w:numPr>
        <w:tabs>
          <w:tab w:val="right" w:pos="9026"/>
        </w:tabs>
        <w:spacing w:before="0" w:after="0"/>
        <w:ind w:left="567" w:hanging="425"/>
        <w:outlineLvl w:val="4"/>
        <w:rPr>
          <w:i/>
        </w:rPr>
      </w:pPr>
      <w:r w:rsidRPr="004A3816">
        <w:rPr>
          <w:i/>
        </w:rPr>
        <w:t>open disclosure.</w:t>
      </w:r>
    </w:p>
    <w:p w14:paraId="6FC7BD5D" w14:textId="77777777" w:rsidR="00C51719" w:rsidRPr="00154403" w:rsidRDefault="00C51719" w:rsidP="00C51719"/>
    <w:p w14:paraId="5CB87F96" w14:textId="77777777" w:rsidR="00C51719" w:rsidRDefault="00C51719" w:rsidP="00C51719">
      <w:pPr>
        <w:tabs>
          <w:tab w:val="right" w:pos="9026"/>
        </w:tabs>
        <w:sectPr w:rsidR="00C51719" w:rsidSect="008D7780">
          <w:headerReference w:type="default" r:id="rId34"/>
          <w:type w:val="continuous"/>
          <w:pgSz w:w="11906" w:h="16838"/>
          <w:pgMar w:top="1701" w:right="1418" w:bottom="1418" w:left="1418" w:header="709" w:footer="397" w:gutter="0"/>
          <w:cols w:space="708"/>
          <w:docGrid w:linePitch="360"/>
        </w:sectPr>
      </w:pPr>
    </w:p>
    <w:p w14:paraId="2D037F6D" w14:textId="77777777" w:rsidR="00C51719" w:rsidRDefault="00C51719" w:rsidP="00C51719">
      <w:pPr>
        <w:pStyle w:val="Heading1"/>
      </w:pPr>
      <w:r>
        <w:lastRenderedPageBreak/>
        <w:t>Areas for improvement</w:t>
      </w:r>
    </w:p>
    <w:p w14:paraId="7A3C3B95" w14:textId="77777777" w:rsidR="00C51719" w:rsidRPr="00E830C7" w:rsidRDefault="00C51719" w:rsidP="00C5171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51719" w:rsidRPr="00E830C7"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B4889" w14:textId="77777777" w:rsidR="006A3BE3" w:rsidRDefault="006A3BE3">
      <w:pPr>
        <w:spacing w:before="0" w:after="0" w:line="240" w:lineRule="auto"/>
      </w:pPr>
      <w:r>
        <w:separator/>
      </w:r>
    </w:p>
  </w:endnote>
  <w:endnote w:type="continuationSeparator" w:id="0">
    <w:p w14:paraId="1551F115" w14:textId="77777777" w:rsidR="006A3BE3" w:rsidRDefault="006A3B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Fira Sans Light">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E80B" w14:textId="77777777" w:rsidR="00506F7F" w:rsidRPr="009A1F1B" w:rsidRDefault="00C51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3D9BE" w14:textId="77777777" w:rsidR="00506F7F" w:rsidRPr="00C72FFB" w:rsidRDefault="00C51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552F81" w14:textId="77777777" w:rsidR="00506F7F" w:rsidRPr="00C72FFB" w:rsidRDefault="00C51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333F" w14:textId="77777777" w:rsidR="00506F7F" w:rsidRPr="009A1F1B" w:rsidRDefault="00C51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8A9FAD" w14:textId="77777777" w:rsidR="00506F7F" w:rsidRPr="00C72FFB" w:rsidRDefault="00C51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1C74A2" w14:textId="77777777" w:rsidR="00506F7F" w:rsidRPr="00A3716D" w:rsidRDefault="00C51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F4FDB" w14:textId="77777777" w:rsidR="006A3BE3" w:rsidRDefault="006A3BE3">
      <w:pPr>
        <w:spacing w:before="0" w:after="0" w:line="240" w:lineRule="auto"/>
      </w:pPr>
      <w:r>
        <w:separator/>
      </w:r>
    </w:p>
  </w:footnote>
  <w:footnote w:type="continuationSeparator" w:id="0">
    <w:p w14:paraId="74A23D9F" w14:textId="77777777" w:rsidR="006A3BE3" w:rsidRDefault="006A3B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734C" w14:textId="77777777" w:rsidR="00506F7F" w:rsidRDefault="00C51719"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8CA510A" wp14:editId="2493BB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0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9247" w14:textId="77777777" w:rsidR="00506F7F" w:rsidRDefault="00C51719" w:rsidP="0004322A">
    <w:r>
      <w:rPr>
        <w:noProof/>
        <w:color w:val="auto"/>
        <w:sz w:val="20"/>
      </w:rPr>
      <w:drawing>
        <wp:anchor distT="0" distB="0" distL="114300" distR="114300" simplePos="0" relativeHeight="251649024" behindDoc="1" locked="0" layoutInCell="1" allowOverlap="1" wp14:anchorId="543C5FC4" wp14:editId="2B32D5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93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1824" w14:textId="77777777" w:rsidR="00FB0086"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831C7DA" wp14:editId="08CCE49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18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039C" w14:textId="77777777" w:rsidR="00506F7F" w:rsidRPr="00FB0086" w:rsidRDefault="00C51719" w:rsidP="00FB0086">
    <w:pPr>
      <w:pStyle w:val="Header"/>
    </w:pPr>
    <w:r>
      <w:rPr>
        <w:noProof/>
        <w:color w:val="auto"/>
        <w:sz w:val="20"/>
      </w:rPr>
      <w:drawing>
        <wp:anchor distT="0" distB="0" distL="114300" distR="114300" simplePos="0" relativeHeight="251663360" behindDoc="1" locked="0" layoutInCell="1" allowOverlap="1" wp14:anchorId="37695782" wp14:editId="5F4EDEF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66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7DC0" w14:textId="77777777" w:rsidR="00506F7F" w:rsidRDefault="00C51719" w:rsidP="0004322A">
    <w:r>
      <w:rPr>
        <w:noProof/>
        <w:color w:val="auto"/>
        <w:sz w:val="20"/>
      </w:rPr>
      <w:drawing>
        <wp:anchor distT="0" distB="0" distL="114300" distR="114300" simplePos="0" relativeHeight="251650048" behindDoc="1" locked="0" layoutInCell="1" allowOverlap="1" wp14:anchorId="6FCD2B55" wp14:editId="2D0448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5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3EF" w14:textId="77777777" w:rsidR="00FB0086"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850C5C7" wp14:editId="6DC0335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34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050C" w14:textId="77777777" w:rsidR="00FB0086"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017D83F8" wp14:editId="473C76F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63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8DF6" w14:textId="77777777" w:rsidR="00506F7F" w:rsidRPr="00FB0086" w:rsidRDefault="00C51719" w:rsidP="00FB0086">
    <w:pPr>
      <w:pStyle w:val="Header"/>
    </w:pPr>
    <w:r>
      <w:rPr>
        <w:noProof/>
        <w:color w:val="auto"/>
        <w:sz w:val="20"/>
      </w:rPr>
      <w:drawing>
        <wp:anchor distT="0" distB="0" distL="114300" distR="114300" simplePos="0" relativeHeight="251669504" behindDoc="1" locked="0" layoutInCell="1" allowOverlap="1" wp14:anchorId="75ACD292" wp14:editId="0217257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4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3CD1" w14:textId="77777777" w:rsidR="00506F7F" w:rsidRDefault="00C51719" w:rsidP="009C6F30">
    <w:pPr>
      <w:tabs>
        <w:tab w:val="left" w:pos="3624"/>
      </w:tabs>
    </w:pPr>
    <w:r>
      <w:rPr>
        <w:noProof/>
        <w:color w:val="auto"/>
        <w:sz w:val="20"/>
      </w:rPr>
      <w:drawing>
        <wp:anchor distT="0" distB="0" distL="114300" distR="114300" simplePos="0" relativeHeight="251653120" behindDoc="1" locked="0" layoutInCell="1" allowOverlap="1" wp14:anchorId="4D05654E" wp14:editId="630C2CB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15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1FAA" w14:textId="77777777" w:rsidR="00FB0086"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651C4EFB" wp14:editId="0A0EDF9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90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4368" w14:textId="77777777" w:rsidR="00506F7F" w:rsidRPr="008D7780" w:rsidRDefault="00C51719" w:rsidP="008D7780">
    <w:pPr>
      <w:pStyle w:val="Header"/>
    </w:pPr>
    <w:r>
      <w:rPr>
        <w:noProof/>
        <w:color w:val="auto"/>
        <w:sz w:val="20"/>
      </w:rPr>
      <w:drawing>
        <wp:anchor distT="0" distB="0" distL="114300" distR="114300" simplePos="0" relativeHeight="251671552" behindDoc="1" locked="0" layoutInCell="1" allowOverlap="1" wp14:anchorId="77A510C7" wp14:editId="1281897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50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3D32" w14:textId="77777777" w:rsidR="00A627C8" w:rsidRDefault="00C51719"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29F73BC" wp14:editId="4A27CE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50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48C5" w14:textId="77777777" w:rsidR="00506F7F" w:rsidRDefault="00C51719" w:rsidP="009C6F30">
    <w:pPr>
      <w:tabs>
        <w:tab w:val="left" w:pos="3624"/>
      </w:tabs>
    </w:pPr>
    <w:r>
      <w:rPr>
        <w:noProof/>
        <w:color w:val="auto"/>
        <w:sz w:val="20"/>
      </w:rPr>
      <w:drawing>
        <wp:anchor distT="0" distB="0" distL="114300" distR="114300" simplePos="0" relativeHeight="251654144" behindDoc="1" locked="0" layoutInCell="1" allowOverlap="1" wp14:anchorId="0E839F15" wp14:editId="6A7A9DF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1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A33F" w14:textId="77777777" w:rsidR="008D7780"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D0B663E" wp14:editId="395E645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53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7AA3" w14:textId="77777777" w:rsidR="008F32C8" w:rsidRPr="008F32C8" w:rsidRDefault="00C5171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753C3558" wp14:editId="21D765B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62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1522" w14:textId="77777777" w:rsidR="00506F7F" w:rsidRDefault="00C51719" w:rsidP="009C6F30">
    <w:pPr>
      <w:tabs>
        <w:tab w:val="left" w:pos="3624"/>
      </w:tabs>
    </w:pPr>
    <w:r>
      <w:rPr>
        <w:noProof/>
        <w:color w:val="auto"/>
        <w:sz w:val="20"/>
      </w:rPr>
      <w:drawing>
        <wp:anchor distT="0" distB="0" distL="114300" distR="114300" simplePos="0" relativeHeight="251643904" behindDoc="1" locked="0" layoutInCell="1" allowOverlap="1" wp14:anchorId="5F65AA97" wp14:editId="5A4E5A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08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9F2D" w14:textId="77777777" w:rsidR="00506F7F" w:rsidRDefault="00C51719">
    <w:pPr>
      <w:pStyle w:val="Header"/>
    </w:pPr>
    <w:r w:rsidRPr="003C6EC2">
      <w:rPr>
        <w:rFonts w:eastAsia="Calibri"/>
        <w:noProof/>
      </w:rPr>
      <w:drawing>
        <wp:anchor distT="0" distB="0" distL="114300" distR="114300" simplePos="0" relativeHeight="251655168" behindDoc="1" locked="0" layoutInCell="1" allowOverlap="1" wp14:anchorId="741DC793" wp14:editId="357E3ED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7B0A" w14:textId="77777777" w:rsidR="00506F7F" w:rsidRDefault="00C51719" w:rsidP="0004322A">
    <w:r>
      <w:rPr>
        <w:noProof/>
        <w:color w:val="auto"/>
        <w:sz w:val="20"/>
      </w:rPr>
      <w:drawing>
        <wp:anchor distT="0" distB="0" distL="114300" distR="114300" simplePos="0" relativeHeight="251646976" behindDoc="1" locked="0" layoutInCell="1" allowOverlap="1" wp14:anchorId="473CF833" wp14:editId="090A84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1DE6" w14:textId="77777777" w:rsidR="005F44D8" w:rsidRPr="00703E80" w:rsidRDefault="00C5171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382A4FC" wp14:editId="7600530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6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E83B" w14:textId="77777777" w:rsidR="00506F7F" w:rsidRPr="00FB0086" w:rsidRDefault="00C51719" w:rsidP="00FB0086">
    <w:pPr>
      <w:pStyle w:val="Header"/>
    </w:pPr>
    <w:r>
      <w:rPr>
        <w:noProof/>
        <w:color w:val="auto"/>
        <w:sz w:val="20"/>
      </w:rPr>
      <w:drawing>
        <wp:anchor distT="0" distB="0" distL="114300" distR="114300" simplePos="0" relativeHeight="251659264" behindDoc="1" locked="0" layoutInCell="1" allowOverlap="1" wp14:anchorId="057E1A93" wp14:editId="51CE239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9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7253" w14:textId="77777777" w:rsidR="00506F7F" w:rsidRDefault="00C51719" w:rsidP="0004322A">
    <w:r>
      <w:rPr>
        <w:noProof/>
        <w:color w:val="auto"/>
        <w:sz w:val="20"/>
      </w:rPr>
      <w:drawing>
        <wp:anchor distT="0" distB="0" distL="114300" distR="114300" simplePos="0" relativeHeight="251648000" behindDoc="1" locked="0" layoutInCell="1" allowOverlap="1" wp14:anchorId="6C381572" wp14:editId="3E9B9C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77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B3EE" w14:textId="77777777" w:rsidR="00FB0086" w:rsidRPr="00703E80" w:rsidRDefault="00C51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2C00AEC" wp14:editId="4C7007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C8EB" w14:textId="77777777" w:rsidR="00506F7F" w:rsidRPr="00FB0086" w:rsidRDefault="00C51719" w:rsidP="00FB0086">
    <w:pPr>
      <w:pStyle w:val="Header"/>
    </w:pPr>
    <w:r>
      <w:rPr>
        <w:noProof/>
        <w:color w:val="auto"/>
        <w:sz w:val="20"/>
      </w:rPr>
      <w:drawing>
        <wp:anchor distT="0" distB="0" distL="114300" distR="114300" simplePos="0" relativeHeight="251661312" behindDoc="1" locked="0" layoutInCell="1" allowOverlap="1" wp14:anchorId="00DCBECD" wp14:editId="2F90774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00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9B8"/>
    <w:multiLevelType w:val="hybridMultilevel"/>
    <w:tmpl w:val="A2123094"/>
    <w:lvl w:ilvl="0" w:tplc="7A0A732A">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BD850AE">
      <w:start w:val="1"/>
      <w:numFmt w:val="bullet"/>
      <w:pStyle w:val="ListParagraph"/>
      <w:lvlText w:val=""/>
      <w:lvlJc w:val="left"/>
      <w:pPr>
        <w:ind w:left="1440" w:hanging="360"/>
      </w:pPr>
      <w:rPr>
        <w:rFonts w:ascii="Symbol" w:hAnsi="Symbol" w:hint="default"/>
        <w:color w:val="auto"/>
      </w:rPr>
    </w:lvl>
    <w:lvl w:ilvl="1" w:tplc="79145D38" w:tentative="1">
      <w:start w:val="1"/>
      <w:numFmt w:val="bullet"/>
      <w:lvlText w:val="o"/>
      <w:lvlJc w:val="left"/>
      <w:pPr>
        <w:ind w:left="2160" w:hanging="360"/>
      </w:pPr>
      <w:rPr>
        <w:rFonts w:ascii="Courier New" w:hAnsi="Courier New" w:cs="Courier New" w:hint="default"/>
      </w:rPr>
    </w:lvl>
    <w:lvl w:ilvl="2" w:tplc="98E88B1C" w:tentative="1">
      <w:start w:val="1"/>
      <w:numFmt w:val="bullet"/>
      <w:lvlText w:val=""/>
      <w:lvlJc w:val="left"/>
      <w:pPr>
        <w:ind w:left="2880" w:hanging="360"/>
      </w:pPr>
      <w:rPr>
        <w:rFonts w:ascii="Wingdings" w:hAnsi="Wingdings" w:hint="default"/>
      </w:rPr>
    </w:lvl>
    <w:lvl w:ilvl="3" w:tplc="5ACCBE1E" w:tentative="1">
      <w:start w:val="1"/>
      <w:numFmt w:val="bullet"/>
      <w:lvlText w:val=""/>
      <w:lvlJc w:val="left"/>
      <w:pPr>
        <w:ind w:left="3600" w:hanging="360"/>
      </w:pPr>
      <w:rPr>
        <w:rFonts w:ascii="Symbol" w:hAnsi="Symbol" w:hint="default"/>
      </w:rPr>
    </w:lvl>
    <w:lvl w:ilvl="4" w:tplc="27BE057E" w:tentative="1">
      <w:start w:val="1"/>
      <w:numFmt w:val="bullet"/>
      <w:lvlText w:val="o"/>
      <w:lvlJc w:val="left"/>
      <w:pPr>
        <w:ind w:left="4320" w:hanging="360"/>
      </w:pPr>
      <w:rPr>
        <w:rFonts w:ascii="Courier New" w:hAnsi="Courier New" w:cs="Courier New" w:hint="default"/>
      </w:rPr>
    </w:lvl>
    <w:lvl w:ilvl="5" w:tplc="2CA63F88" w:tentative="1">
      <w:start w:val="1"/>
      <w:numFmt w:val="bullet"/>
      <w:lvlText w:val=""/>
      <w:lvlJc w:val="left"/>
      <w:pPr>
        <w:ind w:left="5040" w:hanging="360"/>
      </w:pPr>
      <w:rPr>
        <w:rFonts w:ascii="Wingdings" w:hAnsi="Wingdings" w:hint="default"/>
      </w:rPr>
    </w:lvl>
    <w:lvl w:ilvl="6" w:tplc="B13A9D7C" w:tentative="1">
      <w:start w:val="1"/>
      <w:numFmt w:val="bullet"/>
      <w:lvlText w:val=""/>
      <w:lvlJc w:val="left"/>
      <w:pPr>
        <w:ind w:left="5760" w:hanging="360"/>
      </w:pPr>
      <w:rPr>
        <w:rFonts w:ascii="Symbol" w:hAnsi="Symbol" w:hint="default"/>
      </w:rPr>
    </w:lvl>
    <w:lvl w:ilvl="7" w:tplc="17161BA2" w:tentative="1">
      <w:start w:val="1"/>
      <w:numFmt w:val="bullet"/>
      <w:lvlText w:val="o"/>
      <w:lvlJc w:val="left"/>
      <w:pPr>
        <w:ind w:left="6480" w:hanging="360"/>
      </w:pPr>
      <w:rPr>
        <w:rFonts w:ascii="Courier New" w:hAnsi="Courier New" w:cs="Courier New" w:hint="default"/>
      </w:rPr>
    </w:lvl>
    <w:lvl w:ilvl="8" w:tplc="55C8437A" w:tentative="1">
      <w:start w:val="1"/>
      <w:numFmt w:val="bullet"/>
      <w:lvlText w:val=""/>
      <w:lvlJc w:val="left"/>
      <w:pPr>
        <w:ind w:left="7200" w:hanging="360"/>
      </w:pPr>
      <w:rPr>
        <w:rFonts w:ascii="Wingdings" w:hAnsi="Wingdings" w:hint="default"/>
      </w:rPr>
    </w:lvl>
  </w:abstractNum>
  <w:abstractNum w:abstractNumId="2"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0590E316">
      <w:start w:val="1"/>
      <w:numFmt w:val="lowerRoman"/>
      <w:lvlText w:val="(%1)"/>
      <w:lvlJc w:val="left"/>
      <w:pPr>
        <w:ind w:left="1080" w:hanging="720"/>
      </w:pPr>
      <w:rPr>
        <w:rFonts w:hint="default"/>
      </w:rPr>
    </w:lvl>
    <w:lvl w:ilvl="1" w:tplc="4976B884" w:tentative="1">
      <w:start w:val="1"/>
      <w:numFmt w:val="lowerLetter"/>
      <w:lvlText w:val="%2."/>
      <w:lvlJc w:val="left"/>
      <w:pPr>
        <w:ind w:left="1440" w:hanging="360"/>
      </w:pPr>
    </w:lvl>
    <w:lvl w:ilvl="2" w:tplc="0F605248" w:tentative="1">
      <w:start w:val="1"/>
      <w:numFmt w:val="lowerRoman"/>
      <w:lvlText w:val="%3."/>
      <w:lvlJc w:val="right"/>
      <w:pPr>
        <w:ind w:left="2160" w:hanging="180"/>
      </w:pPr>
    </w:lvl>
    <w:lvl w:ilvl="3" w:tplc="05FE4096" w:tentative="1">
      <w:start w:val="1"/>
      <w:numFmt w:val="decimal"/>
      <w:lvlText w:val="%4."/>
      <w:lvlJc w:val="left"/>
      <w:pPr>
        <w:ind w:left="2880" w:hanging="360"/>
      </w:pPr>
    </w:lvl>
    <w:lvl w:ilvl="4" w:tplc="31D89C9E" w:tentative="1">
      <w:start w:val="1"/>
      <w:numFmt w:val="lowerLetter"/>
      <w:lvlText w:val="%5."/>
      <w:lvlJc w:val="left"/>
      <w:pPr>
        <w:ind w:left="3600" w:hanging="360"/>
      </w:pPr>
    </w:lvl>
    <w:lvl w:ilvl="5" w:tplc="C80022B4" w:tentative="1">
      <w:start w:val="1"/>
      <w:numFmt w:val="lowerRoman"/>
      <w:lvlText w:val="%6."/>
      <w:lvlJc w:val="right"/>
      <w:pPr>
        <w:ind w:left="4320" w:hanging="180"/>
      </w:pPr>
    </w:lvl>
    <w:lvl w:ilvl="6" w:tplc="A9D276CA" w:tentative="1">
      <w:start w:val="1"/>
      <w:numFmt w:val="decimal"/>
      <w:lvlText w:val="%7."/>
      <w:lvlJc w:val="left"/>
      <w:pPr>
        <w:ind w:left="5040" w:hanging="360"/>
      </w:pPr>
    </w:lvl>
    <w:lvl w:ilvl="7" w:tplc="8FD0889E" w:tentative="1">
      <w:start w:val="1"/>
      <w:numFmt w:val="lowerLetter"/>
      <w:lvlText w:val="%8."/>
      <w:lvlJc w:val="left"/>
      <w:pPr>
        <w:ind w:left="5760" w:hanging="360"/>
      </w:pPr>
    </w:lvl>
    <w:lvl w:ilvl="8" w:tplc="A1A0E18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0BCF22E">
      <w:start w:val="1"/>
      <w:numFmt w:val="lowerRoman"/>
      <w:lvlText w:val="(%1)"/>
      <w:lvlJc w:val="left"/>
      <w:pPr>
        <w:ind w:left="1080" w:hanging="720"/>
      </w:pPr>
      <w:rPr>
        <w:rFonts w:hint="default"/>
      </w:rPr>
    </w:lvl>
    <w:lvl w:ilvl="1" w:tplc="57CEF392" w:tentative="1">
      <w:start w:val="1"/>
      <w:numFmt w:val="lowerLetter"/>
      <w:lvlText w:val="%2."/>
      <w:lvlJc w:val="left"/>
      <w:pPr>
        <w:ind w:left="1440" w:hanging="360"/>
      </w:pPr>
    </w:lvl>
    <w:lvl w:ilvl="2" w:tplc="CECE6882" w:tentative="1">
      <w:start w:val="1"/>
      <w:numFmt w:val="lowerRoman"/>
      <w:lvlText w:val="%3."/>
      <w:lvlJc w:val="right"/>
      <w:pPr>
        <w:ind w:left="2160" w:hanging="180"/>
      </w:pPr>
    </w:lvl>
    <w:lvl w:ilvl="3" w:tplc="DFC0692E" w:tentative="1">
      <w:start w:val="1"/>
      <w:numFmt w:val="decimal"/>
      <w:lvlText w:val="%4."/>
      <w:lvlJc w:val="left"/>
      <w:pPr>
        <w:ind w:left="2880" w:hanging="360"/>
      </w:pPr>
    </w:lvl>
    <w:lvl w:ilvl="4" w:tplc="9028BEE4" w:tentative="1">
      <w:start w:val="1"/>
      <w:numFmt w:val="lowerLetter"/>
      <w:lvlText w:val="%5."/>
      <w:lvlJc w:val="left"/>
      <w:pPr>
        <w:ind w:left="3600" w:hanging="360"/>
      </w:pPr>
    </w:lvl>
    <w:lvl w:ilvl="5" w:tplc="D396BB0C" w:tentative="1">
      <w:start w:val="1"/>
      <w:numFmt w:val="lowerRoman"/>
      <w:lvlText w:val="%6."/>
      <w:lvlJc w:val="right"/>
      <w:pPr>
        <w:ind w:left="4320" w:hanging="180"/>
      </w:pPr>
    </w:lvl>
    <w:lvl w:ilvl="6" w:tplc="50068796" w:tentative="1">
      <w:start w:val="1"/>
      <w:numFmt w:val="decimal"/>
      <w:lvlText w:val="%7."/>
      <w:lvlJc w:val="left"/>
      <w:pPr>
        <w:ind w:left="5040" w:hanging="360"/>
      </w:pPr>
    </w:lvl>
    <w:lvl w:ilvl="7" w:tplc="FDAEBBEE" w:tentative="1">
      <w:start w:val="1"/>
      <w:numFmt w:val="lowerLetter"/>
      <w:lvlText w:val="%8."/>
      <w:lvlJc w:val="left"/>
      <w:pPr>
        <w:ind w:left="5760" w:hanging="360"/>
      </w:pPr>
    </w:lvl>
    <w:lvl w:ilvl="8" w:tplc="0EAC587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00A1218">
      <w:start w:val="1"/>
      <w:numFmt w:val="lowerLetter"/>
      <w:lvlText w:val="(%1)"/>
      <w:lvlJc w:val="left"/>
      <w:pPr>
        <w:ind w:left="360" w:hanging="360"/>
      </w:pPr>
      <w:rPr>
        <w:rFonts w:hint="default"/>
      </w:rPr>
    </w:lvl>
    <w:lvl w:ilvl="1" w:tplc="60DAF560" w:tentative="1">
      <w:start w:val="1"/>
      <w:numFmt w:val="lowerLetter"/>
      <w:lvlText w:val="%2."/>
      <w:lvlJc w:val="left"/>
      <w:pPr>
        <w:ind w:left="1080" w:hanging="360"/>
      </w:pPr>
    </w:lvl>
    <w:lvl w:ilvl="2" w:tplc="02EECBD0" w:tentative="1">
      <w:start w:val="1"/>
      <w:numFmt w:val="lowerRoman"/>
      <w:lvlText w:val="%3."/>
      <w:lvlJc w:val="right"/>
      <w:pPr>
        <w:ind w:left="1800" w:hanging="180"/>
      </w:pPr>
    </w:lvl>
    <w:lvl w:ilvl="3" w:tplc="92844B5A" w:tentative="1">
      <w:start w:val="1"/>
      <w:numFmt w:val="decimal"/>
      <w:lvlText w:val="%4."/>
      <w:lvlJc w:val="left"/>
      <w:pPr>
        <w:ind w:left="2520" w:hanging="360"/>
      </w:pPr>
    </w:lvl>
    <w:lvl w:ilvl="4" w:tplc="0BCE34DC" w:tentative="1">
      <w:start w:val="1"/>
      <w:numFmt w:val="lowerLetter"/>
      <w:lvlText w:val="%5."/>
      <w:lvlJc w:val="left"/>
      <w:pPr>
        <w:ind w:left="3240" w:hanging="360"/>
      </w:pPr>
    </w:lvl>
    <w:lvl w:ilvl="5" w:tplc="27CC255C" w:tentative="1">
      <w:start w:val="1"/>
      <w:numFmt w:val="lowerRoman"/>
      <w:lvlText w:val="%6."/>
      <w:lvlJc w:val="right"/>
      <w:pPr>
        <w:ind w:left="3960" w:hanging="180"/>
      </w:pPr>
    </w:lvl>
    <w:lvl w:ilvl="6" w:tplc="C7A6B6DC" w:tentative="1">
      <w:start w:val="1"/>
      <w:numFmt w:val="decimal"/>
      <w:lvlText w:val="%7."/>
      <w:lvlJc w:val="left"/>
      <w:pPr>
        <w:ind w:left="4680" w:hanging="360"/>
      </w:pPr>
    </w:lvl>
    <w:lvl w:ilvl="7" w:tplc="A388218E" w:tentative="1">
      <w:start w:val="1"/>
      <w:numFmt w:val="lowerLetter"/>
      <w:lvlText w:val="%8."/>
      <w:lvlJc w:val="left"/>
      <w:pPr>
        <w:ind w:left="5400" w:hanging="360"/>
      </w:pPr>
    </w:lvl>
    <w:lvl w:ilvl="8" w:tplc="97284A7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F8F0A630">
      <w:start w:val="1"/>
      <w:numFmt w:val="decimal"/>
      <w:lvlText w:val="%1."/>
      <w:lvlJc w:val="left"/>
      <w:pPr>
        <w:ind w:left="360" w:hanging="360"/>
      </w:pPr>
      <w:rPr>
        <w:rFonts w:hint="default"/>
      </w:rPr>
    </w:lvl>
    <w:lvl w:ilvl="1" w:tplc="EE06DAFE" w:tentative="1">
      <w:start w:val="1"/>
      <w:numFmt w:val="lowerLetter"/>
      <w:lvlText w:val="%2."/>
      <w:lvlJc w:val="left"/>
      <w:pPr>
        <w:ind w:left="1080" w:hanging="360"/>
      </w:pPr>
    </w:lvl>
    <w:lvl w:ilvl="2" w:tplc="C776AC50" w:tentative="1">
      <w:start w:val="1"/>
      <w:numFmt w:val="lowerRoman"/>
      <w:lvlText w:val="%3."/>
      <w:lvlJc w:val="right"/>
      <w:pPr>
        <w:ind w:left="1800" w:hanging="180"/>
      </w:pPr>
    </w:lvl>
    <w:lvl w:ilvl="3" w:tplc="00E4A0D2" w:tentative="1">
      <w:start w:val="1"/>
      <w:numFmt w:val="decimal"/>
      <w:lvlText w:val="%4."/>
      <w:lvlJc w:val="left"/>
      <w:pPr>
        <w:ind w:left="2520" w:hanging="360"/>
      </w:pPr>
    </w:lvl>
    <w:lvl w:ilvl="4" w:tplc="27A89ACA" w:tentative="1">
      <w:start w:val="1"/>
      <w:numFmt w:val="lowerLetter"/>
      <w:lvlText w:val="%5."/>
      <w:lvlJc w:val="left"/>
      <w:pPr>
        <w:ind w:left="3240" w:hanging="360"/>
      </w:pPr>
    </w:lvl>
    <w:lvl w:ilvl="5" w:tplc="E280DDF6" w:tentative="1">
      <w:start w:val="1"/>
      <w:numFmt w:val="lowerRoman"/>
      <w:lvlText w:val="%6."/>
      <w:lvlJc w:val="right"/>
      <w:pPr>
        <w:ind w:left="3960" w:hanging="180"/>
      </w:pPr>
    </w:lvl>
    <w:lvl w:ilvl="6" w:tplc="A9EEB868" w:tentative="1">
      <w:start w:val="1"/>
      <w:numFmt w:val="decimal"/>
      <w:lvlText w:val="%7."/>
      <w:lvlJc w:val="left"/>
      <w:pPr>
        <w:ind w:left="4680" w:hanging="360"/>
      </w:pPr>
    </w:lvl>
    <w:lvl w:ilvl="7" w:tplc="E02EF77C" w:tentative="1">
      <w:start w:val="1"/>
      <w:numFmt w:val="lowerLetter"/>
      <w:lvlText w:val="%8."/>
      <w:lvlJc w:val="left"/>
      <w:pPr>
        <w:ind w:left="5400" w:hanging="360"/>
      </w:pPr>
    </w:lvl>
    <w:lvl w:ilvl="8" w:tplc="08AC0A7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D71A7E1A">
      <w:start w:val="1"/>
      <w:numFmt w:val="decimal"/>
      <w:lvlText w:val="%1."/>
      <w:lvlJc w:val="left"/>
      <w:pPr>
        <w:ind w:left="360" w:hanging="360"/>
      </w:pPr>
      <w:rPr>
        <w:rFonts w:hint="default"/>
      </w:rPr>
    </w:lvl>
    <w:lvl w:ilvl="1" w:tplc="3ED4C422" w:tentative="1">
      <w:start w:val="1"/>
      <w:numFmt w:val="lowerLetter"/>
      <w:lvlText w:val="%2."/>
      <w:lvlJc w:val="left"/>
      <w:pPr>
        <w:ind w:left="1080" w:hanging="360"/>
      </w:pPr>
    </w:lvl>
    <w:lvl w:ilvl="2" w:tplc="CCF440A6" w:tentative="1">
      <w:start w:val="1"/>
      <w:numFmt w:val="lowerRoman"/>
      <w:lvlText w:val="%3."/>
      <w:lvlJc w:val="right"/>
      <w:pPr>
        <w:ind w:left="1800" w:hanging="180"/>
      </w:pPr>
    </w:lvl>
    <w:lvl w:ilvl="3" w:tplc="75C801B6" w:tentative="1">
      <w:start w:val="1"/>
      <w:numFmt w:val="decimal"/>
      <w:lvlText w:val="%4."/>
      <w:lvlJc w:val="left"/>
      <w:pPr>
        <w:ind w:left="2520" w:hanging="360"/>
      </w:pPr>
    </w:lvl>
    <w:lvl w:ilvl="4" w:tplc="1FF43FE2" w:tentative="1">
      <w:start w:val="1"/>
      <w:numFmt w:val="lowerLetter"/>
      <w:lvlText w:val="%5."/>
      <w:lvlJc w:val="left"/>
      <w:pPr>
        <w:ind w:left="3240" w:hanging="360"/>
      </w:pPr>
    </w:lvl>
    <w:lvl w:ilvl="5" w:tplc="2F761454" w:tentative="1">
      <w:start w:val="1"/>
      <w:numFmt w:val="lowerRoman"/>
      <w:lvlText w:val="%6."/>
      <w:lvlJc w:val="right"/>
      <w:pPr>
        <w:ind w:left="3960" w:hanging="180"/>
      </w:pPr>
    </w:lvl>
    <w:lvl w:ilvl="6" w:tplc="421A67F2" w:tentative="1">
      <w:start w:val="1"/>
      <w:numFmt w:val="decimal"/>
      <w:lvlText w:val="%7."/>
      <w:lvlJc w:val="left"/>
      <w:pPr>
        <w:ind w:left="4680" w:hanging="360"/>
      </w:pPr>
    </w:lvl>
    <w:lvl w:ilvl="7" w:tplc="3ABCB1B8" w:tentative="1">
      <w:start w:val="1"/>
      <w:numFmt w:val="lowerLetter"/>
      <w:lvlText w:val="%8."/>
      <w:lvlJc w:val="left"/>
      <w:pPr>
        <w:ind w:left="5400" w:hanging="360"/>
      </w:pPr>
    </w:lvl>
    <w:lvl w:ilvl="8" w:tplc="9676A208"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AC1AFE6E">
      <w:start w:val="1"/>
      <w:numFmt w:val="lowerRoman"/>
      <w:lvlText w:val="(%1)"/>
      <w:lvlJc w:val="left"/>
      <w:pPr>
        <w:ind w:left="1080" w:hanging="720"/>
      </w:pPr>
      <w:rPr>
        <w:rFonts w:hint="default"/>
      </w:rPr>
    </w:lvl>
    <w:lvl w:ilvl="1" w:tplc="49E2D3E0" w:tentative="1">
      <w:start w:val="1"/>
      <w:numFmt w:val="lowerLetter"/>
      <w:lvlText w:val="%2."/>
      <w:lvlJc w:val="left"/>
      <w:pPr>
        <w:ind w:left="1440" w:hanging="360"/>
      </w:pPr>
    </w:lvl>
    <w:lvl w:ilvl="2" w:tplc="F072FF04" w:tentative="1">
      <w:start w:val="1"/>
      <w:numFmt w:val="lowerRoman"/>
      <w:lvlText w:val="%3."/>
      <w:lvlJc w:val="right"/>
      <w:pPr>
        <w:ind w:left="2160" w:hanging="180"/>
      </w:pPr>
    </w:lvl>
    <w:lvl w:ilvl="3" w:tplc="02222972" w:tentative="1">
      <w:start w:val="1"/>
      <w:numFmt w:val="decimal"/>
      <w:lvlText w:val="%4."/>
      <w:lvlJc w:val="left"/>
      <w:pPr>
        <w:ind w:left="2880" w:hanging="360"/>
      </w:pPr>
    </w:lvl>
    <w:lvl w:ilvl="4" w:tplc="7F7404CE" w:tentative="1">
      <w:start w:val="1"/>
      <w:numFmt w:val="lowerLetter"/>
      <w:lvlText w:val="%5."/>
      <w:lvlJc w:val="left"/>
      <w:pPr>
        <w:ind w:left="3600" w:hanging="360"/>
      </w:pPr>
    </w:lvl>
    <w:lvl w:ilvl="5" w:tplc="9612D2A8" w:tentative="1">
      <w:start w:val="1"/>
      <w:numFmt w:val="lowerRoman"/>
      <w:lvlText w:val="%6."/>
      <w:lvlJc w:val="right"/>
      <w:pPr>
        <w:ind w:left="4320" w:hanging="180"/>
      </w:pPr>
    </w:lvl>
    <w:lvl w:ilvl="6" w:tplc="2C783F1C" w:tentative="1">
      <w:start w:val="1"/>
      <w:numFmt w:val="decimal"/>
      <w:lvlText w:val="%7."/>
      <w:lvlJc w:val="left"/>
      <w:pPr>
        <w:ind w:left="5040" w:hanging="360"/>
      </w:pPr>
    </w:lvl>
    <w:lvl w:ilvl="7" w:tplc="6F967118" w:tentative="1">
      <w:start w:val="1"/>
      <w:numFmt w:val="lowerLetter"/>
      <w:lvlText w:val="%8."/>
      <w:lvlJc w:val="left"/>
      <w:pPr>
        <w:ind w:left="5760" w:hanging="360"/>
      </w:pPr>
    </w:lvl>
    <w:lvl w:ilvl="8" w:tplc="13503BD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BC09AD2">
      <w:start w:val="1"/>
      <w:numFmt w:val="bullet"/>
      <w:pStyle w:val="ListBullet"/>
      <w:lvlText w:val=""/>
      <w:lvlJc w:val="left"/>
      <w:pPr>
        <w:ind w:left="720" w:hanging="360"/>
      </w:pPr>
      <w:rPr>
        <w:rFonts w:ascii="Symbol" w:hAnsi="Symbol" w:hint="default"/>
      </w:rPr>
    </w:lvl>
    <w:lvl w:ilvl="1" w:tplc="CF380C98">
      <w:start w:val="1"/>
      <w:numFmt w:val="bullet"/>
      <w:pStyle w:val="ListBullet2"/>
      <w:lvlText w:val="o"/>
      <w:lvlJc w:val="left"/>
      <w:pPr>
        <w:ind w:left="1440" w:hanging="360"/>
      </w:pPr>
      <w:rPr>
        <w:rFonts w:ascii="Courier New" w:hAnsi="Courier New" w:cs="Courier New" w:hint="default"/>
      </w:rPr>
    </w:lvl>
    <w:lvl w:ilvl="2" w:tplc="858836FE">
      <w:start w:val="1"/>
      <w:numFmt w:val="bullet"/>
      <w:lvlText w:val=""/>
      <w:lvlJc w:val="left"/>
      <w:pPr>
        <w:ind w:left="2160" w:hanging="360"/>
      </w:pPr>
      <w:rPr>
        <w:rFonts w:ascii="Wingdings" w:hAnsi="Wingdings" w:hint="default"/>
      </w:rPr>
    </w:lvl>
    <w:lvl w:ilvl="3" w:tplc="3FA62656">
      <w:start w:val="1"/>
      <w:numFmt w:val="bullet"/>
      <w:lvlText w:val=""/>
      <w:lvlJc w:val="left"/>
      <w:pPr>
        <w:ind w:left="2880" w:hanging="360"/>
      </w:pPr>
      <w:rPr>
        <w:rFonts w:ascii="Symbol" w:hAnsi="Symbol" w:hint="default"/>
      </w:rPr>
    </w:lvl>
    <w:lvl w:ilvl="4" w:tplc="FE44FB4A">
      <w:start w:val="1"/>
      <w:numFmt w:val="bullet"/>
      <w:lvlText w:val="o"/>
      <w:lvlJc w:val="left"/>
      <w:pPr>
        <w:ind w:left="3600" w:hanging="360"/>
      </w:pPr>
      <w:rPr>
        <w:rFonts w:ascii="Courier New" w:hAnsi="Courier New" w:cs="Courier New" w:hint="default"/>
      </w:rPr>
    </w:lvl>
    <w:lvl w:ilvl="5" w:tplc="CAC46024">
      <w:start w:val="1"/>
      <w:numFmt w:val="bullet"/>
      <w:pStyle w:val="ListBullet3"/>
      <w:lvlText w:val=""/>
      <w:lvlJc w:val="left"/>
      <w:pPr>
        <w:ind w:left="4320" w:hanging="360"/>
      </w:pPr>
      <w:rPr>
        <w:rFonts w:ascii="Wingdings" w:hAnsi="Wingdings" w:hint="default"/>
      </w:rPr>
    </w:lvl>
    <w:lvl w:ilvl="6" w:tplc="E048E33A">
      <w:start w:val="1"/>
      <w:numFmt w:val="bullet"/>
      <w:lvlText w:val=""/>
      <w:lvlJc w:val="left"/>
      <w:pPr>
        <w:ind w:left="5040" w:hanging="360"/>
      </w:pPr>
      <w:rPr>
        <w:rFonts w:ascii="Symbol" w:hAnsi="Symbol" w:hint="default"/>
      </w:rPr>
    </w:lvl>
    <w:lvl w:ilvl="7" w:tplc="DF86B6B4">
      <w:start w:val="1"/>
      <w:numFmt w:val="bullet"/>
      <w:lvlText w:val="o"/>
      <w:lvlJc w:val="left"/>
      <w:pPr>
        <w:ind w:left="5760" w:hanging="360"/>
      </w:pPr>
      <w:rPr>
        <w:rFonts w:ascii="Courier New" w:hAnsi="Courier New" w:cs="Courier New" w:hint="default"/>
      </w:rPr>
    </w:lvl>
    <w:lvl w:ilvl="8" w:tplc="CFC8A048">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1104470A">
      <w:start w:val="1"/>
      <w:numFmt w:val="lowerRoman"/>
      <w:lvlText w:val="(%1)"/>
      <w:lvlJc w:val="left"/>
      <w:pPr>
        <w:ind w:left="1080" w:hanging="720"/>
      </w:pPr>
      <w:rPr>
        <w:rFonts w:hint="default"/>
      </w:rPr>
    </w:lvl>
    <w:lvl w:ilvl="1" w:tplc="BFE071AC" w:tentative="1">
      <w:start w:val="1"/>
      <w:numFmt w:val="lowerLetter"/>
      <w:lvlText w:val="%2."/>
      <w:lvlJc w:val="left"/>
      <w:pPr>
        <w:ind w:left="1440" w:hanging="360"/>
      </w:pPr>
    </w:lvl>
    <w:lvl w:ilvl="2" w:tplc="579C7D84" w:tentative="1">
      <w:start w:val="1"/>
      <w:numFmt w:val="lowerRoman"/>
      <w:lvlText w:val="%3."/>
      <w:lvlJc w:val="right"/>
      <w:pPr>
        <w:ind w:left="2160" w:hanging="180"/>
      </w:pPr>
    </w:lvl>
    <w:lvl w:ilvl="3" w:tplc="9870782C" w:tentative="1">
      <w:start w:val="1"/>
      <w:numFmt w:val="decimal"/>
      <w:lvlText w:val="%4."/>
      <w:lvlJc w:val="left"/>
      <w:pPr>
        <w:ind w:left="2880" w:hanging="360"/>
      </w:pPr>
    </w:lvl>
    <w:lvl w:ilvl="4" w:tplc="BC6E6C94" w:tentative="1">
      <w:start w:val="1"/>
      <w:numFmt w:val="lowerLetter"/>
      <w:lvlText w:val="%5."/>
      <w:lvlJc w:val="left"/>
      <w:pPr>
        <w:ind w:left="3600" w:hanging="360"/>
      </w:pPr>
    </w:lvl>
    <w:lvl w:ilvl="5" w:tplc="FA1ED5D8" w:tentative="1">
      <w:start w:val="1"/>
      <w:numFmt w:val="lowerRoman"/>
      <w:lvlText w:val="%6."/>
      <w:lvlJc w:val="right"/>
      <w:pPr>
        <w:ind w:left="4320" w:hanging="180"/>
      </w:pPr>
    </w:lvl>
    <w:lvl w:ilvl="6" w:tplc="737A9E82" w:tentative="1">
      <w:start w:val="1"/>
      <w:numFmt w:val="decimal"/>
      <w:lvlText w:val="%7."/>
      <w:lvlJc w:val="left"/>
      <w:pPr>
        <w:ind w:left="5040" w:hanging="360"/>
      </w:pPr>
    </w:lvl>
    <w:lvl w:ilvl="7" w:tplc="87FC5580" w:tentative="1">
      <w:start w:val="1"/>
      <w:numFmt w:val="lowerLetter"/>
      <w:lvlText w:val="%8."/>
      <w:lvlJc w:val="left"/>
      <w:pPr>
        <w:ind w:left="5760" w:hanging="360"/>
      </w:pPr>
    </w:lvl>
    <w:lvl w:ilvl="8" w:tplc="976C75C8"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BE6A72CC">
      <w:start w:val="1"/>
      <w:numFmt w:val="lowerRoman"/>
      <w:lvlText w:val="(%1)"/>
      <w:lvlJc w:val="left"/>
      <w:pPr>
        <w:ind w:left="1080" w:hanging="720"/>
      </w:pPr>
      <w:rPr>
        <w:rFonts w:hint="default"/>
      </w:rPr>
    </w:lvl>
    <w:lvl w:ilvl="1" w:tplc="955681E0" w:tentative="1">
      <w:start w:val="1"/>
      <w:numFmt w:val="lowerLetter"/>
      <w:lvlText w:val="%2."/>
      <w:lvlJc w:val="left"/>
      <w:pPr>
        <w:ind w:left="1440" w:hanging="360"/>
      </w:pPr>
    </w:lvl>
    <w:lvl w:ilvl="2" w:tplc="D098DC82" w:tentative="1">
      <w:start w:val="1"/>
      <w:numFmt w:val="lowerRoman"/>
      <w:lvlText w:val="%3."/>
      <w:lvlJc w:val="right"/>
      <w:pPr>
        <w:ind w:left="2160" w:hanging="180"/>
      </w:pPr>
    </w:lvl>
    <w:lvl w:ilvl="3" w:tplc="E1484518" w:tentative="1">
      <w:start w:val="1"/>
      <w:numFmt w:val="decimal"/>
      <w:lvlText w:val="%4."/>
      <w:lvlJc w:val="left"/>
      <w:pPr>
        <w:ind w:left="2880" w:hanging="360"/>
      </w:pPr>
    </w:lvl>
    <w:lvl w:ilvl="4" w:tplc="FAAE71DE" w:tentative="1">
      <w:start w:val="1"/>
      <w:numFmt w:val="lowerLetter"/>
      <w:lvlText w:val="%5."/>
      <w:lvlJc w:val="left"/>
      <w:pPr>
        <w:ind w:left="3600" w:hanging="360"/>
      </w:pPr>
    </w:lvl>
    <w:lvl w:ilvl="5" w:tplc="E354AD30" w:tentative="1">
      <w:start w:val="1"/>
      <w:numFmt w:val="lowerRoman"/>
      <w:lvlText w:val="%6."/>
      <w:lvlJc w:val="right"/>
      <w:pPr>
        <w:ind w:left="4320" w:hanging="180"/>
      </w:pPr>
    </w:lvl>
    <w:lvl w:ilvl="6" w:tplc="96861016" w:tentative="1">
      <w:start w:val="1"/>
      <w:numFmt w:val="decimal"/>
      <w:lvlText w:val="%7."/>
      <w:lvlJc w:val="left"/>
      <w:pPr>
        <w:ind w:left="5040" w:hanging="360"/>
      </w:pPr>
    </w:lvl>
    <w:lvl w:ilvl="7" w:tplc="61C4305C" w:tentative="1">
      <w:start w:val="1"/>
      <w:numFmt w:val="lowerLetter"/>
      <w:lvlText w:val="%8."/>
      <w:lvlJc w:val="left"/>
      <w:pPr>
        <w:ind w:left="5760" w:hanging="360"/>
      </w:pPr>
    </w:lvl>
    <w:lvl w:ilvl="8" w:tplc="8E3C3FFC"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45C621EA">
      <w:start w:val="1"/>
      <w:numFmt w:val="decimal"/>
      <w:lvlText w:val="%1."/>
      <w:lvlJc w:val="left"/>
      <w:pPr>
        <w:ind w:left="360" w:hanging="360"/>
      </w:pPr>
      <w:rPr>
        <w:rFonts w:hint="default"/>
      </w:rPr>
    </w:lvl>
    <w:lvl w:ilvl="1" w:tplc="940C1C20" w:tentative="1">
      <w:start w:val="1"/>
      <w:numFmt w:val="lowerLetter"/>
      <w:lvlText w:val="%2."/>
      <w:lvlJc w:val="left"/>
      <w:pPr>
        <w:ind w:left="1080" w:hanging="360"/>
      </w:pPr>
    </w:lvl>
    <w:lvl w:ilvl="2" w:tplc="74D0E3A4" w:tentative="1">
      <w:start w:val="1"/>
      <w:numFmt w:val="lowerRoman"/>
      <w:lvlText w:val="%3."/>
      <w:lvlJc w:val="right"/>
      <w:pPr>
        <w:ind w:left="1800" w:hanging="180"/>
      </w:pPr>
    </w:lvl>
    <w:lvl w:ilvl="3" w:tplc="90A47EAA" w:tentative="1">
      <w:start w:val="1"/>
      <w:numFmt w:val="decimal"/>
      <w:lvlText w:val="%4."/>
      <w:lvlJc w:val="left"/>
      <w:pPr>
        <w:ind w:left="2520" w:hanging="360"/>
      </w:pPr>
    </w:lvl>
    <w:lvl w:ilvl="4" w:tplc="BB42493A" w:tentative="1">
      <w:start w:val="1"/>
      <w:numFmt w:val="lowerLetter"/>
      <w:lvlText w:val="%5."/>
      <w:lvlJc w:val="left"/>
      <w:pPr>
        <w:ind w:left="3240" w:hanging="360"/>
      </w:pPr>
    </w:lvl>
    <w:lvl w:ilvl="5" w:tplc="A7E2021A" w:tentative="1">
      <w:start w:val="1"/>
      <w:numFmt w:val="lowerRoman"/>
      <w:lvlText w:val="%6."/>
      <w:lvlJc w:val="right"/>
      <w:pPr>
        <w:ind w:left="3960" w:hanging="180"/>
      </w:pPr>
    </w:lvl>
    <w:lvl w:ilvl="6" w:tplc="0B4EF534" w:tentative="1">
      <w:start w:val="1"/>
      <w:numFmt w:val="decimal"/>
      <w:lvlText w:val="%7."/>
      <w:lvlJc w:val="left"/>
      <w:pPr>
        <w:ind w:left="4680" w:hanging="360"/>
      </w:pPr>
    </w:lvl>
    <w:lvl w:ilvl="7" w:tplc="8CCCDBF4" w:tentative="1">
      <w:start w:val="1"/>
      <w:numFmt w:val="lowerLetter"/>
      <w:lvlText w:val="%8."/>
      <w:lvlJc w:val="left"/>
      <w:pPr>
        <w:ind w:left="5400" w:hanging="360"/>
      </w:pPr>
    </w:lvl>
    <w:lvl w:ilvl="8" w:tplc="D1181114" w:tentative="1">
      <w:start w:val="1"/>
      <w:numFmt w:val="lowerRoman"/>
      <w:lvlText w:val="%9."/>
      <w:lvlJc w:val="right"/>
      <w:pPr>
        <w:ind w:left="6120" w:hanging="180"/>
      </w:pPr>
    </w:lvl>
  </w:abstractNum>
  <w:abstractNum w:abstractNumId="13" w15:restartNumberingAfterBreak="0">
    <w:nsid w:val="5348466E"/>
    <w:multiLevelType w:val="hybridMultilevel"/>
    <w:tmpl w:val="3AF6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A136C7"/>
    <w:multiLevelType w:val="hybridMultilevel"/>
    <w:tmpl w:val="6AA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C53FF"/>
    <w:multiLevelType w:val="hybridMultilevel"/>
    <w:tmpl w:val="5504F770"/>
    <w:lvl w:ilvl="0" w:tplc="F7D8AC66">
      <w:start w:val="1"/>
      <w:numFmt w:val="lowerRoman"/>
      <w:lvlText w:val="(%1)"/>
      <w:lvlJc w:val="left"/>
      <w:pPr>
        <w:ind w:left="1080" w:hanging="720"/>
      </w:pPr>
      <w:rPr>
        <w:rFonts w:hint="default"/>
      </w:rPr>
    </w:lvl>
    <w:lvl w:ilvl="1" w:tplc="56FC72CC" w:tentative="1">
      <w:start w:val="1"/>
      <w:numFmt w:val="lowerLetter"/>
      <w:lvlText w:val="%2."/>
      <w:lvlJc w:val="left"/>
      <w:pPr>
        <w:ind w:left="1440" w:hanging="360"/>
      </w:pPr>
    </w:lvl>
    <w:lvl w:ilvl="2" w:tplc="79CE5F9C" w:tentative="1">
      <w:start w:val="1"/>
      <w:numFmt w:val="lowerRoman"/>
      <w:lvlText w:val="%3."/>
      <w:lvlJc w:val="right"/>
      <w:pPr>
        <w:ind w:left="2160" w:hanging="180"/>
      </w:pPr>
    </w:lvl>
    <w:lvl w:ilvl="3" w:tplc="39921976" w:tentative="1">
      <w:start w:val="1"/>
      <w:numFmt w:val="decimal"/>
      <w:lvlText w:val="%4."/>
      <w:lvlJc w:val="left"/>
      <w:pPr>
        <w:ind w:left="2880" w:hanging="360"/>
      </w:pPr>
    </w:lvl>
    <w:lvl w:ilvl="4" w:tplc="25E4FDF8" w:tentative="1">
      <w:start w:val="1"/>
      <w:numFmt w:val="lowerLetter"/>
      <w:lvlText w:val="%5."/>
      <w:lvlJc w:val="left"/>
      <w:pPr>
        <w:ind w:left="3600" w:hanging="360"/>
      </w:pPr>
    </w:lvl>
    <w:lvl w:ilvl="5" w:tplc="AEF43748" w:tentative="1">
      <w:start w:val="1"/>
      <w:numFmt w:val="lowerRoman"/>
      <w:lvlText w:val="%6."/>
      <w:lvlJc w:val="right"/>
      <w:pPr>
        <w:ind w:left="4320" w:hanging="180"/>
      </w:pPr>
    </w:lvl>
    <w:lvl w:ilvl="6" w:tplc="57DE6DB6" w:tentative="1">
      <w:start w:val="1"/>
      <w:numFmt w:val="decimal"/>
      <w:lvlText w:val="%7."/>
      <w:lvlJc w:val="left"/>
      <w:pPr>
        <w:ind w:left="5040" w:hanging="360"/>
      </w:pPr>
    </w:lvl>
    <w:lvl w:ilvl="7" w:tplc="536817E8" w:tentative="1">
      <w:start w:val="1"/>
      <w:numFmt w:val="lowerLetter"/>
      <w:lvlText w:val="%8."/>
      <w:lvlJc w:val="left"/>
      <w:pPr>
        <w:ind w:left="5760" w:hanging="360"/>
      </w:pPr>
    </w:lvl>
    <w:lvl w:ilvl="8" w:tplc="8D8EF874"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BE9A8C04">
      <w:start w:val="1"/>
      <w:numFmt w:val="decimal"/>
      <w:lvlText w:val="%1."/>
      <w:lvlJc w:val="left"/>
      <w:pPr>
        <w:ind w:left="360" w:hanging="360"/>
      </w:pPr>
    </w:lvl>
    <w:lvl w:ilvl="1" w:tplc="E7600C4E" w:tentative="1">
      <w:start w:val="1"/>
      <w:numFmt w:val="lowerLetter"/>
      <w:lvlText w:val="%2."/>
      <w:lvlJc w:val="left"/>
      <w:pPr>
        <w:ind w:left="1080" w:hanging="360"/>
      </w:pPr>
    </w:lvl>
    <w:lvl w:ilvl="2" w:tplc="66DEE2E8" w:tentative="1">
      <w:start w:val="1"/>
      <w:numFmt w:val="lowerRoman"/>
      <w:lvlText w:val="%3."/>
      <w:lvlJc w:val="right"/>
      <w:pPr>
        <w:ind w:left="1800" w:hanging="180"/>
      </w:pPr>
    </w:lvl>
    <w:lvl w:ilvl="3" w:tplc="9C0E30E0" w:tentative="1">
      <w:start w:val="1"/>
      <w:numFmt w:val="decimal"/>
      <w:lvlText w:val="%4."/>
      <w:lvlJc w:val="left"/>
      <w:pPr>
        <w:ind w:left="2520" w:hanging="360"/>
      </w:pPr>
    </w:lvl>
    <w:lvl w:ilvl="4" w:tplc="85C8AAD4" w:tentative="1">
      <w:start w:val="1"/>
      <w:numFmt w:val="lowerLetter"/>
      <w:lvlText w:val="%5."/>
      <w:lvlJc w:val="left"/>
      <w:pPr>
        <w:ind w:left="3240" w:hanging="360"/>
      </w:pPr>
    </w:lvl>
    <w:lvl w:ilvl="5" w:tplc="260E3746" w:tentative="1">
      <w:start w:val="1"/>
      <w:numFmt w:val="lowerRoman"/>
      <w:lvlText w:val="%6."/>
      <w:lvlJc w:val="right"/>
      <w:pPr>
        <w:ind w:left="3960" w:hanging="180"/>
      </w:pPr>
    </w:lvl>
    <w:lvl w:ilvl="6" w:tplc="DB2A9768" w:tentative="1">
      <w:start w:val="1"/>
      <w:numFmt w:val="decimal"/>
      <w:lvlText w:val="%7."/>
      <w:lvlJc w:val="left"/>
      <w:pPr>
        <w:ind w:left="4680" w:hanging="360"/>
      </w:pPr>
    </w:lvl>
    <w:lvl w:ilvl="7" w:tplc="E736B44C" w:tentative="1">
      <w:start w:val="1"/>
      <w:numFmt w:val="lowerLetter"/>
      <w:lvlText w:val="%8."/>
      <w:lvlJc w:val="left"/>
      <w:pPr>
        <w:ind w:left="5400" w:hanging="360"/>
      </w:pPr>
    </w:lvl>
    <w:lvl w:ilvl="8" w:tplc="6FD01E5A"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57CCC1C0">
      <w:start w:val="1"/>
      <w:numFmt w:val="lowerRoman"/>
      <w:lvlText w:val="(%1)"/>
      <w:lvlJc w:val="left"/>
      <w:pPr>
        <w:ind w:left="1080" w:hanging="720"/>
      </w:pPr>
      <w:rPr>
        <w:rFonts w:hint="default"/>
      </w:rPr>
    </w:lvl>
    <w:lvl w:ilvl="1" w:tplc="55027FD8" w:tentative="1">
      <w:start w:val="1"/>
      <w:numFmt w:val="lowerLetter"/>
      <w:lvlText w:val="%2."/>
      <w:lvlJc w:val="left"/>
      <w:pPr>
        <w:ind w:left="1440" w:hanging="360"/>
      </w:pPr>
    </w:lvl>
    <w:lvl w:ilvl="2" w:tplc="1CBA91B0" w:tentative="1">
      <w:start w:val="1"/>
      <w:numFmt w:val="lowerRoman"/>
      <w:lvlText w:val="%3."/>
      <w:lvlJc w:val="right"/>
      <w:pPr>
        <w:ind w:left="2160" w:hanging="180"/>
      </w:pPr>
    </w:lvl>
    <w:lvl w:ilvl="3" w:tplc="8632C886" w:tentative="1">
      <w:start w:val="1"/>
      <w:numFmt w:val="decimal"/>
      <w:lvlText w:val="%4."/>
      <w:lvlJc w:val="left"/>
      <w:pPr>
        <w:ind w:left="2880" w:hanging="360"/>
      </w:pPr>
    </w:lvl>
    <w:lvl w:ilvl="4" w:tplc="71E013DA" w:tentative="1">
      <w:start w:val="1"/>
      <w:numFmt w:val="lowerLetter"/>
      <w:lvlText w:val="%5."/>
      <w:lvlJc w:val="left"/>
      <w:pPr>
        <w:ind w:left="3600" w:hanging="360"/>
      </w:pPr>
    </w:lvl>
    <w:lvl w:ilvl="5" w:tplc="EA762F7C" w:tentative="1">
      <w:start w:val="1"/>
      <w:numFmt w:val="lowerRoman"/>
      <w:lvlText w:val="%6."/>
      <w:lvlJc w:val="right"/>
      <w:pPr>
        <w:ind w:left="4320" w:hanging="180"/>
      </w:pPr>
    </w:lvl>
    <w:lvl w:ilvl="6" w:tplc="1428B8AE" w:tentative="1">
      <w:start w:val="1"/>
      <w:numFmt w:val="decimal"/>
      <w:lvlText w:val="%7."/>
      <w:lvlJc w:val="left"/>
      <w:pPr>
        <w:ind w:left="5040" w:hanging="360"/>
      </w:pPr>
    </w:lvl>
    <w:lvl w:ilvl="7" w:tplc="8A22CA38" w:tentative="1">
      <w:start w:val="1"/>
      <w:numFmt w:val="lowerLetter"/>
      <w:lvlText w:val="%8."/>
      <w:lvlJc w:val="left"/>
      <w:pPr>
        <w:ind w:left="5760" w:hanging="360"/>
      </w:pPr>
    </w:lvl>
    <w:lvl w:ilvl="8" w:tplc="7C1E2EAC" w:tentative="1">
      <w:start w:val="1"/>
      <w:numFmt w:val="lowerRoman"/>
      <w:lvlText w:val="%9."/>
      <w:lvlJc w:val="right"/>
      <w:pPr>
        <w:ind w:left="6480" w:hanging="180"/>
      </w:pPr>
    </w:lvl>
  </w:abstractNum>
  <w:abstractNum w:abstractNumId="18" w15:restartNumberingAfterBreak="0">
    <w:nsid w:val="672A765F"/>
    <w:multiLevelType w:val="hybridMultilevel"/>
    <w:tmpl w:val="D6FC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545242"/>
    <w:multiLevelType w:val="hybridMultilevel"/>
    <w:tmpl w:val="0CF8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72A6A65E">
      <w:start w:val="1"/>
      <w:numFmt w:val="decimal"/>
      <w:lvlText w:val="%1."/>
      <w:lvlJc w:val="left"/>
      <w:pPr>
        <w:ind w:left="360" w:hanging="360"/>
      </w:pPr>
      <w:rPr>
        <w:rFonts w:hint="default"/>
      </w:rPr>
    </w:lvl>
    <w:lvl w:ilvl="1" w:tplc="E104E584" w:tentative="1">
      <w:start w:val="1"/>
      <w:numFmt w:val="lowerLetter"/>
      <w:lvlText w:val="%2."/>
      <w:lvlJc w:val="left"/>
      <w:pPr>
        <w:ind w:left="1080" w:hanging="360"/>
      </w:pPr>
    </w:lvl>
    <w:lvl w:ilvl="2" w:tplc="75B62C66" w:tentative="1">
      <w:start w:val="1"/>
      <w:numFmt w:val="lowerRoman"/>
      <w:lvlText w:val="%3."/>
      <w:lvlJc w:val="right"/>
      <w:pPr>
        <w:ind w:left="1800" w:hanging="180"/>
      </w:pPr>
    </w:lvl>
    <w:lvl w:ilvl="3" w:tplc="AD08781A" w:tentative="1">
      <w:start w:val="1"/>
      <w:numFmt w:val="decimal"/>
      <w:lvlText w:val="%4."/>
      <w:lvlJc w:val="left"/>
      <w:pPr>
        <w:ind w:left="2520" w:hanging="360"/>
      </w:pPr>
    </w:lvl>
    <w:lvl w:ilvl="4" w:tplc="EE5E485A" w:tentative="1">
      <w:start w:val="1"/>
      <w:numFmt w:val="lowerLetter"/>
      <w:lvlText w:val="%5."/>
      <w:lvlJc w:val="left"/>
      <w:pPr>
        <w:ind w:left="3240" w:hanging="360"/>
      </w:pPr>
    </w:lvl>
    <w:lvl w:ilvl="5" w:tplc="FD80A3BC" w:tentative="1">
      <w:start w:val="1"/>
      <w:numFmt w:val="lowerRoman"/>
      <w:lvlText w:val="%6."/>
      <w:lvlJc w:val="right"/>
      <w:pPr>
        <w:ind w:left="3960" w:hanging="180"/>
      </w:pPr>
    </w:lvl>
    <w:lvl w:ilvl="6" w:tplc="FD6E05AE" w:tentative="1">
      <w:start w:val="1"/>
      <w:numFmt w:val="decimal"/>
      <w:lvlText w:val="%7."/>
      <w:lvlJc w:val="left"/>
      <w:pPr>
        <w:ind w:left="4680" w:hanging="360"/>
      </w:pPr>
    </w:lvl>
    <w:lvl w:ilvl="7" w:tplc="4612845C" w:tentative="1">
      <w:start w:val="1"/>
      <w:numFmt w:val="lowerLetter"/>
      <w:lvlText w:val="%8."/>
      <w:lvlJc w:val="left"/>
      <w:pPr>
        <w:ind w:left="5400" w:hanging="360"/>
      </w:pPr>
    </w:lvl>
    <w:lvl w:ilvl="8" w:tplc="2FB6D806" w:tentative="1">
      <w:start w:val="1"/>
      <w:numFmt w:val="lowerRoman"/>
      <w:lvlText w:val="%9."/>
      <w:lvlJc w:val="right"/>
      <w:pPr>
        <w:ind w:left="6120" w:hanging="180"/>
      </w:pPr>
    </w:lvl>
  </w:abstractNum>
  <w:abstractNum w:abstractNumId="21" w15:restartNumberingAfterBreak="0">
    <w:nsid w:val="761555F1"/>
    <w:multiLevelType w:val="hybridMultilevel"/>
    <w:tmpl w:val="4ED25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3BDA72B4">
      <w:start w:val="1"/>
      <w:numFmt w:val="lowerRoman"/>
      <w:lvlText w:val="(%1)"/>
      <w:lvlJc w:val="left"/>
      <w:pPr>
        <w:ind w:left="1080" w:hanging="720"/>
      </w:pPr>
      <w:rPr>
        <w:rFonts w:hint="default"/>
      </w:rPr>
    </w:lvl>
    <w:lvl w:ilvl="1" w:tplc="C2BA0E64" w:tentative="1">
      <w:start w:val="1"/>
      <w:numFmt w:val="lowerLetter"/>
      <w:lvlText w:val="%2."/>
      <w:lvlJc w:val="left"/>
      <w:pPr>
        <w:ind w:left="1440" w:hanging="360"/>
      </w:pPr>
    </w:lvl>
    <w:lvl w:ilvl="2" w:tplc="88665C82" w:tentative="1">
      <w:start w:val="1"/>
      <w:numFmt w:val="lowerRoman"/>
      <w:lvlText w:val="%3."/>
      <w:lvlJc w:val="right"/>
      <w:pPr>
        <w:ind w:left="2160" w:hanging="180"/>
      </w:pPr>
    </w:lvl>
    <w:lvl w:ilvl="3" w:tplc="756AF618" w:tentative="1">
      <w:start w:val="1"/>
      <w:numFmt w:val="decimal"/>
      <w:lvlText w:val="%4."/>
      <w:lvlJc w:val="left"/>
      <w:pPr>
        <w:ind w:left="2880" w:hanging="360"/>
      </w:pPr>
    </w:lvl>
    <w:lvl w:ilvl="4" w:tplc="9152A174" w:tentative="1">
      <w:start w:val="1"/>
      <w:numFmt w:val="lowerLetter"/>
      <w:lvlText w:val="%5."/>
      <w:lvlJc w:val="left"/>
      <w:pPr>
        <w:ind w:left="3600" w:hanging="360"/>
      </w:pPr>
    </w:lvl>
    <w:lvl w:ilvl="5" w:tplc="5B3EEAC2" w:tentative="1">
      <w:start w:val="1"/>
      <w:numFmt w:val="lowerRoman"/>
      <w:lvlText w:val="%6."/>
      <w:lvlJc w:val="right"/>
      <w:pPr>
        <w:ind w:left="4320" w:hanging="180"/>
      </w:pPr>
    </w:lvl>
    <w:lvl w:ilvl="6" w:tplc="ABFA3A1E" w:tentative="1">
      <w:start w:val="1"/>
      <w:numFmt w:val="decimal"/>
      <w:lvlText w:val="%7."/>
      <w:lvlJc w:val="left"/>
      <w:pPr>
        <w:ind w:left="5040" w:hanging="360"/>
      </w:pPr>
    </w:lvl>
    <w:lvl w:ilvl="7" w:tplc="EF4CBCAC" w:tentative="1">
      <w:start w:val="1"/>
      <w:numFmt w:val="lowerLetter"/>
      <w:lvlText w:val="%8."/>
      <w:lvlJc w:val="left"/>
      <w:pPr>
        <w:ind w:left="5760" w:hanging="360"/>
      </w:pPr>
    </w:lvl>
    <w:lvl w:ilvl="8" w:tplc="A8E0268C" w:tentative="1">
      <w:start w:val="1"/>
      <w:numFmt w:val="lowerRoman"/>
      <w:lvlText w:val="%9."/>
      <w:lvlJc w:val="right"/>
      <w:pPr>
        <w:ind w:left="6480" w:hanging="180"/>
      </w:pPr>
    </w:lvl>
  </w:abstractNum>
  <w:abstractNum w:abstractNumId="23" w15:restartNumberingAfterBreak="0">
    <w:nsid w:val="7ACE7D6B"/>
    <w:multiLevelType w:val="hybridMultilevel"/>
    <w:tmpl w:val="7E062494"/>
    <w:lvl w:ilvl="0" w:tplc="7A0A732A">
      <w:numFmt w:val="bullet"/>
      <w:lvlText w:val=""/>
      <w:lvlJc w:val="left"/>
      <w:pPr>
        <w:ind w:left="720" w:hanging="360"/>
      </w:pPr>
      <w:rPr>
        <w:rFonts w:ascii="Symbol" w:eastAsia="Calibri" w:hAnsi="Symbol" w:cs="Arial" w:hint="default"/>
      </w:rPr>
    </w:lvl>
    <w:lvl w:ilvl="1" w:tplc="3FA6265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E5F25"/>
    <w:multiLevelType w:val="hybridMultilevel"/>
    <w:tmpl w:val="49A21BE0"/>
    <w:lvl w:ilvl="0" w:tplc="61464F66">
      <w:start w:val="1"/>
      <w:numFmt w:val="decimal"/>
      <w:lvlText w:val="%1."/>
      <w:lvlJc w:val="left"/>
      <w:pPr>
        <w:ind w:left="360" w:hanging="360"/>
      </w:pPr>
      <w:rPr>
        <w:rFonts w:hint="default"/>
      </w:rPr>
    </w:lvl>
    <w:lvl w:ilvl="1" w:tplc="84227C92" w:tentative="1">
      <w:start w:val="1"/>
      <w:numFmt w:val="lowerLetter"/>
      <w:lvlText w:val="%2."/>
      <w:lvlJc w:val="left"/>
      <w:pPr>
        <w:ind w:left="1080" w:hanging="360"/>
      </w:pPr>
    </w:lvl>
    <w:lvl w:ilvl="2" w:tplc="61660B6A" w:tentative="1">
      <w:start w:val="1"/>
      <w:numFmt w:val="lowerRoman"/>
      <w:lvlText w:val="%3."/>
      <w:lvlJc w:val="right"/>
      <w:pPr>
        <w:ind w:left="1800" w:hanging="180"/>
      </w:pPr>
    </w:lvl>
    <w:lvl w:ilvl="3" w:tplc="3DD46000" w:tentative="1">
      <w:start w:val="1"/>
      <w:numFmt w:val="decimal"/>
      <w:lvlText w:val="%4."/>
      <w:lvlJc w:val="left"/>
      <w:pPr>
        <w:ind w:left="2520" w:hanging="360"/>
      </w:pPr>
    </w:lvl>
    <w:lvl w:ilvl="4" w:tplc="41F4A6A8" w:tentative="1">
      <w:start w:val="1"/>
      <w:numFmt w:val="lowerLetter"/>
      <w:lvlText w:val="%5."/>
      <w:lvlJc w:val="left"/>
      <w:pPr>
        <w:ind w:left="3240" w:hanging="360"/>
      </w:pPr>
    </w:lvl>
    <w:lvl w:ilvl="5" w:tplc="E86E4466" w:tentative="1">
      <w:start w:val="1"/>
      <w:numFmt w:val="lowerRoman"/>
      <w:lvlText w:val="%6."/>
      <w:lvlJc w:val="right"/>
      <w:pPr>
        <w:ind w:left="3960" w:hanging="180"/>
      </w:pPr>
    </w:lvl>
    <w:lvl w:ilvl="6" w:tplc="6A721C10" w:tentative="1">
      <w:start w:val="1"/>
      <w:numFmt w:val="decimal"/>
      <w:lvlText w:val="%7."/>
      <w:lvlJc w:val="left"/>
      <w:pPr>
        <w:ind w:left="4680" w:hanging="360"/>
      </w:pPr>
    </w:lvl>
    <w:lvl w:ilvl="7" w:tplc="12DE230A" w:tentative="1">
      <w:start w:val="1"/>
      <w:numFmt w:val="lowerLetter"/>
      <w:lvlText w:val="%8."/>
      <w:lvlJc w:val="left"/>
      <w:pPr>
        <w:ind w:left="5400" w:hanging="360"/>
      </w:pPr>
    </w:lvl>
    <w:lvl w:ilvl="8" w:tplc="91BC804A"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75BACA96">
      <w:start w:val="1"/>
      <w:numFmt w:val="lowerRoman"/>
      <w:lvlText w:val="(%1)"/>
      <w:lvlJc w:val="left"/>
      <w:pPr>
        <w:ind w:left="1080" w:hanging="720"/>
      </w:pPr>
      <w:rPr>
        <w:rFonts w:hint="default"/>
      </w:rPr>
    </w:lvl>
    <w:lvl w:ilvl="1" w:tplc="66288EE6" w:tentative="1">
      <w:start w:val="1"/>
      <w:numFmt w:val="lowerLetter"/>
      <w:lvlText w:val="%2."/>
      <w:lvlJc w:val="left"/>
      <w:pPr>
        <w:ind w:left="1440" w:hanging="360"/>
      </w:pPr>
    </w:lvl>
    <w:lvl w:ilvl="2" w:tplc="7F348C18" w:tentative="1">
      <w:start w:val="1"/>
      <w:numFmt w:val="lowerRoman"/>
      <w:lvlText w:val="%3."/>
      <w:lvlJc w:val="right"/>
      <w:pPr>
        <w:ind w:left="2160" w:hanging="180"/>
      </w:pPr>
    </w:lvl>
    <w:lvl w:ilvl="3" w:tplc="D99605F4" w:tentative="1">
      <w:start w:val="1"/>
      <w:numFmt w:val="decimal"/>
      <w:lvlText w:val="%4."/>
      <w:lvlJc w:val="left"/>
      <w:pPr>
        <w:ind w:left="2880" w:hanging="360"/>
      </w:pPr>
    </w:lvl>
    <w:lvl w:ilvl="4" w:tplc="C158E8A6" w:tentative="1">
      <w:start w:val="1"/>
      <w:numFmt w:val="lowerLetter"/>
      <w:lvlText w:val="%5."/>
      <w:lvlJc w:val="left"/>
      <w:pPr>
        <w:ind w:left="3600" w:hanging="360"/>
      </w:pPr>
    </w:lvl>
    <w:lvl w:ilvl="5" w:tplc="DD3016EC" w:tentative="1">
      <w:start w:val="1"/>
      <w:numFmt w:val="lowerRoman"/>
      <w:lvlText w:val="%6."/>
      <w:lvlJc w:val="right"/>
      <w:pPr>
        <w:ind w:left="4320" w:hanging="180"/>
      </w:pPr>
    </w:lvl>
    <w:lvl w:ilvl="6" w:tplc="B6E86D94" w:tentative="1">
      <w:start w:val="1"/>
      <w:numFmt w:val="decimal"/>
      <w:lvlText w:val="%7."/>
      <w:lvlJc w:val="left"/>
      <w:pPr>
        <w:ind w:left="5040" w:hanging="360"/>
      </w:pPr>
    </w:lvl>
    <w:lvl w:ilvl="7" w:tplc="3DF6796C" w:tentative="1">
      <w:start w:val="1"/>
      <w:numFmt w:val="lowerLetter"/>
      <w:lvlText w:val="%8."/>
      <w:lvlJc w:val="left"/>
      <w:pPr>
        <w:ind w:left="5760" w:hanging="360"/>
      </w:pPr>
    </w:lvl>
    <w:lvl w:ilvl="8" w:tplc="A6F2187E"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AB94D0BE">
      <w:start w:val="1"/>
      <w:numFmt w:val="decimal"/>
      <w:lvlText w:val="%1."/>
      <w:lvlJc w:val="left"/>
      <w:pPr>
        <w:ind w:left="360" w:hanging="360"/>
      </w:pPr>
      <w:rPr>
        <w:rFonts w:hint="default"/>
      </w:rPr>
    </w:lvl>
    <w:lvl w:ilvl="1" w:tplc="96E8EEA8" w:tentative="1">
      <w:start w:val="1"/>
      <w:numFmt w:val="lowerLetter"/>
      <w:lvlText w:val="%2."/>
      <w:lvlJc w:val="left"/>
      <w:pPr>
        <w:ind w:left="1080" w:hanging="360"/>
      </w:pPr>
    </w:lvl>
    <w:lvl w:ilvl="2" w:tplc="45FAF354" w:tentative="1">
      <w:start w:val="1"/>
      <w:numFmt w:val="lowerRoman"/>
      <w:lvlText w:val="%3."/>
      <w:lvlJc w:val="right"/>
      <w:pPr>
        <w:ind w:left="1800" w:hanging="180"/>
      </w:pPr>
    </w:lvl>
    <w:lvl w:ilvl="3" w:tplc="7ACA37F6" w:tentative="1">
      <w:start w:val="1"/>
      <w:numFmt w:val="decimal"/>
      <w:lvlText w:val="%4."/>
      <w:lvlJc w:val="left"/>
      <w:pPr>
        <w:ind w:left="2520" w:hanging="360"/>
      </w:pPr>
    </w:lvl>
    <w:lvl w:ilvl="4" w:tplc="293EAC3A" w:tentative="1">
      <w:start w:val="1"/>
      <w:numFmt w:val="lowerLetter"/>
      <w:lvlText w:val="%5."/>
      <w:lvlJc w:val="left"/>
      <w:pPr>
        <w:ind w:left="3240" w:hanging="360"/>
      </w:pPr>
    </w:lvl>
    <w:lvl w:ilvl="5" w:tplc="BC709A30" w:tentative="1">
      <w:start w:val="1"/>
      <w:numFmt w:val="lowerRoman"/>
      <w:lvlText w:val="%6."/>
      <w:lvlJc w:val="right"/>
      <w:pPr>
        <w:ind w:left="3960" w:hanging="180"/>
      </w:pPr>
    </w:lvl>
    <w:lvl w:ilvl="6" w:tplc="CB02C99A" w:tentative="1">
      <w:start w:val="1"/>
      <w:numFmt w:val="decimal"/>
      <w:lvlText w:val="%7."/>
      <w:lvlJc w:val="left"/>
      <w:pPr>
        <w:ind w:left="4680" w:hanging="360"/>
      </w:pPr>
    </w:lvl>
    <w:lvl w:ilvl="7" w:tplc="8E886FA4" w:tentative="1">
      <w:start w:val="1"/>
      <w:numFmt w:val="lowerLetter"/>
      <w:lvlText w:val="%8."/>
      <w:lvlJc w:val="left"/>
      <w:pPr>
        <w:ind w:left="5400" w:hanging="360"/>
      </w:pPr>
    </w:lvl>
    <w:lvl w:ilvl="8" w:tplc="6E2AAF50" w:tentative="1">
      <w:start w:val="1"/>
      <w:numFmt w:val="lowerRoman"/>
      <w:lvlText w:val="%9."/>
      <w:lvlJc w:val="right"/>
      <w:pPr>
        <w:ind w:left="6120" w:hanging="180"/>
      </w:pPr>
    </w:lvl>
  </w:abstractNum>
  <w:abstractNum w:abstractNumId="27" w15:restartNumberingAfterBreak="0">
    <w:nsid w:val="7F0C4FBC"/>
    <w:multiLevelType w:val="hybridMultilevel"/>
    <w:tmpl w:val="56CA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AA7A1E"/>
    <w:multiLevelType w:val="hybridMultilevel"/>
    <w:tmpl w:val="49A21BE0"/>
    <w:lvl w:ilvl="0" w:tplc="7662FDB4">
      <w:start w:val="1"/>
      <w:numFmt w:val="decimal"/>
      <w:lvlText w:val="%1."/>
      <w:lvlJc w:val="left"/>
      <w:pPr>
        <w:ind w:left="360" w:hanging="360"/>
      </w:pPr>
      <w:rPr>
        <w:rFonts w:hint="default"/>
      </w:rPr>
    </w:lvl>
    <w:lvl w:ilvl="1" w:tplc="771045DC" w:tentative="1">
      <w:start w:val="1"/>
      <w:numFmt w:val="lowerLetter"/>
      <w:lvlText w:val="%2."/>
      <w:lvlJc w:val="left"/>
      <w:pPr>
        <w:ind w:left="1080" w:hanging="360"/>
      </w:pPr>
    </w:lvl>
    <w:lvl w:ilvl="2" w:tplc="577A4F5E" w:tentative="1">
      <w:start w:val="1"/>
      <w:numFmt w:val="lowerRoman"/>
      <w:lvlText w:val="%3."/>
      <w:lvlJc w:val="right"/>
      <w:pPr>
        <w:ind w:left="1800" w:hanging="180"/>
      </w:pPr>
    </w:lvl>
    <w:lvl w:ilvl="3" w:tplc="58286F00" w:tentative="1">
      <w:start w:val="1"/>
      <w:numFmt w:val="decimal"/>
      <w:lvlText w:val="%4."/>
      <w:lvlJc w:val="left"/>
      <w:pPr>
        <w:ind w:left="2520" w:hanging="360"/>
      </w:pPr>
    </w:lvl>
    <w:lvl w:ilvl="4" w:tplc="E2B6F764" w:tentative="1">
      <w:start w:val="1"/>
      <w:numFmt w:val="lowerLetter"/>
      <w:lvlText w:val="%5."/>
      <w:lvlJc w:val="left"/>
      <w:pPr>
        <w:ind w:left="3240" w:hanging="360"/>
      </w:pPr>
    </w:lvl>
    <w:lvl w:ilvl="5" w:tplc="7E1455D8" w:tentative="1">
      <w:start w:val="1"/>
      <w:numFmt w:val="lowerRoman"/>
      <w:lvlText w:val="%6."/>
      <w:lvlJc w:val="right"/>
      <w:pPr>
        <w:ind w:left="3960" w:hanging="180"/>
      </w:pPr>
    </w:lvl>
    <w:lvl w:ilvl="6" w:tplc="C42AF608" w:tentative="1">
      <w:start w:val="1"/>
      <w:numFmt w:val="decimal"/>
      <w:lvlText w:val="%7."/>
      <w:lvlJc w:val="left"/>
      <w:pPr>
        <w:ind w:left="4680" w:hanging="360"/>
      </w:pPr>
    </w:lvl>
    <w:lvl w:ilvl="7" w:tplc="15443302" w:tentative="1">
      <w:start w:val="1"/>
      <w:numFmt w:val="lowerLetter"/>
      <w:lvlText w:val="%8."/>
      <w:lvlJc w:val="left"/>
      <w:pPr>
        <w:ind w:left="5400" w:hanging="360"/>
      </w:pPr>
    </w:lvl>
    <w:lvl w:ilvl="8" w:tplc="2DFEEF8C" w:tentative="1">
      <w:start w:val="1"/>
      <w:numFmt w:val="lowerRoman"/>
      <w:lvlText w:val="%9."/>
      <w:lvlJc w:val="right"/>
      <w:pPr>
        <w:ind w:left="6120" w:hanging="180"/>
      </w:pPr>
    </w:lvl>
  </w:abstractNum>
  <w:abstractNum w:abstractNumId="29" w15:restartNumberingAfterBreak="0">
    <w:nsid w:val="7FC27958"/>
    <w:multiLevelType w:val="hybridMultilevel"/>
    <w:tmpl w:val="EC5AE1FA"/>
    <w:lvl w:ilvl="0" w:tplc="5A62E018">
      <w:start w:val="1"/>
      <w:numFmt w:val="bullet"/>
      <w:lvlText w:val=""/>
      <w:lvlJc w:val="left"/>
      <w:pPr>
        <w:ind w:left="360" w:hanging="360"/>
      </w:pPr>
      <w:rPr>
        <w:rFonts w:ascii="Symbol" w:hAnsi="Symbol" w:hint="default"/>
      </w:rPr>
    </w:lvl>
    <w:lvl w:ilvl="1" w:tplc="AF76ECAC">
      <w:start w:val="1"/>
      <w:numFmt w:val="bullet"/>
      <w:lvlText w:val="o"/>
      <w:lvlJc w:val="left"/>
      <w:pPr>
        <w:ind w:left="1080" w:hanging="360"/>
      </w:pPr>
      <w:rPr>
        <w:rFonts w:ascii="Courier New" w:hAnsi="Courier New" w:cs="Courier New" w:hint="default"/>
      </w:rPr>
    </w:lvl>
    <w:lvl w:ilvl="2" w:tplc="3EC0DC1E">
      <w:start w:val="1"/>
      <w:numFmt w:val="bullet"/>
      <w:lvlText w:val=""/>
      <w:lvlJc w:val="left"/>
      <w:pPr>
        <w:ind w:left="1800" w:hanging="360"/>
      </w:pPr>
      <w:rPr>
        <w:rFonts w:ascii="Wingdings" w:hAnsi="Wingdings" w:hint="default"/>
      </w:rPr>
    </w:lvl>
    <w:lvl w:ilvl="3" w:tplc="FC4EDE86">
      <w:start w:val="1"/>
      <w:numFmt w:val="bullet"/>
      <w:lvlText w:val=""/>
      <w:lvlJc w:val="left"/>
      <w:pPr>
        <w:ind w:left="2520" w:hanging="360"/>
      </w:pPr>
      <w:rPr>
        <w:rFonts w:ascii="Symbol" w:hAnsi="Symbol" w:hint="default"/>
      </w:rPr>
    </w:lvl>
    <w:lvl w:ilvl="4" w:tplc="4524FE46">
      <w:start w:val="1"/>
      <w:numFmt w:val="bullet"/>
      <w:lvlText w:val="o"/>
      <w:lvlJc w:val="left"/>
      <w:pPr>
        <w:ind w:left="3240" w:hanging="360"/>
      </w:pPr>
      <w:rPr>
        <w:rFonts w:ascii="Courier New" w:hAnsi="Courier New" w:cs="Courier New" w:hint="default"/>
      </w:rPr>
    </w:lvl>
    <w:lvl w:ilvl="5" w:tplc="6A385B48">
      <w:start w:val="1"/>
      <w:numFmt w:val="bullet"/>
      <w:lvlText w:val=""/>
      <w:lvlJc w:val="left"/>
      <w:pPr>
        <w:ind w:left="3960" w:hanging="360"/>
      </w:pPr>
      <w:rPr>
        <w:rFonts w:ascii="Wingdings" w:hAnsi="Wingdings" w:hint="default"/>
      </w:rPr>
    </w:lvl>
    <w:lvl w:ilvl="6" w:tplc="3ADEAF62">
      <w:start w:val="1"/>
      <w:numFmt w:val="bullet"/>
      <w:lvlText w:val=""/>
      <w:lvlJc w:val="left"/>
      <w:pPr>
        <w:ind w:left="4680" w:hanging="360"/>
      </w:pPr>
      <w:rPr>
        <w:rFonts w:ascii="Symbol" w:hAnsi="Symbol" w:hint="default"/>
      </w:rPr>
    </w:lvl>
    <w:lvl w:ilvl="7" w:tplc="C1CC4F2C">
      <w:start w:val="1"/>
      <w:numFmt w:val="bullet"/>
      <w:lvlText w:val="o"/>
      <w:lvlJc w:val="left"/>
      <w:pPr>
        <w:ind w:left="5400" w:hanging="360"/>
      </w:pPr>
      <w:rPr>
        <w:rFonts w:ascii="Courier New" w:hAnsi="Courier New" w:cs="Courier New" w:hint="default"/>
      </w:rPr>
    </w:lvl>
    <w:lvl w:ilvl="8" w:tplc="DC86A0C0">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4"/>
  </w:num>
  <w:num w:numId="4">
    <w:abstractNumId w:val="28"/>
  </w:num>
  <w:num w:numId="5">
    <w:abstractNumId w:val="12"/>
  </w:num>
  <w:num w:numId="6">
    <w:abstractNumId w:val="7"/>
  </w:num>
  <w:num w:numId="7">
    <w:abstractNumId w:val="20"/>
  </w:num>
  <w:num w:numId="8">
    <w:abstractNumId w:val="6"/>
  </w:num>
  <w:num w:numId="9">
    <w:abstractNumId w:val="26"/>
  </w:num>
  <w:num w:numId="10">
    <w:abstractNumId w:val="5"/>
  </w:num>
  <w:num w:numId="11">
    <w:abstractNumId w:val="15"/>
  </w:num>
  <w:num w:numId="12">
    <w:abstractNumId w:val="16"/>
  </w:num>
  <w:num w:numId="13">
    <w:abstractNumId w:val="17"/>
  </w:num>
  <w:num w:numId="14">
    <w:abstractNumId w:val="10"/>
  </w:num>
  <w:num w:numId="15">
    <w:abstractNumId w:val="8"/>
  </w:num>
  <w:num w:numId="16">
    <w:abstractNumId w:val="4"/>
  </w:num>
  <w:num w:numId="17">
    <w:abstractNumId w:val="11"/>
  </w:num>
  <w:num w:numId="18">
    <w:abstractNumId w:val="25"/>
  </w:num>
  <w:num w:numId="19">
    <w:abstractNumId w:val="22"/>
  </w:num>
  <w:num w:numId="20">
    <w:abstractNumId w:val="3"/>
  </w:num>
  <w:num w:numId="21">
    <w:abstractNumId w:val="14"/>
  </w:num>
  <w:num w:numId="22">
    <w:abstractNumId w:val="2"/>
  </w:num>
  <w:num w:numId="23">
    <w:abstractNumId w:val="13"/>
  </w:num>
  <w:num w:numId="24">
    <w:abstractNumId w:val="27"/>
  </w:num>
  <w:num w:numId="25">
    <w:abstractNumId w:val="21"/>
  </w:num>
  <w:num w:numId="26">
    <w:abstractNumId w:val="18"/>
  </w:num>
  <w:num w:numId="27">
    <w:abstractNumId w:val="19"/>
  </w:num>
  <w:num w:numId="28">
    <w:abstractNumId w:val="0"/>
  </w:num>
  <w:num w:numId="29">
    <w:abstractNumId w:val="23"/>
  </w:num>
  <w:num w:numId="30">
    <w:abstractNumId w:val="29"/>
  </w:num>
  <w:num w:numId="31">
    <w:abstractNumId w:val="9"/>
  </w:num>
  <w:num w:numId="32">
    <w:abstractNumId w:val="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19"/>
    <w:rsid w:val="000245CB"/>
    <w:rsid w:val="00027671"/>
    <w:rsid w:val="00057636"/>
    <w:rsid w:val="00075247"/>
    <w:rsid w:val="00081F93"/>
    <w:rsid w:val="00095FCA"/>
    <w:rsid w:val="000A04B5"/>
    <w:rsid w:val="000C1A7E"/>
    <w:rsid w:val="000C3E4C"/>
    <w:rsid w:val="000D16EB"/>
    <w:rsid w:val="000E3C88"/>
    <w:rsid w:val="000E5F4A"/>
    <w:rsid w:val="00105231"/>
    <w:rsid w:val="00112455"/>
    <w:rsid w:val="00134E5C"/>
    <w:rsid w:val="00135DCF"/>
    <w:rsid w:val="00144BFE"/>
    <w:rsid w:val="00160970"/>
    <w:rsid w:val="00175350"/>
    <w:rsid w:val="001B03A2"/>
    <w:rsid w:val="001B0E70"/>
    <w:rsid w:val="001C3425"/>
    <w:rsid w:val="001C701E"/>
    <w:rsid w:val="001E2B9A"/>
    <w:rsid w:val="001E4678"/>
    <w:rsid w:val="001F1FF3"/>
    <w:rsid w:val="001F51DD"/>
    <w:rsid w:val="0020524B"/>
    <w:rsid w:val="002104AF"/>
    <w:rsid w:val="00211740"/>
    <w:rsid w:val="00211D5F"/>
    <w:rsid w:val="00246EAD"/>
    <w:rsid w:val="002A2450"/>
    <w:rsid w:val="002D01C1"/>
    <w:rsid w:val="002D3AD7"/>
    <w:rsid w:val="002D79E8"/>
    <w:rsid w:val="002E1630"/>
    <w:rsid w:val="002E3FDA"/>
    <w:rsid w:val="003059A3"/>
    <w:rsid w:val="00311D7C"/>
    <w:rsid w:val="00314B9A"/>
    <w:rsid w:val="0032357E"/>
    <w:rsid w:val="0033213C"/>
    <w:rsid w:val="003441F3"/>
    <w:rsid w:val="00346F7D"/>
    <w:rsid w:val="00357EDC"/>
    <w:rsid w:val="00361007"/>
    <w:rsid w:val="00382A74"/>
    <w:rsid w:val="0038600F"/>
    <w:rsid w:val="003A3926"/>
    <w:rsid w:val="003A6D51"/>
    <w:rsid w:val="003B6A67"/>
    <w:rsid w:val="003C6D8A"/>
    <w:rsid w:val="003E3335"/>
    <w:rsid w:val="00406026"/>
    <w:rsid w:val="00422E57"/>
    <w:rsid w:val="004267AF"/>
    <w:rsid w:val="0046214F"/>
    <w:rsid w:val="00471C5B"/>
    <w:rsid w:val="00493B45"/>
    <w:rsid w:val="004B1657"/>
    <w:rsid w:val="004B5959"/>
    <w:rsid w:val="004C360A"/>
    <w:rsid w:val="004E62F3"/>
    <w:rsid w:val="004F2196"/>
    <w:rsid w:val="00500B0D"/>
    <w:rsid w:val="00513F30"/>
    <w:rsid w:val="00547FCA"/>
    <w:rsid w:val="005513D7"/>
    <w:rsid w:val="005543B0"/>
    <w:rsid w:val="00562AED"/>
    <w:rsid w:val="00566FD2"/>
    <w:rsid w:val="005675E4"/>
    <w:rsid w:val="00581796"/>
    <w:rsid w:val="00582EB4"/>
    <w:rsid w:val="005960F4"/>
    <w:rsid w:val="005A4461"/>
    <w:rsid w:val="005A6B22"/>
    <w:rsid w:val="005B3F25"/>
    <w:rsid w:val="005F48A5"/>
    <w:rsid w:val="005F533D"/>
    <w:rsid w:val="00602226"/>
    <w:rsid w:val="0060331F"/>
    <w:rsid w:val="00612A00"/>
    <w:rsid w:val="00615078"/>
    <w:rsid w:val="00620E02"/>
    <w:rsid w:val="006225E0"/>
    <w:rsid w:val="006556D2"/>
    <w:rsid w:val="00664950"/>
    <w:rsid w:val="006773EB"/>
    <w:rsid w:val="006773EF"/>
    <w:rsid w:val="0067772C"/>
    <w:rsid w:val="006A3BE3"/>
    <w:rsid w:val="006A5BA9"/>
    <w:rsid w:val="006C1AE4"/>
    <w:rsid w:val="006D753B"/>
    <w:rsid w:val="00700EE3"/>
    <w:rsid w:val="00725C90"/>
    <w:rsid w:val="007505D5"/>
    <w:rsid w:val="00753F57"/>
    <w:rsid w:val="00755140"/>
    <w:rsid w:val="00762CF7"/>
    <w:rsid w:val="00762EFB"/>
    <w:rsid w:val="0076446D"/>
    <w:rsid w:val="00767826"/>
    <w:rsid w:val="0078773D"/>
    <w:rsid w:val="00794DB8"/>
    <w:rsid w:val="007B6010"/>
    <w:rsid w:val="007C0241"/>
    <w:rsid w:val="007C30A3"/>
    <w:rsid w:val="007D295A"/>
    <w:rsid w:val="007F0E45"/>
    <w:rsid w:val="007F456D"/>
    <w:rsid w:val="0080170D"/>
    <w:rsid w:val="008021B2"/>
    <w:rsid w:val="00832CEA"/>
    <w:rsid w:val="008351F5"/>
    <w:rsid w:val="00844EA1"/>
    <w:rsid w:val="00870457"/>
    <w:rsid w:val="00873C86"/>
    <w:rsid w:val="008861C4"/>
    <w:rsid w:val="008A2E90"/>
    <w:rsid w:val="008A707A"/>
    <w:rsid w:val="008C3B2F"/>
    <w:rsid w:val="008C543B"/>
    <w:rsid w:val="008C61FD"/>
    <w:rsid w:val="008D7DCE"/>
    <w:rsid w:val="008E5FAB"/>
    <w:rsid w:val="008E6B19"/>
    <w:rsid w:val="008E73B4"/>
    <w:rsid w:val="00914B19"/>
    <w:rsid w:val="00914E8B"/>
    <w:rsid w:val="009167D3"/>
    <w:rsid w:val="00922D49"/>
    <w:rsid w:val="009266B2"/>
    <w:rsid w:val="00943359"/>
    <w:rsid w:val="00957C1E"/>
    <w:rsid w:val="00976246"/>
    <w:rsid w:val="00987F2D"/>
    <w:rsid w:val="009A24EF"/>
    <w:rsid w:val="009B5787"/>
    <w:rsid w:val="009C10BF"/>
    <w:rsid w:val="009D4CB0"/>
    <w:rsid w:val="009E0839"/>
    <w:rsid w:val="009E0F32"/>
    <w:rsid w:val="009F419D"/>
    <w:rsid w:val="009F7092"/>
    <w:rsid w:val="00A046DD"/>
    <w:rsid w:val="00A1409D"/>
    <w:rsid w:val="00A21162"/>
    <w:rsid w:val="00A2280B"/>
    <w:rsid w:val="00A7788B"/>
    <w:rsid w:val="00A85987"/>
    <w:rsid w:val="00A924C4"/>
    <w:rsid w:val="00A956BE"/>
    <w:rsid w:val="00A97B70"/>
    <w:rsid w:val="00AA0157"/>
    <w:rsid w:val="00AB1810"/>
    <w:rsid w:val="00AC1982"/>
    <w:rsid w:val="00AC2C43"/>
    <w:rsid w:val="00AE3697"/>
    <w:rsid w:val="00AE4C36"/>
    <w:rsid w:val="00AF012B"/>
    <w:rsid w:val="00B00CF2"/>
    <w:rsid w:val="00B025E4"/>
    <w:rsid w:val="00B162AE"/>
    <w:rsid w:val="00B3178D"/>
    <w:rsid w:val="00B73145"/>
    <w:rsid w:val="00B849A6"/>
    <w:rsid w:val="00B870A0"/>
    <w:rsid w:val="00BB54BD"/>
    <w:rsid w:val="00BD43A3"/>
    <w:rsid w:val="00BD6E07"/>
    <w:rsid w:val="00BE0252"/>
    <w:rsid w:val="00BE79BC"/>
    <w:rsid w:val="00BF73C6"/>
    <w:rsid w:val="00C04842"/>
    <w:rsid w:val="00C25B94"/>
    <w:rsid w:val="00C2689F"/>
    <w:rsid w:val="00C32F6C"/>
    <w:rsid w:val="00C51719"/>
    <w:rsid w:val="00C57016"/>
    <w:rsid w:val="00C741EB"/>
    <w:rsid w:val="00C853A7"/>
    <w:rsid w:val="00C9339F"/>
    <w:rsid w:val="00CD7274"/>
    <w:rsid w:val="00CF2E6B"/>
    <w:rsid w:val="00D10650"/>
    <w:rsid w:val="00D261FE"/>
    <w:rsid w:val="00D357BA"/>
    <w:rsid w:val="00D41254"/>
    <w:rsid w:val="00D4577B"/>
    <w:rsid w:val="00D51A9A"/>
    <w:rsid w:val="00D61D59"/>
    <w:rsid w:val="00D768F7"/>
    <w:rsid w:val="00D819F2"/>
    <w:rsid w:val="00D9514F"/>
    <w:rsid w:val="00DA42B8"/>
    <w:rsid w:val="00DA432F"/>
    <w:rsid w:val="00DA7F1B"/>
    <w:rsid w:val="00DB646C"/>
    <w:rsid w:val="00DC2FD4"/>
    <w:rsid w:val="00DC7512"/>
    <w:rsid w:val="00DD4D6D"/>
    <w:rsid w:val="00DE12B6"/>
    <w:rsid w:val="00DE7154"/>
    <w:rsid w:val="00DF3F99"/>
    <w:rsid w:val="00E26273"/>
    <w:rsid w:val="00E27846"/>
    <w:rsid w:val="00E27CEC"/>
    <w:rsid w:val="00E358BD"/>
    <w:rsid w:val="00E43252"/>
    <w:rsid w:val="00E5105D"/>
    <w:rsid w:val="00E54E9F"/>
    <w:rsid w:val="00E56FFA"/>
    <w:rsid w:val="00E71355"/>
    <w:rsid w:val="00E72683"/>
    <w:rsid w:val="00E76C59"/>
    <w:rsid w:val="00E8788F"/>
    <w:rsid w:val="00EB1815"/>
    <w:rsid w:val="00EC1257"/>
    <w:rsid w:val="00ED04FD"/>
    <w:rsid w:val="00ED053B"/>
    <w:rsid w:val="00ED1C16"/>
    <w:rsid w:val="00EE0CE7"/>
    <w:rsid w:val="00EE46FF"/>
    <w:rsid w:val="00EE7701"/>
    <w:rsid w:val="00F0387F"/>
    <w:rsid w:val="00F10361"/>
    <w:rsid w:val="00F14BDB"/>
    <w:rsid w:val="00F179F7"/>
    <w:rsid w:val="00F2616E"/>
    <w:rsid w:val="00F341B1"/>
    <w:rsid w:val="00F35CD9"/>
    <w:rsid w:val="00F37C5C"/>
    <w:rsid w:val="00F448A6"/>
    <w:rsid w:val="00F56C26"/>
    <w:rsid w:val="00F6645C"/>
    <w:rsid w:val="00F940AF"/>
    <w:rsid w:val="00FB4EAE"/>
    <w:rsid w:val="00FB7E4C"/>
    <w:rsid w:val="00FC612C"/>
    <w:rsid w:val="00FD5492"/>
    <w:rsid w:val="00FE7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85091"/>
  <w15:chartTrackingRefBased/>
  <w15:docId w15:val="{41D0970F-01DC-4810-8518-2E8D5821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719"/>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C51719"/>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C51719"/>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C51719"/>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19"/>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C51719"/>
    <w:rPr>
      <w:rFonts w:eastAsia="Times New Roman" w:cs="Times New Roman"/>
      <w:sz w:val="28"/>
      <w:szCs w:val="28"/>
      <w:lang w:eastAsia="en-AU"/>
    </w:rPr>
  </w:style>
  <w:style w:type="character" w:customStyle="1" w:styleId="Heading3Char">
    <w:name w:val="Heading 3 Char"/>
    <w:basedOn w:val="DefaultParagraphFont"/>
    <w:link w:val="Heading3"/>
    <w:uiPriority w:val="9"/>
    <w:rsid w:val="00C51719"/>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51719"/>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C51719"/>
    <w:rPr>
      <w:rFonts w:eastAsia="Times New Roman"/>
      <w:b w:val="0"/>
      <w:color w:val="000000"/>
      <w:sz w:val="24"/>
      <w:szCs w:val="24"/>
      <w:lang w:eastAsia="en-AU"/>
    </w:rPr>
  </w:style>
  <w:style w:type="table" w:styleId="TableGrid">
    <w:name w:val="Table Grid"/>
    <w:basedOn w:val="TableNormal"/>
    <w:uiPriority w:val="39"/>
    <w:rsid w:val="00C51719"/>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1719"/>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C51719"/>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C51719"/>
    <w:pPr>
      <w:numPr>
        <w:numId w:val="2"/>
      </w:numPr>
    </w:pPr>
    <w:rPr>
      <w:rFonts w:eastAsiaTheme="minorHAnsi"/>
      <w:color w:val="auto"/>
      <w:szCs w:val="22"/>
      <w:lang w:eastAsia="en-US"/>
    </w:rPr>
  </w:style>
  <w:style w:type="paragraph" w:styleId="ListBullet2">
    <w:name w:val="List Bullet 2"/>
    <w:basedOn w:val="Normal"/>
    <w:uiPriority w:val="99"/>
    <w:unhideWhenUsed/>
    <w:rsid w:val="00C51719"/>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C51719"/>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C51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719"/>
    <w:rPr>
      <w:rFonts w:eastAsia="Times New Roman"/>
      <w:b w:val="0"/>
      <w:color w:val="000000"/>
      <w:sz w:val="24"/>
      <w:szCs w:val="24"/>
      <w:lang w:eastAsia="en-AU"/>
    </w:rPr>
  </w:style>
  <w:style w:type="paragraph" w:styleId="Footer">
    <w:name w:val="footer"/>
    <w:basedOn w:val="Normal"/>
    <w:link w:val="FooterChar"/>
    <w:uiPriority w:val="99"/>
    <w:unhideWhenUsed/>
    <w:rsid w:val="00A924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24C4"/>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4324</RACS_x0020_ID>
    <Approved_x0020_Provider xmlns="a8338b6e-77a6-4851-82b6-98166143ffdd">Anglican Aged Care Services Group</Approved_x0020_Provider>
    <Management_x0020_Company_x0020_ID xmlns="a8338b6e-77a6-4851-82b6-98166143ffdd" xsi:nil="true"/>
    <Home xmlns="a8338b6e-77a6-4851-82b6-98166143ffdd">Benetas Colton Close</Home>
    <Signed xmlns="a8338b6e-77a6-4851-82b6-98166143ffdd" xsi:nil="true"/>
    <Uploaded xmlns="a8338b6e-77a6-4851-82b6-98166143ffdd">true</Uploaded>
    <Management_x0020_Company xmlns="a8338b6e-77a6-4851-82b6-98166143ffdd" xsi:nil="true"/>
    <Doc_x0020_Date xmlns="a8338b6e-77a6-4851-82b6-98166143ffdd">2021-07-25T22:49:49+00:00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Doc_x0020_Type xmlns="a8338b6e-77a6-4851-82b6-98166143ffdd">Assessment contact report</Doc_x0020_Type>
    <Home_x0020_ID xmlns="a8338b6e-77a6-4851-82b6-98166143ffdd">A79E338C-7CF4-DC11-AD41-005056922186</Home_x0020_ID>
    <State xmlns="a8338b6e-77a6-4851-82b6-98166143ffdd">VIC</State>
    <Doc_x0020_Sent_Received_x0020_Date xmlns="a8338b6e-77a6-4851-82b6-98166143ffdd">2021-07-26T00:00:00+00:00</Doc_x0020_Sent_Received_x0020_Date>
    <Activity_x0020_ID xmlns="a8338b6e-77a6-4851-82b6-98166143ffdd">B81D7501-70CD-EB11-AC89-005056922186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ED79D-58CB-4419-9EFC-6F75265EA514}">
  <ds:schemaRefs>
    <ds:schemaRef ds:uri="http://www.w3.org/XML/1998/namespace"/>
    <ds:schemaRef ds:uri="http://purl.org/dc/dcmitype/"/>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AB817592-EA60-42C6-9EEA-0FBA81642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66E082-C1E5-43CF-86F2-DE7FCF72D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2021-07-26T03:24:00Z</dcterms:created>
  <dcterms:modified xsi:type="dcterms:W3CDTF">2021-07-26T03:25:00Z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