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6DF6F" w14:textId="77777777" w:rsidR="0093787B" w:rsidRPr="003C6EC2" w:rsidRDefault="0093787B" w:rsidP="0093787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866E11C" wp14:editId="7866E11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071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866E11E" wp14:editId="7866E11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494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Beachside</w:t>
      </w:r>
      <w:r w:rsidRPr="003C6EC2">
        <w:rPr>
          <w:rFonts w:ascii="Arial Black" w:hAnsi="Arial Black"/>
        </w:rPr>
        <w:t xml:space="preserve"> </w:t>
      </w:r>
    </w:p>
    <w:p w14:paraId="7866DF70" w14:textId="77777777" w:rsidR="0093787B" w:rsidRPr="003C6EC2" w:rsidRDefault="0093787B" w:rsidP="0093787B">
      <w:pPr>
        <w:pStyle w:val="Title"/>
        <w:spacing w:before="360" w:after="480"/>
      </w:pPr>
      <w:r w:rsidRPr="003C6EC2">
        <w:rPr>
          <w:rFonts w:ascii="Arial Black" w:eastAsia="Calibri" w:hAnsi="Arial Black"/>
          <w:sz w:val="56"/>
        </w:rPr>
        <w:t>Performance Report</w:t>
      </w:r>
    </w:p>
    <w:p w14:paraId="7866DF71" w14:textId="77777777" w:rsidR="0093787B" w:rsidRPr="003C6EC2" w:rsidRDefault="0093787B" w:rsidP="0093787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629 Two Rocks Road </w:t>
      </w:r>
      <w:r w:rsidRPr="003C6EC2">
        <w:rPr>
          <w:color w:val="FFFFFF" w:themeColor="background1"/>
          <w:sz w:val="28"/>
        </w:rPr>
        <w:br/>
        <w:t>YANCHEP WA 6035</w:t>
      </w:r>
      <w:r w:rsidRPr="003C6EC2">
        <w:rPr>
          <w:color w:val="FFFFFF" w:themeColor="background1"/>
          <w:sz w:val="28"/>
        </w:rPr>
        <w:br/>
      </w:r>
      <w:r w:rsidRPr="003C6EC2">
        <w:rPr>
          <w:rFonts w:eastAsia="Calibri"/>
          <w:color w:val="FFFFFF" w:themeColor="background1"/>
          <w:sz w:val="28"/>
          <w:szCs w:val="56"/>
          <w:lang w:eastAsia="en-US"/>
        </w:rPr>
        <w:t>Phone number: 13 11 51</w:t>
      </w:r>
    </w:p>
    <w:p w14:paraId="7866DF72" w14:textId="77777777" w:rsidR="0093787B" w:rsidRDefault="0093787B" w:rsidP="009378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7315 </w:t>
      </w:r>
    </w:p>
    <w:p w14:paraId="7866DF73" w14:textId="77777777" w:rsidR="0093787B" w:rsidRPr="003C6EC2" w:rsidRDefault="0093787B" w:rsidP="009378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7866DF74" w14:textId="77777777" w:rsidR="0093787B" w:rsidRPr="003C6EC2" w:rsidRDefault="0093787B" w:rsidP="0093787B">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July 2020</w:t>
      </w:r>
    </w:p>
    <w:p w14:paraId="7866DF75" w14:textId="218F8B2E" w:rsidR="0093787B" w:rsidRPr="00E93D41" w:rsidRDefault="0093787B" w:rsidP="0093787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07565">
        <w:rPr>
          <w:color w:val="FFFFFF" w:themeColor="background1"/>
          <w:sz w:val="28"/>
        </w:rPr>
        <w:t>11 August 2020</w:t>
      </w:r>
    </w:p>
    <w:bookmarkEnd w:id="1"/>
    <w:p w14:paraId="7866DF76" w14:textId="77777777" w:rsidR="0093787B" w:rsidRPr="003C6EC2" w:rsidRDefault="0093787B" w:rsidP="0093787B">
      <w:pPr>
        <w:tabs>
          <w:tab w:val="left" w:pos="2127"/>
        </w:tabs>
        <w:spacing w:before="120"/>
        <w:rPr>
          <w:rFonts w:eastAsia="Calibri"/>
          <w:b/>
          <w:color w:val="FFFFFF" w:themeColor="background1"/>
          <w:sz w:val="28"/>
          <w:szCs w:val="56"/>
          <w:lang w:eastAsia="en-US"/>
        </w:rPr>
      </w:pPr>
    </w:p>
    <w:p w14:paraId="7866DF77" w14:textId="77777777" w:rsidR="0093787B" w:rsidRDefault="0093787B" w:rsidP="0093787B">
      <w:pPr>
        <w:pStyle w:val="Heading1"/>
        <w:sectPr w:rsidR="0093787B" w:rsidSect="0093787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66DF78" w14:textId="77777777" w:rsidR="0093787B" w:rsidRDefault="0093787B" w:rsidP="0093787B">
      <w:pPr>
        <w:pStyle w:val="Heading1"/>
      </w:pPr>
      <w:bookmarkStart w:id="2" w:name="_Hlk32477662"/>
      <w:r>
        <w:lastRenderedPageBreak/>
        <w:t>Publication of report</w:t>
      </w:r>
    </w:p>
    <w:p w14:paraId="7866DF79" w14:textId="77777777" w:rsidR="0093787B" w:rsidRPr="006B166B" w:rsidRDefault="0093787B" w:rsidP="0093787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866DF7D" w14:textId="6556F89A" w:rsidR="0093787B" w:rsidRPr="00707565" w:rsidRDefault="0093787B" w:rsidP="0070756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6A14" w14:paraId="7866DF95" w14:textId="77777777" w:rsidTr="0093787B">
        <w:trPr>
          <w:trHeight w:val="227"/>
        </w:trPr>
        <w:tc>
          <w:tcPr>
            <w:tcW w:w="3942" w:type="pct"/>
            <w:shd w:val="clear" w:color="auto" w:fill="auto"/>
          </w:tcPr>
          <w:p w14:paraId="7866DF93" w14:textId="77777777" w:rsidR="0093787B" w:rsidRPr="001E6954" w:rsidRDefault="0093787B" w:rsidP="0093787B">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7866DF94" w14:textId="3AD14DDC" w:rsidR="0093787B" w:rsidRPr="001E6954" w:rsidRDefault="0093787B" w:rsidP="0093787B">
            <w:pPr>
              <w:keepNext/>
              <w:spacing w:before="40" w:after="40" w:line="240" w:lineRule="auto"/>
              <w:jc w:val="right"/>
              <w:rPr>
                <w:b/>
                <w:color w:val="0000FF"/>
              </w:rPr>
            </w:pPr>
            <w:r w:rsidRPr="001E6954">
              <w:rPr>
                <w:b/>
                <w:bCs/>
                <w:iCs/>
                <w:color w:val="00577D"/>
                <w:szCs w:val="40"/>
              </w:rPr>
              <w:t>Non-compliant</w:t>
            </w:r>
          </w:p>
        </w:tc>
      </w:tr>
      <w:tr w:rsidR="00D16A14" w14:paraId="7866DF98" w14:textId="77777777" w:rsidTr="0093787B">
        <w:trPr>
          <w:trHeight w:val="227"/>
        </w:trPr>
        <w:tc>
          <w:tcPr>
            <w:tcW w:w="3942" w:type="pct"/>
            <w:shd w:val="clear" w:color="auto" w:fill="auto"/>
          </w:tcPr>
          <w:p w14:paraId="7866DF96" w14:textId="77777777" w:rsidR="0093787B" w:rsidRPr="001E6954" w:rsidRDefault="0093787B" w:rsidP="0093787B">
            <w:pPr>
              <w:spacing w:before="40" w:after="40" w:line="240" w:lineRule="auto"/>
              <w:ind w:left="318" w:hanging="7"/>
            </w:pPr>
            <w:r w:rsidRPr="001E6954">
              <w:t>Requirement 2(3)(a)</w:t>
            </w:r>
          </w:p>
        </w:tc>
        <w:tc>
          <w:tcPr>
            <w:tcW w:w="1058" w:type="pct"/>
            <w:shd w:val="clear" w:color="auto" w:fill="auto"/>
          </w:tcPr>
          <w:p w14:paraId="7866DF97" w14:textId="6BC7A024" w:rsidR="0093787B" w:rsidRPr="001E6954" w:rsidRDefault="0093787B" w:rsidP="0093787B">
            <w:pPr>
              <w:spacing w:before="40" w:after="40" w:line="240" w:lineRule="auto"/>
              <w:jc w:val="right"/>
              <w:rPr>
                <w:color w:val="0000FF"/>
              </w:rPr>
            </w:pPr>
            <w:r w:rsidRPr="001E6954">
              <w:rPr>
                <w:bCs/>
                <w:iCs/>
                <w:color w:val="00577D"/>
                <w:szCs w:val="40"/>
              </w:rPr>
              <w:t>Non-compliant</w:t>
            </w:r>
          </w:p>
        </w:tc>
      </w:tr>
      <w:tr w:rsidR="00D16A14" w14:paraId="7866DFA7" w14:textId="77777777" w:rsidTr="0093787B">
        <w:trPr>
          <w:trHeight w:val="227"/>
        </w:trPr>
        <w:tc>
          <w:tcPr>
            <w:tcW w:w="3942" w:type="pct"/>
            <w:shd w:val="clear" w:color="auto" w:fill="auto"/>
          </w:tcPr>
          <w:p w14:paraId="7866DFA5" w14:textId="77777777" w:rsidR="0093787B" w:rsidRPr="001E6954" w:rsidRDefault="0093787B" w:rsidP="0093787B">
            <w:pPr>
              <w:keepNext/>
              <w:spacing w:before="40" w:after="40" w:line="240" w:lineRule="auto"/>
              <w:rPr>
                <w:b/>
              </w:rPr>
            </w:pPr>
            <w:r w:rsidRPr="001E6954">
              <w:rPr>
                <w:b/>
              </w:rPr>
              <w:t>Standard 3 Personal care and clinical care</w:t>
            </w:r>
          </w:p>
        </w:tc>
        <w:tc>
          <w:tcPr>
            <w:tcW w:w="1058" w:type="pct"/>
            <w:shd w:val="clear" w:color="auto" w:fill="auto"/>
          </w:tcPr>
          <w:p w14:paraId="7866DFA6" w14:textId="249F096E" w:rsidR="0093787B" w:rsidRPr="001E6954" w:rsidRDefault="0093787B" w:rsidP="0093787B">
            <w:pPr>
              <w:keepNext/>
              <w:spacing w:before="40" w:after="40" w:line="240" w:lineRule="auto"/>
              <w:jc w:val="right"/>
              <w:rPr>
                <w:b/>
                <w:color w:val="0000FF"/>
              </w:rPr>
            </w:pPr>
            <w:r w:rsidRPr="001E6954">
              <w:rPr>
                <w:b/>
                <w:bCs/>
                <w:iCs/>
                <w:color w:val="00577D"/>
                <w:szCs w:val="40"/>
              </w:rPr>
              <w:t>Non-compliant</w:t>
            </w:r>
          </w:p>
        </w:tc>
      </w:tr>
      <w:tr w:rsidR="00D16A14" w14:paraId="7866DFAA" w14:textId="77777777" w:rsidTr="0093787B">
        <w:trPr>
          <w:trHeight w:val="227"/>
        </w:trPr>
        <w:tc>
          <w:tcPr>
            <w:tcW w:w="3942" w:type="pct"/>
            <w:shd w:val="clear" w:color="auto" w:fill="auto"/>
          </w:tcPr>
          <w:p w14:paraId="7866DFA8" w14:textId="77777777" w:rsidR="0093787B" w:rsidRPr="002B4C72" w:rsidRDefault="0093787B" w:rsidP="0093787B">
            <w:pPr>
              <w:spacing w:before="40" w:after="40" w:line="240" w:lineRule="auto"/>
              <w:ind w:left="312"/>
            </w:pPr>
            <w:r w:rsidRPr="001E6954">
              <w:t>Requirement 3(3)(a)</w:t>
            </w:r>
          </w:p>
        </w:tc>
        <w:tc>
          <w:tcPr>
            <w:tcW w:w="1058" w:type="pct"/>
            <w:shd w:val="clear" w:color="auto" w:fill="auto"/>
          </w:tcPr>
          <w:p w14:paraId="7866DFA9" w14:textId="04398B38" w:rsidR="0093787B" w:rsidRPr="001E6954" w:rsidRDefault="0093787B" w:rsidP="0093787B">
            <w:pPr>
              <w:spacing w:before="40" w:after="40" w:line="240" w:lineRule="auto"/>
              <w:ind w:left="-107"/>
              <w:jc w:val="right"/>
              <w:rPr>
                <w:color w:val="0000FF"/>
              </w:rPr>
            </w:pPr>
            <w:r w:rsidRPr="001E6954">
              <w:rPr>
                <w:bCs/>
                <w:iCs/>
                <w:color w:val="00577D"/>
                <w:szCs w:val="40"/>
              </w:rPr>
              <w:t>Non-compliant</w:t>
            </w:r>
          </w:p>
        </w:tc>
      </w:tr>
      <w:tr w:rsidR="00D16A14" w14:paraId="7866DFAD" w14:textId="77777777" w:rsidTr="0093787B">
        <w:trPr>
          <w:trHeight w:val="227"/>
        </w:trPr>
        <w:tc>
          <w:tcPr>
            <w:tcW w:w="3942" w:type="pct"/>
            <w:shd w:val="clear" w:color="auto" w:fill="auto"/>
          </w:tcPr>
          <w:p w14:paraId="7866DFAB" w14:textId="77777777" w:rsidR="0093787B" w:rsidRPr="001E6954" w:rsidRDefault="0093787B" w:rsidP="0093787B">
            <w:pPr>
              <w:spacing w:before="40" w:after="40" w:line="240" w:lineRule="auto"/>
              <w:ind w:left="318" w:hanging="7"/>
            </w:pPr>
            <w:r w:rsidRPr="001E6954">
              <w:t>Requirement 3(3)(b)</w:t>
            </w:r>
          </w:p>
        </w:tc>
        <w:tc>
          <w:tcPr>
            <w:tcW w:w="1058" w:type="pct"/>
            <w:shd w:val="clear" w:color="auto" w:fill="auto"/>
          </w:tcPr>
          <w:p w14:paraId="7866DFAC" w14:textId="15156793" w:rsidR="0093787B" w:rsidRPr="001E6954" w:rsidRDefault="0093787B" w:rsidP="0093787B">
            <w:pPr>
              <w:spacing w:before="40" w:after="40" w:line="240" w:lineRule="auto"/>
              <w:jc w:val="right"/>
              <w:rPr>
                <w:color w:val="0000FF"/>
              </w:rPr>
            </w:pPr>
            <w:r w:rsidRPr="001E6954">
              <w:rPr>
                <w:bCs/>
                <w:iCs/>
                <w:color w:val="00577D"/>
                <w:szCs w:val="40"/>
              </w:rPr>
              <w:t>Non-compliant</w:t>
            </w:r>
          </w:p>
        </w:tc>
      </w:tr>
      <w:tr w:rsidR="00D16A14" w14:paraId="7866DFF2" w14:textId="77777777" w:rsidTr="0093787B">
        <w:trPr>
          <w:trHeight w:val="227"/>
        </w:trPr>
        <w:tc>
          <w:tcPr>
            <w:tcW w:w="3942" w:type="pct"/>
            <w:shd w:val="clear" w:color="auto" w:fill="auto"/>
          </w:tcPr>
          <w:p w14:paraId="7866DFF0" w14:textId="77777777" w:rsidR="0093787B" w:rsidRPr="001E6954" w:rsidRDefault="0093787B" w:rsidP="0093787B">
            <w:pPr>
              <w:keepNext/>
              <w:spacing w:before="40" w:after="40" w:line="240" w:lineRule="auto"/>
              <w:rPr>
                <w:b/>
              </w:rPr>
            </w:pPr>
            <w:r w:rsidRPr="001E6954">
              <w:rPr>
                <w:b/>
              </w:rPr>
              <w:t>Standard 7 Human resources</w:t>
            </w:r>
          </w:p>
        </w:tc>
        <w:tc>
          <w:tcPr>
            <w:tcW w:w="1058" w:type="pct"/>
            <w:shd w:val="clear" w:color="auto" w:fill="auto"/>
          </w:tcPr>
          <w:p w14:paraId="7866DFF1" w14:textId="56152E4F" w:rsidR="0093787B" w:rsidRPr="001E6954" w:rsidRDefault="0093787B" w:rsidP="0093787B">
            <w:pPr>
              <w:keepNext/>
              <w:spacing w:before="40" w:after="40" w:line="240" w:lineRule="auto"/>
              <w:jc w:val="right"/>
              <w:rPr>
                <w:b/>
                <w:color w:val="0000FF"/>
              </w:rPr>
            </w:pPr>
            <w:r w:rsidRPr="001E6954">
              <w:rPr>
                <w:b/>
                <w:bCs/>
                <w:iCs/>
                <w:color w:val="00577D"/>
                <w:szCs w:val="40"/>
              </w:rPr>
              <w:t>Non-compliant</w:t>
            </w:r>
          </w:p>
        </w:tc>
      </w:tr>
      <w:tr w:rsidR="00D16A14" w14:paraId="7866DFFB" w14:textId="77777777" w:rsidTr="0093787B">
        <w:trPr>
          <w:trHeight w:val="227"/>
        </w:trPr>
        <w:tc>
          <w:tcPr>
            <w:tcW w:w="3942" w:type="pct"/>
            <w:shd w:val="clear" w:color="auto" w:fill="auto"/>
          </w:tcPr>
          <w:p w14:paraId="7866DFF9" w14:textId="77777777" w:rsidR="0093787B" w:rsidRPr="001E6954" w:rsidRDefault="0093787B" w:rsidP="0093787B">
            <w:pPr>
              <w:spacing w:before="40" w:after="40" w:line="240" w:lineRule="auto"/>
              <w:ind w:left="318" w:hanging="7"/>
            </w:pPr>
            <w:r w:rsidRPr="001E6954">
              <w:t>Requirement 7(3)(c)</w:t>
            </w:r>
          </w:p>
        </w:tc>
        <w:tc>
          <w:tcPr>
            <w:tcW w:w="1058" w:type="pct"/>
            <w:shd w:val="clear" w:color="auto" w:fill="auto"/>
          </w:tcPr>
          <w:p w14:paraId="7866DFFA" w14:textId="2AE17603" w:rsidR="0093787B" w:rsidRPr="001E6954" w:rsidRDefault="0093787B" w:rsidP="0093787B">
            <w:pPr>
              <w:spacing w:before="40" w:after="40" w:line="240" w:lineRule="auto"/>
              <w:jc w:val="right"/>
              <w:rPr>
                <w:color w:val="0000FF"/>
              </w:rPr>
            </w:pPr>
            <w:r w:rsidRPr="001E6954">
              <w:rPr>
                <w:bCs/>
                <w:iCs/>
                <w:color w:val="00577D"/>
                <w:szCs w:val="40"/>
              </w:rPr>
              <w:t>Non-compliant</w:t>
            </w:r>
          </w:p>
        </w:tc>
      </w:tr>
      <w:tr w:rsidR="00D16A14" w14:paraId="7866DFFE" w14:textId="77777777" w:rsidTr="0093787B">
        <w:trPr>
          <w:trHeight w:val="227"/>
        </w:trPr>
        <w:tc>
          <w:tcPr>
            <w:tcW w:w="3942" w:type="pct"/>
            <w:shd w:val="clear" w:color="auto" w:fill="auto"/>
          </w:tcPr>
          <w:p w14:paraId="7866DFFC" w14:textId="77777777" w:rsidR="0093787B" w:rsidRPr="001E6954" w:rsidRDefault="0093787B" w:rsidP="0093787B">
            <w:pPr>
              <w:spacing w:before="40" w:after="40" w:line="240" w:lineRule="auto"/>
              <w:ind w:left="318" w:hanging="7"/>
            </w:pPr>
            <w:r w:rsidRPr="001E6954">
              <w:t>Requirement 7(3)(d)</w:t>
            </w:r>
          </w:p>
        </w:tc>
        <w:tc>
          <w:tcPr>
            <w:tcW w:w="1058" w:type="pct"/>
            <w:shd w:val="clear" w:color="auto" w:fill="auto"/>
          </w:tcPr>
          <w:p w14:paraId="7866DFFD" w14:textId="0CF8B19C" w:rsidR="0093787B" w:rsidRPr="001E6954" w:rsidRDefault="0093787B" w:rsidP="0093787B">
            <w:pPr>
              <w:spacing w:before="40" w:after="40" w:line="240" w:lineRule="auto"/>
              <w:jc w:val="right"/>
              <w:rPr>
                <w:color w:val="0000FF"/>
              </w:rPr>
            </w:pPr>
            <w:r w:rsidRPr="001E6954">
              <w:rPr>
                <w:bCs/>
                <w:iCs/>
                <w:color w:val="00577D"/>
                <w:szCs w:val="40"/>
              </w:rPr>
              <w:t>Non-compliant</w:t>
            </w:r>
          </w:p>
        </w:tc>
      </w:tr>
      <w:tr w:rsidR="00D16A14" w14:paraId="7866E004" w14:textId="77777777" w:rsidTr="0093787B">
        <w:trPr>
          <w:trHeight w:val="227"/>
        </w:trPr>
        <w:tc>
          <w:tcPr>
            <w:tcW w:w="3942" w:type="pct"/>
            <w:shd w:val="clear" w:color="auto" w:fill="auto"/>
          </w:tcPr>
          <w:p w14:paraId="7866E002" w14:textId="77777777" w:rsidR="0093787B" w:rsidRPr="001E6954" w:rsidRDefault="0093787B" w:rsidP="0093787B">
            <w:pPr>
              <w:keepNext/>
              <w:spacing w:before="40" w:after="40" w:line="240" w:lineRule="auto"/>
              <w:rPr>
                <w:b/>
              </w:rPr>
            </w:pPr>
            <w:r w:rsidRPr="001E6954">
              <w:rPr>
                <w:b/>
              </w:rPr>
              <w:t>Standard 8 Organisational governance</w:t>
            </w:r>
          </w:p>
        </w:tc>
        <w:tc>
          <w:tcPr>
            <w:tcW w:w="1058" w:type="pct"/>
            <w:shd w:val="clear" w:color="auto" w:fill="auto"/>
          </w:tcPr>
          <w:p w14:paraId="7866E003" w14:textId="299A518D" w:rsidR="0093787B" w:rsidRPr="001E6954" w:rsidRDefault="0093787B" w:rsidP="0093787B">
            <w:pPr>
              <w:keepNext/>
              <w:spacing w:before="40" w:after="40" w:line="240" w:lineRule="auto"/>
              <w:jc w:val="right"/>
              <w:rPr>
                <w:b/>
                <w:color w:val="0000FF"/>
              </w:rPr>
            </w:pPr>
            <w:r w:rsidRPr="001E6954">
              <w:rPr>
                <w:b/>
                <w:bCs/>
                <w:iCs/>
                <w:color w:val="00577D"/>
                <w:szCs w:val="40"/>
              </w:rPr>
              <w:t>Non-compliant</w:t>
            </w:r>
          </w:p>
        </w:tc>
      </w:tr>
      <w:tr w:rsidR="00D16A14" w14:paraId="7866E010" w14:textId="77777777" w:rsidTr="0093787B">
        <w:trPr>
          <w:trHeight w:val="227"/>
        </w:trPr>
        <w:tc>
          <w:tcPr>
            <w:tcW w:w="3942" w:type="pct"/>
            <w:shd w:val="clear" w:color="auto" w:fill="auto"/>
          </w:tcPr>
          <w:p w14:paraId="7866E00E" w14:textId="77777777" w:rsidR="0093787B" w:rsidRPr="001E6954" w:rsidRDefault="0093787B" w:rsidP="0093787B">
            <w:pPr>
              <w:spacing w:before="40" w:after="40" w:line="240" w:lineRule="auto"/>
              <w:ind w:left="318" w:hanging="7"/>
            </w:pPr>
            <w:r w:rsidRPr="001E6954">
              <w:t>Requirement 8(3)(d)</w:t>
            </w:r>
          </w:p>
        </w:tc>
        <w:tc>
          <w:tcPr>
            <w:tcW w:w="1058" w:type="pct"/>
            <w:shd w:val="clear" w:color="auto" w:fill="auto"/>
          </w:tcPr>
          <w:p w14:paraId="7866E00F" w14:textId="03D77695" w:rsidR="0093787B" w:rsidRPr="001E6954" w:rsidRDefault="0093787B" w:rsidP="0093787B">
            <w:pPr>
              <w:spacing w:before="40" w:after="40" w:line="240" w:lineRule="auto"/>
              <w:jc w:val="right"/>
              <w:rPr>
                <w:color w:val="0000FF"/>
              </w:rPr>
            </w:pPr>
            <w:r w:rsidRPr="001E6954">
              <w:rPr>
                <w:bCs/>
                <w:iCs/>
                <w:color w:val="00577D"/>
                <w:szCs w:val="40"/>
              </w:rPr>
              <w:t>Non-compliant</w:t>
            </w:r>
          </w:p>
        </w:tc>
      </w:tr>
      <w:bookmarkEnd w:id="4"/>
    </w:tbl>
    <w:p w14:paraId="7866E014" w14:textId="77777777" w:rsidR="0093787B" w:rsidRDefault="0093787B" w:rsidP="0093787B">
      <w:pPr>
        <w:sectPr w:rsidR="0093787B" w:rsidSect="0093787B">
          <w:headerReference w:type="default" r:id="rId16"/>
          <w:headerReference w:type="first" r:id="rId17"/>
          <w:pgSz w:w="11906" w:h="16838"/>
          <w:pgMar w:top="1701" w:right="1418" w:bottom="1418" w:left="1418" w:header="709" w:footer="397" w:gutter="0"/>
          <w:cols w:space="708"/>
          <w:docGrid w:linePitch="360"/>
        </w:sectPr>
      </w:pPr>
    </w:p>
    <w:p w14:paraId="7866E015" w14:textId="77777777" w:rsidR="0093787B" w:rsidRPr="00D21DCD" w:rsidRDefault="0093787B" w:rsidP="0093787B">
      <w:pPr>
        <w:pStyle w:val="Heading1"/>
      </w:pPr>
      <w:r>
        <w:lastRenderedPageBreak/>
        <w:t>Detailed assessment</w:t>
      </w:r>
    </w:p>
    <w:p w14:paraId="7866E016" w14:textId="77777777" w:rsidR="0093787B" w:rsidRPr="00D63989" w:rsidRDefault="0093787B" w:rsidP="0093787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66E017" w14:textId="77777777" w:rsidR="0093787B" w:rsidRPr="001E6954" w:rsidRDefault="0093787B" w:rsidP="0093787B">
      <w:pPr>
        <w:rPr>
          <w:color w:val="auto"/>
        </w:rPr>
      </w:pPr>
      <w:r w:rsidRPr="00D63989">
        <w:t>The report also specifies areas in which improvements must be made to ensure the Quality Standards are complied with.</w:t>
      </w:r>
    </w:p>
    <w:p w14:paraId="7866E018" w14:textId="77777777" w:rsidR="0093787B" w:rsidRPr="00D63989" w:rsidRDefault="0093787B" w:rsidP="0093787B">
      <w:r w:rsidRPr="00D63989">
        <w:t>The following information has been taken into account in developing this performance report:</w:t>
      </w:r>
    </w:p>
    <w:p w14:paraId="7866E019" w14:textId="48C14D89" w:rsidR="0093787B" w:rsidRPr="00707565" w:rsidRDefault="0093787B" w:rsidP="00C76731">
      <w:pPr>
        <w:pStyle w:val="ListBullet"/>
        <w:numPr>
          <w:ilvl w:val="0"/>
          <w:numId w:val="38"/>
        </w:numPr>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707565">
        <w:t>by a site assessment, observations at the service, review of documents and interviews with staff, consumers/representatives and others</w:t>
      </w:r>
    </w:p>
    <w:p w14:paraId="7866E01A" w14:textId="274E8104" w:rsidR="0093787B" w:rsidRPr="00365DAE" w:rsidRDefault="0093787B" w:rsidP="00C76731">
      <w:pPr>
        <w:pStyle w:val="ListBullet"/>
        <w:numPr>
          <w:ilvl w:val="0"/>
          <w:numId w:val="38"/>
        </w:numPr>
        <w:ind w:left="425" w:hanging="425"/>
      </w:pPr>
      <w:r w:rsidRPr="00365DAE">
        <w:t>the provider</w:t>
      </w:r>
      <w:r>
        <w:t>’s</w:t>
      </w:r>
      <w:r w:rsidRPr="00365DAE">
        <w:t xml:space="preserve"> response</w:t>
      </w:r>
      <w:r>
        <w:t xml:space="preserve"> to the Assessment Contact - Site report</w:t>
      </w:r>
      <w:r w:rsidRPr="00365DAE">
        <w:t xml:space="preserve"> </w:t>
      </w:r>
      <w:r>
        <w:t>rec</w:t>
      </w:r>
      <w:r w:rsidR="009A5093">
        <w:t>eived 22 July 2020.</w:t>
      </w:r>
    </w:p>
    <w:p w14:paraId="7866E01C" w14:textId="77777777" w:rsidR="0093787B" w:rsidRDefault="0093787B">
      <w:pPr>
        <w:spacing w:after="160" w:line="259" w:lineRule="auto"/>
        <w:rPr>
          <w:rFonts w:cs="Times New Roman"/>
        </w:rPr>
      </w:pPr>
    </w:p>
    <w:p w14:paraId="7866E01D" w14:textId="77777777" w:rsidR="0093787B" w:rsidRDefault="0093787B" w:rsidP="0093787B">
      <w:pPr>
        <w:sectPr w:rsidR="0093787B" w:rsidSect="0093787B">
          <w:headerReference w:type="first" r:id="rId18"/>
          <w:pgSz w:w="11906" w:h="16838"/>
          <w:pgMar w:top="1701" w:right="1418" w:bottom="1418" w:left="1418" w:header="709" w:footer="397" w:gutter="0"/>
          <w:cols w:space="708"/>
          <w:docGrid w:linePitch="360"/>
        </w:sectPr>
      </w:pPr>
    </w:p>
    <w:p w14:paraId="7866E041" w14:textId="77777777" w:rsidR="0093787B" w:rsidRDefault="0093787B" w:rsidP="0093787B">
      <w:pPr>
        <w:sectPr w:rsidR="0093787B" w:rsidSect="0093787B">
          <w:headerReference w:type="default" r:id="rId19"/>
          <w:type w:val="continuous"/>
          <w:pgSz w:w="11906" w:h="16838"/>
          <w:pgMar w:top="1701" w:right="1418" w:bottom="1418" w:left="1418" w:header="568" w:footer="397" w:gutter="0"/>
          <w:cols w:space="708"/>
          <w:titlePg/>
          <w:docGrid w:linePitch="360"/>
        </w:sectPr>
      </w:pPr>
    </w:p>
    <w:p w14:paraId="7866E042" w14:textId="31CD756A" w:rsidR="0093787B" w:rsidRDefault="0093787B" w:rsidP="0093787B">
      <w:pPr>
        <w:pStyle w:val="Heading1"/>
        <w:tabs>
          <w:tab w:val="right" w:pos="9070"/>
        </w:tabs>
        <w:spacing w:before="560" w:after="640"/>
        <w:rPr>
          <w:color w:val="FFFFFF" w:themeColor="background1"/>
        </w:rPr>
        <w:sectPr w:rsidR="0093787B" w:rsidSect="0093787B">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866E122" wp14:editId="7866E12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001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866E043" w14:textId="77777777" w:rsidR="0093787B" w:rsidRPr="00ED6B57" w:rsidRDefault="0093787B" w:rsidP="0093787B">
      <w:pPr>
        <w:pStyle w:val="Heading3"/>
        <w:shd w:val="clear" w:color="auto" w:fill="F2F2F2" w:themeFill="background1" w:themeFillShade="F2"/>
      </w:pPr>
      <w:r w:rsidRPr="00ED6B57">
        <w:t>Consumer outcome:</w:t>
      </w:r>
    </w:p>
    <w:p w14:paraId="7866E044" w14:textId="77777777" w:rsidR="0093787B" w:rsidRPr="00ED6B57" w:rsidRDefault="0093787B" w:rsidP="0093787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866E045" w14:textId="77777777" w:rsidR="0093787B" w:rsidRPr="00ED6B57" w:rsidRDefault="0093787B" w:rsidP="0093787B">
      <w:pPr>
        <w:pStyle w:val="Heading3"/>
        <w:shd w:val="clear" w:color="auto" w:fill="F2F2F2" w:themeFill="background1" w:themeFillShade="F2"/>
      </w:pPr>
      <w:r w:rsidRPr="00ED6B57">
        <w:t>Organisation statement:</w:t>
      </w:r>
    </w:p>
    <w:p w14:paraId="7866E046" w14:textId="77777777" w:rsidR="0093787B" w:rsidRPr="00ED6B57" w:rsidRDefault="0093787B" w:rsidP="0093787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866E047" w14:textId="77777777" w:rsidR="0093787B" w:rsidRDefault="0093787B" w:rsidP="0093787B">
      <w:pPr>
        <w:pStyle w:val="Heading2"/>
      </w:pPr>
      <w:r>
        <w:t xml:space="preserve">Assessment </w:t>
      </w:r>
      <w:r w:rsidRPr="002B2C0F">
        <w:t>of Standard</w:t>
      </w:r>
      <w:r>
        <w:t xml:space="preserve"> 2</w:t>
      </w:r>
    </w:p>
    <w:p w14:paraId="7866E049" w14:textId="27BFE615" w:rsidR="0093787B" w:rsidRDefault="0093787B" w:rsidP="0093787B">
      <w:pPr>
        <w:rPr>
          <w:rFonts w:eastAsiaTheme="minorHAnsi"/>
          <w:color w:val="auto"/>
        </w:rPr>
      </w:pPr>
      <w:r w:rsidRPr="00154403">
        <w:rPr>
          <w:rFonts w:eastAsiaTheme="minorHAnsi"/>
        </w:rPr>
        <w:t xml:space="preserve">The Quality Standard is assessed as </w:t>
      </w:r>
      <w:r w:rsidRPr="009A5093">
        <w:rPr>
          <w:rFonts w:eastAsiaTheme="minorHAnsi"/>
          <w:color w:val="auto"/>
        </w:rPr>
        <w:t xml:space="preserve">Non-compliant as </w:t>
      </w:r>
      <w:r w:rsidR="009A5093" w:rsidRPr="009A5093">
        <w:rPr>
          <w:rFonts w:eastAsiaTheme="minorHAnsi"/>
          <w:color w:val="auto"/>
        </w:rPr>
        <w:t>one</w:t>
      </w:r>
      <w:r w:rsidRPr="009A5093">
        <w:rPr>
          <w:rFonts w:eastAsiaTheme="minorHAnsi"/>
          <w:color w:val="auto"/>
        </w:rPr>
        <w:t xml:space="preserve"> of the five specific requirements have been assessed as Non-compliant.</w:t>
      </w:r>
    </w:p>
    <w:p w14:paraId="07EA739F" w14:textId="1FE685BE" w:rsidR="009A5093" w:rsidRDefault="009A5093" w:rsidP="0093787B">
      <w:pPr>
        <w:rPr>
          <w:rFonts w:eastAsiaTheme="minorHAnsi"/>
        </w:rPr>
      </w:pPr>
      <w:bookmarkStart w:id="6" w:name="_Hlk48124737"/>
      <w:r>
        <w:rPr>
          <w:rFonts w:eastAsiaTheme="minorHAnsi"/>
        </w:rPr>
        <w:t>The Assessment Team found Requirement (3)(a) in relation to Standard 2 Ongoing assessment and planning with consumers</w:t>
      </w:r>
      <w:r w:rsidR="00350825">
        <w:rPr>
          <w:rFonts w:eastAsiaTheme="minorHAnsi"/>
        </w:rPr>
        <w:t xml:space="preserve"> not met. I agree with the Assessment Team and find the service Non-compliant in this Requirement. I have provided reasons for my decision below. </w:t>
      </w:r>
    </w:p>
    <w:p w14:paraId="10EBFF5A" w14:textId="15C4F1C1" w:rsidR="00707565" w:rsidRDefault="00350825" w:rsidP="0093787B">
      <w:pPr>
        <w:rPr>
          <w:rFonts w:eastAsiaTheme="minorHAnsi"/>
        </w:rPr>
      </w:pPr>
      <w:r>
        <w:rPr>
          <w:rFonts w:eastAsiaTheme="minorHAnsi"/>
        </w:rPr>
        <w:t xml:space="preserve">All other Requirements in relation to this Standard were not assessed for the purpose of this assessment contact and an overall assessment of this Standard was not completed. </w:t>
      </w:r>
    </w:p>
    <w:p w14:paraId="3F7B453E" w14:textId="264313A4" w:rsidR="00350825" w:rsidRPr="00350825" w:rsidRDefault="00350825" w:rsidP="0093787B">
      <w:pPr>
        <w:rPr>
          <w:rFonts w:eastAsiaTheme="minorHAnsi"/>
        </w:rPr>
      </w:pPr>
      <w:r>
        <w:rPr>
          <w:rFonts w:eastAsiaTheme="minorHAnsi"/>
        </w:rPr>
        <w:t>The service did not demonstrate it</w:t>
      </w:r>
      <w:r w:rsidR="00405F5A">
        <w:rPr>
          <w:rFonts w:eastAsiaTheme="minorHAnsi"/>
        </w:rPr>
        <w:t xml:space="preserve"> effectively or appropriately completes or implements assessments and plans to inform the safe and effective wound care, skin care and continence care for consumers. </w:t>
      </w:r>
    </w:p>
    <w:bookmarkEnd w:id="6"/>
    <w:p w14:paraId="7866E04A" w14:textId="321E43CB" w:rsidR="0093787B" w:rsidRDefault="0093787B" w:rsidP="0093787B">
      <w:pPr>
        <w:pStyle w:val="Heading2"/>
      </w:pPr>
      <w:r>
        <w:t>Assessment of Standard 2 Requirements</w:t>
      </w:r>
      <w:r w:rsidRPr="0066387A">
        <w:rPr>
          <w:i/>
          <w:color w:val="0000FF"/>
          <w:sz w:val="24"/>
          <w:szCs w:val="24"/>
        </w:rPr>
        <w:t xml:space="preserve"> </w:t>
      </w:r>
    </w:p>
    <w:p w14:paraId="7866E04B" w14:textId="1F5B8D18" w:rsidR="0093787B" w:rsidRDefault="0093787B" w:rsidP="0093787B">
      <w:pPr>
        <w:pStyle w:val="Heading3"/>
      </w:pPr>
      <w:r w:rsidRPr="00051035">
        <w:t xml:space="preserve">Requirement </w:t>
      </w:r>
      <w:r>
        <w:t>2</w:t>
      </w:r>
      <w:r w:rsidRPr="00051035">
        <w:t>(3)(a)</w:t>
      </w:r>
      <w:r w:rsidRPr="00051035">
        <w:tab/>
        <w:t>Non-compliant</w:t>
      </w:r>
    </w:p>
    <w:p w14:paraId="7866E04C" w14:textId="77777777" w:rsidR="0093787B" w:rsidRPr="004A3816" w:rsidRDefault="0093787B" w:rsidP="0093787B">
      <w:pPr>
        <w:rPr>
          <w:i/>
        </w:rPr>
      </w:pPr>
      <w:r w:rsidRPr="004A3816">
        <w:rPr>
          <w:i/>
        </w:rPr>
        <w:t>Assessment and planning, including consideration of risks to the consumer’s health and well-being, informs the delivery of safe and effective care and services.</w:t>
      </w:r>
    </w:p>
    <w:p w14:paraId="0F03103F" w14:textId="03930287" w:rsidR="00103371" w:rsidRDefault="00017183" w:rsidP="0093787B">
      <w:pPr>
        <w:rPr>
          <w:rFonts w:eastAsia="Calibri"/>
          <w:color w:val="000000" w:themeColor="text1"/>
          <w:lang w:eastAsia="en-US"/>
        </w:rPr>
      </w:pPr>
      <w:r w:rsidRPr="001A3E9D">
        <w:rPr>
          <w:color w:val="auto"/>
        </w:rPr>
        <w:t xml:space="preserve">The Assessment Team found </w:t>
      </w:r>
      <w:r w:rsidR="001A3E9D">
        <w:rPr>
          <w:rFonts w:eastAsia="Calibri"/>
          <w:color w:val="000000" w:themeColor="text1"/>
          <w:lang w:eastAsia="en-US"/>
        </w:rPr>
        <w:t>t</w:t>
      </w:r>
      <w:r w:rsidR="001A3E9D" w:rsidRPr="78BCC978">
        <w:rPr>
          <w:rFonts w:eastAsia="Calibri"/>
          <w:color w:val="000000" w:themeColor="text1"/>
          <w:lang w:eastAsia="en-US"/>
        </w:rPr>
        <w:t xml:space="preserve">he service </w:t>
      </w:r>
      <w:r w:rsidR="00103371">
        <w:rPr>
          <w:rFonts w:eastAsia="Calibri"/>
          <w:color w:val="000000" w:themeColor="text1"/>
          <w:lang w:eastAsia="en-US"/>
        </w:rPr>
        <w:t xml:space="preserve">has validated assessment and planning tools in relation to skin and wound care. However, the service is not effectively using </w:t>
      </w:r>
      <w:r w:rsidR="00103371">
        <w:rPr>
          <w:rFonts w:eastAsia="Calibri"/>
          <w:color w:val="000000" w:themeColor="text1"/>
          <w:lang w:eastAsia="en-US"/>
        </w:rPr>
        <w:lastRenderedPageBreak/>
        <w:t>the assessment and planning tools to inform safe and effective delivery of wound and skin care. The service does not effectively use continence assessment tools to inform effective continence care for consumers. Evidence included:</w:t>
      </w:r>
    </w:p>
    <w:p w14:paraId="39D4AD04" w14:textId="0E93FF5B" w:rsidR="00103371" w:rsidRDefault="00103371" w:rsidP="00BC4044">
      <w:pPr>
        <w:pStyle w:val="ListBullet"/>
        <w:numPr>
          <w:ilvl w:val="0"/>
          <w:numId w:val="38"/>
        </w:numPr>
        <w:ind w:left="425" w:hanging="425"/>
        <w:rPr>
          <w:rFonts w:eastAsia="Calibri"/>
          <w:color w:val="000000" w:themeColor="text1"/>
        </w:rPr>
      </w:pPr>
      <w:r w:rsidRPr="00BC4044">
        <w:t>Six</w:t>
      </w:r>
      <w:r>
        <w:rPr>
          <w:rFonts w:eastAsia="Calibri"/>
          <w:color w:val="000000" w:themeColor="text1"/>
        </w:rPr>
        <w:t xml:space="preserve"> consumer</w:t>
      </w:r>
      <w:r w:rsidR="006F7903">
        <w:rPr>
          <w:rFonts w:eastAsia="Calibri"/>
          <w:color w:val="000000" w:themeColor="text1"/>
        </w:rPr>
        <w:t>s</w:t>
      </w:r>
      <w:r w:rsidR="00602FE5">
        <w:rPr>
          <w:rFonts w:eastAsia="Calibri"/>
          <w:color w:val="000000" w:themeColor="text1"/>
        </w:rPr>
        <w:t>’</w:t>
      </w:r>
      <w:r>
        <w:rPr>
          <w:rFonts w:eastAsia="Calibri"/>
          <w:color w:val="000000" w:themeColor="text1"/>
        </w:rPr>
        <w:t xml:space="preserve"> assessments and plans viewed in relation to high risk of skin breakdown or pressure injuries were not effectively managed and documented assessments and plans were not effective in informing the appropriate care of wounds or prevention of skin breakdown.</w:t>
      </w:r>
      <w:r w:rsidR="005F4F82">
        <w:rPr>
          <w:rFonts w:eastAsia="Calibri"/>
          <w:color w:val="000000" w:themeColor="text1"/>
        </w:rPr>
        <w:t xml:space="preserve"> Examples included:</w:t>
      </w:r>
    </w:p>
    <w:p w14:paraId="666297E5" w14:textId="1C57E1BF" w:rsidR="005F4F82" w:rsidRPr="00525EDB" w:rsidRDefault="005F4F82" w:rsidP="00525EDB">
      <w:pPr>
        <w:pStyle w:val="ListParagraph"/>
        <w:numPr>
          <w:ilvl w:val="1"/>
          <w:numId w:val="38"/>
        </w:numPr>
        <w:ind w:left="850" w:hanging="425"/>
        <w:contextualSpacing w:val="0"/>
        <w:rPr>
          <w:color w:val="auto"/>
        </w:rPr>
      </w:pPr>
      <w:r w:rsidRPr="00525EDB">
        <w:rPr>
          <w:color w:val="auto"/>
        </w:rPr>
        <w:t>Assessments and plans identified wound products to use. However, staff were not using the directives to inform the delivery and management of wounds.</w:t>
      </w:r>
    </w:p>
    <w:p w14:paraId="727C1EFF" w14:textId="7015B76E" w:rsidR="005F4F82" w:rsidRPr="00525EDB" w:rsidRDefault="005F4F82" w:rsidP="00525EDB">
      <w:pPr>
        <w:pStyle w:val="ListParagraph"/>
        <w:numPr>
          <w:ilvl w:val="1"/>
          <w:numId w:val="38"/>
        </w:numPr>
        <w:ind w:left="850" w:hanging="425"/>
        <w:contextualSpacing w:val="0"/>
        <w:rPr>
          <w:color w:val="auto"/>
        </w:rPr>
      </w:pPr>
      <w:r w:rsidRPr="00525EDB">
        <w:rPr>
          <w:color w:val="auto"/>
        </w:rPr>
        <w:t xml:space="preserve">Wounds were not photographed or measured to monitor the healing or deterioration of the wound in line with the requirements of the assessment tools and procedures of the service. </w:t>
      </w:r>
    </w:p>
    <w:p w14:paraId="0C2AEAF4" w14:textId="61DEC127" w:rsidR="005F4F82" w:rsidRPr="00525EDB" w:rsidRDefault="005F4F82" w:rsidP="00525EDB">
      <w:pPr>
        <w:pStyle w:val="ListParagraph"/>
        <w:numPr>
          <w:ilvl w:val="1"/>
          <w:numId w:val="38"/>
        </w:numPr>
        <w:ind w:left="850" w:hanging="425"/>
        <w:contextualSpacing w:val="0"/>
        <w:rPr>
          <w:color w:val="auto"/>
        </w:rPr>
      </w:pPr>
      <w:r w:rsidRPr="00525EDB">
        <w:rPr>
          <w:color w:val="auto"/>
        </w:rPr>
        <w:t xml:space="preserve">Skin assessments were not completed when changes in skin integrity occurred including the identification of black areas and pressure wounds. </w:t>
      </w:r>
    </w:p>
    <w:p w14:paraId="39A4DAB2" w14:textId="2825A4F3" w:rsidR="005F4F82" w:rsidRPr="00525EDB" w:rsidRDefault="005F4F82" w:rsidP="00525EDB">
      <w:pPr>
        <w:pStyle w:val="ListParagraph"/>
        <w:numPr>
          <w:ilvl w:val="1"/>
          <w:numId w:val="38"/>
        </w:numPr>
        <w:ind w:left="850" w:hanging="425"/>
        <w:contextualSpacing w:val="0"/>
        <w:rPr>
          <w:color w:val="auto"/>
        </w:rPr>
      </w:pPr>
      <w:r w:rsidRPr="00525EDB">
        <w:rPr>
          <w:color w:val="auto"/>
        </w:rPr>
        <w:t>Additional assessments were not completed as directed by wound specialists.</w:t>
      </w:r>
    </w:p>
    <w:p w14:paraId="4735CAB4" w14:textId="1709DBEF" w:rsidR="005F4F82" w:rsidRPr="00525EDB" w:rsidRDefault="005F4F82" w:rsidP="00525EDB">
      <w:pPr>
        <w:pStyle w:val="ListParagraph"/>
        <w:numPr>
          <w:ilvl w:val="1"/>
          <w:numId w:val="38"/>
        </w:numPr>
        <w:ind w:left="850" w:hanging="425"/>
        <w:contextualSpacing w:val="0"/>
        <w:rPr>
          <w:color w:val="auto"/>
        </w:rPr>
      </w:pPr>
      <w:r w:rsidRPr="00525EDB">
        <w:rPr>
          <w:color w:val="auto"/>
        </w:rPr>
        <w:t xml:space="preserve">Staff did not follow pressure area care directives as assessed and documented on consumers plans. </w:t>
      </w:r>
    </w:p>
    <w:p w14:paraId="4F23A7CE" w14:textId="571236A3" w:rsidR="00103371" w:rsidRDefault="00103371" w:rsidP="00525EDB">
      <w:pPr>
        <w:pStyle w:val="ListBullet"/>
        <w:numPr>
          <w:ilvl w:val="0"/>
          <w:numId w:val="38"/>
        </w:numPr>
        <w:ind w:left="425" w:hanging="425"/>
        <w:rPr>
          <w:rFonts w:eastAsia="Calibri"/>
          <w:color w:val="000000" w:themeColor="text1"/>
        </w:rPr>
      </w:pPr>
      <w:r>
        <w:rPr>
          <w:rFonts w:eastAsia="Calibri"/>
          <w:color w:val="000000" w:themeColor="text1"/>
        </w:rPr>
        <w:t>Two consumer</w:t>
      </w:r>
      <w:r w:rsidR="00525EDB">
        <w:rPr>
          <w:rFonts w:eastAsia="Calibri"/>
          <w:color w:val="000000" w:themeColor="text1"/>
        </w:rPr>
        <w:t>’</w:t>
      </w:r>
      <w:r>
        <w:rPr>
          <w:rFonts w:eastAsia="Calibri"/>
          <w:color w:val="000000" w:themeColor="text1"/>
        </w:rPr>
        <w:t>s continence assessments and plans were not effectively used to inform the appropriate and effective continence care.</w:t>
      </w:r>
    </w:p>
    <w:p w14:paraId="74856A80" w14:textId="77777777" w:rsidR="00103371" w:rsidRDefault="00103371" w:rsidP="00103371">
      <w:pPr>
        <w:rPr>
          <w:rFonts w:eastAsia="Calibri"/>
          <w:color w:val="000000" w:themeColor="text1"/>
          <w:lang w:eastAsia="en-US"/>
        </w:rPr>
      </w:pPr>
      <w:bookmarkStart w:id="7" w:name="_Hlk48476913"/>
      <w:r>
        <w:rPr>
          <w:rFonts w:eastAsia="Calibri"/>
          <w:color w:val="000000" w:themeColor="text1"/>
          <w:lang w:eastAsia="en-US"/>
        </w:rPr>
        <w:t xml:space="preserve">The Approved Provider’s response acknowledges the service’s systems were not effective in meeting the expectations of the organisation or the Standards. The organisation has made a commitment to implement immediate actions to address the deficits. </w:t>
      </w:r>
    </w:p>
    <w:bookmarkEnd w:id="7"/>
    <w:p w14:paraId="7BD8505D" w14:textId="4FFC4125" w:rsidR="00103371" w:rsidRPr="00E30D2E" w:rsidRDefault="00103371" w:rsidP="00103371">
      <w:pPr>
        <w:rPr>
          <w:rFonts w:eastAsia="Calibri"/>
          <w:color w:val="auto"/>
          <w:lang w:eastAsia="en-US"/>
        </w:rPr>
      </w:pPr>
      <w:r w:rsidRPr="00E30D2E">
        <w:rPr>
          <w:rFonts w:eastAsia="Calibri"/>
          <w:color w:val="auto"/>
          <w:lang w:eastAsia="en-US"/>
        </w:rPr>
        <w:t xml:space="preserve">Based on the information in the Assessment Team’s report and the acknowledgment of the Approved Provider of the deficits identified by the Assessment Team I find the service </w:t>
      </w:r>
      <w:r w:rsidR="00E30D2E">
        <w:rPr>
          <w:rFonts w:eastAsia="Calibri"/>
          <w:color w:val="auto"/>
          <w:lang w:eastAsia="en-US"/>
        </w:rPr>
        <w:t>N</w:t>
      </w:r>
      <w:r w:rsidRPr="00E30D2E">
        <w:rPr>
          <w:rFonts w:eastAsia="Calibri"/>
          <w:color w:val="auto"/>
          <w:lang w:eastAsia="en-US"/>
        </w:rPr>
        <w:t>on-</w:t>
      </w:r>
      <w:r w:rsidR="00602FE5" w:rsidRPr="00E30D2E">
        <w:rPr>
          <w:rFonts w:eastAsia="Calibri"/>
          <w:color w:val="auto"/>
          <w:lang w:eastAsia="en-US"/>
        </w:rPr>
        <w:t>c</w:t>
      </w:r>
      <w:r w:rsidRPr="00E30D2E">
        <w:rPr>
          <w:rFonts w:eastAsia="Calibri"/>
          <w:color w:val="auto"/>
          <w:lang w:eastAsia="en-US"/>
        </w:rPr>
        <w:t xml:space="preserve">ompliant in this Requirement. The service has </w:t>
      </w:r>
      <w:r w:rsidR="005F4F82" w:rsidRPr="00E30D2E">
        <w:rPr>
          <w:rFonts w:eastAsia="Calibri"/>
          <w:color w:val="auto"/>
          <w:lang w:eastAsia="en-US"/>
        </w:rPr>
        <w:t xml:space="preserve">assessment and planning tools which are completed by registered staff to plan appropriate delivery of wound and skin care for consumers. However, </w:t>
      </w:r>
      <w:bookmarkStart w:id="8" w:name="_Hlk48483438"/>
      <w:r w:rsidR="005F4F82" w:rsidRPr="00E30D2E">
        <w:rPr>
          <w:rFonts w:eastAsia="Calibri"/>
          <w:color w:val="auto"/>
          <w:lang w:eastAsia="en-US"/>
        </w:rPr>
        <w:t>the service is not effectively or appropriately completing or using the assessments</w:t>
      </w:r>
      <w:r w:rsidR="00405F5A" w:rsidRPr="00E30D2E">
        <w:rPr>
          <w:rFonts w:eastAsia="Calibri"/>
          <w:color w:val="auto"/>
          <w:lang w:eastAsia="en-US"/>
        </w:rPr>
        <w:t xml:space="preserve"> in relation to wound and skin care. The assessments are not effective at informing safe and effective delivery of care for consumers. </w:t>
      </w:r>
    </w:p>
    <w:bookmarkEnd w:id="8"/>
    <w:p w14:paraId="493956D9" w14:textId="363D39E5" w:rsidR="00405F5A" w:rsidRPr="00E30D2E" w:rsidRDefault="00405F5A" w:rsidP="00103371">
      <w:pPr>
        <w:rPr>
          <w:rFonts w:eastAsia="Calibri"/>
          <w:color w:val="auto"/>
          <w:lang w:eastAsia="en-US"/>
        </w:rPr>
      </w:pPr>
      <w:r w:rsidRPr="00E30D2E">
        <w:rPr>
          <w:rFonts w:eastAsia="Calibri"/>
          <w:color w:val="auto"/>
          <w:lang w:eastAsia="en-US"/>
        </w:rPr>
        <w:lastRenderedPageBreak/>
        <w:t xml:space="preserve">Based on the summarised evidence above, I find the service </w:t>
      </w:r>
      <w:r w:rsidR="00E30D2E">
        <w:rPr>
          <w:rFonts w:eastAsia="Calibri"/>
          <w:color w:val="auto"/>
          <w:lang w:eastAsia="en-US"/>
        </w:rPr>
        <w:t>N</w:t>
      </w:r>
      <w:r w:rsidRPr="00E30D2E">
        <w:rPr>
          <w:rFonts w:eastAsia="Calibri"/>
          <w:color w:val="auto"/>
          <w:lang w:eastAsia="en-US"/>
        </w:rPr>
        <w:t>on-compliant in this Requirement.</w:t>
      </w:r>
    </w:p>
    <w:p w14:paraId="7866E05C" w14:textId="77777777" w:rsidR="0093787B" w:rsidRPr="00934888" w:rsidRDefault="0093787B" w:rsidP="0093787B"/>
    <w:p w14:paraId="7866E05D" w14:textId="77777777" w:rsidR="0093787B" w:rsidRDefault="0093787B" w:rsidP="0093787B">
      <w:pPr>
        <w:sectPr w:rsidR="0093787B" w:rsidSect="0093787B">
          <w:headerReference w:type="default" r:id="rId22"/>
          <w:type w:val="continuous"/>
          <w:pgSz w:w="11906" w:h="16838"/>
          <w:pgMar w:top="1701" w:right="1418" w:bottom="1418" w:left="1418" w:header="709" w:footer="397" w:gutter="0"/>
          <w:cols w:space="708"/>
          <w:titlePg/>
          <w:docGrid w:linePitch="360"/>
        </w:sectPr>
      </w:pPr>
    </w:p>
    <w:p w14:paraId="7866E05E" w14:textId="1640965B" w:rsidR="0093787B" w:rsidRDefault="0093787B" w:rsidP="0093787B">
      <w:pPr>
        <w:pStyle w:val="Heading1"/>
        <w:tabs>
          <w:tab w:val="right" w:pos="9070"/>
        </w:tabs>
        <w:spacing w:before="560" w:after="640"/>
        <w:rPr>
          <w:color w:val="FFFFFF" w:themeColor="background1"/>
          <w:sz w:val="36"/>
        </w:rPr>
        <w:sectPr w:rsidR="0093787B" w:rsidSect="0093787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866E124" wp14:editId="7866E12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058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866E05F" w14:textId="77777777" w:rsidR="0093787B" w:rsidRPr="00FD1B02" w:rsidRDefault="0093787B" w:rsidP="0093787B">
      <w:pPr>
        <w:pStyle w:val="Heading3"/>
        <w:shd w:val="clear" w:color="auto" w:fill="F2F2F2" w:themeFill="background1" w:themeFillShade="F2"/>
      </w:pPr>
      <w:r w:rsidRPr="00FD1B02">
        <w:t>Consumer outcome:</w:t>
      </w:r>
    </w:p>
    <w:p w14:paraId="7866E060" w14:textId="77777777" w:rsidR="0093787B" w:rsidRDefault="0093787B" w:rsidP="0093787B">
      <w:pPr>
        <w:numPr>
          <w:ilvl w:val="0"/>
          <w:numId w:val="3"/>
        </w:numPr>
        <w:shd w:val="clear" w:color="auto" w:fill="F2F2F2" w:themeFill="background1" w:themeFillShade="F2"/>
      </w:pPr>
      <w:r>
        <w:t>I get personal care, clinical care, or both personal care and clinical care, that is safe and right for me.</w:t>
      </w:r>
    </w:p>
    <w:p w14:paraId="7866E061" w14:textId="77777777" w:rsidR="0093787B" w:rsidRDefault="0093787B" w:rsidP="0093787B">
      <w:pPr>
        <w:pStyle w:val="Heading3"/>
        <w:shd w:val="clear" w:color="auto" w:fill="F2F2F2" w:themeFill="background1" w:themeFillShade="F2"/>
      </w:pPr>
      <w:r>
        <w:t>Organisation statement:</w:t>
      </w:r>
    </w:p>
    <w:p w14:paraId="7866E062" w14:textId="77777777" w:rsidR="0093787B" w:rsidRDefault="0093787B" w:rsidP="0093787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66E063" w14:textId="77777777" w:rsidR="0093787B" w:rsidRDefault="0093787B" w:rsidP="0093787B">
      <w:pPr>
        <w:pStyle w:val="Heading2"/>
      </w:pPr>
      <w:r>
        <w:t>Assessment of Standard 3</w:t>
      </w:r>
    </w:p>
    <w:p w14:paraId="7866E065" w14:textId="175E3FDE" w:rsidR="0093787B" w:rsidRDefault="0093787B" w:rsidP="0093787B">
      <w:pPr>
        <w:rPr>
          <w:rFonts w:eastAsiaTheme="minorHAnsi"/>
        </w:rPr>
      </w:pPr>
      <w:r w:rsidRPr="00154403">
        <w:rPr>
          <w:rFonts w:eastAsiaTheme="minorHAnsi"/>
        </w:rPr>
        <w:t xml:space="preserve">The Quality Standard is assessed </w:t>
      </w:r>
      <w:r w:rsidRPr="00350825">
        <w:rPr>
          <w:rFonts w:eastAsiaTheme="minorHAnsi"/>
          <w:color w:val="auto"/>
        </w:rPr>
        <w:t xml:space="preserve">as Non-compliant as </w:t>
      </w:r>
      <w:r w:rsidR="00350825" w:rsidRPr="00350825">
        <w:rPr>
          <w:rFonts w:eastAsiaTheme="minorHAnsi"/>
          <w:color w:val="auto"/>
        </w:rPr>
        <w:t>two</w:t>
      </w:r>
      <w:r w:rsidRPr="00350825">
        <w:rPr>
          <w:rFonts w:eastAsiaTheme="minorHAnsi"/>
          <w:color w:val="auto"/>
        </w:rPr>
        <w:t xml:space="preserve"> of the seven specific requirements have been assessed as Non-compliant</w:t>
      </w:r>
      <w:r w:rsidRPr="00154403">
        <w:rPr>
          <w:rFonts w:eastAsiaTheme="minorHAnsi"/>
        </w:rPr>
        <w:t>.</w:t>
      </w:r>
    </w:p>
    <w:p w14:paraId="5E1A0E03" w14:textId="4ABAFF62" w:rsidR="00350825" w:rsidRDefault="00350825" w:rsidP="00350825">
      <w:pPr>
        <w:rPr>
          <w:rFonts w:eastAsiaTheme="minorHAnsi"/>
        </w:rPr>
      </w:pPr>
      <w:r>
        <w:rPr>
          <w:rFonts w:eastAsiaTheme="minorHAnsi"/>
        </w:rPr>
        <w:t xml:space="preserve">The Assessment Team found Requirement (3)(a) and (3)(b) in relation to Standard 3 Personal care and clinical care not met. I agree with the Assessment Team and find the service Non-compliant in these Requirements. I have provided reasons for my decision below. </w:t>
      </w:r>
    </w:p>
    <w:p w14:paraId="701DC417" w14:textId="2B4DDC68" w:rsidR="00707565" w:rsidRDefault="00350825" w:rsidP="0093787B">
      <w:pPr>
        <w:rPr>
          <w:rFonts w:eastAsiaTheme="minorHAnsi"/>
        </w:rPr>
      </w:pPr>
      <w:r>
        <w:rPr>
          <w:rFonts w:eastAsiaTheme="minorHAnsi"/>
        </w:rPr>
        <w:t xml:space="preserve">All other Requirements in relation to this Standard were not assessed for the purpose of this assessment contact and an overall assessment of this Standard was not completed. </w:t>
      </w:r>
    </w:p>
    <w:p w14:paraId="650D3D20" w14:textId="6DB94F58" w:rsidR="00350825" w:rsidRDefault="00350825" w:rsidP="0093787B">
      <w:pPr>
        <w:rPr>
          <w:rFonts w:eastAsiaTheme="minorHAnsi"/>
        </w:rPr>
      </w:pPr>
      <w:r>
        <w:rPr>
          <w:rFonts w:eastAsiaTheme="minorHAnsi"/>
        </w:rPr>
        <w:t>The service did not demonstrat</w:t>
      </w:r>
      <w:r w:rsidR="002F424C">
        <w:rPr>
          <w:rFonts w:eastAsiaTheme="minorHAnsi"/>
        </w:rPr>
        <w:t xml:space="preserve">e consumers receive wound management, pressure area care, continence care or </w:t>
      </w:r>
      <w:r w:rsidR="00A60597">
        <w:rPr>
          <w:rFonts w:eastAsiaTheme="minorHAnsi"/>
        </w:rPr>
        <w:t>assistance with meals and drinks which is in line with best practice or tailored to consumer</w:t>
      </w:r>
      <w:r w:rsidR="00602FE5">
        <w:rPr>
          <w:rFonts w:eastAsiaTheme="minorHAnsi"/>
        </w:rPr>
        <w:t>’</w:t>
      </w:r>
      <w:r w:rsidR="00A60597">
        <w:rPr>
          <w:rFonts w:eastAsiaTheme="minorHAnsi"/>
        </w:rPr>
        <w:t xml:space="preserve">s needs. </w:t>
      </w:r>
    </w:p>
    <w:p w14:paraId="32AA9C26" w14:textId="0731CBD5" w:rsidR="00A60597" w:rsidRPr="00350825" w:rsidRDefault="00A60597" w:rsidP="0093787B">
      <w:pPr>
        <w:rPr>
          <w:rFonts w:eastAsiaTheme="minorHAnsi"/>
        </w:rPr>
      </w:pPr>
      <w:r>
        <w:rPr>
          <w:rFonts w:eastAsiaTheme="minorHAnsi"/>
        </w:rPr>
        <w:t>The service did not demonstrate consumers</w:t>
      </w:r>
      <w:r w:rsidR="006F7903">
        <w:rPr>
          <w:rFonts w:eastAsiaTheme="minorHAnsi"/>
        </w:rPr>
        <w:t>’</w:t>
      </w:r>
      <w:r>
        <w:rPr>
          <w:rFonts w:eastAsiaTheme="minorHAnsi"/>
        </w:rPr>
        <w:t xml:space="preserve"> high-impact and high-prevalence risks associated with pressure injuries and wounds are managed effectively, resulting in development and deterioration of pressure injuries and wounds.</w:t>
      </w:r>
    </w:p>
    <w:p w14:paraId="7866E066" w14:textId="40F8A403" w:rsidR="0093787B" w:rsidRDefault="0093787B" w:rsidP="0093787B">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866E067" w14:textId="1DB8D218" w:rsidR="0093787B" w:rsidRPr="00853601" w:rsidRDefault="0093787B" w:rsidP="0093787B">
      <w:pPr>
        <w:pStyle w:val="Heading3"/>
      </w:pPr>
      <w:r w:rsidRPr="00853601">
        <w:t>Requirement 3(3)(a)</w:t>
      </w:r>
      <w:r>
        <w:tab/>
        <w:t>Non-compliant</w:t>
      </w:r>
    </w:p>
    <w:p w14:paraId="7866E068" w14:textId="77777777" w:rsidR="0093787B" w:rsidRPr="004A3816" w:rsidRDefault="0093787B" w:rsidP="0093787B">
      <w:pPr>
        <w:rPr>
          <w:i/>
        </w:rPr>
      </w:pPr>
      <w:r w:rsidRPr="004A3816">
        <w:rPr>
          <w:i/>
        </w:rPr>
        <w:t>Each consumer gets safe and effective personal care, clinical care, or both personal care and clinical care, that:</w:t>
      </w:r>
    </w:p>
    <w:p w14:paraId="7866E069" w14:textId="77777777" w:rsidR="0093787B" w:rsidRPr="004A3816" w:rsidRDefault="0093787B" w:rsidP="0093787B">
      <w:pPr>
        <w:numPr>
          <w:ilvl w:val="0"/>
          <w:numId w:val="24"/>
        </w:numPr>
        <w:tabs>
          <w:tab w:val="right" w:pos="9026"/>
        </w:tabs>
        <w:spacing w:before="0" w:after="0"/>
        <w:ind w:left="567" w:hanging="425"/>
        <w:outlineLvl w:val="4"/>
        <w:rPr>
          <w:i/>
        </w:rPr>
      </w:pPr>
      <w:r w:rsidRPr="004A3816">
        <w:rPr>
          <w:i/>
        </w:rPr>
        <w:t>is best practice; and</w:t>
      </w:r>
    </w:p>
    <w:p w14:paraId="7866E06A" w14:textId="77777777" w:rsidR="0093787B" w:rsidRPr="004A3816" w:rsidRDefault="0093787B" w:rsidP="0093787B">
      <w:pPr>
        <w:numPr>
          <w:ilvl w:val="0"/>
          <w:numId w:val="24"/>
        </w:numPr>
        <w:tabs>
          <w:tab w:val="right" w:pos="9026"/>
        </w:tabs>
        <w:spacing w:before="0" w:after="0"/>
        <w:ind w:left="567" w:hanging="425"/>
        <w:outlineLvl w:val="4"/>
        <w:rPr>
          <w:i/>
        </w:rPr>
      </w:pPr>
      <w:r w:rsidRPr="004A3816">
        <w:rPr>
          <w:i/>
        </w:rPr>
        <w:t>is tailored to their needs; and</w:t>
      </w:r>
    </w:p>
    <w:p w14:paraId="7866E06B" w14:textId="77777777" w:rsidR="0093787B" w:rsidRPr="004A3816" w:rsidRDefault="0093787B" w:rsidP="0093787B">
      <w:pPr>
        <w:numPr>
          <w:ilvl w:val="0"/>
          <w:numId w:val="24"/>
        </w:numPr>
        <w:tabs>
          <w:tab w:val="right" w:pos="9026"/>
        </w:tabs>
        <w:spacing w:before="0" w:after="0"/>
        <w:ind w:left="567" w:hanging="425"/>
        <w:outlineLvl w:val="4"/>
        <w:rPr>
          <w:i/>
        </w:rPr>
      </w:pPr>
      <w:r w:rsidRPr="004A3816">
        <w:rPr>
          <w:i/>
        </w:rPr>
        <w:t>optimises their health and well-being.</w:t>
      </w:r>
    </w:p>
    <w:p w14:paraId="5CB2013D" w14:textId="4B61833E" w:rsidR="00C0717E" w:rsidRPr="002F424C" w:rsidRDefault="00C0717E" w:rsidP="0093787B">
      <w:pPr>
        <w:rPr>
          <w:color w:val="auto"/>
        </w:rPr>
      </w:pPr>
      <w:r w:rsidRPr="002F424C">
        <w:rPr>
          <w:color w:val="auto"/>
        </w:rPr>
        <w:t>The Assessment Team found</w:t>
      </w:r>
      <w:r w:rsidR="00C57184" w:rsidRPr="002F424C">
        <w:rPr>
          <w:color w:val="auto"/>
        </w:rPr>
        <w:t xml:space="preserve"> consumers are not being delivered wound care or pressure injury prevention in line with best practice, consumers are not being delivered continence care which is tailored to consumer needs and staff do not provide or supervise the delivery of meals and drinks to consumers in line with their needs or best practice. Evidence relevant to my decision includes:</w:t>
      </w:r>
    </w:p>
    <w:p w14:paraId="30EE1430" w14:textId="77777777" w:rsidR="00C114CE" w:rsidRPr="002F424C" w:rsidRDefault="00591E91" w:rsidP="00C76731">
      <w:pPr>
        <w:pStyle w:val="ListBullet"/>
        <w:numPr>
          <w:ilvl w:val="0"/>
          <w:numId w:val="38"/>
        </w:numPr>
        <w:ind w:left="425" w:hanging="425"/>
      </w:pPr>
      <w:r w:rsidRPr="002F424C">
        <w:t xml:space="preserve">Six of six consumers </w:t>
      </w:r>
      <w:r w:rsidR="00C114CE" w:rsidRPr="002F424C">
        <w:t xml:space="preserve">requiring pressure area care, who have or at risk of pressure </w:t>
      </w:r>
      <w:r w:rsidR="00C114CE" w:rsidRPr="00C76731">
        <w:rPr>
          <w:rFonts w:eastAsia="Calibri"/>
          <w:color w:val="000000" w:themeColor="text1"/>
        </w:rPr>
        <w:t>injuries</w:t>
      </w:r>
      <w:r w:rsidR="00C114CE" w:rsidRPr="002F424C">
        <w:t xml:space="preserve">, did not have pressure area care provided in line their assessed needs, documented plans or best practice. </w:t>
      </w:r>
    </w:p>
    <w:p w14:paraId="7C6306F6" w14:textId="503C5F25" w:rsidR="00C114CE" w:rsidRPr="002F424C" w:rsidRDefault="00C114CE" w:rsidP="00C76731">
      <w:pPr>
        <w:pStyle w:val="ListParagraph"/>
        <w:numPr>
          <w:ilvl w:val="1"/>
          <w:numId w:val="38"/>
        </w:numPr>
        <w:ind w:left="850" w:hanging="425"/>
        <w:contextualSpacing w:val="0"/>
        <w:rPr>
          <w:color w:val="auto"/>
        </w:rPr>
      </w:pPr>
      <w:r w:rsidRPr="002F424C">
        <w:rPr>
          <w:color w:val="auto"/>
        </w:rPr>
        <w:t>Observations and documentation confirmed pressure area care was not provided in line with best practice or the consumer</w:t>
      </w:r>
      <w:r w:rsidR="00602FE5">
        <w:rPr>
          <w:color w:val="auto"/>
        </w:rPr>
        <w:t>’</w:t>
      </w:r>
      <w:r w:rsidRPr="002F424C">
        <w:rPr>
          <w:color w:val="auto"/>
        </w:rPr>
        <w:t>s assessed needs.</w:t>
      </w:r>
    </w:p>
    <w:p w14:paraId="6FB664FB" w14:textId="4EC8694C" w:rsidR="00C114CE" w:rsidRPr="002F424C" w:rsidRDefault="00C114CE" w:rsidP="00C76731">
      <w:pPr>
        <w:pStyle w:val="ListParagraph"/>
        <w:numPr>
          <w:ilvl w:val="1"/>
          <w:numId w:val="38"/>
        </w:numPr>
        <w:ind w:left="850" w:hanging="425"/>
        <w:contextualSpacing w:val="0"/>
        <w:rPr>
          <w:color w:val="auto"/>
        </w:rPr>
      </w:pPr>
      <w:r w:rsidRPr="002F424C">
        <w:rPr>
          <w:color w:val="auto"/>
        </w:rPr>
        <w:t xml:space="preserve">Staff interviews and discussion and response from management confirmed staff are not completing pressure area care or pressure area care documentation in line with expectations or best practice. </w:t>
      </w:r>
    </w:p>
    <w:p w14:paraId="797C67FD" w14:textId="2D344C18" w:rsidR="00C114CE" w:rsidRPr="002F424C" w:rsidRDefault="00C114CE" w:rsidP="00C76731">
      <w:pPr>
        <w:pStyle w:val="ListBullet"/>
        <w:numPr>
          <w:ilvl w:val="0"/>
          <w:numId w:val="38"/>
        </w:numPr>
        <w:ind w:left="425" w:hanging="425"/>
      </w:pPr>
      <w:r w:rsidRPr="002F424C">
        <w:t xml:space="preserve">Two consumers with current unstageable wounds have not had the wounds </w:t>
      </w:r>
      <w:r w:rsidRPr="00C76731">
        <w:rPr>
          <w:rFonts w:eastAsia="Calibri"/>
          <w:color w:val="000000" w:themeColor="text1"/>
        </w:rPr>
        <w:t>managed</w:t>
      </w:r>
      <w:r w:rsidRPr="002F424C">
        <w:t xml:space="preserve"> in line with their assessed needs or in line with best practice. </w:t>
      </w:r>
    </w:p>
    <w:p w14:paraId="4A57F5E8" w14:textId="5FDD4955" w:rsidR="00C114CE" w:rsidRPr="002F424C" w:rsidRDefault="00C114CE" w:rsidP="00C76731">
      <w:pPr>
        <w:pStyle w:val="ListParagraph"/>
        <w:numPr>
          <w:ilvl w:val="1"/>
          <w:numId w:val="38"/>
        </w:numPr>
        <w:ind w:left="850" w:hanging="425"/>
        <w:contextualSpacing w:val="0"/>
        <w:rPr>
          <w:color w:val="auto"/>
        </w:rPr>
      </w:pPr>
      <w:r w:rsidRPr="002F424C">
        <w:rPr>
          <w:color w:val="auto"/>
        </w:rPr>
        <w:t xml:space="preserve">Wounds are not measured or photographed to monitor the size and condition of the wound. </w:t>
      </w:r>
    </w:p>
    <w:p w14:paraId="4753236F" w14:textId="109DB4C2" w:rsidR="00C114CE" w:rsidRPr="002F424C" w:rsidRDefault="00C114CE" w:rsidP="00C76731">
      <w:pPr>
        <w:pStyle w:val="ListParagraph"/>
        <w:numPr>
          <w:ilvl w:val="1"/>
          <w:numId w:val="38"/>
        </w:numPr>
        <w:ind w:left="850" w:hanging="425"/>
        <w:contextualSpacing w:val="0"/>
        <w:rPr>
          <w:color w:val="auto"/>
        </w:rPr>
      </w:pPr>
      <w:r w:rsidRPr="002F424C">
        <w:rPr>
          <w:color w:val="auto"/>
        </w:rPr>
        <w:t xml:space="preserve">Wound dressings are not changed in line with directives including frequency of dressing changes and use of dressing products. </w:t>
      </w:r>
    </w:p>
    <w:p w14:paraId="4F72C01D" w14:textId="77777777" w:rsidR="002F424C" w:rsidRDefault="002F424C" w:rsidP="00C76731">
      <w:pPr>
        <w:pStyle w:val="ListBullet"/>
        <w:numPr>
          <w:ilvl w:val="0"/>
          <w:numId w:val="38"/>
        </w:numPr>
        <w:ind w:left="425" w:hanging="425"/>
      </w:pPr>
      <w:r w:rsidRPr="002F424C">
        <w:t xml:space="preserve">Two consumers were not being provided continence care or continence aids in line </w:t>
      </w:r>
      <w:r w:rsidRPr="00C76731">
        <w:rPr>
          <w:rFonts w:eastAsia="Calibri"/>
          <w:color w:val="000000" w:themeColor="text1"/>
        </w:rPr>
        <w:t>with</w:t>
      </w:r>
      <w:r w:rsidRPr="002F424C">
        <w:t xml:space="preserve"> their preferences and needs to optimise their health and wellbeing.</w:t>
      </w:r>
    </w:p>
    <w:p w14:paraId="0D2C374B" w14:textId="4A2D9F0A" w:rsidR="002F424C" w:rsidRPr="002F424C" w:rsidRDefault="002F424C" w:rsidP="00C76731">
      <w:pPr>
        <w:pStyle w:val="ListBullet"/>
        <w:numPr>
          <w:ilvl w:val="0"/>
          <w:numId w:val="38"/>
        </w:numPr>
        <w:ind w:left="425" w:hanging="425"/>
      </w:pPr>
      <w:r>
        <w:t xml:space="preserve">Two consumers were observed not to receive supervision and assistance in relation to provision of food and drinks including dietary supplements during the assessment contact. </w:t>
      </w:r>
      <w:r w:rsidRPr="002F424C">
        <w:t xml:space="preserve"> </w:t>
      </w:r>
    </w:p>
    <w:p w14:paraId="31656C4F" w14:textId="77777777" w:rsidR="002F424C" w:rsidRDefault="002F424C" w:rsidP="002F424C">
      <w:pPr>
        <w:rPr>
          <w:rFonts w:eastAsia="Calibri"/>
          <w:color w:val="000000" w:themeColor="text1"/>
          <w:lang w:eastAsia="en-US"/>
        </w:rPr>
      </w:pPr>
      <w:bookmarkStart w:id="9" w:name="_Hlk48479613"/>
      <w:r>
        <w:rPr>
          <w:rFonts w:eastAsia="Calibri"/>
          <w:color w:val="000000" w:themeColor="text1"/>
          <w:lang w:eastAsia="en-US"/>
        </w:rPr>
        <w:lastRenderedPageBreak/>
        <w:t xml:space="preserve">The Approved Provider’s response acknowledges the service’s systems were not effective in meeting the expectations of the organisation or the Standards. The organisation has made a commitment to implement immediate actions to address the deficits. </w:t>
      </w:r>
    </w:p>
    <w:p w14:paraId="54286F4D" w14:textId="172C473B" w:rsidR="002F424C" w:rsidRDefault="002F424C" w:rsidP="002F424C">
      <w:pPr>
        <w:rPr>
          <w:rFonts w:eastAsia="Calibri"/>
          <w:color w:val="000000" w:themeColor="text1"/>
          <w:lang w:eastAsia="en-US"/>
        </w:rPr>
      </w:pPr>
      <w:bookmarkStart w:id="10" w:name="_Hlk48479632"/>
      <w:bookmarkEnd w:id="9"/>
      <w:r>
        <w:rPr>
          <w:rFonts w:eastAsia="Calibri"/>
          <w:color w:val="000000" w:themeColor="text1"/>
          <w:lang w:eastAsia="en-US"/>
        </w:rPr>
        <w:t>Based on the information in the Assessment Team’s report and the acknowledgment of the Approved Provider of the deficits identified by the Assessment Team I find the service Non-</w:t>
      </w:r>
      <w:r w:rsidR="006F16A0">
        <w:rPr>
          <w:rFonts w:eastAsia="Calibri"/>
          <w:color w:val="000000" w:themeColor="text1"/>
          <w:lang w:eastAsia="en-US"/>
        </w:rPr>
        <w:t>c</w:t>
      </w:r>
      <w:r>
        <w:rPr>
          <w:rFonts w:eastAsia="Calibri"/>
          <w:color w:val="000000" w:themeColor="text1"/>
          <w:lang w:eastAsia="en-US"/>
        </w:rPr>
        <w:t xml:space="preserve">ompliant in this Requirement. The service </w:t>
      </w:r>
      <w:bookmarkEnd w:id="10"/>
      <w:r>
        <w:rPr>
          <w:rFonts w:eastAsia="Calibri"/>
          <w:color w:val="000000" w:themeColor="text1"/>
          <w:lang w:eastAsia="en-US"/>
        </w:rPr>
        <w:t xml:space="preserve">has assessment tools and management processes for wound and continence care based on best practice. However, staff practice is not in line with best practice in the use of the assessment tools, or in the delivery of wound management, pressure area care or continence care for consumers. Food and drinks are not being provided to consumers with the assistance and supervision as assessed and documented on their care plans. </w:t>
      </w:r>
    </w:p>
    <w:p w14:paraId="7866E06D" w14:textId="062B70F0" w:rsidR="0093787B" w:rsidRPr="00E30D2E" w:rsidRDefault="002F424C" w:rsidP="002F424C">
      <w:pPr>
        <w:rPr>
          <w:rFonts w:eastAsia="Calibri"/>
          <w:color w:val="auto"/>
          <w:lang w:eastAsia="en-US"/>
        </w:rPr>
      </w:pPr>
      <w:bookmarkStart w:id="11" w:name="_Hlk48479824"/>
      <w:r w:rsidRPr="00E30D2E">
        <w:rPr>
          <w:rFonts w:eastAsia="Calibri"/>
          <w:color w:val="auto"/>
          <w:lang w:eastAsia="en-US"/>
        </w:rPr>
        <w:t>Based on the summarised evidence above, I find the service Non-compliant in this Requirement.</w:t>
      </w:r>
    </w:p>
    <w:bookmarkEnd w:id="11"/>
    <w:p w14:paraId="7866E06E" w14:textId="4A002E01" w:rsidR="0093787B" w:rsidRPr="00853601" w:rsidRDefault="0093787B" w:rsidP="0093787B">
      <w:pPr>
        <w:pStyle w:val="Heading3"/>
      </w:pPr>
      <w:r w:rsidRPr="00853601">
        <w:t>Requirement 3(3)(b)</w:t>
      </w:r>
      <w:r>
        <w:tab/>
        <w:t>Non-compliant</w:t>
      </w:r>
    </w:p>
    <w:p w14:paraId="7866E06F" w14:textId="77777777" w:rsidR="0093787B" w:rsidRPr="004A3816" w:rsidRDefault="0093787B" w:rsidP="0093787B">
      <w:pPr>
        <w:rPr>
          <w:i/>
        </w:rPr>
      </w:pPr>
      <w:r w:rsidRPr="004A3816">
        <w:rPr>
          <w:i/>
          <w:szCs w:val="22"/>
        </w:rPr>
        <w:t>Effective management of high impact or high prevalence risks associated with the care of each consumer.</w:t>
      </w:r>
    </w:p>
    <w:p w14:paraId="7866E070" w14:textId="3DC25F53" w:rsidR="0093787B" w:rsidRDefault="002F424C" w:rsidP="0093787B">
      <w:pPr>
        <w:rPr>
          <w:color w:val="auto"/>
        </w:rPr>
      </w:pPr>
      <w:r w:rsidRPr="00A60597">
        <w:rPr>
          <w:color w:val="auto"/>
        </w:rPr>
        <w:t xml:space="preserve">The Assessment Team found </w:t>
      </w:r>
      <w:r w:rsidR="00A60597" w:rsidRPr="00A60597">
        <w:rPr>
          <w:color w:val="auto"/>
        </w:rPr>
        <w:t>the service does not effectively manage the high-impact and high-prevalence risks associated with pressure injuries and wounds. Pressure injuries are not prevented or identified, and staff do not manage wound care in line with best practice to prevent deterioration of wounds. Evidence included:</w:t>
      </w:r>
    </w:p>
    <w:p w14:paraId="64CFD588" w14:textId="501F0146" w:rsidR="00A60597" w:rsidRDefault="00A60597" w:rsidP="00C76731">
      <w:pPr>
        <w:pStyle w:val="ListBullet"/>
        <w:numPr>
          <w:ilvl w:val="0"/>
          <w:numId w:val="38"/>
        </w:numPr>
        <w:ind w:left="425" w:hanging="425"/>
      </w:pPr>
      <w:r>
        <w:t xml:space="preserve">Four consumers did not have their pressure injuries and wounds managed effectively resulting in deterioration. Including: </w:t>
      </w:r>
    </w:p>
    <w:p w14:paraId="5080A848" w14:textId="3DFEC377" w:rsidR="00A60597" w:rsidRDefault="00A60597" w:rsidP="00C76731">
      <w:pPr>
        <w:pStyle w:val="ListParagraph"/>
        <w:numPr>
          <w:ilvl w:val="1"/>
          <w:numId w:val="38"/>
        </w:numPr>
        <w:ind w:left="850" w:hanging="425"/>
        <w:contextualSpacing w:val="0"/>
        <w:rPr>
          <w:color w:val="auto"/>
        </w:rPr>
      </w:pPr>
      <w:r>
        <w:rPr>
          <w:color w:val="auto"/>
        </w:rPr>
        <w:t xml:space="preserve">One consumer </w:t>
      </w:r>
      <w:r w:rsidR="00285172">
        <w:rPr>
          <w:color w:val="auto"/>
        </w:rPr>
        <w:t>did not have their high risk of developing pressure injuries managed effectively and developed a pressure injury in March 2020. The pressure injury was not managed effectively and deteriorated over a three-week period resulting in hospital transfer for the management of a severely infected necrotic pressure injury which the hospital assessed as requiring amputation. The consumer died in hospital while receiving treatment for the infection.</w:t>
      </w:r>
    </w:p>
    <w:p w14:paraId="4A16C7FC" w14:textId="3ACFA070" w:rsidR="00285172" w:rsidRDefault="00285172" w:rsidP="00C76731">
      <w:pPr>
        <w:pStyle w:val="ListParagraph"/>
        <w:numPr>
          <w:ilvl w:val="1"/>
          <w:numId w:val="38"/>
        </w:numPr>
        <w:ind w:left="850" w:hanging="425"/>
        <w:contextualSpacing w:val="0"/>
        <w:rPr>
          <w:color w:val="auto"/>
        </w:rPr>
      </w:pPr>
      <w:r>
        <w:rPr>
          <w:color w:val="auto"/>
        </w:rPr>
        <w:t xml:space="preserve">One consumer did not have their known high risk of developing wounds associated with medical diagnosis managed effectively. The service did not identify </w:t>
      </w:r>
      <w:r w:rsidR="008033B8">
        <w:rPr>
          <w:color w:val="auto"/>
        </w:rPr>
        <w:t xml:space="preserve">multiple necrotic areas on the consumers feet in a timely manner until February 2020. The necrotic areas and wounds were not managed effectively or appropriately and deteriorated. Approximately one month </w:t>
      </w:r>
      <w:r w:rsidR="008033B8">
        <w:rPr>
          <w:color w:val="auto"/>
        </w:rPr>
        <w:lastRenderedPageBreak/>
        <w:t xml:space="preserve">following identification of the necrotic areas the consumer required hospitalisation for amputation to treat the infected wounds in March 2020. In April 2020 further hospitalisation was required to treat the wounds and the consumer returned to the service in May 2020 requiring end of life care. </w:t>
      </w:r>
    </w:p>
    <w:p w14:paraId="4A4AB9C2" w14:textId="6435E8B7" w:rsidR="008033B8" w:rsidRDefault="008033B8" w:rsidP="00C76731">
      <w:pPr>
        <w:pStyle w:val="ListParagraph"/>
        <w:numPr>
          <w:ilvl w:val="1"/>
          <w:numId w:val="38"/>
        </w:numPr>
        <w:ind w:left="850" w:hanging="425"/>
        <w:contextualSpacing w:val="0"/>
        <w:rPr>
          <w:color w:val="auto"/>
        </w:rPr>
      </w:pPr>
      <w:r>
        <w:rPr>
          <w:color w:val="auto"/>
        </w:rPr>
        <w:t xml:space="preserve">One consumer’s known risk associated with skin integrity breakdown including of the lower legs was not managed effectively or monitored in line with specialists’ directives. Wounds </w:t>
      </w:r>
      <w:r w:rsidR="003E678E">
        <w:rPr>
          <w:color w:val="auto"/>
        </w:rPr>
        <w:t>assessed as requiring second daily treatment were not treated for up to six days and vital signs monitoring for sepsis were not completed for four days. The consumer was transferred to hospital in June 2020 requiring treatment for infections including infection of the lower legs. The hospital identified further infection and breakdown of skin integrity in the lower abdominal and groin areas requiring treatment.</w:t>
      </w:r>
    </w:p>
    <w:p w14:paraId="5C87859C" w14:textId="5089137F" w:rsidR="003E678E" w:rsidRDefault="003E678E" w:rsidP="00C76731">
      <w:pPr>
        <w:pStyle w:val="ListParagraph"/>
        <w:numPr>
          <w:ilvl w:val="1"/>
          <w:numId w:val="38"/>
        </w:numPr>
        <w:ind w:left="850" w:hanging="425"/>
        <w:contextualSpacing w:val="0"/>
        <w:rPr>
          <w:color w:val="auto"/>
        </w:rPr>
      </w:pPr>
      <w:r>
        <w:rPr>
          <w:color w:val="auto"/>
        </w:rPr>
        <w:t xml:space="preserve">One consumer with known risks associated with chronic leg wounds did not have the wounds managed effectively after entering the service. The consumer’s wounds deteriorated in March 2020 and it was identified staff were not managing the wounds in line with directives or best practice. After review and strict new wound regime implemented including only trained staff to manage the wounds the wound condition improved. </w:t>
      </w:r>
    </w:p>
    <w:p w14:paraId="21A3A8EE" w14:textId="77777777" w:rsidR="003E678E" w:rsidRDefault="003E678E" w:rsidP="003E678E">
      <w:pPr>
        <w:rPr>
          <w:rFonts w:eastAsia="Calibri"/>
          <w:color w:val="000000" w:themeColor="text1"/>
          <w:lang w:eastAsia="en-US"/>
        </w:rPr>
      </w:pPr>
      <w:bookmarkStart w:id="12" w:name="_Hlk48481070"/>
      <w:r>
        <w:rPr>
          <w:rFonts w:eastAsia="Calibri"/>
          <w:color w:val="000000" w:themeColor="text1"/>
          <w:lang w:eastAsia="en-US"/>
        </w:rPr>
        <w:t xml:space="preserve">The Approved Provider’s response acknowledges the service’s systems were not effective in meeting the expectations of the organisation or the Standards. The organisation has made a commitment to implement immediate actions to address the deficits. </w:t>
      </w:r>
    </w:p>
    <w:p w14:paraId="18E77E15" w14:textId="02E69834" w:rsidR="003E678E" w:rsidRDefault="003E678E" w:rsidP="003E678E">
      <w:pPr>
        <w:rPr>
          <w:rFonts w:eastAsia="Calibri"/>
          <w:color w:val="000000" w:themeColor="text1"/>
          <w:lang w:eastAsia="en-US"/>
        </w:rPr>
      </w:pPr>
      <w:bookmarkStart w:id="13" w:name="_Hlk48481093"/>
      <w:bookmarkEnd w:id="12"/>
      <w:r>
        <w:rPr>
          <w:rFonts w:eastAsia="Calibri"/>
          <w:color w:val="000000" w:themeColor="text1"/>
          <w:lang w:eastAsia="en-US"/>
        </w:rPr>
        <w:t>Based on the information in the Assessment Team’s report and the acknowledgment of the Approved Provider of the deficits identified by the Assessment Team I find the service Non-</w:t>
      </w:r>
      <w:r w:rsidR="006F16A0">
        <w:rPr>
          <w:rFonts w:eastAsia="Calibri"/>
          <w:color w:val="000000" w:themeColor="text1"/>
          <w:lang w:eastAsia="en-US"/>
        </w:rPr>
        <w:t>c</w:t>
      </w:r>
      <w:r>
        <w:rPr>
          <w:rFonts w:eastAsia="Calibri"/>
          <w:color w:val="000000" w:themeColor="text1"/>
          <w:lang w:eastAsia="en-US"/>
        </w:rPr>
        <w:t xml:space="preserve">ompliant in this Requirement. The service </w:t>
      </w:r>
      <w:bookmarkEnd w:id="13"/>
      <w:r>
        <w:rPr>
          <w:rFonts w:eastAsia="Calibri"/>
          <w:color w:val="000000" w:themeColor="text1"/>
          <w:lang w:eastAsia="en-US"/>
        </w:rPr>
        <w:t xml:space="preserve">did not effectively manage known risks associated with consumers’ risk of pressure injuries or wounds or current wounds and pressure injuries. Staff did not provide appropriate preventative strategies or monitoring of consumers at risk of pressure injuries or skin breakdown. Staff did not manage consumers wounds in line with their assessed needs or directives resulting in deterioration of wounds and skin resulting in significant impact to consumers including infections requiring hospitalisation and subsequent death of one consumer. </w:t>
      </w:r>
    </w:p>
    <w:p w14:paraId="299A4D91" w14:textId="1F9E7517" w:rsidR="003E678E" w:rsidRPr="002F424C" w:rsidRDefault="003E678E" w:rsidP="003E678E">
      <w:pPr>
        <w:rPr>
          <w:rFonts w:eastAsia="Calibri"/>
          <w:color w:val="000000" w:themeColor="text1"/>
          <w:lang w:eastAsia="en-US"/>
        </w:rPr>
      </w:pPr>
      <w:r>
        <w:rPr>
          <w:rFonts w:eastAsia="Calibri"/>
          <w:color w:val="000000" w:themeColor="text1"/>
          <w:lang w:eastAsia="en-US"/>
        </w:rPr>
        <w:t>Based on the summarised evidence above, I find the service Non-compliant in this Requirement.</w:t>
      </w:r>
    </w:p>
    <w:p w14:paraId="35BDD6EA" w14:textId="43185E53" w:rsidR="003E678E" w:rsidRPr="003E678E" w:rsidRDefault="003E678E" w:rsidP="003E678E">
      <w:pPr>
        <w:rPr>
          <w:color w:val="auto"/>
        </w:rPr>
      </w:pPr>
    </w:p>
    <w:p w14:paraId="7866E082" w14:textId="77777777" w:rsidR="0093787B" w:rsidRPr="00A60597" w:rsidRDefault="0093787B" w:rsidP="0093787B">
      <w:pPr>
        <w:rPr>
          <w:color w:val="auto"/>
        </w:rPr>
      </w:pPr>
    </w:p>
    <w:p w14:paraId="7866E083" w14:textId="77777777" w:rsidR="0093787B" w:rsidRPr="00A60597" w:rsidRDefault="0093787B" w:rsidP="0093787B">
      <w:pPr>
        <w:rPr>
          <w:color w:val="auto"/>
        </w:rPr>
        <w:sectPr w:rsidR="0093787B" w:rsidRPr="00A60597" w:rsidSect="0093787B">
          <w:headerReference w:type="default" r:id="rId25"/>
          <w:type w:val="continuous"/>
          <w:pgSz w:w="11906" w:h="16838"/>
          <w:pgMar w:top="1701" w:right="1418" w:bottom="1418" w:left="1418" w:header="709" w:footer="397" w:gutter="0"/>
          <w:cols w:space="708"/>
          <w:titlePg/>
          <w:docGrid w:linePitch="360"/>
        </w:sectPr>
      </w:pPr>
    </w:p>
    <w:p w14:paraId="7866E0D3" w14:textId="77777777" w:rsidR="0093787B" w:rsidRPr="00A60597" w:rsidRDefault="0093787B" w:rsidP="0093787B">
      <w:pPr>
        <w:rPr>
          <w:color w:val="auto"/>
        </w:rPr>
        <w:sectPr w:rsidR="0093787B" w:rsidRPr="00A60597" w:rsidSect="0093787B">
          <w:headerReference w:type="default" r:id="rId26"/>
          <w:type w:val="continuous"/>
          <w:pgSz w:w="11906" w:h="16838"/>
          <w:pgMar w:top="1701" w:right="1418" w:bottom="1418" w:left="1418" w:header="709" w:footer="397" w:gutter="0"/>
          <w:cols w:space="708"/>
          <w:titlePg/>
          <w:docGrid w:linePitch="360"/>
        </w:sectPr>
      </w:pPr>
    </w:p>
    <w:p w14:paraId="7866E0D4" w14:textId="03F1BCA6" w:rsidR="0093787B" w:rsidRDefault="0093787B" w:rsidP="0093787B">
      <w:pPr>
        <w:pStyle w:val="Heading1"/>
        <w:tabs>
          <w:tab w:val="right" w:pos="9070"/>
        </w:tabs>
        <w:spacing w:before="560" w:after="640"/>
        <w:rPr>
          <w:color w:val="FFFFFF" w:themeColor="background1"/>
          <w:sz w:val="36"/>
        </w:rPr>
        <w:sectPr w:rsidR="0093787B" w:rsidSect="0093787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866E12C" wp14:editId="7866E12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096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866E0D5" w14:textId="77777777" w:rsidR="0093787B" w:rsidRPr="000E654D" w:rsidRDefault="0093787B" w:rsidP="0093787B">
      <w:pPr>
        <w:pStyle w:val="Heading3"/>
        <w:shd w:val="clear" w:color="auto" w:fill="F2F2F2" w:themeFill="background1" w:themeFillShade="F2"/>
      </w:pPr>
      <w:r w:rsidRPr="000E654D">
        <w:t>Consumer outcome:</w:t>
      </w:r>
    </w:p>
    <w:p w14:paraId="7866E0D6" w14:textId="77777777" w:rsidR="0093787B" w:rsidRDefault="0093787B" w:rsidP="0093787B">
      <w:pPr>
        <w:numPr>
          <w:ilvl w:val="0"/>
          <w:numId w:val="7"/>
        </w:numPr>
        <w:shd w:val="clear" w:color="auto" w:fill="F2F2F2" w:themeFill="background1" w:themeFillShade="F2"/>
      </w:pPr>
      <w:r>
        <w:t>I get quality care and services when I need them from people who are knowledgeable, capable and caring.</w:t>
      </w:r>
    </w:p>
    <w:p w14:paraId="7866E0D7" w14:textId="77777777" w:rsidR="0093787B" w:rsidRDefault="0093787B" w:rsidP="0093787B">
      <w:pPr>
        <w:pStyle w:val="Heading3"/>
        <w:shd w:val="clear" w:color="auto" w:fill="F2F2F2" w:themeFill="background1" w:themeFillShade="F2"/>
      </w:pPr>
      <w:r>
        <w:t>Organisation statement:</w:t>
      </w:r>
    </w:p>
    <w:p w14:paraId="7866E0D8" w14:textId="77777777" w:rsidR="0093787B" w:rsidRDefault="0093787B" w:rsidP="0093787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866E0D9" w14:textId="77777777" w:rsidR="0093787B" w:rsidRDefault="0093787B" w:rsidP="0093787B">
      <w:pPr>
        <w:pStyle w:val="Heading2"/>
      </w:pPr>
      <w:r>
        <w:t>Assessment of Standard 7</w:t>
      </w:r>
    </w:p>
    <w:p w14:paraId="33BA9C6B" w14:textId="77777777" w:rsidR="00350825" w:rsidRDefault="00350825" w:rsidP="00350825">
      <w:pPr>
        <w:rPr>
          <w:rFonts w:eastAsiaTheme="minorHAnsi"/>
        </w:rPr>
      </w:pPr>
      <w:r w:rsidRPr="00154403">
        <w:rPr>
          <w:rFonts w:eastAsiaTheme="minorHAnsi"/>
        </w:rPr>
        <w:t xml:space="preserve">The Quality Standard is assessed </w:t>
      </w:r>
      <w:r w:rsidRPr="00350825">
        <w:rPr>
          <w:rFonts w:eastAsiaTheme="minorHAnsi"/>
          <w:color w:val="auto"/>
        </w:rPr>
        <w:t>as Non-compliant as two of the seven specific requirements have been assessed as Non-compliant</w:t>
      </w:r>
      <w:r w:rsidRPr="00154403">
        <w:rPr>
          <w:rFonts w:eastAsiaTheme="minorHAnsi"/>
        </w:rPr>
        <w:t>.</w:t>
      </w:r>
    </w:p>
    <w:p w14:paraId="190F789C" w14:textId="243ED2FD" w:rsidR="00350825" w:rsidRDefault="00350825" w:rsidP="00350825">
      <w:pPr>
        <w:rPr>
          <w:rFonts w:eastAsiaTheme="minorHAnsi"/>
        </w:rPr>
      </w:pPr>
      <w:r>
        <w:rPr>
          <w:rFonts w:eastAsiaTheme="minorHAnsi"/>
        </w:rPr>
        <w:t xml:space="preserve">The Assessment Team found Requirement (3)(c) and (3)(d) in relation to Standard 7 Human resources not met. I agree with the Assessment Team and find the service Non-compliant in these Requirements. I have provided reasons for my decision below. </w:t>
      </w:r>
    </w:p>
    <w:p w14:paraId="0192B3F2" w14:textId="77777777" w:rsidR="00350825" w:rsidRDefault="00350825" w:rsidP="00350825">
      <w:pPr>
        <w:rPr>
          <w:rFonts w:eastAsiaTheme="minorHAnsi"/>
        </w:rPr>
      </w:pPr>
      <w:r>
        <w:rPr>
          <w:rFonts w:eastAsiaTheme="minorHAnsi"/>
        </w:rPr>
        <w:t xml:space="preserve">All other Requirements in relation to this Standard were not assessed for the purpose of this assessment contact and an overall assessment of this Standard was not completed. </w:t>
      </w:r>
    </w:p>
    <w:p w14:paraId="6294924C" w14:textId="2093001F" w:rsidR="00707565" w:rsidRPr="009C6F30" w:rsidRDefault="00350825" w:rsidP="0093787B">
      <w:pPr>
        <w:rPr>
          <w:rFonts w:eastAsia="Calibri"/>
        </w:rPr>
      </w:pPr>
      <w:r>
        <w:rPr>
          <w:rFonts w:eastAsia="Calibri"/>
        </w:rPr>
        <w:t>The service did not demonstrate</w:t>
      </w:r>
      <w:r w:rsidR="0093787B">
        <w:rPr>
          <w:rFonts w:eastAsia="Calibri"/>
        </w:rPr>
        <w:t xml:space="preserve"> staff are appropriately trained or are competent in the delivery of pressure injury and skin care and wound management. The service’s systems were not effective at monitoring staff </w:t>
      </w:r>
      <w:r w:rsidR="00BB4465">
        <w:rPr>
          <w:rFonts w:eastAsia="Calibri"/>
        </w:rPr>
        <w:t xml:space="preserve">knowledge and competence to identify deficits in staff performing their roles effectively. </w:t>
      </w:r>
    </w:p>
    <w:p w14:paraId="7866E0DC" w14:textId="78BD5C20" w:rsidR="0093787B" w:rsidRDefault="0093787B" w:rsidP="0093787B">
      <w:pPr>
        <w:pStyle w:val="Heading2"/>
      </w:pPr>
      <w:r>
        <w:t>Assessment of Standard 7 Requirements</w:t>
      </w:r>
      <w:r w:rsidRPr="0066387A">
        <w:rPr>
          <w:i/>
          <w:color w:val="0000FF"/>
          <w:sz w:val="24"/>
          <w:szCs w:val="24"/>
        </w:rPr>
        <w:t xml:space="preserve"> </w:t>
      </w:r>
    </w:p>
    <w:p w14:paraId="7866E0E3" w14:textId="138434C2" w:rsidR="0093787B" w:rsidRPr="00095CD4" w:rsidRDefault="0093787B" w:rsidP="0093787B">
      <w:pPr>
        <w:pStyle w:val="Heading3"/>
      </w:pPr>
      <w:r w:rsidRPr="00095CD4">
        <w:t>Requirement 7(3)(c)</w:t>
      </w:r>
      <w:r>
        <w:tab/>
        <w:t>Non-compliant</w:t>
      </w:r>
    </w:p>
    <w:p w14:paraId="7866E0E4" w14:textId="77777777" w:rsidR="0093787B" w:rsidRPr="004A3816" w:rsidRDefault="0093787B" w:rsidP="0093787B">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4AF2C6F6" w14:textId="324697B8" w:rsidR="0093787B" w:rsidRPr="0093787B" w:rsidRDefault="003E678E" w:rsidP="0093787B">
      <w:pPr>
        <w:rPr>
          <w:color w:val="auto"/>
        </w:rPr>
      </w:pPr>
      <w:r w:rsidRPr="0093787B">
        <w:rPr>
          <w:color w:val="auto"/>
        </w:rPr>
        <w:t xml:space="preserve">The Assessment Team found </w:t>
      </w:r>
      <w:r w:rsidR="0093787B" w:rsidRPr="0093787B">
        <w:rPr>
          <w:color w:val="auto"/>
        </w:rPr>
        <w:t xml:space="preserve">registered nursing staff are not competent in providing effective pressure injury care and wound management to consumers. Care staff are </w:t>
      </w:r>
      <w:r w:rsidR="0093787B" w:rsidRPr="0093787B">
        <w:rPr>
          <w:color w:val="auto"/>
        </w:rPr>
        <w:lastRenderedPageBreak/>
        <w:t xml:space="preserve">not competently performing their roles in relation to the provision of pressure area care and monitoring of consumers at risk of skin integrity breakdown. The service’s systems were not effective at identifying and appropriately actioning the deficit in staff knowledge and competency in relation to pressure injury and wound care. Evidence </w:t>
      </w:r>
      <w:r w:rsidR="0036704F">
        <w:rPr>
          <w:color w:val="auto"/>
        </w:rPr>
        <w:t xml:space="preserve">relevant to my decision </w:t>
      </w:r>
      <w:r w:rsidR="0093787B" w:rsidRPr="0093787B">
        <w:rPr>
          <w:color w:val="auto"/>
        </w:rPr>
        <w:t xml:space="preserve">included: </w:t>
      </w:r>
    </w:p>
    <w:p w14:paraId="30A0F718" w14:textId="1DC39A7C" w:rsidR="003E678E" w:rsidRDefault="00BB4465" w:rsidP="00C76731">
      <w:pPr>
        <w:pStyle w:val="ListBullet"/>
        <w:numPr>
          <w:ilvl w:val="0"/>
          <w:numId w:val="38"/>
        </w:numPr>
        <w:ind w:left="425" w:hanging="425"/>
      </w:pPr>
      <w:r>
        <w:t xml:space="preserve">Registered nursing staff were not performing their roles competently in relation to wound care, including; staff not following best practice policies and procedures, </w:t>
      </w:r>
      <w:r w:rsidRPr="00C76731">
        <w:rPr>
          <w:rFonts w:eastAsia="Calibri"/>
          <w:color w:val="000000" w:themeColor="text1"/>
        </w:rPr>
        <w:t>not</w:t>
      </w:r>
      <w:r>
        <w:t xml:space="preserve"> following directives for wound care and not identifying and responding to wound and skin deterioration in a timely manner. </w:t>
      </w:r>
    </w:p>
    <w:p w14:paraId="740A3B92" w14:textId="0DAEB8A6" w:rsidR="00BB4465" w:rsidRDefault="00BB4465" w:rsidP="00C76731">
      <w:pPr>
        <w:pStyle w:val="ListBullet"/>
        <w:numPr>
          <w:ilvl w:val="0"/>
          <w:numId w:val="38"/>
        </w:numPr>
        <w:ind w:left="425" w:hanging="425"/>
      </w:pPr>
      <w:r>
        <w:t xml:space="preserve">Care staff were not performing their roles competently in relation to skin care and </w:t>
      </w:r>
      <w:r w:rsidRPr="00C76731">
        <w:rPr>
          <w:rFonts w:eastAsia="Calibri"/>
          <w:color w:val="000000" w:themeColor="text1"/>
        </w:rPr>
        <w:t>pressure</w:t>
      </w:r>
      <w:r>
        <w:t xml:space="preserve"> injury prevention care, including; not completing documentation, not providing pressure area care in line with needs and not monitoring or identifying deterioration in consumer’s skin. </w:t>
      </w:r>
    </w:p>
    <w:p w14:paraId="01D87237" w14:textId="77777777" w:rsidR="00BB4465" w:rsidRDefault="00BB4465" w:rsidP="00C76731">
      <w:pPr>
        <w:pStyle w:val="ListBullet"/>
        <w:numPr>
          <w:ilvl w:val="0"/>
          <w:numId w:val="38"/>
        </w:numPr>
        <w:ind w:left="425" w:hanging="425"/>
      </w:pPr>
      <w:r>
        <w:t xml:space="preserve">Following a complaint management are undertaking a review of registered nursing </w:t>
      </w:r>
      <w:r w:rsidRPr="00C76731">
        <w:rPr>
          <w:rFonts w:eastAsia="Calibri"/>
          <w:color w:val="000000" w:themeColor="text1"/>
        </w:rPr>
        <w:t>staff</w:t>
      </w:r>
      <w:r>
        <w:t xml:space="preserve"> practice and have identified 12 staff requiring formal follow up. However, the service’s own monitoring systems did not identify the deficit in staff competence in performing their roles in relation to wound and skin care. </w:t>
      </w:r>
    </w:p>
    <w:p w14:paraId="7FDAC0D2" w14:textId="77777777" w:rsidR="00BB4465" w:rsidRDefault="00BB4465" w:rsidP="00BB4465">
      <w:pPr>
        <w:rPr>
          <w:rFonts w:eastAsia="Calibri"/>
          <w:color w:val="000000" w:themeColor="text1"/>
          <w:lang w:eastAsia="en-US"/>
        </w:rPr>
      </w:pPr>
      <w:bookmarkStart w:id="14" w:name="_Hlk48482813"/>
      <w:r>
        <w:rPr>
          <w:rFonts w:eastAsia="Calibri"/>
          <w:color w:val="000000" w:themeColor="text1"/>
          <w:lang w:eastAsia="en-US"/>
        </w:rPr>
        <w:t xml:space="preserve">The Approved Provider’s response acknowledges the service’s systems were not effective in meeting the expectations of the organisation or the Standards. The organisation has made a commitment to implement immediate actions to address the deficits. </w:t>
      </w:r>
    </w:p>
    <w:p w14:paraId="02EE78AC" w14:textId="6A6EDB58" w:rsidR="00BB4465" w:rsidRDefault="00BB4465" w:rsidP="00BB4465">
      <w:pPr>
        <w:rPr>
          <w:rFonts w:eastAsia="Calibri"/>
          <w:color w:val="000000" w:themeColor="text1"/>
          <w:lang w:eastAsia="en-US"/>
        </w:rPr>
      </w:pPr>
      <w:bookmarkStart w:id="15" w:name="_Hlk48482837"/>
      <w:bookmarkEnd w:id="14"/>
      <w:r>
        <w:rPr>
          <w:rFonts w:eastAsia="Calibri"/>
          <w:color w:val="000000" w:themeColor="text1"/>
          <w:lang w:eastAsia="en-US"/>
        </w:rPr>
        <w:t>Based on the information in the Assessment Team’s report and the acknowledgment of the Approved Provider of the deficits identified by the Assessment Team I find the service Non-</w:t>
      </w:r>
      <w:r w:rsidR="006F16A0">
        <w:rPr>
          <w:rFonts w:eastAsia="Calibri"/>
          <w:color w:val="000000" w:themeColor="text1"/>
          <w:lang w:eastAsia="en-US"/>
        </w:rPr>
        <w:t>c</w:t>
      </w:r>
      <w:r>
        <w:rPr>
          <w:rFonts w:eastAsia="Calibri"/>
          <w:color w:val="000000" w:themeColor="text1"/>
          <w:lang w:eastAsia="en-US"/>
        </w:rPr>
        <w:t xml:space="preserve">ompliant in this Requirement. </w:t>
      </w:r>
      <w:r w:rsidR="00632A5A">
        <w:rPr>
          <w:rFonts w:eastAsia="Calibri"/>
          <w:color w:val="000000" w:themeColor="text1"/>
          <w:lang w:eastAsia="en-US"/>
        </w:rPr>
        <w:t xml:space="preserve">The service does not have effective </w:t>
      </w:r>
      <w:bookmarkEnd w:id="15"/>
      <w:r w:rsidR="00632A5A">
        <w:rPr>
          <w:rFonts w:eastAsia="Calibri"/>
          <w:color w:val="000000" w:themeColor="text1"/>
          <w:lang w:eastAsia="en-US"/>
        </w:rPr>
        <w:t xml:space="preserve">systems to ensure staff are competent in performing their roles including in the provision of pressure injury and wound management care. While the service staff have appropriate qualifications, the service did not effectively monitor staff competence to identify deficits and implement appropriate actions to ensure the staff had appropriate skills and knowledge to provide pressure injury and wound care required. The deficits in staff competently performing their roles was ongoing for a period of over six months resulting in significant impact to consumers including deteriorated and infected wounds requiring hospitalisation. </w:t>
      </w:r>
    </w:p>
    <w:p w14:paraId="0D8A2917" w14:textId="29300586" w:rsidR="00632A5A" w:rsidRPr="00632A5A" w:rsidRDefault="00632A5A" w:rsidP="00BB4465">
      <w:pPr>
        <w:rPr>
          <w:rFonts w:eastAsia="Calibri"/>
          <w:color w:val="000000" w:themeColor="text1"/>
          <w:lang w:eastAsia="en-US"/>
        </w:rPr>
      </w:pPr>
      <w:r>
        <w:rPr>
          <w:rFonts w:eastAsia="Calibri"/>
          <w:color w:val="000000" w:themeColor="text1"/>
          <w:lang w:eastAsia="en-US"/>
        </w:rPr>
        <w:t>Based on the summarised evidence above, I find the service Non-compliant in this Requirement.</w:t>
      </w:r>
    </w:p>
    <w:p w14:paraId="7866E0E6" w14:textId="51E8B724" w:rsidR="0093787B" w:rsidRPr="00095CD4" w:rsidRDefault="0093787B" w:rsidP="0093787B">
      <w:pPr>
        <w:pStyle w:val="Heading3"/>
      </w:pPr>
      <w:r w:rsidRPr="00095CD4">
        <w:lastRenderedPageBreak/>
        <w:t>Requirement 7(3)(d)</w:t>
      </w:r>
      <w:r>
        <w:tab/>
        <w:t>Non-compliant</w:t>
      </w:r>
    </w:p>
    <w:p w14:paraId="7866E0E7" w14:textId="77777777" w:rsidR="0093787B" w:rsidRPr="004A3816" w:rsidRDefault="0093787B" w:rsidP="0093787B">
      <w:pPr>
        <w:rPr>
          <w:i/>
        </w:rPr>
      </w:pPr>
      <w:r w:rsidRPr="004A3816">
        <w:rPr>
          <w:i/>
        </w:rPr>
        <w:t>The workforce is recruited, trained, equipped and supported to deliver the outcomes required by these standards.</w:t>
      </w:r>
    </w:p>
    <w:p w14:paraId="72FA7D7C" w14:textId="7A2E65BF" w:rsidR="0036704F" w:rsidRPr="003711B3" w:rsidRDefault="00632A5A" w:rsidP="0093787B">
      <w:pPr>
        <w:rPr>
          <w:color w:val="auto"/>
        </w:rPr>
      </w:pPr>
      <w:r w:rsidRPr="003711B3">
        <w:rPr>
          <w:color w:val="auto"/>
        </w:rPr>
        <w:t xml:space="preserve">The Assessment Team found </w:t>
      </w:r>
      <w:r w:rsidR="0036704F" w:rsidRPr="003711B3">
        <w:rPr>
          <w:color w:val="auto"/>
        </w:rPr>
        <w:t xml:space="preserve">the service provides training to staff to ensure delivery of care and outcomes as required by these Standards, however the training is not effective. Evidence included: </w:t>
      </w:r>
    </w:p>
    <w:p w14:paraId="307E6A1D" w14:textId="5DEF6AAB" w:rsidR="003711B3" w:rsidRPr="003711B3" w:rsidRDefault="0036704F" w:rsidP="00C76731">
      <w:pPr>
        <w:pStyle w:val="ListBullet"/>
        <w:numPr>
          <w:ilvl w:val="0"/>
          <w:numId w:val="38"/>
        </w:numPr>
        <w:ind w:left="425" w:hanging="425"/>
      </w:pPr>
      <w:r w:rsidRPr="003711B3">
        <w:t xml:space="preserve">Training in relation to wound care and skin care is provided to staff however is not </w:t>
      </w:r>
      <w:r w:rsidRPr="00C76731">
        <w:rPr>
          <w:rFonts w:eastAsia="Calibri"/>
          <w:color w:val="000000" w:themeColor="text1"/>
        </w:rPr>
        <w:t>effective</w:t>
      </w:r>
      <w:r w:rsidRPr="003711B3">
        <w:t xml:space="preserve"> as staff are not delivering wound and skin care in line with these Standards. The service ha</w:t>
      </w:r>
      <w:r w:rsidR="003711B3" w:rsidRPr="003711B3">
        <w:t>s</w:t>
      </w:r>
      <w:r w:rsidRPr="003711B3">
        <w:t xml:space="preserve"> not identified deficits in the effectiveness of the training. </w:t>
      </w:r>
    </w:p>
    <w:p w14:paraId="5AD690C5" w14:textId="44DC069A" w:rsidR="00632A5A" w:rsidRPr="003711B3" w:rsidRDefault="0036704F" w:rsidP="00C76731">
      <w:pPr>
        <w:pStyle w:val="ListBullet"/>
        <w:numPr>
          <w:ilvl w:val="0"/>
          <w:numId w:val="38"/>
        </w:numPr>
        <w:ind w:left="425" w:hanging="425"/>
      </w:pPr>
      <w:r w:rsidRPr="003711B3">
        <w:t xml:space="preserve">Not all staff have completed training in line with the service’s procedures, five of 18 </w:t>
      </w:r>
      <w:r w:rsidRPr="00C76731">
        <w:rPr>
          <w:rFonts w:eastAsia="Calibri"/>
          <w:color w:val="000000" w:themeColor="text1"/>
        </w:rPr>
        <w:t>clinical</w:t>
      </w:r>
      <w:r w:rsidRPr="003711B3">
        <w:t xml:space="preserve"> staff have not completed mandatory training including manual handling, customer service and infection control.  </w:t>
      </w:r>
    </w:p>
    <w:p w14:paraId="1D93839C" w14:textId="77777777" w:rsidR="003711B3" w:rsidRDefault="003711B3" w:rsidP="003711B3">
      <w:pPr>
        <w:rPr>
          <w:rFonts w:eastAsia="Calibri"/>
          <w:color w:val="000000" w:themeColor="text1"/>
          <w:lang w:eastAsia="en-US"/>
        </w:rPr>
      </w:pPr>
      <w:bookmarkStart w:id="16" w:name="_Hlk48554319"/>
      <w:r>
        <w:rPr>
          <w:rFonts w:eastAsia="Calibri"/>
          <w:color w:val="000000" w:themeColor="text1"/>
          <w:lang w:eastAsia="en-US"/>
        </w:rPr>
        <w:t xml:space="preserve">The Approved Provider’s response acknowledges the service’s systems were not effective in meeting the expectations of the organisation or the Standards. The organisation has made a commitment to implement immediate actions to address the deficits. </w:t>
      </w:r>
    </w:p>
    <w:p w14:paraId="47F60BAD" w14:textId="23C91429" w:rsidR="003711B3" w:rsidRDefault="003711B3" w:rsidP="003711B3">
      <w:pPr>
        <w:rPr>
          <w:rFonts w:eastAsia="Calibri"/>
          <w:color w:val="000000" w:themeColor="text1"/>
          <w:lang w:eastAsia="en-US"/>
        </w:rPr>
      </w:pPr>
      <w:r>
        <w:rPr>
          <w:rFonts w:eastAsia="Calibri"/>
          <w:color w:val="000000" w:themeColor="text1"/>
          <w:lang w:eastAsia="en-US"/>
        </w:rPr>
        <w:t>Based on the information in the Assessment Team’s report and the acknowledgment of the Approved Provider of the deficits identified by the Assessment Team I find the service Non-</w:t>
      </w:r>
      <w:r w:rsidR="006F16A0">
        <w:rPr>
          <w:rFonts w:eastAsia="Calibri"/>
          <w:color w:val="000000" w:themeColor="text1"/>
          <w:lang w:eastAsia="en-US"/>
        </w:rPr>
        <w:t>c</w:t>
      </w:r>
      <w:r>
        <w:rPr>
          <w:rFonts w:eastAsia="Calibri"/>
          <w:color w:val="000000" w:themeColor="text1"/>
          <w:lang w:eastAsia="en-US"/>
        </w:rPr>
        <w:t xml:space="preserve">ompliant in this Requirement. The service does not have effective </w:t>
      </w:r>
      <w:bookmarkEnd w:id="16"/>
      <w:r>
        <w:rPr>
          <w:rFonts w:eastAsia="Calibri"/>
          <w:color w:val="000000" w:themeColor="text1"/>
          <w:lang w:eastAsia="en-US"/>
        </w:rPr>
        <w:t xml:space="preserve">training systems to ensure the workforce delivers the outcomes required by these Standards. The service’s training of staff in wound and skin care is not effective at ensuring staff are equipped and effective at providing care. The service has not ensured all staff receive mandatory training in line with their expectations. </w:t>
      </w:r>
    </w:p>
    <w:p w14:paraId="6739AC1B" w14:textId="77777777" w:rsidR="003711B3" w:rsidRPr="00632A5A" w:rsidRDefault="003711B3" w:rsidP="003711B3">
      <w:pPr>
        <w:rPr>
          <w:rFonts w:eastAsia="Calibri"/>
          <w:color w:val="000000" w:themeColor="text1"/>
          <w:lang w:eastAsia="en-US"/>
        </w:rPr>
      </w:pPr>
      <w:r>
        <w:rPr>
          <w:rFonts w:eastAsia="Calibri"/>
          <w:color w:val="000000" w:themeColor="text1"/>
          <w:lang w:eastAsia="en-US"/>
        </w:rPr>
        <w:t>Based on the summarised evidence above, I find the service Non-compliant in this Requirement.</w:t>
      </w:r>
    </w:p>
    <w:p w14:paraId="72C4B2FE" w14:textId="77777777" w:rsidR="003711B3" w:rsidRPr="003711B3" w:rsidRDefault="003711B3" w:rsidP="003711B3">
      <w:pPr>
        <w:rPr>
          <w:color w:val="0000FF"/>
        </w:rPr>
      </w:pPr>
    </w:p>
    <w:p w14:paraId="4ED5555F" w14:textId="77777777" w:rsidR="00B12643" w:rsidRDefault="00B12643" w:rsidP="0093787B">
      <w:pPr>
        <w:rPr>
          <w:color w:val="0000FF"/>
        </w:rPr>
      </w:pPr>
    </w:p>
    <w:p w14:paraId="7866E0E8" w14:textId="06D035EA" w:rsidR="0093787B" w:rsidRDefault="0093787B" w:rsidP="0093787B"/>
    <w:p w14:paraId="7866E0EB" w14:textId="77777777" w:rsidR="0093787B" w:rsidRPr="00506F7F" w:rsidRDefault="0093787B" w:rsidP="0093787B"/>
    <w:p w14:paraId="7866E0EC" w14:textId="77777777" w:rsidR="0093787B" w:rsidRDefault="0093787B" w:rsidP="0093787B">
      <w:pPr>
        <w:sectPr w:rsidR="0093787B" w:rsidSect="0093787B">
          <w:headerReference w:type="default" r:id="rId29"/>
          <w:type w:val="continuous"/>
          <w:pgSz w:w="11906" w:h="16838"/>
          <w:pgMar w:top="1701" w:right="1418" w:bottom="1418" w:left="1418" w:header="709" w:footer="397" w:gutter="0"/>
          <w:cols w:space="708"/>
          <w:titlePg/>
          <w:docGrid w:linePitch="360"/>
        </w:sectPr>
      </w:pPr>
    </w:p>
    <w:p w14:paraId="7866E0ED" w14:textId="25C1D380" w:rsidR="0093787B" w:rsidRDefault="0093787B" w:rsidP="0093787B">
      <w:pPr>
        <w:pStyle w:val="Heading1"/>
        <w:tabs>
          <w:tab w:val="right" w:pos="9070"/>
        </w:tabs>
        <w:spacing w:before="560" w:after="640"/>
        <w:rPr>
          <w:color w:val="FFFFFF" w:themeColor="background1"/>
          <w:sz w:val="36"/>
        </w:rPr>
        <w:sectPr w:rsidR="0093787B" w:rsidSect="0093787B">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866E12E" wp14:editId="7866E12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203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866E0EE" w14:textId="77777777" w:rsidR="0093787B" w:rsidRPr="00FD1B02" w:rsidRDefault="0093787B" w:rsidP="0093787B">
      <w:pPr>
        <w:pStyle w:val="Heading3"/>
        <w:shd w:val="clear" w:color="auto" w:fill="F2F2F2" w:themeFill="background1" w:themeFillShade="F2"/>
      </w:pPr>
      <w:r w:rsidRPr="008312AC">
        <w:t>Consumer</w:t>
      </w:r>
      <w:r w:rsidRPr="00FD1B02">
        <w:t xml:space="preserve"> outcome:</w:t>
      </w:r>
    </w:p>
    <w:p w14:paraId="7866E0EF" w14:textId="77777777" w:rsidR="0093787B" w:rsidRDefault="0093787B" w:rsidP="0093787B">
      <w:pPr>
        <w:numPr>
          <w:ilvl w:val="0"/>
          <w:numId w:val="8"/>
        </w:numPr>
        <w:shd w:val="clear" w:color="auto" w:fill="F2F2F2" w:themeFill="background1" w:themeFillShade="F2"/>
      </w:pPr>
      <w:r>
        <w:t>I am confident the organisation is well run. I can partner in improving the delivery of care and services.</w:t>
      </w:r>
    </w:p>
    <w:p w14:paraId="7866E0F0" w14:textId="77777777" w:rsidR="0093787B" w:rsidRDefault="0093787B" w:rsidP="0093787B">
      <w:pPr>
        <w:pStyle w:val="Heading3"/>
        <w:shd w:val="clear" w:color="auto" w:fill="F2F2F2" w:themeFill="background1" w:themeFillShade="F2"/>
      </w:pPr>
      <w:r>
        <w:t>Organisation statement:</w:t>
      </w:r>
    </w:p>
    <w:p w14:paraId="7866E0F1" w14:textId="77777777" w:rsidR="0093787B" w:rsidRDefault="0093787B" w:rsidP="0093787B">
      <w:pPr>
        <w:numPr>
          <w:ilvl w:val="0"/>
          <w:numId w:val="8"/>
        </w:numPr>
        <w:shd w:val="clear" w:color="auto" w:fill="F2F2F2" w:themeFill="background1" w:themeFillShade="F2"/>
      </w:pPr>
      <w:r>
        <w:t>The organisation’s governing body is accountable for the delivery of safe and quality care and services.</w:t>
      </w:r>
    </w:p>
    <w:p w14:paraId="7866E0F2" w14:textId="77777777" w:rsidR="0093787B" w:rsidRDefault="0093787B" w:rsidP="0093787B">
      <w:pPr>
        <w:pStyle w:val="Heading2"/>
      </w:pPr>
      <w:r>
        <w:t>Assessment of Standard 8</w:t>
      </w:r>
    </w:p>
    <w:p w14:paraId="7866E0F4" w14:textId="3C5AEE3B" w:rsidR="0093787B" w:rsidRDefault="0093787B" w:rsidP="0093787B">
      <w:pPr>
        <w:rPr>
          <w:rFonts w:eastAsiaTheme="minorHAnsi"/>
        </w:rPr>
      </w:pPr>
      <w:r w:rsidRPr="00154403">
        <w:rPr>
          <w:rFonts w:eastAsiaTheme="minorHAnsi"/>
        </w:rPr>
        <w:t xml:space="preserve">The Quality Standard is assessed as </w:t>
      </w:r>
      <w:r w:rsidRPr="00350825">
        <w:rPr>
          <w:rFonts w:eastAsiaTheme="minorHAnsi"/>
          <w:color w:val="auto"/>
        </w:rPr>
        <w:t xml:space="preserve">Non-compliant as </w:t>
      </w:r>
      <w:r w:rsidR="00350825" w:rsidRPr="00350825">
        <w:rPr>
          <w:rFonts w:eastAsiaTheme="minorHAnsi"/>
          <w:color w:val="auto"/>
        </w:rPr>
        <w:t>one</w:t>
      </w:r>
      <w:r w:rsidRPr="00350825">
        <w:rPr>
          <w:rFonts w:eastAsiaTheme="minorHAnsi"/>
          <w:color w:val="auto"/>
        </w:rPr>
        <w:t xml:space="preserve"> of the five specific requirements have been assessed as Non-compliant.</w:t>
      </w:r>
    </w:p>
    <w:p w14:paraId="2D2175A5" w14:textId="364305BE" w:rsidR="00350825" w:rsidRDefault="00350825" w:rsidP="00350825">
      <w:pPr>
        <w:rPr>
          <w:rFonts w:eastAsiaTheme="minorHAnsi"/>
        </w:rPr>
      </w:pPr>
      <w:r>
        <w:rPr>
          <w:rFonts w:eastAsiaTheme="minorHAnsi"/>
        </w:rPr>
        <w:t xml:space="preserve">The Assessment Team found Requirement (3)(d) in relation to Standard 8 Organisational governance not met. I agree with the Assessment Team and find the service Non-compliant in this Requirement. I have provided reasons for my decision below. </w:t>
      </w:r>
    </w:p>
    <w:p w14:paraId="77AB172D" w14:textId="77777777" w:rsidR="00350825" w:rsidRDefault="00350825" w:rsidP="00350825">
      <w:pPr>
        <w:rPr>
          <w:rFonts w:eastAsiaTheme="minorHAnsi"/>
        </w:rPr>
      </w:pPr>
      <w:r>
        <w:rPr>
          <w:rFonts w:eastAsiaTheme="minorHAnsi"/>
        </w:rPr>
        <w:t xml:space="preserve">All other Requirements in relation to this Standard were not assessed for the purpose of this assessment contact and an overall assessment of this Standard was not completed. </w:t>
      </w:r>
    </w:p>
    <w:p w14:paraId="5EF70FE7" w14:textId="2BA37185" w:rsidR="00707565" w:rsidRPr="003711B3" w:rsidRDefault="00350825" w:rsidP="0093787B">
      <w:pPr>
        <w:rPr>
          <w:rFonts w:eastAsiaTheme="minorHAnsi"/>
        </w:rPr>
      </w:pPr>
      <w:r>
        <w:rPr>
          <w:rFonts w:eastAsiaTheme="minorHAnsi"/>
        </w:rPr>
        <w:t>The service did not demonstrate it</w:t>
      </w:r>
      <w:r w:rsidR="003711B3">
        <w:rPr>
          <w:rFonts w:eastAsiaTheme="minorHAnsi"/>
        </w:rPr>
        <w:t xml:space="preserve"> has an effective risk management system and practices in relation to the management of high impact or high prevalence risks associated with the care of consumers. </w:t>
      </w:r>
    </w:p>
    <w:p w14:paraId="7866E0F5" w14:textId="4729E79C" w:rsidR="0093787B" w:rsidRDefault="0093787B" w:rsidP="0093787B">
      <w:pPr>
        <w:pStyle w:val="Heading2"/>
      </w:pPr>
      <w:r>
        <w:t>Assessment of Standard 8 Requirements</w:t>
      </w:r>
      <w:r w:rsidRPr="0066387A">
        <w:rPr>
          <w:i/>
          <w:color w:val="0000FF"/>
          <w:sz w:val="24"/>
          <w:szCs w:val="24"/>
        </w:rPr>
        <w:t xml:space="preserve"> </w:t>
      </w:r>
    </w:p>
    <w:p w14:paraId="7866E105" w14:textId="2DA72B95" w:rsidR="0093787B" w:rsidRPr="00506F7F" w:rsidRDefault="0093787B" w:rsidP="0093787B">
      <w:pPr>
        <w:pStyle w:val="Heading3"/>
      </w:pPr>
      <w:r w:rsidRPr="00506F7F">
        <w:t>Requirement 8(3)(d)</w:t>
      </w:r>
      <w:r>
        <w:tab/>
        <w:t>Non-compliant</w:t>
      </w:r>
    </w:p>
    <w:p w14:paraId="7866E106" w14:textId="77777777" w:rsidR="0093787B" w:rsidRPr="004A3816" w:rsidRDefault="0093787B" w:rsidP="0093787B">
      <w:pPr>
        <w:rPr>
          <w:i/>
        </w:rPr>
      </w:pPr>
      <w:r w:rsidRPr="004A3816">
        <w:rPr>
          <w:i/>
        </w:rPr>
        <w:t>Effective risk management systems and practices, including but not limited to the following:</w:t>
      </w:r>
    </w:p>
    <w:p w14:paraId="7866E107" w14:textId="77777777" w:rsidR="0093787B" w:rsidRPr="004A3816" w:rsidRDefault="0093787B" w:rsidP="0093787B">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866E108" w14:textId="77777777" w:rsidR="0093787B" w:rsidRPr="004A3816" w:rsidRDefault="0093787B" w:rsidP="0093787B">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866E109" w14:textId="77777777" w:rsidR="0093787B" w:rsidRPr="004A3816" w:rsidRDefault="0093787B" w:rsidP="0093787B">
      <w:pPr>
        <w:numPr>
          <w:ilvl w:val="0"/>
          <w:numId w:val="29"/>
        </w:numPr>
        <w:tabs>
          <w:tab w:val="right" w:pos="9026"/>
        </w:tabs>
        <w:spacing w:before="0" w:after="0"/>
        <w:ind w:left="567" w:hanging="425"/>
        <w:outlineLvl w:val="4"/>
        <w:rPr>
          <w:i/>
        </w:rPr>
      </w:pPr>
      <w:r w:rsidRPr="004A3816">
        <w:rPr>
          <w:i/>
        </w:rPr>
        <w:lastRenderedPageBreak/>
        <w:t>supporting consumers to live the best life they can.</w:t>
      </w:r>
    </w:p>
    <w:p w14:paraId="0E108C5D" w14:textId="4DFE9C3A" w:rsidR="003711B3" w:rsidRPr="009F2CE2" w:rsidRDefault="003711B3" w:rsidP="0093787B">
      <w:pPr>
        <w:rPr>
          <w:color w:val="auto"/>
        </w:rPr>
      </w:pPr>
      <w:r w:rsidRPr="009F2CE2">
        <w:rPr>
          <w:color w:val="auto"/>
        </w:rPr>
        <w:t xml:space="preserve">The Assessment Team found </w:t>
      </w:r>
      <w:r w:rsidR="009F2CE2" w:rsidRPr="009F2CE2">
        <w:rPr>
          <w:color w:val="auto"/>
        </w:rPr>
        <w:t>the service does not have an effective risk management system in relation to the management of high impact or high prevalence risks associated with consumer care. Staff practice is not in line with the organisation’s policies, procedures or expectations in relation to the management of wounds and pressure injuries. Evidence included:</w:t>
      </w:r>
    </w:p>
    <w:p w14:paraId="3BBC3D21" w14:textId="2884077F" w:rsidR="009F2CE2" w:rsidRDefault="009F2CE2" w:rsidP="00C76731">
      <w:pPr>
        <w:pStyle w:val="ListBullet"/>
        <w:numPr>
          <w:ilvl w:val="0"/>
          <w:numId w:val="38"/>
        </w:numPr>
        <w:ind w:left="425" w:hanging="425"/>
      </w:pPr>
      <w:r w:rsidRPr="009F2CE2">
        <w:t xml:space="preserve">The </w:t>
      </w:r>
      <w:r w:rsidR="00034F0D">
        <w:t>organisation</w:t>
      </w:r>
      <w:r w:rsidRPr="009F2CE2">
        <w:t xml:space="preserve"> h</w:t>
      </w:r>
      <w:r w:rsidR="00034F0D">
        <w:t xml:space="preserve">as policies, procedures, assessment tools and qualified staff to </w:t>
      </w:r>
      <w:r w:rsidR="00816C59" w:rsidRPr="00C76731">
        <w:rPr>
          <w:rFonts w:eastAsia="Calibri"/>
          <w:color w:val="000000" w:themeColor="text1"/>
        </w:rPr>
        <w:t>direct</w:t>
      </w:r>
      <w:r w:rsidR="00816C59">
        <w:t xml:space="preserve"> and manage high impact and high prevalence risks associated with consumer care at the service.</w:t>
      </w:r>
    </w:p>
    <w:p w14:paraId="6C2066D4" w14:textId="174A9466" w:rsidR="00816C59" w:rsidRDefault="00816C59" w:rsidP="00C76731">
      <w:pPr>
        <w:pStyle w:val="ListBullet"/>
        <w:numPr>
          <w:ilvl w:val="0"/>
          <w:numId w:val="38"/>
        </w:numPr>
        <w:ind w:left="425" w:hanging="425"/>
      </w:pPr>
      <w:r>
        <w:t xml:space="preserve">Staff practice is not in line with the organisation’s policies, procedures or </w:t>
      </w:r>
      <w:r w:rsidRPr="00C76731">
        <w:rPr>
          <w:rFonts w:eastAsia="Calibri"/>
          <w:color w:val="000000" w:themeColor="text1"/>
        </w:rPr>
        <w:t>expectations</w:t>
      </w:r>
      <w:r>
        <w:t xml:space="preserve"> in relation to wound care, skin care and pressure injury care and prevention. The Assessment Team identified deficits in registered nursing staff and care staff practice over a period of six months, including:</w:t>
      </w:r>
    </w:p>
    <w:p w14:paraId="3AD1C917" w14:textId="5ABD095F" w:rsidR="00816C59" w:rsidRDefault="00816C59" w:rsidP="00C76731">
      <w:pPr>
        <w:pStyle w:val="ListParagraph"/>
        <w:numPr>
          <w:ilvl w:val="1"/>
          <w:numId w:val="38"/>
        </w:numPr>
        <w:ind w:left="850" w:hanging="425"/>
        <w:contextualSpacing w:val="0"/>
        <w:rPr>
          <w:color w:val="auto"/>
        </w:rPr>
      </w:pPr>
      <w:r>
        <w:rPr>
          <w:color w:val="auto"/>
        </w:rPr>
        <w:t xml:space="preserve">Registered nurse staff failed to complete wound care and wound care documentation in line with directives or in line with best practice. </w:t>
      </w:r>
    </w:p>
    <w:p w14:paraId="6D987AED" w14:textId="1C9D92E4" w:rsidR="00816C59" w:rsidRDefault="00816C59" w:rsidP="00C76731">
      <w:pPr>
        <w:pStyle w:val="ListParagraph"/>
        <w:numPr>
          <w:ilvl w:val="1"/>
          <w:numId w:val="38"/>
        </w:numPr>
        <w:ind w:left="850" w:hanging="425"/>
        <w:contextualSpacing w:val="0"/>
        <w:rPr>
          <w:color w:val="auto"/>
        </w:rPr>
      </w:pPr>
      <w:r>
        <w:rPr>
          <w:color w:val="auto"/>
        </w:rPr>
        <w:t xml:space="preserve">Registered nurse staff failed to consistently measure, photograph and monitor consumers wounds in line with best practice and procedures. </w:t>
      </w:r>
    </w:p>
    <w:p w14:paraId="211D5C07" w14:textId="21D46E4E" w:rsidR="00816C59" w:rsidRDefault="00816C59" w:rsidP="00C76731">
      <w:pPr>
        <w:pStyle w:val="ListParagraph"/>
        <w:numPr>
          <w:ilvl w:val="1"/>
          <w:numId w:val="38"/>
        </w:numPr>
        <w:ind w:left="850" w:hanging="425"/>
        <w:contextualSpacing w:val="0"/>
        <w:rPr>
          <w:color w:val="auto"/>
        </w:rPr>
      </w:pPr>
      <w:r>
        <w:rPr>
          <w:color w:val="auto"/>
        </w:rPr>
        <w:t>Registered nurse staff failed to reassess consumers skin risk assessments and skin assessments following changes or deterioration in consumers’ skin integrity.</w:t>
      </w:r>
    </w:p>
    <w:p w14:paraId="3526854B" w14:textId="4FEB0936" w:rsidR="00816C59" w:rsidRDefault="00816C59" w:rsidP="00C76731">
      <w:pPr>
        <w:pStyle w:val="ListParagraph"/>
        <w:numPr>
          <w:ilvl w:val="1"/>
          <w:numId w:val="38"/>
        </w:numPr>
        <w:ind w:left="850" w:hanging="425"/>
        <w:contextualSpacing w:val="0"/>
        <w:rPr>
          <w:color w:val="auto"/>
        </w:rPr>
      </w:pPr>
      <w:r>
        <w:rPr>
          <w:color w:val="auto"/>
        </w:rPr>
        <w:t>Care staff failed to monitor and identify changes in consumers’ skin integrity.</w:t>
      </w:r>
    </w:p>
    <w:p w14:paraId="06CD38DC" w14:textId="158CD691" w:rsidR="00816C59" w:rsidRDefault="00816C59" w:rsidP="00C76731">
      <w:pPr>
        <w:pStyle w:val="ListParagraph"/>
        <w:numPr>
          <w:ilvl w:val="1"/>
          <w:numId w:val="38"/>
        </w:numPr>
        <w:ind w:left="850" w:hanging="425"/>
        <w:contextualSpacing w:val="0"/>
        <w:rPr>
          <w:color w:val="auto"/>
        </w:rPr>
      </w:pPr>
      <w:r>
        <w:rPr>
          <w:color w:val="auto"/>
        </w:rPr>
        <w:t>Care staff failed to deliver pressure area care to consumers at high risk or with existing pressure injuries in line with directives.</w:t>
      </w:r>
    </w:p>
    <w:p w14:paraId="57103AD6" w14:textId="04BBA069" w:rsidR="00816C59" w:rsidRDefault="00816C59" w:rsidP="00C76731">
      <w:pPr>
        <w:pStyle w:val="ListParagraph"/>
        <w:numPr>
          <w:ilvl w:val="1"/>
          <w:numId w:val="38"/>
        </w:numPr>
        <w:ind w:left="850" w:hanging="425"/>
        <w:contextualSpacing w:val="0"/>
        <w:rPr>
          <w:color w:val="auto"/>
        </w:rPr>
      </w:pPr>
      <w:r>
        <w:rPr>
          <w:color w:val="auto"/>
        </w:rPr>
        <w:t xml:space="preserve">Care staff failed to complete pressure injury documentation and records in lien with best practice. </w:t>
      </w:r>
    </w:p>
    <w:p w14:paraId="2D05891A" w14:textId="0D12C88F" w:rsidR="00816C59" w:rsidRDefault="00816C59" w:rsidP="00C76731">
      <w:pPr>
        <w:pStyle w:val="ListBullet"/>
        <w:numPr>
          <w:ilvl w:val="0"/>
          <w:numId w:val="38"/>
        </w:numPr>
        <w:ind w:left="425" w:hanging="425"/>
      </w:pPr>
      <w:r>
        <w:t xml:space="preserve">The service’s monitoring systems to ensure risk management systems are </w:t>
      </w:r>
      <w:r w:rsidRPr="00C76731">
        <w:rPr>
          <w:rFonts w:eastAsia="Calibri"/>
          <w:color w:val="000000" w:themeColor="text1"/>
        </w:rPr>
        <w:t>effective</w:t>
      </w:r>
      <w:r>
        <w:t xml:space="preserve"> and staff practice is in line with organisation expectations, including review of wounds, recording of wound data and review of staff practice were not effective at identifying deficits in the services implementation and practice in relation to the management of wounds and pressure injuries. </w:t>
      </w:r>
    </w:p>
    <w:p w14:paraId="24A4C169" w14:textId="778D8F59" w:rsidR="00C428EC" w:rsidRDefault="00C428EC" w:rsidP="00C76731">
      <w:pPr>
        <w:pStyle w:val="ListBullet"/>
        <w:numPr>
          <w:ilvl w:val="0"/>
          <w:numId w:val="38"/>
        </w:numPr>
        <w:ind w:left="425" w:hanging="425"/>
      </w:pPr>
      <w:r>
        <w:t>Deficits identified in the service</w:t>
      </w:r>
      <w:r w:rsidR="00FC4575">
        <w:t>’</w:t>
      </w:r>
      <w:r>
        <w:t xml:space="preserve">s implementation and staff practice in relation to risk </w:t>
      </w:r>
      <w:r w:rsidRPr="00C76731">
        <w:rPr>
          <w:rFonts w:eastAsia="Calibri"/>
          <w:color w:val="000000" w:themeColor="text1"/>
        </w:rPr>
        <w:t>management</w:t>
      </w:r>
      <w:r>
        <w:t xml:space="preserve"> of </w:t>
      </w:r>
      <w:r w:rsidR="00FC4575">
        <w:t xml:space="preserve">consumers’ </w:t>
      </w:r>
      <w:r>
        <w:t xml:space="preserve">wounds and skin resulted in significant impacts to consumers including hospitalisation, infection and death. </w:t>
      </w:r>
    </w:p>
    <w:p w14:paraId="7FC8C312" w14:textId="77777777" w:rsidR="00C428EC" w:rsidRDefault="00C428EC" w:rsidP="00C428EC">
      <w:pPr>
        <w:rPr>
          <w:rFonts w:eastAsia="Calibri"/>
          <w:color w:val="000000" w:themeColor="text1"/>
          <w:lang w:eastAsia="en-US"/>
        </w:rPr>
      </w:pPr>
      <w:r>
        <w:rPr>
          <w:rFonts w:eastAsia="Calibri"/>
          <w:color w:val="000000" w:themeColor="text1"/>
          <w:lang w:eastAsia="en-US"/>
        </w:rPr>
        <w:lastRenderedPageBreak/>
        <w:t xml:space="preserve">The Approved Provider’s response acknowledges the service’s systems were not effective in meeting the expectations of the organisation or the Standards. The organisation has made a commitment to implement immediate actions to address the deficits. </w:t>
      </w:r>
    </w:p>
    <w:p w14:paraId="24B49A8E" w14:textId="7AF468CF" w:rsidR="00C428EC" w:rsidRDefault="00C428EC" w:rsidP="00C428EC">
      <w:pPr>
        <w:rPr>
          <w:rFonts w:eastAsia="Calibri"/>
          <w:color w:val="000000" w:themeColor="text1"/>
          <w:lang w:eastAsia="en-US"/>
        </w:rPr>
      </w:pPr>
      <w:r>
        <w:rPr>
          <w:rFonts w:eastAsia="Calibri"/>
          <w:color w:val="000000" w:themeColor="text1"/>
          <w:lang w:eastAsia="en-US"/>
        </w:rPr>
        <w:t>Based on the information in the Assessment Team’s report and the acknowledgment of the Approved Provider of the deficits identified by the Assessment Team I find the service Non-</w:t>
      </w:r>
      <w:r w:rsidR="006F16A0">
        <w:rPr>
          <w:rFonts w:eastAsia="Calibri"/>
          <w:color w:val="000000" w:themeColor="text1"/>
          <w:lang w:eastAsia="en-US"/>
        </w:rPr>
        <w:t>c</w:t>
      </w:r>
      <w:r>
        <w:rPr>
          <w:rFonts w:eastAsia="Calibri"/>
          <w:color w:val="000000" w:themeColor="text1"/>
          <w:lang w:eastAsia="en-US"/>
        </w:rPr>
        <w:t xml:space="preserve">ompliant in this Requirement. The service has not effectively implemented the organisation’s risk management systems in relation to the management of consumers’ wound, skin and pressure injury care and staff practice is not in line with the organisation’s policies, procedures or best practice assessment and management tools. The service failed to identify and respond to the deficits in the implementation and staff practice in relation to the management of high impact and high prevalence risks associated with consumer wound, skin and pressure injury care. </w:t>
      </w:r>
    </w:p>
    <w:p w14:paraId="257D2BB2" w14:textId="77777777" w:rsidR="00C428EC" w:rsidRPr="00632A5A" w:rsidRDefault="00C428EC" w:rsidP="00C428EC">
      <w:pPr>
        <w:rPr>
          <w:rFonts w:eastAsia="Calibri"/>
          <w:color w:val="000000" w:themeColor="text1"/>
          <w:lang w:eastAsia="en-US"/>
        </w:rPr>
      </w:pPr>
      <w:r>
        <w:rPr>
          <w:rFonts w:eastAsia="Calibri"/>
          <w:color w:val="000000" w:themeColor="text1"/>
          <w:lang w:eastAsia="en-US"/>
        </w:rPr>
        <w:t>Based on the summarised evidence above, I find the service Non-compliant in this Requirement.</w:t>
      </w:r>
    </w:p>
    <w:p w14:paraId="41D28D33" w14:textId="77777777" w:rsidR="00C428EC" w:rsidRPr="00C428EC" w:rsidRDefault="00C428EC" w:rsidP="00C428EC">
      <w:pPr>
        <w:rPr>
          <w:color w:val="auto"/>
        </w:rPr>
      </w:pPr>
    </w:p>
    <w:p w14:paraId="7B5A0072" w14:textId="77777777" w:rsidR="009F2CE2" w:rsidRDefault="009F2CE2" w:rsidP="0093787B">
      <w:pPr>
        <w:rPr>
          <w:color w:val="0000FF"/>
        </w:rPr>
      </w:pPr>
    </w:p>
    <w:p w14:paraId="7866E10A" w14:textId="56ED0F7B" w:rsidR="0093787B" w:rsidRPr="00506F7F" w:rsidRDefault="0093787B" w:rsidP="0093787B">
      <w:pPr>
        <w:rPr>
          <w:color w:val="0000FF"/>
        </w:rPr>
      </w:pPr>
    </w:p>
    <w:p w14:paraId="7866E112" w14:textId="77777777" w:rsidR="0093787B" w:rsidRDefault="0093787B" w:rsidP="0093787B">
      <w:pPr>
        <w:tabs>
          <w:tab w:val="right" w:pos="9026"/>
        </w:tabs>
        <w:sectPr w:rsidR="0093787B" w:rsidSect="0093787B">
          <w:headerReference w:type="default" r:id="rId32"/>
          <w:type w:val="continuous"/>
          <w:pgSz w:w="11906" w:h="16838"/>
          <w:pgMar w:top="1701" w:right="1418" w:bottom="1418" w:left="1418" w:header="709" w:footer="397" w:gutter="0"/>
          <w:cols w:space="708"/>
          <w:docGrid w:linePitch="360"/>
        </w:sectPr>
      </w:pPr>
    </w:p>
    <w:p w14:paraId="7866E113" w14:textId="77777777" w:rsidR="0093787B" w:rsidRDefault="0093787B" w:rsidP="0093787B">
      <w:pPr>
        <w:pStyle w:val="Heading1"/>
      </w:pPr>
      <w:r>
        <w:lastRenderedPageBreak/>
        <w:t>Areas for improvement</w:t>
      </w:r>
    </w:p>
    <w:p w14:paraId="7866E117" w14:textId="77777777" w:rsidR="0093787B" w:rsidRPr="00E830C7" w:rsidRDefault="0093787B" w:rsidP="0093787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866E118" w14:textId="0FB24330" w:rsidR="0093787B" w:rsidRDefault="00707565" w:rsidP="00C76731">
      <w:pPr>
        <w:pStyle w:val="ListBullet"/>
        <w:numPr>
          <w:ilvl w:val="0"/>
          <w:numId w:val="38"/>
        </w:numPr>
        <w:ind w:left="425" w:hanging="425"/>
      </w:pPr>
      <w:r w:rsidRPr="00707565">
        <w:t>Standard 2 Requirement (3)(a)</w:t>
      </w:r>
      <w:r>
        <w:t>:</w:t>
      </w:r>
    </w:p>
    <w:p w14:paraId="0F10BC0D" w14:textId="77777777" w:rsidR="003547B5" w:rsidRDefault="003711B3" w:rsidP="00C76731">
      <w:pPr>
        <w:pStyle w:val="ListParagraph"/>
        <w:numPr>
          <w:ilvl w:val="1"/>
          <w:numId w:val="38"/>
        </w:numPr>
        <w:ind w:left="850" w:hanging="425"/>
        <w:contextualSpacing w:val="0"/>
      </w:pPr>
      <w:r>
        <w:t xml:space="preserve">Ensure </w:t>
      </w:r>
      <w:r w:rsidR="003547B5" w:rsidRPr="003547B5">
        <w:t>the service is effectively</w:t>
      </w:r>
      <w:r w:rsidR="003547B5">
        <w:t xml:space="preserve"> and </w:t>
      </w:r>
      <w:r w:rsidR="003547B5" w:rsidRPr="003547B5">
        <w:t xml:space="preserve">appropriately completing </w:t>
      </w:r>
      <w:r w:rsidR="003547B5">
        <w:t>and</w:t>
      </w:r>
      <w:r w:rsidR="003547B5" w:rsidRPr="003547B5">
        <w:t xml:space="preserve"> using the assessments in relation to wound and skin care. </w:t>
      </w:r>
    </w:p>
    <w:p w14:paraId="44C845A7" w14:textId="10479D17" w:rsidR="00707565" w:rsidRDefault="003547B5" w:rsidP="00C76731">
      <w:pPr>
        <w:pStyle w:val="ListParagraph"/>
        <w:numPr>
          <w:ilvl w:val="1"/>
          <w:numId w:val="38"/>
        </w:numPr>
        <w:ind w:left="850" w:hanging="425"/>
        <w:contextualSpacing w:val="0"/>
      </w:pPr>
      <w:r>
        <w:t xml:space="preserve">Ensure </w:t>
      </w:r>
      <w:r w:rsidRPr="00C76731">
        <w:rPr>
          <w:color w:val="auto"/>
        </w:rPr>
        <w:t>skin</w:t>
      </w:r>
      <w:r>
        <w:t xml:space="preserve"> and wound care </w:t>
      </w:r>
      <w:r w:rsidRPr="003547B5">
        <w:t xml:space="preserve">assessments are effective at informing </w:t>
      </w:r>
      <w:r>
        <w:t xml:space="preserve">the </w:t>
      </w:r>
      <w:r w:rsidRPr="003547B5">
        <w:t xml:space="preserve">safe and effective delivery of care for consumers. </w:t>
      </w:r>
    </w:p>
    <w:p w14:paraId="26623713" w14:textId="39E8EF08" w:rsidR="00F44C17" w:rsidRPr="00707565" w:rsidRDefault="00F44C17" w:rsidP="00C76731">
      <w:pPr>
        <w:pStyle w:val="ListParagraph"/>
        <w:numPr>
          <w:ilvl w:val="1"/>
          <w:numId w:val="38"/>
        </w:numPr>
        <w:ind w:left="850" w:hanging="425"/>
        <w:contextualSpacing w:val="0"/>
      </w:pPr>
      <w:r>
        <w:t xml:space="preserve">Ensure </w:t>
      </w:r>
      <w:r w:rsidR="00952593">
        <w:t xml:space="preserve">delivery of care in relation to continence and assistance with meals and drinks is </w:t>
      </w:r>
      <w:r w:rsidR="00952593" w:rsidRPr="00C76731">
        <w:rPr>
          <w:color w:val="auto"/>
        </w:rPr>
        <w:t>informed</w:t>
      </w:r>
      <w:r w:rsidR="00952593">
        <w:t xml:space="preserve"> through care plans.</w:t>
      </w:r>
    </w:p>
    <w:p w14:paraId="350075EE" w14:textId="404739BF" w:rsidR="00707565" w:rsidRDefault="00707565" w:rsidP="00C76731">
      <w:pPr>
        <w:pStyle w:val="ListBullet"/>
        <w:numPr>
          <w:ilvl w:val="0"/>
          <w:numId w:val="38"/>
        </w:numPr>
        <w:ind w:left="425" w:hanging="425"/>
      </w:pPr>
      <w:r>
        <w:t>Standard 3 Requirement (3)(a)</w:t>
      </w:r>
      <w:r w:rsidR="009A5093">
        <w:t>:</w:t>
      </w:r>
    </w:p>
    <w:p w14:paraId="5C68BE15" w14:textId="02073F8A" w:rsidR="00707565" w:rsidRDefault="003547B5" w:rsidP="00C76731">
      <w:pPr>
        <w:pStyle w:val="ListParagraph"/>
        <w:numPr>
          <w:ilvl w:val="1"/>
          <w:numId w:val="38"/>
        </w:numPr>
        <w:ind w:left="850" w:hanging="425"/>
        <w:contextualSpacing w:val="0"/>
      </w:pPr>
      <w:r>
        <w:t xml:space="preserve">Ensure staff </w:t>
      </w:r>
      <w:r w:rsidRPr="00C76731">
        <w:rPr>
          <w:color w:val="auto"/>
        </w:rPr>
        <w:t>practice</w:t>
      </w:r>
      <w:r>
        <w:t xml:space="preserve"> is in line with best practice guidelines, assessments and directives in relation to the delivery of wound management and pressure injury prevention.</w:t>
      </w:r>
    </w:p>
    <w:p w14:paraId="6B1D4368" w14:textId="428C7DE2" w:rsidR="003547B5" w:rsidRDefault="003547B5" w:rsidP="00C76731">
      <w:pPr>
        <w:pStyle w:val="ListParagraph"/>
        <w:numPr>
          <w:ilvl w:val="1"/>
          <w:numId w:val="38"/>
        </w:numPr>
        <w:ind w:left="850" w:hanging="425"/>
        <w:contextualSpacing w:val="0"/>
      </w:pPr>
      <w:r>
        <w:t xml:space="preserve">Ensure care staff </w:t>
      </w:r>
      <w:r w:rsidRPr="00C76731">
        <w:rPr>
          <w:color w:val="auto"/>
        </w:rPr>
        <w:t>provide</w:t>
      </w:r>
      <w:r>
        <w:t xml:space="preserve"> skin care, pressure area care and continence in line with best practice and in line with consumers preferences and needs. </w:t>
      </w:r>
    </w:p>
    <w:p w14:paraId="46404B1C" w14:textId="077F387F" w:rsidR="00707565" w:rsidRDefault="00707565" w:rsidP="00C76731">
      <w:pPr>
        <w:pStyle w:val="ListBullet"/>
        <w:numPr>
          <w:ilvl w:val="0"/>
          <w:numId w:val="38"/>
        </w:numPr>
        <w:ind w:left="425" w:hanging="425"/>
      </w:pPr>
      <w:r>
        <w:t>Standard 3 Requirement (3)(b)</w:t>
      </w:r>
      <w:r w:rsidR="009A5093">
        <w:t>:</w:t>
      </w:r>
    </w:p>
    <w:p w14:paraId="09FF6DD1" w14:textId="65B57EFD" w:rsidR="00707565" w:rsidRDefault="00FC4575" w:rsidP="00C76731">
      <w:pPr>
        <w:pStyle w:val="ListParagraph"/>
        <w:numPr>
          <w:ilvl w:val="1"/>
          <w:numId w:val="38"/>
        </w:numPr>
        <w:ind w:left="850" w:hanging="425"/>
        <w:contextualSpacing w:val="0"/>
      </w:pPr>
      <w:r>
        <w:t>Ensure staff pract</w:t>
      </w:r>
      <w:r w:rsidR="00F44C17">
        <w:t xml:space="preserve">ice is in line with directives in the management of consumers’ wounds and </w:t>
      </w:r>
      <w:r w:rsidR="00F44C17" w:rsidRPr="00C76731">
        <w:rPr>
          <w:color w:val="auto"/>
        </w:rPr>
        <w:t>pressure</w:t>
      </w:r>
      <w:r w:rsidR="00F44C17">
        <w:t xml:space="preserve"> injuries. </w:t>
      </w:r>
    </w:p>
    <w:p w14:paraId="7ED59669" w14:textId="627061FF" w:rsidR="00F44C17" w:rsidRDefault="00F44C17" w:rsidP="00C76731">
      <w:pPr>
        <w:pStyle w:val="ListParagraph"/>
        <w:numPr>
          <w:ilvl w:val="1"/>
          <w:numId w:val="38"/>
        </w:numPr>
        <w:ind w:left="850" w:hanging="425"/>
        <w:contextualSpacing w:val="0"/>
      </w:pPr>
      <w:r>
        <w:t xml:space="preserve">Ensure staff are monitoring consumers at risk of skin breakdown, wounds and pressure injuries and </w:t>
      </w:r>
      <w:r w:rsidRPr="00C76731">
        <w:rPr>
          <w:color w:val="auto"/>
        </w:rPr>
        <w:t>implementing</w:t>
      </w:r>
      <w:r>
        <w:t xml:space="preserve"> strategies to prevent and reduce skin breakdown, wounds and pressure injuries. </w:t>
      </w:r>
    </w:p>
    <w:p w14:paraId="08E0E1D7" w14:textId="7D4A5140" w:rsidR="00707565" w:rsidRDefault="00707565" w:rsidP="00C76731">
      <w:pPr>
        <w:pStyle w:val="ListBullet"/>
        <w:numPr>
          <w:ilvl w:val="0"/>
          <w:numId w:val="38"/>
        </w:numPr>
        <w:ind w:left="425" w:hanging="425"/>
      </w:pPr>
      <w:r>
        <w:t>Standard 7 Requirement (3)(c)</w:t>
      </w:r>
      <w:r w:rsidR="009A5093">
        <w:t>:</w:t>
      </w:r>
    </w:p>
    <w:p w14:paraId="271C1098" w14:textId="790F68EA" w:rsidR="00F44C17" w:rsidRDefault="00F44C17" w:rsidP="00C76731">
      <w:pPr>
        <w:pStyle w:val="ListParagraph"/>
        <w:numPr>
          <w:ilvl w:val="1"/>
          <w:numId w:val="38"/>
        </w:numPr>
        <w:ind w:left="850" w:hanging="425"/>
        <w:contextualSpacing w:val="0"/>
      </w:pPr>
      <w:r>
        <w:t xml:space="preserve">Ensure registered </w:t>
      </w:r>
      <w:r w:rsidRPr="00C76731">
        <w:rPr>
          <w:color w:val="auto"/>
        </w:rPr>
        <w:t>nursing</w:t>
      </w:r>
      <w:r>
        <w:t xml:space="preserve"> staff and care staff are competent in performing their roles in relation to the delivery of wound, skin and pressure injury care to consumers. </w:t>
      </w:r>
    </w:p>
    <w:p w14:paraId="5F38C102" w14:textId="080A5ABC" w:rsidR="00F44C17" w:rsidRDefault="00F44C17" w:rsidP="00C76731">
      <w:pPr>
        <w:pStyle w:val="ListParagraph"/>
        <w:numPr>
          <w:ilvl w:val="1"/>
          <w:numId w:val="38"/>
        </w:numPr>
        <w:ind w:left="850" w:hanging="425"/>
        <w:contextualSpacing w:val="0"/>
      </w:pPr>
      <w:r>
        <w:t xml:space="preserve">Ensure processes are implemented to effectively monitor staff competence in delivery of care to consumers </w:t>
      </w:r>
      <w:r w:rsidRPr="00C76731">
        <w:rPr>
          <w:color w:val="auto"/>
        </w:rPr>
        <w:t>and</w:t>
      </w:r>
      <w:r>
        <w:t xml:space="preserve"> appropriate actions are implemented to address deficits in staff competency. </w:t>
      </w:r>
    </w:p>
    <w:p w14:paraId="687906DE" w14:textId="40C5556F" w:rsidR="00707565" w:rsidRDefault="00707565" w:rsidP="00C76731">
      <w:pPr>
        <w:pStyle w:val="ListBullet"/>
        <w:numPr>
          <w:ilvl w:val="0"/>
          <w:numId w:val="38"/>
        </w:numPr>
        <w:ind w:left="425" w:hanging="425"/>
      </w:pPr>
      <w:r>
        <w:lastRenderedPageBreak/>
        <w:t>Standard 7 Requirement (3)(d)</w:t>
      </w:r>
      <w:r w:rsidR="009A5093">
        <w:t>:</w:t>
      </w:r>
    </w:p>
    <w:p w14:paraId="5E29FB02" w14:textId="77777777" w:rsidR="00F44C17" w:rsidRDefault="00F44C17" w:rsidP="00C76731">
      <w:pPr>
        <w:pStyle w:val="ListParagraph"/>
        <w:numPr>
          <w:ilvl w:val="1"/>
          <w:numId w:val="38"/>
        </w:numPr>
        <w:ind w:left="850" w:hanging="425"/>
        <w:contextualSpacing w:val="0"/>
      </w:pPr>
      <w:r w:rsidRPr="00F44C17">
        <w:t xml:space="preserve">Ensure all staff providing wound care and pressure injury care are appropriately </w:t>
      </w:r>
      <w:r w:rsidRPr="00C76731">
        <w:rPr>
          <w:color w:val="auto"/>
        </w:rPr>
        <w:t>trained</w:t>
      </w:r>
      <w:r>
        <w:t>.</w:t>
      </w:r>
    </w:p>
    <w:p w14:paraId="43D36942" w14:textId="734547BF" w:rsidR="00F44C17" w:rsidRPr="00F44C17" w:rsidRDefault="00F44C17" w:rsidP="00C76731">
      <w:pPr>
        <w:pStyle w:val="ListParagraph"/>
        <w:numPr>
          <w:ilvl w:val="1"/>
          <w:numId w:val="38"/>
        </w:numPr>
        <w:ind w:left="850" w:hanging="425"/>
        <w:contextualSpacing w:val="0"/>
      </w:pPr>
      <w:r>
        <w:t xml:space="preserve">Ensure staff </w:t>
      </w:r>
      <w:r w:rsidRPr="00F44C17">
        <w:t>training is reviewed and monitored for effectiveness</w:t>
      </w:r>
      <w:r>
        <w:t xml:space="preserve"> and staff practice </w:t>
      </w:r>
      <w:r w:rsidRPr="00C76731">
        <w:rPr>
          <w:color w:val="auto"/>
        </w:rPr>
        <w:t>monitored</w:t>
      </w:r>
      <w:r>
        <w:t xml:space="preserve"> to identify areas for further staff training</w:t>
      </w:r>
      <w:r w:rsidRPr="00F44C17">
        <w:t>.</w:t>
      </w:r>
    </w:p>
    <w:p w14:paraId="5E089C80" w14:textId="41DC6BE5" w:rsidR="009A5093" w:rsidRDefault="00F44C17" w:rsidP="00C76731">
      <w:pPr>
        <w:pStyle w:val="ListParagraph"/>
        <w:numPr>
          <w:ilvl w:val="1"/>
          <w:numId w:val="38"/>
        </w:numPr>
        <w:ind w:left="850" w:hanging="425"/>
        <w:contextualSpacing w:val="0"/>
      </w:pPr>
      <w:r>
        <w:t xml:space="preserve">Ensure all staff complete mandatory training in line with the organisation’s policies. </w:t>
      </w:r>
    </w:p>
    <w:p w14:paraId="49D6C6CC" w14:textId="6D6B5E82" w:rsidR="00707565" w:rsidRDefault="00707565" w:rsidP="00C76731">
      <w:pPr>
        <w:pStyle w:val="ListBullet"/>
        <w:numPr>
          <w:ilvl w:val="0"/>
          <w:numId w:val="38"/>
        </w:numPr>
        <w:ind w:left="425" w:hanging="425"/>
      </w:pPr>
      <w:r>
        <w:t>Standard 8 Requirement (3)(d)</w:t>
      </w:r>
      <w:r w:rsidR="009A5093">
        <w:t>:</w:t>
      </w:r>
    </w:p>
    <w:p w14:paraId="783EA2CD" w14:textId="5357E589" w:rsidR="009A5093" w:rsidRDefault="00F44C17" w:rsidP="00C76731">
      <w:pPr>
        <w:pStyle w:val="ListParagraph"/>
        <w:numPr>
          <w:ilvl w:val="1"/>
          <w:numId w:val="38"/>
        </w:numPr>
        <w:ind w:left="850" w:hanging="425"/>
        <w:contextualSpacing w:val="0"/>
      </w:pPr>
      <w:r>
        <w:t xml:space="preserve">Ensure staff practice in relation to the management of high prevalence risks and high impact risks </w:t>
      </w:r>
      <w:r w:rsidRPr="00C76731">
        <w:rPr>
          <w:color w:val="auto"/>
        </w:rPr>
        <w:t>associated</w:t>
      </w:r>
      <w:r>
        <w:t xml:space="preserve"> with consumer care including skin, wound and pressure injury care, is in line with the organisation’s policies, procedures and expectations. </w:t>
      </w:r>
    </w:p>
    <w:p w14:paraId="6E0D90CF" w14:textId="40877CAE" w:rsidR="00F44C17" w:rsidRPr="00A3716D" w:rsidRDefault="00F44C17" w:rsidP="00C76731">
      <w:pPr>
        <w:pStyle w:val="ListParagraph"/>
        <w:numPr>
          <w:ilvl w:val="1"/>
          <w:numId w:val="38"/>
        </w:numPr>
        <w:ind w:left="850" w:hanging="425"/>
        <w:contextualSpacing w:val="0"/>
      </w:pPr>
      <w:r>
        <w:t xml:space="preserve">Ensure monitoring systems are effective in identifying deficits in staff practice or the implementation of the </w:t>
      </w:r>
      <w:r w:rsidRPr="00C76731">
        <w:rPr>
          <w:color w:val="auto"/>
        </w:rPr>
        <w:t>organisation’s</w:t>
      </w:r>
      <w:r>
        <w:t xml:space="preserve"> risk management systems. </w:t>
      </w:r>
    </w:p>
    <w:p w14:paraId="7866E11B" w14:textId="77777777" w:rsidR="0093787B" w:rsidRPr="00095CD4" w:rsidRDefault="0093787B" w:rsidP="0093787B">
      <w:pPr>
        <w:pStyle w:val="ListBullet"/>
      </w:pPr>
    </w:p>
    <w:sectPr w:rsidR="0093787B" w:rsidRPr="00095CD4" w:rsidSect="0093787B">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6E158" w14:textId="77777777" w:rsidR="0093787B" w:rsidRDefault="0093787B">
      <w:pPr>
        <w:spacing w:before="0" w:after="0" w:line="240" w:lineRule="auto"/>
      </w:pPr>
      <w:r>
        <w:separator/>
      </w:r>
    </w:p>
  </w:endnote>
  <w:endnote w:type="continuationSeparator" w:id="0">
    <w:p w14:paraId="7866E15A" w14:textId="77777777" w:rsidR="0093787B" w:rsidRDefault="009378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31" w14:textId="77777777" w:rsidR="0093787B" w:rsidRPr="009A1F1B" w:rsidRDefault="0093787B" w:rsidP="0093787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66E132" w14:textId="77777777" w:rsidR="0093787B" w:rsidRPr="00C72FFB" w:rsidRDefault="0093787B" w:rsidP="0093787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Beachside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866E133" w14:textId="77777777" w:rsidR="0093787B" w:rsidRPr="00C72FFB" w:rsidRDefault="0093787B" w:rsidP="0093787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34" w14:textId="77777777" w:rsidR="0093787B" w:rsidRPr="009A1F1B" w:rsidRDefault="0093787B" w:rsidP="0093787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66E135" w14:textId="77777777" w:rsidR="0093787B" w:rsidRPr="00C72FFB" w:rsidRDefault="0093787B" w:rsidP="0093787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Beachside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66E136" w14:textId="77777777" w:rsidR="0093787B" w:rsidRPr="00A3716D" w:rsidRDefault="0093787B" w:rsidP="0093787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6E154" w14:textId="77777777" w:rsidR="0093787B" w:rsidRDefault="0093787B">
      <w:pPr>
        <w:spacing w:before="0" w:after="0" w:line="240" w:lineRule="auto"/>
      </w:pPr>
      <w:r>
        <w:separator/>
      </w:r>
    </w:p>
  </w:footnote>
  <w:footnote w:type="continuationSeparator" w:id="0">
    <w:p w14:paraId="7866E156" w14:textId="77777777" w:rsidR="0093787B" w:rsidRDefault="009378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30" w14:textId="77777777" w:rsidR="0093787B" w:rsidRDefault="0093787B" w:rsidP="0093787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866E154" wp14:editId="7866E15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49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41" w14:textId="77777777" w:rsidR="0093787B" w:rsidRDefault="0093787B" w:rsidP="0093787B">
    <w:r>
      <w:rPr>
        <w:noProof/>
        <w:color w:val="auto"/>
        <w:sz w:val="20"/>
      </w:rPr>
      <w:drawing>
        <wp:anchor distT="0" distB="0" distL="114300" distR="114300" simplePos="0" relativeHeight="251662336" behindDoc="1" locked="0" layoutInCell="1" allowOverlap="1" wp14:anchorId="7866E16A" wp14:editId="7866E16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33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42" w14:textId="5E64543A" w:rsidR="0093787B" w:rsidRPr="00703E80" w:rsidRDefault="0093787B" w:rsidP="0093787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866E16C" wp14:editId="7866E16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6684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4B" w14:textId="77777777" w:rsidR="0093787B" w:rsidRPr="00703E80" w:rsidRDefault="0093787B" w:rsidP="0093787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866E17E" wp14:editId="7866E17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395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4C" w14:textId="77777777" w:rsidR="0093787B" w:rsidRPr="00FB0086" w:rsidRDefault="0093787B" w:rsidP="0093787B">
    <w:pPr>
      <w:pStyle w:val="Header"/>
    </w:pPr>
    <w:r>
      <w:rPr>
        <w:noProof/>
        <w:color w:val="auto"/>
        <w:sz w:val="20"/>
      </w:rPr>
      <w:drawing>
        <wp:anchor distT="0" distB="0" distL="114300" distR="114300" simplePos="0" relativeHeight="251684864" behindDoc="1" locked="0" layoutInCell="1" allowOverlap="1" wp14:anchorId="7866E180" wp14:editId="7866E18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93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4D" w14:textId="77777777" w:rsidR="0093787B" w:rsidRDefault="0093787B" w:rsidP="0093787B">
    <w:pPr>
      <w:tabs>
        <w:tab w:val="left" w:pos="3624"/>
      </w:tabs>
    </w:pPr>
    <w:r>
      <w:rPr>
        <w:noProof/>
        <w:color w:val="auto"/>
        <w:sz w:val="20"/>
      </w:rPr>
      <w:drawing>
        <wp:anchor distT="0" distB="0" distL="114300" distR="114300" simplePos="0" relativeHeight="251666432" behindDoc="1" locked="0" layoutInCell="1" allowOverlap="1" wp14:anchorId="7866E182" wp14:editId="7866E18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54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4E" w14:textId="7585B6C6" w:rsidR="0093787B" w:rsidRPr="00703E80" w:rsidRDefault="0093787B" w:rsidP="0093787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866E184" wp14:editId="7866E18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8297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4F" w14:textId="77777777" w:rsidR="0093787B" w:rsidRPr="008D7780" w:rsidRDefault="0093787B" w:rsidP="0093787B">
    <w:pPr>
      <w:pStyle w:val="Header"/>
    </w:pPr>
    <w:r>
      <w:rPr>
        <w:noProof/>
        <w:color w:val="auto"/>
        <w:sz w:val="20"/>
      </w:rPr>
      <w:drawing>
        <wp:anchor distT="0" distB="0" distL="114300" distR="114300" simplePos="0" relativeHeight="251686912" behindDoc="1" locked="0" layoutInCell="1" allowOverlap="1" wp14:anchorId="7866E186" wp14:editId="7866E18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83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50" w14:textId="77777777" w:rsidR="0093787B" w:rsidRDefault="0093787B" w:rsidP="0093787B">
    <w:pPr>
      <w:tabs>
        <w:tab w:val="left" w:pos="3624"/>
      </w:tabs>
    </w:pPr>
    <w:r>
      <w:rPr>
        <w:noProof/>
        <w:color w:val="auto"/>
        <w:sz w:val="20"/>
      </w:rPr>
      <w:drawing>
        <wp:anchor distT="0" distB="0" distL="114300" distR="114300" simplePos="0" relativeHeight="251667456" behindDoc="1" locked="0" layoutInCell="1" allowOverlap="1" wp14:anchorId="7866E188" wp14:editId="7866E18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41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51" w14:textId="7933B929" w:rsidR="0093787B" w:rsidRPr="00703E80" w:rsidRDefault="0093787B" w:rsidP="0093787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866E18A" wp14:editId="7866E18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863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52" w14:textId="77777777" w:rsidR="0093787B" w:rsidRPr="008F32C8" w:rsidRDefault="0093787B" w:rsidP="0093787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866E18C" wp14:editId="7866E18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14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37" w14:textId="77777777" w:rsidR="0093787B" w:rsidRDefault="0093787B" w:rsidP="0093787B">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866E156" wp14:editId="7866E15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26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53" w14:textId="77777777" w:rsidR="0093787B" w:rsidRDefault="0093787B" w:rsidP="0093787B">
    <w:pPr>
      <w:tabs>
        <w:tab w:val="left" w:pos="3624"/>
      </w:tabs>
    </w:pPr>
    <w:r>
      <w:rPr>
        <w:noProof/>
        <w:color w:val="auto"/>
        <w:sz w:val="20"/>
      </w:rPr>
      <w:drawing>
        <wp:anchor distT="0" distB="0" distL="114300" distR="114300" simplePos="0" relativeHeight="251668480" behindDoc="1" locked="0" layoutInCell="1" allowOverlap="1" wp14:anchorId="7866E18E" wp14:editId="7866E18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20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38" w14:textId="77777777" w:rsidR="0093787B" w:rsidRDefault="0093787B">
    <w:pPr>
      <w:pStyle w:val="Header"/>
    </w:pPr>
    <w:r w:rsidRPr="003C6EC2">
      <w:rPr>
        <w:rFonts w:eastAsia="Calibri"/>
        <w:noProof/>
      </w:rPr>
      <w:drawing>
        <wp:anchor distT="0" distB="0" distL="114300" distR="114300" simplePos="0" relativeHeight="251669504" behindDoc="1" locked="0" layoutInCell="1" allowOverlap="1" wp14:anchorId="7866E158" wp14:editId="7866E15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07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39" w14:textId="77777777" w:rsidR="0093787B" w:rsidRDefault="0093787B" w:rsidP="0093787B">
    <w:r>
      <w:rPr>
        <w:noProof/>
        <w:color w:val="auto"/>
        <w:sz w:val="20"/>
      </w:rPr>
      <w:drawing>
        <wp:anchor distT="0" distB="0" distL="114300" distR="114300" simplePos="0" relativeHeight="251660288" behindDoc="1" locked="0" layoutInCell="1" allowOverlap="1" wp14:anchorId="7866E15A" wp14:editId="7866E15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86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3C" w14:textId="77777777" w:rsidR="0093787B" w:rsidRPr="00703E80" w:rsidRDefault="0093787B" w:rsidP="0093787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866E160" wp14:editId="7866E16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42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3D" w14:textId="77777777" w:rsidR="0093787B" w:rsidRPr="00FB0086" w:rsidRDefault="0093787B" w:rsidP="0093787B">
    <w:pPr>
      <w:pStyle w:val="Header"/>
    </w:pPr>
    <w:r>
      <w:rPr>
        <w:noProof/>
        <w:color w:val="auto"/>
        <w:sz w:val="20"/>
      </w:rPr>
      <w:drawing>
        <wp:anchor distT="0" distB="0" distL="114300" distR="114300" simplePos="0" relativeHeight="251674624" behindDoc="1" locked="0" layoutInCell="1" allowOverlap="1" wp14:anchorId="7866E162" wp14:editId="7866E16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54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3E" w14:textId="77777777" w:rsidR="0093787B" w:rsidRDefault="0093787B" w:rsidP="0093787B">
    <w:r>
      <w:rPr>
        <w:noProof/>
        <w:color w:val="auto"/>
        <w:sz w:val="20"/>
      </w:rPr>
      <w:drawing>
        <wp:anchor distT="0" distB="0" distL="114300" distR="114300" simplePos="0" relativeHeight="251661312" behindDoc="1" locked="0" layoutInCell="1" allowOverlap="1" wp14:anchorId="7866E164" wp14:editId="7866E16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7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3F" w14:textId="091BD611" w:rsidR="0093787B" w:rsidRPr="00703E80" w:rsidRDefault="0093787B" w:rsidP="0093787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866E166" wp14:editId="7866E16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191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E140" w14:textId="77777777" w:rsidR="0093787B" w:rsidRPr="00FB0086" w:rsidRDefault="0093787B" w:rsidP="0093787B">
    <w:pPr>
      <w:pStyle w:val="Header"/>
    </w:pPr>
    <w:r>
      <w:rPr>
        <w:noProof/>
        <w:color w:val="auto"/>
        <w:sz w:val="20"/>
      </w:rPr>
      <w:drawing>
        <wp:anchor distT="0" distB="0" distL="114300" distR="114300" simplePos="0" relativeHeight="251676672" behindDoc="1" locked="0" layoutInCell="1" allowOverlap="1" wp14:anchorId="7866E168" wp14:editId="7866E16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21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228DE30">
      <w:start w:val="1"/>
      <w:numFmt w:val="lowerRoman"/>
      <w:lvlText w:val="(%1)"/>
      <w:lvlJc w:val="left"/>
      <w:pPr>
        <w:ind w:left="1080" w:hanging="720"/>
      </w:pPr>
      <w:rPr>
        <w:rFonts w:hint="default"/>
        <w:b w:val="0"/>
      </w:rPr>
    </w:lvl>
    <w:lvl w:ilvl="1" w:tplc="630E8B3E" w:tentative="1">
      <w:start w:val="1"/>
      <w:numFmt w:val="lowerLetter"/>
      <w:lvlText w:val="%2."/>
      <w:lvlJc w:val="left"/>
      <w:pPr>
        <w:ind w:left="1440" w:hanging="360"/>
      </w:pPr>
    </w:lvl>
    <w:lvl w:ilvl="2" w:tplc="3E24782A" w:tentative="1">
      <w:start w:val="1"/>
      <w:numFmt w:val="lowerRoman"/>
      <w:lvlText w:val="%3."/>
      <w:lvlJc w:val="right"/>
      <w:pPr>
        <w:ind w:left="2160" w:hanging="180"/>
      </w:pPr>
    </w:lvl>
    <w:lvl w:ilvl="3" w:tplc="5BD68798" w:tentative="1">
      <w:start w:val="1"/>
      <w:numFmt w:val="decimal"/>
      <w:lvlText w:val="%4."/>
      <w:lvlJc w:val="left"/>
      <w:pPr>
        <w:ind w:left="2880" w:hanging="360"/>
      </w:pPr>
    </w:lvl>
    <w:lvl w:ilvl="4" w:tplc="737E048E" w:tentative="1">
      <w:start w:val="1"/>
      <w:numFmt w:val="lowerLetter"/>
      <w:lvlText w:val="%5."/>
      <w:lvlJc w:val="left"/>
      <w:pPr>
        <w:ind w:left="3600" w:hanging="360"/>
      </w:pPr>
    </w:lvl>
    <w:lvl w:ilvl="5" w:tplc="265A9058" w:tentative="1">
      <w:start w:val="1"/>
      <w:numFmt w:val="lowerRoman"/>
      <w:lvlText w:val="%6."/>
      <w:lvlJc w:val="right"/>
      <w:pPr>
        <w:ind w:left="4320" w:hanging="180"/>
      </w:pPr>
    </w:lvl>
    <w:lvl w:ilvl="6" w:tplc="12689A88" w:tentative="1">
      <w:start w:val="1"/>
      <w:numFmt w:val="decimal"/>
      <w:lvlText w:val="%7."/>
      <w:lvlJc w:val="left"/>
      <w:pPr>
        <w:ind w:left="5040" w:hanging="360"/>
      </w:pPr>
    </w:lvl>
    <w:lvl w:ilvl="7" w:tplc="C556E954" w:tentative="1">
      <w:start w:val="1"/>
      <w:numFmt w:val="lowerLetter"/>
      <w:lvlText w:val="%8."/>
      <w:lvlJc w:val="left"/>
      <w:pPr>
        <w:ind w:left="5760" w:hanging="360"/>
      </w:pPr>
    </w:lvl>
    <w:lvl w:ilvl="8" w:tplc="E682BCAE" w:tentative="1">
      <w:start w:val="1"/>
      <w:numFmt w:val="lowerRoman"/>
      <w:lvlText w:val="%9."/>
      <w:lvlJc w:val="right"/>
      <w:pPr>
        <w:ind w:left="6480" w:hanging="180"/>
      </w:pPr>
    </w:lvl>
  </w:abstractNum>
  <w:abstractNum w:abstractNumId="8" w15:restartNumberingAfterBreak="0">
    <w:nsid w:val="143F6A30"/>
    <w:multiLevelType w:val="hybridMultilevel"/>
    <w:tmpl w:val="BD8C57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7AF45ED8">
      <w:start w:val="1"/>
      <w:numFmt w:val="bullet"/>
      <w:lvlText w:val=""/>
      <w:lvlJc w:val="left"/>
      <w:pPr>
        <w:ind w:left="1440" w:hanging="360"/>
      </w:pPr>
      <w:rPr>
        <w:rFonts w:ascii="Symbol" w:hAnsi="Symbol" w:hint="default"/>
        <w:color w:val="auto"/>
      </w:rPr>
    </w:lvl>
    <w:lvl w:ilvl="1" w:tplc="FB62A84A" w:tentative="1">
      <w:start w:val="1"/>
      <w:numFmt w:val="bullet"/>
      <w:lvlText w:val="o"/>
      <w:lvlJc w:val="left"/>
      <w:pPr>
        <w:ind w:left="2160" w:hanging="360"/>
      </w:pPr>
      <w:rPr>
        <w:rFonts w:ascii="Courier New" w:hAnsi="Courier New" w:cs="Courier New" w:hint="default"/>
      </w:rPr>
    </w:lvl>
    <w:lvl w:ilvl="2" w:tplc="89949E04" w:tentative="1">
      <w:start w:val="1"/>
      <w:numFmt w:val="bullet"/>
      <w:lvlText w:val=""/>
      <w:lvlJc w:val="left"/>
      <w:pPr>
        <w:ind w:left="2880" w:hanging="360"/>
      </w:pPr>
      <w:rPr>
        <w:rFonts w:ascii="Wingdings" w:hAnsi="Wingdings" w:hint="default"/>
      </w:rPr>
    </w:lvl>
    <w:lvl w:ilvl="3" w:tplc="AE882AD8" w:tentative="1">
      <w:start w:val="1"/>
      <w:numFmt w:val="bullet"/>
      <w:lvlText w:val=""/>
      <w:lvlJc w:val="left"/>
      <w:pPr>
        <w:ind w:left="3600" w:hanging="360"/>
      </w:pPr>
      <w:rPr>
        <w:rFonts w:ascii="Symbol" w:hAnsi="Symbol" w:hint="default"/>
      </w:rPr>
    </w:lvl>
    <w:lvl w:ilvl="4" w:tplc="E7E25612" w:tentative="1">
      <w:start w:val="1"/>
      <w:numFmt w:val="bullet"/>
      <w:lvlText w:val="o"/>
      <w:lvlJc w:val="left"/>
      <w:pPr>
        <w:ind w:left="4320" w:hanging="360"/>
      </w:pPr>
      <w:rPr>
        <w:rFonts w:ascii="Courier New" w:hAnsi="Courier New" w:cs="Courier New" w:hint="default"/>
      </w:rPr>
    </w:lvl>
    <w:lvl w:ilvl="5" w:tplc="41BAEF0E" w:tentative="1">
      <w:start w:val="1"/>
      <w:numFmt w:val="bullet"/>
      <w:lvlText w:val=""/>
      <w:lvlJc w:val="left"/>
      <w:pPr>
        <w:ind w:left="5040" w:hanging="360"/>
      </w:pPr>
      <w:rPr>
        <w:rFonts w:ascii="Wingdings" w:hAnsi="Wingdings" w:hint="default"/>
      </w:rPr>
    </w:lvl>
    <w:lvl w:ilvl="6" w:tplc="80721088" w:tentative="1">
      <w:start w:val="1"/>
      <w:numFmt w:val="bullet"/>
      <w:lvlText w:val=""/>
      <w:lvlJc w:val="left"/>
      <w:pPr>
        <w:ind w:left="5760" w:hanging="360"/>
      </w:pPr>
      <w:rPr>
        <w:rFonts w:ascii="Symbol" w:hAnsi="Symbol" w:hint="default"/>
      </w:rPr>
    </w:lvl>
    <w:lvl w:ilvl="7" w:tplc="9B72FA8A" w:tentative="1">
      <w:start w:val="1"/>
      <w:numFmt w:val="bullet"/>
      <w:lvlText w:val="o"/>
      <w:lvlJc w:val="left"/>
      <w:pPr>
        <w:ind w:left="6480" w:hanging="360"/>
      </w:pPr>
      <w:rPr>
        <w:rFonts w:ascii="Courier New" w:hAnsi="Courier New" w:cs="Courier New" w:hint="default"/>
      </w:rPr>
    </w:lvl>
    <w:lvl w:ilvl="8" w:tplc="48D22B4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DB040A6">
      <w:start w:val="1"/>
      <w:numFmt w:val="lowerRoman"/>
      <w:lvlText w:val="(%1)"/>
      <w:lvlJc w:val="left"/>
      <w:pPr>
        <w:ind w:left="1004" w:hanging="720"/>
      </w:pPr>
      <w:rPr>
        <w:rFonts w:hint="default"/>
        <w:b w:val="0"/>
      </w:rPr>
    </w:lvl>
    <w:lvl w:ilvl="1" w:tplc="82AEED8E" w:tentative="1">
      <w:start w:val="1"/>
      <w:numFmt w:val="lowerLetter"/>
      <w:lvlText w:val="%2."/>
      <w:lvlJc w:val="left"/>
      <w:pPr>
        <w:ind w:left="1364" w:hanging="360"/>
      </w:pPr>
    </w:lvl>
    <w:lvl w:ilvl="2" w:tplc="13EA6688" w:tentative="1">
      <w:start w:val="1"/>
      <w:numFmt w:val="lowerRoman"/>
      <w:lvlText w:val="%3."/>
      <w:lvlJc w:val="right"/>
      <w:pPr>
        <w:ind w:left="2084" w:hanging="180"/>
      </w:pPr>
    </w:lvl>
    <w:lvl w:ilvl="3" w:tplc="DE3EA8E8" w:tentative="1">
      <w:start w:val="1"/>
      <w:numFmt w:val="decimal"/>
      <w:lvlText w:val="%4."/>
      <w:lvlJc w:val="left"/>
      <w:pPr>
        <w:ind w:left="2804" w:hanging="360"/>
      </w:pPr>
    </w:lvl>
    <w:lvl w:ilvl="4" w:tplc="7F5A3DAA" w:tentative="1">
      <w:start w:val="1"/>
      <w:numFmt w:val="lowerLetter"/>
      <w:lvlText w:val="%5."/>
      <w:lvlJc w:val="left"/>
      <w:pPr>
        <w:ind w:left="3524" w:hanging="360"/>
      </w:pPr>
    </w:lvl>
    <w:lvl w:ilvl="5" w:tplc="25F82912" w:tentative="1">
      <w:start w:val="1"/>
      <w:numFmt w:val="lowerRoman"/>
      <w:lvlText w:val="%6."/>
      <w:lvlJc w:val="right"/>
      <w:pPr>
        <w:ind w:left="4244" w:hanging="180"/>
      </w:pPr>
    </w:lvl>
    <w:lvl w:ilvl="6" w:tplc="F8C43546" w:tentative="1">
      <w:start w:val="1"/>
      <w:numFmt w:val="decimal"/>
      <w:lvlText w:val="%7."/>
      <w:lvlJc w:val="left"/>
      <w:pPr>
        <w:ind w:left="4964" w:hanging="360"/>
      </w:pPr>
    </w:lvl>
    <w:lvl w:ilvl="7" w:tplc="0C50C730" w:tentative="1">
      <w:start w:val="1"/>
      <w:numFmt w:val="lowerLetter"/>
      <w:lvlText w:val="%8."/>
      <w:lvlJc w:val="left"/>
      <w:pPr>
        <w:ind w:left="5684" w:hanging="360"/>
      </w:pPr>
    </w:lvl>
    <w:lvl w:ilvl="8" w:tplc="1FB00C7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B307952">
      <w:start w:val="1"/>
      <w:numFmt w:val="lowerRoman"/>
      <w:lvlText w:val="(%1)"/>
      <w:lvlJc w:val="left"/>
      <w:pPr>
        <w:ind w:left="1080" w:hanging="720"/>
      </w:pPr>
      <w:rPr>
        <w:rFonts w:hint="default"/>
      </w:rPr>
    </w:lvl>
    <w:lvl w:ilvl="1" w:tplc="B06A4AC6" w:tentative="1">
      <w:start w:val="1"/>
      <w:numFmt w:val="lowerLetter"/>
      <w:lvlText w:val="%2."/>
      <w:lvlJc w:val="left"/>
      <w:pPr>
        <w:ind w:left="1440" w:hanging="360"/>
      </w:pPr>
    </w:lvl>
    <w:lvl w:ilvl="2" w:tplc="11FC3C1E" w:tentative="1">
      <w:start w:val="1"/>
      <w:numFmt w:val="lowerRoman"/>
      <w:lvlText w:val="%3."/>
      <w:lvlJc w:val="right"/>
      <w:pPr>
        <w:ind w:left="2160" w:hanging="180"/>
      </w:pPr>
    </w:lvl>
    <w:lvl w:ilvl="3" w:tplc="D91C9AE8" w:tentative="1">
      <w:start w:val="1"/>
      <w:numFmt w:val="decimal"/>
      <w:lvlText w:val="%4."/>
      <w:lvlJc w:val="left"/>
      <w:pPr>
        <w:ind w:left="2880" w:hanging="360"/>
      </w:pPr>
    </w:lvl>
    <w:lvl w:ilvl="4" w:tplc="5E065F3E" w:tentative="1">
      <w:start w:val="1"/>
      <w:numFmt w:val="lowerLetter"/>
      <w:lvlText w:val="%5."/>
      <w:lvlJc w:val="left"/>
      <w:pPr>
        <w:ind w:left="3600" w:hanging="360"/>
      </w:pPr>
    </w:lvl>
    <w:lvl w:ilvl="5" w:tplc="5A943D8A" w:tentative="1">
      <w:start w:val="1"/>
      <w:numFmt w:val="lowerRoman"/>
      <w:lvlText w:val="%6."/>
      <w:lvlJc w:val="right"/>
      <w:pPr>
        <w:ind w:left="4320" w:hanging="180"/>
      </w:pPr>
    </w:lvl>
    <w:lvl w:ilvl="6" w:tplc="3E860C38" w:tentative="1">
      <w:start w:val="1"/>
      <w:numFmt w:val="decimal"/>
      <w:lvlText w:val="%7."/>
      <w:lvlJc w:val="left"/>
      <w:pPr>
        <w:ind w:left="5040" w:hanging="360"/>
      </w:pPr>
    </w:lvl>
    <w:lvl w:ilvl="7" w:tplc="40F461FC" w:tentative="1">
      <w:start w:val="1"/>
      <w:numFmt w:val="lowerLetter"/>
      <w:lvlText w:val="%8."/>
      <w:lvlJc w:val="left"/>
      <w:pPr>
        <w:ind w:left="5760" w:hanging="360"/>
      </w:pPr>
    </w:lvl>
    <w:lvl w:ilvl="8" w:tplc="5C76AFE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5EAF69A">
      <w:start w:val="1"/>
      <w:numFmt w:val="lowerRoman"/>
      <w:lvlText w:val="(%1)"/>
      <w:lvlJc w:val="left"/>
      <w:pPr>
        <w:ind w:left="1080" w:hanging="720"/>
      </w:pPr>
      <w:rPr>
        <w:rFonts w:hint="default"/>
      </w:rPr>
    </w:lvl>
    <w:lvl w:ilvl="1" w:tplc="FFF851B4" w:tentative="1">
      <w:start w:val="1"/>
      <w:numFmt w:val="lowerLetter"/>
      <w:lvlText w:val="%2."/>
      <w:lvlJc w:val="left"/>
      <w:pPr>
        <w:ind w:left="1440" w:hanging="360"/>
      </w:pPr>
    </w:lvl>
    <w:lvl w:ilvl="2" w:tplc="FC0E3634" w:tentative="1">
      <w:start w:val="1"/>
      <w:numFmt w:val="lowerRoman"/>
      <w:lvlText w:val="%3."/>
      <w:lvlJc w:val="right"/>
      <w:pPr>
        <w:ind w:left="2160" w:hanging="180"/>
      </w:pPr>
    </w:lvl>
    <w:lvl w:ilvl="3" w:tplc="E7264772" w:tentative="1">
      <w:start w:val="1"/>
      <w:numFmt w:val="decimal"/>
      <w:lvlText w:val="%4."/>
      <w:lvlJc w:val="left"/>
      <w:pPr>
        <w:ind w:left="2880" w:hanging="360"/>
      </w:pPr>
    </w:lvl>
    <w:lvl w:ilvl="4" w:tplc="72744ED0" w:tentative="1">
      <w:start w:val="1"/>
      <w:numFmt w:val="lowerLetter"/>
      <w:lvlText w:val="%5."/>
      <w:lvlJc w:val="left"/>
      <w:pPr>
        <w:ind w:left="3600" w:hanging="360"/>
      </w:pPr>
    </w:lvl>
    <w:lvl w:ilvl="5" w:tplc="D49E3C60" w:tentative="1">
      <w:start w:val="1"/>
      <w:numFmt w:val="lowerRoman"/>
      <w:lvlText w:val="%6."/>
      <w:lvlJc w:val="right"/>
      <w:pPr>
        <w:ind w:left="4320" w:hanging="180"/>
      </w:pPr>
    </w:lvl>
    <w:lvl w:ilvl="6" w:tplc="AB28AF60" w:tentative="1">
      <w:start w:val="1"/>
      <w:numFmt w:val="decimal"/>
      <w:lvlText w:val="%7."/>
      <w:lvlJc w:val="left"/>
      <w:pPr>
        <w:ind w:left="5040" w:hanging="360"/>
      </w:pPr>
    </w:lvl>
    <w:lvl w:ilvl="7" w:tplc="99EA2148" w:tentative="1">
      <w:start w:val="1"/>
      <w:numFmt w:val="lowerLetter"/>
      <w:lvlText w:val="%8."/>
      <w:lvlJc w:val="left"/>
      <w:pPr>
        <w:ind w:left="5760" w:hanging="360"/>
      </w:pPr>
    </w:lvl>
    <w:lvl w:ilvl="8" w:tplc="51B27FC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A687102">
      <w:start w:val="1"/>
      <w:numFmt w:val="lowerRoman"/>
      <w:lvlText w:val="(%1)"/>
      <w:lvlJc w:val="left"/>
      <w:pPr>
        <w:ind w:left="1080" w:hanging="720"/>
      </w:pPr>
      <w:rPr>
        <w:rFonts w:hint="default"/>
        <w:b w:val="0"/>
      </w:rPr>
    </w:lvl>
    <w:lvl w:ilvl="1" w:tplc="D86C38BC" w:tentative="1">
      <w:start w:val="1"/>
      <w:numFmt w:val="lowerLetter"/>
      <w:lvlText w:val="%2."/>
      <w:lvlJc w:val="left"/>
      <w:pPr>
        <w:ind w:left="1440" w:hanging="360"/>
      </w:pPr>
    </w:lvl>
    <w:lvl w:ilvl="2" w:tplc="FC3C39B0" w:tentative="1">
      <w:start w:val="1"/>
      <w:numFmt w:val="lowerRoman"/>
      <w:lvlText w:val="%3."/>
      <w:lvlJc w:val="right"/>
      <w:pPr>
        <w:ind w:left="2160" w:hanging="180"/>
      </w:pPr>
    </w:lvl>
    <w:lvl w:ilvl="3" w:tplc="90E40752" w:tentative="1">
      <w:start w:val="1"/>
      <w:numFmt w:val="decimal"/>
      <w:lvlText w:val="%4."/>
      <w:lvlJc w:val="left"/>
      <w:pPr>
        <w:ind w:left="2880" w:hanging="360"/>
      </w:pPr>
    </w:lvl>
    <w:lvl w:ilvl="4" w:tplc="0E5E908A" w:tentative="1">
      <w:start w:val="1"/>
      <w:numFmt w:val="lowerLetter"/>
      <w:lvlText w:val="%5."/>
      <w:lvlJc w:val="left"/>
      <w:pPr>
        <w:ind w:left="3600" w:hanging="360"/>
      </w:pPr>
    </w:lvl>
    <w:lvl w:ilvl="5" w:tplc="6E0C2B7A" w:tentative="1">
      <w:start w:val="1"/>
      <w:numFmt w:val="lowerRoman"/>
      <w:lvlText w:val="%6."/>
      <w:lvlJc w:val="right"/>
      <w:pPr>
        <w:ind w:left="4320" w:hanging="180"/>
      </w:pPr>
    </w:lvl>
    <w:lvl w:ilvl="6" w:tplc="71CC0280" w:tentative="1">
      <w:start w:val="1"/>
      <w:numFmt w:val="decimal"/>
      <w:lvlText w:val="%7."/>
      <w:lvlJc w:val="left"/>
      <w:pPr>
        <w:ind w:left="5040" w:hanging="360"/>
      </w:pPr>
    </w:lvl>
    <w:lvl w:ilvl="7" w:tplc="4C385296" w:tentative="1">
      <w:start w:val="1"/>
      <w:numFmt w:val="lowerLetter"/>
      <w:lvlText w:val="%8."/>
      <w:lvlJc w:val="left"/>
      <w:pPr>
        <w:ind w:left="5760" w:hanging="360"/>
      </w:pPr>
    </w:lvl>
    <w:lvl w:ilvl="8" w:tplc="98C085E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62A1224">
      <w:start w:val="1"/>
      <w:numFmt w:val="lowerLetter"/>
      <w:lvlText w:val="(%1)"/>
      <w:lvlJc w:val="left"/>
      <w:pPr>
        <w:ind w:left="360" w:hanging="360"/>
      </w:pPr>
      <w:rPr>
        <w:rFonts w:hint="default"/>
      </w:rPr>
    </w:lvl>
    <w:lvl w:ilvl="1" w:tplc="4A1A33F2" w:tentative="1">
      <w:start w:val="1"/>
      <w:numFmt w:val="lowerLetter"/>
      <w:lvlText w:val="%2."/>
      <w:lvlJc w:val="left"/>
      <w:pPr>
        <w:ind w:left="1080" w:hanging="360"/>
      </w:pPr>
    </w:lvl>
    <w:lvl w:ilvl="2" w:tplc="11261FFE" w:tentative="1">
      <w:start w:val="1"/>
      <w:numFmt w:val="lowerRoman"/>
      <w:lvlText w:val="%3."/>
      <w:lvlJc w:val="right"/>
      <w:pPr>
        <w:ind w:left="1800" w:hanging="180"/>
      </w:pPr>
    </w:lvl>
    <w:lvl w:ilvl="3" w:tplc="C75ED328" w:tentative="1">
      <w:start w:val="1"/>
      <w:numFmt w:val="decimal"/>
      <w:lvlText w:val="%4."/>
      <w:lvlJc w:val="left"/>
      <w:pPr>
        <w:ind w:left="2520" w:hanging="360"/>
      </w:pPr>
    </w:lvl>
    <w:lvl w:ilvl="4" w:tplc="1E2CE88C" w:tentative="1">
      <w:start w:val="1"/>
      <w:numFmt w:val="lowerLetter"/>
      <w:lvlText w:val="%5."/>
      <w:lvlJc w:val="left"/>
      <w:pPr>
        <w:ind w:left="3240" w:hanging="360"/>
      </w:pPr>
    </w:lvl>
    <w:lvl w:ilvl="5" w:tplc="D946062A" w:tentative="1">
      <w:start w:val="1"/>
      <w:numFmt w:val="lowerRoman"/>
      <w:lvlText w:val="%6."/>
      <w:lvlJc w:val="right"/>
      <w:pPr>
        <w:ind w:left="3960" w:hanging="180"/>
      </w:pPr>
    </w:lvl>
    <w:lvl w:ilvl="6" w:tplc="DCB843CA" w:tentative="1">
      <w:start w:val="1"/>
      <w:numFmt w:val="decimal"/>
      <w:lvlText w:val="%7."/>
      <w:lvlJc w:val="left"/>
      <w:pPr>
        <w:ind w:left="4680" w:hanging="360"/>
      </w:pPr>
    </w:lvl>
    <w:lvl w:ilvl="7" w:tplc="0D9C6E6C" w:tentative="1">
      <w:start w:val="1"/>
      <w:numFmt w:val="lowerLetter"/>
      <w:lvlText w:val="%8."/>
      <w:lvlJc w:val="left"/>
      <w:pPr>
        <w:ind w:left="5400" w:hanging="360"/>
      </w:pPr>
    </w:lvl>
    <w:lvl w:ilvl="8" w:tplc="C2305BDC" w:tentative="1">
      <w:start w:val="1"/>
      <w:numFmt w:val="lowerRoman"/>
      <w:lvlText w:val="%9."/>
      <w:lvlJc w:val="right"/>
      <w:pPr>
        <w:ind w:left="6120" w:hanging="180"/>
      </w:pPr>
    </w:lvl>
  </w:abstractNum>
  <w:abstractNum w:abstractNumId="15" w15:restartNumberingAfterBreak="0">
    <w:nsid w:val="25933304"/>
    <w:multiLevelType w:val="hybridMultilevel"/>
    <w:tmpl w:val="D9DA0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596115"/>
    <w:multiLevelType w:val="hybridMultilevel"/>
    <w:tmpl w:val="7F8C8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FD6AF2"/>
    <w:multiLevelType w:val="hybridMultilevel"/>
    <w:tmpl w:val="04FC7F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F1AA9FFE">
      <w:start w:val="1"/>
      <w:numFmt w:val="decimal"/>
      <w:lvlText w:val="%1."/>
      <w:lvlJc w:val="left"/>
      <w:pPr>
        <w:ind w:left="360" w:hanging="360"/>
      </w:pPr>
      <w:rPr>
        <w:rFonts w:hint="default"/>
      </w:rPr>
    </w:lvl>
    <w:lvl w:ilvl="1" w:tplc="3DC2AD6C" w:tentative="1">
      <w:start w:val="1"/>
      <w:numFmt w:val="lowerLetter"/>
      <w:lvlText w:val="%2."/>
      <w:lvlJc w:val="left"/>
      <w:pPr>
        <w:ind w:left="1080" w:hanging="360"/>
      </w:pPr>
    </w:lvl>
    <w:lvl w:ilvl="2" w:tplc="AEF22942" w:tentative="1">
      <w:start w:val="1"/>
      <w:numFmt w:val="lowerRoman"/>
      <w:lvlText w:val="%3."/>
      <w:lvlJc w:val="right"/>
      <w:pPr>
        <w:ind w:left="1800" w:hanging="180"/>
      </w:pPr>
    </w:lvl>
    <w:lvl w:ilvl="3" w:tplc="5672ED54" w:tentative="1">
      <w:start w:val="1"/>
      <w:numFmt w:val="decimal"/>
      <w:lvlText w:val="%4."/>
      <w:lvlJc w:val="left"/>
      <w:pPr>
        <w:ind w:left="2520" w:hanging="360"/>
      </w:pPr>
    </w:lvl>
    <w:lvl w:ilvl="4" w:tplc="37145D90" w:tentative="1">
      <w:start w:val="1"/>
      <w:numFmt w:val="lowerLetter"/>
      <w:lvlText w:val="%5."/>
      <w:lvlJc w:val="left"/>
      <w:pPr>
        <w:ind w:left="3240" w:hanging="360"/>
      </w:pPr>
    </w:lvl>
    <w:lvl w:ilvl="5" w:tplc="D7F09048" w:tentative="1">
      <w:start w:val="1"/>
      <w:numFmt w:val="lowerRoman"/>
      <w:lvlText w:val="%6."/>
      <w:lvlJc w:val="right"/>
      <w:pPr>
        <w:ind w:left="3960" w:hanging="180"/>
      </w:pPr>
    </w:lvl>
    <w:lvl w:ilvl="6" w:tplc="8326C598" w:tentative="1">
      <w:start w:val="1"/>
      <w:numFmt w:val="decimal"/>
      <w:lvlText w:val="%7."/>
      <w:lvlJc w:val="left"/>
      <w:pPr>
        <w:ind w:left="4680" w:hanging="360"/>
      </w:pPr>
    </w:lvl>
    <w:lvl w:ilvl="7" w:tplc="D2882660" w:tentative="1">
      <w:start w:val="1"/>
      <w:numFmt w:val="lowerLetter"/>
      <w:lvlText w:val="%8."/>
      <w:lvlJc w:val="left"/>
      <w:pPr>
        <w:ind w:left="5400" w:hanging="360"/>
      </w:pPr>
    </w:lvl>
    <w:lvl w:ilvl="8" w:tplc="BF14007C"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EEC82D7C">
      <w:start w:val="1"/>
      <w:numFmt w:val="decimal"/>
      <w:lvlText w:val="%1."/>
      <w:lvlJc w:val="left"/>
      <w:pPr>
        <w:ind w:left="360" w:hanging="360"/>
      </w:pPr>
      <w:rPr>
        <w:rFonts w:hint="default"/>
      </w:rPr>
    </w:lvl>
    <w:lvl w:ilvl="1" w:tplc="756AD464" w:tentative="1">
      <w:start w:val="1"/>
      <w:numFmt w:val="lowerLetter"/>
      <w:lvlText w:val="%2."/>
      <w:lvlJc w:val="left"/>
      <w:pPr>
        <w:ind w:left="1080" w:hanging="360"/>
      </w:pPr>
    </w:lvl>
    <w:lvl w:ilvl="2" w:tplc="822AECDE" w:tentative="1">
      <w:start w:val="1"/>
      <w:numFmt w:val="lowerRoman"/>
      <w:lvlText w:val="%3."/>
      <w:lvlJc w:val="right"/>
      <w:pPr>
        <w:ind w:left="1800" w:hanging="180"/>
      </w:pPr>
    </w:lvl>
    <w:lvl w:ilvl="3" w:tplc="7FAA3016" w:tentative="1">
      <w:start w:val="1"/>
      <w:numFmt w:val="decimal"/>
      <w:lvlText w:val="%4."/>
      <w:lvlJc w:val="left"/>
      <w:pPr>
        <w:ind w:left="2520" w:hanging="360"/>
      </w:pPr>
    </w:lvl>
    <w:lvl w:ilvl="4" w:tplc="2F983118" w:tentative="1">
      <w:start w:val="1"/>
      <w:numFmt w:val="lowerLetter"/>
      <w:lvlText w:val="%5."/>
      <w:lvlJc w:val="left"/>
      <w:pPr>
        <w:ind w:left="3240" w:hanging="360"/>
      </w:pPr>
    </w:lvl>
    <w:lvl w:ilvl="5" w:tplc="E5E076CA" w:tentative="1">
      <w:start w:val="1"/>
      <w:numFmt w:val="lowerRoman"/>
      <w:lvlText w:val="%6."/>
      <w:lvlJc w:val="right"/>
      <w:pPr>
        <w:ind w:left="3960" w:hanging="180"/>
      </w:pPr>
    </w:lvl>
    <w:lvl w:ilvl="6" w:tplc="A15837CA" w:tentative="1">
      <w:start w:val="1"/>
      <w:numFmt w:val="decimal"/>
      <w:lvlText w:val="%7."/>
      <w:lvlJc w:val="left"/>
      <w:pPr>
        <w:ind w:left="4680" w:hanging="360"/>
      </w:pPr>
    </w:lvl>
    <w:lvl w:ilvl="7" w:tplc="9D00997C" w:tentative="1">
      <w:start w:val="1"/>
      <w:numFmt w:val="lowerLetter"/>
      <w:lvlText w:val="%8."/>
      <w:lvlJc w:val="left"/>
      <w:pPr>
        <w:ind w:left="5400" w:hanging="360"/>
      </w:pPr>
    </w:lvl>
    <w:lvl w:ilvl="8" w:tplc="93C0C598"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2FE85470">
      <w:start w:val="1"/>
      <w:numFmt w:val="lowerRoman"/>
      <w:lvlText w:val="(%1)"/>
      <w:lvlJc w:val="left"/>
      <w:pPr>
        <w:ind w:left="1080" w:hanging="720"/>
      </w:pPr>
      <w:rPr>
        <w:rFonts w:hint="default"/>
        <w:b w:val="0"/>
      </w:rPr>
    </w:lvl>
    <w:lvl w:ilvl="1" w:tplc="BD4A68A0" w:tentative="1">
      <w:start w:val="1"/>
      <w:numFmt w:val="lowerLetter"/>
      <w:lvlText w:val="%2."/>
      <w:lvlJc w:val="left"/>
      <w:pPr>
        <w:ind w:left="1440" w:hanging="360"/>
      </w:pPr>
    </w:lvl>
    <w:lvl w:ilvl="2" w:tplc="47526DAA" w:tentative="1">
      <w:start w:val="1"/>
      <w:numFmt w:val="lowerRoman"/>
      <w:lvlText w:val="%3."/>
      <w:lvlJc w:val="right"/>
      <w:pPr>
        <w:ind w:left="2160" w:hanging="180"/>
      </w:pPr>
    </w:lvl>
    <w:lvl w:ilvl="3" w:tplc="8A5ED680" w:tentative="1">
      <w:start w:val="1"/>
      <w:numFmt w:val="decimal"/>
      <w:lvlText w:val="%4."/>
      <w:lvlJc w:val="left"/>
      <w:pPr>
        <w:ind w:left="2880" w:hanging="360"/>
      </w:pPr>
    </w:lvl>
    <w:lvl w:ilvl="4" w:tplc="99467960" w:tentative="1">
      <w:start w:val="1"/>
      <w:numFmt w:val="lowerLetter"/>
      <w:lvlText w:val="%5."/>
      <w:lvlJc w:val="left"/>
      <w:pPr>
        <w:ind w:left="3600" w:hanging="360"/>
      </w:pPr>
    </w:lvl>
    <w:lvl w:ilvl="5" w:tplc="E5D84904" w:tentative="1">
      <w:start w:val="1"/>
      <w:numFmt w:val="lowerRoman"/>
      <w:lvlText w:val="%6."/>
      <w:lvlJc w:val="right"/>
      <w:pPr>
        <w:ind w:left="4320" w:hanging="180"/>
      </w:pPr>
    </w:lvl>
    <w:lvl w:ilvl="6" w:tplc="A22847E0" w:tentative="1">
      <w:start w:val="1"/>
      <w:numFmt w:val="decimal"/>
      <w:lvlText w:val="%7."/>
      <w:lvlJc w:val="left"/>
      <w:pPr>
        <w:ind w:left="5040" w:hanging="360"/>
      </w:pPr>
    </w:lvl>
    <w:lvl w:ilvl="7" w:tplc="F368A7AE" w:tentative="1">
      <w:start w:val="1"/>
      <w:numFmt w:val="lowerLetter"/>
      <w:lvlText w:val="%8."/>
      <w:lvlJc w:val="left"/>
      <w:pPr>
        <w:ind w:left="5760" w:hanging="360"/>
      </w:pPr>
    </w:lvl>
    <w:lvl w:ilvl="8" w:tplc="34E21CF4"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119617D0">
      <w:start w:val="1"/>
      <w:numFmt w:val="lowerRoman"/>
      <w:lvlText w:val="(%1)"/>
      <w:lvlJc w:val="left"/>
      <w:pPr>
        <w:ind w:left="1080" w:hanging="720"/>
      </w:pPr>
      <w:rPr>
        <w:rFonts w:hint="default"/>
      </w:rPr>
    </w:lvl>
    <w:lvl w:ilvl="1" w:tplc="CD1C5DFE" w:tentative="1">
      <w:start w:val="1"/>
      <w:numFmt w:val="lowerLetter"/>
      <w:lvlText w:val="%2."/>
      <w:lvlJc w:val="left"/>
      <w:pPr>
        <w:ind w:left="1440" w:hanging="360"/>
      </w:pPr>
    </w:lvl>
    <w:lvl w:ilvl="2" w:tplc="4600E4E6" w:tentative="1">
      <w:start w:val="1"/>
      <w:numFmt w:val="lowerRoman"/>
      <w:lvlText w:val="%3."/>
      <w:lvlJc w:val="right"/>
      <w:pPr>
        <w:ind w:left="2160" w:hanging="180"/>
      </w:pPr>
    </w:lvl>
    <w:lvl w:ilvl="3" w:tplc="112E92EA" w:tentative="1">
      <w:start w:val="1"/>
      <w:numFmt w:val="decimal"/>
      <w:lvlText w:val="%4."/>
      <w:lvlJc w:val="left"/>
      <w:pPr>
        <w:ind w:left="2880" w:hanging="360"/>
      </w:pPr>
    </w:lvl>
    <w:lvl w:ilvl="4" w:tplc="B3FE9210" w:tentative="1">
      <w:start w:val="1"/>
      <w:numFmt w:val="lowerLetter"/>
      <w:lvlText w:val="%5."/>
      <w:lvlJc w:val="left"/>
      <w:pPr>
        <w:ind w:left="3600" w:hanging="360"/>
      </w:pPr>
    </w:lvl>
    <w:lvl w:ilvl="5" w:tplc="0756DB9C" w:tentative="1">
      <w:start w:val="1"/>
      <w:numFmt w:val="lowerRoman"/>
      <w:lvlText w:val="%6."/>
      <w:lvlJc w:val="right"/>
      <w:pPr>
        <w:ind w:left="4320" w:hanging="180"/>
      </w:pPr>
    </w:lvl>
    <w:lvl w:ilvl="6" w:tplc="78DACA14" w:tentative="1">
      <w:start w:val="1"/>
      <w:numFmt w:val="decimal"/>
      <w:lvlText w:val="%7."/>
      <w:lvlJc w:val="left"/>
      <w:pPr>
        <w:ind w:left="5040" w:hanging="360"/>
      </w:pPr>
    </w:lvl>
    <w:lvl w:ilvl="7" w:tplc="F26CB0FC" w:tentative="1">
      <w:start w:val="1"/>
      <w:numFmt w:val="lowerLetter"/>
      <w:lvlText w:val="%8."/>
      <w:lvlJc w:val="left"/>
      <w:pPr>
        <w:ind w:left="5760" w:hanging="360"/>
      </w:pPr>
    </w:lvl>
    <w:lvl w:ilvl="8" w:tplc="3B6878E6"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E2521648">
      <w:start w:val="1"/>
      <w:numFmt w:val="bullet"/>
      <w:lvlText w:val=""/>
      <w:lvlJc w:val="left"/>
      <w:pPr>
        <w:ind w:left="720" w:hanging="360"/>
      </w:pPr>
      <w:rPr>
        <w:rFonts w:ascii="Symbol" w:hAnsi="Symbol" w:hint="default"/>
      </w:rPr>
    </w:lvl>
    <w:lvl w:ilvl="1" w:tplc="32D225B8">
      <w:start w:val="1"/>
      <w:numFmt w:val="bullet"/>
      <w:lvlText w:val="o"/>
      <w:lvlJc w:val="left"/>
      <w:pPr>
        <w:ind w:left="1440" w:hanging="360"/>
      </w:pPr>
      <w:rPr>
        <w:rFonts w:ascii="Courier New" w:hAnsi="Courier New" w:cs="Courier New" w:hint="default"/>
      </w:rPr>
    </w:lvl>
    <w:lvl w:ilvl="2" w:tplc="56DA53EA">
      <w:start w:val="1"/>
      <w:numFmt w:val="bullet"/>
      <w:lvlText w:val=""/>
      <w:lvlJc w:val="left"/>
      <w:pPr>
        <w:ind w:left="2160" w:hanging="360"/>
      </w:pPr>
      <w:rPr>
        <w:rFonts w:ascii="Wingdings" w:hAnsi="Wingdings" w:hint="default"/>
      </w:rPr>
    </w:lvl>
    <w:lvl w:ilvl="3" w:tplc="BA8C4498">
      <w:start w:val="1"/>
      <w:numFmt w:val="bullet"/>
      <w:lvlText w:val=""/>
      <w:lvlJc w:val="left"/>
      <w:pPr>
        <w:ind w:left="2880" w:hanging="360"/>
      </w:pPr>
      <w:rPr>
        <w:rFonts w:ascii="Symbol" w:hAnsi="Symbol" w:hint="default"/>
      </w:rPr>
    </w:lvl>
    <w:lvl w:ilvl="4" w:tplc="028628E6">
      <w:start w:val="1"/>
      <w:numFmt w:val="bullet"/>
      <w:lvlText w:val="o"/>
      <w:lvlJc w:val="left"/>
      <w:pPr>
        <w:ind w:left="3600" w:hanging="360"/>
      </w:pPr>
      <w:rPr>
        <w:rFonts w:ascii="Courier New" w:hAnsi="Courier New" w:cs="Courier New" w:hint="default"/>
      </w:rPr>
    </w:lvl>
    <w:lvl w:ilvl="5" w:tplc="8696C94A">
      <w:start w:val="1"/>
      <w:numFmt w:val="bullet"/>
      <w:lvlText w:val=""/>
      <w:lvlJc w:val="left"/>
      <w:pPr>
        <w:ind w:left="4320" w:hanging="360"/>
      </w:pPr>
      <w:rPr>
        <w:rFonts w:ascii="Wingdings" w:hAnsi="Wingdings" w:hint="default"/>
      </w:rPr>
    </w:lvl>
    <w:lvl w:ilvl="6" w:tplc="D2409D58">
      <w:start w:val="1"/>
      <w:numFmt w:val="bullet"/>
      <w:lvlText w:val=""/>
      <w:lvlJc w:val="left"/>
      <w:pPr>
        <w:ind w:left="5040" w:hanging="360"/>
      </w:pPr>
      <w:rPr>
        <w:rFonts w:ascii="Symbol" w:hAnsi="Symbol" w:hint="default"/>
      </w:rPr>
    </w:lvl>
    <w:lvl w:ilvl="7" w:tplc="E876B9D8">
      <w:start w:val="1"/>
      <w:numFmt w:val="bullet"/>
      <w:lvlText w:val="o"/>
      <w:lvlJc w:val="left"/>
      <w:pPr>
        <w:ind w:left="5760" w:hanging="360"/>
      </w:pPr>
      <w:rPr>
        <w:rFonts w:ascii="Courier New" w:hAnsi="Courier New" w:cs="Courier New" w:hint="default"/>
      </w:rPr>
    </w:lvl>
    <w:lvl w:ilvl="8" w:tplc="1A64E946">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935485AE">
      <w:start w:val="1"/>
      <w:numFmt w:val="bullet"/>
      <w:lvlText w:val=""/>
      <w:lvlJc w:val="left"/>
      <w:pPr>
        <w:ind w:left="360" w:hanging="360"/>
      </w:pPr>
      <w:rPr>
        <w:rFonts w:ascii="Symbol" w:hAnsi="Symbol" w:hint="default"/>
      </w:rPr>
    </w:lvl>
    <w:lvl w:ilvl="1" w:tplc="D744D902" w:tentative="1">
      <w:start w:val="1"/>
      <w:numFmt w:val="bullet"/>
      <w:lvlText w:val="o"/>
      <w:lvlJc w:val="left"/>
      <w:pPr>
        <w:ind w:left="1080" w:hanging="360"/>
      </w:pPr>
      <w:rPr>
        <w:rFonts w:ascii="Courier New" w:hAnsi="Courier New" w:cs="Courier New" w:hint="default"/>
      </w:rPr>
    </w:lvl>
    <w:lvl w:ilvl="2" w:tplc="E2BA9D48" w:tentative="1">
      <w:start w:val="1"/>
      <w:numFmt w:val="bullet"/>
      <w:lvlText w:val=""/>
      <w:lvlJc w:val="left"/>
      <w:pPr>
        <w:ind w:left="1800" w:hanging="360"/>
      </w:pPr>
      <w:rPr>
        <w:rFonts w:ascii="Wingdings" w:hAnsi="Wingdings" w:hint="default"/>
      </w:rPr>
    </w:lvl>
    <w:lvl w:ilvl="3" w:tplc="3D2A08CE" w:tentative="1">
      <w:start w:val="1"/>
      <w:numFmt w:val="bullet"/>
      <w:lvlText w:val=""/>
      <w:lvlJc w:val="left"/>
      <w:pPr>
        <w:ind w:left="2520" w:hanging="360"/>
      </w:pPr>
      <w:rPr>
        <w:rFonts w:ascii="Symbol" w:hAnsi="Symbol" w:hint="default"/>
      </w:rPr>
    </w:lvl>
    <w:lvl w:ilvl="4" w:tplc="47C26016" w:tentative="1">
      <w:start w:val="1"/>
      <w:numFmt w:val="bullet"/>
      <w:lvlText w:val="o"/>
      <w:lvlJc w:val="left"/>
      <w:pPr>
        <w:ind w:left="3240" w:hanging="360"/>
      </w:pPr>
      <w:rPr>
        <w:rFonts w:ascii="Courier New" w:hAnsi="Courier New" w:cs="Courier New" w:hint="default"/>
      </w:rPr>
    </w:lvl>
    <w:lvl w:ilvl="5" w:tplc="9E48B008" w:tentative="1">
      <w:start w:val="1"/>
      <w:numFmt w:val="bullet"/>
      <w:lvlText w:val=""/>
      <w:lvlJc w:val="left"/>
      <w:pPr>
        <w:ind w:left="3960" w:hanging="360"/>
      </w:pPr>
      <w:rPr>
        <w:rFonts w:ascii="Wingdings" w:hAnsi="Wingdings" w:hint="default"/>
      </w:rPr>
    </w:lvl>
    <w:lvl w:ilvl="6" w:tplc="C3481296" w:tentative="1">
      <w:start w:val="1"/>
      <w:numFmt w:val="bullet"/>
      <w:lvlText w:val=""/>
      <w:lvlJc w:val="left"/>
      <w:pPr>
        <w:ind w:left="4680" w:hanging="360"/>
      </w:pPr>
      <w:rPr>
        <w:rFonts w:ascii="Symbol" w:hAnsi="Symbol" w:hint="default"/>
      </w:rPr>
    </w:lvl>
    <w:lvl w:ilvl="7" w:tplc="7908A11E" w:tentative="1">
      <w:start w:val="1"/>
      <w:numFmt w:val="bullet"/>
      <w:lvlText w:val="o"/>
      <w:lvlJc w:val="left"/>
      <w:pPr>
        <w:ind w:left="5400" w:hanging="360"/>
      </w:pPr>
      <w:rPr>
        <w:rFonts w:ascii="Courier New" w:hAnsi="Courier New" w:cs="Courier New" w:hint="default"/>
      </w:rPr>
    </w:lvl>
    <w:lvl w:ilvl="8" w:tplc="7AC44B1E" w:tentative="1">
      <w:start w:val="1"/>
      <w:numFmt w:val="bullet"/>
      <w:lvlText w:val=""/>
      <w:lvlJc w:val="left"/>
      <w:pPr>
        <w:ind w:left="6120" w:hanging="360"/>
      </w:pPr>
      <w:rPr>
        <w:rFonts w:ascii="Wingdings" w:hAnsi="Wingdings" w:hint="default"/>
      </w:rPr>
    </w:lvl>
  </w:abstractNum>
  <w:abstractNum w:abstractNumId="24" w15:restartNumberingAfterBreak="0">
    <w:nsid w:val="3F8176D0"/>
    <w:multiLevelType w:val="hybridMultilevel"/>
    <w:tmpl w:val="9710DD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644E782E">
      <w:start w:val="1"/>
      <w:numFmt w:val="lowerRoman"/>
      <w:lvlText w:val="(%1)"/>
      <w:lvlJc w:val="left"/>
      <w:pPr>
        <w:ind w:left="1080" w:hanging="720"/>
      </w:pPr>
      <w:rPr>
        <w:rFonts w:hint="default"/>
      </w:rPr>
    </w:lvl>
    <w:lvl w:ilvl="1" w:tplc="F9A83FF0" w:tentative="1">
      <w:start w:val="1"/>
      <w:numFmt w:val="lowerLetter"/>
      <w:lvlText w:val="%2."/>
      <w:lvlJc w:val="left"/>
      <w:pPr>
        <w:ind w:left="1440" w:hanging="360"/>
      </w:pPr>
    </w:lvl>
    <w:lvl w:ilvl="2" w:tplc="59548502" w:tentative="1">
      <w:start w:val="1"/>
      <w:numFmt w:val="lowerRoman"/>
      <w:lvlText w:val="%3."/>
      <w:lvlJc w:val="right"/>
      <w:pPr>
        <w:ind w:left="2160" w:hanging="180"/>
      </w:pPr>
    </w:lvl>
    <w:lvl w:ilvl="3" w:tplc="FDC4FF54" w:tentative="1">
      <w:start w:val="1"/>
      <w:numFmt w:val="decimal"/>
      <w:lvlText w:val="%4."/>
      <w:lvlJc w:val="left"/>
      <w:pPr>
        <w:ind w:left="2880" w:hanging="360"/>
      </w:pPr>
    </w:lvl>
    <w:lvl w:ilvl="4" w:tplc="FB0A5AC8" w:tentative="1">
      <w:start w:val="1"/>
      <w:numFmt w:val="lowerLetter"/>
      <w:lvlText w:val="%5."/>
      <w:lvlJc w:val="left"/>
      <w:pPr>
        <w:ind w:left="3600" w:hanging="360"/>
      </w:pPr>
    </w:lvl>
    <w:lvl w:ilvl="5" w:tplc="21983CB4" w:tentative="1">
      <w:start w:val="1"/>
      <w:numFmt w:val="lowerRoman"/>
      <w:lvlText w:val="%6."/>
      <w:lvlJc w:val="right"/>
      <w:pPr>
        <w:ind w:left="4320" w:hanging="180"/>
      </w:pPr>
    </w:lvl>
    <w:lvl w:ilvl="6" w:tplc="4EAECC22" w:tentative="1">
      <w:start w:val="1"/>
      <w:numFmt w:val="decimal"/>
      <w:lvlText w:val="%7."/>
      <w:lvlJc w:val="left"/>
      <w:pPr>
        <w:ind w:left="5040" w:hanging="360"/>
      </w:pPr>
    </w:lvl>
    <w:lvl w:ilvl="7" w:tplc="B3D2194A" w:tentative="1">
      <w:start w:val="1"/>
      <w:numFmt w:val="lowerLetter"/>
      <w:lvlText w:val="%8."/>
      <w:lvlJc w:val="left"/>
      <w:pPr>
        <w:ind w:left="5760" w:hanging="360"/>
      </w:pPr>
    </w:lvl>
    <w:lvl w:ilvl="8" w:tplc="B208906E"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B24823B6">
      <w:start w:val="1"/>
      <w:numFmt w:val="lowerRoman"/>
      <w:lvlText w:val="(%1)"/>
      <w:lvlJc w:val="left"/>
      <w:pPr>
        <w:ind w:left="1080" w:hanging="720"/>
      </w:pPr>
      <w:rPr>
        <w:rFonts w:hint="default"/>
      </w:rPr>
    </w:lvl>
    <w:lvl w:ilvl="1" w:tplc="716E201E" w:tentative="1">
      <w:start w:val="1"/>
      <w:numFmt w:val="lowerLetter"/>
      <w:lvlText w:val="%2."/>
      <w:lvlJc w:val="left"/>
      <w:pPr>
        <w:ind w:left="1440" w:hanging="360"/>
      </w:pPr>
    </w:lvl>
    <w:lvl w:ilvl="2" w:tplc="9494891E" w:tentative="1">
      <w:start w:val="1"/>
      <w:numFmt w:val="lowerRoman"/>
      <w:lvlText w:val="%3."/>
      <w:lvlJc w:val="right"/>
      <w:pPr>
        <w:ind w:left="2160" w:hanging="180"/>
      </w:pPr>
    </w:lvl>
    <w:lvl w:ilvl="3" w:tplc="EF0088EA" w:tentative="1">
      <w:start w:val="1"/>
      <w:numFmt w:val="decimal"/>
      <w:lvlText w:val="%4."/>
      <w:lvlJc w:val="left"/>
      <w:pPr>
        <w:ind w:left="2880" w:hanging="360"/>
      </w:pPr>
    </w:lvl>
    <w:lvl w:ilvl="4" w:tplc="0D9A42AC" w:tentative="1">
      <w:start w:val="1"/>
      <w:numFmt w:val="lowerLetter"/>
      <w:lvlText w:val="%5."/>
      <w:lvlJc w:val="left"/>
      <w:pPr>
        <w:ind w:left="3600" w:hanging="360"/>
      </w:pPr>
    </w:lvl>
    <w:lvl w:ilvl="5" w:tplc="31841096" w:tentative="1">
      <w:start w:val="1"/>
      <w:numFmt w:val="lowerRoman"/>
      <w:lvlText w:val="%6."/>
      <w:lvlJc w:val="right"/>
      <w:pPr>
        <w:ind w:left="4320" w:hanging="180"/>
      </w:pPr>
    </w:lvl>
    <w:lvl w:ilvl="6" w:tplc="897E242A" w:tentative="1">
      <w:start w:val="1"/>
      <w:numFmt w:val="decimal"/>
      <w:lvlText w:val="%7."/>
      <w:lvlJc w:val="left"/>
      <w:pPr>
        <w:ind w:left="5040" w:hanging="360"/>
      </w:pPr>
    </w:lvl>
    <w:lvl w:ilvl="7" w:tplc="E9C60434" w:tentative="1">
      <w:start w:val="1"/>
      <w:numFmt w:val="lowerLetter"/>
      <w:lvlText w:val="%8."/>
      <w:lvlJc w:val="left"/>
      <w:pPr>
        <w:ind w:left="5760" w:hanging="360"/>
      </w:pPr>
    </w:lvl>
    <w:lvl w:ilvl="8" w:tplc="81DAFBC8"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2B34CB72">
      <w:start w:val="1"/>
      <w:numFmt w:val="lowerRoman"/>
      <w:lvlText w:val="(%1)"/>
      <w:lvlJc w:val="left"/>
      <w:pPr>
        <w:ind w:left="1080" w:hanging="720"/>
      </w:pPr>
      <w:rPr>
        <w:rFonts w:hint="default"/>
        <w:b w:val="0"/>
      </w:rPr>
    </w:lvl>
    <w:lvl w:ilvl="1" w:tplc="6590B166" w:tentative="1">
      <w:start w:val="1"/>
      <w:numFmt w:val="lowerLetter"/>
      <w:lvlText w:val="%2."/>
      <w:lvlJc w:val="left"/>
      <w:pPr>
        <w:ind w:left="1440" w:hanging="360"/>
      </w:pPr>
    </w:lvl>
    <w:lvl w:ilvl="2" w:tplc="11204668" w:tentative="1">
      <w:start w:val="1"/>
      <w:numFmt w:val="lowerRoman"/>
      <w:lvlText w:val="%3."/>
      <w:lvlJc w:val="right"/>
      <w:pPr>
        <w:ind w:left="2160" w:hanging="180"/>
      </w:pPr>
    </w:lvl>
    <w:lvl w:ilvl="3" w:tplc="8618CBF4" w:tentative="1">
      <w:start w:val="1"/>
      <w:numFmt w:val="decimal"/>
      <w:lvlText w:val="%4."/>
      <w:lvlJc w:val="left"/>
      <w:pPr>
        <w:ind w:left="2880" w:hanging="360"/>
      </w:pPr>
    </w:lvl>
    <w:lvl w:ilvl="4" w:tplc="F8AEEB10" w:tentative="1">
      <w:start w:val="1"/>
      <w:numFmt w:val="lowerLetter"/>
      <w:lvlText w:val="%5."/>
      <w:lvlJc w:val="left"/>
      <w:pPr>
        <w:ind w:left="3600" w:hanging="360"/>
      </w:pPr>
    </w:lvl>
    <w:lvl w:ilvl="5" w:tplc="54BE7D66" w:tentative="1">
      <w:start w:val="1"/>
      <w:numFmt w:val="lowerRoman"/>
      <w:lvlText w:val="%6."/>
      <w:lvlJc w:val="right"/>
      <w:pPr>
        <w:ind w:left="4320" w:hanging="180"/>
      </w:pPr>
    </w:lvl>
    <w:lvl w:ilvl="6" w:tplc="5740948E" w:tentative="1">
      <w:start w:val="1"/>
      <w:numFmt w:val="decimal"/>
      <w:lvlText w:val="%7."/>
      <w:lvlJc w:val="left"/>
      <w:pPr>
        <w:ind w:left="5040" w:hanging="360"/>
      </w:pPr>
    </w:lvl>
    <w:lvl w:ilvl="7" w:tplc="954E6B30" w:tentative="1">
      <w:start w:val="1"/>
      <w:numFmt w:val="lowerLetter"/>
      <w:lvlText w:val="%8."/>
      <w:lvlJc w:val="left"/>
      <w:pPr>
        <w:ind w:left="5760" w:hanging="360"/>
      </w:pPr>
    </w:lvl>
    <w:lvl w:ilvl="8" w:tplc="8CCE65D8"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95624A90">
      <w:start w:val="1"/>
      <w:numFmt w:val="lowerRoman"/>
      <w:lvlText w:val="(%1)"/>
      <w:lvlJc w:val="left"/>
      <w:pPr>
        <w:ind w:left="1080" w:hanging="720"/>
      </w:pPr>
      <w:rPr>
        <w:rFonts w:hint="default"/>
        <w:b w:val="0"/>
      </w:rPr>
    </w:lvl>
    <w:lvl w:ilvl="1" w:tplc="033A4456" w:tentative="1">
      <w:start w:val="1"/>
      <w:numFmt w:val="lowerLetter"/>
      <w:lvlText w:val="%2."/>
      <w:lvlJc w:val="left"/>
      <w:pPr>
        <w:ind w:left="1440" w:hanging="360"/>
      </w:pPr>
    </w:lvl>
    <w:lvl w:ilvl="2" w:tplc="FF2A8A3E" w:tentative="1">
      <w:start w:val="1"/>
      <w:numFmt w:val="lowerRoman"/>
      <w:lvlText w:val="%3."/>
      <w:lvlJc w:val="right"/>
      <w:pPr>
        <w:ind w:left="2160" w:hanging="180"/>
      </w:pPr>
    </w:lvl>
    <w:lvl w:ilvl="3" w:tplc="07CA3BD0" w:tentative="1">
      <w:start w:val="1"/>
      <w:numFmt w:val="decimal"/>
      <w:lvlText w:val="%4."/>
      <w:lvlJc w:val="left"/>
      <w:pPr>
        <w:ind w:left="2880" w:hanging="360"/>
      </w:pPr>
    </w:lvl>
    <w:lvl w:ilvl="4" w:tplc="E3D4B820" w:tentative="1">
      <w:start w:val="1"/>
      <w:numFmt w:val="lowerLetter"/>
      <w:lvlText w:val="%5."/>
      <w:lvlJc w:val="left"/>
      <w:pPr>
        <w:ind w:left="3600" w:hanging="360"/>
      </w:pPr>
    </w:lvl>
    <w:lvl w:ilvl="5" w:tplc="59F22BD8" w:tentative="1">
      <w:start w:val="1"/>
      <w:numFmt w:val="lowerRoman"/>
      <w:lvlText w:val="%6."/>
      <w:lvlJc w:val="right"/>
      <w:pPr>
        <w:ind w:left="4320" w:hanging="180"/>
      </w:pPr>
    </w:lvl>
    <w:lvl w:ilvl="6" w:tplc="591E5FAC" w:tentative="1">
      <w:start w:val="1"/>
      <w:numFmt w:val="decimal"/>
      <w:lvlText w:val="%7."/>
      <w:lvlJc w:val="left"/>
      <w:pPr>
        <w:ind w:left="5040" w:hanging="360"/>
      </w:pPr>
    </w:lvl>
    <w:lvl w:ilvl="7" w:tplc="E37819F2" w:tentative="1">
      <w:start w:val="1"/>
      <w:numFmt w:val="lowerLetter"/>
      <w:lvlText w:val="%8."/>
      <w:lvlJc w:val="left"/>
      <w:pPr>
        <w:ind w:left="5760" w:hanging="360"/>
      </w:pPr>
    </w:lvl>
    <w:lvl w:ilvl="8" w:tplc="C5DE7D02"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66FC5556">
      <w:start w:val="1"/>
      <w:numFmt w:val="decimal"/>
      <w:lvlText w:val="%1."/>
      <w:lvlJc w:val="left"/>
      <w:pPr>
        <w:ind w:left="360" w:hanging="360"/>
      </w:pPr>
      <w:rPr>
        <w:rFonts w:hint="default"/>
      </w:rPr>
    </w:lvl>
    <w:lvl w:ilvl="1" w:tplc="276EFDC0" w:tentative="1">
      <w:start w:val="1"/>
      <w:numFmt w:val="lowerLetter"/>
      <w:lvlText w:val="%2."/>
      <w:lvlJc w:val="left"/>
      <w:pPr>
        <w:ind w:left="1080" w:hanging="360"/>
      </w:pPr>
    </w:lvl>
    <w:lvl w:ilvl="2" w:tplc="50E8302E" w:tentative="1">
      <w:start w:val="1"/>
      <w:numFmt w:val="lowerRoman"/>
      <w:lvlText w:val="%3."/>
      <w:lvlJc w:val="right"/>
      <w:pPr>
        <w:ind w:left="1800" w:hanging="180"/>
      </w:pPr>
    </w:lvl>
    <w:lvl w:ilvl="3" w:tplc="B2D4E61C" w:tentative="1">
      <w:start w:val="1"/>
      <w:numFmt w:val="decimal"/>
      <w:lvlText w:val="%4."/>
      <w:lvlJc w:val="left"/>
      <w:pPr>
        <w:ind w:left="2520" w:hanging="360"/>
      </w:pPr>
    </w:lvl>
    <w:lvl w:ilvl="4" w:tplc="7AD01968" w:tentative="1">
      <w:start w:val="1"/>
      <w:numFmt w:val="lowerLetter"/>
      <w:lvlText w:val="%5."/>
      <w:lvlJc w:val="left"/>
      <w:pPr>
        <w:ind w:left="3240" w:hanging="360"/>
      </w:pPr>
    </w:lvl>
    <w:lvl w:ilvl="5" w:tplc="15B40CEA" w:tentative="1">
      <w:start w:val="1"/>
      <w:numFmt w:val="lowerRoman"/>
      <w:lvlText w:val="%6."/>
      <w:lvlJc w:val="right"/>
      <w:pPr>
        <w:ind w:left="3960" w:hanging="180"/>
      </w:pPr>
    </w:lvl>
    <w:lvl w:ilvl="6" w:tplc="C3A87630" w:tentative="1">
      <w:start w:val="1"/>
      <w:numFmt w:val="decimal"/>
      <w:lvlText w:val="%7."/>
      <w:lvlJc w:val="left"/>
      <w:pPr>
        <w:ind w:left="4680" w:hanging="360"/>
      </w:pPr>
    </w:lvl>
    <w:lvl w:ilvl="7" w:tplc="9D04456A" w:tentative="1">
      <w:start w:val="1"/>
      <w:numFmt w:val="lowerLetter"/>
      <w:lvlText w:val="%8."/>
      <w:lvlJc w:val="left"/>
      <w:pPr>
        <w:ind w:left="5400" w:hanging="360"/>
      </w:pPr>
    </w:lvl>
    <w:lvl w:ilvl="8" w:tplc="421EC574"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9BA6AF14">
      <w:start w:val="1"/>
      <w:numFmt w:val="lowerRoman"/>
      <w:lvlText w:val="(%1)"/>
      <w:lvlJc w:val="left"/>
      <w:pPr>
        <w:ind w:left="1080" w:hanging="720"/>
      </w:pPr>
      <w:rPr>
        <w:rFonts w:hint="default"/>
      </w:rPr>
    </w:lvl>
    <w:lvl w:ilvl="1" w:tplc="14926F4C" w:tentative="1">
      <w:start w:val="1"/>
      <w:numFmt w:val="lowerLetter"/>
      <w:lvlText w:val="%2."/>
      <w:lvlJc w:val="left"/>
      <w:pPr>
        <w:ind w:left="1440" w:hanging="360"/>
      </w:pPr>
    </w:lvl>
    <w:lvl w:ilvl="2" w:tplc="33C0DEAA" w:tentative="1">
      <w:start w:val="1"/>
      <w:numFmt w:val="lowerRoman"/>
      <w:lvlText w:val="%3."/>
      <w:lvlJc w:val="right"/>
      <w:pPr>
        <w:ind w:left="2160" w:hanging="180"/>
      </w:pPr>
    </w:lvl>
    <w:lvl w:ilvl="3" w:tplc="9E826A4C" w:tentative="1">
      <w:start w:val="1"/>
      <w:numFmt w:val="decimal"/>
      <w:lvlText w:val="%4."/>
      <w:lvlJc w:val="left"/>
      <w:pPr>
        <w:ind w:left="2880" w:hanging="360"/>
      </w:pPr>
    </w:lvl>
    <w:lvl w:ilvl="4" w:tplc="82A0A208" w:tentative="1">
      <w:start w:val="1"/>
      <w:numFmt w:val="lowerLetter"/>
      <w:lvlText w:val="%5."/>
      <w:lvlJc w:val="left"/>
      <w:pPr>
        <w:ind w:left="3600" w:hanging="360"/>
      </w:pPr>
    </w:lvl>
    <w:lvl w:ilvl="5" w:tplc="8B969E7C" w:tentative="1">
      <w:start w:val="1"/>
      <w:numFmt w:val="lowerRoman"/>
      <w:lvlText w:val="%6."/>
      <w:lvlJc w:val="right"/>
      <w:pPr>
        <w:ind w:left="4320" w:hanging="180"/>
      </w:pPr>
    </w:lvl>
    <w:lvl w:ilvl="6" w:tplc="A3F8F744" w:tentative="1">
      <w:start w:val="1"/>
      <w:numFmt w:val="decimal"/>
      <w:lvlText w:val="%7."/>
      <w:lvlJc w:val="left"/>
      <w:pPr>
        <w:ind w:left="5040" w:hanging="360"/>
      </w:pPr>
    </w:lvl>
    <w:lvl w:ilvl="7" w:tplc="77FEC350" w:tentative="1">
      <w:start w:val="1"/>
      <w:numFmt w:val="lowerLetter"/>
      <w:lvlText w:val="%8."/>
      <w:lvlJc w:val="left"/>
      <w:pPr>
        <w:ind w:left="5760" w:hanging="360"/>
      </w:pPr>
    </w:lvl>
    <w:lvl w:ilvl="8" w:tplc="6FBE6F9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DE749880">
      <w:start w:val="1"/>
      <w:numFmt w:val="decimal"/>
      <w:lvlText w:val="%1."/>
      <w:lvlJc w:val="left"/>
      <w:pPr>
        <w:ind w:left="360" w:hanging="360"/>
      </w:pPr>
    </w:lvl>
    <w:lvl w:ilvl="1" w:tplc="FB8E3704" w:tentative="1">
      <w:start w:val="1"/>
      <w:numFmt w:val="lowerLetter"/>
      <w:lvlText w:val="%2."/>
      <w:lvlJc w:val="left"/>
      <w:pPr>
        <w:ind w:left="1080" w:hanging="360"/>
      </w:pPr>
    </w:lvl>
    <w:lvl w:ilvl="2" w:tplc="1794D480" w:tentative="1">
      <w:start w:val="1"/>
      <w:numFmt w:val="lowerRoman"/>
      <w:lvlText w:val="%3."/>
      <w:lvlJc w:val="right"/>
      <w:pPr>
        <w:ind w:left="1800" w:hanging="180"/>
      </w:pPr>
    </w:lvl>
    <w:lvl w:ilvl="3" w:tplc="DE9CA0AA" w:tentative="1">
      <w:start w:val="1"/>
      <w:numFmt w:val="decimal"/>
      <w:lvlText w:val="%4."/>
      <w:lvlJc w:val="left"/>
      <w:pPr>
        <w:ind w:left="2520" w:hanging="360"/>
      </w:pPr>
    </w:lvl>
    <w:lvl w:ilvl="4" w:tplc="193C8348" w:tentative="1">
      <w:start w:val="1"/>
      <w:numFmt w:val="lowerLetter"/>
      <w:lvlText w:val="%5."/>
      <w:lvlJc w:val="left"/>
      <w:pPr>
        <w:ind w:left="3240" w:hanging="360"/>
      </w:pPr>
    </w:lvl>
    <w:lvl w:ilvl="5" w:tplc="F742324E" w:tentative="1">
      <w:start w:val="1"/>
      <w:numFmt w:val="lowerRoman"/>
      <w:lvlText w:val="%6."/>
      <w:lvlJc w:val="right"/>
      <w:pPr>
        <w:ind w:left="3960" w:hanging="180"/>
      </w:pPr>
    </w:lvl>
    <w:lvl w:ilvl="6" w:tplc="48D6B630" w:tentative="1">
      <w:start w:val="1"/>
      <w:numFmt w:val="decimal"/>
      <w:lvlText w:val="%7."/>
      <w:lvlJc w:val="left"/>
      <w:pPr>
        <w:ind w:left="4680" w:hanging="360"/>
      </w:pPr>
    </w:lvl>
    <w:lvl w:ilvl="7" w:tplc="D7A20D44" w:tentative="1">
      <w:start w:val="1"/>
      <w:numFmt w:val="lowerLetter"/>
      <w:lvlText w:val="%8."/>
      <w:lvlJc w:val="left"/>
      <w:pPr>
        <w:ind w:left="5400" w:hanging="360"/>
      </w:pPr>
    </w:lvl>
    <w:lvl w:ilvl="8" w:tplc="69D6A86E"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440AC0B4">
      <w:start w:val="1"/>
      <w:numFmt w:val="lowerRoman"/>
      <w:lvlText w:val="(%1)"/>
      <w:lvlJc w:val="left"/>
      <w:pPr>
        <w:ind w:left="1080" w:hanging="720"/>
      </w:pPr>
      <w:rPr>
        <w:rFonts w:hint="default"/>
        <w:b w:val="0"/>
      </w:rPr>
    </w:lvl>
    <w:lvl w:ilvl="1" w:tplc="3CCCD242" w:tentative="1">
      <w:start w:val="1"/>
      <w:numFmt w:val="lowerLetter"/>
      <w:lvlText w:val="%2."/>
      <w:lvlJc w:val="left"/>
      <w:pPr>
        <w:ind w:left="1440" w:hanging="360"/>
      </w:pPr>
    </w:lvl>
    <w:lvl w:ilvl="2" w:tplc="A6B26B06" w:tentative="1">
      <w:start w:val="1"/>
      <w:numFmt w:val="lowerRoman"/>
      <w:lvlText w:val="%3."/>
      <w:lvlJc w:val="right"/>
      <w:pPr>
        <w:ind w:left="2160" w:hanging="180"/>
      </w:pPr>
    </w:lvl>
    <w:lvl w:ilvl="3" w:tplc="3DA8BBE4" w:tentative="1">
      <w:start w:val="1"/>
      <w:numFmt w:val="decimal"/>
      <w:lvlText w:val="%4."/>
      <w:lvlJc w:val="left"/>
      <w:pPr>
        <w:ind w:left="2880" w:hanging="360"/>
      </w:pPr>
    </w:lvl>
    <w:lvl w:ilvl="4" w:tplc="B80C3B38" w:tentative="1">
      <w:start w:val="1"/>
      <w:numFmt w:val="lowerLetter"/>
      <w:lvlText w:val="%5."/>
      <w:lvlJc w:val="left"/>
      <w:pPr>
        <w:ind w:left="3600" w:hanging="360"/>
      </w:pPr>
    </w:lvl>
    <w:lvl w:ilvl="5" w:tplc="40CE87FC" w:tentative="1">
      <w:start w:val="1"/>
      <w:numFmt w:val="lowerRoman"/>
      <w:lvlText w:val="%6."/>
      <w:lvlJc w:val="right"/>
      <w:pPr>
        <w:ind w:left="4320" w:hanging="180"/>
      </w:pPr>
    </w:lvl>
    <w:lvl w:ilvl="6" w:tplc="72DCE336" w:tentative="1">
      <w:start w:val="1"/>
      <w:numFmt w:val="decimal"/>
      <w:lvlText w:val="%7."/>
      <w:lvlJc w:val="left"/>
      <w:pPr>
        <w:ind w:left="5040" w:hanging="360"/>
      </w:pPr>
    </w:lvl>
    <w:lvl w:ilvl="7" w:tplc="32762ED2" w:tentative="1">
      <w:start w:val="1"/>
      <w:numFmt w:val="lowerLetter"/>
      <w:lvlText w:val="%8."/>
      <w:lvlJc w:val="left"/>
      <w:pPr>
        <w:ind w:left="5760" w:hanging="360"/>
      </w:pPr>
    </w:lvl>
    <w:lvl w:ilvl="8" w:tplc="9B3E426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B28C44BC">
      <w:start w:val="1"/>
      <w:numFmt w:val="lowerRoman"/>
      <w:lvlText w:val="(%1)"/>
      <w:lvlJc w:val="left"/>
      <w:pPr>
        <w:ind w:left="1080" w:hanging="720"/>
      </w:pPr>
      <w:rPr>
        <w:rFonts w:hint="default"/>
      </w:rPr>
    </w:lvl>
    <w:lvl w:ilvl="1" w:tplc="6AAA68D6" w:tentative="1">
      <w:start w:val="1"/>
      <w:numFmt w:val="lowerLetter"/>
      <w:lvlText w:val="%2."/>
      <w:lvlJc w:val="left"/>
      <w:pPr>
        <w:ind w:left="1440" w:hanging="360"/>
      </w:pPr>
    </w:lvl>
    <w:lvl w:ilvl="2" w:tplc="42E8251A" w:tentative="1">
      <w:start w:val="1"/>
      <w:numFmt w:val="lowerRoman"/>
      <w:lvlText w:val="%3."/>
      <w:lvlJc w:val="right"/>
      <w:pPr>
        <w:ind w:left="2160" w:hanging="180"/>
      </w:pPr>
    </w:lvl>
    <w:lvl w:ilvl="3" w:tplc="DC0E9C6A" w:tentative="1">
      <w:start w:val="1"/>
      <w:numFmt w:val="decimal"/>
      <w:lvlText w:val="%4."/>
      <w:lvlJc w:val="left"/>
      <w:pPr>
        <w:ind w:left="2880" w:hanging="360"/>
      </w:pPr>
    </w:lvl>
    <w:lvl w:ilvl="4" w:tplc="2BE43B9E" w:tentative="1">
      <w:start w:val="1"/>
      <w:numFmt w:val="lowerLetter"/>
      <w:lvlText w:val="%5."/>
      <w:lvlJc w:val="left"/>
      <w:pPr>
        <w:ind w:left="3600" w:hanging="360"/>
      </w:pPr>
    </w:lvl>
    <w:lvl w:ilvl="5" w:tplc="8174A188" w:tentative="1">
      <w:start w:val="1"/>
      <w:numFmt w:val="lowerRoman"/>
      <w:lvlText w:val="%6."/>
      <w:lvlJc w:val="right"/>
      <w:pPr>
        <w:ind w:left="4320" w:hanging="180"/>
      </w:pPr>
    </w:lvl>
    <w:lvl w:ilvl="6" w:tplc="6B8C7878" w:tentative="1">
      <w:start w:val="1"/>
      <w:numFmt w:val="decimal"/>
      <w:lvlText w:val="%7."/>
      <w:lvlJc w:val="left"/>
      <w:pPr>
        <w:ind w:left="5040" w:hanging="360"/>
      </w:pPr>
    </w:lvl>
    <w:lvl w:ilvl="7" w:tplc="38C8B4C0" w:tentative="1">
      <w:start w:val="1"/>
      <w:numFmt w:val="lowerLetter"/>
      <w:lvlText w:val="%8."/>
      <w:lvlJc w:val="left"/>
      <w:pPr>
        <w:ind w:left="5760" w:hanging="360"/>
      </w:pPr>
    </w:lvl>
    <w:lvl w:ilvl="8" w:tplc="A4F4A75E"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F6407D62">
      <w:start w:val="1"/>
      <w:numFmt w:val="lowerRoman"/>
      <w:lvlText w:val="(%1)"/>
      <w:lvlJc w:val="left"/>
      <w:pPr>
        <w:ind w:left="1080" w:hanging="720"/>
      </w:pPr>
      <w:rPr>
        <w:rFonts w:hint="default"/>
      </w:rPr>
    </w:lvl>
    <w:lvl w:ilvl="1" w:tplc="B74C82C6" w:tentative="1">
      <w:start w:val="1"/>
      <w:numFmt w:val="lowerLetter"/>
      <w:lvlText w:val="%2."/>
      <w:lvlJc w:val="left"/>
      <w:pPr>
        <w:ind w:left="1440" w:hanging="360"/>
      </w:pPr>
    </w:lvl>
    <w:lvl w:ilvl="2" w:tplc="43488022" w:tentative="1">
      <w:start w:val="1"/>
      <w:numFmt w:val="lowerRoman"/>
      <w:lvlText w:val="%3."/>
      <w:lvlJc w:val="right"/>
      <w:pPr>
        <w:ind w:left="2160" w:hanging="180"/>
      </w:pPr>
    </w:lvl>
    <w:lvl w:ilvl="3" w:tplc="1E74BA20" w:tentative="1">
      <w:start w:val="1"/>
      <w:numFmt w:val="decimal"/>
      <w:lvlText w:val="%4."/>
      <w:lvlJc w:val="left"/>
      <w:pPr>
        <w:ind w:left="2880" w:hanging="360"/>
      </w:pPr>
    </w:lvl>
    <w:lvl w:ilvl="4" w:tplc="0C7408CC" w:tentative="1">
      <w:start w:val="1"/>
      <w:numFmt w:val="lowerLetter"/>
      <w:lvlText w:val="%5."/>
      <w:lvlJc w:val="left"/>
      <w:pPr>
        <w:ind w:left="3600" w:hanging="360"/>
      </w:pPr>
    </w:lvl>
    <w:lvl w:ilvl="5" w:tplc="DDD6F9C4" w:tentative="1">
      <w:start w:val="1"/>
      <w:numFmt w:val="lowerRoman"/>
      <w:lvlText w:val="%6."/>
      <w:lvlJc w:val="right"/>
      <w:pPr>
        <w:ind w:left="4320" w:hanging="180"/>
      </w:pPr>
    </w:lvl>
    <w:lvl w:ilvl="6" w:tplc="78C45E20" w:tentative="1">
      <w:start w:val="1"/>
      <w:numFmt w:val="decimal"/>
      <w:lvlText w:val="%7."/>
      <w:lvlJc w:val="left"/>
      <w:pPr>
        <w:ind w:left="5040" w:hanging="360"/>
      </w:pPr>
    </w:lvl>
    <w:lvl w:ilvl="7" w:tplc="81423898" w:tentative="1">
      <w:start w:val="1"/>
      <w:numFmt w:val="lowerLetter"/>
      <w:lvlText w:val="%8."/>
      <w:lvlJc w:val="left"/>
      <w:pPr>
        <w:ind w:left="5760" w:hanging="360"/>
      </w:pPr>
    </w:lvl>
    <w:lvl w:ilvl="8" w:tplc="971EC49E"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A7AAA344">
      <w:start w:val="1"/>
      <w:numFmt w:val="lowerRoman"/>
      <w:lvlText w:val="(%1)"/>
      <w:lvlJc w:val="left"/>
      <w:pPr>
        <w:ind w:left="1004" w:hanging="720"/>
      </w:pPr>
      <w:rPr>
        <w:rFonts w:hint="default"/>
        <w:b w:val="0"/>
      </w:rPr>
    </w:lvl>
    <w:lvl w:ilvl="1" w:tplc="0DE0ABFC" w:tentative="1">
      <w:start w:val="1"/>
      <w:numFmt w:val="lowerLetter"/>
      <w:lvlText w:val="%2."/>
      <w:lvlJc w:val="left"/>
      <w:pPr>
        <w:ind w:left="1364" w:hanging="360"/>
      </w:pPr>
    </w:lvl>
    <w:lvl w:ilvl="2" w:tplc="5A560A0A" w:tentative="1">
      <w:start w:val="1"/>
      <w:numFmt w:val="lowerRoman"/>
      <w:lvlText w:val="%3."/>
      <w:lvlJc w:val="right"/>
      <w:pPr>
        <w:ind w:left="2084" w:hanging="180"/>
      </w:pPr>
    </w:lvl>
    <w:lvl w:ilvl="3" w:tplc="77186D28" w:tentative="1">
      <w:start w:val="1"/>
      <w:numFmt w:val="decimal"/>
      <w:lvlText w:val="%4."/>
      <w:lvlJc w:val="left"/>
      <w:pPr>
        <w:ind w:left="2804" w:hanging="360"/>
      </w:pPr>
    </w:lvl>
    <w:lvl w:ilvl="4" w:tplc="35D0C828" w:tentative="1">
      <w:start w:val="1"/>
      <w:numFmt w:val="lowerLetter"/>
      <w:lvlText w:val="%5."/>
      <w:lvlJc w:val="left"/>
      <w:pPr>
        <w:ind w:left="3524" w:hanging="360"/>
      </w:pPr>
    </w:lvl>
    <w:lvl w:ilvl="5" w:tplc="4F76E300" w:tentative="1">
      <w:start w:val="1"/>
      <w:numFmt w:val="lowerRoman"/>
      <w:lvlText w:val="%6."/>
      <w:lvlJc w:val="right"/>
      <w:pPr>
        <w:ind w:left="4244" w:hanging="180"/>
      </w:pPr>
    </w:lvl>
    <w:lvl w:ilvl="6" w:tplc="3C9EE34E" w:tentative="1">
      <w:start w:val="1"/>
      <w:numFmt w:val="decimal"/>
      <w:lvlText w:val="%7."/>
      <w:lvlJc w:val="left"/>
      <w:pPr>
        <w:ind w:left="4964" w:hanging="360"/>
      </w:pPr>
    </w:lvl>
    <w:lvl w:ilvl="7" w:tplc="C048FEBA" w:tentative="1">
      <w:start w:val="1"/>
      <w:numFmt w:val="lowerLetter"/>
      <w:lvlText w:val="%8."/>
      <w:lvlJc w:val="left"/>
      <w:pPr>
        <w:ind w:left="5684" w:hanging="360"/>
      </w:pPr>
    </w:lvl>
    <w:lvl w:ilvl="8" w:tplc="AB7C245E"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B712BFA0">
      <w:start w:val="1"/>
      <w:numFmt w:val="decimal"/>
      <w:lvlText w:val="%1."/>
      <w:lvlJc w:val="left"/>
      <w:pPr>
        <w:ind w:left="360" w:hanging="360"/>
      </w:pPr>
      <w:rPr>
        <w:rFonts w:hint="default"/>
      </w:rPr>
    </w:lvl>
    <w:lvl w:ilvl="1" w:tplc="E5A23EF4" w:tentative="1">
      <w:start w:val="1"/>
      <w:numFmt w:val="lowerLetter"/>
      <w:lvlText w:val="%2."/>
      <w:lvlJc w:val="left"/>
      <w:pPr>
        <w:ind w:left="1080" w:hanging="360"/>
      </w:pPr>
    </w:lvl>
    <w:lvl w:ilvl="2" w:tplc="A71088C0" w:tentative="1">
      <w:start w:val="1"/>
      <w:numFmt w:val="lowerRoman"/>
      <w:lvlText w:val="%3."/>
      <w:lvlJc w:val="right"/>
      <w:pPr>
        <w:ind w:left="1800" w:hanging="180"/>
      </w:pPr>
    </w:lvl>
    <w:lvl w:ilvl="3" w:tplc="BC105E20" w:tentative="1">
      <w:start w:val="1"/>
      <w:numFmt w:val="decimal"/>
      <w:lvlText w:val="%4."/>
      <w:lvlJc w:val="left"/>
      <w:pPr>
        <w:ind w:left="2520" w:hanging="360"/>
      </w:pPr>
    </w:lvl>
    <w:lvl w:ilvl="4" w:tplc="6088BE74" w:tentative="1">
      <w:start w:val="1"/>
      <w:numFmt w:val="lowerLetter"/>
      <w:lvlText w:val="%5."/>
      <w:lvlJc w:val="left"/>
      <w:pPr>
        <w:ind w:left="3240" w:hanging="360"/>
      </w:pPr>
    </w:lvl>
    <w:lvl w:ilvl="5" w:tplc="EF2AC010" w:tentative="1">
      <w:start w:val="1"/>
      <w:numFmt w:val="lowerRoman"/>
      <w:lvlText w:val="%6."/>
      <w:lvlJc w:val="right"/>
      <w:pPr>
        <w:ind w:left="3960" w:hanging="180"/>
      </w:pPr>
    </w:lvl>
    <w:lvl w:ilvl="6" w:tplc="9BA0B784" w:tentative="1">
      <w:start w:val="1"/>
      <w:numFmt w:val="decimal"/>
      <w:lvlText w:val="%7."/>
      <w:lvlJc w:val="left"/>
      <w:pPr>
        <w:ind w:left="4680" w:hanging="360"/>
      </w:pPr>
    </w:lvl>
    <w:lvl w:ilvl="7" w:tplc="BAA00C60" w:tentative="1">
      <w:start w:val="1"/>
      <w:numFmt w:val="lowerLetter"/>
      <w:lvlText w:val="%8."/>
      <w:lvlJc w:val="left"/>
      <w:pPr>
        <w:ind w:left="5400" w:hanging="360"/>
      </w:pPr>
    </w:lvl>
    <w:lvl w:ilvl="8" w:tplc="14E632BA"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161EBBCC">
      <w:start w:val="1"/>
      <w:numFmt w:val="lowerRoman"/>
      <w:lvlText w:val="(%1)"/>
      <w:lvlJc w:val="left"/>
      <w:pPr>
        <w:ind w:left="1080" w:hanging="720"/>
      </w:pPr>
      <w:rPr>
        <w:rFonts w:hint="default"/>
      </w:rPr>
    </w:lvl>
    <w:lvl w:ilvl="1" w:tplc="358A6C36" w:tentative="1">
      <w:start w:val="1"/>
      <w:numFmt w:val="lowerLetter"/>
      <w:lvlText w:val="%2."/>
      <w:lvlJc w:val="left"/>
      <w:pPr>
        <w:ind w:left="1440" w:hanging="360"/>
      </w:pPr>
    </w:lvl>
    <w:lvl w:ilvl="2" w:tplc="F6CA68B0" w:tentative="1">
      <w:start w:val="1"/>
      <w:numFmt w:val="lowerRoman"/>
      <w:lvlText w:val="%3."/>
      <w:lvlJc w:val="right"/>
      <w:pPr>
        <w:ind w:left="2160" w:hanging="180"/>
      </w:pPr>
    </w:lvl>
    <w:lvl w:ilvl="3" w:tplc="BF86FE6C" w:tentative="1">
      <w:start w:val="1"/>
      <w:numFmt w:val="decimal"/>
      <w:lvlText w:val="%4."/>
      <w:lvlJc w:val="left"/>
      <w:pPr>
        <w:ind w:left="2880" w:hanging="360"/>
      </w:pPr>
    </w:lvl>
    <w:lvl w:ilvl="4" w:tplc="37AAC646" w:tentative="1">
      <w:start w:val="1"/>
      <w:numFmt w:val="lowerLetter"/>
      <w:lvlText w:val="%5."/>
      <w:lvlJc w:val="left"/>
      <w:pPr>
        <w:ind w:left="3600" w:hanging="360"/>
      </w:pPr>
    </w:lvl>
    <w:lvl w:ilvl="5" w:tplc="0E5A0DA2" w:tentative="1">
      <w:start w:val="1"/>
      <w:numFmt w:val="lowerRoman"/>
      <w:lvlText w:val="%6."/>
      <w:lvlJc w:val="right"/>
      <w:pPr>
        <w:ind w:left="4320" w:hanging="180"/>
      </w:pPr>
    </w:lvl>
    <w:lvl w:ilvl="6" w:tplc="60308DF6" w:tentative="1">
      <w:start w:val="1"/>
      <w:numFmt w:val="decimal"/>
      <w:lvlText w:val="%7."/>
      <w:lvlJc w:val="left"/>
      <w:pPr>
        <w:ind w:left="5040" w:hanging="360"/>
      </w:pPr>
    </w:lvl>
    <w:lvl w:ilvl="7" w:tplc="93464C42" w:tentative="1">
      <w:start w:val="1"/>
      <w:numFmt w:val="lowerLetter"/>
      <w:lvlText w:val="%8."/>
      <w:lvlJc w:val="left"/>
      <w:pPr>
        <w:ind w:left="5760" w:hanging="360"/>
      </w:pPr>
    </w:lvl>
    <w:lvl w:ilvl="8" w:tplc="101E8EC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682CD706">
      <w:start w:val="1"/>
      <w:numFmt w:val="decimal"/>
      <w:lvlText w:val="%1."/>
      <w:lvlJc w:val="left"/>
      <w:pPr>
        <w:ind w:left="360" w:hanging="360"/>
      </w:pPr>
      <w:rPr>
        <w:rFonts w:hint="default"/>
      </w:rPr>
    </w:lvl>
    <w:lvl w:ilvl="1" w:tplc="A29CB200" w:tentative="1">
      <w:start w:val="1"/>
      <w:numFmt w:val="lowerLetter"/>
      <w:lvlText w:val="%2."/>
      <w:lvlJc w:val="left"/>
      <w:pPr>
        <w:ind w:left="1080" w:hanging="360"/>
      </w:pPr>
    </w:lvl>
    <w:lvl w:ilvl="2" w:tplc="6060D09C" w:tentative="1">
      <w:start w:val="1"/>
      <w:numFmt w:val="lowerRoman"/>
      <w:lvlText w:val="%3."/>
      <w:lvlJc w:val="right"/>
      <w:pPr>
        <w:ind w:left="1800" w:hanging="180"/>
      </w:pPr>
    </w:lvl>
    <w:lvl w:ilvl="3" w:tplc="6BC4C67C" w:tentative="1">
      <w:start w:val="1"/>
      <w:numFmt w:val="decimal"/>
      <w:lvlText w:val="%4."/>
      <w:lvlJc w:val="left"/>
      <w:pPr>
        <w:ind w:left="2520" w:hanging="360"/>
      </w:pPr>
    </w:lvl>
    <w:lvl w:ilvl="4" w:tplc="35C63B2A" w:tentative="1">
      <w:start w:val="1"/>
      <w:numFmt w:val="lowerLetter"/>
      <w:lvlText w:val="%5."/>
      <w:lvlJc w:val="left"/>
      <w:pPr>
        <w:ind w:left="3240" w:hanging="360"/>
      </w:pPr>
    </w:lvl>
    <w:lvl w:ilvl="5" w:tplc="32ECE568" w:tentative="1">
      <w:start w:val="1"/>
      <w:numFmt w:val="lowerRoman"/>
      <w:lvlText w:val="%6."/>
      <w:lvlJc w:val="right"/>
      <w:pPr>
        <w:ind w:left="3960" w:hanging="180"/>
      </w:pPr>
    </w:lvl>
    <w:lvl w:ilvl="6" w:tplc="8C260E9A" w:tentative="1">
      <w:start w:val="1"/>
      <w:numFmt w:val="decimal"/>
      <w:lvlText w:val="%7."/>
      <w:lvlJc w:val="left"/>
      <w:pPr>
        <w:ind w:left="4680" w:hanging="360"/>
      </w:pPr>
    </w:lvl>
    <w:lvl w:ilvl="7" w:tplc="AD2CFE46" w:tentative="1">
      <w:start w:val="1"/>
      <w:numFmt w:val="lowerLetter"/>
      <w:lvlText w:val="%8."/>
      <w:lvlJc w:val="left"/>
      <w:pPr>
        <w:ind w:left="5400" w:hanging="360"/>
      </w:pPr>
    </w:lvl>
    <w:lvl w:ilvl="8" w:tplc="7FD6A322"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E43C5682">
      <w:start w:val="1"/>
      <w:numFmt w:val="lowerRoman"/>
      <w:lvlText w:val="(%1)"/>
      <w:lvlJc w:val="left"/>
      <w:pPr>
        <w:ind w:left="1080" w:hanging="720"/>
      </w:pPr>
      <w:rPr>
        <w:rFonts w:hint="default"/>
      </w:rPr>
    </w:lvl>
    <w:lvl w:ilvl="1" w:tplc="22846FCA" w:tentative="1">
      <w:start w:val="1"/>
      <w:numFmt w:val="lowerLetter"/>
      <w:lvlText w:val="%2."/>
      <w:lvlJc w:val="left"/>
      <w:pPr>
        <w:ind w:left="1440" w:hanging="360"/>
      </w:pPr>
    </w:lvl>
    <w:lvl w:ilvl="2" w:tplc="1046B802" w:tentative="1">
      <w:start w:val="1"/>
      <w:numFmt w:val="lowerRoman"/>
      <w:lvlText w:val="%3."/>
      <w:lvlJc w:val="right"/>
      <w:pPr>
        <w:ind w:left="2160" w:hanging="180"/>
      </w:pPr>
    </w:lvl>
    <w:lvl w:ilvl="3" w:tplc="AD5AE1C8" w:tentative="1">
      <w:start w:val="1"/>
      <w:numFmt w:val="decimal"/>
      <w:lvlText w:val="%4."/>
      <w:lvlJc w:val="left"/>
      <w:pPr>
        <w:ind w:left="2880" w:hanging="360"/>
      </w:pPr>
    </w:lvl>
    <w:lvl w:ilvl="4" w:tplc="37B68876" w:tentative="1">
      <w:start w:val="1"/>
      <w:numFmt w:val="lowerLetter"/>
      <w:lvlText w:val="%5."/>
      <w:lvlJc w:val="left"/>
      <w:pPr>
        <w:ind w:left="3600" w:hanging="360"/>
      </w:pPr>
    </w:lvl>
    <w:lvl w:ilvl="5" w:tplc="8E1421C8" w:tentative="1">
      <w:start w:val="1"/>
      <w:numFmt w:val="lowerRoman"/>
      <w:lvlText w:val="%6."/>
      <w:lvlJc w:val="right"/>
      <w:pPr>
        <w:ind w:left="4320" w:hanging="180"/>
      </w:pPr>
    </w:lvl>
    <w:lvl w:ilvl="6" w:tplc="800E40E6" w:tentative="1">
      <w:start w:val="1"/>
      <w:numFmt w:val="decimal"/>
      <w:lvlText w:val="%7."/>
      <w:lvlJc w:val="left"/>
      <w:pPr>
        <w:ind w:left="5040" w:hanging="360"/>
      </w:pPr>
    </w:lvl>
    <w:lvl w:ilvl="7" w:tplc="48FAF730" w:tentative="1">
      <w:start w:val="1"/>
      <w:numFmt w:val="lowerLetter"/>
      <w:lvlText w:val="%8."/>
      <w:lvlJc w:val="left"/>
      <w:pPr>
        <w:ind w:left="5760" w:hanging="360"/>
      </w:pPr>
    </w:lvl>
    <w:lvl w:ilvl="8" w:tplc="73AE628E"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C9D21676">
      <w:start w:val="1"/>
      <w:numFmt w:val="decimal"/>
      <w:lvlText w:val="%1."/>
      <w:lvlJc w:val="left"/>
      <w:pPr>
        <w:ind w:left="360" w:hanging="360"/>
      </w:pPr>
      <w:rPr>
        <w:rFonts w:hint="default"/>
      </w:rPr>
    </w:lvl>
    <w:lvl w:ilvl="1" w:tplc="0636C664" w:tentative="1">
      <w:start w:val="1"/>
      <w:numFmt w:val="lowerLetter"/>
      <w:lvlText w:val="%2."/>
      <w:lvlJc w:val="left"/>
      <w:pPr>
        <w:ind w:left="1080" w:hanging="360"/>
      </w:pPr>
    </w:lvl>
    <w:lvl w:ilvl="2" w:tplc="744AB708" w:tentative="1">
      <w:start w:val="1"/>
      <w:numFmt w:val="lowerRoman"/>
      <w:lvlText w:val="%3."/>
      <w:lvlJc w:val="right"/>
      <w:pPr>
        <w:ind w:left="1800" w:hanging="180"/>
      </w:pPr>
    </w:lvl>
    <w:lvl w:ilvl="3" w:tplc="3DA0A1F0" w:tentative="1">
      <w:start w:val="1"/>
      <w:numFmt w:val="decimal"/>
      <w:lvlText w:val="%4."/>
      <w:lvlJc w:val="left"/>
      <w:pPr>
        <w:ind w:left="2520" w:hanging="360"/>
      </w:pPr>
    </w:lvl>
    <w:lvl w:ilvl="4" w:tplc="EA5451B4" w:tentative="1">
      <w:start w:val="1"/>
      <w:numFmt w:val="lowerLetter"/>
      <w:lvlText w:val="%5."/>
      <w:lvlJc w:val="left"/>
      <w:pPr>
        <w:ind w:left="3240" w:hanging="360"/>
      </w:pPr>
    </w:lvl>
    <w:lvl w:ilvl="5" w:tplc="F70ACECA" w:tentative="1">
      <w:start w:val="1"/>
      <w:numFmt w:val="lowerRoman"/>
      <w:lvlText w:val="%6."/>
      <w:lvlJc w:val="right"/>
      <w:pPr>
        <w:ind w:left="3960" w:hanging="180"/>
      </w:pPr>
    </w:lvl>
    <w:lvl w:ilvl="6" w:tplc="AE684632" w:tentative="1">
      <w:start w:val="1"/>
      <w:numFmt w:val="decimal"/>
      <w:lvlText w:val="%7."/>
      <w:lvlJc w:val="left"/>
      <w:pPr>
        <w:ind w:left="4680" w:hanging="360"/>
      </w:pPr>
    </w:lvl>
    <w:lvl w:ilvl="7" w:tplc="4F5CE21C" w:tentative="1">
      <w:start w:val="1"/>
      <w:numFmt w:val="lowerLetter"/>
      <w:lvlText w:val="%8."/>
      <w:lvlJc w:val="left"/>
      <w:pPr>
        <w:ind w:left="5400" w:hanging="360"/>
      </w:pPr>
    </w:lvl>
    <w:lvl w:ilvl="8" w:tplc="E9A27846"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32D8CE04">
      <w:start w:val="1"/>
      <w:numFmt w:val="decimal"/>
      <w:lvlText w:val="%1."/>
      <w:lvlJc w:val="left"/>
      <w:pPr>
        <w:ind w:left="360" w:hanging="360"/>
      </w:pPr>
      <w:rPr>
        <w:rFonts w:hint="default"/>
      </w:rPr>
    </w:lvl>
    <w:lvl w:ilvl="1" w:tplc="EF821694" w:tentative="1">
      <w:start w:val="1"/>
      <w:numFmt w:val="lowerLetter"/>
      <w:lvlText w:val="%2."/>
      <w:lvlJc w:val="left"/>
      <w:pPr>
        <w:ind w:left="1080" w:hanging="360"/>
      </w:pPr>
    </w:lvl>
    <w:lvl w:ilvl="2" w:tplc="A8EAB92A" w:tentative="1">
      <w:start w:val="1"/>
      <w:numFmt w:val="lowerRoman"/>
      <w:lvlText w:val="%3."/>
      <w:lvlJc w:val="right"/>
      <w:pPr>
        <w:ind w:left="1800" w:hanging="180"/>
      </w:pPr>
    </w:lvl>
    <w:lvl w:ilvl="3" w:tplc="2B665548" w:tentative="1">
      <w:start w:val="1"/>
      <w:numFmt w:val="decimal"/>
      <w:lvlText w:val="%4."/>
      <w:lvlJc w:val="left"/>
      <w:pPr>
        <w:ind w:left="2520" w:hanging="360"/>
      </w:pPr>
    </w:lvl>
    <w:lvl w:ilvl="4" w:tplc="069C1360" w:tentative="1">
      <w:start w:val="1"/>
      <w:numFmt w:val="lowerLetter"/>
      <w:lvlText w:val="%5."/>
      <w:lvlJc w:val="left"/>
      <w:pPr>
        <w:ind w:left="3240" w:hanging="360"/>
      </w:pPr>
    </w:lvl>
    <w:lvl w:ilvl="5" w:tplc="C2060A5E" w:tentative="1">
      <w:start w:val="1"/>
      <w:numFmt w:val="lowerRoman"/>
      <w:lvlText w:val="%6."/>
      <w:lvlJc w:val="right"/>
      <w:pPr>
        <w:ind w:left="3960" w:hanging="180"/>
      </w:pPr>
    </w:lvl>
    <w:lvl w:ilvl="6" w:tplc="037E3F12" w:tentative="1">
      <w:start w:val="1"/>
      <w:numFmt w:val="decimal"/>
      <w:lvlText w:val="%7."/>
      <w:lvlJc w:val="left"/>
      <w:pPr>
        <w:ind w:left="4680" w:hanging="360"/>
      </w:pPr>
    </w:lvl>
    <w:lvl w:ilvl="7" w:tplc="E9BA168E" w:tentative="1">
      <w:start w:val="1"/>
      <w:numFmt w:val="lowerLetter"/>
      <w:lvlText w:val="%8."/>
      <w:lvlJc w:val="left"/>
      <w:pPr>
        <w:ind w:left="5400" w:hanging="360"/>
      </w:pPr>
    </w:lvl>
    <w:lvl w:ilvl="8" w:tplc="B198C4AA" w:tentative="1">
      <w:start w:val="1"/>
      <w:numFmt w:val="lowerRoman"/>
      <w:lvlText w:val="%9."/>
      <w:lvlJc w:val="right"/>
      <w:pPr>
        <w:ind w:left="6120" w:hanging="180"/>
      </w:pPr>
    </w:lvl>
  </w:abstractNum>
  <w:num w:numId="1">
    <w:abstractNumId w:val="9"/>
  </w:num>
  <w:num w:numId="2">
    <w:abstractNumId w:val="22"/>
  </w:num>
  <w:num w:numId="3">
    <w:abstractNumId w:val="38"/>
  </w:num>
  <w:num w:numId="4">
    <w:abstractNumId w:val="41"/>
  </w:num>
  <w:num w:numId="5">
    <w:abstractNumId w:val="29"/>
  </w:num>
  <w:num w:numId="6">
    <w:abstractNumId w:val="19"/>
  </w:num>
  <w:num w:numId="7">
    <w:abstractNumId w:val="36"/>
  </w:num>
  <w:num w:numId="8">
    <w:abstractNumId w:val="18"/>
  </w:num>
  <w:num w:numId="9">
    <w:abstractNumId w:val="23"/>
  </w:num>
  <w:num w:numId="10">
    <w:abstractNumId w:val="40"/>
  </w:num>
  <w:num w:numId="11">
    <w:abstractNumId w:val="14"/>
  </w:num>
  <w:num w:numId="12">
    <w:abstractNumId w:val="30"/>
  </w:num>
  <w:num w:numId="13">
    <w:abstractNumId w:val="31"/>
  </w:num>
  <w:num w:numId="14">
    <w:abstractNumId w:val="33"/>
  </w:num>
  <w:num w:numId="15">
    <w:abstractNumId w:val="27"/>
  </w:num>
  <w:num w:numId="16">
    <w:abstractNumId w:val="10"/>
  </w:num>
  <w:num w:numId="17">
    <w:abstractNumId w:val="35"/>
  </w:num>
  <w:num w:numId="18">
    <w:abstractNumId w:val="32"/>
  </w:num>
  <w:num w:numId="19">
    <w:abstractNumId w:val="20"/>
  </w:num>
  <w:num w:numId="20">
    <w:abstractNumId w:val="28"/>
  </w:num>
  <w:num w:numId="21">
    <w:abstractNumId w:val="7"/>
  </w:num>
  <w:num w:numId="22">
    <w:abstractNumId w:val="13"/>
  </w:num>
  <w:num w:numId="23">
    <w:abstractNumId w:val="34"/>
  </w:num>
  <w:num w:numId="24">
    <w:abstractNumId w:val="25"/>
  </w:num>
  <w:num w:numId="25">
    <w:abstractNumId w:val="21"/>
  </w:num>
  <w:num w:numId="26">
    <w:abstractNumId w:val="12"/>
  </w:num>
  <w:num w:numId="27">
    <w:abstractNumId w:val="26"/>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15"/>
  </w:num>
  <w:num w:numId="40">
    <w:abstractNumId w:val="8"/>
  </w:num>
  <w:num w:numId="41">
    <w:abstractNumId w:val="16"/>
  </w:num>
  <w:num w:numId="42">
    <w:abstractNumId w:val="24"/>
  </w:num>
  <w:num w:numId="4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14"/>
    <w:rsid w:val="00017183"/>
    <w:rsid w:val="00034F0D"/>
    <w:rsid w:val="00103371"/>
    <w:rsid w:val="001A3E9D"/>
    <w:rsid w:val="00285172"/>
    <w:rsid w:val="002F424C"/>
    <w:rsid w:val="00350825"/>
    <w:rsid w:val="003547B5"/>
    <w:rsid w:val="0036704F"/>
    <w:rsid w:val="003711B3"/>
    <w:rsid w:val="003E678E"/>
    <w:rsid w:val="00405F5A"/>
    <w:rsid w:val="004238C1"/>
    <w:rsid w:val="00525EDB"/>
    <w:rsid w:val="00580943"/>
    <w:rsid w:val="00591E91"/>
    <w:rsid w:val="005F4F82"/>
    <w:rsid w:val="00602FE5"/>
    <w:rsid w:val="00632A5A"/>
    <w:rsid w:val="006F16A0"/>
    <w:rsid w:val="006F7903"/>
    <w:rsid w:val="00707565"/>
    <w:rsid w:val="008033B8"/>
    <w:rsid w:val="00816C59"/>
    <w:rsid w:val="0093787B"/>
    <w:rsid w:val="00952593"/>
    <w:rsid w:val="009A5093"/>
    <w:rsid w:val="009F2CE2"/>
    <w:rsid w:val="00A60597"/>
    <w:rsid w:val="00A909AB"/>
    <w:rsid w:val="00B12643"/>
    <w:rsid w:val="00BB4465"/>
    <w:rsid w:val="00BC4044"/>
    <w:rsid w:val="00C0717E"/>
    <w:rsid w:val="00C114CE"/>
    <w:rsid w:val="00C428EC"/>
    <w:rsid w:val="00C57184"/>
    <w:rsid w:val="00C76731"/>
    <w:rsid w:val="00CE686A"/>
    <w:rsid w:val="00D16A14"/>
    <w:rsid w:val="00E30D2E"/>
    <w:rsid w:val="00E8195F"/>
    <w:rsid w:val="00F44C17"/>
    <w:rsid w:val="00FC45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DF6F"/>
  <w15:docId w15:val="{2B77D61E-68A5-4DE6-AC1C-145773A9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7315</RACS_x0020_ID>
    <Approved_x0020_Provider xmlns="a8338b6e-77a6-4851-82b6-98166143ffdd">The Bethanie Group Incorporated</Approved_x0020_Provider>
    <Management_x0020_Company_x0020_ID xmlns="a8338b6e-77a6-4851-82b6-98166143ffdd" xsi:nil="true"/>
    <Home xmlns="a8338b6e-77a6-4851-82b6-98166143ffdd">Bethanie Beachside</Home>
    <Signed xmlns="a8338b6e-77a6-4851-82b6-98166143ffdd" xsi:nil="true"/>
    <Uploaded xmlns="a8338b6e-77a6-4851-82b6-98166143ffdd">False</Uploaded>
    <Management_x0020_Company xmlns="a8338b6e-77a6-4851-82b6-98166143ffdd" xsi:nil="true"/>
    <Doc_x0020_Date xmlns="a8338b6e-77a6-4851-82b6-98166143ffdd">2020-07-10T07:23:00+00:00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4D04BD33-7CF4-DC11-AD41-005056922186</Home_x0020_ID>
    <State xmlns="a8338b6e-77a6-4851-82b6-98166143ffdd">WA</State>
    <Doc_x0020_Sent_Received_x0020_Date xmlns="a8338b6e-77a6-4851-82b6-98166143ffdd">2020-07-10T00:00:00+00:00</Doc_x0020_Sent_Received_x0020_Date>
    <Activity_x0020_ID xmlns="a8338b6e-77a6-4851-82b6-98166143ffdd">BEEBE75C-D952-EA11-9E51-005056922186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a8338b6e-77a6-4851-82b6-98166143ffdd"/>
    <ds:schemaRef ds:uri="http://purl.org/dc/dcmitype/"/>
    <ds:schemaRef ds:uri="http://purl.org/dc/elements/1.1/"/>
  </ds:schemaRefs>
</ds:datastoreItem>
</file>

<file path=customXml/itemProps3.xml><?xml version="1.0" encoding="utf-8"?>
<ds:datastoreItem xmlns:ds="http://schemas.openxmlformats.org/officeDocument/2006/customXml" ds:itemID="{20E28B99-683F-4949-B82E-B18F5CBAA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A6E6E4D-4357-4455-99AC-6F9D950E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4013</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4</cp:revision>
  <cp:lastPrinted>2019-12-11T03:36:00Z</cp:lastPrinted>
  <dcterms:created xsi:type="dcterms:W3CDTF">2020-08-18T23:06:00Z</dcterms:created>
  <dcterms:modified xsi:type="dcterms:W3CDTF">2020-08-18T23:07:00Z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