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1EFA" w14:textId="77777777" w:rsidR="00785120" w:rsidRPr="003C6EC2" w:rsidRDefault="00003CD4" w:rsidP="0078512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C8720A9" wp14:editId="21199F04">
            <wp:simplePos x="0" y="0"/>
            <wp:positionH relativeFrom="page">
              <wp:posOffset>0</wp:posOffset>
            </wp:positionH>
            <wp:positionV relativeFrom="paragraph">
              <wp:posOffset>-718185</wp:posOffset>
            </wp:positionV>
            <wp:extent cx="7762875" cy="104775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726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762875" cy="10477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C8720AB" wp14:editId="7C8720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066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Arundel Woodlands Lodge Aged Care Facility</w:t>
      </w:r>
      <w:r w:rsidRPr="003C6EC2">
        <w:rPr>
          <w:rFonts w:ascii="Arial Black" w:hAnsi="Arial Black"/>
        </w:rPr>
        <w:t xml:space="preserve"> </w:t>
      </w:r>
    </w:p>
    <w:p w14:paraId="7C871EFB" w14:textId="77777777" w:rsidR="00785120" w:rsidRPr="003C6EC2" w:rsidRDefault="00003CD4" w:rsidP="00785120">
      <w:pPr>
        <w:pStyle w:val="Title"/>
        <w:spacing w:before="360" w:after="480"/>
      </w:pPr>
      <w:r w:rsidRPr="003C6EC2">
        <w:rPr>
          <w:rFonts w:ascii="Arial Black" w:eastAsia="Calibri" w:hAnsi="Arial Black"/>
          <w:sz w:val="56"/>
        </w:rPr>
        <w:t>Performance Report</w:t>
      </w:r>
    </w:p>
    <w:p w14:paraId="7C871EFC" w14:textId="77777777" w:rsidR="00785120" w:rsidRPr="003C6EC2" w:rsidRDefault="00003CD4" w:rsidP="007851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Melbourne Road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07 5509 9200</w:t>
      </w:r>
    </w:p>
    <w:p w14:paraId="7C871EFD" w14:textId="77777777" w:rsidR="00785120" w:rsidRDefault="00003CD4" w:rsidP="007851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5226 </w:t>
      </w:r>
    </w:p>
    <w:p w14:paraId="7C871EFE" w14:textId="77777777" w:rsidR="00785120" w:rsidRPr="003C6EC2" w:rsidRDefault="00003CD4" w:rsidP="007851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C871EFF" w14:textId="77777777" w:rsidR="00785120" w:rsidRPr="003C6EC2" w:rsidRDefault="00003CD4" w:rsidP="007851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17 March 2022</w:t>
      </w:r>
    </w:p>
    <w:p w14:paraId="7C871F00" w14:textId="758E2099" w:rsidR="00785120" w:rsidRPr="00C72105" w:rsidRDefault="00003CD4" w:rsidP="0078512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0D4A87">
        <w:rPr>
          <w:b/>
          <w:color w:val="FFFFFF" w:themeColor="background1"/>
          <w:sz w:val="28"/>
        </w:rPr>
        <w:t xml:space="preserve"> </w:t>
      </w:r>
      <w:r w:rsidR="000D4A87" w:rsidRPr="00C72105">
        <w:rPr>
          <w:color w:val="FFFFFF" w:themeColor="background1"/>
          <w:sz w:val="28"/>
        </w:rPr>
        <w:t>08 April 2022</w:t>
      </w:r>
    </w:p>
    <w:bookmarkEnd w:id="0"/>
    <w:p w14:paraId="7C871F01" w14:textId="77777777" w:rsidR="00785120" w:rsidRPr="003C6EC2" w:rsidRDefault="00785120" w:rsidP="00785120">
      <w:pPr>
        <w:tabs>
          <w:tab w:val="left" w:pos="2127"/>
        </w:tabs>
        <w:spacing w:before="120"/>
        <w:rPr>
          <w:rFonts w:eastAsia="Calibri"/>
          <w:b/>
          <w:color w:val="FFFFFF" w:themeColor="background1"/>
          <w:sz w:val="28"/>
          <w:szCs w:val="56"/>
          <w:lang w:eastAsia="en-US"/>
        </w:rPr>
      </w:pPr>
    </w:p>
    <w:p w14:paraId="7C871F02" w14:textId="77777777" w:rsidR="00785120" w:rsidRDefault="00785120" w:rsidP="00785120">
      <w:pPr>
        <w:pStyle w:val="Heading1"/>
        <w:sectPr w:rsidR="00785120" w:rsidSect="0078512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871F03" w14:textId="77777777" w:rsidR="00785120" w:rsidRDefault="00003CD4" w:rsidP="00785120">
      <w:pPr>
        <w:pStyle w:val="Heading1"/>
      </w:pPr>
      <w:bookmarkStart w:id="1" w:name="_Hlk32477662"/>
      <w:r>
        <w:lastRenderedPageBreak/>
        <w:t>Performance report prepared by</w:t>
      </w:r>
    </w:p>
    <w:p w14:paraId="7C871F04" w14:textId="1DCF4EB7" w:rsidR="00785120" w:rsidRPr="009B0F30" w:rsidRDefault="000D4A87" w:rsidP="00785120">
      <w:r w:rsidRPr="000D4A87">
        <w:rPr>
          <w:rFonts w:cs="Times New Roman"/>
          <w:color w:val="auto"/>
        </w:rPr>
        <w:t>Bruce Bassett</w:t>
      </w:r>
      <w:r w:rsidR="00003CD4" w:rsidRPr="000D4A87">
        <w:rPr>
          <w:color w:val="auto"/>
        </w:rPr>
        <w:t xml:space="preserve">, delegate </w:t>
      </w:r>
      <w:r w:rsidR="00003CD4">
        <w:t>of the Aged Care Quality and Safety Commissioner.</w:t>
      </w:r>
    </w:p>
    <w:p w14:paraId="7C871F05" w14:textId="77777777" w:rsidR="00785120" w:rsidRDefault="00003CD4" w:rsidP="00785120">
      <w:pPr>
        <w:pStyle w:val="Heading1"/>
      </w:pPr>
      <w:r>
        <w:t>Publication of report</w:t>
      </w:r>
    </w:p>
    <w:p w14:paraId="7C871F06" w14:textId="77777777" w:rsidR="00785120" w:rsidRPr="006B166B" w:rsidRDefault="00003CD4" w:rsidP="007851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871F07" w14:textId="77777777" w:rsidR="00785120" w:rsidRPr="0094564F" w:rsidRDefault="00003CD4" w:rsidP="0078512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1F51" w14:paraId="7C871F0D" w14:textId="77777777" w:rsidTr="00785120">
        <w:trPr>
          <w:trHeight w:val="227"/>
        </w:trPr>
        <w:tc>
          <w:tcPr>
            <w:tcW w:w="3942" w:type="pct"/>
            <w:shd w:val="clear" w:color="auto" w:fill="auto"/>
          </w:tcPr>
          <w:p w14:paraId="7C871F0B" w14:textId="77777777" w:rsidR="00785120" w:rsidRPr="001E6954" w:rsidRDefault="00003CD4" w:rsidP="0078512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C871F0C" w14:textId="39C6829F" w:rsidR="00785120" w:rsidRPr="001E6954" w:rsidRDefault="00003CD4" w:rsidP="00785120">
            <w:pPr>
              <w:keepNext/>
              <w:spacing w:before="40" w:after="40" w:line="240" w:lineRule="auto"/>
              <w:jc w:val="right"/>
              <w:rPr>
                <w:b/>
                <w:bCs/>
                <w:iCs/>
                <w:color w:val="00577D"/>
                <w:szCs w:val="40"/>
              </w:rPr>
            </w:pPr>
            <w:r w:rsidRPr="001E6954">
              <w:rPr>
                <w:b/>
                <w:bCs/>
                <w:iCs/>
                <w:color w:val="00577D"/>
                <w:szCs w:val="40"/>
              </w:rPr>
              <w:t>Compliant</w:t>
            </w:r>
          </w:p>
        </w:tc>
      </w:tr>
      <w:tr w:rsidR="00EF665C" w14:paraId="7C871F10" w14:textId="77777777" w:rsidTr="00785120">
        <w:trPr>
          <w:trHeight w:val="227"/>
        </w:trPr>
        <w:tc>
          <w:tcPr>
            <w:tcW w:w="3942" w:type="pct"/>
            <w:shd w:val="clear" w:color="auto" w:fill="auto"/>
          </w:tcPr>
          <w:p w14:paraId="7C871F0E" w14:textId="77777777" w:rsidR="00EF665C" w:rsidRPr="001E6954" w:rsidRDefault="00EF665C" w:rsidP="00EF665C">
            <w:pPr>
              <w:spacing w:before="40" w:after="40" w:line="240" w:lineRule="auto"/>
              <w:ind w:left="318"/>
            </w:pPr>
            <w:r w:rsidRPr="001E6954">
              <w:t>Requirement 1(3)(a)</w:t>
            </w:r>
          </w:p>
        </w:tc>
        <w:tc>
          <w:tcPr>
            <w:tcW w:w="1058" w:type="pct"/>
            <w:shd w:val="clear" w:color="auto" w:fill="auto"/>
          </w:tcPr>
          <w:p w14:paraId="7C871F0F" w14:textId="5AAC9D1F"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EF665C" w14:paraId="7C871F13" w14:textId="77777777" w:rsidTr="00785120">
        <w:trPr>
          <w:trHeight w:val="227"/>
        </w:trPr>
        <w:tc>
          <w:tcPr>
            <w:tcW w:w="3942" w:type="pct"/>
            <w:shd w:val="clear" w:color="auto" w:fill="auto"/>
          </w:tcPr>
          <w:p w14:paraId="7C871F11" w14:textId="77777777" w:rsidR="00EF665C" w:rsidRPr="001E6954" w:rsidRDefault="00EF665C" w:rsidP="00EF665C">
            <w:pPr>
              <w:spacing w:before="40" w:after="40" w:line="240" w:lineRule="auto"/>
              <w:ind w:left="318"/>
            </w:pPr>
            <w:r w:rsidRPr="001E6954">
              <w:t>Requirement 1(3)(b)</w:t>
            </w:r>
          </w:p>
        </w:tc>
        <w:tc>
          <w:tcPr>
            <w:tcW w:w="1058" w:type="pct"/>
            <w:shd w:val="clear" w:color="auto" w:fill="auto"/>
          </w:tcPr>
          <w:p w14:paraId="7C871F12" w14:textId="514B15DD"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EF665C" w14:paraId="7C871F16" w14:textId="77777777" w:rsidTr="00785120">
        <w:trPr>
          <w:trHeight w:val="227"/>
        </w:trPr>
        <w:tc>
          <w:tcPr>
            <w:tcW w:w="3942" w:type="pct"/>
            <w:shd w:val="clear" w:color="auto" w:fill="auto"/>
          </w:tcPr>
          <w:p w14:paraId="7C871F14" w14:textId="77777777" w:rsidR="00EF665C" w:rsidRPr="001E6954" w:rsidRDefault="00EF665C" w:rsidP="00EF665C">
            <w:pPr>
              <w:spacing w:before="40" w:after="40" w:line="240" w:lineRule="auto"/>
              <w:ind w:left="318"/>
            </w:pPr>
            <w:r w:rsidRPr="001E6954">
              <w:t>Requirement 1(3)(c)</w:t>
            </w:r>
          </w:p>
        </w:tc>
        <w:tc>
          <w:tcPr>
            <w:tcW w:w="1058" w:type="pct"/>
            <w:shd w:val="clear" w:color="auto" w:fill="auto"/>
          </w:tcPr>
          <w:p w14:paraId="7C871F15" w14:textId="396E24CB"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EF665C" w14:paraId="7C871F19" w14:textId="77777777" w:rsidTr="00785120">
        <w:trPr>
          <w:trHeight w:val="227"/>
        </w:trPr>
        <w:tc>
          <w:tcPr>
            <w:tcW w:w="3942" w:type="pct"/>
            <w:shd w:val="clear" w:color="auto" w:fill="auto"/>
          </w:tcPr>
          <w:p w14:paraId="7C871F17" w14:textId="77777777" w:rsidR="00EF665C" w:rsidRPr="001E6954" w:rsidRDefault="00EF665C" w:rsidP="00EF665C">
            <w:pPr>
              <w:spacing w:before="40" w:after="40" w:line="240" w:lineRule="auto"/>
              <w:ind w:left="318"/>
            </w:pPr>
            <w:r w:rsidRPr="001E6954">
              <w:t>Requirement 1(3)(d)</w:t>
            </w:r>
          </w:p>
        </w:tc>
        <w:tc>
          <w:tcPr>
            <w:tcW w:w="1058" w:type="pct"/>
            <w:shd w:val="clear" w:color="auto" w:fill="auto"/>
          </w:tcPr>
          <w:p w14:paraId="7C871F18" w14:textId="266A6C3B"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EF665C" w14:paraId="7C871F1C" w14:textId="77777777" w:rsidTr="00785120">
        <w:trPr>
          <w:trHeight w:val="227"/>
        </w:trPr>
        <w:tc>
          <w:tcPr>
            <w:tcW w:w="3942" w:type="pct"/>
            <w:shd w:val="clear" w:color="auto" w:fill="auto"/>
          </w:tcPr>
          <w:p w14:paraId="7C871F1A" w14:textId="77777777" w:rsidR="00EF665C" w:rsidRPr="001E6954" w:rsidRDefault="00EF665C" w:rsidP="00EF665C">
            <w:pPr>
              <w:spacing w:before="40" w:after="40" w:line="240" w:lineRule="auto"/>
              <w:ind w:left="318"/>
            </w:pPr>
            <w:r w:rsidRPr="001E6954">
              <w:t>Requirement 1(3)(e)</w:t>
            </w:r>
          </w:p>
        </w:tc>
        <w:tc>
          <w:tcPr>
            <w:tcW w:w="1058" w:type="pct"/>
            <w:shd w:val="clear" w:color="auto" w:fill="auto"/>
          </w:tcPr>
          <w:p w14:paraId="7C871F1B" w14:textId="7827D801"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EF665C" w14:paraId="7C871F1F" w14:textId="77777777" w:rsidTr="00785120">
        <w:trPr>
          <w:trHeight w:val="227"/>
        </w:trPr>
        <w:tc>
          <w:tcPr>
            <w:tcW w:w="3942" w:type="pct"/>
            <w:shd w:val="clear" w:color="auto" w:fill="auto"/>
          </w:tcPr>
          <w:p w14:paraId="7C871F1D" w14:textId="77777777" w:rsidR="00EF665C" w:rsidRPr="001E6954" w:rsidRDefault="00EF665C" w:rsidP="00EF665C">
            <w:pPr>
              <w:spacing w:before="40" w:after="40" w:line="240" w:lineRule="auto"/>
              <w:ind w:left="318"/>
            </w:pPr>
            <w:r w:rsidRPr="001E6954">
              <w:t>Requirement 1(3)(f)</w:t>
            </w:r>
          </w:p>
        </w:tc>
        <w:tc>
          <w:tcPr>
            <w:tcW w:w="1058" w:type="pct"/>
            <w:shd w:val="clear" w:color="auto" w:fill="auto"/>
          </w:tcPr>
          <w:p w14:paraId="7C871F1E" w14:textId="4D76052D" w:rsidR="00EF665C" w:rsidRPr="001E6954" w:rsidRDefault="00EF665C" w:rsidP="00EF665C">
            <w:pPr>
              <w:spacing w:before="40" w:after="40" w:line="240" w:lineRule="auto"/>
              <w:jc w:val="right"/>
              <w:rPr>
                <w:color w:val="0000FF"/>
              </w:rPr>
            </w:pPr>
            <w:r w:rsidRPr="00076898">
              <w:rPr>
                <w:bCs/>
                <w:iCs/>
                <w:color w:val="00577D"/>
                <w:szCs w:val="40"/>
              </w:rPr>
              <w:t>Compliant</w:t>
            </w:r>
          </w:p>
        </w:tc>
      </w:tr>
      <w:tr w:rsidR="00731F51" w14:paraId="7C871F22" w14:textId="77777777" w:rsidTr="00785120">
        <w:trPr>
          <w:trHeight w:val="227"/>
        </w:trPr>
        <w:tc>
          <w:tcPr>
            <w:tcW w:w="3942" w:type="pct"/>
            <w:shd w:val="clear" w:color="auto" w:fill="auto"/>
          </w:tcPr>
          <w:p w14:paraId="7C871F20" w14:textId="77777777" w:rsidR="00785120" w:rsidRPr="001E6954" w:rsidRDefault="00003CD4" w:rsidP="007851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871F21" w14:textId="09C3B51A" w:rsidR="00785120" w:rsidRPr="001E6954" w:rsidRDefault="00003CD4" w:rsidP="00785120">
            <w:pPr>
              <w:keepNext/>
              <w:spacing w:before="40" w:after="40" w:line="240" w:lineRule="auto"/>
              <w:jc w:val="right"/>
              <w:rPr>
                <w:b/>
                <w:color w:val="0000FF"/>
              </w:rPr>
            </w:pPr>
            <w:r w:rsidRPr="001E6954">
              <w:rPr>
                <w:b/>
                <w:bCs/>
                <w:iCs/>
                <w:color w:val="00577D"/>
                <w:szCs w:val="40"/>
              </w:rPr>
              <w:t>Non-compliant</w:t>
            </w:r>
          </w:p>
        </w:tc>
      </w:tr>
      <w:tr w:rsidR="00731F51" w14:paraId="7C871F25" w14:textId="77777777" w:rsidTr="00785120">
        <w:trPr>
          <w:trHeight w:val="227"/>
        </w:trPr>
        <w:tc>
          <w:tcPr>
            <w:tcW w:w="3942" w:type="pct"/>
            <w:shd w:val="clear" w:color="auto" w:fill="auto"/>
          </w:tcPr>
          <w:p w14:paraId="7C871F23" w14:textId="77777777" w:rsidR="00785120" w:rsidRPr="001E6954" w:rsidRDefault="00003CD4" w:rsidP="00785120">
            <w:pPr>
              <w:spacing w:before="40" w:after="40" w:line="240" w:lineRule="auto"/>
              <w:ind w:left="318" w:hanging="7"/>
            </w:pPr>
            <w:r w:rsidRPr="001E6954">
              <w:t>Requirement 2(3)(a)</w:t>
            </w:r>
          </w:p>
        </w:tc>
        <w:tc>
          <w:tcPr>
            <w:tcW w:w="1058" w:type="pct"/>
            <w:shd w:val="clear" w:color="auto" w:fill="auto"/>
          </w:tcPr>
          <w:p w14:paraId="7C871F24" w14:textId="1A33D759" w:rsidR="00785120" w:rsidRPr="001E6954" w:rsidRDefault="00003CD4" w:rsidP="00785120">
            <w:pPr>
              <w:spacing w:before="40" w:after="40" w:line="240" w:lineRule="auto"/>
              <w:jc w:val="right"/>
              <w:rPr>
                <w:color w:val="0000FF"/>
              </w:rPr>
            </w:pPr>
            <w:r w:rsidRPr="001E6954">
              <w:rPr>
                <w:bCs/>
                <w:iCs/>
                <w:color w:val="00577D"/>
                <w:szCs w:val="40"/>
              </w:rPr>
              <w:t>Non-compliant</w:t>
            </w:r>
          </w:p>
        </w:tc>
      </w:tr>
      <w:tr w:rsidR="00EF665C" w14:paraId="7C871F28" w14:textId="77777777" w:rsidTr="00785120">
        <w:trPr>
          <w:trHeight w:val="227"/>
        </w:trPr>
        <w:tc>
          <w:tcPr>
            <w:tcW w:w="3942" w:type="pct"/>
            <w:shd w:val="clear" w:color="auto" w:fill="auto"/>
          </w:tcPr>
          <w:p w14:paraId="7C871F26" w14:textId="77777777" w:rsidR="00EF665C" w:rsidRPr="001E6954" w:rsidRDefault="00EF665C" w:rsidP="00EF665C">
            <w:pPr>
              <w:spacing w:before="40" w:after="40" w:line="240" w:lineRule="auto"/>
              <w:ind w:left="318" w:hanging="7"/>
            </w:pPr>
            <w:r w:rsidRPr="001E6954">
              <w:t>Requirement 2(3)(b)</w:t>
            </w:r>
          </w:p>
        </w:tc>
        <w:tc>
          <w:tcPr>
            <w:tcW w:w="1058" w:type="pct"/>
            <w:shd w:val="clear" w:color="auto" w:fill="auto"/>
          </w:tcPr>
          <w:p w14:paraId="7C871F27" w14:textId="0B3EBE94" w:rsidR="00EF665C" w:rsidRPr="001E6954" w:rsidRDefault="00EF665C" w:rsidP="00EF665C">
            <w:pPr>
              <w:spacing w:before="40" w:after="40" w:line="240" w:lineRule="auto"/>
              <w:jc w:val="right"/>
              <w:rPr>
                <w:color w:val="0000FF"/>
              </w:rPr>
            </w:pPr>
            <w:r w:rsidRPr="007708F3">
              <w:rPr>
                <w:bCs/>
                <w:iCs/>
                <w:color w:val="00577D"/>
                <w:szCs w:val="40"/>
              </w:rPr>
              <w:t>Compliant</w:t>
            </w:r>
          </w:p>
        </w:tc>
      </w:tr>
      <w:tr w:rsidR="00EF665C" w14:paraId="7C871F2B" w14:textId="77777777" w:rsidTr="00785120">
        <w:trPr>
          <w:trHeight w:val="227"/>
        </w:trPr>
        <w:tc>
          <w:tcPr>
            <w:tcW w:w="3942" w:type="pct"/>
            <w:shd w:val="clear" w:color="auto" w:fill="auto"/>
          </w:tcPr>
          <w:p w14:paraId="7C871F29" w14:textId="77777777" w:rsidR="00EF665C" w:rsidRPr="001E6954" w:rsidRDefault="00EF665C" w:rsidP="00EF665C">
            <w:pPr>
              <w:spacing w:before="40" w:after="40" w:line="240" w:lineRule="auto"/>
              <w:ind w:left="318" w:hanging="7"/>
            </w:pPr>
            <w:r w:rsidRPr="001E6954">
              <w:t>Requirement 2(3)(c)</w:t>
            </w:r>
          </w:p>
        </w:tc>
        <w:tc>
          <w:tcPr>
            <w:tcW w:w="1058" w:type="pct"/>
            <w:shd w:val="clear" w:color="auto" w:fill="auto"/>
          </w:tcPr>
          <w:p w14:paraId="7C871F2A" w14:textId="0D747E68" w:rsidR="00EF665C" w:rsidRPr="001E6954" w:rsidRDefault="00EF665C" w:rsidP="00EF665C">
            <w:pPr>
              <w:spacing w:before="40" w:after="40" w:line="240" w:lineRule="auto"/>
              <w:jc w:val="right"/>
              <w:rPr>
                <w:color w:val="0000FF"/>
              </w:rPr>
            </w:pPr>
            <w:r w:rsidRPr="007708F3">
              <w:rPr>
                <w:bCs/>
                <w:iCs/>
                <w:color w:val="00577D"/>
                <w:szCs w:val="40"/>
              </w:rPr>
              <w:t>Compliant</w:t>
            </w:r>
          </w:p>
        </w:tc>
      </w:tr>
      <w:tr w:rsidR="00731F51" w14:paraId="7C871F2E" w14:textId="77777777" w:rsidTr="00785120">
        <w:trPr>
          <w:trHeight w:val="227"/>
        </w:trPr>
        <w:tc>
          <w:tcPr>
            <w:tcW w:w="3942" w:type="pct"/>
            <w:shd w:val="clear" w:color="auto" w:fill="auto"/>
          </w:tcPr>
          <w:p w14:paraId="7C871F2C" w14:textId="77777777" w:rsidR="00785120" w:rsidRPr="001E6954" w:rsidRDefault="00003CD4" w:rsidP="00785120">
            <w:pPr>
              <w:spacing w:before="40" w:after="40" w:line="240" w:lineRule="auto"/>
              <w:ind w:left="318" w:hanging="7"/>
            </w:pPr>
            <w:r w:rsidRPr="001E6954">
              <w:t>Requirement 2(3)(d)</w:t>
            </w:r>
          </w:p>
        </w:tc>
        <w:tc>
          <w:tcPr>
            <w:tcW w:w="1058" w:type="pct"/>
            <w:shd w:val="clear" w:color="auto" w:fill="auto"/>
          </w:tcPr>
          <w:p w14:paraId="7C871F2D" w14:textId="38DE891A" w:rsidR="00785120" w:rsidRPr="001E6954" w:rsidRDefault="00003CD4" w:rsidP="00785120">
            <w:pPr>
              <w:spacing w:before="40" w:after="40" w:line="240" w:lineRule="auto"/>
              <w:jc w:val="right"/>
              <w:rPr>
                <w:color w:val="0000FF"/>
              </w:rPr>
            </w:pPr>
            <w:r w:rsidRPr="001E6954">
              <w:rPr>
                <w:bCs/>
                <w:iCs/>
                <w:color w:val="00577D"/>
                <w:szCs w:val="40"/>
              </w:rPr>
              <w:t>Non-compliant</w:t>
            </w:r>
          </w:p>
        </w:tc>
      </w:tr>
      <w:tr w:rsidR="00731F51" w14:paraId="7C871F31" w14:textId="77777777" w:rsidTr="00785120">
        <w:trPr>
          <w:trHeight w:val="227"/>
        </w:trPr>
        <w:tc>
          <w:tcPr>
            <w:tcW w:w="3942" w:type="pct"/>
            <w:shd w:val="clear" w:color="auto" w:fill="auto"/>
          </w:tcPr>
          <w:p w14:paraId="7C871F2F" w14:textId="77777777" w:rsidR="00785120" w:rsidRPr="001E6954" w:rsidRDefault="00003CD4" w:rsidP="00785120">
            <w:pPr>
              <w:spacing w:before="40" w:after="40" w:line="240" w:lineRule="auto"/>
              <w:ind w:left="318" w:hanging="7"/>
            </w:pPr>
            <w:r w:rsidRPr="001E6954">
              <w:t>Requirement 2(3)(e)</w:t>
            </w:r>
          </w:p>
        </w:tc>
        <w:tc>
          <w:tcPr>
            <w:tcW w:w="1058" w:type="pct"/>
            <w:shd w:val="clear" w:color="auto" w:fill="auto"/>
          </w:tcPr>
          <w:p w14:paraId="7C871F30" w14:textId="13DCE9FC" w:rsidR="00785120" w:rsidRPr="00AF17FC" w:rsidRDefault="00003CD4" w:rsidP="00785120">
            <w:pPr>
              <w:spacing w:before="40" w:after="40" w:line="240" w:lineRule="auto"/>
              <w:jc w:val="right"/>
              <w:rPr>
                <w:color w:val="0000FF"/>
              </w:rPr>
            </w:pPr>
            <w:r w:rsidRPr="001E6954">
              <w:rPr>
                <w:bCs/>
                <w:iCs/>
                <w:color w:val="00577D"/>
                <w:szCs w:val="40"/>
              </w:rPr>
              <w:t>Compliant</w:t>
            </w:r>
          </w:p>
        </w:tc>
      </w:tr>
      <w:tr w:rsidR="00731F51" w14:paraId="7C871F34" w14:textId="77777777" w:rsidTr="00785120">
        <w:trPr>
          <w:trHeight w:val="227"/>
        </w:trPr>
        <w:tc>
          <w:tcPr>
            <w:tcW w:w="3942" w:type="pct"/>
            <w:shd w:val="clear" w:color="auto" w:fill="auto"/>
          </w:tcPr>
          <w:p w14:paraId="7C871F32" w14:textId="77777777" w:rsidR="00785120" w:rsidRPr="001E6954" w:rsidRDefault="00003CD4" w:rsidP="00785120">
            <w:pPr>
              <w:keepNext/>
              <w:spacing w:before="40" w:after="40" w:line="240" w:lineRule="auto"/>
              <w:rPr>
                <w:b/>
              </w:rPr>
            </w:pPr>
            <w:r w:rsidRPr="001E6954">
              <w:rPr>
                <w:b/>
              </w:rPr>
              <w:t>Standard 3 Personal care and clinical care</w:t>
            </w:r>
          </w:p>
        </w:tc>
        <w:tc>
          <w:tcPr>
            <w:tcW w:w="1058" w:type="pct"/>
            <w:shd w:val="clear" w:color="auto" w:fill="auto"/>
          </w:tcPr>
          <w:p w14:paraId="7C871F33" w14:textId="1D09314E"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37" w14:textId="77777777" w:rsidTr="00785120">
        <w:trPr>
          <w:trHeight w:val="227"/>
        </w:trPr>
        <w:tc>
          <w:tcPr>
            <w:tcW w:w="3942" w:type="pct"/>
            <w:shd w:val="clear" w:color="auto" w:fill="auto"/>
          </w:tcPr>
          <w:p w14:paraId="7C871F35" w14:textId="77777777" w:rsidR="00EF665C" w:rsidRPr="002B4C72" w:rsidRDefault="00EF665C" w:rsidP="00EF665C">
            <w:pPr>
              <w:spacing w:before="40" w:after="40" w:line="240" w:lineRule="auto"/>
              <w:ind w:left="312"/>
            </w:pPr>
            <w:r w:rsidRPr="001E6954">
              <w:t>Requirement 3(3)(a)</w:t>
            </w:r>
          </w:p>
        </w:tc>
        <w:tc>
          <w:tcPr>
            <w:tcW w:w="1058" w:type="pct"/>
            <w:shd w:val="clear" w:color="auto" w:fill="auto"/>
          </w:tcPr>
          <w:p w14:paraId="7C871F36" w14:textId="74B1D952" w:rsidR="00EF665C" w:rsidRPr="001E6954" w:rsidRDefault="00EF665C" w:rsidP="00EF665C">
            <w:pPr>
              <w:spacing w:before="40" w:after="40" w:line="240" w:lineRule="auto"/>
              <w:ind w:left="-107"/>
              <w:jc w:val="right"/>
              <w:rPr>
                <w:color w:val="0000FF"/>
              </w:rPr>
            </w:pPr>
            <w:r w:rsidRPr="00DA6D38">
              <w:rPr>
                <w:bCs/>
                <w:iCs/>
                <w:color w:val="00577D"/>
                <w:szCs w:val="40"/>
              </w:rPr>
              <w:t>Compliant</w:t>
            </w:r>
          </w:p>
        </w:tc>
      </w:tr>
      <w:tr w:rsidR="00EF665C" w14:paraId="7C871F3A" w14:textId="77777777" w:rsidTr="00785120">
        <w:trPr>
          <w:trHeight w:val="227"/>
        </w:trPr>
        <w:tc>
          <w:tcPr>
            <w:tcW w:w="3942" w:type="pct"/>
            <w:shd w:val="clear" w:color="auto" w:fill="auto"/>
          </w:tcPr>
          <w:p w14:paraId="7C871F38" w14:textId="77777777" w:rsidR="00EF665C" w:rsidRPr="001E6954" w:rsidRDefault="00EF665C" w:rsidP="00EF665C">
            <w:pPr>
              <w:spacing w:before="40" w:after="40" w:line="240" w:lineRule="auto"/>
              <w:ind w:left="318" w:hanging="7"/>
            </w:pPr>
            <w:r w:rsidRPr="001E6954">
              <w:t>Requirement 3(3)(b)</w:t>
            </w:r>
          </w:p>
        </w:tc>
        <w:tc>
          <w:tcPr>
            <w:tcW w:w="1058" w:type="pct"/>
            <w:shd w:val="clear" w:color="auto" w:fill="auto"/>
          </w:tcPr>
          <w:p w14:paraId="7C871F39" w14:textId="0907FCE7"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EF665C" w14:paraId="7C871F3D" w14:textId="77777777" w:rsidTr="00785120">
        <w:trPr>
          <w:trHeight w:val="227"/>
        </w:trPr>
        <w:tc>
          <w:tcPr>
            <w:tcW w:w="3942" w:type="pct"/>
            <w:shd w:val="clear" w:color="auto" w:fill="auto"/>
          </w:tcPr>
          <w:p w14:paraId="7C871F3B" w14:textId="77777777" w:rsidR="00EF665C" w:rsidRPr="001E6954" w:rsidRDefault="00EF665C" w:rsidP="00EF665C">
            <w:pPr>
              <w:spacing w:before="40" w:after="40" w:line="240" w:lineRule="auto"/>
              <w:ind w:left="318" w:hanging="7"/>
            </w:pPr>
            <w:r w:rsidRPr="001E6954">
              <w:t>Requirement 3(3)(c)</w:t>
            </w:r>
          </w:p>
        </w:tc>
        <w:tc>
          <w:tcPr>
            <w:tcW w:w="1058" w:type="pct"/>
            <w:shd w:val="clear" w:color="auto" w:fill="auto"/>
          </w:tcPr>
          <w:p w14:paraId="7C871F3C" w14:textId="013EA1E5"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EF665C" w14:paraId="7C871F40" w14:textId="77777777" w:rsidTr="00785120">
        <w:trPr>
          <w:trHeight w:val="227"/>
        </w:trPr>
        <w:tc>
          <w:tcPr>
            <w:tcW w:w="3942" w:type="pct"/>
            <w:shd w:val="clear" w:color="auto" w:fill="auto"/>
          </w:tcPr>
          <w:p w14:paraId="7C871F3E" w14:textId="77777777" w:rsidR="00EF665C" w:rsidRPr="001E6954" w:rsidRDefault="00EF665C" w:rsidP="00EF665C">
            <w:pPr>
              <w:spacing w:before="40" w:after="40" w:line="240" w:lineRule="auto"/>
              <w:ind w:left="318" w:hanging="7"/>
            </w:pPr>
            <w:r w:rsidRPr="001E6954">
              <w:t>Requirement 3(3)(d)</w:t>
            </w:r>
          </w:p>
        </w:tc>
        <w:tc>
          <w:tcPr>
            <w:tcW w:w="1058" w:type="pct"/>
            <w:shd w:val="clear" w:color="auto" w:fill="auto"/>
          </w:tcPr>
          <w:p w14:paraId="7C871F3F" w14:textId="4A697F7A"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EF665C" w14:paraId="7C871F43" w14:textId="77777777" w:rsidTr="00785120">
        <w:trPr>
          <w:trHeight w:val="227"/>
        </w:trPr>
        <w:tc>
          <w:tcPr>
            <w:tcW w:w="3942" w:type="pct"/>
            <w:shd w:val="clear" w:color="auto" w:fill="auto"/>
          </w:tcPr>
          <w:p w14:paraId="7C871F41" w14:textId="77777777" w:rsidR="00EF665C" w:rsidRPr="001E6954" w:rsidRDefault="00EF665C" w:rsidP="00EF665C">
            <w:pPr>
              <w:spacing w:before="40" w:after="40" w:line="240" w:lineRule="auto"/>
              <w:ind w:left="318" w:hanging="7"/>
            </w:pPr>
            <w:r w:rsidRPr="001E6954">
              <w:t>Requirement 3(3)(e)</w:t>
            </w:r>
          </w:p>
        </w:tc>
        <w:tc>
          <w:tcPr>
            <w:tcW w:w="1058" w:type="pct"/>
            <w:shd w:val="clear" w:color="auto" w:fill="auto"/>
          </w:tcPr>
          <w:p w14:paraId="7C871F42" w14:textId="25DABE00"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EF665C" w14:paraId="7C871F46" w14:textId="77777777" w:rsidTr="00785120">
        <w:trPr>
          <w:trHeight w:val="227"/>
        </w:trPr>
        <w:tc>
          <w:tcPr>
            <w:tcW w:w="3942" w:type="pct"/>
            <w:shd w:val="clear" w:color="auto" w:fill="auto"/>
          </w:tcPr>
          <w:p w14:paraId="7C871F44" w14:textId="77777777" w:rsidR="00EF665C" w:rsidRPr="001E6954" w:rsidRDefault="00EF665C" w:rsidP="00EF665C">
            <w:pPr>
              <w:spacing w:before="40" w:after="40" w:line="240" w:lineRule="auto"/>
              <w:ind w:left="318" w:hanging="7"/>
            </w:pPr>
            <w:r w:rsidRPr="001E6954">
              <w:t>Requirement 3(3)(f)</w:t>
            </w:r>
          </w:p>
        </w:tc>
        <w:tc>
          <w:tcPr>
            <w:tcW w:w="1058" w:type="pct"/>
            <w:shd w:val="clear" w:color="auto" w:fill="auto"/>
          </w:tcPr>
          <w:p w14:paraId="7C871F45" w14:textId="4A8CCC68"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EF665C" w14:paraId="7C871F49" w14:textId="77777777" w:rsidTr="00785120">
        <w:trPr>
          <w:trHeight w:val="227"/>
        </w:trPr>
        <w:tc>
          <w:tcPr>
            <w:tcW w:w="3942" w:type="pct"/>
            <w:shd w:val="clear" w:color="auto" w:fill="auto"/>
          </w:tcPr>
          <w:p w14:paraId="7C871F47" w14:textId="77777777" w:rsidR="00EF665C" w:rsidRPr="001E6954" w:rsidRDefault="00EF665C" w:rsidP="00EF665C">
            <w:pPr>
              <w:spacing w:before="40" w:after="40" w:line="240" w:lineRule="auto"/>
              <w:ind w:left="318" w:hanging="7"/>
            </w:pPr>
            <w:r w:rsidRPr="001E6954">
              <w:t>Requirement 3(3)(g)</w:t>
            </w:r>
          </w:p>
        </w:tc>
        <w:tc>
          <w:tcPr>
            <w:tcW w:w="1058" w:type="pct"/>
            <w:shd w:val="clear" w:color="auto" w:fill="auto"/>
          </w:tcPr>
          <w:p w14:paraId="7C871F48" w14:textId="5B2F6F09" w:rsidR="00EF665C" w:rsidRPr="001E6954" w:rsidRDefault="00EF665C" w:rsidP="00EF665C">
            <w:pPr>
              <w:spacing w:before="40" w:after="40" w:line="240" w:lineRule="auto"/>
              <w:jc w:val="right"/>
              <w:rPr>
                <w:color w:val="0000FF"/>
              </w:rPr>
            </w:pPr>
            <w:r w:rsidRPr="00DA6D38">
              <w:rPr>
                <w:bCs/>
                <w:iCs/>
                <w:color w:val="00577D"/>
                <w:szCs w:val="40"/>
              </w:rPr>
              <w:t>Compliant</w:t>
            </w:r>
          </w:p>
        </w:tc>
      </w:tr>
      <w:tr w:rsidR="00731F51" w14:paraId="7C871F4C" w14:textId="77777777" w:rsidTr="00785120">
        <w:trPr>
          <w:trHeight w:val="227"/>
        </w:trPr>
        <w:tc>
          <w:tcPr>
            <w:tcW w:w="3942" w:type="pct"/>
            <w:shd w:val="clear" w:color="auto" w:fill="auto"/>
          </w:tcPr>
          <w:p w14:paraId="7C871F4A" w14:textId="77777777" w:rsidR="00785120" w:rsidRPr="001E6954" w:rsidRDefault="00003CD4" w:rsidP="00785120">
            <w:pPr>
              <w:keepNext/>
              <w:spacing w:before="40" w:after="40" w:line="240" w:lineRule="auto"/>
              <w:rPr>
                <w:b/>
              </w:rPr>
            </w:pPr>
            <w:r w:rsidRPr="001E6954">
              <w:rPr>
                <w:b/>
              </w:rPr>
              <w:t>Standard 4 Services and supports for daily living</w:t>
            </w:r>
          </w:p>
        </w:tc>
        <w:tc>
          <w:tcPr>
            <w:tcW w:w="1058" w:type="pct"/>
            <w:shd w:val="clear" w:color="auto" w:fill="auto"/>
          </w:tcPr>
          <w:p w14:paraId="7C871F4B" w14:textId="45C3A4AE"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4F" w14:textId="77777777" w:rsidTr="00785120">
        <w:trPr>
          <w:trHeight w:val="227"/>
        </w:trPr>
        <w:tc>
          <w:tcPr>
            <w:tcW w:w="3942" w:type="pct"/>
            <w:shd w:val="clear" w:color="auto" w:fill="auto"/>
          </w:tcPr>
          <w:p w14:paraId="7C871F4D" w14:textId="77777777" w:rsidR="00EF665C" w:rsidRPr="001E6954" w:rsidRDefault="00EF665C" w:rsidP="00EF665C">
            <w:pPr>
              <w:spacing w:before="40" w:after="40" w:line="240" w:lineRule="auto"/>
              <w:ind w:left="318" w:hanging="7"/>
            </w:pPr>
            <w:r w:rsidRPr="001E6954">
              <w:t>Requirement 4(3)(a)</w:t>
            </w:r>
          </w:p>
        </w:tc>
        <w:tc>
          <w:tcPr>
            <w:tcW w:w="1058" w:type="pct"/>
            <w:shd w:val="clear" w:color="auto" w:fill="auto"/>
          </w:tcPr>
          <w:p w14:paraId="7C871F4E" w14:textId="00C2B491"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52" w14:textId="77777777" w:rsidTr="00785120">
        <w:trPr>
          <w:trHeight w:val="227"/>
        </w:trPr>
        <w:tc>
          <w:tcPr>
            <w:tcW w:w="3942" w:type="pct"/>
            <w:shd w:val="clear" w:color="auto" w:fill="auto"/>
          </w:tcPr>
          <w:p w14:paraId="7C871F50" w14:textId="77777777" w:rsidR="00EF665C" w:rsidRPr="001E6954" w:rsidRDefault="00EF665C" w:rsidP="00EF665C">
            <w:pPr>
              <w:spacing w:before="40" w:after="40" w:line="240" w:lineRule="auto"/>
              <w:ind w:left="318" w:hanging="7"/>
            </w:pPr>
            <w:r w:rsidRPr="001E6954">
              <w:t>Requirement 4(3)(b)</w:t>
            </w:r>
          </w:p>
        </w:tc>
        <w:tc>
          <w:tcPr>
            <w:tcW w:w="1058" w:type="pct"/>
            <w:shd w:val="clear" w:color="auto" w:fill="auto"/>
          </w:tcPr>
          <w:p w14:paraId="7C871F51" w14:textId="3558C31A"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55" w14:textId="77777777" w:rsidTr="00785120">
        <w:trPr>
          <w:trHeight w:val="227"/>
        </w:trPr>
        <w:tc>
          <w:tcPr>
            <w:tcW w:w="3942" w:type="pct"/>
            <w:shd w:val="clear" w:color="auto" w:fill="auto"/>
          </w:tcPr>
          <w:p w14:paraId="7C871F53" w14:textId="77777777" w:rsidR="00EF665C" w:rsidRPr="001E6954" w:rsidRDefault="00EF665C" w:rsidP="00EF665C">
            <w:pPr>
              <w:spacing w:before="40" w:after="40" w:line="240" w:lineRule="auto"/>
              <w:ind w:left="318" w:hanging="7"/>
            </w:pPr>
            <w:r w:rsidRPr="001E6954">
              <w:t>Requirement 4(3)(c)</w:t>
            </w:r>
          </w:p>
        </w:tc>
        <w:tc>
          <w:tcPr>
            <w:tcW w:w="1058" w:type="pct"/>
            <w:shd w:val="clear" w:color="auto" w:fill="auto"/>
          </w:tcPr>
          <w:p w14:paraId="7C871F54" w14:textId="53F8A2A6"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58" w14:textId="77777777" w:rsidTr="00785120">
        <w:trPr>
          <w:trHeight w:val="227"/>
        </w:trPr>
        <w:tc>
          <w:tcPr>
            <w:tcW w:w="3942" w:type="pct"/>
            <w:shd w:val="clear" w:color="auto" w:fill="auto"/>
          </w:tcPr>
          <w:p w14:paraId="7C871F56" w14:textId="77777777" w:rsidR="00EF665C" w:rsidRPr="001E6954" w:rsidRDefault="00EF665C" w:rsidP="00EF665C">
            <w:pPr>
              <w:spacing w:before="40" w:after="40" w:line="240" w:lineRule="auto"/>
              <w:ind w:left="318" w:hanging="7"/>
            </w:pPr>
            <w:r w:rsidRPr="001E6954">
              <w:lastRenderedPageBreak/>
              <w:t>Requirement 4(3)(d)</w:t>
            </w:r>
          </w:p>
        </w:tc>
        <w:tc>
          <w:tcPr>
            <w:tcW w:w="1058" w:type="pct"/>
            <w:shd w:val="clear" w:color="auto" w:fill="auto"/>
          </w:tcPr>
          <w:p w14:paraId="7C871F57" w14:textId="6D5F3F2C"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5B" w14:textId="77777777" w:rsidTr="00785120">
        <w:trPr>
          <w:trHeight w:val="227"/>
        </w:trPr>
        <w:tc>
          <w:tcPr>
            <w:tcW w:w="3942" w:type="pct"/>
            <w:shd w:val="clear" w:color="auto" w:fill="auto"/>
          </w:tcPr>
          <w:p w14:paraId="7C871F59" w14:textId="77777777" w:rsidR="00EF665C" w:rsidRPr="001E6954" w:rsidRDefault="00EF665C" w:rsidP="00EF665C">
            <w:pPr>
              <w:spacing w:before="40" w:after="40" w:line="240" w:lineRule="auto"/>
              <w:ind w:left="318" w:hanging="7"/>
            </w:pPr>
            <w:r w:rsidRPr="001E6954">
              <w:t>Requirement 4(3)(e)</w:t>
            </w:r>
          </w:p>
        </w:tc>
        <w:tc>
          <w:tcPr>
            <w:tcW w:w="1058" w:type="pct"/>
            <w:shd w:val="clear" w:color="auto" w:fill="auto"/>
          </w:tcPr>
          <w:p w14:paraId="7C871F5A" w14:textId="0878BB5E"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5E" w14:textId="77777777" w:rsidTr="00785120">
        <w:trPr>
          <w:trHeight w:val="227"/>
        </w:trPr>
        <w:tc>
          <w:tcPr>
            <w:tcW w:w="3942" w:type="pct"/>
            <w:shd w:val="clear" w:color="auto" w:fill="auto"/>
          </w:tcPr>
          <w:p w14:paraId="7C871F5C" w14:textId="77777777" w:rsidR="00EF665C" w:rsidRPr="001E6954" w:rsidRDefault="00EF665C" w:rsidP="00EF665C">
            <w:pPr>
              <w:spacing w:before="40" w:after="40" w:line="240" w:lineRule="auto"/>
              <w:ind w:left="318" w:hanging="7"/>
            </w:pPr>
            <w:r w:rsidRPr="001E6954">
              <w:t>Requirement 4(3)(f)</w:t>
            </w:r>
          </w:p>
        </w:tc>
        <w:tc>
          <w:tcPr>
            <w:tcW w:w="1058" w:type="pct"/>
            <w:shd w:val="clear" w:color="auto" w:fill="auto"/>
          </w:tcPr>
          <w:p w14:paraId="7C871F5D" w14:textId="3D0B12BA"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EF665C" w14:paraId="7C871F61" w14:textId="77777777" w:rsidTr="00785120">
        <w:trPr>
          <w:trHeight w:val="227"/>
        </w:trPr>
        <w:tc>
          <w:tcPr>
            <w:tcW w:w="3942" w:type="pct"/>
            <w:shd w:val="clear" w:color="auto" w:fill="auto"/>
          </w:tcPr>
          <w:p w14:paraId="7C871F5F" w14:textId="77777777" w:rsidR="00EF665C" w:rsidRPr="001E6954" w:rsidRDefault="00EF665C" w:rsidP="00EF665C">
            <w:pPr>
              <w:spacing w:before="40" w:after="40" w:line="240" w:lineRule="auto"/>
              <w:ind w:left="318" w:hanging="7"/>
            </w:pPr>
            <w:r w:rsidRPr="001E6954">
              <w:t>Requirement 4(3)(g)</w:t>
            </w:r>
          </w:p>
        </w:tc>
        <w:tc>
          <w:tcPr>
            <w:tcW w:w="1058" w:type="pct"/>
            <w:shd w:val="clear" w:color="auto" w:fill="auto"/>
          </w:tcPr>
          <w:p w14:paraId="7C871F60" w14:textId="0B3F317E" w:rsidR="00EF665C" w:rsidRPr="001E6954" w:rsidRDefault="00EF665C" w:rsidP="00EF665C">
            <w:pPr>
              <w:spacing w:before="40" w:after="40" w:line="240" w:lineRule="auto"/>
              <w:jc w:val="right"/>
              <w:rPr>
                <w:color w:val="0000FF"/>
              </w:rPr>
            </w:pPr>
            <w:r w:rsidRPr="007841C3">
              <w:rPr>
                <w:bCs/>
                <w:iCs/>
                <w:color w:val="00577D"/>
                <w:szCs w:val="40"/>
              </w:rPr>
              <w:t>Compliant</w:t>
            </w:r>
          </w:p>
        </w:tc>
      </w:tr>
      <w:tr w:rsidR="00731F51" w14:paraId="7C871F64" w14:textId="77777777" w:rsidTr="00785120">
        <w:trPr>
          <w:trHeight w:val="227"/>
        </w:trPr>
        <w:tc>
          <w:tcPr>
            <w:tcW w:w="3942" w:type="pct"/>
            <w:shd w:val="clear" w:color="auto" w:fill="auto"/>
          </w:tcPr>
          <w:p w14:paraId="7C871F62" w14:textId="77777777" w:rsidR="00785120" w:rsidRPr="001E6954" w:rsidRDefault="00003CD4" w:rsidP="00785120">
            <w:pPr>
              <w:keepNext/>
              <w:spacing w:before="40" w:after="40" w:line="240" w:lineRule="auto"/>
              <w:rPr>
                <w:b/>
              </w:rPr>
            </w:pPr>
            <w:r w:rsidRPr="001E6954">
              <w:rPr>
                <w:b/>
              </w:rPr>
              <w:t>Standard 5 Organisation’s service environment</w:t>
            </w:r>
          </w:p>
        </w:tc>
        <w:tc>
          <w:tcPr>
            <w:tcW w:w="1058" w:type="pct"/>
            <w:shd w:val="clear" w:color="auto" w:fill="auto"/>
          </w:tcPr>
          <w:p w14:paraId="7C871F63" w14:textId="125A7609"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67" w14:textId="77777777" w:rsidTr="00785120">
        <w:trPr>
          <w:trHeight w:val="227"/>
        </w:trPr>
        <w:tc>
          <w:tcPr>
            <w:tcW w:w="3942" w:type="pct"/>
            <w:shd w:val="clear" w:color="auto" w:fill="auto"/>
          </w:tcPr>
          <w:p w14:paraId="7C871F65" w14:textId="77777777" w:rsidR="00EF665C" w:rsidRPr="001E6954" w:rsidRDefault="00EF665C" w:rsidP="00EF665C">
            <w:pPr>
              <w:spacing w:before="40" w:after="40" w:line="240" w:lineRule="auto"/>
              <w:ind w:left="318" w:hanging="7"/>
            </w:pPr>
            <w:r w:rsidRPr="001E6954">
              <w:t>Requirement 5(3)(a)</w:t>
            </w:r>
          </w:p>
        </w:tc>
        <w:tc>
          <w:tcPr>
            <w:tcW w:w="1058" w:type="pct"/>
            <w:shd w:val="clear" w:color="auto" w:fill="auto"/>
          </w:tcPr>
          <w:p w14:paraId="7C871F66" w14:textId="0CEDE7ED" w:rsidR="00EF665C" w:rsidRPr="001E6954" w:rsidRDefault="00EF665C" w:rsidP="00EF665C">
            <w:pPr>
              <w:spacing w:before="40" w:after="40" w:line="240" w:lineRule="auto"/>
              <w:jc w:val="right"/>
              <w:rPr>
                <w:color w:val="0000FF"/>
              </w:rPr>
            </w:pPr>
            <w:r w:rsidRPr="00253783">
              <w:rPr>
                <w:bCs/>
                <w:iCs/>
                <w:color w:val="00577D"/>
                <w:szCs w:val="40"/>
              </w:rPr>
              <w:t>Compliant</w:t>
            </w:r>
          </w:p>
        </w:tc>
      </w:tr>
      <w:tr w:rsidR="00EF665C" w14:paraId="7C871F6A" w14:textId="77777777" w:rsidTr="00785120">
        <w:trPr>
          <w:trHeight w:val="227"/>
        </w:trPr>
        <w:tc>
          <w:tcPr>
            <w:tcW w:w="3942" w:type="pct"/>
            <w:shd w:val="clear" w:color="auto" w:fill="auto"/>
          </w:tcPr>
          <w:p w14:paraId="7C871F68" w14:textId="77777777" w:rsidR="00EF665C" w:rsidRPr="001E6954" w:rsidRDefault="00EF665C" w:rsidP="00EF665C">
            <w:pPr>
              <w:spacing w:before="40" w:after="40" w:line="240" w:lineRule="auto"/>
              <w:ind w:left="318" w:hanging="7"/>
            </w:pPr>
            <w:r w:rsidRPr="001E6954">
              <w:t>Requirement 5(3)(b)</w:t>
            </w:r>
          </w:p>
        </w:tc>
        <w:tc>
          <w:tcPr>
            <w:tcW w:w="1058" w:type="pct"/>
            <w:shd w:val="clear" w:color="auto" w:fill="auto"/>
          </w:tcPr>
          <w:p w14:paraId="7C871F69" w14:textId="4A92EBA1" w:rsidR="00EF665C" w:rsidRPr="001E6954" w:rsidRDefault="00EF665C" w:rsidP="00EF665C">
            <w:pPr>
              <w:spacing w:before="40" w:after="40" w:line="240" w:lineRule="auto"/>
              <w:jc w:val="right"/>
              <w:rPr>
                <w:color w:val="0000FF"/>
              </w:rPr>
            </w:pPr>
            <w:r w:rsidRPr="00253783">
              <w:rPr>
                <w:bCs/>
                <w:iCs/>
                <w:color w:val="00577D"/>
                <w:szCs w:val="40"/>
              </w:rPr>
              <w:t>Compliant</w:t>
            </w:r>
          </w:p>
        </w:tc>
      </w:tr>
      <w:tr w:rsidR="00EF665C" w14:paraId="7C871F6D" w14:textId="77777777" w:rsidTr="00785120">
        <w:trPr>
          <w:trHeight w:val="227"/>
        </w:trPr>
        <w:tc>
          <w:tcPr>
            <w:tcW w:w="3942" w:type="pct"/>
            <w:shd w:val="clear" w:color="auto" w:fill="auto"/>
          </w:tcPr>
          <w:p w14:paraId="7C871F6B" w14:textId="77777777" w:rsidR="00EF665C" w:rsidRPr="001E6954" w:rsidRDefault="00EF665C" w:rsidP="00EF665C">
            <w:pPr>
              <w:spacing w:before="40" w:after="40" w:line="240" w:lineRule="auto"/>
              <w:ind w:left="318" w:hanging="7"/>
            </w:pPr>
            <w:r w:rsidRPr="001E6954">
              <w:t>Requirement 5(3)(c)</w:t>
            </w:r>
          </w:p>
        </w:tc>
        <w:tc>
          <w:tcPr>
            <w:tcW w:w="1058" w:type="pct"/>
            <w:shd w:val="clear" w:color="auto" w:fill="auto"/>
          </w:tcPr>
          <w:p w14:paraId="7C871F6C" w14:textId="4FC84E50" w:rsidR="00EF665C" w:rsidRPr="001E6954" w:rsidRDefault="00EF665C" w:rsidP="00EF665C">
            <w:pPr>
              <w:spacing w:before="40" w:after="40" w:line="240" w:lineRule="auto"/>
              <w:jc w:val="right"/>
              <w:rPr>
                <w:color w:val="0000FF"/>
              </w:rPr>
            </w:pPr>
            <w:r w:rsidRPr="00253783">
              <w:rPr>
                <w:bCs/>
                <w:iCs/>
                <w:color w:val="00577D"/>
                <w:szCs w:val="40"/>
              </w:rPr>
              <w:t>Compliant</w:t>
            </w:r>
          </w:p>
        </w:tc>
      </w:tr>
      <w:tr w:rsidR="00731F51" w14:paraId="7C871F70" w14:textId="77777777" w:rsidTr="00785120">
        <w:trPr>
          <w:trHeight w:val="227"/>
        </w:trPr>
        <w:tc>
          <w:tcPr>
            <w:tcW w:w="3942" w:type="pct"/>
            <w:shd w:val="clear" w:color="auto" w:fill="auto"/>
          </w:tcPr>
          <w:p w14:paraId="7C871F6E" w14:textId="77777777" w:rsidR="00785120" w:rsidRPr="001E6954" w:rsidRDefault="00003CD4" w:rsidP="00785120">
            <w:pPr>
              <w:keepNext/>
              <w:spacing w:before="40" w:after="40" w:line="240" w:lineRule="auto"/>
              <w:rPr>
                <w:b/>
              </w:rPr>
            </w:pPr>
            <w:r w:rsidRPr="001E6954">
              <w:rPr>
                <w:b/>
              </w:rPr>
              <w:t>Standard 6 Feedback and complaints</w:t>
            </w:r>
          </w:p>
        </w:tc>
        <w:tc>
          <w:tcPr>
            <w:tcW w:w="1058" w:type="pct"/>
            <w:shd w:val="clear" w:color="auto" w:fill="auto"/>
          </w:tcPr>
          <w:p w14:paraId="7C871F6F" w14:textId="52714541"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73" w14:textId="77777777" w:rsidTr="00785120">
        <w:trPr>
          <w:trHeight w:val="227"/>
        </w:trPr>
        <w:tc>
          <w:tcPr>
            <w:tcW w:w="3942" w:type="pct"/>
            <w:shd w:val="clear" w:color="auto" w:fill="auto"/>
          </w:tcPr>
          <w:p w14:paraId="7C871F71" w14:textId="77777777" w:rsidR="00EF665C" w:rsidRPr="001E6954" w:rsidRDefault="00EF665C" w:rsidP="00EF665C">
            <w:pPr>
              <w:spacing w:before="40" w:after="40" w:line="240" w:lineRule="auto"/>
              <w:ind w:left="318" w:hanging="7"/>
            </w:pPr>
            <w:r w:rsidRPr="001E6954">
              <w:t>Requirement 6(3)(a)</w:t>
            </w:r>
          </w:p>
        </w:tc>
        <w:tc>
          <w:tcPr>
            <w:tcW w:w="1058" w:type="pct"/>
            <w:shd w:val="clear" w:color="auto" w:fill="auto"/>
          </w:tcPr>
          <w:p w14:paraId="7C871F72" w14:textId="223F13FF" w:rsidR="00EF665C" w:rsidRPr="001E6954" w:rsidRDefault="00EF665C" w:rsidP="00EF665C">
            <w:pPr>
              <w:spacing w:before="40" w:after="40" w:line="240" w:lineRule="auto"/>
              <w:jc w:val="right"/>
              <w:rPr>
                <w:color w:val="0000FF"/>
              </w:rPr>
            </w:pPr>
            <w:r w:rsidRPr="00D312F8">
              <w:rPr>
                <w:bCs/>
                <w:iCs/>
                <w:color w:val="00577D"/>
                <w:szCs w:val="40"/>
              </w:rPr>
              <w:t>Compliant</w:t>
            </w:r>
          </w:p>
        </w:tc>
      </w:tr>
      <w:tr w:rsidR="00EF665C" w14:paraId="7C871F76" w14:textId="77777777" w:rsidTr="00785120">
        <w:trPr>
          <w:trHeight w:val="227"/>
        </w:trPr>
        <w:tc>
          <w:tcPr>
            <w:tcW w:w="3942" w:type="pct"/>
            <w:shd w:val="clear" w:color="auto" w:fill="auto"/>
          </w:tcPr>
          <w:p w14:paraId="7C871F74" w14:textId="77777777" w:rsidR="00EF665C" w:rsidRPr="001E6954" w:rsidRDefault="00EF665C" w:rsidP="00EF665C">
            <w:pPr>
              <w:spacing w:before="40" w:after="40" w:line="240" w:lineRule="auto"/>
              <w:ind w:left="318" w:hanging="7"/>
            </w:pPr>
            <w:r w:rsidRPr="001E6954">
              <w:t>Requirement 6(3)(b)</w:t>
            </w:r>
          </w:p>
        </w:tc>
        <w:tc>
          <w:tcPr>
            <w:tcW w:w="1058" w:type="pct"/>
            <w:shd w:val="clear" w:color="auto" w:fill="auto"/>
          </w:tcPr>
          <w:p w14:paraId="7C871F75" w14:textId="3014F1F6" w:rsidR="00EF665C" w:rsidRPr="001E6954" w:rsidRDefault="00EF665C" w:rsidP="00EF665C">
            <w:pPr>
              <w:spacing w:before="40" w:after="40" w:line="240" w:lineRule="auto"/>
              <w:jc w:val="right"/>
              <w:rPr>
                <w:color w:val="0000FF"/>
              </w:rPr>
            </w:pPr>
            <w:r w:rsidRPr="00D312F8">
              <w:rPr>
                <w:bCs/>
                <w:iCs/>
                <w:color w:val="00577D"/>
                <w:szCs w:val="40"/>
              </w:rPr>
              <w:t>Compliant</w:t>
            </w:r>
          </w:p>
        </w:tc>
      </w:tr>
      <w:tr w:rsidR="00EF665C" w14:paraId="7C871F79" w14:textId="77777777" w:rsidTr="00785120">
        <w:trPr>
          <w:trHeight w:val="227"/>
        </w:trPr>
        <w:tc>
          <w:tcPr>
            <w:tcW w:w="3942" w:type="pct"/>
            <w:shd w:val="clear" w:color="auto" w:fill="auto"/>
          </w:tcPr>
          <w:p w14:paraId="7C871F77" w14:textId="77777777" w:rsidR="00EF665C" w:rsidRPr="001E6954" w:rsidRDefault="00EF665C" w:rsidP="00EF665C">
            <w:pPr>
              <w:spacing w:before="40" w:after="40" w:line="240" w:lineRule="auto"/>
              <w:ind w:left="318" w:hanging="7"/>
            </w:pPr>
            <w:r w:rsidRPr="001E6954">
              <w:t>Requirement 6(3)(c)</w:t>
            </w:r>
          </w:p>
        </w:tc>
        <w:tc>
          <w:tcPr>
            <w:tcW w:w="1058" w:type="pct"/>
            <w:shd w:val="clear" w:color="auto" w:fill="auto"/>
          </w:tcPr>
          <w:p w14:paraId="7C871F78" w14:textId="62F73390" w:rsidR="00EF665C" w:rsidRPr="001E6954" w:rsidRDefault="00EF665C" w:rsidP="00EF665C">
            <w:pPr>
              <w:spacing w:before="40" w:after="40" w:line="240" w:lineRule="auto"/>
              <w:jc w:val="right"/>
              <w:rPr>
                <w:color w:val="0000FF"/>
              </w:rPr>
            </w:pPr>
            <w:r w:rsidRPr="00D312F8">
              <w:rPr>
                <w:bCs/>
                <w:iCs/>
                <w:color w:val="00577D"/>
                <w:szCs w:val="40"/>
              </w:rPr>
              <w:t>Compliant</w:t>
            </w:r>
          </w:p>
        </w:tc>
      </w:tr>
      <w:tr w:rsidR="00EF665C" w14:paraId="7C871F7C" w14:textId="77777777" w:rsidTr="00785120">
        <w:trPr>
          <w:trHeight w:val="227"/>
        </w:trPr>
        <w:tc>
          <w:tcPr>
            <w:tcW w:w="3942" w:type="pct"/>
            <w:shd w:val="clear" w:color="auto" w:fill="auto"/>
          </w:tcPr>
          <w:p w14:paraId="7C871F7A" w14:textId="77777777" w:rsidR="00EF665C" w:rsidRPr="001E6954" w:rsidRDefault="00EF665C" w:rsidP="00EF665C">
            <w:pPr>
              <w:spacing w:before="40" w:after="40" w:line="240" w:lineRule="auto"/>
              <w:ind w:left="318" w:hanging="7"/>
            </w:pPr>
            <w:r w:rsidRPr="001E6954">
              <w:t>Requirement 6(3)(d)</w:t>
            </w:r>
          </w:p>
        </w:tc>
        <w:tc>
          <w:tcPr>
            <w:tcW w:w="1058" w:type="pct"/>
            <w:shd w:val="clear" w:color="auto" w:fill="auto"/>
          </w:tcPr>
          <w:p w14:paraId="7C871F7B" w14:textId="55C61DE8" w:rsidR="00EF665C" w:rsidRPr="001E6954" w:rsidRDefault="00EF665C" w:rsidP="00EF665C">
            <w:pPr>
              <w:spacing w:before="40" w:after="40" w:line="240" w:lineRule="auto"/>
              <w:jc w:val="right"/>
              <w:rPr>
                <w:color w:val="0000FF"/>
              </w:rPr>
            </w:pPr>
            <w:r w:rsidRPr="00D312F8">
              <w:rPr>
                <w:bCs/>
                <w:iCs/>
                <w:color w:val="00577D"/>
                <w:szCs w:val="40"/>
              </w:rPr>
              <w:t>Compliant</w:t>
            </w:r>
          </w:p>
        </w:tc>
      </w:tr>
      <w:tr w:rsidR="00731F51" w14:paraId="7C871F7F" w14:textId="77777777" w:rsidTr="00785120">
        <w:trPr>
          <w:trHeight w:val="227"/>
        </w:trPr>
        <w:tc>
          <w:tcPr>
            <w:tcW w:w="3942" w:type="pct"/>
            <w:shd w:val="clear" w:color="auto" w:fill="auto"/>
          </w:tcPr>
          <w:p w14:paraId="7C871F7D" w14:textId="77777777" w:rsidR="00785120" w:rsidRPr="001E6954" w:rsidRDefault="00003CD4" w:rsidP="00785120">
            <w:pPr>
              <w:keepNext/>
              <w:spacing w:before="40" w:after="40" w:line="240" w:lineRule="auto"/>
              <w:rPr>
                <w:b/>
              </w:rPr>
            </w:pPr>
            <w:r w:rsidRPr="001E6954">
              <w:rPr>
                <w:b/>
              </w:rPr>
              <w:t>Standard 7 Human resources</w:t>
            </w:r>
          </w:p>
        </w:tc>
        <w:tc>
          <w:tcPr>
            <w:tcW w:w="1058" w:type="pct"/>
            <w:shd w:val="clear" w:color="auto" w:fill="auto"/>
          </w:tcPr>
          <w:p w14:paraId="7C871F7E" w14:textId="2C763090"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82" w14:textId="77777777" w:rsidTr="00785120">
        <w:trPr>
          <w:trHeight w:val="227"/>
        </w:trPr>
        <w:tc>
          <w:tcPr>
            <w:tcW w:w="3942" w:type="pct"/>
            <w:shd w:val="clear" w:color="auto" w:fill="auto"/>
          </w:tcPr>
          <w:p w14:paraId="7C871F80" w14:textId="77777777" w:rsidR="00EF665C" w:rsidRPr="001E6954" w:rsidRDefault="00EF665C" w:rsidP="00EF665C">
            <w:pPr>
              <w:spacing w:before="40" w:after="40" w:line="240" w:lineRule="auto"/>
              <w:ind w:left="318" w:hanging="7"/>
            </w:pPr>
            <w:r w:rsidRPr="001E6954">
              <w:t>Requirement 7(3)(a)</w:t>
            </w:r>
          </w:p>
        </w:tc>
        <w:tc>
          <w:tcPr>
            <w:tcW w:w="1058" w:type="pct"/>
            <w:shd w:val="clear" w:color="auto" w:fill="auto"/>
          </w:tcPr>
          <w:p w14:paraId="7C871F81" w14:textId="222B3B54" w:rsidR="00EF665C" w:rsidRPr="001E6954" w:rsidRDefault="00EF665C" w:rsidP="00EF665C">
            <w:pPr>
              <w:spacing w:before="40" w:after="40" w:line="240" w:lineRule="auto"/>
              <w:jc w:val="right"/>
              <w:rPr>
                <w:color w:val="0000FF"/>
              </w:rPr>
            </w:pPr>
            <w:r w:rsidRPr="00281511">
              <w:rPr>
                <w:bCs/>
                <w:iCs/>
                <w:color w:val="00577D"/>
                <w:szCs w:val="40"/>
              </w:rPr>
              <w:t>Compliant</w:t>
            </w:r>
          </w:p>
        </w:tc>
      </w:tr>
      <w:tr w:rsidR="00EF665C" w14:paraId="7C871F85" w14:textId="77777777" w:rsidTr="00785120">
        <w:trPr>
          <w:trHeight w:val="227"/>
        </w:trPr>
        <w:tc>
          <w:tcPr>
            <w:tcW w:w="3942" w:type="pct"/>
            <w:shd w:val="clear" w:color="auto" w:fill="auto"/>
          </w:tcPr>
          <w:p w14:paraId="7C871F83" w14:textId="77777777" w:rsidR="00EF665C" w:rsidRPr="001E6954" w:rsidRDefault="00EF665C" w:rsidP="00EF665C">
            <w:pPr>
              <w:spacing w:before="40" w:after="40" w:line="240" w:lineRule="auto"/>
              <w:ind w:left="318" w:hanging="7"/>
            </w:pPr>
            <w:r w:rsidRPr="001E6954">
              <w:t>Requirement 7(3)(b)</w:t>
            </w:r>
          </w:p>
        </w:tc>
        <w:tc>
          <w:tcPr>
            <w:tcW w:w="1058" w:type="pct"/>
            <w:shd w:val="clear" w:color="auto" w:fill="auto"/>
          </w:tcPr>
          <w:p w14:paraId="7C871F84" w14:textId="7CB50085" w:rsidR="00EF665C" w:rsidRPr="001E6954" w:rsidRDefault="00EF665C" w:rsidP="00EF665C">
            <w:pPr>
              <w:spacing w:before="40" w:after="40" w:line="240" w:lineRule="auto"/>
              <w:jc w:val="right"/>
              <w:rPr>
                <w:color w:val="0000FF"/>
              </w:rPr>
            </w:pPr>
            <w:r w:rsidRPr="00281511">
              <w:rPr>
                <w:bCs/>
                <w:iCs/>
                <w:color w:val="00577D"/>
                <w:szCs w:val="40"/>
              </w:rPr>
              <w:t>Compliant</w:t>
            </w:r>
          </w:p>
        </w:tc>
      </w:tr>
      <w:tr w:rsidR="00EF665C" w14:paraId="7C871F88" w14:textId="77777777" w:rsidTr="00785120">
        <w:trPr>
          <w:trHeight w:val="227"/>
        </w:trPr>
        <w:tc>
          <w:tcPr>
            <w:tcW w:w="3942" w:type="pct"/>
            <w:shd w:val="clear" w:color="auto" w:fill="auto"/>
          </w:tcPr>
          <w:p w14:paraId="7C871F86" w14:textId="77777777" w:rsidR="00EF665C" w:rsidRPr="001E6954" w:rsidRDefault="00EF665C" w:rsidP="00EF665C">
            <w:pPr>
              <w:spacing w:before="40" w:after="40" w:line="240" w:lineRule="auto"/>
              <w:ind w:left="318" w:hanging="7"/>
            </w:pPr>
            <w:r w:rsidRPr="001E6954">
              <w:t>Requirement 7(3)(c)</w:t>
            </w:r>
          </w:p>
        </w:tc>
        <w:tc>
          <w:tcPr>
            <w:tcW w:w="1058" w:type="pct"/>
            <w:shd w:val="clear" w:color="auto" w:fill="auto"/>
          </w:tcPr>
          <w:p w14:paraId="7C871F87" w14:textId="663D2267" w:rsidR="00EF665C" w:rsidRPr="001E6954" w:rsidRDefault="00EF665C" w:rsidP="00EF665C">
            <w:pPr>
              <w:spacing w:before="40" w:after="40" w:line="240" w:lineRule="auto"/>
              <w:jc w:val="right"/>
              <w:rPr>
                <w:color w:val="0000FF"/>
              </w:rPr>
            </w:pPr>
            <w:r w:rsidRPr="00281511">
              <w:rPr>
                <w:bCs/>
                <w:iCs/>
                <w:color w:val="00577D"/>
                <w:szCs w:val="40"/>
              </w:rPr>
              <w:t>Compliant</w:t>
            </w:r>
          </w:p>
        </w:tc>
      </w:tr>
      <w:tr w:rsidR="00EF665C" w14:paraId="7C871F8B" w14:textId="77777777" w:rsidTr="00785120">
        <w:trPr>
          <w:trHeight w:val="227"/>
        </w:trPr>
        <w:tc>
          <w:tcPr>
            <w:tcW w:w="3942" w:type="pct"/>
            <w:shd w:val="clear" w:color="auto" w:fill="auto"/>
          </w:tcPr>
          <w:p w14:paraId="7C871F89" w14:textId="77777777" w:rsidR="00EF665C" w:rsidRPr="001E6954" w:rsidRDefault="00EF665C" w:rsidP="00EF665C">
            <w:pPr>
              <w:spacing w:before="40" w:after="40" w:line="240" w:lineRule="auto"/>
              <w:ind w:left="318" w:hanging="7"/>
            </w:pPr>
            <w:r w:rsidRPr="001E6954">
              <w:t>Requirement 7(3)(d)</w:t>
            </w:r>
          </w:p>
        </w:tc>
        <w:tc>
          <w:tcPr>
            <w:tcW w:w="1058" w:type="pct"/>
            <w:shd w:val="clear" w:color="auto" w:fill="auto"/>
          </w:tcPr>
          <w:p w14:paraId="7C871F8A" w14:textId="7223D4E8" w:rsidR="00EF665C" w:rsidRPr="001E6954" w:rsidRDefault="00EF665C" w:rsidP="00EF665C">
            <w:pPr>
              <w:spacing w:before="40" w:after="40" w:line="240" w:lineRule="auto"/>
              <w:jc w:val="right"/>
              <w:rPr>
                <w:color w:val="0000FF"/>
              </w:rPr>
            </w:pPr>
            <w:r w:rsidRPr="00281511">
              <w:rPr>
                <w:bCs/>
                <w:iCs/>
                <w:color w:val="00577D"/>
                <w:szCs w:val="40"/>
              </w:rPr>
              <w:t>Compliant</w:t>
            </w:r>
          </w:p>
        </w:tc>
      </w:tr>
      <w:tr w:rsidR="00EF665C" w14:paraId="7C871F8E" w14:textId="77777777" w:rsidTr="00785120">
        <w:trPr>
          <w:trHeight w:val="227"/>
        </w:trPr>
        <w:tc>
          <w:tcPr>
            <w:tcW w:w="3942" w:type="pct"/>
            <w:shd w:val="clear" w:color="auto" w:fill="auto"/>
          </w:tcPr>
          <w:p w14:paraId="7C871F8C" w14:textId="77777777" w:rsidR="00EF665C" w:rsidRPr="001E6954" w:rsidRDefault="00EF665C" w:rsidP="00EF665C">
            <w:pPr>
              <w:spacing w:before="40" w:after="40" w:line="240" w:lineRule="auto"/>
              <w:ind w:left="318" w:hanging="7"/>
            </w:pPr>
            <w:r w:rsidRPr="001E6954">
              <w:t>Requirement 7(3)(e)</w:t>
            </w:r>
          </w:p>
        </w:tc>
        <w:tc>
          <w:tcPr>
            <w:tcW w:w="1058" w:type="pct"/>
            <w:shd w:val="clear" w:color="auto" w:fill="auto"/>
          </w:tcPr>
          <w:p w14:paraId="7C871F8D" w14:textId="4E6E0348" w:rsidR="00EF665C" w:rsidRPr="001E6954" w:rsidRDefault="00EF665C" w:rsidP="00EF665C">
            <w:pPr>
              <w:spacing w:before="40" w:after="40" w:line="240" w:lineRule="auto"/>
              <w:jc w:val="right"/>
              <w:rPr>
                <w:color w:val="0000FF"/>
              </w:rPr>
            </w:pPr>
            <w:r w:rsidRPr="00281511">
              <w:rPr>
                <w:bCs/>
                <w:iCs/>
                <w:color w:val="00577D"/>
                <w:szCs w:val="40"/>
              </w:rPr>
              <w:t>Compliant</w:t>
            </w:r>
          </w:p>
        </w:tc>
      </w:tr>
      <w:tr w:rsidR="00731F51" w14:paraId="7C871F91" w14:textId="77777777" w:rsidTr="00785120">
        <w:trPr>
          <w:trHeight w:val="227"/>
        </w:trPr>
        <w:tc>
          <w:tcPr>
            <w:tcW w:w="3942" w:type="pct"/>
            <w:shd w:val="clear" w:color="auto" w:fill="auto"/>
          </w:tcPr>
          <w:p w14:paraId="7C871F8F" w14:textId="77777777" w:rsidR="00785120" w:rsidRPr="001E6954" w:rsidRDefault="00003CD4" w:rsidP="00785120">
            <w:pPr>
              <w:keepNext/>
              <w:spacing w:before="40" w:after="40" w:line="240" w:lineRule="auto"/>
              <w:rPr>
                <w:b/>
              </w:rPr>
            </w:pPr>
            <w:r w:rsidRPr="001E6954">
              <w:rPr>
                <w:b/>
              </w:rPr>
              <w:t>Standard 8 Organisational governance</w:t>
            </w:r>
          </w:p>
        </w:tc>
        <w:tc>
          <w:tcPr>
            <w:tcW w:w="1058" w:type="pct"/>
            <w:shd w:val="clear" w:color="auto" w:fill="auto"/>
          </w:tcPr>
          <w:p w14:paraId="7C871F90" w14:textId="6D80BD9E" w:rsidR="00785120" w:rsidRPr="001E6954" w:rsidRDefault="00003CD4" w:rsidP="00785120">
            <w:pPr>
              <w:keepNext/>
              <w:spacing w:before="40" w:after="40" w:line="240" w:lineRule="auto"/>
              <w:jc w:val="right"/>
              <w:rPr>
                <w:b/>
                <w:color w:val="0000FF"/>
              </w:rPr>
            </w:pPr>
            <w:r w:rsidRPr="001E6954">
              <w:rPr>
                <w:b/>
                <w:bCs/>
                <w:iCs/>
                <w:color w:val="00577D"/>
                <w:szCs w:val="40"/>
              </w:rPr>
              <w:t>Compliant</w:t>
            </w:r>
          </w:p>
        </w:tc>
      </w:tr>
      <w:tr w:rsidR="00EF665C" w14:paraId="7C871F94" w14:textId="77777777" w:rsidTr="00785120">
        <w:trPr>
          <w:trHeight w:val="227"/>
        </w:trPr>
        <w:tc>
          <w:tcPr>
            <w:tcW w:w="3942" w:type="pct"/>
            <w:shd w:val="clear" w:color="auto" w:fill="auto"/>
          </w:tcPr>
          <w:p w14:paraId="7C871F92" w14:textId="77777777" w:rsidR="00EF665C" w:rsidRPr="001E6954" w:rsidRDefault="00EF665C" w:rsidP="00EF665C">
            <w:pPr>
              <w:spacing w:before="40" w:after="40" w:line="240" w:lineRule="auto"/>
              <w:ind w:left="318" w:hanging="7"/>
            </w:pPr>
            <w:r w:rsidRPr="001E6954">
              <w:t>Requirement 8(3)(a)</w:t>
            </w:r>
          </w:p>
        </w:tc>
        <w:tc>
          <w:tcPr>
            <w:tcW w:w="1058" w:type="pct"/>
            <w:shd w:val="clear" w:color="auto" w:fill="auto"/>
          </w:tcPr>
          <w:p w14:paraId="7C871F93" w14:textId="7B97BC40" w:rsidR="00EF665C" w:rsidRPr="001E6954" w:rsidRDefault="00EF665C" w:rsidP="00EF665C">
            <w:pPr>
              <w:spacing w:before="40" w:after="40" w:line="240" w:lineRule="auto"/>
              <w:jc w:val="right"/>
              <w:rPr>
                <w:color w:val="0000FF"/>
              </w:rPr>
            </w:pPr>
            <w:r w:rsidRPr="00666F4F">
              <w:rPr>
                <w:bCs/>
                <w:iCs/>
                <w:color w:val="00577D"/>
                <w:szCs w:val="40"/>
              </w:rPr>
              <w:t>Compliant</w:t>
            </w:r>
          </w:p>
        </w:tc>
      </w:tr>
      <w:tr w:rsidR="00EF665C" w14:paraId="7C871F97" w14:textId="77777777" w:rsidTr="00785120">
        <w:trPr>
          <w:trHeight w:val="227"/>
        </w:trPr>
        <w:tc>
          <w:tcPr>
            <w:tcW w:w="3942" w:type="pct"/>
            <w:shd w:val="clear" w:color="auto" w:fill="auto"/>
          </w:tcPr>
          <w:p w14:paraId="7C871F95" w14:textId="77777777" w:rsidR="00EF665C" w:rsidRPr="001E6954" w:rsidRDefault="00EF665C" w:rsidP="00EF665C">
            <w:pPr>
              <w:spacing w:before="40" w:after="40" w:line="240" w:lineRule="auto"/>
              <w:ind w:left="318" w:hanging="7"/>
            </w:pPr>
            <w:r w:rsidRPr="001E6954">
              <w:t>Requirement 8(3)(b)</w:t>
            </w:r>
          </w:p>
        </w:tc>
        <w:tc>
          <w:tcPr>
            <w:tcW w:w="1058" w:type="pct"/>
            <w:shd w:val="clear" w:color="auto" w:fill="auto"/>
          </w:tcPr>
          <w:p w14:paraId="7C871F96" w14:textId="2163A29D" w:rsidR="00EF665C" w:rsidRPr="001E6954" w:rsidRDefault="00EF665C" w:rsidP="00EF665C">
            <w:pPr>
              <w:spacing w:before="40" w:after="40" w:line="240" w:lineRule="auto"/>
              <w:jc w:val="right"/>
              <w:rPr>
                <w:color w:val="0000FF"/>
              </w:rPr>
            </w:pPr>
            <w:r w:rsidRPr="00666F4F">
              <w:rPr>
                <w:bCs/>
                <w:iCs/>
                <w:color w:val="00577D"/>
                <w:szCs w:val="40"/>
              </w:rPr>
              <w:t>Compliant</w:t>
            </w:r>
          </w:p>
        </w:tc>
      </w:tr>
      <w:tr w:rsidR="00EF665C" w14:paraId="7C871F9A" w14:textId="77777777" w:rsidTr="00785120">
        <w:trPr>
          <w:trHeight w:val="227"/>
        </w:trPr>
        <w:tc>
          <w:tcPr>
            <w:tcW w:w="3942" w:type="pct"/>
            <w:shd w:val="clear" w:color="auto" w:fill="auto"/>
          </w:tcPr>
          <w:p w14:paraId="7C871F98" w14:textId="77777777" w:rsidR="00EF665C" w:rsidRPr="001E6954" w:rsidRDefault="00EF665C" w:rsidP="00EF665C">
            <w:pPr>
              <w:spacing w:before="40" w:after="40" w:line="240" w:lineRule="auto"/>
              <w:ind w:left="318" w:hanging="7"/>
            </w:pPr>
            <w:r w:rsidRPr="001E6954">
              <w:t>Requirement 8(3)(c)</w:t>
            </w:r>
          </w:p>
        </w:tc>
        <w:tc>
          <w:tcPr>
            <w:tcW w:w="1058" w:type="pct"/>
            <w:shd w:val="clear" w:color="auto" w:fill="auto"/>
          </w:tcPr>
          <w:p w14:paraId="7C871F99" w14:textId="7D6BC3BB" w:rsidR="00EF665C" w:rsidRPr="001E6954" w:rsidRDefault="00EF665C" w:rsidP="00EF665C">
            <w:pPr>
              <w:spacing w:before="40" w:after="40" w:line="240" w:lineRule="auto"/>
              <w:jc w:val="right"/>
              <w:rPr>
                <w:color w:val="0000FF"/>
              </w:rPr>
            </w:pPr>
            <w:r w:rsidRPr="00666F4F">
              <w:rPr>
                <w:bCs/>
                <w:iCs/>
                <w:color w:val="00577D"/>
                <w:szCs w:val="40"/>
              </w:rPr>
              <w:t>Compliant</w:t>
            </w:r>
          </w:p>
        </w:tc>
      </w:tr>
      <w:tr w:rsidR="00EF665C" w14:paraId="7C871F9D" w14:textId="77777777" w:rsidTr="00785120">
        <w:trPr>
          <w:trHeight w:val="227"/>
        </w:trPr>
        <w:tc>
          <w:tcPr>
            <w:tcW w:w="3942" w:type="pct"/>
            <w:shd w:val="clear" w:color="auto" w:fill="auto"/>
          </w:tcPr>
          <w:p w14:paraId="7C871F9B" w14:textId="77777777" w:rsidR="00EF665C" w:rsidRPr="001E6954" w:rsidRDefault="00EF665C" w:rsidP="00EF665C">
            <w:pPr>
              <w:spacing w:before="40" w:after="40" w:line="240" w:lineRule="auto"/>
              <w:ind w:left="318" w:hanging="7"/>
            </w:pPr>
            <w:r w:rsidRPr="001E6954">
              <w:t>Requirement 8(3)(d)</w:t>
            </w:r>
          </w:p>
        </w:tc>
        <w:tc>
          <w:tcPr>
            <w:tcW w:w="1058" w:type="pct"/>
            <w:shd w:val="clear" w:color="auto" w:fill="auto"/>
          </w:tcPr>
          <w:p w14:paraId="7C871F9C" w14:textId="141A48C8" w:rsidR="00EF665C" w:rsidRPr="001E6954" w:rsidRDefault="00EF665C" w:rsidP="00EF665C">
            <w:pPr>
              <w:spacing w:before="40" w:after="40" w:line="240" w:lineRule="auto"/>
              <w:jc w:val="right"/>
              <w:rPr>
                <w:color w:val="0000FF"/>
              </w:rPr>
            </w:pPr>
            <w:r w:rsidRPr="00666F4F">
              <w:rPr>
                <w:bCs/>
                <w:iCs/>
                <w:color w:val="00577D"/>
                <w:szCs w:val="40"/>
              </w:rPr>
              <w:t>Compliant</w:t>
            </w:r>
          </w:p>
        </w:tc>
      </w:tr>
      <w:tr w:rsidR="00EF665C" w14:paraId="7C871FA0" w14:textId="77777777" w:rsidTr="00785120">
        <w:trPr>
          <w:trHeight w:val="227"/>
        </w:trPr>
        <w:tc>
          <w:tcPr>
            <w:tcW w:w="3942" w:type="pct"/>
            <w:shd w:val="clear" w:color="auto" w:fill="auto"/>
          </w:tcPr>
          <w:p w14:paraId="7C871F9E" w14:textId="77777777" w:rsidR="00EF665C" w:rsidRPr="001E6954" w:rsidRDefault="00EF665C" w:rsidP="00EF665C">
            <w:pPr>
              <w:spacing w:before="40" w:after="40" w:line="240" w:lineRule="auto"/>
              <w:ind w:left="318" w:hanging="7"/>
            </w:pPr>
            <w:r w:rsidRPr="001E6954">
              <w:t>Requirement 8(3)(e)</w:t>
            </w:r>
          </w:p>
        </w:tc>
        <w:tc>
          <w:tcPr>
            <w:tcW w:w="1058" w:type="pct"/>
            <w:shd w:val="clear" w:color="auto" w:fill="auto"/>
          </w:tcPr>
          <w:p w14:paraId="7C871F9F" w14:textId="35949D28" w:rsidR="00EF665C" w:rsidRPr="001E6954" w:rsidRDefault="00EF665C" w:rsidP="00EF665C">
            <w:pPr>
              <w:spacing w:before="40" w:after="40" w:line="240" w:lineRule="auto"/>
              <w:jc w:val="right"/>
              <w:rPr>
                <w:color w:val="0000FF"/>
              </w:rPr>
            </w:pPr>
            <w:r w:rsidRPr="00666F4F">
              <w:rPr>
                <w:bCs/>
                <w:iCs/>
                <w:color w:val="00577D"/>
                <w:szCs w:val="40"/>
              </w:rPr>
              <w:t>Compliant</w:t>
            </w:r>
          </w:p>
        </w:tc>
      </w:tr>
      <w:bookmarkEnd w:id="2"/>
    </w:tbl>
    <w:p w14:paraId="7C871FA1" w14:textId="77777777" w:rsidR="00785120" w:rsidRDefault="00785120" w:rsidP="00785120">
      <w:pPr>
        <w:sectPr w:rsidR="00785120" w:rsidSect="00785120">
          <w:headerReference w:type="first" r:id="rId16"/>
          <w:pgSz w:w="11906" w:h="16838"/>
          <w:pgMar w:top="1701" w:right="1418" w:bottom="1418" w:left="1418" w:header="709" w:footer="397" w:gutter="0"/>
          <w:cols w:space="708"/>
          <w:docGrid w:linePitch="360"/>
        </w:sectPr>
      </w:pPr>
    </w:p>
    <w:p w14:paraId="7C871FA2" w14:textId="77777777" w:rsidR="00785120" w:rsidRPr="00D21DCD" w:rsidRDefault="00003CD4" w:rsidP="00785120">
      <w:pPr>
        <w:pStyle w:val="Heading1"/>
      </w:pPr>
      <w:r>
        <w:lastRenderedPageBreak/>
        <w:t>Detailed assessment</w:t>
      </w:r>
    </w:p>
    <w:p w14:paraId="7C871FA3" w14:textId="77777777" w:rsidR="00785120" w:rsidRPr="00D63989" w:rsidRDefault="00003CD4" w:rsidP="0078512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871FA4" w14:textId="77777777" w:rsidR="00785120" w:rsidRPr="001E6954" w:rsidRDefault="00003CD4" w:rsidP="00785120">
      <w:pPr>
        <w:rPr>
          <w:color w:val="auto"/>
        </w:rPr>
      </w:pPr>
      <w:r w:rsidRPr="00D63989">
        <w:t>The report also specifies areas in which improvements must be made to ensure the Quality Standards are complied with.</w:t>
      </w:r>
    </w:p>
    <w:p w14:paraId="7C871FA5" w14:textId="77777777" w:rsidR="00785120" w:rsidRPr="00D63989" w:rsidRDefault="00003CD4" w:rsidP="00785120">
      <w:r w:rsidRPr="00D63989">
        <w:t xml:space="preserve">The following information has been </w:t>
      </w:r>
      <w:proofErr w:type="gramStart"/>
      <w:r w:rsidRPr="00D63989">
        <w:t>taken into account</w:t>
      </w:r>
      <w:proofErr w:type="gramEnd"/>
      <w:r w:rsidRPr="00D63989">
        <w:t xml:space="preserve"> in developing this performance report:</w:t>
      </w:r>
    </w:p>
    <w:p w14:paraId="7C871FA6" w14:textId="2D20193F" w:rsidR="00785120" w:rsidRDefault="00003CD4" w:rsidP="00785120">
      <w:pPr>
        <w:pStyle w:val="ListBullet"/>
      </w:pPr>
      <w:r>
        <w:t>t</w:t>
      </w:r>
      <w:r w:rsidRPr="00D63989">
        <w:t xml:space="preserve">he Assessment Team’s report for the </w:t>
      </w:r>
      <w:r>
        <w:t>Site Audit</w:t>
      </w:r>
      <w:r w:rsidRPr="00D63989">
        <w:t xml:space="preserve">; the </w:t>
      </w:r>
      <w:r>
        <w:t xml:space="preserve">Site Audit </w:t>
      </w:r>
      <w:r w:rsidRPr="00D63989">
        <w:t>report was informed b</w:t>
      </w:r>
      <w:r w:rsidRPr="00BC3714">
        <w:t>y a site assessment, observations at the service, review of documents and interviews with staff, consumers/representatives and others</w:t>
      </w:r>
      <w:r w:rsidR="00BC3714">
        <w:t>.</w:t>
      </w:r>
    </w:p>
    <w:p w14:paraId="7C871FA7" w14:textId="5741E4DF" w:rsidR="00785120" w:rsidRPr="00365DAE" w:rsidRDefault="00003CD4" w:rsidP="00785120">
      <w:pPr>
        <w:pStyle w:val="ListBullet"/>
      </w:pPr>
      <w:r w:rsidRPr="00365DAE">
        <w:t>the provider</w:t>
      </w:r>
      <w:r>
        <w:t>’s</w:t>
      </w:r>
      <w:r w:rsidRPr="00365DAE">
        <w:t xml:space="preserve"> response</w:t>
      </w:r>
      <w:r>
        <w:t xml:space="preserve"> to the Site Audit report</w:t>
      </w:r>
      <w:r w:rsidRPr="00365DAE">
        <w:t xml:space="preserve"> </w:t>
      </w:r>
      <w:r>
        <w:t>received</w:t>
      </w:r>
      <w:r w:rsidR="00F95FAE">
        <w:t xml:space="preserve"> 4 April 2022.</w:t>
      </w:r>
    </w:p>
    <w:p w14:paraId="7C871FA9" w14:textId="77777777" w:rsidR="00785120" w:rsidRDefault="00785120">
      <w:pPr>
        <w:spacing w:after="160" w:line="259" w:lineRule="auto"/>
        <w:rPr>
          <w:rFonts w:cs="Times New Roman"/>
        </w:rPr>
      </w:pPr>
    </w:p>
    <w:p w14:paraId="7C871FAA" w14:textId="77777777" w:rsidR="00785120" w:rsidRDefault="00785120" w:rsidP="00785120">
      <w:pPr>
        <w:sectPr w:rsidR="00785120" w:rsidSect="00785120">
          <w:headerReference w:type="first" r:id="rId17"/>
          <w:pgSz w:w="11906" w:h="16838"/>
          <w:pgMar w:top="1701" w:right="1418" w:bottom="1418" w:left="1418" w:header="709" w:footer="397" w:gutter="0"/>
          <w:cols w:space="708"/>
          <w:docGrid w:linePitch="360"/>
        </w:sectPr>
      </w:pPr>
    </w:p>
    <w:p w14:paraId="7C871FAB" w14:textId="270F488B" w:rsidR="00785120" w:rsidRDefault="00003CD4" w:rsidP="00785120">
      <w:pPr>
        <w:pStyle w:val="Heading1"/>
        <w:tabs>
          <w:tab w:val="right" w:pos="9070"/>
        </w:tabs>
        <w:spacing w:before="560" w:after="640"/>
        <w:rPr>
          <w:color w:val="FFFFFF" w:themeColor="background1"/>
        </w:rPr>
        <w:sectPr w:rsidR="00785120" w:rsidSect="0078512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C8720AD" wp14:editId="7C8720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001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F665C" w:rsidRPr="00703E80">
        <w:rPr>
          <w:color w:val="FFFFFF" w:themeColor="background1"/>
        </w:rPr>
        <w:t xml:space="preserve"> </w:t>
      </w:r>
      <w:r w:rsidRPr="00703E80">
        <w:rPr>
          <w:color w:val="FFFFFF" w:themeColor="background1"/>
        </w:rPr>
        <w:br/>
        <w:t>Consumer dignity and choice</w:t>
      </w:r>
    </w:p>
    <w:p w14:paraId="7C871FAC" w14:textId="77777777" w:rsidR="00785120" w:rsidRPr="00D63989" w:rsidRDefault="00003CD4" w:rsidP="00785120">
      <w:pPr>
        <w:pStyle w:val="Heading3"/>
        <w:shd w:val="clear" w:color="auto" w:fill="F2F2F2" w:themeFill="background1" w:themeFillShade="F2"/>
      </w:pPr>
      <w:r w:rsidRPr="00D63989">
        <w:t>Consumer outcome:</w:t>
      </w:r>
    </w:p>
    <w:p w14:paraId="7C871FAD" w14:textId="77777777" w:rsidR="00785120" w:rsidRPr="00D63989" w:rsidRDefault="00003CD4" w:rsidP="0078512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C871FAE" w14:textId="77777777" w:rsidR="00785120" w:rsidRPr="00D63989" w:rsidRDefault="00003CD4" w:rsidP="00785120">
      <w:pPr>
        <w:pStyle w:val="Heading3"/>
        <w:shd w:val="clear" w:color="auto" w:fill="F2F2F2" w:themeFill="background1" w:themeFillShade="F2"/>
      </w:pPr>
      <w:r w:rsidRPr="00D63989">
        <w:t>Organisation statement:</w:t>
      </w:r>
    </w:p>
    <w:p w14:paraId="7C871FAF" w14:textId="77777777" w:rsidR="00785120" w:rsidRPr="00D63989" w:rsidRDefault="00003CD4" w:rsidP="0078512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871FB0" w14:textId="77777777" w:rsidR="00785120" w:rsidRDefault="00003CD4" w:rsidP="00785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871FB1" w14:textId="77777777" w:rsidR="00785120" w:rsidRPr="00D63989" w:rsidRDefault="00003CD4" w:rsidP="00785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871FB2" w14:textId="77777777" w:rsidR="00785120" w:rsidRPr="00D63989" w:rsidRDefault="00003CD4" w:rsidP="00785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871FB3" w14:textId="77777777" w:rsidR="00785120" w:rsidRDefault="00003CD4" w:rsidP="00785120">
      <w:pPr>
        <w:pStyle w:val="Heading2"/>
      </w:pPr>
      <w:r>
        <w:t xml:space="preserve">Assessment </w:t>
      </w:r>
      <w:r w:rsidRPr="002B2C0F">
        <w:t>of Standard</w:t>
      </w:r>
      <w:r>
        <w:t xml:space="preserve"> 1</w:t>
      </w:r>
    </w:p>
    <w:p w14:paraId="4A13D1CF" w14:textId="4E34E8D5" w:rsidR="00BC3714" w:rsidRDefault="00BC3714" w:rsidP="00BC3714">
      <w:pPr>
        <w:rPr>
          <w:color w:val="auto"/>
        </w:rPr>
      </w:pPr>
      <w:r>
        <w:rPr>
          <w:color w:val="auto"/>
        </w:rPr>
        <w:t xml:space="preserve">Consumers said they were treated with dignity and respect by staff and management. They </w:t>
      </w:r>
      <w:r w:rsidR="009F11DB">
        <w:rPr>
          <w:color w:val="auto"/>
        </w:rPr>
        <w:t xml:space="preserve">confirmed they could </w:t>
      </w:r>
      <w:r w:rsidR="00D550E2">
        <w:rPr>
          <w:color w:val="auto"/>
        </w:rPr>
        <w:t>make informed</w:t>
      </w:r>
      <w:r w:rsidR="009F11DB">
        <w:rPr>
          <w:color w:val="auto"/>
        </w:rPr>
        <w:t xml:space="preserve"> choice</w:t>
      </w:r>
      <w:r w:rsidR="00D550E2">
        <w:rPr>
          <w:color w:val="auto"/>
        </w:rPr>
        <w:t>s</w:t>
      </w:r>
      <w:r w:rsidR="009F11DB">
        <w:rPr>
          <w:color w:val="auto"/>
        </w:rPr>
        <w:t xml:space="preserve">, retain their independence and communicate their decisions relating to the care and services they wished to receive. Consumers </w:t>
      </w:r>
      <w:r>
        <w:rPr>
          <w:color w:val="auto"/>
        </w:rPr>
        <w:t xml:space="preserve">reported being encouraged to do things for themselves and said staff were aware of what was important to them.  </w:t>
      </w:r>
    </w:p>
    <w:p w14:paraId="357BDE3F" w14:textId="40C08B84" w:rsidR="00BC3714" w:rsidRDefault="00BC3714" w:rsidP="00BC3714">
      <w:pPr>
        <w:rPr>
          <w:color w:val="auto"/>
        </w:rPr>
      </w:pPr>
      <w:r>
        <w:rPr>
          <w:color w:val="auto"/>
        </w:rPr>
        <w:t xml:space="preserve">Care planning documents </w:t>
      </w:r>
      <w:r w:rsidR="00C84849">
        <w:rPr>
          <w:color w:val="auto"/>
        </w:rPr>
        <w:t xml:space="preserve">included </w:t>
      </w:r>
      <w:r>
        <w:rPr>
          <w:color w:val="auto"/>
        </w:rPr>
        <w:t>information about consumers’ backgrounds</w:t>
      </w:r>
      <w:r w:rsidR="00C84849">
        <w:rPr>
          <w:color w:val="auto"/>
        </w:rPr>
        <w:t xml:space="preserve">, identify and cultural practices, </w:t>
      </w:r>
      <w:r>
        <w:rPr>
          <w:color w:val="auto"/>
        </w:rPr>
        <w:t xml:space="preserve">their relationships, interests, religious preferences, what was important to them and contact details for those the consumer wishes to have involved in their care. The service had assessed risks to consumers and documented strategies to assist them to maintain their independence and exercise choice. </w:t>
      </w:r>
    </w:p>
    <w:p w14:paraId="0C105251" w14:textId="77777777" w:rsidR="00D550E2" w:rsidRDefault="00D550E2" w:rsidP="00D550E2">
      <w:pPr>
        <w:rPr>
          <w:color w:val="auto"/>
        </w:rPr>
      </w:pPr>
      <w:r>
        <w:rPr>
          <w:color w:val="auto"/>
        </w:rPr>
        <w:t xml:space="preserve">Consumers and representatives confirmed they were provided accurate information in relation to their care and services. They said their personal privacy was respected and their personal information remained confidential. </w:t>
      </w:r>
    </w:p>
    <w:p w14:paraId="6C09F31F" w14:textId="3A1E628C" w:rsidR="00BC3714" w:rsidRDefault="00BC3714" w:rsidP="00BC3714">
      <w:pPr>
        <w:rPr>
          <w:color w:val="auto"/>
        </w:rPr>
      </w:pPr>
      <w:r>
        <w:rPr>
          <w:color w:val="auto"/>
        </w:rPr>
        <w:t xml:space="preserve">Care information captured risks for individual consumers including, but not limited to, </w:t>
      </w:r>
      <w:r w:rsidR="00800FFE">
        <w:rPr>
          <w:color w:val="auto"/>
        </w:rPr>
        <w:t xml:space="preserve">mobility, </w:t>
      </w:r>
      <w:r w:rsidR="002029D5">
        <w:rPr>
          <w:color w:val="auto"/>
        </w:rPr>
        <w:t xml:space="preserve">lifestyle choices, </w:t>
      </w:r>
      <w:r>
        <w:rPr>
          <w:color w:val="auto"/>
        </w:rPr>
        <w:t>nutrition and dietary needs</w:t>
      </w:r>
      <w:r w:rsidR="007D2BAB">
        <w:rPr>
          <w:color w:val="auto"/>
        </w:rPr>
        <w:t xml:space="preserve">. </w:t>
      </w:r>
    </w:p>
    <w:p w14:paraId="4B107214" w14:textId="515E7F3B" w:rsidR="00283F21" w:rsidRDefault="00283F21" w:rsidP="00283F21">
      <w:pPr>
        <w:rPr>
          <w:color w:val="auto"/>
        </w:rPr>
      </w:pPr>
      <w:r>
        <w:rPr>
          <w:color w:val="auto"/>
        </w:rPr>
        <w:t xml:space="preserve">Information regarding care and services were provided to consumers through several ways including, verbal and written communication, meetings, noticeboard messages, menus displayed and newsletters. </w:t>
      </w:r>
    </w:p>
    <w:p w14:paraId="726062B4" w14:textId="242B5B31" w:rsidR="00F04838" w:rsidRDefault="00BC3714" w:rsidP="00F04838">
      <w:pPr>
        <w:rPr>
          <w:color w:val="auto"/>
        </w:rPr>
      </w:pPr>
      <w:r>
        <w:rPr>
          <w:color w:val="auto"/>
        </w:rPr>
        <w:lastRenderedPageBreak/>
        <w:t xml:space="preserve">Staff were observed interacting with consumers respectfully, greeting them by name and being discreet when discussing consumers’ needs with other staff. </w:t>
      </w:r>
      <w:r w:rsidR="00F04838">
        <w:rPr>
          <w:color w:val="auto"/>
        </w:rPr>
        <w:t>Staff demonstrated an understanding of consumers’ care and service preferences. Staff were familiar with consumers’ backgrounds, cultures</w:t>
      </w:r>
      <w:r w:rsidR="00F04838">
        <w:rPr>
          <w:rFonts w:eastAsia="Calibri"/>
          <w:lang w:eastAsia="en-US"/>
        </w:rPr>
        <w:t xml:space="preserve"> and values and provided examples of how they could support and enable consumers lifestyle choices. </w:t>
      </w:r>
    </w:p>
    <w:p w14:paraId="69346C23" w14:textId="77777777" w:rsidR="00BC3714" w:rsidRDefault="00BC3714" w:rsidP="00BC3714">
      <w:pPr>
        <w:rPr>
          <w:color w:val="auto"/>
        </w:rPr>
      </w:pPr>
      <w:r>
        <w:rPr>
          <w:color w:val="auto"/>
        </w:rPr>
        <w:t>The organisation has a range of policies that guide staff practice, including on topics such as consumer respect, choice, diversity and privacy.</w:t>
      </w:r>
    </w:p>
    <w:p w14:paraId="7C871FB5" w14:textId="53B93443" w:rsidR="00785120" w:rsidRPr="00D435F8" w:rsidRDefault="00003CD4" w:rsidP="00785120">
      <w:pPr>
        <w:rPr>
          <w:rFonts w:eastAsia="Calibri"/>
          <w:i/>
          <w:color w:val="auto"/>
          <w:lang w:eastAsia="en-US"/>
        </w:rPr>
      </w:pPr>
      <w:r w:rsidRPr="00154403">
        <w:rPr>
          <w:rFonts w:eastAsiaTheme="minorHAnsi"/>
        </w:rPr>
        <w:t>The Quality Standard is assessed as</w:t>
      </w:r>
      <w:r w:rsidR="00283F21">
        <w:rPr>
          <w:rFonts w:eastAsiaTheme="minorHAnsi"/>
        </w:rPr>
        <w:t xml:space="preserve"> compliant as six </w:t>
      </w:r>
      <w:r w:rsidRPr="00154403">
        <w:rPr>
          <w:rFonts w:eastAsiaTheme="minorHAnsi"/>
        </w:rPr>
        <w:t>of the six specific requirements have been assessed as</w:t>
      </w:r>
      <w:r w:rsidR="00283F21">
        <w:rPr>
          <w:rFonts w:eastAsiaTheme="minorHAnsi"/>
        </w:rPr>
        <w:t xml:space="preserve"> Compliant.</w:t>
      </w:r>
    </w:p>
    <w:p w14:paraId="7C871FB6" w14:textId="4C1C1E3E" w:rsidR="00785120" w:rsidRDefault="00003CD4" w:rsidP="00785120">
      <w:pPr>
        <w:pStyle w:val="Heading2"/>
      </w:pPr>
      <w:r w:rsidRPr="00D435F8">
        <w:t>Assessment of Standard 1 Requirements</w:t>
      </w:r>
      <w:bookmarkStart w:id="3" w:name="_Hlk32932412"/>
      <w:r w:rsidRPr="0066387A">
        <w:rPr>
          <w:i/>
          <w:color w:val="0000FF"/>
          <w:sz w:val="24"/>
          <w:szCs w:val="24"/>
        </w:rPr>
        <w:t xml:space="preserve"> </w:t>
      </w:r>
      <w:bookmarkEnd w:id="3"/>
    </w:p>
    <w:p w14:paraId="7C871FB7" w14:textId="105EBE49" w:rsidR="00785120" w:rsidRDefault="00003CD4" w:rsidP="00785120">
      <w:pPr>
        <w:pStyle w:val="Heading3"/>
      </w:pPr>
      <w:r w:rsidRPr="00051035">
        <w:t>Requirement 1(3)(a)</w:t>
      </w:r>
      <w:r w:rsidRPr="00051035">
        <w:tab/>
        <w:t>Compliant</w:t>
      </w:r>
    </w:p>
    <w:p w14:paraId="7C871FB8" w14:textId="77777777" w:rsidR="00785120" w:rsidRPr="008D114F" w:rsidRDefault="00003CD4" w:rsidP="00785120">
      <w:pPr>
        <w:rPr>
          <w:i/>
        </w:rPr>
      </w:pPr>
      <w:r w:rsidRPr="008D114F">
        <w:rPr>
          <w:i/>
        </w:rPr>
        <w:t>Each consumer is treated with dignity and respect, with their identity, culture and diversity valued.</w:t>
      </w:r>
    </w:p>
    <w:p w14:paraId="7C871FBA" w14:textId="1DB6BC6E" w:rsidR="00785120" w:rsidRDefault="00003CD4" w:rsidP="00785120">
      <w:pPr>
        <w:pStyle w:val="Heading3"/>
      </w:pPr>
      <w:r>
        <w:t>Requirement 1(3)(b)</w:t>
      </w:r>
      <w:r>
        <w:tab/>
        <w:t>Compliant</w:t>
      </w:r>
    </w:p>
    <w:p w14:paraId="7C871FBB" w14:textId="77777777" w:rsidR="00785120" w:rsidRPr="008D114F" w:rsidRDefault="00003CD4" w:rsidP="00785120">
      <w:pPr>
        <w:rPr>
          <w:i/>
        </w:rPr>
      </w:pPr>
      <w:r w:rsidRPr="008D114F">
        <w:rPr>
          <w:i/>
        </w:rPr>
        <w:t>Care and services are culturally safe.</w:t>
      </w:r>
    </w:p>
    <w:p w14:paraId="7C871FBD" w14:textId="06678D80" w:rsidR="00785120" w:rsidRPr="00DD02D3" w:rsidRDefault="00003CD4" w:rsidP="00785120">
      <w:pPr>
        <w:pStyle w:val="Heading3"/>
      </w:pPr>
      <w:r w:rsidRPr="00DD02D3">
        <w:t>Requirement 1(3)(c)</w:t>
      </w:r>
      <w:r w:rsidRPr="00DD02D3">
        <w:tab/>
        <w:t>Compliant</w:t>
      </w:r>
    </w:p>
    <w:p w14:paraId="7C871FBE" w14:textId="77777777" w:rsidR="00785120" w:rsidRPr="008D114F" w:rsidRDefault="00003CD4" w:rsidP="00785120">
      <w:pPr>
        <w:tabs>
          <w:tab w:val="right" w:pos="9026"/>
        </w:tabs>
        <w:spacing w:before="0" w:after="0"/>
        <w:outlineLvl w:val="4"/>
        <w:rPr>
          <w:i/>
        </w:rPr>
      </w:pPr>
      <w:r w:rsidRPr="008D114F">
        <w:rPr>
          <w:i/>
        </w:rPr>
        <w:t xml:space="preserve">Each consumer is supported to exercise choice and independence, including to: </w:t>
      </w:r>
    </w:p>
    <w:p w14:paraId="7C871FBF" w14:textId="77777777" w:rsidR="00785120" w:rsidRPr="008D114F" w:rsidRDefault="00003CD4" w:rsidP="0078512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871FC0" w14:textId="77777777" w:rsidR="00785120" w:rsidRPr="008D114F" w:rsidRDefault="00003CD4" w:rsidP="0078512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871FC1" w14:textId="77777777" w:rsidR="00785120" w:rsidRPr="008D114F" w:rsidRDefault="00003CD4" w:rsidP="00785120">
      <w:pPr>
        <w:numPr>
          <w:ilvl w:val="0"/>
          <w:numId w:val="12"/>
        </w:numPr>
        <w:tabs>
          <w:tab w:val="right" w:pos="9026"/>
        </w:tabs>
        <w:spacing w:before="0" w:after="0"/>
        <w:ind w:left="567" w:hanging="425"/>
        <w:outlineLvl w:val="4"/>
        <w:rPr>
          <w:i/>
        </w:rPr>
      </w:pPr>
      <w:r w:rsidRPr="008D114F">
        <w:rPr>
          <w:i/>
        </w:rPr>
        <w:t xml:space="preserve">communicate their decisions; and </w:t>
      </w:r>
    </w:p>
    <w:p w14:paraId="7C871FC2" w14:textId="77777777" w:rsidR="00785120" w:rsidRPr="008D114F" w:rsidRDefault="00003CD4" w:rsidP="0078512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871FC4" w14:textId="4DAC0A31" w:rsidR="00785120" w:rsidRDefault="00003CD4" w:rsidP="00785120">
      <w:pPr>
        <w:pStyle w:val="Heading3"/>
      </w:pPr>
      <w:r>
        <w:t>Requirement 1(3)(d)</w:t>
      </w:r>
      <w:r>
        <w:tab/>
        <w:t>Compliant</w:t>
      </w:r>
    </w:p>
    <w:p w14:paraId="7C871FC5" w14:textId="77777777" w:rsidR="00785120" w:rsidRPr="008D114F" w:rsidRDefault="00003CD4" w:rsidP="00785120">
      <w:pPr>
        <w:rPr>
          <w:i/>
        </w:rPr>
      </w:pPr>
      <w:r w:rsidRPr="008D114F">
        <w:rPr>
          <w:i/>
        </w:rPr>
        <w:t>Each consumer is supported to take risks to enable them to live the best life they can.</w:t>
      </w:r>
    </w:p>
    <w:p w14:paraId="7C871FC7" w14:textId="5C0FD776" w:rsidR="00785120" w:rsidRDefault="00003CD4" w:rsidP="00785120">
      <w:pPr>
        <w:pStyle w:val="Heading3"/>
      </w:pPr>
      <w:r>
        <w:t>Requirement 1(3)(e)</w:t>
      </w:r>
      <w:r>
        <w:tab/>
        <w:t>Compliant</w:t>
      </w:r>
    </w:p>
    <w:p w14:paraId="7C871FC8" w14:textId="77777777" w:rsidR="00785120" w:rsidRPr="008D114F" w:rsidRDefault="00003CD4" w:rsidP="0078512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C871FCA" w14:textId="66C9A5A7" w:rsidR="00785120" w:rsidRDefault="00003CD4" w:rsidP="00785120">
      <w:pPr>
        <w:pStyle w:val="Heading3"/>
      </w:pPr>
      <w:r>
        <w:lastRenderedPageBreak/>
        <w:t>Requirement 1(3)(f)</w:t>
      </w:r>
      <w:r>
        <w:tab/>
        <w:t>Compliant</w:t>
      </w:r>
    </w:p>
    <w:p w14:paraId="7C871FCB" w14:textId="77777777" w:rsidR="00785120" w:rsidRPr="008D114F" w:rsidRDefault="00003CD4" w:rsidP="0078512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C871FCD" w14:textId="77777777" w:rsidR="00785120" w:rsidRPr="00154403" w:rsidRDefault="00785120" w:rsidP="00785120"/>
    <w:p w14:paraId="7C871FCE" w14:textId="77777777" w:rsidR="00785120" w:rsidRDefault="00785120" w:rsidP="00785120">
      <w:pPr>
        <w:sectPr w:rsidR="00785120" w:rsidSect="00785120">
          <w:type w:val="continuous"/>
          <w:pgSz w:w="11906" w:h="16838"/>
          <w:pgMar w:top="1701" w:right="1418" w:bottom="1418" w:left="1418" w:header="568" w:footer="397" w:gutter="0"/>
          <w:cols w:space="708"/>
          <w:titlePg/>
          <w:docGrid w:linePitch="360"/>
        </w:sectPr>
      </w:pPr>
    </w:p>
    <w:p w14:paraId="7C871FCF" w14:textId="60E4E510" w:rsidR="00785120" w:rsidRDefault="00003CD4" w:rsidP="00785120">
      <w:pPr>
        <w:pStyle w:val="Heading1"/>
        <w:tabs>
          <w:tab w:val="right" w:pos="9070"/>
        </w:tabs>
        <w:spacing w:before="560" w:after="640"/>
        <w:rPr>
          <w:color w:val="FFFFFF" w:themeColor="background1"/>
        </w:rPr>
        <w:sectPr w:rsidR="00785120" w:rsidSect="0078512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C8720AF" wp14:editId="7C8720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844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C871FD0" w14:textId="77777777" w:rsidR="00785120" w:rsidRPr="00ED6B57" w:rsidRDefault="00003CD4" w:rsidP="00785120">
      <w:pPr>
        <w:pStyle w:val="Heading3"/>
        <w:shd w:val="clear" w:color="auto" w:fill="F2F2F2" w:themeFill="background1" w:themeFillShade="F2"/>
      </w:pPr>
      <w:r w:rsidRPr="00ED6B57">
        <w:t>Consumer outcome:</w:t>
      </w:r>
    </w:p>
    <w:p w14:paraId="7C871FD1" w14:textId="77777777" w:rsidR="00785120" w:rsidRPr="00ED6B57" w:rsidRDefault="00003CD4" w:rsidP="0078512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871FD2" w14:textId="77777777" w:rsidR="00785120" w:rsidRPr="00ED6B57" w:rsidRDefault="00003CD4" w:rsidP="00785120">
      <w:pPr>
        <w:pStyle w:val="Heading3"/>
        <w:shd w:val="clear" w:color="auto" w:fill="F2F2F2" w:themeFill="background1" w:themeFillShade="F2"/>
      </w:pPr>
      <w:r w:rsidRPr="00ED6B57">
        <w:t>Organisation statement:</w:t>
      </w:r>
    </w:p>
    <w:p w14:paraId="7C871FD3" w14:textId="77777777" w:rsidR="00785120" w:rsidRPr="00ED6B57" w:rsidRDefault="00003CD4" w:rsidP="0078512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871FD4" w14:textId="77777777" w:rsidR="00785120" w:rsidRDefault="00003CD4" w:rsidP="00785120">
      <w:pPr>
        <w:pStyle w:val="Heading2"/>
      </w:pPr>
      <w:r>
        <w:t xml:space="preserve">Assessment </w:t>
      </w:r>
      <w:r w:rsidRPr="002B2C0F">
        <w:t>of Standard</w:t>
      </w:r>
      <w:r>
        <w:t xml:space="preserve"> 2</w:t>
      </w:r>
    </w:p>
    <w:p w14:paraId="15D92986" w14:textId="77777777" w:rsidR="00E1022D" w:rsidRDefault="00E1022D" w:rsidP="00E1022D">
      <w:pPr>
        <w:rPr>
          <w:rFonts w:eastAsiaTheme="minorHAnsi"/>
          <w:color w:val="auto"/>
        </w:rPr>
      </w:pPr>
      <w:r w:rsidRPr="00657BAE">
        <w:rPr>
          <w:rFonts w:eastAsiaTheme="minorHAnsi"/>
          <w:color w:val="auto"/>
        </w:rPr>
        <w:t xml:space="preserve">Consumers and representatives said that they felt like partners in the ongoing assessment and planning of consumers’ care.  They said they are included in </w:t>
      </w:r>
      <w:r>
        <w:rPr>
          <w:rFonts w:eastAsiaTheme="minorHAnsi"/>
          <w:color w:val="auto"/>
        </w:rPr>
        <w:t>the initial and ongoing assessment and planning of their care and services.</w:t>
      </w:r>
    </w:p>
    <w:p w14:paraId="53141377" w14:textId="166265E6" w:rsidR="00E1022D" w:rsidRPr="00657BAE" w:rsidRDefault="00E1022D" w:rsidP="00E1022D">
      <w:pPr>
        <w:rPr>
          <w:rFonts w:eastAsiaTheme="minorHAnsi"/>
          <w:color w:val="auto"/>
        </w:rPr>
      </w:pPr>
      <w:r w:rsidRPr="00657BAE">
        <w:rPr>
          <w:rFonts w:eastAsiaTheme="minorHAnsi"/>
          <w:color w:val="auto"/>
        </w:rPr>
        <w:t xml:space="preserve">Initial assessments identified consumers’ needs, goals and preferences and included consideration of advanced care planning and end of life wishes. The service accessed external </w:t>
      </w:r>
      <w:r w:rsidR="00C3268A">
        <w:rPr>
          <w:rFonts w:eastAsiaTheme="minorHAnsi"/>
          <w:color w:val="auto"/>
        </w:rPr>
        <w:t>health</w:t>
      </w:r>
      <w:r w:rsidR="008F5B1C">
        <w:rPr>
          <w:rFonts w:eastAsiaTheme="minorHAnsi"/>
          <w:color w:val="auto"/>
        </w:rPr>
        <w:t xml:space="preserve"> s</w:t>
      </w:r>
      <w:r w:rsidRPr="00657BAE">
        <w:rPr>
          <w:rFonts w:eastAsiaTheme="minorHAnsi"/>
          <w:color w:val="auto"/>
        </w:rPr>
        <w:t xml:space="preserve">ervices and allied health professionals as required to support consumer care. </w:t>
      </w:r>
    </w:p>
    <w:p w14:paraId="443B9C37" w14:textId="730DCCFC" w:rsidR="00E1022D" w:rsidRDefault="00E1022D" w:rsidP="00E1022D">
      <w:pPr>
        <w:rPr>
          <w:rFonts w:eastAsiaTheme="minorHAnsi"/>
          <w:color w:val="auto"/>
        </w:rPr>
      </w:pPr>
      <w:r w:rsidRPr="00657BAE">
        <w:rPr>
          <w:rFonts w:eastAsiaTheme="minorHAnsi"/>
          <w:color w:val="auto"/>
        </w:rPr>
        <w:t>There are processes to support the regular review of care and service delivery and this occurs three monthly or when circumstances change</w:t>
      </w:r>
      <w:r>
        <w:rPr>
          <w:rFonts w:eastAsiaTheme="minorHAnsi"/>
          <w:color w:val="auto"/>
        </w:rPr>
        <w:t>,</w:t>
      </w:r>
      <w:r w:rsidRPr="00657BAE">
        <w:rPr>
          <w:rFonts w:eastAsiaTheme="minorHAnsi"/>
          <w:color w:val="auto"/>
        </w:rPr>
        <w:t xml:space="preserve"> or </w:t>
      </w:r>
      <w:r w:rsidR="008D26C5">
        <w:rPr>
          <w:rFonts w:eastAsiaTheme="minorHAnsi"/>
          <w:color w:val="auto"/>
        </w:rPr>
        <w:t xml:space="preserve">if </w:t>
      </w:r>
      <w:r w:rsidRPr="00657BAE">
        <w:rPr>
          <w:rFonts w:eastAsiaTheme="minorHAnsi"/>
          <w:color w:val="auto"/>
        </w:rPr>
        <w:t xml:space="preserve">incidents occur. The Assessment Team found that care planning documentation evidenced involvement of consumers and their representatives in this process. </w:t>
      </w:r>
    </w:p>
    <w:p w14:paraId="4626F151" w14:textId="20FB40D6" w:rsidR="00E1022D" w:rsidRPr="00657BAE" w:rsidRDefault="00E1022D" w:rsidP="00E1022D">
      <w:pPr>
        <w:rPr>
          <w:rFonts w:eastAsiaTheme="minorHAnsi"/>
          <w:color w:val="auto"/>
        </w:rPr>
      </w:pPr>
      <w:r>
        <w:rPr>
          <w:color w:val="auto"/>
        </w:rPr>
        <w:t xml:space="preserve">However, assessment and </w:t>
      </w:r>
      <w:r w:rsidR="008F5B1C">
        <w:rPr>
          <w:color w:val="auto"/>
        </w:rPr>
        <w:t xml:space="preserve">care </w:t>
      </w:r>
      <w:r w:rsidR="009D3CC2">
        <w:rPr>
          <w:rFonts w:eastAsiaTheme="minorHAnsi"/>
          <w:color w:val="auto"/>
        </w:rPr>
        <w:t xml:space="preserve">planning documentation did not provide individualised strategies to guide staff delivering care to some consumers who exhibited challenging behaviour, had diabetes or chose to smoke or consume alcohol. </w:t>
      </w:r>
      <w:r>
        <w:rPr>
          <w:color w:val="auto"/>
        </w:rPr>
        <w:t xml:space="preserve">The outcomes of assessments and care planning were discussed with consumers and representatives during care plan reviews, </w:t>
      </w:r>
      <w:r w:rsidR="00692F97">
        <w:rPr>
          <w:color w:val="auto"/>
        </w:rPr>
        <w:t xml:space="preserve">but care and services plans were not consistently available to guide staff in delivering those cares and services. </w:t>
      </w:r>
      <w:r w:rsidR="008D26C5">
        <w:rPr>
          <w:color w:val="auto"/>
        </w:rPr>
        <w:t xml:space="preserve">In several cases, it was identified that assessments had been conducted in relation to these consumers, but this information had not generated care and services plans for staff to follow in providing services to the consumer concerned. </w:t>
      </w:r>
    </w:p>
    <w:p w14:paraId="3760FECA" w14:textId="7293235E" w:rsidR="00692F97" w:rsidRPr="00657BAE" w:rsidRDefault="00692F97" w:rsidP="00692F97">
      <w:pPr>
        <w:rPr>
          <w:rFonts w:eastAsiaTheme="minorHAnsi"/>
          <w:color w:val="auto"/>
        </w:rPr>
      </w:pPr>
      <w:r w:rsidRPr="00657BAE">
        <w:rPr>
          <w:rFonts w:eastAsiaTheme="minorHAnsi"/>
          <w:color w:val="auto"/>
        </w:rPr>
        <w:lastRenderedPageBreak/>
        <w:t>The organisation ha</w:t>
      </w:r>
      <w:r>
        <w:rPr>
          <w:rFonts w:eastAsiaTheme="minorHAnsi"/>
          <w:color w:val="auto"/>
        </w:rPr>
        <w:t>d</w:t>
      </w:r>
      <w:r w:rsidRPr="00657BAE">
        <w:rPr>
          <w:rFonts w:eastAsiaTheme="minorHAnsi"/>
          <w:color w:val="auto"/>
        </w:rPr>
        <w:t xml:space="preserve"> a suite of evidence</w:t>
      </w:r>
      <w:r w:rsidR="008F5B1C">
        <w:rPr>
          <w:rFonts w:eastAsiaTheme="minorHAnsi"/>
          <w:color w:val="auto"/>
        </w:rPr>
        <w:t>-</w:t>
      </w:r>
      <w:r w:rsidRPr="00657BAE">
        <w:rPr>
          <w:rFonts w:eastAsiaTheme="minorHAnsi"/>
          <w:color w:val="auto"/>
        </w:rPr>
        <w:t>based policies and procedures to guide staff with the assessment and care planning process.</w:t>
      </w:r>
    </w:p>
    <w:p w14:paraId="7C871FD6" w14:textId="1C2BE4EF" w:rsidR="00785120" w:rsidRPr="00D435F8" w:rsidRDefault="00003CD4" w:rsidP="00785120">
      <w:pPr>
        <w:rPr>
          <w:rFonts w:eastAsia="Calibri"/>
          <w:i/>
          <w:color w:val="auto"/>
          <w:lang w:eastAsia="en-US"/>
        </w:rPr>
      </w:pPr>
      <w:r w:rsidRPr="00154403">
        <w:rPr>
          <w:rFonts w:eastAsiaTheme="minorHAnsi"/>
        </w:rPr>
        <w:t xml:space="preserve">The Quality Standard is assessed as </w:t>
      </w:r>
      <w:r w:rsidR="00E85A56">
        <w:rPr>
          <w:rFonts w:eastAsiaTheme="minorHAnsi"/>
        </w:rPr>
        <w:t xml:space="preserve">Non-compliant </w:t>
      </w:r>
      <w:r w:rsidRPr="00154403">
        <w:rPr>
          <w:rFonts w:eastAsiaTheme="minorHAnsi"/>
        </w:rPr>
        <w:t xml:space="preserve">as </w:t>
      </w:r>
      <w:r w:rsidR="00E85A56">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E85A56">
        <w:rPr>
          <w:rFonts w:eastAsiaTheme="minorHAnsi"/>
        </w:rPr>
        <w:t xml:space="preserve"> Non-c</w:t>
      </w:r>
      <w:r w:rsidRPr="00E85A56">
        <w:rPr>
          <w:rFonts w:eastAsiaTheme="minorHAnsi"/>
          <w:color w:val="auto"/>
        </w:rPr>
        <w:t>ompliant</w:t>
      </w:r>
      <w:r w:rsidRPr="00154403">
        <w:rPr>
          <w:rFonts w:eastAsiaTheme="minorHAnsi"/>
        </w:rPr>
        <w:t>.</w:t>
      </w:r>
    </w:p>
    <w:p w14:paraId="3AD36595" w14:textId="77777777" w:rsidR="00E85A56" w:rsidRDefault="00003CD4" w:rsidP="00E85A56">
      <w:pPr>
        <w:pStyle w:val="Heading2"/>
        <w:rPr>
          <w:i/>
          <w:color w:val="0000FF"/>
          <w:sz w:val="24"/>
          <w:szCs w:val="24"/>
        </w:rPr>
      </w:pPr>
      <w:r>
        <w:t>Assessment of Standard 2 Requirements</w:t>
      </w:r>
      <w:r w:rsidRPr="0066387A">
        <w:rPr>
          <w:i/>
          <w:color w:val="0000FF"/>
          <w:sz w:val="24"/>
          <w:szCs w:val="24"/>
        </w:rPr>
        <w:t xml:space="preserve"> </w:t>
      </w:r>
    </w:p>
    <w:p w14:paraId="3D467FE3" w14:textId="77777777" w:rsidR="00EC5653" w:rsidRDefault="00EC5653" w:rsidP="00EC5653">
      <w:pPr>
        <w:pStyle w:val="Heading3"/>
      </w:pPr>
      <w:r w:rsidRPr="00051035">
        <w:t xml:space="preserve">Requirement </w:t>
      </w:r>
      <w:r>
        <w:t>2</w:t>
      </w:r>
      <w:r w:rsidRPr="00051035">
        <w:t>(3)(a)</w:t>
      </w:r>
      <w:r w:rsidRPr="00051035">
        <w:tab/>
        <w:t>Non-compliant</w:t>
      </w:r>
    </w:p>
    <w:p w14:paraId="7C871FD9" w14:textId="77777777" w:rsidR="00785120" w:rsidRPr="008D114F" w:rsidRDefault="00003CD4" w:rsidP="00785120">
      <w:pPr>
        <w:rPr>
          <w:i/>
        </w:rPr>
      </w:pPr>
      <w:r w:rsidRPr="008D114F">
        <w:rPr>
          <w:i/>
        </w:rPr>
        <w:t>Assessment and planning, including consideration of risks to the consumer’s health and well-being, informs the delivery of safe and effective care and services.</w:t>
      </w:r>
    </w:p>
    <w:p w14:paraId="15ABE105" w14:textId="63E98C24" w:rsidR="00907129" w:rsidRDefault="00907129" w:rsidP="00785120">
      <w:r>
        <w:t xml:space="preserve">Assessment and care planning documentation did not consistently inform the delivery or care and services required, specifically for consumers who have diabetes, </w:t>
      </w:r>
      <w:r w:rsidR="00807248">
        <w:t>exhibit challenging behaviour</w:t>
      </w:r>
      <w:r w:rsidR="00150650">
        <w:t>s</w:t>
      </w:r>
      <w:r w:rsidR="00807248">
        <w:t xml:space="preserve"> o</w:t>
      </w:r>
      <w:r w:rsidR="008F5B1C">
        <w:t>r</w:t>
      </w:r>
      <w:r w:rsidR="00807248">
        <w:t xml:space="preserve"> who </w:t>
      </w:r>
      <w:r>
        <w:t>choose to</w:t>
      </w:r>
      <w:r w:rsidR="00807248">
        <w:t xml:space="preserve"> take risks including consuming alcohol and </w:t>
      </w:r>
      <w:r>
        <w:t>smok</w:t>
      </w:r>
      <w:r w:rsidR="00807248">
        <w:t>ing</w:t>
      </w:r>
      <w:r>
        <w:t xml:space="preserve">. </w:t>
      </w:r>
    </w:p>
    <w:p w14:paraId="3D0E47F8" w14:textId="7BB09928" w:rsidR="008F5B1C" w:rsidRDefault="00D871C3" w:rsidP="008F5B1C">
      <w:pPr>
        <w:rPr>
          <w:rFonts w:eastAsiaTheme="minorHAnsi"/>
          <w:color w:val="auto"/>
        </w:rPr>
      </w:pPr>
      <w:r>
        <w:rPr>
          <w:rFonts w:eastAsiaTheme="minorHAnsi"/>
          <w:color w:val="auto"/>
        </w:rPr>
        <w:t xml:space="preserve">Examples included in the site audit recorded generic strategies to manage consumer behaviour rather than </w:t>
      </w:r>
      <w:r w:rsidR="00150650">
        <w:rPr>
          <w:rFonts w:eastAsiaTheme="minorHAnsi"/>
          <w:color w:val="auto"/>
        </w:rPr>
        <w:t>considering</w:t>
      </w:r>
      <w:r>
        <w:rPr>
          <w:rFonts w:eastAsiaTheme="minorHAnsi"/>
          <w:color w:val="auto"/>
        </w:rPr>
        <w:t xml:space="preserve"> and recording the identified triggers and individualised strategies that could be used to provide guidance for staff for </w:t>
      </w:r>
      <w:proofErr w:type="gramStart"/>
      <w:r>
        <w:rPr>
          <w:rFonts w:eastAsiaTheme="minorHAnsi"/>
          <w:color w:val="auto"/>
        </w:rPr>
        <w:t>particular consumers</w:t>
      </w:r>
      <w:proofErr w:type="gramEnd"/>
      <w:r>
        <w:rPr>
          <w:rFonts w:eastAsiaTheme="minorHAnsi"/>
          <w:color w:val="auto"/>
        </w:rPr>
        <w:t>. Staff at the Service acknowledged the sampled B</w:t>
      </w:r>
      <w:r w:rsidR="008F5B1C">
        <w:rPr>
          <w:rFonts w:eastAsiaTheme="minorHAnsi"/>
          <w:color w:val="auto"/>
        </w:rPr>
        <w:t xml:space="preserve">ehaviour </w:t>
      </w:r>
      <w:r>
        <w:rPr>
          <w:rFonts w:eastAsiaTheme="minorHAnsi"/>
          <w:color w:val="auto"/>
        </w:rPr>
        <w:t>S</w:t>
      </w:r>
      <w:r w:rsidR="008F5B1C">
        <w:rPr>
          <w:rFonts w:eastAsiaTheme="minorHAnsi"/>
          <w:color w:val="auto"/>
        </w:rPr>
        <w:t xml:space="preserve">upport </w:t>
      </w:r>
      <w:r>
        <w:rPr>
          <w:rFonts w:eastAsiaTheme="minorHAnsi"/>
          <w:color w:val="auto"/>
        </w:rPr>
        <w:t>P</w:t>
      </w:r>
      <w:r w:rsidR="008F5B1C">
        <w:rPr>
          <w:rFonts w:eastAsiaTheme="minorHAnsi"/>
          <w:color w:val="auto"/>
        </w:rPr>
        <w:t>lans (BSP) for consumers</w:t>
      </w:r>
      <w:r>
        <w:rPr>
          <w:rFonts w:eastAsiaTheme="minorHAnsi"/>
          <w:color w:val="auto"/>
        </w:rPr>
        <w:t xml:space="preserve"> were generic and did not meet the legislative requirements of a BSP. </w:t>
      </w:r>
      <w:r w:rsidR="008F5B1C">
        <w:rPr>
          <w:rFonts w:eastAsiaTheme="minorHAnsi"/>
          <w:color w:val="auto"/>
        </w:rPr>
        <w:t xml:space="preserve">Management advised the Assessment Team they would ensure BSP’s were reviewed and updated in accordance with legislative requirements and additional training would be provided to staff. </w:t>
      </w:r>
    </w:p>
    <w:p w14:paraId="37C13A17" w14:textId="6B720622" w:rsidR="00D871C3" w:rsidRDefault="008F5B1C" w:rsidP="00D871C3">
      <w:pPr>
        <w:rPr>
          <w:rFonts w:eastAsiaTheme="minorHAnsi"/>
          <w:color w:val="auto"/>
        </w:rPr>
      </w:pPr>
      <w:r>
        <w:rPr>
          <w:rFonts w:eastAsiaTheme="minorHAnsi"/>
          <w:color w:val="auto"/>
        </w:rPr>
        <w:t>For</w:t>
      </w:r>
      <w:r w:rsidR="00D871C3">
        <w:rPr>
          <w:rFonts w:eastAsiaTheme="minorHAnsi"/>
          <w:color w:val="auto"/>
        </w:rPr>
        <w:t xml:space="preserve"> cons</w:t>
      </w:r>
      <w:r>
        <w:rPr>
          <w:rFonts w:eastAsiaTheme="minorHAnsi"/>
          <w:color w:val="auto"/>
        </w:rPr>
        <w:t>u</w:t>
      </w:r>
      <w:r w:rsidR="00D871C3">
        <w:rPr>
          <w:rFonts w:eastAsiaTheme="minorHAnsi"/>
          <w:color w:val="auto"/>
        </w:rPr>
        <w:t>mers with diabetes, assessments and B</w:t>
      </w:r>
      <w:r>
        <w:rPr>
          <w:rFonts w:eastAsiaTheme="minorHAnsi"/>
          <w:color w:val="auto"/>
        </w:rPr>
        <w:t xml:space="preserve">lood </w:t>
      </w:r>
      <w:r w:rsidR="00D871C3">
        <w:rPr>
          <w:rFonts w:eastAsiaTheme="minorHAnsi"/>
          <w:color w:val="auto"/>
        </w:rPr>
        <w:t>G</w:t>
      </w:r>
      <w:r>
        <w:rPr>
          <w:rFonts w:eastAsiaTheme="minorHAnsi"/>
          <w:color w:val="auto"/>
        </w:rPr>
        <w:t xml:space="preserve">lucose </w:t>
      </w:r>
      <w:r w:rsidR="00D871C3">
        <w:rPr>
          <w:rFonts w:eastAsiaTheme="minorHAnsi"/>
          <w:color w:val="auto"/>
        </w:rPr>
        <w:t>L</w:t>
      </w:r>
      <w:r>
        <w:rPr>
          <w:rFonts w:eastAsiaTheme="minorHAnsi"/>
          <w:color w:val="auto"/>
        </w:rPr>
        <w:t>evel (BGL)</w:t>
      </w:r>
      <w:r w:rsidR="00D871C3">
        <w:rPr>
          <w:rFonts w:eastAsiaTheme="minorHAnsi"/>
          <w:color w:val="auto"/>
        </w:rPr>
        <w:t xml:space="preserve"> monitoring charts did not provide consistent directions </w:t>
      </w:r>
      <w:r>
        <w:rPr>
          <w:rFonts w:eastAsiaTheme="minorHAnsi"/>
          <w:color w:val="auto"/>
        </w:rPr>
        <w:t xml:space="preserve">to staff regarding the </w:t>
      </w:r>
      <w:r w:rsidR="00D871C3">
        <w:rPr>
          <w:rFonts w:eastAsiaTheme="minorHAnsi"/>
          <w:color w:val="auto"/>
        </w:rPr>
        <w:t xml:space="preserve">monitoring of BGL’s. </w:t>
      </w:r>
      <w:r w:rsidR="000F08AC">
        <w:rPr>
          <w:rFonts w:eastAsiaTheme="minorHAnsi"/>
          <w:color w:val="auto"/>
        </w:rPr>
        <w:t>F</w:t>
      </w:r>
      <w:r w:rsidR="00D871C3">
        <w:rPr>
          <w:rFonts w:eastAsiaTheme="minorHAnsi"/>
          <w:color w:val="auto"/>
        </w:rPr>
        <w:t>or example, a</w:t>
      </w:r>
      <w:r>
        <w:rPr>
          <w:rFonts w:eastAsiaTheme="minorHAnsi"/>
          <w:color w:val="auto"/>
        </w:rPr>
        <w:t>n identified</w:t>
      </w:r>
      <w:r w:rsidR="00D871C3">
        <w:rPr>
          <w:rFonts w:eastAsiaTheme="minorHAnsi"/>
          <w:color w:val="auto"/>
        </w:rPr>
        <w:t xml:space="preserve"> consumer’s diabetes care plan directed staff to monitor his BGL monthly, however, the directive within the BGL chart was for weekly monitoring. Management advised </w:t>
      </w:r>
      <w:r>
        <w:rPr>
          <w:rFonts w:eastAsiaTheme="minorHAnsi"/>
          <w:color w:val="auto"/>
        </w:rPr>
        <w:t xml:space="preserve">the Assessment Team </w:t>
      </w:r>
      <w:r w:rsidR="00D871C3">
        <w:rPr>
          <w:rFonts w:eastAsiaTheme="minorHAnsi"/>
          <w:color w:val="auto"/>
        </w:rPr>
        <w:t xml:space="preserve">they would ensure the BGL documentation was updated to ensure consistency. </w:t>
      </w:r>
    </w:p>
    <w:p w14:paraId="0ADE6458" w14:textId="006A1D53" w:rsidR="00D871C3" w:rsidRDefault="003B2F6C" w:rsidP="00D871C3">
      <w:pPr>
        <w:rPr>
          <w:rFonts w:eastAsiaTheme="minorHAnsi"/>
        </w:rPr>
      </w:pPr>
      <w:r>
        <w:rPr>
          <w:rFonts w:eastAsiaTheme="minorHAnsi"/>
        </w:rPr>
        <w:t>An identified consumer on a f</w:t>
      </w:r>
      <w:r w:rsidR="00D871C3">
        <w:rPr>
          <w:rFonts w:eastAsiaTheme="minorHAnsi"/>
        </w:rPr>
        <w:t>luid restriction</w:t>
      </w:r>
      <w:r>
        <w:rPr>
          <w:rFonts w:eastAsiaTheme="minorHAnsi"/>
        </w:rPr>
        <w:t xml:space="preserve"> plan chose to consume </w:t>
      </w:r>
      <w:r w:rsidR="00D871C3">
        <w:rPr>
          <w:rFonts w:eastAsiaTheme="minorHAnsi"/>
        </w:rPr>
        <w:t xml:space="preserve">alcohol, but this </w:t>
      </w:r>
      <w:r>
        <w:rPr>
          <w:rFonts w:eastAsiaTheme="minorHAnsi"/>
        </w:rPr>
        <w:t>was</w:t>
      </w:r>
      <w:r w:rsidR="00D871C3">
        <w:rPr>
          <w:rFonts w:eastAsiaTheme="minorHAnsi"/>
        </w:rPr>
        <w:t xml:space="preserve"> not reflected in </w:t>
      </w:r>
      <w:r w:rsidR="00F9378B">
        <w:rPr>
          <w:rFonts w:eastAsiaTheme="minorHAnsi"/>
        </w:rPr>
        <w:t>their</w:t>
      </w:r>
      <w:r w:rsidR="00D871C3">
        <w:rPr>
          <w:rFonts w:eastAsiaTheme="minorHAnsi"/>
        </w:rPr>
        <w:t xml:space="preserve"> care and services plan. Nor </w:t>
      </w:r>
      <w:r w:rsidR="00E355E8">
        <w:rPr>
          <w:rFonts w:eastAsiaTheme="minorHAnsi"/>
        </w:rPr>
        <w:t>were</w:t>
      </w:r>
      <w:r w:rsidR="00D871C3">
        <w:rPr>
          <w:rFonts w:eastAsiaTheme="minorHAnsi"/>
        </w:rPr>
        <w:t xml:space="preserve"> the strategies agreed regarding the provision of alcohol and monitoring of </w:t>
      </w:r>
      <w:r w:rsidR="00F9378B">
        <w:rPr>
          <w:rFonts w:eastAsiaTheme="minorHAnsi"/>
        </w:rPr>
        <w:t>the consumer’s</w:t>
      </w:r>
      <w:r w:rsidR="00D871C3">
        <w:rPr>
          <w:rFonts w:eastAsiaTheme="minorHAnsi"/>
        </w:rPr>
        <w:t xml:space="preserve"> consumption while at the service. </w:t>
      </w:r>
      <w:r w:rsidR="00E355E8">
        <w:rPr>
          <w:rFonts w:eastAsiaTheme="minorHAnsi"/>
        </w:rPr>
        <w:t>The consumer</w:t>
      </w:r>
      <w:r w:rsidR="000F08AC">
        <w:rPr>
          <w:rFonts w:eastAsiaTheme="minorHAnsi"/>
        </w:rPr>
        <w:t>’</w:t>
      </w:r>
      <w:r w:rsidR="00E355E8">
        <w:rPr>
          <w:rFonts w:eastAsiaTheme="minorHAnsi"/>
        </w:rPr>
        <w:t xml:space="preserve">s alcohol consumption patterns, being for instance that staff do not provide </w:t>
      </w:r>
      <w:r w:rsidR="00F9378B">
        <w:rPr>
          <w:rFonts w:eastAsiaTheme="minorHAnsi"/>
        </w:rPr>
        <w:t>them</w:t>
      </w:r>
      <w:r w:rsidR="00E355E8">
        <w:rPr>
          <w:rFonts w:eastAsiaTheme="minorHAnsi"/>
        </w:rPr>
        <w:t xml:space="preserve"> alcohol on days when </w:t>
      </w:r>
      <w:r w:rsidR="00F9378B">
        <w:rPr>
          <w:rFonts w:eastAsiaTheme="minorHAnsi"/>
        </w:rPr>
        <w:t>they</w:t>
      </w:r>
      <w:r w:rsidR="00E355E8">
        <w:rPr>
          <w:rFonts w:eastAsiaTheme="minorHAnsi"/>
        </w:rPr>
        <w:t xml:space="preserve"> </w:t>
      </w:r>
      <w:proofErr w:type="gramStart"/>
      <w:r w:rsidR="00E355E8">
        <w:rPr>
          <w:rFonts w:eastAsiaTheme="minorHAnsi"/>
        </w:rPr>
        <w:t>attends</w:t>
      </w:r>
      <w:proofErr w:type="gramEnd"/>
      <w:r w:rsidR="00E355E8">
        <w:rPr>
          <w:rFonts w:eastAsiaTheme="minorHAnsi"/>
        </w:rPr>
        <w:t xml:space="preserve"> a l</w:t>
      </w:r>
      <w:r w:rsidR="00D871C3">
        <w:rPr>
          <w:rFonts w:eastAsiaTheme="minorHAnsi"/>
        </w:rPr>
        <w:t xml:space="preserve">ocal tavern, </w:t>
      </w:r>
      <w:r w:rsidR="00E355E8">
        <w:rPr>
          <w:rFonts w:eastAsiaTheme="minorHAnsi"/>
        </w:rPr>
        <w:t>w</w:t>
      </w:r>
      <w:r w:rsidR="000F08AC">
        <w:rPr>
          <w:rFonts w:eastAsiaTheme="minorHAnsi"/>
        </w:rPr>
        <w:t>ere</w:t>
      </w:r>
      <w:r w:rsidR="00D871C3">
        <w:rPr>
          <w:rFonts w:eastAsiaTheme="minorHAnsi"/>
        </w:rPr>
        <w:t xml:space="preserve"> not recorded in his care and services plan. Staff were, however, aware of the arrangements</w:t>
      </w:r>
      <w:r w:rsidR="000F08AC">
        <w:rPr>
          <w:rFonts w:eastAsiaTheme="minorHAnsi"/>
        </w:rPr>
        <w:t xml:space="preserve"> and managed </w:t>
      </w:r>
      <w:r w:rsidR="00F9378B">
        <w:rPr>
          <w:rFonts w:eastAsiaTheme="minorHAnsi"/>
        </w:rPr>
        <w:t>the consumer’s</w:t>
      </w:r>
      <w:r w:rsidR="000F08AC">
        <w:rPr>
          <w:rFonts w:eastAsiaTheme="minorHAnsi"/>
        </w:rPr>
        <w:t xml:space="preserve"> alcohol intake. </w:t>
      </w:r>
      <w:r w:rsidR="00E355E8">
        <w:rPr>
          <w:rFonts w:eastAsiaTheme="minorHAnsi"/>
        </w:rPr>
        <w:t xml:space="preserve">Management advised the Assessment Team that the consumer’s care plan was updated when </w:t>
      </w:r>
      <w:r w:rsidR="000F08AC">
        <w:rPr>
          <w:rFonts w:eastAsiaTheme="minorHAnsi"/>
        </w:rPr>
        <w:t xml:space="preserve">the issue was </w:t>
      </w:r>
      <w:r w:rsidR="00E355E8">
        <w:rPr>
          <w:rFonts w:eastAsiaTheme="minorHAnsi"/>
        </w:rPr>
        <w:t>brought to their attention.</w:t>
      </w:r>
    </w:p>
    <w:p w14:paraId="7D007AF5" w14:textId="352A8973" w:rsidR="00AE7889" w:rsidRDefault="00AE7889" w:rsidP="00D871C3">
      <w:pPr>
        <w:rPr>
          <w:rFonts w:eastAsiaTheme="minorHAnsi"/>
        </w:rPr>
      </w:pPr>
      <w:r>
        <w:rPr>
          <w:rFonts w:eastAsiaTheme="minorHAnsi"/>
        </w:rPr>
        <w:lastRenderedPageBreak/>
        <w:t xml:space="preserve">An </w:t>
      </w:r>
      <w:r w:rsidR="00037E12">
        <w:rPr>
          <w:rFonts w:eastAsiaTheme="minorHAnsi"/>
        </w:rPr>
        <w:t xml:space="preserve">identified consumer who chose to smoke had a risk assessment to evaluate </w:t>
      </w:r>
      <w:r w:rsidR="002156FF">
        <w:rPr>
          <w:rFonts w:eastAsiaTheme="minorHAnsi"/>
        </w:rPr>
        <w:t>their</w:t>
      </w:r>
      <w:r w:rsidR="00037E12">
        <w:rPr>
          <w:rFonts w:eastAsiaTheme="minorHAnsi"/>
        </w:rPr>
        <w:t xml:space="preserve"> safety when smoking. It </w:t>
      </w:r>
      <w:r w:rsidR="000F08AC">
        <w:rPr>
          <w:rFonts w:eastAsiaTheme="minorHAnsi"/>
        </w:rPr>
        <w:t>recorded</w:t>
      </w:r>
      <w:r w:rsidR="00037E12">
        <w:rPr>
          <w:rFonts w:eastAsiaTheme="minorHAnsi"/>
        </w:rPr>
        <w:t xml:space="preserve"> that staff should ensure the consumer has a handbell with </w:t>
      </w:r>
      <w:r w:rsidR="008C4013">
        <w:rPr>
          <w:rFonts w:eastAsiaTheme="minorHAnsi"/>
        </w:rPr>
        <w:t>them</w:t>
      </w:r>
      <w:r w:rsidR="00037E12">
        <w:rPr>
          <w:rFonts w:eastAsiaTheme="minorHAnsi"/>
        </w:rPr>
        <w:t xml:space="preserve"> to attract staff attention if required while attending the smoking area. Staff were aware that the consumer was required to carry the handbell, however, this was not reflected in </w:t>
      </w:r>
      <w:r w:rsidR="008C4013">
        <w:rPr>
          <w:rFonts w:eastAsiaTheme="minorHAnsi"/>
        </w:rPr>
        <w:t>the consumer’s</w:t>
      </w:r>
      <w:r w:rsidR="00037E12">
        <w:rPr>
          <w:rFonts w:eastAsiaTheme="minorHAnsi"/>
        </w:rPr>
        <w:t xml:space="preserve"> care and services plan. </w:t>
      </w:r>
    </w:p>
    <w:p w14:paraId="66E181D3" w14:textId="4709CE3B" w:rsidR="00037E12" w:rsidRDefault="00037E12" w:rsidP="00D871C3">
      <w:pPr>
        <w:rPr>
          <w:rFonts w:eastAsiaTheme="minorHAnsi"/>
        </w:rPr>
      </w:pPr>
      <w:r>
        <w:rPr>
          <w:rFonts w:eastAsiaTheme="minorHAnsi"/>
        </w:rPr>
        <w:t xml:space="preserve">The Assessment Team identified that delivery of care and services is safe and appropriate for the sampled consumers, despite the inconsistency in recording information in care and services plans to guide staff for some consumers. </w:t>
      </w:r>
    </w:p>
    <w:p w14:paraId="5240EC89" w14:textId="07B4ED85" w:rsidR="00670F23" w:rsidRDefault="00E355E8" w:rsidP="00670F23">
      <w:pPr>
        <w:rPr>
          <w:rFonts w:eastAsia="Calibri"/>
          <w:color w:val="auto"/>
          <w:lang w:eastAsia="en-US"/>
        </w:rPr>
      </w:pPr>
      <w:r w:rsidRPr="007D2BAB">
        <w:rPr>
          <w:rFonts w:eastAsiaTheme="minorHAnsi"/>
        </w:rPr>
        <w:t xml:space="preserve">In responding to the </w:t>
      </w:r>
      <w:r w:rsidR="00670F23">
        <w:rPr>
          <w:rFonts w:eastAsia="Calibri"/>
          <w:color w:val="auto"/>
          <w:lang w:eastAsia="en-US"/>
        </w:rPr>
        <w:t xml:space="preserve">site audit report the </w:t>
      </w:r>
      <w:r w:rsidR="00670F23" w:rsidRPr="00670F23">
        <w:rPr>
          <w:rFonts w:eastAsia="Calibri"/>
          <w:color w:val="auto"/>
          <w:lang w:eastAsia="en-US"/>
        </w:rPr>
        <w:t xml:space="preserve">Approved </w:t>
      </w:r>
      <w:r w:rsidR="00DA744B">
        <w:rPr>
          <w:rFonts w:eastAsia="Calibri"/>
          <w:color w:val="auto"/>
          <w:lang w:eastAsia="en-US"/>
        </w:rPr>
        <w:t>p</w:t>
      </w:r>
      <w:r w:rsidR="00670F23" w:rsidRPr="00670F23">
        <w:rPr>
          <w:rFonts w:eastAsia="Calibri"/>
          <w:color w:val="auto"/>
          <w:lang w:eastAsia="en-US"/>
        </w:rPr>
        <w:t xml:space="preserve">rovider </w:t>
      </w:r>
      <w:r w:rsidR="00670F23">
        <w:rPr>
          <w:rFonts w:eastAsia="Calibri"/>
          <w:color w:val="auto"/>
          <w:lang w:eastAsia="en-US"/>
        </w:rPr>
        <w:t xml:space="preserve">provided information and supportive evidence that each of the identified deficiencies in care planning had been reviewed and the care plans updated. The </w:t>
      </w:r>
      <w:r w:rsidR="00EC5653">
        <w:rPr>
          <w:rFonts w:eastAsia="Calibri"/>
          <w:color w:val="auto"/>
          <w:lang w:eastAsia="en-US"/>
        </w:rPr>
        <w:t xml:space="preserve">Approved </w:t>
      </w:r>
      <w:r w:rsidR="00DA744B">
        <w:rPr>
          <w:rFonts w:eastAsia="Calibri"/>
          <w:color w:val="auto"/>
          <w:lang w:eastAsia="en-US"/>
        </w:rPr>
        <w:t>p</w:t>
      </w:r>
      <w:r w:rsidR="00EC5653">
        <w:rPr>
          <w:rFonts w:eastAsia="Calibri"/>
          <w:color w:val="auto"/>
          <w:lang w:eastAsia="en-US"/>
        </w:rPr>
        <w:t>rovider</w:t>
      </w:r>
      <w:r w:rsidR="00670F23">
        <w:rPr>
          <w:rFonts w:eastAsia="Calibri"/>
          <w:color w:val="auto"/>
          <w:lang w:eastAsia="en-US"/>
        </w:rPr>
        <w:t xml:space="preserve"> also provided further information regarding support being extended to staff on the expectations and requirements of effective assessment and care planning. The </w:t>
      </w:r>
      <w:r w:rsidR="00EC5653">
        <w:rPr>
          <w:rFonts w:eastAsia="Calibri"/>
          <w:color w:val="auto"/>
          <w:lang w:eastAsia="en-US"/>
        </w:rPr>
        <w:t xml:space="preserve">Approved </w:t>
      </w:r>
      <w:r w:rsidR="00DA744B">
        <w:rPr>
          <w:rFonts w:eastAsia="Calibri"/>
          <w:color w:val="auto"/>
          <w:lang w:eastAsia="en-US"/>
        </w:rPr>
        <w:t>p</w:t>
      </w:r>
      <w:r w:rsidR="00EC5653">
        <w:rPr>
          <w:rFonts w:eastAsia="Calibri"/>
          <w:color w:val="auto"/>
          <w:lang w:eastAsia="en-US"/>
        </w:rPr>
        <w:t>rovider</w:t>
      </w:r>
      <w:r w:rsidR="00670F23">
        <w:rPr>
          <w:rFonts w:eastAsia="Calibri"/>
          <w:color w:val="auto"/>
          <w:lang w:eastAsia="en-US"/>
        </w:rPr>
        <w:t xml:space="preserve"> did not dispute the </w:t>
      </w:r>
      <w:r w:rsidR="00670F23" w:rsidRPr="00670F23">
        <w:rPr>
          <w:rFonts w:eastAsia="Calibri"/>
          <w:color w:val="auto"/>
          <w:lang w:eastAsia="en-US"/>
        </w:rPr>
        <w:t>recommendation in the site audit report.</w:t>
      </w:r>
    </w:p>
    <w:p w14:paraId="5E5AD0DC" w14:textId="435FB37C" w:rsidR="00670F23" w:rsidRPr="00670F23" w:rsidRDefault="00670F23" w:rsidP="00670F23">
      <w:pPr>
        <w:rPr>
          <w:rFonts w:eastAsia="Calibri"/>
          <w:color w:val="auto"/>
          <w:lang w:eastAsia="en-US"/>
        </w:rPr>
      </w:pPr>
      <w:r w:rsidRPr="00670F23">
        <w:rPr>
          <w:rFonts w:eastAsia="Calibri"/>
          <w:color w:val="auto"/>
          <w:lang w:eastAsia="en-US"/>
        </w:rPr>
        <w:t xml:space="preserve">While I acknowledge the </w:t>
      </w:r>
      <w:proofErr w:type="gramStart"/>
      <w:r w:rsidRPr="00670F23">
        <w:rPr>
          <w:rFonts w:eastAsia="Calibri"/>
          <w:color w:val="auto"/>
          <w:lang w:eastAsia="en-US"/>
        </w:rPr>
        <w:t>action</w:t>
      </w:r>
      <w:r w:rsidR="000F08AC">
        <w:rPr>
          <w:rFonts w:eastAsia="Calibri"/>
          <w:color w:val="auto"/>
          <w:lang w:eastAsia="en-US"/>
        </w:rPr>
        <w:t>s</w:t>
      </w:r>
      <w:proofErr w:type="gramEnd"/>
      <w:r w:rsidRPr="00670F23">
        <w:rPr>
          <w:rFonts w:eastAsia="Calibri"/>
          <w:color w:val="auto"/>
          <w:lang w:eastAsia="en-US"/>
        </w:rPr>
        <w:t xml:space="preserve"> the Approved </w:t>
      </w:r>
      <w:r w:rsidR="00DA744B">
        <w:rPr>
          <w:rFonts w:eastAsia="Calibri"/>
          <w:color w:val="auto"/>
          <w:lang w:eastAsia="en-US"/>
        </w:rPr>
        <w:t>p</w:t>
      </w:r>
      <w:r w:rsidRPr="00670F23">
        <w:rPr>
          <w:rFonts w:eastAsia="Calibri"/>
          <w:color w:val="auto"/>
          <w:lang w:eastAsia="en-US"/>
        </w:rPr>
        <w:t xml:space="preserve">rovider has </w:t>
      </w:r>
      <w:r>
        <w:rPr>
          <w:rFonts w:eastAsia="Calibri"/>
          <w:color w:val="auto"/>
          <w:lang w:eastAsia="en-US"/>
        </w:rPr>
        <w:t>undertaken</w:t>
      </w:r>
      <w:r w:rsidRPr="00670F23">
        <w:rPr>
          <w:rFonts w:eastAsia="Calibri"/>
          <w:color w:val="auto"/>
          <w:lang w:eastAsia="en-US"/>
        </w:rPr>
        <w:t xml:space="preserve"> in addressing the deficiencies in this requirement, </w:t>
      </w:r>
      <w:r w:rsidR="000F08AC" w:rsidRPr="00670F23">
        <w:rPr>
          <w:rFonts w:eastAsia="Calibri"/>
          <w:color w:val="auto"/>
          <w:lang w:eastAsia="en-US"/>
        </w:rPr>
        <w:t>considering</w:t>
      </w:r>
      <w:r w:rsidRPr="00670F23">
        <w:rPr>
          <w:rFonts w:eastAsia="Calibri"/>
          <w:color w:val="auto"/>
          <w:lang w:eastAsia="en-US"/>
        </w:rPr>
        <w:t xml:space="preserve"> the number and nature of deficiencies in assessment and care planning, I find that this requirement is Non-compliant.</w:t>
      </w:r>
    </w:p>
    <w:p w14:paraId="7C871FDB" w14:textId="1FF1FB69" w:rsidR="00785120" w:rsidRDefault="00003CD4" w:rsidP="00785120">
      <w:pPr>
        <w:pStyle w:val="Heading3"/>
      </w:pPr>
      <w:r>
        <w:t>Requirement 2(3)(b)</w:t>
      </w:r>
      <w:r>
        <w:tab/>
        <w:t>Compliant</w:t>
      </w:r>
    </w:p>
    <w:p w14:paraId="7C871FDC" w14:textId="77777777" w:rsidR="00785120" w:rsidRPr="008D114F" w:rsidRDefault="00003CD4" w:rsidP="0078512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871FDE" w14:textId="3B1975E0" w:rsidR="00785120" w:rsidRDefault="00003CD4" w:rsidP="00785120">
      <w:pPr>
        <w:pStyle w:val="Heading3"/>
      </w:pPr>
      <w:r>
        <w:t>Requirement 2(3)(c)</w:t>
      </w:r>
      <w:r>
        <w:tab/>
        <w:t>Compliant</w:t>
      </w:r>
    </w:p>
    <w:p w14:paraId="7C871FDF" w14:textId="77777777" w:rsidR="00785120" w:rsidRPr="008D114F" w:rsidRDefault="00003CD4" w:rsidP="00785120">
      <w:pPr>
        <w:rPr>
          <w:i/>
        </w:rPr>
      </w:pPr>
      <w:r w:rsidRPr="008D114F">
        <w:rPr>
          <w:i/>
        </w:rPr>
        <w:t>The organisation demonstrates that assessment and planning:</w:t>
      </w:r>
    </w:p>
    <w:p w14:paraId="7C871FE0" w14:textId="77777777" w:rsidR="00785120" w:rsidRPr="008D114F" w:rsidRDefault="00003CD4" w:rsidP="0078512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871FE1" w14:textId="77777777" w:rsidR="00785120" w:rsidRPr="008D114F" w:rsidRDefault="00003CD4" w:rsidP="0078512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871FE3" w14:textId="5ACBDA74" w:rsidR="00785120" w:rsidRDefault="00003CD4" w:rsidP="00785120">
      <w:pPr>
        <w:pStyle w:val="Heading3"/>
      </w:pPr>
      <w:r>
        <w:t>Requirement 2(3)(d)</w:t>
      </w:r>
      <w:r>
        <w:tab/>
        <w:t>Non-compliant</w:t>
      </w:r>
    </w:p>
    <w:p w14:paraId="7C871FE4" w14:textId="77777777" w:rsidR="00785120" w:rsidRPr="008D114F" w:rsidRDefault="00003CD4" w:rsidP="007851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6C6ADF" w14:textId="4871D21B" w:rsidR="00031035" w:rsidRDefault="00031035" w:rsidP="00031035">
      <w:pPr>
        <w:rPr>
          <w:rFonts w:eastAsia="Calibri"/>
        </w:rPr>
      </w:pPr>
      <w:r w:rsidRPr="00A75F71">
        <w:rPr>
          <w:rFonts w:eastAsia="Calibri"/>
        </w:rPr>
        <w:lastRenderedPageBreak/>
        <w:t xml:space="preserve">The </w:t>
      </w:r>
      <w:r w:rsidR="00DE35A7">
        <w:rPr>
          <w:rFonts w:eastAsia="Calibri"/>
        </w:rPr>
        <w:t>S</w:t>
      </w:r>
      <w:r w:rsidRPr="00A75F71">
        <w:rPr>
          <w:rFonts w:eastAsia="Calibri"/>
        </w:rPr>
        <w:t>ervice d</w:t>
      </w:r>
      <w:r>
        <w:rPr>
          <w:rFonts w:eastAsia="Calibri"/>
        </w:rPr>
        <w:t>id</w:t>
      </w:r>
      <w:r w:rsidRPr="00A75F71">
        <w:rPr>
          <w:rFonts w:eastAsia="Calibri"/>
        </w:rPr>
        <w:t xml:space="preserve"> not demonstrate that, for some sampled consumers, the outcomes of assessments are consistently documented in a care and services plan that is readily available where </w:t>
      </w:r>
      <w:r w:rsidR="00DE35A7">
        <w:rPr>
          <w:rFonts w:eastAsia="Calibri"/>
        </w:rPr>
        <w:t xml:space="preserve">the </w:t>
      </w:r>
      <w:r w:rsidRPr="00A75F71">
        <w:rPr>
          <w:rFonts w:eastAsia="Calibri"/>
        </w:rPr>
        <w:t>care and services are provided.</w:t>
      </w:r>
    </w:p>
    <w:p w14:paraId="5456DA0D" w14:textId="122AE280" w:rsidR="005C2C99" w:rsidRDefault="005C2C99" w:rsidP="00031035">
      <w:pPr>
        <w:rPr>
          <w:rFonts w:eastAsia="Calibri"/>
        </w:rPr>
      </w:pPr>
      <w:r>
        <w:rPr>
          <w:rFonts w:eastAsia="Calibri"/>
        </w:rPr>
        <w:t xml:space="preserve">The care and services plans for some consumers did not consistently document their care needs and preferences to guide staff in care delivery. For example, an identified consumer had assessments conducted in relation to personal hygiene, skin care and sleep regime, but their care documentation did not have associated care and services plans </w:t>
      </w:r>
      <w:r w:rsidR="00C37FF9">
        <w:rPr>
          <w:rFonts w:eastAsia="Calibri"/>
        </w:rPr>
        <w:t xml:space="preserve">generated </w:t>
      </w:r>
      <w:r>
        <w:rPr>
          <w:rFonts w:eastAsia="Calibri"/>
        </w:rPr>
        <w:t>to guide staff</w:t>
      </w:r>
      <w:r w:rsidR="00C37FF9">
        <w:rPr>
          <w:rFonts w:eastAsia="Calibri"/>
        </w:rPr>
        <w:t xml:space="preserve"> in providing these cares. </w:t>
      </w:r>
    </w:p>
    <w:p w14:paraId="6340F136" w14:textId="77777777" w:rsidR="00785120" w:rsidRDefault="00C37FF9" w:rsidP="00031035">
      <w:pPr>
        <w:rPr>
          <w:rFonts w:eastAsia="Calibri"/>
        </w:rPr>
      </w:pPr>
      <w:r>
        <w:rPr>
          <w:rFonts w:eastAsia="Calibri"/>
        </w:rPr>
        <w:t xml:space="preserve">Another identified consumer had completed assessments for communication, dietary needs, elimination and complex care, however, the associated care and services plans had not been generated to guide staff. </w:t>
      </w:r>
    </w:p>
    <w:p w14:paraId="3F3A60D4" w14:textId="010AF96A" w:rsidR="00785120" w:rsidRDefault="00785120" w:rsidP="00031035">
      <w:pPr>
        <w:rPr>
          <w:rFonts w:eastAsia="Calibri"/>
        </w:rPr>
      </w:pPr>
      <w:r>
        <w:rPr>
          <w:rFonts w:eastAsia="Calibri"/>
        </w:rPr>
        <w:t>An identified consumer’s communication plan identifie</w:t>
      </w:r>
      <w:r w:rsidR="00DE35A7">
        <w:rPr>
          <w:rFonts w:eastAsia="Calibri"/>
        </w:rPr>
        <w:t>d</w:t>
      </w:r>
      <w:r>
        <w:rPr>
          <w:rFonts w:eastAsia="Calibri"/>
        </w:rPr>
        <w:t xml:space="preserve"> </w:t>
      </w:r>
      <w:r w:rsidR="00CF0ADF">
        <w:rPr>
          <w:rFonts w:eastAsia="Calibri"/>
        </w:rPr>
        <w:t>their</w:t>
      </w:r>
      <w:r>
        <w:rPr>
          <w:rFonts w:eastAsia="Calibri"/>
        </w:rPr>
        <w:t xml:space="preserve"> preferred language </w:t>
      </w:r>
      <w:r w:rsidR="00DE35A7">
        <w:rPr>
          <w:rFonts w:eastAsia="Calibri"/>
        </w:rPr>
        <w:t>a</w:t>
      </w:r>
      <w:r>
        <w:rPr>
          <w:rFonts w:eastAsia="Calibri"/>
        </w:rPr>
        <w:t xml:space="preserve">s Arabic, however, this was contradicted by </w:t>
      </w:r>
      <w:r w:rsidR="00CF0ADF">
        <w:rPr>
          <w:rFonts w:eastAsia="Calibri"/>
        </w:rPr>
        <w:t>their</w:t>
      </w:r>
      <w:r>
        <w:rPr>
          <w:rFonts w:eastAsia="Calibri"/>
        </w:rPr>
        <w:t xml:space="preserve"> lifestyle care plan that identified </w:t>
      </w:r>
      <w:r w:rsidR="00CF0ADF">
        <w:rPr>
          <w:rFonts w:eastAsia="Calibri"/>
        </w:rPr>
        <w:t>their</w:t>
      </w:r>
      <w:r>
        <w:rPr>
          <w:rFonts w:eastAsia="Calibri"/>
        </w:rPr>
        <w:t xml:space="preserve"> preferred language as Persian. When informed of this by the Assessment Team, management confirmed the communication plan was incorrect in identifying </w:t>
      </w:r>
      <w:r w:rsidR="00CF0ADF">
        <w:rPr>
          <w:rFonts w:eastAsia="Calibri"/>
        </w:rPr>
        <w:t>the consumer’s</w:t>
      </w:r>
      <w:r>
        <w:rPr>
          <w:rFonts w:eastAsia="Calibri"/>
        </w:rPr>
        <w:t xml:space="preserve"> preferred language as Arabic. </w:t>
      </w:r>
    </w:p>
    <w:p w14:paraId="31B86D2F" w14:textId="1D0F194C" w:rsidR="00B6311B" w:rsidRDefault="00B6311B" w:rsidP="00031035">
      <w:pPr>
        <w:rPr>
          <w:rFonts w:eastAsia="Calibri"/>
        </w:rPr>
      </w:pPr>
      <w:r>
        <w:rPr>
          <w:rFonts w:eastAsia="Calibri"/>
        </w:rPr>
        <w:t xml:space="preserve">Staff advised the Service’s Electronic care management system (ECMS) could be unreliable when uploading the completed electronic assessments that generate the associated care and services plans. </w:t>
      </w:r>
    </w:p>
    <w:p w14:paraId="10BA63BF" w14:textId="674A3E84" w:rsidR="00B6311B" w:rsidRDefault="00B6311B" w:rsidP="00031035">
      <w:pPr>
        <w:rPr>
          <w:rFonts w:eastAsia="Calibri"/>
        </w:rPr>
      </w:pPr>
      <w:r>
        <w:rPr>
          <w:rFonts w:eastAsia="Calibri"/>
        </w:rPr>
        <w:t>Management advised they would review the sampled consumers</w:t>
      </w:r>
      <w:r w:rsidR="007D0D9D">
        <w:rPr>
          <w:rFonts w:eastAsia="Calibri"/>
        </w:rPr>
        <w:t>’</w:t>
      </w:r>
      <w:r>
        <w:rPr>
          <w:rFonts w:eastAsia="Calibri"/>
        </w:rPr>
        <w:t xml:space="preserve"> care and services plans and updated copies of these were provided to the Assessment Team while they were still on site. </w:t>
      </w:r>
    </w:p>
    <w:p w14:paraId="123FF0BD" w14:textId="470881AE" w:rsidR="00C37FF9" w:rsidRDefault="00B6311B" w:rsidP="00031035">
      <w:pPr>
        <w:rPr>
          <w:rFonts w:eastAsia="Calibri"/>
        </w:rPr>
      </w:pPr>
      <w:r>
        <w:rPr>
          <w:rFonts w:eastAsia="Calibri"/>
        </w:rPr>
        <w:t xml:space="preserve">While care and registered staff demonstrated knowledge of the care required by the sampled consumers, the service </w:t>
      </w:r>
      <w:r w:rsidRPr="00993420">
        <w:rPr>
          <w:rFonts w:eastAsia="Calibri"/>
        </w:rPr>
        <w:t>did not demonstrate that staff practices and monitoring processes ensure the outcomes of assessments are consistently being documented in each consumer’s care and services plan.</w:t>
      </w:r>
    </w:p>
    <w:p w14:paraId="1CC910D7" w14:textId="449625AE" w:rsidR="009F3C92" w:rsidRPr="006A064A" w:rsidRDefault="009F3C92" w:rsidP="006A064A">
      <w:pPr>
        <w:rPr>
          <w:rFonts w:eastAsia="Calibri"/>
        </w:rPr>
      </w:pPr>
      <w:r w:rsidRPr="006A064A">
        <w:rPr>
          <w:rFonts w:eastAsia="Calibri"/>
        </w:rPr>
        <w:t xml:space="preserve">In its response to the Assessment Team’s report the </w:t>
      </w:r>
      <w:r w:rsidR="00DA744B" w:rsidRPr="006A064A">
        <w:rPr>
          <w:rFonts w:eastAsia="Calibri"/>
        </w:rPr>
        <w:t>Approved provider</w:t>
      </w:r>
      <w:r w:rsidRPr="006A064A">
        <w:rPr>
          <w:rFonts w:eastAsia="Calibri"/>
        </w:rPr>
        <w:t xml:space="preserve"> provided information and supportive evidence that each of the identified deficiencies in care planning had been reassessed and actions arising from the assessment </w:t>
      </w:r>
      <w:r w:rsidR="00F04A6F" w:rsidRPr="006A064A">
        <w:rPr>
          <w:rFonts w:eastAsia="Calibri"/>
        </w:rPr>
        <w:t>undertaken</w:t>
      </w:r>
      <w:r w:rsidRPr="006A064A">
        <w:rPr>
          <w:rFonts w:eastAsia="Calibri"/>
        </w:rPr>
        <w:t>.</w:t>
      </w:r>
      <w:r w:rsidR="00F04A6F" w:rsidRPr="006A064A">
        <w:rPr>
          <w:rFonts w:eastAsia="Calibri"/>
        </w:rPr>
        <w:t xml:space="preserve"> The </w:t>
      </w:r>
      <w:r w:rsidR="00DA744B" w:rsidRPr="006A064A">
        <w:rPr>
          <w:rFonts w:eastAsia="Calibri"/>
        </w:rPr>
        <w:t>Approved provider</w:t>
      </w:r>
      <w:r w:rsidRPr="006A064A">
        <w:rPr>
          <w:rFonts w:eastAsia="Calibri"/>
        </w:rPr>
        <w:t xml:space="preserve"> </w:t>
      </w:r>
      <w:r w:rsidR="00F04A6F" w:rsidRPr="006A064A">
        <w:rPr>
          <w:rFonts w:eastAsia="Calibri"/>
        </w:rPr>
        <w:t xml:space="preserve">advised that additional training for staff and action to address </w:t>
      </w:r>
      <w:r w:rsidR="007D0D9D" w:rsidRPr="006A064A">
        <w:rPr>
          <w:rFonts w:eastAsia="Calibri"/>
        </w:rPr>
        <w:t xml:space="preserve">the </w:t>
      </w:r>
      <w:r w:rsidR="00F04A6F" w:rsidRPr="006A064A">
        <w:rPr>
          <w:rFonts w:eastAsia="Calibri"/>
        </w:rPr>
        <w:t xml:space="preserve">contributing network connectivity issues </w:t>
      </w:r>
      <w:r w:rsidR="007D0D9D" w:rsidRPr="006A064A">
        <w:rPr>
          <w:rFonts w:eastAsia="Calibri"/>
        </w:rPr>
        <w:t xml:space="preserve">involving the ECMS </w:t>
      </w:r>
      <w:r w:rsidR="00F04A6F" w:rsidRPr="006A064A">
        <w:rPr>
          <w:rFonts w:eastAsia="Calibri"/>
        </w:rPr>
        <w:t xml:space="preserve">had been undertaken. </w:t>
      </w:r>
      <w:r w:rsidRPr="006A064A">
        <w:rPr>
          <w:rFonts w:eastAsia="Calibri"/>
        </w:rPr>
        <w:t xml:space="preserve">The </w:t>
      </w:r>
      <w:r w:rsidR="00DA744B" w:rsidRPr="006A064A">
        <w:rPr>
          <w:rFonts w:eastAsia="Calibri"/>
        </w:rPr>
        <w:t>Approved provider</w:t>
      </w:r>
      <w:r w:rsidRPr="006A064A">
        <w:rPr>
          <w:rFonts w:eastAsia="Calibri"/>
        </w:rPr>
        <w:t xml:space="preserve"> did not dispute the recommendation in the site audit report.</w:t>
      </w:r>
    </w:p>
    <w:p w14:paraId="7E065129" w14:textId="3D6C22EE" w:rsidR="005C2C99" w:rsidRPr="00A75F71" w:rsidRDefault="00F04A6F" w:rsidP="00031035">
      <w:pPr>
        <w:rPr>
          <w:rFonts w:eastAsia="Calibri"/>
        </w:rPr>
      </w:pPr>
      <w:r w:rsidRPr="006A064A">
        <w:rPr>
          <w:rFonts w:eastAsia="Calibri"/>
        </w:rPr>
        <w:t xml:space="preserve">While I acknowledge the </w:t>
      </w:r>
      <w:proofErr w:type="gramStart"/>
      <w:r w:rsidRPr="006A064A">
        <w:rPr>
          <w:rFonts w:eastAsia="Calibri"/>
        </w:rPr>
        <w:t>action</w:t>
      </w:r>
      <w:r w:rsidR="007D0D9D" w:rsidRPr="006A064A">
        <w:rPr>
          <w:rFonts w:eastAsia="Calibri"/>
        </w:rPr>
        <w:t>s</w:t>
      </w:r>
      <w:proofErr w:type="gramEnd"/>
      <w:r w:rsidRPr="006A064A">
        <w:rPr>
          <w:rFonts w:eastAsia="Calibri"/>
        </w:rPr>
        <w:t xml:space="preserve"> the Approved provider has undertaken in addressing the deficiencies in this requirement, c</w:t>
      </w:r>
      <w:r w:rsidR="009F3C92" w:rsidRPr="006A064A">
        <w:rPr>
          <w:rFonts w:eastAsia="Calibri"/>
        </w:rPr>
        <w:t xml:space="preserve">onsidering the </w:t>
      </w:r>
      <w:r w:rsidRPr="006A064A">
        <w:rPr>
          <w:rFonts w:eastAsia="Calibri"/>
        </w:rPr>
        <w:t>number and nature of the deficiencies identified in documenting of care and services plans</w:t>
      </w:r>
      <w:r w:rsidR="009F3C92" w:rsidRPr="006A064A">
        <w:rPr>
          <w:rFonts w:eastAsia="Calibri"/>
        </w:rPr>
        <w:t>, I find that this requirement is Non-compliant.</w:t>
      </w:r>
    </w:p>
    <w:p w14:paraId="7C871FE6" w14:textId="59888A4D" w:rsidR="00785120" w:rsidRDefault="00003CD4" w:rsidP="00785120">
      <w:pPr>
        <w:pStyle w:val="Heading3"/>
      </w:pPr>
      <w:r>
        <w:lastRenderedPageBreak/>
        <w:t>Requirement 2(3)(e)</w:t>
      </w:r>
      <w:r>
        <w:tab/>
        <w:t>Compliant</w:t>
      </w:r>
    </w:p>
    <w:p w14:paraId="7C871FE7" w14:textId="77777777" w:rsidR="00785120" w:rsidRPr="008D114F" w:rsidRDefault="00003CD4" w:rsidP="00785120">
      <w:pPr>
        <w:rPr>
          <w:i/>
        </w:rPr>
      </w:pPr>
      <w:r w:rsidRPr="008D114F">
        <w:rPr>
          <w:i/>
        </w:rPr>
        <w:t>Care and services are reviewed regularly for effectiveness, and when circumstances change or when incidents impact on the needs, goals or preferences of the consumer.</w:t>
      </w:r>
    </w:p>
    <w:p w14:paraId="7C871FE9"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7C871FEA" w14:textId="2462909F" w:rsidR="00785120" w:rsidRDefault="00003CD4" w:rsidP="00785120">
      <w:pPr>
        <w:pStyle w:val="Heading1"/>
        <w:tabs>
          <w:tab w:val="right" w:pos="9070"/>
        </w:tabs>
        <w:spacing w:before="560" w:after="640"/>
        <w:rPr>
          <w:color w:val="FFFFFF" w:themeColor="background1"/>
          <w:sz w:val="36"/>
        </w:rPr>
        <w:sectPr w:rsidR="00785120" w:rsidSect="007851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C8720B1" wp14:editId="7C8720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432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508B5" w:rsidRPr="00EB1D71">
        <w:rPr>
          <w:color w:val="FFFFFF" w:themeColor="background1"/>
          <w:sz w:val="36"/>
        </w:rPr>
        <w:t xml:space="preserve"> </w:t>
      </w:r>
      <w:r w:rsidRPr="00EB1D71">
        <w:rPr>
          <w:color w:val="FFFFFF" w:themeColor="background1"/>
          <w:sz w:val="36"/>
        </w:rPr>
        <w:br/>
        <w:t>Personal care and clinical care</w:t>
      </w:r>
    </w:p>
    <w:p w14:paraId="7C871FEB" w14:textId="77777777" w:rsidR="00785120" w:rsidRPr="00FD1B02" w:rsidRDefault="00003CD4" w:rsidP="00785120">
      <w:pPr>
        <w:pStyle w:val="Heading3"/>
        <w:shd w:val="clear" w:color="auto" w:fill="F2F2F2" w:themeFill="background1" w:themeFillShade="F2"/>
      </w:pPr>
      <w:r w:rsidRPr="00FD1B02">
        <w:t>Consumer outcome:</w:t>
      </w:r>
    </w:p>
    <w:p w14:paraId="7C871FEC" w14:textId="77777777" w:rsidR="00785120" w:rsidRDefault="00003CD4" w:rsidP="00785120">
      <w:pPr>
        <w:numPr>
          <w:ilvl w:val="0"/>
          <w:numId w:val="3"/>
        </w:numPr>
        <w:shd w:val="clear" w:color="auto" w:fill="F2F2F2" w:themeFill="background1" w:themeFillShade="F2"/>
      </w:pPr>
      <w:r>
        <w:t>I get personal care, clinical care, or both personal care and clinical care, that is safe and right for me.</w:t>
      </w:r>
    </w:p>
    <w:p w14:paraId="7C871FED" w14:textId="77777777" w:rsidR="00785120" w:rsidRDefault="00003CD4" w:rsidP="00785120">
      <w:pPr>
        <w:pStyle w:val="Heading3"/>
        <w:shd w:val="clear" w:color="auto" w:fill="F2F2F2" w:themeFill="background1" w:themeFillShade="F2"/>
      </w:pPr>
      <w:r>
        <w:t>Organisation statement:</w:t>
      </w:r>
    </w:p>
    <w:p w14:paraId="7C871FEE" w14:textId="77777777" w:rsidR="00785120" w:rsidRDefault="00003CD4" w:rsidP="007851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871FEF" w14:textId="77777777" w:rsidR="00785120" w:rsidRDefault="00003CD4" w:rsidP="00785120">
      <w:pPr>
        <w:pStyle w:val="Heading2"/>
      </w:pPr>
      <w:r>
        <w:t>Assessment of Standard 3</w:t>
      </w:r>
    </w:p>
    <w:p w14:paraId="3EADB5BF" w14:textId="43FA2DBC" w:rsidR="00362E51" w:rsidRDefault="00362E51" w:rsidP="00362E51">
      <w:pPr>
        <w:rPr>
          <w:rFonts w:eastAsiaTheme="minorHAnsi"/>
          <w:color w:val="auto"/>
        </w:rPr>
      </w:pPr>
      <w:r>
        <w:rPr>
          <w:rFonts w:eastAsiaTheme="minorHAnsi"/>
          <w:color w:val="auto"/>
        </w:rPr>
        <w:t xml:space="preserve">Consumers and representatives </w:t>
      </w:r>
      <w:r w:rsidR="00EB54C2">
        <w:rPr>
          <w:rFonts w:eastAsiaTheme="minorHAnsi"/>
          <w:color w:val="auto"/>
        </w:rPr>
        <w:t xml:space="preserve">considered that consumers receive </w:t>
      </w:r>
      <w:r>
        <w:rPr>
          <w:rFonts w:eastAsiaTheme="minorHAnsi"/>
          <w:color w:val="auto"/>
        </w:rPr>
        <w:t xml:space="preserve">care and services </w:t>
      </w:r>
      <w:r w:rsidR="00EB54C2">
        <w:rPr>
          <w:rFonts w:eastAsiaTheme="minorHAnsi"/>
          <w:color w:val="auto"/>
        </w:rPr>
        <w:t xml:space="preserve">that are safe and right for them. </w:t>
      </w:r>
      <w:r>
        <w:rPr>
          <w:rFonts w:eastAsiaTheme="minorHAnsi"/>
          <w:color w:val="auto"/>
        </w:rPr>
        <w:t>They said consumers had access to medical officers and other health professionals as required</w:t>
      </w:r>
      <w:r w:rsidR="006E6D68">
        <w:rPr>
          <w:rFonts w:eastAsiaTheme="minorHAnsi"/>
          <w:color w:val="auto"/>
        </w:rPr>
        <w:t xml:space="preserve"> and consumers with high-impact or high-prevalence risks related to their care were effectively managed</w:t>
      </w:r>
    </w:p>
    <w:p w14:paraId="30F94844" w14:textId="66FB7140" w:rsidR="00CF5EAF" w:rsidRDefault="00CF5EAF" w:rsidP="00CF5EAF">
      <w:pPr>
        <w:rPr>
          <w:rFonts w:eastAsiaTheme="minorHAnsi"/>
          <w:color w:val="auto"/>
        </w:rPr>
      </w:pPr>
      <w:r>
        <w:rPr>
          <w:rFonts w:eastAsiaTheme="minorHAnsi"/>
          <w:color w:val="auto"/>
        </w:rPr>
        <w:t xml:space="preserve">Consumers and representatives provided the Assessment Team with examples of how staff supported consumers with complex </w:t>
      </w:r>
      <w:r w:rsidR="00546FF3">
        <w:rPr>
          <w:rFonts w:eastAsiaTheme="minorHAnsi"/>
          <w:color w:val="auto"/>
        </w:rPr>
        <w:t>care needs</w:t>
      </w:r>
      <w:r>
        <w:rPr>
          <w:rFonts w:eastAsiaTheme="minorHAnsi"/>
          <w:color w:val="auto"/>
        </w:rPr>
        <w:t xml:space="preserve">, assisted them when they were unwell and discussed risks associated with the use of restrictive practice if this was being considered. </w:t>
      </w:r>
    </w:p>
    <w:p w14:paraId="2A83A25E" w14:textId="3AAE2B07" w:rsidR="00546FF3" w:rsidRDefault="00546FF3" w:rsidP="00546FF3">
      <w:pPr>
        <w:rPr>
          <w:rFonts w:eastAsiaTheme="minorHAnsi"/>
          <w:color w:val="auto"/>
        </w:rPr>
      </w:pPr>
      <w:r>
        <w:rPr>
          <w:rFonts w:eastAsiaTheme="minorHAnsi"/>
          <w:color w:val="auto"/>
        </w:rPr>
        <w:t xml:space="preserve">Registered </w:t>
      </w:r>
      <w:r w:rsidR="00362E51">
        <w:rPr>
          <w:rFonts w:eastAsiaTheme="minorHAnsi"/>
          <w:color w:val="auto"/>
        </w:rPr>
        <w:t>staff described how they monitor consumers’ health and well-being and identify any emerging concerns.</w:t>
      </w:r>
      <w:r>
        <w:rPr>
          <w:rFonts w:eastAsiaTheme="minorHAnsi"/>
          <w:color w:val="auto"/>
        </w:rPr>
        <w:t xml:space="preserve"> Registered nursing staff and care staff described how they support consumers who are approaching end of life and said they strive to maximise the consumer’s comfort and dignity through the provision of oral care, repositioning and pain management.</w:t>
      </w:r>
    </w:p>
    <w:p w14:paraId="1D9BAFAD" w14:textId="794B82BD" w:rsidR="00362E51" w:rsidRDefault="00362E51" w:rsidP="00362E51">
      <w:pPr>
        <w:rPr>
          <w:rFonts w:eastAsiaTheme="minorHAnsi"/>
          <w:color w:val="auto"/>
        </w:rPr>
      </w:pPr>
      <w:r>
        <w:rPr>
          <w:rFonts w:eastAsiaTheme="minorHAnsi"/>
          <w:color w:val="auto"/>
        </w:rPr>
        <w:t>Care planning documentation evidenced care that was safe and appropriate to the consumers’ needs and this included those consumers who were nearing end of life. The Assessment Team brought forward examples of care that had been provided to consumers with chronic or complex wounds</w:t>
      </w:r>
      <w:r w:rsidR="00546FF3">
        <w:rPr>
          <w:rFonts w:eastAsiaTheme="minorHAnsi"/>
          <w:color w:val="auto"/>
        </w:rPr>
        <w:t xml:space="preserve"> that demonstrated their</w:t>
      </w:r>
      <w:r>
        <w:rPr>
          <w:rFonts w:eastAsiaTheme="minorHAnsi"/>
          <w:color w:val="auto"/>
        </w:rPr>
        <w:t xml:space="preserve"> skin care needs were being managed effectively</w:t>
      </w:r>
      <w:r w:rsidR="00546FF3">
        <w:rPr>
          <w:rFonts w:eastAsiaTheme="minorHAnsi"/>
          <w:color w:val="auto"/>
        </w:rPr>
        <w:t xml:space="preserve">, even </w:t>
      </w:r>
      <w:r w:rsidR="000E24A6">
        <w:rPr>
          <w:rFonts w:eastAsiaTheme="minorHAnsi"/>
          <w:color w:val="auto"/>
        </w:rPr>
        <w:t>though</w:t>
      </w:r>
      <w:r w:rsidR="00546FF3">
        <w:rPr>
          <w:rFonts w:eastAsiaTheme="minorHAnsi"/>
          <w:color w:val="auto"/>
        </w:rPr>
        <w:t xml:space="preserve"> wound measurements and photographs were not consistently available in the ECMS</w:t>
      </w:r>
      <w:r>
        <w:rPr>
          <w:rFonts w:eastAsiaTheme="minorHAnsi"/>
          <w:color w:val="auto"/>
        </w:rPr>
        <w:t>.</w:t>
      </w:r>
    </w:p>
    <w:p w14:paraId="78AF466D" w14:textId="0F6BAD39" w:rsidR="00362E51" w:rsidRDefault="00362E51" w:rsidP="00362E51">
      <w:pPr>
        <w:rPr>
          <w:rFonts w:eastAsiaTheme="minorHAnsi"/>
          <w:color w:val="auto"/>
        </w:rPr>
      </w:pPr>
      <w:r>
        <w:rPr>
          <w:rFonts w:eastAsiaTheme="minorHAnsi"/>
          <w:color w:val="auto"/>
        </w:rPr>
        <w:t xml:space="preserve">The Assessment Team found that care planning documentation included appropriate consents and authorisations where restrictive practices were applied and that there </w:t>
      </w:r>
      <w:r>
        <w:rPr>
          <w:rFonts w:eastAsiaTheme="minorHAnsi"/>
          <w:color w:val="auto"/>
        </w:rPr>
        <w:lastRenderedPageBreak/>
        <w:t>had been involvement</w:t>
      </w:r>
      <w:r w:rsidR="00DE1972">
        <w:rPr>
          <w:rFonts w:eastAsiaTheme="minorHAnsi"/>
          <w:color w:val="auto"/>
        </w:rPr>
        <w:t xml:space="preserve"> </w:t>
      </w:r>
      <w:r>
        <w:rPr>
          <w:rFonts w:eastAsiaTheme="minorHAnsi"/>
          <w:color w:val="auto"/>
        </w:rPr>
        <w:t xml:space="preserve">dementia specialists as necessary. The use of psychotropic medications was monitored </w:t>
      </w:r>
      <w:r w:rsidR="000E24A6">
        <w:rPr>
          <w:rFonts w:eastAsiaTheme="minorHAnsi"/>
          <w:color w:val="auto"/>
        </w:rPr>
        <w:t>via</w:t>
      </w:r>
      <w:r>
        <w:rPr>
          <w:rFonts w:eastAsiaTheme="minorHAnsi"/>
          <w:color w:val="auto"/>
        </w:rPr>
        <w:t xml:space="preserve"> reports provided by a </w:t>
      </w:r>
      <w:r w:rsidR="000E24A6">
        <w:rPr>
          <w:rFonts w:eastAsiaTheme="minorHAnsi"/>
          <w:color w:val="auto"/>
        </w:rPr>
        <w:t xml:space="preserve">clinical </w:t>
      </w:r>
      <w:r>
        <w:rPr>
          <w:rFonts w:eastAsiaTheme="minorHAnsi"/>
          <w:color w:val="auto"/>
        </w:rPr>
        <w:t xml:space="preserve">pharmacist. </w:t>
      </w:r>
    </w:p>
    <w:p w14:paraId="772DC7D8" w14:textId="3F7200D1" w:rsidR="00362E51" w:rsidRDefault="00362E51" w:rsidP="00362E51">
      <w:pPr>
        <w:rPr>
          <w:rFonts w:eastAsiaTheme="minorHAnsi"/>
          <w:color w:val="auto"/>
        </w:rPr>
      </w:pPr>
      <w:r>
        <w:rPr>
          <w:rFonts w:eastAsiaTheme="minorHAnsi"/>
          <w:color w:val="auto"/>
        </w:rPr>
        <w:t xml:space="preserve">Processes were in place to ensure that consumers’ care needs were identified, actioned and communicated. This included </w:t>
      </w:r>
      <w:r w:rsidR="00290CED">
        <w:rPr>
          <w:rFonts w:eastAsiaTheme="minorHAnsi"/>
          <w:color w:val="auto"/>
        </w:rPr>
        <w:t>electronic messages</w:t>
      </w:r>
      <w:r>
        <w:rPr>
          <w:rFonts w:eastAsiaTheme="minorHAnsi"/>
          <w:color w:val="auto"/>
        </w:rPr>
        <w:t xml:space="preserve">, handover, </w:t>
      </w:r>
      <w:r w:rsidR="00290CED">
        <w:rPr>
          <w:rFonts w:eastAsiaTheme="minorHAnsi"/>
          <w:color w:val="auto"/>
        </w:rPr>
        <w:t>the ECMS</w:t>
      </w:r>
      <w:r>
        <w:rPr>
          <w:rFonts w:eastAsiaTheme="minorHAnsi"/>
          <w:color w:val="auto"/>
        </w:rPr>
        <w:t xml:space="preserve">, </w:t>
      </w:r>
      <w:r w:rsidR="00290CED">
        <w:rPr>
          <w:rFonts w:eastAsiaTheme="minorHAnsi"/>
          <w:color w:val="auto"/>
        </w:rPr>
        <w:t>daily workbook</w:t>
      </w:r>
      <w:r>
        <w:rPr>
          <w:rFonts w:eastAsiaTheme="minorHAnsi"/>
          <w:color w:val="auto"/>
        </w:rPr>
        <w:t xml:space="preserve"> and incident reporting mechanisms.</w:t>
      </w:r>
    </w:p>
    <w:p w14:paraId="32589A3D" w14:textId="77777777" w:rsidR="00362E51" w:rsidRDefault="00362E51" w:rsidP="00362E51">
      <w:pPr>
        <w:rPr>
          <w:rFonts w:eastAsiaTheme="minorHAnsi"/>
          <w:color w:val="auto"/>
        </w:rPr>
      </w:pPr>
      <w:r>
        <w:rPr>
          <w:rFonts w:eastAsiaTheme="minorHAnsi"/>
          <w:color w:val="auto"/>
        </w:rPr>
        <w:t xml:space="preserve">Referral processes were effective and where appropriate, information was documented and communicated with others where consumer care was shared. Allied health specialists provided feedback that their care directives were implemented as planned. </w:t>
      </w:r>
    </w:p>
    <w:p w14:paraId="0C21D7E0" w14:textId="764170DE" w:rsidR="00362E51" w:rsidRDefault="00362E51" w:rsidP="00362E51">
      <w:pPr>
        <w:rPr>
          <w:rFonts w:eastAsiaTheme="minorHAnsi"/>
          <w:color w:val="auto"/>
        </w:rPr>
      </w:pPr>
      <w:r>
        <w:rPr>
          <w:rFonts w:eastAsiaTheme="minorHAnsi"/>
          <w:color w:val="auto"/>
        </w:rPr>
        <w:t xml:space="preserve">The service had processes in place to minimise infection related risks including a </w:t>
      </w:r>
      <w:r w:rsidR="006E6D68">
        <w:rPr>
          <w:rFonts w:eastAsiaTheme="minorHAnsi"/>
          <w:color w:val="auto"/>
        </w:rPr>
        <w:t>qualified</w:t>
      </w:r>
      <w:r>
        <w:rPr>
          <w:rFonts w:eastAsiaTheme="minorHAnsi"/>
          <w:color w:val="auto"/>
        </w:rPr>
        <w:t xml:space="preserve"> Infection Prevention and Control Lead and an outbreak management plan. The service monitored and maintained vaccination records for staff and consumers in relation to influenza and COVID-19. </w:t>
      </w:r>
    </w:p>
    <w:p w14:paraId="09636B52" w14:textId="77777777" w:rsidR="00362E51" w:rsidRDefault="00362E51" w:rsidP="00362E51">
      <w:pPr>
        <w:rPr>
          <w:rFonts w:eastAsiaTheme="minorHAnsi"/>
          <w:color w:val="auto"/>
        </w:rPr>
      </w:pPr>
      <w:r>
        <w:rPr>
          <w:rFonts w:eastAsiaTheme="minorHAnsi"/>
          <w:color w:val="auto"/>
        </w:rPr>
        <w:t xml:space="preserve">The organisation had a suite of evidence-based policies and procedures relevant to this standard to guide and support staff in the delivery of care and services to consumers.  Policies included restraint minimisation, wound care, pain management and end of life care. </w:t>
      </w:r>
    </w:p>
    <w:p w14:paraId="7C871FF1" w14:textId="2B0154E4" w:rsidR="00785120" w:rsidRPr="00663B6D" w:rsidRDefault="00003CD4" w:rsidP="00785120">
      <w:pPr>
        <w:rPr>
          <w:rFonts w:eastAsia="Calibri"/>
          <w:lang w:eastAsia="en-US"/>
        </w:rPr>
      </w:pPr>
      <w:r w:rsidRPr="00154403">
        <w:rPr>
          <w:rFonts w:eastAsiaTheme="minorHAnsi"/>
        </w:rPr>
        <w:t>The Quality Standard is assessed as</w:t>
      </w:r>
      <w:r w:rsidR="008F7914">
        <w:rPr>
          <w:rFonts w:eastAsiaTheme="minorHAnsi"/>
        </w:rPr>
        <w:t xml:space="preserve">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8F7914">
        <w:rPr>
          <w:rFonts w:eastAsiaTheme="minorHAnsi"/>
        </w:rPr>
        <w:t xml:space="preserve"> Compliant. </w:t>
      </w:r>
    </w:p>
    <w:p w14:paraId="7C871FF2" w14:textId="0CF8201A" w:rsidR="00785120" w:rsidRDefault="00003CD4" w:rsidP="0078512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871FF3" w14:textId="7452E625" w:rsidR="00785120" w:rsidRPr="00853601" w:rsidRDefault="00003CD4" w:rsidP="00785120">
      <w:pPr>
        <w:pStyle w:val="Heading3"/>
      </w:pPr>
      <w:r w:rsidRPr="00853601">
        <w:t>Requirement 3(3)(a)</w:t>
      </w:r>
      <w:r>
        <w:tab/>
        <w:t>Compliant</w:t>
      </w:r>
    </w:p>
    <w:p w14:paraId="7C871FF4" w14:textId="77777777" w:rsidR="00785120" w:rsidRPr="008D114F" w:rsidRDefault="00003CD4" w:rsidP="00785120">
      <w:pPr>
        <w:rPr>
          <w:i/>
        </w:rPr>
      </w:pPr>
      <w:r w:rsidRPr="008D114F">
        <w:rPr>
          <w:i/>
        </w:rPr>
        <w:t>Each consumer gets safe and effective personal care, clinical care, or both personal care and clinical care, that:</w:t>
      </w:r>
    </w:p>
    <w:p w14:paraId="7C871FF5" w14:textId="77777777" w:rsidR="00785120" w:rsidRPr="008D114F" w:rsidRDefault="00003CD4" w:rsidP="00785120">
      <w:pPr>
        <w:numPr>
          <w:ilvl w:val="0"/>
          <w:numId w:val="24"/>
        </w:numPr>
        <w:tabs>
          <w:tab w:val="right" w:pos="9026"/>
        </w:tabs>
        <w:spacing w:before="0" w:after="0"/>
        <w:ind w:left="567" w:hanging="425"/>
        <w:outlineLvl w:val="4"/>
        <w:rPr>
          <w:i/>
        </w:rPr>
      </w:pPr>
      <w:r w:rsidRPr="008D114F">
        <w:rPr>
          <w:i/>
        </w:rPr>
        <w:t>is best practice; and</w:t>
      </w:r>
    </w:p>
    <w:p w14:paraId="7C871FF6" w14:textId="77777777" w:rsidR="00785120" w:rsidRPr="008D114F" w:rsidRDefault="00003CD4" w:rsidP="00785120">
      <w:pPr>
        <w:numPr>
          <w:ilvl w:val="0"/>
          <w:numId w:val="24"/>
        </w:numPr>
        <w:tabs>
          <w:tab w:val="right" w:pos="9026"/>
        </w:tabs>
        <w:spacing w:before="0" w:after="0"/>
        <w:ind w:left="567" w:hanging="425"/>
        <w:outlineLvl w:val="4"/>
        <w:rPr>
          <w:i/>
        </w:rPr>
      </w:pPr>
      <w:r w:rsidRPr="008D114F">
        <w:rPr>
          <w:i/>
        </w:rPr>
        <w:t>is tailored to their needs; and</w:t>
      </w:r>
    </w:p>
    <w:p w14:paraId="7C871FF7" w14:textId="77777777" w:rsidR="00785120" w:rsidRPr="008D114F" w:rsidRDefault="00003CD4" w:rsidP="00785120">
      <w:pPr>
        <w:numPr>
          <w:ilvl w:val="0"/>
          <w:numId w:val="24"/>
        </w:numPr>
        <w:tabs>
          <w:tab w:val="right" w:pos="9026"/>
        </w:tabs>
        <w:spacing w:before="0" w:after="0"/>
        <w:ind w:left="567" w:hanging="425"/>
        <w:outlineLvl w:val="4"/>
        <w:rPr>
          <w:i/>
        </w:rPr>
      </w:pPr>
      <w:r w:rsidRPr="008D114F">
        <w:rPr>
          <w:i/>
        </w:rPr>
        <w:t>optimises their health and well-being.</w:t>
      </w:r>
    </w:p>
    <w:p w14:paraId="7C871FFA" w14:textId="2B541719" w:rsidR="00785120" w:rsidRPr="00853601" w:rsidRDefault="00003CD4" w:rsidP="00785120">
      <w:pPr>
        <w:pStyle w:val="Heading3"/>
      </w:pPr>
      <w:r w:rsidRPr="00853601">
        <w:t>Requirement 3(3)(b)</w:t>
      </w:r>
      <w:r>
        <w:tab/>
        <w:t>Compliant</w:t>
      </w:r>
    </w:p>
    <w:p w14:paraId="7C871FFB" w14:textId="77777777" w:rsidR="00785120" w:rsidRPr="008D114F" w:rsidRDefault="00003CD4" w:rsidP="00785120">
      <w:pPr>
        <w:rPr>
          <w:i/>
        </w:rPr>
      </w:pPr>
      <w:r w:rsidRPr="008D114F">
        <w:rPr>
          <w:i/>
          <w:szCs w:val="22"/>
        </w:rPr>
        <w:t>Effective management of high impact or high prevalence risks associated with the care of each consumer.</w:t>
      </w:r>
    </w:p>
    <w:p w14:paraId="7C871FFD" w14:textId="5406E516" w:rsidR="00785120" w:rsidRPr="00D435F8" w:rsidRDefault="00003CD4" w:rsidP="00785120">
      <w:pPr>
        <w:pStyle w:val="Heading3"/>
      </w:pPr>
      <w:r w:rsidRPr="00D435F8">
        <w:t>Requirement 3(3)(c)</w:t>
      </w:r>
      <w:r>
        <w:tab/>
        <w:t>Compliant</w:t>
      </w:r>
    </w:p>
    <w:p w14:paraId="7C871FFE" w14:textId="77777777" w:rsidR="00785120" w:rsidRPr="008D114F" w:rsidRDefault="00003CD4" w:rsidP="0078512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C872000" w14:textId="278F5004" w:rsidR="00785120" w:rsidRPr="00D435F8" w:rsidRDefault="00003CD4" w:rsidP="00785120">
      <w:pPr>
        <w:pStyle w:val="Heading3"/>
      </w:pPr>
      <w:r w:rsidRPr="00D435F8">
        <w:lastRenderedPageBreak/>
        <w:t>Requirement 3(3)(d)</w:t>
      </w:r>
      <w:r>
        <w:tab/>
        <w:t>Compliant</w:t>
      </w:r>
    </w:p>
    <w:p w14:paraId="7C872001" w14:textId="77777777" w:rsidR="00785120" w:rsidRPr="008D114F" w:rsidRDefault="00003CD4" w:rsidP="00785120">
      <w:pPr>
        <w:rPr>
          <w:i/>
        </w:rPr>
      </w:pPr>
      <w:r w:rsidRPr="008D114F">
        <w:rPr>
          <w:i/>
          <w:szCs w:val="22"/>
        </w:rPr>
        <w:t>Deterioration or change of a consumer’s mental health, cognitive or physical function, capacity or condition is recognised and responded to in a timely manner.</w:t>
      </w:r>
    </w:p>
    <w:p w14:paraId="7C872003" w14:textId="3FFD66D2" w:rsidR="00785120" w:rsidRPr="00D435F8" w:rsidRDefault="00003CD4" w:rsidP="00785120">
      <w:pPr>
        <w:pStyle w:val="Heading3"/>
      </w:pPr>
      <w:r w:rsidRPr="00D435F8">
        <w:t>Requirement 3(3)(e)</w:t>
      </w:r>
      <w:r>
        <w:tab/>
        <w:t>Compliant</w:t>
      </w:r>
    </w:p>
    <w:p w14:paraId="7C872004" w14:textId="77777777" w:rsidR="00785120" w:rsidRPr="008D114F" w:rsidRDefault="00003CD4" w:rsidP="00785120">
      <w:pPr>
        <w:rPr>
          <w:i/>
        </w:rPr>
      </w:pPr>
      <w:r w:rsidRPr="008D114F">
        <w:rPr>
          <w:i/>
          <w:szCs w:val="22"/>
        </w:rPr>
        <w:t>Information about the consumer’s condition, needs and preferences is documented and communicated within the organisation, and with others where responsibility for care is shared.</w:t>
      </w:r>
    </w:p>
    <w:p w14:paraId="7C872006" w14:textId="775E570F" w:rsidR="00785120" w:rsidRPr="00D435F8" w:rsidRDefault="00003CD4" w:rsidP="00785120">
      <w:pPr>
        <w:pStyle w:val="Heading3"/>
      </w:pPr>
      <w:r w:rsidRPr="00D435F8">
        <w:t>Requirement 3(3)(f)</w:t>
      </w:r>
      <w:r>
        <w:tab/>
        <w:t>Compliant</w:t>
      </w:r>
    </w:p>
    <w:p w14:paraId="7C872007" w14:textId="77777777" w:rsidR="00785120" w:rsidRPr="008D114F" w:rsidRDefault="00003CD4" w:rsidP="00785120">
      <w:pPr>
        <w:rPr>
          <w:i/>
        </w:rPr>
      </w:pPr>
      <w:r w:rsidRPr="008D114F">
        <w:rPr>
          <w:i/>
          <w:szCs w:val="22"/>
        </w:rPr>
        <w:t>Timely and appropriate referrals to individuals, other organisations and providers of other care and services.</w:t>
      </w:r>
    </w:p>
    <w:p w14:paraId="7C872009" w14:textId="793ED34E" w:rsidR="00785120" w:rsidRPr="00D435F8" w:rsidRDefault="00003CD4" w:rsidP="00785120">
      <w:pPr>
        <w:pStyle w:val="Heading3"/>
      </w:pPr>
      <w:r w:rsidRPr="00D435F8">
        <w:t>Requirement 3(3)(g)</w:t>
      </w:r>
      <w:r>
        <w:tab/>
        <w:t>Compliant</w:t>
      </w:r>
    </w:p>
    <w:p w14:paraId="7C87200A" w14:textId="77777777" w:rsidR="00785120" w:rsidRPr="008D114F" w:rsidRDefault="00003CD4" w:rsidP="00785120">
      <w:pPr>
        <w:tabs>
          <w:tab w:val="right" w:pos="9026"/>
        </w:tabs>
        <w:spacing w:before="0" w:after="0"/>
        <w:outlineLvl w:val="4"/>
        <w:rPr>
          <w:i/>
          <w:szCs w:val="22"/>
        </w:rPr>
      </w:pPr>
      <w:r w:rsidRPr="008D114F">
        <w:rPr>
          <w:i/>
          <w:szCs w:val="22"/>
        </w:rPr>
        <w:t>Minimisation of infection related risks through implementing:</w:t>
      </w:r>
    </w:p>
    <w:p w14:paraId="7C87200B" w14:textId="77777777" w:rsidR="00785120" w:rsidRPr="008D114F" w:rsidRDefault="00003CD4" w:rsidP="0078512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C87200C" w14:textId="77777777" w:rsidR="00785120" w:rsidRPr="008D114F" w:rsidRDefault="00003CD4" w:rsidP="0078512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C87200E" w14:textId="77777777" w:rsidR="00785120" w:rsidRDefault="00785120" w:rsidP="00785120"/>
    <w:p w14:paraId="7C87200F"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7C872010" w14:textId="1E42DBA8" w:rsidR="00785120" w:rsidRDefault="00003CD4" w:rsidP="00785120">
      <w:pPr>
        <w:pStyle w:val="Heading1"/>
        <w:tabs>
          <w:tab w:val="right" w:pos="9070"/>
        </w:tabs>
        <w:spacing w:before="560" w:after="640"/>
        <w:rPr>
          <w:color w:val="FFFFFF" w:themeColor="background1"/>
          <w:sz w:val="36"/>
        </w:rPr>
        <w:sectPr w:rsidR="00785120" w:rsidSect="0078512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C8720B3" wp14:editId="7C8720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285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508B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C872011" w14:textId="77777777" w:rsidR="00785120" w:rsidRPr="00FD1B02" w:rsidRDefault="00003CD4" w:rsidP="00785120">
      <w:pPr>
        <w:pStyle w:val="Heading3"/>
        <w:shd w:val="clear" w:color="auto" w:fill="F2F2F2" w:themeFill="background1" w:themeFillShade="F2"/>
      </w:pPr>
      <w:r w:rsidRPr="00FD1B02">
        <w:t>Consumer outcome:</w:t>
      </w:r>
    </w:p>
    <w:p w14:paraId="7C872012" w14:textId="77777777" w:rsidR="00785120" w:rsidRDefault="00003CD4" w:rsidP="007851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872013" w14:textId="77777777" w:rsidR="00785120" w:rsidRDefault="00003CD4" w:rsidP="00785120">
      <w:pPr>
        <w:pStyle w:val="Heading3"/>
        <w:shd w:val="clear" w:color="auto" w:fill="F2F2F2" w:themeFill="background1" w:themeFillShade="F2"/>
      </w:pPr>
      <w:r>
        <w:t>Organisation statement:</w:t>
      </w:r>
    </w:p>
    <w:p w14:paraId="7C872014" w14:textId="77777777" w:rsidR="00785120" w:rsidRDefault="00003CD4" w:rsidP="007851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872015" w14:textId="77777777" w:rsidR="00785120" w:rsidRDefault="00003CD4" w:rsidP="00785120">
      <w:pPr>
        <w:pStyle w:val="Heading2"/>
      </w:pPr>
      <w:r>
        <w:t>Assessment of Standard 4</w:t>
      </w:r>
    </w:p>
    <w:p w14:paraId="420A934D" w14:textId="5A7F28B9" w:rsidR="00D25B6C" w:rsidRDefault="00265357" w:rsidP="00265357">
      <w:pPr>
        <w:rPr>
          <w:rFonts w:eastAsiaTheme="minorHAnsi"/>
          <w:color w:val="auto"/>
        </w:rPr>
      </w:pPr>
      <w:r>
        <w:rPr>
          <w:rFonts w:eastAsiaTheme="minorHAnsi"/>
          <w:color w:val="auto"/>
        </w:rPr>
        <w:t xml:space="preserve">Consumers and representatives </w:t>
      </w:r>
      <w:r w:rsidR="00D25B6C">
        <w:rPr>
          <w:rFonts w:eastAsiaTheme="minorHAnsi"/>
          <w:color w:val="auto"/>
        </w:rPr>
        <w:t xml:space="preserve">considered that </w:t>
      </w:r>
      <w:r>
        <w:rPr>
          <w:rFonts w:eastAsiaTheme="minorHAnsi"/>
          <w:color w:val="auto"/>
        </w:rPr>
        <w:t xml:space="preserve">consumers </w:t>
      </w:r>
      <w:r w:rsidR="00D25B6C">
        <w:rPr>
          <w:rFonts w:eastAsiaTheme="minorHAnsi"/>
          <w:color w:val="auto"/>
        </w:rPr>
        <w:t xml:space="preserve">receive the services and supports for daily living that are important for their health and well-being and that enable them to do the things they want to do. </w:t>
      </w:r>
    </w:p>
    <w:p w14:paraId="04DAD2C0" w14:textId="6C3E1087" w:rsidR="00265357" w:rsidRDefault="00D25B6C" w:rsidP="00265357">
      <w:pPr>
        <w:rPr>
          <w:rFonts w:eastAsiaTheme="minorHAnsi"/>
          <w:color w:val="auto"/>
        </w:rPr>
      </w:pPr>
      <w:r>
        <w:rPr>
          <w:rFonts w:eastAsiaTheme="minorHAnsi"/>
          <w:color w:val="auto"/>
        </w:rPr>
        <w:t xml:space="preserve">Consumers felt </w:t>
      </w:r>
      <w:r w:rsidR="00265357">
        <w:rPr>
          <w:rFonts w:eastAsiaTheme="minorHAnsi"/>
          <w:color w:val="auto"/>
        </w:rPr>
        <w:t xml:space="preserve">supported to engage in a range of activities of interest to them both inside and outside the service. They said the service supports consumers to remain socially connected with people of importance to them and that their emotional and spiritual needs are met by staff, the Chaplain and volunteer workers. Overall, consumers were satisfied with the meals and said that portion size was appropriate and that they enjoyed </w:t>
      </w:r>
      <w:proofErr w:type="gramStart"/>
      <w:r w:rsidR="00265357">
        <w:rPr>
          <w:rFonts w:eastAsiaTheme="minorHAnsi"/>
          <w:color w:val="auto"/>
        </w:rPr>
        <w:t>sufficient</w:t>
      </w:r>
      <w:proofErr w:type="gramEnd"/>
      <w:r w:rsidR="00265357">
        <w:rPr>
          <w:rFonts w:eastAsiaTheme="minorHAnsi"/>
          <w:color w:val="auto"/>
        </w:rPr>
        <w:t xml:space="preserve"> variety. </w:t>
      </w:r>
    </w:p>
    <w:p w14:paraId="59D3BB6F" w14:textId="67B0AE35" w:rsidR="00265357" w:rsidRDefault="00265357" w:rsidP="00265357">
      <w:pPr>
        <w:rPr>
          <w:rFonts w:eastAsiaTheme="minorHAnsi"/>
          <w:color w:val="auto"/>
        </w:rPr>
      </w:pPr>
      <w:r>
        <w:rPr>
          <w:rFonts w:eastAsiaTheme="minorHAnsi"/>
          <w:color w:val="auto"/>
        </w:rPr>
        <w:t xml:space="preserve">Staff were able to describe the types of activities that individual consumers liked to participate in. </w:t>
      </w:r>
      <w:r w:rsidR="00EE015B">
        <w:rPr>
          <w:rFonts w:eastAsiaTheme="minorHAnsi"/>
          <w:color w:val="auto"/>
        </w:rPr>
        <w:t>Lifestyle staff advised</w:t>
      </w:r>
      <w:r>
        <w:rPr>
          <w:rFonts w:eastAsiaTheme="minorHAnsi"/>
          <w:color w:val="auto"/>
        </w:rPr>
        <w:t xml:space="preserve"> that activities are planned on a monthly schedule and a variety of activities are offered including crafts, </w:t>
      </w:r>
      <w:r w:rsidR="00EE015B">
        <w:rPr>
          <w:rFonts w:eastAsiaTheme="minorHAnsi"/>
          <w:color w:val="auto"/>
        </w:rPr>
        <w:t xml:space="preserve">exercise classes, bus outings and cultural events. Staff </w:t>
      </w:r>
      <w:r>
        <w:rPr>
          <w:rFonts w:eastAsiaTheme="minorHAnsi"/>
          <w:color w:val="auto"/>
        </w:rPr>
        <w:t xml:space="preserve">described how activities are adjusted to meet consumers’ </w:t>
      </w:r>
      <w:r w:rsidR="00637C6F">
        <w:rPr>
          <w:rFonts w:eastAsiaTheme="minorHAnsi"/>
          <w:color w:val="auto"/>
        </w:rPr>
        <w:t xml:space="preserve">individual </w:t>
      </w:r>
      <w:r>
        <w:rPr>
          <w:rFonts w:eastAsiaTheme="minorHAnsi"/>
          <w:color w:val="auto"/>
        </w:rPr>
        <w:t xml:space="preserve">needs and </w:t>
      </w:r>
      <w:r w:rsidR="00EE015B">
        <w:rPr>
          <w:rFonts w:eastAsiaTheme="minorHAnsi"/>
          <w:color w:val="auto"/>
        </w:rPr>
        <w:t xml:space="preserve">capabilities. </w:t>
      </w:r>
    </w:p>
    <w:p w14:paraId="2ACA6732" w14:textId="276A446D" w:rsidR="00265357" w:rsidRDefault="00265357" w:rsidP="00265357">
      <w:pPr>
        <w:rPr>
          <w:rFonts w:eastAsiaTheme="minorHAnsi"/>
          <w:color w:val="auto"/>
        </w:rPr>
      </w:pPr>
      <w:r>
        <w:rPr>
          <w:rFonts w:eastAsiaTheme="minorHAnsi"/>
          <w:color w:val="auto"/>
        </w:rPr>
        <w:t xml:space="preserve">Staff described how the activity program is tailored to the needs of the consumers through </w:t>
      </w:r>
      <w:r w:rsidR="005D2864">
        <w:rPr>
          <w:rFonts w:eastAsiaTheme="minorHAnsi"/>
          <w:color w:val="auto"/>
        </w:rPr>
        <w:t>feedback during activities</w:t>
      </w:r>
      <w:r>
        <w:rPr>
          <w:rFonts w:eastAsiaTheme="minorHAnsi"/>
          <w:color w:val="auto"/>
        </w:rPr>
        <w:t xml:space="preserve">, discussions at consumer meetings and through the feedback and complaints mechanisms. The Assessment Team was able to confirm through a review of meeting minutes that consumers have opportunities to contribute to activity planning. </w:t>
      </w:r>
    </w:p>
    <w:p w14:paraId="31E5A2C9" w14:textId="2D85F635" w:rsidR="00265357" w:rsidRDefault="00265357" w:rsidP="00265357">
      <w:pPr>
        <w:rPr>
          <w:rFonts w:eastAsiaTheme="minorHAnsi"/>
          <w:color w:val="auto"/>
        </w:rPr>
      </w:pPr>
      <w:r>
        <w:rPr>
          <w:rFonts w:eastAsiaTheme="minorHAnsi"/>
          <w:color w:val="auto"/>
        </w:rPr>
        <w:t xml:space="preserve">Staff were familiar with how to recognise a change in a consumer’s emotional or psychological well-being and said they would escalate this to the registered nurse </w:t>
      </w:r>
      <w:r>
        <w:rPr>
          <w:rFonts w:eastAsiaTheme="minorHAnsi"/>
          <w:color w:val="auto"/>
        </w:rPr>
        <w:lastRenderedPageBreak/>
        <w:t xml:space="preserve">who can then undertake an assessment, make a referral to a counselling service or enlist the support of the Chaplain. </w:t>
      </w:r>
    </w:p>
    <w:p w14:paraId="51A2C6A5" w14:textId="04D92929" w:rsidR="00265357" w:rsidRDefault="00265357" w:rsidP="00265357">
      <w:pPr>
        <w:rPr>
          <w:rFonts w:eastAsiaTheme="minorHAnsi"/>
          <w:color w:val="auto"/>
        </w:rPr>
      </w:pPr>
      <w:r>
        <w:rPr>
          <w:rFonts w:eastAsiaTheme="minorHAnsi"/>
          <w:color w:val="auto"/>
        </w:rPr>
        <w:t xml:space="preserve">Hospitality staff were familiar with consumers’ specific dietary needs and said meals are prepared fresh on site. Menus were generally changed seasonally and were </w:t>
      </w:r>
      <w:r w:rsidR="003732E0">
        <w:rPr>
          <w:rFonts w:eastAsiaTheme="minorHAnsi"/>
          <w:color w:val="auto"/>
        </w:rPr>
        <w:t>reviewed by</w:t>
      </w:r>
      <w:r>
        <w:rPr>
          <w:rFonts w:eastAsiaTheme="minorHAnsi"/>
          <w:color w:val="auto"/>
        </w:rPr>
        <w:t xml:space="preserve"> a dietitian</w:t>
      </w:r>
      <w:r w:rsidR="003732E0">
        <w:rPr>
          <w:rFonts w:eastAsiaTheme="minorHAnsi"/>
          <w:color w:val="auto"/>
        </w:rPr>
        <w:t xml:space="preserve"> and speech pathologist</w:t>
      </w:r>
      <w:r>
        <w:rPr>
          <w:rFonts w:eastAsiaTheme="minorHAnsi"/>
          <w:color w:val="auto"/>
        </w:rPr>
        <w:t xml:space="preserve">. Communication processes were established to ensure that information relating to consumers’ dietary needs is current and communicated appropriately. Consumer satisfaction with the meals was monitored through </w:t>
      </w:r>
      <w:r w:rsidR="003732E0">
        <w:rPr>
          <w:rFonts w:eastAsiaTheme="minorHAnsi"/>
          <w:color w:val="auto"/>
        </w:rPr>
        <w:t>consumer meetings, food focus groups</w:t>
      </w:r>
      <w:r>
        <w:rPr>
          <w:rFonts w:eastAsiaTheme="minorHAnsi"/>
          <w:color w:val="auto"/>
        </w:rPr>
        <w:t xml:space="preserve">, verbal feedback and compliments and complaints. </w:t>
      </w:r>
    </w:p>
    <w:p w14:paraId="6CAB88AC" w14:textId="77777777" w:rsidR="00265357" w:rsidRDefault="00265357" w:rsidP="00265357">
      <w:pPr>
        <w:rPr>
          <w:rFonts w:eastAsiaTheme="minorHAnsi"/>
          <w:color w:val="auto"/>
        </w:rPr>
      </w:pPr>
      <w:r>
        <w:rPr>
          <w:rFonts w:eastAsiaTheme="minorHAnsi"/>
          <w:color w:val="auto"/>
        </w:rPr>
        <w:t xml:space="preserve">Care planning documentation included details about what is important to consumers and identified the supports needed to help consumers to do the things they want to do. The Assessment Team found that information included in care plans was consistent with the information provided by consumers and representatives. </w:t>
      </w:r>
    </w:p>
    <w:p w14:paraId="24D428FF" w14:textId="4041A009" w:rsidR="00265357" w:rsidRDefault="00265357" w:rsidP="00265357">
      <w:pPr>
        <w:rPr>
          <w:rFonts w:eastAsiaTheme="minorHAnsi"/>
          <w:color w:val="auto"/>
        </w:rPr>
      </w:pPr>
      <w:r>
        <w:rPr>
          <w:rFonts w:eastAsiaTheme="minorHAnsi"/>
          <w:color w:val="auto"/>
        </w:rPr>
        <w:t>The Assessment Team observed meal services and meal delivery to consumers’ rooms. The Assessment Team noted staff were cognisant of consumers’ preferences and confirmed meal choices with the consumer. Kitchen and serving areas were observed to be clean and tidy with kitchen staff observing food safety protocols.</w:t>
      </w:r>
    </w:p>
    <w:p w14:paraId="4F642282" w14:textId="77777777" w:rsidR="00E779C7" w:rsidRDefault="00E779C7" w:rsidP="00E779C7">
      <w:pPr>
        <w:rPr>
          <w:rFonts w:eastAsiaTheme="minorHAnsi"/>
          <w:color w:val="auto"/>
        </w:rPr>
      </w:pPr>
      <w:r>
        <w:rPr>
          <w:rFonts w:eastAsiaTheme="minorHAnsi"/>
          <w:color w:val="auto"/>
        </w:rPr>
        <w:t xml:space="preserve">The Assessment Team observed lifestyle and leisure supports and equipment to be clean, well-maintained, safe and suitable to the needs of the consumers. </w:t>
      </w:r>
    </w:p>
    <w:p w14:paraId="7A3596E6" w14:textId="77777777" w:rsidR="00265357" w:rsidRDefault="00265357" w:rsidP="00265357">
      <w:pPr>
        <w:rPr>
          <w:rFonts w:eastAsiaTheme="minorHAnsi"/>
          <w:color w:val="auto"/>
        </w:rPr>
      </w:pPr>
      <w:r>
        <w:rPr>
          <w:rFonts w:eastAsiaTheme="minorHAnsi"/>
          <w:color w:val="auto"/>
        </w:rPr>
        <w:t xml:space="preserve">The organisation had a suite of policies and procedures in place relevant to this standard that addressed referral processes and supported the lifestyle needs of consumers. </w:t>
      </w:r>
    </w:p>
    <w:p w14:paraId="7C872017" w14:textId="6117D5A3" w:rsidR="00785120" w:rsidRPr="00032B17" w:rsidRDefault="00003CD4" w:rsidP="00785120">
      <w:pPr>
        <w:rPr>
          <w:rFonts w:eastAsia="Calibri"/>
        </w:rPr>
      </w:pPr>
      <w:r w:rsidRPr="00154403">
        <w:rPr>
          <w:rFonts w:eastAsiaTheme="minorHAnsi"/>
        </w:rPr>
        <w:t>The Quality Standard is assessed as</w:t>
      </w:r>
      <w:r w:rsidR="008C491E">
        <w:rPr>
          <w:rFonts w:eastAsiaTheme="minorHAnsi"/>
        </w:rPr>
        <w:t xml:space="preserve">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8C491E">
        <w:rPr>
          <w:rFonts w:eastAsiaTheme="minorHAnsi"/>
        </w:rPr>
        <w:t xml:space="preserve"> Compliant</w:t>
      </w:r>
      <w:r w:rsidRPr="00154403">
        <w:rPr>
          <w:rFonts w:eastAsiaTheme="minorHAnsi"/>
        </w:rPr>
        <w:t>.</w:t>
      </w:r>
    </w:p>
    <w:p w14:paraId="7C872018" w14:textId="7A108488" w:rsidR="00785120" w:rsidRDefault="00003CD4" w:rsidP="00785120">
      <w:pPr>
        <w:pStyle w:val="Heading2"/>
      </w:pPr>
      <w:r>
        <w:t>Assessment of Standard 4 Requirements</w:t>
      </w:r>
      <w:r w:rsidRPr="0066387A">
        <w:rPr>
          <w:i/>
          <w:color w:val="0000FF"/>
          <w:sz w:val="24"/>
          <w:szCs w:val="24"/>
        </w:rPr>
        <w:t xml:space="preserve"> </w:t>
      </w:r>
    </w:p>
    <w:p w14:paraId="7C872019" w14:textId="05F18ED5" w:rsidR="00785120" w:rsidRPr="00314FF7" w:rsidRDefault="00003CD4" w:rsidP="00785120">
      <w:pPr>
        <w:pStyle w:val="Heading3"/>
      </w:pPr>
      <w:r w:rsidRPr="00314FF7">
        <w:t>Requirement 4(3)(a)</w:t>
      </w:r>
      <w:r>
        <w:tab/>
        <w:t>Compliant</w:t>
      </w:r>
    </w:p>
    <w:p w14:paraId="7C87201A" w14:textId="77777777" w:rsidR="00785120" w:rsidRPr="008D114F" w:rsidRDefault="00003CD4" w:rsidP="00785120">
      <w:pPr>
        <w:rPr>
          <w:i/>
        </w:rPr>
      </w:pPr>
      <w:r w:rsidRPr="008D114F">
        <w:rPr>
          <w:i/>
        </w:rPr>
        <w:t>Each consumer gets safe and effective services and supports for daily living that meet the consumer’s needs, goals and preferences and optimise their independence, health, well-being and quality of life.</w:t>
      </w:r>
    </w:p>
    <w:p w14:paraId="7C87201C" w14:textId="1F0129D8" w:rsidR="00785120" w:rsidRPr="00D435F8" w:rsidRDefault="00003CD4" w:rsidP="00785120">
      <w:pPr>
        <w:pStyle w:val="Heading3"/>
      </w:pPr>
      <w:r w:rsidRPr="00D435F8">
        <w:t>Requirement 4(3)(b)</w:t>
      </w:r>
      <w:r>
        <w:tab/>
        <w:t>Compliant</w:t>
      </w:r>
    </w:p>
    <w:p w14:paraId="7C87201D" w14:textId="77777777" w:rsidR="00785120" w:rsidRPr="008D114F" w:rsidRDefault="00003CD4" w:rsidP="00785120">
      <w:pPr>
        <w:rPr>
          <w:i/>
        </w:rPr>
      </w:pPr>
      <w:r w:rsidRPr="008D114F">
        <w:rPr>
          <w:i/>
        </w:rPr>
        <w:t>Services and supports for daily living promote each consumer’s emotional, spiritual and psychological well-being.</w:t>
      </w:r>
    </w:p>
    <w:p w14:paraId="7C87201F" w14:textId="0AAEFA3F" w:rsidR="00785120" w:rsidRPr="00D435F8" w:rsidRDefault="00003CD4" w:rsidP="00785120">
      <w:pPr>
        <w:pStyle w:val="Heading3"/>
      </w:pPr>
      <w:r w:rsidRPr="00D435F8">
        <w:lastRenderedPageBreak/>
        <w:t>Requirement 4(3)(c)</w:t>
      </w:r>
      <w:r>
        <w:tab/>
        <w:t>Compliant</w:t>
      </w:r>
    </w:p>
    <w:p w14:paraId="7C872020" w14:textId="77777777" w:rsidR="00785120" w:rsidRPr="008D114F" w:rsidRDefault="00003CD4" w:rsidP="00785120">
      <w:pPr>
        <w:rPr>
          <w:i/>
        </w:rPr>
      </w:pPr>
      <w:r w:rsidRPr="008D114F">
        <w:rPr>
          <w:i/>
        </w:rPr>
        <w:t>Services and supports for daily living assist each consumer to:</w:t>
      </w:r>
    </w:p>
    <w:p w14:paraId="7C872021" w14:textId="77777777" w:rsidR="00785120" w:rsidRPr="008D114F" w:rsidRDefault="00003CD4" w:rsidP="007851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872022" w14:textId="77777777" w:rsidR="00785120" w:rsidRPr="008D114F" w:rsidRDefault="00003CD4" w:rsidP="00785120">
      <w:pPr>
        <w:numPr>
          <w:ilvl w:val="0"/>
          <w:numId w:val="26"/>
        </w:numPr>
        <w:tabs>
          <w:tab w:val="right" w:pos="9026"/>
        </w:tabs>
        <w:spacing w:before="0" w:after="0"/>
        <w:ind w:left="567" w:hanging="425"/>
        <w:outlineLvl w:val="4"/>
        <w:rPr>
          <w:i/>
        </w:rPr>
      </w:pPr>
      <w:r w:rsidRPr="008D114F">
        <w:rPr>
          <w:i/>
        </w:rPr>
        <w:t>have social and personal relationships; and</w:t>
      </w:r>
    </w:p>
    <w:p w14:paraId="7C872023" w14:textId="77777777" w:rsidR="00785120" w:rsidRPr="008D114F" w:rsidRDefault="00003CD4" w:rsidP="00785120">
      <w:pPr>
        <w:numPr>
          <w:ilvl w:val="0"/>
          <w:numId w:val="26"/>
        </w:numPr>
        <w:tabs>
          <w:tab w:val="right" w:pos="9026"/>
        </w:tabs>
        <w:spacing w:before="0" w:after="0"/>
        <w:ind w:left="567" w:hanging="425"/>
        <w:outlineLvl w:val="4"/>
        <w:rPr>
          <w:i/>
        </w:rPr>
      </w:pPr>
      <w:r w:rsidRPr="008D114F">
        <w:rPr>
          <w:i/>
        </w:rPr>
        <w:t>do the things of interest to them.</w:t>
      </w:r>
    </w:p>
    <w:p w14:paraId="7C872025" w14:textId="75C2EDE5" w:rsidR="00785120" w:rsidRPr="00D435F8" w:rsidRDefault="00003CD4" w:rsidP="00785120">
      <w:pPr>
        <w:pStyle w:val="Heading3"/>
      </w:pPr>
      <w:r w:rsidRPr="00D435F8">
        <w:t>Requirement 4(3)(d)</w:t>
      </w:r>
      <w:r>
        <w:tab/>
        <w:t>Compliant</w:t>
      </w:r>
    </w:p>
    <w:p w14:paraId="7C872026" w14:textId="77777777" w:rsidR="00785120" w:rsidRPr="008D114F" w:rsidRDefault="00003CD4" w:rsidP="00785120">
      <w:pPr>
        <w:rPr>
          <w:i/>
        </w:rPr>
      </w:pPr>
      <w:r w:rsidRPr="008D114F">
        <w:rPr>
          <w:i/>
        </w:rPr>
        <w:t>Information about the consumer’s condition, needs and preferences is communicated within the organisation, and with others where responsibility for care is shared.</w:t>
      </w:r>
    </w:p>
    <w:p w14:paraId="7C872028" w14:textId="522D4E12" w:rsidR="00785120" w:rsidRPr="00D435F8" w:rsidRDefault="00003CD4" w:rsidP="00785120">
      <w:pPr>
        <w:pStyle w:val="Heading3"/>
      </w:pPr>
      <w:r w:rsidRPr="00D435F8">
        <w:t>Requirement 4(3)(e)</w:t>
      </w:r>
      <w:r>
        <w:tab/>
        <w:t>Compliant</w:t>
      </w:r>
    </w:p>
    <w:p w14:paraId="7C872029" w14:textId="77777777" w:rsidR="00785120" w:rsidRPr="008D114F" w:rsidRDefault="00003CD4" w:rsidP="00785120">
      <w:pPr>
        <w:rPr>
          <w:i/>
        </w:rPr>
      </w:pPr>
      <w:r w:rsidRPr="008D114F">
        <w:rPr>
          <w:i/>
        </w:rPr>
        <w:t>Timely and appropriate referrals to individuals, other organisations and providers of other care and services.</w:t>
      </w:r>
    </w:p>
    <w:p w14:paraId="7C87202B" w14:textId="2F18E753" w:rsidR="00785120" w:rsidRPr="00D435F8" w:rsidRDefault="00003CD4" w:rsidP="00785120">
      <w:pPr>
        <w:pStyle w:val="Heading3"/>
      </w:pPr>
      <w:r w:rsidRPr="00D435F8">
        <w:t>Requirement 4(3)(f)</w:t>
      </w:r>
      <w:r>
        <w:tab/>
        <w:t>Compliant</w:t>
      </w:r>
    </w:p>
    <w:p w14:paraId="7C87202C" w14:textId="77777777" w:rsidR="00785120" w:rsidRPr="008D114F" w:rsidRDefault="00003CD4" w:rsidP="00785120">
      <w:pPr>
        <w:rPr>
          <w:i/>
        </w:rPr>
      </w:pPr>
      <w:r w:rsidRPr="008D114F">
        <w:rPr>
          <w:i/>
        </w:rPr>
        <w:t>Where meals are provided, they are varied and of suitable quality and quantity.</w:t>
      </w:r>
    </w:p>
    <w:p w14:paraId="7C87202E" w14:textId="696F2C5F" w:rsidR="00785120" w:rsidRPr="00D435F8" w:rsidRDefault="00003CD4" w:rsidP="00785120">
      <w:pPr>
        <w:pStyle w:val="Heading3"/>
      </w:pPr>
      <w:r w:rsidRPr="00D435F8">
        <w:t>Requirement 4(3)(g)</w:t>
      </w:r>
      <w:r>
        <w:tab/>
        <w:t>Compliant</w:t>
      </w:r>
    </w:p>
    <w:p w14:paraId="7C87202F" w14:textId="77777777" w:rsidR="00785120" w:rsidRPr="008D114F" w:rsidRDefault="00003CD4" w:rsidP="00785120">
      <w:pPr>
        <w:rPr>
          <w:i/>
        </w:rPr>
      </w:pPr>
      <w:r w:rsidRPr="008D114F">
        <w:rPr>
          <w:i/>
        </w:rPr>
        <w:t>Where equipment is provided, it is safe, suitable, clean and well maintained.</w:t>
      </w:r>
    </w:p>
    <w:p w14:paraId="7C872031" w14:textId="77777777" w:rsidR="00785120" w:rsidRPr="00314FF7" w:rsidRDefault="00785120" w:rsidP="00785120"/>
    <w:p w14:paraId="7C872032"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7C872033" w14:textId="2E251CE1" w:rsidR="00785120" w:rsidRDefault="00003CD4" w:rsidP="00785120">
      <w:pPr>
        <w:pStyle w:val="Heading1"/>
        <w:tabs>
          <w:tab w:val="right" w:pos="9070"/>
        </w:tabs>
        <w:spacing w:before="560" w:after="640"/>
        <w:rPr>
          <w:color w:val="FFFFFF" w:themeColor="background1"/>
          <w:sz w:val="36"/>
        </w:rPr>
        <w:sectPr w:rsidR="00785120" w:rsidSect="0078512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C8720B5" wp14:editId="7C8720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247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508B5" w:rsidRPr="00EB1D71">
        <w:rPr>
          <w:color w:val="FFFFFF" w:themeColor="background1"/>
          <w:sz w:val="36"/>
        </w:rPr>
        <w:t xml:space="preserve"> </w:t>
      </w:r>
      <w:r w:rsidRPr="00EB1D71">
        <w:rPr>
          <w:color w:val="FFFFFF" w:themeColor="background1"/>
          <w:sz w:val="36"/>
        </w:rPr>
        <w:br/>
        <w:t>Organisation’s service environment</w:t>
      </w:r>
    </w:p>
    <w:p w14:paraId="7C872034" w14:textId="77777777" w:rsidR="00785120" w:rsidRPr="00FD1B02" w:rsidRDefault="00003CD4" w:rsidP="00785120">
      <w:pPr>
        <w:pStyle w:val="Heading3"/>
        <w:shd w:val="clear" w:color="auto" w:fill="F2F2F2" w:themeFill="background1" w:themeFillShade="F2"/>
      </w:pPr>
      <w:r w:rsidRPr="00FD1B02">
        <w:t>Consumer outcome:</w:t>
      </w:r>
    </w:p>
    <w:p w14:paraId="7C872035" w14:textId="77777777" w:rsidR="00785120" w:rsidRDefault="00003CD4" w:rsidP="0078512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872036" w14:textId="77777777" w:rsidR="00785120" w:rsidRDefault="00003CD4" w:rsidP="00785120">
      <w:pPr>
        <w:pStyle w:val="Heading3"/>
        <w:shd w:val="clear" w:color="auto" w:fill="F2F2F2" w:themeFill="background1" w:themeFillShade="F2"/>
      </w:pPr>
      <w:r>
        <w:t>Organisation statement:</w:t>
      </w:r>
    </w:p>
    <w:p w14:paraId="7C872037" w14:textId="77777777" w:rsidR="00785120" w:rsidRDefault="00003CD4" w:rsidP="007851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872038" w14:textId="77777777" w:rsidR="00785120" w:rsidRDefault="00003CD4" w:rsidP="00785120">
      <w:pPr>
        <w:pStyle w:val="Heading2"/>
      </w:pPr>
      <w:r>
        <w:t>Assessment of Standard 5</w:t>
      </w:r>
    </w:p>
    <w:p w14:paraId="28EA25FB" w14:textId="7DE7F0A0" w:rsidR="00F06276" w:rsidRDefault="00F06276" w:rsidP="00F06276">
      <w:pPr>
        <w:rPr>
          <w:rFonts w:eastAsiaTheme="minorHAnsi"/>
          <w:color w:val="auto"/>
        </w:rPr>
      </w:pPr>
      <w:r>
        <w:rPr>
          <w:rFonts w:eastAsiaTheme="minorHAnsi"/>
          <w:color w:val="auto"/>
        </w:rPr>
        <w:t xml:space="preserve">Overall consumers </w:t>
      </w:r>
      <w:r w:rsidR="005E71FC">
        <w:rPr>
          <w:rFonts w:eastAsiaTheme="minorHAnsi"/>
          <w:color w:val="auto"/>
        </w:rPr>
        <w:t xml:space="preserve">confirmed they felt safe and comfortable and </w:t>
      </w:r>
      <w:r>
        <w:rPr>
          <w:rFonts w:eastAsiaTheme="minorHAnsi"/>
          <w:color w:val="auto"/>
        </w:rPr>
        <w:t xml:space="preserve">were satisfied with the organisation’s service environment.  Consumers said they could access indoor and outdoor areas, that their visitors were made to feel welcome and that the </w:t>
      </w:r>
      <w:r w:rsidR="006011CA">
        <w:rPr>
          <w:rFonts w:eastAsiaTheme="minorHAnsi"/>
          <w:color w:val="auto"/>
        </w:rPr>
        <w:t>Service had various areas for visitors and consumers to spend time together</w:t>
      </w:r>
      <w:r>
        <w:rPr>
          <w:rFonts w:eastAsiaTheme="minorHAnsi"/>
          <w:color w:val="auto"/>
        </w:rPr>
        <w:t xml:space="preserve">. </w:t>
      </w:r>
    </w:p>
    <w:p w14:paraId="39BFE1E1" w14:textId="3077E8FC" w:rsidR="00F06276" w:rsidRDefault="00F06276" w:rsidP="00F06276">
      <w:pPr>
        <w:rPr>
          <w:rFonts w:eastAsiaTheme="minorHAnsi"/>
          <w:color w:val="auto"/>
        </w:rPr>
      </w:pPr>
      <w:r>
        <w:rPr>
          <w:rFonts w:eastAsiaTheme="minorHAnsi"/>
          <w:color w:val="auto"/>
        </w:rPr>
        <w:t xml:space="preserve">Staff </w:t>
      </w:r>
      <w:r w:rsidR="006011CA">
        <w:rPr>
          <w:rFonts w:eastAsiaTheme="minorHAnsi"/>
          <w:color w:val="auto"/>
        </w:rPr>
        <w:t xml:space="preserve">demonstrated an awareness of </w:t>
      </w:r>
      <w:r>
        <w:rPr>
          <w:rFonts w:eastAsiaTheme="minorHAnsi"/>
          <w:color w:val="auto"/>
        </w:rPr>
        <w:t xml:space="preserve">how to report maintenance issues and documentation reviewed identified reactive maintenance is attended to in a timely manner and preventative maintenance is undertaken as scheduled. There were processes to support equipment replacement and risk assessments were completed as appropriate. </w:t>
      </w:r>
    </w:p>
    <w:p w14:paraId="11494A76" w14:textId="2CDAD165" w:rsidR="00F06276" w:rsidRDefault="00F06276" w:rsidP="00F06276">
      <w:pPr>
        <w:rPr>
          <w:rFonts w:eastAsiaTheme="minorHAnsi"/>
          <w:color w:val="auto"/>
        </w:rPr>
      </w:pPr>
      <w:r>
        <w:rPr>
          <w:rFonts w:eastAsiaTheme="minorHAnsi"/>
          <w:color w:val="auto"/>
        </w:rPr>
        <w:t xml:space="preserve">Management said they monitored consumer satisfaction with the service environment through encouraging verbal feedback from consumers, and through comments received through the compliments and complaints mechanisms. </w:t>
      </w:r>
    </w:p>
    <w:p w14:paraId="70962956" w14:textId="36333E67" w:rsidR="00F06276" w:rsidRDefault="00F06276" w:rsidP="00F06276">
      <w:pPr>
        <w:rPr>
          <w:rFonts w:eastAsiaTheme="minorHAnsi"/>
          <w:color w:val="auto"/>
        </w:rPr>
      </w:pPr>
      <w:r>
        <w:rPr>
          <w:rFonts w:eastAsiaTheme="minorHAnsi"/>
          <w:color w:val="auto"/>
        </w:rPr>
        <w:t xml:space="preserve">The Assessment Team observed the service’s living environment including consumers’ rooms, communal internal areas and garden areas and found the service was secure, clean and well-maintained. Consumers were observed moving freely within the environment and accessing equipment that was appropriate to their needs. </w:t>
      </w:r>
      <w:r w:rsidR="00130293">
        <w:rPr>
          <w:rFonts w:eastAsiaTheme="minorHAnsi"/>
          <w:color w:val="auto"/>
        </w:rPr>
        <w:t>C</w:t>
      </w:r>
      <w:r>
        <w:rPr>
          <w:rFonts w:eastAsiaTheme="minorHAnsi"/>
          <w:color w:val="auto"/>
        </w:rPr>
        <w:t xml:space="preserve">onsumers’ rooms were personalised with pictures, decorations, and personal items. </w:t>
      </w:r>
    </w:p>
    <w:p w14:paraId="7C87203A" w14:textId="6B64C2EE" w:rsidR="00785120" w:rsidRPr="006A6CDB" w:rsidRDefault="00003CD4" w:rsidP="00785120">
      <w:pPr>
        <w:rPr>
          <w:rFonts w:eastAsia="Calibri"/>
          <w:lang w:eastAsia="en-US"/>
        </w:rPr>
      </w:pPr>
      <w:r w:rsidRPr="00154403">
        <w:rPr>
          <w:rFonts w:eastAsiaTheme="minorHAnsi"/>
        </w:rPr>
        <w:t>The Quality Standard is assessed as</w:t>
      </w:r>
      <w:r w:rsidR="008C491E">
        <w:rPr>
          <w:rFonts w:eastAsiaTheme="minorHAnsi"/>
        </w:rPr>
        <w:t xml:space="preserve"> Compliant as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w:t>
      </w:r>
      <w:r w:rsidR="008C491E">
        <w:rPr>
          <w:rFonts w:eastAsiaTheme="minorHAnsi"/>
        </w:rPr>
        <w:t xml:space="preserve"> Compliant.</w:t>
      </w:r>
    </w:p>
    <w:p w14:paraId="7C87203B" w14:textId="2A4F1220" w:rsidR="00785120" w:rsidRDefault="00003CD4" w:rsidP="00785120">
      <w:pPr>
        <w:pStyle w:val="Heading2"/>
      </w:pPr>
      <w:r>
        <w:lastRenderedPageBreak/>
        <w:t>Assessment of Standard 5 Requirements</w:t>
      </w:r>
      <w:r w:rsidRPr="0066387A">
        <w:rPr>
          <w:i/>
          <w:color w:val="0000FF"/>
          <w:sz w:val="24"/>
          <w:szCs w:val="24"/>
        </w:rPr>
        <w:t xml:space="preserve"> </w:t>
      </w:r>
    </w:p>
    <w:p w14:paraId="7C87203C" w14:textId="60D1AD3E" w:rsidR="00785120" w:rsidRPr="00314FF7" w:rsidRDefault="00003CD4" w:rsidP="00785120">
      <w:pPr>
        <w:pStyle w:val="Heading3"/>
      </w:pPr>
      <w:r w:rsidRPr="00314FF7">
        <w:t>Requirement 5(3)(a)</w:t>
      </w:r>
      <w:r>
        <w:tab/>
        <w:t>Compliant</w:t>
      </w:r>
    </w:p>
    <w:p w14:paraId="7C87203D" w14:textId="77777777" w:rsidR="00785120" w:rsidRPr="008D114F" w:rsidRDefault="00003CD4" w:rsidP="00785120">
      <w:pPr>
        <w:rPr>
          <w:i/>
        </w:rPr>
      </w:pPr>
      <w:r w:rsidRPr="008D114F">
        <w:rPr>
          <w:i/>
        </w:rPr>
        <w:t>The service environment is welcoming and easy to understand, and optimises each consumer’s sense of belonging, independence, interaction and function.</w:t>
      </w:r>
    </w:p>
    <w:p w14:paraId="7C87203F" w14:textId="66F004A1" w:rsidR="00785120" w:rsidRPr="00D435F8" w:rsidRDefault="00003CD4" w:rsidP="00785120">
      <w:pPr>
        <w:pStyle w:val="Heading3"/>
      </w:pPr>
      <w:r w:rsidRPr="00D435F8">
        <w:t>Requirement 5(3)(b)</w:t>
      </w:r>
      <w:r>
        <w:tab/>
        <w:t>Compliant</w:t>
      </w:r>
    </w:p>
    <w:p w14:paraId="7C872040" w14:textId="77777777" w:rsidR="00785120" w:rsidRPr="008D114F" w:rsidRDefault="00003CD4" w:rsidP="00785120">
      <w:pPr>
        <w:rPr>
          <w:i/>
        </w:rPr>
      </w:pPr>
      <w:r w:rsidRPr="008D114F">
        <w:rPr>
          <w:i/>
        </w:rPr>
        <w:t>The service environment:</w:t>
      </w:r>
    </w:p>
    <w:p w14:paraId="7C872041" w14:textId="77777777" w:rsidR="00785120" w:rsidRPr="008D114F" w:rsidRDefault="00003CD4" w:rsidP="00785120">
      <w:pPr>
        <w:numPr>
          <w:ilvl w:val="0"/>
          <w:numId w:val="27"/>
        </w:numPr>
        <w:tabs>
          <w:tab w:val="right" w:pos="9026"/>
        </w:tabs>
        <w:spacing w:before="0" w:after="0"/>
        <w:ind w:left="567" w:hanging="425"/>
        <w:outlineLvl w:val="4"/>
        <w:rPr>
          <w:i/>
        </w:rPr>
      </w:pPr>
      <w:r w:rsidRPr="008D114F">
        <w:rPr>
          <w:i/>
        </w:rPr>
        <w:t>is safe, clean, well maintained and comfortable; and</w:t>
      </w:r>
    </w:p>
    <w:p w14:paraId="7C872042" w14:textId="77777777" w:rsidR="00785120" w:rsidRPr="008D114F" w:rsidRDefault="00003CD4" w:rsidP="0078512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C872044" w14:textId="20EE7DEA" w:rsidR="00785120" w:rsidRPr="00D435F8" w:rsidRDefault="00003CD4" w:rsidP="00785120">
      <w:pPr>
        <w:pStyle w:val="Heading3"/>
      </w:pPr>
      <w:r w:rsidRPr="00D435F8">
        <w:t>Requirement 5(3)(c)</w:t>
      </w:r>
      <w:r>
        <w:tab/>
        <w:t>Compliant</w:t>
      </w:r>
    </w:p>
    <w:p w14:paraId="7C872045" w14:textId="77777777" w:rsidR="00785120" w:rsidRPr="008D114F" w:rsidRDefault="00003CD4" w:rsidP="00785120">
      <w:pPr>
        <w:rPr>
          <w:i/>
        </w:rPr>
      </w:pPr>
      <w:r w:rsidRPr="008D114F">
        <w:rPr>
          <w:i/>
        </w:rPr>
        <w:t>Furniture, fittings and equipment are safe, clean, well maintained and suitable for the consumer.</w:t>
      </w:r>
    </w:p>
    <w:p w14:paraId="7C872048"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7C872049" w14:textId="465F3A16" w:rsidR="00785120" w:rsidRDefault="00003CD4" w:rsidP="00785120">
      <w:pPr>
        <w:pStyle w:val="Heading1"/>
        <w:tabs>
          <w:tab w:val="right" w:pos="9070"/>
        </w:tabs>
        <w:spacing w:before="560" w:after="640"/>
        <w:rPr>
          <w:color w:val="FFFFFF" w:themeColor="background1"/>
          <w:sz w:val="36"/>
        </w:rPr>
        <w:sectPr w:rsidR="00785120" w:rsidSect="0078512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C8720B7" wp14:editId="7C8720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28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508B5" w:rsidRPr="00EB1D71">
        <w:rPr>
          <w:color w:val="FFFFFF" w:themeColor="background1"/>
          <w:sz w:val="36"/>
        </w:rPr>
        <w:t xml:space="preserve"> </w:t>
      </w:r>
      <w:r w:rsidRPr="00EB1D71">
        <w:rPr>
          <w:color w:val="FFFFFF" w:themeColor="background1"/>
          <w:sz w:val="36"/>
        </w:rPr>
        <w:br/>
        <w:t>Feedback and complaints</w:t>
      </w:r>
    </w:p>
    <w:p w14:paraId="7C87204A" w14:textId="77777777" w:rsidR="00785120" w:rsidRPr="00FD1B02" w:rsidRDefault="00003CD4" w:rsidP="00785120">
      <w:pPr>
        <w:pStyle w:val="Heading3"/>
        <w:shd w:val="clear" w:color="auto" w:fill="F2F2F2" w:themeFill="background1" w:themeFillShade="F2"/>
      </w:pPr>
      <w:r w:rsidRPr="00FD1B02">
        <w:t>Consumer outcome:</w:t>
      </w:r>
    </w:p>
    <w:p w14:paraId="7C87204B" w14:textId="77777777" w:rsidR="00785120" w:rsidRDefault="00003CD4" w:rsidP="007851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87204C" w14:textId="77777777" w:rsidR="00785120" w:rsidRDefault="00003CD4" w:rsidP="00785120">
      <w:pPr>
        <w:pStyle w:val="Heading3"/>
        <w:shd w:val="clear" w:color="auto" w:fill="F2F2F2" w:themeFill="background1" w:themeFillShade="F2"/>
      </w:pPr>
      <w:r>
        <w:t>Organisation statement:</w:t>
      </w:r>
    </w:p>
    <w:p w14:paraId="7C87204D" w14:textId="77777777" w:rsidR="00785120" w:rsidRDefault="00003CD4" w:rsidP="007851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87204E" w14:textId="77777777" w:rsidR="00785120" w:rsidRDefault="00003CD4" w:rsidP="00785120">
      <w:pPr>
        <w:pStyle w:val="Heading2"/>
      </w:pPr>
      <w:r>
        <w:t>Assessment of Standard 6</w:t>
      </w:r>
    </w:p>
    <w:p w14:paraId="746CF80D" w14:textId="062571CC" w:rsidR="00E17A64" w:rsidRDefault="00E17A64" w:rsidP="00CD4C09">
      <w:pPr>
        <w:rPr>
          <w:rFonts w:eastAsia="Calibri"/>
          <w:color w:val="auto"/>
          <w:lang w:eastAsia="en-US"/>
        </w:rPr>
      </w:pPr>
      <w:r>
        <w:rPr>
          <w:rFonts w:eastAsia="Calibri"/>
          <w:color w:val="auto"/>
          <w:lang w:eastAsia="en-US"/>
        </w:rPr>
        <w:t>Overall, consumers</w:t>
      </w:r>
      <w:r w:rsidR="00D81868">
        <w:rPr>
          <w:rFonts w:eastAsia="Calibri"/>
          <w:color w:val="auto"/>
          <w:lang w:eastAsia="en-US"/>
        </w:rPr>
        <w:t xml:space="preserve"> and </w:t>
      </w:r>
      <w:r>
        <w:rPr>
          <w:rFonts w:eastAsia="Calibri"/>
          <w:color w:val="auto"/>
          <w:lang w:eastAsia="en-US"/>
        </w:rPr>
        <w:t>representatives sampled consider</w:t>
      </w:r>
      <w:r w:rsidR="00D81868">
        <w:rPr>
          <w:rFonts w:eastAsia="Calibri"/>
          <w:color w:val="auto"/>
          <w:lang w:eastAsia="en-US"/>
        </w:rPr>
        <w:t>ed</w:t>
      </w:r>
      <w:r>
        <w:rPr>
          <w:rFonts w:eastAsia="Calibri"/>
          <w:color w:val="auto"/>
          <w:lang w:eastAsia="en-US"/>
        </w:rPr>
        <w:t xml:space="preserve"> they </w:t>
      </w:r>
      <w:r w:rsidR="00D81868">
        <w:rPr>
          <w:rFonts w:eastAsia="Calibri"/>
          <w:color w:val="auto"/>
          <w:lang w:eastAsia="en-US"/>
        </w:rPr>
        <w:t>were</w:t>
      </w:r>
      <w:r>
        <w:rPr>
          <w:rFonts w:eastAsia="Calibri"/>
          <w:color w:val="auto"/>
          <w:lang w:eastAsia="en-US"/>
        </w:rPr>
        <w:t xml:space="preserve"> encouraged and supported to provide feedback, suggestions and make complaints, and that appropriate action </w:t>
      </w:r>
      <w:r w:rsidR="00D81868">
        <w:rPr>
          <w:rFonts w:eastAsia="Calibri"/>
          <w:color w:val="auto"/>
          <w:lang w:eastAsia="en-US"/>
        </w:rPr>
        <w:t>was</w:t>
      </w:r>
      <w:r>
        <w:rPr>
          <w:rFonts w:eastAsia="Calibri"/>
          <w:color w:val="auto"/>
          <w:lang w:eastAsia="en-US"/>
        </w:rPr>
        <w:t xml:space="preserve"> taken</w:t>
      </w:r>
      <w:r w:rsidR="00D81868">
        <w:rPr>
          <w:rFonts w:eastAsia="Calibri"/>
          <w:color w:val="auto"/>
          <w:lang w:eastAsia="en-US"/>
        </w:rPr>
        <w:t xml:space="preserve"> in response. </w:t>
      </w:r>
      <w:r>
        <w:rPr>
          <w:rFonts w:eastAsia="Calibri"/>
          <w:color w:val="auto"/>
          <w:lang w:eastAsia="en-US"/>
        </w:rPr>
        <w:t xml:space="preserve"> </w:t>
      </w:r>
    </w:p>
    <w:p w14:paraId="1C18C0B8" w14:textId="658B52F5" w:rsidR="00CD4C09" w:rsidRDefault="00CD4C09" w:rsidP="00CD4C09">
      <w:pPr>
        <w:rPr>
          <w:rFonts w:eastAsiaTheme="minorHAnsi"/>
          <w:color w:val="auto"/>
        </w:rPr>
      </w:pPr>
      <w:r>
        <w:rPr>
          <w:rFonts w:eastAsiaTheme="minorHAnsi"/>
          <w:color w:val="auto"/>
        </w:rPr>
        <w:t xml:space="preserve">The service was able to demonstrate that consumers and representatives were made aware of and had access to advocates, language services and other methods for raising complaints. Consumers and representatives confirmed they had been provided with information about complaints processes and consumers and representatives said they were aware of external complaints mechanisms and advocacy services. </w:t>
      </w:r>
    </w:p>
    <w:p w14:paraId="0BB16268" w14:textId="77777777" w:rsidR="00CD4C09" w:rsidRDefault="00CD4C09" w:rsidP="00CD4C09">
      <w:pPr>
        <w:rPr>
          <w:rFonts w:eastAsiaTheme="minorHAnsi"/>
          <w:color w:val="auto"/>
        </w:rPr>
      </w:pPr>
      <w:r>
        <w:rPr>
          <w:rFonts w:eastAsiaTheme="minorHAnsi"/>
          <w:color w:val="auto"/>
        </w:rPr>
        <w:t xml:space="preserve">Information brought forward under other standards demonstrated that consumers felt they received </w:t>
      </w:r>
      <w:proofErr w:type="gramStart"/>
      <w:r>
        <w:rPr>
          <w:rFonts w:eastAsiaTheme="minorHAnsi"/>
          <w:color w:val="auto"/>
        </w:rPr>
        <w:t>sufficient</w:t>
      </w:r>
      <w:proofErr w:type="gramEnd"/>
      <w:r>
        <w:rPr>
          <w:rFonts w:eastAsiaTheme="minorHAnsi"/>
          <w:color w:val="auto"/>
        </w:rPr>
        <w:t xml:space="preserve"> information to exercise choice and were involved in decisions about the care and services they received.</w:t>
      </w:r>
    </w:p>
    <w:p w14:paraId="2F18F83D" w14:textId="6AF09586" w:rsidR="00CD4C09" w:rsidRDefault="00CD4C09" w:rsidP="00CD4C09">
      <w:pPr>
        <w:rPr>
          <w:rFonts w:eastAsiaTheme="minorHAnsi"/>
          <w:color w:val="auto"/>
        </w:rPr>
      </w:pPr>
      <w:r>
        <w:rPr>
          <w:rFonts w:eastAsiaTheme="minorHAnsi"/>
          <w:color w:val="auto"/>
        </w:rPr>
        <w:t>During the site audit management provided examples of instances where complaints had been managed and where an open disclosure process was applied. Consumers and representatives were aware of the avenues for raising complaints</w:t>
      </w:r>
      <w:r w:rsidR="00896430">
        <w:rPr>
          <w:rFonts w:eastAsiaTheme="minorHAnsi"/>
          <w:color w:val="auto"/>
        </w:rPr>
        <w:t>, inclu</w:t>
      </w:r>
      <w:r>
        <w:rPr>
          <w:rFonts w:eastAsiaTheme="minorHAnsi"/>
          <w:color w:val="auto"/>
        </w:rPr>
        <w:t xml:space="preserve">ding accessing external complaints bodies. </w:t>
      </w:r>
      <w:r w:rsidR="00AE1DCC">
        <w:rPr>
          <w:rFonts w:eastAsiaTheme="minorHAnsi"/>
          <w:color w:val="auto"/>
        </w:rPr>
        <w:t xml:space="preserve">Staff were able to describe </w:t>
      </w:r>
      <w:r w:rsidR="00AE1DCC">
        <w:rPr>
          <w:rFonts w:eastAsia="Calibri"/>
          <w:color w:val="auto"/>
          <w:lang w:eastAsia="en-US"/>
        </w:rPr>
        <w:t xml:space="preserve">how they would assist consumers who have a cognitive impairment or difficulty communicating to raise a complaint or provide feedback. </w:t>
      </w:r>
      <w:r>
        <w:rPr>
          <w:rFonts w:eastAsiaTheme="minorHAnsi"/>
          <w:color w:val="auto"/>
        </w:rPr>
        <w:t xml:space="preserve"> </w:t>
      </w:r>
    </w:p>
    <w:p w14:paraId="7C872050" w14:textId="4E177000" w:rsidR="00785120" w:rsidRPr="00663B6D" w:rsidRDefault="00003CD4" w:rsidP="00CD4C09">
      <w:pPr>
        <w:rPr>
          <w:rFonts w:eastAsia="Calibri"/>
          <w:i/>
          <w:iCs/>
          <w:color w:val="0000FF"/>
          <w:lang w:eastAsia="en-US"/>
        </w:rPr>
      </w:pPr>
      <w:r w:rsidRPr="00154403">
        <w:rPr>
          <w:rFonts w:eastAsiaTheme="minorHAnsi"/>
        </w:rPr>
        <w:t>The Quality Standard is assessed as</w:t>
      </w:r>
      <w:r w:rsidR="008C491E">
        <w:rPr>
          <w:rFonts w:eastAsiaTheme="minorHAnsi"/>
        </w:rPr>
        <w:t xml:space="preserve"> Compliant</w:t>
      </w:r>
      <w:r w:rsidRPr="00154403">
        <w:rPr>
          <w:rFonts w:eastAsiaTheme="minorHAnsi"/>
        </w:rPr>
        <w:t xml:space="preserve"> as </w:t>
      </w:r>
      <w:r w:rsidR="008C491E">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8C491E">
        <w:rPr>
          <w:rFonts w:eastAsiaTheme="minorHAnsi"/>
        </w:rPr>
        <w:t xml:space="preserve"> Compliant. </w:t>
      </w:r>
    </w:p>
    <w:p w14:paraId="7C872051" w14:textId="51939606" w:rsidR="00785120" w:rsidRDefault="00003CD4" w:rsidP="00785120">
      <w:pPr>
        <w:pStyle w:val="Heading2"/>
      </w:pPr>
      <w:r>
        <w:lastRenderedPageBreak/>
        <w:t>Assessment of Standard 6 Requirements</w:t>
      </w:r>
      <w:r w:rsidRPr="0066387A">
        <w:rPr>
          <w:i/>
          <w:color w:val="0000FF"/>
          <w:sz w:val="24"/>
          <w:szCs w:val="24"/>
        </w:rPr>
        <w:t xml:space="preserve"> </w:t>
      </w:r>
    </w:p>
    <w:p w14:paraId="7C872052" w14:textId="4E442D7E" w:rsidR="00785120" w:rsidRPr="00506F7F" w:rsidRDefault="00003CD4" w:rsidP="00785120">
      <w:pPr>
        <w:pStyle w:val="Heading3"/>
      </w:pPr>
      <w:r w:rsidRPr="00506F7F">
        <w:t>Requirement 6(3)(a)</w:t>
      </w:r>
      <w:r>
        <w:tab/>
        <w:t>Compliant</w:t>
      </w:r>
    </w:p>
    <w:p w14:paraId="7C872053" w14:textId="77777777" w:rsidR="00785120" w:rsidRPr="008D114F" w:rsidRDefault="00003CD4" w:rsidP="00785120">
      <w:pPr>
        <w:rPr>
          <w:i/>
        </w:rPr>
      </w:pPr>
      <w:r w:rsidRPr="008D114F">
        <w:rPr>
          <w:i/>
        </w:rPr>
        <w:t>Consumers, their family, friends, carers and others are encouraged and supported to provide feedback and make complaints.</w:t>
      </w:r>
    </w:p>
    <w:p w14:paraId="7C872055" w14:textId="289209E6" w:rsidR="00785120" w:rsidRPr="00506F7F" w:rsidRDefault="00003CD4" w:rsidP="00785120">
      <w:pPr>
        <w:pStyle w:val="Heading3"/>
      </w:pPr>
      <w:r w:rsidRPr="00506F7F">
        <w:t>Requirement 6(3)(b)</w:t>
      </w:r>
      <w:r>
        <w:tab/>
        <w:t>Compliant</w:t>
      </w:r>
    </w:p>
    <w:p w14:paraId="7C872056" w14:textId="77777777" w:rsidR="00785120" w:rsidRPr="008D114F" w:rsidRDefault="00003CD4" w:rsidP="00785120">
      <w:pPr>
        <w:rPr>
          <w:i/>
        </w:rPr>
      </w:pPr>
      <w:r w:rsidRPr="008D114F">
        <w:rPr>
          <w:i/>
        </w:rPr>
        <w:t>Consumers are made aware of and have access to advocates, language services and other methods for raising and resolving complaints.</w:t>
      </w:r>
    </w:p>
    <w:p w14:paraId="7C872058" w14:textId="05928F34" w:rsidR="00785120" w:rsidRPr="00D435F8" w:rsidRDefault="00003CD4" w:rsidP="00785120">
      <w:pPr>
        <w:pStyle w:val="Heading3"/>
      </w:pPr>
      <w:r w:rsidRPr="00D435F8">
        <w:t>Requirement 6(3)(c)</w:t>
      </w:r>
      <w:r>
        <w:tab/>
        <w:t>Compliant</w:t>
      </w:r>
    </w:p>
    <w:p w14:paraId="7C872059" w14:textId="77777777" w:rsidR="00785120" w:rsidRPr="008D114F" w:rsidRDefault="00003CD4" w:rsidP="00785120">
      <w:pPr>
        <w:rPr>
          <w:i/>
        </w:rPr>
      </w:pPr>
      <w:r w:rsidRPr="008D114F">
        <w:rPr>
          <w:i/>
        </w:rPr>
        <w:t>Appropriate action is taken in response to complaints and an open disclosure process is used when things go wrong.</w:t>
      </w:r>
    </w:p>
    <w:p w14:paraId="7C87205B" w14:textId="628C7EC7" w:rsidR="00785120" w:rsidRPr="00D435F8" w:rsidRDefault="00003CD4" w:rsidP="00785120">
      <w:pPr>
        <w:pStyle w:val="Heading3"/>
      </w:pPr>
      <w:r w:rsidRPr="00D435F8">
        <w:t>Requirement 6(3)(d)</w:t>
      </w:r>
      <w:r>
        <w:tab/>
        <w:t>Compliant</w:t>
      </w:r>
    </w:p>
    <w:p w14:paraId="7C87205C" w14:textId="77777777" w:rsidR="00785120" w:rsidRPr="008D114F" w:rsidRDefault="00003CD4" w:rsidP="00785120">
      <w:pPr>
        <w:rPr>
          <w:i/>
        </w:rPr>
      </w:pPr>
      <w:r w:rsidRPr="008D114F">
        <w:rPr>
          <w:i/>
        </w:rPr>
        <w:t>Feedback and complaints are reviewed and used to improve the quality of care and services.</w:t>
      </w:r>
    </w:p>
    <w:p w14:paraId="7C87205E" w14:textId="77777777" w:rsidR="00785120" w:rsidRPr="001B3DE8" w:rsidRDefault="00785120" w:rsidP="00785120"/>
    <w:p w14:paraId="7C87205F"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44183BE6" w14:textId="4C37E823" w:rsidR="00A70805" w:rsidRDefault="00A70805" w:rsidP="00A70805">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9504" behindDoc="1" locked="0" layoutInCell="1" allowOverlap="1" wp14:anchorId="69E65358" wp14:editId="612CDF5F">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COMPLIANT</w:t>
      </w:r>
      <w:r>
        <w:rPr>
          <w:color w:val="FFFFFF" w:themeColor="background1"/>
          <w:sz w:val="36"/>
        </w:rPr>
        <w:br/>
        <w:t>Human resources</w:t>
      </w:r>
    </w:p>
    <w:p w14:paraId="7C872060" w14:textId="3D8FD21E" w:rsidR="00D16DF5" w:rsidRPr="00D16DF5" w:rsidRDefault="00D16DF5" w:rsidP="00D16DF5">
      <w:pPr>
        <w:sectPr w:rsidR="00D16DF5" w:rsidRPr="00D16DF5" w:rsidSect="00785120">
          <w:headerReference w:type="first" r:id="rId25"/>
          <w:pgSz w:w="11906" w:h="16838"/>
          <w:pgMar w:top="1701" w:right="1418" w:bottom="1418" w:left="1418" w:header="709" w:footer="397" w:gutter="0"/>
          <w:cols w:space="708"/>
          <w:docGrid w:linePitch="360"/>
        </w:sectPr>
      </w:pPr>
    </w:p>
    <w:p w14:paraId="7C872061" w14:textId="32571928" w:rsidR="00785120" w:rsidRPr="000E654D" w:rsidRDefault="00003CD4" w:rsidP="00D16DF5">
      <w:pPr>
        <w:pStyle w:val="Heading3"/>
        <w:shd w:val="clear" w:color="auto" w:fill="F2F2F2" w:themeFill="background1" w:themeFillShade="F2"/>
        <w:spacing w:before="0"/>
      </w:pPr>
      <w:r w:rsidRPr="000E654D">
        <w:t>Consumer outcome:</w:t>
      </w:r>
    </w:p>
    <w:p w14:paraId="7C872062" w14:textId="77777777" w:rsidR="00785120" w:rsidRDefault="00003CD4" w:rsidP="00785120">
      <w:pPr>
        <w:numPr>
          <w:ilvl w:val="0"/>
          <w:numId w:val="7"/>
        </w:numPr>
        <w:shd w:val="clear" w:color="auto" w:fill="F2F2F2" w:themeFill="background1" w:themeFillShade="F2"/>
      </w:pPr>
      <w:r>
        <w:t>I get quality care and services when I need them from people who are knowledgeable, capable and caring.</w:t>
      </w:r>
    </w:p>
    <w:p w14:paraId="7C872063" w14:textId="77777777" w:rsidR="00785120" w:rsidRDefault="00003CD4" w:rsidP="00785120">
      <w:pPr>
        <w:pStyle w:val="Heading3"/>
        <w:shd w:val="clear" w:color="auto" w:fill="F2F2F2" w:themeFill="background1" w:themeFillShade="F2"/>
      </w:pPr>
      <w:r>
        <w:t>Organisation statement:</w:t>
      </w:r>
    </w:p>
    <w:p w14:paraId="7C872064" w14:textId="77777777" w:rsidR="00785120" w:rsidRDefault="00003CD4" w:rsidP="0078512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C872065" w14:textId="77777777" w:rsidR="00785120" w:rsidRDefault="00003CD4" w:rsidP="00785120">
      <w:pPr>
        <w:pStyle w:val="Heading2"/>
      </w:pPr>
      <w:r>
        <w:t>Assessment of Standard 7</w:t>
      </w:r>
    </w:p>
    <w:p w14:paraId="7F29EDC1" w14:textId="00636C36" w:rsidR="00735B18" w:rsidRPr="000D5F2F" w:rsidRDefault="003A4626" w:rsidP="00735B18">
      <w:pPr>
        <w:rPr>
          <w:rFonts w:eastAsiaTheme="minorHAnsi"/>
          <w:color w:val="auto"/>
        </w:rPr>
      </w:pPr>
      <w:r>
        <w:rPr>
          <w:rFonts w:eastAsiaTheme="minorHAnsi"/>
          <w:color w:val="auto"/>
        </w:rPr>
        <w:t>Overall</w:t>
      </w:r>
      <w:r w:rsidR="00735B18" w:rsidRPr="000D5F2F">
        <w:rPr>
          <w:rFonts w:eastAsiaTheme="minorHAnsi"/>
          <w:color w:val="auto"/>
        </w:rPr>
        <w:t xml:space="preserve"> consumers and representatives said the care and services </w:t>
      </w:r>
      <w:r>
        <w:rPr>
          <w:rFonts w:eastAsiaTheme="minorHAnsi"/>
          <w:color w:val="auto"/>
        </w:rPr>
        <w:t>consumers</w:t>
      </w:r>
      <w:r w:rsidR="00735B18" w:rsidRPr="000D5F2F">
        <w:rPr>
          <w:rFonts w:eastAsiaTheme="minorHAnsi"/>
          <w:color w:val="auto"/>
        </w:rPr>
        <w:t xml:space="preserve"> received was in line with their needs and preferences. They said staff were kind, caring and respectful and their requests for assistance were generally responded to in a timely manner. Consumers and representatives felt staff were appropriately qualified and knew how to perform their roles. </w:t>
      </w:r>
      <w:r w:rsidR="00735B18">
        <w:rPr>
          <w:rFonts w:eastAsiaTheme="minorHAnsi"/>
          <w:color w:val="auto"/>
        </w:rPr>
        <w:t xml:space="preserve">They provided positive feedback in relation to staff’s capabilities and how their care and services were delivered. </w:t>
      </w:r>
    </w:p>
    <w:p w14:paraId="518D62C1" w14:textId="7D69EA2D" w:rsidR="00735B18" w:rsidRPr="000D5F2F" w:rsidRDefault="00FF250A" w:rsidP="00735B18">
      <w:pPr>
        <w:rPr>
          <w:rFonts w:eastAsiaTheme="minorHAnsi"/>
          <w:color w:val="auto"/>
        </w:rPr>
      </w:pPr>
      <w:r>
        <w:rPr>
          <w:rFonts w:eastAsiaTheme="minorHAnsi"/>
          <w:color w:val="auto"/>
        </w:rPr>
        <w:t>S</w:t>
      </w:r>
      <w:r w:rsidR="00735B18" w:rsidRPr="000D5F2F">
        <w:rPr>
          <w:rFonts w:eastAsiaTheme="minorHAnsi"/>
          <w:color w:val="auto"/>
        </w:rPr>
        <w:t xml:space="preserve">taff </w:t>
      </w:r>
      <w:r>
        <w:rPr>
          <w:rFonts w:eastAsiaTheme="minorHAnsi"/>
          <w:color w:val="auto"/>
        </w:rPr>
        <w:t xml:space="preserve">generally </w:t>
      </w:r>
      <w:r w:rsidR="00735B18" w:rsidRPr="000D5F2F">
        <w:rPr>
          <w:rFonts w:eastAsiaTheme="minorHAnsi"/>
          <w:color w:val="auto"/>
        </w:rPr>
        <w:t xml:space="preserve">said they had enough time to complete their job and management generally replaced unplanned leave. </w:t>
      </w:r>
      <w:r w:rsidR="00735B18" w:rsidRPr="000D5F2F">
        <w:rPr>
          <w:rFonts w:eastAsia="Calibri"/>
          <w:color w:val="auto"/>
          <w:lang w:eastAsia="en-US"/>
        </w:rPr>
        <w:t>Registered and care staff were guided by their position descriptions, workflow documents and duty statements.</w:t>
      </w:r>
      <w:r w:rsidR="00735B18">
        <w:rPr>
          <w:rFonts w:eastAsia="Calibri"/>
          <w:color w:val="auto"/>
          <w:lang w:eastAsia="en-US"/>
        </w:rPr>
        <w:t xml:space="preserve"> They confirmed they had received training relevant to their roles. </w:t>
      </w:r>
    </w:p>
    <w:p w14:paraId="1B977115" w14:textId="6D295D4C" w:rsidR="00FF250A" w:rsidRDefault="003A4626" w:rsidP="00FF250A">
      <w:pPr>
        <w:rPr>
          <w:rFonts w:eastAsiaTheme="minorHAnsi"/>
          <w:color w:val="auto"/>
        </w:rPr>
      </w:pPr>
      <w:r>
        <w:rPr>
          <w:rFonts w:eastAsiaTheme="minorHAnsi"/>
          <w:color w:val="auto"/>
        </w:rPr>
        <w:t xml:space="preserve">The organisation has policies and </w:t>
      </w:r>
      <w:r>
        <w:t>processes to ensure staff are recruited, trained, supported and have the qualifications and knowledge to meet the needs and preferences of consumers across all areas of service delivery.</w:t>
      </w:r>
      <w:r w:rsidR="00FF250A">
        <w:t xml:space="preserve"> </w:t>
      </w:r>
      <w:r w:rsidR="00643A1F">
        <w:t>Registered s</w:t>
      </w:r>
      <w:r w:rsidR="00FF250A" w:rsidRPr="000D5F2F">
        <w:rPr>
          <w:rFonts w:eastAsiaTheme="minorHAnsi"/>
          <w:color w:val="auto"/>
        </w:rPr>
        <w:t xml:space="preserve">taff </w:t>
      </w:r>
      <w:r w:rsidR="00FF250A" w:rsidRPr="006A34D8">
        <w:rPr>
          <w:rFonts w:eastAsiaTheme="minorHAnsi"/>
          <w:color w:val="auto"/>
        </w:rPr>
        <w:t>qualifications were monitored by the organisation</w:t>
      </w:r>
      <w:r w:rsidR="00FF250A">
        <w:rPr>
          <w:rFonts w:eastAsiaTheme="minorHAnsi"/>
          <w:color w:val="auto"/>
        </w:rPr>
        <w:t xml:space="preserve"> to ensure they remain current. </w:t>
      </w:r>
    </w:p>
    <w:p w14:paraId="033D189A" w14:textId="063F26FB" w:rsidR="00FF250A" w:rsidRDefault="00FF250A" w:rsidP="003A4626">
      <w:r>
        <w:t xml:space="preserve">The service has a suite of documented policies and procedures to guide staff practice and which outlines that care and services are to be delivered in a person-centred manner. Management undertake reviews of staff performance on a regular basis. </w:t>
      </w:r>
    </w:p>
    <w:p w14:paraId="38127143" w14:textId="38BBC5F4" w:rsidR="00735B18" w:rsidRPr="006A34D8" w:rsidRDefault="00735B18" w:rsidP="00735B18">
      <w:pPr>
        <w:rPr>
          <w:rFonts w:eastAsiaTheme="minorEastAsia"/>
          <w:color w:val="auto"/>
        </w:rPr>
      </w:pPr>
      <w:r w:rsidRPr="006A34D8">
        <w:rPr>
          <w:rFonts w:eastAsiaTheme="minorHAnsi"/>
          <w:color w:val="auto"/>
        </w:rPr>
        <w:t xml:space="preserve">Training records indicated staff had been provided with additional education opportunities and mandatory education </w:t>
      </w:r>
      <w:r w:rsidR="00FF250A">
        <w:rPr>
          <w:rFonts w:eastAsiaTheme="minorHAnsi"/>
          <w:color w:val="auto"/>
        </w:rPr>
        <w:t xml:space="preserve">online and </w:t>
      </w:r>
      <w:r w:rsidRPr="006A34D8">
        <w:rPr>
          <w:rFonts w:eastAsiaTheme="minorHAnsi"/>
          <w:color w:val="auto"/>
        </w:rPr>
        <w:t xml:space="preserve">face to face. The organisation had policies and procedures in relation to </w:t>
      </w:r>
      <w:r w:rsidRPr="006A34D8">
        <w:rPr>
          <w:rFonts w:eastAsia="Fira Sans Light"/>
          <w:color w:val="auto"/>
          <w:lang w:eastAsia="en-US"/>
        </w:rPr>
        <w:t>roster</w:t>
      </w:r>
      <w:r>
        <w:rPr>
          <w:rFonts w:eastAsia="Fira Sans Light"/>
          <w:color w:val="auto"/>
          <w:lang w:eastAsia="en-US"/>
        </w:rPr>
        <w:t>s</w:t>
      </w:r>
      <w:r w:rsidRPr="006A34D8">
        <w:rPr>
          <w:rFonts w:eastAsia="Fira Sans Light"/>
          <w:color w:val="auto"/>
          <w:lang w:eastAsia="en-US"/>
        </w:rPr>
        <w:t>, recruitment</w:t>
      </w:r>
      <w:r>
        <w:rPr>
          <w:rFonts w:eastAsia="Fira Sans Light"/>
          <w:color w:val="auto"/>
          <w:lang w:eastAsia="en-US"/>
        </w:rPr>
        <w:t xml:space="preserve">, </w:t>
      </w:r>
      <w:r w:rsidRPr="006A34D8">
        <w:rPr>
          <w:rFonts w:eastAsia="Fira Sans Light"/>
          <w:color w:val="auto"/>
          <w:lang w:eastAsia="en-US"/>
        </w:rPr>
        <w:t xml:space="preserve">personnel management and </w:t>
      </w:r>
      <w:r w:rsidRPr="006A34D8">
        <w:rPr>
          <w:rFonts w:eastAsiaTheme="minorEastAsia"/>
          <w:color w:val="auto"/>
        </w:rPr>
        <w:t>dignity and respect.</w:t>
      </w:r>
    </w:p>
    <w:p w14:paraId="7C872067" w14:textId="2316D4EA" w:rsidR="00785120" w:rsidRPr="009C6F30" w:rsidRDefault="00003CD4" w:rsidP="00785120">
      <w:pPr>
        <w:rPr>
          <w:rFonts w:eastAsia="Calibri"/>
        </w:rPr>
      </w:pPr>
      <w:r w:rsidRPr="00154403">
        <w:rPr>
          <w:rFonts w:eastAsiaTheme="minorHAnsi"/>
        </w:rPr>
        <w:lastRenderedPageBreak/>
        <w:t>The Quality Standard is assessed as</w:t>
      </w:r>
      <w:r w:rsidR="008C491E">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8C491E">
        <w:rPr>
          <w:rFonts w:eastAsiaTheme="minorHAnsi"/>
        </w:rPr>
        <w:t xml:space="preserve"> Compliant. </w:t>
      </w:r>
    </w:p>
    <w:p w14:paraId="7C872068" w14:textId="75BDC132" w:rsidR="00785120" w:rsidRDefault="00003CD4" w:rsidP="00785120">
      <w:pPr>
        <w:pStyle w:val="Heading2"/>
      </w:pPr>
      <w:r>
        <w:t>Assessment of Standard 7 Requirements</w:t>
      </w:r>
      <w:r w:rsidRPr="0066387A">
        <w:rPr>
          <w:i/>
          <w:color w:val="0000FF"/>
          <w:sz w:val="24"/>
          <w:szCs w:val="24"/>
        </w:rPr>
        <w:t xml:space="preserve"> </w:t>
      </w:r>
    </w:p>
    <w:p w14:paraId="7C872069" w14:textId="6C2A001B" w:rsidR="00785120" w:rsidRPr="00506F7F" w:rsidRDefault="00003CD4" w:rsidP="00785120">
      <w:pPr>
        <w:pStyle w:val="Heading3"/>
      </w:pPr>
      <w:r w:rsidRPr="00506F7F">
        <w:t>Requirement 7(3)(a)</w:t>
      </w:r>
      <w:r>
        <w:tab/>
        <w:t>Compliant</w:t>
      </w:r>
    </w:p>
    <w:p w14:paraId="7C87206A" w14:textId="77777777" w:rsidR="00785120" w:rsidRPr="008D114F" w:rsidRDefault="00003CD4" w:rsidP="00785120">
      <w:pPr>
        <w:rPr>
          <w:i/>
        </w:rPr>
      </w:pPr>
      <w:r w:rsidRPr="008D114F">
        <w:rPr>
          <w:i/>
        </w:rPr>
        <w:t>The workforce is planned to enable, and the number and mix of members of the workforce deployed enables, the delivery and management of safe and quality care and services.</w:t>
      </w:r>
    </w:p>
    <w:p w14:paraId="7C87206C" w14:textId="2252F6BC" w:rsidR="00785120" w:rsidRPr="00506F7F" w:rsidRDefault="00003CD4" w:rsidP="00785120">
      <w:pPr>
        <w:pStyle w:val="Heading3"/>
      </w:pPr>
      <w:r w:rsidRPr="00506F7F">
        <w:t>Requirement 7(3)(b)</w:t>
      </w:r>
      <w:r>
        <w:tab/>
        <w:t>Compliant</w:t>
      </w:r>
    </w:p>
    <w:p w14:paraId="7C87206D" w14:textId="77777777" w:rsidR="00785120" w:rsidRPr="008D114F" w:rsidRDefault="00003CD4" w:rsidP="00785120">
      <w:pPr>
        <w:rPr>
          <w:i/>
        </w:rPr>
      </w:pPr>
      <w:r w:rsidRPr="008D114F">
        <w:rPr>
          <w:i/>
        </w:rPr>
        <w:t>Workforce interactions with consumers are kind, caring and respectful of each consumer’s identity, culture and diversity.</w:t>
      </w:r>
    </w:p>
    <w:p w14:paraId="7C87206F" w14:textId="63D04590" w:rsidR="00785120" w:rsidRPr="00095CD4" w:rsidRDefault="00003CD4" w:rsidP="00785120">
      <w:pPr>
        <w:pStyle w:val="Heading3"/>
      </w:pPr>
      <w:r w:rsidRPr="00095CD4">
        <w:t>Requirement 7(3)(c)</w:t>
      </w:r>
      <w:r>
        <w:tab/>
        <w:t>Compliant</w:t>
      </w:r>
    </w:p>
    <w:p w14:paraId="7C872070" w14:textId="77777777" w:rsidR="00785120" w:rsidRPr="008D114F" w:rsidRDefault="00003CD4" w:rsidP="0078512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872072" w14:textId="48099927" w:rsidR="00785120" w:rsidRPr="00095CD4" w:rsidRDefault="00003CD4" w:rsidP="00785120">
      <w:pPr>
        <w:pStyle w:val="Heading3"/>
      </w:pPr>
      <w:r w:rsidRPr="00095CD4">
        <w:t>Requirement 7(3)(d)</w:t>
      </w:r>
      <w:r>
        <w:tab/>
        <w:t>Compliant</w:t>
      </w:r>
    </w:p>
    <w:p w14:paraId="7C872073" w14:textId="77777777" w:rsidR="00785120" w:rsidRPr="008D114F" w:rsidRDefault="00003CD4" w:rsidP="00785120">
      <w:pPr>
        <w:rPr>
          <w:i/>
        </w:rPr>
      </w:pPr>
      <w:r w:rsidRPr="008D114F">
        <w:rPr>
          <w:i/>
        </w:rPr>
        <w:t>The workforce is recruited, trained, equipped and supported to deliver the outcomes required by these standards.</w:t>
      </w:r>
    </w:p>
    <w:p w14:paraId="7C872075" w14:textId="33453FF7" w:rsidR="00785120" w:rsidRPr="00095CD4" w:rsidRDefault="00003CD4" w:rsidP="00785120">
      <w:pPr>
        <w:pStyle w:val="Heading3"/>
      </w:pPr>
      <w:r w:rsidRPr="00095CD4">
        <w:t>Requirement 7(3)(e)</w:t>
      </w:r>
      <w:r>
        <w:tab/>
        <w:t>Compliant</w:t>
      </w:r>
    </w:p>
    <w:p w14:paraId="7C872076" w14:textId="77777777" w:rsidR="00785120" w:rsidRPr="008D114F" w:rsidRDefault="00003CD4" w:rsidP="00785120">
      <w:pPr>
        <w:rPr>
          <w:i/>
        </w:rPr>
      </w:pPr>
      <w:r w:rsidRPr="008D114F">
        <w:rPr>
          <w:i/>
        </w:rPr>
        <w:t>Regular assessment, monitoring and review of the performance of each member of the workforce is undertaken.</w:t>
      </w:r>
    </w:p>
    <w:p w14:paraId="7C872077" w14:textId="77777777" w:rsidR="00785120" w:rsidRPr="00506F7F" w:rsidRDefault="00785120" w:rsidP="00785120"/>
    <w:p w14:paraId="7C872078" w14:textId="77777777" w:rsidR="00785120" w:rsidRDefault="00785120" w:rsidP="00785120">
      <w:pPr>
        <w:sectPr w:rsidR="00785120" w:rsidSect="00785120">
          <w:type w:val="continuous"/>
          <w:pgSz w:w="11906" w:h="16838"/>
          <w:pgMar w:top="1701" w:right="1418" w:bottom="1418" w:left="1418" w:header="709" w:footer="397" w:gutter="0"/>
          <w:cols w:space="708"/>
          <w:titlePg/>
          <w:docGrid w:linePitch="360"/>
        </w:sectPr>
      </w:pPr>
    </w:p>
    <w:p w14:paraId="7C872079" w14:textId="4348E5B9" w:rsidR="00785120" w:rsidRDefault="00003CD4" w:rsidP="00785120">
      <w:pPr>
        <w:pStyle w:val="Heading1"/>
        <w:tabs>
          <w:tab w:val="right" w:pos="9070"/>
        </w:tabs>
        <w:spacing w:before="560" w:after="640"/>
        <w:rPr>
          <w:color w:val="FFFFFF" w:themeColor="background1"/>
          <w:sz w:val="36"/>
        </w:rPr>
        <w:sectPr w:rsidR="00785120" w:rsidSect="0078512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C8720BB" wp14:editId="7C8720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980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508B5" w:rsidRPr="00EB1D71">
        <w:rPr>
          <w:color w:val="FFFFFF" w:themeColor="background1"/>
          <w:sz w:val="36"/>
        </w:rPr>
        <w:t xml:space="preserve"> </w:t>
      </w:r>
      <w:r w:rsidRPr="00EB1D71">
        <w:rPr>
          <w:color w:val="FFFFFF" w:themeColor="background1"/>
          <w:sz w:val="36"/>
        </w:rPr>
        <w:br/>
        <w:t>Organisational governance</w:t>
      </w:r>
    </w:p>
    <w:p w14:paraId="7C87207A" w14:textId="77777777" w:rsidR="00785120" w:rsidRPr="00FD1B02" w:rsidRDefault="00003CD4" w:rsidP="00785120">
      <w:pPr>
        <w:pStyle w:val="Heading3"/>
        <w:shd w:val="clear" w:color="auto" w:fill="F2F2F2" w:themeFill="background1" w:themeFillShade="F2"/>
      </w:pPr>
      <w:r w:rsidRPr="008312AC">
        <w:t>Consumer</w:t>
      </w:r>
      <w:r w:rsidRPr="00FD1B02">
        <w:t xml:space="preserve"> outcome:</w:t>
      </w:r>
    </w:p>
    <w:p w14:paraId="7C87207B" w14:textId="77777777" w:rsidR="00785120" w:rsidRDefault="00003CD4" w:rsidP="00785120">
      <w:pPr>
        <w:numPr>
          <w:ilvl w:val="0"/>
          <w:numId w:val="8"/>
        </w:numPr>
        <w:shd w:val="clear" w:color="auto" w:fill="F2F2F2" w:themeFill="background1" w:themeFillShade="F2"/>
      </w:pPr>
      <w:r>
        <w:t>I am confident the organisation is well run. I can partner in improving the delivery of care and services.</w:t>
      </w:r>
    </w:p>
    <w:p w14:paraId="7C87207C" w14:textId="77777777" w:rsidR="00785120" w:rsidRDefault="00003CD4" w:rsidP="00785120">
      <w:pPr>
        <w:pStyle w:val="Heading3"/>
        <w:shd w:val="clear" w:color="auto" w:fill="F2F2F2" w:themeFill="background1" w:themeFillShade="F2"/>
      </w:pPr>
      <w:r>
        <w:t>Organisation statement:</w:t>
      </w:r>
    </w:p>
    <w:p w14:paraId="7C87207D" w14:textId="77777777" w:rsidR="00785120" w:rsidRDefault="00003CD4" w:rsidP="00785120">
      <w:pPr>
        <w:numPr>
          <w:ilvl w:val="0"/>
          <w:numId w:val="8"/>
        </w:numPr>
        <w:shd w:val="clear" w:color="auto" w:fill="F2F2F2" w:themeFill="background1" w:themeFillShade="F2"/>
      </w:pPr>
      <w:r>
        <w:t>The organisation’s governing body is accountable for the delivery of safe and quality care and services.</w:t>
      </w:r>
    </w:p>
    <w:p w14:paraId="7C87207E" w14:textId="77777777" w:rsidR="00785120" w:rsidRDefault="00003CD4" w:rsidP="00785120">
      <w:pPr>
        <w:pStyle w:val="Heading2"/>
      </w:pPr>
      <w:r>
        <w:t>Assessment of Standard 8</w:t>
      </w:r>
    </w:p>
    <w:p w14:paraId="683BBEB6" w14:textId="34ED1812" w:rsidR="000D3FDD" w:rsidRDefault="003912FE" w:rsidP="000D3FDD">
      <w:pPr>
        <w:rPr>
          <w:rFonts w:eastAsiaTheme="minorHAnsi"/>
          <w:color w:val="auto"/>
        </w:rPr>
      </w:pPr>
      <w:r>
        <w:rPr>
          <w:rFonts w:eastAsiaTheme="minorHAnsi"/>
          <w:color w:val="auto"/>
        </w:rPr>
        <w:t>Overall</w:t>
      </w:r>
      <w:r w:rsidR="000D3FDD">
        <w:rPr>
          <w:rFonts w:eastAsiaTheme="minorHAnsi"/>
          <w:color w:val="auto"/>
        </w:rPr>
        <w:t xml:space="preserve"> consumers and representatives said the service was well run and felt that they </w:t>
      </w:r>
      <w:r>
        <w:rPr>
          <w:rFonts w:eastAsiaTheme="minorHAnsi"/>
          <w:color w:val="auto"/>
        </w:rPr>
        <w:t>could partner</w:t>
      </w:r>
      <w:r w:rsidR="000D3FDD">
        <w:rPr>
          <w:rFonts w:eastAsiaTheme="minorHAnsi"/>
          <w:color w:val="auto"/>
        </w:rPr>
        <w:t xml:space="preserve"> in the delivery and evaluation of care and services. Consumers and representatives said they participated in </w:t>
      </w:r>
      <w:r>
        <w:rPr>
          <w:rFonts w:eastAsiaTheme="minorHAnsi"/>
          <w:color w:val="auto"/>
        </w:rPr>
        <w:t xml:space="preserve">the development and evaluation of services and consumers </w:t>
      </w:r>
      <w:r w:rsidR="000D3FDD">
        <w:rPr>
          <w:rFonts w:eastAsiaTheme="minorHAnsi"/>
          <w:color w:val="auto"/>
        </w:rPr>
        <w:t xml:space="preserve">were able to make informed decisions about the types of activities they chose to participate in. </w:t>
      </w:r>
    </w:p>
    <w:p w14:paraId="62062487" w14:textId="562FCD27" w:rsidR="003912FE" w:rsidRDefault="000D3FDD" w:rsidP="000D3FDD">
      <w:pPr>
        <w:rPr>
          <w:rFonts w:eastAsiaTheme="minorHAnsi"/>
          <w:color w:val="auto"/>
        </w:rPr>
      </w:pPr>
      <w:r>
        <w:rPr>
          <w:rFonts w:eastAsiaTheme="minorHAnsi"/>
          <w:color w:val="auto"/>
        </w:rPr>
        <w:t xml:space="preserve">The organisation has strategic quality and clinical governance frameworks that promote a person-centred care experience for consumers. The </w:t>
      </w:r>
      <w:r w:rsidR="003D3509">
        <w:rPr>
          <w:rFonts w:eastAsiaTheme="minorHAnsi"/>
          <w:color w:val="auto"/>
        </w:rPr>
        <w:t xml:space="preserve">clinical governance </w:t>
      </w:r>
      <w:r>
        <w:rPr>
          <w:rFonts w:eastAsiaTheme="minorHAnsi"/>
          <w:color w:val="auto"/>
        </w:rPr>
        <w:t>framework</w:t>
      </w:r>
      <w:r w:rsidR="003F514D">
        <w:rPr>
          <w:rFonts w:eastAsiaTheme="minorHAnsi"/>
          <w:color w:val="auto"/>
        </w:rPr>
        <w:t>,</w:t>
      </w:r>
      <w:r>
        <w:rPr>
          <w:rFonts w:eastAsiaTheme="minorHAnsi"/>
          <w:color w:val="auto"/>
        </w:rPr>
        <w:t xml:space="preserve"> </w:t>
      </w:r>
      <w:r w:rsidR="003F514D" w:rsidRPr="00984466">
        <w:rPr>
          <w:rFonts w:eastAsiaTheme="minorHAnsi"/>
          <w:color w:val="auto"/>
          <w:szCs w:val="22"/>
          <w:lang w:eastAsia="en-US"/>
        </w:rPr>
        <w:t>in conjunction with clinical policies and procedures, outline the safety and quality systems required to maintain and improve the reliability, safety and quality of clinical care and to improve clinical outcomes for consumers.</w:t>
      </w:r>
      <w:r w:rsidR="003912FE">
        <w:rPr>
          <w:rFonts w:eastAsiaTheme="minorHAnsi"/>
          <w:color w:val="auto"/>
        </w:rPr>
        <w:t xml:space="preserve"> </w:t>
      </w:r>
      <w:r w:rsidR="00A51EAA">
        <w:rPr>
          <w:rFonts w:eastAsiaTheme="minorHAnsi"/>
          <w:color w:val="auto"/>
        </w:rPr>
        <w:t xml:space="preserve">It includes policies regarding antimicrobial stewardship, minimisation of restrictive practices and open disclosure. </w:t>
      </w:r>
    </w:p>
    <w:p w14:paraId="26D3FCE5" w14:textId="77777777" w:rsidR="000D3FDD" w:rsidRDefault="000D3FDD" w:rsidP="000D3FDD">
      <w:pPr>
        <w:rPr>
          <w:rFonts w:eastAsiaTheme="minorHAnsi"/>
          <w:color w:val="auto"/>
        </w:rPr>
      </w:pPr>
      <w:r>
        <w:rPr>
          <w:rFonts w:eastAsiaTheme="minorHAnsi"/>
          <w:color w:val="auto"/>
        </w:rPr>
        <w:t xml:space="preserve">Staff and consumers receive information regarding the Aged Care Quality Standards and the organisation’s goals, expectations and values related to consumer care and service delivery. Consumers are also provided a copy of the Charter of Aged Care Rights. </w:t>
      </w:r>
    </w:p>
    <w:p w14:paraId="2D99A3DA" w14:textId="0C7C298F" w:rsidR="000D3FDD" w:rsidRDefault="000D3FDD" w:rsidP="000D3FDD">
      <w:pPr>
        <w:rPr>
          <w:rFonts w:eastAsiaTheme="minorHAnsi"/>
          <w:color w:val="auto"/>
        </w:rPr>
      </w:pPr>
      <w:r>
        <w:rPr>
          <w:rFonts w:eastAsiaTheme="minorHAnsi"/>
          <w:color w:val="auto"/>
        </w:rPr>
        <w:t xml:space="preserve">Effective risk management systems and processes ensured that the organisation identifies and responds to risks that may impact consumers’ health, safety and well-being. </w:t>
      </w:r>
      <w:r w:rsidR="003F514D">
        <w:rPr>
          <w:rFonts w:eastAsiaTheme="minorHAnsi"/>
          <w:color w:val="auto"/>
        </w:rPr>
        <w:t>The organisations risk management frameworks describe how high impact and high prevalence risks associated with the care of consumers are managed</w:t>
      </w:r>
      <w:r w:rsidR="00C861FE">
        <w:rPr>
          <w:rFonts w:eastAsiaTheme="minorHAnsi"/>
          <w:color w:val="auto"/>
        </w:rPr>
        <w:t xml:space="preserve">, and processes to </w:t>
      </w:r>
      <w:r w:rsidR="00C861FE" w:rsidRPr="00984466">
        <w:rPr>
          <w:rFonts w:eastAsiaTheme="minorHAnsi"/>
          <w:color w:val="auto"/>
          <w:szCs w:val="22"/>
          <w:lang w:eastAsia="en-US"/>
        </w:rPr>
        <w:t>identify, report, prevent and manage risks to the health, safety and well-</w:t>
      </w:r>
      <w:r w:rsidR="00C861FE" w:rsidRPr="00984466">
        <w:rPr>
          <w:rFonts w:eastAsiaTheme="minorHAnsi"/>
          <w:color w:val="auto"/>
          <w:szCs w:val="22"/>
          <w:lang w:eastAsia="en-US"/>
        </w:rPr>
        <w:lastRenderedPageBreak/>
        <w:t xml:space="preserve">being of consumers and incidents, including incidents that must be reported in accordance with legislation and the </w:t>
      </w:r>
      <w:r w:rsidR="00C861FE">
        <w:rPr>
          <w:rFonts w:eastAsiaTheme="minorHAnsi"/>
          <w:color w:val="auto"/>
          <w:szCs w:val="22"/>
          <w:lang w:eastAsia="en-US"/>
        </w:rPr>
        <w:t>serious incident reporting scheme (</w:t>
      </w:r>
      <w:r w:rsidR="00C861FE" w:rsidRPr="00984466">
        <w:rPr>
          <w:rFonts w:eastAsiaTheme="minorHAnsi"/>
          <w:color w:val="auto"/>
          <w:szCs w:val="22"/>
          <w:lang w:eastAsia="en-US"/>
        </w:rPr>
        <w:t>SIRS</w:t>
      </w:r>
      <w:r w:rsidR="00C861FE">
        <w:rPr>
          <w:rFonts w:eastAsiaTheme="minorHAnsi"/>
          <w:color w:val="auto"/>
          <w:szCs w:val="22"/>
          <w:lang w:eastAsia="en-US"/>
        </w:rPr>
        <w:t>)</w:t>
      </w:r>
      <w:r w:rsidR="00C861FE" w:rsidRPr="00984466">
        <w:rPr>
          <w:rFonts w:eastAsiaTheme="minorHAnsi"/>
          <w:color w:val="auto"/>
          <w:szCs w:val="22"/>
          <w:lang w:eastAsia="en-US"/>
        </w:rPr>
        <w:t>.</w:t>
      </w:r>
      <w:r w:rsidR="003F514D">
        <w:rPr>
          <w:rFonts w:eastAsiaTheme="minorHAnsi"/>
          <w:color w:val="auto"/>
        </w:rPr>
        <w:t xml:space="preserve"> </w:t>
      </w:r>
    </w:p>
    <w:p w14:paraId="7A2FA0AF" w14:textId="0FE1A36B" w:rsidR="000D3FDD" w:rsidRDefault="000D3FDD" w:rsidP="000D3FDD">
      <w:pPr>
        <w:rPr>
          <w:rFonts w:eastAsiaTheme="minorHAnsi"/>
          <w:color w:val="auto"/>
        </w:rPr>
      </w:pPr>
      <w:r>
        <w:rPr>
          <w:rFonts w:eastAsiaTheme="minorHAnsi"/>
          <w:color w:val="auto"/>
        </w:rPr>
        <w:t>Governance systems are in place to support the management of information, regulatory compliance</w:t>
      </w:r>
      <w:r w:rsidR="003F514D">
        <w:rPr>
          <w:rFonts w:eastAsiaTheme="minorHAnsi"/>
          <w:color w:val="auto"/>
        </w:rPr>
        <w:t xml:space="preserve"> and </w:t>
      </w:r>
      <w:r>
        <w:rPr>
          <w:rFonts w:eastAsiaTheme="minorHAnsi"/>
          <w:color w:val="auto"/>
        </w:rPr>
        <w:t xml:space="preserve">financial governance. </w:t>
      </w:r>
      <w:r w:rsidR="00397E10">
        <w:rPr>
          <w:rFonts w:eastAsiaTheme="minorHAnsi"/>
          <w:color w:val="auto"/>
        </w:rPr>
        <w:t>G</w:t>
      </w:r>
      <w:r>
        <w:rPr>
          <w:rFonts w:eastAsiaTheme="minorHAnsi"/>
          <w:color w:val="auto"/>
        </w:rPr>
        <w:t xml:space="preserve">overnance systems relating to the management of the workforce </w:t>
      </w:r>
      <w:r w:rsidR="003F514D">
        <w:rPr>
          <w:rFonts w:eastAsiaTheme="minorHAnsi"/>
          <w:color w:val="auto"/>
        </w:rPr>
        <w:t>and feedback and complaints were effective</w:t>
      </w:r>
      <w:r>
        <w:rPr>
          <w:rFonts w:eastAsiaTheme="minorHAnsi"/>
          <w:color w:val="auto"/>
        </w:rPr>
        <w:t xml:space="preserve">. Complaints data was consistently used to improve care and service delivery or to inform continuous improvement. </w:t>
      </w:r>
    </w:p>
    <w:p w14:paraId="7C872080" w14:textId="786AFD94" w:rsidR="00785120" w:rsidRPr="00095CD4" w:rsidRDefault="00003CD4" w:rsidP="00785120">
      <w:pPr>
        <w:rPr>
          <w:rFonts w:eastAsia="Calibri"/>
        </w:rPr>
      </w:pPr>
      <w:r w:rsidRPr="00154403">
        <w:rPr>
          <w:rFonts w:eastAsiaTheme="minorHAnsi"/>
        </w:rPr>
        <w:t>The Quality Standard is assessed as</w:t>
      </w:r>
      <w:r w:rsidR="008C491E">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8C491E">
        <w:rPr>
          <w:rFonts w:eastAsiaTheme="minorHAnsi"/>
        </w:rPr>
        <w:t xml:space="preserve"> Compliant</w:t>
      </w:r>
      <w:r w:rsidRPr="00154403">
        <w:rPr>
          <w:rFonts w:eastAsiaTheme="minorHAnsi"/>
        </w:rPr>
        <w:t>.</w:t>
      </w:r>
    </w:p>
    <w:p w14:paraId="7C872081" w14:textId="16244B72" w:rsidR="00785120" w:rsidRDefault="00003CD4" w:rsidP="00785120">
      <w:pPr>
        <w:pStyle w:val="Heading2"/>
      </w:pPr>
      <w:r>
        <w:t>Assessment of Standard 8 Requirements</w:t>
      </w:r>
      <w:r w:rsidRPr="0066387A">
        <w:rPr>
          <w:i/>
          <w:color w:val="0000FF"/>
          <w:sz w:val="24"/>
          <w:szCs w:val="24"/>
        </w:rPr>
        <w:t xml:space="preserve"> </w:t>
      </w:r>
    </w:p>
    <w:p w14:paraId="7C872082" w14:textId="5EA1BB94" w:rsidR="00785120" w:rsidRPr="00506F7F" w:rsidRDefault="00003CD4" w:rsidP="00785120">
      <w:pPr>
        <w:pStyle w:val="Heading3"/>
      </w:pPr>
      <w:r w:rsidRPr="00506F7F">
        <w:t>Requirement 8(3)(a)</w:t>
      </w:r>
      <w:r w:rsidRPr="00506F7F">
        <w:tab/>
        <w:t>Compliant</w:t>
      </w:r>
    </w:p>
    <w:p w14:paraId="7C872083" w14:textId="77777777" w:rsidR="00785120" w:rsidRPr="008D114F" w:rsidRDefault="00003CD4" w:rsidP="00785120">
      <w:pPr>
        <w:rPr>
          <w:i/>
        </w:rPr>
      </w:pPr>
      <w:r w:rsidRPr="008D114F">
        <w:rPr>
          <w:i/>
        </w:rPr>
        <w:t>Consumers are engaged in the development, delivery and evaluation of care and services and are supported in that engagement.</w:t>
      </w:r>
    </w:p>
    <w:p w14:paraId="7C872085" w14:textId="7DA617A5" w:rsidR="00785120" w:rsidRPr="00095CD4" w:rsidRDefault="00003CD4" w:rsidP="00785120">
      <w:pPr>
        <w:pStyle w:val="Heading3"/>
      </w:pPr>
      <w:r w:rsidRPr="00095CD4">
        <w:t>Requirement 8(3)(b)</w:t>
      </w:r>
      <w:r>
        <w:tab/>
        <w:t>Compliant</w:t>
      </w:r>
    </w:p>
    <w:p w14:paraId="7C872086" w14:textId="77777777" w:rsidR="00785120" w:rsidRPr="008D114F" w:rsidRDefault="00003CD4" w:rsidP="00785120">
      <w:pPr>
        <w:rPr>
          <w:i/>
        </w:rPr>
      </w:pPr>
      <w:r w:rsidRPr="008D114F">
        <w:rPr>
          <w:i/>
        </w:rPr>
        <w:t>The organisation’s governing body promotes a culture of safe, inclusive and quality care and services and is accountable for their delivery.</w:t>
      </w:r>
    </w:p>
    <w:p w14:paraId="7C872088" w14:textId="61E36ED4" w:rsidR="00785120" w:rsidRPr="00506F7F" w:rsidRDefault="00003CD4" w:rsidP="00785120">
      <w:pPr>
        <w:pStyle w:val="Heading3"/>
      </w:pPr>
      <w:r w:rsidRPr="00506F7F">
        <w:t>Requirement 8(3)(c)</w:t>
      </w:r>
      <w:r>
        <w:tab/>
        <w:t>Compliant</w:t>
      </w:r>
    </w:p>
    <w:p w14:paraId="7C872089" w14:textId="77777777" w:rsidR="00785120" w:rsidRPr="008D114F" w:rsidRDefault="00003CD4" w:rsidP="00785120">
      <w:pPr>
        <w:rPr>
          <w:i/>
        </w:rPr>
      </w:pPr>
      <w:r w:rsidRPr="008D114F">
        <w:rPr>
          <w:i/>
        </w:rPr>
        <w:t>Effective organisation wide governance systems relating to the following:</w:t>
      </w:r>
    </w:p>
    <w:p w14:paraId="7C87208A"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information management;</w:t>
      </w:r>
    </w:p>
    <w:p w14:paraId="7C87208B"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continuous improvement;</w:t>
      </w:r>
    </w:p>
    <w:p w14:paraId="7C87208C"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financial governance;</w:t>
      </w:r>
    </w:p>
    <w:p w14:paraId="7C87208D"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87208E"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regulatory compliance;</w:t>
      </w:r>
    </w:p>
    <w:p w14:paraId="7C87208F" w14:textId="77777777" w:rsidR="00785120" w:rsidRPr="008D114F" w:rsidRDefault="00003CD4" w:rsidP="00785120">
      <w:pPr>
        <w:numPr>
          <w:ilvl w:val="0"/>
          <w:numId w:val="28"/>
        </w:numPr>
        <w:tabs>
          <w:tab w:val="right" w:pos="9026"/>
        </w:tabs>
        <w:spacing w:before="0" w:after="0"/>
        <w:ind w:left="567" w:hanging="425"/>
        <w:outlineLvl w:val="4"/>
        <w:rPr>
          <w:i/>
        </w:rPr>
      </w:pPr>
      <w:r w:rsidRPr="008D114F">
        <w:rPr>
          <w:i/>
        </w:rPr>
        <w:t>feedback and complaints.</w:t>
      </w:r>
    </w:p>
    <w:p w14:paraId="7C872091" w14:textId="6D1F9A2C" w:rsidR="00785120" w:rsidRPr="00506F7F" w:rsidRDefault="00003CD4" w:rsidP="00785120">
      <w:pPr>
        <w:pStyle w:val="Heading3"/>
      </w:pPr>
      <w:r w:rsidRPr="00506F7F">
        <w:t>Requirement 8(3)(d)</w:t>
      </w:r>
      <w:r>
        <w:tab/>
        <w:t>Compliant</w:t>
      </w:r>
    </w:p>
    <w:p w14:paraId="7C872092" w14:textId="77777777" w:rsidR="00785120" w:rsidRPr="008D114F" w:rsidRDefault="00003CD4" w:rsidP="00785120">
      <w:pPr>
        <w:rPr>
          <w:i/>
        </w:rPr>
      </w:pPr>
      <w:r w:rsidRPr="008D114F">
        <w:rPr>
          <w:i/>
        </w:rPr>
        <w:t>Effective risk management systems and practices, including but not limited to the following:</w:t>
      </w:r>
    </w:p>
    <w:p w14:paraId="7C872093" w14:textId="77777777" w:rsidR="00785120" w:rsidRPr="008D114F" w:rsidRDefault="00003CD4" w:rsidP="007851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C872094" w14:textId="77777777" w:rsidR="00785120" w:rsidRPr="008D114F" w:rsidRDefault="00003CD4" w:rsidP="007851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C872095" w14:textId="77777777" w:rsidR="00785120" w:rsidRDefault="00003CD4" w:rsidP="00785120">
      <w:pPr>
        <w:numPr>
          <w:ilvl w:val="0"/>
          <w:numId w:val="29"/>
        </w:numPr>
        <w:tabs>
          <w:tab w:val="right" w:pos="9026"/>
        </w:tabs>
        <w:spacing w:before="0" w:after="0"/>
        <w:ind w:left="567" w:hanging="425"/>
        <w:outlineLvl w:val="4"/>
        <w:rPr>
          <w:i/>
        </w:rPr>
      </w:pPr>
      <w:r w:rsidRPr="008D114F">
        <w:rPr>
          <w:i/>
        </w:rPr>
        <w:t>supporting consumers to live the best life they can</w:t>
      </w:r>
    </w:p>
    <w:p w14:paraId="7C872096" w14:textId="77777777" w:rsidR="00785120" w:rsidRPr="008D114F" w:rsidRDefault="00003CD4" w:rsidP="00785120">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C872098" w14:textId="706A7E0C" w:rsidR="00785120" w:rsidRPr="00506F7F" w:rsidRDefault="00003CD4" w:rsidP="00785120">
      <w:pPr>
        <w:pStyle w:val="Heading3"/>
      </w:pPr>
      <w:r w:rsidRPr="00506F7F">
        <w:t>Requirement 8(3)(e)</w:t>
      </w:r>
      <w:r>
        <w:tab/>
        <w:t>Compliant</w:t>
      </w:r>
    </w:p>
    <w:p w14:paraId="7C872099" w14:textId="77777777" w:rsidR="00785120" w:rsidRPr="008D114F" w:rsidRDefault="00003CD4" w:rsidP="00785120">
      <w:pPr>
        <w:rPr>
          <w:i/>
        </w:rPr>
      </w:pPr>
      <w:r w:rsidRPr="008D114F">
        <w:rPr>
          <w:i/>
        </w:rPr>
        <w:t>Where clinical care is provided—a clinical governance framework, including but not limited to the following:</w:t>
      </w:r>
    </w:p>
    <w:p w14:paraId="7C87209A" w14:textId="77777777" w:rsidR="00785120" w:rsidRPr="008D114F" w:rsidRDefault="00003CD4" w:rsidP="00785120">
      <w:pPr>
        <w:numPr>
          <w:ilvl w:val="0"/>
          <w:numId w:val="30"/>
        </w:numPr>
        <w:tabs>
          <w:tab w:val="right" w:pos="9026"/>
        </w:tabs>
        <w:spacing w:before="0" w:after="0"/>
        <w:ind w:left="567" w:hanging="425"/>
        <w:outlineLvl w:val="4"/>
        <w:rPr>
          <w:i/>
        </w:rPr>
      </w:pPr>
      <w:r w:rsidRPr="008D114F">
        <w:rPr>
          <w:i/>
        </w:rPr>
        <w:t>antimicrobial stewardship;</w:t>
      </w:r>
    </w:p>
    <w:p w14:paraId="7C87209B" w14:textId="77777777" w:rsidR="00785120" w:rsidRPr="008D114F" w:rsidRDefault="00003CD4" w:rsidP="00785120">
      <w:pPr>
        <w:numPr>
          <w:ilvl w:val="0"/>
          <w:numId w:val="30"/>
        </w:numPr>
        <w:tabs>
          <w:tab w:val="right" w:pos="9026"/>
        </w:tabs>
        <w:spacing w:before="0" w:after="0"/>
        <w:ind w:left="567" w:hanging="425"/>
        <w:outlineLvl w:val="4"/>
        <w:rPr>
          <w:i/>
        </w:rPr>
      </w:pPr>
      <w:r w:rsidRPr="008D114F">
        <w:rPr>
          <w:i/>
        </w:rPr>
        <w:t>minimising the use of restraint;</w:t>
      </w:r>
    </w:p>
    <w:p w14:paraId="7C87209C" w14:textId="77777777" w:rsidR="00785120" w:rsidRPr="008D114F" w:rsidRDefault="00003CD4" w:rsidP="00785120">
      <w:pPr>
        <w:numPr>
          <w:ilvl w:val="0"/>
          <w:numId w:val="30"/>
        </w:numPr>
        <w:tabs>
          <w:tab w:val="right" w:pos="9026"/>
        </w:tabs>
        <w:spacing w:before="0" w:after="0"/>
        <w:ind w:left="567" w:hanging="425"/>
        <w:outlineLvl w:val="4"/>
        <w:rPr>
          <w:i/>
        </w:rPr>
      </w:pPr>
      <w:r w:rsidRPr="008D114F">
        <w:rPr>
          <w:i/>
        </w:rPr>
        <w:t>open disclosure.</w:t>
      </w:r>
    </w:p>
    <w:p w14:paraId="7C87209E" w14:textId="77777777" w:rsidR="00785120" w:rsidRPr="00154403" w:rsidRDefault="00785120" w:rsidP="00785120"/>
    <w:p w14:paraId="7C87209F" w14:textId="77777777" w:rsidR="00785120" w:rsidRDefault="00785120" w:rsidP="00785120">
      <w:pPr>
        <w:tabs>
          <w:tab w:val="right" w:pos="9026"/>
        </w:tabs>
        <w:sectPr w:rsidR="00785120" w:rsidSect="00785120">
          <w:type w:val="continuous"/>
          <w:pgSz w:w="11906" w:h="16838"/>
          <w:pgMar w:top="1701" w:right="1418" w:bottom="1418" w:left="1418" w:header="709" w:footer="397" w:gutter="0"/>
          <w:cols w:space="708"/>
          <w:docGrid w:linePitch="360"/>
        </w:sectPr>
      </w:pPr>
    </w:p>
    <w:p w14:paraId="7C8720A0" w14:textId="77777777" w:rsidR="00785120" w:rsidRDefault="00003CD4" w:rsidP="00785120">
      <w:pPr>
        <w:pStyle w:val="Heading1"/>
      </w:pPr>
      <w:r>
        <w:lastRenderedPageBreak/>
        <w:t>Areas for improvement</w:t>
      </w:r>
    </w:p>
    <w:p w14:paraId="7C8720A4" w14:textId="77777777" w:rsidR="00785120" w:rsidRPr="00E830C7" w:rsidRDefault="00003CD4" w:rsidP="0078512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7A164A" w14:textId="65A481E8" w:rsidR="00385390" w:rsidRDefault="00385390" w:rsidP="00385390">
      <w:pPr>
        <w:pStyle w:val="ListBullet"/>
        <w:numPr>
          <w:ilvl w:val="0"/>
          <w:numId w:val="38"/>
        </w:numPr>
      </w:pPr>
      <w:r w:rsidRPr="00E44BD5">
        <w:t>Assessment and planning, including consideration of risks to the consumer’s health and well-being, informs the delivery of safe and effective care and services.</w:t>
      </w:r>
    </w:p>
    <w:p w14:paraId="731889A7" w14:textId="766913E1" w:rsidR="00385390" w:rsidRPr="00385390" w:rsidRDefault="00385390" w:rsidP="00385390">
      <w:pPr>
        <w:pStyle w:val="ListParagraph"/>
        <w:numPr>
          <w:ilvl w:val="0"/>
          <w:numId w:val="38"/>
        </w:numPr>
      </w:pPr>
      <w:r w:rsidRPr="00385390">
        <w:t>The outcomes of assessment and planning are effectively communicated to the consumer and documented in a care and services plan that is readily available to the consumer, and where care and services are provided.</w:t>
      </w:r>
      <w:bookmarkStart w:id="5" w:name="_GoBack"/>
      <w:bookmarkEnd w:id="5"/>
    </w:p>
    <w:sectPr w:rsidR="00385390" w:rsidRPr="00385390" w:rsidSect="0078512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720D3" w14:textId="77777777" w:rsidR="00AC5C2F" w:rsidRDefault="00AC5C2F">
      <w:pPr>
        <w:spacing w:before="0" w:after="0" w:line="240" w:lineRule="auto"/>
      </w:pPr>
      <w:r>
        <w:separator/>
      </w:r>
    </w:p>
  </w:endnote>
  <w:endnote w:type="continuationSeparator" w:id="0">
    <w:p w14:paraId="7C8720D5" w14:textId="77777777" w:rsidR="00AC5C2F" w:rsidRDefault="00AC5C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BE" w14:textId="77777777" w:rsidR="00AC5C2F" w:rsidRPr="009A1F1B" w:rsidRDefault="00AC5C2F" w:rsidP="007851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720BF" w14:textId="77777777" w:rsidR="00AC5C2F" w:rsidRPr="00C72FFB" w:rsidRDefault="00AC5C2F" w:rsidP="00785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C8720C0" w14:textId="77777777" w:rsidR="00AC5C2F" w:rsidRPr="00C72FFB" w:rsidRDefault="00AC5C2F" w:rsidP="00785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1" w14:textId="77777777" w:rsidR="00AC5C2F" w:rsidRPr="009A1F1B" w:rsidRDefault="00AC5C2F" w:rsidP="007851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720C2" w14:textId="77777777" w:rsidR="00AC5C2F" w:rsidRPr="00C72FFB" w:rsidRDefault="00AC5C2F" w:rsidP="00785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8720C3" w14:textId="77777777" w:rsidR="00AC5C2F" w:rsidRPr="00A3716D" w:rsidRDefault="00AC5C2F" w:rsidP="00785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720CF" w14:textId="77777777" w:rsidR="00AC5C2F" w:rsidRDefault="00AC5C2F">
      <w:pPr>
        <w:spacing w:before="0" w:after="0" w:line="240" w:lineRule="auto"/>
      </w:pPr>
      <w:r>
        <w:separator/>
      </w:r>
    </w:p>
  </w:footnote>
  <w:footnote w:type="continuationSeparator" w:id="0">
    <w:p w14:paraId="7C8720D1" w14:textId="77777777" w:rsidR="00AC5C2F" w:rsidRDefault="00AC5C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BD" w14:textId="77777777" w:rsidR="00AC5C2F" w:rsidRDefault="00AC5C2F" w:rsidP="0078512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7C8720CF" wp14:editId="17D1587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95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C" w14:textId="77777777" w:rsidR="00AC5C2F" w:rsidRDefault="00AC5C2F" w:rsidP="00785120">
    <w:pPr>
      <w:tabs>
        <w:tab w:val="left" w:pos="3624"/>
      </w:tabs>
    </w:pPr>
    <w:r>
      <w:rPr>
        <w:noProof/>
        <w:color w:val="auto"/>
        <w:sz w:val="20"/>
        <w:lang w:val="en-US" w:eastAsia="en-US"/>
      </w:rPr>
      <w:drawing>
        <wp:anchor distT="0" distB="0" distL="114300" distR="114300" simplePos="0" relativeHeight="251660288" behindDoc="1" locked="0" layoutInCell="1" allowOverlap="1" wp14:anchorId="7C8720E1" wp14:editId="20783A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18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D" w14:textId="77777777" w:rsidR="00AC5C2F" w:rsidRDefault="00AC5C2F" w:rsidP="00785120">
    <w:pPr>
      <w:tabs>
        <w:tab w:val="left" w:pos="3624"/>
      </w:tabs>
    </w:pPr>
    <w:r>
      <w:rPr>
        <w:noProof/>
        <w:color w:val="auto"/>
        <w:sz w:val="20"/>
        <w:lang w:val="en-US" w:eastAsia="en-US"/>
      </w:rPr>
      <w:drawing>
        <wp:anchor distT="0" distB="0" distL="114300" distR="114300" simplePos="0" relativeHeight="251661312" behindDoc="1" locked="0" layoutInCell="1" allowOverlap="1" wp14:anchorId="7C8720E3" wp14:editId="2E8E9D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08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E" w14:textId="77777777" w:rsidR="00AC5C2F" w:rsidRDefault="00AC5C2F" w:rsidP="00785120">
    <w:pPr>
      <w:tabs>
        <w:tab w:val="left" w:pos="3624"/>
      </w:tabs>
    </w:pPr>
    <w:r>
      <w:rPr>
        <w:noProof/>
        <w:color w:val="auto"/>
        <w:sz w:val="20"/>
        <w:lang w:val="en-US" w:eastAsia="en-US"/>
      </w:rPr>
      <w:drawing>
        <wp:anchor distT="0" distB="0" distL="114300" distR="114300" simplePos="0" relativeHeight="251662336" behindDoc="1" locked="0" layoutInCell="1" allowOverlap="1" wp14:anchorId="7C8720E5" wp14:editId="30439A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87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4" w14:textId="77777777" w:rsidR="00AC5C2F" w:rsidRDefault="00AC5C2F">
    <w:pPr>
      <w:pStyle w:val="Header"/>
    </w:pPr>
    <w:r w:rsidRPr="003C6EC2">
      <w:rPr>
        <w:rFonts w:eastAsia="Calibri"/>
        <w:noProof/>
        <w:lang w:val="en-US" w:eastAsia="en-US"/>
      </w:rPr>
      <w:drawing>
        <wp:anchor distT="0" distB="0" distL="114300" distR="114300" simplePos="0" relativeHeight="251663360" behindDoc="1" locked="0" layoutInCell="1" allowOverlap="1" wp14:anchorId="7C8720D1" wp14:editId="2C9320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00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5" w14:textId="77777777" w:rsidR="00AC5C2F" w:rsidRDefault="00AC5C2F" w:rsidP="00785120">
    <w:r>
      <w:rPr>
        <w:noProof/>
        <w:color w:val="auto"/>
        <w:sz w:val="20"/>
        <w:lang w:val="en-US" w:eastAsia="en-US"/>
      </w:rPr>
      <w:drawing>
        <wp:anchor distT="0" distB="0" distL="114300" distR="114300" simplePos="0" relativeHeight="251654144" behindDoc="1" locked="0" layoutInCell="1" allowOverlap="1" wp14:anchorId="7C8720D3" wp14:editId="67BF86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0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6" w14:textId="77777777" w:rsidR="00AC5C2F" w:rsidRDefault="00AC5C2F" w:rsidP="00785120">
    <w:r>
      <w:rPr>
        <w:noProof/>
        <w:color w:val="auto"/>
        <w:sz w:val="20"/>
        <w:lang w:val="en-US" w:eastAsia="en-US"/>
      </w:rPr>
      <w:drawing>
        <wp:anchor distT="0" distB="0" distL="114300" distR="114300" simplePos="0" relativeHeight="251653120" behindDoc="1" locked="0" layoutInCell="1" allowOverlap="1" wp14:anchorId="7C8720D5" wp14:editId="553B873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92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7" w14:textId="77777777" w:rsidR="00AC5C2F" w:rsidRDefault="00AC5C2F" w:rsidP="00785120">
    <w:r>
      <w:rPr>
        <w:noProof/>
        <w:color w:val="auto"/>
        <w:sz w:val="20"/>
        <w:lang w:val="en-US" w:eastAsia="en-US"/>
      </w:rPr>
      <w:drawing>
        <wp:anchor distT="0" distB="0" distL="114300" distR="114300" simplePos="0" relativeHeight="251655168" behindDoc="1" locked="0" layoutInCell="1" allowOverlap="1" wp14:anchorId="7C8720D7" wp14:editId="398B38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91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8" w14:textId="77777777" w:rsidR="00AC5C2F" w:rsidRDefault="00AC5C2F" w:rsidP="00785120">
    <w:r>
      <w:rPr>
        <w:noProof/>
        <w:color w:val="auto"/>
        <w:sz w:val="20"/>
        <w:lang w:val="en-US" w:eastAsia="en-US"/>
      </w:rPr>
      <w:drawing>
        <wp:anchor distT="0" distB="0" distL="114300" distR="114300" simplePos="0" relativeHeight="251656192" behindDoc="1" locked="0" layoutInCell="1" allowOverlap="1" wp14:anchorId="7C8720D9" wp14:editId="07152D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33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9" w14:textId="77777777" w:rsidR="00AC5C2F" w:rsidRDefault="00AC5C2F" w:rsidP="00785120">
    <w:r>
      <w:rPr>
        <w:noProof/>
        <w:color w:val="auto"/>
        <w:sz w:val="20"/>
        <w:lang w:val="en-US" w:eastAsia="en-US"/>
      </w:rPr>
      <w:drawing>
        <wp:anchor distT="0" distB="0" distL="114300" distR="114300" simplePos="0" relativeHeight="251657216" behindDoc="1" locked="0" layoutInCell="1" allowOverlap="1" wp14:anchorId="7C8720DB" wp14:editId="527A46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16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A" w14:textId="77777777" w:rsidR="00AC5C2F" w:rsidRDefault="00AC5C2F" w:rsidP="00785120">
    <w:r>
      <w:rPr>
        <w:noProof/>
        <w:color w:val="auto"/>
        <w:sz w:val="20"/>
        <w:lang w:val="en-US" w:eastAsia="en-US"/>
      </w:rPr>
      <w:drawing>
        <wp:anchor distT="0" distB="0" distL="114300" distR="114300" simplePos="0" relativeHeight="251658240" behindDoc="1" locked="0" layoutInCell="1" allowOverlap="1" wp14:anchorId="7C8720DD" wp14:editId="37FB875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45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20CB" w14:textId="77777777" w:rsidR="00AC5C2F" w:rsidRDefault="00AC5C2F" w:rsidP="00785120">
    <w:pPr>
      <w:tabs>
        <w:tab w:val="left" w:pos="3624"/>
      </w:tabs>
    </w:pPr>
    <w:r>
      <w:rPr>
        <w:noProof/>
        <w:color w:val="auto"/>
        <w:sz w:val="20"/>
        <w:lang w:val="en-US" w:eastAsia="en-US"/>
      </w:rPr>
      <w:drawing>
        <wp:anchor distT="0" distB="0" distL="114300" distR="114300" simplePos="0" relativeHeight="251659264" behindDoc="1" locked="0" layoutInCell="1" allowOverlap="1" wp14:anchorId="7C8720DF" wp14:editId="4783A5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32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C64941C">
      <w:start w:val="1"/>
      <w:numFmt w:val="lowerRoman"/>
      <w:lvlText w:val="(%1)"/>
      <w:lvlJc w:val="left"/>
      <w:pPr>
        <w:ind w:left="1080" w:hanging="720"/>
      </w:pPr>
      <w:rPr>
        <w:rFonts w:hint="default"/>
        <w:b w:val="0"/>
      </w:rPr>
    </w:lvl>
    <w:lvl w:ilvl="1" w:tplc="9E2808BE" w:tentative="1">
      <w:start w:val="1"/>
      <w:numFmt w:val="lowerLetter"/>
      <w:lvlText w:val="%2."/>
      <w:lvlJc w:val="left"/>
      <w:pPr>
        <w:ind w:left="1440" w:hanging="360"/>
      </w:pPr>
    </w:lvl>
    <w:lvl w:ilvl="2" w:tplc="D4A8C152" w:tentative="1">
      <w:start w:val="1"/>
      <w:numFmt w:val="lowerRoman"/>
      <w:lvlText w:val="%3."/>
      <w:lvlJc w:val="right"/>
      <w:pPr>
        <w:ind w:left="2160" w:hanging="180"/>
      </w:pPr>
    </w:lvl>
    <w:lvl w:ilvl="3" w:tplc="E18AF20E" w:tentative="1">
      <w:start w:val="1"/>
      <w:numFmt w:val="decimal"/>
      <w:lvlText w:val="%4."/>
      <w:lvlJc w:val="left"/>
      <w:pPr>
        <w:ind w:left="2880" w:hanging="360"/>
      </w:pPr>
    </w:lvl>
    <w:lvl w:ilvl="4" w:tplc="AA40F10A" w:tentative="1">
      <w:start w:val="1"/>
      <w:numFmt w:val="lowerLetter"/>
      <w:lvlText w:val="%5."/>
      <w:lvlJc w:val="left"/>
      <w:pPr>
        <w:ind w:left="3600" w:hanging="360"/>
      </w:pPr>
    </w:lvl>
    <w:lvl w:ilvl="5" w:tplc="A754EB06" w:tentative="1">
      <w:start w:val="1"/>
      <w:numFmt w:val="lowerRoman"/>
      <w:lvlText w:val="%6."/>
      <w:lvlJc w:val="right"/>
      <w:pPr>
        <w:ind w:left="4320" w:hanging="180"/>
      </w:pPr>
    </w:lvl>
    <w:lvl w:ilvl="6" w:tplc="FFBA3D6E" w:tentative="1">
      <w:start w:val="1"/>
      <w:numFmt w:val="decimal"/>
      <w:lvlText w:val="%7."/>
      <w:lvlJc w:val="left"/>
      <w:pPr>
        <w:ind w:left="5040" w:hanging="360"/>
      </w:pPr>
    </w:lvl>
    <w:lvl w:ilvl="7" w:tplc="24321EEC" w:tentative="1">
      <w:start w:val="1"/>
      <w:numFmt w:val="lowerLetter"/>
      <w:lvlText w:val="%8."/>
      <w:lvlJc w:val="left"/>
      <w:pPr>
        <w:ind w:left="5760" w:hanging="360"/>
      </w:pPr>
    </w:lvl>
    <w:lvl w:ilvl="8" w:tplc="83246E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8213EA">
      <w:start w:val="1"/>
      <w:numFmt w:val="bullet"/>
      <w:pStyle w:val="ListParagraph"/>
      <w:lvlText w:val=""/>
      <w:lvlJc w:val="left"/>
      <w:pPr>
        <w:ind w:left="1440" w:hanging="360"/>
      </w:pPr>
      <w:rPr>
        <w:rFonts w:ascii="Symbol" w:hAnsi="Symbol" w:hint="default"/>
        <w:color w:val="auto"/>
      </w:rPr>
    </w:lvl>
    <w:lvl w:ilvl="1" w:tplc="5B342D14" w:tentative="1">
      <w:start w:val="1"/>
      <w:numFmt w:val="bullet"/>
      <w:lvlText w:val="o"/>
      <w:lvlJc w:val="left"/>
      <w:pPr>
        <w:ind w:left="2160" w:hanging="360"/>
      </w:pPr>
      <w:rPr>
        <w:rFonts w:ascii="Courier New" w:hAnsi="Courier New" w:cs="Courier New" w:hint="default"/>
      </w:rPr>
    </w:lvl>
    <w:lvl w:ilvl="2" w:tplc="C8F0383A" w:tentative="1">
      <w:start w:val="1"/>
      <w:numFmt w:val="bullet"/>
      <w:lvlText w:val=""/>
      <w:lvlJc w:val="left"/>
      <w:pPr>
        <w:ind w:left="2880" w:hanging="360"/>
      </w:pPr>
      <w:rPr>
        <w:rFonts w:ascii="Wingdings" w:hAnsi="Wingdings" w:hint="default"/>
      </w:rPr>
    </w:lvl>
    <w:lvl w:ilvl="3" w:tplc="6D388F4A" w:tentative="1">
      <w:start w:val="1"/>
      <w:numFmt w:val="bullet"/>
      <w:lvlText w:val=""/>
      <w:lvlJc w:val="left"/>
      <w:pPr>
        <w:ind w:left="3600" w:hanging="360"/>
      </w:pPr>
      <w:rPr>
        <w:rFonts w:ascii="Symbol" w:hAnsi="Symbol" w:hint="default"/>
      </w:rPr>
    </w:lvl>
    <w:lvl w:ilvl="4" w:tplc="A23425FA" w:tentative="1">
      <w:start w:val="1"/>
      <w:numFmt w:val="bullet"/>
      <w:lvlText w:val="o"/>
      <w:lvlJc w:val="left"/>
      <w:pPr>
        <w:ind w:left="4320" w:hanging="360"/>
      </w:pPr>
      <w:rPr>
        <w:rFonts w:ascii="Courier New" w:hAnsi="Courier New" w:cs="Courier New" w:hint="default"/>
      </w:rPr>
    </w:lvl>
    <w:lvl w:ilvl="5" w:tplc="2E42E494" w:tentative="1">
      <w:start w:val="1"/>
      <w:numFmt w:val="bullet"/>
      <w:lvlText w:val=""/>
      <w:lvlJc w:val="left"/>
      <w:pPr>
        <w:ind w:left="5040" w:hanging="360"/>
      </w:pPr>
      <w:rPr>
        <w:rFonts w:ascii="Wingdings" w:hAnsi="Wingdings" w:hint="default"/>
      </w:rPr>
    </w:lvl>
    <w:lvl w:ilvl="6" w:tplc="9F1450EC" w:tentative="1">
      <w:start w:val="1"/>
      <w:numFmt w:val="bullet"/>
      <w:lvlText w:val=""/>
      <w:lvlJc w:val="left"/>
      <w:pPr>
        <w:ind w:left="5760" w:hanging="360"/>
      </w:pPr>
      <w:rPr>
        <w:rFonts w:ascii="Symbol" w:hAnsi="Symbol" w:hint="default"/>
      </w:rPr>
    </w:lvl>
    <w:lvl w:ilvl="7" w:tplc="C9F42002" w:tentative="1">
      <w:start w:val="1"/>
      <w:numFmt w:val="bullet"/>
      <w:lvlText w:val="o"/>
      <w:lvlJc w:val="left"/>
      <w:pPr>
        <w:ind w:left="6480" w:hanging="360"/>
      </w:pPr>
      <w:rPr>
        <w:rFonts w:ascii="Courier New" w:hAnsi="Courier New" w:cs="Courier New" w:hint="default"/>
      </w:rPr>
    </w:lvl>
    <w:lvl w:ilvl="8" w:tplc="59603E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B61C6E">
      <w:start w:val="1"/>
      <w:numFmt w:val="lowerRoman"/>
      <w:lvlText w:val="(%1)"/>
      <w:lvlJc w:val="left"/>
      <w:pPr>
        <w:ind w:left="1004" w:hanging="720"/>
      </w:pPr>
      <w:rPr>
        <w:rFonts w:hint="default"/>
        <w:b w:val="0"/>
      </w:rPr>
    </w:lvl>
    <w:lvl w:ilvl="1" w:tplc="FC085A0E" w:tentative="1">
      <w:start w:val="1"/>
      <w:numFmt w:val="lowerLetter"/>
      <w:lvlText w:val="%2."/>
      <w:lvlJc w:val="left"/>
      <w:pPr>
        <w:ind w:left="1364" w:hanging="360"/>
      </w:pPr>
    </w:lvl>
    <w:lvl w:ilvl="2" w:tplc="218A069C" w:tentative="1">
      <w:start w:val="1"/>
      <w:numFmt w:val="lowerRoman"/>
      <w:lvlText w:val="%3."/>
      <w:lvlJc w:val="right"/>
      <w:pPr>
        <w:ind w:left="2084" w:hanging="180"/>
      </w:pPr>
    </w:lvl>
    <w:lvl w:ilvl="3" w:tplc="0BC4DF6C" w:tentative="1">
      <w:start w:val="1"/>
      <w:numFmt w:val="decimal"/>
      <w:lvlText w:val="%4."/>
      <w:lvlJc w:val="left"/>
      <w:pPr>
        <w:ind w:left="2804" w:hanging="360"/>
      </w:pPr>
    </w:lvl>
    <w:lvl w:ilvl="4" w:tplc="B928CE7A" w:tentative="1">
      <w:start w:val="1"/>
      <w:numFmt w:val="lowerLetter"/>
      <w:lvlText w:val="%5."/>
      <w:lvlJc w:val="left"/>
      <w:pPr>
        <w:ind w:left="3524" w:hanging="360"/>
      </w:pPr>
    </w:lvl>
    <w:lvl w:ilvl="5" w:tplc="AF9EE2F4" w:tentative="1">
      <w:start w:val="1"/>
      <w:numFmt w:val="lowerRoman"/>
      <w:lvlText w:val="%6."/>
      <w:lvlJc w:val="right"/>
      <w:pPr>
        <w:ind w:left="4244" w:hanging="180"/>
      </w:pPr>
    </w:lvl>
    <w:lvl w:ilvl="6" w:tplc="41001A7C" w:tentative="1">
      <w:start w:val="1"/>
      <w:numFmt w:val="decimal"/>
      <w:lvlText w:val="%7."/>
      <w:lvlJc w:val="left"/>
      <w:pPr>
        <w:ind w:left="4964" w:hanging="360"/>
      </w:pPr>
    </w:lvl>
    <w:lvl w:ilvl="7" w:tplc="5B5A0F9A" w:tentative="1">
      <w:start w:val="1"/>
      <w:numFmt w:val="lowerLetter"/>
      <w:lvlText w:val="%8."/>
      <w:lvlJc w:val="left"/>
      <w:pPr>
        <w:ind w:left="5684" w:hanging="360"/>
      </w:pPr>
    </w:lvl>
    <w:lvl w:ilvl="8" w:tplc="D34467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60C072">
      <w:start w:val="1"/>
      <w:numFmt w:val="lowerRoman"/>
      <w:lvlText w:val="(%1)"/>
      <w:lvlJc w:val="left"/>
      <w:pPr>
        <w:ind w:left="1080" w:hanging="720"/>
      </w:pPr>
      <w:rPr>
        <w:rFonts w:hint="default"/>
      </w:rPr>
    </w:lvl>
    <w:lvl w:ilvl="1" w:tplc="9168EC6E" w:tentative="1">
      <w:start w:val="1"/>
      <w:numFmt w:val="lowerLetter"/>
      <w:lvlText w:val="%2."/>
      <w:lvlJc w:val="left"/>
      <w:pPr>
        <w:ind w:left="1440" w:hanging="360"/>
      </w:pPr>
    </w:lvl>
    <w:lvl w:ilvl="2" w:tplc="00448B7C" w:tentative="1">
      <w:start w:val="1"/>
      <w:numFmt w:val="lowerRoman"/>
      <w:lvlText w:val="%3."/>
      <w:lvlJc w:val="right"/>
      <w:pPr>
        <w:ind w:left="2160" w:hanging="180"/>
      </w:pPr>
    </w:lvl>
    <w:lvl w:ilvl="3" w:tplc="AAEEF9D4" w:tentative="1">
      <w:start w:val="1"/>
      <w:numFmt w:val="decimal"/>
      <w:lvlText w:val="%4."/>
      <w:lvlJc w:val="left"/>
      <w:pPr>
        <w:ind w:left="2880" w:hanging="360"/>
      </w:pPr>
    </w:lvl>
    <w:lvl w:ilvl="4" w:tplc="05C84324" w:tentative="1">
      <w:start w:val="1"/>
      <w:numFmt w:val="lowerLetter"/>
      <w:lvlText w:val="%5."/>
      <w:lvlJc w:val="left"/>
      <w:pPr>
        <w:ind w:left="3600" w:hanging="360"/>
      </w:pPr>
    </w:lvl>
    <w:lvl w:ilvl="5" w:tplc="31E0DEEA" w:tentative="1">
      <w:start w:val="1"/>
      <w:numFmt w:val="lowerRoman"/>
      <w:lvlText w:val="%6."/>
      <w:lvlJc w:val="right"/>
      <w:pPr>
        <w:ind w:left="4320" w:hanging="180"/>
      </w:pPr>
    </w:lvl>
    <w:lvl w:ilvl="6" w:tplc="42865A7E" w:tentative="1">
      <w:start w:val="1"/>
      <w:numFmt w:val="decimal"/>
      <w:lvlText w:val="%7."/>
      <w:lvlJc w:val="left"/>
      <w:pPr>
        <w:ind w:left="5040" w:hanging="360"/>
      </w:pPr>
    </w:lvl>
    <w:lvl w:ilvl="7" w:tplc="08A02486" w:tentative="1">
      <w:start w:val="1"/>
      <w:numFmt w:val="lowerLetter"/>
      <w:lvlText w:val="%8."/>
      <w:lvlJc w:val="left"/>
      <w:pPr>
        <w:ind w:left="5760" w:hanging="360"/>
      </w:pPr>
    </w:lvl>
    <w:lvl w:ilvl="8" w:tplc="7340C8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BC6F0AA">
      <w:start w:val="1"/>
      <w:numFmt w:val="lowerRoman"/>
      <w:lvlText w:val="(%1)"/>
      <w:lvlJc w:val="left"/>
      <w:pPr>
        <w:ind w:left="1080" w:hanging="720"/>
      </w:pPr>
      <w:rPr>
        <w:rFonts w:hint="default"/>
      </w:rPr>
    </w:lvl>
    <w:lvl w:ilvl="1" w:tplc="2C04E4D2" w:tentative="1">
      <w:start w:val="1"/>
      <w:numFmt w:val="lowerLetter"/>
      <w:lvlText w:val="%2."/>
      <w:lvlJc w:val="left"/>
      <w:pPr>
        <w:ind w:left="1440" w:hanging="360"/>
      </w:pPr>
    </w:lvl>
    <w:lvl w:ilvl="2" w:tplc="DBF6271C" w:tentative="1">
      <w:start w:val="1"/>
      <w:numFmt w:val="lowerRoman"/>
      <w:lvlText w:val="%3."/>
      <w:lvlJc w:val="right"/>
      <w:pPr>
        <w:ind w:left="2160" w:hanging="180"/>
      </w:pPr>
    </w:lvl>
    <w:lvl w:ilvl="3" w:tplc="CA6041F2" w:tentative="1">
      <w:start w:val="1"/>
      <w:numFmt w:val="decimal"/>
      <w:lvlText w:val="%4."/>
      <w:lvlJc w:val="left"/>
      <w:pPr>
        <w:ind w:left="2880" w:hanging="360"/>
      </w:pPr>
    </w:lvl>
    <w:lvl w:ilvl="4" w:tplc="42DAF318" w:tentative="1">
      <w:start w:val="1"/>
      <w:numFmt w:val="lowerLetter"/>
      <w:lvlText w:val="%5."/>
      <w:lvlJc w:val="left"/>
      <w:pPr>
        <w:ind w:left="3600" w:hanging="360"/>
      </w:pPr>
    </w:lvl>
    <w:lvl w:ilvl="5" w:tplc="77129072" w:tentative="1">
      <w:start w:val="1"/>
      <w:numFmt w:val="lowerRoman"/>
      <w:lvlText w:val="%6."/>
      <w:lvlJc w:val="right"/>
      <w:pPr>
        <w:ind w:left="4320" w:hanging="180"/>
      </w:pPr>
    </w:lvl>
    <w:lvl w:ilvl="6" w:tplc="0CBCC84E" w:tentative="1">
      <w:start w:val="1"/>
      <w:numFmt w:val="decimal"/>
      <w:lvlText w:val="%7."/>
      <w:lvlJc w:val="left"/>
      <w:pPr>
        <w:ind w:left="5040" w:hanging="360"/>
      </w:pPr>
    </w:lvl>
    <w:lvl w:ilvl="7" w:tplc="D2C68CF4" w:tentative="1">
      <w:start w:val="1"/>
      <w:numFmt w:val="lowerLetter"/>
      <w:lvlText w:val="%8."/>
      <w:lvlJc w:val="left"/>
      <w:pPr>
        <w:ind w:left="5760" w:hanging="360"/>
      </w:pPr>
    </w:lvl>
    <w:lvl w:ilvl="8" w:tplc="17D82B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54DF40">
      <w:start w:val="1"/>
      <w:numFmt w:val="lowerRoman"/>
      <w:lvlText w:val="(%1)"/>
      <w:lvlJc w:val="left"/>
      <w:pPr>
        <w:ind w:left="1080" w:hanging="720"/>
      </w:pPr>
      <w:rPr>
        <w:rFonts w:hint="default"/>
        <w:b w:val="0"/>
      </w:rPr>
    </w:lvl>
    <w:lvl w:ilvl="1" w:tplc="29A60C32" w:tentative="1">
      <w:start w:val="1"/>
      <w:numFmt w:val="lowerLetter"/>
      <w:lvlText w:val="%2."/>
      <w:lvlJc w:val="left"/>
      <w:pPr>
        <w:ind w:left="1440" w:hanging="360"/>
      </w:pPr>
    </w:lvl>
    <w:lvl w:ilvl="2" w:tplc="223CDE08" w:tentative="1">
      <w:start w:val="1"/>
      <w:numFmt w:val="lowerRoman"/>
      <w:lvlText w:val="%3."/>
      <w:lvlJc w:val="right"/>
      <w:pPr>
        <w:ind w:left="2160" w:hanging="180"/>
      </w:pPr>
    </w:lvl>
    <w:lvl w:ilvl="3" w:tplc="8D46385C" w:tentative="1">
      <w:start w:val="1"/>
      <w:numFmt w:val="decimal"/>
      <w:lvlText w:val="%4."/>
      <w:lvlJc w:val="left"/>
      <w:pPr>
        <w:ind w:left="2880" w:hanging="360"/>
      </w:pPr>
    </w:lvl>
    <w:lvl w:ilvl="4" w:tplc="90BACA94" w:tentative="1">
      <w:start w:val="1"/>
      <w:numFmt w:val="lowerLetter"/>
      <w:lvlText w:val="%5."/>
      <w:lvlJc w:val="left"/>
      <w:pPr>
        <w:ind w:left="3600" w:hanging="360"/>
      </w:pPr>
    </w:lvl>
    <w:lvl w:ilvl="5" w:tplc="4A982604" w:tentative="1">
      <w:start w:val="1"/>
      <w:numFmt w:val="lowerRoman"/>
      <w:lvlText w:val="%6."/>
      <w:lvlJc w:val="right"/>
      <w:pPr>
        <w:ind w:left="4320" w:hanging="180"/>
      </w:pPr>
    </w:lvl>
    <w:lvl w:ilvl="6" w:tplc="E76E09F2" w:tentative="1">
      <w:start w:val="1"/>
      <w:numFmt w:val="decimal"/>
      <w:lvlText w:val="%7."/>
      <w:lvlJc w:val="left"/>
      <w:pPr>
        <w:ind w:left="5040" w:hanging="360"/>
      </w:pPr>
    </w:lvl>
    <w:lvl w:ilvl="7" w:tplc="FA985B68" w:tentative="1">
      <w:start w:val="1"/>
      <w:numFmt w:val="lowerLetter"/>
      <w:lvlText w:val="%8."/>
      <w:lvlJc w:val="left"/>
      <w:pPr>
        <w:ind w:left="5760" w:hanging="360"/>
      </w:pPr>
    </w:lvl>
    <w:lvl w:ilvl="8" w:tplc="3C68BC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5F287E4">
      <w:start w:val="1"/>
      <w:numFmt w:val="lowerLetter"/>
      <w:lvlText w:val="(%1)"/>
      <w:lvlJc w:val="left"/>
      <w:pPr>
        <w:ind w:left="360" w:hanging="360"/>
      </w:pPr>
      <w:rPr>
        <w:rFonts w:hint="default"/>
      </w:rPr>
    </w:lvl>
    <w:lvl w:ilvl="1" w:tplc="9B42A022" w:tentative="1">
      <w:start w:val="1"/>
      <w:numFmt w:val="lowerLetter"/>
      <w:lvlText w:val="%2."/>
      <w:lvlJc w:val="left"/>
      <w:pPr>
        <w:ind w:left="1080" w:hanging="360"/>
      </w:pPr>
    </w:lvl>
    <w:lvl w:ilvl="2" w:tplc="9F2258B4" w:tentative="1">
      <w:start w:val="1"/>
      <w:numFmt w:val="lowerRoman"/>
      <w:lvlText w:val="%3."/>
      <w:lvlJc w:val="right"/>
      <w:pPr>
        <w:ind w:left="1800" w:hanging="180"/>
      </w:pPr>
    </w:lvl>
    <w:lvl w:ilvl="3" w:tplc="4AA4F7FE" w:tentative="1">
      <w:start w:val="1"/>
      <w:numFmt w:val="decimal"/>
      <w:lvlText w:val="%4."/>
      <w:lvlJc w:val="left"/>
      <w:pPr>
        <w:ind w:left="2520" w:hanging="360"/>
      </w:pPr>
    </w:lvl>
    <w:lvl w:ilvl="4" w:tplc="75D839AC" w:tentative="1">
      <w:start w:val="1"/>
      <w:numFmt w:val="lowerLetter"/>
      <w:lvlText w:val="%5."/>
      <w:lvlJc w:val="left"/>
      <w:pPr>
        <w:ind w:left="3240" w:hanging="360"/>
      </w:pPr>
    </w:lvl>
    <w:lvl w:ilvl="5" w:tplc="C7B01DBE" w:tentative="1">
      <w:start w:val="1"/>
      <w:numFmt w:val="lowerRoman"/>
      <w:lvlText w:val="%6."/>
      <w:lvlJc w:val="right"/>
      <w:pPr>
        <w:ind w:left="3960" w:hanging="180"/>
      </w:pPr>
    </w:lvl>
    <w:lvl w:ilvl="6" w:tplc="60E6D774" w:tentative="1">
      <w:start w:val="1"/>
      <w:numFmt w:val="decimal"/>
      <w:lvlText w:val="%7."/>
      <w:lvlJc w:val="left"/>
      <w:pPr>
        <w:ind w:left="4680" w:hanging="360"/>
      </w:pPr>
    </w:lvl>
    <w:lvl w:ilvl="7" w:tplc="F5125386" w:tentative="1">
      <w:start w:val="1"/>
      <w:numFmt w:val="lowerLetter"/>
      <w:lvlText w:val="%8."/>
      <w:lvlJc w:val="left"/>
      <w:pPr>
        <w:ind w:left="5400" w:hanging="360"/>
      </w:pPr>
    </w:lvl>
    <w:lvl w:ilvl="8" w:tplc="A15613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4C2A18E">
      <w:start w:val="1"/>
      <w:numFmt w:val="decimal"/>
      <w:lvlText w:val="%1."/>
      <w:lvlJc w:val="left"/>
      <w:pPr>
        <w:ind w:left="360" w:hanging="360"/>
      </w:pPr>
      <w:rPr>
        <w:rFonts w:hint="default"/>
      </w:rPr>
    </w:lvl>
    <w:lvl w:ilvl="1" w:tplc="45F4F5EE" w:tentative="1">
      <w:start w:val="1"/>
      <w:numFmt w:val="lowerLetter"/>
      <w:lvlText w:val="%2."/>
      <w:lvlJc w:val="left"/>
      <w:pPr>
        <w:ind w:left="1080" w:hanging="360"/>
      </w:pPr>
    </w:lvl>
    <w:lvl w:ilvl="2" w:tplc="76C26A86" w:tentative="1">
      <w:start w:val="1"/>
      <w:numFmt w:val="lowerRoman"/>
      <w:lvlText w:val="%3."/>
      <w:lvlJc w:val="right"/>
      <w:pPr>
        <w:ind w:left="1800" w:hanging="180"/>
      </w:pPr>
    </w:lvl>
    <w:lvl w:ilvl="3" w:tplc="067AEC5E" w:tentative="1">
      <w:start w:val="1"/>
      <w:numFmt w:val="decimal"/>
      <w:lvlText w:val="%4."/>
      <w:lvlJc w:val="left"/>
      <w:pPr>
        <w:ind w:left="2520" w:hanging="360"/>
      </w:pPr>
    </w:lvl>
    <w:lvl w:ilvl="4" w:tplc="942AB41C" w:tentative="1">
      <w:start w:val="1"/>
      <w:numFmt w:val="lowerLetter"/>
      <w:lvlText w:val="%5."/>
      <w:lvlJc w:val="left"/>
      <w:pPr>
        <w:ind w:left="3240" w:hanging="360"/>
      </w:pPr>
    </w:lvl>
    <w:lvl w:ilvl="5" w:tplc="2B22021E" w:tentative="1">
      <w:start w:val="1"/>
      <w:numFmt w:val="lowerRoman"/>
      <w:lvlText w:val="%6."/>
      <w:lvlJc w:val="right"/>
      <w:pPr>
        <w:ind w:left="3960" w:hanging="180"/>
      </w:pPr>
    </w:lvl>
    <w:lvl w:ilvl="6" w:tplc="813EB948" w:tentative="1">
      <w:start w:val="1"/>
      <w:numFmt w:val="decimal"/>
      <w:lvlText w:val="%7."/>
      <w:lvlJc w:val="left"/>
      <w:pPr>
        <w:ind w:left="4680" w:hanging="360"/>
      </w:pPr>
    </w:lvl>
    <w:lvl w:ilvl="7" w:tplc="93605938" w:tentative="1">
      <w:start w:val="1"/>
      <w:numFmt w:val="lowerLetter"/>
      <w:lvlText w:val="%8."/>
      <w:lvlJc w:val="left"/>
      <w:pPr>
        <w:ind w:left="5400" w:hanging="360"/>
      </w:pPr>
    </w:lvl>
    <w:lvl w:ilvl="8" w:tplc="3F3428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23E6734">
      <w:start w:val="1"/>
      <w:numFmt w:val="decimal"/>
      <w:lvlText w:val="%1."/>
      <w:lvlJc w:val="left"/>
      <w:pPr>
        <w:ind w:left="360" w:hanging="360"/>
      </w:pPr>
      <w:rPr>
        <w:rFonts w:hint="default"/>
      </w:rPr>
    </w:lvl>
    <w:lvl w:ilvl="1" w:tplc="BCE8B7AA" w:tentative="1">
      <w:start w:val="1"/>
      <w:numFmt w:val="lowerLetter"/>
      <w:lvlText w:val="%2."/>
      <w:lvlJc w:val="left"/>
      <w:pPr>
        <w:ind w:left="1080" w:hanging="360"/>
      </w:pPr>
    </w:lvl>
    <w:lvl w:ilvl="2" w:tplc="98A21B78" w:tentative="1">
      <w:start w:val="1"/>
      <w:numFmt w:val="lowerRoman"/>
      <w:lvlText w:val="%3."/>
      <w:lvlJc w:val="right"/>
      <w:pPr>
        <w:ind w:left="1800" w:hanging="180"/>
      </w:pPr>
    </w:lvl>
    <w:lvl w:ilvl="3" w:tplc="2E7496F6" w:tentative="1">
      <w:start w:val="1"/>
      <w:numFmt w:val="decimal"/>
      <w:lvlText w:val="%4."/>
      <w:lvlJc w:val="left"/>
      <w:pPr>
        <w:ind w:left="2520" w:hanging="360"/>
      </w:pPr>
    </w:lvl>
    <w:lvl w:ilvl="4" w:tplc="D08E6DE8" w:tentative="1">
      <w:start w:val="1"/>
      <w:numFmt w:val="lowerLetter"/>
      <w:lvlText w:val="%5."/>
      <w:lvlJc w:val="left"/>
      <w:pPr>
        <w:ind w:left="3240" w:hanging="360"/>
      </w:pPr>
    </w:lvl>
    <w:lvl w:ilvl="5" w:tplc="CFB02AB0" w:tentative="1">
      <w:start w:val="1"/>
      <w:numFmt w:val="lowerRoman"/>
      <w:lvlText w:val="%6."/>
      <w:lvlJc w:val="right"/>
      <w:pPr>
        <w:ind w:left="3960" w:hanging="180"/>
      </w:pPr>
    </w:lvl>
    <w:lvl w:ilvl="6" w:tplc="218EBD52" w:tentative="1">
      <w:start w:val="1"/>
      <w:numFmt w:val="decimal"/>
      <w:lvlText w:val="%7."/>
      <w:lvlJc w:val="left"/>
      <w:pPr>
        <w:ind w:left="4680" w:hanging="360"/>
      </w:pPr>
    </w:lvl>
    <w:lvl w:ilvl="7" w:tplc="62445B90" w:tentative="1">
      <w:start w:val="1"/>
      <w:numFmt w:val="lowerLetter"/>
      <w:lvlText w:val="%8."/>
      <w:lvlJc w:val="left"/>
      <w:pPr>
        <w:ind w:left="5400" w:hanging="360"/>
      </w:pPr>
    </w:lvl>
    <w:lvl w:ilvl="8" w:tplc="1B82C2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D06DCE">
      <w:start w:val="1"/>
      <w:numFmt w:val="lowerRoman"/>
      <w:lvlText w:val="(%1)"/>
      <w:lvlJc w:val="left"/>
      <w:pPr>
        <w:ind w:left="1080" w:hanging="720"/>
      </w:pPr>
      <w:rPr>
        <w:rFonts w:hint="default"/>
        <w:b w:val="0"/>
      </w:rPr>
    </w:lvl>
    <w:lvl w:ilvl="1" w:tplc="DBE43DE2" w:tentative="1">
      <w:start w:val="1"/>
      <w:numFmt w:val="lowerLetter"/>
      <w:lvlText w:val="%2."/>
      <w:lvlJc w:val="left"/>
      <w:pPr>
        <w:ind w:left="1440" w:hanging="360"/>
      </w:pPr>
    </w:lvl>
    <w:lvl w:ilvl="2" w:tplc="67C2174C" w:tentative="1">
      <w:start w:val="1"/>
      <w:numFmt w:val="lowerRoman"/>
      <w:lvlText w:val="%3."/>
      <w:lvlJc w:val="right"/>
      <w:pPr>
        <w:ind w:left="2160" w:hanging="180"/>
      </w:pPr>
    </w:lvl>
    <w:lvl w:ilvl="3" w:tplc="11566BE8" w:tentative="1">
      <w:start w:val="1"/>
      <w:numFmt w:val="decimal"/>
      <w:lvlText w:val="%4."/>
      <w:lvlJc w:val="left"/>
      <w:pPr>
        <w:ind w:left="2880" w:hanging="360"/>
      </w:pPr>
    </w:lvl>
    <w:lvl w:ilvl="4" w:tplc="23E08FDC" w:tentative="1">
      <w:start w:val="1"/>
      <w:numFmt w:val="lowerLetter"/>
      <w:lvlText w:val="%5."/>
      <w:lvlJc w:val="left"/>
      <w:pPr>
        <w:ind w:left="3600" w:hanging="360"/>
      </w:pPr>
    </w:lvl>
    <w:lvl w:ilvl="5" w:tplc="62BACFE8" w:tentative="1">
      <w:start w:val="1"/>
      <w:numFmt w:val="lowerRoman"/>
      <w:lvlText w:val="%6."/>
      <w:lvlJc w:val="right"/>
      <w:pPr>
        <w:ind w:left="4320" w:hanging="180"/>
      </w:pPr>
    </w:lvl>
    <w:lvl w:ilvl="6" w:tplc="7B68B668" w:tentative="1">
      <w:start w:val="1"/>
      <w:numFmt w:val="decimal"/>
      <w:lvlText w:val="%7."/>
      <w:lvlJc w:val="left"/>
      <w:pPr>
        <w:ind w:left="5040" w:hanging="360"/>
      </w:pPr>
    </w:lvl>
    <w:lvl w:ilvl="7" w:tplc="4A6EF0B2" w:tentative="1">
      <w:start w:val="1"/>
      <w:numFmt w:val="lowerLetter"/>
      <w:lvlText w:val="%8."/>
      <w:lvlJc w:val="left"/>
      <w:pPr>
        <w:ind w:left="5760" w:hanging="360"/>
      </w:pPr>
    </w:lvl>
    <w:lvl w:ilvl="8" w:tplc="A6BCFF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16ABBA6">
      <w:start w:val="1"/>
      <w:numFmt w:val="lowerRoman"/>
      <w:lvlText w:val="(%1)"/>
      <w:lvlJc w:val="left"/>
      <w:pPr>
        <w:ind w:left="1080" w:hanging="720"/>
      </w:pPr>
      <w:rPr>
        <w:rFonts w:hint="default"/>
      </w:rPr>
    </w:lvl>
    <w:lvl w:ilvl="1" w:tplc="7E7241BC" w:tentative="1">
      <w:start w:val="1"/>
      <w:numFmt w:val="lowerLetter"/>
      <w:lvlText w:val="%2."/>
      <w:lvlJc w:val="left"/>
      <w:pPr>
        <w:ind w:left="1440" w:hanging="360"/>
      </w:pPr>
    </w:lvl>
    <w:lvl w:ilvl="2" w:tplc="46F2376E" w:tentative="1">
      <w:start w:val="1"/>
      <w:numFmt w:val="lowerRoman"/>
      <w:lvlText w:val="%3."/>
      <w:lvlJc w:val="right"/>
      <w:pPr>
        <w:ind w:left="2160" w:hanging="180"/>
      </w:pPr>
    </w:lvl>
    <w:lvl w:ilvl="3" w:tplc="06263B9A" w:tentative="1">
      <w:start w:val="1"/>
      <w:numFmt w:val="decimal"/>
      <w:lvlText w:val="%4."/>
      <w:lvlJc w:val="left"/>
      <w:pPr>
        <w:ind w:left="2880" w:hanging="360"/>
      </w:pPr>
    </w:lvl>
    <w:lvl w:ilvl="4" w:tplc="0504BB84" w:tentative="1">
      <w:start w:val="1"/>
      <w:numFmt w:val="lowerLetter"/>
      <w:lvlText w:val="%5."/>
      <w:lvlJc w:val="left"/>
      <w:pPr>
        <w:ind w:left="3600" w:hanging="360"/>
      </w:pPr>
    </w:lvl>
    <w:lvl w:ilvl="5" w:tplc="3B20CC88" w:tentative="1">
      <w:start w:val="1"/>
      <w:numFmt w:val="lowerRoman"/>
      <w:lvlText w:val="%6."/>
      <w:lvlJc w:val="right"/>
      <w:pPr>
        <w:ind w:left="4320" w:hanging="180"/>
      </w:pPr>
    </w:lvl>
    <w:lvl w:ilvl="6" w:tplc="0B10C8BA" w:tentative="1">
      <w:start w:val="1"/>
      <w:numFmt w:val="decimal"/>
      <w:lvlText w:val="%7."/>
      <w:lvlJc w:val="left"/>
      <w:pPr>
        <w:ind w:left="5040" w:hanging="360"/>
      </w:pPr>
    </w:lvl>
    <w:lvl w:ilvl="7" w:tplc="38A0AD76" w:tentative="1">
      <w:start w:val="1"/>
      <w:numFmt w:val="lowerLetter"/>
      <w:lvlText w:val="%8."/>
      <w:lvlJc w:val="left"/>
      <w:pPr>
        <w:ind w:left="5760" w:hanging="360"/>
      </w:pPr>
    </w:lvl>
    <w:lvl w:ilvl="8" w:tplc="0F5C8A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BC745C">
      <w:start w:val="1"/>
      <w:numFmt w:val="bullet"/>
      <w:pStyle w:val="ListBullet"/>
      <w:lvlText w:val=""/>
      <w:lvlJc w:val="left"/>
      <w:pPr>
        <w:ind w:left="720" w:hanging="360"/>
      </w:pPr>
      <w:rPr>
        <w:rFonts w:ascii="Symbol" w:hAnsi="Symbol" w:hint="default"/>
      </w:rPr>
    </w:lvl>
    <w:lvl w:ilvl="1" w:tplc="8C40FDD8">
      <w:start w:val="1"/>
      <w:numFmt w:val="bullet"/>
      <w:pStyle w:val="ListBullet2"/>
      <w:lvlText w:val="o"/>
      <w:lvlJc w:val="left"/>
      <w:pPr>
        <w:ind w:left="1440" w:hanging="360"/>
      </w:pPr>
      <w:rPr>
        <w:rFonts w:ascii="Courier New" w:hAnsi="Courier New" w:cs="Courier New" w:hint="default"/>
      </w:rPr>
    </w:lvl>
    <w:lvl w:ilvl="2" w:tplc="036EF61C">
      <w:start w:val="1"/>
      <w:numFmt w:val="bullet"/>
      <w:lvlText w:val=""/>
      <w:lvlJc w:val="left"/>
      <w:pPr>
        <w:ind w:left="2160" w:hanging="360"/>
      </w:pPr>
      <w:rPr>
        <w:rFonts w:ascii="Wingdings" w:hAnsi="Wingdings" w:hint="default"/>
      </w:rPr>
    </w:lvl>
    <w:lvl w:ilvl="3" w:tplc="1E308A9E">
      <w:start w:val="1"/>
      <w:numFmt w:val="bullet"/>
      <w:lvlText w:val=""/>
      <w:lvlJc w:val="left"/>
      <w:pPr>
        <w:ind w:left="2880" w:hanging="360"/>
      </w:pPr>
      <w:rPr>
        <w:rFonts w:ascii="Symbol" w:hAnsi="Symbol" w:hint="default"/>
      </w:rPr>
    </w:lvl>
    <w:lvl w:ilvl="4" w:tplc="31E69056">
      <w:start w:val="1"/>
      <w:numFmt w:val="bullet"/>
      <w:lvlText w:val="o"/>
      <w:lvlJc w:val="left"/>
      <w:pPr>
        <w:ind w:left="3600" w:hanging="360"/>
      </w:pPr>
      <w:rPr>
        <w:rFonts w:ascii="Courier New" w:hAnsi="Courier New" w:cs="Courier New" w:hint="default"/>
      </w:rPr>
    </w:lvl>
    <w:lvl w:ilvl="5" w:tplc="D62C1476">
      <w:start w:val="1"/>
      <w:numFmt w:val="bullet"/>
      <w:pStyle w:val="ListBullet3"/>
      <w:lvlText w:val=""/>
      <w:lvlJc w:val="left"/>
      <w:pPr>
        <w:ind w:left="4320" w:hanging="360"/>
      </w:pPr>
      <w:rPr>
        <w:rFonts w:ascii="Wingdings" w:hAnsi="Wingdings" w:hint="default"/>
      </w:rPr>
    </w:lvl>
    <w:lvl w:ilvl="6" w:tplc="40627B04">
      <w:start w:val="1"/>
      <w:numFmt w:val="bullet"/>
      <w:lvlText w:val=""/>
      <w:lvlJc w:val="left"/>
      <w:pPr>
        <w:ind w:left="5040" w:hanging="360"/>
      </w:pPr>
      <w:rPr>
        <w:rFonts w:ascii="Symbol" w:hAnsi="Symbol" w:hint="default"/>
      </w:rPr>
    </w:lvl>
    <w:lvl w:ilvl="7" w:tplc="E8DA9AA8">
      <w:start w:val="1"/>
      <w:numFmt w:val="bullet"/>
      <w:lvlText w:val="o"/>
      <w:lvlJc w:val="left"/>
      <w:pPr>
        <w:ind w:left="5760" w:hanging="360"/>
      </w:pPr>
      <w:rPr>
        <w:rFonts w:ascii="Courier New" w:hAnsi="Courier New" w:cs="Courier New" w:hint="default"/>
      </w:rPr>
    </w:lvl>
    <w:lvl w:ilvl="8" w:tplc="C21AD6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E3EFC42">
      <w:start w:val="1"/>
      <w:numFmt w:val="bullet"/>
      <w:lvlText w:val=""/>
      <w:lvlJc w:val="left"/>
      <w:pPr>
        <w:ind w:left="360" w:hanging="360"/>
      </w:pPr>
      <w:rPr>
        <w:rFonts w:ascii="Symbol" w:hAnsi="Symbol" w:hint="default"/>
      </w:rPr>
    </w:lvl>
    <w:lvl w:ilvl="1" w:tplc="09347F66" w:tentative="1">
      <w:start w:val="1"/>
      <w:numFmt w:val="bullet"/>
      <w:lvlText w:val="o"/>
      <w:lvlJc w:val="left"/>
      <w:pPr>
        <w:ind w:left="1080" w:hanging="360"/>
      </w:pPr>
      <w:rPr>
        <w:rFonts w:ascii="Courier New" w:hAnsi="Courier New" w:cs="Courier New" w:hint="default"/>
      </w:rPr>
    </w:lvl>
    <w:lvl w:ilvl="2" w:tplc="C9EC13F0" w:tentative="1">
      <w:start w:val="1"/>
      <w:numFmt w:val="bullet"/>
      <w:lvlText w:val=""/>
      <w:lvlJc w:val="left"/>
      <w:pPr>
        <w:ind w:left="1800" w:hanging="360"/>
      </w:pPr>
      <w:rPr>
        <w:rFonts w:ascii="Wingdings" w:hAnsi="Wingdings" w:hint="default"/>
      </w:rPr>
    </w:lvl>
    <w:lvl w:ilvl="3" w:tplc="4656E59A" w:tentative="1">
      <w:start w:val="1"/>
      <w:numFmt w:val="bullet"/>
      <w:lvlText w:val=""/>
      <w:lvlJc w:val="left"/>
      <w:pPr>
        <w:ind w:left="2520" w:hanging="360"/>
      </w:pPr>
      <w:rPr>
        <w:rFonts w:ascii="Symbol" w:hAnsi="Symbol" w:hint="default"/>
      </w:rPr>
    </w:lvl>
    <w:lvl w:ilvl="4" w:tplc="F8F6A9CC" w:tentative="1">
      <w:start w:val="1"/>
      <w:numFmt w:val="bullet"/>
      <w:lvlText w:val="o"/>
      <w:lvlJc w:val="left"/>
      <w:pPr>
        <w:ind w:left="3240" w:hanging="360"/>
      </w:pPr>
      <w:rPr>
        <w:rFonts w:ascii="Courier New" w:hAnsi="Courier New" w:cs="Courier New" w:hint="default"/>
      </w:rPr>
    </w:lvl>
    <w:lvl w:ilvl="5" w:tplc="A296E128" w:tentative="1">
      <w:start w:val="1"/>
      <w:numFmt w:val="bullet"/>
      <w:lvlText w:val=""/>
      <w:lvlJc w:val="left"/>
      <w:pPr>
        <w:ind w:left="3960" w:hanging="360"/>
      </w:pPr>
      <w:rPr>
        <w:rFonts w:ascii="Wingdings" w:hAnsi="Wingdings" w:hint="default"/>
      </w:rPr>
    </w:lvl>
    <w:lvl w:ilvl="6" w:tplc="56463A16" w:tentative="1">
      <w:start w:val="1"/>
      <w:numFmt w:val="bullet"/>
      <w:lvlText w:val=""/>
      <w:lvlJc w:val="left"/>
      <w:pPr>
        <w:ind w:left="4680" w:hanging="360"/>
      </w:pPr>
      <w:rPr>
        <w:rFonts w:ascii="Symbol" w:hAnsi="Symbol" w:hint="default"/>
      </w:rPr>
    </w:lvl>
    <w:lvl w:ilvl="7" w:tplc="B7548148" w:tentative="1">
      <w:start w:val="1"/>
      <w:numFmt w:val="bullet"/>
      <w:lvlText w:val="o"/>
      <w:lvlJc w:val="left"/>
      <w:pPr>
        <w:ind w:left="5400" w:hanging="360"/>
      </w:pPr>
      <w:rPr>
        <w:rFonts w:ascii="Courier New" w:hAnsi="Courier New" w:cs="Courier New" w:hint="default"/>
      </w:rPr>
    </w:lvl>
    <w:lvl w:ilvl="8" w:tplc="2646A0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C22066">
      <w:start w:val="1"/>
      <w:numFmt w:val="lowerRoman"/>
      <w:lvlText w:val="(%1)"/>
      <w:lvlJc w:val="left"/>
      <w:pPr>
        <w:ind w:left="1080" w:hanging="720"/>
      </w:pPr>
      <w:rPr>
        <w:rFonts w:hint="default"/>
      </w:rPr>
    </w:lvl>
    <w:lvl w:ilvl="1" w:tplc="4190C41A" w:tentative="1">
      <w:start w:val="1"/>
      <w:numFmt w:val="lowerLetter"/>
      <w:lvlText w:val="%2."/>
      <w:lvlJc w:val="left"/>
      <w:pPr>
        <w:ind w:left="1440" w:hanging="360"/>
      </w:pPr>
    </w:lvl>
    <w:lvl w:ilvl="2" w:tplc="A56A7A96" w:tentative="1">
      <w:start w:val="1"/>
      <w:numFmt w:val="lowerRoman"/>
      <w:lvlText w:val="%3."/>
      <w:lvlJc w:val="right"/>
      <w:pPr>
        <w:ind w:left="2160" w:hanging="180"/>
      </w:pPr>
    </w:lvl>
    <w:lvl w:ilvl="3" w:tplc="64EE5D68" w:tentative="1">
      <w:start w:val="1"/>
      <w:numFmt w:val="decimal"/>
      <w:lvlText w:val="%4."/>
      <w:lvlJc w:val="left"/>
      <w:pPr>
        <w:ind w:left="2880" w:hanging="360"/>
      </w:pPr>
    </w:lvl>
    <w:lvl w:ilvl="4" w:tplc="DEFCE7F0" w:tentative="1">
      <w:start w:val="1"/>
      <w:numFmt w:val="lowerLetter"/>
      <w:lvlText w:val="%5."/>
      <w:lvlJc w:val="left"/>
      <w:pPr>
        <w:ind w:left="3600" w:hanging="360"/>
      </w:pPr>
    </w:lvl>
    <w:lvl w:ilvl="5" w:tplc="688ACCB2" w:tentative="1">
      <w:start w:val="1"/>
      <w:numFmt w:val="lowerRoman"/>
      <w:lvlText w:val="%6."/>
      <w:lvlJc w:val="right"/>
      <w:pPr>
        <w:ind w:left="4320" w:hanging="180"/>
      </w:pPr>
    </w:lvl>
    <w:lvl w:ilvl="6" w:tplc="5B822172" w:tentative="1">
      <w:start w:val="1"/>
      <w:numFmt w:val="decimal"/>
      <w:lvlText w:val="%7."/>
      <w:lvlJc w:val="left"/>
      <w:pPr>
        <w:ind w:left="5040" w:hanging="360"/>
      </w:pPr>
    </w:lvl>
    <w:lvl w:ilvl="7" w:tplc="9634CD0A" w:tentative="1">
      <w:start w:val="1"/>
      <w:numFmt w:val="lowerLetter"/>
      <w:lvlText w:val="%8."/>
      <w:lvlJc w:val="left"/>
      <w:pPr>
        <w:ind w:left="5760" w:hanging="360"/>
      </w:pPr>
    </w:lvl>
    <w:lvl w:ilvl="8" w:tplc="899ED87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546DD4E">
      <w:start w:val="1"/>
      <w:numFmt w:val="lowerRoman"/>
      <w:lvlText w:val="(%1)"/>
      <w:lvlJc w:val="left"/>
      <w:pPr>
        <w:ind w:left="1080" w:hanging="720"/>
      </w:pPr>
      <w:rPr>
        <w:rFonts w:hint="default"/>
      </w:rPr>
    </w:lvl>
    <w:lvl w:ilvl="1" w:tplc="9E605CA2" w:tentative="1">
      <w:start w:val="1"/>
      <w:numFmt w:val="lowerLetter"/>
      <w:lvlText w:val="%2."/>
      <w:lvlJc w:val="left"/>
      <w:pPr>
        <w:ind w:left="1440" w:hanging="360"/>
      </w:pPr>
    </w:lvl>
    <w:lvl w:ilvl="2" w:tplc="224C210C" w:tentative="1">
      <w:start w:val="1"/>
      <w:numFmt w:val="lowerRoman"/>
      <w:lvlText w:val="%3."/>
      <w:lvlJc w:val="right"/>
      <w:pPr>
        <w:ind w:left="2160" w:hanging="180"/>
      </w:pPr>
    </w:lvl>
    <w:lvl w:ilvl="3" w:tplc="4574C320" w:tentative="1">
      <w:start w:val="1"/>
      <w:numFmt w:val="decimal"/>
      <w:lvlText w:val="%4."/>
      <w:lvlJc w:val="left"/>
      <w:pPr>
        <w:ind w:left="2880" w:hanging="360"/>
      </w:pPr>
    </w:lvl>
    <w:lvl w:ilvl="4" w:tplc="5C2EA80C" w:tentative="1">
      <w:start w:val="1"/>
      <w:numFmt w:val="lowerLetter"/>
      <w:lvlText w:val="%5."/>
      <w:lvlJc w:val="left"/>
      <w:pPr>
        <w:ind w:left="3600" w:hanging="360"/>
      </w:pPr>
    </w:lvl>
    <w:lvl w:ilvl="5" w:tplc="4EF8D7C4" w:tentative="1">
      <w:start w:val="1"/>
      <w:numFmt w:val="lowerRoman"/>
      <w:lvlText w:val="%6."/>
      <w:lvlJc w:val="right"/>
      <w:pPr>
        <w:ind w:left="4320" w:hanging="180"/>
      </w:pPr>
    </w:lvl>
    <w:lvl w:ilvl="6" w:tplc="FB7452E4" w:tentative="1">
      <w:start w:val="1"/>
      <w:numFmt w:val="decimal"/>
      <w:lvlText w:val="%7."/>
      <w:lvlJc w:val="left"/>
      <w:pPr>
        <w:ind w:left="5040" w:hanging="360"/>
      </w:pPr>
    </w:lvl>
    <w:lvl w:ilvl="7" w:tplc="8AAA3512" w:tentative="1">
      <w:start w:val="1"/>
      <w:numFmt w:val="lowerLetter"/>
      <w:lvlText w:val="%8."/>
      <w:lvlJc w:val="left"/>
      <w:pPr>
        <w:ind w:left="5760" w:hanging="360"/>
      </w:pPr>
    </w:lvl>
    <w:lvl w:ilvl="8" w:tplc="52A4B2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4EE6C20">
      <w:start w:val="1"/>
      <w:numFmt w:val="lowerRoman"/>
      <w:lvlText w:val="(%1)"/>
      <w:lvlJc w:val="left"/>
      <w:pPr>
        <w:ind w:left="1080" w:hanging="720"/>
      </w:pPr>
      <w:rPr>
        <w:rFonts w:hint="default"/>
        <w:b w:val="0"/>
      </w:rPr>
    </w:lvl>
    <w:lvl w:ilvl="1" w:tplc="AA446284" w:tentative="1">
      <w:start w:val="1"/>
      <w:numFmt w:val="lowerLetter"/>
      <w:lvlText w:val="%2."/>
      <w:lvlJc w:val="left"/>
      <w:pPr>
        <w:ind w:left="1440" w:hanging="360"/>
      </w:pPr>
    </w:lvl>
    <w:lvl w:ilvl="2" w:tplc="C324B2B4" w:tentative="1">
      <w:start w:val="1"/>
      <w:numFmt w:val="lowerRoman"/>
      <w:lvlText w:val="%3."/>
      <w:lvlJc w:val="right"/>
      <w:pPr>
        <w:ind w:left="2160" w:hanging="180"/>
      </w:pPr>
    </w:lvl>
    <w:lvl w:ilvl="3" w:tplc="502E69EA" w:tentative="1">
      <w:start w:val="1"/>
      <w:numFmt w:val="decimal"/>
      <w:lvlText w:val="%4."/>
      <w:lvlJc w:val="left"/>
      <w:pPr>
        <w:ind w:left="2880" w:hanging="360"/>
      </w:pPr>
    </w:lvl>
    <w:lvl w:ilvl="4" w:tplc="AF0A8B52" w:tentative="1">
      <w:start w:val="1"/>
      <w:numFmt w:val="lowerLetter"/>
      <w:lvlText w:val="%5."/>
      <w:lvlJc w:val="left"/>
      <w:pPr>
        <w:ind w:left="3600" w:hanging="360"/>
      </w:pPr>
    </w:lvl>
    <w:lvl w:ilvl="5" w:tplc="5FC809FE" w:tentative="1">
      <w:start w:val="1"/>
      <w:numFmt w:val="lowerRoman"/>
      <w:lvlText w:val="%6."/>
      <w:lvlJc w:val="right"/>
      <w:pPr>
        <w:ind w:left="4320" w:hanging="180"/>
      </w:pPr>
    </w:lvl>
    <w:lvl w:ilvl="6" w:tplc="A5006230" w:tentative="1">
      <w:start w:val="1"/>
      <w:numFmt w:val="decimal"/>
      <w:lvlText w:val="%7."/>
      <w:lvlJc w:val="left"/>
      <w:pPr>
        <w:ind w:left="5040" w:hanging="360"/>
      </w:pPr>
    </w:lvl>
    <w:lvl w:ilvl="7" w:tplc="62E42898" w:tentative="1">
      <w:start w:val="1"/>
      <w:numFmt w:val="lowerLetter"/>
      <w:lvlText w:val="%8."/>
      <w:lvlJc w:val="left"/>
      <w:pPr>
        <w:ind w:left="5760" w:hanging="360"/>
      </w:pPr>
    </w:lvl>
    <w:lvl w:ilvl="8" w:tplc="CECE42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9C9268">
      <w:start w:val="1"/>
      <w:numFmt w:val="lowerRoman"/>
      <w:lvlText w:val="(%1)"/>
      <w:lvlJc w:val="left"/>
      <w:pPr>
        <w:ind w:left="1080" w:hanging="720"/>
      </w:pPr>
      <w:rPr>
        <w:rFonts w:hint="default"/>
        <w:b w:val="0"/>
      </w:rPr>
    </w:lvl>
    <w:lvl w:ilvl="1" w:tplc="41802BAE" w:tentative="1">
      <w:start w:val="1"/>
      <w:numFmt w:val="lowerLetter"/>
      <w:lvlText w:val="%2."/>
      <w:lvlJc w:val="left"/>
      <w:pPr>
        <w:ind w:left="1440" w:hanging="360"/>
      </w:pPr>
    </w:lvl>
    <w:lvl w:ilvl="2" w:tplc="0B48081C" w:tentative="1">
      <w:start w:val="1"/>
      <w:numFmt w:val="lowerRoman"/>
      <w:lvlText w:val="%3."/>
      <w:lvlJc w:val="right"/>
      <w:pPr>
        <w:ind w:left="2160" w:hanging="180"/>
      </w:pPr>
    </w:lvl>
    <w:lvl w:ilvl="3" w:tplc="9BBCE064" w:tentative="1">
      <w:start w:val="1"/>
      <w:numFmt w:val="decimal"/>
      <w:lvlText w:val="%4."/>
      <w:lvlJc w:val="left"/>
      <w:pPr>
        <w:ind w:left="2880" w:hanging="360"/>
      </w:pPr>
    </w:lvl>
    <w:lvl w:ilvl="4" w:tplc="E25C62A0" w:tentative="1">
      <w:start w:val="1"/>
      <w:numFmt w:val="lowerLetter"/>
      <w:lvlText w:val="%5."/>
      <w:lvlJc w:val="left"/>
      <w:pPr>
        <w:ind w:left="3600" w:hanging="360"/>
      </w:pPr>
    </w:lvl>
    <w:lvl w:ilvl="5" w:tplc="1206C1E2" w:tentative="1">
      <w:start w:val="1"/>
      <w:numFmt w:val="lowerRoman"/>
      <w:lvlText w:val="%6."/>
      <w:lvlJc w:val="right"/>
      <w:pPr>
        <w:ind w:left="4320" w:hanging="180"/>
      </w:pPr>
    </w:lvl>
    <w:lvl w:ilvl="6" w:tplc="85327132" w:tentative="1">
      <w:start w:val="1"/>
      <w:numFmt w:val="decimal"/>
      <w:lvlText w:val="%7."/>
      <w:lvlJc w:val="left"/>
      <w:pPr>
        <w:ind w:left="5040" w:hanging="360"/>
      </w:pPr>
    </w:lvl>
    <w:lvl w:ilvl="7" w:tplc="FB82310E" w:tentative="1">
      <w:start w:val="1"/>
      <w:numFmt w:val="lowerLetter"/>
      <w:lvlText w:val="%8."/>
      <w:lvlJc w:val="left"/>
      <w:pPr>
        <w:ind w:left="5760" w:hanging="360"/>
      </w:pPr>
    </w:lvl>
    <w:lvl w:ilvl="8" w:tplc="6908F1BE" w:tentative="1">
      <w:start w:val="1"/>
      <w:numFmt w:val="lowerRoman"/>
      <w:lvlText w:val="%9."/>
      <w:lvlJc w:val="right"/>
      <w:pPr>
        <w:ind w:left="6480" w:hanging="180"/>
      </w:pPr>
    </w:lvl>
  </w:abstractNum>
  <w:abstractNum w:abstractNumId="24" w15:restartNumberingAfterBreak="0">
    <w:nsid w:val="4F18012B"/>
    <w:multiLevelType w:val="hybridMultilevel"/>
    <w:tmpl w:val="5896E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865AA5"/>
    <w:multiLevelType w:val="hybridMultilevel"/>
    <w:tmpl w:val="49A21BE0"/>
    <w:lvl w:ilvl="0" w:tplc="C6E288F6">
      <w:start w:val="1"/>
      <w:numFmt w:val="decimal"/>
      <w:lvlText w:val="%1."/>
      <w:lvlJc w:val="left"/>
      <w:pPr>
        <w:ind w:left="360" w:hanging="360"/>
      </w:pPr>
      <w:rPr>
        <w:rFonts w:hint="default"/>
      </w:rPr>
    </w:lvl>
    <w:lvl w:ilvl="1" w:tplc="C742C242" w:tentative="1">
      <w:start w:val="1"/>
      <w:numFmt w:val="lowerLetter"/>
      <w:lvlText w:val="%2."/>
      <w:lvlJc w:val="left"/>
      <w:pPr>
        <w:ind w:left="1080" w:hanging="360"/>
      </w:pPr>
    </w:lvl>
    <w:lvl w:ilvl="2" w:tplc="F4D2B18C" w:tentative="1">
      <w:start w:val="1"/>
      <w:numFmt w:val="lowerRoman"/>
      <w:lvlText w:val="%3."/>
      <w:lvlJc w:val="right"/>
      <w:pPr>
        <w:ind w:left="1800" w:hanging="180"/>
      </w:pPr>
    </w:lvl>
    <w:lvl w:ilvl="3" w:tplc="BEF41B9E" w:tentative="1">
      <w:start w:val="1"/>
      <w:numFmt w:val="decimal"/>
      <w:lvlText w:val="%4."/>
      <w:lvlJc w:val="left"/>
      <w:pPr>
        <w:ind w:left="2520" w:hanging="360"/>
      </w:pPr>
    </w:lvl>
    <w:lvl w:ilvl="4" w:tplc="C83E7D02" w:tentative="1">
      <w:start w:val="1"/>
      <w:numFmt w:val="lowerLetter"/>
      <w:lvlText w:val="%5."/>
      <w:lvlJc w:val="left"/>
      <w:pPr>
        <w:ind w:left="3240" w:hanging="360"/>
      </w:pPr>
    </w:lvl>
    <w:lvl w:ilvl="5" w:tplc="3A0C4E36" w:tentative="1">
      <w:start w:val="1"/>
      <w:numFmt w:val="lowerRoman"/>
      <w:lvlText w:val="%6."/>
      <w:lvlJc w:val="right"/>
      <w:pPr>
        <w:ind w:left="3960" w:hanging="180"/>
      </w:pPr>
    </w:lvl>
    <w:lvl w:ilvl="6" w:tplc="FBD4860C" w:tentative="1">
      <w:start w:val="1"/>
      <w:numFmt w:val="decimal"/>
      <w:lvlText w:val="%7."/>
      <w:lvlJc w:val="left"/>
      <w:pPr>
        <w:ind w:left="4680" w:hanging="360"/>
      </w:pPr>
    </w:lvl>
    <w:lvl w:ilvl="7" w:tplc="FEACD786" w:tentative="1">
      <w:start w:val="1"/>
      <w:numFmt w:val="lowerLetter"/>
      <w:lvlText w:val="%8."/>
      <w:lvlJc w:val="left"/>
      <w:pPr>
        <w:ind w:left="5400" w:hanging="360"/>
      </w:pPr>
    </w:lvl>
    <w:lvl w:ilvl="8" w:tplc="CB4A853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0A07A2C">
      <w:start w:val="1"/>
      <w:numFmt w:val="lowerRoman"/>
      <w:lvlText w:val="(%1)"/>
      <w:lvlJc w:val="left"/>
      <w:pPr>
        <w:ind w:left="1080" w:hanging="720"/>
      </w:pPr>
      <w:rPr>
        <w:rFonts w:hint="default"/>
      </w:rPr>
    </w:lvl>
    <w:lvl w:ilvl="1" w:tplc="7892E244" w:tentative="1">
      <w:start w:val="1"/>
      <w:numFmt w:val="lowerLetter"/>
      <w:lvlText w:val="%2."/>
      <w:lvlJc w:val="left"/>
      <w:pPr>
        <w:ind w:left="1440" w:hanging="360"/>
      </w:pPr>
    </w:lvl>
    <w:lvl w:ilvl="2" w:tplc="EA6273AA" w:tentative="1">
      <w:start w:val="1"/>
      <w:numFmt w:val="lowerRoman"/>
      <w:lvlText w:val="%3."/>
      <w:lvlJc w:val="right"/>
      <w:pPr>
        <w:ind w:left="2160" w:hanging="180"/>
      </w:pPr>
    </w:lvl>
    <w:lvl w:ilvl="3" w:tplc="9C62099A" w:tentative="1">
      <w:start w:val="1"/>
      <w:numFmt w:val="decimal"/>
      <w:lvlText w:val="%4."/>
      <w:lvlJc w:val="left"/>
      <w:pPr>
        <w:ind w:left="2880" w:hanging="360"/>
      </w:pPr>
    </w:lvl>
    <w:lvl w:ilvl="4" w:tplc="B25863F8" w:tentative="1">
      <w:start w:val="1"/>
      <w:numFmt w:val="lowerLetter"/>
      <w:lvlText w:val="%5."/>
      <w:lvlJc w:val="left"/>
      <w:pPr>
        <w:ind w:left="3600" w:hanging="360"/>
      </w:pPr>
    </w:lvl>
    <w:lvl w:ilvl="5" w:tplc="9E6E8520" w:tentative="1">
      <w:start w:val="1"/>
      <w:numFmt w:val="lowerRoman"/>
      <w:lvlText w:val="%6."/>
      <w:lvlJc w:val="right"/>
      <w:pPr>
        <w:ind w:left="4320" w:hanging="180"/>
      </w:pPr>
    </w:lvl>
    <w:lvl w:ilvl="6" w:tplc="7BB2FED0" w:tentative="1">
      <w:start w:val="1"/>
      <w:numFmt w:val="decimal"/>
      <w:lvlText w:val="%7."/>
      <w:lvlJc w:val="left"/>
      <w:pPr>
        <w:ind w:left="5040" w:hanging="360"/>
      </w:pPr>
    </w:lvl>
    <w:lvl w:ilvl="7" w:tplc="310272C6" w:tentative="1">
      <w:start w:val="1"/>
      <w:numFmt w:val="lowerLetter"/>
      <w:lvlText w:val="%8."/>
      <w:lvlJc w:val="left"/>
      <w:pPr>
        <w:ind w:left="5760" w:hanging="360"/>
      </w:pPr>
    </w:lvl>
    <w:lvl w:ilvl="8" w:tplc="B20275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C0AF67A">
      <w:start w:val="1"/>
      <w:numFmt w:val="decimal"/>
      <w:lvlText w:val="%1."/>
      <w:lvlJc w:val="left"/>
      <w:pPr>
        <w:ind w:left="360" w:hanging="360"/>
      </w:pPr>
    </w:lvl>
    <w:lvl w:ilvl="1" w:tplc="5D307824" w:tentative="1">
      <w:start w:val="1"/>
      <w:numFmt w:val="lowerLetter"/>
      <w:lvlText w:val="%2."/>
      <w:lvlJc w:val="left"/>
      <w:pPr>
        <w:ind w:left="1080" w:hanging="360"/>
      </w:pPr>
    </w:lvl>
    <w:lvl w:ilvl="2" w:tplc="819A7B8E" w:tentative="1">
      <w:start w:val="1"/>
      <w:numFmt w:val="lowerRoman"/>
      <w:lvlText w:val="%3."/>
      <w:lvlJc w:val="right"/>
      <w:pPr>
        <w:ind w:left="1800" w:hanging="180"/>
      </w:pPr>
    </w:lvl>
    <w:lvl w:ilvl="3" w:tplc="69BCCC4C" w:tentative="1">
      <w:start w:val="1"/>
      <w:numFmt w:val="decimal"/>
      <w:lvlText w:val="%4."/>
      <w:lvlJc w:val="left"/>
      <w:pPr>
        <w:ind w:left="2520" w:hanging="360"/>
      </w:pPr>
    </w:lvl>
    <w:lvl w:ilvl="4" w:tplc="2996DEBC" w:tentative="1">
      <w:start w:val="1"/>
      <w:numFmt w:val="lowerLetter"/>
      <w:lvlText w:val="%5."/>
      <w:lvlJc w:val="left"/>
      <w:pPr>
        <w:ind w:left="3240" w:hanging="360"/>
      </w:pPr>
    </w:lvl>
    <w:lvl w:ilvl="5" w:tplc="5F141030" w:tentative="1">
      <w:start w:val="1"/>
      <w:numFmt w:val="lowerRoman"/>
      <w:lvlText w:val="%6."/>
      <w:lvlJc w:val="right"/>
      <w:pPr>
        <w:ind w:left="3960" w:hanging="180"/>
      </w:pPr>
    </w:lvl>
    <w:lvl w:ilvl="6" w:tplc="6520E66C" w:tentative="1">
      <w:start w:val="1"/>
      <w:numFmt w:val="decimal"/>
      <w:lvlText w:val="%7."/>
      <w:lvlJc w:val="left"/>
      <w:pPr>
        <w:ind w:left="4680" w:hanging="360"/>
      </w:pPr>
    </w:lvl>
    <w:lvl w:ilvl="7" w:tplc="847E66E4" w:tentative="1">
      <w:start w:val="1"/>
      <w:numFmt w:val="lowerLetter"/>
      <w:lvlText w:val="%8."/>
      <w:lvlJc w:val="left"/>
      <w:pPr>
        <w:ind w:left="5400" w:hanging="360"/>
      </w:pPr>
    </w:lvl>
    <w:lvl w:ilvl="8" w:tplc="B79A42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0D40E1A">
      <w:start w:val="1"/>
      <w:numFmt w:val="lowerRoman"/>
      <w:lvlText w:val="(%1)"/>
      <w:lvlJc w:val="left"/>
      <w:pPr>
        <w:ind w:left="1080" w:hanging="720"/>
      </w:pPr>
      <w:rPr>
        <w:rFonts w:hint="default"/>
        <w:b w:val="0"/>
      </w:rPr>
    </w:lvl>
    <w:lvl w:ilvl="1" w:tplc="5BE60D2A" w:tentative="1">
      <w:start w:val="1"/>
      <w:numFmt w:val="lowerLetter"/>
      <w:lvlText w:val="%2."/>
      <w:lvlJc w:val="left"/>
      <w:pPr>
        <w:ind w:left="1440" w:hanging="360"/>
      </w:pPr>
    </w:lvl>
    <w:lvl w:ilvl="2" w:tplc="65060874" w:tentative="1">
      <w:start w:val="1"/>
      <w:numFmt w:val="lowerRoman"/>
      <w:lvlText w:val="%3."/>
      <w:lvlJc w:val="right"/>
      <w:pPr>
        <w:ind w:left="2160" w:hanging="180"/>
      </w:pPr>
    </w:lvl>
    <w:lvl w:ilvl="3" w:tplc="B97E90E0" w:tentative="1">
      <w:start w:val="1"/>
      <w:numFmt w:val="decimal"/>
      <w:lvlText w:val="%4."/>
      <w:lvlJc w:val="left"/>
      <w:pPr>
        <w:ind w:left="2880" w:hanging="360"/>
      </w:pPr>
    </w:lvl>
    <w:lvl w:ilvl="4" w:tplc="59CA21A4" w:tentative="1">
      <w:start w:val="1"/>
      <w:numFmt w:val="lowerLetter"/>
      <w:lvlText w:val="%5."/>
      <w:lvlJc w:val="left"/>
      <w:pPr>
        <w:ind w:left="3600" w:hanging="360"/>
      </w:pPr>
    </w:lvl>
    <w:lvl w:ilvl="5" w:tplc="D340E2DE" w:tentative="1">
      <w:start w:val="1"/>
      <w:numFmt w:val="lowerRoman"/>
      <w:lvlText w:val="%6."/>
      <w:lvlJc w:val="right"/>
      <w:pPr>
        <w:ind w:left="4320" w:hanging="180"/>
      </w:pPr>
    </w:lvl>
    <w:lvl w:ilvl="6" w:tplc="FE3E517A" w:tentative="1">
      <w:start w:val="1"/>
      <w:numFmt w:val="decimal"/>
      <w:lvlText w:val="%7."/>
      <w:lvlJc w:val="left"/>
      <w:pPr>
        <w:ind w:left="5040" w:hanging="360"/>
      </w:pPr>
    </w:lvl>
    <w:lvl w:ilvl="7" w:tplc="11CAD936" w:tentative="1">
      <w:start w:val="1"/>
      <w:numFmt w:val="lowerLetter"/>
      <w:lvlText w:val="%8."/>
      <w:lvlJc w:val="left"/>
      <w:pPr>
        <w:ind w:left="5760" w:hanging="360"/>
      </w:pPr>
    </w:lvl>
    <w:lvl w:ilvl="8" w:tplc="A194222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D940C6A">
      <w:start w:val="1"/>
      <w:numFmt w:val="lowerRoman"/>
      <w:lvlText w:val="(%1)"/>
      <w:lvlJc w:val="left"/>
      <w:pPr>
        <w:ind w:left="1080" w:hanging="720"/>
      </w:pPr>
      <w:rPr>
        <w:rFonts w:hint="default"/>
      </w:rPr>
    </w:lvl>
    <w:lvl w:ilvl="1" w:tplc="ADD8AC06" w:tentative="1">
      <w:start w:val="1"/>
      <w:numFmt w:val="lowerLetter"/>
      <w:lvlText w:val="%2."/>
      <w:lvlJc w:val="left"/>
      <w:pPr>
        <w:ind w:left="1440" w:hanging="360"/>
      </w:pPr>
    </w:lvl>
    <w:lvl w:ilvl="2" w:tplc="06D8EA64" w:tentative="1">
      <w:start w:val="1"/>
      <w:numFmt w:val="lowerRoman"/>
      <w:lvlText w:val="%3."/>
      <w:lvlJc w:val="right"/>
      <w:pPr>
        <w:ind w:left="2160" w:hanging="180"/>
      </w:pPr>
    </w:lvl>
    <w:lvl w:ilvl="3" w:tplc="85768D90" w:tentative="1">
      <w:start w:val="1"/>
      <w:numFmt w:val="decimal"/>
      <w:lvlText w:val="%4."/>
      <w:lvlJc w:val="left"/>
      <w:pPr>
        <w:ind w:left="2880" w:hanging="360"/>
      </w:pPr>
    </w:lvl>
    <w:lvl w:ilvl="4" w:tplc="4FAA8C22" w:tentative="1">
      <w:start w:val="1"/>
      <w:numFmt w:val="lowerLetter"/>
      <w:lvlText w:val="%5."/>
      <w:lvlJc w:val="left"/>
      <w:pPr>
        <w:ind w:left="3600" w:hanging="360"/>
      </w:pPr>
    </w:lvl>
    <w:lvl w:ilvl="5" w:tplc="7E76D460" w:tentative="1">
      <w:start w:val="1"/>
      <w:numFmt w:val="lowerRoman"/>
      <w:lvlText w:val="%6."/>
      <w:lvlJc w:val="right"/>
      <w:pPr>
        <w:ind w:left="4320" w:hanging="180"/>
      </w:pPr>
    </w:lvl>
    <w:lvl w:ilvl="6" w:tplc="E438CD2E" w:tentative="1">
      <w:start w:val="1"/>
      <w:numFmt w:val="decimal"/>
      <w:lvlText w:val="%7."/>
      <w:lvlJc w:val="left"/>
      <w:pPr>
        <w:ind w:left="5040" w:hanging="360"/>
      </w:pPr>
    </w:lvl>
    <w:lvl w:ilvl="7" w:tplc="1A7A3696" w:tentative="1">
      <w:start w:val="1"/>
      <w:numFmt w:val="lowerLetter"/>
      <w:lvlText w:val="%8."/>
      <w:lvlJc w:val="left"/>
      <w:pPr>
        <w:ind w:left="5760" w:hanging="360"/>
      </w:pPr>
    </w:lvl>
    <w:lvl w:ilvl="8" w:tplc="65DACF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89E59D2">
      <w:start w:val="1"/>
      <w:numFmt w:val="lowerRoman"/>
      <w:lvlText w:val="(%1)"/>
      <w:lvlJc w:val="left"/>
      <w:pPr>
        <w:ind w:left="1080" w:hanging="720"/>
      </w:pPr>
      <w:rPr>
        <w:rFonts w:hint="default"/>
      </w:rPr>
    </w:lvl>
    <w:lvl w:ilvl="1" w:tplc="57CEE862" w:tentative="1">
      <w:start w:val="1"/>
      <w:numFmt w:val="lowerLetter"/>
      <w:lvlText w:val="%2."/>
      <w:lvlJc w:val="left"/>
      <w:pPr>
        <w:ind w:left="1440" w:hanging="360"/>
      </w:pPr>
    </w:lvl>
    <w:lvl w:ilvl="2" w:tplc="8ACE8994" w:tentative="1">
      <w:start w:val="1"/>
      <w:numFmt w:val="lowerRoman"/>
      <w:lvlText w:val="%3."/>
      <w:lvlJc w:val="right"/>
      <w:pPr>
        <w:ind w:left="2160" w:hanging="180"/>
      </w:pPr>
    </w:lvl>
    <w:lvl w:ilvl="3" w:tplc="7ACA0288" w:tentative="1">
      <w:start w:val="1"/>
      <w:numFmt w:val="decimal"/>
      <w:lvlText w:val="%4."/>
      <w:lvlJc w:val="left"/>
      <w:pPr>
        <w:ind w:left="2880" w:hanging="360"/>
      </w:pPr>
    </w:lvl>
    <w:lvl w:ilvl="4" w:tplc="8BA0FF90" w:tentative="1">
      <w:start w:val="1"/>
      <w:numFmt w:val="lowerLetter"/>
      <w:lvlText w:val="%5."/>
      <w:lvlJc w:val="left"/>
      <w:pPr>
        <w:ind w:left="3600" w:hanging="360"/>
      </w:pPr>
    </w:lvl>
    <w:lvl w:ilvl="5" w:tplc="BA3C3A7A" w:tentative="1">
      <w:start w:val="1"/>
      <w:numFmt w:val="lowerRoman"/>
      <w:lvlText w:val="%6."/>
      <w:lvlJc w:val="right"/>
      <w:pPr>
        <w:ind w:left="4320" w:hanging="180"/>
      </w:pPr>
    </w:lvl>
    <w:lvl w:ilvl="6" w:tplc="CC289AD0" w:tentative="1">
      <w:start w:val="1"/>
      <w:numFmt w:val="decimal"/>
      <w:lvlText w:val="%7."/>
      <w:lvlJc w:val="left"/>
      <w:pPr>
        <w:ind w:left="5040" w:hanging="360"/>
      </w:pPr>
    </w:lvl>
    <w:lvl w:ilvl="7" w:tplc="82601EA8" w:tentative="1">
      <w:start w:val="1"/>
      <w:numFmt w:val="lowerLetter"/>
      <w:lvlText w:val="%8."/>
      <w:lvlJc w:val="left"/>
      <w:pPr>
        <w:ind w:left="5760" w:hanging="360"/>
      </w:pPr>
    </w:lvl>
    <w:lvl w:ilvl="8" w:tplc="740A478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460482C">
      <w:start w:val="1"/>
      <w:numFmt w:val="lowerRoman"/>
      <w:lvlText w:val="(%1)"/>
      <w:lvlJc w:val="left"/>
      <w:pPr>
        <w:ind w:left="1004" w:hanging="720"/>
      </w:pPr>
      <w:rPr>
        <w:rFonts w:hint="default"/>
        <w:b w:val="0"/>
      </w:rPr>
    </w:lvl>
    <w:lvl w:ilvl="1" w:tplc="5426A1E0" w:tentative="1">
      <w:start w:val="1"/>
      <w:numFmt w:val="lowerLetter"/>
      <w:lvlText w:val="%2."/>
      <w:lvlJc w:val="left"/>
      <w:pPr>
        <w:ind w:left="1364" w:hanging="360"/>
      </w:pPr>
    </w:lvl>
    <w:lvl w:ilvl="2" w:tplc="8118D7D0" w:tentative="1">
      <w:start w:val="1"/>
      <w:numFmt w:val="lowerRoman"/>
      <w:lvlText w:val="%3."/>
      <w:lvlJc w:val="right"/>
      <w:pPr>
        <w:ind w:left="2084" w:hanging="180"/>
      </w:pPr>
    </w:lvl>
    <w:lvl w:ilvl="3" w:tplc="02F4BB38" w:tentative="1">
      <w:start w:val="1"/>
      <w:numFmt w:val="decimal"/>
      <w:lvlText w:val="%4."/>
      <w:lvlJc w:val="left"/>
      <w:pPr>
        <w:ind w:left="2804" w:hanging="360"/>
      </w:pPr>
    </w:lvl>
    <w:lvl w:ilvl="4" w:tplc="D922A956" w:tentative="1">
      <w:start w:val="1"/>
      <w:numFmt w:val="lowerLetter"/>
      <w:lvlText w:val="%5."/>
      <w:lvlJc w:val="left"/>
      <w:pPr>
        <w:ind w:left="3524" w:hanging="360"/>
      </w:pPr>
    </w:lvl>
    <w:lvl w:ilvl="5" w:tplc="D4287FB0" w:tentative="1">
      <w:start w:val="1"/>
      <w:numFmt w:val="lowerRoman"/>
      <w:lvlText w:val="%6."/>
      <w:lvlJc w:val="right"/>
      <w:pPr>
        <w:ind w:left="4244" w:hanging="180"/>
      </w:pPr>
    </w:lvl>
    <w:lvl w:ilvl="6" w:tplc="13B451A2" w:tentative="1">
      <w:start w:val="1"/>
      <w:numFmt w:val="decimal"/>
      <w:lvlText w:val="%7."/>
      <w:lvlJc w:val="left"/>
      <w:pPr>
        <w:ind w:left="4964" w:hanging="360"/>
      </w:pPr>
    </w:lvl>
    <w:lvl w:ilvl="7" w:tplc="0554A452" w:tentative="1">
      <w:start w:val="1"/>
      <w:numFmt w:val="lowerLetter"/>
      <w:lvlText w:val="%8."/>
      <w:lvlJc w:val="left"/>
      <w:pPr>
        <w:ind w:left="5684" w:hanging="360"/>
      </w:pPr>
    </w:lvl>
    <w:lvl w:ilvl="8" w:tplc="8CAC07E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81C5DF0">
      <w:start w:val="1"/>
      <w:numFmt w:val="decimal"/>
      <w:lvlText w:val="%1."/>
      <w:lvlJc w:val="left"/>
      <w:pPr>
        <w:ind w:left="360" w:hanging="360"/>
      </w:pPr>
      <w:rPr>
        <w:rFonts w:hint="default"/>
      </w:rPr>
    </w:lvl>
    <w:lvl w:ilvl="1" w:tplc="2FDEB6E8" w:tentative="1">
      <w:start w:val="1"/>
      <w:numFmt w:val="lowerLetter"/>
      <w:lvlText w:val="%2."/>
      <w:lvlJc w:val="left"/>
      <w:pPr>
        <w:ind w:left="1080" w:hanging="360"/>
      </w:pPr>
    </w:lvl>
    <w:lvl w:ilvl="2" w:tplc="76786BFA" w:tentative="1">
      <w:start w:val="1"/>
      <w:numFmt w:val="lowerRoman"/>
      <w:lvlText w:val="%3."/>
      <w:lvlJc w:val="right"/>
      <w:pPr>
        <w:ind w:left="1800" w:hanging="180"/>
      </w:pPr>
    </w:lvl>
    <w:lvl w:ilvl="3" w:tplc="EBD6F370" w:tentative="1">
      <w:start w:val="1"/>
      <w:numFmt w:val="decimal"/>
      <w:lvlText w:val="%4."/>
      <w:lvlJc w:val="left"/>
      <w:pPr>
        <w:ind w:left="2520" w:hanging="360"/>
      </w:pPr>
    </w:lvl>
    <w:lvl w:ilvl="4" w:tplc="B694DB72" w:tentative="1">
      <w:start w:val="1"/>
      <w:numFmt w:val="lowerLetter"/>
      <w:lvlText w:val="%5."/>
      <w:lvlJc w:val="left"/>
      <w:pPr>
        <w:ind w:left="3240" w:hanging="360"/>
      </w:pPr>
    </w:lvl>
    <w:lvl w:ilvl="5" w:tplc="595E00E8" w:tentative="1">
      <w:start w:val="1"/>
      <w:numFmt w:val="lowerRoman"/>
      <w:lvlText w:val="%6."/>
      <w:lvlJc w:val="right"/>
      <w:pPr>
        <w:ind w:left="3960" w:hanging="180"/>
      </w:pPr>
    </w:lvl>
    <w:lvl w:ilvl="6" w:tplc="3B989738" w:tentative="1">
      <w:start w:val="1"/>
      <w:numFmt w:val="decimal"/>
      <w:lvlText w:val="%7."/>
      <w:lvlJc w:val="left"/>
      <w:pPr>
        <w:ind w:left="4680" w:hanging="360"/>
      </w:pPr>
    </w:lvl>
    <w:lvl w:ilvl="7" w:tplc="B9B6F8B2" w:tentative="1">
      <w:start w:val="1"/>
      <w:numFmt w:val="lowerLetter"/>
      <w:lvlText w:val="%8."/>
      <w:lvlJc w:val="left"/>
      <w:pPr>
        <w:ind w:left="5400" w:hanging="360"/>
      </w:pPr>
    </w:lvl>
    <w:lvl w:ilvl="8" w:tplc="69A2D0F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21E1B1E">
      <w:start w:val="1"/>
      <w:numFmt w:val="lowerRoman"/>
      <w:lvlText w:val="(%1)"/>
      <w:lvlJc w:val="left"/>
      <w:pPr>
        <w:ind w:left="1080" w:hanging="720"/>
      </w:pPr>
      <w:rPr>
        <w:rFonts w:hint="default"/>
      </w:rPr>
    </w:lvl>
    <w:lvl w:ilvl="1" w:tplc="8C76F1F2" w:tentative="1">
      <w:start w:val="1"/>
      <w:numFmt w:val="lowerLetter"/>
      <w:lvlText w:val="%2."/>
      <w:lvlJc w:val="left"/>
      <w:pPr>
        <w:ind w:left="1440" w:hanging="360"/>
      </w:pPr>
    </w:lvl>
    <w:lvl w:ilvl="2" w:tplc="844CDCB8" w:tentative="1">
      <w:start w:val="1"/>
      <w:numFmt w:val="lowerRoman"/>
      <w:lvlText w:val="%3."/>
      <w:lvlJc w:val="right"/>
      <w:pPr>
        <w:ind w:left="2160" w:hanging="180"/>
      </w:pPr>
    </w:lvl>
    <w:lvl w:ilvl="3" w:tplc="FA005A16" w:tentative="1">
      <w:start w:val="1"/>
      <w:numFmt w:val="decimal"/>
      <w:lvlText w:val="%4."/>
      <w:lvlJc w:val="left"/>
      <w:pPr>
        <w:ind w:left="2880" w:hanging="360"/>
      </w:pPr>
    </w:lvl>
    <w:lvl w:ilvl="4" w:tplc="997825A6" w:tentative="1">
      <w:start w:val="1"/>
      <w:numFmt w:val="lowerLetter"/>
      <w:lvlText w:val="%5."/>
      <w:lvlJc w:val="left"/>
      <w:pPr>
        <w:ind w:left="3600" w:hanging="360"/>
      </w:pPr>
    </w:lvl>
    <w:lvl w:ilvl="5" w:tplc="D12CFADC" w:tentative="1">
      <w:start w:val="1"/>
      <w:numFmt w:val="lowerRoman"/>
      <w:lvlText w:val="%6."/>
      <w:lvlJc w:val="right"/>
      <w:pPr>
        <w:ind w:left="4320" w:hanging="180"/>
      </w:pPr>
    </w:lvl>
    <w:lvl w:ilvl="6" w:tplc="52E80390" w:tentative="1">
      <w:start w:val="1"/>
      <w:numFmt w:val="decimal"/>
      <w:lvlText w:val="%7."/>
      <w:lvlJc w:val="left"/>
      <w:pPr>
        <w:ind w:left="5040" w:hanging="360"/>
      </w:pPr>
    </w:lvl>
    <w:lvl w:ilvl="7" w:tplc="10060E0E" w:tentative="1">
      <w:start w:val="1"/>
      <w:numFmt w:val="lowerLetter"/>
      <w:lvlText w:val="%8."/>
      <w:lvlJc w:val="left"/>
      <w:pPr>
        <w:ind w:left="5760" w:hanging="360"/>
      </w:pPr>
    </w:lvl>
    <w:lvl w:ilvl="8" w:tplc="73C48D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0D89D00">
      <w:start w:val="1"/>
      <w:numFmt w:val="decimal"/>
      <w:lvlText w:val="%1."/>
      <w:lvlJc w:val="left"/>
      <w:pPr>
        <w:ind w:left="360" w:hanging="360"/>
      </w:pPr>
      <w:rPr>
        <w:rFonts w:hint="default"/>
      </w:rPr>
    </w:lvl>
    <w:lvl w:ilvl="1" w:tplc="BACA9124" w:tentative="1">
      <w:start w:val="1"/>
      <w:numFmt w:val="lowerLetter"/>
      <w:lvlText w:val="%2."/>
      <w:lvlJc w:val="left"/>
      <w:pPr>
        <w:ind w:left="1080" w:hanging="360"/>
      </w:pPr>
    </w:lvl>
    <w:lvl w:ilvl="2" w:tplc="9A227D88" w:tentative="1">
      <w:start w:val="1"/>
      <w:numFmt w:val="lowerRoman"/>
      <w:lvlText w:val="%3."/>
      <w:lvlJc w:val="right"/>
      <w:pPr>
        <w:ind w:left="1800" w:hanging="180"/>
      </w:pPr>
    </w:lvl>
    <w:lvl w:ilvl="3" w:tplc="34227534" w:tentative="1">
      <w:start w:val="1"/>
      <w:numFmt w:val="decimal"/>
      <w:lvlText w:val="%4."/>
      <w:lvlJc w:val="left"/>
      <w:pPr>
        <w:ind w:left="2520" w:hanging="360"/>
      </w:pPr>
    </w:lvl>
    <w:lvl w:ilvl="4" w:tplc="B0B8381C" w:tentative="1">
      <w:start w:val="1"/>
      <w:numFmt w:val="lowerLetter"/>
      <w:lvlText w:val="%5."/>
      <w:lvlJc w:val="left"/>
      <w:pPr>
        <w:ind w:left="3240" w:hanging="360"/>
      </w:pPr>
    </w:lvl>
    <w:lvl w:ilvl="5" w:tplc="1C46F40C" w:tentative="1">
      <w:start w:val="1"/>
      <w:numFmt w:val="lowerRoman"/>
      <w:lvlText w:val="%6."/>
      <w:lvlJc w:val="right"/>
      <w:pPr>
        <w:ind w:left="3960" w:hanging="180"/>
      </w:pPr>
    </w:lvl>
    <w:lvl w:ilvl="6" w:tplc="02F012EE" w:tentative="1">
      <w:start w:val="1"/>
      <w:numFmt w:val="decimal"/>
      <w:lvlText w:val="%7."/>
      <w:lvlJc w:val="left"/>
      <w:pPr>
        <w:ind w:left="4680" w:hanging="360"/>
      </w:pPr>
    </w:lvl>
    <w:lvl w:ilvl="7" w:tplc="76145BC8" w:tentative="1">
      <w:start w:val="1"/>
      <w:numFmt w:val="lowerLetter"/>
      <w:lvlText w:val="%8."/>
      <w:lvlJc w:val="left"/>
      <w:pPr>
        <w:ind w:left="5400" w:hanging="360"/>
      </w:pPr>
    </w:lvl>
    <w:lvl w:ilvl="8" w:tplc="66EE14D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D64E152">
      <w:start w:val="1"/>
      <w:numFmt w:val="lowerRoman"/>
      <w:lvlText w:val="(%1)"/>
      <w:lvlJc w:val="left"/>
      <w:pPr>
        <w:ind w:left="1080" w:hanging="720"/>
      </w:pPr>
      <w:rPr>
        <w:rFonts w:hint="default"/>
      </w:rPr>
    </w:lvl>
    <w:lvl w:ilvl="1" w:tplc="9E56B150" w:tentative="1">
      <w:start w:val="1"/>
      <w:numFmt w:val="lowerLetter"/>
      <w:lvlText w:val="%2."/>
      <w:lvlJc w:val="left"/>
      <w:pPr>
        <w:ind w:left="1440" w:hanging="360"/>
      </w:pPr>
    </w:lvl>
    <w:lvl w:ilvl="2" w:tplc="E1F4CC62" w:tentative="1">
      <w:start w:val="1"/>
      <w:numFmt w:val="lowerRoman"/>
      <w:lvlText w:val="%3."/>
      <w:lvlJc w:val="right"/>
      <w:pPr>
        <w:ind w:left="2160" w:hanging="180"/>
      </w:pPr>
    </w:lvl>
    <w:lvl w:ilvl="3" w:tplc="66FE9038" w:tentative="1">
      <w:start w:val="1"/>
      <w:numFmt w:val="decimal"/>
      <w:lvlText w:val="%4."/>
      <w:lvlJc w:val="left"/>
      <w:pPr>
        <w:ind w:left="2880" w:hanging="360"/>
      </w:pPr>
    </w:lvl>
    <w:lvl w:ilvl="4" w:tplc="36303828" w:tentative="1">
      <w:start w:val="1"/>
      <w:numFmt w:val="lowerLetter"/>
      <w:lvlText w:val="%5."/>
      <w:lvlJc w:val="left"/>
      <w:pPr>
        <w:ind w:left="3600" w:hanging="360"/>
      </w:pPr>
    </w:lvl>
    <w:lvl w:ilvl="5" w:tplc="D57A2296" w:tentative="1">
      <w:start w:val="1"/>
      <w:numFmt w:val="lowerRoman"/>
      <w:lvlText w:val="%6."/>
      <w:lvlJc w:val="right"/>
      <w:pPr>
        <w:ind w:left="4320" w:hanging="180"/>
      </w:pPr>
    </w:lvl>
    <w:lvl w:ilvl="6" w:tplc="3E1E5D4C" w:tentative="1">
      <w:start w:val="1"/>
      <w:numFmt w:val="decimal"/>
      <w:lvlText w:val="%7."/>
      <w:lvlJc w:val="left"/>
      <w:pPr>
        <w:ind w:left="5040" w:hanging="360"/>
      </w:pPr>
    </w:lvl>
    <w:lvl w:ilvl="7" w:tplc="8190EE52" w:tentative="1">
      <w:start w:val="1"/>
      <w:numFmt w:val="lowerLetter"/>
      <w:lvlText w:val="%8."/>
      <w:lvlJc w:val="left"/>
      <w:pPr>
        <w:ind w:left="5760" w:hanging="360"/>
      </w:pPr>
    </w:lvl>
    <w:lvl w:ilvl="8" w:tplc="5A8E834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42EF30">
      <w:start w:val="1"/>
      <w:numFmt w:val="decimal"/>
      <w:lvlText w:val="%1."/>
      <w:lvlJc w:val="left"/>
      <w:pPr>
        <w:ind w:left="360" w:hanging="360"/>
      </w:pPr>
      <w:rPr>
        <w:rFonts w:hint="default"/>
      </w:rPr>
    </w:lvl>
    <w:lvl w:ilvl="1" w:tplc="C8CCB7EE" w:tentative="1">
      <w:start w:val="1"/>
      <w:numFmt w:val="lowerLetter"/>
      <w:lvlText w:val="%2."/>
      <w:lvlJc w:val="left"/>
      <w:pPr>
        <w:ind w:left="1080" w:hanging="360"/>
      </w:pPr>
    </w:lvl>
    <w:lvl w:ilvl="2" w:tplc="A6766FA4" w:tentative="1">
      <w:start w:val="1"/>
      <w:numFmt w:val="lowerRoman"/>
      <w:lvlText w:val="%3."/>
      <w:lvlJc w:val="right"/>
      <w:pPr>
        <w:ind w:left="1800" w:hanging="180"/>
      </w:pPr>
    </w:lvl>
    <w:lvl w:ilvl="3" w:tplc="7D06B486" w:tentative="1">
      <w:start w:val="1"/>
      <w:numFmt w:val="decimal"/>
      <w:lvlText w:val="%4."/>
      <w:lvlJc w:val="left"/>
      <w:pPr>
        <w:ind w:left="2520" w:hanging="360"/>
      </w:pPr>
    </w:lvl>
    <w:lvl w:ilvl="4" w:tplc="1E146944" w:tentative="1">
      <w:start w:val="1"/>
      <w:numFmt w:val="lowerLetter"/>
      <w:lvlText w:val="%5."/>
      <w:lvlJc w:val="left"/>
      <w:pPr>
        <w:ind w:left="3240" w:hanging="360"/>
      </w:pPr>
    </w:lvl>
    <w:lvl w:ilvl="5" w:tplc="D526D408" w:tentative="1">
      <w:start w:val="1"/>
      <w:numFmt w:val="lowerRoman"/>
      <w:lvlText w:val="%6."/>
      <w:lvlJc w:val="right"/>
      <w:pPr>
        <w:ind w:left="3960" w:hanging="180"/>
      </w:pPr>
    </w:lvl>
    <w:lvl w:ilvl="6" w:tplc="CA246FBA" w:tentative="1">
      <w:start w:val="1"/>
      <w:numFmt w:val="decimal"/>
      <w:lvlText w:val="%7."/>
      <w:lvlJc w:val="left"/>
      <w:pPr>
        <w:ind w:left="4680" w:hanging="360"/>
      </w:pPr>
    </w:lvl>
    <w:lvl w:ilvl="7" w:tplc="94760F56" w:tentative="1">
      <w:start w:val="1"/>
      <w:numFmt w:val="lowerLetter"/>
      <w:lvlText w:val="%8."/>
      <w:lvlJc w:val="left"/>
      <w:pPr>
        <w:ind w:left="5400" w:hanging="360"/>
      </w:pPr>
    </w:lvl>
    <w:lvl w:ilvl="8" w:tplc="D79E5AC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808690E">
      <w:start w:val="1"/>
      <w:numFmt w:val="decimal"/>
      <w:lvlText w:val="%1."/>
      <w:lvlJc w:val="left"/>
      <w:pPr>
        <w:ind w:left="360" w:hanging="360"/>
      </w:pPr>
      <w:rPr>
        <w:rFonts w:hint="default"/>
      </w:rPr>
    </w:lvl>
    <w:lvl w:ilvl="1" w:tplc="CC42A564" w:tentative="1">
      <w:start w:val="1"/>
      <w:numFmt w:val="lowerLetter"/>
      <w:lvlText w:val="%2."/>
      <w:lvlJc w:val="left"/>
      <w:pPr>
        <w:ind w:left="1080" w:hanging="360"/>
      </w:pPr>
    </w:lvl>
    <w:lvl w:ilvl="2" w:tplc="5A2CBB8A" w:tentative="1">
      <w:start w:val="1"/>
      <w:numFmt w:val="lowerRoman"/>
      <w:lvlText w:val="%3."/>
      <w:lvlJc w:val="right"/>
      <w:pPr>
        <w:ind w:left="1800" w:hanging="180"/>
      </w:pPr>
    </w:lvl>
    <w:lvl w:ilvl="3" w:tplc="57A845D4" w:tentative="1">
      <w:start w:val="1"/>
      <w:numFmt w:val="decimal"/>
      <w:lvlText w:val="%4."/>
      <w:lvlJc w:val="left"/>
      <w:pPr>
        <w:ind w:left="2520" w:hanging="360"/>
      </w:pPr>
    </w:lvl>
    <w:lvl w:ilvl="4" w:tplc="3C669378" w:tentative="1">
      <w:start w:val="1"/>
      <w:numFmt w:val="lowerLetter"/>
      <w:lvlText w:val="%5."/>
      <w:lvlJc w:val="left"/>
      <w:pPr>
        <w:ind w:left="3240" w:hanging="360"/>
      </w:pPr>
    </w:lvl>
    <w:lvl w:ilvl="5" w:tplc="FF1C614A" w:tentative="1">
      <w:start w:val="1"/>
      <w:numFmt w:val="lowerRoman"/>
      <w:lvlText w:val="%6."/>
      <w:lvlJc w:val="right"/>
      <w:pPr>
        <w:ind w:left="3960" w:hanging="180"/>
      </w:pPr>
    </w:lvl>
    <w:lvl w:ilvl="6" w:tplc="F1F2758A" w:tentative="1">
      <w:start w:val="1"/>
      <w:numFmt w:val="decimal"/>
      <w:lvlText w:val="%7."/>
      <w:lvlJc w:val="left"/>
      <w:pPr>
        <w:ind w:left="4680" w:hanging="360"/>
      </w:pPr>
    </w:lvl>
    <w:lvl w:ilvl="7" w:tplc="A322BA66" w:tentative="1">
      <w:start w:val="1"/>
      <w:numFmt w:val="lowerLetter"/>
      <w:lvlText w:val="%8."/>
      <w:lvlJc w:val="left"/>
      <w:pPr>
        <w:ind w:left="5400" w:hanging="360"/>
      </w:pPr>
    </w:lvl>
    <w:lvl w:ilvl="8" w:tplc="798EB18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51"/>
    <w:rsid w:val="00003CD4"/>
    <w:rsid w:val="00031035"/>
    <w:rsid w:val="00033F1F"/>
    <w:rsid w:val="00037E12"/>
    <w:rsid w:val="000D3FDD"/>
    <w:rsid w:val="000D4A87"/>
    <w:rsid w:val="000E24A6"/>
    <w:rsid w:val="000F08AC"/>
    <w:rsid w:val="00130293"/>
    <w:rsid w:val="00150650"/>
    <w:rsid w:val="00161CD8"/>
    <w:rsid w:val="001917BD"/>
    <w:rsid w:val="001A7D58"/>
    <w:rsid w:val="001C20EE"/>
    <w:rsid w:val="002029D5"/>
    <w:rsid w:val="002156FF"/>
    <w:rsid w:val="0023181C"/>
    <w:rsid w:val="002508B5"/>
    <w:rsid w:val="002556F8"/>
    <w:rsid w:val="00265357"/>
    <w:rsid w:val="00283F21"/>
    <w:rsid w:val="00290CED"/>
    <w:rsid w:val="002D52C1"/>
    <w:rsid w:val="003062E7"/>
    <w:rsid w:val="0034278F"/>
    <w:rsid w:val="00362E51"/>
    <w:rsid w:val="003732E0"/>
    <w:rsid w:val="00385390"/>
    <w:rsid w:val="003912FE"/>
    <w:rsid w:val="00397E10"/>
    <w:rsid w:val="003A1B76"/>
    <w:rsid w:val="003A4626"/>
    <w:rsid w:val="003B2F6C"/>
    <w:rsid w:val="003D3509"/>
    <w:rsid w:val="003F514D"/>
    <w:rsid w:val="00413A1D"/>
    <w:rsid w:val="004A3AC2"/>
    <w:rsid w:val="004F4F32"/>
    <w:rsid w:val="00500615"/>
    <w:rsid w:val="00546B59"/>
    <w:rsid w:val="00546FF3"/>
    <w:rsid w:val="005C2C99"/>
    <w:rsid w:val="005D2864"/>
    <w:rsid w:val="005E71FC"/>
    <w:rsid w:val="006011CA"/>
    <w:rsid w:val="00604135"/>
    <w:rsid w:val="0061237B"/>
    <w:rsid w:val="00637C6F"/>
    <w:rsid w:val="00640EE8"/>
    <w:rsid w:val="00643A1F"/>
    <w:rsid w:val="00670F23"/>
    <w:rsid w:val="00692F97"/>
    <w:rsid w:val="006A064A"/>
    <w:rsid w:val="006D32D8"/>
    <w:rsid w:val="006E6D68"/>
    <w:rsid w:val="00731F51"/>
    <w:rsid w:val="00733AFF"/>
    <w:rsid w:val="00735B18"/>
    <w:rsid w:val="00762817"/>
    <w:rsid w:val="0076573F"/>
    <w:rsid w:val="00785120"/>
    <w:rsid w:val="00792316"/>
    <w:rsid w:val="007B3946"/>
    <w:rsid w:val="007D0D9D"/>
    <w:rsid w:val="007D2BAB"/>
    <w:rsid w:val="00800FFE"/>
    <w:rsid w:val="00807248"/>
    <w:rsid w:val="00896430"/>
    <w:rsid w:val="008A081A"/>
    <w:rsid w:val="008C4013"/>
    <w:rsid w:val="008C491E"/>
    <w:rsid w:val="008C7417"/>
    <w:rsid w:val="008D26C5"/>
    <w:rsid w:val="008F5B1C"/>
    <w:rsid w:val="008F7914"/>
    <w:rsid w:val="00907129"/>
    <w:rsid w:val="00913950"/>
    <w:rsid w:val="00980515"/>
    <w:rsid w:val="009A3B42"/>
    <w:rsid w:val="009D3CC2"/>
    <w:rsid w:val="009F11DB"/>
    <w:rsid w:val="009F3C92"/>
    <w:rsid w:val="00A4197B"/>
    <w:rsid w:val="00A51EAA"/>
    <w:rsid w:val="00A70805"/>
    <w:rsid w:val="00A90550"/>
    <w:rsid w:val="00AC5C2F"/>
    <w:rsid w:val="00AE1DCC"/>
    <w:rsid w:val="00AE7889"/>
    <w:rsid w:val="00B6311B"/>
    <w:rsid w:val="00B63CA9"/>
    <w:rsid w:val="00BB791C"/>
    <w:rsid w:val="00BC3714"/>
    <w:rsid w:val="00BE7694"/>
    <w:rsid w:val="00C22FA4"/>
    <w:rsid w:val="00C3268A"/>
    <w:rsid w:val="00C37FF9"/>
    <w:rsid w:val="00C72105"/>
    <w:rsid w:val="00C84849"/>
    <w:rsid w:val="00C861FE"/>
    <w:rsid w:val="00CC02B7"/>
    <w:rsid w:val="00CD4C09"/>
    <w:rsid w:val="00CF0ADF"/>
    <w:rsid w:val="00CF3B1C"/>
    <w:rsid w:val="00CF5EAF"/>
    <w:rsid w:val="00D16DF5"/>
    <w:rsid w:val="00D25B6C"/>
    <w:rsid w:val="00D43DC1"/>
    <w:rsid w:val="00D550E2"/>
    <w:rsid w:val="00D81868"/>
    <w:rsid w:val="00D871C3"/>
    <w:rsid w:val="00DA68E1"/>
    <w:rsid w:val="00DA744B"/>
    <w:rsid w:val="00DB2382"/>
    <w:rsid w:val="00DC181B"/>
    <w:rsid w:val="00DD18A9"/>
    <w:rsid w:val="00DE1972"/>
    <w:rsid w:val="00DE35A7"/>
    <w:rsid w:val="00DF2D3E"/>
    <w:rsid w:val="00DF53EA"/>
    <w:rsid w:val="00E01000"/>
    <w:rsid w:val="00E07D66"/>
    <w:rsid w:val="00E1022D"/>
    <w:rsid w:val="00E17A64"/>
    <w:rsid w:val="00E355E8"/>
    <w:rsid w:val="00E7333D"/>
    <w:rsid w:val="00E779C7"/>
    <w:rsid w:val="00E85A56"/>
    <w:rsid w:val="00EA0AB7"/>
    <w:rsid w:val="00EB54C2"/>
    <w:rsid w:val="00EC5653"/>
    <w:rsid w:val="00EE015B"/>
    <w:rsid w:val="00EF665C"/>
    <w:rsid w:val="00F04838"/>
    <w:rsid w:val="00F04A6F"/>
    <w:rsid w:val="00F06276"/>
    <w:rsid w:val="00F1283B"/>
    <w:rsid w:val="00F63465"/>
    <w:rsid w:val="00F9378B"/>
    <w:rsid w:val="00F95FAE"/>
    <w:rsid w:val="00FA3591"/>
    <w:rsid w:val="00FF2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1EFA"/>
  <w15:docId w15:val="{A0E9BCB8-C93D-4DEF-BA03-BB3963F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2736">
      <w:bodyDiv w:val="1"/>
      <w:marLeft w:val="0"/>
      <w:marRight w:val="0"/>
      <w:marTop w:val="0"/>
      <w:marBottom w:val="0"/>
      <w:divBdr>
        <w:top w:val="none" w:sz="0" w:space="0" w:color="auto"/>
        <w:left w:val="none" w:sz="0" w:space="0" w:color="auto"/>
        <w:bottom w:val="none" w:sz="0" w:space="0" w:color="auto"/>
        <w:right w:val="none" w:sz="0" w:space="0" w:color="auto"/>
      </w:divBdr>
    </w:div>
    <w:div w:id="245001681">
      <w:bodyDiv w:val="1"/>
      <w:marLeft w:val="0"/>
      <w:marRight w:val="0"/>
      <w:marTop w:val="0"/>
      <w:marBottom w:val="0"/>
      <w:divBdr>
        <w:top w:val="none" w:sz="0" w:space="0" w:color="auto"/>
        <w:left w:val="none" w:sz="0" w:space="0" w:color="auto"/>
        <w:bottom w:val="none" w:sz="0" w:space="0" w:color="auto"/>
        <w:right w:val="none" w:sz="0" w:space="0" w:color="auto"/>
      </w:divBdr>
    </w:div>
    <w:div w:id="684212401">
      <w:bodyDiv w:val="1"/>
      <w:marLeft w:val="0"/>
      <w:marRight w:val="0"/>
      <w:marTop w:val="0"/>
      <w:marBottom w:val="0"/>
      <w:divBdr>
        <w:top w:val="none" w:sz="0" w:space="0" w:color="auto"/>
        <w:left w:val="none" w:sz="0" w:space="0" w:color="auto"/>
        <w:bottom w:val="none" w:sz="0" w:space="0" w:color="auto"/>
        <w:right w:val="none" w:sz="0" w:space="0" w:color="auto"/>
      </w:divBdr>
    </w:div>
    <w:div w:id="837429036">
      <w:bodyDiv w:val="1"/>
      <w:marLeft w:val="0"/>
      <w:marRight w:val="0"/>
      <w:marTop w:val="0"/>
      <w:marBottom w:val="0"/>
      <w:divBdr>
        <w:top w:val="none" w:sz="0" w:space="0" w:color="auto"/>
        <w:left w:val="none" w:sz="0" w:space="0" w:color="auto"/>
        <w:bottom w:val="none" w:sz="0" w:space="0" w:color="auto"/>
        <w:right w:val="none" w:sz="0" w:space="0" w:color="auto"/>
      </w:divBdr>
    </w:div>
    <w:div w:id="999119637">
      <w:bodyDiv w:val="1"/>
      <w:marLeft w:val="0"/>
      <w:marRight w:val="0"/>
      <w:marTop w:val="0"/>
      <w:marBottom w:val="0"/>
      <w:divBdr>
        <w:top w:val="none" w:sz="0" w:space="0" w:color="auto"/>
        <w:left w:val="none" w:sz="0" w:space="0" w:color="auto"/>
        <w:bottom w:val="none" w:sz="0" w:space="0" w:color="auto"/>
        <w:right w:val="none" w:sz="0" w:space="0" w:color="auto"/>
      </w:divBdr>
    </w:div>
    <w:div w:id="1033117506">
      <w:bodyDiv w:val="1"/>
      <w:marLeft w:val="0"/>
      <w:marRight w:val="0"/>
      <w:marTop w:val="0"/>
      <w:marBottom w:val="0"/>
      <w:divBdr>
        <w:top w:val="none" w:sz="0" w:space="0" w:color="auto"/>
        <w:left w:val="none" w:sz="0" w:space="0" w:color="auto"/>
        <w:bottom w:val="none" w:sz="0" w:space="0" w:color="auto"/>
        <w:right w:val="none" w:sz="0" w:space="0" w:color="auto"/>
      </w:divBdr>
    </w:div>
    <w:div w:id="1428843154">
      <w:bodyDiv w:val="1"/>
      <w:marLeft w:val="0"/>
      <w:marRight w:val="0"/>
      <w:marTop w:val="0"/>
      <w:marBottom w:val="0"/>
      <w:divBdr>
        <w:top w:val="none" w:sz="0" w:space="0" w:color="auto"/>
        <w:left w:val="none" w:sz="0" w:space="0" w:color="auto"/>
        <w:bottom w:val="none" w:sz="0" w:space="0" w:color="auto"/>
        <w:right w:val="none" w:sz="0" w:space="0" w:color="auto"/>
      </w:divBdr>
    </w:div>
    <w:div w:id="1486239781">
      <w:bodyDiv w:val="1"/>
      <w:marLeft w:val="0"/>
      <w:marRight w:val="0"/>
      <w:marTop w:val="0"/>
      <w:marBottom w:val="0"/>
      <w:divBdr>
        <w:top w:val="none" w:sz="0" w:space="0" w:color="auto"/>
        <w:left w:val="none" w:sz="0" w:space="0" w:color="auto"/>
        <w:bottom w:val="none" w:sz="0" w:space="0" w:color="auto"/>
        <w:right w:val="none" w:sz="0" w:space="0" w:color="auto"/>
      </w:divBdr>
    </w:div>
    <w:div w:id="14920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Arundel Woodlands Lodge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2022-03-23T05:02:00+00:00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4C745745-7CF4-DC11-AD41-005056922186</Home_x0020_ID>
    <State xmlns="a8338b6e-77a6-4851-82b6-98166143ffdd">QLD</State>
    <Doc_x0020_Sent_Received_x0020_Date xmlns="a8338b6e-77a6-4851-82b6-98166143ffdd">2022-03-23T00:00:00+00:00</Doc_x0020_Sent_Received_x0020_Date>
    <Activity_x0020_ID xmlns="a8338b6e-77a6-4851-82b6-98166143ffdd">2ECBAA9E-CA51-E911-A443-005056922186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purl.org/dc/dcmitype/"/>
    <ds:schemaRef ds:uri="http://www.w3.org/XML/1998/namespace"/>
  </ds:schemaRefs>
</ds:datastoreItem>
</file>

<file path=customXml/itemProps3.xml><?xml version="1.0" encoding="utf-8"?>
<ds:datastoreItem xmlns:ds="http://schemas.openxmlformats.org/officeDocument/2006/customXml" ds:itemID="{6442AB6B-5A12-4BFE-B988-C5C972C9A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4DB36F-0D9C-48DD-9358-049D86C3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2022-04-14T02:47:00Z</dcterms:created>
  <dcterms:modified xsi:type="dcterms:W3CDTF">2022-04-14T02:47:00Z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