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0B889" w14:textId="77777777" w:rsidR="003C6EC2" w:rsidRPr="003C6EC2" w:rsidRDefault="00C3428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BF0BA36" wp14:editId="4BF0BA3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900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F0BA38" wp14:editId="4BF0BA3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481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Arundel Woodlands Lodge Aged Care Facility</w:t>
      </w:r>
      <w:r w:rsidRPr="003C6EC2">
        <w:rPr>
          <w:rFonts w:ascii="Arial Black" w:hAnsi="Arial Black"/>
        </w:rPr>
        <w:t xml:space="preserve"> </w:t>
      </w:r>
    </w:p>
    <w:p w14:paraId="4BF0B88A" w14:textId="77777777" w:rsidR="003C6EC2" w:rsidRPr="003C6EC2" w:rsidRDefault="00C34282" w:rsidP="003C6EC2">
      <w:pPr>
        <w:pStyle w:val="Title"/>
        <w:spacing w:before="360" w:after="480"/>
      </w:pPr>
      <w:r w:rsidRPr="003C6EC2">
        <w:rPr>
          <w:rFonts w:ascii="Arial Black" w:eastAsia="Calibri" w:hAnsi="Arial Black"/>
          <w:sz w:val="56"/>
        </w:rPr>
        <w:t>Performance Report</w:t>
      </w:r>
    </w:p>
    <w:p w14:paraId="4BF0B88B" w14:textId="77777777" w:rsidR="001E6954" w:rsidRPr="003C6EC2" w:rsidRDefault="00C3428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Melbourne Road </w:t>
      </w:r>
      <w:r w:rsidRPr="003C6EC2">
        <w:rPr>
          <w:color w:val="FFFFFF" w:themeColor="background1"/>
          <w:sz w:val="28"/>
        </w:rPr>
        <w:br/>
        <w:t>ARUNDEL QLD 4214</w:t>
      </w:r>
      <w:r w:rsidRPr="003C6EC2">
        <w:rPr>
          <w:color w:val="FFFFFF" w:themeColor="background1"/>
          <w:sz w:val="28"/>
        </w:rPr>
        <w:br/>
      </w:r>
      <w:r w:rsidRPr="003C6EC2">
        <w:rPr>
          <w:rFonts w:eastAsia="Calibri"/>
          <w:color w:val="FFFFFF" w:themeColor="background1"/>
          <w:sz w:val="28"/>
          <w:szCs w:val="56"/>
          <w:lang w:eastAsia="en-US"/>
        </w:rPr>
        <w:t>Phone number: 07 5509 9200</w:t>
      </w:r>
    </w:p>
    <w:p w14:paraId="4BF0B88C" w14:textId="77777777" w:rsidR="003C6EC2" w:rsidRDefault="00C3428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5226 </w:t>
      </w:r>
    </w:p>
    <w:p w14:paraId="4BF0B88D" w14:textId="77777777" w:rsidR="001E6954" w:rsidRPr="003C6EC2" w:rsidRDefault="00C3428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4BF0B88E" w14:textId="77777777" w:rsidR="001E6954" w:rsidRPr="003C6EC2" w:rsidRDefault="00C3428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July 2020</w:t>
      </w:r>
    </w:p>
    <w:p w14:paraId="4BF0B88F" w14:textId="009D736C" w:rsidR="006B166B" w:rsidRPr="009F4486" w:rsidRDefault="00C34282"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9F4486" w:rsidRPr="009F4486">
        <w:rPr>
          <w:color w:val="FFFFFF" w:themeColor="background1"/>
          <w:sz w:val="28"/>
          <w:szCs w:val="28"/>
        </w:rPr>
        <w:t>10 August 2020</w:t>
      </w:r>
    </w:p>
    <w:bookmarkEnd w:id="1"/>
    <w:p w14:paraId="4BF0B890" w14:textId="77777777" w:rsidR="001E6954" w:rsidRPr="003C6EC2" w:rsidRDefault="00012EC8" w:rsidP="001E6954">
      <w:pPr>
        <w:tabs>
          <w:tab w:val="left" w:pos="2127"/>
        </w:tabs>
        <w:spacing w:before="120"/>
        <w:rPr>
          <w:rFonts w:eastAsia="Calibri"/>
          <w:b/>
          <w:color w:val="FFFFFF" w:themeColor="background1"/>
          <w:sz w:val="28"/>
          <w:szCs w:val="56"/>
          <w:lang w:eastAsia="en-US"/>
        </w:rPr>
      </w:pPr>
    </w:p>
    <w:p w14:paraId="4BF0B891" w14:textId="77777777" w:rsidR="003C6EC2" w:rsidRDefault="00012EC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F0B892" w14:textId="77777777" w:rsidR="00A30BEC" w:rsidRDefault="00C34282" w:rsidP="0094564F">
      <w:pPr>
        <w:pStyle w:val="Heading1"/>
      </w:pPr>
      <w:bookmarkStart w:id="2" w:name="_Hlk32477662"/>
      <w:r>
        <w:lastRenderedPageBreak/>
        <w:t>Publication of report</w:t>
      </w:r>
    </w:p>
    <w:p w14:paraId="4BF0B893" w14:textId="77777777" w:rsidR="00A30BEC" w:rsidRPr="006B166B" w:rsidRDefault="00C3428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BF0B894" w14:textId="77777777" w:rsidR="007F5256" w:rsidRPr="0094564F" w:rsidRDefault="00C3428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11474" w14:paraId="4BF0B8AF" w14:textId="77777777" w:rsidTr="00EB1D71">
        <w:trPr>
          <w:trHeight w:val="227"/>
        </w:trPr>
        <w:tc>
          <w:tcPr>
            <w:tcW w:w="3942" w:type="pct"/>
            <w:shd w:val="clear" w:color="auto" w:fill="auto"/>
          </w:tcPr>
          <w:p w14:paraId="4BF0B8AD" w14:textId="77777777" w:rsidR="001E6954" w:rsidRPr="001E6954" w:rsidRDefault="00C34282"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4BF0B8AE" w14:textId="24B35E7C" w:rsidR="001E6954" w:rsidRPr="001E6954" w:rsidRDefault="00C34282" w:rsidP="003C6EC2">
            <w:pPr>
              <w:keepNext/>
              <w:spacing w:before="40" w:after="40" w:line="240" w:lineRule="auto"/>
              <w:jc w:val="right"/>
              <w:rPr>
                <w:b/>
                <w:color w:val="0000FF"/>
              </w:rPr>
            </w:pPr>
            <w:r w:rsidRPr="001E6954">
              <w:rPr>
                <w:b/>
                <w:bCs/>
                <w:iCs/>
                <w:color w:val="00577D"/>
                <w:szCs w:val="40"/>
              </w:rPr>
              <w:t>Compliant</w:t>
            </w:r>
          </w:p>
        </w:tc>
      </w:tr>
      <w:tr w:rsidR="00411474" w14:paraId="4BF0B8B2" w14:textId="77777777" w:rsidTr="00EB1D71">
        <w:trPr>
          <w:trHeight w:val="227"/>
        </w:trPr>
        <w:tc>
          <w:tcPr>
            <w:tcW w:w="3942" w:type="pct"/>
            <w:shd w:val="clear" w:color="auto" w:fill="auto"/>
          </w:tcPr>
          <w:p w14:paraId="4BF0B8B0" w14:textId="77777777" w:rsidR="001E6954" w:rsidRPr="001E6954" w:rsidRDefault="00C34282" w:rsidP="004C55D8">
            <w:pPr>
              <w:spacing w:before="40" w:after="40" w:line="240" w:lineRule="auto"/>
              <w:ind w:left="318" w:hanging="7"/>
            </w:pPr>
            <w:r w:rsidRPr="001E6954">
              <w:t>Requirement 2(3)(a)</w:t>
            </w:r>
          </w:p>
        </w:tc>
        <w:tc>
          <w:tcPr>
            <w:tcW w:w="1058" w:type="pct"/>
            <w:shd w:val="clear" w:color="auto" w:fill="auto"/>
          </w:tcPr>
          <w:p w14:paraId="4BF0B8B1" w14:textId="356F8E79" w:rsidR="001E6954" w:rsidRPr="001E6954" w:rsidRDefault="00C34282" w:rsidP="00463EF3">
            <w:pPr>
              <w:spacing w:before="40" w:after="40" w:line="240" w:lineRule="auto"/>
              <w:jc w:val="right"/>
              <w:rPr>
                <w:color w:val="0000FF"/>
              </w:rPr>
            </w:pPr>
            <w:r w:rsidRPr="001E6954">
              <w:rPr>
                <w:bCs/>
                <w:iCs/>
                <w:color w:val="00577D"/>
                <w:szCs w:val="40"/>
              </w:rPr>
              <w:t>Compliant</w:t>
            </w:r>
          </w:p>
        </w:tc>
      </w:tr>
      <w:tr w:rsidR="009F4486" w14:paraId="4BF0B8B5" w14:textId="77777777" w:rsidTr="00EB1D71">
        <w:trPr>
          <w:trHeight w:val="227"/>
        </w:trPr>
        <w:tc>
          <w:tcPr>
            <w:tcW w:w="3942" w:type="pct"/>
            <w:shd w:val="clear" w:color="auto" w:fill="auto"/>
          </w:tcPr>
          <w:p w14:paraId="4BF0B8B3" w14:textId="77777777" w:rsidR="009F4486" w:rsidRPr="001E6954" w:rsidRDefault="009F4486" w:rsidP="009F4486">
            <w:pPr>
              <w:spacing w:before="40" w:after="40" w:line="240" w:lineRule="auto"/>
              <w:ind w:left="318" w:hanging="7"/>
            </w:pPr>
            <w:r w:rsidRPr="001E6954">
              <w:t>Requirement 2(3)(b)</w:t>
            </w:r>
          </w:p>
        </w:tc>
        <w:tc>
          <w:tcPr>
            <w:tcW w:w="1058" w:type="pct"/>
            <w:shd w:val="clear" w:color="auto" w:fill="auto"/>
          </w:tcPr>
          <w:p w14:paraId="4BF0B8B4" w14:textId="37F95991" w:rsidR="009F4486" w:rsidRPr="001E6954" w:rsidRDefault="009F4486" w:rsidP="009F4486">
            <w:pPr>
              <w:spacing w:before="40" w:after="40" w:line="240" w:lineRule="auto"/>
              <w:jc w:val="right"/>
              <w:rPr>
                <w:color w:val="0000FF"/>
              </w:rPr>
            </w:pPr>
            <w:r w:rsidRPr="00043570">
              <w:rPr>
                <w:bCs/>
                <w:iCs/>
                <w:color w:val="00577D"/>
                <w:szCs w:val="40"/>
              </w:rPr>
              <w:t>Compliant</w:t>
            </w:r>
          </w:p>
        </w:tc>
      </w:tr>
      <w:tr w:rsidR="009F4486" w14:paraId="4BF0B8B8" w14:textId="77777777" w:rsidTr="00EB1D71">
        <w:trPr>
          <w:trHeight w:val="227"/>
        </w:trPr>
        <w:tc>
          <w:tcPr>
            <w:tcW w:w="3942" w:type="pct"/>
            <w:shd w:val="clear" w:color="auto" w:fill="auto"/>
          </w:tcPr>
          <w:p w14:paraId="4BF0B8B6" w14:textId="77777777" w:rsidR="009F4486" w:rsidRPr="001E6954" w:rsidRDefault="009F4486" w:rsidP="009F4486">
            <w:pPr>
              <w:spacing w:before="40" w:after="40" w:line="240" w:lineRule="auto"/>
              <w:ind w:left="318" w:hanging="7"/>
            </w:pPr>
            <w:r w:rsidRPr="001E6954">
              <w:t>Requirement 2(3)(c)</w:t>
            </w:r>
          </w:p>
        </w:tc>
        <w:tc>
          <w:tcPr>
            <w:tcW w:w="1058" w:type="pct"/>
            <w:shd w:val="clear" w:color="auto" w:fill="auto"/>
          </w:tcPr>
          <w:p w14:paraId="4BF0B8B7" w14:textId="06EDF81B" w:rsidR="009F4486" w:rsidRPr="001E6954" w:rsidRDefault="009F4486" w:rsidP="009F4486">
            <w:pPr>
              <w:spacing w:before="40" w:after="40" w:line="240" w:lineRule="auto"/>
              <w:jc w:val="right"/>
              <w:rPr>
                <w:color w:val="0000FF"/>
              </w:rPr>
            </w:pPr>
            <w:r w:rsidRPr="00043570">
              <w:rPr>
                <w:bCs/>
                <w:iCs/>
                <w:color w:val="00577D"/>
                <w:szCs w:val="40"/>
              </w:rPr>
              <w:t>Compliant</w:t>
            </w:r>
          </w:p>
        </w:tc>
      </w:tr>
      <w:tr w:rsidR="009F4486" w14:paraId="4BF0B8BB" w14:textId="77777777" w:rsidTr="00EB1D71">
        <w:trPr>
          <w:trHeight w:val="227"/>
        </w:trPr>
        <w:tc>
          <w:tcPr>
            <w:tcW w:w="3942" w:type="pct"/>
            <w:shd w:val="clear" w:color="auto" w:fill="auto"/>
          </w:tcPr>
          <w:p w14:paraId="4BF0B8B9" w14:textId="77777777" w:rsidR="009F4486" w:rsidRPr="001E6954" w:rsidRDefault="009F4486" w:rsidP="009F4486">
            <w:pPr>
              <w:spacing w:before="40" w:after="40" w:line="240" w:lineRule="auto"/>
              <w:ind w:left="318" w:hanging="7"/>
            </w:pPr>
            <w:r w:rsidRPr="001E6954">
              <w:t>Requirement 2(3)(d)</w:t>
            </w:r>
          </w:p>
        </w:tc>
        <w:tc>
          <w:tcPr>
            <w:tcW w:w="1058" w:type="pct"/>
            <w:shd w:val="clear" w:color="auto" w:fill="auto"/>
          </w:tcPr>
          <w:p w14:paraId="4BF0B8BA" w14:textId="1657131B" w:rsidR="009F4486" w:rsidRPr="001E6954" w:rsidRDefault="009F4486" w:rsidP="009F4486">
            <w:pPr>
              <w:spacing w:before="40" w:after="40" w:line="240" w:lineRule="auto"/>
              <w:jc w:val="right"/>
              <w:rPr>
                <w:color w:val="0000FF"/>
              </w:rPr>
            </w:pPr>
            <w:r w:rsidRPr="00043570">
              <w:rPr>
                <w:bCs/>
                <w:iCs/>
                <w:color w:val="00577D"/>
                <w:szCs w:val="40"/>
              </w:rPr>
              <w:t>Compliant</w:t>
            </w:r>
          </w:p>
        </w:tc>
      </w:tr>
      <w:tr w:rsidR="009F4486" w14:paraId="4BF0B8BE" w14:textId="77777777" w:rsidTr="00EB1D71">
        <w:trPr>
          <w:trHeight w:val="227"/>
        </w:trPr>
        <w:tc>
          <w:tcPr>
            <w:tcW w:w="3942" w:type="pct"/>
            <w:shd w:val="clear" w:color="auto" w:fill="auto"/>
          </w:tcPr>
          <w:p w14:paraId="4BF0B8BC" w14:textId="77777777" w:rsidR="009F4486" w:rsidRPr="001E6954" w:rsidRDefault="009F4486" w:rsidP="009F4486">
            <w:pPr>
              <w:spacing w:before="40" w:after="40" w:line="240" w:lineRule="auto"/>
              <w:ind w:left="318" w:hanging="7"/>
            </w:pPr>
            <w:r w:rsidRPr="001E6954">
              <w:t>Requirement 2(3)(e)</w:t>
            </w:r>
          </w:p>
        </w:tc>
        <w:tc>
          <w:tcPr>
            <w:tcW w:w="1058" w:type="pct"/>
            <w:shd w:val="clear" w:color="auto" w:fill="auto"/>
          </w:tcPr>
          <w:p w14:paraId="4BF0B8BD" w14:textId="706CE7D7" w:rsidR="009F4486" w:rsidRPr="00AF17FC" w:rsidRDefault="009F4486" w:rsidP="009F4486">
            <w:pPr>
              <w:spacing w:before="40" w:after="40" w:line="240" w:lineRule="auto"/>
              <w:jc w:val="right"/>
              <w:rPr>
                <w:color w:val="0000FF"/>
              </w:rPr>
            </w:pPr>
            <w:r w:rsidRPr="00043570">
              <w:rPr>
                <w:bCs/>
                <w:iCs/>
                <w:color w:val="00577D"/>
                <w:szCs w:val="40"/>
              </w:rPr>
              <w:t>Compliant</w:t>
            </w:r>
          </w:p>
        </w:tc>
      </w:tr>
      <w:tr w:rsidR="00411474" w14:paraId="4BF0B8C1" w14:textId="77777777" w:rsidTr="00EB1D71">
        <w:trPr>
          <w:trHeight w:val="227"/>
        </w:trPr>
        <w:tc>
          <w:tcPr>
            <w:tcW w:w="3942" w:type="pct"/>
            <w:shd w:val="clear" w:color="auto" w:fill="auto"/>
          </w:tcPr>
          <w:p w14:paraId="4BF0B8BF" w14:textId="77777777" w:rsidR="001E6954" w:rsidRPr="001E6954" w:rsidRDefault="00C34282" w:rsidP="003C6EC2">
            <w:pPr>
              <w:keepNext/>
              <w:spacing w:before="40" w:after="40" w:line="240" w:lineRule="auto"/>
              <w:rPr>
                <w:b/>
              </w:rPr>
            </w:pPr>
            <w:r w:rsidRPr="001E6954">
              <w:rPr>
                <w:b/>
              </w:rPr>
              <w:t>Standard 3 Personal care and clinical care</w:t>
            </w:r>
          </w:p>
        </w:tc>
        <w:tc>
          <w:tcPr>
            <w:tcW w:w="1058" w:type="pct"/>
            <w:shd w:val="clear" w:color="auto" w:fill="auto"/>
          </w:tcPr>
          <w:p w14:paraId="4BF0B8C0" w14:textId="1D070F14" w:rsidR="001E6954" w:rsidRPr="001E6954" w:rsidRDefault="00C34282" w:rsidP="003C6EC2">
            <w:pPr>
              <w:keepNext/>
              <w:spacing w:before="40" w:after="40" w:line="240" w:lineRule="auto"/>
              <w:jc w:val="right"/>
              <w:rPr>
                <w:b/>
                <w:color w:val="0000FF"/>
              </w:rPr>
            </w:pPr>
            <w:r w:rsidRPr="001E6954">
              <w:rPr>
                <w:b/>
                <w:bCs/>
                <w:iCs/>
                <w:color w:val="00577D"/>
                <w:szCs w:val="40"/>
              </w:rPr>
              <w:t>Non-compliant</w:t>
            </w:r>
          </w:p>
        </w:tc>
      </w:tr>
      <w:tr w:rsidR="00411474" w14:paraId="4BF0B8C4" w14:textId="77777777" w:rsidTr="00EB1D71">
        <w:trPr>
          <w:trHeight w:val="227"/>
        </w:trPr>
        <w:tc>
          <w:tcPr>
            <w:tcW w:w="3942" w:type="pct"/>
            <w:shd w:val="clear" w:color="auto" w:fill="auto"/>
          </w:tcPr>
          <w:p w14:paraId="4BF0B8C2" w14:textId="77777777" w:rsidR="001E6954" w:rsidRPr="002B4C72" w:rsidRDefault="00C34282" w:rsidP="004A3816">
            <w:pPr>
              <w:spacing w:before="40" w:after="40" w:line="240" w:lineRule="auto"/>
              <w:ind w:left="312"/>
            </w:pPr>
            <w:r w:rsidRPr="001E6954">
              <w:t>Requirement 3(3)(a)</w:t>
            </w:r>
          </w:p>
        </w:tc>
        <w:tc>
          <w:tcPr>
            <w:tcW w:w="1058" w:type="pct"/>
            <w:shd w:val="clear" w:color="auto" w:fill="auto"/>
          </w:tcPr>
          <w:p w14:paraId="4BF0B8C3" w14:textId="7A30CA4A" w:rsidR="001E6954" w:rsidRPr="001E6954" w:rsidRDefault="00C34282" w:rsidP="004C55D8">
            <w:pPr>
              <w:spacing w:before="40" w:after="40" w:line="240" w:lineRule="auto"/>
              <w:ind w:left="-107"/>
              <w:jc w:val="right"/>
              <w:rPr>
                <w:color w:val="0000FF"/>
              </w:rPr>
            </w:pPr>
            <w:r w:rsidRPr="001E6954">
              <w:rPr>
                <w:bCs/>
                <w:iCs/>
                <w:color w:val="00577D"/>
                <w:szCs w:val="40"/>
              </w:rPr>
              <w:t>Non-compliant</w:t>
            </w:r>
          </w:p>
        </w:tc>
      </w:tr>
      <w:tr w:rsidR="00411474" w14:paraId="4BF0B8C7" w14:textId="77777777" w:rsidTr="00EB1D71">
        <w:trPr>
          <w:trHeight w:val="227"/>
        </w:trPr>
        <w:tc>
          <w:tcPr>
            <w:tcW w:w="3942" w:type="pct"/>
            <w:shd w:val="clear" w:color="auto" w:fill="auto"/>
          </w:tcPr>
          <w:p w14:paraId="4BF0B8C5" w14:textId="77777777" w:rsidR="001E6954" w:rsidRPr="001E6954" w:rsidRDefault="00C34282" w:rsidP="004C55D8">
            <w:pPr>
              <w:spacing w:before="40" w:after="40" w:line="240" w:lineRule="auto"/>
              <w:ind w:left="318" w:hanging="7"/>
            </w:pPr>
            <w:r w:rsidRPr="001E6954">
              <w:t>Requirement 3(3)(b)</w:t>
            </w:r>
          </w:p>
        </w:tc>
        <w:tc>
          <w:tcPr>
            <w:tcW w:w="1058" w:type="pct"/>
            <w:shd w:val="clear" w:color="auto" w:fill="auto"/>
          </w:tcPr>
          <w:p w14:paraId="4BF0B8C6" w14:textId="285A147D" w:rsidR="001E6954" w:rsidRPr="001E6954" w:rsidRDefault="00C34282" w:rsidP="00463EF3">
            <w:pPr>
              <w:spacing w:before="40" w:after="40" w:line="240" w:lineRule="auto"/>
              <w:jc w:val="right"/>
              <w:rPr>
                <w:color w:val="0000FF"/>
              </w:rPr>
            </w:pPr>
            <w:r w:rsidRPr="001E6954">
              <w:rPr>
                <w:bCs/>
                <w:iCs/>
                <w:color w:val="00577D"/>
                <w:szCs w:val="40"/>
              </w:rPr>
              <w:t>Compliant</w:t>
            </w:r>
          </w:p>
        </w:tc>
      </w:tr>
      <w:tr w:rsidR="009F4486" w14:paraId="4BF0B8CA" w14:textId="77777777" w:rsidTr="00EB1D71">
        <w:trPr>
          <w:trHeight w:val="227"/>
        </w:trPr>
        <w:tc>
          <w:tcPr>
            <w:tcW w:w="3942" w:type="pct"/>
            <w:shd w:val="clear" w:color="auto" w:fill="auto"/>
          </w:tcPr>
          <w:p w14:paraId="4BF0B8C8" w14:textId="77777777" w:rsidR="009F4486" w:rsidRPr="001E6954" w:rsidRDefault="009F4486" w:rsidP="009F4486">
            <w:pPr>
              <w:spacing w:before="40" w:after="40" w:line="240" w:lineRule="auto"/>
              <w:ind w:left="318" w:hanging="7"/>
            </w:pPr>
            <w:r w:rsidRPr="001E6954">
              <w:t>Requirement 3(3)(c)</w:t>
            </w:r>
          </w:p>
        </w:tc>
        <w:tc>
          <w:tcPr>
            <w:tcW w:w="1058" w:type="pct"/>
            <w:shd w:val="clear" w:color="auto" w:fill="auto"/>
          </w:tcPr>
          <w:p w14:paraId="4BF0B8C9" w14:textId="658D718D" w:rsidR="009F4486" w:rsidRPr="001E6954" w:rsidRDefault="009F4486" w:rsidP="009F4486">
            <w:pPr>
              <w:spacing w:before="40" w:after="40" w:line="240" w:lineRule="auto"/>
              <w:jc w:val="right"/>
              <w:rPr>
                <w:color w:val="0000FF"/>
              </w:rPr>
            </w:pPr>
            <w:r w:rsidRPr="00627DD5">
              <w:rPr>
                <w:bCs/>
                <w:iCs/>
                <w:color w:val="00577D"/>
                <w:szCs w:val="40"/>
              </w:rPr>
              <w:t>Compliant</w:t>
            </w:r>
          </w:p>
        </w:tc>
      </w:tr>
      <w:tr w:rsidR="009F4486" w14:paraId="4BF0B8CD" w14:textId="77777777" w:rsidTr="00EB1D71">
        <w:trPr>
          <w:trHeight w:val="227"/>
        </w:trPr>
        <w:tc>
          <w:tcPr>
            <w:tcW w:w="3942" w:type="pct"/>
            <w:shd w:val="clear" w:color="auto" w:fill="auto"/>
          </w:tcPr>
          <w:p w14:paraId="4BF0B8CB" w14:textId="77777777" w:rsidR="009F4486" w:rsidRPr="001E6954" w:rsidRDefault="009F4486" w:rsidP="009F4486">
            <w:pPr>
              <w:spacing w:before="40" w:after="40" w:line="240" w:lineRule="auto"/>
              <w:ind w:left="318" w:hanging="7"/>
            </w:pPr>
            <w:r w:rsidRPr="001E6954">
              <w:t>Requirement 3(3)(d)</w:t>
            </w:r>
          </w:p>
        </w:tc>
        <w:tc>
          <w:tcPr>
            <w:tcW w:w="1058" w:type="pct"/>
            <w:shd w:val="clear" w:color="auto" w:fill="auto"/>
          </w:tcPr>
          <w:p w14:paraId="4BF0B8CC" w14:textId="7E348528" w:rsidR="009F4486" w:rsidRPr="001E6954" w:rsidRDefault="009F4486" w:rsidP="009F4486">
            <w:pPr>
              <w:spacing w:before="40" w:after="40" w:line="240" w:lineRule="auto"/>
              <w:jc w:val="right"/>
              <w:rPr>
                <w:color w:val="0000FF"/>
              </w:rPr>
            </w:pPr>
            <w:r w:rsidRPr="00627DD5">
              <w:rPr>
                <w:bCs/>
                <w:iCs/>
                <w:color w:val="00577D"/>
                <w:szCs w:val="40"/>
              </w:rPr>
              <w:t>Compliant</w:t>
            </w:r>
          </w:p>
        </w:tc>
      </w:tr>
      <w:tr w:rsidR="009F4486" w14:paraId="4BF0B8D0" w14:textId="77777777" w:rsidTr="00EB1D71">
        <w:trPr>
          <w:trHeight w:val="227"/>
        </w:trPr>
        <w:tc>
          <w:tcPr>
            <w:tcW w:w="3942" w:type="pct"/>
            <w:shd w:val="clear" w:color="auto" w:fill="auto"/>
          </w:tcPr>
          <w:p w14:paraId="4BF0B8CE" w14:textId="77777777" w:rsidR="009F4486" w:rsidRPr="001E6954" w:rsidRDefault="009F4486" w:rsidP="009F4486">
            <w:pPr>
              <w:spacing w:before="40" w:after="40" w:line="240" w:lineRule="auto"/>
              <w:ind w:left="318" w:hanging="7"/>
            </w:pPr>
            <w:r w:rsidRPr="001E6954">
              <w:t>Requirement 3(3)(e)</w:t>
            </w:r>
          </w:p>
        </w:tc>
        <w:tc>
          <w:tcPr>
            <w:tcW w:w="1058" w:type="pct"/>
            <w:shd w:val="clear" w:color="auto" w:fill="auto"/>
          </w:tcPr>
          <w:p w14:paraId="4BF0B8CF" w14:textId="58900F4E" w:rsidR="009F4486" w:rsidRPr="001E6954" w:rsidRDefault="009F4486" w:rsidP="009F4486">
            <w:pPr>
              <w:spacing w:before="40" w:after="40" w:line="240" w:lineRule="auto"/>
              <w:jc w:val="right"/>
              <w:rPr>
                <w:color w:val="0000FF"/>
              </w:rPr>
            </w:pPr>
            <w:r w:rsidRPr="00627DD5">
              <w:rPr>
                <w:bCs/>
                <w:iCs/>
                <w:color w:val="00577D"/>
                <w:szCs w:val="40"/>
              </w:rPr>
              <w:t>Compliant</w:t>
            </w:r>
          </w:p>
        </w:tc>
      </w:tr>
      <w:tr w:rsidR="009F4486" w14:paraId="4BF0B8D3" w14:textId="77777777" w:rsidTr="00EB1D71">
        <w:trPr>
          <w:trHeight w:val="227"/>
        </w:trPr>
        <w:tc>
          <w:tcPr>
            <w:tcW w:w="3942" w:type="pct"/>
            <w:shd w:val="clear" w:color="auto" w:fill="auto"/>
          </w:tcPr>
          <w:p w14:paraId="4BF0B8D1" w14:textId="77777777" w:rsidR="009F4486" w:rsidRPr="001E6954" w:rsidRDefault="009F4486" w:rsidP="009F4486">
            <w:pPr>
              <w:spacing w:before="40" w:after="40" w:line="240" w:lineRule="auto"/>
              <w:ind w:left="318" w:hanging="7"/>
            </w:pPr>
            <w:r w:rsidRPr="001E6954">
              <w:t>Requirement 3(3)(f)</w:t>
            </w:r>
          </w:p>
        </w:tc>
        <w:tc>
          <w:tcPr>
            <w:tcW w:w="1058" w:type="pct"/>
            <w:shd w:val="clear" w:color="auto" w:fill="auto"/>
          </w:tcPr>
          <w:p w14:paraId="4BF0B8D2" w14:textId="2E6BC4B7" w:rsidR="009F4486" w:rsidRPr="001E6954" w:rsidRDefault="009F4486" w:rsidP="009F4486">
            <w:pPr>
              <w:spacing w:before="40" w:after="40" w:line="240" w:lineRule="auto"/>
              <w:jc w:val="right"/>
              <w:rPr>
                <w:color w:val="0000FF"/>
              </w:rPr>
            </w:pPr>
            <w:r w:rsidRPr="00627DD5">
              <w:rPr>
                <w:bCs/>
                <w:iCs/>
                <w:color w:val="00577D"/>
                <w:szCs w:val="40"/>
              </w:rPr>
              <w:t>Compliant</w:t>
            </w:r>
          </w:p>
        </w:tc>
      </w:tr>
      <w:tr w:rsidR="009F4486" w14:paraId="4BF0B8D6" w14:textId="77777777" w:rsidTr="00EB1D71">
        <w:trPr>
          <w:trHeight w:val="227"/>
        </w:trPr>
        <w:tc>
          <w:tcPr>
            <w:tcW w:w="3942" w:type="pct"/>
            <w:shd w:val="clear" w:color="auto" w:fill="auto"/>
          </w:tcPr>
          <w:p w14:paraId="4BF0B8D4" w14:textId="77777777" w:rsidR="009F4486" w:rsidRPr="001E6954" w:rsidRDefault="009F4486" w:rsidP="009F4486">
            <w:pPr>
              <w:spacing w:before="40" w:after="40" w:line="240" w:lineRule="auto"/>
              <w:ind w:left="318" w:hanging="7"/>
            </w:pPr>
            <w:r w:rsidRPr="001E6954">
              <w:t>Requirement 3(3)(g)</w:t>
            </w:r>
          </w:p>
        </w:tc>
        <w:tc>
          <w:tcPr>
            <w:tcW w:w="1058" w:type="pct"/>
            <w:shd w:val="clear" w:color="auto" w:fill="auto"/>
          </w:tcPr>
          <w:p w14:paraId="4BF0B8D5" w14:textId="32248551" w:rsidR="009F4486" w:rsidRPr="001E6954" w:rsidRDefault="009F4486" w:rsidP="009F4486">
            <w:pPr>
              <w:spacing w:before="40" w:after="40" w:line="240" w:lineRule="auto"/>
              <w:jc w:val="right"/>
              <w:rPr>
                <w:color w:val="0000FF"/>
              </w:rPr>
            </w:pPr>
            <w:r w:rsidRPr="00627DD5">
              <w:rPr>
                <w:bCs/>
                <w:iCs/>
                <w:color w:val="00577D"/>
                <w:szCs w:val="40"/>
              </w:rPr>
              <w:t>Compliant</w:t>
            </w:r>
          </w:p>
        </w:tc>
      </w:tr>
      <w:bookmarkEnd w:id="3"/>
    </w:tbl>
    <w:p w14:paraId="4BF0B92E" w14:textId="77777777" w:rsidR="008A22FF" w:rsidRDefault="00012EC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BF0B92F" w14:textId="77777777" w:rsidR="007F5256" w:rsidRPr="00D21DCD" w:rsidRDefault="00C34282" w:rsidP="00EC5474">
      <w:pPr>
        <w:pStyle w:val="Heading1"/>
      </w:pPr>
      <w:r>
        <w:lastRenderedPageBreak/>
        <w:t>Detailed assessment</w:t>
      </w:r>
    </w:p>
    <w:p w14:paraId="4BF0B930" w14:textId="77777777" w:rsidR="001E6954" w:rsidRPr="00D63989" w:rsidRDefault="00C3428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F0B931" w14:textId="77777777" w:rsidR="001E6954" w:rsidRPr="001E6954" w:rsidRDefault="00C34282" w:rsidP="001E6954">
      <w:pPr>
        <w:rPr>
          <w:color w:val="auto"/>
        </w:rPr>
      </w:pPr>
      <w:r w:rsidRPr="00D63989">
        <w:t>The report also specifies areas in which improvements must be made to ensure the Quality Standards are complied with.</w:t>
      </w:r>
    </w:p>
    <w:p w14:paraId="4BF0B932" w14:textId="77777777" w:rsidR="001E6954" w:rsidRPr="00D63989" w:rsidRDefault="00C3428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BF0B933" w14:textId="341E4BD9" w:rsidR="004B33E7" w:rsidRPr="009F4486" w:rsidRDefault="00C34282" w:rsidP="004B33E7">
      <w:pPr>
        <w:pStyle w:val="ListBullet"/>
      </w:pPr>
      <w:r w:rsidRPr="009F4486">
        <w:t>the Assessment Team’s report for the Assessment Contact - Site; the Assessment Contact - Site report was informed by a site assessment, observations at the service, review of documents and interviews with staff, consumers/representatives and others</w:t>
      </w:r>
    </w:p>
    <w:p w14:paraId="4BF0B936" w14:textId="2FB19B46" w:rsidR="008A22FF" w:rsidRDefault="00C34282" w:rsidP="009F4486">
      <w:pPr>
        <w:pStyle w:val="ListBullet"/>
        <w:rPr>
          <w:rFonts w:cs="Times New Roman"/>
        </w:rPr>
      </w:pPr>
      <w:r w:rsidRPr="009F4486">
        <w:t xml:space="preserve">the provider’s response to the Assessment Contact - Site report received </w:t>
      </w:r>
      <w:r w:rsidR="009F4486">
        <w:t xml:space="preserve">29 July 2020. </w:t>
      </w:r>
    </w:p>
    <w:p w14:paraId="4BF0B937" w14:textId="77777777" w:rsidR="00095CD4" w:rsidRDefault="00012EC8" w:rsidP="00095CD4">
      <w:pPr>
        <w:sectPr w:rsidR="00095CD4" w:rsidSect="005058B8">
          <w:headerReference w:type="first" r:id="rId18"/>
          <w:pgSz w:w="11906" w:h="16838"/>
          <w:pgMar w:top="1701" w:right="1418" w:bottom="1418" w:left="1418" w:header="709" w:footer="397" w:gutter="0"/>
          <w:cols w:space="708"/>
          <w:docGrid w:linePitch="360"/>
        </w:sectPr>
      </w:pPr>
    </w:p>
    <w:p w14:paraId="4BF0B95B" w14:textId="77777777" w:rsidR="00ED6B57" w:rsidRDefault="00012EC8"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BF0B95C" w14:textId="43B835DC" w:rsidR="00CB3BA9" w:rsidRDefault="00C34282"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BF0BA3C" wp14:editId="4BF0BA3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333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4BF0B95D" w14:textId="77777777" w:rsidR="00ED6B57" w:rsidRPr="00ED6B57" w:rsidRDefault="00C34282" w:rsidP="00ED6B57">
      <w:pPr>
        <w:pStyle w:val="Heading3"/>
        <w:shd w:val="clear" w:color="auto" w:fill="F2F2F2" w:themeFill="background1" w:themeFillShade="F2"/>
      </w:pPr>
      <w:r w:rsidRPr="00ED6B57">
        <w:t>Consumer outcome:</w:t>
      </w:r>
    </w:p>
    <w:p w14:paraId="4BF0B95E" w14:textId="77777777" w:rsidR="00ED6B57" w:rsidRPr="00ED6B57" w:rsidRDefault="00C3428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BF0B95F" w14:textId="77777777" w:rsidR="00ED6B57" w:rsidRPr="00ED6B57" w:rsidRDefault="00C34282" w:rsidP="00ED6B57">
      <w:pPr>
        <w:pStyle w:val="Heading3"/>
        <w:shd w:val="clear" w:color="auto" w:fill="F2F2F2" w:themeFill="background1" w:themeFillShade="F2"/>
      </w:pPr>
      <w:r w:rsidRPr="00ED6B57">
        <w:t>Organisation statement:</w:t>
      </w:r>
    </w:p>
    <w:p w14:paraId="4BF0B960" w14:textId="77777777" w:rsidR="00ED6B57" w:rsidRPr="00ED6B57" w:rsidRDefault="00C34282"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BF0B961" w14:textId="77777777" w:rsidR="00ED6B57" w:rsidRDefault="00C34282" w:rsidP="00ED6B57">
      <w:pPr>
        <w:pStyle w:val="Heading2"/>
      </w:pPr>
      <w:r>
        <w:t xml:space="preserve">Assessment </w:t>
      </w:r>
      <w:r w:rsidRPr="002B2C0F">
        <w:t>of Standard</w:t>
      </w:r>
      <w:r>
        <w:t xml:space="preserve"> 2</w:t>
      </w:r>
    </w:p>
    <w:p w14:paraId="1410AC10" w14:textId="77777777" w:rsidR="009F4486" w:rsidRPr="001D2750" w:rsidRDefault="009F4486" w:rsidP="009F4486">
      <w:pPr>
        <w:rPr>
          <w:rFonts w:eastAsia="Calibri"/>
          <w:lang w:eastAsia="en-US"/>
        </w:rPr>
      </w:pPr>
      <w:r w:rsidRPr="001D2750">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EC40284" w14:textId="77777777" w:rsidR="009F4486" w:rsidRDefault="009F4486" w:rsidP="009F4486">
      <w:pPr>
        <w:rPr>
          <w:rFonts w:eastAsia="Arial"/>
          <w:color w:val="auto"/>
        </w:rPr>
      </w:pPr>
      <w:r w:rsidRPr="00FA2067">
        <w:rPr>
          <w:rFonts w:eastAsia="Arial"/>
          <w:color w:val="auto"/>
        </w:rPr>
        <w:t xml:space="preserve">Care planning documents and schedules identified consumers’ needs, goals and preferences and staff demonstrated an awareness of what is important to consumers regarding provision of their services. Consumers’ involvement is evident in their documentation as was the input from </w:t>
      </w:r>
      <w:r>
        <w:rPr>
          <w:rFonts w:eastAsia="Arial"/>
          <w:color w:val="auto"/>
        </w:rPr>
        <w:t>next of kin</w:t>
      </w:r>
      <w:r w:rsidRPr="00FA2067">
        <w:rPr>
          <w:rFonts w:eastAsia="Arial"/>
          <w:color w:val="auto"/>
        </w:rPr>
        <w:t xml:space="preserve">/Advocate and other organisations, such as medical officers and allied health professionals. </w:t>
      </w:r>
    </w:p>
    <w:p w14:paraId="5EA5998F" w14:textId="1A17502A" w:rsidR="009F4486" w:rsidRPr="00FA2067" w:rsidRDefault="00A477E4" w:rsidP="009F4486">
      <w:pPr>
        <w:rPr>
          <w:rFonts w:eastAsia="Arial"/>
          <w:color w:val="auto"/>
        </w:rPr>
      </w:pPr>
      <w:r>
        <w:rPr>
          <w:rFonts w:eastAsia="Arial"/>
          <w:color w:val="auto"/>
        </w:rPr>
        <w:t>A</w:t>
      </w:r>
      <w:r w:rsidR="009F4486" w:rsidRPr="00FA2067">
        <w:rPr>
          <w:rFonts w:eastAsia="Arial"/>
          <w:color w:val="auto"/>
        </w:rPr>
        <w:t>ssessments of the use of restraint were inconsistent with the organisation’s policy and do not demonstrate assessment in partnership</w:t>
      </w:r>
      <w:r>
        <w:rPr>
          <w:rFonts w:eastAsia="Arial"/>
          <w:color w:val="auto"/>
        </w:rPr>
        <w:t xml:space="preserve"> with the consumer and others, I have considered this information alongside the Approved provider’s response to the Assessment contact and it is my decision to consider this information in relation to my decision for Standard 3 Requirement (3) (a).</w:t>
      </w:r>
    </w:p>
    <w:p w14:paraId="4BF0B963" w14:textId="5D75DB25" w:rsidR="00154403" w:rsidRPr="00A477E4" w:rsidRDefault="00C34282" w:rsidP="00154403">
      <w:pPr>
        <w:rPr>
          <w:rFonts w:eastAsia="Calibri"/>
          <w:i/>
          <w:color w:val="auto"/>
          <w:lang w:eastAsia="en-US"/>
        </w:rPr>
      </w:pPr>
      <w:r w:rsidRPr="00A477E4">
        <w:rPr>
          <w:rFonts w:eastAsiaTheme="minorHAnsi"/>
          <w:color w:val="auto"/>
        </w:rPr>
        <w:t xml:space="preserve">The Quality Standard is assessed as Compliant as </w:t>
      </w:r>
      <w:r w:rsidR="00A477E4" w:rsidRPr="00A477E4">
        <w:rPr>
          <w:rFonts w:eastAsiaTheme="minorHAnsi"/>
          <w:color w:val="auto"/>
        </w:rPr>
        <w:t xml:space="preserve">five </w:t>
      </w:r>
      <w:r w:rsidRPr="00A477E4">
        <w:rPr>
          <w:rFonts w:eastAsiaTheme="minorHAnsi"/>
          <w:color w:val="auto"/>
        </w:rPr>
        <w:t>of the five specific requirements have been assessed as Compliant.</w:t>
      </w:r>
    </w:p>
    <w:p w14:paraId="4BF0B964" w14:textId="0D650DFC" w:rsidR="00ED6B57" w:rsidRDefault="00C34282" w:rsidP="00ED6B57">
      <w:pPr>
        <w:pStyle w:val="Heading2"/>
      </w:pPr>
      <w:r>
        <w:lastRenderedPageBreak/>
        <w:t>Assessment of Standard 2 Requirements</w:t>
      </w:r>
      <w:r w:rsidRPr="0066387A">
        <w:rPr>
          <w:i/>
          <w:color w:val="0000FF"/>
          <w:sz w:val="24"/>
          <w:szCs w:val="24"/>
        </w:rPr>
        <w:t xml:space="preserve"> </w:t>
      </w:r>
    </w:p>
    <w:p w14:paraId="4BF0B965" w14:textId="7AA88CB6" w:rsidR="00934888" w:rsidRDefault="00C34282" w:rsidP="00934888">
      <w:pPr>
        <w:pStyle w:val="Heading3"/>
      </w:pPr>
      <w:r w:rsidRPr="00051035">
        <w:t xml:space="preserve">Requirement </w:t>
      </w:r>
      <w:r>
        <w:t>2</w:t>
      </w:r>
      <w:r w:rsidRPr="00051035">
        <w:t>(3)(a)</w:t>
      </w:r>
      <w:r w:rsidRPr="00051035">
        <w:tab/>
        <w:t>Compliant</w:t>
      </w:r>
    </w:p>
    <w:p w14:paraId="4BF0B966" w14:textId="77777777" w:rsidR="00853601" w:rsidRPr="004A3816" w:rsidRDefault="00C34282" w:rsidP="00853601">
      <w:pPr>
        <w:rPr>
          <w:i/>
        </w:rPr>
      </w:pPr>
      <w:r w:rsidRPr="004A3816">
        <w:rPr>
          <w:i/>
        </w:rPr>
        <w:t>Assessment and planning, including consideration of risks to the consumer’s health and well-being, informs the delivery of safe and effective care and services.</w:t>
      </w:r>
    </w:p>
    <w:p w14:paraId="4BF0B968" w14:textId="3CA45182" w:rsidR="00934888" w:rsidRDefault="00C34282" w:rsidP="00934888">
      <w:pPr>
        <w:pStyle w:val="Heading3"/>
      </w:pPr>
      <w:r>
        <w:t>Requirement 2(3)(b)</w:t>
      </w:r>
      <w:r>
        <w:tab/>
        <w:t>Compliant</w:t>
      </w:r>
    </w:p>
    <w:p w14:paraId="4BF0B969" w14:textId="77777777" w:rsidR="00853601" w:rsidRPr="004A3816" w:rsidRDefault="00C34282"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4BF0B96B" w14:textId="7D4B3810" w:rsidR="00934888" w:rsidRDefault="00C34282" w:rsidP="00934888">
      <w:pPr>
        <w:pStyle w:val="Heading3"/>
      </w:pPr>
      <w:r>
        <w:t>Requirement 2(3)(c)</w:t>
      </w:r>
      <w:r>
        <w:tab/>
        <w:t>Compliant</w:t>
      </w:r>
    </w:p>
    <w:p w14:paraId="4BF0B96C" w14:textId="77777777" w:rsidR="00853601" w:rsidRPr="004A3816" w:rsidRDefault="00C34282" w:rsidP="00853601">
      <w:pPr>
        <w:rPr>
          <w:i/>
        </w:rPr>
      </w:pPr>
      <w:r w:rsidRPr="004A3816">
        <w:rPr>
          <w:i/>
        </w:rPr>
        <w:t>The organisation demonstrates that assessment and planning:</w:t>
      </w:r>
    </w:p>
    <w:p w14:paraId="4BF0B96D" w14:textId="77777777" w:rsidR="00853601" w:rsidRPr="004A3816" w:rsidRDefault="00C34282"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4BF0B96E" w14:textId="77777777" w:rsidR="00853601" w:rsidRPr="004A3816" w:rsidRDefault="00C34282"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CFAA16B" w14:textId="77777777" w:rsidR="005778E9" w:rsidRPr="003515EA" w:rsidRDefault="00A477E4" w:rsidP="00853601">
      <w:pPr>
        <w:rPr>
          <w:color w:val="auto"/>
        </w:rPr>
      </w:pPr>
      <w:r w:rsidRPr="003515EA">
        <w:rPr>
          <w:color w:val="auto"/>
        </w:rPr>
        <w:t xml:space="preserve">The Assessment Team </w:t>
      </w:r>
      <w:r w:rsidR="00502D14" w:rsidRPr="003515EA">
        <w:rPr>
          <w:color w:val="auto"/>
        </w:rPr>
        <w:t>recommended this Requirement as not met due to the lack of evidence to support assessments for the requirements of restraint had been made in partnership with the consumers and others. Through a review of the Assessment Team’s findings and the Approved provider’s response, I have come to a different decision regarding this Requireme</w:t>
      </w:r>
      <w:r w:rsidR="005778E9" w:rsidRPr="003515EA">
        <w:rPr>
          <w:color w:val="auto"/>
        </w:rPr>
        <w:t xml:space="preserve">nt. </w:t>
      </w:r>
    </w:p>
    <w:p w14:paraId="6C626BE8" w14:textId="40621544" w:rsidR="003515EA" w:rsidRPr="003515EA" w:rsidRDefault="005778E9" w:rsidP="003515EA">
      <w:pPr>
        <w:rPr>
          <w:rFonts w:eastAsia="Calibri"/>
          <w:color w:val="auto"/>
          <w:lang w:eastAsia="en-US"/>
        </w:rPr>
      </w:pPr>
      <w:r w:rsidRPr="003515EA">
        <w:rPr>
          <w:color w:val="auto"/>
        </w:rPr>
        <w:t xml:space="preserve">The Approved provider has processes to involve consumers and others in an ongoing partnership in the assessment, planning and review of consumers’ care and services. </w:t>
      </w:r>
      <w:r w:rsidR="003515EA" w:rsidRPr="003515EA">
        <w:rPr>
          <w:rFonts w:eastAsia="Calibri"/>
          <w:color w:val="auto"/>
          <w:lang w:eastAsia="en-US"/>
        </w:rPr>
        <w:t xml:space="preserve">Review of care planning documentation identified that consultation occurs in relation to various aspects of care and service assessment. Documents, including assessments, progress notes and case conference records detail the presence of health professionals and other organisations and conversations with consumers and/or their representatives. </w:t>
      </w:r>
    </w:p>
    <w:p w14:paraId="756AACF8" w14:textId="1A3077FC" w:rsidR="005778E9" w:rsidRPr="003515EA" w:rsidRDefault="005778E9" w:rsidP="005778E9">
      <w:pPr>
        <w:rPr>
          <w:color w:val="auto"/>
        </w:rPr>
      </w:pPr>
      <w:r w:rsidRPr="003515EA">
        <w:rPr>
          <w:color w:val="auto"/>
        </w:rPr>
        <w:t>Consumers and/or their representatives are satisfied with the level of consultation in relation to assessment and planning. While the Assessment Team identified this process has not extended to the authorisation and consent to restraints, it is my decision the Approved provider has established processes in relation to the partnership of consumers and others in assessment and planning, and information relating to consent and review of restraints is relevant to Standard 3 Requirement (3) (a)</w:t>
      </w:r>
      <w:r w:rsidR="003515EA" w:rsidRPr="003515EA">
        <w:rPr>
          <w:color w:val="auto"/>
        </w:rPr>
        <w:t xml:space="preserve">. It </w:t>
      </w:r>
      <w:proofErr w:type="gramStart"/>
      <w:r w:rsidR="003515EA" w:rsidRPr="003515EA">
        <w:rPr>
          <w:color w:val="auto"/>
        </w:rPr>
        <w:t>is</w:t>
      </w:r>
      <w:proofErr w:type="gramEnd"/>
      <w:r w:rsidR="003515EA" w:rsidRPr="003515EA">
        <w:rPr>
          <w:color w:val="auto"/>
        </w:rPr>
        <w:t xml:space="preserve"> therefore, my decision this Requirement is compliant. </w:t>
      </w:r>
      <w:r w:rsidRPr="003515EA">
        <w:rPr>
          <w:color w:val="auto"/>
        </w:rPr>
        <w:t xml:space="preserve">  </w:t>
      </w:r>
    </w:p>
    <w:p w14:paraId="4BF0B970" w14:textId="5C9F0263" w:rsidR="00934888" w:rsidRDefault="00C34282" w:rsidP="00934888">
      <w:pPr>
        <w:pStyle w:val="Heading3"/>
      </w:pPr>
      <w:r>
        <w:lastRenderedPageBreak/>
        <w:t>Requirement 2(3)(d)</w:t>
      </w:r>
      <w:r>
        <w:tab/>
        <w:t>Compliant</w:t>
      </w:r>
    </w:p>
    <w:p w14:paraId="4BF0B971" w14:textId="77777777" w:rsidR="00853601" w:rsidRPr="004A3816" w:rsidRDefault="00C34282"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4BF0B973" w14:textId="4E19F485" w:rsidR="00934888" w:rsidRDefault="00C34282" w:rsidP="00934888">
      <w:pPr>
        <w:pStyle w:val="Heading3"/>
      </w:pPr>
      <w:r>
        <w:t>Requirement 2(3)(e)</w:t>
      </w:r>
      <w:r>
        <w:tab/>
        <w:t>Compliant</w:t>
      </w:r>
    </w:p>
    <w:p w14:paraId="4BF0B974" w14:textId="77777777" w:rsidR="00853601" w:rsidRPr="004A3816" w:rsidRDefault="00C34282" w:rsidP="00853601">
      <w:pPr>
        <w:rPr>
          <w:i/>
        </w:rPr>
      </w:pPr>
      <w:r w:rsidRPr="004A3816">
        <w:rPr>
          <w:i/>
        </w:rPr>
        <w:t>Care and services are reviewed regularly for effectiveness, and when circumstances change or when incidents impact on the needs, goals or preferences of the consumer.</w:t>
      </w:r>
    </w:p>
    <w:p w14:paraId="4BF0B976" w14:textId="77777777" w:rsidR="00934888" w:rsidRPr="00934888" w:rsidRDefault="00012EC8" w:rsidP="00934888"/>
    <w:p w14:paraId="4BF0B977" w14:textId="77777777" w:rsidR="00032B17" w:rsidRDefault="00012EC8"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4BF0B978" w14:textId="0748EA4B" w:rsidR="00CB3BA9" w:rsidRDefault="00C34282"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BF0BA3E" wp14:editId="4BF0BA3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949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BF0B979" w14:textId="77777777" w:rsidR="007F5256" w:rsidRPr="00FD1B02" w:rsidRDefault="00C34282" w:rsidP="00032B17">
      <w:pPr>
        <w:pStyle w:val="Heading3"/>
        <w:shd w:val="clear" w:color="auto" w:fill="F2F2F2" w:themeFill="background1" w:themeFillShade="F2"/>
      </w:pPr>
      <w:r w:rsidRPr="00FD1B02">
        <w:t>Consumer outcome:</w:t>
      </w:r>
    </w:p>
    <w:p w14:paraId="4BF0B97A" w14:textId="77777777" w:rsidR="007F5256" w:rsidRDefault="00C34282" w:rsidP="00912DE6">
      <w:pPr>
        <w:numPr>
          <w:ilvl w:val="0"/>
          <w:numId w:val="3"/>
        </w:numPr>
        <w:shd w:val="clear" w:color="auto" w:fill="F2F2F2" w:themeFill="background1" w:themeFillShade="F2"/>
      </w:pPr>
      <w:r>
        <w:t>I get personal care, clinical care, or both personal care and clinical care, that is safe and right for me.</w:t>
      </w:r>
    </w:p>
    <w:p w14:paraId="4BF0B97B" w14:textId="77777777" w:rsidR="007F5256" w:rsidRDefault="00C34282" w:rsidP="00032B17">
      <w:pPr>
        <w:pStyle w:val="Heading3"/>
        <w:shd w:val="clear" w:color="auto" w:fill="F2F2F2" w:themeFill="background1" w:themeFillShade="F2"/>
      </w:pPr>
      <w:r>
        <w:t>Organisation statement:</w:t>
      </w:r>
    </w:p>
    <w:p w14:paraId="4BF0B97C" w14:textId="77777777" w:rsidR="007F5256" w:rsidRDefault="00C3428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F0B97D" w14:textId="77777777" w:rsidR="007F5256" w:rsidRDefault="00C34282" w:rsidP="00427817">
      <w:pPr>
        <w:pStyle w:val="Heading2"/>
      </w:pPr>
      <w:r>
        <w:t>Assessment of Standard 3</w:t>
      </w:r>
    </w:p>
    <w:p w14:paraId="3D27B80B" w14:textId="77777777" w:rsidR="005E072E" w:rsidRPr="00B80471" w:rsidRDefault="005E072E" w:rsidP="005E072E">
      <w:pPr>
        <w:rPr>
          <w:rFonts w:eastAsia="Calibri"/>
          <w:lang w:eastAsia="en-US"/>
        </w:rPr>
      </w:pPr>
      <w:r w:rsidRPr="00B80471">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B80471">
        <w:rPr>
          <w:rFonts w:eastAsia="Calibri"/>
          <w:lang w:eastAsia="en-US"/>
        </w:rPr>
        <w:t>eam also examined relevant documents.</w:t>
      </w:r>
    </w:p>
    <w:p w14:paraId="664066F7" w14:textId="2E509445" w:rsidR="003515EA" w:rsidRPr="00DE0801" w:rsidRDefault="00703512" w:rsidP="00703512">
      <w:pPr>
        <w:spacing w:before="0" w:after="240"/>
        <w:rPr>
          <w:rFonts w:eastAsiaTheme="minorHAnsi"/>
          <w:iCs/>
          <w:color w:val="auto"/>
          <w:szCs w:val="22"/>
          <w:lang w:eastAsia="en-US"/>
        </w:rPr>
      </w:pPr>
      <w:r>
        <w:rPr>
          <w:rFonts w:eastAsia="Calibri"/>
          <w:color w:val="auto"/>
          <w:lang w:eastAsia="en-US"/>
        </w:rPr>
        <w:t>C</w:t>
      </w:r>
      <w:r w:rsidR="003515EA" w:rsidRPr="00DE0801">
        <w:rPr>
          <w:rFonts w:eastAsia="Calibri"/>
          <w:color w:val="auto"/>
          <w:lang w:eastAsia="en-US"/>
        </w:rPr>
        <w:t xml:space="preserve">onsumers </w:t>
      </w:r>
      <w:r>
        <w:rPr>
          <w:rFonts w:eastAsia="Calibri"/>
          <w:color w:val="auto"/>
          <w:lang w:eastAsia="en-US"/>
        </w:rPr>
        <w:t xml:space="preserve">are satisfied </w:t>
      </w:r>
      <w:r w:rsidR="003515EA" w:rsidRPr="00DE0801">
        <w:rPr>
          <w:rFonts w:eastAsia="Calibri"/>
          <w:color w:val="auto"/>
          <w:lang w:eastAsia="en-US"/>
        </w:rPr>
        <w:t xml:space="preserve">they </w:t>
      </w:r>
      <w:r w:rsidR="003515EA" w:rsidRPr="00DE0801">
        <w:rPr>
          <w:rFonts w:eastAsia="Calibri"/>
          <w:lang w:eastAsia="en-US"/>
        </w:rPr>
        <w:t xml:space="preserve">receive personal care and clinical care that is safe and right for them. </w:t>
      </w:r>
      <w:r w:rsidR="003515EA" w:rsidRPr="00DE0801">
        <w:rPr>
          <w:rFonts w:eastAsiaTheme="minorHAnsi"/>
          <w:iCs/>
          <w:color w:val="auto"/>
          <w:szCs w:val="22"/>
          <w:lang w:eastAsia="en-US"/>
        </w:rPr>
        <w:t xml:space="preserve">Consumers and representatives said the consumer gets the care they need and that they feel safe. Consumers and representatives gave various examples of how staff ensure the care provided to consumers was right for them. This included regularly asking them about their care and the way it is delivered and through involving consumers and representatives in discussions regarding alternative care options available. </w:t>
      </w:r>
    </w:p>
    <w:p w14:paraId="4FBAF8C2" w14:textId="0A71D87D" w:rsidR="003515EA" w:rsidRPr="00DE0801" w:rsidRDefault="003515EA" w:rsidP="00703512">
      <w:pPr>
        <w:spacing w:before="0" w:after="240"/>
        <w:rPr>
          <w:rFonts w:eastAsiaTheme="minorHAnsi"/>
          <w:iCs/>
          <w:color w:val="auto"/>
          <w:szCs w:val="22"/>
          <w:lang w:eastAsia="en-US"/>
        </w:rPr>
      </w:pPr>
      <w:r w:rsidRPr="00DE0801">
        <w:rPr>
          <w:rFonts w:eastAsiaTheme="minorHAnsi"/>
          <w:iCs/>
          <w:color w:val="auto"/>
          <w:szCs w:val="22"/>
          <w:lang w:eastAsia="en-US"/>
        </w:rPr>
        <w:t xml:space="preserve">Consumers and representatives </w:t>
      </w:r>
      <w:r w:rsidR="00703512">
        <w:rPr>
          <w:rFonts w:eastAsiaTheme="minorHAnsi"/>
          <w:iCs/>
          <w:color w:val="auto"/>
          <w:szCs w:val="22"/>
          <w:lang w:eastAsia="en-US"/>
        </w:rPr>
        <w:t xml:space="preserve">confirm </w:t>
      </w:r>
      <w:r w:rsidRPr="00DE0801">
        <w:rPr>
          <w:rFonts w:eastAsiaTheme="minorHAnsi"/>
          <w:iCs/>
          <w:color w:val="auto"/>
          <w:szCs w:val="22"/>
          <w:lang w:eastAsia="en-US"/>
        </w:rPr>
        <w:t>the consumer is referred to their M</w:t>
      </w:r>
      <w:r w:rsidR="00703512">
        <w:rPr>
          <w:rFonts w:eastAsiaTheme="minorHAnsi"/>
          <w:iCs/>
          <w:color w:val="auto"/>
          <w:szCs w:val="22"/>
          <w:lang w:eastAsia="en-US"/>
        </w:rPr>
        <w:t>edical officer or</w:t>
      </w:r>
      <w:r w:rsidRPr="00DE0801">
        <w:rPr>
          <w:rFonts w:eastAsiaTheme="minorHAnsi"/>
          <w:iCs/>
          <w:color w:val="auto"/>
          <w:szCs w:val="22"/>
          <w:lang w:eastAsia="en-US"/>
        </w:rPr>
        <w:t xml:space="preserve"> other health professional to meet their changing personal or clinical care needs. Consumers and representatives </w:t>
      </w:r>
      <w:r w:rsidR="00703512">
        <w:rPr>
          <w:rFonts w:eastAsiaTheme="minorHAnsi"/>
          <w:iCs/>
          <w:color w:val="auto"/>
          <w:szCs w:val="22"/>
          <w:lang w:eastAsia="en-US"/>
        </w:rPr>
        <w:t xml:space="preserve">are referred </w:t>
      </w:r>
      <w:r w:rsidR="00703512" w:rsidRPr="00DE0801">
        <w:rPr>
          <w:rFonts w:eastAsiaTheme="minorHAnsi"/>
          <w:iCs/>
          <w:color w:val="auto"/>
          <w:szCs w:val="22"/>
          <w:lang w:eastAsia="en-US"/>
        </w:rPr>
        <w:t>promptly,</w:t>
      </w:r>
      <w:r w:rsidRPr="00DE0801">
        <w:rPr>
          <w:rFonts w:eastAsiaTheme="minorHAnsi"/>
          <w:iCs/>
          <w:color w:val="auto"/>
          <w:szCs w:val="22"/>
          <w:lang w:eastAsia="en-US"/>
        </w:rPr>
        <w:t xml:space="preserve"> and they are satisfied with the care delivered by those they have been referred to.</w:t>
      </w:r>
    </w:p>
    <w:p w14:paraId="32AB0924" w14:textId="57CAB54A" w:rsidR="003515EA" w:rsidRPr="00396C91" w:rsidRDefault="003515EA" w:rsidP="00AA48F6">
      <w:pPr>
        <w:spacing w:before="0" w:after="240"/>
        <w:rPr>
          <w:color w:val="auto"/>
        </w:rPr>
      </w:pPr>
      <w:r w:rsidRPr="00703512">
        <w:rPr>
          <w:rFonts w:eastAsiaTheme="minorHAnsi"/>
          <w:iCs/>
          <w:color w:val="auto"/>
          <w:szCs w:val="22"/>
          <w:lang w:eastAsia="en-US"/>
        </w:rPr>
        <w:t xml:space="preserve">Staff described the ways they ensure care is best practice, how the service provides opportunities for continuing education and how they ensure information is shared both within the organisation and with others outside the organisation. </w:t>
      </w:r>
      <w:r w:rsidR="00AA48F6">
        <w:rPr>
          <w:rFonts w:eastAsiaTheme="minorHAnsi"/>
          <w:iCs/>
          <w:color w:val="auto"/>
          <w:szCs w:val="22"/>
          <w:lang w:eastAsia="en-US"/>
        </w:rPr>
        <w:t xml:space="preserve">Staff are aware </w:t>
      </w:r>
      <w:r w:rsidRPr="00396C91">
        <w:rPr>
          <w:rFonts w:eastAsiaTheme="minorHAnsi"/>
          <w:iCs/>
          <w:color w:val="auto"/>
          <w:szCs w:val="22"/>
          <w:lang w:eastAsia="en-US"/>
        </w:rPr>
        <w:t xml:space="preserve">of precautions to prevent and control infection and the steps they could take to minimise the need for antibiotics. </w:t>
      </w:r>
    </w:p>
    <w:p w14:paraId="668A6FD6" w14:textId="77777777" w:rsidR="003515EA" w:rsidRPr="00396C91" w:rsidRDefault="003515EA" w:rsidP="003515EA">
      <w:pPr>
        <w:pStyle w:val="ListParagraph"/>
        <w:numPr>
          <w:ilvl w:val="0"/>
          <w:numId w:val="0"/>
        </w:numPr>
        <w:ind w:left="1440"/>
        <w:rPr>
          <w:color w:val="auto"/>
        </w:rPr>
      </w:pPr>
    </w:p>
    <w:p w14:paraId="4B501552" w14:textId="77777777" w:rsidR="00AA48F6" w:rsidRPr="00703512" w:rsidRDefault="00AA48F6" w:rsidP="00AA48F6">
      <w:pPr>
        <w:spacing w:before="0" w:after="240"/>
        <w:rPr>
          <w:rFonts w:eastAsiaTheme="minorHAnsi"/>
          <w:iCs/>
          <w:color w:val="auto"/>
          <w:szCs w:val="22"/>
          <w:lang w:eastAsia="en-US"/>
        </w:rPr>
      </w:pPr>
      <w:r w:rsidRPr="00703512">
        <w:rPr>
          <w:rFonts w:eastAsiaTheme="minorHAnsi"/>
          <w:iCs/>
          <w:color w:val="auto"/>
          <w:szCs w:val="22"/>
          <w:lang w:eastAsia="en-US"/>
        </w:rPr>
        <w:t xml:space="preserve">However, in relation to the management of restraint, </w:t>
      </w:r>
      <w:r>
        <w:rPr>
          <w:rFonts w:eastAsiaTheme="minorHAnsi"/>
          <w:iCs/>
          <w:color w:val="auto"/>
          <w:szCs w:val="22"/>
          <w:lang w:eastAsia="en-US"/>
        </w:rPr>
        <w:t xml:space="preserve">documentation does not support best practice guidelines have been followed in relation to the assessment, consent and review of restraints. Staff do not have shared understanding what constitutes restraint and the risks involved with restraint practices. </w:t>
      </w:r>
    </w:p>
    <w:p w14:paraId="4BF0B97F" w14:textId="62F60941" w:rsidR="007F5256" w:rsidRPr="00AA48F6" w:rsidRDefault="00C34282" w:rsidP="00154403">
      <w:pPr>
        <w:rPr>
          <w:rFonts w:eastAsia="Calibri"/>
          <w:color w:val="auto"/>
          <w:lang w:eastAsia="en-US"/>
        </w:rPr>
      </w:pPr>
      <w:r w:rsidRPr="00AA48F6">
        <w:rPr>
          <w:rFonts w:eastAsiaTheme="minorHAnsi"/>
          <w:color w:val="auto"/>
        </w:rPr>
        <w:t xml:space="preserve">The Quality Standard is assessed as Non-compliant as </w:t>
      </w:r>
      <w:r w:rsidR="00AA48F6" w:rsidRPr="00AA48F6">
        <w:rPr>
          <w:rFonts w:eastAsiaTheme="minorHAnsi"/>
          <w:color w:val="auto"/>
        </w:rPr>
        <w:t>one</w:t>
      </w:r>
      <w:r w:rsidRPr="00AA48F6">
        <w:rPr>
          <w:rFonts w:eastAsiaTheme="minorHAnsi"/>
          <w:color w:val="auto"/>
        </w:rPr>
        <w:t xml:space="preserve"> of the seven specific requirements have been assessed as Non-compliant.</w:t>
      </w:r>
    </w:p>
    <w:p w14:paraId="4BF0B980" w14:textId="13CDEC57" w:rsidR="00301877" w:rsidRDefault="00C3428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BF0B981" w14:textId="2E782371" w:rsidR="00853601" w:rsidRPr="00853601" w:rsidRDefault="00C34282" w:rsidP="00853601">
      <w:pPr>
        <w:pStyle w:val="Heading3"/>
      </w:pPr>
      <w:r w:rsidRPr="00853601">
        <w:t>Requirement 3(3)(a)</w:t>
      </w:r>
      <w:r>
        <w:tab/>
        <w:t>Non-compliant</w:t>
      </w:r>
    </w:p>
    <w:p w14:paraId="4BF0B982" w14:textId="77777777" w:rsidR="00853601" w:rsidRPr="004A3816" w:rsidRDefault="00C34282" w:rsidP="00853601">
      <w:pPr>
        <w:rPr>
          <w:i/>
        </w:rPr>
      </w:pPr>
      <w:r w:rsidRPr="004A3816">
        <w:rPr>
          <w:i/>
        </w:rPr>
        <w:t>Each consumer gets safe and effective personal care, clinical care, or both personal care and clinical care, that:</w:t>
      </w:r>
    </w:p>
    <w:p w14:paraId="4BF0B983" w14:textId="77777777" w:rsidR="00853601" w:rsidRPr="004A3816" w:rsidRDefault="00C34282" w:rsidP="00853601">
      <w:pPr>
        <w:numPr>
          <w:ilvl w:val="0"/>
          <w:numId w:val="24"/>
        </w:numPr>
        <w:tabs>
          <w:tab w:val="right" w:pos="9026"/>
        </w:tabs>
        <w:spacing w:before="0" w:after="0"/>
        <w:ind w:left="567" w:hanging="425"/>
        <w:outlineLvl w:val="4"/>
        <w:rPr>
          <w:i/>
        </w:rPr>
      </w:pPr>
      <w:r w:rsidRPr="004A3816">
        <w:rPr>
          <w:i/>
        </w:rPr>
        <w:t>is best practice; and</w:t>
      </w:r>
    </w:p>
    <w:p w14:paraId="4BF0B984" w14:textId="77777777" w:rsidR="00853601" w:rsidRPr="004A3816" w:rsidRDefault="00C34282" w:rsidP="00853601">
      <w:pPr>
        <w:numPr>
          <w:ilvl w:val="0"/>
          <w:numId w:val="24"/>
        </w:numPr>
        <w:tabs>
          <w:tab w:val="right" w:pos="9026"/>
        </w:tabs>
        <w:spacing w:before="0" w:after="0"/>
        <w:ind w:left="567" w:hanging="425"/>
        <w:outlineLvl w:val="4"/>
        <w:rPr>
          <w:i/>
        </w:rPr>
      </w:pPr>
      <w:r w:rsidRPr="004A3816">
        <w:rPr>
          <w:i/>
        </w:rPr>
        <w:t>is tailored to their needs; and</w:t>
      </w:r>
    </w:p>
    <w:p w14:paraId="4BF0B985" w14:textId="77777777" w:rsidR="00853601" w:rsidRPr="004A3816" w:rsidRDefault="00C34282" w:rsidP="00853601">
      <w:pPr>
        <w:numPr>
          <w:ilvl w:val="0"/>
          <w:numId w:val="24"/>
        </w:numPr>
        <w:tabs>
          <w:tab w:val="right" w:pos="9026"/>
        </w:tabs>
        <w:spacing w:before="0" w:after="0"/>
        <w:ind w:left="567" w:hanging="425"/>
        <w:outlineLvl w:val="4"/>
        <w:rPr>
          <w:i/>
        </w:rPr>
      </w:pPr>
      <w:r w:rsidRPr="004A3816">
        <w:rPr>
          <w:i/>
        </w:rPr>
        <w:t>optimises their health and well-being.</w:t>
      </w:r>
    </w:p>
    <w:p w14:paraId="71A5A4D7" w14:textId="77777777" w:rsidR="0082333E" w:rsidRDefault="00AA48F6" w:rsidP="00AA48F6">
      <w:pPr>
        <w:rPr>
          <w:color w:val="auto"/>
        </w:rPr>
      </w:pPr>
      <w:r w:rsidRPr="00AA48F6">
        <w:rPr>
          <w:color w:val="auto"/>
        </w:rPr>
        <w:t xml:space="preserve">The </w:t>
      </w:r>
      <w:r>
        <w:rPr>
          <w:color w:val="auto"/>
        </w:rPr>
        <w:t xml:space="preserve">Approved provider does not </w:t>
      </w:r>
      <w:r w:rsidRPr="00AA48F6">
        <w:rPr>
          <w:color w:val="auto"/>
        </w:rPr>
        <w:t xml:space="preserve">demonstrate that the use of restraint is best practice, </w:t>
      </w:r>
      <w:r>
        <w:rPr>
          <w:color w:val="auto"/>
        </w:rPr>
        <w:t xml:space="preserve">that risks associated with the use of restraints have been explained to the consumer and/or their representative. Documentation related to restraints does not consistently </w:t>
      </w:r>
      <w:r w:rsidR="0082333E">
        <w:rPr>
          <w:color w:val="auto"/>
        </w:rPr>
        <w:t xml:space="preserve">contain the required authorisations and staff do not have a shared understanding of the use of restraint. </w:t>
      </w:r>
    </w:p>
    <w:p w14:paraId="2922ACE0" w14:textId="77777777" w:rsidR="0082333E" w:rsidRDefault="0082333E" w:rsidP="0082333E">
      <w:pPr>
        <w:keepNext/>
        <w:tabs>
          <w:tab w:val="right" w:pos="9072"/>
        </w:tabs>
        <w:outlineLvl w:val="3"/>
        <w:rPr>
          <w:rFonts w:eastAsia="Calibri"/>
          <w:iCs/>
          <w:color w:val="auto"/>
        </w:rPr>
      </w:pPr>
      <w:r>
        <w:rPr>
          <w:color w:val="auto"/>
        </w:rPr>
        <w:t xml:space="preserve">The Assessment Team identified </w:t>
      </w:r>
      <w:r w:rsidRPr="00AA48F6">
        <w:rPr>
          <w:rFonts w:eastAsia="Calibri"/>
          <w:iCs/>
          <w:color w:val="auto"/>
        </w:rPr>
        <w:t>consumers who are restrained, either chemically, physically or environmentally</w:t>
      </w:r>
      <w:r>
        <w:rPr>
          <w:rFonts w:eastAsia="Calibri"/>
          <w:iCs/>
          <w:color w:val="auto"/>
        </w:rPr>
        <w:t xml:space="preserve">, documentation and interviews with consumers and/or their representatives </w:t>
      </w:r>
      <w:r w:rsidRPr="00AA48F6">
        <w:rPr>
          <w:rFonts w:eastAsia="Calibri"/>
          <w:iCs/>
          <w:color w:val="auto"/>
        </w:rPr>
        <w:t xml:space="preserve">does not demonstrate that the risks associated with restraint </w:t>
      </w:r>
      <w:r>
        <w:rPr>
          <w:rFonts w:eastAsia="Calibri"/>
          <w:iCs/>
          <w:color w:val="auto"/>
        </w:rPr>
        <w:t xml:space="preserve">have been </w:t>
      </w:r>
      <w:r w:rsidRPr="00AA48F6">
        <w:rPr>
          <w:rFonts w:eastAsia="Calibri"/>
          <w:iCs/>
          <w:color w:val="auto"/>
        </w:rPr>
        <w:t xml:space="preserve">discussed </w:t>
      </w:r>
      <w:r>
        <w:rPr>
          <w:rFonts w:eastAsia="Calibri"/>
          <w:iCs/>
          <w:color w:val="auto"/>
        </w:rPr>
        <w:t xml:space="preserve">to ensure </w:t>
      </w:r>
      <w:r w:rsidRPr="00AA48F6">
        <w:rPr>
          <w:rFonts w:eastAsia="Calibri"/>
          <w:iCs/>
          <w:color w:val="auto"/>
        </w:rPr>
        <w:t xml:space="preserve">informed consent is obtained prior to the application of the restraint. </w:t>
      </w:r>
    </w:p>
    <w:p w14:paraId="0C30A988" w14:textId="77777777" w:rsidR="0082333E" w:rsidRDefault="0082333E" w:rsidP="0082333E">
      <w:pPr>
        <w:spacing w:after="240"/>
        <w:rPr>
          <w:rFonts w:eastAsiaTheme="minorHAnsi"/>
          <w:iCs/>
          <w:color w:val="auto"/>
          <w:szCs w:val="22"/>
          <w:lang w:eastAsia="en-US"/>
        </w:rPr>
      </w:pPr>
      <w:r w:rsidRPr="00AA48F6">
        <w:rPr>
          <w:rFonts w:eastAsiaTheme="minorHAnsi"/>
          <w:iCs/>
          <w:color w:val="auto"/>
          <w:szCs w:val="22"/>
          <w:lang w:eastAsia="en-US"/>
        </w:rPr>
        <w:t xml:space="preserve">The </w:t>
      </w:r>
      <w:r>
        <w:rPr>
          <w:rFonts w:eastAsiaTheme="minorHAnsi"/>
          <w:iCs/>
          <w:color w:val="auto"/>
          <w:szCs w:val="22"/>
          <w:lang w:eastAsia="en-US"/>
        </w:rPr>
        <w:t xml:space="preserve">Approved provider </w:t>
      </w:r>
      <w:r w:rsidRPr="00AA48F6">
        <w:rPr>
          <w:rFonts w:eastAsiaTheme="minorHAnsi"/>
          <w:iCs/>
          <w:color w:val="auto"/>
          <w:szCs w:val="22"/>
          <w:lang w:eastAsia="en-US"/>
        </w:rPr>
        <w:t>has a ‘risk and restraint’ policy and procedure. The policy includes definitions of physical, chemical and environmental restraint. The policy requires the signature of the consumer or consumer representative on the restraint assessment to signify informed consent, however assessments for the use of both environmental restraint and chemical restraint have not been signed</w:t>
      </w:r>
      <w:r>
        <w:rPr>
          <w:rFonts w:eastAsiaTheme="minorHAnsi"/>
          <w:iCs/>
          <w:color w:val="auto"/>
          <w:szCs w:val="22"/>
          <w:lang w:eastAsia="en-US"/>
        </w:rPr>
        <w:t>.</w:t>
      </w:r>
    </w:p>
    <w:p w14:paraId="78663F44" w14:textId="6335950B" w:rsidR="0082333E" w:rsidRDefault="0082333E" w:rsidP="0082333E">
      <w:pPr>
        <w:spacing w:after="240"/>
        <w:rPr>
          <w:rFonts w:eastAsiaTheme="minorHAnsi"/>
          <w:iCs/>
          <w:color w:val="auto"/>
          <w:szCs w:val="22"/>
          <w:lang w:eastAsia="en-US"/>
        </w:rPr>
      </w:pPr>
      <w:r>
        <w:rPr>
          <w:rFonts w:eastAsiaTheme="minorHAnsi"/>
          <w:iCs/>
          <w:color w:val="auto"/>
          <w:szCs w:val="22"/>
          <w:lang w:eastAsia="en-US"/>
        </w:rPr>
        <w:t xml:space="preserve">The Assessment Team identified for one named consumer who was observed to have their bed placed against a wall, as a falls reduction strategy, the Approved provider was not aware of this practice and staff had not recognised this as a form of restraint. Assessment, authorisation and monitoring of this type of restraint had not occurred. </w:t>
      </w:r>
      <w:r w:rsidR="007019F5">
        <w:rPr>
          <w:rFonts w:eastAsiaTheme="minorHAnsi"/>
          <w:iCs/>
          <w:color w:val="auto"/>
          <w:szCs w:val="22"/>
          <w:lang w:eastAsia="en-US"/>
        </w:rPr>
        <w:t xml:space="preserve">The Approved provider in its response identified this practice was to </w:t>
      </w:r>
      <w:r w:rsidR="007019F5">
        <w:rPr>
          <w:rFonts w:eastAsiaTheme="minorHAnsi"/>
          <w:iCs/>
          <w:color w:val="auto"/>
          <w:szCs w:val="22"/>
          <w:lang w:eastAsia="en-US"/>
        </w:rPr>
        <w:lastRenderedPageBreak/>
        <w:t>facilitate the consumer’s ability to watch the television and their room has been rearranged and the bed is no longer paced against a wall.</w:t>
      </w:r>
    </w:p>
    <w:p w14:paraId="679D5210" w14:textId="1C736212" w:rsidR="00491373" w:rsidRPr="00AA48F6" w:rsidRDefault="00491373" w:rsidP="00491373">
      <w:pPr>
        <w:rPr>
          <w:rFonts w:eastAsiaTheme="minorHAnsi"/>
          <w:color w:val="auto"/>
          <w:szCs w:val="22"/>
          <w:lang w:eastAsia="en-US"/>
        </w:rPr>
      </w:pPr>
      <w:r w:rsidRPr="00AA48F6">
        <w:rPr>
          <w:rFonts w:eastAsiaTheme="minorHAnsi"/>
          <w:color w:val="auto"/>
          <w:szCs w:val="22"/>
          <w:lang w:eastAsia="en-US"/>
        </w:rPr>
        <w:t xml:space="preserve">For the consumers who are </w:t>
      </w:r>
      <w:r>
        <w:rPr>
          <w:rFonts w:eastAsiaTheme="minorHAnsi"/>
          <w:color w:val="auto"/>
          <w:szCs w:val="22"/>
          <w:lang w:eastAsia="en-US"/>
        </w:rPr>
        <w:t xml:space="preserve">authorised </w:t>
      </w:r>
      <w:r w:rsidRPr="00AA48F6">
        <w:rPr>
          <w:rFonts w:eastAsiaTheme="minorHAnsi"/>
          <w:color w:val="auto"/>
          <w:szCs w:val="22"/>
          <w:lang w:eastAsia="en-US"/>
        </w:rPr>
        <w:t>chemical</w:t>
      </w:r>
      <w:r>
        <w:rPr>
          <w:rFonts w:eastAsiaTheme="minorHAnsi"/>
          <w:color w:val="auto"/>
          <w:szCs w:val="22"/>
          <w:lang w:eastAsia="en-US"/>
        </w:rPr>
        <w:t xml:space="preserve"> </w:t>
      </w:r>
      <w:r w:rsidRPr="00AA48F6">
        <w:rPr>
          <w:rFonts w:eastAsiaTheme="minorHAnsi"/>
          <w:color w:val="auto"/>
          <w:szCs w:val="22"/>
          <w:lang w:eastAsia="en-US"/>
        </w:rPr>
        <w:t>restraint, their care planning documents contained information including: M</w:t>
      </w:r>
      <w:r>
        <w:rPr>
          <w:rFonts w:eastAsiaTheme="minorHAnsi"/>
          <w:color w:val="auto"/>
          <w:szCs w:val="22"/>
          <w:lang w:eastAsia="en-US"/>
        </w:rPr>
        <w:t>edical officers’</w:t>
      </w:r>
      <w:r w:rsidRPr="00AA48F6">
        <w:rPr>
          <w:rFonts w:eastAsiaTheme="minorHAnsi"/>
          <w:color w:val="auto"/>
          <w:szCs w:val="22"/>
          <w:lang w:eastAsia="en-US"/>
        </w:rPr>
        <w:t xml:space="preserve"> prescription with the reason why the restraint was required, and regular restraint usage monitoring and evaluation by M</w:t>
      </w:r>
      <w:r>
        <w:rPr>
          <w:rFonts w:eastAsiaTheme="minorHAnsi"/>
          <w:color w:val="auto"/>
          <w:szCs w:val="22"/>
          <w:lang w:eastAsia="en-US"/>
        </w:rPr>
        <w:t xml:space="preserve">edical officers </w:t>
      </w:r>
      <w:r w:rsidRPr="00AA48F6">
        <w:rPr>
          <w:rFonts w:eastAsiaTheme="minorHAnsi"/>
          <w:color w:val="auto"/>
          <w:szCs w:val="22"/>
          <w:lang w:eastAsia="en-US"/>
        </w:rPr>
        <w:t>and registered nurses.</w:t>
      </w:r>
      <w:r>
        <w:rPr>
          <w:rFonts w:eastAsiaTheme="minorHAnsi"/>
          <w:color w:val="auto"/>
          <w:szCs w:val="22"/>
          <w:lang w:eastAsia="en-US"/>
        </w:rPr>
        <w:t xml:space="preserve"> However, the Assessment Team identified </w:t>
      </w:r>
      <w:r w:rsidR="00EC0DFE">
        <w:rPr>
          <w:rFonts w:eastAsiaTheme="minorHAnsi"/>
          <w:color w:val="auto"/>
          <w:szCs w:val="22"/>
          <w:lang w:eastAsia="en-US"/>
        </w:rPr>
        <w:t xml:space="preserve">three </w:t>
      </w:r>
      <w:r>
        <w:rPr>
          <w:rFonts w:eastAsiaTheme="minorHAnsi"/>
          <w:color w:val="auto"/>
          <w:szCs w:val="22"/>
          <w:lang w:eastAsia="en-US"/>
        </w:rPr>
        <w:t xml:space="preserve">consumers, and/or their representatives could not recall discussions held with the Approved provider whereby consent for the use of the restraint was discussed. </w:t>
      </w:r>
    </w:p>
    <w:p w14:paraId="14010FEF" w14:textId="77777777" w:rsidR="004F5699" w:rsidRDefault="004F5699" w:rsidP="00491373">
      <w:pPr>
        <w:rPr>
          <w:rFonts w:eastAsiaTheme="minorHAnsi"/>
          <w:color w:val="auto"/>
          <w:szCs w:val="22"/>
          <w:lang w:eastAsia="en-US"/>
        </w:rPr>
      </w:pPr>
      <w:r>
        <w:rPr>
          <w:rFonts w:eastAsiaTheme="minorHAnsi"/>
          <w:color w:val="auto"/>
          <w:szCs w:val="22"/>
          <w:lang w:eastAsia="en-US"/>
        </w:rPr>
        <w:t>The Approved provider in its response to the Assessment Team’s finding took immediate steps to rectify deficits identified in relation to restraint management. These actions have included:</w:t>
      </w:r>
    </w:p>
    <w:p w14:paraId="17B04299" w14:textId="77777777" w:rsidR="004F5699" w:rsidRDefault="004F5699" w:rsidP="004F5699">
      <w:pPr>
        <w:pStyle w:val="ListParagraph"/>
        <w:numPr>
          <w:ilvl w:val="0"/>
          <w:numId w:val="46"/>
        </w:numPr>
        <w:rPr>
          <w:rFonts w:eastAsiaTheme="minorHAnsi"/>
          <w:color w:val="auto"/>
          <w:szCs w:val="22"/>
          <w:lang w:eastAsia="en-US"/>
        </w:rPr>
      </w:pPr>
      <w:r>
        <w:rPr>
          <w:rFonts w:eastAsiaTheme="minorHAnsi"/>
          <w:color w:val="auto"/>
          <w:szCs w:val="22"/>
          <w:lang w:eastAsia="en-US"/>
        </w:rPr>
        <w:t>Education delivered to the leadership team regarding restraint minimisation processes</w:t>
      </w:r>
    </w:p>
    <w:p w14:paraId="261BB004" w14:textId="77777777" w:rsidR="004F5699" w:rsidRDefault="004F5699" w:rsidP="004F5699">
      <w:pPr>
        <w:pStyle w:val="ListParagraph"/>
        <w:numPr>
          <w:ilvl w:val="0"/>
          <w:numId w:val="46"/>
        </w:numPr>
        <w:rPr>
          <w:rFonts w:eastAsiaTheme="minorHAnsi"/>
          <w:color w:val="auto"/>
          <w:szCs w:val="22"/>
          <w:lang w:eastAsia="en-US"/>
        </w:rPr>
      </w:pPr>
      <w:r>
        <w:rPr>
          <w:rFonts w:eastAsiaTheme="minorHAnsi"/>
          <w:color w:val="auto"/>
          <w:szCs w:val="22"/>
          <w:lang w:eastAsia="en-US"/>
        </w:rPr>
        <w:t>All staff have been provided with the Approved provider’s restraint minimisation information sheet</w:t>
      </w:r>
    </w:p>
    <w:p w14:paraId="73F2A5A4" w14:textId="77777777" w:rsidR="004F5699" w:rsidRDefault="004F5699" w:rsidP="004F5699">
      <w:pPr>
        <w:pStyle w:val="ListParagraph"/>
        <w:numPr>
          <w:ilvl w:val="0"/>
          <w:numId w:val="46"/>
        </w:numPr>
        <w:rPr>
          <w:rFonts w:eastAsiaTheme="minorHAnsi"/>
          <w:color w:val="auto"/>
          <w:szCs w:val="22"/>
          <w:lang w:eastAsia="en-US"/>
        </w:rPr>
      </w:pPr>
      <w:r>
        <w:rPr>
          <w:rFonts w:eastAsiaTheme="minorHAnsi"/>
          <w:color w:val="auto"/>
          <w:szCs w:val="22"/>
          <w:lang w:eastAsia="en-US"/>
        </w:rPr>
        <w:t>Face to face training of all staff including allied health staff in relation to restraint management</w:t>
      </w:r>
    </w:p>
    <w:p w14:paraId="6BA74E3F" w14:textId="0C71A4B3" w:rsidR="004F5699" w:rsidRDefault="004F5699" w:rsidP="004F5699">
      <w:pPr>
        <w:pStyle w:val="ListParagraph"/>
        <w:numPr>
          <w:ilvl w:val="0"/>
          <w:numId w:val="46"/>
        </w:numPr>
        <w:rPr>
          <w:rFonts w:eastAsiaTheme="minorHAnsi"/>
          <w:color w:val="auto"/>
          <w:szCs w:val="22"/>
          <w:lang w:eastAsia="en-US"/>
        </w:rPr>
      </w:pPr>
      <w:r>
        <w:rPr>
          <w:rFonts w:eastAsiaTheme="minorHAnsi"/>
          <w:color w:val="auto"/>
          <w:szCs w:val="22"/>
          <w:lang w:eastAsia="en-US"/>
        </w:rPr>
        <w:t>All consumers requiring restraint have been reviewed and appropriate assessment, consent, reason for the restraint and authorisations have been confirmed</w:t>
      </w:r>
    </w:p>
    <w:p w14:paraId="342F59BC" w14:textId="1B3040A2" w:rsidR="004F5699" w:rsidRDefault="004F5699" w:rsidP="004F5699">
      <w:pPr>
        <w:pStyle w:val="ListParagraph"/>
        <w:numPr>
          <w:ilvl w:val="0"/>
          <w:numId w:val="46"/>
        </w:numPr>
        <w:rPr>
          <w:rFonts w:eastAsiaTheme="minorHAnsi"/>
          <w:color w:val="auto"/>
          <w:szCs w:val="22"/>
          <w:lang w:eastAsia="en-US"/>
        </w:rPr>
      </w:pPr>
      <w:r>
        <w:rPr>
          <w:rFonts w:eastAsiaTheme="minorHAnsi"/>
          <w:color w:val="auto"/>
          <w:szCs w:val="22"/>
          <w:lang w:eastAsia="en-US"/>
        </w:rPr>
        <w:t xml:space="preserve">Consumers’ representatives have been contacted and case conferencing appointments have been scheduled for consumers requiring environmental restraint </w:t>
      </w:r>
    </w:p>
    <w:p w14:paraId="1F0092F4" w14:textId="77777777" w:rsidR="004F5699" w:rsidRDefault="004F5699" w:rsidP="004F5699">
      <w:pPr>
        <w:pStyle w:val="ListParagraph"/>
        <w:numPr>
          <w:ilvl w:val="0"/>
          <w:numId w:val="46"/>
        </w:numPr>
        <w:rPr>
          <w:rFonts w:eastAsiaTheme="minorHAnsi"/>
          <w:color w:val="auto"/>
          <w:szCs w:val="22"/>
          <w:lang w:eastAsia="en-US"/>
        </w:rPr>
      </w:pPr>
      <w:r>
        <w:rPr>
          <w:rFonts w:eastAsiaTheme="minorHAnsi"/>
          <w:color w:val="auto"/>
          <w:szCs w:val="22"/>
          <w:lang w:eastAsia="en-US"/>
        </w:rPr>
        <w:t>All consumers and consumer representatives have been provided with documentation relating to the minimisation of restraints, this has also been communicated in the monthly newsletter</w:t>
      </w:r>
    </w:p>
    <w:p w14:paraId="77FADB3D" w14:textId="77777777" w:rsidR="00B528C7" w:rsidRDefault="00B528C7" w:rsidP="004F5699">
      <w:pPr>
        <w:pStyle w:val="ListParagraph"/>
        <w:numPr>
          <w:ilvl w:val="0"/>
          <w:numId w:val="46"/>
        </w:numPr>
        <w:rPr>
          <w:rFonts w:eastAsiaTheme="minorHAnsi"/>
          <w:color w:val="auto"/>
          <w:szCs w:val="22"/>
          <w:lang w:eastAsia="en-US"/>
        </w:rPr>
      </w:pPr>
      <w:r>
        <w:rPr>
          <w:rFonts w:eastAsiaTheme="minorHAnsi"/>
          <w:color w:val="auto"/>
          <w:szCs w:val="22"/>
          <w:lang w:eastAsia="en-US"/>
        </w:rPr>
        <w:t xml:space="preserve">Review of all consumers prescribed psychotropic medication has occurred to clarify the number of consumers requiring chemical restraint. </w:t>
      </w:r>
      <w:r w:rsidR="004F5699">
        <w:rPr>
          <w:rFonts w:eastAsiaTheme="minorHAnsi"/>
          <w:color w:val="auto"/>
          <w:szCs w:val="22"/>
          <w:lang w:eastAsia="en-US"/>
        </w:rPr>
        <w:t xml:space="preserve"> </w:t>
      </w:r>
    </w:p>
    <w:p w14:paraId="275D55A9" w14:textId="77777777" w:rsidR="00B528C7" w:rsidRDefault="00B528C7" w:rsidP="004F5699">
      <w:pPr>
        <w:pStyle w:val="ListParagraph"/>
        <w:numPr>
          <w:ilvl w:val="0"/>
          <w:numId w:val="46"/>
        </w:numPr>
        <w:rPr>
          <w:rFonts w:eastAsiaTheme="minorHAnsi"/>
          <w:color w:val="auto"/>
          <w:szCs w:val="22"/>
          <w:lang w:eastAsia="en-US"/>
        </w:rPr>
      </w:pPr>
      <w:r>
        <w:rPr>
          <w:rFonts w:eastAsiaTheme="minorHAnsi"/>
          <w:color w:val="auto"/>
          <w:szCs w:val="22"/>
          <w:lang w:eastAsia="en-US"/>
        </w:rPr>
        <w:t>The entry package and checklist for new consumers has been revised to include the restraint minimisation information sheet to ensure conversations are held relating to restraints for consumers on entry to the service.</w:t>
      </w:r>
    </w:p>
    <w:p w14:paraId="733713F7" w14:textId="2305E5D7" w:rsidR="00B528C7" w:rsidRDefault="00B528C7" w:rsidP="004F5699">
      <w:pPr>
        <w:pStyle w:val="ListParagraph"/>
        <w:numPr>
          <w:ilvl w:val="0"/>
          <w:numId w:val="46"/>
        </w:numPr>
        <w:rPr>
          <w:rFonts w:eastAsiaTheme="minorHAnsi"/>
          <w:color w:val="auto"/>
          <w:szCs w:val="22"/>
          <w:lang w:eastAsia="en-US"/>
        </w:rPr>
      </w:pPr>
      <w:r>
        <w:rPr>
          <w:rFonts w:eastAsiaTheme="minorHAnsi"/>
          <w:color w:val="auto"/>
          <w:szCs w:val="22"/>
          <w:lang w:eastAsia="en-US"/>
        </w:rPr>
        <w:t>Care review processes have been revised to include restraint management</w:t>
      </w:r>
    </w:p>
    <w:p w14:paraId="5A08EE26" w14:textId="14EBC2D4" w:rsidR="00B528C7" w:rsidRDefault="00B528C7" w:rsidP="004F5699">
      <w:pPr>
        <w:pStyle w:val="ListParagraph"/>
        <w:numPr>
          <w:ilvl w:val="0"/>
          <w:numId w:val="46"/>
        </w:numPr>
        <w:rPr>
          <w:rFonts w:eastAsiaTheme="minorHAnsi"/>
          <w:color w:val="auto"/>
          <w:szCs w:val="22"/>
          <w:lang w:eastAsia="en-US"/>
        </w:rPr>
      </w:pPr>
      <w:r>
        <w:rPr>
          <w:rFonts w:eastAsiaTheme="minorHAnsi"/>
          <w:color w:val="auto"/>
          <w:szCs w:val="22"/>
          <w:lang w:eastAsia="en-US"/>
        </w:rPr>
        <w:t>A monitoring tool has been developed to record and monitor the completion of restraint authorisations and consent.</w:t>
      </w:r>
    </w:p>
    <w:p w14:paraId="4FAB8394" w14:textId="77777777" w:rsidR="00B528C7" w:rsidRDefault="00B528C7" w:rsidP="00B528C7">
      <w:pPr>
        <w:ind w:left="360"/>
        <w:rPr>
          <w:rFonts w:eastAsiaTheme="minorHAnsi"/>
          <w:color w:val="auto"/>
          <w:szCs w:val="22"/>
          <w:lang w:eastAsia="en-US"/>
        </w:rPr>
      </w:pPr>
      <w:r>
        <w:rPr>
          <w:rFonts w:eastAsiaTheme="minorHAnsi"/>
          <w:color w:val="auto"/>
          <w:szCs w:val="22"/>
          <w:lang w:eastAsia="en-US"/>
        </w:rPr>
        <w:t xml:space="preserve">To evaluate the implementation of the above processes a checklist has been developed and completed 27 July 2020 which confirms the above actions have been implemented. An audit relating to behaviour management and restraint </w:t>
      </w:r>
      <w:r>
        <w:rPr>
          <w:rFonts w:eastAsiaTheme="minorHAnsi"/>
          <w:color w:val="auto"/>
          <w:szCs w:val="22"/>
          <w:lang w:eastAsia="en-US"/>
        </w:rPr>
        <w:lastRenderedPageBreak/>
        <w:t xml:space="preserve">management is scheduled to be completed 7 September 2020, to confirm actions completed and the effectiveness actions implemented. </w:t>
      </w:r>
    </w:p>
    <w:p w14:paraId="172E109E" w14:textId="19A3C481" w:rsidR="00B528C7" w:rsidRDefault="00B528C7" w:rsidP="007019F5">
      <w:pPr>
        <w:rPr>
          <w:rFonts w:eastAsiaTheme="minorHAnsi"/>
          <w:color w:val="auto"/>
          <w:szCs w:val="22"/>
          <w:lang w:eastAsia="en-US"/>
        </w:rPr>
      </w:pPr>
      <w:r>
        <w:rPr>
          <w:rFonts w:eastAsiaTheme="minorHAnsi"/>
          <w:color w:val="auto"/>
          <w:szCs w:val="22"/>
          <w:lang w:eastAsia="en-US"/>
        </w:rPr>
        <w:t xml:space="preserve">While I acknowledge the immediate and </w:t>
      </w:r>
      <w:r w:rsidR="007019F5">
        <w:rPr>
          <w:rFonts w:eastAsiaTheme="minorHAnsi"/>
          <w:color w:val="auto"/>
          <w:szCs w:val="22"/>
          <w:lang w:eastAsia="en-US"/>
        </w:rPr>
        <w:t xml:space="preserve">planned actions by the Approved provider in relation to deficits in restraint management identified by the Assessment Team, these actions were not in place at the time of the Assessment contact and therefore, it is my decision this Requirement is non-compliant. </w:t>
      </w:r>
    </w:p>
    <w:p w14:paraId="3AB645DB" w14:textId="09B1F174" w:rsidR="007019F5" w:rsidRDefault="007019F5" w:rsidP="007019F5">
      <w:pPr>
        <w:rPr>
          <w:rFonts w:eastAsiaTheme="minorHAnsi"/>
          <w:color w:val="auto"/>
          <w:szCs w:val="22"/>
          <w:lang w:eastAsia="en-US"/>
        </w:rPr>
      </w:pPr>
      <w:r>
        <w:rPr>
          <w:rFonts w:eastAsiaTheme="minorHAnsi"/>
          <w:color w:val="auto"/>
          <w:szCs w:val="22"/>
          <w:lang w:eastAsia="en-US"/>
        </w:rPr>
        <w:t xml:space="preserve">I also acknowledge the Assessment Team did not identify any other deficits in relation to the provision of personal and clinical care. </w:t>
      </w:r>
    </w:p>
    <w:p w14:paraId="4BF0B988" w14:textId="382202E4" w:rsidR="00853601" w:rsidRPr="00853601" w:rsidRDefault="00C34282" w:rsidP="00853601">
      <w:pPr>
        <w:pStyle w:val="Heading3"/>
      </w:pPr>
      <w:r w:rsidRPr="00853601">
        <w:t>Requirement 3(3)(b)</w:t>
      </w:r>
      <w:r>
        <w:tab/>
        <w:t>Compliant</w:t>
      </w:r>
    </w:p>
    <w:p w14:paraId="4BF0B989" w14:textId="77777777" w:rsidR="00853601" w:rsidRPr="004A3816" w:rsidRDefault="00C34282" w:rsidP="00853601">
      <w:pPr>
        <w:rPr>
          <w:i/>
        </w:rPr>
      </w:pPr>
      <w:r w:rsidRPr="004A3816">
        <w:rPr>
          <w:i/>
          <w:szCs w:val="22"/>
        </w:rPr>
        <w:t>Effective management of high impact or high prevalence risks associated with the care of each consumer.</w:t>
      </w:r>
    </w:p>
    <w:p w14:paraId="4BF0B98B" w14:textId="7F5F3AD9" w:rsidR="00853601" w:rsidRPr="00D435F8" w:rsidRDefault="00C34282" w:rsidP="00853601">
      <w:pPr>
        <w:pStyle w:val="Heading3"/>
      </w:pPr>
      <w:r w:rsidRPr="00D435F8">
        <w:t>Requirement 3(3)(c)</w:t>
      </w:r>
      <w:r>
        <w:tab/>
        <w:t>Compliant</w:t>
      </w:r>
    </w:p>
    <w:p w14:paraId="4BF0B98C" w14:textId="77777777" w:rsidR="00853601" w:rsidRPr="004A3816" w:rsidRDefault="00C34282"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4BF0B98E" w14:textId="69916D16" w:rsidR="00853601" w:rsidRPr="00D435F8" w:rsidRDefault="00C34282" w:rsidP="00853601">
      <w:pPr>
        <w:pStyle w:val="Heading3"/>
      </w:pPr>
      <w:r w:rsidRPr="00D435F8">
        <w:t>Requirement 3(3)(d)</w:t>
      </w:r>
      <w:r>
        <w:tab/>
        <w:t>Compliant</w:t>
      </w:r>
    </w:p>
    <w:p w14:paraId="4BF0B98F" w14:textId="77777777" w:rsidR="00853601" w:rsidRPr="004A3816" w:rsidRDefault="00C34282" w:rsidP="00853601">
      <w:pPr>
        <w:rPr>
          <w:i/>
        </w:rPr>
      </w:pPr>
      <w:r w:rsidRPr="004A3816">
        <w:rPr>
          <w:i/>
          <w:szCs w:val="22"/>
        </w:rPr>
        <w:t>Deterioration or change of a consumer’s mental health, cognitive or physical function, capacity or condition is recognised and responded to in a timely manner.</w:t>
      </w:r>
    </w:p>
    <w:p w14:paraId="4BF0B991" w14:textId="1A969F9B" w:rsidR="00853601" w:rsidRPr="00D435F8" w:rsidRDefault="00C34282" w:rsidP="00853601">
      <w:pPr>
        <w:pStyle w:val="Heading3"/>
      </w:pPr>
      <w:r w:rsidRPr="00D435F8">
        <w:t>Requirement 3(3)(e)</w:t>
      </w:r>
      <w:r>
        <w:tab/>
        <w:t>Compliant</w:t>
      </w:r>
    </w:p>
    <w:p w14:paraId="4BF0B992" w14:textId="77777777" w:rsidR="00853601" w:rsidRPr="004A3816" w:rsidRDefault="00C34282"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4BF0B994" w14:textId="01597226" w:rsidR="00853601" w:rsidRPr="00D435F8" w:rsidRDefault="00C34282" w:rsidP="00853601">
      <w:pPr>
        <w:pStyle w:val="Heading3"/>
      </w:pPr>
      <w:r w:rsidRPr="00D435F8">
        <w:t>Requirement 3(3)(f)</w:t>
      </w:r>
      <w:r>
        <w:tab/>
        <w:t>Compliant</w:t>
      </w:r>
    </w:p>
    <w:p w14:paraId="4BF0B995" w14:textId="77777777" w:rsidR="00853601" w:rsidRPr="004A3816" w:rsidRDefault="00C34282" w:rsidP="00853601">
      <w:pPr>
        <w:rPr>
          <w:i/>
        </w:rPr>
      </w:pPr>
      <w:r w:rsidRPr="004A3816">
        <w:rPr>
          <w:i/>
          <w:szCs w:val="22"/>
        </w:rPr>
        <w:t>Timely and appropriate referrals to individuals, other organisations and providers of other care and services.</w:t>
      </w:r>
    </w:p>
    <w:p w14:paraId="4BF0B997" w14:textId="26CD15BF" w:rsidR="00853601" w:rsidRPr="00D435F8" w:rsidRDefault="00C34282" w:rsidP="00853601">
      <w:pPr>
        <w:pStyle w:val="Heading3"/>
      </w:pPr>
      <w:r w:rsidRPr="00D435F8">
        <w:t>Requirement 3(3)(g)</w:t>
      </w:r>
      <w:r>
        <w:tab/>
        <w:t>Compliant</w:t>
      </w:r>
    </w:p>
    <w:p w14:paraId="4BF0B998" w14:textId="77777777" w:rsidR="00853601" w:rsidRPr="004A3816" w:rsidRDefault="00C34282" w:rsidP="00853601">
      <w:pPr>
        <w:tabs>
          <w:tab w:val="right" w:pos="9026"/>
        </w:tabs>
        <w:spacing w:before="0" w:after="0"/>
        <w:outlineLvl w:val="4"/>
        <w:rPr>
          <w:i/>
          <w:szCs w:val="22"/>
        </w:rPr>
      </w:pPr>
      <w:r w:rsidRPr="004A3816">
        <w:rPr>
          <w:i/>
          <w:szCs w:val="22"/>
        </w:rPr>
        <w:t>Minimisation of infection related risks through implementing:</w:t>
      </w:r>
    </w:p>
    <w:p w14:paraId="4BF0B999" w14:textId="77777777" w:rsidR="00853601" w:rsidRPr="004A3816" w:rsidRDefault="00C34282"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BF0B99C" w14:textId="68B5AD6A" w:rsidR="00032B17" w:rsidRDefault="00C34282" w:rsidP="00095CD4">
      <w:pPr>
        <w:numPr>
          <w:ilvl w:val="0"/>
          <w:numId w:val="25"/>
        </w:numPr>
        <w:tabs>
          <w:tab w:val="right" w:pos="9026"/>
        </w:tabs>
        <w:spacing w:before="0" w:after="0"/>
        <w:ind w:left="567" w:hanging="425"/>
        <w:outlineLvl w:val="4"/>
      </w:pPr>
      <w:r w:rsidRPr="007019F5">
        <w:rPr>
          <w:i/>
        </w:rPr>
        <w:t>practices to promote appropriate antibiotic prescribing and use to support optimal care and reduce the risk of increasing resistance to antibiotics.</w:t>
      </w:r>
    </w:p>
    <w:p w14:paraId="4BF0B99D" w14:textId="77777777" w:rsidR="00853601" w:rsidRDefault="00012EC8"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4BF0BA2C" w14:textId="77777777" w:rsidR="00095CD4" w:rsidRDefault="00012EC8"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4BF0BA2D" w14:textId="77777777" w:rsidR="00A93E3F" w:rsidRDefault="00C34282" w:rsidP="00095CD4">
      <w:pPr>
        <w:pStyle w:val="Heading1"/>
      </w:pPr>
      <w:r>
        <w:lastRenderedPageBreak/>
        <w:t>Areas for improvement</w:t>
      </w:r>
    </w:p>
    <w:p w14:paraId="4BF0BA31" w14:textId="7435AC66" w:rsidR="004B33E7" w:rsidRDefault="00C3428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92DFF68" w14:textId="7FB44D40" w:rsidR="007019F5" w:rsidRPr="00C34282" w:rsidRDefault="007019F5" w:rsidP="007019F5">
      <w:pPr>
        <w:pStyle w:val="ListBullet"/>
      </w:pPr>
      <w:r w:rsidRPr="00C34282">
        <w:t xml:space="preserve">Restraint management processes </w:t>
      </w:r>
      <w:r w:rsidR="00C34282" w:rsidRPr="00C34282">
        <w:t xml:space="preserve">are required to be in line with relevant legislation including the Quality of Care Amendment (Minimising the use of Restraints) Principles 2019. </w:t>
      </w:r>
    </w:p>
    <w:p w14:paraId="2617A33E" w14:textId="10E6D265" w:rsidR="007019F5" w:rsidRPr="00E830C7" w:rsidRDefault="007019F5" w:rsidP="004B33E7">
      <w:r>
        <w:t xml:space="preserve">The Approved provider in its response to the Assessment Team’s findings have created an Action plan to address the non-compliance in Standard 3 Requirement (3) (a), these actions need to be implemented and evaluated to ensure compliance with the Quality Standards. </w:t>
      </w:r>
    </w:p>
    <w:sectPr w:rsidR="007019F5"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0BA72" w14:textId="77777777" w:rsidR="00AE1D9F" w:rsidRDefault="00C34282">
      <w:pPr>
        <w:spacing w:before="0" w:after="0" w:line="240" w:lineRule="auto"/>
      </w:pPr>
      <w:r>
        <w:separator/>
      </w:r>
    </w:p>
  </w:endnote>
  <w:endnote w:type="continuationSeparator" w:id="0">
    <w:p w14:paraId="4BF0BA74" w14:textId="77777777" w:rsidR="00AE1D9F" w:rsidRDefault="00C342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BA4B" w14:textId="77777777" w:rsidR="00506F7F" w:rsidRPr="009A1F1B" w:rsidRDefault="00C3428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F0BA4C" w14:textId="77777777" w:rsidR="00506F7F" w:rsidRPr="00C72FFB" w:rsidRDefault="00C342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Arundel Woodlands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BF0BA4D" w14:textId="77777777" w:rsidR="00506F7F" w:rsidRPr="00C72FFB" w:rsidRDefault="00C342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BA4E" w14:textId="77777777" w:rsidR="00506F7F" w:rsidRPr="009A1F1B" w:rsidRDefault="00C3428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F0BA4F" w14:textId="77777777" w:rsidR="00506F7F" w:rsidRPr="00C72FFB" w:rsidRDefault="00C342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Arundel Woodlands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F0BA50" w14:textId="77777777" w:rsidR="00506F7F" w:rsidRPr="00A3716D" w:rsidRDefault="00C342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0BA6E" w14:textId="77777777" w:rsidR="00AE1D9F" w:rsidRDefault="00C34282">
      <w:pPr>
        <w:spacing w:before="0" w:after="0" w:line="240" w:lineRule="auto"/>
      </w:pPr>
      <w:r>
        <w:separator/>
      </w:r>
    </w:p>
  </w:footnote>
  <w:footnote w:type="continuationSeparator" w:id="0">
    <w:p w14:paraId="4BF0BA70" w14:textId="77777777" w:rsidR="00AE1D9F" w:rsidRDefault="00C342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BA4A" w14:textId="77777777" w:rsidR="00506F7F" w:rsidRDefault="00C3428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F0BA6E" wp14:editId="4BF0BA6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26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BA5B" w14:textId="77777777" w:rsidR="00506F7F" w:rsidRDefault="00C34282" w:rsidP="0004322A">
    <w:r>
      <w:rPr>
        <w:noProof/>
        <w:color w:val="auto"/>
        <w:sz w:val="20"/>
      </w:rPr>
      <w:drawing>
        <wp:anchor distT="0" distB="0" distL="114300" distR="114300" simplePos="0" relativeHeight="251662336" behindDoc="1" locked="0" layoutInCell="1" allowOverlap="1" wp14:anchorId="4BF0BA84" wp14:editId="4BF0BA8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630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BA5C" w14:textId="3D55D7ED" w:rsidR="00FB0086" w:rsidRPr="00703E80" w:rsidRDefault="00C3428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BF0BA86" wp14:editId="4BF0BA8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834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BA6B" w14:textId="77777777" w:rsidR="008D7780" w:rsidRPr="00703E80" w:rsidRDefault="00C3428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BF0BAA4" wp14:editId="4BF0BAA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211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BA6C" w14:textId="77777777" w:rsidR="008F32C8" w:rsidRPr="008F32C8" w:rsidRDefault="00C3428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BF0BAA6" wp14:editId="4BF0BAA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55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BA6D" w14:textId="77777777" w:rsidR="00506F7F" w:rsidRDefault="00C34282" w:rsidP="009C6F30">
    <w:pPr>
      <w:tabs>
        <w:tab w:val="left" w:pos="3624"/>
      </w:tabs>
    </w:pPr>
    <w:r>
      <w:rPr>
        <w:noProof/>
        <w:color w:val="auto"/>
        <w:sz w:val="20"/>
      </w:rPr>
      <w:drawing>
        <wp:anchor distT="0" distB="0" distL="114300" distR="114300" simplePos="0" relativeHeight="251668480" behindDoc="1" locked="0" layoutInCell="1" allowOverlap="1" wp14:anchorId="4BF0BAA8" wp14:editId="4BF0BAA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99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BA51" w14:textId="77777777" w:rsidR="00A627C8" w:rsidRDefault="00C3428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BF0BA70" wp14:editId="4BF0BA7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53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BA52" w14:textId="77777777" w:rsidR="00506F7F" w:rsidRDefault="00C34282">
    <w:pPr>
      <w:pStyle w:val="Header"/>
    </w:pPr>
    <w:r w:rsidRPr="003C6EC2">
      <w:rPr>
        <w:rFonts w:eastAsia="Calibri"/>
        <w:noProof/>
      </w:rPr>
      <w:drawing>
        <wp:anchor distT="0" distB="0" distL="114300" distR="114300" simplePos="0" relativeHeight="251669504" behindDoc="1" locked="0" layoutInCell="1" allowOverlap="1" wp14:anchorId="4BF0BA72" wp14:editId="4BF0BA7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12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BA53" w14:textId="77777777" w:rsidR="00506F7F" w:rsidRDefault="00C34282" w:rsidP="0004322A">
    <w:r>
      <w:rPr>
        <w:noProof/>
        <w:color w:val="auto"/>
        <w:sz w:val="20"/>
      </w:rPr>
      <w:drawing>
        <wp:anchor distT="0" distB="0" distL="114300" distR="114300" simplePos="0" relativeHeight="251660288" behindDoc="1" locked="0" layoutInCell="1" allowOverlap="1" wp14:anchorId="4BF0BA74" wp14:editId="4BF0BA7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05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BA56" w14:textId="77777777" w:rsidR="005F44D8" w:rsidRPr="00703E80" w:rsidRDefault="00C3428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BF0BA7A" wp14:editId="4BF0BA7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887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BA57" w14:textId="77777777" w:rsidR="00506F7F" w:rsidRPr="00FB0086" w:rsidRDefault="00C34282" w:rsidP="00FB0086">
    <w:pPr>
      <w:pStyle w:val="Header"/>
    </w:pPr>
    <w:r>
      <w:rPr>
        <w:noProof/>
        <w:color w:val="auto"/>
        <w:sz w:val="20"/>
      </w:rPr>
      <w:drawing>
        <wp:anchor distT="0" distB="0" distL="114300" distR="114300" simplePos="0" relativeHeight="251674624" behindDoc="1" locked="0" layoutInCell="1" allowOverlap="1" wp14:anchorId="4BF0BA7C" wp14:editId="4BF0BA7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44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BA58" w14:textId="77777777" w:rsidR="00506F7F" w:rsidRDefault="00C34282" w:rsidP="0004322A">
    <w:r>
      <w:rPr>
        <w:noProof/>
        <w:color w:val="auto"/>
        <w:sz w:val="20"/>
      </w:rPr>
      <w:drawing>
        <wp:anchor distT="0" distB="0" distL="114300" distR="114300" simplePos="0" relativeHeight="251661312" behindDoc="1" locked="0" layoutInCell="1" allowOverlap="1" wp14:anchorId="4BF0BA7E" wp14:editId="4BF0BA7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34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BA59" w14:textId="031B5412" w:rsidR="00FB0086" w:rsidRPr="00703E80" w:rsidRDefault="00C3428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BF0BA80" wp14:editId="4BF0BA8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439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BA5A" w14:textId="77777777" w:rsidR="00506F7F" w:rsidRPr="00FB0086" w:rsidRDefault="00C34282" w:rsidP="00FB0086">
    <w:pPr>
      <w:pStyle w:val="Header"/>
    </w:pPr>
    <w:r>
      <w:rPr>
        <w:noProof/>
        <w:color w:val="auto"/>
        <w:sz w:val="20"/>
      </w:rPr>
      <w:drawing>
        <wp:anchor distT="0" distB="0" distL="114300" distR="114300" simplePos="0" relativeHeight="251676672" behindDoc="1" locked="0" layoutInCell="1" allowOverlap="1" wp14:anchorId="4BF0BA82" wp14:editId="4BF0BA8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89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16495B"/>
    <w:multiLevelType w:val="hybridMultilevel"/>
    <w:tmpl w:val="AA8A1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C884024C">
      <w:start w:val="1"/>
      <w:numFmt w:val="lowerRoman"/>
      <w:lvlText w:val="(%1)"/>
      <w:lvlJc w:val="left"/>
      <w:pPr>
        <w:ind w:left="1080" w:hanging="720"/>
      </w:pPr>
      <w:rPr>
        <w:rFonts w:hint="default"/>
        <w:b w:val="0"/>
      </w:rPr>
    </w:lvl>
    <w:lvl w:ilvl="1" w:tplc="63922F14" w:tentative="1">
      <w:start w:val="1"/>
      <w:numFmt w:val="lowerLetter"/>
      <w:lvlText w:val="%2."/>
      <w:lvlJc w:val="left"/>
      <w:pPr>
        <w:ind w:left="1440" w:hanging="360"/>
      </w:pPr>
    </w:lvl>
    <w:lvl w:ilvl="2" w:tplc="80166A46" w:tentative="1">
      <w:start w:val="1"/>
      <w:numFmt w:val="lowerRoman"/>
      <w:lvlText w:val="%3."/>
      <w:lvlJc w:val="right"/>
      <w:pPr>
        <w:ind w:left="2160" w:hanging="180"/>
      </w:pPr>
    </w:lvl>
    <w:lvl w:ilvl="3" w:tplc="8E607DF0" w:tentative="1">
      <w:start w:val="1"/>
      <w:numFmt w:val="decimal"/>
      <w:lvlText w:val="%4."/>
      <w:lvlJc w:val="left"/>
      <w:pPr>
        <w:ind w:left="2880" w:hanging="360"/>
      </w:pPr>
    </w:lvl>
    <w:lvl w:ilvl="4" w:tplc="F1CA7566" w:tentative="1">
      <w:start w:val="1"/>
      <w:numFmt w:val="lowerLetter"/>
      <w:lvlText w:val="%5."/>
      <w:lvlJc w:val="left"/>
      <w:pPr>
        <w:ind w:left="3600" w:hanging="360"/>
      </w:pPr>
    </w:lvl>
    <w:lvl w:ilvl="5" w:tplc="6DE6A9E6" w:tentative="1">
      <w:start w:val="1"/>
      <w:numFmt w:val="lowerRoman"/>
      <w:lvlText w:val="%6."/>
      <w:lvlJc w:val="right"/>
      <w:pPr>
        <w:ind w:left="4320" w:hanging="180"/>
      </w:pPr>
    </w:lvl>
    <w:lvl w:ilvl="6" w:tplc="650E3EC4" w:tentative="1">
      <w:start w:val="1"/>
      <w:numFmt w:val="decimal"/>
      <w:lvlText w:val="%7."/>
      <w:lvlJc w:val="left"/>
      <w:pPr>
        <w:ind w:left="5040" w:hanging="360"/>
      </w:pPr>
    </w:lvl>
    <w:lvl w:ilvl="7" w:tplc="4BD45AA0" w:tentative="1">
      <w:start w:val="1"/>
      <w:numFmt w:val="lowerLetter"/>
      <w:lvlText w:val="%8."/>
      <w:lvlJc w:val="left"/>
      <w:pPr>
        <w:ind w:left="5760" w:hanging="360"/>
      </w:pPr>
    </w:lvl>
    <w:lvl w:ilvl="8" w:tplc="2CFE8A70" w:tentative="1">
      <w:start w:val="1"/>
      <w:numFmt w:val="lowerRoman"/>
      <w:lvlText w:val="%9."/>
      <w:lvlJc w:val="right"/>
      <w:pPr>
        <w:ind w:left="6480" w:hanging="180"/>
      </w:pPr>
    </w:lvl>
  </w:abstractNum>
  <w:abstractNum w:abstractNumId="9" w15:restartNumberingAfterBreak="0">
    <w:nsid w:val="11A92502"/>
    <w:multiLevelType w:val="hybridMultilevel"/>
    <w:tmpl w:val="CE7E4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6967AE"/>
    <w:multiLevelType w:val="hybridMultilevel"/>
    <w:tmpl w:val="728AA2CE"/>
    <w:lvl w:ilvl="0" w:tplc="B8FE6BE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795C6E"/>
    <w:multiLevelType w:val="hybridMultilevel"/>
    <w:tmpl w:val="4F9A46CC"/>
    <w:lvl w:ilvl="0" w:tplc="05B64F04">
      <w:start w:val="1"/>
      <w:numFmt w:val="bullet"/>
      <w:pStyle w:val="ListParagraph"/>
      <w:lvlText w:val=""/>
      <w:lvlJc w:val="left"/>
      <w:pPr>
        <w:ind w:left="1440" w:hanging="360"/>
      </w:pPr>
      <w:rPr>
        <w:rFonts w:ascii="Symbol" w:hAnsi="Symbol" w:hint="default"/>
        <w:color w:val="auto"/>
      </w:rPr>
    </w:lvl>
    <w:lvl w:ilvl="1" w:tplc="AC0A7114" w:tentative="1">
      <w:start w:val="1"/>
      <w:numFmt w:val="bullet"/>
      <w:lvlText w:val="o"/>
      <w:lvlJc w:val="left"/>
      <w:pPr>
        <w:ind w:left="2160" w:hanging="360"/>
      </w:pPr>
      <w:rPr>
        <w:rFonts w:ascii="Courier New" w:hAnsi="Courier New" w:cs="Courier New" w:hint="default"/>
      </w:rPr>
    </w:lvl>
    <w:lvl w:ilvl="2" w:tplc="6828411E" w:tentative="1">
      <w:start w:val="1"/>
      <w:numFmt w:val="bullet"/>
      <w:lvlText w:val=""/>
      <w:lvlJc w:val="left"/>
      <w:pPr>
        <w:ind w:left="2880" w:hanging="360"/>
      </w:pPr>
      <w:rPr>
        <w:rFonts w:ascii="Wingdings" w:hAnsi="Wingdings" w:hint="default"/>
      </w:rPr>
    </w:lvl>
    <w:lvl w:ilvl="3" w:tplc="7CCC1382" w:tentative="1">
      <w:start w:val="1"/>
      <w:numFmt w:val="bullet"/>
      <w:lvlText w:val=""/>
      <w:lvlJc w:val="left"/>
      <w:pPr>
        <w:ind w:left="3600" w:hanging="360"/>
      </w:pPr>
      <w:rPr>
        <w:rFonts w:ascii="Symbol" w:hAnsi="Symbol" w:hint="default"/>
      </w:rPr>
    </w:lvl>
    <w:lvl w:ilvl="4" w:tplc="E9C27520" w:tentative="1">
      <w:start w:val="1"/>
      <w:numFmt w:val="bullet"/>
      <w:lvlText w:val="o"/>
      <w:lvlJc w:val="left"/>
      <w:pPr>
        <w:ind w:left="4320" w:hanging="360"/>
      </w:pPr>
      <w:rPr>
        <w:rFonts w:ascii="Courier New" w:hAnsi="Courier New" w:cs="Courier New" w:hint="default"/>
      </w:rPr>
    </w:lvl>
    <w:lvl w:ilvl="5" w:tplc="DA22EA2C" w:tentative="1">
      <w:start w:val="1"/>
      <w:numFmt w:val="bullet"/>
      <w:lvlText w:val=""/>
      <w:lvlJc w:val="left"/>
      <w:pPr>
        <w:ind w:left="5040" w:hanging="360"/>
      </w:pPr>
      <w:rPr>
        <w:rFonts w:ascii="Wingdings" w:hAnsi="Wingdings" w:hint="default"/>
      </w:rPr>
    </w:lvl>
    <w:lvl w:ilvl="6" w:tplc="20909172" w:tentative="1">
      <w:start w:val="1"/>
      <w:numFmt w:val="bullet"/>
      <w:lvlText w:val=""/>
      <w:lvlJc w:val="left"/>
      <w:pPr>
        <w:ind w:left="5760" w:hanging="360"/>
      </w:pPr>
      <w:rPr>
        <w:rFonts w:ascii="Symbol" w:hAnsi="Symbol" w:hint="default"/>
      </w:rPr>
    </w:lvl>
    <w:lvl w:ilvl="7" w:tplc="58F89AF8" w:tentative="1">
      <w:start w:val="1"/>
      <w:numFmt w:val="bullet"/>
      <w:lvlText w:val="o"/>
      <w:lvlJc w:val="left"/>
      <w:pPr>
        <w:ind w:left="6480" w:hanging="360"/>
      </w:pPr>
      <w:rPr>
        <w:rFonts w:ascii="Courier New" w:hAnsi="Courier New" w:cs="Courier New" w:hint="default"/>
      </w:rPr>
    </w:lvl>
    <w:lvl w:ilvl="8" w:tplc="A664C476"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8D52228E">
      <w:start w:val="1"/>
      <w:numFmt w:val="lowerRoman"/>
      <w:lvlText w:val="(%1)"/>
      <w:lvlJc w:val="left"/>
      <w:pPr>
        <w:ind w:left="1004" w:hanging="720"/>
      </w:pPr>
      <w:rPr>
        <w:rFonts w:hint="default"/>
        <w:b w:val="0"/>
      </w:rPr>
    </w:lvl>
    <w:lvl w:ilvl="1" w:tplc="182818D0" w:tentative="1">
      <w:start w:val="1"/>
      <w:numFmt w:val="lowerLetter"/>
      <w:lvlText w:val="%2."/>
      <w:lvlJc w:val="left"/>
      <w:pPr>
        <w:ind w:left="1364" w:hanging="360"/>
      </w:pPr>
    </w:lvl>
    <w:lvl w:ilvl="2" w:tplc="596281BC" w:tentative="1">
      <w:start w:val="1"/>
      <w:numFmt w:val="lowerRoman"/>
      <w:lvlText w:val="%3."/>
      <w:lvlJc w:val="right"/>
      <w:pPr>
        <w:ind w:left="2084" w:hanging="180"/>
      </w:pPr>
    </w:lvl>
    <w:lvl w:ilvl="3" w:tplc="72F6B36E" w:tentative="1">
      <w:start w:val="1"/>
      <w:numFmt w:val="decimal"/>
      <w:lvlText w:val="%4."/>
      <w:lvlJc w:val="left"/>
      <w:pPr>
        <w:ind w:left="2804" w:hanging="360"/>
      </w:pPr>
    </w:lvl>
    <w:lvl w:ilvl="4" w:tplc="28ACA376" w:tentative="1">
      <w:start w:val="1"/>
      <w:numFmt w:val="lowerLetter"/>
      <w:lvlText w:val="%5."/>
      <w:lvlJc w:val="left"/>
      <w:pPr>
        <w:ind w:left="3524" w:hanging="360"/>
      </w:pPr>
    </w:lvl>
    <w:lvl w:ilvl="5" w:tplc="5386A9C0" w:tentative="1">
      <w:start w:val="1"/>
      <w:numFmt w:val="lowerRoman"/>
      <w:lvlText w:val="%6."/>
      <w:lvlJc w:val="right"/>
      <w:pPr>
        <w:ind w:left="4244" w:hanging="180"/>
      </w:pPr>
    </w:lvl>
    <w:lvl w:ilvl="6" w:tplc="A7E46A9E" w:tentative="1">
      <w:start w:val="1"/>
      <w:numFmt w:val="decimal"/>
      <w:lvlText w:val="%7."/>
      <w:lvlJc w:val="left"/>
      <w:pPr>
        <w:ind w:left="4964" w:hanging="360"/>
      </w:pPr>
    </w:lvl>
    <w:lvl w:ilvl="7" w:tplc="A9301B52" w:tentative="1">
      <w:start w:val="1"/>
      <w:numFmt w:val="lowerLetter"/>
      <w:lvlText w:val="%8."/>
      <w:lvlJc w:val="left"/>
      <w:pPr>
        <w:ind w:left="5684" w:hanging="360"/>
      </w:pPr>
    </w:lvl>
    <w:lvl w:ilvl="8" w:tplc="70D04486"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49EAFC50">
      <w:start w:val="1"/>
      <w:numFmt w:val="lowerRoman"/>
      <w:lvlText w:val="(%1)"/>
      <w:lvlJc w:val="left"/>
      <w:pPr>
        <w:ind w:left="1080" w:hanging="720"/>
      </w:pPr>
      <w:rPr>
        <w:rFonts w:hint="default"/>
      </w:rPr>
    </w:lvl>
    <w:lvl w:ilvl="1" w:tplc="4DDC74A2" w:tentative="1">
      <w:start w:val="1"/>
      <w:numFmt w:val="lowerLetter"/>
      <w:lvlText w:val="%2."/>
      <w:lvlJc w:val="left"/>
      <w:pPr>
        <w:ind w:left="1440" w:hanging="360"/>
      </w:pPr>
    </w:lvl>
    <w:lvl w:ilvl="2" w:tplc="FC18A974" w:tentative="1">
      <w:start w:val="1"/>
      <w:numFmt w:val="lowerRoman"/>
      <w:lvlText w:val="%3."/>
      <w:lvlJc w:val="right"/>
      <w:pPr>
        <w:ind w:left="2160" w:hanging="180"/>
      </w:pPr>
    </w:lvl>
    <w:lvl w:ilvl="3" w:tplc="70E466C0" w:tentative="1">
      <w:start w:val="1"/>
      <w:numFmt w:val="decimal"/>
      <w:lvlText w:val="%4."/>
      <w:lvlJc w:val="left"/>
      <w:pPr>
        <w:ind w:left="2880" w:hanging="360"/>
      </w:pPr>
    </w:lvl>
    <w:lvl w:ilvl="4" w:tplc="3204483E" w:tentative="1">
      <w:start w:val="1"/>
      <w:numFmt w:val="lowerLetter"/>
      <w:lvlText w:val="%5."/>
      <w:lvlJc w:val="left"/>
      <w:pPr>
        <w:ind w:left="3600" w:hanging="360"/>
      </w:pPr>
    </w:lvl>
    <w:lvl w:ilvl="5" w:tplc="F564BC72" w:tentative="1">
      <w:start w:val="1"/>
      <w:numFmt w:val="lowerRoman"/>
      <w:lvlText w:val="%6."/>
      <w:lvlJc w:val="right"/>
      <w:pPr>
        <w:ind w:left="4320" w:hanging="180"/>
      </w:pPr>
    </w:lvl>
    <w:lvl w:ilvl="6" w:tplc="EFC84E32" w:tentative="1">
      <w:start w:val="1"/>
      <w:numFmt w:val="decimal"/>
      <w:lvlText w:val="%7."/>
      <w:lvlJc w:val="left"/>
      <w:pPr>
        <w:ind w:left="5040" w:hanging="360"/>
      </w:pPr>
    </w:lvl>
    <w:lvl w:ilvl="7" w:tplc="3828DE8C" w:tentative="1">
      <w:start w:val="1"/>
      <w:numFmt w:val="lowerLetter"/>
      <w:lvlText w:val="%8."/>
      <w:lvlJc w:val="left"/>
      <w:pPr>
        <w:ind w:left="5760" w:hanging="360"/>
      </w:pPr>
    </w:lvl>
    <w:lvl w:ilvl="8" w:tplc="5F06CE8C"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E9C844C2">
      <w:start w:val="1"/>
      <w:numFmt w:val="lowerRoman"/>
      <w:lvlText w:val="(%1)"/>
      <w:lvlJc w:val="left"/>
      <w:pPr>
        <w:ind w:left="1080" w:hanging="720"/>
      </w:pPr>
      <w:rPr>
        <w:rFonts w:hint="default"/>
      </w:rPr>
    </w:lvl>
    <w:lvl w:ilvl="1" w:tplc="3B36EF2E" w:tentative="1">
      <w:start w:val="1"/>
      <w:numFmt w:val="lowerLetter"/>
      <w:lvlText w:val="%2."/>
      <w:lvlJc w:val="left"/>
      <w:pPr>
        <w:ind w:left="1440" w:hanging="360"/>
      </w:pPr>
    </w:lvl>
    <w:lvl w:ilvl="2" w:tplc="8158B37A" w:tentative="1">
      <w:start w:val="1"/>
      <w:numFmt w:val="lowerRoman"/>
      <w:lvlText w:val="%3."/>
      <w:lvlJc w:val="right"/>
      <w:pPr>
        <w:ind w:left="2160" w:hanging="180"/>
      </w:pPr>
    </w:lvl>
    <w:lvl w:ilvl="3" w:tplc="C99C0BA6" w:tentative="1">
      <w:start w:val="1"/>
      <w:numFmt w:val="decimal"/>
      <w:lvlText w:val="%4."/>
      <w:lvlJc w:val="left"/>
      <w:pPr>
        <w:ind w:left="2880" w:hanging="360"/>
      </w:pPr>
    </w:lvl>
    <w:lvl w:ilvl="4" w:tplc="275C60B0" w:tentative="1">
      <w:start w:val="1"/>
      <w:numFmt w:val="lowerLetter"/>
      <w:lvlText w:val="%5."/>
      <w:lvlJc w:val="left"/>
      <w:pPr>
        <w:ind w:left="3600" w:hanging="360"/>
      </w:pPr>
    </w:lvl>
    <w:lvl w:ilvl="5" w:tplc="97309270" w:tentative="1">
      <w:start w:val="1"/>
      <w:numFmt w:val="lowerRoman"/>
      <w:lvlText w:val="%6."/>
      <w:lvlJc w:val="right"/>
      <w:pPr>
        <w:ind w:left="4320" w:hanging="180"/>
      </w:pPr>
    </w:lvl>
    <w:lvl w:ilvl="6" w:tplc="7F1AAD90" w:tentative="1">
      <w:start w:val="1"/>
      <w:numFmt w:val="decimal"/>
      <w:lvlText w:val="%7."/>
      <w:lvlJc w:val="left"/>
      <w:pPr>
        <w:ind w:left="5040" w:hanging="360"/>
      </w:pPr>
    </w:lvl>
    <w:lvl w:ilvl="7" w:tplc="17D2377A" w:tentative="1">
      <w:start w:val="1"/>
      <w:numFmt w:val="lowerLetter"/>
      <w:lvlText w:val="%8."/>
      <w:lvlJc w:val="left"/>
      <w:pPr>
        <w:ind w:left="5760" w:hanging="360"/>
      </w:pPr>
    </w:lvl>
    <w:lvl w:ilvl="8" w:tplc="BC3A9046"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0F883B30">
      <w:start w:val="1"/>
      <w:numFmt w:val="lowerRoman"/>
      <w:lvlText w:val="(%1)"/>
      <w:lvlJc w:val="left"/>
      <w:pPr>
        <w:ind w:left="1080" w:hanging="720"/>
      </w:pPr>
      <w:rPr>
        <w:rFonts w:hint="default"/>
        <w:b w:val="0"/>
      </w:rPr>
    </w:lvl>
    <w:lvl w:ilvl="1" w:tplc="13087C22" w:tentative="1">
      <w:start w:val="1"/>
      <w:numFmt w:val="lowerLetter"/>
      <w:lvlText w:val="%2."/>
      <w:lvlJc w:val="left"/>
      <w:pPr>
        <w:ind w:left="1440" w:hanging="360"/>
      </w:pPr>
    </w:lvl>
    <w:lvl w:ilvl="2" w:tplc="9CB0B15E" w:tentative="1">
      <w:start w:val="1"/>
      <w:numFmt w:val="lowerRoman"/>
      <w:lvlText w:val="%3."/>
      <w:lvlJc w:val="right"/>
      <w:pPr>
        <w:ind w:left="2160" w:hanging="180"/>
      </w:pPr>
    </w:lvl>
    <w:lvl w:ilvl="3" w:tplc="0BF4CD5A" w:tentative="1">
      <w:start w:val="1"/>
      <w:numFmt w:val="decimal"/>
      <w:lvlText w:val="%4."/>
      <w:lvlJc w:val="left"/>
      <w:pPr>
        <w:ind w:left="2880" w:hanging="360"/>
      </w:pPr>
    </w:lvl>
    <w:lvl w:ilvl="4" w:tplc="9F201CE0" w:tentative="1">
      <w:start w:val="1"/>
      <w:numFmt w:val="lowerLetter"/>
      <w:lvlText w:val="%5."/>
      <w:lvlJc w:val="left"/>
      <w:pPr>
        <w:ind w:left="3600" w:hanging="360"/>
      </w:pPr>
    </w:lvl>
    <w:lvl w:ilvl="5" w:tplc="0F406D10" w:tentative="1">
      <w:start w:val="1"/>
      <w:numFmt w:val="lowerRoman"/>
      <w:lvlText w:val="%6."/>
      <w:lvlJc w:val="right"/>
      <w:pPr>
        <w:ind w:left="4320" w:hanging="180"/>
      </w:pPr>
    </w:lvl>
    <w:lvl w:ilvl="6" w:tplc="9A1237EE" w:tentative="1">
      <w:start w:val="1"/>
      <w:numFmt w:val="decimal"/>
      <w:lvlText w:val="%7."/>
      <w:lvlJc w:val="left"/>
      <w:pPr>
        <w:ind w:left="5040" w:hanging="360"/>
      </w:pPr>
    </w:lvl>
    <w:lvl w:ilvl="7" w:tplc="1168359A" w:tentative="1">
      <w:start w:val="1"/>
      <w:numFmt w:val="lowerLetter"/>
      <w:lvlText w:val="%8."/>
      <w:lvlJc w:val="left"/>
      <w:pPr>
        <w:ind w:left="5760" w:hanging="360"/>
      </w:pPr>
    </w:lvl>
    <w:lvl w:ilvl="8" w:tplc="C95A067A"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A56CC45A">
      <w:start w:val="1"/>
      <w:numFmt w:val="lowerLetter"/>
      <w:lvlText w:val="(%1)"/>
      <w:lvlJc w:val="left"/>
      <w:pPr>
        <w:ind w:left="360" w:hanging="360"/>
      </w:pPr>
      <w:rPr>
        <w:rFonts w:hint="default"/>
      </w:rPr>
    </w:lvl>
    <w:lvl w:ilvl="1" w:tplc="3E1892CE" w:tentative="1">
      <w:start w:val="1"/>
      <w:numFmt w:val="lowerLetter"/>
      <w:lvlText w:val="%2."/>
      <w:lvlJc w:val="left"/>
      <w:pPr>
        <w:ind w:left="1080" w:hanging="360"/>
      </w:pPr>
    </w:lvl>
    <w:lvl w:ilvl="2" w:tplc="5464EF14" w:tentative="1">
      <w:start w:val="1"/>
      <w:numFmt w:val="lowerRoman"/>
      <w:lvlText w:val="%3."/>
      <w:lvlJc w:val="right"/>
      <w:pPr>
        <w:ind w:left="1800" w:hanging="180"/>
      </w:pPr>
    </w:lvl>
    <w:lvl w:ilvl="3" w:tplc="81760102" w:tentative="1">
      <w:start w:val="1"/>
      <w:numFmt w:val="decimal"/>
      <w:lvlText w:val="%4."/>
      <w:lvlJc w:val="left"/>
      <w:pPr>
        <w:ind w:left="2520" w:hanging="360"/>
      </w:pPr>
    </w:lvl>
    <w:lvl w:ilvl="4" w:tplc="078A8EF0" w:tentative="1">
      <w:start w:val="1"/>
      <w:numFmt w:val="lowerLetter"/>
      <w:lvlText w:val="%5."/>
      <w:lvlJc w:val="left"/>
      <w:pPr>
        <w:ind w:left="3240" w:hanging="360"/>
      </w:pPr>
    </w:lvl>
    <w:lvl w:ilvl="5" w:tplc="131C643A" w:tentative="1">
      <w:start w:val="1"/>
      <w:numFmt w:val="lowerRoman"/>
      <w:lvlText w:val="%6."/>
      <w:lvlJc w:val="right"/>
      <w:pPr>
        <w:ind w:left="3960" w:hanging="180"/>
      </w:pPr>
    </w:lvl>
    <w:lvl w:ilvl="6" w:tplc="809C8494" w:tentative="1">
      <w:start w:val="1"/>
      <w:numFmt w:val="decimal"/>
      <w:lvlText w:val="%7."/>
      <w:lvlJc w:val="left"/>
      <w:pPr>
        <w:ind w:left="4680" w:hanging="360"/>
      </w:pPr>
    </w:lvl>
    <w:lvl w:ilvl="7" w:tplc="8788E992" w:tentative="1">
      <w:start w:val="1"/>
      <w:numFmt w:val="lowerLetter"/>
      <w:lvlText w:val="%8."/>
      <w:lvlJc w:val="left"/>
      <w:pPr>
        <w:ind w:left="5400" w:hanging="360"/>
      </w:pPr>
    </w:lvl>
    <w:lvl w:ilvl="8" w:tplc="3642C85E"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B69E5C32">
      <w:start w:val="1"/>
      <w:numFmt w:val="decimal"/>
      <w:lvlText w:val="%1."/>
      <w:lvlJc w:val="left"/>
      <w:pPr>
        <w:ind w:left="360" w:hanging="360"/>
      </w:pPr>
      <w:rPr>
        <w:rFonts w:hint="default"/>
      </w:rPr>
    </w:lvl>
    <w:lvl w:ilvl="1" w:tplc="59C6961E" w:tentative="1">
      <w:start w:val="1"/>
      <w:numFmt w:val="lowerLetter"/>
      <w:lvlText w:val="%2."/>
      <w:lvlJc w:val="left"/>
      <w:pPr>
        <w:ind w:left="1080" w:hanging="360"/>
      </w:pPr>
    </w:lvl>
    <w:lvl w:ilvl="2" w:tplc="835620DA" w:tentative="1">
      <w:start w:val="1"/>
      <w:numFmt w:val="lowerRoman"/>
      <w:lvlText w:val="%3."/>
      <w:lvlJc w:val="right"/>
      <w:pPr>
        <w:ind w:left="1800" w:hanging="180"/>
      </w:pPr>
    </w:lvl>
    <w:lvl w:ilvl="3" w:tplc="D19E3032" w:tentative="1">
      <w:start w:val="1"/>
      <w:numFmt w:val="decimal"/>
      <w:lvlText w:val="%4."/>
      <w:lvlJc w:val="left"/>
      <w:pPr>
        <w:ind w:left="2520" w:hanging="360"/>
      </w:pPr>
    </w:lvl>
    <w:lvl w:ilvl="4" w:tplc="5462BB4E" w:tentative="1">
      <w:start w:val="1"/>
      <w:numFmt w:val="lowerLetter"/>
      <w:lvlText w:val="%5."/>
      <w:lvlJc w:val="left"/>
      <w:pPr>
        <w:ind w:left="3240" w:hanging="360"/>
      </w:pPr>
    </w:lvl>
    <w:lvl w:ilvl="5" w:tplc="351A7E48" w:tentative="1">
      <w:start w:val="1"/>
      <w:numFmt w:val="lowerRoman"/>
      <w:lvlText w:val="%6."/>
      <w:lvlJc w:val="right"/>
      <w:pPr>
        <w:ind w:left="3960" w:hanging="180"/>
      </w:pPr>
    </w:lvl>
    <w:lvl w:ilvl="6" w:tplc="F95E29FE" w:tentative="1">
      <w:start w:val="1"/>
      <w:numFmt w:val="decimal"/>
      <w:lvlText w:val="%7."/>
      <w:lvlJc w:val="left"/>
      <w:pPr>
        <w:ind w:left="4680" w:hanging="360"/>
      </w:pPr>
    </w:lvl>
    <w:lvl w:ilvl="7" w:tplc="3870757A" w:tentative="1">
      <w:start w:val="1"/>
      <w:numFmt w:val="lowerLetter"/>
      <w:lvlText w:val="%8."/>
      <w:lvlJc w:val="left"/>
      <w:pPr>
        <w:ind w:left="5400" w:hanging="360"/>
      </w:pPr>
    </w:lvl>
    <w:lvl w:ilvl="8" w:tplc="509CDC9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D5604EA">
      <w:start w:val="1"/>
      <w:numFmt w:val="decimal"/>
      <w:lvlText w:val="%1."/>
      <w:lvlJc w:val="left"/>
      <w:pPr>
        <w:ind w:left="360" w:hanging="360"/>
      </w:pPr>
      <w:rPr>
        <w:rFonts w:hint="default"/>
      </w:rPr>
    </w:lvl>
    <w:lvl w:ilvl="1" w:tplc="CA1E5C9E" w:tentative="1">
      <w:start w:val="1"/>
      <w:numFmt w:val="lowerLetter"/>
      <w:lvlText w:val="%2."/>
      <w:lvlJc w:val="left"/>
      <w:pPr>
        <w:ind w:left="1080" w:hanging="360"/>
      </w:pPr>
    </w:lvl>
    <w:lvl w:ilvl="2" w:tplc="9EE092F4" w:tentative="1">
      <w:start w:val="1"/>
      <w:numFmt w:val="lowerRoman"/>
      <w:lvlText w:val="%3."/>
      <w:lvlJc w:val="right"/>
      <w:pPr>
        <w:ind w:left="1800" w:hanging="180"/>
      </w:pPr>
    </w:lvl>
    <w:lvl w:ilvl="3" w:tplc="2E28F8B0" w:tentative="1">
      <w:start w:val="1"/>
      <w:numFmt w:val="decimal"/>
      <w:lvlText w:val="%4."/>
      <w:lvlJc w:val="left"/>
      <w:pPr>
        <w:ind w:left="2520" w:hanging="360"/>
      </w:pPr>
    </w:lvl>
    <w:lvl w:ilvl="4" w:tplc="135ACB22" w:tentative="1">
      <w:start w:val="1"/>
      <w:numFmt w:val="lowerLetter"/>
      <w:lvlText w:val="%5."/>
      <w:lvlJc w:val="left"/>
      <w:pPr>
        <w:ind w:left="3240" w:hanging="360"/>
      </w:pPr>
    </w:lvl>
    <w:lvl w:ilvl="5" w:tplc="70E0AE64" w:tentative="1">
      <w:start w:val="1"/>
      <w:numFmt w:val="lowerRoman"/>
      <w:lvlText w:val="%6."/>
      <w:lvlJc w:val="right"/>
      <w:pPr>
        <w:ind w:left="3960" w:hanging="180"/>
      </w:pPr>
    </w:lvl>
    <w:lvl w:ilvl="6" w:tplc="B412CA76" w:tentative="1">
      <w:start w:val="1"/>
      <w:numFmt w:val="decimal"/>
      <w:lvlText w:val="%7."/>
      <w:lvlJc w:val="left"/>
      <w:pPr>
        <w:ind w:left="4680" w:hanging="360"/>
      </w:pPr>
    </w:lvl>
    <w:lvl w:ilvl="7" w:tplc="991C5276" w:tentative="1">
      <w:start w:val="1"/>
      <w:numFmt w:val="lowerLetter"/>
      <w:lvlText w:val="%8."/>
      <w:lvlJc w:val="left"/>
      <w:pPr>
        <w:ind w:left="5400" w:hanging="360"/>
      </w:pPr>
    </w:lvl>
    <w:lvl w:ilvl="8" w:tplc="E52EB678"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95B0F49A">
      <w:start w:val="1"/>
      <w:numFmt w:val="lowerRoman"/>
      <w:lvlText w:val="(%1)"/>
      <w:lvlJc w:val="left"/>
      <w:pPr>
        <w:ind w:left="1080" w:hanging="720"/>
      </w:pPr>
      <w:rPr>
        <w:rFonts w:hint="default"/>
        <w:b w:val="0"/>
      </w:rPr>
    </w:lvl>
    <w:lvl w:ilvl="1" w:tplc="3FCE35BC" w:tentative="1">
      <w:start w:val="1"/>
      <w:numFmt w:val="lowerLetter"/>
      <w:lvlText w:val="%2."/>
      <w:lvlJc w:val="left"/>
      <w:pPr>
        <w:ind w:left="1440" w:hanging="360"/>
      </w:pPr>
    </w:lvl>
    <w:lvl w:ilvl="2" w:tplc="D7B6FBF2" w:tentative="1">
      <w:start w:val="1"/>
      <w:numFmt w:val="lowerRoman"/>
      <w:lvlText w:val="%3."/>
      <w:lvlJc w:val="right"/>
      <w:pPr>
        <w:ind w:left="2160" w:hanging="180"/>
      </w:pPr>
    </w:lvl>
    <w:lvl w:ilvl="3" w:tplc="05A27600" w:tentative="1">
      <w:start w:val="1"/>
      <w:numFmt w:val="decimal"/>
      <w:lvlText w:val="%4."/>
      <w:lvlJc w:val="left"/>
      <w:pPr>
        <w:ind w:left="2880" w:hanging="360"/>
      </w:pPr>
    </w:lvl>
    <w:lvl w:ilvl="4" w:tplc="5088F82A" w:tentative="1">
      <w:start w:val="1"/>
      <w:numFmt w:val="lowerLetter"/>
      <w:lvlText w:val="%5."/>
      <w:lvlJc w:val="left"/>
      <w:pPr>
        <w:ind w:left="3600" w:hanging="360"/>
      </w:pPr>
    </w:lvl>
    <w:lvl w:ilvl="5" w:tplc="F49C8836" w:tentative="1">
      <w:start w:val="1"/>
      <w:numFmt w:val="lowerRoman"/>
      <w:lvlText w:val="%6."/>
      <w:lvlJc w:val="right"/>
      <w:pPr>
        <w:ind w:left="4320" w:hanging="180"/>
      </w:pPr>
    </w:lvl>
    <w:lvl w:ilvl="6" w:tplc="021E750E" w:tentative="1">
      <w:start w:val="1"/>
      <w:numFmt w:val="decimal"/>
      <w:lvlText w:val="%7."/>
      <w:lvlJc w:val="left"/>
      <w:pPr>
        <w:ind w:left="5040" w:hanging="360"/>
      </w:pPr>
    </w:lvl>
    <w:lvl w:ilvl="7" w:tplc="074E793A" w:tentative="1">
      <w:start w:val="1"/>
      <w:numFmt w:val="lowerLetter"/>
      <w:lvlText w:val="%8."/>
      <w:lvlJc w:val="left"/>
      <w:pPr>
        <w:ind w:left="5760" w:hanging="360"/>
      </w:pPr>
    </w:lvl>
    <w:lvl w:ilvl="8" w:tplc="2F70588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2D7EA410">
      <w:start w:val="1"/>
      <w:numFmt w:val="lowerRoman"/>
      <w:lvlText w:val="(%1)"/>
      <w:lvlJc w:val="left"/>
      <w:pPr>
        <w:ind w:left="1080" w:hanging="720"/>
      </w:pPr>
      <w:rPr>
        <w:rFonts w:hint="default"/>
      </w:rPr>
    </w:lvl>
    <w:lvl w:ilvl="1" w:tplc="69A67C0E" w:tentative="1">
      <w:start w:val="1"/>
      <w:numFmt w:val="lowerLetter"/>
      <w:lvlText w:val="%2."/>
      <w:lvlJc w:val="left"/>
      <w:pPr>
        <w:ind w:left="1440" w:hanging="360"/>
      </w:pPr>
    </w:lvl>
    <w:lvl w:ilvl="2" w:tplc="A2622B1A" w:tentative="1">
      <w:start w:val="1"/>
      <w:numFmt w:val="lowerRoman"/>
      <w:lvlText w:val="%3."/>
      <w:lvlJc w:val="right"/>
      <w:pPr>
        <w:ind w:left="2160" w:hanging="180"/>
      </w:pPr>
    </w:lvl>
    <w:lvl w:ilvl="3" w:tplc="F9F26FD2" w:tentative="1">
      <w:start w:val="1"/>
      <w:numFmt w:val="decimal"/>
      <w:lvlText w:val="%4."/>
      <w:lvlJc w:val="left"/>
      <w:pPr>
        <w:ind w:left="2880" w:hanging="360"/>
      </w:pPr>
    </w:lvl>
    <w:lvl w:ilvl="4" w:tplc="325C51EE" w:tentative="1">
      <w:start w:val="1"/>
      <w:numFmt w:val="lowerLetter"/>
      <w:lvlText w:val="%5."/>
      <w:lvlJc w:val="left"/>
      <w:pPr>
        <w:ind w:left="3600" w:hanging="360"/>
      </w:pPr>
    </w:lvl>
    <w:lvl w:ilvl="5" w:tplc="A6F231D4" w:tentative="1">
      <w:start w:val="1"/>
      <w:numFmt w:val="lowerRoman"/>
      <w:lvlText w:val="%6."/>
      <w:lvlJc w:val="right"/>
      <w:pPr>
        <w:ind w:left="4320" w:hanging="180"/>
      </w:pPr>
    </w:lvl>
    <w:lvl w:ilvl="6" w:tplc="0ADE4B36" w:tentative="1">
      <w:start w:val="1"/>
      <w:numFmt w:val="decimal"/>
      <w:lvlText w:val="%7."/>
      <w:lvlJc w:val="left"/>
      <w:pPr>
        <w:ind w:left="5040" w:hanging="360"/>
      </w:pPr>
    </w:lvl>
    <w:lvl w:ilvl="7" w:tplc="E5FC896E" w:tentative="1">
      <w:start w:val="1"/>
      <w:numFmt w:val="lowerLetter"/>
      <w:lvlText w:val="%8."/>
      <w:lvlJc w:val="left"/>
      <w:pPr>
        <w:ind w:left="5760" w:hanging="360"/>
      </w:pPr>
    </w:lvl>
    <w:lvl w:ilvl="8" w:tplc="EAC29FB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2FC0AE2">
      <w:start w:val="1"/>
      <w:numFmt w:val="bullet"/>
      <w:pStyle w:val="ListBullet"/>
      <w:lvlText w:val=""/>
      <w:lvlJc w:val="left"/>
      <w:pPr>
        <w:ind w:left="720" w:hanging="360"/>
      </w:pPr>
      <w:rPr>
        <w:rFonts w:ascii="Symbol" w:hAnsi="Symbol" w:hint="default"/>
      </w:rPr>
    </w:lvl>
    <w:lvl w:ilvl="1" w:tplc="EA462AE0">
      <w:start w:val="1"/>
      <w:numFmt w:val="bullet"/>
      <w:pStyle w:val="ListBullet2"/>
      <w:lvlText w:val="o"/>
      <w:lvlJc w:val="left"/>
      <w:pPr>
        <w:ind w:left="1440" w:hanging="360"/>
      </w:pPr>
      <w:rPr>
        <w:rFonts w:ascii="Courier New" w:hAnsi="Courier New" w:cs="Courier New" w:hint="default"/>
      </w:rPr>
    </w:lvl>
    <w:lvl w:ilvl="2" w:tplc="19ECC8F6">
      <w:start w:val="1"/>
      <w:numFmt w:val="bullet"/>
      <w:lvlText w:val=""/>
      <w:lvlJc w:val="left"/>
      <w:pPr>
        <w:ind w:left="2160" w:hanging="360"/>
      </w:pPr>
      <w:rPr>
        <w:rFonts w:ascii="Wingdings" w:hAnsi="Wingdings" w:hint="default"/>
      </w:rPr>
    </w:lvl>
    <w:lvl w:ilvl="3" w:tplc="153AA8D8">
      <w:start w:val="1"/>
      <w:numFmt w:val="bullet"/>
      <w:lvlText w:val=""/>
      <w:lvlJc w:val="left"/>
      <w:pPr>
        <w:ind w:left="2880" w:hanging="360"/>
      </w:pPr>
      <w:rPr>
        <w:rFonts w:ascii="Symbol" w:hAnsi="Symbol" w:hint="default"/>
      </w:rPr>
    </w:lvl>
    <w:lvl w:ilvl="4" w:tplc="F624618C">
      <w:start w:val="1"/>
      <w:numFmt w:val="bullet"/>
      <w:lvlText w:val="o"/>
      <w:lvlJc w:val="left"/>
      <w:pPr>
        <w:ind w:left="3600" w:hanging="360"/>
      </w:pPr>
      <w:rPr>
        <w:rFonts w:ascii="Courier New" w:hAnsi="Courier New" w:cs="Courier New" w:hint="default"/>
      </w:rPr>
    </w:lvl>
    <w:lvl w:ilvl="5" w:tplc="A5DC8B26">
      <w:start w:val="1"/>
      <w:numFmt w:val="bullet"/>
      <w:pStyle w:val="ListBullet3"/>
      <w:lvlText w:val=""/>
      <w:lvlJc w:val="left"/>
      <w:pPr>
        <w:ind w:left="4320" w:hanging="360"/>
      </w:pPr>
      <w:rPr>
        <w:rFonts w:ascii="Wingdings" w:hAnsi="Wingdings" w:hint="default"/>
      </w:rPr>
    </w:lvl>
    <w:lvl w:ilvl="6" w:tplc="C1BCC5EE">
      <w:start w:val="1"/>
      <w:numFmt w:val="bullet"/>
      <w:lvlText w:val=""/>
      <w:lvlJc w:val="left"/>
      <w:pPr>
        <w:ind w:left="5040" w:hanging="360"/>
      </w:pPr>
      <w:rPr>
        <w:rFonts w:ascii="Symbol" w:hAnsi="Symbol" w:hint="default"/>
      </w:rPr>
    </w:lvl>
    <w:lvl w:ilvl="7" w:tplc="B3204084">
      <w:start w:val="1"/>
      <w:numFmt w:val="bullet"/>
      <w:lvlText w:val="o"/>
      <w:lvlJc w:val="left"/>
      <w:pPr>
        <w:ind w:left="5760" w:hanging="360"/>
      </w:pPr>
      <w:rPr>
        <w:rFonts w:ascii="Courier New" w:hAnsi="Courier New" w:cs="Courier New" w:hint="default"/>
      </w:rPr>
    </w:lvl>
    <w:lvl w:ilvl="8" w:tplc="7BD284F6">
      <w:start w:val="1"/>
      <w:numFmt w:val="bullet"/>
      <w:lvlText w:val=""/>
      <w:lvlJc w:val="left"/>
      <w:pPr>
        <w:ind w:left="6480" w:hanging="360"/>
      </w:pPr>
      <w:rPr>
        <w:rFonts w:ascii="Wingdings" w:hAnsi="Wingdings" w:hint="default"/>
      </w:rPr>
    </w:lvl>
  </w:abstractNum>
  <w:abstractNum w:abstractNumId="22" w15:restartNumberingAfterBreak="0">
    <w:nsid w:val="3A882D84"/>
    <w:multiLevelType w:val="hybridMultilevel"/>
    <w:tmpl w:val="E278D8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8A19FB"/>
    <w:multiLevelType w:val="hybridMultilevel"/>
    <w:tmpl w:val="CAA83EFE"/>
    <w:lvl w:ilvl="0" w:tplc="B06A59F4">
      <w:start w:val="1"/>
      <w:numFmt w:val="bullet"/>
      <w:lvlText w:val=""/>
      <w:lvlJc w:val="left"/>
      <w:pPr>
        <w:ind w:left="360" w:hanging="360"/>
      </w:pPr>
      <w:rPr>
        <w:rFonts w:ascii="Symbol" w:hAnsi="Symbol" w:hint="default"/>
      </w:rPr>
    </w:lvl>
    <w:lvl w:ilvl="1" w:tplc="4E6AD128" w:tentative="1">
      <w:start w:val="1"/>
      <w:numFmt w:val="bullet"/>
      <w:lvlText w:val="o"/>
      <w:lvlJc w:val="left"/>
      <w:pPr>
        <w:ind w:left="1080" w:hanging="360"/>
      </w:pPr>
      <w:rPr>
        <w:rFonts w:ascii="Courier New" w:hAnsi="Courier New" w:cs="Courier New" w:hint="default"/>
      </w:rPr>
    </w:lvl>
    <w:lvl w:ilvl="2" w:tplc="9BA20870" w:tentative="1">
      <w:start w:val="1"/>
      <w:numFmt w:val="bullet"/>
      <w:lvlText w:val=""/>
      <w:lvlJc w:val="left"/>
      <w:pPr>
        <w:ind w:left="1800" w:hanging="360"/>
      </w:pPr>
      <w:rPr>
        <w:rFonts w:ascii="Wingdings" w:hAnsi="Wingdings" w:hint="default"/>
      </w:rPr>
    </w:lvl>
    <w:lvl w:ilvl="3" w:tplc="28B6455C" w:tentative="1">
      <w:start w:val="1"/>
      <w:numFmt w:val="bullet"/>
      <w:lvlText w:val=""/>
      <w:lvlJc w:val="left"/>
      <w:pPr>
        <w:ind w:left="2520" w:hanging="360"/>
      </w:pPr>
      <w:rPr>
        <w:rFonts w:ascii="Symbol" w:hAnsi="Symbol" w:hint="default"/>
      </w:rPr>
    </w:lvl>
    <w:lvl w:ilvl="4" w:tplc="462463E8" w:tentative="1">
      <w:start w:val="1"/>
      <w:numFmt w:val="bullet"/>
      <w:lvlText w:val="o"/>
      <w:lvlJc w:val="left"/>
      <w:pPr>
        <w:ind w:left="3240" w:hanging="360"/>
      </w:pPr>
      <w:rPr>
        <w:rFonts w:ascii="Courier New" w:hAnsi="Courier New" w:cs="Courier New" w:hint="default"/>
      </w:rPr>
    </w:lvl>
    <w:lvl w:ilvl="5" w:tplc="5656B5F2" w:tentative="1">
      <w:start w:val="1"/>
      <w:numFmt w:val="bullet"/>
      <w:lvlText w:val=""/>
      <w:lvlJc w:val="left"/>
      <w:pPr>
        <w:ind w:left="3960" w:hanging="360"/>
      </w:pPr>
      <w:rPr>
        <w:rFonts w:ascii="Wingdings" w:hAnsi="Wingdings" w:hint="default"/>
      </w:rPr>
    </w:lvl>
    <w:lvl w:ilvl="6" w:tplc="950447B2" w:tentative="1">
      <w:start w:val="1"/>
      <w:numFmt w:val="bullet"/>
      <w:lvlText w:val=""/>
      <w:lvlJc w:val="left"/>
      <w:pPr>
        <w:ind w:left="4680" w:hanging="360"/>
      </w:pPr>
      <w:rPr>
        <w:rFonts w:ascii="Symbol" w:hAnsi="Symbol" w:hint="default"/>
      </w:rPr>
    </w:lvl>
    <w:lvl w:ilvl="7" w:tplc="F59AC754" w:tentative="1">
      <w:start w:val="1"/>
      <w:numFmt w:val="bullet"/>
      <w:lvlText w:val="o"/>
      <w:lvlJc w:val="left"/>
      <w:pPr>
        <w:ind w:left="5400" w:hanging="360"/>
      </w:pPr>
      <w:rPr>
        <w:rFonts w:ascii="Courier New" w:hAnsi="Courier New" w:cs="Courier New" w:hint="default"/>
      </w:rPr>
    </w:lvl>
    <w:lvl w:ilvl="8" w:tplc="543ACA68" w:tentative="1">
      <w:start w:val="1"/>
      <w:numFmt w:val="bullet"/>
      <w:lvlText w:val=""/>
      <w:lvlJc w:val="left"/>
      <w:pPr>
        <w:ind w:left="6120" w:hanging="360"/>
      </w:pPr>
      <w:rPr>
        <w:rFonts w:ascii="Wingdings" w:hAnsi="Wingdings" w:hint="default"/>
      </w:rPr>
    </w:lvl>
  </w:abstractNum>
  <w:abstractNum w:abstractNumId="24" w15:restartNumberingAfterBreak="0">
    <w:nsid w:val="40CD3D56"/>
    <w:multiLevelType w:val="hybridMultilevel"/>
    <w:tmpl w:val="7DA462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EF5096E4">
      <w:start w:val="1"/>
      <w:numFmt w:val="lowerRoman"/>
      <w:lvlText w:val="(%1)"/>
      <w:lvlJc w:val="left"/>
      <w:pPr>
        <w:ind w:left="1080" w:hanging="720"/>
      </w:pPr>
      <w:rPr>
        <w:rFonts w:hint="default"/>
      </w:rPr>
    </w:lvl>
    <w:lvl w:ilvl="1" w:tplc="4D3C887A" w:tentative="1">
      <w:start w:val="1"/>
      <w:numFmt w:val="lowerLetter"/>
      <w:lvlText w:val="%2."/>
      <w:lvlJc w:val="left"/>
      <w:pPr>
        <w:ind w:left="1440" w:hanging="360"/>
      </w:pPr>
    </w:lvl>
    <w:lvl w:ilvl="2" w:tplc="4462E6F4" w:tentative="1">
      <w:start w:val="1"/>
      <w:numFmt w:val="lowerRoman"/>
      <w:lvlText w:val="%3."/>
      <w:lvlJc w:val="right"/>
      <w:pPr>
        <w:ind w:left="2160" w:hanging="180"/>
      </w:pPr>
    </w:lvl>
    <w:lvl w:ilvl="3" w:tplc="A78A010C" w:tentative="1">
      <w:start w:val="1"/>
      <w:numFmt w:val="decimal"/>
      <w:lvlText w:val="%4."/>
      <w:lvlJc w:val="left"/>
      <w:pPr>
        <w:ind w:left="2880" w:hanging="360"/>
      </w:pPr>
    </w:lvl>
    <w:lvl w:ilvl="4" w:tplc="82542F2E" w:tentative="1">
      <w:start w:val="1"/>
      <w:numFmt w:val="lowerLetter"/>
      <w:lvlText w:val="%5."/>
      <w:lvlJc w:val="left"/>
      <w:pPr>
        <w:ind w:left="3600" w:hanging="360"/>
      </w:pPr>
    </w:lvl>
    <w:lvl w:ilvl="5" w:tplc="3DCAD8B0" w:tentative="1">
      <w:start w:val="1"/>
      <w:numFmt w:val="lowerRoman"/>
      <w:lvlText w:val="%6."/>
      <w:lvlJc w:val="right"/>
      <w:pPr>
        <w:ind w:left="4320" w:hanging="180"/>
      </w:pPr>
    </w:lvl>
    <w:lvl w:ilvl="6" w:tplc="5CE89568" w:tentative="1">
      <w:start w:val="1"/>
      <w:numFmt w:val="decimal"/>
      <w:lvlText w:val="%7."/>
      <w:lvlJc w:val="left"/>
      <w:pPr>
        <w:ind w:left="5040" w:hanging="360"/>
      </w:pPr>
    </w:lvl>
    <w:lvl w:ilvl="7" w:tplc="1D6AB530" w:tentative="1">
      <w:start w:val="1"/>
      <w:numFmt w:val="lowerLetter"/>
      <w:lvlText w:val="%8."/>
      <w:lvlJc w:val="left"/>
      <w:pPr>
        <w:ind w:left="5760" w:hanging="360"/>
      </w:pPr>
    </w:lvl>
    <w:lvl w:ilvl="8" w:tplc="950C7620"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8FB82E14">
      <w:start w:val="1"/>
      <w:numFmt w:val="lowerRoman"/>
      <w:lvlText w:val="(%1)"/>
      <w:lvlJc w:val="left"/>
      <w:pPr>
        <w:ind w:left="1080" w:hanging="720"/>
      </w:pPr>
      <w:rPr>
        <w:rFonts w:hint="default"/>
      </w:rPr>
    </w:lvl>
    <w:lvl w:ilvl="1" w:tplc="18028AD8" w:tentative="1">
      <w:start w:val="1"/>
      <w:numFmt w:val="lowerLetter"/>
      <w:lvlText w:val="%2."/>
      <w:lvlJc w:val="left"/>
      <w:pPr>
        <w:ind w:left="1440" w:hanging="360"/>
      </w:pPr>
    </w:lvl>
    <w:lvl w:ilvl="2" w:tplc="E4A4F862" w:tentative="1">
      <w:start w:val="1"/>
      <w:numFmt w:val="lowerRoman"/>
      <w:lvlText w:val="%3."/>
      <w:lvlJc w:val="right"/>
      <w:pPr>
        <w:ind w:left="2160" w:hanging="180"/>
      </w:pPr>
    </w:lvl>
    <w:lvl w:ilvl="3" w:tplc="5DD4F59A" w:tentative="1">
      <w:start w:val="1"/>
      <w:numFmt w:val="decimal"/>
      <w:lvlText w:val="%4."/>
      <w:lvlJc w:val="left"/>
      <w:pPr>
        <w:ind w:left="2880" w:hanging="360"/>
      </w:pPr>
    </w:lvl>
    <w:lvl w:ilvl="4" w:tplc="B2E2FD4E" w:tentative="1">
      <w:start w:val="1"/>
      <w:numFmt w:val="lowerLetter"/>
      <w:lvlText w:val="%5."/>
      <w:lvlJc w:val="left"/>
      <w:pPr>
        <w:ind w:left="3600" w:hanging="360"/>
      </w:pPr>
    </w:lvl>
    <w:lvl w:ilvl="5" w:tplc="4B58C874" w:tentative="1">
      <w:start w:val="1"/>
      <w:numFmt w:val="lowerRoman"/>
      <w:lvlText w:val="%6."/>
      <w:lvlJc w:val="right"/>
      <w:pPr>
        <w:ind w:left="4320" w:hanging="180"/>
      </w:pPr>
    </w:lvl>
    <w:lvl w:ilvl="6" w:tplc="BF54B3A6" w:tentative="1">
      <w:start w:val="1"/>
      <w:numFmt w:val="decimal"/>
      <w:lvlText w:val="%7."/>
      <w:lvlJc w:val="left"/>
      <w:pPr>
        <w:ind w:left="5040" w:hanging="360"/>
      </w:pPr>
    </w:lvl>
    <w:lvl w:ilvl="7" w:tplc="909EA2C0" w:tentative="1">
      <w:start w:val="1"/>
      <w:numFmt w:val="lowerLetter"/>
      <w:lvlText w:val="%8."/>
      <w:lvlJc w:val="left"/>
      <w:pPr>
        <w:ind w:left="5760" w:hanging="360"/>
      </w:pPr>
    </w:lvl>
    <w:lvl w:ilvl="8" w:tplc="34620812" w:tentative="1">
      <w:start w:val="1"/>
      <w:numFmt w:val="lowerRoman"/>
      <w:lvlText w:val="%9."/>
      <w:lvlJc w:val="right"/>
      <w:pPr>
        <w:ind w:left="6480" w:hanging="180"/>
      </w:pPr>
    </w:lvl>
  </w:abstractNum>
  <w:abstractNum w:abstractNumId="27" w15:restartNumberingAfterBreak="0">
    <w:nsid w:val="489F3DA3"/>
    <w:multiLevelType w:val="hybridMultilevel"/>
    <w:tmpl w:val="95E055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CE63EF"/>
    <w:multiLevelType w:val="hybridMultilevel"/>
    <w:tmpl w:val="BEC4F27E"/>
    <w:lvl w:ilvl="0" w:tplc="54465D38">
      <w:start w:val="1"/>
      <w:numFmt w:val="lowerRoman"/>
      <w:lvlText w:val="(%1)"/>
      <w:lvlJc w:val="left"/>
      <w:pPr>
        <w:ind w:left="1080" w:hanging="720"/>
      </w:pPr>
      <w:rPr>
        <w:rFonts w:hint="default"/>
        <w:b w:val="0"/>
      </w:rPr>
    </w:lvl>
    <w:lvl w:ilvl="1" w:tplc="BCB27416" w:tentative="1">
      <w:start w:val="1"/>
      <w:numFmt w:val="lowerLetter"/>
      <w:lvlText w:val="%2."/>
      <w:lvlJc w:val="left"/>
      <w:pPr>
        <w:ind w:left="1440" w:hanging="360"/>
      </w:pPr>
    </w:lvl>
    <w:lvl w:ilvl="2" w:tplc="121AD974" w:tentative="1">
      <w:start w:val="1"/>
      <w:numFmt w:val="lowerRoman"/>
      <w:lvlText w:val="%3."/>
      <w:lvlJc w:val="right"/>
      <w:pPr>
        <w:ind w:left="2160" w:hanging="180"/>
      </w:pPr>
    </w:lvl>
    <w:lvl w:ilvl="3" w:tplc="DB503EBC" w:tentative="1">
      <w:start w:val="1"/>
      <w:numFmt w:val="decimal"/>
      <w:lvlText w:val="%4."/>
      <w:lvlJc w:val="left"/>
      <w:pPr>
        <w:ind w:left="2880" w:hanging="360"/>
      </w:pPr>
    </w:lvl>
    <w:lvl w:ilvl="4" w:tplc="2C88C064" w:tentative="1">
      <w:start w:val="1"/>
      <w:numFmt w:val="lowerLetter"/>
      <w:lvlText w:val="%5."/>
      <w:lvlJc w:val="left"/>
      <w:pPr>
        <w:ind w:left="3600" w:hanging="360"/>
      </w:pPr>
    </w:lvl>
    <w:lvl w:ilvl="5" w:tplc="4E568872" w:tentative="1">
      <w:start w:val="1"/>
      <w:numFmt w:val="lowerRoman"/>
      <w:lvlText w:val="%6."/>
      <w:lvlJc w:val="right"/>
      <w:pPr>
        <w:ind w:left="4320" w:hanging="180"/>
      </w:pPr>
    </w:lvl>
    <w:lvl w:ilvl="6" w:tplc="0EC029D4" w:tentative="1">
      <w:start w:val="1"/>
      <w:numFmt w:val="decimal"/>
      <w:lvlText w:val="%7."/>
      <w:lvlJc w:val="left"/>
      <w:pPr>
        <w:ind w:left="5040" w:hanging="360"/>
      </w:pPr>
    </w:lvl>
    <w:lvl w:ilvl="7" w:tplc="FECEF1E4" w:tentative="1">
      <w:start w:val="1"/>
      <w:numFmt w:val="lowerLetter"/>
      <w:lvlText w:val="%8."/>
      <w:lvlJc w:val="left"/>
      <w:pPr>
        <w:ind w:left="5760" w:hanging="360"/>
      </w:pPr>
    </w:lvl>
    <w:lvl w:ilvl="8" w:tplc="74C05B30"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71D22298">
      <w:start w:val="1"/>
      <w:numFmt w:val="lowerRoman"/>
      <w:lvlText w:val="(%1)"/>
      <w:lvlJc w:val="left"/>
      <w:pPr>
        <w:ind w:left="1080" w:hanging="720"/>
      </w:pPr>
      <w:rPr>
        <w:rFonts w:hint="default"/>
        <w:b w:val="0"/>
      </w:rPr>
    </w:lvl>
    <w:lvl w:ilvl="1" w:tplc="99CA47AC" w:tentative="1">
      <w:start w:val="1"/>
      <w:numFmt w:val="lowerLetter"/>
      <w:lvlText w:val="%2."/>
      <w:lvlJc w:val="left"/>
      <w:pPr>
        <w:ind w:left="1440" w:hanging="360"/>
      </w:pPr>
    </w:lvl>
    <w:lvl w:ilvl="2" w:tplc="25CEC442" w:tentative="1">
      <w:start w:val="1"/>
      <w:numFmt w:val="lowerRoman"/>
      <w:lvlText w:val="%3."/>
      <w:lvlJc w:val="right"/>
      <w:pPr>
        <w:ind w:left="2160" w:hanging="180"/>
      </w:pPr>
    </w:lvl>
    <w:lvl w:ilvl="3" w:tplc="A11C307A" w:tentative="1">
      <w:start w:val="1"/>
      <w:numFmt w:val="decimal"/>
      <w:lvlText w:val="%4."/>
      <w:lvlJc w:val="left"/>
      <w:pPr>
        <w:ind w:left="2880" w:hanging="360"/>
      </w:pPr>
    </w:lvl>
    <w:lvl w:ilvl="4" w:tplc="48041780" w:tentative="1">
      <w:start w:val="1"/>
      <w:numFmt w:val="lowerLetter"/>
      <w:lvlText w:val="%5."/>
      <w:lvlJc w:val="left"/>
      <w:pPr>
        <w:ind w:left="3600" w:hanging="360"/>
      </w:pPr>
    </w:lvl>
    <w:lvl w:ilvl="5" w:tplc="108876A6" w:tentative="1">
      <w:start w:val="1"/>
      <w:numFmt w:val="lowerRoman"/>
      <w:lvlText w:val="%6."/>
      <w:lvlJc w:val="right"/>
      <w:pPr>
        <w:ind w:left="4320" w:hanging="180"/>
      </w:pPr>
    </w:lvl>
    <w:lvl w:ilvl="6" w:tplc="590813F4" w:tentative="1">
      <w:start w:val="1"/>
      <w:numFmt w:val="decimal"/>
      <w:lvlText w:val="%7."/>
      <w:lvlJc w:val="left"/>
      <w:pPr>
        <w:ind w:left="5040" w:hanging="360"/>
      </w:pPr>
    </w:lvl>
    <w:lvl w:ilvl="7" w:tplc="BFC0AE1C" w:tentative="1">
      <w:start w:val="1"/>
      <w:numFmt w:val="lowerLetter"/>
      <w:lvlText w:val="%8."/>
      <w:lvlJc w:val="left"/>
      <w:pPr>
        <w:ind w:left="5760" w:hanging="360"/>
      </w:pPr>
    </w:lvl>
    <w:lvl w:ilvl="8" w:tplc="1414C554"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CE949650">
      <w:start w:val="1"/>
      <w:numFmt w:val="decimal"/>
      <w:lvlText w:val="%1."/>
      <w:lvlJc w:val="left"/>
      <w:pPr>
        <w:ind w:left="360" w:hanging="360"/>
      </w:pPr>
      <w:rPr>
        <w:rFonts w:hint="default"/>
      </w:rPr>
    </w:lvl>
    <w:lvl w:ilvl="1" w:tplc="F30E2A18" w:tentative="1">
      <w:start w:val="1"/>
      <w:numFmt w:val="lowerLetter"/>
      <w:lvlText w:val="%2."/>
      <w:lvlJc w:val="left"/>
      <w:pPr>
        <w:ind w:left="1080" w:hanging="360"/>
      </w:pPr>
    </w:lvl>
    <w:lvl w:ilvl="2" w:tplc="2CE82B2A" w:tentative="1">
      <w:start w:val="1"/>
      <w:numFmt w:val="lowerRoman"/>
      <w:lvlText w:val="%3."/>
      <w:lvlJc w:val="right"/>
      <w:pPr>
        <w:ind w:left="1800" w:hanging="180"/>
      </w:pPr>
    </w:lvl>
    <w:lvl w:ilvl="3" w:tplc="316A216E" w:tentative="1">
      <w:start w:val="1"/>
      <w:numFmt w:val="decimal"/>
      <w:lvlText w:val="%4."/>
      <w:lvlJc w:val="left"/>
      <w:pPr>
        <w:ind w:left="2520" w:hanging="360"/>
      </w:pPr>
    </w:lvl>
    <w:lvl w:ilvl="4" w:tplc="F5960E0E" w:tentative="1">
      <w:start w:val="1"/>
      <w:numFmt w:val="lowerLetter"/>
      <w:lvlText w:val="%5."/>
      <w:lvlJc w:val="left"/>
      <w:pPr>
        <w:ind w:left="3240" w:hanging="360"/>
      </w:pPr>
    </w:lvl>
    <w:lvl w:ilvl="5" w:tplc="764E0D2E" w:tentative="1">
      <w:start w:val="1"/>
      <w:numFmt w:val="lowerRoman"/>
      <w:lvlText w:val="%6."/>
      <w:lvlJc w:val="right"/>
      <w:pPr>
        <w:ind w:left="3960" w:hanging="180"/>
      </w:pPr>
    </w:lvl>
    <w:lvl w:ilvl="6" w:tplc="EC6A1CE0" w:tentative="1">
      <w:start w:val="1"/>
      <w:numFmt w:val="decimal"/>
      <w:lvlText w:val="%7."/>
      <w:lvlJc w:val="left"/>
      <w:pPr>
        <w:ind w:left="4680" w:hanging="360"/>
      </w:pPr>
    </w:lvl>
    <w:lvl w:ilvl="7" w:tplc="1FD0CD9C" w:tentative="1">
      <w:start w:val="1"/>
      <w:numFmt w:val="lowerLetter"/>
      <w:lvlText w:val="%8."/>
      <w:lvlJc w:val="left"/>
      <w:pPr>
        <w:ind w:left="5400" w:hanging="360"/>
      </w:pPr>
    </w:lvl>
    <w:lvl w:ilvl="8" w:tplc="6966E002"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D3C4BFDE">
      <w:start w:val="1"/>
      <w:numFmt w:val="lowerRoman"/>
      <w:lvlText w:val="(%1)"/>
      <w:lvlJc w:val="left"/>
      <w:pPr>
        <w:ind w:left="1080" w:hanging="720"/>
      </w:pPr>
      <w:rPr>
        <w:rFonts w:hint="default"/>
      </w:rPr>
    </w:lvl>
    <w:lvl w:ilvl="1" w:tplc="37181D96" w:tentative="1">
      <w:start w:val="1"/>
      <w:numFmt w:val="lowerLetter"/>
      <w:lvlText w:val="%2."/>
      <w:lvlJc w:val="left"/>
      <w:pPr>
        <w:ind w:left="1440" w:hanging="360"/>
      </w:pPr>
    </w:lvl>
    <w:lvl w:ilvl="2" w:tplc="42E223D8" w:tentative="1">
      <w:start w:val="1"/>
      <w:numFmt w:val="lowerRoman"/>
      <w:lvlText w:val="%3."/>
      <w:lvlJc w:val="right"/>
      <w:pPr>
        <w:ind w:left="2160" w:hanging="180"/>
      </w:pPr>
    </w:lvl>
    <w:lvl w:ilvl="3" w:tplc="75305570" w:tentative="1">
      <w:start w:val="1"/>
      <w:numFmt w:val="decimal"/>
      <w:lvlText w:val="%4."/>
      <w:lvlJc w:val="left"/>
      <w:pPr>
        <w:ind w:left="2880" w:hanging="360"/>
      </w:pPr>
    </w:lvl>
    <w:lvl w:ilvl="4" w:tplc="38DCA958" w:tentative="1">
      <w:start w:val="1"/>
      <w:numFmt w:val="lowerLetter"/>
      <w:lvlText w:val="%5."/>
      <w:lvlJc w:val="left"/>
      <w:pPr>
        <w:ind w:left="3600" w:hanging="360"/>
      </w:pPr>
    </w:lvl>
    <w:lvl w:ilvl="5" w:tplc="0DDE3E22" w:tentative="1">
      <w:start w:val="1"/>
      <w:numFmt w:val="lowerRoman"/>
      <w:lvlText w:val="%6."/>
      <w:lvlJc w:val="right"/>
      <w:pPr>
        <w:ind w:left="4320" w:hanging="180"/>
      </w:pPr>
    </w:lvl>
    <w:lvl w:ilvl="6" w:tplc="20BA062A" w:tentative="1">
      <w:start w:val="1"/>
      <w:numFmt w:val="decimal"/>
      <w:lvlText w:val="%7."/>
      <w:lvlJc w:val="left"/>
      <w:pPr>
        <w:ind w:left="5040" w:hanging="360"/>
      </w:pPr>
    </w:lvl>
    <w:lvl w:ilvl="7" w:tplc="D862D18E" w:tentative="1">
      <w:start w:val="1"/>
      <w:numFmt w:val="lowerLetter"/>
      <w:lvlText w:val="%8."/>
      <w:lvlJc w:val="left"/>
      <w:pPr>
        <w:ind w:left="5760" w:hanging="360"/>
      </w:pPr>
    </w:lvl>
    <w:lvl w:ilvl="8" w:tplc="C53AE224"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98A2EC14">
      <w:start w:val="1"/>
      <w:numFmt w:val="decimal"/>
      <w:lvlText w:val="%1."/>
      <w:lvlJc w:val="left"/>
      <w:pPr>
        <w:ind w:left="360" w:hanging="360"/>
      </w:pPr>
    </w:lvl>
    <w:lvl w:ilvl="1" w:tplc="80BE5AEA" w:tentative="1">
      <w:start w:val="1"/>
      <w:numFmt w:val="lowerLetter"/>
      <w:lvlText w:val="%2."/>
      <w:lvlJc w:val="left"/>
      <w:pPr>
        <w:ind w:left="1080" w:hanging="360"/>
      </w:pPr>
    </w:lvl>
    <w:lvl w:ilvl="2" w:tplc="2248A5A8" w:tentative="1">
      <w:start w:val="1"/>
      <w:numFmt w:val="lowerRoman"/>
      <w:lvlText w:val="%3."/>
      <w:lvlJc w:val="right"/>
      <w:pPr>
        <w:ind w:left="1800" w:hanging="180"/>
      </w:pPr>
    </w:lvl>
    <w:lvl w:ilvl="3" w:tplc="A466846A" w:tentative="1">
      <w:start w:val="1"/>
      <w:numFmt w:val="decimal"/>
      <w:lvlText w:val="%4."/>
      <w:lvlJc w:val="left"/>
      <w:pPr>
        <w:ind w:left="2520" w:hanging="360"/>
      </w:pPr>
    </w:lvl>
    <w:lvl w:ilvl="4" w:tplc="5E3EF50C" w:tentative="1">
      <w:start w:val="1"/>
      <w:numFmt w:val="lowerLetter"/>
      <w:lvlText w:val="%5."/>
      <w:lvlJc w:val="left"/>
      <w:pPr>
        <w:ind w:left="3240" w:hanging="360"/>
      </w:pPr>
    </w:lvl>
    <w:lvl w:ilvl="5" w:tplc="7A42C440" w:tentative="1">
      <w:start w:val="1"/>
      <w:numFmt w:val="lowerRoman"/>
      <w:lvlText w:val="%6."/>
      <w:lvlJc w:val="right"/>
      <w:pPr>
        <w:ind w:left="3960" w:hanging="180"/>
      </w:pPr>
    </w:lvl>
    <w:lvl w:ilvl="6" w:tplc="75EC5A72" w:tentative="1">
      <w:start w:val="1"/>
      <w:numFmt w:val="decimal"/>
      <w:lvlText w:val="%7."/>
      <w:lvlJc w:val="left"/>
      <w:pPr>
        <w:ind w:left="4680" w:hanging="360"/>
      </w:pPr>
    </w:lvl>
    <w:lvl w:ilvl="7" w:tplc="2B3A96C2" w:tentative="1">
      <w:start w:val="1"/>
      <w:numFmt w:val="lowerLetter"/>
      <w:lvlText w:val="%8."/>
      <w:lvlJc w:val="left"/>
      <w:pPr>
        <w:ind w:left="5400" w:hanging="360"/>
      </w:pPr>
    </w:lvl>
    <w:lvl w:ilvl="8" w:tplc="2B8AD40E"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479A4DFC">
      <w:start w:val="1"/>
      <w:numFmt w:val="lowerRoman"/>
      <w:lvlText w:val="(%1)"/>
      <w:lvlJc w:val="left"/>
      <w:pPr>
        <w:ind w:left="1080" w:hanging="720"/>
      </w:pPr>
      <w:rPr>
        <w:rFonts w:hint="default"/>
        <w:b w:val="0"/>
      </w:rPr>
    </w:lvl>
    <w:lvl w:ilvl="1" w:tplc="0E866EBC" w:tentative="1">
      <w:start w:val="1"/>
      <w:numFmt w:val="lowerLetter"/>
      <w:lvlText w:val="%2."/>
      <w:lvlJc w:val="left"/>
      <w:pPr>
        <w:ind w:left="1440" w:hanging="360"/>
      </w:pPr>
    </w:lvl>
    <w:lvl w:ilvl="2" w:tplc="9780B7B4" w:tentative="1">
      <w:start w:val="1"/>
      <w:numFmt w:val="lowerRoman"/>
      <w:lvlText w:val="%3."/>
      <w:lvlJc w:val="right"/>
      <w:pPr>
        <w:ind w:left="2160" w:hanging="180"/>
      </w:pPr>
    </w:lvl>
    <w:lvl w:ilvl="3" w:tplc="2AC07782" w:tentative="1">
      <w:start w:val="1"/>
      <w:numFmt w:val="decimal"/>
      <w:lvlText w:val="%4."/>
      <w:lvlJc w:val="left"/>
      <w:pPr>
        <w:ind w:left="2880" w:hanging="360"/>
      </w:pPr>
    </w:lvl>
    <w:lvl w:ilvl="4" w:tplc="3B0464B4" w:tentative="1">
      <w:start w:val="1"/>
      <w:numFmt w:val="lowerLetter"/>
      <w:lvlText w:val="%5."/>
      <w:lvlJc w:val="left"/>
      <w:pPr>
        <w:ind w:left="3600" w:hanging="360"/>
      </w:pPr>
    </w:lvl>
    <w:lvl w:ilvl="5" w:tplc="B5B80C32" w:tentative="1">
      <w:start w:val="1"/>
      <w:numFmt w:val="lowerRoman"/>
      <w:lvlText w:val="%6."/>
      <w:lvlJc w:val="right"/>
      <w:pPr>
        <w:ind w:left="4320" w:hanging="180"/>
      </w:pPr>
    </w:lvl>
    <w:lvl w:ilvl="6" w:tplc="1A8A8354" w:tentative="1">
      <w:start w:val="1"/>
      <w:numFmt w:val="decimal"/>
      <w:lvlText w:val="%7."/>
      <w:lvlJc w:val="left"/>
      <w:pPr>
        <w:ind w:left="5040" w:hanging="360"/>
      </w:pPr>
    </w:lvl>
    <w:lvl w:ilvl="7" w:tplc="8D020786" w:tentative="1">
      <w:start w:val="1"/>
      <w:numFmt w:val="lowerLetter"/>
      <w:lvlText w:val="%8."/>
      <w:lvlJc w:val="left"/>
      <w:pPr>
        <w:ind w:left="5760" w:hanging="360"/>
      </w:pPr>
    </w:lvl>
    <w:lvl w:ilvl="8" w:tplc="1F926FF2"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ABB4B818">
      <w:start w:val="1"/>
      <w:numFmt w:val="lowerRoman"/>
      <w:lvlText w:val="(%1)"/>
      <w:lvlJc w:val="left"/>
      <w:pPr>
        <w:ind w:left="1080" w:hanging="720"/>
      </w:pPr>
      <w:rPr>
        <w:rFonts w:hint="default"/>
      </w:rPr>
    </w:lvl>
    <w:lvl w:ilvl="1" w:tplc="013A480A" w:tentative="1">
      <w:start w:val="1"/>
      <w:numFmt w:val="lowerLetter"/>
      <w:lvlText w:val="%2."/>
      <w:lvlJc w:val="left"/>
      <w:pPr>
        <w:ind w:left="1440" w:hanging="360"/>
      </w:pPr>
    </w:lvl>
    <w:lvl w:ilvl="2" w:tplc="122203E8" w:tentative="1">
      <w:start w:val="1"/>
      <w:numFmt w:val="lowerRoman"/>
      <w:lvlText w:val="%3."/>
      <w:lvlJc w:val="right"/>
      <w:pPr>
        <w:ind w:left="2160" w:hanging="180"/>
      </w:pPr>
    </w:lvl>
    <w:lvl w:ilvl="3" w:tplc="3BEEAE16" w:tentative="1">
      <w:start w:val="1"/>
      <w:numFmt w:val="decimal"/>
      <w:lvlText w:val="%4."/>
      <w:lvlJc w:val="left"/>
      <w:pPr>
        <w:ind w:left="2880" w:hanging="360"/>
      </w:pPr>
    </w:lvl>
    <w:lvl w:ilvl="4" w:tplc="36F00C12" w:tentative="1">
      <w:start w:val="1"/>
      <w:numFmt w:val="lowerLetter"/>
      <w:lvlText w:val="%5."/>
      <w:lvlJc w:val="left"/>
      <w:pPr>
        <w:ind w:left="3600" w:hanging="360"/>
      </w:pPr>
    </w:lvl>
    <w:lvl w:ilvl="5" w:tplc="7AF803B4" w:tentative="1">
      <w:start w:val="1"/>
      <w:numFmt w:val="lowerRoman"/>
      <w:lvlText w:val="%6."/>
      <w:lvlJc w:val="right"/>
      <w:pPr>
        <w:ind w:left="4320" w:hanging="180"/>
      </w:pPr>
    </w:lvl>
    <w:lvl w:ilvl="6" w:tplc="8FF8A1E2" w:tentative="1">
      <w:start w:val="1"/>
      <w:numFmt w:val="decimal"/>
      <w:lvlText w:val="%7."/>
      <w:lvlJc w:val="left"/>
      <w:pPr>
        <w:ind w:left="5040" w:hanging="360"/>
      </w:pPr>
    </w:lvl>
    <w:lvl w:ilvl="7" w:tplc="F948D608" w:tentative="1">
      <w:start w:val="1"/>
      <w:numFmt w:val="lowerLetter"/>
      <w:lvlText w:val="%8."/>
      <w:lvlJc w:val="left"/>
      <w:pPr>
        <w:ind w:left="5760" w:hanging="360"/>
      </w:pPr>
    </w:lvl>
    <w:lvl w:ilvl="8" w:tplc="A1D85A22"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F8E899AC">
      <w:start w:val="1"/>
      <w:numFmt w:val="lowerRoman"/>
      <w:lvlText w:val="(%1)"/>
      <w:lvlJc w:val="left"/>
      <w:pPr>
        <w:ind w:left="1080" w:hanging="720"/>
      </w:pPr>
      <w:rPr>
        <w:rFonts w:hint="default"/>
      </w:rPr>
    </w:lvl>
    <w:lvl w:ilvl="1" w:tplc="F1BECD0C" w:tentative="1">
      <w:start w:val="1"/>
      <w:numFmt w:val="lowerLetter"/>
      <w:lvlText w:val="%2."/>
      <w:lvlJc w:val="left"/>
      <w:pPr>
        <w:ind w:left="1440" w:hanging="360"/>
      </w:pPr>
    </w:lvl>
    <w:lvl w:ilvl="2" w:tplc="B90235B2" w:tentative="1">
      <w:start w:val="1"/>
      <w:numFmt w:val="lowerRoman"/>
      <w:lvlText w:val="%3."/>
      <w:lvlJc w:val="right"/>
      <w:pPr>
        <w:ind w:left="2160" w:hanging="180"/>
      </w:pPr>
    </w:lvl>
    <w:lvl w:ilvl="3" w:tplc="681098EA" w:tentative="1">
      <w:start w:val="1"/>
      <w:numFmt w:val="decimal"/>
      <w:lvlText w:val="%4."/>
      <w:lvlJc w:val="left"/>
      <w:pPr>
        <w:ind w:left="2880" w:hanging="360"/>
      </w:pPr>
    </w:lvl>
    <w:lvl w:ilvl="4" w:tplc="CD502518" w:tentative="1">
      <w:start w:val="1"/>
      <w:numFmt w:val="lowerLetter"/>
      <w:lvlText w:val="%5."/>
      <w:lvlJc w:val="left"/>
      <w:pPr>
        <w:ind w:left="3600" w:hanging="360"/>
      </w:pPr>
    </w:lvl>
    <w:lvl w:ilvl="5" w:tplc="73EE11BE" w:tentative="1">
      <w:start w:val="1"/>
      <w:numFmt w:val="lowerRoman"/>
      <w:lvlText w:val="%6."/>
      <w:lvlJc w:val="right"/>
      <w:pPr>
        <w:ind w:left="4320" w:hanging="180"/>
      </w:pPr>
    </w:lvl>
    <w:lvl w:ilvl="6" w:tplc="090A458A" w:tentative="1">
      <w:start w:val="1"/>
      <w:numFmt w:val="decimal"/>
      <w:lvlText w:val="%7."/>
      <w:lvlJc w:val="left"/>
      <w:pPr>
        <w:ind w:left="5040" w:hanging="360"/>
      </w:pPr>
    </w:lvl>
    <w:lvl w:ilvl="7" w:tplc="29A06DC2" w:tentative="1">
      <w:start w:val="1"/>
      <w:numFmt w:val="lowerLetter"/>
      <w:lvlText w:val="%8."/>
      <w:lvlJc w:val="left"/>
      <w:pPr>
        <w:ind w:left="5760" w:hanging="360"/>
      </w:pPr>
    </w:lvl>
    <w:lvl w:ilvl="8" w:tplc="48E2971C" w:tentative="1">
      <w:start w:val="1"/>
      <w:numFmt w:val="lowerRoman"/>
      <w:lvlText w:val="%9."/>
      <w:lvlJc w:val="right"/>
      <w:pPr>
        <w:ind w:left="6480" w:hanging="180"/>
      </w:pPr>
    </w:lvl>
  </w:abstractNum>
  <w:abstractNum w:abstractNumId="36" w15:restartNumberingAfterBreak="0">
    <w:nsid w:val="63951923"/>
    <w:multiLevelType w:val="hybridMultilevel"/>
    <w:tmpl w:val="09D6C6EE"/>
    <w:lvl w:ilvl="0" w:tplc="0C090003">
      <w:start w:val="1"/>
      <w:numFmt w:val="bullet"/>
      <w:lvlText w:val="o"/>
      <w:lvlJc w:val="left"/>
      <w:pPr>
        <w:ind w:left="927" w:hanging="360"/>
      </w:pPr>
      <w:rPr>
        <w:rFonts w:ascii="Courier New" w:hAnsi="Courier New" w:cs="Courier New" w:hint="default"/>
      </w:rPr>
    </w:lvl>
    <w:lvl w:ilvl="1" w:tplc="032E707E">
      <w:start w:val="1"/>
      <w:numFmt w:val="bullet"/>
      <w:lvlText w:val="o"/>
      <w:lvlJc w:val="left"/>
      <w:pPr>
        <w:ind w:left="1724" w:hanging="360"/>
      </w:pPr>
      <w:rPr>
        <w:rFonts w:ascii="Courier New" w:hAnsi="Courier New" w:cs="Courier New" w:hint="default"/>
      </w:rPr>
    </w:lvl>
    <w:lvl w:ilvl="2" w:tplc="2D547F62">
      <w:start w:val="1"/>
      <w:numFmt w:val="bullet"/>
      <w:lvlText w:val=""/>
      <w:lvlJc w:val="left"/>
      <w:pPr>
        <w:ind w:left="2444" w:hanging="360"/>
      </w:pPr>
      <w:rPr>
        <w:rFonts w:ascii="Wingdings" w:hAnsi="Wingdings" w:hint="default"/>
      </w:rPr>
    </w:lvl>
    <w:lvl w:ilvl="3" w:tplc="54824FE6">
      <w:start w:val="1"/>
      <w:numFmt w:val="bullet"/>
      <w:lvlText w:val=""/>
      <w:lvlJc w:val="left"/>
      <w:pPr>
        <w:ind w:left="3164" w:hanging="360"/>
      </w:pPr>
      <w:rPr>
        <w:rFonts w:ascii="Symbol" w:hAnsi="Symbol" w:hint="default"/>
      </w:rPr>
    </w:lvl>
    <w:lvl w:ilvl="4" w:tplc="A832F736">
      <w:start w:val="1"/>
      <w:numFmt w:val="bullet"/>
      <w:lvlText w:val="o"/>
      <w:lvlJc w:val="left"/>
      <w:pPr>
        <w:ind w:left="3884" w:hanging="360"/>
      </w:pPr>
      <w:rPr>
        <w:rFonts w:ascii="Courier New" w:hAnsi="Courier New" w:cs="Courier New" w:hint="default"/>
      </w:rPr>
    </w:lvl>
    <w:lvl w:ilvl="5" w:tplc="701A2D8C">
      <w:start w:val="1"/>
      <w:numFmt w:val="bullet"/>
      <w:lvlText w:val=""/>
      <w:lvlJc w:val="left"/>
      <w:pPr>
        <w:ind w:left="4604" w:hanging="360"/>
      </w:pPr>
      <w:rPr>
        <w:rFonts w:ascii="Wingdings" w:hAnsi="Wingdings" w:hint="default"/>
      </w:rPr>
    </w:lvl>
    <w:lvl w:ilvl="6" w:tplc="DB781876">
      <w:start w:val="1"/>
      <w:numFmt w:val="bullet"/>
      <w:lvlText w:val=""/>
      <w:lvlJc w:val="left"/>
      <w:pPr>
        <w:ind w:left="5324" w:hanging="360"/>
      </w:pPr>
      <w:rPr>
        <w:rFonts w:ascii="Symbol" w:hAnsi="Symbol" w:hint="default"/>
      </w:rPr>
    </w:lvl>
    <w:lvl w:ilvl="7" w:tplc="ACA4B350">
      <w:start w:val="1"/>
      <w:numFmt w:val="bullet"/>
      <w:lvlText w:val="o"/>
      <w:lvlJc w:val="left"/>
      <w:pPr>
        <w:ind w:left="6044" w:hanging="360"/>
      </w:pPr>
      <w:rPr>
        <w:rFonts w:ascii="Courier New" w:hAnsi="Courier New" w:cs="Courier New" w:hint="default"/>
      </w:rPr>
    </w:lvl>
    <w:lvl w:ilvl="8" w:tplc="9DE2981E">
      <w:start w:val="1"/>
      <w:numFmt w:val="bullet"/>
      <w:lvlText w:val=""/>
      <w:lvlJc w:val="left"/>
      <w:pPr>
        <w:ind w:left="6764" w:hanging="360"/>
      </w:pPr>
      <w:rPr>
        <w:rFonts w:ascii="Wingdings" w:hAnsi="Wingdings" w:hint="default"/>
      </w:rPr>
    </w:lvl>
  </w:abstractNum>
  <w:abstractNum w:abstractNumId="37" w15:restartNumberingAfterBreak="0">
    <w:nsid w:val="68500736"/>
    <w:multiLevelType w:val="hybridMultilevel"/>
    <w:tmpl w:val="830CF5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87342F"/>
    <w:multiLevelType w:val="hybridMultilevel"/>
    <w:tmpl w:val="67861EE0"/>
    <w:lvl w:ilvl="0" w:tplc="9C863D76">
      <w:start w:val="1"/>
      <w:numFmt w:val="lowerRoman"/>
      <w:lvlText w:val="(%1)"/>
      <w:lvlJc w:val="left"/>
      <w:pPr>
        <w:ind w:left="1004" w:hanging="720"/>
      </w:pPr>
      <w:rPr>
        <w:rFonts w:hint="default"/>
        <w:b w:val="0"/>
      </w:rPr>
    </w:lvl>
    <w:lvl w:ilvl="1" w:tplc="3C085B22" w:tentative="1">
      <w:start w:val="1"/>
      <w:numFmt w:val="lowerLetter"/>
      <w:lvlText w:val="%2."/>
      <w:lvlJc w:val="left"/>
      <w:pPr>
        <w:ind w:left="1364" w:hanging="360"/>
      </w:pPr>
    </w:lvl>
    <w:lvl w:ilvl="2" w:tplc="A366FDAA" w:tentative="1">
      <w:start w:val="1"/>
      <w:numFmt w:val="lowerRoman"/>
      <w:lvlText w:val="%3."/>
      <w:lvlJc w:val="right"/>
      <w:pPr>
        <w:ind w:left="2084" w:hanging="180"/>
      </w:pPr>
    </w:lvl>
    <w:lvl w:ilvl="3" w:tplc="0F3E136E" w:tentative="1">
      <w:start w:val="1"/>
      <w:numFmt w:val="decimal"/>
      <w:lvlText w:val="%4."/>
      <w:lvlJc w:val="left"/>
      <w:pPr>
        <w:ind w:left="2804" w:hanging="360"/>
      </w:pPr>
    </w:lvl>
    <w:lvl w:ilvl="4" w:tplc="E6FE3A9E" w:tentative="1">
      <w:start w:val="1"/>
      <w:numFmt w:val="lowerLetter"/>
      <w:lvlText w:val="%5."/>
      <w:lvlJc w:val="left"/>
      <w:pPr>
        <w:ind w:left="3524" w:hanging="360"/>
      </w:pPr>
    </w:lvl>
    <w:lvl w:ilvl="5" w:tplc="4C8A9796" w:tentative="1">
      <w:start w:val="1"/>
      <w:numFmt w:val="lowerRoman"/>
      <w:lvlText w:val="%6."/>
      <w:lvlJc w:val="right"/>
      <w:pPr>
        <w:ind w:left="4244" w:hanging="180"/>
      </w:pPr>
    </w:lvl>
    <w:lvl w:ilvl="6" w:tplc="DA1E6B0E" w:tentative="1">
      <w:start w:val="1"/>
      <w:numFmt w:val="decimal"/>
      <w:lvlText w:val="%7."/>
      <w:lvlJc w:val="left"/>
      <w:pPr>
        <w:ind w:left="4964" w:hanging="360"/>
      </w:pPr>
    </w:lvl>
    <w:lvl w:ilvl="7" w:tplc="61125348" w:tentative="1">
      <w:start w:val="1"/>
      <w:numFmt w:val="lowerLetter"/>
      <w:lvlText w:val="%8."/>
      <w:lvlJc w:val="left"/>
      <w:pPr>
        <w:ind w:left="5684" w:hanging="360"/>
      </w:pPr>
    </w:lvl>
    <w:lvl w:ilvl="8" w:tplc="5B50A60E"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380A2DDC">
      <w:start w:val="1"/>
      <w:numFmt w:val="decimal"/>
      <w:lvlText w:val="%1."/>
      <w:lvlJc w:val="left"/>
      <w:pPr>
        <w:ind w:left="360" w:hanging="360"/>
      </w:pPr>
      <w:rPr>
        <w:rFonts w:hint="default"/>
      </w:rPr>
    </w:lvl>
    <w:lvl w:ilvl="1" w:tplc="BBCAC168" w:tentative="1">
      <w:start w:val="1"/>
      <w:numFmt w:val="lowerLetter"/>
      <w:lvlText w:val="%2."/>
      <w:lvlJc w:val="left"/>
      <w:pPr>
        <w:ind w:left="1080" w:hanging="360"/>
      </w:pPr>
    </w:lvl>
    <w:lvl w:ilvl="2" w:tplc="2EB401C0" w:tentative="1">
      <w:start w:val="1"/>
      <w:numFmt w:val="lowerRoman"/>
      <w:lvlText w:val="%3."/>
      <w:lvlJc w:val="right"/>
      <w:pPr>
        <w:ind w:left="1800" w:hanging="180"/>
      </w:pPr>
    </w:lvl>
    <w:lvl w:ilvl="3" w:tplc="62FA9090" w:tentative="1">
      <w:start w:val="1"/>
      <w:numFmt w:val="decimal"/>
      <w:lvlText w:val="%4."/>
      <w:lvlJc w:val="left"/>
      <w:pPr>
        <w:ind w:left="2520" w:hanging="360"/>
      </w:pPr>
    </w:lvl>
    <w:lvl w:ilvl="4" w:tplc="75CEC580" w:tentative="1">
      <w:start w:val="1"/>
      <w:numFmt w:val="lowerLetter"/>
      <w:lvlText w:val="%5."/>
      <w:lvlJc w:val="left"/>
      <w:pPr>
        <w:ind w:left="3240" w:hanging="360"/>
      </w:pPr>
    </w:lvl>
    <w:lvl w:ilvl="5" w:tplc="452872CC" w:tentative="1">
      <w:start w:val="1"/>
      <w:numFmt w:val="lowerRoman"/>
      <w:lvlText w:val="%6."/>
      <w:lvlJc w:val="right"/>
      <w:pPr>
        <w:ind w:left="3960" w:hanging="180"/>
      </w:pPr>
    </w:lvl>
    <w:lvl w:ilvl="6" w:tplc="5B5EAE56" w:tentative="1">
      <w:start w:val="1"/>
      <w:numFmt w:val="decimal"/>
      <w:lvlText w:val="%7."/>
      <w:lvlJc w:val="left"/>
      <w:pPr>
        <w:ind w:left="4680" w:hanging="360"/>
      </w:pPr>
    </w:lvl>
    <w:lvl w:ilvl="7" w:tplc="8514B200" w:tentative="1">
      <w:start w:val="1"/>
      <w:numFmt w:val="lowerLetter"/>
      <w:lvlText w:val="%8."/>
      <w:lvlJc w:val="left"/>
      <w:pPr>
        <w:ind w:left="5400" w:hanging="360"/>
      </w:pPr>
    </w:lvl>
    <w:lvl w:ilvl="8" w:tplc="520E785A" w:tentative="1">
      <w:start w:val="1"/>
      <w:numFmt w:val="lowerRoman"/>
      <w:lvlText w:val="%9."/>
      <w:lvlJc w:val="right"/>
      <w:pPr>
        <w:ind w:left="6120" w:hanging="180"/>
      </w:pPr>
    </w:lvl>
  </w:abstractNum>
  <w:abstractNum w:abstractNumId="40" w15:restartNumberingAfterBreak="0">
    <w:nsid w:val="784255A6"/>
    <w:multiLevelType w:val="hybridMultilevel"/>
    <w:tmpl w:val="18FE1C6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501"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C332D4"/>
    <w:multiLevelType w:val="hybridMultilevel"/>
    <w:tmpl w:val="5504F770"/>
    <w:lvl w:ilvl="0" w:tplc="D8583FF0">
      <w:start w:val="1"/>
      <w:numFmt w:val="lowerRoman"/>
      <w:lvlText w:val="(%1)"/>
      <w:lvlJc w:val="left"/>
      <w:pPr>
        <w:ind w:left="1080" w:hanging="720"/>
      </w:pPr>
      <w:rPr>
        <w:rFonts w:hint="default"/>
      </w:rPr>
    </w:lvl>
    <w:lvl w:ilvl="1" w:tplc="5F00D9A8" w:tentative="1">
      <w:start w:val="1"/>
      <w:numFmt w:val="lowerLetter"/>
      <w:lvlText w:val="%2."/>
      <w:lvlJc w:val="left"/>
      <w:pPr>
        <w:ind w:left="1440" w:hanging="360"/>
      </w:pPr>
    </w:lvl>
    <w:lvl w:ilvl="2" w:tplc="A97CA090" w:tentative="1">
      <w:start w:val="1"/>
      <w:numFmt w:val="lowerRoman"/>
      <w:lvlText w:val="%3."/>
      <w:lvlJc w:val="right"/>
      <w:pPr>
        <w:ind w:left="2160" w:hanging="180"/>
      </w:pPr>
    </w:lvl>
    <w:lvl w:ilvl="3" w:tplc="53601896" w:tentative="1">
      <w:start w:val="1"/>
      <w:numFmt w:val="decimal"/>
      <w:lvlText w:val="%4."/>
      <w:lvlJc w:val="left"/>
      <w:pPr>
        <w:ind w:left="2880" w:hanging="360"/>
      </w:pPr>
    </w:lvl>
    <w:lvl w:ilvl="4" w:tplc="A1EEB0BA" w:tentative="1">
      <w:start w:val="1"/>
      <w:numFmt w:val="lowerLetter"/>
      <w:lvlText w:val="%5."/>
      <w:lvlJc w:val="left"/>
      <w:pPr>
        <w:ind w:left="3600" w:hanging="360"/>
      </w:pPr>
    </w:lvl>
    <w:lvl w:ilvl="5" w:tplc="686EC0B8" w:tentative="1">
      <w:start w:val="1"/>
      <w:numFmt w:val="lowerRoman"/>
      <w:lvlText w:val="%6."/>
      <w:lvlJc w:val="right"/>
      <w:pPr>
        <w:ind w:left="4320" w:hanging="180"/>
      </w:pPr>
    </w:lvl>
    <w:lvl w:ilvl="6" w:tplc="DCAE9B26" w:tentative="1">
      <w:start w:val="1"/>
      <w:numFmt w:val="decimal"/>
      <w:lvlText w:val="%7."/>
      <w:lvlJc w:val="left"/>
      <w:pPr>
        <w:ind w:left="5040" w:hanging="360"/>
      </w:pPr>
    </w:lvl>
    <w:lvl w:ilvl="7" w:tplc="95324022" w:tentative="1">
      <w:start w:val="1"/>
      <w:numFmt w:val="lowerLetter"/>
      <w:lvlText w:val="%8."/>
      <w:lvlJc w:val="left"/>
      <w:pPr>
        <w:ind w:left="5760" w:hanging="360"/>
      </w:pPr>
    </w:lvl>
    <w:lvl w:ilvl="8" w:tplc="D520D66A"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A808E990">
      <w:start w:val="1"/>
      <w:numFmt w:val="decimal"/>
      <w:lvlText w:val="%1."/>
      <w:lvlJc w:val="left"/>
      <w:pPr>
        <w:ind w:left="360" w:hanging="360"/>
      </w:pPr>
      <w:rPr>
        <w:rFonts w:hint="default"/>
      </w:rPr>
    </w:lvl>
    <w:lvl w:ilvl="1" w:tplc="CE982A9E" w:tentative="1">
      <w:start w:val="1"/>
      <w:numFmt w:val="lowerLetter"/>
      <w:lvlText w:val="%2."/>
      <w:lvlJc w:val="left"/>
      <w:pPr>
        <w:ind w:left="1080" w:hanging="360"/>
      </w:pPr>
    </w:lvl>
    <w:lvl w:ilvl="2" w:tplc="703296F6" w:tentative="1">
      <w:start w:val="1"/>
      <w:numFmt w:val="lowerRoman"/>
      <w:lvlText w:val="%3."/>
      <w:lvlJc w:val="right"/>
      <w:pPr>
        <w:ind w:left="1800" w:hanging="180"/>
      </w:pPr>
    </w:lvl>
    <w:lvl w:ilvl="3" w:tplc="D326D414" w:tentative="1">
      <w:start w:val="1"/>
      <w:numFmt w:val="decimal"/>
      <w:lvlText w:val="%4."/>
      <w:lvlJc w:val="left"/>
      <w:pPr>
        <w:ind w:left="2520" w:hanging="360"/>
      </w:pPr>
    </w:lvl>
    <w:lvl w:ilvl="4" w:tplc="853E405C" w:tentative="1">
      <w:start w:val="1"/>
      <w:numFmt w:val="lowerLetter"/>
      <w:lvlText w:val="%5."/>
      <w:lvlJc w:val="left"/>
      <w:pPr>
        <w:ind w:left="3240" w:hanging="360"/>
      </w:pPr>
    </w:lvl>
    <w:lvl w:ilvl="5" w:tplc="5CB29790" w:tentative="1">
      <w:start w:val="1"/>
      <w:numFmt w:val="lowerRoman"/>
      <w:lvlText w:val="%6."/>
      <w:lvlJc w:val="right"/>
      <w:pPr>
        <w:ind w:left="3960" w:hanging="180"/>
      </w:pPr>
    </w:lvl>
    <w:lvl w:ilvl="6" w:tplc="F0E04B2A" w:tentative="1">
      <w:start w:val="1"/>
      <w:numFmt w:val="decimal"/>
      <w:lvlText w:val="%7."/>
      <w:lvlJc w:val="left"/>
      <w:pPr>
        <w:ind w:left="4680" w:hanging="360"/>
      </w:pPr>
    </w:lvl>
    <w:lvl w:ilvl="7" w:tplc="0A80468A" w:tentative="1">
      <w:start w:val="1"/>
      <w:numFmt w:val="lowerLetter"/>
      <w:lvlText w:val="%8."/>
      <w:lvlJc w:val="left"/>
      <w:pPr>
        <w:ind w:left="5400" w:hanging="360"/>
      </w:pPr>
    </w:lvl>
    <w:lvl w:ilvl="8" w:tplc="8A288B1E"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B05AFE80">
      <w:start w:val="1"/>
      <w:numFmt w:val="lowerRoman"/>
      <w:lvlText w:val="(%1)"/>
      <w:lvlJc w:val="left"/>
      <w:pPr>
        <w:ind w:left="1080" w:hanging="720"/>
      </w:pPr>
      <w:rPr>
        <w:rFonts w:hint="default"/>
      </w:rPr>
    </w:lvl>
    <w:lvl w:ilvl="1" w:tplc="FA9A7880" w:tentative="1">
      <w:start w:val="1"/>
      <w:numFmt w:val="lowerLetter"/>
      <w:lvlText w:val="%2."/>
      <w:lvlJc w:val="left"/>
      <w:pPr>
        <w:ind w:left="1440" w:hanging="360"/>
      </w:pPr>
    </w:lvl>
    <w:lvl w:ilvl="2" w:tplc="29F63E98" w:tentative="1">
      <w:start w:val="1"/>
      <w:numFmt w:val="lowerRoman"/>
      <w:lvlText w:val="%3."/>
      <w:lvlJc w:val="right"/>
      <w:pPr>
        <w:ind w:left="2160" w:hanging="180"/>
      </w:pPr>
    </w:lvl>
    <w:lvl w:ilvl="3" w:tplc="DC0AEB3A" w:tentative="1">
      <w:start w:val="1"/>
      <w:numFmt w:val="decimal"/>
      <w:lvlText w:val="%4."/>
      <w:lvlJc w:val="left"/>
      <w:pPr>
        <w:ind w:left="2880" w:hanging="360"/>
      </w:pPr>
    </w:lvl>
    <w:lvl w:ilvl="4" w:tplc="BD98FBC6" w:tentative="1">
      <w:start w:val="1"/>
      <w:numFmt w:val="lowerLetter"/>
      <w:lvlText w:val="%5."/>
      <w:lvlJc w:val="left"/>
      <w:pPr>
        <w:ind w:left="3600" w:hanging="360"/>
      </w:pPr>
    </w:lvl>
    <w:lvl w:ilvl="5" w:tplc="8DCC43E8" w:tentative="1">
      <w:start w:val="1"/>
      <w:numFmt w:val="lowerRoman"/>
      <w:lvlText w:val="%6."/>
      <w:lvlJc w:val="right"/>
      <w:pPr>
        <w:ind w:left="4320" w:hanging="180"/>
      </w:pPr>
    </w:lvl>
    <w:lvl w:ilvl="6" w:tplc="7EDC5548" w:tentative="1">
      <w:start w:val="1"/>
      <w:numFmt w:val="decimal"/>
      <w:lvlText w:val="%7."/>
      <w:lvlJc w:val="left"/>
      <w:pPr>
        <w:ind w:left="5040" w:hanging="360"/>
      </w:pPr>
    </w:lvl>
    <w:lvl w:ilvl="7" w:tplc="0A0273E0" w:tentative="1">
      <w:start w:val="1"/>
      <w:numFmt w:val="lowerLetter"/>
      <w:lvlText w:val="%8."/>
      <w:lvlJc w:val="left"/>
      <w:pPr>
        <w:ind w:left="5760" w:hanging="360"/>
      </w:pPr>
    </w:lvl>
    <w:lvl w:ilvl="8" w:tplc="D4E61DAC"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D6D426F8">
      <w:start w:val="1"/>
      <w:numFmt w:val="decimal"/>
      <w:lvlText w:val="%1."/>
      <w:lvlJc w:val="left"/>
      <w:pPr>
        <w:ind w:left="360" w:hanging="360"/>
      </w:pPr>
      <w:rPr>
        <w:rFonts w:hint="default"/>
      </w:rPr>
    </w:lvl>
    <w:lvl w:ilvl="1" w:tplc="4F0CFACE" w:tentative="1">
      <w:start w:val="1"/>
      <w:numFmt w:val="lowerLetter"/>
      <w:lvlText w:val="%2."/>
      <w:lvlJc w:val="left"/>
      <w:pPr>
        <w:ind w:left="1080" w:hanging="360"/>
      </w:pPr>
    </w:lvl>
    <w:lvl w:ilvl="2" w:tplc="33162336" w:tentative="1">
      <w:start w:val="1"/>
      <w:numFmt w:val="lowerRoman"/>
      <w:lvlText w:val="%3."/>
      <w:lvlJc w:val="right"/>
      <w:pPr>
        <w:ind w:left="1800" w:hanging="180"/>
      </w:pPr>
    </w:lvl>
    <w:lvl w:ilvl="3" w:tplc="17D8FD64" w:tentative="1">
      <w:start w:val="1"/>
      <w:numFmt w:val="decimal"/>
      <w:lvlText w:val="%4."/>
      <w:lvlJc w:val="left"/>
      <w:pPr>
        <w:ind w:left="2520" w:hanging="360"/>
      </w:pPr>
    </w:lvl>
    <w:lvl w:ilvl="4" w:tplc="9D1A7D8A" w:tentative="1">
      <w:start w:val="1"/>
      <w:numFmt w:val="lowerLetter"/>
      <w:lvlText w:val="%5."/>
      <w:lvlJc w:val="left"/>
      <w:pPr>
        <w:ind w:left="3240" w:hanging="360"/>
      </w:pPr>
    </w:lvl>
    <w:lvl w:ilvl="5" w:tplc="937A1CA8" w:tentative="1">
      <w:start w:val="1"/>
      <w:numFmt w:val="lowerRoman"/>
      <w:lvlText w:val="%6."/>
      <w:lvlJc w:val="right"/>
      <w:pPr>
        <w:ind w:left="3960" w:hanging="180"/>
      </w:pPr>
    </w:lvl>
    <w:lvl w:ilvl="6" w:tplc="E1529B06" w:tentative="1">
      <w:start w:val="1"/>
      <w:numFmt w:val="decimal"/>
      <w:lvlText w:val="%7."/>
      <w:lvlJc w:val="left"/>
      <w:pPr>
        <w:ind w:left="4680" w:hanging="360"/>
      </w:pPr>
    </w:lvl>
    <w:lvl w:ilvl="7" w:tplc="B04866A8" w:tentative="1">
      <w:start w:val="1"/>
      <w:numFmt w:val="lowerLetter"/>
      <w:lvlText w:val="%8."/>
      <w:lvlJc w:val="left"/>
      <w:pPr>
        <w:ind w:left="5400" w:hanging="360"/>
      </w:pPr>
    </w:lvl>
    <w:lvl w:ilvl="8" w:tplc="9452B5FA"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9A1EE12E">
      <w:start w:val="1"/>
      <w:numFmt w:val="decimal"/>
      <w:lvlText w:val="%1."/>
      <w:lvlJc w:val="left"/>
      <w:pPr>
        <w:ind w:left="360" w:hanging="360"/>
      </w:pPr>
      <w:rPr>
        <w:rFonts w:hint="default"/>
      </w:rPr>
    </w:lvl>
    <w:lvl w:ilvl="1" w:tplc="5DE488A2" w:tentative="1">
      <w:start w:val="1"/>
      <w:numFmt w:val="lowerLetter"/>
      <w:lvlText w:val="%2."/>
      <w:lvlJc w:val="left"/>
      <w:pPr>
        <w:ind w:left="1080" w:hanging="360"/>
      </w:pPr>
    </w:lvl>
    <w:lvl w:ilvl="2" w:tplc="4118A742" w:tentative="1">
      <w:start w:val="1"/>
      <w:numFmt w:val="lowerRoman"/>
      <w:lvlText w:val="%3."/>
      <w:lvlJc w:val="right"/>
      <w:pPr>
        <w:ind w:left="1800" w:hanging="180"/>
      </w:pPr>
    </w:lvl>
    <w:lvl w:ilvl="3" w:tplc="25E4FD16" w:tentative="1">
      <w:start w:val="1"/>
      <w:numFmt w:val="decimal"/>
      <w:lvlText w:val="%4."/>
      <w:lvlJc w:val="left"/>
      <w:pPr>
        <w:ind w:left="2520" w:hanging="360"/>
      </w:pPr>
    </w:lvl>
    <w:lvl w:ilvl="4" w:tplc="C9AEB4DE" w:tentative="1">
      <w:start w:val="1"/>
      <w:numFmt w:val="lowerLetter"/>
      <w:lvlText w:val="%5."/>
      <w:lvlJc w:val="left"/>
      <w:pPr>
        <w:ind w:left="3240" w:hanging="360"/>
      </w:pPr>
    </w:lvl>
    <w:lvl w:ilvl="5" w:tplc="5614AFD0" w:tentative="1">
      <w:start w:val="1"/>
      <w:numFmt w:val="lowerRoman"/>
      <w:lvlText w:val="%6."/>
      <w:lvlJc w:val="right"/>
      <w:pPr>
        <w:ind w:left="3960" w:hanging="180"/>
      </w:pPr>
    </w:lvl>
    <w:lvl w:ilvl="6" w:tplc="4358E892" w:tentative="1">
      <w:start w:val="1"/>
      <w:numFmt w:val="decimal"/>
      <w:lvlText w:val="%7."/>
      <w:lvlJc w:val="left"/>
      <w:pPr>
        <w:ind w:left="4680" w:hanging="360"/>
      </w:pPr>
    </w:lvl>
    <w:lvl w:ilvl="7" w:tplc="D3028326" w:tentative="1">
      <w:start w:val="1"/>
      <w:numFmt w:val="lowerLetter"/>
      <w:lvlText w:val="%8."/>
      <w:lvlJc w:val="left"/>
      <w:pPr>
        <w:ind w:left="5400" w:hanging="360"/>
      </w:pPr>
    </w:lvl>
    <w:lvl w:ilvl="8" w:tplc="F1669116" w:tentative="1">
      <w:start w:val="1"/>
      <w:numFmt w:val="lowerRoman"/>
      <w:lvlText w:val="%9."/>
      <w:lvlJc w:val="right"/>
      <w:pPr>
        <w:ind w:left="6120" w:hanging="180"/>
      </w:pPr>
    </w:lvl>
  </w:abstractNum>
  <w:num w:numId="1">
    <w:abstractNumId w:val="11"/>
  </w:num>
  <w:num w:numId="2">
    <w:abstractNumId w:val="21"/>
  </w:num>
  <w:num w:numId="3">
    <w:abstractNumId w:val="42"/>
  </w:num>
  <w:num w:numId="4">
    <w:abstractNumId w:val="45"/>
  </w:num>
  <w:num w:numId="5">
    <w:abstractNumId w:val="30"/>
  </w:num>
  <w:num w:numId="6">
    <w:abstractNumId w:val="18"/>
  </w:num>
  <w:num w:numId="7">
    <w:abstractNumId w:val="39"/>
  </w:num>
  <w:num w:numId="8">
    <w:abstractNumId w:val="17"/>
  </w:num>
  <w:num w:numId="9">
    <w:abstractNumId w:val="23"/>
  </w:num>
  <w:num w:numId="10">
    <w:abstractNumId w:val="44"/>
  </w:num>
  <w:num w:numId="11">
    <w:abstractNumId w:val="16"/>
  </w:num>
  <w:num w:numId="12">
    <w:abstractNumId w:val="31"/>
  </w:num>
  <w:num w:numId="13">
    <w:abstractNumId w:val="32"/>
  </w:num>
  <w:num w:numId="14">
    <w:abstractNumId w:val="34"/>
  </w:num>
  <w:num w:numId="15">
    <w:abstractNumId w:val="28"/>
  </w:num>
  <w:num w:numId="16">
    <w:abstractNumId w:val="12"/>
  </w:num>
  <w:num w:numId="17">
    <w:abstractNumId w:val="38"/>
  </w:num>
  <w:num w:numId="18">
    <w:abstractNumId w:val="33"/>
  </w:num>
  <w:num w:numId="19">
    <w:abstractNumId w:val="19"/>
  </w:num>
  <w:num w:numId="20">
    <w:abstractNumId w:val="29"/>
  </w:num>
  <w:num w:numId="21">
    <w:abstractNumId w:val="8"/>
  </w:num>
  <w:num w:numId="22">
    <w:abstractNumId w:val="15"/>
  </w:num>
  <w:num w:numId="23">
    <w:abstractNumId w:val="35"/>
  </w:num>
  <w:num w:numId="24">
    <w:abstractNumId w:val="25"/>
  </w:num>
  <w:num w:numId="25">
    <w:abstractNumId w:val="20"/>
  </w:num>
  <w:num w:numId="26">
    <w:abstractNumId w:val="14"/>
  </w:num>
  <w:num w:numId="27">
    <w:abstractNumId w:val="26"/>
  </w:num>
  <w:num w:numId="28">
    <w:abstractNumId w:val="43"/>
  </w:num>
  <w:num w:numId="29">
    <w:abstractNumId w:val="41"/>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10"/>
  </w:num>
  <w:num w:numId="40">
    <w:abstractNumId w:val="37"/>
  </w:num>
  <w:num w:numId="41">
    <w:abstractNumId w:val="36"/>
  </w:num>
  <w:num w:numId="42">
    <w:abstractNumId w:val="7"/>
  </w:num>
  <w:num w:numId="43">
    <w:abstractNumId w:val="24"/>
  </w:num>
  <w:num w:numId="44">
    <w:abstractNumId w:val="27"/>
  </w:num>
  <w:num w:numId="45">
    <w:abstractNumId w:val="40"/>
  </w:num>
  <w:num w:numId="4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474"/>
    <w:rsid w:val="00012EC8"/>
    <w:rsid w:val="003515EA"/>
    <w:rsid w:val="00411474"/>
    <w:rsid w:val="00491373"/>
    <w:rsid w:val="004F5699"/>
    <w:rsid w:val="00502D14"/>
    <w:rsid w:val="005778E9"/>
    <w:rsid w:val="005E072E"/>
    <w:rsid w:val="007019F5"/>
    <w:rsid w:val="00703512"/>
    <w:rsid w:val="0082333E"/>
    <w:rsid w:val="009B7581"/>
    <w:rsid w:val="009F4486"/>
    <w:rsid w:val="00A477E4"/>
    <w:rsid w:val="00AA48F6"/>
    <w:rsid w:val="00AE1D9F"/>
    <w:rsid w:val="00B528C7"/>
    <w:rsid w:val="00C34282"/>
    <w:rsid w:val="00EC0D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B889"/>
  <w15:docId w15:val="{A7FE10D1-12C4-4DD6-83C8-2AF9C379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5226</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Arundel Woodlands Lodge Aged Care Facility</Home>
    <Signed xmlns="a8338b6e-77a6-4851-82b6-98166143ffdd" xsi:nil="true"/>
    <Uploaded xmlns="a8338b6e-77a6-4851-82b6-98166143ffdd">False</Uploaded>
    <Management_x0020_Company xmlns="a8338b6e-77a6-4851-82b6-98166143ffdd">The Uniting Church in Australia Property Trust (Q.) Blue Care South East</Management_x0020_Company>
    <Doc_x0020_Date xmlns="a8338b6e-77a6-4851-82b6-98166143ffdd">2020-07-15T23:27:00+00:00</Doc_x0020_Date>
    <CSI_x0020_ID xmlns="a8338b6e-77a6-4851-82b6-98166143ffdd" xsi:nil="true"/>
    <Case_x0020_ID xmlns="a8338b6e-77a6-4851-82b6-98166143ffdd" xsi:nil="true"/>
    <Approved_x0020_Provider_x0020_ID xmlns="a8338b6e-77a6-4851-82b6-98166143ffdd">02D3153F-77F4-DC11-AD41-005056922186</Approved_x0020_Provider_x0020_ID>
    <Location xmlns="a8338b6e-77a6-4851-82b6-98166143ffdd" xsi:nil="true"/>
    <Home_x0020_ID xmlns="a8338b6e-77a6-4851-82b6-98166143ffdd">4C745745-7CF4-DC11-AD41-005056922186</Home_x0020_ID>
    <State xmlns="a8338b6e-77a6-4851-82b6-98166143ffdd">QLD</State>
    <Doc_x0020_Sent_Received_x0020_Date xmlns="a8338b6e-77a6-4851-82b6-98166143ffdd">2020-07-16T00:00:00+00:00</Doc_x0020_Sent_Received_x0020_Date>
    <Activity_x0020_ID xmlns="a8338b6e-77a6-4851-82b6-98166143ffdd">60CAD438-48BF-EA11-B5AC-005056922186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C8BE8C5E-4ADC-4648-A855-7880BE42C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868B8E6-574C-49E4-AD5D-628643E7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2020-08-11T00:40:00Z</dcterms:created>
  <dcterms:modified xsi:type="dcterms:W3CDTF">2020-08-11T00:40:00Z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