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93EC8" w14:textId="77777777" w:rsidR="00BC518C" w:rsidRPr="003C6EC2" w:rsidRDefault="0026269E" w:rsidP="00BC518C">
      <w:pPr>
        <w:pStyle w:val="Title"/>
        <w:spacing w:before="720" w:after="360" w:line="240" w:lineRule="auto"/>
        <w:rPr>
          <w:rFonts w:ascii="Arial Black" w:hAnsi="Arial Black"/>
          <w:noProof/>
          <w:sz w:val="52"/>
          <w:szCs w:val="42"/>
        </w:rPr>
      </w:pPr>
      <w:bookmarkStart w:id="0" w:name="_Hlk53582936"/>
      <w:r w:rsidRPr="003C6EC2">
        <w:rPr>
          <w:rFonts w:ascii="Arial Black" w:eastAsia="Calibri" w:hAnsi="Arial Black"/>
          <w:noProof/>
        </w:rPr>
        <w:drawing>
          <wp:anchor distT="0" distB="0" distL="114300" distR="114300" simplePos="0" relativeHeight="251658240" behindDoc="1" locked="0" layoutInCell="1" allowOverlap="1" wp14:anchorId="42294075" wp14:editId="4229407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21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2294077" wp14:editId="4229407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373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Gracemere Aged Care Facility</w:t>
      </w:r>
      <w:r w:rsidRPr="003C6EC2">
        <w:rPr>
          <w:rFonts w:ascii="Arial Black" w:hAnsi="Arial Black"/>
        </w:rPr>
        <w:t xml:space="preserve"> </w:t>
      </w:r>
    </w:p>
    <w:p w14:paraId="42293EC9" w14:textId="77777777" w:rsidR="00BC518C" w:rsidRPr="003C6EC2" w:rsidRDefault="0026269E" w:rsidP="00BC518C">
      <w:pPr>
        <w:pStyle w:val="Title"/>
        <w:spacing w:before="360" w:after="480"/>
      </w:pPr>
      <w:r w:rsidRPr="003C6EC2">
        <w:rPr>
          <w:rFonts w:ascii="Arial Black" w:eastAsia="Calibri" w:hAnsi="Arial Black"/>
          <w:sz w:val="56"/>
        </w:rPr>
        <w:t>Performance Report</w:t>
      </w:r>
    </w:p>
    <w:p w14:paraId="42293ECA" w14:textId="77777777" w:rsidR="00BC518C" w:rsidRPr="003C6EC2" w:rsidRDefault="0026269E" w:rsidP="00BC518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 </w:t>
      </w:r>
      <w:proofErr w:type="spellStart"/>
      <w:r w:rsidRPr="003C6EC2">
        <w:rPr>
          <w:color w:val="FFFFFF" w:themeColor="background1"/>
          <w:sz w:val="28"/>
        </w:rPr>
        <w:t>Conaghan</w:t>
      </w:r>
      <w:proofErr w:type="spellEnd"/>
      <w:r w:rsidRPr="003C6EC2">
        <w:rPr>
          <w:color w:val="FFFFFF" w:themeColor="background1"/>
          <w:sz w:val="28"/>
        </w:rPr>
        <w:t xml:space="preserve"> Street </w:t>
      </w:r>
      <w:r w:rsidRPr="003C6EC2">
        <w:rPr>
          <w:color w:val="FFFFFF" w:themeColor="background1"/>
          <w:sz w:val="28"/>
        </w:rPr>
        <w:br/>
        <w:t>GRACEMERE QLD 4702</w:t>
      </w:r>
      <w:r w:rsidRPr="003C6EC2">
        <w:rPr>
          <w:color w:val="FFFFFF" w:themeColor="background1"/>
          <w:sz w:val="28"/>
        </w:rPr>
        <w:br/>
      </w:r>
      <w:r w:rsidRPr="003C6EC2">
        <w:rPr>
          <w:rFonts w:eastAsia="Calibri"/>
          <w:color w:val="FFFFFF" w:themeColor="background1"/>
          <w:sz w:val="28"/>
          <w:szCs w:val="56"/>
          <w:lang w:eastAsia="en-US"/>
        </w:rPr>
        <w:t>Phone number: (07) 4837 0500</w:t>
      </w:r>
    </w:p>
    <w:p w14:paraId="42293ECB" w14:textId="77777777" w:rsidR="00BC518C" w:rsidRDefault="0026269E" w:rsidP="00BC518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5435 </w:t>
      </w:r>
    </w:p>
    <w:p w14:paraId="42293ECC" w14:textId="77777777" w:rsidR="00BC518C" w:rsidRPr="003C6EC2" w:rsidRDefault="0026269E" w:rsidP="00BC518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42293ECD" w14:textId="77777777" w:rsidR="00BC518C" w:rsidRPr="003C6EC2" w:rsidRDefault="0026269E" w:rsidP="00BC518C">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September 2020</w:t>
      </w:r>
    </w:p>
    <w:p w14:paraId="42293ECE" w14:textId="13620967" w:rsidR="00BC518C" w:rsidRPr="00E43842" w:rsidRDefault="0026269E" w:rsidP="00BC518C">
      <w:pPr>
        <w:tabs>
          <w:tab w:val="left" w:pos="2127"/>
        </w:tabs>
        <w:spacing w:before="120"/>
        <w:rPr>
          <w:color w:val="FFFFFF" w:themeColor="background1"/>
          <w:sz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341F6E" w:rsidRPr="00E43842">
        <w:rPr>
          <w:color w:val="FFFFFF" w:themeColor="background1"/>
          <w:sz w:val="28"/>
        </w:rPr>
        <w:t>14 October 2020</w:t>
      </w:r>
    </w:p>
    <w:bookmarkEnd w:id="1"/>
    <w:p w14:paraId="42293ECF" w14:textId="77777777" w:rsidR="00BC518C" w:rsidRPr="003C6EC2" w:rsidRDefault="00BC518C" w:rsidP="00BC518C">
      <w:pPr>
        <w:tabs>
          <w:tab w:val="left" w:pos="2127"/>
        </w:tabs>
        <w:spacing w:before="120"/>
        <w:rPr>
          <w:rFonts w:eastAsia="Calibri"/>
          <w:b/>
          <w:color w:val="FFFFFF" w:themeColor="background1"/>
          <w:sz w:val="28"/>
          <w:szCs w:val="56"/>
          <w:lang w:eastAsia="en-US"/>
        </w:rPr>
      </w:pPr>
    </w:p>
    <w:p w14:paraId="42293ED0" w14:textId="77777777" w:rsidR="00BC518C" w:rsidRDefault="00BC518C" w:rsidP="00BC518C">
      <w:pPr>
        <w:pStyle w:val="Heading1"/>
        <w:sectPr w:rsidR="00BC518C" w:rsidSect="00BC518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2293ED1" w14:textId="77777777" w:rsidR="00BC518C" w:rsidRDefault="0026269E" w:rsidP="00BC518C">
      <w:pPr>
        <w:pStyle w:val="Heading1"/>
      </w:pPr>
      <w:bookmarkStart w:id="2" w:name="_Hlk32477662"/>
      <w:r>
        <w:lastRenderedPageBreak/>
        <w:t>Publication of report</w:t>
      </w:r>
    </w:p>
    <w:p w14:paraId="42293ED2" w14:textId="77777777" w:rsidR="00BC518C" w:rsidRPr="006B166B" w:rsidRDefault="0026269E" w:rsidP="00BC518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2293ED3" w14:textId="77777777" w:rsidR="00BC518C" w:rsidRPr="0094564F" w:rsidRDefault="0026269E" w:rsidP="00BC518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F379E" w14:paraId="42293F00" w14:textId="77777777" w:rsidTr="00BC518C">
        <w:trPr>
          <w:trHeight w:val="227"/>
        </w:trPr>
        <w:tc>
          <w:tcPr>
            <w:tcW w:w="3942" w:type="pct"/>
            <w:shd w:val="clear" w:color="auto" w:fill="auto"/>
          </w:tcPr>
          <w:p w14:paraId="42293EFE" w14:textId="77777777" w:rsidR="00BC518C" w:rsidRPr="001E6954" w:rsidRDefault="0026269E" w:rsidP="00BC518C">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2293EFF" w14:textId="3ED86254" w:rsidR="00BC518C" w:rsidRPr="001E6954" w:rsidRDefault="0026269E" w:rsidP="00BC518C">
            <w:pPr>
              <w:keepNext/>
              <w:spacing w:before="40" w:after="40" w:line="240" w:lineRule="auto"/>
              <w:jc w:val="right"/>
              <w:rPr>
                <w:b/>
                <w:color w:val="0000FF"/>
              </w:rPr>
            </w:pPr>
            <w:r w:rsidRPr="001E6954">
              <w:rPr>
                <w:b/>
                <w:bCs/>
                <w:iCs/>
                <w:color w:val="00577D"/>
                <w:szCs w:val="40"/>
              </w:rPr>
              <w:t>Non-compliant</w:t>
            </w:r>
          </w:p>
        </w:tc>
      </w:tr>
      <w:tr w:rsidR="00EF379E" w14:paraId="42293F03" w14:textId="77777777" w:rsidTr="00BC518C">
        <w:trPr>
          <w:trHeight w:val="227"/>
        </w:trPr>
        <w:tc>
          <w:tcPr>
            <w:tcW w:w="3942" w:type="pct"/>
            <w:shd w:val="clear" w:color="auto" w:fill="auto"/>
          </w:tcPr>
          <w:p w14:paraId="42293F01" w14:textId="77777777" w:rsidR="00BC518C" w:rsidRPr="002B4C72" w:rsidRDefault="0026269E" w:rsidP="00BC518C">
            <w:pPr>
              <w:spacing w:before="40" w:after="40" w:line="240" w:lineRule="auto"/>
              <w:ind w:left="312"/>
            </w:pPr>
            <w:r w:rsidRPr="001E6954">
              <w:t>Requirement 3(3)(a)</w:t>
            </w:r>
          </w:p>
        </w:tc>
        <w:tc>
          <w:tcPr>
            <w:tcW w:w="1058" w:type="pct"/>
            <w:shd w:val="clear" w:color="auto" w:fill="auto"/>
          </w:tcPr>
          <w:p w14:paraId="42293F02" w14:textId="66AABF20" w:rsidR="00BC518C" w:rsidRPr="001E6954" w:rsidRDefault="0026269E" w:rsidP="00BC518C">
            <w:pPr>
              <w:spacing w:before="40" w:after="40" w:line="240" w:lineRule="auto"/>
              <w:ind w:left="-107"/>
              <w:jc w:val="right"/>
              <w:rPr>
                <w:color w:val="0000FF"/>
              </w:rPr>
            </w:pPr>
            <w:r w:rsidRPr="001E6954">
              <w:rPr>
                <w:bCs/>
                <w:iCs/>
                <w:color w:val="00577D"/>
                <w:szCs w:val="40"/>
              </w:rPr>
              <w:t>Non-compliant</w:t>
            </w:r>
          </w:p>
        </w:tc>
      </w:tr>
      <w:tr w:rsidR="00EF379E" w14:paraId="42293F06" w14:textId="77777777" w:rsidTr="00BC518C">
        <w:trPr>
          <w:trHeight w:val="227"/>
        </w:trPr>
        <w:tc>
          <w:tcPr>
            <w:tcW w:w="3942" w:type="pct"/>
            <w:shd w:val="clear" w:color="auto" w:fill="auto"/>
          </w:tcPr>
          <w:p w14:paraId="42293F04" w14:textId="77777777" w:rsidR="00BC518C" w:rsidRPr="001E6954" w:rsidRDefault="0026269E" w:rsidP="00BC518C">
            <w:pPr>
              <w:spacing w:before="40" w:after="40" w:line="240" w:lineRule="auto"/>
              <w:ind w:left="318" w:hanging="7"/>
            </w:pPr>
            <w:r w:rsidRPr="001E6954">
              <w:t>Requirement 3(3)(b)</w:t>
            </w:r>
          </w:p>
        </w:tc>
        <w:tc>
          <w:tcPr>
            <w:tcW w:w="1058" w:type="pct"/>
            <w:shd w:val="clear" w:color="auto" w:fill="auto"/>
          </w:tcPr>
          <w:p w14:paraId="42293F05" w14:textId="192F2A7D" w:rsidR="00BC518C" w:rsidRPr="001E6954" w:rsidRDefault="0026269E" w:rsidP="00BC518C">
            <w:pPr>
              <w:spacing w:before="40" w:after="40" w:line="240" w:lineRule="auto"/>
              <w:jc w:val="right"/>
              <w:rPr>
                <w:color w:val="0000FF"/>
              </w:rPr>
            </w:pPr>
            <w:r w:rsidRPr="001E6954">
              <w:rPr>
                <w:bCs/>
                <w:iCs/>
                <w:color w:val="00577D"/>
                <w:szCs w:val="40"/>
              </w:rPr>
              <w:t>Compliant</w:t>
            </w:r>
          </w:p>
        </w:tc>
      </w:tr>
      <w:tr w:rsidR="00071B86" w14:paraId="42293F09" w14:textId="77777777" w:rsidTr="00BC518C">
        <w:trPr>
          <w:trHeight w:val="227"/>
        </w:trPr>
        <w:tc>
          <w:tcPr>
            <w:tcW w:w="3942" w:type="pct"/>
            <w:shd w:val="clear" w:color="auto" w:fill="auto"/>
          </w:tcPr>
          <w:p w14:paraId="42293F07" w14:textId="77777777" w:rsidR="00071B86" w:rsidRPr="001E6954" w:rsidRDefault="00071B86" w:rsidP="00071B86">
            <w:pPr>
              <w:spacing w:before="40" w:after="40" w:line="240" w:lineRule="auto"/>
              <w:ind w:left="318" w:hanging="7"/>
            </w:pPr>
            <w:r w:rsidRPr="001E6954">
              <w:t>Requirement 3(3)(c)</w:t>
            </w:r>
          </w:p>
        </w:tc>
        <w:tc>
          <w:tcPr>
            <w:tcW w:w="1058" w:type="pct"/>
            <w:shd w:val="clear" w:color="auto" w:fill="auto"/>
          </w:tcPr>
          <w:p w14:paraId="42293F08" w14:textId="45A9E59E" w:rsidR="00071B86" w:rsidRPr="001E6954" w:rsidRDefault="00071B86" w:rsidP="00071B86">
            <w:pPr>
              <w:spacing w:before="40" w:after="40" w:line="240" w:lineRule="auto"/>
              <w:jc w:val="right"/>
              <w:rPr>
                <w:color w:val="0000FF"/>
              </w:rPr>
            </w:pPr>
            <w:r w:rsidRPr="007A7123">
              <w:rPr>
                <w:bCs/>
                <w:iCs/>
                <w:color w:val="00577D"/>
                <w:szCs w:val="40"/>
              </w:rPr>
              <w:t>Compliant</w:t>
            </w:r>
          </w:p>
        </w:tc>
      </w:tr>
      <w:tr w:rsidR="00071B86" w14:paraId="42293F0C" w14:textId="77777777" w:rsidTr="00BC518C">
        <w:trPr>
          <w:trHeight w:val="227"/>
        </w:trPr>
        <w:tc>
          <w:tcPr>
            <w:tcW w:w="3942" w:type="pct"/>
            <w:shd w:val="clear" w:color="auto" w:fill="auto"/>
          </w:tcPr>
          <w:p w14:paraId="42293F0A" w14:textId="77777777" w:rsidR="00071B86" w:rsidRPr="001E6954" w:rsidRDefault="00071B86" w:rsidP="00071B86">
            <w:pPr>
              <w:spacing w:before="40" w:after="40" w:line="240" w:lineRule="auto"/>
              <w:ind w:left="318" w:hanging="7"/>
            </w:pPr>
            <w:r w:rsidRPr="001E6954">
              <w:t>Requirement 3(3)(d)</w:t>
            </w:r>
          </w:p>
        </w:tc>
        <w:tc>
          <w:tcPr>
            <w:tcW w:w="1058" w:type="pct"/>
            <w:shd w:val="clear" w:color="auto" w:fill="auto"/>
          </w:tcPr>
          <w:p w14:paraId="42293F0B" w14:textId="5DB59B06" w:rsidR="00071B86" w:rsidRPr="001E6954" w:rsidRDefault="00071B86" w:rsidP="00071B86">
            <w:pPr>
              <w:spacing w:before="40" w:after="40" w:line="240" w:lineRule="auto"/>
              <w:jc w:val="right"/>
              <w:rPr>
                <w:color w:val="0000FF"/>
              </w:rPr>
            </w:pPr>
            <w:r w:rsidRPr="007A7123">
              <w:rPr>
                <w:bCs/>
                <w:iCs/>
                <w:color w:val="00577D"/>
                <w:szCs w:val="40"/>
              </w:rPr>
              <w:t>Compliant</w:t>
            </w:r>
          </w:p>
        </w:tc>
      </w:tr>
      <w:tr w:rsidR="00071B86" w14:paraId="42293F0F" w14:textId="77777777" w:rsidTr="00BC518C">
        <w:trPr>
          <w:trHeight w:val="227"/>
        </w:trPr>
        <w:tc>
          <w:tcPr>
            <w:tcW w:w="3942" w:type="pct"/>
            <w:shd w:val="clear" w:color="auto" w:fill="auto"/>
          </w:tcPr>
          <w:p w14:paraId="42293F0D" w14:textId="77777777" w:rsidR="00071B86" w:rsidRPr="001E6954" w:rsidRDefault="00071B86" w:rsidP="00071B86">
            <w:pPr>
              <w:spacing w:before="40" w:after="40" w:line="240" w:lineRule="auto"/>
              <w:ind w:left="318" w:hanging="7"/>
            </w:pPr>
            <w:r w:rsidRPr="001E6954">
              <w:t>Requirement 3(3)(e)</w:t>
            </w:r>
          </w:p>
        </w:tc>
        <w:tc>
          <w:tcPr>
            <w:tcW w:w="1058" w:type="pct"/>
            <w:shd w:val="clear" w:color="auto" w:fill="auto"/>
          </w:tcPr>
          <w:p w14:paraId="42293F0E" w14:textId="4541881C" w:rsidR="00071B86" w:rsidRPr="001E6954" w:rsidRDefault="00071B86" w:rsidP="00071B86">
            <w:pPr>
              <w:spacing w:before="40" w:after="40" w:line="240" w:lineRule="auto"/>
              <w:jc w:val="right"/>
              <w:rPr>
                <w:color w:val="0000FF"/>
              </w:rPr>
            </w:pPr>
            <w:r w:rsidRPr="007A7123">
              <w:rPr>
                <w:bCs/>
                <w:iCs/>
                <w:color w:val="00577D"/>
                <w:szCs w:val="40"/>
              </w:rPr>
              <w:t>Compliant</w:t>
            </w:r>
          </w:p>
        </w:tc>
      </w:tr>
      <w:tr w:rsidR="00071B86" w14:paraId="42293F12" w14:textId="77777777" w:rsidTr="00BC518C">
        <w:trPr>
          <w:trHeight w:val="227"/>
        </w:trPr>
        <w:tc>
          <w:tcPr>
            <w:tcW w:w="3942" w:type="pct"/>
            <w:shd w:val="clear" w:color="auto" w:fill="auto"/>
          </w:tcPr>
          <w:p w14:paraId="42293F10" w14:textId="77777777" w:rsidR="00071B86" w:rsidRPr="001E6954" w:rsidRDefault="00071B86" w:rsidP="00071B86">
            <w:pPr>
              <w:spacing w:before="40" w:after="40" w:line="240" w:lineRule="auto"/>
              <w:ind w:left="318" w:hanging="7"/>
            </w:pPr>
            <w:r w:rsidRPr="001E6954">
              <w:t>Requirement 3(3)(f)</w:t>
            </w:r>
          </w:p>
        </w:tc>
        <w:tc>
          <w:tcPr>
            <w:tcW w:w="1058" w:type="pct"/>
            <w:shd w:val="clear" w:color="auto" w:fill="auto"/>
          </w:tcPr>
          <w:p w14:paraId="42293F11" w14:textId="31DCA906" w:rsidR="00071B86" w:rsidRPr="001E6954" w:rsidRDefault="00071B86" w:rsidP="00071B86">
            <w:pPr>
              <w:spacing w:before="40" w:after="40" w:line="240" w:lineRule="auto"/>
              <w:jc w:val="right"/>
              <w:rPr>
                <w:color w:val="0000FF"/>
              </w:rPr>
            </w:pPr>
            <w:r w:rsidRPr="007A7123">
              <w:rPr>
                <w:bCs/>
                <w:iCs/>
                <w:color w:val="00577D"/>
                <w:szCs w:val="40"/>
              </w:rPr>
              <w:t>Compliant</w:t>
            </w:r>
          </w:p>
        </w:tc>
      </w:tr>
      <w:tr w:rsidR="00071B86" w14:paraId="42293F15" w14:textId="77777777" w:rsidTr="00BC518C">
        <w:trPr>
          <w:trHeight w:val="227"/>
        </w:trPr>
        <w:tc>
          <w:tcPr>
            <w:tcW w:w="3942" w:type="pct"/>
            <w:shd w:val="clear" w:color="auto" w:fill="auto"/>
          </w:tcPr>
          <w:p w14:paraId="42293F13" w14:textId="77777777" w:rsidR="00071B86" w:rsidRPr="001E6954" w:rsidRDefault="00071B86" w:rsidP="00071B86">
            <w:pPr>
              <w:spacing w:before="40" w:after="40" w:line="240" w:lineRule="auto"/>
              <w:ind w:left="318" w:hanging="7"/>
            </w:pPr>
            <w:r w:rsidRPr="001E6954">
              <w:t>Requirement 3(3)(g)</w:t>
            </w:r>
          </w:p>
        </w:tc>
        <w:tc>
          <w:tcPr>
            <w:tcW w:w="1058" w:type="pct"/>
            <w:shd w:val="clear" w:color="auto" w:fill="auto"/>
          </w:tcPr>
          <w:p w14:paraId="42293F14" w14:textId="1AFD3741" w:rsidR="00071B86" w:rsidRPr="001E6954" w:rsidRDefault="00071B86" w:rsidP="00071B86">
            <w:pPr>
              <w:spacing w:before="40" w:after="40" w:line="240" w:lineRule="auto"/>
              <w:jc w:val="right"/>
              <w:rPr>
                <w:color w:val="0000FF"/>
              </w:rPr>
            </w:pPr>
            <w:r w:rsidRPr="007A7123">
              <w:rPr>
                <w:bCs/>
                <w:iCs/>
                <w:color w:val="00577D"/>
                <w:szCs w:val="40"/>
              </w:rPr>
              <w:t>Compliant</w:t>
            </w:r>
          </w:p>
        </w:tc>
      </w:tr>
      <w:tr w:rsidR="00EF379E" w14:paraId="42293F4B" w14:textId="77777777" w:rsidTr="00BC518C">
        <w:trPr>
          <w:trHeight w:val="227"/>
        </w:trPr>
        <w:tc>
          <w:tcPr>
            <w:tcW w:w="3942" w:type="pct"/>
            <w:shd w:val="clear" w:color="auto" w:fill="auto"/>
          </w:tcPr>
          <w:p w14:paraId="42293F49" w14:textId="77777777" w:rsidR="00BC518C" w:rsidRPr="001E6954" w:rsidRDefault="0026269E" w:rsidP="00BC518C">
            <w:pPr>
              <w:keepNext/>
              <w:spacing w:before="40" w:after="40" w:line="240" w:lineRule="auto"/>
              <w:rPr>
                <w:b/>
              </w:rPr>
            </w:pPr>
            <w:r w:rsidRPr="001E6954">
              <w:rPr>
                <w:b/>
              </w:rPr>
              <w:t>Standard 7 Human resources</w:t>
            </w:r>
          </w:p>
        </w:tc>
        <w:tc>
          <w:tcPr>
            <w:tcW w:w="1058" w:type="pct"/>
            <w:shd w:val="clear" w:color="auto" w:fill="auto"/>
          </w:tcPr>
          <w:p w14:paraId="42293F4A" w14:textId="715F2968" w:rsidR="00BC518C" w:rsidRPr="001E6954" w:rsidRDefault="0026269E" w:rsidP="00BC518C">
            <w:pPr>
              <w:keepNext/>
              <w:spacing w:before="40" w:after="40" w:line="240" w:lineRule="auto"/>
              <w:jc w:val="right"/>
              <w:rPr>
                <w:b/>
                <w:color w:val="0000FF"/>
              </w:rPr>
            </w:pPr>
            <w:r w:rsidRPr="001E6954">
              <w:rPr>
                <w:b/>
                <w:bCs/>
                <w:iCs/>
                <w:color w:val="00577D"/>
                <w:szCs w:val="40"/>
              </w:rPr>
              <w:t>Non-compliant</w:t>
            </w:r>
          </w:p>
        </w:tc>
      </w:tr>
      <w:tr w:rsidR="00EF379E" w14:paraId="42293F4E" w14:textId="77777777" w:rsidTr="00BC518C">
        <w:trPr>
          <w:trHeight w:val="227"/>
        </w:trPr>
        <w:tc>
          <w:tcPr>
            <w:tcW w:w="3942" w:type="pct"/>
            <w:shd w:val="clear" w:color="auto" w:fill="auto"/>
          </w:tcPr>
          <w:p w14:paraId="42293F4C" w14:textId="77777777" w:rsidR="00BC518C" w:rsidRPr="001E6954" w:rsidRDefault="0026269E" w:rsidP="00BC518C">
            <w:pPr>
              <w:spacing w:before="40" w:after="40" w:line="240" w:lineRule="auto"/>
              <w:ind w:left="318" w:hanging="7"/>
            </w:pPr>
            <w:r w:rsidRPr="001E6954">
              <w:t>Requirement 7(3)(a)</w:t>
            </w:r>
          </w:p>
        </w:tc>
        <w:tc>
          <w:tcPr>
            <w:tcW w:w="1058" w:type="pct"/>
            <w:shd w:val="clear" w:color="auto" w:fill="auto"/>
          </w:tcPr>
          <w:p w14:paraId="42293F4D" w14:textId="65222649" w:rsidR="00BC518C" w:rsidRPr="001E6954" w:rsidRDefault="0026269E" w:rsidP="00BC518C">
            <w:pPr>
              <w:spacing w:before="40" w:after="40" w:line="240" w:lineRule="auto"/>
              <w:jc w:val="right"/>
              <w:rPr>
                <w:color w:val="0000FF"/>
              </w:rPr>
            </w:pPr>
            <w:r w:rsidRPr="001E6954">
              <w:rPr>
                <w:bCs/>
                <w:iCs/>
                <w:color w:val="00577D"/>
                <w:szCs w:val="40"/>
              </w:rPr>
              <w:t>Non-compliant</w:t>
            </w:r>
          </w:p>
        </w:tc>
      </w:tr>
      <w:tr w:rsidR="00071B86" w14:paraId="42293F51" w14:textId="77777777" w:rsidTr="00BC518C">
        <w:trPr>
          <w:trHeight w:val="227"/>
        </w:trPr>
        <w:tc>
          <w:tcPr>
            <w:tcW w:w="3942" w:type="pct"/>
            <w:shd w:val="clear" w:color="auto" w:fill="auto"/>
          </w:tcPr>
          <w:p w14:paraId="42293F4F" w14:textId="77777777" w:rsidR="00071B86" w:rsidRPr="001E6954" w:rsidRDefault="00071B86" w:rsidP="00071B86">
            <w:pPr>
              <w:spacing w:before="40" w:after="40" w:line="240" w:lineRule="auto"/>
              <w:ind w:left="318" w:hanging="7"/>
            </w:pPr>
            <w:r w:rsidRPr="001E6954">
              <w:t>Requirement 7(3)(b)</w:t>
            </w:r>
          </w:p>
        </w:tc>
        <w:tc>
          <w:tcPr>
            <w:tcW w:w="1058" w:type="pct"/>
            <w:shd w:val="clear" w:color="auto" w:fill="auto"/>
          </w:tcPr>
          <w:p w14:paraId="42293F50" w14:textId="4EC40F3D" w:rsidR="00071B86" w:rsidRPr="001E6954" w:rsidRDefault="00071B86" w:rsidP="00071B86">
            <w:pPr>
              <w:spacing w:before="40" w:after="40" w:line="240" w:lineRule="auto"/>
              <w:jc w:val="right"/>
              <w:rPr>
                <w:color w:val="0000FF"/>
              </w:rPr>
            </w:pPr>
            <w:r w:rsidRPr="008962FF">
              <w:rPr>
                <w:bCs/>
                <w:iCs/>
                <w:color w:val="00577D"/>
                <w:szCs w:val="40"/>
              </w:rPr>
              <w:t>Compliant</w:t>
            </w:r>
          </w:p>
        </w:tc>
      </w:tr>
      <w:tr w:rsidR="00071B86" w14:paraId="42293F54" w14:textId="77777777" w:rsidTr="00BC518C">
        <w:trPr>
          <w:trHeight w:val="227"/>
        </w:trPr>
        <w:tc>
          <w:tcPr>
            <w:tcW w:w="3942" w:type="pct"/>
            <w:shd w:val="clear" w:color="auto" w:fill="auto"/>
          </w:tcPr>
          <w:p w14:paraId="42293F52" w14:textId="77777777" w:rsidR="00071B86" w:rsidRPr="001E6954" w:rsidRDefault="00071B86" w:rsidP="00071B86">
            <w:pPr>
              <w:spacing w:before="40" w:after="40" w:line="240" w:lineRule="auto"/>
              <w:ind w:left="318" w:hanging="7"/>
            </w:pPr>
            <w:r w:rsidRPr="001E6954">
              <w:t>Requirement 7(3)(c)</w:t>
            </w:r>
          </w:p>
        </w:tc>
        <w:tc>
          <w:tcPr>
            <w:tcW w:w="1058" w:type="pct"/>
            <w:shd w:val="clear" w:color="auto" w:fill="auto"/>
          </w:tcPr>
          <w:p w14:paraId="42293F53" w14:textId="7EE051BC" w:rsidR="00071B86" w:rsidRPr="001E6954" w:rsidRDefault="00071B86" w:rsidP="00071B86">
            <w:pPr>
              <w:spacing w:before="40" w:after="40" w:line="240" w:lineRule="auto"/>
              <w:jc w:val="right"/>
              <w:rPr>
                <w:color w:val="0000FF"/>
              </w:rPr>
            </w:pPr>
            <w:r w:rsidRPr="008962FF">
              <w:rPr>
                <w:bCs/>
                <w:iCs/>
                <w:color w:val="00577D"/>
                <w:szCs w:val="40"/>
              </w:rPr>
              <w:t>Compliant</w:t>
            </w:r>
          </w:p>
        </w:tc>
      </w:tr>
      <w:tr w:rsidR="00071B86" w14:paraId="42293F57" w14:textId="77777777" w:rsidTr="00BC518C">
        <w:trPr>
          <w:trHeight w:val="227"/>
        </w:trPr>
        <w:tc>
          <w:tcPr>
            <w:tcW w:w="3942" w:type="pct"/>
            <w:shd w:val="clear" w:color="auto" w:fill="auto"/>
          </w:tcPr>
          <w:p w14:paraId="42293F55" w14:textId="77777777" w:rsidR="00071B86" w:rsidRPr="001E6954" w:rsidRDefault="00071B86" w:rsidP="00071B86">
            <w:pPr>
              <w:spacing w:before="40" w:after="40" w:line="240" w:lineRule="auto"/>
              <w:ind w:left="318" w:hanging="7"/>
            </w:pPr>
            <w:r w:rsidRPr="001E6954">
              <w:t>Requirement 7(3)(d)</w:t>
            </w:r>
          </w:p>
        </w:tc>
        <w:tc>
          <w:tcPr>
            <w:tcW w:w="1058" w:type="pct"/>
            <w:shd w:val="clear" w:color="auto" w:fill="auto"/>
          </w:tcPr>
          <w:p w14:paraId="42293F56" w14:textId="3FF3C4F4" w:rsidR="00071B86" w:rsidRPr="001E6954" w:rsidRDefault="00071B86" w:rsidP="00071B86">
            <w:pPr>
              <w:spacing w:before="40" w:after="40" w:line="240" w:lineRule="auto"/>
              <w:jc w:val="right"/>
              <w:rPr>
                <w:color w:val="0000FF"/>
              </w:rPr>
            </w:pPr>
            <w:r w:rsidRPr="008962FF">
              <w:rPr>
                <w:bCs/>
                <w:iCs/>
                <w:color w:val="00577D"/>
                <w:szCs w:val="40"/>
              </w:rPr>
              <w:t>Compliant</w:t>
            </w:r>
          </w:p>
        </w:tc>
      </w:tr>
      <w:tr w:rsidR="00071B86" w14:paraId="42293F5A" w14:textId="77777777" w:rsidTr="00BC518C">
        <w:trPr>
          <w:trHeight w:val="227"/>
        </w:trPr>
        <w:tc>
          <w:tcPr>
            <w:tcW w:w="3942" w:type="pct"/>
            <w:shd w:val="clear" w:color="auto" w:fill="auto"/>
          </w:tcPr>
          <w:p w14:paraId="42293F58" w14:textId="77777777" w:rsidR="00071B86" w:rsidRPr="001E6954" w:rsidRDefault="00071B86" w:rsidP="00071B86">
            <w:pPr>
              <w:spacing w:before="40" w:after="40" w:line="240" w:lineRule="auto"/>
              <w:ind w:left="318" w:hanging="7"/>
            </w:pPr>
            <w:r w:rsidRPr="001E6954">
              <w:t>Requirement 7(3)(e)</w:t>
            </w:r>
          </w:p>
        </w:tc>
        <w:tc>
          <w:tcPr>
            <w:tcW w:w="1058" w:type="pct"/>
            <w:shd w:val="clear" w:color="auto" w:fill="auto"/>
          </w:tcPr>
          <w:p w14:paraId="42293F59" w14:textId="39D0FE69" w:rsidR="00071B86" w:rsidRPr="001E6954" w:rsidRDefault="00071B86" w:rsidP="00071B86">
            <w:pPr>
              <w:spacing w:before="40" w:after="40" w:line="240" w:lineRule="auto"/>
              <w:jc w:val="right"/>
              <w:rPr>
                <w:color w:val="0000FF"/>
              </w:rPr>
            </w:pPr>
            <w:r w:rsidRPr="008962FF">
              <w:rPr>
                <w:bCs/>
                <w:iCs/>
                <w:color w:val="00577D"/>
                <w:szCs w:val="40"/>
              </w:rPr>
              <w:t>Compliant</w:t>
            </w:r>
          </w:p>
        </w:tc>
      </w:tr>
    </w:tbl>
    <w:p w14:paraId="42293F6D" w14:textId="77777777" w:rsidR="00BC518C" w:rsidRDefault="00BC518C" w:rsidP="00BC518C">
      <w:pPr>
        <w:sectPr w:rsidR="00BC518C" w:rsidSect="00BC518C">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42293F6E" w14:textId="77777777" w:rsidR="00BC518C" w:rsidRPr="00D21DCD" w:rsidRDefault="0026269E" w:rsidP="00BC518C">
      <w:pPr>
        <w:pStyle w:val="Heading1"/>
      </w:pPr>
      <w:r>
        <w:lastRenderedPageBreak/>
        <w:t>Detailed assessment</w:t>
      </w:r>
    </w:p>
    <w:p w14:paraId="42293F6F" w14:textId="77777777" w:rsidR="00BC518C" w:rsidRPr="00D63989" w:rsidRDefault="0026269E" w:rsidP="00BC518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2293F70" w14:textId="77777777" w:rsidR="00BC518C" w:rsidRPr="001E6954" w:rsidRDefault="0026269E" w:rsidP="00BC518C">
      <w:pPr>
        <w:rPr>
          <w:color w:val="auto"/>
        </w:rPr>
      </w:pPr>
      <w:r w:rsidRPr="00D63989">
        <w:t>The report also specifies areas in which improvements must be made to ensure the Quality Standards are complied with.</w:t>
      </w:r>
    </w:p>
    <w:p w14:paraId="42293F71" w14:textId="77777777" w:rsidR="00BC518C" w:rsidRPr="00D63989" w:rsidRDefault="0026269E" w:rsidP="00BC518C">
      <w:r w:rsidRPr="00D63989">
        <w:t xml:space="preserve">The following information has been </w:t>
      </w:r>
      <w:proofErr w:type="gramStart"/>
      <w:r w:rsidRPr="00D63989">
        <w:t>taken into account</w:t>
      </w:r>
      <w:proofErr w:type="gramEnd"/>
      <w:r w:rsidRPr="00D63989">
        <w:t xml:space="preserve"> in developing this performance report:</w:t>
      </w:r>
    </w:p>
    <w:p w14:paraId="42293F72" w14:textId="330F5DA1" w:rsidR="00BC518C" w:rsidRDefault="0026269E" w:rsidP="00BC518C">
      <w:pPr>
        <w:pStyle w:val="ListBullet"/>
      </w:pPr>
      <w:r>
        <w:t>t</w:t>
      </w:r>
      <w:r w:rsidRPr="00D63989">
        <w:t xml:space="preserve">he </w:t>
      </w:r>
      <w:r w:rsidRPr="005831D0">
        <w:t>Assessment Team’s report for the Assessment Contact - Site; the Assessment Contact - Site report was informed by a site assessment, observations at the service, review of documents and interviews with staff, consumers/representatives and others</w:t>
      </w:r>
    </w:p>
    <w:p w14:paraId="0A4CC299" w14:textId="1D43C0BA" w:rsidR="008352AD" w:rsidRPr="008352AD" w:rsidRDefault="008352AD" w:rsidP="00685CE1">
      <w:pPr>
        <w:pStyle w:val="ListBullet"/>
        <w:rPr>
          <w:rFonts w:cs="Times New Roman"/>
        </w:rPr>
      </w:pPr>
      <w:r>
        <w:t>the Assessment Team’s Infection Control Monitoring checklist completed during the Assessment Contact</w:t>
      </w:r>
    </w:p>
    <w:p w14:paraId="42293F75" w14:textId="36482F56" w:rsidR="00BC518C" w:rsidRDefault="0026269E" w:rsidP="00685CE1">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685CE1">
        <w:t>6 October 2020.</w:t>
      </w:r>
      <w:r w:rsidR="00685CE1">
        <w:rPr>
          <w:rFonts w:cs="Times New Roman"/>
        </w:rPr>
        <w:t xml:space="preserve"> </w:t>
      </w:r>
    </w:p>
    <w:p w14:paraId="42293F76" w14:textId="77777777" w:rsidR="00BC518C" w:rsidRDefault="00BC518C" w:rsidP="00BC518C">
      <w:pPr>
        <w:sectPr w:rsidR="00BC518C" w:rsidSect="00BC518C">
          <w:headerReference w:type="first" r:id="rId18"/>
          <w:pgSz w:w="11906" w:h="16838"/>
          <w:pgMar w:top="1701" w:right="1418" w:bottom="1418" w:left="1418" w:header="709" w:footer="397" w:gutter="0"/>
          <w:cols w:space="708"/>
          <w:docGrid w:linePitch="360"/>
        </w:sectPr>
      </w:pPr>
    </w:p>
    <w:p w14:paraId="42293FB6" w14:textId="77777777" w:rsidR="00BC518C" w:rsidRDefault="00BC518C" w:rsidP="00BC518C">
      <w:pPr>
        <w:sectPr w:rsidR="00BC518C" w:rsidSect="00BC518C">
          <w:headerReference w:type="default" r:id="rId19"/>
          <w:type w:val="continuous"/>
          <w:pgSz w:w="11906" w:h="16838"/>
          <w:pgMar w:top="1701" w:right="1418" w:bottom="1418" w:left="1418" w:header="709" w:footer="397" w:gutter="0"/>
          <w:cols w:space="708"/>
          <w:titlePg/>
          <w:docGrid w:linePitch="360"/>
        </w:sectPr>
      </w:pPr>
    </w:p>
    <w:p w14:paraId="42293FB7" w14:textId="39A3CDC8" w:rsidR="00BC518C" w:rsidRDefault="0026269E" w:rsidP="00BC518C">
      <w:pPr>
        <w:pStyle w:val="Heading1"/>
        <w:tabs>
          <w:tab w:val="right" w:pos="9070"/>
        </w:tabs>
        <w:spacing w:before="560" w:after="640"/>
        <w:rPr>
          <w:color w:val="FFFFFF" w:themeColor="background1"/>
          <w:sz w:val="36"/>
        </w:rPr>
        <w:sectPr w:rsidR="00BC518C" w:rsidSect="00BC518C">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229407D" wp14:editId="4229407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4051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2293FB8" w14:textId="77777777" w:rsidR="00BC518C" w:rsidRPr="00FD1B02" w:rsidRDefault="0026269E" w:rsidP="00BC518C">
      <w:pPr>
        <w:pStyle w:val="Heading3"/>
        <w:shd w:val="clear" w:color="auto" w:fill="F2F2F2" w:themeFill="background1" w:themeFillShade="F2"/>
      </w:pPr>
      <w:r w:rsidRPr="00FD1B02">
        <w:t>Consumer outcome:</w:t>
      </w:r>
    </w:p>
    <w:p w14:paraId="42293FB9" w14:textId="77777777" w:rsidR="00BC518C" w:rsidRDefault="0026269E" w:rsidP="00BC518C">
      <w:pPr>
        <w:numPr>
          <w:ilvl w:val="0"/>
          <w:numId w:val="3"/>
        </w:numPr>
        <w:shd w:val="clear" w:color="auto" w:fill="F2F2F2" w:themeFill="background1" w:themeFillShade="F2"/>
      </w:pPr>
      <w:r>
        <w:t>I get personal care, clinical care, or both personal care and clinical care, that is safe and right for me.</w:t>
      </w:r>
    </w:p>
    <w:p w14:paraId="42293FBA" w14:textId="77777777" w:rsidR="00BC518C" w:rsidRDefault="0026269E" w:rsidP="00BC518C">
      <w:pPr>
        <w:pStyle w:val="Heading3"/>
        <w:shd w:val="clear" w:color="auto" w:fill="F2F2F2" w:themeFill="background1" w:themeFillShade="F2"/>
      </w:pPr>
      <w:r>
        <w:t>Organisation statement:</w:t>
      </w:r>
    </w:p>
    <w:p w14:paraId="42293FBB" w14:textId="77777777" w:rsidR="00BC518C" w:rsidRDefault="0026269E" w:rsidP="00BC518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293FBC" w14:textId="77777777" w:rsidR="00BC518C" w:rsidRDefault="0026269E" w:rsidP="00BC518C">
      <w:pPr>
        <w:pStyle w:val="Heading2"/>
      </w:pPr>
      <w:r>
        <w:t>Assessment of Standard 3</w:t>
      </w:r>
    </w:p>
    <w:p w14:paraId="152D139C" w14:textId="0A06E3D0" w:rsidR="00E91FB4" w:rsidRPr="007F0F40" w:rsidRDefault="00E91FB4" w:rsidP="007F0F40">
      <w:pPr>
        <w:rPr>
          <w:rFonts w:eastAsia="Calibri"/>
          <w:color w:val="auto"/>
          <w:lang w:eastAsia="en-US"/>
        </w:rPr>
      </w:pPr>
      <w:r w:rsidRPr="007F0F40">
        <w:rPr>
          <w:rFonts w:eastAsia="Calibri"/>
          <w:color w:val="auto"/>
          <w:lang w:eastAsia="en-US"/>
        </w:rPr>
        <w:t>Most consumers</w:t>
      </w:r>
      <w:r w:rsidR="004E583D" w:rsidRPr="007F0F40">
        <w:rPr>
          <w:rFonts w:eastAsia="Calibri"/>
          <w:color w:val="auto"/>
          <w:lang w:eastAsia="en-US"/>
        </w:rPr>
        <w:t xml:space="preserve"> interviewed by the Assessment Team</w:t>
      </w:r>
      <w:r w:rsidRPr="007F0F40">
        <w:rPr>
          <w:rFonts w:eastAsia="Calibri"/>
          <w:color w:val="auto"/>
          <w:lang w:eastAsia="en-US"/>
        </w:rPr>
        <w:t xml:space="preserve"> considered they receive</w:t>
      </w:r>
      <w:r w:rsidR="004E583D" w:rsidRPr="007F0F40">
        <w:rPr>
          <w:rFonts w:eastAsia="Calibri"/>
          <w:color w:val="auto"/>
          <w:lang w:eastAsia="en-US"/>
        </w:rPr>
        <w:t>d</w:t>
      </w:r>
      <w:r w:rsidRPr="007F0F40">
        <w:rPr>
          <w:rFonts w:eastAsia="Calibri"/>
          <w:color w:val="auto"/>
          <w:lang w:eastAsia="en-US"/>
        </w:rPr>
        <w:t xml:space="preserve"> personal care and clinical care that </w:t>
      </w:r>
      <w:r w:rsidR="004E583D" w:rsidRPr="007F0F40">
        <w:rPr>
          <w:rFonts w:eastAsia="Calibri"/>
          <w:color w:val="auto"/>
          <w:lang w:eastAsia="en-US"/>
        </w:rPr>
        <w:t>wa</w:t>
      </w:r>
      <w:r w:rsidRPr="007F0F40">
        <w:rPr>
          <w:rFonts w:eastAsia="Calibri"/>
          <w:color w:val="auto"/>
          <w:lang w:eastAsia="en-US"/>
        </w:rPr>
        <w:t>s safe and right for them. Consumers advised staff kn</w:t>
      </w:r>
      <w:r w:rsidR="00206CC2" w:rsidRPr="007F0F40">
        <w:rPr>
          <w:rFonts w:eastAsia="Calibri"/>
          <w:color w:val="auto"/>
          <w:lang w:eastAsia="en-US"/>
        </w:rPr>
        <w:t>e</w:t>
      </w:r>
      <w:r w:rsidRPr="007F0F40">
        <w:rPr>
          <w:rFonts w:eastAsia="Calibri"/>
          <w:color w:val="auto"/>
          <w:lang w:eastAsia="en-US"/>
        </w:rPr>
        <w:t>w their needs and preferences, provide</w:t>
      </w:r>
      <w:r w:rsidR="00206CC2" w:rsidRPr="007F0F40">
        <w:rPr>
          <w:rFonts w:eastAsia="Calibri"/>
          <w:color w:val="auto"/>
          <w:lang w:eastAsia="en-US"/>
        </w:rPr>
        <w:t>d</w:t>
      </w:r>
      <w:r w:rsidRPr="007F0F40">
        <w:rPr>
          <w:rFonts w:eastAsia="Calibri"/>
          <w:color w:val="auto"/>
          <w:lang w:eastAsia="en-US"/>
        </w:rPr>
        <w:t xml:space="preserve"> care that </w:t>
      </w:r>
      <w:r w:rsidR="00206CC2" w:rsidRPr="007F0F40">
        <w:rPr>
          <w:rFonts w:eastAsia="Calibri"/>
          <w:color w:val="auto"/>
          <w:lang w:eastAsia="en-US"/>
        </w:rPr>
        <w:t>wa</w:t>
      </w:r>
      <w:r w:rsidRPr="007F0F40">
        <w:rPr>
          <w:rFonts w:eastAsia="Calibri"/>
          <w:color w:val="auto"/>
          <w:lang w:eastAsia="en-US"/>
        </w:rPr>
        <w:t>s right for them and include</w:t>
      </w:r>
      <w:r w:rsidR="00206CC2" w:rsidRPr="007F0F40">
        <w:rPr>
          <w:rFonts w:eastAsia="Calibri"/>
          <w:color w:val="auto"/>
          <w:lang w:eastAsia="en-US"/>
        </w:rPr>
        <w:t>d</w:t>
      </w:r>
      <w:r w:rsidRPr="007F0F40">
        <w:rPr>
          <w:rFonts w:eastAsia="Calibri"/>
          <w:color w:val="auto"/>
          <w:lang w:eastAsia="en-US"/>
        </w:rPr>
        <w:t xml:space="preserve"> other health professionals when necessary to maximise their wellbeing.</w:t>
      </w:r>
      <w:r w:rsidR="004E583D" w:rsidRPr="007F0F40">
        <w:rPr>
          <w:rFonts w:eastAsia="Calibri"/>
          <w:color w:val="auto"/>
          <w:lang w:eastAsia="en-US"/>
        </w:rPr>
        <w:t xml:space="preserve">  </w:t>
      </w:r>
      <w:r w:rsidRPr="007F0F40">
        <w:rPr>
          <w:rFonts w:eastAsia="Calibri"/>
          <w:color w:val="auto"/>
          <w:lang w:eastAsia="en-US"/>
        </w:rPr>
        <w:t>Consumers confirmed they ha</w:t>
      </w:r>
      <w:r w:rsidR="00206CC2" w:rsidRPr="007F0F40">
        <w:rPr>
          <w:rFonts w:eastAsia="Calibri"/>
          <w:color w:val="auto"/>
          <w:lang w:eastAsia="en-US"/>
        </w:rPr>
        <w:t>d</w:t>
      </w:r>
      <w:r w:rsidRPr="007F0F40">
        <w:rPr>
          <w:rFonts w:eastAsia="Calibri"/>
          <w:color w:val="auto"/>
          <w:lang w:eastAsia="en-US"/>
        </w:rPr>
        <w:t xml:space="preserve"> access to medical officers and specialist health professionals when they need</w:t>
      </w:r>
      <w:r w:rsidR="00206CC2" w:rsidRPr="007F0F40">
        <w:rPr>
          <w:rFonts w:eastAsia="Calibri"/>
          <w:color w:val="auto"/>
          <w:lang w:eastAsia="en-US"/>
        </w:rPr>
        <w:t>ed</w:t>
      </w:r>
      <w:r w:rsidRPr="007F0F40">
        <w:rPr>
          <w:rFonts w:eastAsia="Calibri"/>
          <w:color w:val="auto"/>
          <w:lang w:eastAsia="en-US"/>
        </w:rPr>
        <w:t xml:space="preserve"> it.  </w:t>
      </w:r>
    </w:p>
    <w:p w14:paraId="116C2FD9" w14:textId="4EC8FA02" w:rsidR="00E91FB4" w:rsidRPr="007F0F40" w:rsidRDefault="00E91FB4" w:rsidP="007F0F40">
      <w:pPr>
        <w:rPr>
          <w:rFonts w:eastAsiaTheme="minorEastAsia"/>
          <w:color w:val="auto"/>
        </w:rPr>
      </w:pPr>
      <w:r w:rsidRPr="007F0F40">
        <w:rPr>
          <w:rFonts w:eastAsia="Fira Sans Light"/>
          <w:color w:val="auto"/>
        </w:rPr>
        <w:t>Staff described the high impact and high prevalence risks for consumers within the service. They were able to describe specific risks relative to individual consumers</w:t>
      </w:r>
      <w:r w:rsidR="00675A87" w:rsidRPr="007F0F40">
        <w:rPr>
          <w:rFonts w:eastAsia="Fira Sans Light"/>
          <w:color w:val="auto"/>
        </w:rPr>
        <w:t xml:space="preserve"> and the strategies </w:t>
      </w:r>
      <w:r w:rsidR="00206CC2" w:rsidRPr="007F0F40">
        <w:rPr>
          <w:rFonts w:eastAsia="Fira Sans Light"/>
          <w:color w:val="auto"/>
        </w:rPr>
        <w:t>they employ</w:t>
      </w:r>
      <w:r w:rsidR="0001428B" w:rsidRPr="007F0F40">
        <w:rPr>
          <w:rFonts w:eastAsia="Fira Sans Light"/>
          <w:color w:val="auto"/>
        </w:rPr>
        <w:t>ed</w:t>
      </w:r>
      <w:r w:rsidR="00206CC2" w:rsidRPr="007F0F40">
        <w:rPr>
          <w:rFonts w:eastAsia="Fira Sans Light"/>
          <w:color w:val="auto"/>
        </w:rPr>
        <w:t xml:space="preserve"> </w:t>
      </w:r>
      <w:r w:rsidR="00675A87" w:rsidRPr="007F0F40">
        <w:rPr>
          <w:rFonts w:eastAsia="Fira Sans Light"/>
          <w:color w:val="auto"/>
        </w:rPr>
        <w:t>to minimise risk for those consumers.</w:t>
      </w:r>
      <w:r w:rsidR="0001428B" w:rsidRPr="007F0F40">
        <w:rPr>
          <w:rFonts w:eastAsia="Fira Sans Light"/>
          <w:color w:val="auto"/>
        </w:rPr>
        <w:t xml:space="preserve">  </w:t>
      </w:r>
      <w:r w:rsidRPr="007F0F40">
        <w:rPr>
          <w:rFonts w:eastAsia="Fira Sans Light"/>
          <w:color w:val="auto"/>
        </w:rPr>
        <w:t>The organisation has a risk management framework that guides how risk is identified, managed and recorded. Policies are available to all staff on risks associated with care of consumers.</w:t>
      </w:r>
      <w:r w:rsidR="00890022" w:rsidRPr="007F0F40">
        <w:rPr>
          <w:rFonts w:eastAsia="Fira Sans Light"/>
          <w:color w:val="auto"/>
        </w:rPr>
        <w:t xml:space="preserve"> </w:t>
      </w:r>
      <w:r w:rsidRPr="007F0F40">
        <w:rPr>
          <w:rFonts w:eastAsia="Fira Sans Light"/>
          <w:color w:val="auto"/>
        </w:rPr>
        <w:t xml:space="preserve">Clinical incidents are recorded </w:t>
      </w:r>
      <w:r w:rsidR="0001428B" w:rsidRPr="007F0F40">
        <w:rPr>
          <w:rFonts w:eastAsia="Fira Sans Light"/>
          <w:color w:val="auto"/>
        </w:rPr>
        <w:t xml:space="preserve">in the service’s </w:t>
      </w:r>
      <w:r w:rsidRPr="007F0F40">
        <w:rPr>
          <w:rFonts w:eastAsia="Fira Sans Light"/>
          <w:color w:val="auto"/>
        </w:rPr>
        <w:t xml:space="preserve">electronic incident management system and clinical indicator data </w:t>
      </w:r>
      <w:r w:rsidR="0001428B" w:rsidRPr="007F0F40">
        <w:rPr>
          <w:rFonts w:eastAsia="Fira Sans Light"/>
          <w:color w:val="auto"/>
        </w:rPr>
        <w:t>wa</w:t>
      </w:r>
      <w:r w:rsidRPr="007F0F40">
        <w:rPr>
          <w:rFonts w:eastAsia="Fira Sans Light"/>
          <w:color w:val="auto"/>
        </w:rPr>
        <w:t>s</w:t>
      </w:r>
      <w:r w:rsidR="0001428B" w:rsidRPr="007F0F40">
        <w:rPr>
          <w:rFonts w:eastAsia="Fira Sans Light"/>
          <w:color w:val="auto"/>
        </w:rPr>
        <w:t xml:space="preserve"> reviewed monthly</w:t>
      </w:r>
      <w:r w:rsidRPr="007F0F40">
        <w:rPr>
          <w:rFonts w:eastAsia="Fira Sans Light"/>
          <w:color w:val="auto"/>
        </w:rPr>
        <w:t>.</w:t>
      </w:r>
    </w:p>
    <w:p w14:paraId="62ADAEA3" w14:textId="42A47D1D" w:rsidR="00675A87" w:rsidRPr="007F0F40" w:rsidRDefault="00E91FB4" w:rsidP="007F0F40">
      <w:pPr>
        <w:rPr>
          <w:rFonts w:eastAsia="Fira Sans Light"/>
          <w:color w:val="auto"/>
        </w:rPr>
      </w:pPr>
      <w:r w:rsidRPr="007F0F40">
        <w:rPr>
          <w:rFonts w:eastAsia="Fira Sans Light"/>
          <w:color w:val="auto"/>
        </w:rPr>
        <w:t>Education records indicate</w:t>
      </w:r>
      <w:r w:rsidR="00D76AB4" w:rsidRPr="007F0F40">
        <w:rPr>
          <w:rFonts w:eastAsia="Fira Sans Light"/>
          <w:color w:val="auto"/>
        </w:rPr>
        <w:t>d</w:t>
      </w:r>
      <w:r w:rsidRPr="007F0F40">
        <w:rPr>
          <w:rFonts w:eastAsia="Fira Sans Light"/>
          <w:color w:val="auto"/>
        </w:rPr>
        <w:t xml:space="preserve"> the service provided targeted education to support clinical care in line with best practice processes. </w:t>
      </w:r>
    </w:p>
    <w:p w14:paraId="1C885E5C" w14:textId="7BEF0016" w:rsidR="00D76AB4" w:rsidRPr="007F0F40" w:rsidRDefault="00D76AB4" w:rsidP="007F0F40">
      <w:pPr>
        <w:rPr>
          <w:rFonts w:eastAsia="Arial"/>
          <w:color w:val="auto"/>
        </w:rPr>
      </w:pPr>
      <w:r w:rsidRPr="007F0F40">
        <w:rPr>
          <w:rFonts w:eastAsia="Calibri"/>
          <w:color w:val="auto"/>
          <w:lang w:eastAsia="en-US"/>
        </w:rPr>
        <w:t>Man</w:t>
      </w:r>
      <w:r w:rsidRPr="007F0F40">
        <w:rPr>
          <w:rFonts w:eastAsia="Fira Sans Light"/>
          <w:color w:val="auto"/>
        </w:rPr>
        <w:t xml:space="preserve">agement advised clinical care was reviewed for effectiveness through monitoring of progress notes, regular care plan reviews, clinical indicators, and through </w:t>
      </w:r>
      <w:r w:rsidRPr="007F0F40">
        <w:rPr>
          <w:rFonts w:eastAsia="Arial"/>
          <w:color w:val="auto"/>
        </w:rPr>
        <w:t>consumer and representative feedback.</w:t>
      </w:r>
    </w:p>
    <w:p w14:paraId="3698B5B5" w14:textId="77777777" w:rsidR="00D76AB4" w:rsidRPr="007F0F40" w:rsidRDefault="00D76AB4" w:rsidP="007F0F40">
      <w:pPr>
        <w:rPr>
          <w:rFonts w:eastAsia="Calibri"/>
          <w:color w:val="auto"/>
          <w:lang w:eastAsia="en-US"/>
        </w:rPr>
      </w:pPr>
      <w:r w:rsidRPr="007F0F40">
        <w:rPr>
          <w:rFonts w:eastAsia="Calibri"/>
          <w:color w:val="auto"/>
          <w:lang w:eastAsia="en-US"/>
        </w:rPr>
        <w:t>Skin integrity guidelines and directives were available to staff and the service used air mattresses, repositioning, hygiene care, moisturisers and limb protectors to manage consumers’ skin integrity and minimise the likelihood of pressure injuries.</w:t>
      </w:r>
    </w:p>
    <w:p w14:paraId="1B7FA2C5" w14:textId="77777777" w:rsidR="00D76AB4" w:rsidRPr="007F0F40" w:rsidRDefault="00D76AB4" w:rsidP="007F0F40">
      <w:pPr>
        <w:rPr>
          <w:rFonts w:eastAsia="Calibri"/>
          <w:color w:val="auto"/>
          <w:lang w:eastAsia="en-US"/>
        </w:rPr>
      </w:pPr>
      <w:r w:rsidRPr="007F0F40">
        <w:rPr>
          <w:rFonts w:eastAsia="Calibri"/>
          <w:color w:val="auto"/>
          <w:lang w:eastAsia="en-US"/>
        </w:rPr>
        <w:lastRenderedPageBreak/>
        <w:t>The management of pain was safe, effective and tailored to consumers’ needs and preferences.</w:t>
      </w:r>
    </w:p>
    <w:p w14:paraId="3AEDD8D6" w14:textId="30E1500E" w:rsidR="00FC27F8" w:rsidRPr="007F0F40" w:rsidRDefault="0001428B" w:rsidP="007F0F40">
      <w:pPr>
        <w:rPr>
          <w:i/>
          <w:color w:val="auto"/>
        </w:rPr>
      </w:pPr>
      <w:r w:rsidRPr="007F0F40">
        <w:rPr>
          <w:rFonts w:eastAsia="Calibri"/>
          <w:color w:val="auto"/>
          <w:lang w:eastAsia="en-US"/>
        </w:rPr>
        <w:t xml:space="preserve">Care documentation for the consumers reviewed by the Assessment Team provided adequate information to support effective and safe sharing of the consumer’s care </w:t>
      </w:r>
      <w:r w:rsidR="00890022" w:rsidRPr="007F0F40">
        <w:rPr>
          <w:rFonts w:eastAsia="Calibri"/>
          <w:color w:val="auto"/>
          <w:lang w:eastAsia="en-US"/>
        </w:rPr>
        <w:t xml:space="preserve">needs and preferences, including their end of life needs and wishes.  The documentation demonstrated that key risks were identified and any </w:t>
      </w:r>
      <w:r w:rsidR="00890022" w:rsidRPr="007F0F40">
        <w:rPr>
          <w:rFonts w:eastAsia="Fira Sans Light"/>
          <w:color w:val="auto"/>
        </w:rPr>
        <w:t xml:space="preserve">deterioration or change in a consumer’s condition or capacity was documented.  </w:t>
      </w:r>
    </w:p>
    <w:p w14:paraId="0DB07784" w14:textId="701E7801" w:rsidR="00FC27F8" w:rsidRPr="007F0F40" w:rsidRDefault="00E91FB4" w:rsidP="007F0F40">
      <w:pPr>
        <w:rPr>
          <w:rFonts w:eastAsia="Fira Sans Light"/>
          <w:color w:val="auto"/>
        </w:rPr>
      </w:pPr>
      <w:r w:rsidRPr="007F0F40">
        <w:rPr>
          <w:color w:val="auto"/>
        </w:rPr>
        <w:t xml:space="preserve">The service has policies and processes </w:t>
      </w:r>
      <w:r w:rsidR="00890022" w:rsidRPr="007F0F40">
        <w:rPr>
          <w:color w:val="auto"/>
        </w:rPr>
        <w:t xml:space="preserve">to guide staff providing </w:t>
      </w:r>
      <w:r w:rsidRPr="007F0F40">
        <w:rPr>
          <w:color w:val="auto"/>
        </w:rPr>
        <w:t xml:space="preserve">palliative care and end of life care </w:t>
      </w:r>
      <w:r w:rsidR="00890022" w:rsidRPr="007F0F40">
        <w:rPr>
          <w:color w:val="auto"/>
        </w:rPr>
        <w:t xml:space="preserve">and </w:t>
      </w:r>
      <w:r w:rsidR="00FC27F8" w:rsidRPr="007F0F40">
        <w:rPr>
          <w:rFonts w:eastAsia="Fira Sans Light"/>
          <w:color w:val="auto"/>
        </w:rPr>
        <w:t xml:space="preserve">to assist them to manage </w:t>
      </w:r>
      <w:r w:rsidR="00890022" w:rsidRPr="007F0F40">
        <w:rPr>
          <w:rFonts w:eastAsia="Fira Sans Light"/>
          <w:color w:val="auto"/>
        </w:rPr>
        <w:t>consumers whose health status was d</w:t>
      </w:r>
      <w:r w:rsidR="00FC27F8" w:rsidRPr="007F0F40">
        <w:rPr>
          <w:rFonts w:eastAsia="Fira Sans Light"/>
          <w:color w:val="auto"/>
        </w:rPr>
        <w:t>eteriorating.</w:t>
      </w:r>
      <w:r w:rsidR="00114CA6" w:rsidRPr="007F0F40">
        <w:rPr>
          <w:rFonts w:eastAsiaTheme="minorHAnsi"/>
          <w:iCs/>
          <w:color w:val="auto"/>
          <w:szCs w:val="22"/>
          <w:lang w:eastAsia="en-US"/>
        </w:rPr>
        <w:t xml:space="preserve">  </w:t>
      </w:r>
      <w:r w:rsidR="00114CA6" w:rsidRPr="007F0F40">
        <w:rPr>
          <w:rFonts w:eastAsia="Arial"/>
          <w:color w:val="auto"/>
        </w:rPr>
        <w:t xml:space="preserve">The service has registered nurse on-site 24 hours a day, and senior clinical staff can be contacted for advice and support. Staff have access to regular and after-hours medical officers. </w:t>
      </w:r>
      <w:r w:rsidR="00890022" w:rsidRPr="007F0F40">
        <w:rPr>
          <w:rFonts w:eastAsia="Fira Sans Light"/>
          <w:color w:val="auto"/>
        </w:rPr>
        <w:t>T</w:t>
      </w:r>
      <w:r w:rsidR="00FC27F8" w:rsidRPr="007F0F40">
        <w:rPr>
          <w:rFonts w:eastAsia="Arial"/>
          <w:color w:val="auto"/>
        </w:rPr>
        <w:t xml:space="preserve">he service has hospital transfer processes for consumers who require assessment and treatment following a period of deterioration.  </w:t>
      </w:r>
    </w:p>
    <w:p w14:paraId="7AA0952C" w14:textId="70519727" w:rsidR="00E91FB4" w:rsidRPr="007F0F40" w:rsidRDefault="0001428B" w:rsidP="007F0F40">
      <w:pPr>
        <w:rPr>
          <w:rFonts w:eastAsiaTheme="minorEastAsia"/>
          <w:color w:val="auto"/>
        </w:rPr>
      </w:pPr>
      <w:r w:rsidRPr="007F0F40">
        <w:rPr>
          <w:color w:val="auto"/>
        </w:rPr>
        <w:t>Staff described the process for referring consumers to health professionals</w:t>
      </w:r>
      <w:r w:rsidR="00114CA6" w:rsidRPr="007F0F40">
        <w:rPr>
          <w:color w:val="auto"/>
        </w:rPr>
        <w:t xml:space="preserve"> and incorporating any </w:t>
      </w:r>
      <w:r w:rsidRPr="007F0F40">
        <w:rPr>
          <w:color w:val="auto"/>
        </w:rPr>
        <w:t>directives or changes made by health professionals</w:t>
      </w:r>
      <w:r w:rsidR="00114CA6" w:rsidRPr="007F0F40">
        <w:rPr>
          <w:color w:val="auto"/>
        </w:rPr>
        <w:t xml:space="preserve"> in to the provision of care</w:t>
      </w:r>
      <w:r w:rsidRPr="007F0F40">
        <w:rPr>
          <w:color w:val="auto"/>
        </w:rPr>
        <w:t xml:space="preserve">. </w:t>
      </w:r>
      <w:r w:rsidR="00114CA6" w:rsidRPr="007F0F40">
        <w:rPr>
          <w:color w:val="auto"/>
        </w:rPr>
        <w:t>The Service Manager and r</w:t>
      </w:r>
      <w:r w:rsidR="00E91FB4" w:rsidRPr="007F0F40">
        <w:rPr>
          <w:rFonts w:eastAsia="Arial"/>
          <w:color w:val="auto"/>
        </w:rPr>
        <w:t>egistered staff</w:t>
      </w:r>
      <w:r w:rsidR="00114CA6" w:rsidRPr="007F0F40">
        <w:rPr>
          <w:rFonts w:eastAsia="Arial"/>
          <w:color w:val="auto"/>
        </w:rPr>
        <w:t xml:space="preserve"> </w:t>
      </w:r>
      <w:r w:rsidR="00E91FB4" w:rsidRPr="007F0F40">
        <w:rPr>
          <w:rFonts w:eastAsia="Arial"/>
          <w:color w:val="auto"/>
        </w:rPr>
        <w:t>review handover reports, progress notes and incident</w:t>
      </w:r>
      <w:r w:rsidR="00114CA6" w:rsidRPr="007F0F40">
        <w:rPr>
          <w:rFonts w:eastAsia="Arial"/>
          <w:color w:val="auto"/>
        </w:rPr>
        <w:t xml:space="preserve"> reports </w:t>
      </w:r>
      <w:r w:rsidR="00E91FB4" w:rsidRPr="007F0F40">
        <w:rPr>
          <w:rFonts w:eastAsia="Arial"/>
          <w:color w:val="auto"/>
        </w:rPr>
        <w:t xml:space="preserve">daily to identify any changes or deterioration in </w:t>
      </w:r>
      <w:r w:rsidR="00114CA6" w:rsidRPr="007F0F40">
        <w:rPr>
          <w:rFonts w:eastAsia="Arial"/>
          <w:color w:val="auto"/>
        </w:rPr>
        <w:t xml:space="preserve">a </w:t>
      </w:r>
      <w:r w:rsidR="00E91FB4" w:rsidRPr="007F0F40">
        <w:rPr>
          <w:rFonts w:eastAsia="Arial"/>
          <w:color w:val="auto"/>
        </w:rPr>
        <w:t>consumer</w:t>
      </w:r>
      <w:r w:rsidR="00114CA6" w:rsidRPr="007F0F40">
        <w:rPr>
          <w:rFonts w:eastAsia="Arial"/>
          <w:color w:val="auto"/>
        </w:rPr>
        <w:t>’</w:t>
      </w:r>
      <w:r w:rsidR="00E91FB4" w:rsidRPr="007F0F40">
        <w:rPr>
          <w:rFonts w:eastAsia="Arial"/>
          <w:color w:val="auto"/>
        </w:rPr>
        <w:t>s condition to appropriate</w:t>
      </w:r>
      <w:r w:rsidR="00114CA6" w:rsidRPr="007F0F40">
        <w:rPr>
          <w:rFonts w:eastAsia="Arial"/>
          <w:color w:val="auto"/>
        </w:rPr>
        <w:t xml:space="preserve"> follow-up</w:t>
      </w:r>
      <w:r w:rsidR="00E91FB4" w:rsidRPr="007F0F40">
        <w:rPr>
          <w:rFonts w:eastAsia="Arial"/>
          <w:color w:val="auto"/>
        </w:rPr>
        <w:t>.</w:t>
      </w:r>
      <w:r w:rsidR="00E91FB4" w:rsidRPr="007F0F40">
        <w:rPr>
          <w:rFonts w:eastAsia="Fira Sans Light"/>
          <w:color w:val="auto"/>
        </w:rPr>
        <w:t xml:space="preserve">  </w:t>
      </w:r>
    </w:p>
    <w:p w14:paraId="6402CC69" w14:textId="5DB9AA9C" w:rsidR="00E91FB4" w:rsidRPr="007F0F40" w:rsidRDefault="00E91FB4" w:rsidP="007F0F40">
      <w:pPr>
        <w:rPr>
          <w:color w:val="auto"/>
        </w:rPr>
      </w:pPr>
      <w:r w:rsidRPr="007F0F40">
        <w:rPr>
          <w:rFonts w:eastAsia="Calibri"/>
          <w:color w:val="auto"/>
          <w:lang w:eastAsia="en-US"/>
        </w:rPr>
        <w:t xml:space="preserve">The organisation has an outbreak management plan which included plans for notification and communication to key bodies, surge staff contingencies, transport for consumers to hospital if required and </w:t>
      </w:r>
      <w:r w:rsidR="00114CA6" w:rsidRPr="007F0F40">
        <w:rPr>
          <w:rFonts w:eastAsia="Calibri"/>
          <w:color w:val="auto"/>
          <w:lang w:eastAsia="en-US"/>
        </w:rPr>
        <w:t xml:space="preserve">the </w:t>
      </w:r>
      <w:r w:rsidRPr="007F0F40">
        <w:rPr>
          <w:rFonts w:eastAsia="Calibri"/>
          <w:color w:val="auto"/>
          <w:lang w:eastAsia="en-US"/>
        </w:rPr>
        <w:t>identifi</w:t>
      </w:r>
      <w:r w:rsidR="00114CA6" w:rsidRPr="007F0F40">
        <w:rPr>
          <w:rFonts w:eastAsia="Calibri"/>
          <w:color w:val="auto"/>
          <w:lang w:eastAsia="en-US"/>
        </w:rPr>
        <w:t xml:space="preserve">cation of </w:t>
      </w:r>
      <w:r w:rsidRPr="007F0F40">
        <w:rPr>
          <w:rFonts w:eastAsia="Calibri"/>
          <w:color w:val="auto"/>
          <w:lang w:eastAsia="en-US"/>
        </w:rPr>
        <w:t>isolation areas. The service has written policies and procedures relating to infection control management and COVID – 19 outbreak management. Processes are in place to monitor the use of antimicrobials at the service</w:t>
      </w:r>
      <w:r w:rsidR="00114CA6" w:rsidRPr="007F0F40">
        <w:rPr>
          <w:rFonts w:eastAsia="Calibri"/>
          <w:color w:val="auto"/>
          <w:lang w:eastAsia="en-US"/>
        </w:rPr>
        <w:t>.  D</w:t>
      </w:r>
      <w:r w:rsidRPr="007F0F40">
        <w:rPr>
          <w:rFonts w:eastAsia="Calibri"/>
          <w:color w:val="auto"/>
          <w:lang w:eastAsia="en-US"/>
        </w:rPr>
        <w:t xml:space="preserve">ata related to infections and antibiotic use is collected for clinical indicators and discussed at staff and Quality meetings.    </w:t>
      </w:r>
    </w:p>
    <w:p w14:paraId="3020DFE1" w14:textId="6D75CB23" w:rsidR="00FC27F8" w:rsidRPr="007F0F40" w:rsidRDefault="00FC27F8" w:rsidP="007F0F40">
      <w:pPr>
        <w:pStyle w:val="Heading4"/>
        <w:rPr>
          <w:b w:val="0"/>
        </w:rPr>
      </w:pPr>
      <w:r w:rsidRPr="007F0F40">
        <w:rPr>
          <w:b w:val="0"/>
          <w:lang w:eastAsia="en-US"/>
        </w:rPr>
        <w:t>However, a</w:t>
      </w:r>
      <w:r w:rsidRPr="007F0F40">
        <w:rPr>
          <w:b w:val="0"/>
        </w:rPr>
        <w:t xml:space="preserve"> review of consumers’ clinical files and interviews with management and staff identified deficiencies in the service’s process for managing chemical restraint. The service was unable to provide evidence that an informed discussion </w:t>
      </w:r>
      <w:r w:rsidR="00341F6E">
        <w:rPr>
          <w:b w:val="0"/>
        </w:rPr>
        <w:t xml:space="preserve">was held </w:t>
      </w:r>
      <w:r w:rsidRPr="007F0F40">
        <w:rPr>
          <w:b w:val="0"/>
        </w:rPr>
        <w:t xml:space="preserve">with consumers or representatives about chemical restraint or that consent was obtained prior to the commencement of chemical restraint. </w:t>
      </w:r>
    </w:p>
    <w:p w14:paraId="42293FBE" w14:textId="0BF286B3" w:rsidR="00BC518C" w:rsidRPr="00663B6D" w:rsidRDefault="0026269E" w:rsidP="00BC518C">
      <w:pPr>
        <w:rPr>
          <w:rFonts w:eastAsia="Calibri"/>
          <w:lang w:eastAsia="en-US"/>
        </w:rPr>
      </w:pPr>
      <w:r w:rsidRPr="007F0F40">
        <w:rPr>
          <w:rFonts w:eastAsiaTheme="minorHAnsi"/>
          <w:color w:val="auto"/>
        </w:rPr>
        <w:t xml:space="preserve">The Quality Standard is assessed </w:t>
      </w:r>
      <w:r w:rsidRPr="00071B86">
        <w:rPr>
          <w:rFonts w:eastAsiaTheme="minorHAnsi"/>
          <w:color w:val="auto"/>
        </w:rPr>
        <w:t>Non-compliant</w:t>
      </w:r>
      <w:r w:rsidR="007F0F40">
        <w:rPr>
          <w:rFonts w:eastAsiaTheme="minorHAnsi"/>
          <w:color w:val="auto"/>
        </w:rPr>
        <w:t xml:space="preserve"> </w:t>
      </w:r>
      <w:r w:rsidRPr="00071B86">
        <w:rPr>
          <w:rFonts w:eastAsiaTheme="minorHAnsi"/>
          <w:color w:val="auto"/>
        </w:rPr>
        <w:t>as</w:t>
      </w:r>
      <w:r w:rsidR="00071B86" w:rsidRPr="00071B86">
        <w:rPr>
          <w:rFonts w:eastAsiaTheme="minorHAnsi"/>
          <w:color w:val="auto"/>
        </w:rPr>
        <w:t xml:space="preserve"> one</w:t>
      </w:r>
      <w:r w:rsidRPr="00071B86">
        <w:rPr>
          <w:rFonts w:eastAsiaTheme="minorHAnsi"/>
          <w:color w:val="auto"/>
        </w:rPr>
        <w:t xml:space="preserve"> of the seven specific requirements have been assessed as Non-compliant.</w:t>
      </w:r>
    </w:p>
    <w:p w14:paraId="42293FBF" w14:textId="710CE69F" w:rsidR="00BC518C" w:rsidRDefault="0026269E" w:rsidP="00BC518C">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2293FC0" w14:textId="57F623BC" w:rsidR="00BC518C" w:rsidRPr="00853601" w:rsidRDefault="0026269E" w:rsidP="00BC518C">
      <w:pPr>
        <w:pStyle w:val="Heading3"/>
      </w:pPr>
      <w:r w:rsidRPr="00853601">
        <w:t>Requirement 3(3)(a)</w:t>
      </w:r>
      <w:r>
        <w:tab/>
        <w:t>Non-compliant</w:t>
      </w:r>
    </w:p>
    <w:p w14:paraId="42293FC1" w14:textId="77777777" w:rsidR="00BC518C" w:rsidRPr="004A3816" w:rsidRDefault="0026269E" w:rsidP="00BC518C">
      <w:pPr>
        <w:rPr>
          <w:i/>
        </w:rPr>
      </w:pPr>
      <w:r w:rsidRPr="004A3816">
        <w:rPr>
          <w:i/>
        </w:rPr>
        <w:t>Each consumer gets safe and effective personal care, clinical care, or both personal care and clinical care, that:</w:t>
      </w:r>
    </w:p>
    <w:p w14:paraId="42293FC2" w14:textId="77777777" w:rsidR="00BC518C" w:rsidRPr="004A3816" w:rsidRDefault="0026269E" w:rsidP="0026269E">
      <w:pPr>
        <w:numPr>
          <w:ilvl w:val="0"/>
          <w:numId w:val="5"/>
        </w:numPr>
        <w:tabs>
          <w:tab w:val="right" w:pos="9026"/>
        </w:tabs>
        <w:spacing w:before="0" w:after="0"/>
        <w:ind w:left="567" w:hanging="425"/>
        <w:outlineLvl w:val="4"/>
        <w:rPr>
          <w:i/>
        </w:rPr>
      </w:pPr>
      <w:r w:rsidRPr="004A3816">
        <w:rPr>
          <w:i/>
        </w:rPr>
        <w:t>is best practice; and</w:t>
      </w:r>
    </w:p>
    <w:p w14:paraId="42293FC3" w14:textId="77777777" w:rsidR="00BC518C" w:rsidRPr="004A3816" w:rsidRDefault="0026269E" w:rsidP="0026269E">
      <w:pPr>
        <w:numPr>
          <w:ilvl w:val="0"/>
          <w:numId w:val="5"/>
        </w:numPr>
        <w:tabs>
          <w:tab w:val="right" w:pos="9026"/>
        </w:tabs>
        <w:spacing w:before="0" w:after="0"/>
        <w:ind w:left="567" w:hanging="425"/>
        <w:outlineLvl w:val="4"/>
        <w:rPr>
          <w:i/>
        </w:rPr>
      </w:pPr>
      <w:r w:rsidRPr="004A3816">
        <w:rPr>
          <w:i/>
        </w:rPr>
        <w:t>is tailored to their needs; and</w:t>
      </w:r>
    </w:p>
    <w:p w14:paraId="42293FC4" w14:textId="77777777" w:rsidR="00BC518C" w:rsidRPr="004A3816" w:rsidRDefault="0026269E" w:rsidP="0026269E">
      <w:pPr>
        <w:numPr>
          <w:ilvl w:val="0"/>
          <w:numId w:val="5"/>
        </w:numPr>
        <w:tabs>
          <w:tab w:val="right" w:pos="9026"/>
        </w:tabs>
        <w:spacing w:before="0" w:after="0"/>
        <w:ind w:left="567" w:hanging="425"/>
        <w:outlineLvl w:val="4"/>
        <w:rPr>
          <w:i/>
        </w:rPr>
      </w:pPr>
      <w:r w:rsidRPr="004A3816">
        <w:rPr>
          <w:i/>
        </w:rPr>
        <w:t>optimises their health and well-being.</w:t>
      </w:r>
    </w:p>
    <w:p w14:paraId="3F0A9D7F" w14:textId="2829C4B8" w:rsidR="000A3C28" w:rsidRPr="007F0F40" w:rsidRDefault="00B859EE" w:rsidP="000D6148">
      <w:pPr>
        <w:ind w:left="142"/>
        <w:rPr>
          <w:rFonts w:eastAsia="Calibri"/>
          <w:color w:val="auto"/>
          <w:lang w:eastAsia="en-US"/>
        </w:rPr>
      </w:pPr>
      <w:r>
        <w:rPr>
          <w:rFonts w:eastAsia="Calibri"/>
          <w:color w:val="auto"/>
          <w:lang w:eastAsia="en-US"/>
        </w:rPr>
        <w:t>The Assessment Team found t</w:t>
      </w:r>
      <w:r w:rsidR="000A3C28" w:rsidRPr="007F0F40">
        <w:rPr>
          <w:rFonts w:eastAsia="Calibri"/>
          <w:color w:val="auto"/>
          <w:lang w:eastAsia="en-US"/>
        </w:rPr>
        <w:t>he service did not adequately demonstrate that consumers who receive</w:t>
      </w:r>
      <w:r w:rsidR="00744E13" w:rsidRPr="007F0F40">
        <w:rPr>
          <w:rFonts w:eastAsia="Calibri"/>
          <w:color w:val="auto"/>
          <w:lang w:eastAsia="en-US"/>
        </w:rPr>
        <w:t>d</w:t>
      </w:r>
      <w:r w:rsidR="000A3C28" w:rsidRPr="007F0F40">
        <w:rPr>
          <w:rFonts w:eastAsia="Calibri"/>
          <w:color w:val="auto"/>
          <w:lang w:eastAsia="en-US"/>
        </w:rPr>
        <w:t xml:space="preserve"> psychotropic medication as chemical restraint </w:t>
      </w:r>
      <w:r w:rsidR="00744E13" w:rsidRPr="007F0F40">
        <w:rPr>
          <w:rFonts w:eastAsia="Calibri"/>
          <w:color w:val="auto"/>
          <w:lang w:eastAsia="en-US"/>
        </w:rPr>
        <w:t>we</w:t>
      </w:r>
      <w:r w:rsidR="000A3C28" w:rsidRPr="007F0F40">
        <w:rPr>
          <w:rFonts w:eastAsia="Calibri"/>
          <w:color w:val="auto"/>
          <w:lang w:eastAsia="en-US"/>
        </w:rPr>
        <w:t>re consulted</w:t>
      </w:r>
      <w:r w:rsidR="005D4A42">
        <w:rPr>
          <w:rFonts w:eastAsia="Calibri"/>
          <w:color w:val="auto"/>
          <w:lang w:eastAsia="en-US"/>
        </w:rPr>
        <w:t xml:space="preserve">, </w:t>
      </w:r>
      <w:r w:rsidR="000A3C28" w:rsidRPr="007F0F40">
        <w:rPr>
          <w:rFonts w:eastAsia="Calibri"/>
          <w:color w:val="auto"/>
          <w:lang w:eastAsia="en-US"/>
        </w:rPr>
        <w:t>receive</w:t>
      </w:r>
      <w:r w:rsidR="003F529C" w:rsidRPr="007F0F40">
        <w:rPr>
          <w:rFonts w:eastAsia="Calibri"/>
          <w:color w:val="auto"/>
          <w:lang w:eastAsia="en-US"/>
        </w:rPr>
        <w:t>d</w:t>
      </w:r>
      <w:r w:rsidR="000A3C28" w:rsidRPr="007F0F40">
        <w:rPr>
          <w:rFonts w:eastAsia="Calibri"/>
          <w:color w:val="auto"/>
          <w:lang w:eastAsia="en-US"/>
        </w:rPr>
        <w:t xml:space="preserve"> information about the</w:t>
      </w:r>
      <w:r w:rsidR="00113C30">
        <w:rPr>
          <w:rFonts w:eastAsia="Calibri"/>
          <w:color w:val="auto"/>
          <w:lang w:eastAsia="en-US"/>
        </w:rPr>
        <w:t>ir</w:t>
      </w:r>
      <w:r w:rsidR="000A3C28" w:rsidRPr="007F0F40">
        <w:rPr>
          <w:rFonts w:eastAsia="Calibri"/>
          <w:color w:val="auto"/>
          <w:lang w:eastAsia="en-US"/>
        </w:rPr>
        <w:t xml:space="preserve"> medication</w:t>
      </w:r>
      <w:r w:rsidR="00113C30">
        <w:rPr>
          <w:rFonts w:eastAsia="Calibri"/>
          <w:color w:val="auto"/>
          <w:lang w:eastAsia="en-US"/>
        </w:rPr>
        <w:t>s</w:t>
      </w:r>
      <w:r w:rsidR="000A3C28" w:rsidRPr="007F0F40">
        <w:rPr>
          <w:rFonts w:eastAsia="Calibri"/>
          <w:color w:val="auto"/>
          <w:lang w:eastAsia="en-US"/>
        </w:rPr>
        <w:t xml:space="preserve"> or consent</w:t>
      </w:r>
      <w:r w:rsidR="00744E13" w:rsidRPr="007F0F40">
        <w:rPr>
          <w:rFonts w:eastAsia="Calibri"/>
          <w:color w:val="auto"/>
          <w:lang w:eastAsia="en-US"/>
        </w:rPr>
        <w:t>ed</w:t>
      </w:r>
      <w:r w:rsidR="000A3C28" w:rsidRPr="007F0F40">
        <w:rPr>
          <w:rFonts w:eastAsia="Calibri"/>
          <w:color w:val="auto"/>
          <w:lang w:eastAsia="en-US"/>
        </w:rPr>
        <w:t xml:space="preserve"> to </w:t>
      </w:r>
      <w:r w:rsidR="00744E13" w:rsidRPr="007F0F40">
        <w:rPr>
          <w:rFonts w:eastAsia="Calibri"/>
          <w:color w:val="auto"/>
          <w:lang w:eastAsia="en-US"/>
        </w:rPr>
        <w:t>t</w:t>
      </w:r>
      <w:r w:rsidR="000A3C28" w:rsidRPr="007F0F40">
        <w:rPr>
          <w:rFonts w:eastAsia="Calibri"/>
          <w:color w:val="auto"/>
          <w:lang w:eastAsia="en-US"/>
        </w:rPr>
        <w:t xml:space="preserve">he medication.   </w:t>
      </w:r>
    </w:p>
    <w:p w14:paraId="5C9110DF" w14:textId="114F22EA" w:rsidR="00744E13" w:rsidRDefault="00515166" w:rsidP="00744E13">
      <w:pPr>
        <w:ind w:left="142"/>
        <w:rPr>
          <w:rFonts w:eastAsia="Arial"/>
          <w:color w:val="auto"/>
        </w:rPr>
      </w:pPr>
      <w:r w:rsidRPr="007F0F40">
        <w:rPr>
          <w:rFonts w:eastAsia="Arial"/>
          <w:color w:val="auto"/>
        </w:rPr>
        <w:t>The service utilise</w:t>
      </w:r>
      <w:r w:rsidR="00685CE1">
        <w:rPr>
          <w:rFonts w:eastAsia="Arial"/>
          <w:color w:val="auto"/>
        </w:rPr>
        <w:t>d</w:t>
      </w:r>
      <w:r w:rsidRPr="007F0F40">
        <w:rPr>
          <w:rFonts w:eastAsia="Arial"/>
          <w:color w:val="auto"/>
        </w:rPr>
        <w:t xml:space="preserve"> environmental, chemical and physical restraint as part of its care delivery.  S</w:t>
      </w:r>
      <w:r w:rsidR="000D6148" w:rsidRPr="007F0F40">
        <w:rPr>
          <w:rFonts w:eastAsia="Arial"/>
          <w:color w:val="auto"/>
        </w:rPr>
        <w:t>taff were aware of the requirement for informed consent and discussion</w:t>
      </w:r>
      <w:r w:rsidR="00744E13" w:rsidRPr="007F0F40">
        <w:rPr>
          <w:rFonts w:eastAsia="Arial"/>
          <w:color w:val="auto"/>
        </w:rPr>
        <w:t>s</w:t>
      </w:r>
      <w:r w:rsidR="000D6148" w:rsidRPr="007F0F40">
        <w:rPr>
          <w:rFonts w:eastAsia="Arial"/>
          <w:color w:val="auto"/>
        </w:rPr>
        <w:t xml:space="preserve"> with </w:t>
      </w:r>
      <w:r w:rsidR="00341F6E">
        <w:rPr>
          <w:rFonts w:eastAsia="Arial"/>
          <w:color w:val="auto"/>
        </w:rPr>
        <w:t>consumers and/or representatives</w:t>
      </w:r>
      <w:r w:rsidR="000D6148" w:rsidRPr="007F0F40">
        <w:rPr>
          <w:rFonts w:eastAsia="Arial"/>
          <w:color w:val="auto"/>
        </w:rPr>
        <w:t xml:space="preserve"> prior to the implementation of physical and environmental restraint</w:t>
      </w:r>
      <w:r w:rsidR="00B859EE">
        <w:rPr>
          <w:rFonts w:eastAsia="Arial"/>
          <w:color w:val="auto"/>
        </w:rPr>
        <w:t xml:space="preserve"> and this was documented in consumers’ care documentation</w:t>
      </w:r>
      <w:r w:rsidR="000D6148" w:rsidRPr="007F0F40">
        <w:rPr>
          <w:rFonts w:eastAsia="Arial"/>
          <w:color w:val="auto"/>
        </w:rPr>
        <w:t xml:space="preserve">. However, staff were unaware the same requirements were needed </w:t>
      </w:r>
      <w:r w:rsidR="00113C30">
        <w:rPr>
          <w:rFonts w:eastAsia="Arial"/>
          <w:color w:val="auto"/>
        </w:rPr>
        <w:t xml:space="preserve">in relation to </w:t>
      </w:r>
      <w:r w:rsidR="000D6148" w:rsidRPr="007F0F40">
        <w:rPr>
          <w:rFonts w:eastAsia="Arial"/>
          <w:color w:val="auto"/>
        </w:rPr>
        <w:t>chemical restraint.</w:t>
      </w:r>
      <w:r w:rsidR="00744E13" w:rsidRPr="007F0F40">
        <w:rPr>
          <w:rFonts w:eastAsia="Arial"/>
          <w:color w:val="auto"/>
        </w:rPr>
        <w:t xml:space="preserve">  </w:t>
      </w:r>
      <w:r w:rsidR="00B859EE">
        <w:rPr>
          <w:rFonts w:eastAsia="Arial"/>
          <w:color w:val="auto"/>
        </w:rPr>
        <w:t>Care documentation for c</w:t>
      </w:r>
      <w:r w:rsidR="00744E13" w:rsidRPr="007F0F40">
        <w:rPr>
          <w:rFonts w:eastAsia="Arial"/>
          <w:color w:val="auto"/>
        </w:rPr>
        <w:t xml:space="preserve">onsumers with chemical restraint did not </w:t>
      </w:r>
      <w:r w:rsidR="00B859EE">
        <w:rPr>
          <w:rFonts w:eastAsia="Arial"/>
          <w:color w:val="auto"/>
        </w:rPr>
        <w:t xml:space="preserve">include </w:t>
      </w:r>
      <w:r w:rsidR="00DD3ED8">
        <w:rPr>
          <w:rFonts w:eastAsia="Arial"/>
          <w:color w:val="auto"/>
        </w:rPr>
        <w:t xml:space="preserve">documented </w:t>
      </w:r>
      <w:r w:rsidR="00744E13" w:rsidRPr="007F0F40">
        <w:rPr>
          <w:rFonts w:eastAsia="Arial"/>
          <w:color w:val="auto"/>
        </w:rPr>
        <w:t xml:space="preserve">authorisations </w:t>
      </w:r>
      <w:r w:rsidR="00DD3ED8">
        <w:rPr>
          <w:rFonts w:eastAsia="Arial"/>
          <w:color w:val="auto"/>
        </w:rPr>
        <w:t xml:space="preserve">or </w:t>
      </w:r>
      <w:r w:rsidR="00744E13" w:rsidRPr="007F0F40">
        <w:rPr>
          <w:rFonts w:eastAsia="Arial"/>
          <w:color w:val="auto"/>
        </w:rPr>
        <w:t xml:space="preserve">informed consent </w:t>
      </w:r>
      <w:r w:rsidR="00DD3ED8">
        <w:rPr>
          <w:rFonts w:eastAsia="Arial"/>
          <w:color w:val="auto"/>
        </w:rPr>
        <w:t xml:space="preserve">gained prior to </w:t>
      </w:r>
      <w:r w:rsidR="00744E13" w:rsidRPr="007F0F40">
        <w:rPr>
          <w:rFonts w:eastAsia="Arial"/>
          <w:color w:val="auto"/>
        </w:rPr>
        <w:t>chemical restraint</w:t>
      </w:r>
      <w:r w:rsidR="009E3DD3">
        <w:rPr>
          <w:rFonts w:eastAsia="Arial"/>
          <w:color w:val="auto"/>
        </w:rPr>
        <w:t xml:space="preserve"> </w:t>
      </w:r>
      <w:r w:rsidR="00DD3ED8">
        <w:rPr>
          <w:rFonts w:eastAsia="Arial"/>
          <w:color w:val="auto"/>
        </w:rPr>
        <w:t xml:space="preserve">being </w:t>
      </w:r>
      <w:r w:rsidR="009E3DD3">
        <w:rPr>
          <w:rFonts w:eastAsia="Arial"/>
          <w:color w:val="auto"/>
        </w:rPr>
        <w:t>implemented</w:t>
      </w:r>
      <w:r w:rsidR="00744E13" w:rsidRPr="007F0F40">
        <w:rPr>
          <w:rFonts w:eastAsia="Arial"/>
          <w:color w:val="auto"/>
        </w:rPr>
        <w:t xml:space="preserve">. </w:t>
      </w:r>
    </w:p>
    <w:p w14:paraId="4FBDEE2D" w14:textId="51D8434D" w:rsidR="0061356E" w:rsidRPr="007F0F40" w:rsidRDefault="0061356E" w:rsidP="00744E13">
      <w:pPr>
        <w:ind w:left="142"/>
        <w:rPr>
          <w:rFonts w:eastAsia="Arial"/>
          <w:color w:val="auto"/>
        </w:rPr>
      </w:pPr>
      <w:r>
        <w:rPr>
          <w:rFonts w:eastAsia="Arial"/>
          <w:color w:val="auto"/>
        </w:rPr>
        <w:t xml:space="preserve">In relation to the management of a consumer’s wound, the Approved Provider’s response provided additional and clarifying information to support that the consumer’s wound was being managed effectively and staff continue to engage with the consumer regarding their care needs. </w:t>
      </w:r>
    </w:p>
    <w:p w14:paraId="61C6D519" w14:textId="768FE6C9" w:rsidR="00685CE1" w:rsidRDefault="00113C30" w:rsidP="00744E13">
      <w:pPr>
        <w:ind w:left="142"/>
        <w:rPr>
          <w:rFonts w:eastAsia="Arial"/>
          <w:color w:val="auto"/>
        </w:rPr>
      </w:pPr>
      <w:r>
        <w:rPr>
          <w:rFonts w:eastAsia="Arial"/>
          <w:color w:val="auto"/>
        </w:rPr>
        <w:t>The Approved Provider</w:t>
      </w:r>
      <w:r w:rsidR="008352AD">
        <w:rPr>
          <w:rFonts w:eastAsia="Arial"/>
          <w:color w:val="auto"/>
        </w:rPr>
        <w:t xml:space="preserve">’s response to </w:t>
      </w:r>
      <w:r>
        <w:rPr>
          <w:rFonts w:eastAsia="Arial"/>
          <w:color w:val="auto"/>
        </w:rPr>
        <w:t>the Assessment Team’s</w:t>
      </w:r>
      <w:r w:rsidR="008352AD">
        <w:rPr>
          <w:rFonts w:eastAsia="Arial"/>
          <w:color w:val="auto"/>
        </w:rPr>
        <w:t xml:space="preserve"> findings </w:t>
      </w:r>
      <w:r w:rsidR="0061356E">
        <w:rPr>
          <w:rFonts w:eastAsia="Arial"/>
          <w:color w:val="auto"/>
        </w:rPr>
        <w:t xml:space="preserve">relating to chemical restraint </w:t>
      </w:r>
      <w:r w:rsidR="008352AD">
        <w:rPr>
          <w:rFonts w:eastAsia="Arial"/>
          <w:color w:val="auto"/>
        </w:rPr>
        <w:t xml:space="preserve">advised </w:t>
      </w:r>
      <w:r>
        <w:rPr>
          <w:rFonts w:eastAsia="Arial"/>
          <w:color w:val="auto"/>
        </w:rPr>
        <w:t>that</w:t>
      </w:r>
      <w:r w:rsidR="009E3DD3">
        <w:rPr>
          <w:rFonts w:eastAsia="Arial"/>
          <w:color w:val="auto"/>
        </w:rPr>
        <w:t xml:space="preserve">, since the Assessment Contact, </w:t>
      </w:r>
      <w:r>
        <w:rPr>
          <w:rFonts w:eastAsia="Arial"/>
          <w:color w:val="auto"/>
        </w:rPr>
        <w:t xml:space="preserve">medical officers had consulted with the consumers receiving psychotropic medications as chemical restraints and their </w:t>
      </w:r>
      <w:r w:rsidR="00DD3ED8">
        <w:rPr>
          <w:rFonts w:eastAsia="Arial"/>
          <w:color w:val="auto"/>
        </w:rPr>
        <w:t>representatives</w:t>
      </w:r>
      <w:r>
        <w:rPr>
          <w:rFonts w:eastAsia="Arial"/>
          <w:color w:val="auto"/>
        </w:rPr>
        <w:t>.  The chemical restraint had either been ceased or authorisations had been obtained where the restraint remained in place.</w:t>
      </w:r>
    </w:p>
    <w:p w14:paraId="4B6CF286" w14:textId="056F1009" w:rsidR="00974980" w:rsidRDefault="00113C30" w:rsidP="00974980">
      <w:pPr>
        <w:ind w:left="142"/>
        <w:rPr>
          <w:rFonts w:eastAsia="Arial"/>
          <w:color w:val="auto"/>
        </w:rPr>
      </w:pPr>
      <w:r>
        <w:rPr>
          <w:rFonts w:eastAsia="Arial"/>
          <w:color w:val="auto"/>
        </w:rPr>
        <w:t>The Approved Provider advised that at the time of the Assessment Contact, the organisation was implementing a change in chemical restraint documentation and monitoring</w:t>
      </w:r>
      <w:r w:rsidR="00974980">
        <w:rPr>
          <w:rFonts w:eastAsia="Arial"/>
          <w:color w:val="auto"/>
        </w:rPr>
        <w:t xml:space="preserve">.  A review of consumers with chemical restraints had been conducted two days prior to the Assessment Contact although </w:t>
      </w:r>
      <w:r w:rsidR="009E3DD3">
        <w:rPr>
          <w:rFonts w:eastAsia="Arial"/>
          <w:color w:val="auto"/>
        </w:rPr>
        <w:t xml:space="preserve">the documentation sighted by the Assessment Team did not reflect that </w:t>
      </w:r>
      <w:r w:rsidR="00974980">
        <w:rPr>
          <w:rFonts w:eastAsia="Arial"/>
          <w:color w:val="auto"/>
        </w:rPr>
        <w:t xml:space="preserve">the reviews </w:t>
      </w:r>
      <w:r w:rsidR="005D4A42">
        <w:rPr>
          <w:rFonts w:eastAsia="Arial"/>
          <w:color w:val="auto"/>
        </w:rPr>
        <w:t>and changes</w:t>
      </w:r>
      <w:r w:rsidR="00974980">
        <w:rPr>
          <w:rFonts w:eastAsia="Arial"/>
          <w:color w:val="auto"/>
        </w:rPr>
        <w:t xml:space="preserve">. </w:t>
      </w:r>
    </w:p>
    <w:p w14:paraId="451CAC1E" w14:textId="6CAEAECB" w:rsidR="00744E13" w:rsidRPr="007F0F40" w:rsidRDefault="004A7499" w:rsidP="00744E13">
      <w:pPr>
        <w:ind w:left="142"/>
        <w:rPr>
          <w:rFonts w:eastAsia="Arial"/>
          <w:color w:val="auto"/>
        </w:rPr>
      </w:pPr>
      <w:r w:rsidRPr="007F0F40">
        <w:rPr>
          <w:rFonts w:eastAsia="Arial"/>
          <w:color w:val="auto"/>
        </w:rPr>
        <w:t>I acknowledge tha</w:t>
      </w:r>
      <w:r w:rsidR="00C41CF1" w:rsidRPr="007F0F40">
        <w:rPr>
          <w:rFonts w:eastAsia="Arial"/>
          <w:color w:val="auto"/>
        </w:rPr>
        <w:t>t</w:t>
      </w:r>
      <w:r w:rsidRPr="007F0F40">
        <w:rPr>
          <w:rFonts w:eastAsia="Arial"/>
          <w:color w:val="auto"/>
        </w:rPr>
        <w:t xml:space="preserve"> since the Assessment Contact</w:t>
      </w:r>
      <w:r w:rsidR="00C41CF1" w:rsidRPr="007F0F40">
        <w:rPr>
          <w:rFonts w:eastAsia="Arial"/>
          <w:color w:val="auto"/>
        </w:rPr>
        <w:t xml:space="preserve">, the Approved Provider has obtained relevant consents and authorisations for those consumers at the service </w:t>
      </w:r>
      <w:r w:rsidR="00C41CF1" w:rsidRPr="007F0F40">
        <w:rPr>
          <w:rFonts w:eastAsia="Arial"/>
          <w:color w:val="auto"/>
        </w:rPr>
        <w:lastRenderedPageBreak/>
        <w:t>who continue to have psychotropic medications prescribed for the purposes of chemical restraint</w:t>
      </w:r>
      <w:r w:rsidR="00DD3ED8">
        <w:rPr>
          <w:rFonts w:eastAsia="Arial"/>
          <w:color w:val="auto"/>
        </w:rPr>
        <w:t>, however</w:t>
      </w:r>
      <w:r w:rsidR="00497EB0">
        <w:rPr>
          <w:rFonts w:eastAsia="Arial"/>
          <w:color w:val="auto"/>
        </w:rPr>
        <w:t>,</w:t>
      </w:r>
      <w:r w:rsidR="00DD3ED8">
        <w:rPr>
          <w:rFonts w:eastAsia="Arial"/>
          <w:color w:val="auto"/>
        </w:rPr>
        <w:t xml:space="preserve"> these were not in place on the day of the Assessment Contact visit. Therefore, this requirement is Non-Compliant. </w:t>
      </w:r>
    </w:p>
    <w:p w14:paraId="42293FC7" w14:textId="0169EEAD" w:rsidR="00BC518C" w:rsidRPr="00853601" w:rsidRDefault="0026269E" w:rsidP="00BC518C">
      <w:pPr>
        <w:pStyle w:val="Heading3"/>
      </w:pPr>
      <w:r w:rsidRPr="00853601">
        <w:t>Requirement 3(3)(b)</w:t>
      </w:r>
      <w:r>
        <w:tab/>
        <w:t>Compliant</w:t>
      </w:r>
    </w:p>
    <w:p w14:paraId="42293FC8" w14:textId="77777777" w:rsidR="00BC518C" w:rsidRPr="004A3816" w:rsidRDefault="0026269E" w:rsidP="00BC518C">
      <w:pPr>
        <w:rPr>
          <w:i/>
        </w:rPr>
      </w:pPr>
      <w:r w:rsidRPr="004A3816">
        <w:rPr>
          <w:i/>
          <w:szCs w:val="22"/>
        </w:rPr>
        <w:t>Effective management of high impact or high prevalence risks associated with the care of each consumer.</w:t>
      </w:r>
    </w:p>
    <w:p w14:paraId="42293FCA" w14:textId="245DD9AF" w:rsidR="00BC518C" w:rsidRPr="00D435F8" w:rsidRDefault="0026269E" w:rsidP="00BC518C">
      <w:pPr>
        <w:pStyle w:val="Heading3"/>
      </w:pPr>
      <w:r w:rsidRPr="00D435F8">
        <w:t>Requirement 3(3)(c)</w:t>
      </w:r>
      <w:r>
        <w:tab/>
        <w:t>Compliant</w:t>
      </w:r>
    </w:p>
    <w:p w14:paraId="42293FCB" w14:textId="77777777" w:rsidR="00BC518C" w:rsidRPr="004A3816" w:rsidRDefault="0026269E" w:rsidP="00BC518C">
      <w:pPr>
        <w:rPr>
          <w:i/>
        </w:rPr>
      </w:pPr>
      <w:r w:rsidRPr="004A3816">
        <w:rPr>
          <w:i/>
          <w:szCs w:val="22"/>
        </w:rPr>
        <w:t>The needs, goals and preferences of consumers nearing the end of life are recognised and addressed, their comfort maximised and their dignity preserved.</w:t>
      </w:r>
    </w:p>
    <w:p w14:paraId="42293FCD" w14:textId="0C64C363" w:rsidR="00BC518C" w:rsidRPr="00D435F8" w:rsidRDefault="0026269E" w:rsidP="00BC518C">
      <w:pPr>
        <w:pStyle w:val="Heading3"/>
      </w:pPr>
      <w:r w:rsidRPr="00D435F8">
        <w:t>Requirement 3(3)(d)</w:t>
      </w:r>
      <w:r>
        <w:tab/>
        <w:t>Compliant</w:t>
      </w:r>
    </w:p>
    <w:p w14:paraId="42293FCE" w14:textId="77777777" w:rsidR="00BC518C" w:rsidRPr="004A3816" w:rsidRDefault="0026269E" w:rsidP="00BC518C">
      <w:pPr>
        <w:rPr>
          <w:i/>
        </w:rPr>
      </w:pPr>
      <w:r w:rsidRPr="004A3816">
        <w:rPr>
          <w:i/>
          <w:szCs w:val="22"/>
        </w:rPr>
        <w:t>Deterioration or change of a consumer’s mental health, cognitive or physical function, capacity or condition is recognised and responded to in a timely manner.</w:t>
      </w:r>
    </w:p>
    <w:p w14:paraId="42293FD0" w14:textId="34D69BE5" w:rsidR="00BC518C" w:rsidRPr="00D435F8" w:rsidRDefault="0026269E" w:rsidP="00BC518C">
      <w:pPr>
        <w:pStyle w:val="Heading3"/>
      </w:pPr>
      <w:r w:rsidRPr="00D435F8">
        <w:t>Requirement 3(3)(e)</w:t>
      </w:r>
      <w:r>
        <w:tab/>
        <w:t>Compliant</w:t>
      </w:r>
    </w:p>
    <w:p w14:paraId="42293FD1" w14:textId="77777777" w:rsidR="00BC518C" w:rsidRPr="004A3816" w:rsidRDefault="0026269E" w:rsidP="00BC518C">
      <w:pPr>
        <w:rPr>
          <w:i/>
        </w:rPr>
      </w:pPr>
      <w:r w:rsidRPr="004A3816">
        <w:rPr>
          <w:i/>
          <w:szCs w:val="22"/>
        </w:rPr>
        <w:t>Information about the consumer’s condition, needs and preferences is documented and communicated within the organisation, and with others where responsibility for care is shared.</w:t>
      </w:r>
    </w:p>
    <w:p w14:paraId="42293FD3" w14:textId="0D1AA73B" w:rsidR="00BC518C" w:rsidRPr="00D435F8" w:rsidRDefault="0026269E" w:rsidP="00BC518C">
      <w:pPr>
        <w:pStyle w:val="Heading3"/>
      </w:pPr>
      <w:r w:rsidRPr="00D435F8">
        <w:t>Requirement 3(3)(f)</w:t>
      </w:r>
      <w:r>
        <w:tab/>
        <w:t>Compliant</w:t>
      </w:r>
    </w:p>
    <w:p w14:paraId="42293FD4" w14:textId="77777777" w:rsidR="00BC518C" w:rsidRPr="004A3816" w:rsidRDefault="0026269E" w:rsidP="00BC518C">
      <w:pPr>
        <w:rPr>
          <w:i/>
        </w:rPr>
      </w:pPr>
      <w:r w:rsidRPr="004A3816">
        <w:rPr>
          <w:i/>
          <w:szCs w:val="22"/>
        </w:rPr>
        <w:t>Timely and appropriate referrals to individuals, other organisations and providers of other care and services.</w:t>
      </w:r>
    </w:p>
    <w:p w14:paraId="42293FD6" w14:textId="6DCB4556" w:rsidR="00BC518C" w:rsidRPr="00D435F8" w:rsidRDefault="0026269E" w:rsidP="00BC518C">
      <w:pPr>
        <w:pStyle w:val="Heading3"/>
      </w:pPr>
      <w:r w:rsidRPr="00D435F8">
        <w:t>Requirement 3(3)(g)</w:t>
      </w:r>
      <w:r>
        <w:tab/>
        <w:t>Compliant</w:t>
      </w:r>
    </w:p>
    <w:p w14:paraId="42293FD7" w14:textId="77777777" w:rsidR="00BC518C" w:rsidRPr="004A3816" w:rsidRDefault="0026269E" w:rsidP="00BC518C">
      <w:pPr>
        <w:tabs>
          <w:tab w:val="right" w:pos="9026"/>
        </w:tabs>
        <w:spacing w:before="0" w:after="0"/>
        <w:outlineLvl w:val="4"/>
        <w:rPr>
          <w:i/>
          <w:szCs w:val="22"/>
        </w:rPr>
      </w:pPr>
      <w:r w:rsidRPr="004A3816">
        <w:rPr>
          <w:i/>
          <w:szCs w:val="22"/>
        </w:rPr>
        <w:t>Minimisation of infection related risks through implementing:</w:t>
      </w:r>
    </w:p>
    <w:p w14:paraId="42293FD8" w14:textId="77777777" w:rsidR="00BC518C" w:rsidRPr="004A3816" w:rsidRDefault="0026269E" w:rsidP="0026269E">
      <w:pPr>
        <w:numPr>
          <w:ilvl w:val="0"/>
          <w:numId w:val="6"/>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2293FD9" w14:textId="77777777" w:rsidR="00BC518C" w:rsidRPr="004A3816" w:rsidRDefault="0026269E" w:rsidP="0026269E">
      <w:pPr>
        <w:numPr>
          <w:ilvl w:val="0"/>
          <w:numId w:val="6"/>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2293FDB" w14:textId="77777777" w:rsidR="00BC518C" w:rsidRDefault="00BC518C" w:rsidP="00BC518C"/>
    <w:p w14:paraId="42293FDC" w14:textId="77777777" w:rsidR="00BC518C" w:rsidRDefault="00BC518C" w:rsidP="00BC518C">
      <w:pPr>
        <w:sectPr w:rsidR="00BC518C" w:rsidSect="00BC518C">
          <w:headerReference w:type="default" r:id="rId22"/>
          <w:type w:val="continuous"/>
          <w:pgSz w:w="11906" w:h="16838"/>
          <w:pgMar w:top="1701" w:right="1418" w:bottom="1418" w:left="1418" w:header="709" w:footer="397" w:gutter="0"/>
          <w:cols w:space="708"/>
          <w:titlePg/>
          <w:docGrid w:linePitch="360"/>
        </w:sectPr>
      </w:pPr>
    </w:p>
    <w:p w14:paraId="4229402C" w14:textId="77777777" w:rsidR="00BC518C" w:rsidRDefault="00BC518C" w:rsidP="00BC518C">
      <w:pPr>
        <w:sectPr w:rsidR="00BC518C" w:rsidSect="00BC518C">
          <w:headerReference w:type="default" r:id="rId23"/>
          <w:type w:val="continuous"/>
          <w:pgSz w:w="11906" w:h="16838"/>
          <w:pgMar w:top="1701" w:right="1418" w:bottom="1418" w:left="1418" w:header="709" w:footer="397" w:gutter="0"/>
          <w:cols w:space="708"/>
          <w:titlePg/>
          <w:docGrid w:linePitch="360"/>
        </w:sectPr>
      </w:pPr>
    </w:p>
    <w:p w14:paraId="4229402D" w14:textId="52A42141" w:rsidR="00BC518C" w:rsidRDefault="0026269E" w:rsidP="00BC518C">
      <w:pPr>
        <w:pStyle w:val="Heading1"/>
        <w:tabs>
          <w:tab w:val="right" w:pos="9070"/>
        </w:tabs>
        <w:spacing w:before="560" w:after="640"/>
        <w:rPr>
          <w:color w:val="FFFFFF" w:themeColor="background1"/>
          <w:sz w:val="36"/>
        </w:rPr>
        <w:sectPr w:rsidR="00BC518C" w:rsidSect="00BC518C">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2294085" wp14:editId="4229408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536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229402E" w14:textId="77777777" w:rsidR="00BC518C" w:rsidRPr="000E654D" w:rsidRDefault="0026269E" w:rsidP="00BC518C">
      <w:pPr>
        <w:pStyle w:val="Heading3"/>
        <w:shd w:val="clear" w:color="auto" w:fill="F2F2F2" w:themeFill="background1" w:themeFillShade="F2"/>
      </w:pPr>
      <w:r w:rsidRPr="000E654D">
        <w:t>Consumer outcome:</w:t>
      </w:r>
    </w:p>
    <w:p w14:paraId="4229402F" w14:textId="77777777" w:rsidR="00BC518C" w:rsidRDefault="0026269E" w:rsidP="0026269E">
      <w:pPr>
        <w:numPr>
          <w:ilvl w:val="0"/>
          <w:numId w:val="4"/>
        </w:numPr>
        <w:shd w:val="clear" w:color="auto" w:fill="F2F2F2" w:themeFill="background1" w:themeFillShade="F2"/>
      </w:pPr>
      <w:r>
        <w:t>I get quality care and services when I need them from people who are knowledgeable, capable and caring.</w:t>
      </w:r>
    </w:p>
    <w:p w14:paraId="42294030" w14:textId="77777777" w:rsidR="00BC518C" w:rsidRDefault="0026269E" w:rsidP="00BC518C">
      <w:pPr>
        <w:pStyle w:val="Heading3"/>
        <w:shd w:val="clear" w:color="auto" w:fill="F2F2F2" w:themeFill="background1" w:themeFillShade="F2"/>
      </w:pPr>
      <w:r>
        <w:t>Organisation statement:</w:t>
      </w:r>
    </w:p>
    <w:p w14:paraId="42294031" w14:textId="77777777" w:rsidR="00BC518C" w:rsidRDefault="0026269E" w:rsidP="0026269E">
      <w:pPr>
        <w:numPr>
          <w:ilvl w:val="0"/>
          <w:numId w:val="4"/>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2294032" w14:textId="77777777" w:rsidR="00BC518C" w:rsidRDefault="0026269E" w:rsidP="00BC518C">
      <w:pPr>
        <w:pStyle w:val="Heading2"/>
      </w:pPr>
      <w:r>
        <w:t>Assessment of Standard 7</w:t>
      </w:r>
    </w:p>
    <w:p w14:paraId="7301EDD1" w14:textId="408517E1" w:rsidR="00E91FB4" w:rsidRPr="007F0F40" w:rsidRDefault="007472D8" w:rsidP="00DD19F5">
      <w:pPr>
        <w:rPr>
          <w:rFonts w:eastAsia="Calibri"/>
          <w:color w:val="auto"/>
          <w:lang w:eastAsia="en-US"/>
        </w:rPr>
      </w:pPr>
      <w:r w:rsidRPr="007F0F40">
        <w:rPr>
          <w:rFonts w:eastAsia="Calibri"/>
          <w:color w:val="auto"/>
          <w:lang w:eastAsia="en-US"/>
        </w:rPr>
        <w:t>M</w:t>
      </w:r>
      <w:r w:rsidR="00E91FB4" w:rsidRPr="007F0F40">
        <w:rPr>
          <w:rFonts w:eastAsia="Calibri"/>
          <w:color w:val="auto"/>
          <w:lang w:eastAsia="en-US"/>
        </w:rPr>
        <w:t xml:space="preserve">ost consumers </w:t>
      </w:r>
      <w:r w:rsidRPr="007F0F40">
        <w:rPr>
          <w:rFonts w:eastAsia="Calibri"/>
          <w:color w:val="auto"/>
          <w:lang w:eastAsia="en-US"/>
        </w:rPr>
        <w:t xml:space="preserve">interviewed by the Assessment Team </w:t>
      </w:r>
      <w:r w:rsidR="00E91FB4" w:rsidRPr="007F0F40">
        <w:rPr>
          <w:rFonts w:eastAsia="Calibri"/>
          <w:color w:val="auto"/>
          <w:lang w:eastAsia="en-US"/>
        </w:rPr>
        <w:t xml:space="preserve">considered they </w:t>
      </w:r>
      <w:r w:rsidRPr="007F0F40">
        <w:rPr>
          <w:rFonts w:eastAsia="Calibri"/>
          <w:color w:val="auto"/>
          <w:lang w:eastAsia="en-US"/>
        </w:rPr>
        <w:t xml:space="preserve">received </w:t>
      </w:r>
      <w:r w:rsidR="00E91FB4" w:rsidRPr="007F0F40">
        <w:rPr>
          <w:rFonts w:eastAsia="Calibri"/>
          <w:color w:val="auto"/>
          <w:lang w:eastAsia="en-US"/>
        </w:rPr>
        <w:t xml:space="preserve">care and services from people who </w:t>
      </w:r>
      <w:r w:rsidRPr="007F0F40">
        <w:rPr>
          <w:rFonts w:eastAsia="Calibri"/>
          <w:color w:val="auto"/>
          <w:lang w:eastAsia="en-US"/>
        </w:rPr>
        <w:t>we</w:t>
      </w:r>
      <w:r w:rsidR="00E91FB4" w:rsidRPr="007F0F40">
        <w:rPr>
          <w:rFonts w:eastAsia="Calibri"/>
          <w:color w:val="auto"/>
          <w:lang w:eastAsia="en-US"/>
        </w:rPr>
        <w:t xml:space="preserve">re knowledgeable, </w:t>
      </w:r>
      <w:r w:rsidR="008352AD">
        <w:rPr>
          <w:rFonts w:eastAsia="Calibri"/>
          <w:color w:val="auto"/>
          <w:lang w:eastAsia="en-US"/>
        </w:rPr>
        <w:t>kind</w:t>
      </w:r>
      <w:r w:rsidR="00E91FB4" w:rsidRPr="007F0F40">
        <w:rPr>
          <w:rFonts w:eastAsia="Calibri"/>
          <w:color w:val="auto"/>
          <w:lang w:eastAsia="en-US"/>
        </w:rPr>
        <w:t xml:space="preserve"> and caring. </w:t>
      </w:r>
    </w:p>
    <w:p w14:paraId="0159F46C" w14:textId="4B4570B8" w:rsidR="006A632C" w:rsidRPr="007F0F40" w:rsidRDefault="007472D8" w:rsidP="006A632C">
      <w:pPr>
        <w:rPr>
          <w:rFonts w:eastAsiaTheme="minorHAnsi"/>
          <w:color w:val="auto"/>
          <w:szCs w:val="22"/>
          <w:lang w:eastAsia="en-US"/>
        </w:rPr>
      </w:pPr>
      <w:r w:rsidRPr="007F0F40">
        <w:rPr>
          <w:rFonts w:eastAsia="Calibri"/>
          <w:color w:val="auto"/>
          <w:lang w:eastAsia="en-US"/>
        </w:rPr>
        <w:t>The Assessment Team observed staff engaging with consumers in a respectful, kind and caring manner.</w:t>
      </w:r>
      <w:r w:rsidR="00206CC2" w:rsidRPr="007F0F40">
        <w:rPr>
          <w:rFonts w:eastAsia="Calibri"/>
          <w:color w:val="auto"/>
          <w:lang w:eastAsia="en-US"/>
        </w:rPr>
        <w:t xml:space="preserve">  </w:t>
      </w:r>
      <w:r w:rsidR="00E91FB4" w:rsidRPr="007F0F40">
        <w:rPr>
          <w:rFonts w:eastAsia="Calibri"/>
          <w:color w:val="auto"/>
          <w:lang w:eastAsia="en-US"/>
        </w:rPr>
        <w:t>Staff were able to demonstrate knowledge and understanding of consumers care needs and preferences and were able to describe what was important for each individual consumer.</w:t>
      </w:r>
      <w:r w:rsidR="006A632C" w:rsidRPr="007F0F40">
        <w:rPr>
          <w:rFonts w:eastAsia="Calibri"/>
          <w:color w:val="auto"/>
          <w:lang w:eastAsia="en-US"/>
        </w:rPr>
        <w:t xml:space="preserve"> </w:t>
      </w:r>
    </w:p>
    <w:p w14:paraId="577EE08B" w14:textId="420211D2" w:rsidR="00206CC2" w:rsidRPr="007F0F40" w:rsidRDefault="00206CC2" w:rsidP="00206CC2">
      <w:pPr>
        <w:rPr>
          <w:rFonts w:eastAsiaTheme="minorHAnsi"/>
          <w:iCs/>
          <w:color w:val="auto"/>
          <w:szCs w:val="22"/>
          <w:lang w:eastAsia="en-US"/>
        </w:rPr>
      </w:pPr>
      <w:r w:rsidRPr="007F0F40">
        <w:rPr>
          <w:rFonts w:eastAsia="Calibri"/>
          <w:color w:val="auto"/>
          <w:lang w:eastAsia="en-US"/>
        </w:rPr>
        <w:t>The service demonstrate</w:t>
      </w:r>
      <w:r w:rsidR="007F0F40">
        <w:rPr>
          <w:rFonts w:eastAsia="Calibri"/>
          <w:color w:val="auto"/>
          <w:lang w:eastAsia="en-US"/>
        </w:rPr>
        <w:t>d</w:t>
      </w:r>
      <w:r w:rsidRPr="007F0F40">
        <w:rPr>
          <w:rFonts w:eastAsia="Calibri"/>
          <w:color w:val="auto"/>
          <w:lang w:eastAsia="en-US"/>
        </w:rPr>
        <w:t xml:space="preserve"> its workforce </w:t>
      </w:r>
      <w:r w:rsidR="007F0F40">
        <w:rPr>
          <w:rFonts w:eastAsia="Calibri"/>
          <w:color w:val="auto"/>
          <w:lang w:eastAsia="en-US"/>
        </w:rPr>
        <w:t>wa</w:t>
      </w:r>
      <w:r w:rsidRPr="007F0F40">
        <w:rPr>
          <w:rFonts w:eastAsia="Calibri"/>
          <w:color w:val="auto"/>
          <w:lang w:eastAsia="en-US"/>
        </w:rPr>
        <w:t xml:space="preserve">s recruited, trained, </w:t>
      </w:r>
      <w:r w:rsidR="001C2EB3">
        <w:rPr>
          <w:rFonts w:eastAsia="Calibri"/>
          <w:color w:val="auto"/>
          <w:lang w:eastAsia="en-US"/>
        </w:rPr>
        <w:t xml:space="preserve">and </w:t>
      </w:r>
      <w:r w:rsidRPr="007F0F40">
        <w:rPr>
          <w:rFonts w:eastAsia="Calibri"/>
          <w:color w:val="auto"/>
          <w:lang w:eastAsia="en-US"/>
        </w:rPr>
        <w:t xml:space="preserve">equipped to deliver the outcomes required by the Aged Care Quality Standards. </w:t>
      </w:r>
      <w:r w:rsidRPr="007F0F40">
        <w:rPr>
          <w:rFonts w:eastAsiaTheme="minorHAnsi"/>
          <w:iCs/>
          <w:color w:val="auto"/>
          <w:szCs w:val="22"/>
          <w:lang w:eastAsia="en-US"/>
        </w:rPr>
        <w:t>A review of staff education records demonstrate</w:t>
      </w:r>
      <w:r w:rsidR="007F0F40">
        <w:rPr>
          <w:rFonts w:eastAsiaTheme="minorHAnsi"/>
          <w:iCs/>
          <w:color w:val="auto"/>
          <w:szCs w:val="22"/>
          <w:lang w:eastAsia="en-US"/>
        </w:rPr>
        <w:t>d</w:t>
      </w:r>
      <w:r w:rsidRPr="007F0F40">
        <w:rPr>
          <w:rFonts w:eastAsiaTheme="minorHAnsi"/>
          <w:iCs/>
          <w:color w:val="auto"/>
          <w:szCs w:val="22"/>
          <w:lang w:eastAsia="en-US"/>
        </w:rPr>
        <w:t xml:space="preserve"> all staff ha</w:t>
      </w:r>
      <w:r w:rsidR="007F0F40">
        <w:rPr>
          <w:rFonts w:eastAsiaTheme="minorHAnsi"/>
          <w:iCs/>
          <w:color w:val="auto"/>
          <w:szCs w:val="22"/>
          <w:lang w:eastAsia="en-US"/>
        </w:rPr>
        <w:t>d</w:t>
      </w:r>
      <w:r w:rsidRPr="007F0F40">
        <w:rPr>
          <w:rFonts w:eastAsiaTheme="minorHAnsi"/>
          <w:iCs/>
          <w:color w:val="auto"/>
          <w:szCs w:val="22"/>
          <w:lang w:eastAsia="en-US"/>
        </w:rPr>
        <w:t xml:space="preserve"> completed mandatory training and undertaken training in relation to the Aged Care Quality Standards. </w:t>
      </w:r>
      <w:r w:rsidR="006A632C" w:rsidRPr="007F0F40">
        <w:rPr>
          <w:rFonts w:eastAsiaTheme="minorHAnsi"/>
          <w:iCs/>
          <w:color w:val="auto"/>
          <w:szCs w:val="22"/>
          <w:lang w:eastAsia="en-US"/>
        </w:rPr>
        <w:t>Competency assessment records show</w:t>
      </w:r>
      <w:r w:rsidR="007F0F40">
        <w:rPr>
          <w:rFonts w:eastAsiaTheme="minorHAnsi"/>
          <w:iCs/>
          <w:color w:val="auto"/>
          <w:szCs w:val="22"/>
          <w:lang w:eastAsia="en-US"/>
        </w:rPr>
        <w:t>ed</w:t>
      </w:r>
      <w:r w:rsidR="006A632C" w:rsidRPr="007F0F40">
        <w:rPr>
          <w:rFonts w:eastAsiaTheme="minorHAnsi"/>
          <w:iCs/>
          <w:color w:val="auto"/>
          <w:szCs w:val="22"/>
          <w:lang w:eastAsia="en-US"/>
        </w:rPr>
        <w:t xml:space="preserve"> staff ha</w:t>
      </w:r>
      <w:r w:rsidR="007F0F40">
        <w:rPr>
          <w:rFonts w:eastAsiaTheme="minorHAnsi"/>
          <w:iCs/>
          <w:color w:val="auto"/>
          <w:szCs w:val="22"/>
          <w:lang w:eastAsia="en-US"/>
        </w:rPr>
        <w:t>d</w:t>
      </w:r>
      <w:r w:rsidR="006A632C" w:rsidRPr="007F0F40">
        <w:rPr>
          <w:rFonts w:eastAsiaTheme="minorHAnsi"/>
          <w:iCs/>
          <w:color w:val="auto"/>
          <w:szCs w:val="22"/>
          <w:lang w:eastAsia="en-US"/>
        </w:rPr>
        <w:t xml:space="preserve"> successfully completed mandatory competencies.</w:t>
      </w:r>
      <w:r w:rsidRPr="007F0F40">
        <w:rPr>
          <w:rFonts w:eastAsiaTheme="minorHAnsi"/>
          <w:iCs/>
          <w:color w:val="auto"/>
          <w:szCs w:val="22"/>
          <w:lang w:eastAsia="en-US"/>
        </w:rPr>
        <w:t xml:space="preserve"> Position descriptions </w:t>
      </w:r>
      <w:r w:rsidR="00E84365">
        <w:rPr>
          <w:rFonts w:eastAsiaTheme="minorHAnsi"/>
          <w:iCs/>
          <w:color w:val="auto"/>
          <w:szCs w:val="22"/>
          <w:lang w:eastAsia="en-US"/>
        </w:rPr>
        <w:t>we</w:t>
      </w:r>
      <w:r w:rsidRPr="007F0F40">
        <w:rPr>
          <w:rFonts w:eastAsiaTheme="minorHAnsi"/>
          <w:iCs/>
          <w:color w:val="auto"/>
          <w:szCs w:val="22"/>
          <w:lang w:eastAsia="en-US"/>
        </w:rPr>
        <w:t>re documented that set out the qualifications and skills required and responsibilities of each role. Staff confirmed they receive</w:t>
      </w:r>
      <w:r w:rsidR="00E84365">
        <w:rPr>
          <w:rFonts w:eastAsiaTheme="minorHAnsi"/>
          <w:iCs/>
          <w:color w:val="auto"/>
          <w:szCs w:val="22"/>
          <w:lang w:eastAsia="en-US"/>
        </w:rPr>
        <w:t>d</w:t>
      </w:r>
      <w:r w:rsidRPr="007F0F40">
        <w:rPr>
          <w:rFonts w:eastAsiaTheme="minorHAnsi"/>
          <w:iCs/>
          <w:color w:val="auto"/>
          <w:szCs w:val="22"/>
          <w:lang w:eastAsia="en-US"/>
        </w:rPr>
        <w:t xml:space="preserve"> annual performance appraisals by the management team and newly employed staff receive</w:t>
      </w:r>
      <w:r w:rsidR="00E84365">
        <w:rPr>
          <w:rFonts w:eastAsiaTheme="minorHAnsi"/>
          <w:iCs/>
          <w:color w:val="auto"/>
          <w:szCs w:val="22"/>
          <w:lang w:eastAsia="en-US"/>
        </w:rPr>
        <w:t>d</w:t>
      </w:r>
      <w:r w:rsidRPr="007F0F40">
        <w:rPr>
          <w:rFonts w:eastAsiaTheme="minorHAnsi"/>
          <w:iCs/>
          <w:color w:val="auto"/>
          <w:szCs w:val="22"/>
          <w:lang w:eastAsia="en-US"/>
        </w:rPr>
        <w:t xml:space="preserve"> performance appraisals during their probation period at the service. </w:t>
      </w:r>
    </w:p>
    <w:p w14:paraId="121FF45D" w14:textId="44053BE6" w:rsidR="00206CC2" w:rsidRPr="007F0F40" w:rsidRDefault="00206CC2" w:rsidP="00206CC2">
      <w:pPr>
        <w:pStyle w:val="ListBullet"/>
        <w:numPr>
          <w:ilvl w:val="0"/>
          <w:numId w:val="0"/>
        </w:numPr>
        <w:rPr>
          <w:rFonts w:eastAsia="Calibri"/>
        </w:rPr>
      </w:pPr>
      <w:r w:rsidRPr="007F0F40">
        <w:rPr>
          <w:rFonts w:eastAsia="Calibri"/>
        </w:rPr>
        <w:t>However, c</w:t>
      </w:r>
      <w:r w:rsidRPr="007F0F40">
        <w:t>onsumers</w:t>
      </w:r>
      <w:r w:rsidR="008352AD">
        <w:t xml:space="preserve">, </w:t>
      </w:r>
      <w:r w:rsidRPr="007F0F40">
        <w:t xml:space="preserve">representatives </w:t>
      </w:r>
      <w:r w:rsidR="008352AD">
        <w:t xml:space="preserve">and staff </w:t>
      </w:r>
      <w:r w:rsidRPr="007F0F40">
        <w:t>interviewed consistently advised they did not think there were adequate staff</w:t>
      </w:r>
      <w:r w:rsidR="008352AD">
        <w:t xml:space="preserve"> to meet consumers’ needs in a timely manner and provided examples about how this impact</w:t>
      </w:r>
      <w:r w:rsidR="0088255D">
        <w:t>ed</w:t>
      </w:r>
      <w:r w:rsidR="008352AD">
        <w:t xml:space="preserve"> on consumers </w:t>
      </w:r>
    </w:p>
    <w:p w14:paraId="42294034" w14:textId="038F3D70" w:rsidR="00BC518C" w:rsidRPr="009C6F30" w:rsidRDefault="0026269E" w:rsidP="00BC518C">
      <w:pPr>
        <w:rPr>
          <w:rFonts w:eastAsia="Calibri"/>
        </w:rPr>
      </w:pPr>
      <w:r w:rsidRPr="00154403">
        <w:rPr>
          <w:rFonts w:eastAsiaTheme="minorHAnsi"/>
        </w:rPr>
        <w:t xml:space="preserve">The Quality Standard is </w:t>
      </w:r>
      <w:r w:rsidRPr="00071B86">
        <w:rPr>
          <w:rFonts w:eastAsiaTheme="minorHAnsi"/>
          <w:color w:val="auto"/>
        </w:rPr>
        <w:t xml:space="preserve">assessed as Non-compliant as </w:t>
      </w:r>
      <w:r w:rsidR="00071B86" w:rsidRPr="00071B86">
        <w:rPr>
          <w:rFonts w:eastAsiaTheme="minorHAnsi"/>
          <w:color w:val="auto"/>
        </w:rPr>
        <w:t>one</w:t>
      </w:r>
      <w:r w:rsidRPr="00071B86">
        <w:rPr>
          <w:rFonts w:eastAsiaTheme="minorHAnsi"/>
          <w:color w:val="auto"/>
        </w:rPr>
        <w:t xml:space="preserve"> of the five specific requirements have been assessed as Non-compliant.</w:t>
      </w:r>
    </w:p>
    <w:p w14:paraId="42294035" w14:textId="29349535" w:rsidR="00BC518C" w:rsidRDefault="0026269E" w:rsidP="00BC518C">
      <w:pPr>
        <w:pStyle w:val="Heading2"/>
      </w:pPr>
      <w:r>
        <w:lastRenderedPageBreak/>
        <w:t>Assessment of Standard 7 Requirements</w:t>
      </w:r>
      <w:r w:rsidRPr="0066387A">
        <w:rPr>
          <w:i/>
          <w:color w:val="0000FF"/>
          <w:sz w:val="24"/>
          <w:szCs w:val="24"/>
        </w:rPr>
        <w:t xml:space="preserve"> </w:t>
      </w:r>
    </w:p>
    <w:p w14:paraId="42294036" w14:textId="03B66165" w:rsidR="00BC518C" w:rsidRPr="00506F7F" w:rsidRDefault="0026269E" w:rsidP="00BC518C">
      <w:pPr>
        <w:pStyle w:val="Heading3"/>
      </w:pPr>
      <w:r w:rsidRPr="00506F7F">
        <w:t>Requirement 7(3)(a)</w:t>
      </w:r>
      <w:r>
        <w:tab/>
        <w:t>Non-compliant</w:t>
      </w:r>
    </w:p>
    <w:p w14:paraId="42294037" w14:textId="77777777" w:rsidR="00BC518C" w:rsidRPr="004A3816" w:rsidRDefault="0026269E" w:rsidP="00BC518C">
      <w:pPr>
        <w:rPr>
          <w:i/>
        </w:rPr>
      </w:pPr>
      <w:r w:rsidRPr="004A3816">
        <w:rPr>
          <w:i/>
        </w:rPr>
        <w:t>The workforce is planned to enable, and the number and mix of members of the workforce deployed enables, the delivery and management of safe and quality care and services.</w:t>
      </w:r>
    </w:p>
    <w:p w14:paraId="5E57080B" w14:textId="7B0DCD1F" w:rsidR="007472D8" w:rsidRDefault="006E276C" w:rsidP="006E276C">
      <w:pPr>
        <w:spacing w:before="0"/>
        <w:rPr>
          <w:color w:val="auto"/>
        </w:rPr>
      </w:pPr>
      <w:r>
        <w:rPr>
          <w:color w:val="auto"/>
        </w:rPr>
        <w:t>Most consumers and representatives interviewed said staff are rushed and hurried</w:t>
      </w:r>
      <w:r w:rsidRPr="00231F54">
        <w:rPr>
          <w:color w:val="auto"/>
        </w:rPr>
        <w:t xml:space="preserve"> </w:t>
      </w:r>
      <w:r>
        <w:rPr>
          <w:color w:val="auto"/>
        </w:rPr>
        <w:t xml:space="preserve">and </w:t>
      </w:r>
      <w:r w:rsidR="00F40C0D" w:rsidRPr="00231F54">
        <w:rPr>
          <w:color w:val="auto"/>
        </w:rPr>
        <w:t>expressed</w:t>
      </w:r>
      <w:r w:rsidR="00E91FB4" w:rsidRPr="00231F54">
        <w:rPr>
          <w:color w:val="auto"/>
        </w:rPr>
        <w:t xml:space="preserve"> concern </w:t>
      </w:r>
      <w:r w:rsidR="005D4A42">
        <w:rPr>
          <w:color w:val="auto"/>
        </w:rPr>
        <w:t xml:space="preserve">there were not enough </w:t>
      </w:r>
      <w:r>
        <w:rPr>
          <w:color w:val="auto"/>
        </w:rPr>
        <w:t>staff</w:t>
      </w:r>
      <w:r w:rsidR="00E91FB4" w:rsidRPr="00231F54">
        <w:rPr>
          <w:color w:val="auto"/>
        </w:rPr>
        <w:t xml:space="preserve"> </w:t>
      </w:r>
      <w:r w:rsidR="005D4A42">
        <w:rPr>
          <w:color w:val="auto"/>
        </w:rPr>
        <w:t>and this negative impact on their care</w:t>
      </w:r>
      <w:r w:rsidR="0088255D">
        <w:rPr>
          <w:color w:val="auto"/>
        </w:rPr>
        <w:t>. For example, consumers/representative reported</w:t>
      </w:r>
      <w:r>
        <w:rPr>
          <w:color w:val="auto"/>
        </w:rPr>
        <w:t xml:space="preserve"> </w:t>
      </w:r>
      <w:r w:rsidR="00DD19F5" w:rsidRPr="006E276C">
        <w:rPr>
          <w:color w:val="auto"/>
        </w:rPr>
        <w:t xml:space="preserve">delays in </w:t>
      </w:r>
      <w:r w:rsidR="0088255D" w:rsidRPr="006E276C">
        <w:rPr>
          <w:color w:val="auto"/>
        </w:rPr>
        <w:t xml:space="preserve">staff </w:t>
      </w:r>
      <w:r w:rsidR="00DD19F5" w:rsidRPr="006E276C">
        <w:rPr>
          <w:color w:val="auto"/>
        </w:rPr>
        <w:t xml:space="preserve">responding to call bells and </w:t>
      </w:r>
      <w:r w:rsidR="0088255D" w:rsidRPr="006E276C">
        <w:rPr>
          <w:color w:val="auto"/>
        </w:rPr>
        <w:t xml:space="preserve">in </w:t>
      </w:r>
      <w:proofErr w:type="gramStart"/>
      <w:r w:rsidR="00455786" w:rsidRPr="006E276C">
        <w:rPr>
          <w:color w:val="auto"/>
        </w:rPr>
        <w:t>providing assistance</w:t>
      </w:r>
      <w:proofErr w:type="gramEnd"/>
      <w:r>
        <w:rPr>
          <w:color w:val="auto"/>
        </w:rPr>
        <w:t xml:space="preserve">. </w:t>
      </w:r>
      <w:r w:rsidR="007472D8" w:rsidRPr="0088255D">
        <w:rPr>
          <w:color w:val="auto"/>
        </w:rPr>
        <w:t xml:space="preserve">Consumer feedback in meeting minutes indicated food was often delivered cold. </w:t>
      </w:r>
    </w:p>
    <w:p w14:paraId="47F6E2F4" w14:textId="5B830EE1" w:rsidR="006E276C" w:rsidRPr="0033564D" w:rsidRDefault="006E276C" w:rsidP="006E276C">
      <w:pPr>
        <w:spacing w:before="0"/>
        <w:rPr>
          <w:rFonts w:eastAsia="Fira Sans Light"/>
          <w:color w:val="auto"/>
        </w:rPr>
      </w:pPr>
      <w:r>
        <w:rPr>
          <w:rFonts w:eastAsiaTheme="minorHAnsi"/>
          <w:color w:val="auto"/>
          <w:szCs w:val="22"/>
          <w:lang w:eastAsia="en-US"/>
        </w:rPr>
        <w:t>Care staff and kitchen staff</w:t>
      </w:r>
      <w:r w:rsidRPr="00231F54">
        <w:rPr>
          <w:rFonts w:eastAsiaTheme="minorHAnsi"/>
          <w:color w:val="auto"/>
          <w:szCs w:val="22"/>
          <w:lang w:eastAsia="en-US"/>
        </w:rPr>
        <w:t xml:space="preserve"> </w:t>
      </w:r>
      <w:r>
        <w:rPr>
          <w:rFonts w:eastAsiaTheme="minorHAnsi"/>
          <w:color w:val="auto"/>
          <w:szCs w:val="22"/>
          <w:lang w:eastAsia="en-US"/>
        </w:rPr>
        <w:t xml:space="preserve">interviewed also reported there </w:t>
      </w:r>
      <w:r w:rsidRPr="00231F54">
        <w:rPr>
          <w:color w:val="auto"/>
        </w:rPr>
        <w:t xml:space="preserve">was not always enough staff each shift </w:t>
      </w:r>
      <w:r>
        <w:rPr>
          <w:color w:val="auto"/>
        </w:rPr>
        <w:t xml:space="preserve">and provided examples of how this negatively impacted the delivery of </w:t>
      </w:r>
      <w:r w:rsidRPr="00231F54">
        <w:rPr>
          <w:color w:val="auto"/>
        </w:rPr>
        <w:t xml:space="preserve">care </w:t>
      </w:r>
      <w:r>
        <w:rPr>
          <w:color w:val="auto"/>
        </w:rPr>
        <w:t>and services to consumers. Staff advised unfilled shifts are often not replaced. This was supported by the A</w:t>
      </w:r>
      <w:r w:rsidRPr="00231F54">
        <w:rPr>
          <w:color w:val="auto"/>
        </w:rPr>
        <w:t>ssessment Team</w:t>
      </w:r>
      <w:r>
        <w:rPr>
          <w:color w:val="auto"/>
        </w:rPr>
        <w:t>’s</w:t>
      </w:r>
      <w:r w:rsidRPr="00231F54">
        <w:rPr>
          <w:color w:val="auto"/>
        </w:rPr>
        <w:t xml:space="preserve"> review</w:t>
      </w:r>
      <w:r>
        <w:rPr>
          <w:color w:val="auto"/>
        </w:rPr>
        <w:t xml:space="preserve"> of</w:t>
      </w:r>
      <w:r w:rsidRPr="00231F54">
        <w:rPr>
          <w:color w:val="auto"/>
        </w:rPr>
        <w:t xml:space="preserve"> the service’s roster for August 2020 and September 2020 </w:t>
      </w:r>
      <w:r>
        <w:rPr>
          <w:color w:val="auto"/>
        </w:rPr>
        <w:t>which</w:t>
      </w:r>
      <w:r w:rsidRPr="00231F54">
        <w:rPr>
          <w:color w:val="auto"/>
        </w:rPr>
        <w:t xml:space="preserve"> noted</w:t>
      </w:r>
      <w:r w:rsidRPr="00231F54">
        <w:rPr>
          <w:rFonts w:eastAsia="Fira Sans Light"/>
          <w:color w:val="auto"/>
        </w:rPr>
        <w:t xml:space="preserve"> on most days at least one shift per day had not been filled when staff </w:t>
      </w:r>
      <w:r w:rsidRPr="0033564D">
        <w:rPr>
          <w:rFonts w:eastAsia="Fira Sans Light"/>
          <w:color w:val="auto"/>
        </w:rPr>
        <w:t>called in sick.</w:t>
      </w:r>
    </w:p>
    <w:p w14:paraId="7C073483" w14:textId="4DDEA7E0" w:rsidR="007472D8" w:rsidRPr="00231F54" w:rsidRDefault="007472D8" w:rsidP="007472D8">
      <w:pPr>
        <w:spacing w:before="0" w:after="200"/>
        <w:rPr>
          <w:rFonts w:eastAsia="Fira Sans Light"/>
          <w:color w:val="auto"/>
        </w:rPr>
      </w:pPr>
      <w:r w:rsidRPr="00231F54">
        <w:rPr>
          <w:rFonts w:eastAsia="Fira Sans Light"/>
          <w:color w:val="auto"/>
        </w:rPr>
        <w:t>Whil</w:t>
      </w:r>
      <w:r w:rsidR="005F7CD9">
        <w:rPr>
          <w:rFonts w:eastAsia="Fira Sans Light"/>
          <w:color w:val="auto"/>
        </w:rPr>
        <w:t>st</w:t>
      </w:r>
      <w:r w:rsidRPr="00231F54">
        <w:rPr>
          <w:rFonts w:eastAsia="Fira Sans Light"/>
          <w:color w:val="auto"/>
        </w:rPr>
        <w:t xml:space="preserve"> the service’s call bell system has the capability to monitor call bell response times, the </w:t>
      </w:r>
      <w:r w:rsidR="005F7CD9">
        <w:rPr>
          <w:rFonts w:eastAsia="Fira Sans Light"/>
          <w:color w:val="auto"/>
        </w:rPr>
        <w:t xml:space="preserve">Assessment Team found </w:t>
      </w:r>
      <w:r w:rsidRPr="00231F54">
        <w:rPr>
          <w:rFonts w:eastAsia="Fira Sans Light"/>
          <w:color w:val="auto"/>
        </w:rPr>
        <w:t>response times were not monitored on a regular basis</w:t>
      </w:r>
      <w:r w:rsidR="00B00496">
        <w:rPr>
          <w:rFonts w:eastAsia="Fira Sans Light"/>
          <w:color w:val="auto"/>
        </w:rPr>
        <w:t xml:space="preserve"> and a high percentage of </w:t>
      </w:r>
      <w:r w:rsidRPr="00231F54">
        <w:rPr>
          <w:rFonts w:eastAsia="Fira Sans Light"/>
          <w:color w:val="auto"/>
        </w:rPr>
        <w:t>call bell</w:t>
      </w:r>
      <w:r w:rsidR="00B00496">
        <w:rPr>
          <w:rFonts w:eastAsia="Fira Sans Light"/>
          <w:color w:val="auto"/>
        </w:rPr>
        <w:t xml:space="preserve"> response times</w:t>
      </w:r>
      <w:r w:rsidRPr="00231F54">
        <w:rPr>
          <w:rFonts w:eastAsia="Fira Sans Light"/>
          <w:color w:val="auto"/>
        </w:rPr>
        <w:t xml:space="preserve"> exceeded the 5-minute response time expected by the service. </w:t>
      </w:r>
    </w:p>
    <w:p w14:paraId="4ACBACDD" w14:textId="77777777" w:rsidR="00B859EE" w:rsidRDefault="00543F6B" w:rsidP="005F78E3">
      <w:pPr>
        <w:spacing w:before="0"/>
        <w:rPr>
          <w:rFonts w:eastAsia="Fira Sans Light"/>
          <w:color w:val="auto"/>
        </w:rPr>
      </w:pPr>
      <w:r w:rsidRPr="0033564D">
        <w:rPr>
          <w:rFonts w:eastAsia="Fira Sans Light"/>
          <w:color w:val="auto"/>
        </w:rPr>
        <w:t>The Approved Provider’s response</w:t>
      </w:r>
      <w:r w:rsidR="0088255D">
        <w:rPr>
          <w:rFonts w:eastAsia="Fira Sans Light"/>
          <w:color w:val="auto"/>
        </w:rPr>
        <w:t xml:space="preserve"> </w:t>
      </w:r>
      <w:r w:rsidR="00C84A63">
        <w:rPr>
          <w:rFonts w:eastAsia="Fira Sans Light"/>
          <w:color w:val="auto"/>
        </w:rPr>
        <w:t>disagreed with</w:t>
      </w:r>
      <w:r w:rsidR="0088255D">
        <w:rPr>
          <w:rFonts w:eastAsia="Fira Sans Light"/>
          <w:color w:val="auto"/>
        </w:rPr>
        <w:t xml:space="preserve"> the Assessment Team’s finding</w:t>
      </w:r>
      <w:r w:rsidR="006A0ABA">
        <w:rPr>
          <w:rFonts w:eastAsia="Fira Sans Light"/>
          <w:color w:val="auto"/>
        </w:rPr>
        <w:t xml:space="preserve"> </w:t>
      </w:r>
      <w:r w:rsidR="00DA0FFF">
        <w:rPr>
          <w:rFonts w:eastAsia="Fira Sans Light"/>
          <w:color w:val="auto"/>
        </w:rPr>
        <w:t xml:space="preserve">and stated the service had </w:t>
      </w:r>
      <w:proofErr w:type="gramStart"/>
      <w:r w:rsidR="00DA0FFF">
        <w:rPr>
          <w:rFonts w:eastAsia="Fira Sans Light"/>
          <w:color w:val="auto"/>
        </w:rPr>
        <w:t>sufficient</w:t>
      </w:r>
      <w:proofErr w:type="gramEnd"/>
      <w:r w:rsidR="00DA0FFF">
        <w:rPr>
          <w:rFonts w:eastAsia="Fira Sans Light"/>
          <w:color w:val="auto"/>
        </w:rPr>
        <w:t xml:space="preserve"> staff to fill the roster and had access to casual staff</w:t>
      </w:r>
      <w:r w:rsidR="006A0ABA">
        <w:rPr>
          <w:rFonts w:eastAsia="Fira Sans Light"/>
          <w:color w:val="auto"/>
        </w:rPr>
        <w:t xml:space="preserve">. The Approved Provider stated the leadership team </w:t>
      </w:r>
      <w:r w:rsidR="00DA0FFF">
        <w:rPr>
          <w:rFonts w:eastAsia="Fira Sans Light"/>
          <w:color w:val="auto"/>
        </w:rPr>
        <w:t>was</w:t>
      </w:r>
      <w:r w:rsidR="006A0ABA">
        <w:rPr>
          <w:rFonts w:eastAsia="Fira Sans Light"/>
          <w:color w:val="auto"/>
        </w:rPr>
        <w:t xml:space="preserve"> aware of and ha</w:t>
      </w:r>
      <w:r w:rsidR="00DA0FFF">
        <w:rPr>
          <w:rFonts w:eastAsia="Fira Sans Light"/>
          <w:color w:val="auto"/>
        </w:rPr>
        <w:t>d</w:t>
      </w:r>
      <w:r w:rsidR="006A0ABA">
        <w:rPr>
          <w:rFonts w:eastAsia="Fira Sans Light"/>
          <w:color w:val="auto"/>
        </w:rPr>
        <w:t xml:space="preserve"> been actively managing workforce and roster challenges for several months and outlined a range of actions taken and planned. </w:t>
      </w:r>
    </w:p>
    <w:p w14:paraId="362B1364" w14:textId="5D4FDB2E" w:rsidR="00B859EE" w:rsidRPr="0033564D" w:rsidRDefault="005F78E3" w:rsidP="00B859EE">
      <w:pPr>
        <w:spacing w:before="0"/>
        <w:rPr>
          <w:rFonts w:eastAsia="Fira Sans Light"/>
          <w:color w:val="auto"/>
        </w:rPr>
      </w:pPr>
      <w:r w:rsidRPr="0033564D">
        <w:rPr>
          <w:rFonts w:eastAsia="Fira Sans Light"/>
          <w:color w:val="auto"/>
        </w:rPr>
        <w:t>The Approved Provider’s response</w:t>
      </w:r>
      <w:r>
        <w:rPr>
          <w:rFonts w:eastAsia="Fira Sans Light"/>
          <w:color w:val="auto"/>
        </w:rPr>
        <w:t xml:space="preserve"> also</w:t>
      </w:r>
      <w:r w:rsidRPr="0033564D">
        <w:rPr>
          <w:rFonts w:eastAsia="Fira Sans Light"/>
          <w:color w:val="auto"/>
        </w:rPr>
        <w:t xml:space="preserve"> </w:t>
      </w:r>
      <w:r>
        <w:rPr>
          <w:rFonts w:eastAsia="Fira Sans Light"/>
          <w:color w:val="auto"/>
        </w:rPr>
        <w:t xml:space="preserve">described work being undertaken to create a positive workplace culture and improve </w:t>
      </w:r>
      <w:r w:rsidRPr="0033564D">
        <w:rPr>
          <w:rFonts w:eastAsia="Fira Sans Light"/>
          <w:color w:val="auto"/>
        </w:rPr>
        <w:t>personal care workers</w:t>
      </w:r>
      <w:r>
        <w:rPr>
          <w:rFonts w:eastAsia="Fira Sans Light"/>
          <w:color w:val="auto"/>
        </w:rPr>
        <w:t>’</w:t>
      </w:r>
      <w:r w:rsidRPr="0033564D">
        <w:rPr>
          <w:rFonts w:eastAsia="Fira Sans Light"/>
          <w:color w:val="auto"/>
        </w:rPr>
        <w:t xml:space="preserve"> attendance at the service. </w:t>
      </w:r>
      <w:r>
        <w:rPr>
          <w:color w:val="auto"/>
        </w:rPr>
        <w:t xml:space="preserve">For </w:t>
      </w:r>
      <w:r w:rsidRPr="0033564D">
        <w:rPr>
          <w:color w:val="auto"/>
        </w:rPr>
        <w:t>September 2020, shifts impacted by unplanned leave</w:t>
      </w:r>
      <w:r w:rsidR="005D4A42">
        <w:rPr>
          <w:color w:val="auto"/>
        </w:rPr>
        <w:t xml:space="preserve"> </w:t>
      </w:r>
      <w:r w:rsidRPr="0033564D">
        <w:rPr>
          <w:color w:val="auto"/>
        </w:rPr>
        <w:t>were filled by enrolled nurs</w:t>
      </w:r>
      <w:r w:rsidR="005D4A42">
        <w:rPr>
          <w:color w:val="auto"/>
        </w:rPr>
        <w:t>es</w:t>
      </w:r>
      <w:r w:rsidRPr="0033564D">
        <w:rPr>
          <w:color w:val="auto"/>
        </w:rPr>
        <w:t xml:space="preserve"> and </w:t>
      </w:r>
      <w:r>
        <w:rPr>
          <w:color w:val="auto"/>
        </w:rPr>
        <w:t xml:space="preserve">the </w:t>
      </w:r>
      <w:r w:rsidRPr="0033564D">
        <w:rPr>
          <w:color w:val="auto"/>
        </w:rPr>
        <w:t xml:space="preserve">leadership team, as well as by extending shifts. </w:t>
      </w:r>
      <w:r w:rsidR="00B859EE" w:rsidRPr="0033564D">
        <w:rPr>
          <w:rFonts w:eastAsia="Fira Sans Light"/>
          <w:color w:val="auto"/>
        </w:rPr>
        <w:t xml:space="preserve">The service </w:t>
      </w:r>
      <w:r w:rsidR="00B859EE">
        <w:rPr>
          <w:rFonts w:eastAsia="Fira Sans Light"/>
          <w:color w:val="auto"/>
        </w:rPr>
        <w:t>is</w:t>
      </w:r>
      <w:r w:rsidR="00B859EE" w:rsidRPr="0033564D">
        <w:rPr>
          <w:rFonts w:eastAsia="Fira Sans Light"/>
          <w:color w:val="auto"/>
        </w:rPr>
        <w:t xml:space="preserve"> in the process of recruiting </w:t>
      </w:r>
      <w:r w:rsidR="00B859EE">
        <w:rPr>
          <w:rFonts w:eastAsia="Fira Sans Light"/>
          <w:color w:val="auto"/>
        </w:rPr>
        <w:t xml:space="preserve">to provide </w:t>
      </w:r>
      <w:r w:rsidR="00B859EE" w:rsidRPr="0033564D">
        <w:rPr>
          <w:rFonts w:eastAsia="Fira Sans Light"/>
          <w:color w:val="auto"/>
        </w:rPr>
        <w:t>additional administrative</w:t>
      </w:r>
      <w:r w:rsidR="00B859EE">
        <w:rPr>
          <w:rFonts w:eastAsia="Fira Sans Light"/>
          <w:color w:val="auto"/>
        </w:rPr>
        <w:t xml:space="preserve">, </w:t>
      </w:r>
      <w:r w:rsidR="00B859EE" w:rsidRPr="0033564D">
        <w:rPr>
          <w:rFonts w:eastAsia="Fira Sans Light"/>
          <w:color w:val="auto"/>
        </w:rPr>
        <w:t xml:space="preserve">personal care and enrolled nurse hours.  </w:t>
      </w:r>
    </w:p>
    <w:p w14:paraId="37937D7B" w14:textId="77777777" w:rsidR="00B00496" w:rsidRPr="0033564D" w:rsidRDefault="00EF1963" w:rsidP="00B00496">
      <w:pPr>
        <w:spacing w:before="0"/>
        <w:rPr>
          <w:rFonts w:eastAsia="Fira Sans Light"/>
          <w:color w:val="auto"/>
        </w:rPr>
      </w:pPr>
      <w:r w:rsidRPr="0033564D">
        <w:rPr>
          <w:rFonts w:eastAsia="Fira Sans Light"/>
          <w:color w:val="auto"/>
        </w:rPr>
        <w:t xml:space="preserve">The response </w:t>
      </w:r>
      <w:r w:rsidR="005F7CD9">
        <w:rPr>
          <w:rFonts w:eastAsia="Fira Sans Light"/>
          <w:color w:val="auto"/>
        </w:rPr>
        <w:t xml:space="preserve">also </w:t>
      </w:r>
      <w:r w:rsidRPr="0033564D">
        <w:rPr>
          <w:rFonts w:eastAsia="Fira Sans Light"/>
          <w:color w:val="auto"/>
        </w:rPr>
        <w:t xml:space="preserve">referred to the care and services provided to specific consumers </w:t>
      </w:r>
      <w:r w:rsidR="001C2EB3">
        <w:rPr>
          <w:rFonts w:eastAsia="Fira Sans Light"/>
          <w:color w:val="auto"/>
        </w:rPr>
        <w:t xml:space="preserve">who had expressed dissatisfaction with response times to calls for assistance </w:t>
      </w:r>
      <w:r w:rsidRPr="0033564D">
        <w:rPr>
          <w:rFonts w:eastAsia="Fira Sans Light"/>
          <w:color w:val="auto"/>
        </w:rPr>
        <w:t xml:space="preserve">and discussed the specific interventions </w:t>
      </w:r>
      <w:r w:rsidR="005F7CD9">
        <w:rPr>
          <w:rFonts w:eastAsia="Fira Sans Light"/>
          <w:color w:val="auto"/>
        </w:rPr>
        <w:t xml:space="preserve">made </w:t>
      </w:r>
      <w:r w:rsidRPr="0033564D">
        <w:rPr>
          <w:rFonts w:eastAsia="Fira Sans Light"/>
          <w:color w:val="auto"/>
        </w:rPr>
        <w:t>to address their concerns</w:t>
      </w:r>
      <w:r w:rsidR="00F3752E" w:rsidRPr="0033564D">
        <w:rPr>
          <w:rFonts w:eastAsia="Fira Sans Light"/>
          <w:color w:val="auto"/>
        </w:rPr>
        <w:t>.</w:t>
      </w:r>
      <w:r w:rsidR="00B00496">
        <w:rPr>
          <w:rFonts w:eastAsia="Fira Sans Light"/>
          <w:color w:val="auto"/>
        </w:rPr>
        <w:t xml:space="preserve"> </w:t>
      </w:r>
      <w:r w:rsidR="00B00496" w:rsidRPr="00B00496">
        <w:rPr>
          <w:rFonts w:eastAsia="Fira Sans Light"/>
          <w:color w:val="auto"/>
        </w:rPr>
        <w:t xml:space="preserve">Consumer feedback from September 2020 showed fewer consumers felt care provision was rushed, more consumers felt safe and comfortable and more consumers considered the care supported their well-being.  </w:t>
      </w:r>
    </w:p>
    <w:p w14:paraId="74DAD28B" w14:textId="5DEEFA49" w:rsidR="005F78E3" w:rsidRDefault="00220C20" w:rsidP="0033564D">
      <w:pPr>
        <w:spacing w:before="0"/>
        <w:rPr>
          <w:rFonts w:eastAsia="Fira Sans Light"/>
          <w:color w:val="auto"/>
        </w:rPr>
      </w:pPr>
      <w:r w:rsidRPr="0033564D">
        <w:rPr>
          <w:rFonts w:eastAsia="Fira Sans Light"/>
          <w:color w:val="auto"/>
        </w:rPr>
        <w:lastRenderedPageBreak/>
        <w:t>T</w:t>
      </w:r>
      <w:r w:rsidR="0033564D" w:rsidRPr="0033564D">
        <w:rPr>
          <w:rFonts w:eastAsia="Fira Sans Light"/>
          <w:color w:val="auto"/>
        </w:rPr>
        <w:t>he Approved Provider has suggested that the call bell responses in July 2020 was an anomaly linked to either a data entry error or a call bell data system issue</w:t>
      </w:r>
      <w:r w:rsidR="005F78E3">
        <w:rPr>
          <w:rFonts w:eastAsia="Fira Sans Light"/>
          <w:color w:val="auto"/>
        </w:rPr>
        <w:t>.</w:t>
      </w:r>
      <w:r w:rsidR="001B1595" w:rsidRPr="0033564D">
        <w:rPr>
          <w:rFonts w:eastAsia="Fira Sans Light"/>
          <w:color w:val="auto"/>
        </w:rPr>
        <w:t xml:space="preserve">  Staff have been directed to follow the organisation</w:t>
      </w:r>
      <w:r w:rsidR="005F78E3">
        <w:rPr>
          <w:rFonts w:eastAsia="Fira Sans Light"/>
          <w:color w:val="auto"/>
        </w:rPr>
        <w:t>’</w:t>
      </w:r>
      <w:r w:rsidR="001B1595" w:rsidRPr="0033564D">
        <w:rPr>
          <w:rFonts w:eastAsia="Fira Sans Light"/>
          <w:color w:val="auto"/>
        </w:rPr>
        <w:t>s procedure ‘by answering call bells in a timely manner and to keep call bells turned on until all assistance and equipment is in place to support a resident’.</w:t>
      </w:r>
      <w:r w:rsidR="0033564D" w:rsidRPr="0033564D">
        <w:rPr>
          <w:rFonts w:eastAsia="Fira Sans Light"/>
          <w:color w:val="auto"/>
        </w:rPr>
        <w:t xml:space="preserve">  The Approved Provider has provided data to demonstrate that response times improved in September 2020.  </w:t>
      </w:r>
    </w:p>
    <w:p w14:paraId="77AE402B" w14:textId="391CD7F4" w:rsidR="005F78E3" w:rsidRPr="005F78E3" w:rsidRDefault="005F78E3" w:rsidP="005F78E3">
      <w:r>
        <w:t>While the Approved Provider is actively addressing workforce challenges at the service, during the Assessment Contact visit, f</w:t>
      </w:r>
      <w:r>
        <w:rPr>
          <w:color w:val="auto"/>
        </w:rPr>
        <w:t xml:space="preserve">eedback from consumers, representatives and staff and the service’s monitoring records indicated the workforce was not consistently able to deliver care and services in a timely manner. Therefore, this requirement is Non-Compliant. </w:t>
      </w:r>
    </w:p>
    <w:p w14:paraId="42294039" w14:textId="06C31964" w:rsidR="00BC518C" w:rsidRPr="00506F7F" w:rsidRDefault="0026269E" w:rsidP="00BC518C">
      <w:pPr>
        <w:pStyle w:val="Heading3"/>
      </w:pPr>
      <w:r w:rsidRPr="00506F7F">
        <w:t>Requirement 7(3)(b)</w:t>
      </w:r>
      <w:r>
        <w:tab/>
        <w:t>Compliant</w:t>
      </w:r>
    </w:p>
    <w:p w14:paraId="4229403A" w14:textId="77777777" w:rsidR="00BC518C" w:rsidRPr="004A3816" w:rsidRDefault="0026269E" w:rsidP="00BC518C">
      <w:pPr>
        <w:rPr>
          <w:i/>
        </w:rPr>
      </w:pPr>
      <w:r w:rsidRPr="004A3816">
        <w:rPr>
          <w:i/>
        </w:rPr>
        <w:t>Workforce interactions with consumers are kind, caring and respectful of each consumer’s identity, culture and diversity.</w:t>
      </w:r>
    </w:p>
    <w:p w14:paraId="4229403C" w14:textId="0F0EAD90" w:rsidR="00BC518C" w:rsidRPr="00095CD4" w:rsidRDefault="0026269E" w:rsidP="00BC518C">
      <w:pPr>
        <w:pStyle w:val="Heading3"/>
      </w:pPr>
      <w:r w:rsidRPr="00095CD4">
        <w:t>Requirement 7(3)(c)</w:t>
      </w:r>
      <w:r>
        <w:tab/>
        <w:t>Compliant</w:t>
      </w:r>
    </w:p>
    <w:p w14:paraId="4229403D" w14:textId="77777777" w:rsidR="00BC518C" w:rsidRPr="004A3816" w:rsidRDefault="0026269E" w:rsidP="00BC518C">
      <w:pPr>
        <w:rPr>
          <w:i/>
        </w:rPr>
      </w:pPr>
      <w:r w:rsidRPr="004A3816">
        <w:rPr>
          <w:i/>
        </w:rPr>
        <w:t>The workforce is competent and the members of the workforce have the qualifications and knowledge to effectively perform their roles.</w:t>
      </w:r>
    </w:p>
    <w:p w14:paraId="4229403F" w14:textId="4B53156E" w:rsidR="00BC518C" w:rsidRPr="00095CD4" w:rsidRDefault="0026269E" w:rsidP="00BC518C">
      <w:pPr>
        <w:pStyle w:val="Heading3"/>
      </w:pPr>
      <w:r w:rsidRPr="00095CD4">
        <w:t>Requirement 7(3)(d)</w:t>
      </w:r>
      <w:r>
        <w:tab/>
        <w:t>Compliant</w:t>
      </w:r>
    </w:p>
    <w:p w14:paraId="42294040" w14:textId="77777777" w:rsidR="00BC518C" w:rsidRPr="004A3816" w:rsidRDefault="0026269E" w:rsidP="00BC518C">
      <w:pPr>
        <w:rPr>
          <w:i/>
        </w:rPr>
      </w:pPr>
      <w:r w:rsidRPr="004A3816">
        <w:rPr>
          <w:i/>
        </w:rPr>
        <w:t>The workforce is recruited, trained, equipped and supported to deliver the outcomes required by these standards.</w:t>
      </w:r>
    </w:p>
    <w:p w14:paraId="42294042" w14:textId="4D69F90C" w:rsidR="00BC518C" w:rsidRPr="00095CD4" w:rsidRDefault="0026269E" w:rsidP="00BC518C">
      <w:pPr>
        <w:pStyle w:val="Heading3"/>
      </w:pPr>
      <w:r w:rsidRPr="00095CD4">
        <w:t>Requirement 7(3)(e)</w:t>
      </w:r>
      <w:r>
        <w:tab/>
        <w:t>Compliant</w:t>
      </w:r>
    </w:p>
    <w:p w14:paraId="42294043" w14:textId="77777777" w:rsidR="00BC518C" w:rsidRPr="004A3816" w:rsidRDefault="0026269E" w:rsidP="00BC518C">
      <w:pPr>
        <w:rPr>
          <w:i/>
        </w:rPr>
      </w:pPr>
      <w:r w:rsidRPr="004A3816">
        <w:rPr>
          <w:i/>
        </w:rPr>
        <w:t>Regular assessment, monitoring and review of the performance of each member of the workforce is undertaken.</w:t>
      </w:r>
    </w:p>
    <w:p w14:paraId="42294044" w14:textId="77777777" w:rsidR="00BC518C" w:rsidRPr="00506F7F" w:rsidRDefault="00BC518C" w:rsidP="00BC518C"/>
    <w:p w14:paraId="42294045" w14:textId="77777777" w:rsidR="00BC518C" w:rsidRDefault="00BC518C" w:rsidP="00BC518C">
      <w:pPr>
        <w:sectPr w:rsidR="00BC518C" w:rsidSect="00BC518C">
          <w:headerReference w:type="default" r:id="rId26"/>
          <w:type w:val="continuous"/>
          <w:pgSz w:w="11906" w:h="16838"/>
          <w:pgMar w:top="1701" w:right="1418" w:bottom="1418" w:left="1418" w:header="709" w:footer="397" w:gutter="0"/>
          <w:cols w:space="708"/>
          <w:titlePg/>
          <w:docGrid w:linePitch="360"/>
        </w:sectPr>
      </w:pPr>
    </w:p>
    <w:p w14:paraId="4229406B" w14:textId="77777777" w:rsidR="00BC518C" w:rsidRDefault="00BC518C" w:rsidP="00BC518C">
      <w:pPr>
        <w:tabs>
          <w:tab w:val="right" w:pos="9026"/>
        </w:tabs>
        <w:sectPr w:rsidR="00BC518C" w:rsidSect="00BC518C">
          <w:headerReference w:type="default" r:id="rId27"/>
          <w:type w:val="continuous"/>
          <w:pgSz w:w="11906" w:h="16838"/>
          <w:pgMar w:top="1701" w:right="1418" w:bottom="1418" w:left="1418" w:header="709" w:footer="397" w:gutter="0"/>
          <w:cols w:space="708"/>
          <w:docGrid w:linePitch="360"/>
        </w:sectPr>
      </w:pPr>
    </w:p>
    <w:p w14:paraId="4229406C" w14:textId="77777777" w:rsidR="00BC518C" w:rsidRDefault="0026269E" w:rsidP="00BC518C">
      <w:pPr>
        <w:pStyle w:val="Heading1"/>
      </w:pPr>
      <w:r>
        <w:lastRenderedPageBreak/>
        <w:t>Areas for improvement</w:t>
      </w:r>
    </w:p>
    <w:p w14:paraId="42294070" w14:textId="77777777" w:rsidR="00BC518C" w:rsidRPr="004B466B" w:rsidRDefault="0026269E" w:rsidP="00BC518C">
      <w:pPr>
        <w:rPr>
          <w:color w:val="auto"/>
        </w:rPr>
      </w:pPr>
      <w:r>
        <w:t>A</w:t>
      </w:r>
      <w:r w:rsidRPr="00D63989">
        <w:t xml:space="preserve">reas </w:t>
      </w:r>
      <w:r>
        <w:t xml:space="preserve">have been identified </w:t>
      </w:r>
      <w:r w:rsidRPr="00D63989">
        <w:t xml:space="preserve">in which improvements must be made to ensure compliance with the Quality Standards. This is based on non-compliance with the </w:t>
      </w:r>
      <w:r w:rsidRPr="004B466B">
        <w:rPr>
          <w:color w:val="auto"/>
        </w:rPr>
        <w:t>Quality Standards as described in this performance report.</w:t>
      </w:r>
    </w:p>
    <w:p w14:paraId="5A15B257" w14:textId="73292659" w:rsidR="004B466B" w:rsidRDefault="00B548EA" w:rsidP="004B466B">
      <w:pPr>
        <w:pStyle w:val="ListParagraph"/>
        <w:numPr>
          <w:ilvl w:val="0"/>
          <w:numId w:val="16"/>
        </w:numPr>
      </w:pPr>
      <w:r w:rsidRPr="004B466B">
        <w:rPr>
          <w:color w:val="auto"/>
        </w:rPr>
        <w:t xml:space="preserve">Requirement 3(3)(a) </w:t>
      </w:r>
      <w:r w:rsidR="004B466B" w:rsidRPr="004B466B">
        <w:rPr>
          <w:color w:val="auto"/>
        </w:rPr>
        <w:t>–</w:t>
      </w:r>
      <w:r w:rsidR="00A23F87">
        <w:rPr>
          <w:color w:val="auto"/>
        </w:rPr>
        <w:t xml:space="preserve"> </w:t>
      </w:r>
      <w:r w:rsidR="004B466B" w:rsidRPr="004B466B">
        <w:rPr>
          <w:color w:val="auto"/>
        </w:rPr>
        <w:t>the service ensures that e</w:t>
      </w:r>
      <w:r w:rsidRPr="004B466B">
        <w:rPr>
          <w:color w:val="auto"/>
        </w:rPr>
        <w:t xml:space="preserve">ach consumer gets safe and effective </w:t>
      </w:r>
      <w:r w:rsidRPr="004B466B">
        <w:t>personal care, clinical care, or both personal care and clinical care that</w:t>
      </w:r>
      <w:r w:rsidR="004B466B" w:rsidRPr="004B466B">
        <w:t xml:space="preserve"> </w:t>
      </w:r>
      <w:r w:rsidRPr="004B466B">
        <w:t>is best practice and</w:t>
      </w:r>
      <w:r w:rsidR="004B466B" w:rsidRPr="004B466B">
        <w:t xml:space="preserve"> o</w:t>
      </w:r>
      <w:r w:rsidRPr="004B466B">
        <w:t>ptimises their health and well-being</w:t>
      </w:r>
      <w:r w:rsidR="00A23F87">
        <w:t xml:space="preserve">, particularly in relation to the management of chemical restraint. </w:t>
      </w:r>
    </w:p>
    <w:p w14:paraId="1718B3CB" w14:textId="77777777" w:rsidR="004B466B" w:rsidRPr="004B466B" w:rsidRDefault="004B466B" w:rsidP="004B466B">
      <w:pPr>
        <w:pStyle w:val="ListParagraph"/>
        <w:numPr>
          <w:ilvl w:val="0"/>
          <w:numId w:val="0"/>
        </w:numPr>
        <w:ind w:left="360"/>
      </w:pPr>
    </w:p>
    <w:p w14:paraId="3E0DDB53" w14:textId="0F63A71A" w:rsidR="004B466B" w:rsidRPr="004B466B" w:rsidRDefault="004B466B" w:rsidP="004B466B">
      <w:pPr>
        <w:pStyle w:val="ListParagraph"/>
        <w:numPr>
          <w:ilvl w:val="0"/>
          <w:numId w:val="16"/>
        </w:numPr>
        <w:rPr>
          <w:i/>
        </w:rPr>
      </w:pPr>
      <w:r>
        <w:t>Requirement 7(3)(a) – The service ensures its</w:t>
      </w:r>
      <w:r w:rsidRPr="004B466B">
        <w:t xml:space="preserve"> workforce is planned to enable, and the number and mix of members of the workforce deployed enables, the delivery and management of safe and quality care and services.</w:t>
      </w:r>
    </w:p>
    <w:p w14:paraId="42294071" w14:textId="2C57C42E" w:rsidR="00BC518C" w:rsidRPr="00A3716D" w:rsidRDefault="00BC518C" w:rsidP="004B466B">
      <w:pPr>
        <w:pStyle w:val="ListParagraph"/>
        <w:numPr>
          <w:ilvl w:val="0"/>
          <w:numId w:val="0"/>
        </w:numPr>
        <w:ind w:left="360"/>
      </w:pPr>
    </w:p>
    <w:bookmarkEnd w:id="0"/>
    <w:p w14:paraId="42294074" w14:textId="77777777" w:rsidR="00BC518C" w:rsidRPr="00095CD4" w:rsidRDefault="00BC518C" w:rsidP="00BC518C">
      <w:pPr>
        <w:pStyle w:val="ListBullet"/>
        <w:numPr>
          <w:ilvl w:val="0"/>
          <w:numId w:val="0"/>
        </w:numPr>
      </w:pPr>
    </w:p>
    <w:sectPr w:rsidR="00BC518C" w:rsidRPr="00095CD4" w:rsidSect="00BC518C">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940B1" w14:textId="77777777" w:rsidR="00BC518C" w:rsidRDefault="00BC518C">
      <w:pPr>
        <w:spacing w:before="0" w:after="0" w:line="240" w:lineRule="auto"/>
      </w:pPr>
      <w:r>
        <w:separator/>
      </w:r>
    </w:p>
  </w:endnote>
  <w:endnote w:type="continuationSeparator" w:id="0">
    <w:p w14:paraId="422940B3" w14:textId="77777777" w:rsidR="00BC518C" w:rsidRDefault="00BC51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408A" w14:textId="77777777" w:rsidR="00BC518C" w:rsidRPr="009A1F1B" w:rsidRDefault="00BC518C" w:rsidP="00BC518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29408B" w14:textId="77777777" w:rsidR="00BC518C" w:rsidRPr="00C72FFB" w:rsidRDefault="00BC518C" w:rsidP="00BC51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Gracemere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229408C" w14:textId="77777777" w:rsidR="00BC518C" w:rsidRPr="00C72FFB" w:rsidRDefault="00BC518C" w:rsidP="00BC51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408D" w14:textId="77777777" w:rsidR="00BC518C" w:rsidRPr="009A1F1B" w:rsidRDefault="00BC518C" w:rsidP="00BC518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29408E" w14:textId="77777777" w:rsidR="00BC518C" w:rsidRPr="00C72FFB" w:rsidRDefault="00BC518C" w:rsidP="00BC51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Gracemere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29408F" w14:textId="77777777" w:rsidR="00BC518C" w:rsidRPr="00A3716D" w:rsidRDefault="00BC518C" w:rsidP="00BC51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940AD" w14:textId="77777777" w:rsidR="00BC518C" w:rsidRDefault="00BC518C">
      <w:pPr>
        <w:spacing w:before="0" w:after="0" w:line="240" w:lineRule="auto"/>
      </w:pPr>
      <w:r>
        <w:separator/>
      </w:r>
    </w:p>
  </w:footnote>
  <w:footnote w:type="continuationSeparator" w:id="0">
    <w:p w14:paraId="422940AF" w14:textId="77777777" w:rsidR="00BC518C" w:rsidRDefault="00BC518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4089" w14:textId="77777777" w:rsidR="00BC518C" w:rsidRDefault="00BC518C" w:rsidP="00BC518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22940AD" wp14:editId="422940A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28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40A5" w14:textId="77777777" w:rsidR="00BC518C" w:rsidRPr="00FB0086" w:rsidRDefault="00BC518C" w:rsidP="00BC518C">
    <w:pPr>
      <w:pStyle w:val="Header"/>
    </w:pPr>
    <w:r>
      <w:rPr>
        <w:noProof/>
        <w:color w:val="auto"/>
        <w:sz w:val="20"/>
      </w:rPr>
      <w:drawing>
        <wp:anchor distT="0" distB="0" distL="114300" distR="114300" simplePos="0" relativeHeight="251684864" behindDoc="1" locked="0" layoutInCell="1" allowOverlap="1" wp14:anchorId="422940D9" wp14:editId="422940D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56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40A6" w14:textId="77777777" w:rsidR="00BC518C" w:rsidRDefault="00BC518C" w:rsidP="00BC518C">
    <w:pPr>
      <w:tabs>
        <w:tab w:val="left" w:pos="3624"/>
      </w:tabs>
    </w:pPr>
    <w:r>
      <w:rPr>
        <w:noProof/>
        <w:color w:val="auto"/>
        <w:sz w:val="20"/>
      </w:rPr>
      <w:drawing>
        <wp:anchor distT="0" distB="0" distL="114300" distR="114300" simplePos="0" relativeHeight="251666432" behindDoc="1" locked="0" layoutInCell="1" allowOverlap="1" wp14:anchorId="422940DB" wp14:editId="422940D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60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40A7" w14:textId="74C1CA48" w:rsidR="00BC518C" w:rsidRPr="00703E80" w:rsidRDefault="00BC518C" w:rsidP="00BC51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22940DD" wp14:editId="422940D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88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40AA" w14:textId="77777777" w:rsidR="00BC518C" w:rsidRPr="00703E80" w:rsidRDefault="00BC518C" w:rsidP="00BC51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22940E3" wp14:editId="422940E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235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40AB" w14:textId="77777777" w:rsidR="00BC518C" w:rsidRPr="008F32C8" w:rsidRDefault="00BC518C" w:rsidP="00BC518C">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22940E5" wp14:editId="422940E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255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40AC" w14:textId="77777777" w:rsidR="00BC518C" w:rsidRDefault="00BC518C" w:rsidP="00BC518C">
    <w:pPr>
      <w:tabs>
        <w:tab w:val="left" w:pos="3624"/>
      </w:tabs>
    </w:pPr>
    <w:r>
      <w:rPr>
        <w:noProof/>
        <w:color w:val="auto"/>
        <w:sz w:val="20"/>
      </w:rPr>
      <w:drawing>
        <wp:anchor distT="0" distB="0" distL="114300" distR="114300" simplePos="0" relativeHeight="251668480" behindDoc="1" locked="0" layoutInCell="1" allowOverlap="1" wp14:anchorId="422940E7" wp14:editId="422940E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6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4090" w14:textId="77777777" w:rsidR="00BC518C" w:rsidRDefault="00BC518C" w:rsidP="00BC518C">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22940AF" wp14:editId="422940B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881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4091" w14:textId="77777777" w:rsidR="00BC518C" w:rsidRDefault="00BC518C">
    <w:pPr>
      <w:pStyle w:val="Header"/>
    </w:pPr>
    <w:r w:rsidRPr="003C6EC2">
      <w:rPr>
        <w:rFonts w:eastAsia="Calibri"/>
        <w:noProof/>
      </w:rPr>
      <w:drawing>
        <wp:anchor distT="0" distB="0" distL="114300" distR="114300" simplePos="0" relativeHeight="251669504" behindDoc="1" locked="0" layoutInCell="1" allowOverlap="1" wp14:anchorId="422940B1" wp14:editId="422940B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5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4092" w14:textId="77777777" w:rsidR="00BC518C" w:rsidRDefault="00BC518C" w:rsidP="00BC518C">
    <w:r>
      <w:rPr>
        <w:noProof/>
        <w:color w:val="auto"/>
        <w:sz w:val="20"/>
      </w:rPr>
      <w:drawing>
        <wp:anchor distT="0" distB="0" distL="114300" distR="114300" simplePos="0" relativeHeight="251660288" behindDoc="1" locked="0" layoutInCell="1" allowOverlap="1" wp14:anchorId="422940B3" wp14:editId="422940B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33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4098" w14:textId="77777777" w:rsidR="00BC518C" w:rsidRPr="00703E80" w:rsidRDefault="00BC518C" w:rsidP="00BC51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22940BF" wp14:editId="422940C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775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4099" w14:textId="77777777" w:rsidR="00BC518C" w:rsidRPr="00FB0086" w:rsidRDefault="00BC518C" w:rsidP="00BC518C">
    <w:pPr>
      <w:pStyle w:val="Header"/>
    </w:pPr>
    <w:r>
      <w:rPr>
        <w:noProof/>
        <w:color w:val="auto"/>
        <w:sz w:val="20"/>
      </w:rPr>
      <w:drawing>
        <wp:anchor distT="0" distB="0" distL="114300" distR="114300" simplePos="0" relativeHeight="251676672" behindDoc="1" locked="0" layoutInCell="1" allowOverlap="1" wp14:anchorId="422940C1" wp14:editId="422940C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718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409A" w14:textId="77777777" w:rsidR="00BC518C" w:rsidRDefault="00BC518C" w:rsidP="00BC518C">
    <w:r>
      <w:rPr>
        <w:noProof/>
        <w:color w:val="auto"/>
        <w:sz w:val="20"/>
      </w:rPr>
      <w:drawing>
        <wp:anchor distT="0" distB="0" distL="114300" distR="114300" simplePos="0" relativeHeight="251662336" behindDoc="1" locked="0" layoutInCell="1" allowOverlap="1" wp14:anchorId="422940C3" wp14:editId="422940C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24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409B" w14:textId="0D4ED6E1" w:rsidR="00BC518C" w:rsidRPr="00703E80" w:rsidRDefault="00BC518C" w:rsidP="00BC51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22940C5" wp14:editId="422940C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507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40A4" w14:textId="77777777" w:rsidR="00BC518C" w:rsidRPr="00703E80" w:rsidRDefault="00BC518C" w:rsidP="00BC51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22940D7" wp14:editId="422940D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7800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C2E1A"/>
    <w:multiLevelType w:val="hybridMultilevel"/>
    <w:tmpl w:val="97C26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EF5AE7"/>
    <w:multiLevelType w:val="hybridMultilevel"/>
    <w:tmpl w:val="54140B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F765A9A"/>
    <w:multiLevelType w:val="hybridMultilevel"/>
    <w:tmpl w:val="01824F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6795C6E"/>
    <w:multiLevelType w:val="hybridMultilevel"/>
    <w:tmpl w:val="4F9A46CC"/>
    <w:lvl w:ilvl="0" w:tplc="4D9A780C">
      <w:start w:val="1"/>
      <w:numFmt w:val="bullet"/>
      <w:pStyle w:val="ListParagraph"/>
      <w:lvlText w:val=""/>
      <w:lvlJc w:val="left"/>
      <w:pPr>
        <w:ind w:left="1440" w:hanging="360"/>
      </w:pPr>
      <w:rPr>
        <w:rFonts w:ascii="Symbol" w:hAnsi="Symbol" w:hint="default"/>
        <w:color w:val="auto"/>
      </w:rPr>
    </w:lvl>
    <w:lvl w:ilvl="1" w:tplc="D976305E" w:tentative="1">
      <w:start w:val="1"/>
      <w:numFmt w:val="bullet"/>
      <w:lvlText w:val="o"/>
      <w:lvlJc w:val="left"/>
      <w:pPr>
        <w:ind w:left="2160" w:hanging="360"/>
      </w:pPr>
      <w:rPr>
        <w:rFonts w:ascii="Courier New" w:hAnsi="Courier New" w:cs="Courier New" w:hint="default"/>
      </w:rPr>
    </w:lvl>
    <w:lvl w:ilvl="2" w:tplc="EDF8DBD2" w:tentative="1">
      <w:start w:val="1"/>
      <w:numFmt w:val="bullet"/>
      <w:lvlText w:val=""/>
      <w:lvlJc w:val="left"/>
      <w:pPr>
        <w:ind w:left="2880" w:hanging="360"/>
      </w:pPr>
      <w:rPr>
        <w:rFonts w:ascii="Wingdings" w:hAnsi="Wingdings" w:hint="default"/>
      </w:rPr>
    </w:lvl>
    <w:lvl w:ilvl="3" w:tplc="8332BAB4" w:tentative="1">
      <w:start w:val="1"/>
      <w:numFmt w:val="bullet"/>
      <w:lvlText w:val=""/>
      <w:lvlJc w:val="left"/>
      <w:pPr>
        <w:ind w:left="3600" w:hanging="360"/>
      </w:pPr>
      <w:rPr>
        <w:rFonts w:ascii="Symbol" w:hAnsi="Symbol" w:hint="default"/>
      </w:rPr>
    </w:lvl>
    <w:lvl w:ilvl="4" w:tplc="01CA0428" w:tentative="1">
      <w:start w:val="1"/>
      <w:numFmt w:val="bullet"/>
      <w:lvlText w:val="o"/>
      <w:lvlJc w:val="left"/>
      <w:pPr>
        <w:ind w:left="4320" w:hanging="360"/>
      </w:pPr>
      <w:rPr>
        <w:rFonts w:ascii="Courier New" w:hAnsi="Courier New" w:cs="Courier New" w:hint="default"/>
      </w:rPr>
    </w:lvl>
    <w:lvl w:ilvl="5" w:tplc="C0B6AFDA" w:tentative="1">
      <w:start w:val="1"/>
      <w:numFmt w:val="bullet"/>
      <w:lvlText w:val=""/>
      <w:lvlJc w:val="left"/>
      <w:pPr>
        <w:ind w:left="5040" w:hanging="360"/>
      </w:pPr>
      <w:rPr>
        <w:rFonts w:ascii="Wingdings" w:hAnsi="Wingdings" w:hint="default"/>
      </w:rPr>
    </w:lvl>
    <w:lvl w:ilvl="6" w:tplc="BA68C1BE" w:tentative="1">
      <w:start w:val="1"/>
      <w:numFmt w:val="bullet"/>
      <w:lvlText w:val=""/>
      <w:lvlJc w:val="left"/>
      <w:pPr>
        <w:ind w:left="5760" w:hanging="360"/>
      </w:pPr>
      <w:rPr>
        <w:rFonts w:ascii="Symbol" w:hAnsi="Symbol" w:hint="default"/>
      </w:rPr>
    </w:lvl>
    <w:lvl w:ilvl="7" w:tplc="2EAA80A2" w:tentative="1">
      <w:start w:val="1"/>
      <w:numFmt w:val="bullet"/>
      <w:lvlText w:val="o"/>
      <w:lvlJc w:val="left"/>
      <w:pPr>
        <w:ind w:left="6480" w:hanging="360"/>
      </w:pPr>
      <w:rPr>
        <w:rFonts w:ascii="Courier New" w:hAnsi="Courier New" w:cs="Courier New" w:hint="default"/>
      </w:rPr>
    </w:lvl>
    <w:lvl w:ilvl="8" w:tplc="38EAD134" w:tentative="1">
      <w:start w:val="1"/>
      <w:numFmt w:val="bullet"/>
      <w:lvlText w:val=""/>
      <w:lvlJc w:val="left"/>
      <w:pPr>
        <w:ind w:left="7200" w:hanging="360"/>
      </w:pPr>
      <w:rPr>
        <w:rFonts w:ascii="Wingdings" w:hAnsi="Wingdings" w:hint="default"/>
      </w:rPr>
    </w:lvl>
  </w:abstractNum>
  <w:abstractNum w:abstractNumId="4" w15:restartNumberingAfterBreak="0">
    <w:nsid w:val="23BB6A89"/>
    <w:multiLevelType w:val="hybridMultilevel"/>
    <w:tmpl w:val="930A499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3722511A"/>
    <w:multiLevelType w:val="hybridMultilevel"/>
    <w:tmpl w:val="5504F770"/>
    <w:lvl w:ilvl="0" w:tplc="351CD360">
      <w:start w:val="1"/>
      <w:numFmt w:val="lowerRoman"/>
      <w:lvlText w:val="(%1)"/>
      <w:lvlJc w:val="left"/>
      <w:pPr>
        <w:ind w:left="1080" w:hanging="720"/>
      </w:pPr>
      <w:rPr>
        <w:rFonts w:hint="default"/>
      </w:rPr>
    </w:lvl>
    <w:lvl w:ilvl="1" w:tplc="B100F0EA" w:tentative="1">
      <w:start w:val="1"/>
      <w:numFmt w:val="lowerLetter"/>
      <w:lvlText w:val="%2."/>
      <w:lvlJc w:val="left"/>
      <w:pPr>
        <w:ind w:left="1440" w:hanging="360"/>
      </w:pPr>
    </w:lvl>
    <w:lvl w:ilvl="2" w:tplc="ED7EBF86" w:tentative="1">
      <w:start w:val="1"/>
      <w:numFmt w:val="lowerRoman"/>
      <w:lvlText w:val="%3."/>
      <w:lvlJc w:val="right"/>
      <w:pPr>
        <w:ind w:left="2160" w:hanging="180"/>
      </w:pPr>
    </w:lvl>
    <w:lvl w:ilvl="3" w:tplc="2292C0B8" w:tentative="1">
      <w:start w:val="1"/>
      <w:numFmt w:val="decimal"/>
      <w:lvlText w:val="%4."/>
      <w:lvlJc w:val="left"/>
      <w:pPr>
        <w:ind w:left="2880" w:hanging="360"/>
      </w:pPr>
    </w:lvl>
    <w:lvl w:ilvl="4" w:tplc="F5C646DE" w:tentative="1">
      <w:start w:val="1"/>
      <w:numFmt w:val="lowerLetter"/>
      <w:lvlText w:val="%5."/>
      <w:lvlJc w:val="left"/>
      <w:pPr>
        <w:ind w:left="3600" w:hanging="360"/>
      </w:pPr>
    </w:lvl>
    <w:lvl w:ilvl="5" w:tplc="0F487CFE" w:tentative="1">
      <w:start w:val="1"/>
      <w:numFmt w:val="lowerRoman"/>
      <w:lvlText w:val="%6."/>
      <w:lvlJc w:val="right"/>
      <w:pPr>
        <w:ind w:left="4320" w:hanging="180"/>
      </w:pPr>
    </w:lvl>
    <w:lvl w:ilvl="6" w:tplc="8E96A9CC" w:tentative="1">
      <w:start w:val="1"/>
      <w:numFmt w:val="decimal"/>
      <w:lvlText w:val="%7."/>
      <w:lvlJc w:val="left"/>
      <w:pPr>
        <w:ind w:left="5040" w:hanging="360"/>
      </w:pPr>
    </w:lvl>
    <w:lvl w:ilvl="7" w:tplc="712049EA" w:tentative="1">
      <w:start w:val="1"/>
      <w:numFmt w:val="lowerLetter"/>
      <w:lvlText w:val="%8."/>
      <w:lvlJc w:val="left"/>
      <w:pPr>
        <w:ind w:left="5760" w:hanging="360"/>
      </w:pPr>
    </w:lvl>
    <w:lvl w:ilvl="8" w:tplc="0220D90A" w:tentative="1">
      <w:start w:val="1"/>
      <w:numFmt w:val="lowerRoman"/>
      <w:lvlText w:val="%9."/>
      <w:lvlJc w:val="right"/>
      <w:pPr>
        <w:ind w:left="6480" w:hanging="180"/>
      </w:pPr>
    </w:lvl>
  </w:abstractNum>
  <w:abstractNum w:abstractNumId="6" w15:restartNumberingAfterBreak="0">
    <w:nsid w:val="389A2A32"/>
    <w:multiLevelType w:val="hybridMultilevel"/>
    <w:tmpl w:val="2E142D86"/>
    <w:lvl w:ilvl="0" w:tplc="953A62A6">
      <w:start w:val="1"/>
      <w:numFmt w:val="bullet"/>
      <w:pStyle w:val="ListBullet"/>
      <w:lvlText w:val=""/>
      <w:lvlJc w:val="left"/>
      <w:pPr>
        <w:ind w:left="720" w:hanging="360"/>
      </w:pPr>
      <w:rPr>
        <w:rFonts w:ascii="Symbol" w:hAnsi="Symbol" w:hint="default"/>
      </w:rPr>
    </w:lvl>
    <w:lvl w:ilvl="1" w:tplc="122ED790">
      <w:start w:val="1"/>
      <w:numFmt w:val="bullet"/>
      <w:pStyle w:val="ListBullet2"/>
      <w:lvlText w:val="o"/>
      <w:lvlJc w:val="left"/>
      <w:pPr>
        <w:ind w:left="1440" w:hanging="360"/>
      </w:pPr>
      <w:rPr>
        <w:rFonts w:ascii="Courier New" w:hAnsi="Courier New" w:cs="Courier New" w:hint="default"/>
      </w:rPr>
    </w:lvl>
    <w:lvl w:ilvl="2" w:tplc="4670C24C">
      <w:start w:val="1"/>
      <w:numFmt w:val="bullet"/>
      <w:lvlText w:val=""/>
      <w:lvlJc w:val="left"/>
      <w:pPr>
        <w:ind w:left="2160" w:hanging="360"/>
      </w:pPr>
      <w:rPr>
        <w:rFonts w:ascii="Wingdings" w:hAnsi="Wingdings" w:hint="default"/>
      </w:rPr>
    </w:lvl>
    <w:lvl w:ilvl="3" w:tplc="5AF00504">
      <w:start w:val="1"/>
      <w:numFmt w:val="bullet"/>
      <w:lvlText w:val=""/>
      <w:lvlJc w:val="left"/>
      <w:pPr>
        <w:ind w:left="2880" w:hanging="360"/>
      </w:pPr>
      <w:rPr>
        <w:rFonts w:ascii="Symbol" w:hAnsi="Symbol" w:hint="default"/>
      </w:rPr>
    </w:lvl>
    <w:lvl w:ilvl="4" w:tplc="EC7CECAA">
      <w:start w:val="1"/>
      <w:numFmt w:val="bullet"/>
      <w:lvlText w:val="o"/>
      <w:lvlJc w:val="left"/>
      <w:pPr>
        <w:ind w:left="3600" w:hanging="360"/>
      </w:pPr>
      <w:rPr>
        <w:rFonts w:ascii="Courier New" w:hAnsi="Courier New" w:cs="Courier New" w:hint="default"/>
      </w:rPr>
    </w:lvl>
    <w:lvl w:ilvl="5" w:tplc="CC30CC9C">
      <w:start w:val="1"/>
      <w:numFmt w:val="bullet"/>
      <w:pStyle w:val="ListBullet3"/>
      <w:lvlText w:val=""/>
      <w:lvlJc w:val="left"/>
      <w:pPr>
        <w:ind w:left="4320" w:hanging="360"/>
      </w:pPr>
      <w:rPr>
        <w:rFonts w:ascii="Wingdings" w:hAnsi="Wingdings" w:hint="default"/>
      </w:rPr>
    </w:lvl>
    <w:lvl w:ilvl="6" w:tplc="34F65386">
      <w:start w:val="1"/>
      <w:numFmt w:val="bullet"/>
      <w:lvlText w:val=""/>
      <w:lvlJc w:val="left"/>
      <w:pPr>
        <w:ind w:left="5040" w:hanging="360"/>
      </w:pPr>
      <w:rPr>
        <w:rFonts w:ascii="Symbol" w:hAnsi="Symbol" w:hint="default"/>
      </w:rPr>
    </w:lvl>
    <w:lvl w:ilvl="7" w:tplc="B9348AA2">
      <w:start w:val="1"/>
      <w:numFmt w:val="bullet"/>
      <w:lvlText w:val="o"/>
      <w:lvlJc w:val="left"/>
      <w:pPr>
        <w:ind w:left="5760" w:hanging="360"/>
      </w:pPr>
      <w:rPr>
        <w:rFonts w:ascii="Courier New" w:hAnsi="Courier New" w:cs="Courier New" w:hint="default"/>
      </w:rPr>
    </w:lvl>
    <w:lvl w:ilvl="8" w:tplc="DB247CB2">
      <w:start w:val="1"/>
      <w:numFmt w:val="bullet"/>
      <w:lvlText w:val=""/>
      <w:lvlJc w:val="left"/>
      <w:pPr>
        <w:ind w:left="6480" w:hanging="360"/>
      </w:pPr>
      <w:rPr>
        <w:rFonts w:ascii="Wingdings" w:hAnsi="Wingdings" w:hint="default"/>
      </w:rPr>
    </w:lvl>
  </w:abstractNum>
  <w:abstractNum w:abstractNumId="7" w15:restartNumberingAfterBreak="0">
    <w:nsid w:val="42C65C7F"/>
    <w:multiLevelType w:val="hybridMultilevel"/>
    <w:tmpl w:val="5504F770"/>
    <w:lvl w:ilvl="0" w:tplc="A2B0DD6A">
      <w:start w:val="1"/>
      <w:numFmt w:val="lowerRoman"/>
      <w:lvlText w:val="(%1)"/>
      <w:lvlJc w:val="left"/>
      <w:pPr>
        <w:ind w:left="1080" w:hanging="720"/>
      </w:pPr>
      <w:rPr>
        <w:rFonts w:hint="default"/>
      </w:rPr>
    </w:lvl>
    <w:lvl w:ilvl="1" w:tplc="E924D05C" w:tentative="1">
      <w:start w:val="1"/>
      <w:numFmt w:val="lowerLetter"/>
      <w:lvlText w:val="%2."/>
      <w:lvlJc w:val="left"/>
      <w:pPr>
        <w:ind w:left="1440" w:hanging="360"/>
      </w:pPr>
    </w:lvl>
    <w:lvl w:ilvl="2" w:tplc="103ADB8E" w:tentative="1">
      <w:start w:val="1"/>
      <w:numFmt w:val="lowerRoman"/>
      <w:lvlText w:val="%3."/>
      <w:lvlJc w:val="right"/>
      <w:pPr>
        <w:ind w:left="2160" w:hanging="180"/>
      </w:pPr>
    </w:lvl>
    <w:lvl w:ilvl="3" w:tplc="6C649E5A" w:tentative="1">
      <w:start w:val="1"/>
      <w:numFmt w:val="decimal"/>
      <w:lvlText w:val="%4."/>
      <w:lvlJc w:val="left"/>
      <w:pPr>
        <w:ind w:left="2880" w:hanging="360"/>
      </w:pPr>
    </w:lvl>
    <w:lvl w:ilvl="4" w:tplc="7FC88E6C" w:tentative="1">
      <w:start w:val="1"/>
      <w:numFmt w:val="lowerLetter"/>
      <w:lvlText w:val="%5."/>
      <w:lvlJc w:val="left"/>
      <w:pPr>
        <w:ind w:left="3600" w:hanging="360"/>
      </w:pPr>
    </w:lvl>
    <w:lvl w:ilvl="5" w:tplc="7276A1C6" w:tentative="1">
      <w:start w:val="1"/>
      <w:numFmt w:val="lowerRoman"/>
      <w:lvlText w:val="%6."/>
      <w:lvlJc w:val="right"/>
      <w:pPr>
        <w:ind w:left="4320" w:hanging="180"/>
      </w:pPr>
    </w:lvl>
    <w:lvl w:ilvl="6" w:tplc="A3F46FE4" w:tentative="1">
      <w:start w:val="1"/>
      <w:numFmt w:val="decimal"/>
      <w:lvlText w:val="%7."/>
      <w:lvlJc w:val="left"/>
      <w:pPr>
        <w:ind w:left="5040" w:hanging="360"/>
      </w:pPr>
    </w:lvl>
    <w:lvl w:ilvl="7" w:tplc="0F2A445C" w:tentative="1">
      <w:start w:val="1"/>
      <w:numFmt w:val="lowerLetter"/>
      <w:lvlText w:val="%8."/>
      <w:lvlJc w:val="left"/>
      <w:pPr>
        <w:ind w:left="5760" w:hanging="360"/>
      </w:pPr>
    </w:lvl>
    <w:lvl w:ilvl="8" w:tplc="148E0D7C" w:tentative="1">
      <w:start w:val="1"/>
      <w:numFmt w:val="lowerRoman"/>
      <w:lvlText w:val="%9."/>
      <w:lvlJc w:val="right"/>
      <w:pPr>
        <w:ind w:left="6480" w:hanging="180"/>
      </w:pPr>
    </w:lvl>
  </w:abstractNum>
  <w:abstractNum w:abstractNumId="8" w15:restartNumberingAfterBreak="0">
    <w:nsid w:val="563922BF"/>
    <w:multiLevelType w:val="hybridMultilevel"/>
    <w:tmpl w:val="4DFE77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663556A0"/>
    <w:multiLevelType w:val="hybridMultilevel"/>
    <w:tmpl w:val="226C02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700468F"/>
    <w:multiLevelType w:val="hybridMultilevel"/>
    <w:tmpl w:val="5D829874"/>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1" w15:restartNumberingAfterBreak="0">
    <w:nsid w:val="6CB06011"/>
    <w:multiLevelType w:val="hybridMultilevel"/>
    <w:tmpl w:val="49A21BE0"/>
    <w:lvl w:ilvl="0" w:tplc="074A06FE">
      <w:start w:val="1"/>
      <w:numFmt w:val="decimal"/>
      <w:lvlText w:val="%1."/>
      <w:lvlJc w:val="left"/>
      <w:pPr>
        <w:ind w:left="360" w:hanging="360"/>
      </w:pPr>
      <w:rPr>
        <w:rFonts w:hint="default"/>
      </w:rPr>
    </w:lvl>
    <w:lvl w:ilvl="1" w:tplc="C194F8B6" w:tentative="1">
      <w:start w:val="1"/>
      <w:numFmt w:val="lowerLetter"/>
      <w:lvlText w:val="%2."/>
      <w:lvlJc w:val="left"/>
      <w:pPr>
        <w:ind w:left="1080" w:hanging="360"/>
      </w:pPr>
    </w:lvl>
    <w:lvl w:ilvl="2" w:tplc="F4947556" w:tentative="1">
      <w:start w:val="1"/>
      <w:numFmt w:val="lowerRoman"/>
      <w:lvlText w:val="%3."/>
      <w:lvlJc w:val="right"/>
      <w:pPr>
        <w:ind w:left="1800" w:hanging="180"/>
      </w:pPr>
    </w:lvl>
    <w:lvl w:ilvl="3" w:tplc="EEA604DE" w:tentative="1">
      <w:start w:val="1"/>
      <w:numFmt w:val="decimal"/>
      <w:lvlText w:val="%4."/>
      <w:lvlJc w:val="left"/>
      <w:pPr>
        <w:ind w:left="2520" w:hanging="360"/>
      </w:pPr>
    </w:lvl>
    <w:lvl w:ilvl="4" w:tplc="237E163C" w:tentative="1">
      <w:start w:val="1"/>
      <w:numFmt w:val="lowerLetter"/>
      <w:lvlText w:val="%5."/>
      <w:lvlJc w:val="left"/>
      <w:pPr>
        <w:ind w:left="3240" w:hanging="360"/>
      </w:pPr>
    </w:lvl>
    <w:lvl w:ilvl="5" w:tplc="49EC6914" w:tentative="1">
      <w:start w:val="1"/>
      <w:numFmt w:val="lowerRoman"/>
      <w:lvlText w:val="%6."/>
      <w:lvlJc w:val="right"/>
      <w:pPr>
        <w:ind w:left="3960" w:hanging="180"/>
      </w:pPr>
    </w:lvl>
    <w:lvl w:ilvl="6" w:tplc="BA0A823E" w:tentative="1">
      <w:start w:val="1"/>
      <w:numFmt w:val="decimal"/>
      <w:lvlText w:val="%7."/>
      <w:lvlJc w:val="left"/>
      <w:pPr>
        <w:ind w:left="4680" w:hanging="360"/>
      </w:pPr>
    </w:lvl>
    <w:lvl w:ilvl="7" w:tplc="24B82974" w:tentative="1">
      <w:start w:val="1"/>
      <w:numFmt w:val="lowerLetter"/>
      <w:lvlText w:val="%8."/>
      <w:lvlJc w:val="left"/>
      <w:pPr>
        <w:ind w:left="5400" w:hanging="360"/>
      </w:pPr>
    </w:lvl>
    <w:lvl w:ilvl="8" w:tplc="9072E8E4" w:tentative="1">
      <w:start w:val="1"/>
      <w:numFmt w:val="lowerRoman"/>
      <w:lvlText w:val="%9."/>
      <w:lvlJc w:val="right"/>
      <w:pPr>
        <w:ind w:left="6120" w:hanging="180"/>
      </w:pPr>
    </w:lvl>
  </w:abstractNum>
  <w:abstractNum w:abstractNumId="12" w15:restartNumberingAfterBreak="0">
    <w:nsid w:val="6F1553C1"/>
    <w:multiLevelType w:val="hybridMultilevel"/>
    <w:tmpl w:val="DD0CCC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70AE1756"/>
    <w:multiLevelType w:val="hybridMultilevel"/>
    <w:tmpl w:val="FA4830D4"/>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72987B32"/>
    <w:multiLevelType w:val="hybridMultilevel"/>
    <w:tmpl w:val="E1701E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75FA4458"/>
    <w:multiLevelType w:val="hybridMultilevel"/>
    <w:tmpl w:val="2B7ED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CE5F25"/>
    <w:multiLevelType w:val="hybridMultilevel"/>
    <w:tmpl w:val="49A21BE0"/>
    <w:lvl w:ilvl="0" w:tplc="65028512">
      <w:start w:val="1"/>
      <w:numFmt w:val="decimal"/>
      <w:lvlText w:val="%1."/>
      <w:lvlJc w:val="left"/>
      <w:pPr>
        <w:ind w:left="360" w:hanging="360"/>
      </w:pPr>
      <w:rPr>
        <w:rFonts w:hint="default"/>
      </w:rPr>
    </w:lvl>
    <w:lvl w:ilvl="1" w:tplc="9522E6B0" w:tentative="1">
      <w:start w:val="1"/>
      <w:numFmt w:val="lowerLetter"/>
      <w:lvlText w:val="%2."/>
      <w:lvlJc w:val="left"/>
      <w:pPr>
        <w:ind w:left="1080" w:hanging="360"/>
      </w:pPr>
    </w:lvl>
    <w:lvl w:ilvl="2" w:tplc="9AE6F9AC" w:tentative="1">
      <w:start w:val="1"/>
      <w:numFmt w:val="lowerRoman"/>
      <w:lvlText w:val="%3."/>
      <w:lvlJc w:val="right"/>
      <w:pPr>
        <w:ind w:left="1800" w:hanging="180"/>
      </w:pPr>
    </w:lvl>
    <w:lvl w:ilvl="3" w:tplc="FB50DCA4" w:tentative="1">
      <w:start w:val="1"/>
      <w:numFmt w:val="decimal"/>
      <w:lvlText w:val="%4."/>
      <w:lvlJc w:val="left"/>
      <w:pPr>
        <w:ind w:left="2520" w:hanging="360"/>
      </w:pPr>
    </w:lvl>
    <w:lvl w:ilvl="4" w:tplc="FBA0B476" w:tentative="1">
      <w:start w:val="1"/>
      <w:numFmt w:val="lowerLetter"/>
      <w:lvlText w:val="%5."/>
      <w:lvlJc w:val="left"/>
      <w:pPr>
        <w:ind w:left="3240" w:hanging="360"/>
      </w:pPr>
    </w:lvl>
    <w:lvl w:ilvl="5" w:tplc="8AEAB76A" w:tentative="1">
      <w:start w:val="1"/>
      <w:numFmt w:val="lowerRoman"/>
      <w:lvlText w:val="%6."/>
      <w:lvlJc w:val="right"/>
      <w:pPr>
        <w:ind w:left="3960" w:hanging="180"/>
      </w:pPr>
    </w:lvl>
    <w:lvl w:ilvl="6" w:tplc="CB367334" w:tentative="1">
      <w:start w:val="1"/>
      <w:numFmt w:val="decimal"/>
      <w:lvlText w:val="%7."/>
      <w:lvlJc w:val="left"/>
      <w:pPr>
        <w:ind w:left="4680" w:hanging="360"/>
      </w:pPr>
    </w:lvl>
    <w:lvl w:ilvl="7" w:tplc="201E7398" w:tentative="1">
      <w:start w:val="1"/>
      <w:numFmt w:val="lowerLetter"/>
      <w:lvlText w:val="%8."/>
      <w:lvlJc w:val="left"/>
      <w:pPr>
        <w:ind w:left="5400" w:hanging="360"/>
      </w:pPr>
    </w:lvl>
    <w:lvl w:ilvl="8" w:tplc="202EEE7E" w:tentative="1">
      <w:start w:val="1"/>
      <w:numFmt w:val="lowerRoman"/>
      <w:lvlText w:val="%9."/>
      <w:lvlJc w:val="right"/>
      <w:pPr>
        <w:ind w:left="6120" w:hanging="180"/>
      </w:pPr>
    </w:lvl>
  </w:abstractNum>
  <w:num w:numId="1">
    <w:abstractNumId w:val="3"/>
  </w:num>
  <w:num w:numId="2">
    <w:abstractNumId w:val="6"/>
  </w:num>
  <w:num w:numId="3">
    <w:abstractNumId w:val="16"/>
  </w:num>
  <w:num w:numId="4">
    <w:abstractNumId w:val="11"/>
  </w:num>
  <w:num w:numId="5">
    <w:abstractNumId w:val="7"/>
  </w:num>
  <w:num w:numId="6">
    <w:abstractNumId w:val="5"/>
  </w:num>
  <w:num w:numId="7">
    <w:abstractNumId w:val="8"/>
  </w:num>
  <w:num w:numId="8">
    <w:abstractNumId w:val="1"/>
  </w:num>
  <w:num w:numId="9">
    <w:abstractNumId w:val="13"/>
  </w:num>
  <w:num w:numId="10">
    <w:abstractNumId w:val="12"/>
  </w:num>
  <w:num w:numId="11">
    <w:abstractNumId w:val="10"/>
  </w:num>
  <w:num w:numId="12">
    <w:abstractNumId w:val="2"/>
  </w:num>
  <w:num w:numId="13">
    <w:abstractNumId w:val="14"/>
  </w:num>
  <w:num w:numId="14">
    <w:abstractNumId w:val="15"/>
  </w:num>
  <w:num w:numId="15">
    <w:abstractNumId w:val="9"/>
  </w:num>
  <w:num w:numId="16">
    <w:abstractNumId w:val="0"/>
  </w:num>
  <w:num w:numId="17">
    <w:abstractNumId w:val="3"/>
  </w:num>
  <w:num w:numId="18">
    <w:abstractNumId w:val="3"/>
  </w:num>
  <w:num w:numId="1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9E"/>
    <w:rsid w:val="0001428B"/>
    <w:rsid w:val="00071B86"/>
    <w:rsid w:val="00076606"/>
    <w:rsid w:val="000848CF"/>
    <w:rsid w:val="000A3C28"/>
    <w:rsid w:val="000D6148"/>
    <w:rsid w:val="0011309B"/>
    <w:rsid w:val="00113C30"/>
    <w:rsid w:val="00114CA6"/>
    <w:rsid w:val="001B1595"/>
    <w:rsid w:val="001C2EB3"/>
    <w:rsid w:val="00204599"/>
    <w:rsid w:val="00206CC2"/>
    <w:rsid w:val="00220C20"/>
    <w:rsid w:val="00231F54"/>
    <w:rsid w:val="00252DAD"/>
    <w:rsid w:val="0026269E"/>
    <w:rsid w:val="00292B67"/>
    <w:rsid w:val="002B7905"/>
    <w:rsid w:val="002F1F05"/>
    <w:rsid w:val="0033564D"/>
    <w:rsid w:val="00341F6E"/>
    <w:rsid w:val="003A5007"/>
    <w:rsid w:val="003F529C"/>
    <w:rsid w:val="00455786"/>
    <w:rsid w:val="00497EB0"/>
    <w:rsid w:val="004A7499"/>
    <w:rsid w:val="004B466B"/>
    <w:rsid w:val="004E583D"/>
    <w:rsid w:val="00515166"/>
    <w:rsid w:val="005421C5"/>
    <w:rsid w:val="00543F6B"/>
    <w:rsid w:val="005831D0"/>
    <w:rsid w:val="005B3EBD"/>
    <w:rsid w:val="005D0428"/>
    <w:rsid w:val="005D4A42"/>
    <w:rsid w:val="005D7D19"/>
    <w:rsid w:val="005F78E3"/>
    <w:rsid w:val="005F7CD9"/>
    <w:rsid w:val="0061356E"/>
    <w:rsid w:val="0064614C"/>
    <w:rsid w:val="00675A87"/>
    <w:rsid w:val="00685CE1"/>
    <w:rsid w:val="006A0ABA"/>
    <w:rsid w:val="006A632C"/>
    <w:rsid w:val="006B646C"/>
    <w:rsid w:val="006D5410"/>
    <w:rsid w:val="006E276C"/>
    <w:rsid w:val="006F0C14"/>
    <w:rsid w:val="00744E13"/>
    <w:rsid w:val="007472D8"/>
    <w:rsid w:val="007F0F40"/>
    <w:rsid w:val="008027A5"/>
    <w:rsid w:val="00827534"/>
    <w:rsid w:val="008352AD"/>
    <w:rsid w:val="0088255D"/>
    <w:rsid w:val="00890022"/>
    <w:rsid w:val="008B1B47"/>
    <w:rsid w:val="00971C87"/>
    <w:rsid w:val="00974980"/>
    <w:rsid w:val="009A109F"/>
    <w:rsid w:val="009A4A4E"/>
    <w:rsid w:val="009E3DD3"/>
    <w:rsid w:val="00A23F87"/>
    <w:rsid w:val="00A71CCA"/>
    <w:rsid w:val="00A823EB"/>
    <w:rsid w:val="00AF4636"/>
    <w:rsid w:val="00B00496"/>
    <w:rsid w:val="00B42F94"/>
    <w:rsid w:val="00B53AA1"/>
    <w:rsid w:val="00B548EA"/>
    <w:rsid w:val="00B74E2F"/>
    <w:rsid w:val="00B859EE"/>
    <w:rsid w:val="00BC518C"/>
    <w:rsid w:val="00BE6680"/>
    <w:rsid w:val="00C24828"/>
    <w:rsid w:val="00C41CF1"/>
    <w:rsid w:val="00C54EFF"/>
    <w:rsid w:val="00C84A63"/>
    <w:rsid w:val="00CB152F"/>
    <w:rsid w:val="00D708E0"/>
    <w:rsid w:val="00D76AB4"/>
    <w:rsid w:val="00DA0FFF"/>
    <w:rsid w:val="00DD19F5"/>
    <w:rsid w:val="00DD3ED8"/>
    <w:rsid w:val="00DF110F"/>
    <w:rsid w:val="00E43842"/>
    <w:rsid w:val="00E71147"/>
    <w:rsid w:val="00E84365"/>
    <w:rsid w:val="00E91FB4"/>
    <w:rsid w:val="00EE015F"/>
    <w:rsid w:val="00EE3727"/>
    <w:rsid w:val="00EF1963"/>
    <w:rsid w:val="00EF379E"/>
    <w:rsid w:val="00EF7163"/>
    <w:rsid w:val="00F3752E"/>
    <w:rsid w:val="00F40C0D"/>
    <w:rsid w:val="00F72549"/>
    <w:rsid w:val="00F84D13"/>
    <w:rsid w:val="00FC2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3EC8"/>
  <w15:docId w15:val="{E39D01B5-7645-407C-B418-18F9137A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2979">
      <w:bodyDiv w:val="1"/>
      <w:marLeft w:val="0"/>
      <w:marRight w:val="0"/>
      <w:marTop w:val="0"/>
      <w:marBottom w:val="0"/>
      <w:divBdr>
        <w:top w:val="none" w:sz="0" w:space="0" w:color="auto"/>
        <w:left w:val="none" w:sz="0" w:space="0" w:color="auto"/>
        <w:bottom w:val="none" w:sz="0" w:space="0" w:color="auto"/>
        <w:right w:val="none" w:sz="0" w:space="0" w:color="auto"/>
      </w:divBdr>
    </w:div>
    <w:div w:id="59404067">
      <w:bodyDiv w:val="1"/>
      <w:marLeft w:val="0"/>
      <w:marRight w:val="0"/>
      <w:marTop w:val="0"/>
      <w:marBottom w:val="0"/>
      <w:divBdr>
        <w:top w:val="none" w:sz="0" w:space="0" w:color="auto"/>
        <w:left w:val="none" w:sz="0" w:space="0" w:color="auto"/>
        <w:bottom w:val="none" w:sz="0" w:space="0" w:color="auto"/>
        <w:right w:val="none" w:sz="0" w:space="0" w:color="auto"/>
      </w:divBdr>
    </w:div>
    <w:div w:id="1410031935">
      <w:bodyDiv w:val="1"/>
      <w:marLeft w:val="0"/>
      <w:marRight w:val="0"/>
      <w:marTop w:val="0"/>
      <w:marBottom w:val="0"/>
      <w:divBdr>
        <w:top w:val="none" w:sz="0" w:space="0" w:color="auto"/>
        <w:left w:val="none" w:sz="0" w:space="0" w:color="auto"/>
        <w:bottom w:val="none" w:sz="0" w:space="0" w:color="auto"/>
        <w:right w:val="none" w:sz="0" w:space="0" w:color="auto"/>
      </w:divBdr>
    </w:div>
    <w:div w:id="1688947817">
      <w:bodyDiv w:val="1"/>
      <w:marLeft w:val="0"/>
      <w:marRight w:val="0"/>
      <w:marTop w:val="0"/>
      <w:marBottom w:val="0"/>
      <w:divBdr>
        <w:top w:val="none" w:sz="0" w:space="0" w:color="auto"/>
        <w:left w:val="none" w:sz="0" w:space="0" w:color="auto"/>
        <w:bottom w:val="none" w:sz="0" w:space="0" w:color="auto"/>
        <w:right w:val="none" w:sz="0" w:space="0" w:color="auto"/>
      </w:divBdr>
    </w:div>
    <w:div w:id="1698920465">
      <w:bodyDiv w:val="1"/>
      <w:marLeft w:val="0"/>
      <w:marRight w:val="0"/>
      <w:marTop w:val="0"/>
      <w:marBottom w:val="0"/>
      <w:divBdr>
        <w:top w:val="none" w:sz="0" w:space="0" w:color="auto"/>
        <w:left w:val="none" w:sz="0" w:space="0" w:color="auto"/>
        <w:bottom w:val="none" w:sz="0" w:space="0" w:color="auto"/>
        <w:right w:val="none" w:sz="0" w:space="0" w:color="auto"/>
      </w:divBdr>
    </w:div>
    <w:div w:id="207804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5435</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Gracemere Aged Care Facility</Home>
    <Signed xmlns="a8338b6e-77a6-4851-82b6-98166143ffdd" xsi:nil="true"/>
    <Uploaded xmlns="a8338b6e-77a6-4851-82b6-98166143ffdd">False</Uploaded>
    <Management_x0020_Company xmlns="a8338b6e-77a6-4851-82b6-98166143ffdd" xsi:nil="true"/>
    <Doc_x0020_Date xmlns="a8338b6e-77a6-4851-82b6-98166143ffdd">2020-09-08T22:54:00+00:00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CAD04F4B-7CF4-DC11-AD41-005056922186</Home_x0020_ID>
    <State xmlns="a8338b6e-77a6-4851-82b6-98166143ffdd">QLD</State>
    <Doc_x0020_Sent_Received_x0020_Date xmlns="a8338b6e-77a6-4851-82b6-98166143ffdd">2020-09-09T00:00:00+00:00</Doc_x0020_Sent_Received_x0020_Date>
    <Activity_x0020_ID xmlns="a8338b6e-77a6-4851-82b6-98166143ffdd">4498A565-B034-E911-8F0C-005056922186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78C2FA8E-5B05-4BC4-8DCC-B061A2AE5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7C9BF5-DE87-4B24-A2E9-D1C32F706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2515</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2020-10-14T00:26:00Z</cp:lastPrinted>
  <dcterms:created xsi:type="dcterms:W3CDTF">2020-10-14T22:40:00Z</dcterms:created>
  <dcterms:modified xsi:type="dcterms:W3CDTF">2020-10-14T22:40:00Z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