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24FC9" w14:textId="185D8072" w:rsidR="00D740FA" w:rsidRPr="003C6EC2" w:rsidRDefault="009C5B50" w:rsidP="00D740F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5B88058" wp14:editId="7E68BEC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3716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5B8805A" wp14:editId="45B8805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0219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bookmarkStart w:id="1" w:name="_Hlk32829231"/>
      <w:r w:rsidR="00D740FA">
        <w:rPr>
          <w:rFonts w:ascii="Arial Black" w:hAnsi="Arial Black"/>
        </w:rPr>
        <w:t>Bolton Clarke Carrington</w:t>
      </w:r>
      <w:r w:rsidR="00D740FA" w:rsidRPr="003C6EC2">
        <w:rPr>
          <w:rFonts w:ascii="Arial Black" w:hAnsi="Arial Black"/>
        </w:rPr>
        <w:t xml:space="preserve"> </w:t>
      </w:r>
    </w:p>
    <w:p w14:paraId="30BBBAC5" w14:textId="77777777" w:rsidR="00D740FA" w:rsidRPr="003C6EC2" w:rsidRDefault="00D740FA" w:rsidP="00D740FA">
      <w:pPr>
        <w:pStyle w:val="Title"/>
        <w:spacing w:before="360" w:after="480"/>
      </w:pPr>
      <w:r w:rsidRPr="003C6EC2">
        <w:rPr>
          <w:rFonts w:ascii="Arial Black" w:eastAsia="Calibri" w:hAnsi="Arial Black"/>
          <w:sz w:val="56"/>
        </w:rPr>
        <w:t>Performance Report</w:t>
      </w:r>
    </w:p>
    <w:p w14:paraId="2CF8EEDC" w14:textId="77777777" w:rsidR="00D740FA" w:rsidRPr="003C6EC2" w:rsidRDefault="00D740FA" w:rsidP="00D740F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 Blairmount Street </w:t>
      </w:r>
      <w:r w:rsidRPr="003C6EC2">
        <w:rPr>
          <w:color w:val="FFFFFF" w:themeColor="background1"/>
          <w:sz w:val="28"/>
        </w:rPr>
        <w:br/>
        <w:t>PARKINSON QLD 4115</w:t>
      </w:r>
      <w:r w:rsidRPr="003C6EC2">
        <w:rPr>
          <w:color w:val="FFFFFF" w:themeColor="background1"/>
          <w:sz w:val="28"/>
        </w:rPr>
        <w:br/>
      </w:r>
      <w:r w:rsidRPr="003C6EC2">
        <w:rPr>
          <w:rFonts w:eastAsia="Calibri"/>
          <w:color w:val="FFFFFF" w:themeColor="background1"/>
          <w:sz w:val="28"/>
          <w:szCs w:val="56"/>
          <w:lang w:eastAsia="en-US"/>
        </w:rPr>
        <w:t>Phone number: 07 3711 1100</w:t>
      </w:r>
    </w:p>
    <w:p w14:paraId="64F038D9" w14:textId="77777777" w:rsidR="00D740FA" w:rsidRDefault="00D740FA" w:rsidP="00D740F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5825 </w:t>
      </w:r>
    </w:p>
    <w:p w14:paraId="6EC1CF3F" w14:textId="77777777" w:rsidR="00D740FA" w:rsidRPr="003C6EC2" w:rsidRDefault="00D740FA" w:rsidP="00D740F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1C388BBD" w14:textId="77777777" w:rsidR="00D740FA" w:rsidRPr="003C6EC2" w:rsidRDefault="00D740FA" w:rsidP="00D740F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March 2021 to 24 March 2021</w:t>
      </w:r>
    </w:p>
    <w:p w14:paraId="4055A235" w14:textId="77777777" w:rsidR="00D740FA" w:rsidRPr="00E93D41" w:rsidRDefault="00D740FA" w:rsidP="00D740FA">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Pr="003A4A22">
        <w:rPr>
          <w:color w:val="FFFFFF" w:themeColor="background1"/>
          <w:sz w:val="28"/>
        </w:rPr>
        <w:t>30 April 2021</w:t>
      </w:r>
    </w:p>
    <w:p w14:paraId="45B87EB1" w14:textId="48E3AA1F" w:rsidR="009C5B50" w:rsidRPr="00E93D41" w:rsidRDefault="009C5B50" w:rsidP="00D740FA">
      <w:pPr>
        <w:pStyle w:val="Title"/>
        <w:spacing w:before="720" w:after="360" w:line="240" w:lineRule="auto"/>
      </w:pPr>
    </w:p>
    <w:bookmarkEnd w:id="1"/>
    <w:p w14:paraId="45B87EB2" w14:textId="77777777" w:rsidR="009C5B50" w:rsidRPr="003C6EC2" w:rsidRDefault="009C5B50" w:rsidP="009C5B50">
      <w:pPr>
        <w:tabs>
          <w:tab w:val="left" w:pos="2127"/>
        </w:tabs>
        <w:spacing w:before="120"/>
        <w:rPr>
          <w:rFonts w:eastAsia="Calibri"/>
          <w:b/>
          <w:color w:val="FFFFFF" w:themeColor="background1"/>
          <w:sz w:val="28"/>
          <w:szCs w:val="56"/>
          <w:lang w:eastAsia="en-US"/>
        </w:rPr>
      </w:pPr>
    </w:p>
    <w:p w14:paraId="45B87EB3" w14:textId="77777777" w:rsidR="009C5B50" w:rsidRDefault="009C5B50" w:rsidP="009C5B50">
      <w:pPr>
        <w:pStyle w:val="Heading1"/>
        <w:sectPr w:rsidR="009C5B50" w:rsidSect="009C5B5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5B87EB4" w14:textId="77777777" w:rsidR="009C5B50" w:rsidRDefault="009C5B50" w:rsidP="009C5B50">
      <w:pPr>
        <w:pStyle w:val="Heading1"/>
      </w:pPr>
      <w:bookmarkStart w:id="2" w:name="_Hlk32477662"/>
      <w:r>
        <w:lastRenderedPageBreak/>
        <w:t>Publication of report</w:t>
      </w:r>
    </w:p>
    <w:p w14:paraId="45B87EB5" w14:textId="77777777" w:rsidR="009C5B50" w:rsidRPr="006B166B" w:rsidRDefault="009C5B50" w:rsidP="009C5B5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5B87EB6" w14:textId="77777777" w:rsidR="009C5B50" w:rsidRPr="0094564F" w:rsidRDefault="009C5B50" w:rsidP="009C5B5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609E8" w14:paraId="45B87EBC" w14:textId="77777777" w:rsidTr="009C5B50">
        <w:trPr>
          <w:trHeight w:val="227"/>
        </w:trPr>
        <w:tc>
          <w:tcPr>
            <w:tcW w:w="3942" w:type="pct"/>
            <w:shd w:val="clear" w:color="auto" w:fill="auto"/>
          </w:tcPr>
          <w:p w14:paraId="45B87EBA" w14:textId="77777777" w:rsidR="009C5B50" w:rsidRPr="001E6954" w:rsidRDefault="009C5B50" w:rsidP="009C5B50">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5B87EBB" w14:textId="2DFE0E7A" w:rsidR="009C5B50" w:rsidRPr="001E6954" w:rsidRDefault="009C5B50" w:rsidP="009C5B50">
            <w:pPr>
              <w:keepNext/>
              <w:spacing w:before="40" w:after="40" w:line="240" w:lineRule="auto"/>
              <w:jc w:val="right"/>
              <w:rPr>
                <w:b/>
                <w:bCs/>
                <w:iCs/>
                <w:color w:val="00577D"/>
                <w:szCs w:val="40"/>
              </w:rPr>
            </w:pPr>
            <w:r w:rsidRPr="001E6954">
              <w:rPr>
                <w:b/>
                <w:bCs/>
                <w:iCs/>
                <w:color w:val="00577D"/>
                <w:szCs w:val="40"/>
              </w:rPr>
              <w:t>Compliant</w:t>
            </w:r>
          </w:p>
        </w:tc>
      </w:tr>
      <w:tr w:rsidR="009C5B50" w14:paraId="45B87EBF" w14:textId="77777777" w:rsidTr="009C5B50">
        <w:trPr>
          <w:trHeight w:val="227"/>
        </w:trPr>
        <w:tc>
          <w:tcPr>
            <w:tcW w:w="3942" w:type="pct"/>
            <w:shd w:val="clear" w:color="auto" w:fill="auto"/>
          </w:tcPr>
          <w:p w14:paraId="45B87EBD" w14:textId="77777777" w:rsidR="009C5B50" w:rsidRPr="001E6954" w:rsidRDefault="009C5B50" w:rsidP="009C5B50">
            <w:pPr>
              <w:spacing w:before="40" w:after="40" w:line="240" w:lineRule="auto"/>
              <w:ind w:left="318"/>
            </w:pPr>
            <w:r w:rsidRPr="001E6954">
              <w:t>Requirement 1(3)(a)</w:t>
            </w:r>
          </w:p>
        </w:tc>
        <w:tc>
          <w:tcPr>
            <w:tcW w:w="1058" w:type="pct"/>
            <w:shd w:val="clear" w:color="auto" w:fill="auto"/>
          </w:tcPr>
          <w:p w14:paraId="45B87EBE" w14:textId="47FA4A67" w:rsidR="009C5B50" w:rsidRPr="001E6954" w:rsidRDefault="009C5B50" w:rsidP="009C5B50">
            <w:pPr>
              <w:spacing w:before="40" w:after="40" w:line="240" w:lineRule="auto"/>
              <w:jc w:val="right"/>
              <w:rPr>
                <w:color w:val="0000FF"/>
              </w:rPr>
            </w:pPr>
            <w:r w:rsidRPr="00373BD9">
              <w:rPr>
                <w:bCs/>
                <w:iCs/>
                <w:color w:val="00577D"/>
                <w:szCs w:val="40"/>
              </w:rPr>
              <w:t>Compliant</w:t>
            </w:r>
          </w:p>
        </w:tc>
      </w:tr>
      <w:tr w:rsidR="009C5B50" w14:paraId="45B87EC2" w14:textId="77777777" w:rsidTr="009C5B50">
        <w:trPr>
          <w:trHeight w:val="227"/>
        </w:trPr>
        <w:tc>
          <w:tcPr>
            <w:tcW w:w="3942" w:type="pct"/>
            <w:shd w:val="clear" w:color="auto" w:fill="auto"/>
          </w:tcPr>
          <w:p w14:paraId="45B87EC0" w14:textId="77777777" w:rsidR="009C5B50" w:rsidRPr="001E6954" w:rsidRDefault="009C5B50" w:rsidP="009C5B50">
            <w:pPr>
              <w:spacing w:before="40" w:after="40" w:line="240" w:lineRule="auto"/>
              <w:ind w:left="318"/>
            </w:pPr>
            <w:r w:rsidRPr="001E6954">
              <w:t>Requirement 1(3)(b)</w:t>
            </w:r>
          </w:p>
        </w:tc>
        <w:tc>
          <w:tcPr>
            <w:tcW w:w="1058" w:type="pct"/>
            <w:shd w:val="clear" w:color="auto" w:fill="auto"/>
          </w:tcPr>
          <w:p w14:paraId="45B87EC1" w14:textId="27961757" w:rsidR="009C5B50" w:rsidRPr="001E6954" w:rsidRDefault="009C5B50" w:rsidP="009C5B50">
            <w:pPr>
              <w:spacing w:before="40" w:after="40" w:line="240" w:lineRule="auto"/>
              <w:jc w:val="right"/>
              <w:rPr>
                <w:color w:val="0000FF"/>
              </w:rPr>
            </w:pPr>
            <w:r w:rsidRPr="00373BD9">
              <w:rPr>
                <w:bCs/>
                <w:iCs/>
                <w:color w:val="00577D"/>
                <w:szCs w:val="40"/>
              </w:rPr>
              <w:t>Compliant</w:t>
            </w:r>
          </w:p>
        </w:tc>
      </w:tr>
      <w:tr w:rsidR="009C5B50" w14:paraId="45B87EC5" w14:textId="77777777" w:rsidTr="009C5B50">
        <w:trPr>
          <w:trHeight w:val="227"/>
        </w:trPr>
        <w:tc>
          <w:tcPr>
            <w:tcW w:w="3942" w:type="pct"/>
            <w:shd w:val="clear" w:color="auto" w:fill="auto"/>
          </w:tcPr>
          <w:p w14:paraId="45B87EC3" w14:textId="77777777" w:rsidR="009C5B50" w:rsidRPr="001E6954" w:rsidRDefault="009C5B50" w:rsidP="009C5B50">
            <w:pPr>
              <w:spacing w:before="40" w:after="40" w:line="240" w:lineRule="auto"/>
              <w:ind w:left="318"/>
            </w:pPr>
            <w:r w:rsidRPr="001E6954">
              <w:t>Requirement 1(3)(c)</w:t>
            </w:r>
          </w:p>
        </w:tc>
        <w:tc>
          <w:tcPr>
            <w:tcW w:w="1058" w:type="pct"/>
            <w:shd w:val="clear" w:color="auto" w:fill="auto"/>
          </w:tcPr>
          <w:p w14:paraId="45B87EC4" w14:textId="567ADF10" w:rsidR="009C5B50" w:rsidRPr="001E6954" w:rsidRDefault="009C5B50" w:rsidP="009C5B50">
            <w:pPr>
              <w:spacing w:before="40" w:after="40" w:line="240" w:lineRule="auto"/>
              <w:jc w:val="right"/>
              <w:rPr>
                <w:color w:val="0000FF"/>
              </w:rPr>
            </w:pPr>
            <w:r w:rsidRPr="00373BD9">
              <w:rPr>
                <w:bCs/>
                <w:iCs/>
                <w:color w:val="00577D"/>
                <w:szCs w:val="40"/>
              </w:rPr>
              <w:t>Compliant</w:t>
            </w:r>
          </w:p>
        </w:tc>
      </w:tr>
      <w:tr w:rsidR="009C5B50" w14:paraId="45B87EC8" w14:textId="77777777" w:rsidTr="009C5B50">
        <w:trPr>
          <w:trHeight w:val="227"/>
        </w:trPr>
        <w:tc>
          <w:tcPr>
            <w:tcW w:w="3942" w:type="pct"/>
            <w:shd w:val="clear" w:color="auto" w:fill="auto"/>
          </w:tcPr>
          <w:p w14:paraId="45B87EC6" w14:textId="77777777" w:rsidR="009C5B50" w:rsidRPr="001E6954" w:rsidRDefault="009C5B50" w:rsidP="009C5B50">
            <w:pPr>
              <w:spacing w:before="40" w:after="40" w:line="240" w:lineRule="auto"/>
              <w:ind w:left="318"/>
            </w:pPr>
            <w:r w:rsidRPr="001E6954">
              <w:t>Requirement 1(3)(d)</w:t>
            </w:r>
          </w:p>
        </w:tc>
        <w:tc>
          <w:tcPr>
            <w:tcW w:w="1058" w:type="pct"/>
            <w:shd w:val="clear" w:color="auto" w:fill="auto"/>
          </w:tcPr>
          <w:p w14:paraId="45B87EC7" w14:textId="30AFF7A5" w:rsidR="009C5B50" w:rsidRPr="001E6954" w:rsidRDefault="009C5B50" w:rsidP="009C5B50">
            <w:pPr>
              <w:spacing w:before="40" w:after="40" w:line="240" w:lineRule="auto"/>
              <w:jc w:val="right"/>
              <w:rPr>
                <w:color w:val="0000FF"/>
              </w:rPr>
            </w:pPr>
            <w:r w:rsidRPr="00373BD9">
              <w:rPr>
                <w:bCs/>
                <w:iCs/>
                <w:color w:val="00577D"/>
                <w:szCs w:val="40"/>
              </w:rPr>
              <w:t>Compliant</w:t>
            </w:r>
          </w:p>
        </w:tc>
      </w:tr>
      <w:tr w:rsidR="009C5B50" w14:paraId="45B87ECB" w14:textId="77777777" w:rsidTr="009C5B50">
        <w:trPr>
          <w:trHeight w:val="227"/>
        </w:trPr>
        <w:tc>
          <w:tcPr>
            <w:tcW w:w="3942" w:type="pct"/>
            <w:shd w:val="clear" w:color="auto" w:fill="auto"/>
          </w:tcPr>
          <w:p w14:paraId="45B87EC9" w14:textId="77777777" w:rsidR="009C5B50" w:rsidRPr="001E6954" w:rsidRDefault="009C5B50" w:rsidP="009C5B50">
            <w:pPr>
              <w:spacing w:before="40" w:after="40" w:line="240" w:lineRule="auto"/>
              <w:ind w:left="318"/>
            </w:pPr>
            <w:r w:rsidRPr="001E6954">
              <w:t>Requirement 1(3)(e)</w:t>
            </w:r>
          </w:p>
        </w:tc>
        <w:tc>
          <w:tcPr>
            <w:tcW w:w="1058" w:type="pct"/>
            <w:shd w:val="clear" w:color="auto" w:fill="auto"/>
          </w:tcPr>
          <w:p w14:paraId="45B87ECA" w14:textId="74A9288C" w:rsidR="009C5B50" w:rsidRPr="001E6954" w:rsidRDefault="009C5B50" w:rsidP="009C5B50">
            <w:pPr>
              <w:spacing w:before="40" w:after="40" w:line="240" w:lineRule="auto"/>
              <w:jc w:val="right"/>
              <w:rPr>
                <w:color w:val="0000FF"/>
              </w:rPr>
            </w:pPr>
            <w:r w:rsidRPr="00373BD9">
              <w:rPr>
                <w:bCs/>
                <w:iCs/>
                <w:color w:val="00577D"/>
                <w:szCs w:val="40"/>
              </w:rPr>
              <w:t>Compliant</w:t>
            </w:r>
          </w:p>
        </w:tc>
      </w:tr>
      <w:tr w:rsidR="009C5B50" w14:paraId="45B87ECE" w14:textId="77777777" w:rsidTr="009C5B50">
        <w:trPr>
          <w:trHeight w:val="227"/>
        </w:trPr>
        <w:tc>
          <w:tcPr>
            <w:tcW w:w="3942" w:type="pct"/>
            <w:shd w:val="clear" w:color="auto" w:fill="auto"/>
          </w:tcPr>
          <w:p w14:paraId="45B87ECC" w14:textId="77777777" w:rsidR="009C5B50" w:rsidRPr="001E6954" w:rsidRDefault="009C5B50" w:rsidP="009C5B50">
            <w:pPr>
              <w:spacing w:before="40" w:after="40" w:line="240" w:lineRule="auto"/>
              <w:ind w:left="318"/>
            </w:pPr>
            <w:r w:rsidRPr="001E6954">
              <w:t>Requirement 1(3)(f)</w:t>
            </w:r>
          </w:p>
        </w:tc>
        <w:tc>
          <w:tcPr>
            <w:tcW w:w="1058" w:type="pct"/>
            <w:shd w:val="clear" w:color="auto" w:fill="auto"/>
          </w:tcPr>
          <w:p w14:paraId="45B87ECD" w14:textId="51899698" w:rsidR="009C5B50" w:rsidRPr="001E6954" w:rsidRDefault="009C5B50" w:rsidP="009C5B50">
            <w:pPr>
              <w:spacing w:before="40" w:after="40" w:line="240" w:lineRule="auto"/>
              <w:jc w:val="right"/>
              <w:rPr>
                <w:color w:val="0000FF"/>
              </w:rPr>
            </w:pPr>
            <w:r w:rsidRPr="00373BD9">
              <w:rPr>
                <w:bCs/>
                <w:iCs/>
                <w:color w:val="00577D"/>
                <w:szCs w:val="40"/>
              </w:rPr>
              <w:t>Compliant</w:t>
            </w:r>
          </w:p>
        </w:tc>
      </w:tr>
      <w:tr w:rsidR="003609E8" w14:paraId="45B87ED1" w14:textId="77777777" w:rsidTr="009C5B50">
        <w:trPr>
          <w:trHeight w:val="227"/>
        </w:trPr>
        <w:tc>
          <w:tcPr>
            <w:tcW w:w="3942" w:type="pct"/>
            <w:shd w:val="clear" w:color="auto" w:fill="auto"/>
          </w:tcPr>
          <w:p w14:paraId="45B87ECF" w14:textId="77777777" w:rsidR="009C5B50" w:rsidRPr="001E6954" w:rsidRDefault="009C5B50" w:rsidP="009C5B5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5B87ED0" w14:textId="1FD08F23" w:rsidR="009C5B50" w:rsidRPr="001E6954" w:rsidRDefault="009C5B50" w:rsidP="009C5B50">
            <w:pPr>
              <w:keepNext/>
              <w:spacing w:before="40" w:after="40" w:line="240" w:lineRule="auto"/>
              <w:jc w:val="right"/>
              <w:rPr>
                <w:b/>
                <w:color w:val="0000FF"/>
              </w:rPr>
            </w:pPr>
            <w:r w:rsidRPr="001E6954">
              <w:rPr>
                <w:b/>
                <w:bCs/>
                <w:iCs/>
                <w:color w:val="00577D"/>
                <w:szCs w:val="40"/>
              </w:rPr>
              <w:t>Compliant</w:t>
            </w:r>
          </w:p>
        </w:tc>
      </w:tr>
      <w:tr w:rsidR="009C5B50" w14:paraId="45B87ED4" w14:textId="77777777" w:rsidTr="009C5B50">
        <w:trPr>
          <w:trHeight w:val="227"/>
        </w:trPr>
        <w:tc>
          <w:tcPr>
            <w:tcW w:w="3942" w:type="pct"/>
            <w:shd w:val="clear" w:color="auto" w:fill="auto"/>
          </w:tcPr>
          <w:p w14:paraId="45B87ED2" w14:textId="77777777" w:rsidR="009C5B50" w:rsidRPr="001E6954" w:rsidRDefault="009C5B50" w:rsidP="009C5B50">
            <w:pPr>
              <w:spacing w:before="40" w:after="40" w:line="240" w:lineRule="auto"/>
              <w:ind w:left="318" w:hanging="7"/>
            </w:pPr>
            <w:r w:rsidRPr="001E6954">
              <w:t>Requirement 2(3)(a)</w:t>
            </w:r>
          </w:p>
        </w:tc>
        <w:tc>
          <w:tcPr>
            <w:tcW w:w="1058" w:type="pct"/>
            <w:shd w:val="clear" w:color="auto" w:fill="auto"/>
          </w:tcPr>
          <w:p w14:paraId="45B87ED3" w14:textId="5F721D0D" w:rsidR="009C5B50" w:rsidRPr="001E6954" w:rsidRDefault="009C5B50" w:rsidP="009C5B50">
            <w:pPr>
              <w:spacing w:before="40" w:after="40" w:line="240" w:lineRule="auto"/>
              <w:jc w:val="right"/>
              <w:rPr>
                <w:color w:val="0000FF"/>
              </w:rPr>
            </w:pPr>
            <w:r w:rsidRPr="00836BE8">
              <w:rPr>
                <w:bCs/>
                <w:iCs/>
                <w:color w:val="00577D"/>
                <w:szCs w:val="40"/>
              </w:rPr>
              <w:t>Compliant</w:t>
            </w:r>
          </w:p>
        </w:tc>
      </w:tr>
      <w:tr w:rsidR="009C5B50" w14:paraId="45B87ED7" w14:textId="77777777" w:rsidTr="009C5B50">
        <w:trPr>
          <w:trHeight w:val="227"/>
        </w:trPr>
        <w:tc>
          <w:tcPr>
            <w:tcW w:w="3942" w:type="pct"/>
            <w:shd w:val="clear" w:color="auto" w:fill="auto"/>
          </w:tcPr>
          <w:p w14:paraId="45B87ED5" w14:textId="77777777" w:rsidR="009C5B50" w:rsidRPr="001E6954" w:rsidRDefault="009C5B50" w:rsidP="009C5B50">
            <w:pPr>
              <w:spacing w:before="40" w:after="40" w:line="240" w:lineRule="auto"/>
              <w:ind w:left="318" w:hanging="7"/>
            </w:pPr>
            <w:r w:rsidRPr="001E6954">
              <w:t>Requirement 2(3)(b)</w:t>
            </w:r>
          </w:p>
        </w:tc>
        <w:tc>
          <w:tcPr>
            <w:tcW w:w="1058" w:type="pct"/>
            <w:shd w:val="clear" w:color="auto" w:fill="auto"/>
          </w:tcPr>
          <w:p w14:paraId="45B87ED6" w14:textId="795B527A" w:rsidR="009C5B50" w:rsidRPr="001E6954" w:rsidRDefault="009C5B50" w:rsidP="009C5B50">
            <w:pPr>
              <w:spacing w:before="40" w:after="40" w:line="240" w:lineRule="auto"/>
              <w:jc w:val="right"/>
              <w:rPr>
                <w:color w:val="0000FF"/>
              </w:rPr>
            </w:pPr>
            <w:r w:rsidRPr="00836BE8">
              <w:rPr>
                <w:bCs/>
                <w:iCs/>
                <w:color w:val="00577D"/>
                <w:szCs w:val="40"/>
              </w:rPr>
              <w:t>Compliant</w:t>
            </w:r>
          </w:p>
        </w:tc>
      </w:tr>
      <w:tr w:rsidR="009C5B50" w14:paraId="45B87EDA" w14:textId="77777777" w:rsidTr="009C5B50">
        <w:trPr>
          <w:trHeight w:val="227"/>
        </w:trPr>
        <w:tc>
          <w:tcPr>
            <w:tcW w:w="3942" w:type="pct"/>
            <w:shd w:val="clear" w:color="auto" w:fill="auto"/>
          </w:tcPr>
          <w:p w14:paraId="45B87ED8" w14:textId="77777777" w:rsidR="009C5B50" w:rsidRPr="001E6954" w:rsidRDefault="009C5B50" w:rsidP="009C5B50">
            <w:pPr>
              <w:spacing w:before="40" w:after="40" w:line="240" w:lineRule="auto"/>
              <w:ind w:left="318" w:hanging="7"/>
            </w:pPr>
            <w:r w:rsidRPr="001E6954">
              <w:t>Requirement 2(3)(c)</w:t>
            </w:r>
          </w:p>
        </w:tc>
        <w:tc>
          <w:tcPr>
            <w:tcW w:w="1058" w:type="pct"/>
            <w:shd w:val="clear" w:color="auto" w:fill="auto"/>
          </w:tcPr>
          <w:p w14:paraId="45B87ED9" w14:textId="78D399CF" w:rsidR="009C5B50" w:rsidRPr="001E6954" w:rsidRDefault="009C5B50" w:rsidP="009C5B50">
            <w:pPr>
              <w:spacing w:before="40" w:after="40" w:line="240" w:lineRule="auto"/>
              <w:jc w:val="right"/>
              <w:rPr>
                <w:color w:val="0000FF"/>
              </w:rPr>
            </w:pPr>
            <w:r w:rsidRPr="00836BE8">
              <w:rPr>
                <w:bCs/>
                <w:iCs/>
                <w:color w:val="00577D"/>
                <w:szCs w:val="40"/>
              </w:rPr>
              <w:t>Compliant</w:t>
            </w:r>
          </w:p>
        </w:tc>
      </w:tr>
      <w:tr w:rsidR="009C5B50" w14:paraId="45B87EDD" w14:textId="77777777" w:rsidTr="009C5B50">
        <w:trPr>
          <w:trHeight w:val="227"/>
        </w:trPr>
        <w:tc>
          <w:tcPr>
            <w:tcW w:w="3942" w:type="pct"/>
            <w:shd w:val="clear" w:color="auto" w:fill="auto"/>
          </w:tcPr>
          <w:p w14:paraId="45B87EDB" w14:textId="77777777" w:rsidR="009C5B50" w:rsidRPr="001E6954" w:rsidRDefault="009C5B50" w:rsidP="009C5B50">
            <w:pPr>
              <w:spacing w:before="40" w:after="40" w:line="240" w:lineRule="auto"/>
              <w:ind w:left="318" w:hanging="7"/>
            </w:pPr>
            <w:r w:rsidRPr="001E6954">
              <w:t>Requirement 2(3)(d)</w:t>
            </w:r>
          </w:p>
        </w:tc>
        <w:tc>
          <w:tcPr>
            <w:tcW w:w="1058" w:type="pct"/>
            <w:shd w:val="clear" w:color="auto" w:fill="auto"/>
          </w:tcPr>
          <w:p w14:paraId="45B87EDC" w14:textId="3D527160" w:rsidR="009C5B50" w:rsidRPr="001E6954" w:rsidRDefault="009C5B50" w:rsidP="009C5B50">
            <w:pPr>
              <w:spacing w:before="40" w:after="40" w:line="240" w:lineRule="auto"/>
              <w:jc w:val="right"/>
              <w:rPr>
                <w:color w:val="0000FF"/>
              </w:rPr>
            </w:pPr>
            <w:r w:rsidRPr="00836BE8">
              <w:rPr>
                <w:bCs/>
                <w:iCs/>
                <w:color w:val="00577D"/>
                <w:szCs w:val="40"/>
              </w:rPr>
              <w:t>Compliant</w:t>
            </w:r>
          </w:p>
        </w:tc>
      </w:tr>
      <w:tr w:rsidR="009C5B50" w14:paraId="45B87EE0" w14:textId="77777777" w:rsidTr="009C5B50">
        <w:trPr>
          <w:trHeight w:val="227"/>
        </w:trPr>
        <w:tc>
          <w:tcPr>
            <w:tcW w:w="3942" w:type="pct"/>
            <w:shd w:val="clear" w:color="auto" w:fill="auto"/>
          </w:tcPr>
          <w:p w14:paraId="45B87EDE" w14:textId="77777777" w:rsidR="009C5B50" w:rsidRPr="001E6954" w:rsidRDefault="009C5B50" w:rsidP="009C5B50">
            <w:pPr>
              <w:spacing w:before="40" w:after="40" w:line="240" w:lineRule="auto"/>
              <w:ind w:left="318" w:hanging="7"/>
            </w:pPr>
            <w:r w:rsidRPr="001E6954">
              <w:t>Requirement 2(3)(e)</w:t>
            </w:r>
          </w:p>
        </w:tc>
        <w:tc>
          <w:tcPr>
            <w:tcW w:w="1058" w:type="pct"/>
            <w:shd w:val="clear" w:color="auto" w:fill="auto"/>
          </w:tcPr>
          <w:p w14:paraId="45B87EDF" w14:textId="4D8D8C26" w:rsidR="009C5B50" w:rsidRPr="00AF17FC" w:rsidRDefault="009C5B50" w:rsidP="009C5B50">
            <w:pPr>
              <w:spacing w:before="40" w:after="40" w:line="240" w:lineRule="auto"/>
              <w:jc w:val="right"/>
              <w:rPr>
                <w:color w:val="0000FF"/>
              </w:rPr>
            </w:pPr>
            <w:r w:rsidRPr="00836BE8">
              <w:rPr>
                <w:bCs/>
                <w:iCs/>
                <w:color w:val="00577D"/>
                <w:szCs w:val="40"/>
              </w:rPr>
              <w:t>Compliant</w:t>
            </w:r>
          </w:p>
        </w:tc>
      </w:tr>
      <w:tr w:rsidR="003609E8" w14:paraId="45B87EE3" w14:textId="77777777" w:rsidTr="009C5B50">
        <w:trPr>
          <w:trHeight w:val="227"/>
        </w:trPr>
        <w:tc>
          <w:tcPr>
            <w:tcW w:w="3942" w:type="pct"/>
            <w:shd w:val="clear" w:color="auto" w:fill="auto"/>
          </w:tcPr>
          <w:p w14:paraId="45B87EE1" w14:textId="77777777" w:rsidR="009C5B50" w:rsidRPr="001E6954" w:rsidRDefault="009C5B50" w:rsidP="009C5B50">
            <w:pPr>
              <w:keepNext/>
              <w:spacing w:before="40" w:after="40" w:line="240" w:lineRule="auto"/>
              <w:rPr>
                <w:b/>
              </w:rPr>
            </w:pPr>
            <w:r w:rsidRPr="001E6954">
              <w:rPr>
                <w:b/>
              </w:rPr>
              <w:t>Standard 3 Personal care and clinical care</w:t>
            </w:r>
          </w:p>
        </w:tc>
        <w:tc>
          <w:tcPr>
            <w:tcW w:w="1058" w:type="pct"/>
            <w:shd w:val="clear" w:color="auto" w:fill="auto"/>
          </w:tcPr>
          <w:p w14:paraId="45B87EE2" w14:textId="1AAB4077" w:rsidR="009C5B50" w:rsidRPr="001E6954" w:rsidRDefault="009C5B50" w:rsidP="009C5B50">
            <w:pPr>
              <w:keepNext/>
              <w:spacing w:before="40" w:after="40" w:line="240" w:lineRule="auto"/>
              <w:jc w:val="right"/>
              <w:rPr>
                <w:b/>
                <w:color w:val="0000FF"/>
              </w:rPr>
            </w:pPr>
            <w:r w:rsidRPr="001E6954">
              <w:rPr>
                <w:b/>
                <w:bCs/>
                <w:iCs/>
                <w:color w:val="00577D"/>
                <w:szCs w:val="40"/>
              </w:rPr>
              <w:t>Compliant</w:t>
            </w:r>
          </w:p>
        </w:tc>
      </w:tr>
      <w:tr w:rsidR="009C5B50" w14:paraId="45B87EE6" w14:textId="77777777" w:rsidTr="009C5B50">
        <w:trPr>
          <w:trHeight w:val="227"/>
        </w:trPr>
        <w:tc>
          <w:tcPr>
            <w:tcW w:w="3942" w:type="pct"/>
            <w:shd w:val="clear" w:color="auto" w:fill="auto"/>
          </w:tcPr>
          <w:p w14:paraId="45B87EE4" w14:textId="77777777" w:rsidR="009C5B50" w:rsidRPr="002B4C72" w:rsidRDefault="009C5B50" w:rsidP="009C5B50">
            <w:pPr>
              <w:spacing w:before="40" w:after="40" w:line="240" w:lineRule="auto"/>
              <w:ind w:left="312"/>
            </w:pPr>
            <w:r w:rsidRPr="001E6954">
              <w:t>Requirement 3(3)(a)</w:t>
            </w:r>
          </w:p>
        </w:tc>
        <w:tc>
          <w:tcPr>
            <w:tcW w:w="1058" w:type="pct"/>
            <w:shd w:val="clear" w:color="auto" w:fill="auto"/>
          </w:tcPr>
          <w:p w14:paraId="45B87EE5" w14:textId="7D34CBA1" w:rsidR="009C5B50" w:rsidRPr="001E6954" w:rsidRDefault="009C5B50" w:rsidP="009C5B50">
            <w:pPr>
              <w:spacing w:before="40" w:after="40" w:line="240" w:lineRule="auto"/>
              <w:ind w:left="-107"/>
              <w:jc w:val="right"/>
              <w:rPr>
                <w:color w:val="0000FF"/>
              </w:rPr>
            </w:pPr>
            <w:r w:rsidRPr="008138C7">
              <w:rPr>
                <w:bCs/>
                <w:iCs/>
                <w:color w:val="00577D"/>
                <w:szCs w:val="40"/>
              </w:rPr>
              <w:t>Compliant</w:t>
            </w:r>
          </w:p>
        </w:tc>
      </w:tr>
      <w:tr w:rsidR="009C5B50" w14:paraId="45B87EE9" w14:textId="77777777" w:rsidTr="009C5B50">
        <w:trPr>
          <w:trHeight w:val="227"/>
        </w:trPr>
        <w:tc>
          <w:tcPr>
            <w:tcW w:w="3942" w:type="pct"/>
            <w:shd w:val="clear" w:color="auto" w:fill="auto"/>
          </w:tcPr>
          <w:p w14:paraId="45B87EE7" w14:textId="77777777" w:rsidR="009C5B50" w:rsidRPr="001E6954" w:rsidRDefault="009C5B50" w:rsidP="009C5B50">
            <w:pPr>
              <w:spacing w:before="40" w:after="40" w:line="240" w:lineRule="auto"/>
              <w:ind w:left="318" w:hanging="7"/>
            </w:pPr>
            <w:r w:rsidRPr="001E6954">
              <w:t>Requirement 3(3)(b)</w:t>
            </w:r>
          </w:p>
        </w:tc>
        <w:tc>
          <w:tcPr>
            <w:tcW w:w="1058" w:type="pct"/>
            <w:shd w:val="clear" w:color="auto" w:fill="auto"/>
          </w:tcPr>
          <w:p w14:paraId="45B87EE8" w14:textId="353837C2" w:rsidR="009C5B50" w:rsidRPr="001E6954" w:rsidRDefault="009C5B50" w:rsidP="009C5B50">
            <w:pPr>
              <w:spacing w:before="40" w:after="40" w:line="240" w:lineRule="auto"/>
              <w:jc w:val="right"/>
              <w:rPr>
                <w:color w:val="0000FF"/>
              </w:rPr>
            </w:pPr>
            <w:r w:rsidRPr="008138C7">
              <w:rPr>
                <w:bCs/>
                <w:iCs/>
                <w:color w:val="00577D"/>
                <w:szCs w:val="40"/>
              </w:rPr>
              <w:t>Compliant</w:t>
            </w:r>
          </w:p>
        </w:tc>
      </w:tr>
      <w:tr w:rsidR="009C5B50" w14:paraId="45B87EEC" w14:textId="77777777" w:rsidTr="009C5B50">
        <w:trPr>
          <w:trHeight w:val="227"/>
        </w:trPr>
        <w:tc>
          <w:tcPr>
            <w:tcW w:w="3942" w:type="pct"/>
            <w:shd w:val="clear" w:color="auto" w:fill="auto"/>
          </w:tcPr>
          <w:p w14:paraId="45B87EEA" w14:textId="77777777" w:rsidR="009C5B50" w:rsidRPr="001E6954" w:rsidRDefault="009C5B50" w:rsidP="009C5B50">
            <w:pPr>
              <w:spacing w:before="40" w:after="40" w:line="240" w:lineRule="auto"/>
              <w:ind w:left="318" w:hanging="7"/>
            </w:pPr>
            <w:r w:rsidRPr="001E6954">
              <w:t>Requirement 3(3)(c)</w:t>
            </w:r>
          </w:p>
        </w:tc>
        <w:tc>
          <w:tcPr>
            <w:tcW w:w="1058" w:type="pct"/>
            <w:shd w:val="clear" w:color="auto" w:fill="auto"/>
          </w:tcPr>
          <w:p w14:paraId="45B87EEB" w14:textId="05369ECF" w:rsidR="009C5B50" w:rsidRPr="001E6954" w:rsidRDefault="009C5B50" w:rsidP="009C5B50">
            <w:pPr>
              <w:spacing w:before="40" w:after="40" w:line="240" w:lineRule="auto"/>
              <w:jc w:val="right"/>
              <w:rPr>
                <w:color w:val="0000FF"/>
              </w:rPr>
            </w:pPr>
            <w:r w:rsidRPr="008138C7">
              <w:rPr>
                <w:bCs/>
                <w:iCs/>
                <w:color w:val="00577D"/>
                <w:szCs w:val="40"/>
              </w:rPr>
              <w:t>Compliant</w:t>
            </w:r>
          </w:p>
        </w:tc>
      </w:tr>
      <w:tr w:rsidR="009C5B50" w14:paraId="45B87EEF" w14:textId="77777777" w:rsidTr="009C5B50">
        <w:trPr>
          <w:trHeight w:val="227"/>
        </w:trPr>
        <w:tc>
          <w:tcPr>
            <w:tcW w:w="3942" w:type="pct"/>
            <w:shd w:val="clear" w:color="auto" w:fill="auto"/>
          </w:tcPr>
          <w:p w14:paraId="45B87EED" w14:textId="77777777" w:rsidR="009C5B50" w:rsidRPr="001E6954" w:rsidRDefault="009C5B50" w:rsidP="009C5B50">
            <w:pPr>
              <w:spacing w:before="40" w:after="40" w:line="240" w:lineRule="auto"/>
              <w:ind w:left="318" w:hanging="7"/>
            </w:pPr>
            <w:r w:rsidRPr="001E6954">
              <w:t>Requirement 3(3)(d)</w:t>
            </w:r>
          </w:p>
        </w:tc>
        <w:tc>
          <w:tcPr>
            <w:tcW w:w="1058" w:type="pct"/>
            <w:shd w:val="clear" w:color="auto" w:fill="auto"/>
          </w:tcPr>
          <w:p w14:paraId="45B87EEE" w14:textId="43622A36" w:rsidR="009C5B50" w:rsidRPr="001E6954" w:rsidRDefault="009C5B50" w:rsidP="009C5B50">
            <w:pPr>
              <w:spacing w:before="40" w:after="40" w:line="240" w:lineRule="auto"/>
              <w:jc w:val="right"/>
              <w:rPr>
                <w:color w:val="0000FF"/>
              </w:rPr>
            </w:pPr>
            <w:r w:rsidRPr="008138C7">
              <w:rPr>
                <w:bCs/>
                <w:iCs/>
                <w:color w:val="00577D"/>
                <w:szCs w:val="40"/>
              </w:rPr>
              <w:t>Compliant</w:t>
            </w:r>
          </w:p>
        </w:tc>
      </w:tr>
      <w:tr w:rsidR="009C5B50" w14:paraId="45B87EF2" w14:textId="77777777" w:rsidTr="009C5B50">
        <w:trPr>
          <w:trHeight w:val="227"/>
        </w:trPr>
        <w:tc>
          <w:tcPr>
            <w:tcW w:w="3942" w:type="pct"/>
            <w:shd w:val="clear" w:color="auto" w:fill="auto"/>
          </w:tcPr>
          <w:p w14:paraId="45B87EF0" w14:textId="77777777" w:rsidR="009C5B50" w:rsidRPr="001E6954" w:rsidRDefault="009C5B50" w:rsidP="009C5B50">
            <w:pPr>
              <w:spacing w:before="40" w:after="40" w:line="240" w:lineRule="auto"/>
              <w:ind w:left="318" w:hanging="7"/>
            </w:pPr>
            <w:r w:rsidRPr="001E6954">
              <w:t>Requirement 3(3)(e)</w:t>
            </w:r>
          </w:p>
        </w:tc>
        <w:tc>
          <w:tcPr>
            <w:tcW w:w="1058" w:type="pct"/>
            <w:shd w:val="clear" w:color="auto" w:fill="auto"/>
          </w:tcPr>
          <w:p w14:paraId="45B87EF1" w14:textId="42F1340F" w:rsidR="009C5B50" w:rsidRPr="001E6954" w:rsidRDefault="009C5B50" w:rsidP="009C5B50">
            <w:pPr>
              <w:spacing w:before="40" w:after="40" w:line="240" w:lineRule="auto"/>
              <w:jc w:val="right"/>
              <w:rPr>
                <w:color w:val="0000FF"/>
              </w:rPr>
            </w:pPr>
            <w:r w:rsidRPr="008138C7">
              <w:rPr>
                <w:bCs/>
                <w:iCs/>
                <w:color w:val="00577D"/>
                <w:szCs w:val="40"/>
              </w:rPr>
              <w:t>Compliant</w:t>
            </w:r>
          </w:p>
        </w:tc>
      </w:tr>
      <w:tr w:rsidR="009C5B50" w14:paraId="45B87EF5" w14:textId="77777777" w:rsidTr="009C5B50">
        <w:trPr>
          <w:trHeight w:val="227"/>
        </w:trPr>
        <w:tc>
          <w:tcPr>
            <w:tcW w:w="3942" w:type="pct"/>
            <w:shd w:val="clear" w:color="auto" w:fill="auto"/>
          </w:tcPr>
          <w:p w14:paraId="45B87EF3" w14:textId="77777777" w:rsidR="009C5B50" w:rsidRPr="001E6954" w:rsidRDefault="009C5B50" w:rsidP="009C5B50">
            <w:pPr>
              <w:spacing w:before="40" w:after="40" w:line="240" w:lineRule="auto"/>
              <w:ind w:left="318" w:hanging="7"/>
            </w:pPr>
            <w:r w:rsidRPr="001E6954">
              <w:t>Requirement 3(3)(f)</w:t>
            </w:r>
          </w:p>
        </w:tc>
        <w:tc>
          <w:tcPr>
            <w:tcW w:w="1058" w:type="pct"/>
            <w:shd w:val="clear" w:color="auto" w:fill="auto"/>
          </w:tcPr>
          <w:p w14:paraId="45B87EF4" w14:textId="1A2CE749" w:rsidR="009C5B50" w:rsidRPr="001E6954" w:rsidRDefault="009C5B50" w:rsidP="009C5B50">
            <w:pPr>
              <w:spacing w:before="40" w:after="40" w:line="240" w:lineRule="auto"/>
              <w:jc w:val="right"/>
              <w:rPr>
                <w:color w:val="0000FF"/>
              </w:rPr>
            </w:pPr>
            <w:r w:rsidRPr="008138C7">
              <w:rPr>
                <w:bCs/>
                <w:iCs/>
                <w:color w:val="00577D"/>
                <w:szCs w:val="40"/>
              </w:rPr>
              <w:t>Compliant</w:t>
            </w:r>
          </w:p>
        </w:tc>
      </w:tr>
      <w:tr w:rsidR="009C5B50" w14:paraId="45B87EF8" w14:textId="77777777" w:rsidTr="009C5B50">
        <w:trPr>
          <w:trHeight w:val="227"/>
        </w:trPr>
        <w:tc>
          <w:tcPr>
            <w:tcW w:w="3942" w:type="pct"/>
            <w:shd w:val="clear" w:color="auto" w:fill="auto"/>
          </w:tcPr>
          <w:p w14:paraId="45B87EF6" w14:textId="77777777" w:rsidR="009C5B50" w:rsidRPr="001E6954" w:rsidRDefault="009C5B50" w:rsidP="009C5B50">
            <w:pPr>
              <w:spacing w:before="40" w:after="40" w:line="240" w:lineRule="auto"/>
              <w:ind w:left="318" w:hanging="7"/>
            </w:pPr>
            <w:r w:rsidRPr="001E6954">
              <w:t>Requirement 3(3)(g)</w:t>
            </w:r>
          </w:p>
        </w:tc>
        <w:tc>
          <w:tcPr>
            <w:tcW w:w="1058" w:type="pct"/>
            <w:shd w:val="clear" w:color="auto" w:fill="auto"/>
          </w:tcPr>
          <w:p w14:paraId="45B87EF7" w14:textId="01FB5BFC" w:rsidR="009C5B50" w:rsidRPr="001E6954" w:rsidRDefault="009C5B50" w:rsidP="009C5B50">
            <w:pPr>
              <w:spacing w:before="40" w:after="40" w:line="240" w:lineRule="auto"/>
              <w:jc w:val="right"/>
              <w:rPr>
                <w:color w:val="0000FF"/>
              </w:rPr>
            </w:pPr>
            <w:r w:rsidRPr="008138C7">
              <w:rPr>
                <w:bCs/>
                <w:iCs/>
                <w:color w:val="00577D"/>
                <w:szCs w:val="40"/>
              </w:rPr>
              <w:t>Compliant</w:t>
            </w:r>
          </w:p>
        </w:tc>
      </w:tr>
      <w:tr w:rsidR="003609E8" w14:paraId="45B87EFB" w14:textId="77777777" w:rsidTr="009C5B50">
        <w:trPr>
          <w:trHeight w:val="227"/>
        </w:trPr>
        <w:tc>
          <w:tcPr>
            <w:tcW w:w="3942" w:type="pct"/>
            <w:shd w:val="clear" w:color="auto" w:fill="auto"/>
          </w:tcPr>
          <w:p w14:paraId="45B87EF9" w14:textId="77777777" w:rsidR="009C5B50" w:rsidRPr="001E6954" w:rsidRDefault="009C5B50" w:rsidP="009C5B50">
            <w:pPr>
              <w:keepNext/>
              <w:spacing w:before="40" w:after="40" w:line="240" w:lineRule="auto"/>
              <w:rPr>
                <w:b/>
              </w:rPr>
            </w:pPr>
            <w:r w:rsidRPr="001E6954">
              <w:rPr>
                <w:b/>
              </w:rPr>
              <w:t>Standard 4 Services and supports for daily living</w:t>
            </w:r>
          </w:p>
        </w:tc>
        <w:tc>
          <w:tcPr>
            <w:tcW w:w="1058" w:type="pct"/>
            <w:shd w:val="clear" w:color="auto" w:fill="auto"/>
          </w:tcPr>
          <w:p w14:paraId="45B87EFA" w14:textId="39B58284" w:rsidR="009C5B50" w:rsidRPr="001E6954" w:rsidRDefault="009C5B50" w:rsidP="009C5B50">
            <w:pPr>
              <w:keepNext/>
              <w:spacing w:before="40" w:after="40" w:line="240" w:lineRule="auto"/>
              <w:jc w:val="right"/>
              <w:rPr>
                <w:b/>
                <w:color w:val="0000FF"/>
              </w:rPr>
            </w:pPr>
            <w:r w:rsidRPr="001E6954">
              <w:rPr>
                <w:b/>
                <w:bCs/>
                <w:iCs/>
                <w:color w:val="00577D"/>
                <w:szCs w:val="40"/>
              </w:rPr>
              <w:t>Compliant</w:t>
            </w:r>
          </w:p>
        </w:tc>
      </w:tr>
      <w:tr w:rsidR="009C5B50" w14:paraId="45B87EFE" w14:textId="77777777" w:rsidTr="009C5B50">
        <w:trPr>
          <w:trHeight w:val="227"/>
        </w:trPr>
        <w:tc>
          <w:tcPr>
            <w:tcW w:w="3942" w:type="pct"/>
            <w:shd w:val="clear" w:color="auto" w:fill="auto"/>
          </w:tcPr>
          <w:p w14:paraId="45B87EFC" w14:textId="77777777" w:rsidR="009C5B50" w:rsidRPr="001E6954" w:rsidRDefault="009C5B50" w:rsidP="009C5B50">
            <w:pPr>
              <w:spacing w:before="40" w:after="40" w:line="240" w:lineRule="auto"/>
              <w:ind w:left="318" w:hanging="7"/>
            </w:pPr>
            <w:r w:rsidRPr="001E6954">
              <w:t>Requirement 4(3)(a)</w:t>
            </w:r>
          </w:p>
        </w:tc>
        <w:tc>
          <w:tcPr>
            <w:tcW w:w="1058" w:type="pct"/>
            <w:shd w:val="clear" w:color="auto" w:fill="auto"/>
          </w:tcPr>
          <w:p w14:paraId="45B87EFD" w14:textId="3FBCBD58" w:rsidR="009C5B50" w:rsidRPr="001E6954" w:rsidRDefault="009C5B50" w:rsidP="009C5B50">
            <w:pPr>
              <w:spacing w:before="40" w:after="40" w:line="240" w:lineRule="auto"/>
              <w:jc w:val="right"/>
              <w:rPr>
                <w:color w:val="0000FF"/>
              </w:rPr>
            </w:pPr>
            <w:r w:rsidRPr="00812CB5">
              <w:rPr>
                <w:bCs/>
                <w:iCs/>
                <w:color w:val="00577D"/>
                <w:szCs w:val="40"/>
              </w:rPr>
              <w:t>Compliant</w:t>
            </w:r>
          </w:p>
        </w:tc>
      </w:tr>
      <w:tr w:rsidR="009C5B50" w14:paraId="45B87F01" w14:textId="77777777" w:rsidTr="009C5B50">
        <w:trPr>
          <w:trHeight w:val="227"/>
        </w:trPr>
        <w:tc>
          <w:tcPr>
            <w:tcW w:w="3942" w:type="pct"/>
            <w:shd w:val="clear" w:color="auto" w:fill="auto"/>
          </w:tcPr>
          <w:p w14:paraId="45B87EFF" w14:textId="77777777" w:rsidR="009C5B50" w:rsidRPr="001E6954" w:rsidRDefault="009C5B50" w:rsidP="009C5B50">
            <w:pPr>
              <w:spacing w:before="40" w:after="40" w:line="240" w:lineRule="auto"/>
              <w:ind w:left="318" w:hanging="7"/>
            </w:pPr>
            <w:r w:rsidRPr="001E6954">
              <w:t>Requirement 4(3)(b)</w:t>
            </w:r>
          </w:p>
        </w:tc>
        <w:tc>
          <w:tcPr>
            <w:tcW w:w="1058" w:type="pct"/>
            <w:shd w:val="clear" w:color="auto" w:fill="auto"/>
          </w:tcPr>
          <w:p w14:paraId="45B87F00" w14:textId="6A9882EC" w:rsidR="009C5B50" w:rsidRPr="001E6954" w:rsidRDefault="009C5B50" w:rsidP="009C5B50">
            <w:pPr>
              <w:spacing w:before="40" w:after="40" w:line="240" w:lineRule="auto"/>
              <w:jc w:val="right"/>
              <w:rPr>
                <w:color w:val="0000FF"/>
              </w:rPr>
            </w:pPr>
            <w:r w:rsidRPr="00A55AFE">
              <w:rPr>
                <w:bCs/>
                <w:iCs/>
                <w:color w:val="00577D"/>
                <w:szCs w:val="40"/>
              </w:rPr>
              <w:t>Compliant</w:t>
            </w:r>
          </w:p>
        </w:tc>
      </w:tr>
      <w:tr w:rsidR="009C5B50" w14:paraId="45B87F04" w14:textId="77777777" w:rsidTr="009C5B50">
        <w:trPr>
          <w:trHeight w:val="227"/>
        </w:trPr>
        <w:tc>
          <w:tcPr>
            <w:tcW w:w="3942" w:type="pct"/>
            <w:shd w:val="clear" w:color="auto" w:fill="auto"/>
          </w:tcPr>
          <w:p w14:paraId="45B87F02" w14:textId="77777777" w:rsidR="009C5B50" w:rsidRPr="001E6954" w:rsidRDefault="009C5B50" w:rsidP="009C5B50">
            <w:pPr>
              <w:spacing w:before="40" w:after="40" w:line="240" w:lineRule="auto"/>
              <w:ind w:left="318" w:hanging="7"/>
            </w:pPr>
            <w:r w:rsidRPr="001E6954">
              <w:t>Requirement 4(3)(c)</w:t>
            </w:r>
          </w:p>
        </w:tc>
        <w:tc>
          <w:tcPr>
            <w:tcW w:w="1058" w:type="pct"/>
            <w:shd w:val="clear" w:color="auto" w:fill="auto"/>
          </w:tcPr>
          <w:p w14:paraId="45B87F03" w14:textId="6F90D7A5" w:rsidR="009C5B50" w:rsidRPr="001E6954" w:rsidRDefault="009C5B50" w:rsidP="009C5B50">
            <w:pPr>
              <w:spacing w:before="40" w:after="40" w:line="240" w:lineRule="auto"/>
              <w:jc w:val="right"/>
              <w:rPr>
                <w:color w:val="0000FF"/>
              </w:rPr>
            </w:pPr>
            <w:r w:rsidRPr="00A55AFE">
              <w:rPr>
                <w:bCs/>
                <w:iCs/>
                <w:color w:val="00577D"/>
                <w:szCs w:val="40"/>
              </w:rPr>
              <w:t>Compliant</w:t>
            </w:r>
          </w:p>
        </w:tc>
      </w:tr>
      <w:tr w:rsidR="009C5B50" w14:paraId="45B87F07" w14:textId="77777777" w:rsidTr="009C5B50">
        <w:trPr>
          <w:trHeight w:val="227"/>
        </w:trPr>
        <w:tc>
          <w:tcPr>
            <w:tcW w:w="3942" w:type="pct"/>
            <w:shd w:val="clear" w:color="auto" w:fill="auto"/>
          </w:tcPr>
          <w:p w14:paraId="45B87F05" w14:textId="77777777" w:rsidR="009C5B50" w:rsidRPr="001E6954" w:rsidRDefault="009C5B50" w:rsidP="009C5B50">
            <w:pPr>
              <w:spacing w:before="40" w:after="40" w:line="240" w:lineRule="auto"/>
              <w:ind w:left="318" w:hanging="7"/>
            </w:pPr>
            <w:r w:rsidRPr="001E6954">
              <w:t>Requirement 4(3)(d)</w:t>
            </w:r>
          </w:p>
        </w:tc>
        <w:tc>
          <w:tcPr>
            <w:tcW w:w="1058" w:type="pct"/>
            <w:shd w:val="clear" w:color="auto" w:fill="auto"/>
          </w:tcPr>
          <w:p w14:paraId="45B87F06" w14:textId="7E89A435" w:rsidR="009C5B50" w:rsidRPr="001E6954" w:rsidRDefault="009C5B50" w:rsidP="009C5B50">
            <w:pPr>
              <w:spacing w:before="40" w:after="40" w:line="240" w:lineRule="auto"/>
              <w:jc w:val="right"/>
              <w:rPr>
                <w:color w:val="0000FF"/>
              </w:rPr>
            </w:pPr>
            <w:r w:rsidRPr="00A55AFE">
              <w:rPr>
                <w:bCs/>
                <w:iCs/>
                <w:color w:val="00577D"/>
                <w:szCs w:val="40"/>
              </w:rPr>
              <w:t>Compliant</w:t>
            </w:r>
          </w:p>
        </w:tc>
      </w:tr>
      <w:tr w:rsidR="009C5B50" w14:paraId="45B87F0A" w14:textId="77777777" w:rsidTr="009C5B50">
        <w:trPr>
          <w:trHeight w:val="227"/>
        </w:trPr>
        <w:tc>
          <w:tcPr>
            <w:tcW w:w="3942" w:type="pct"/>
            <w:shd w:val="clear" w:color="auto" w:fill="auto"/>
          </w:tcPr>
          <w:p w14:paraId="45B87F08" w14:textId="77777777" w:rsidR="009C5B50" w:rsidRPr="001E6954" w:rsidRDefault="009C5B50" w:rsidP="009C5B50">
            <w:pPr>
              <w:spacing w:before="40" w:after="40" w:line="240" w:lineRule="auto"/>
              <w:ind w:left="318" w:hanging="7"/>
            </w:pPr>
            <w:r w:rsidRPr="001E6954">
              <w:t>Requirement 4(3)(e)</w:t>
            </w:r>
          </w:p>
        </w:tc>
        <w:tc>
          <w:tcPr>
            <w:tcW w:w="1058" w:type="pct"/>
            <w:shd w:val="clear" w:color="auto" w:fill="auto"/>
          </w:tcPr>
          <w:p w14:paraId="45B87F09" w14:textId="60389B99" w:rsidR="009C5B50" w:rsidRPr="001E6954" w:rsidRDefault="009C5B50" w:rsidP="009C5B50">
            <w:pPr>
              <w:spacing w:before="40" w:after="40" w:line="240" w:lineRule="auto"/>
              <w:jc w:val="right"/>
              <w:rPr>
                <w:color w:val="0000FF"/>
              </w:rPr>
            </w:pPr>
            <w:r w:rsidRPr="00A55AFE">
              <w:rPr>
                <w:bCs/>
                <w:iCs/>
                <w:color w:val="00577D"/>
                <w:szCs w:val="40"/>
              </w:rPr>
              <w:t>Compliant</w:t>
            </w:r>
          </w:p>
        </w:tc>
      </w:tr>
      <w:tr w:rsidR="009C5B50" w14:paraId="45B87F0D" w14:textId="77777777" w:rsidTr="009C5B50">
        <w:trPr>
          <w:trHeight w:val="227"/>
        </w:trPr>
        <w:tc>
          <w:tcPr>
            <w:tcW w:w="3942" w:type="pct"/>
            <w:shd w:val="clear" w:color="auto" w:fill="auto"/>
          </w:tcPr>
          <w:p w14:paraId="45B87F0B" w14:textId="77777777" w:rsidR="009C5B50" w:rsidRPr="001E6954" w:rsidRDefault="009C5B50" w:rsidP="009C5B50">
            <w:pPr>
              <w:spacing w:before="40" w:after="40" w:line="240" w:lineRule="auto"/>
              <w:ind w:left="318" w:hanging="7"/>
            </w:pPr>
            <w:r w:rsidRPr="001E6954">
              <w:t>Requirement 4(3)(f)</w:t>
            </w:r>
          </w:p>
        </w:tc>
        <w:tc>
          <w:tcPr>
            <w:tcW w:w="1058" w:type="pct"/>
            <w:shd w:val="clear" w:color="auto" w:fill="auto"/>
          </w:tcPr>
          <w:p w14:paraId="45B87F0C" w14:textId="46278099" w:rsidR="009C5B50" w:rsidRPr="001E6954" w:rsidRDefault="009C5B50" w:rsidP="009C5B50">
            <w:pPr>
              <w:spacing w:before="40" w:after="40" w:line="240" w:lineRule="auto"/>
              <w:jc w:val="right"/>
              <w:rPr>
                <w:color w:val="0000FF"/>
              </w:rPr>
            </w:pPr>
            <w:r w:rsidRPr="00A55AFE">
              <w:rPr>
                <w:bCs/>
                <w:iCs/>
                <w:color w:val="00577D"/>
                <w:szCs w:val="40"/>
              </w:rPr>
              <w:t>Compliant</w:t>
            </w:r>
          </w:p>
        </w:tc>
      </w:tr>
      <w:tr w:rsidR="009C5B50" w14:paraId="45B87F10" w14:textId="77777777" w:rsidTr="009C5B50">
        <w:trPr>
          <w:trHeight w:val="227"/>
        </w:trPr>
        <w:tc>
          <w:tcPr>
            <w:tcW w:w="3942" w:type="pct"/>
            <w:shd w:val="clear" w:color="auto" w:fill="auto"/>
          </w:tcPr>
          <w:p w14:paraId="45B87F0E" w14:textId="77777777" w:rsidR="009C5B50" w:rsidRPr="001E6954" w:rsidRDefault="009C5B50" w:rsidP="009C5B50">
            <w:pPr>
              <w:spacing w:before="40" w:after="40" w:line="240" w:lineRule="auto"/>
              <w:ind w:left="318" w:hanging="7"/>
            </w:pPr>
            <w:r w:rsidRPr="001E6954">
              <w:t>Requirement 4(3)(g)</w:t>
            </w:r>
          </w:p>
        </w:tc>
        <w:tc>
          <w:tcPr>
            <w:tcW w:w="1058" w:type="pct"/>
            <w:shd w:val="clear" w:color="auto" w:fill="auto"/>
          </w:tcPr>
          <w:p w14:paraId="45B87F0F" w14:textId="05A84638" w:rsidR="009C5B50" w:rsidRPr="001E6954" w:rsidRDefault="009C5B50" w:rsidP="009C5B50">
            <w:pPr>
              <w:spacing w:before="40" w:after="40" w:line="240" w:lineRule="auto"/>
              <w:jc w:val="right"/>
              <w:rPr>
                <w:color w:val="0000FF"/>
              </w:rPr>
            </w:pPr>
            <w:r w:rsidRPr="00A55AFE">
              <w:rPr>
                <w:bCs/>
                <w:iCs/>
                <w:color w:val="00577D"/>
                <w:szCs w:val="40"/>
              </w:rPr>
              <w:t>Compliant</w:t>
            </w:r>
          </w:p>
        </w:tc>
      </w:tr>
      <w:tr w:rsidR="003609E8" w14:paraId="45B87F13" w14:textId="77777777" w:rsidTr="009C5B50">
        <w:trPr>
          <w:trHeight w:val="227"/>
        </w:trPr>
        <w:tc>
          <w:tcPr>
            <w:tcW w:w="3942" w:type="pct"/>
            <w:shd w:val="clear" w:color="auto" w:fill="auto"/>
          </w:tcPr>
          <w:p w14:paraId="45B87F11" w14:textId="77777777" w:rsidR="009C5B50" w:rsidRPr="001E6954" w:rsidRDefault="009C5B50" w:rsidP="009C5B5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5B87F12" w14:textId="24978C7E" w:rsidR="009C5B50" w:rsidRPr="001E6954" w:rsidRDefault="009C5B50" w:rsidP="009C5B50">
            <w:pPr>
              <w:keepNext/>
              <w:spacing w:before="40" w:after="40" w:line="240" w:lineRule="auto"/>
              <w:jc w:val="right"/>
              <w:rPr>
                <w:b/>
                <w:color w:val="0000FF"/>
              </w:rPr>
            </w:pPr>
            <w:r w:rsidRPr="001E6954">
              <w:rPr>
                <w:b/>
                <w:bCs/>
                <w:iCs/>
                <w:color w:val="00577D"/>
                <w:szCs w:val="40"/>
              </w:rPr>
              <w:t>Compliant</w:t>
            </w:r>
          </w:p>
        </w:tc>
      </w:tr>
      <w:tr w:rsidR="009C5B50" w14:paraId="45B87F16" w14:textId="77777777" w:rsidTr="009C5B50">
        <w:trPr>
          <w:trHeight w:val="227"/>
        </w:trPr>
        <w:tc>
          <w:tcPr>
            <w:tcW w:w="3942" w:type="pct"/>
            <w:shd w:val="clear" w:color="auto" w:fill="auto"/>
          </w:tcPr>
          <w:p w14:paraId="45B87F14" w14:textId="77777777" w:rsidR="009C5B50" w:rsidRPr="001E6954" w:rsidRDefault="009C5B50" w:rsidP="009C5B50">
            <w:pPr>
              <w:spacing w:before="40" w:after="40" w:line="240" w:lineRule="auto"/>
              <w:ind w:left="318" w:hanging="7"/>
            </w:pPr>
            <w:r w:rsidRPr="001E6954">
              <w:t>Requirement 5(3)(a)</w:t>
            </w:r>
          </w:p>
        </w:tc>
        <w:tc>
          <w:tcPr>
            <w:tcW w:w="1058" w:type="pct"/>
            <w:shd w:val="clear" w:color="auto" w:fill="auto"/>
          </w:tcPr>
          <w:p w14:paraId="45B87F15" w14:textId="60725114" w:rsidR="009C5B50" w:rsidRPr="001E6954" w:rsidRDefault="009C5B50" w:rsidP="009C5B50">
            <w:pPr>
              <w:spacing w:before="40" w:after="40" w:line="240" w:lineRule="auto"/>
              <w:jc w:val="right"/>
              <w:rPr>
                <w:color w:val="0000FF"/>
              </w:rPr>
            </w:pPr>
            <w:r w:rsidRPr="00D375F9">
              <w:rPr>
                <w:bCs/>
                <w:iCs/>
                <w:color w:val="00577D"/>
                <w:szCs w:val="40"/>
              </w:rPr>
              <w:t>Compliant</w:t>
            </w:r>
          </w:p>
        </w:tc>
      </w:tr>
      <w:tr w:rsidR="009C5B50" w14:paraId="45B87F19" w14:textId="77777777" w:rsidTr="009C5B50">
        <w:trPr>
          <w:trHeight w:val="227"/>
        </w:trPr>
        <w:tc>
          <w:tcPr>
            <w:tcW w:w="3942" w:type="pct"/>
            <w:shd w:val="clear" w:color="auto" w:fill="auto"/>
          </w:tcPr>
          <w:p w14:paraId="45B87F17" w14:textId="77777777" w:rsidR="009C5B50" w:rsidRPr="001E6954" w:rsidRDefault="009C5B50" w:rsidP="009C5B50">
            <w:pPr>
              <w:spacing w:before="40" w:after="40" w:line="240" w:lineRule="auto"/>
              <w:ind w:left="318" w:hanging="7"/>
            </w:pPr>
            <w:r w:rsidRPr="001E6954">
              <w:t>Requirement 5(3)(b)</w:t>
            </w:r>
          </w:p>
        </w:tc>
        <w:tc>
          <w:tcPr>
            <w:tcW w:w="1058" w:type="pct"/>
            <w:shd w:val="clear" w:color="auto" w:fill="auto"/>
          </w:tcPr>
          <w:p w14:paraId="45B87F18" w14:textId="5CD01ADA" w:rsidR="009C5B50" w:rsidRPr="001E6954" w:rsidRDefault="009C5B50" w:rsidP="009C5B50">
            <w:pPr>
              <w:spacing w:before="40" w:after="40" w:line="240" w:lineRule="auto"/>
              <w:jc w:val="right"/>
              <w:rPr>
                <w:color w:val="0000FF"/>
              </w:rPr>
            </w:pPr>
            <w:r w:rsidRPr="00D375F9">
              <w:rPr>
                <w:bCs/>
                <w:iCs/>
                <w:color w:val="00577D"/>
                <w:szCs w:val="40"/>
              </w:rPr>
              <w:t>Compliant</w:t>
            </w:r>
          </w:p>
        </w:tc>
      </w:tr>
      <w:tr w:rsidR="009C5B50" w14:paraId="45B87F1C" w14:textId="77777777" w:rsidTr="009C5B50">
        <w:trPr>
          <w:trHeight w:val="227"/>
        </w:trPr>
        <w:tc>
          <w:tcPr>
            <w:tcW w:w="3942" w:type="pct"/>
            <w:shd w:val="clear" w:color="auto" w:fill="auto"/>
          </w:tcPr>
          <w:p w14:paraId="45B87F1A" w14:textId="77777777" w:rsidR="009C5B50" w:rsidRPr="001E6954" w:rsidRDefault="009C5B50" w:rsidP="009C5B50">
            <w:pPr>
              <w:spacing w:before="40" w:after="40" w:line="240" w:lineRule="auto"/>
              <w:ind w:left="318" w:hanging="7"/>
            </w:pPr>
            <w:r w:rsidRPr="001E6954">
              <w:t>Requirement 5(3)(c)</w:t>
            </w:r>
          </w:p>
        </w:tc>
        <w:tc>
          <w:tcPr>
            <w:tcW w:w="1058" w:type="pct"/>
            <w:shd w:val="clear" w:color="auto" w:fill="auto"/>
          </w:tcPr>
          <w:p w14:paraId="45B87F1B" w14:textId="285B7E5F" w:rsidR="009C5B50" w:rsidRPr="001E6954" w:rsidRDefault="009C5B50" w:rsidP="009C5B50">
            <w:pPr>
              <w:spacing w:before="40" w:after="40" w:line="240" w:lineRule="auto"/>
              <w:jc w:val="right"/>
              <w:rPr>
                <w:color w:val="0000FF"/>
              </w:rPr>
            </w:pPr>
            <w:r w:rsidRPr="00D375F9">
              <w:rPr>
                <w:bCs/>
                <w:iCs/>
                <w:color w:val="00577D"/>
                <w:szCs w:val="40"/>
              </w:rPr>
              <w:t>Compliant</w:t>
            </w:r>
          </w:p>
        </w:tc>
      </w:tr>
      <w:tr w:rsidR="003609E8" w14:paraId="45B87F1F" w14:textId="77777777" w:rsidTr="009C5B50">
        <w:trPr>
          <w:trHeight w:val="227"/>
        </w:trPr>
        <w:tc>
          <w:tcPr>
            <w:tcW w:w="3942" w:type="pct"/>
            <w:shd w:val="clear" w:color="auto" w:fill="auto"/>
          </w:tcPr>
          <w:p w14:paraId="45B87F1D" w14:textId="77777777" w:rsidR="009C5B50" w:rsidRPr="001E6954" w:rsidRDefault="009C5B50" w:rsidP="009C5B50">
            <w:pPr>
              <w:keepNext/>
              <w:spacing w:before="40" w:after="40" w:line="240" w:lineRule="auto"/>
              <w:rPr>
                <w:b/>
              </w:rPr>
            </w:pPr>
            <w:r w:rsidRPr="001E6954">
              <w:rPr>
                <w:b/>
              </w:rPr>
              <w:t>Standard 6 Feedback and complaints</w:t>
            </w:r>
          </w:p>
        </w:tc>
        <w:tc>
          <w:tcPr>
            <w:tcW w:w="1058" w:type="pct"/>
            <w:shd w:val="clear" w:color="auto" w:fill="auto"/>
          </w:tcPr>
          <w:p w14:paraId="45B87F1E" w14:textId="07F9452F" w:rsidR="009C5B50" w:rsidRPr="001E6954" w:rsidRDefault="009C5B50" w:rsidP="009C5B50">
            <w:pPr>
              <w:keepNext/>
              <w:spacing w:before="40" w:after="40" w:line="240" w:lineRule="auto"/>
              <w:jc w:val="right"/>
              <w:rPr>
                <w:b/>
                <w:color w:val="0000FF"/>
              </w:rPr>
            </w:pPr>
            <w:r w:rsidRPr="001E6954">
              <w:rPr>
                <w:b/>
                <w:bCs/>
                <w:iCs/>
                <w:color w:val="00577D"/>
                <w:szCs w:val="40"/>
              </w:rPr>
              <w:t>Compliant</w:t>
            </w:r>
          </w:p>
        </w:tc>
      </w:tr>
      <w:tr w:rsidR="009C5B50" w14:paraId="45B87F22" w14:textId="77777777" w:rsidTr="009C5B50">
        <w:trPr>
          <w:trHeight w:val="227"/>
        </w:trPr>
        <w:tc>
          <w:tcPr>
            <w:tcW w:w="3942" w:type="pct"/>
            <w:shd w:val="clear" w:color="auto" w:fill="auto"/>
          </w:tcPr>
          <w:p w14:paraId="45B87F20" w14:textId="77777777" w:rsidR="009C5B50" w:rsidRPr="001E6954" w:rsidRDefault="009C5B50" w:rsidP="009C5B50">
            <w:pPr>
              <w:spacing w:before="40" w:after="40" w:line="240" w:lineRule="auto"/>
              <w:ind w:left="318" w:hanging="7"/>
            </w:pPr>
            <w:r w:rsidRPr="001E6954">
              <w:t>Requirement 6(3)(a)</w:t>
            </w:r>
          </w:p>
        </w:tc>
        <w:tc>
          <w:tcPr>
            <w:tcW w:w="1058" w:type="pct"/>
            <w:shd w:val="clear" w:color="auto" w:fill="auto"/>
          </w:tcPr>
          <w:p w14:paraId="45B87F21" w14:textId="2F3CA321" w:rsidR="009C5B50" w:rsidRPr="001E6954" w:rsidRDefault="009C5B50" w:rsidP="009C5B50">
            <w:pPr>
              <w:spacing w:before="40" w:after="40" w:line="240" w:lineRule="auto"/>
              <w:jc w:val="right"/>
              <w:rPr>
                <w:color w:val="0000FF"/>
              </w:rPr>
            </w:pPr>
            <w:r w:rsidRPr="00C10B02">
              <w:rPr>
                <w:bCs/>
                <w:iCs/>
                <w:color w:val="00577D"/>
                <w:szCs w:val="40"/>
              </w:rPr>
              <w:t>Compliant</w:t>
            </w:r>
          </w:p>
        </w:tc>
      </w:tr>
      <w:tr w:rsidR="009C5B50" w14:paraId="45B87F25" w14:textId="77777777" w:rsidTr="009C5B50">
        <w:trPr>
          <w:trHeight w:val="227"/>
        </w:trPr>
        <w:tc>
          <w:tcPr>
            <w:tcW w:w="3942" w:type="pct"/>
            <w:shd w:val="clear" w:color="auto" w:fill="auto"/>
          </w:tcPr>
          <w:p w14:paraId="45B87F23" w14:textId="77777777" w:rsidR="009C5B50" w:rsidRPr="001E6954" w:rsidRDefault="009C5B50" w:rsidP="009C5B50">
            <w:pPr>
              <w:spacing w:before="40" w:after="40" w:line="240" w:lineRule="auto"/>
              <w:ind w:left="318" w:hanging="7"/>
            </w:pPr>
            <w:r w:rsidRPr="001E6954">
              <w:t>Requirement 6(3)(b)</w:t>
            </w:r>
          </w:p>
        </w:tc>
        <w:tc>
          <w:tcPr>
            <w:tcW w:w="1058" w:type="pct"/>
            <w:shd w:val="clear" w:color="auto" w:fill="auto"/>
          </w:tcPr>
          <w:p w14:paraId="45B87F24" w14:textId="0A6DEB13" w:rsidR="009C5B50" w:rsidRPr="001E6954" w:rsidRDefault="009C5B50" w:rsidP="009C5B50">
            <w:pPr>
              <w:spacing w:before="40" w:after="40" w:line="240" w:lineRule="auto"/>
              <w:jc w:val="right"/>
              <w:rPr>
                <w:color w:val="0000FF"/>
              </w:rPr>
            </w:pPr>
            <w:r w:rsidRPr="00C10B02">
              <w:rPr>
                <w:bCs/>
                <w:iCs/>
                <w:color w:val="00577D"/>
                <w:szCs w:val="40"/>
              </w:rPr>
              <w:t>Compliant</w:t>
            </w:r>
          </w:p>
        </w:tc>
      </w:tr>
      <w:tr w:rsidR="009C5B50" w14:paraId="45B87F28" w14:textId="77777777" w:rsidTr="009C5B50">
        <w:trPr>
          <w:trHeight w:val="227"/>
        </w:trPr>
        <w:tc>
          <w:tcPr>
            <w:tcW w:w="3942" w:type="pct"/>
            <w:shd w:val="clear" w:color="auto" w:fill="auto"/>
          </w:tcPr>
          <w:p w14:paraId="45B87F26" w14:textId="77777777" w:rsidR="009C5B50" w:rsidRPr="001E6954" w:rsidRDefault="009C5B50" w:rsidP="009C5B50">
            <w:pPr>
              <w:spacing w:before="40" w:after="40" w:line="240" w:lineRule="auto"/>
              <w:ind w:left="318" w:hanging="7"/>
            </w:pPr>
            <w:r w:rsidRPr="001E6954">
              <w:t>Requirement 6(3)(c)</w:t>
            </w:r>
          </w:p>
        </w:tc>
        <w:tc>
          <w:tcPr>
            <w:tcW w:w="1058" w:type="pct"/>
            <w:shd w:val="clear" w:color="auto" w:fill="auto"/>
          </w:tcPr>
          <w:p w14:paraId="45B87F27" w14:textId="69C60060" w:rsidR="009C5B50" w:rsidRPr="001E6954" w:rsidRDefault="009C5B50" w:rsidP="009C5B50">
            <w:pPr>
              <w:spacing w:before="40" w:after="40" w:line="240" w:lineRule="auto"/>
              <w:jc w:val="right"/>
              <w:rPr>
                <w:color w:val="0000FF"/>
              </w:rPr>
            </w:pPr>
            <w:r w:rsidRPr="00C10B02">
              <w:rPr>
                <w:bCs/>
                <w:iCs/>
                <w:color w:val="00577D"/>
                <w:szCs w:val="40"/>
              </w:rPr>
              <w:t>Compliant</w:t>
            </w:r>
          </w:p>
        </w:tc>
      </w:tr>
      <w:tr w:rsidR="009C5B50" w14:paraId="45B87F2B" w14:textId="77777777" w:rsidTr="009C5B50">
        <w:trPr>
          <w:trHeight w:val="227"/>
        </w:trPr>
        <w:tc>
          <w:tcPr>
            <w:tcW w:w="3942" w:type="pct"/>
            <w:shd w:val="clear" w:color="auto" w:fill="auto"/>
          </w:tcPr>
          <w:p w14:paraId="45B87F29" w14:textId="77777777" w:rsidR="009C5B50" w:rsidRPr="001E6954" w:rsidRDefault="009C5B50" w:rsidP="009C5B50">
            <w:pPr>
              <w:spacing w:before="40" w:after="40" w:line="240" w:lineRule="auto"/>
              <w:ind w:left="318" w:hanging="7"/>
            </w:pPr>
            <w:r w:rsidRPr="001E6954">
              <w:t>Requirement 6(3)(d)</w:t>
            </w:r>
          </w:p>
        </w:tc>
        <w:tc>
          <w:tcPr>
            <w:tcW w:w="1058" w:type="pct"/>
            <w:shd w:val="clear" w:color="auto" w:fill="auto"/>
          </w:tcPr>
          <w:p w14:paraId="45B87F2A" w14:textId="3B7BF25B" w:rsidR="009C5B50" w:rsidRPr="001E6954" w:rsidRDefault="009C5B50" w:rsidP="009C5B50">
            <w:pPr>
              <w:spacing w:before="40" w:after="40" w:line="240" w:lineRule="auto"/>
              <w:jc w:val="right"/>
              <w:rPr>
                <w:color w:val="0000FF"/>
              </w:rPr>
            </w:pPr>
            <w:r w:rsidRPr="00C10B02">
              <w:rPr>
                <w:bCs/>
                <w:iCs/>
                <w:color w:val="00577D"/>
                <w:szCs w:val="40"/>
              </w:rPr>
              <w:t>Compliant</w:t>
            </w:r>
          </w:p>
        </w:tc>
      </w:tr>
      <w:tr w:rsidR="003609E8" w14:paraId="45B87F2E" w14:textId="77777777" w:rsidTr="009C5B50">
        <w:trPr>
          <w:trHeight w:val="227"/>
        </w:trPr>
        <w:tc>
          <w:tcPr>
            <w:tcW w:w="3942" w:type="pct"/>
            <w:shd w:val="clear" w:color="auto" w:fill="auto"/>
          </w:tcPr>
          <w:p w14:paraId="45B87F2C" w14:textId="77777777" w:rsidR="009C5B50" w:rsidRPr="001E6954" w:rsidRDefault="009C5B50" w:rsidP="009C5B50">
            <w:pPr>
              <w:keepNext/>
              <w:spacing w:before="40" w:after="40" w:line="240" w:lineRule="auto"/>
              <w:rPr>
                <w:b/>
              </w:rPr>
            </w:pPr>
            <w:r w:rsidRPr="001E6954">
              <w:rPr>
                <w:b/>
              </w:rPr>
              <w:t>Standard 7 Human resources</w:t>
            </w:r>
          </w:p>
        </w:tc>
        <w:tc>
          <w:tcPr>
            <w:tcW w:w="1058" w:type="pct"/>
            <w:shd w:val="clear" w:color="auto" w:fill="auto"/>
          </w:tcPr>
          <w:p w14:paraId="45B87F2D" w14:textId="4FA07CE6" w:rsidR="009C5B50" w:rsidRPr="001E6954" w:rsidRDefault="009C5B50" w:rsidP="009C5B50">
            <w:pPr>
              <w:keepNext/>
              <w:spacing w:before="40" w:after="40" w:line="240" w:lineRule="auto"/>
              <w:jc w:val="right"/>
              <w:rPr>
                <w:b/>
                <w:color w:val="0000FF"/>
              </w:rPr>
            </w:pPr>
            <w:r w:rsidRPr="001E6954">
              <w:rPr>
                <w:b/>
                <w:bCs/>
                <w:iCs/>
                <w:color w:val="00577D"/>
                <w:szCs w:val="40"/>
              </w:rPr>
              <w:t>Compliant</w:t>
            </w:r>
          </w:p>
        </w:tc>
      </w:tr>
      <w:tr w:rsidR="009C5B50" w14:paraId="45B87F31" w14:textId="77777777" w:rsidTr="009C5B50">
        <w:trPr>
          <w:trHeight w:val="227"/>
        </w:trPr>
        <w:tc>
          <w:tcPr>
            <w:tcW w:w="3942" w:type="pct"/>
            <w:shd w:val="clear" w:color="auto" w:fill="auto"/>
          </w:tcPr>
          <w:p w14:paraId="45B87F2F" w14:textId="77777777" w:rsidR="009C5B50" w:rsidRPr="001E6954" w:rsidRDefault="009C5B50" w:rsidP="009C5B50">
            <w:pPr>
              <w:spacing w:before="40" w:after="40" w:line="240" w:lineRule="auto"/>
              <w:ind w:left="318" w:hanging="7"/>
            </w:pPr>
            <w:r w:rsidRPr="001E6954">
              <w:t>Requirement 7(3)(a)</w:t>
            </w:r>
          </w:p>
        </w:tc>
        <w:tc>
          <w:tcPr>
            <w:tcW w:w="1058" w:type="pct"/>
            <w:shd w:val="clear" w:color="auto" w:fill="auto"/>
          </w:tcPr>
          <w:p w14:paraId="45B87F30" w14:textId="272C8873" w:rsidR="009C5B50" w:rsidRPr="001E6954" w:rsidRDefault="009C5B50" w:rsidP="009C5B50">
            <w:pPr>
              <w:spacing w:before="40" w:after="40" w:line="240" w:lineRule="auto"/>
              <w:jc w:val="right"/>
              <w:rPr>
                <w:color w:val="0000FF"/>
              </w:rPr>
            </w:pPr>
            <w:r w:rsidRPr="001626FE">
              <w:rPr>
                <w:bCs/>
                <w:iCs/>
                <w:color w:val="00577D"/>
                <w:szCs w:val="40"/>
              </w:rPr>
              <w:t>Compliant</w:t>
            </w:r>
          </w:p>
        </w:tc>
      </w:tr>
      <w:tr w:rsidR="009C5B50" w14:paraId="45B87F34" w14:textId="77777777" w:rsidTr="009C5B50">
        <w:trPr>
          <w:trHeight w:val="227"/>
        </w:trPr>
        <w:tc>
          <w:tcPr>
            <w:tcW w:w="3942" w:type="pct"/>
            <w:shd w:val="clear" w:color="auto" w:fill="auto"/>
          </w:tcPr>
          <w:p w14:paraId="45B87F32" w14:textId="77777777" w:rsidR="009C5B50" w:rsidRPr="001E6954" w:rsidRDefault="009C5B50" w:rsidP="009C5B50">
            <w:pPr>
              <w:spacing w:before="40" w:after="40" w:line="240" w:lineRule="auto"/>
              <w:ind w:left="318" w:hanging="7"/>
            </w:pPr>
            <w:r w:rsidRPr="001E6954">
              <w:t>Requirement 7(3)(b)</w:t>
            </w:r>
          </w:p>
        </w:tc>
        <w:tc>
          <w:tcPr>
            <w:tcW w:w="1058" w:type="pct"/>
            <w:shd w:val="clear" w:color="auto" w:fill="auto"/>
          </w:tcPr>
          <w:p w14:paraId="45B87F33" w14:textId="0604EE48" w:rsidR="009C5B50" w:rsidRPr="001E6954" w:rsidRDefault="009C5B50" w:rsidP="009C5B50">
            <w:pPr>
              <w:spacing w:before="40" w:after="40" w:line="240" w:lineRule="auto"/>
              <w:jc w:val="right"/>
              <w:rPr>
                <w:color w:val="0000FF"/>
              </w:rPr>
            </w:pPr>
            <w:r w:rsidRPr="001626FE">
              <w:rPr>
                <w:bCs/>
                <w:iCs/>
                <w:color w:val="00577D"/>
                <w:szCs w:val="40"/>
              </w:rPr>
              <w:t>Compliant</w:t>
            </w:r>
          </w:p>
        </w:tc>
      </w:tr>
      <w:tr w:rsidR="009C5B50" w14:paraId="45B87F37" w14:textId="77777777" w:rsidTr="009C5B50">
        <w:trPr>
          <w:trHeight w:val="227"/>
        </w:trPr>
        <w:tc>
          <w:tcPr>
            <w:tcW w:w="3942" w:type="pct"/>
            <w:shd w:val="clear" w:color="auto" w:fill="auto"/>
          </w:tcPr>
          <w:p w14:paraId="45B87F35" w14:textId="77777777" w:rsidR="009C5B50" w:rsidRPr="001E6954" w:rsidRDefault="009C5B50" w:rsidP="009C5B50">
            <w:pPr>
              <w:spacing w:before="40" w:after="40" w:line="240" w:lineRule="auto"/>
              <w:ind w:left="318" w:hanging="7"/>
            </w:pPr>
            <w:r w:rsidRPr="001E6954">
              <w:t>Requirement 7(3)(c)</w:t>
            </w:r>
          </w:p>
        </w:tc>
        <w:tc>
          <w:tcPr>
            <w:tcW w:w="1058" w:type="pct"/>
            <w:shd w:val="clear" w:color="auto" w:fill="auto"/>
          </w:tcPr>
          <w:p w14:paraId="45B87F36" w14:textId="5FAAD5B1" w:rsidR="009C5B50" w:rsidRPr="001E6954" w:rsidRDefault="009C5B50" w:rsidP="009C5B50">
            <w:pPr>
              <w:spacing w:before="40" w:after="40" w:line="240" w:lineRule="auto"/>
              <w:jc w:val="right"/>
              <w:rPr>
                <w:color w:val="0000FF"/>
              </w:rPr>
            </w:pPr>
            <w:r w:rsidRPr="001626FE">
              <w:rPr>
                <w:bCs/>
                <w:iCs/>
                <w:color w:val="00577D"/>
                <w:szCs w:val="40"/>
              </w:rPr>
              <w:t>Compliant</w:t>
            </w:r>
          </w:p>
        </w:tc>
      </w:tr>
      <w:tr w:rsidR="009C5B50" w14:paraId="45B87F3A" w14:textId="77777777" w:rsidTr="009C5B50">
        <w:trPr>
          <w:trHeight w:val="227"/>
        </w:trPr>
        <w:tc>
          <w:tcPr>
            <w:tcW w:w="3942" w:type="pct"/>
            <w:shd w:val="clear" w:color="auto" w:fill="auto"/>
          </w:tcPr>
          <w:p w14:paraId="45B87F38" w14:textId="77777777" w:rsidR="009C5B50" w:rsidRPr="001E6954" w:rsidRDefault="009C5B50" w:rsidP="009C5B50">
            <w:pPr>
              <w:spacing w:before="40" w:after="40" w:line="240" w:lineRule="auto"/>
              <w:ind w:left="318" w:hanging="7"/>
            </w:pPr>
            <w:r w:rsidRPr="001E6954">
              <w:t>Requirement 7(3)(d)</w:t>
            </w:r>
          </w:p>
        </w:tc>
        <w:tc>
          <w:tcPr>
            <w:tcW w:w="1058" w:type="pct"/>
            <w:shd w:val="clear" w:color="auto" w:fill="auto"/>
          </w:tcPr>
          <w:p w14:paraId="45B87F39" w14:textId="7CBF5D2C" w:rsidR="009C5B50" w:rsidRPr="001E6954" w:rsidRDefault="009C5B50" w:rsidP="009C5B50">
            <w:pPr>
              <w:spacing w:before="40" w:after="40" w:line="240" w:lineRule="auto"/>
              <w:jc w:val="right"/>
              <w:rPr>
                <w:color w:val="0000FF"/>
              </w:rPr>
            </w:pPr>
            <w:r w:rsidRPr="001626FE">
              <w:rPr>
                <w:bCs/>
                <w:iCs/>
                <w:color w:val="00577D"/>
                <w:szCs w:val="40"/>
              </w:rPr>
              <w:t>Compliant</w:t>
            </w:r>
          </w:p>
        </w:tc>
      </w:tr>
      <w:tr w:rsidR="009C5B50" w14:paraId="45B87F3D" w14:textId="77777777" w:rsidTr="009C5B50">
        <w:trPr>
          <w:trHeight w:val="227"/>
        </w:trPr>
        <w:tc>
          <w:tcPr>
            <w:tcW w:w="3942" w:type="pct"/>
            <w:shd w:val="clear" w:color="auto" w:fill="auto"/>
          </w:tcPr>
          <w:p w14:paraId="45B87F3B" w14:textId="77777777" w:rsidR="009C5B50" w:rsidRPr="001E6954" w:rsidRDefault="009C5B50" w:rsidP="009C5B50">
            <w:pPr>
              <w:spacing w:before="40" w:after="40" w:line="240" w:lineRule="auto"/>
              <w:ind w:left="318" w:hanging="7"/>
            </w:pPr>
            <w:r w:rsidRPr="001E6954">
              <w:t>Requirement 7(3)(e)</w:t>
            </w:r>
          </w:p>
        </w:tc>
        <w:tc>
          <w:tcPr>
            <w:tcW w:w="1058" w:type="pct"/>
            <w:shd w:val="clear" w:color="auto" w:fill="auto"/>
          </w:tcPr>
          <w:p w14:paraId="45B87F3C" w14:textId="74B156F1" w:rsidR="009C5B50" w:rsidRPr="001E6954" w:rsidRDefault="009C5B50" w:rsidP="009C5B50">
            <w:pPr>
              <w:spacing w:before="40" w:after="40" w:line="240" w:lineRule="auto"/>
              <w:jc w:val="right"/>
              <w:rPr>
                <w:color w:val="0000FF"/>
              </w:rPr>
            </w:pPr>
            <w:r w:rsidRPr="001626FE">
              <w:rPr>
                <w:bCs/>
                <w:iCs/>
                <w:color w:val="00577D"/>
                <w:szCs w:val="40"/>
              </w:rPr>
              <w:t>Compliant</w:t>
            </w:r>
          </w:p>
        </w:tc>
      </w:tr>
      <w:tr w:rsidR="003609E8" w14:paraId="45B87F40" w14:textId="77777777" w:rsidTr="009C5B50">
        <w:trPr>
          <w:trHeight w:val="227"/>
        </w:trPr>
        <w:tc>
          <w:tcPr>
            <w:tcW w:w="3942" w:type="pct"/>
            <w:shd w:val="clear" w:color="auto" w:fill="auto"/>
          </w:tcPr>
          <w:p w14:paraId="45B87F3E" w14:textId="77777777" w:rsidR="009C5B50" w:rsidRPr="001E6954" w:rsidRDefault="009C5B50" w:rsidP="009C5B50">
            <w:pPr>
              <w:keepNext/>
              <w:spacing w:before="40" w:after="40" w:line="240" w:lineRule="auto"/>
              <w:rPr>
                <w:b/>
              </w:rPr>
            </w:pPr>
            <w:r w:rsidRPr="001E6954">
              <w:rPr>
                <w:b/>
              </w:rPr>
              <w:t>Standard 8 Organisational governance</w:t>
            </w:r>
          </w:p>
        </w:tc>
        <w:tc>
          <w:tcPr>
            <w:tcW w:w="1058" w:type="pct"/>
            <w:shd w:val="clear" w:color="auto" w:fill="auto"/>
          </w:tcPr>
          <w:p w14:paraId="45B87F3F" w14:textId="6BF114EC" w:rsidR="009C5B50" w:rsidRPr="001E6954" w:rsidRDefault="009C5B50" w:rsidP="009C5B50">
            <w:pPr>
              <w:keepNext/>
              <w:spacing w:before="40" w:after="40" w:line="240" w:lineRule="auto"/>
              <w:jc w:val="right"/>
              <w:rPr>
                <w:b/>
                <w:color w:val="0000FF"/>
              </w:rPr>
            </w:pPr>
            <w:r w:rsidRPr="001E6954">
              <w:rPr>
                <w:b/>
                <w:bCs/>
                <w:iCs/>
                <w:color w:val="00577D"/>
                <w:szCs w:val="40"/>
              </w:rPr>
              <w:t>Compliant</w:t>
            </w:r>
          </w:p>
        </w:tc>
      </w:tr>
      <w:tr w:rsidR="009C5B50" w14:paraId="45B87F43" w14:textId="77777777" w:rsidTr="009C5B50">
        <w:trPr>
          <w:trHeight w:val="227"/>
        </w:trPr>
        <w:tc>
          <w:tcPr>
            <w:tcW w:w="3942" w:type="pct"/>
            <w:shd w:val="clear" w:color="auto" w:fill="auto"/>
          </w:tcPr>
          <w:p w14:paraId="45B87F41" w14:textId="77777777" w:rsidR="009C5B50" w:rsidRPr="001E6954" w:rsidRDefault="009C5B50" w:rsidP="009C5B50">
            <w:pPr>
              <w:spacing w:before="40" w:after="40" w:line="240" w:lineRule="auto"/>
              <w:ind w:left="318" w:hanging="7"/>
            </w:pPr>
            <w:r w:rsidRPr="001E6954">
              <w:t>Requirement 8(3)(a)</w:t>
            </w:r>
          </w:p>
        </w:tc>
        <w:tc>
          <w:tcPr>
            <w:tcW w:w="1058" w:type="pct"/>
            <w:shd w:val="clear" w:color="auto" w:fill="auto"/>
          </w:tcPr>
          <w:p w14:paraId="45B87F42" w14:textId="677CACE3" w:rsidR="009C5B50" w:rsidRPr="001E6954" w:rsidRDefault="009C5B50" w:rsidP="009C5B50">
            <w:pPr>
              <w:spacing w:before="40" w:after="40" w:line="240" w:lineRule="auto"/>
              <w:jc w:val="right"/>
              <w:rPr>
                <w:color w:val="0000FF"/>
              </w:rPr>
            </w:pPr>
            <w:r w:rsidRPr="00D22901">
              <w:rPr>
                <w:bCs/>
                <w:iCs/>
                <w:color w:val="00577D"/>
                <w:szCs w:val="40"/>
              </w:rPr>
              <w:t>Compliant</w:t>
            </w:r>
          </w:p>
        </w:tc>
      </w:tr>
      <w:tr w:rsidR="009C5B50" w14:paraId="45B87F46" w14:textId="77777777" w:rsidTr="009C5B50">
        <w:trPr>
          <w:trHeight w:val="227"/>
        </w:trPr>
        <w:tc>
          <w:tcPr>
            <w:tcW w:w="3942" w:type="pct"/>
            <w:shd w:val="clear" w:color="auto" w:fill="auto"/>
          </w:tcPr>
          <w:p w14:paraId="45B87F44" w14:textId="77777777" w:rsidR="009C5B50" w:rsidRPr="001E6954" w:rsidRDefault="009C5B50" w:rsidP="009C5B50">
            <w:pPr>
              <w:spacing w:before="40" w:after="40" w:line="240" w:lineRule="auto"/>
              <w:ind w:left="318" w:hanging="7"/>
            </w:pPr>
            <w:r w:rsidRPr="001E6954">
              <w:t>Requirement 8(3)(b)</w:t>
            </w:r>
          </w:p>
        </w:tc>
        <w:tc>
          <w:tcPr>
            <w:tcW w:w="1058" w:type="pct"/>
            <w:shd w:val="clear" w:color="auto" w:fill="auto"/>
          </w:tcPr>
          <w:p w14:paraId="45B87F45" w14:textId="11342587" w:rsidR="009C5B50" w:rsidRPr="001E6954" w:rsidRDefault="009C5B50" w:rsidP="009C5B50">
            <w:pPr>
              <w:spacing w:before="40" w:after="40" w:line="240" w:lineRule="auto"/>
              <w:jc w:val="right"/>
              <w:rPr>
                <w:color w:val="0000FF"/>
              </w:rPr>
            </w:pPr>
            <w:r w:rsidRPr="00D22901">
              <w:rPr>
                <w:bCs/>
                <w:iCs/>
                <w:color w:val="00577D"/>
                <w:szCs w:val="40"/>
              </w:rPr>
              <w:t>Compliant</w:t>
            </w:r>
          </w:p>
        </w:tc>
      </w:tr>
      <w:tr w:rsidR="009C5B50" w14:paraId="45B87F49" w14:textId="77777777" w:rsidTr="009C5B50">
        <w:trPr>
          <w:trHeight w:val="227"/>
        </w:trPr>
        <w:tc>
          <w:tcPr>
            <w:tcW w:w="3942" w:type="pct"/>
            <w:shd w:val="clear" w:color="auto" w:fill="auto"/>
          </w:tcPr>
          <w:p w14:paraId="45B87F47" w14:textId="77777777" w:rsidR="009C5B50" w:rsidRPr="001E6954" w:rsidRDefault="009C5B50" w:rsidP="009C5B50">
            <w:pPr>
              <w:spacing w:before="40" w:after="40" w:line="240" w:lineRule="auto"/>
              <w:ind w:left="318" w:hanging="7"/>
            </w:pPr>
            <w:r w:rsidRPr="001E6954">
              <w:t>Requirement 8(3)(c)</w:t>
            </w:r>
          </w:p>
        </w:tc>
        <w:tc>
          <w:tcPr>
            <w:tcW w:w="1058" w:type="pct"/>
            <w:shd w:val="clear" w:color="auto" w:fill="auto"/>
          </w:tcPr>
          <w:p w14:paraId="45B87F48" w14:textId="756E05D5" w:rsidR="009C5B50" w:rsidRPr="001E6954" w:rsidRDefault="009C5B50" w:rsidP="009C5B50">
            <w:pPr>
              <w:spacing w:before="40" w:after="40" w:line="240" w:lineRule="auto"/>
              <w:jc w:val="right"/>
              <w:rPr>
                <w:color w:val="0000FF"/>
              </w:rPr>
            </w:pPr>
            <w:r w:rsidRPr="00D22901">
              <w:rPr>
                <w:bCs/>
                <w:iCs/>
                <w:color w:val="00577D"/>
                <w:szCs w:val="40"/>
              </w:rPr>
              <w:t>Compliant</w:t>
            </w:r>
          </w:p>
        </w:tc>
      </w:tr>
      <w:tr w:rsidR="009C5B50" w14:paraId="45B87F4C" w14:textId="77777777" w:rsidTr="009C5B50">
        <w:trPr>
          <w:trHeight w:val="227"/>
        </w:trPr>
        <w:tc>
          <w:tcPr>
            <w:tcW w:w="3942" w:type="pct"/>
            <w:shd w:val="clear" w:color="auto" w:fill="auto"/>
          </w:tcPr>
          <w:p w14:paraId="45B87F4A" w14:textId="77777777" w:rsidR="009C5B50" w:rsidRPr="001E6954" w:rsidRDefault="009C5B50" w:rsidP="009C5B50">
            <w:pPr>
              <w:spacing w:before="40" w:after="40" w:line="240" w:lineRule="auto"/>
              <w:ind w:left="318" w:hanging="7"/>
            </w:pPr>
            <w:r w:rsidRPr="001E6954">
              <w:t>Requirement 8(3)(d)</w:t>
            </w:r>
          </w:p>
        </w:tc>
        <w:tc>
          <w:tcPr>
            <w:tcW w:w="1058" w:type="pct"/>
            <w:shd w:val="clear" w:color="auto" w:fill="auto"/>
          </w:tcPr>
          <w:p w14:paraId="45B87F4B" w14:textId="49AF1CD0" w:rsidR="009C5B50" w:rsidRPr="001E6954" w:rsidRDefault="009C5B50" w:rsidP="009C5B50">
            <w:pPr>
              <w:spacing w:before="40" w:after="40" w:line="240" w:lineRule="auto"/>
              <w:jc w:val="right"/>
              <w:rPr>
                <w:color w:val="0000FF"/>
              </w:rPr>
            </w:pPr>
            <w:r w:rsidRPr="00D22901">
              <w:rPr>
                <w:bCs/>
                <w:iCs/>
                <w:color w:val="00577D"/>
                <w:szCs w:val="40"/>
              </w:rPr>
              <w:t>Compliant</w:t>
            </w:r>
          </w:p>
        </w:tc>
      </w:tr>
      <w:tr w:rsidR="003609E8" w14:paraId="45B87F4F" w14:textId="77777777" w:rsidTr="009C5B50">
        <w:trPr>
          <w:trHeight w:val="227"/>
        </w:trPr>
        <w:tc>
          <w:tcPr>
            <w:tcW w:w="3942" w:type="pct"/>
            <w:shd w:val="clear" w:color="auto" w:fill="auto"/>
          </w:tcPr>
          <w:p w14:paraId="45B87F4D" w14:textId="77777777" w:rsidR="009C5B50" w:rsidRPr="001E6954" w:rsidRDefault="009C5B50" w:rsidP="009C5B50">
            <w:pPr>
              <w:spacing w:before="40" w:after="40" w:line="240" w:lineRule="auto"/>
              <w:ind w:left="318" w:hanging="7"/>
            </w:pPr>
            <w:r w:rsidRPr="001E6954">
              <w:t>Requirement 8(3)(e)</w:t>
            </w:r>
          </w:p>
        </w:tc>
        <w:tc>
          <w:tcPr>
            <w:tcW w:w="1058" w:type="pct"/>
            <w:shd w:val="clear" w:color="auto" w:fill="auto"/>
          </w:tcPr>
          <w:p w14:paraId="45B87F4E" w14:textId="080CB916" w:rsidR="009C5B50" w:rsidRPr="001E6954" w:rsidRDefault="009C5B50" w:rsidP="009C5B50">
            <w:pPr>
              <w:spacing w:before="40" w:after="40" w:line="240" w:lineRule="auto"/>
              <w:jc w:val="right"/>
              <w:rPr>
                <w:color w:val="0000FF"/>
              </w:rPr>
            </w:pPr>
            <w:r w:rsidRPr="001E6954">
              <w:rPr>
                <w:bCs/>
                <w:iCs/>
                <w:color w:val="00577D"/>
                <w:szCs w:val="40"/>
              </w:rPr>
              <w:t>Compliant</w:t>
            </w:r>
          </w:p>
        </w:tc>
      </w:tr>
      <w:bookmarkEnd w:id="3"/>
    </w:tbl>
    <w:p w14:paraId="45B87F50" w14:textId="77777777" w:rsidR="009C5B50" w:rsidRDefault="009C5B50" w:rsidP="009C5B50">
      <w:pPr>
        <w:sectPr w:rsidR="009C5B50" w:rsidSect="009C5B50">
          <w:headerReference w:type="default" r:id="rId16"/>
          <w:headerReference w:type="first" r:id="rId17"/>
          <w:pgSz w:w="11906" w:h="16838"/>
          <w:pgMar w:top="1701" w:right="1418" w:bottom="1418" w:left="1418" w:header="709" w:footer="397" w:gutter="0"/>
          <w:cols w:space="708"/>
          <w:docGrid w:linePitch="360"/>
        </w:sectPr>
      </w:pPr>
    </w:p>
    <w:p w14:paraId="1CFD33B9" w14:textId="77777777" w:rsidR="00D740FA" w:rsidRDefault="00D740FA" w:rsidP="00D740FA">
      <w:pPr>
        <w:pStyle w:val="Heading1"/>
      </w:pPr>
      <w:r>
        <w:lastRenderedPageBreak/>
        <w:t>Detailed assessment</w:t>
      </w:r>
    </w:p>
    <w:p w14:paraId="38B60E0F" w14:textId="77777777" w:rsidR="00D740FA" w:rsidRDefault="00D740FA" w:rsidP="00D740FA">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B4624B9" w14:textId="77777777" w:rsidR="00D740FA" w:rsidRDefault="00D740FA" w:rsidP="00D740FA">
      <w:pPr>
        <w:rPr>
          <w:color w:val="auto"/>
        </w:rPr>
      </w:pPr>
      <w:r>
        <w:t>The report also specifies areas in which improvements must be made to ensure the Quality Standards are complied with.</w:t>
      </w:r>
    </w:p>
    <w:p w14:paraId="0CFBADCB" w14:textId="77777777" w:rsidR="00D740FA" w:rsidRDefault="00D740FA" w:rsidP="00D740FA">
      <w:r>
        <w:t xml:space="preserve">The following information has been </w:t>
      </w:r>
      <w:proofErr w:type="gramStart"/>
      <w:r>
        <w:t>taken into account</w:t>
      </w:r>
      <w:proofErr w:type="gramEnd"/>
      <w:r>
        <w:t xml:space="preserve"> in developing this performance report:</w:t>
      </w:r>
    </w:p>
    <w:p w14:paraId="2E46FD65" w14:textId="77777777" w:rsidR="00D740FA" w:rsidRDefault="00D740FA" w:rsidP="00D740FA">
      <w:pPr>
        <w:pStyle w:val="ListBullet"/>
      </w:pPr>
      <w:r>
        <w:t xml:space="preserve">the Assessment Team’s report for the Site Audit; the Site Audit report was </w:t>
      </w:r>
      <w:r w:rsidRPr="005A4EBF">
        <w:t>informed by a site assessment, observations at the service, review of documents and interviews with staff, consumers/representatives and others</w:t>
      </w:r>
      <w:r>
        <w:t>.</w:t>
      </w:r>
    </w:p>
    <w:p w14:paraId="45B87F58" w14:textId="77777777" w:rsidR="009C5B50" w:rsidRDefault="009C5B50">
      <w:pPr>
        <w:spacing w:after="160" w:line="259" w:lineRule="auto"/>
        <w:rPr>
          <w:rFonts w:cs="Times New Roman"/>
        </w:rPr>
      </w:pPr>
    </w:p>
    <w:p w14:paraId="45B87F59" w14:textId="77777777" w:rsidR="009C5B50" w:rsidRDefault="009C5B50" w:rsidP="009C5B50">
      <w:pPr>
        <w:sectPr w:rsidR="009C5B50" w:rsidSect="009C5B50">
          <w:headerReference w:type="first" r:id="rId18"/>
          <w:pgSz w:w="11906" w:h="16838"/>
          <w:pgMar w:top="1701" w:right="1418" w:bottom="1418" w:left="1418" w:header="709" w:footer="397" w:gutter="0"/>
          <w:cols w:space="708"/>
          <w:docGrid w:linePitch="360"/>
        </w:sectPr>
      </w:pPr>
    </w:p>
    <w:p w14:paraId="45B87F5A" w14:textId="6609E9E3" w:rsidR="009C5B50" w:rsidRDefault="009C5B50" w:rsidP="009C5B50">
      <w:pPr>
        <w:pStyle w:val="Heading1"/>
        <w:tabs>
          <w:tab w:val="right" w:pos="9070"/>
        </w:tabs>
        <w:spacing w:before="560" w:after="640"/>
        <w:rPr>
          <w:color w:val="FFFFFF" w:themeColor="background1"/>
        </w:rPr>
        <w:sectPr w:rsidR="009C5B50" w:rsidSect="009C5B5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5B8805C" wp14:editId="45B8805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684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5B87F5B" w14:textId="77777777" w:rsidR="009C5B50" w:rsidRPr="00D63989" w:rsidRDefault="009C5B50" w:rsidP="009C5B50">
      <w:pPr>
        <w:pStyle w:val="Heading3"/>
        <w:shd w:val="clear" w:color="auto" w:fill="F2F2F2" w:themeFill="background1" w:themeFillShade="F2"/>
      </w:pPr>
      <w:r w:rsidRPr="00D63989">
        <w:t>Consumer outcome:</w:t>
      </w:r>
    </w:p>
    <w:p w14:paraId="45B87F5C" w14:textId="77777777" w:rsidR="009C5B50" w:rsidRPr="00D63989" w:rsidRDefault="009C5B50" w:rsidP="009C5B5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5B87F5D" w14:textId="77777777" w:rsidR="009C5B50" w:rsidRPr="00D63989" w:rsidRDefault="009C5B50" w:rsidP="009C5B50">
      <w:pPr>
        <w:pStyle w:val="Heading3"/>
        <w:shd w:val="clear" w:color="auto" w:fill="F2F2F2" w:themeFill="background1" w:themeFillShade="F2"/>
      </w:pPr>
      <w:r w:rsidRPr="00D63989">
        <w:t>Organisation statement:</w:t>
      </w:r>
    </w:p>
    <w:p w14:paraId="45B87F5E" w14:textId="77777777" w:rsidR="009C5B50" w:rsidRPr="00D63989" w:rsidRDefault="009C5B50" w:rsidP="009C5B5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5B87F5F" w14:textId="77777777" w:rsidR="009C5B50" w:rsidRDefault="009C5B50" w:rsidP="009C5B5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5B87F60" w14:textId="77777777" w:rsidR="009C5B50" w:rsidRPr="00D63989" w:rsidRDefault="009C5B50" w:rsidP="009C5B5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5B87F61" w14:textId="77777777" w:rsidR="009C5B50" w:rsidRPr="00D63989" w:rsidRDefault="009C5B50" w:rsidP="009C5B5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EC46E36" w14:textId="77777777" w:rsidR="00D740FA" w:rsidRDefault="00D740FA" w:rsidP="00D740FA">
      <w:pPr>
        <w:pStyle w:val="Heading2"/>
      </w:pPr>
      <w:r>
        <w:t>Assessment of Standard 1</w:t>
      </w:r>
    </w:p>
    <w:p w14:paraId="10C4DD7E" w14:textId="77777777" w:rsidR="00D740FA" w:rsidRPr="00264A6E" w:rsidRDefault="00D740FA" w:rsidP="00D740FA">
      <w:r>
        <w:rPr>
          <w:rFonts w:eastAsia="Calibri"/>
          <w:lang w:eastAsia="en-US"/>
        </w:rPr>
        <w:t>C</w:t>
      </w:r>
      <w:r w:rsidRPr="00BE5510">
        <w:rPr>
          <w:rFonts w:eastAsia="Calibri"/>
          <w:lang w:eastAsia="en-US"/>
        </w:rPr>
        <w:t xml:space="preserve">onsumers </w:t>
      </w:r>
      <w:r>
        <w:rPr>
          <w:rFonts w:eastAsia="Calibri"/>
          <w:lang w:eastAsia="en-US"/>
        </w:rPr>
        <w:t>were t</w:t>
      </w:r>
      <w:r w:rsidRPr="00BE5510">
        <w:rPr>
          <w:rFonts w:eastAsia="Calibri"/>
          <w:lang w:eastAsia="en-US"/>
        </w:rPr>
        <w:t>reated with dignity and respect, c</w:t>
      </w:r>
      <w:r>
        <w:rPr>
          <w:rFonts w:eastAsia="Calibri"/>
          <w:lang w:eastAsia="en-US"/>
        </w:rPr>
        <w:t>ould</w:t>
      </w:r>
      <w:r w:rsidRPr="00BE5510">
        <w:rPr>
          <w:rFonts w:eastAsia="Calibri"/>
          <w:lang w:eastAsia="en-US"/>
        </w:rPr>
        <w:t xml:space="preserve"> maintain their identity, </w:t>
      </w:r>
      <w:r>
        <w:rPr>
          <w:rFonts w:eastAsia="Calibri"/>
          <w:lang w:eastAsia="en-US"/>
        </w:rPr>
        <w:t>and made</w:t>
      </w:r>
      <w:r w:rsidRPr="00BE5510">
        <w:rPr>
          <w:rFonts w:eastAsia="Calibri"/>
          <w:lang w:eastAsia="en-US"/>
        </w:rPr>
        <w:t xml:space="preserve"> informed choices about their care and services and live</w:t>
      </w:r>
      <w:r>
        <w:rPr>
          <w:rFonts w:eastAsia="Calibri"/>
          <w:lang w:eastAsia="en-US"/>
        </w:rPr>
        <w:t>d</w:t>
      </w:r>
      <w:r w:rsidRPr="00BE5510">
        <w:rPr>
          <w:rFonts w:eastAsia="Calibri"/>
          <w:lang w:eastAsia="en-US"/>
        </w:rPr>
        <w:t xml:space="preserve"> the life they chose. </w:t>
      </w:r>
      <w:r>
        <w:rPr>
          <w:rFonts w:eastAsia="Calibri"/>
          <w:lang w:eastAsia="en-US"/>
        </w:rPr>
        <w:t>C</w:t>
      </w:r>
      <w:r w:rsidRPr="00264A6E">
        <w:t>onsumers and representatives</w:t>
      </w:r>
      <w:r>
        <w:t xml:space="preserve"> said</w:t>
      </w:r>
      <w:r w:rsidRPr="00264A6E">
        <w:t xml:space="preserve"> staff treat</w:t>
      </w:r>
      <w:r>
        <w:t>ed</w:t>
      </w:r>
      <w:r w:rsidRPr="00264A6E">
        <w:t xml:space="preserve"> consumers respectfully and </w:t>
      </w:r>
      <w:r>
        <w:t xml:space="preserve">they were happy </w:t>
      </w:r>
      <w:r w:rsidRPr="00264A6E">
        <w:t>with the</w:t>
      </w:r>
      <w:r>
        <w:t>ir</w:t>
      </w:r>
      <w:r w:rsidRPr="00264A6E">
        <w:t xml:space="preserve"> interaction and engagement with staff across all aspects of care and services. Consumers and representatives confirmed consumers </w:t>
      </w:r>
      <w:r>
        <w:t>were</w:t>
      </w:r>
      <w:r w:rsidRPr="00264A6E">
        <w:t xml:space="preserve"> encouraged to do things for themselves and that staff kn</w:t>
      </w:r>
      <w:r>
        <w:t>ew</w:t>
      </w:r>
      <w:r w:rsidRPr="00264A6E">
        <w:t xml:space="preserve"> what </w:t>
      </w:r>
      <w:r>
        <w:t>was</w:t>
      </w:r>
      <w:r w:rsidRPr="00264A6E">
        <w:t xml:space="preserve"> important to them. Consumers provided examples of matters of importance to them, acknowledged staff awareness and staff response to support their lifestyle choices, preferences and decisions. </w:t>
      </w:r>
    </w:p>
    <w:p w14:paraId="6B71F660" w14:textId="77777777" w:rsidR="00D740FA" w:rsidRDefault="00D740FA" w:rsidP="00D740FA">
      <w:r>
        <w:t>R</w:t>
      </w:r>
      <w:r w:rsidRPr="00264A6E">
        <w:t xml:space="preserve">elevant information </w:t>
      </w:r>
      <w:r>
        <w:t>was</w:t>
      </w:r>
      <w:r w:rsidRPr="00264A6E">
        <w:t xml:space="preserve"> collected and shared to support consumers</w:t>
      </w:r>
      <w:r>
        <w:t>’</w:t>
      </w:r>
      <w:r w:rsidRPr="00264A6E">
        <w:t xml:space="preserve"> choice</w:t>
      </w:r>
      <w:r>
        <w:t xml:space="preserve"> and</w:t>
      </w:r>
      <w:r w:rsidRPr="00264A6E">
        <w:t xml:space="preserve"> their decisions</w:t>
      </w:r>
      <w:r>
        <w:t xml:space="preserve"> were</w:t>
      </w:r>
      <w:r w:rsidRPr="00264A6E">
        <w:t xml:space="preserve"> respected and shared with relevant care and service staff. Consumers’ relationships </w:t>
      </w:r>
      <w:r>
        <w:t>were</w:t>
      </w:r>
      <w:r w:rsidRPr="00264A6E">
        <w:t xml:space="preserve"> acknowledged and supported; consultation occur</w:t>
      </w:r>
      <w:r>
        <w:t>red</w:t>
      </w:r>
      <w:r w:rsidRPr="00264A6E">
        <w:t xml:space="preserve"> to ensure staff awareness of matters of importance to the consumer </w:t>
      </w:r>
      <w:r>
        <w:t>enabling</w:t>
      </w:r>
      <w:r w:rsidRPr="00264A6E">
        <w:t xml:space="preserve"> the consumer to live the best life they c</w:t>
      </w:r>
      <w:r>
        <w:t>ould</w:t>
      </w:r>
      <w:r w:rsidRPr="00264A6E">
        <w:t xml:space="preserve">. </w:t>
      </w:r>
    </w:p>
    <w:p w14:paraId="0E05A548" w14:textId="77777777" w:rsidR="00D740FA" w:rsidRPr="005A4EBF" w:rsidRDefault="00D740FA" w:rsidP="00D740FA">
      <w:r>
        <w:t xml:space="preserve">Consumers privacy was observed to be respected during the site audit and their personal information was securely stored. All staff were required to attend mandatory training, including the service’s code of conduct and the Aged Care Quality Standards. </w:t>
      </w:r>
    </w:p>
    <w:p w14:paraId="09A27DEC" w14:textId="77777777" w:rsidR="00D740FA" w:rsidRPr="005A4EBF" w:rsidRDefault="00D740FA" w:rsidP="00D740FA">
      <w:pPr>
        <w:rPr>
          <w:rFonts w:eastAsia="Calibri"/>
          <w:i/>
          <w:color w:val="auto"/>
          <w:lang w:eastAsia="en-US"/>
        </w:rPr>
      </w:pPr>
      <w:r w:rsidRPr="005A4EBF">
        <w:rPr>
          <w:rFonts w:eastAsiaTheme="minorHAnsi"/>
          <w:color w:val="auto"/>
        </w:rPr>
        <w:t>The Quality Standard is assessed as Compliant as six of the six specific requirements have been assessed as Compliant</w:t>
      </w:r>
    </w:p>
    <w:p w14:paraId="268F31D2" w14:textId="77777777" w:rsidR="00D740FA" w:rsidRDefault="00D740FA" w:rsidP="00D740FA">
      <w:pPr>
        <w:pStyle w:val="Heading2"/>
      </w:pPr>
      <w:r>
        <w:rPr>
          <w:color w:val="0000FF"/>
        </w:rPr>
        <w:lastRenderedPageBreak/>
        <w:t xml:space="preserve"> </w:t>
      </w:r>
      <w:r>
        <w:t>Assessment of Standard 1 Requirements</w:t>
      </w:r>
      <w:bookmarkStart w:id="4" w:name="_Hlk32932412"/>
      <w:r>
        <w:rPr>
          <w:i/>
          <w:color w:val="0000FF"/>
          <w:sz w:val="24"/>
          <w:szCs w:val="24"/>
        </w:rPr>
        <w:t xml:space="preserve"> </w:t>
      </w:r>
      <w:bookmarkEnd w:id="4"/>
    </w:p>
    <w:p w14:paraId="5E770247" w14:textId="77777777" w:rsidR="00D740FA" w:rsidRDefault="00D740FA" w:rsidP="00D740FA">
      <w:pPr>
        <w:pStyle w:val="Heading3"/>
      </w:pPr>
      <w:r>
        <w:t>Requirement 1(3)(a)</w:t>
      </w:r>
      <w:r>
        <w:tab/>
        <w:t>Compliant</w:t>
      </w:r>
    </w:p>
    <w:p w14:paraId="169F5874" w14:textId="77777777" w:rsidR="00D740FA" w:rsidRDefault="00D740FA" w:rsidP="00D740FA">
      <w:pPr>
        <w:rPr>
          <w:i/>
        </w:rPr>
      </w:pPr>
      <w:r>
        <w:rPr>
          <w:i/>
        </w:rPr>
        <w:t>Each consumer is treated with dignity and respect, with their identity, culture and diversity valued.</w:t>
      </w:r>
    </w:p>
    <w:p w14:paraId="7A111AE0" w14:textId="77777777" w:rsidR="00D740FA" w:rsidRDefault="00D740FA" w:rsidP="00D740FA">
      <w:pPr>
        <w:pStyle w:val="Heading3"/>
      </w:pPr>
      <w:r>
        <w:t>Requirement 1(3)(b)</w:t>
      </w:r>
      <w:r>
        <w:tab/>
        <w:t>Compliant</w:t>
      </w:r>
    </w:p>
    <w:p w14:paraId="7D41012D" w14:textId="77777777" w:rsidR="00D740FA" w:rsidRDefault="00D740FA" w:rsidP="00D740FA">
      <w:pPr>
        <w:rPr>
          <w:i/>
        </w:rPr>
      </w:pPr>
      <w:r>
        <w:rPr>
          <w:i/>
        </w:rPr>
        <w:t>Care and services are culturally safe.</w:t>
      </w:r>
    </w:p>
    <w:p w14:paraId="41D71AA7" w14:textId="77777777" w:rsidR="00D740FA" w:rsidRDefault="00D740FA" w:rsidP="00D740FA">
      <w:pPr>
        <w:pStyle w:val="Heading3"/>
      </w:pPr>
      <w:r>
        <w:t>Requirement 1(3)(c)</w:t>
      </w:r>
      <w:r>
        <w:tab/>
        <w:t>Compliant</w:t>
      </w:r>
    </w:p>
    <w:p w14:paraId="74264385" w14:textId="77777777" w:rsidR="00D740FA" w:rsidRDefault="00D740FA" w:rsidP="00D740FA">
      <w:pPr>
        <w:tabs>
          <w:tab w:val="right" w:pos="9026"/>
        </w:tabs>
        <w:spacing w:before="0" w:after="0"/>
        <w:outlineLvl w:val="4"/>
        <w:rPr>
          <w:i/>
        </w:rPr>
      </w:pPr>
      <w:r>
        <w:rPr>
          <w:i/>
        </w:rPr>
        <w:t xml:space="preserve">Each consumer is supported to exercise choice and independence, including to: </w:t>
      </w:r>
    </w:p>
    <w:p w14:paraId="7AF930C3" w14:textId="77777777" w:rsidR="00D740FA" w:rsidRDefault="00D740FA" w:rsidP="00D740FA">
      <w:pPr>
        <w:numPr>
          <w:ilvl w:val="0"/>
          <w:numId w:val="38"/>
        </w:numPr>
        <w:tabs>
          <w:tab w:val="right" w:pos="9026"/>
        </w:tabs>
        <w:spacing w:before="0" w:after="0"/>
        <w:ind w:left="567" w:hanging="425"/>
        <w:outlineLvl w:val="4"/>
        <w:rPr>
          <w:i/>
          <w:szCs w:val="22"/>
        </w:rPr>
      </w:pPr>
      <w:r>
        <w:rPr>
          <w:i/>
        </w:rPr>
        <w:t>make decisions about their own care and the way care and services are delivered; and</w:t>
      </w:r>
    </w:p>
    <w:p w14:paraId="44D094F6" w14:textId="77777777" w:rsidR="00D740FA" w:rsidRDefault="00D740FA" w:rsidP="00D740FA">
      <w:pPr>
        <w:numPr>
          <w:ilvl w:val="0"/>
          <w:numId w:val="38"/>
        </w:numPr>
        <w:tabs>
          <w:tab w:val="right" w:pos="9026"/>
        </w:tabs>
        <w:spacing w:before="0" w:after="0"/>
        <w:ind w:left="567" w:hanging="425"/>
        <w:outlineLvl w:val="4"/>
        <w:rPr>
          <w:i/>
          <w:szCs w:val="22"/>
        </w:rPr>
      </w:pPr>
      <w:r>
        <w:rPr>
          <w:i/>
        </w:rPr>
        <w:t>make decisions about when family, friends, carers or others should be involved in their care; and</w:t>
      </w:r>
    </w:p>
    <w:p w14:paraId="10EF7F68" w14:textId="77777777" w:rsidR="00D740FA" w:rsidRDefault="00D740FA" w:rsidP="00D740FA">
      <w:pPr>
        <w:numPr>
          <w:ilvl w:val="0"/>
          <w:numId w:val="38"/>
        </w:numPr>
        <w:tabs>
          <w:tab w:val="right" w:pos="9026"/>
        </w:tabs>
        <w:spacing w:before="0" w:after="0"/>
        <w:ind w:left="567" w:hanging="425"/>
        <w:outlineLvl w:val="4"/>
        <w:rPr>
          <w:i/>
        </w:rPr>
      </w:pPr>
      <w:r>
        <w:rPr>
          <w:i/>
        </w:rPr>
        <w:t xml:space="preserve">communicate their decisions; and </w:t>
      </w:r>
    </w:p>
    <w:p w14:paraId="4EF76AAF" w14:textId="77777777" w:rsidR="00D740FA" w:rsidRDefault="00D740FA" w:rsidP="00D740FA">
      <w:pPr>
        <w:numPr>
          <w:ilvl w:val="0"/>
          <w:numId w:val="38"/>
        </w:numPr>
        <w:tabs>
          <w:tab w:val="right" w:pos="9026"/>
        </w:tabs>
        <w:spacing w:before="0" w:after="0"/>
        <w:ind w:left="567" w:hanging="425"/>
        <w:outlineLvl w:val="4"/>
        <w:rPr>
          <w:i/>
        </w:rPr>
      </w:pPr>
      <w:r>
        <w:rPr>
          <w:i/>
        </w:rPr>
        <w:t>make connections with others and maintain relationships of choice, including intimate relationships.</w:t>
      </w:r>
    </w:p>
    <w:p w14:paraId="04C4945E" w14:textId="77777777" w:rsidR="00D740FA" w:rsidRDefault="00D740FA" w:rsidP="00D740FA">
      <w:pPr>
        <w:pStyle w:val="Heading3"/>
      </w:pPr>
      <w:r>
        <w:t>Requirement 1(3)(d)</w:t>
      </w:r>
      <w:r>
        <w:tab/>
        <w:t>Compliant</w:t>
      </w:r>
    </w:p>
    <w:p w14:paraId="047C96FF" w14:textId="77777777" w:rsidR="00D740FA" w:rsidRDefault="00D740FA" w:rsidP="00D740FA">
      <w:pPr>
        <w:rPr>
          <w:i/>
        </w:rPr>
      </w:pPr>
      <w:r>
        <w:rPr>
          <w:i/>
        </w:rPr>
        <w:t>Each consumer is supported to take risks to enable them to live the best life they can.</w:t>
      </w:r>
    </w:p>
    <w:p w14:paraId="3AB954A2" w14:textId="77777777" w:rsidR="00D740FA" w:rsidRDefault="00D740FA" w:rsidP="00D740FA">
      <w:pPr>
        <w:pStyle w:val="Heading3"/>
      </w:pPr>
      <w:r>
        <w:t>Requirement 1(3)(e)</w:t>
      </w:r>
      <w:r>
        <w:tab/>
        <w:t>Compliant</w:t>
      </w:r>
    </w:p>
    <w:p w14:paraId="72F093D4" w14:textId="77777777" w:rsidR="00D740FA" w:rsidRDefault="00D740FA" w:rsidP="00D740FA">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12642913" w14:textId="77777777" w:rsidR="00D740FA" w:rsidRDefault="00D740FA" w:rsidP="00D740FA">
      <w:pPr>
        <w:pStyle w:val="Heading3"/>
      </w:pPr>
      <w:r>
        <w:t>Requirement 1(3)(f)</w:t>
      </w:r>
      <w:r>
        <w:tab/>
        <w:t>Compliant</w:t>
      </w:r>
    </w:p>
    <w:p w14:paraId="27887786" w14:textId="77777777" w:rsidR="00D740FA" w:rsidRDefault="00D740FA" w:rsidP="00D740FA">
      <w:pPr>
        <w:rPr>
          <w:i/>
        </w:rPr>
      </w:pPr>
      <w:r>
        <w:rPr>
          <w:i/>
        </w:rPr>
        <w:t xml:space="preserve">Each consumer’s privacy is </w:t>
      </w:r>
      <w:proofErr w:type="gramStart"/>
      <w:r>
        <w:rPr>
          <w:i/>
        </w:rPr>
        <w:t>respected</w:t>
      </w:r>
      <w:proofErr w:type="gramEnd"/>
      <w:r>
        <w:rPr>
          <w:i/>
        </w:rPr>
        <w:t xml:space="preserve"> and personal information is kept confidential.</w:t>
      </w:r>
    </w:p>
    <w:p w14:paraId="607BE225" w14:textId="77777777" w:rsidR="00D740FA" w:rsidRDefault="00D740FA" w:rsidP="00D740FA">
      <w:pPr>
        <w:rPr>
          <w:color w:val="0000FF"/>
        </w:rPr>
      </w:pPr>
    </w:p>
    <w:p w14:paraId="044F7763" w14:textId="77777777" w:rsidR="00D740FA" w:rsidRDefault="00D740FA" w:rsidP="00D740FA">
      <w:pPr>
        <w:rPr>
          <w:color w:val="0000FF"/>
        </w:rPr>
      </w:pPr>
    </w:p>
    <w:p w14:paraId="61FE85D9" w14:textId="77777777" w:rsidR="00D740FA" w:rsidRDefault="00D740FA" w:rsidP="00D740FA">
      <w:pPr>
        <w:rPr>
          <w:color w:val="0000FF"/>
        </w:rPr>
      </w:pPr>
    </w:p>
    <w:p w14:paraId="4E4640FF" w14:textId="77777777" w:rsidR="00D740FA" w:rsidRDefault="00D740FA" w:rsidP="00D740FA">
      <w:pPr>
        <w:rPr>
          <w:color w:val="0000FF"/>
        </w:rPr>
      </w:pPr>
    </w:p>
    <w:p w14:paraId="45B87F7D" w14:textId="77777777" w:rsidR="009C5B50" w:rsidRDefault="009C5B50" w:rsidP="009C5B50">
      <w:pPr>
        <w:sectPr w:rsidR="009C5B50" w:rsidSect="009C5B50">
          <w:headerReference w:type="default" r:id="rId21"/>
          <w:type w:val="continuous"/>
          <w:pgSz w:w="11906" w:h="16838"/>
          <w:pgMar w:top="1701" w:right="1418" w:bottom="1418" w:left="1418" w:header="568" w:footer="397" w:gutter="0"/>
          <w:cols w:space="708"/>
          <w:titlePg/>
          <w:docGrid w:linePitch="360"/>
        </w:sectPr>
      </w:pPr>
    </w:p>
    <w:p w14:paraId="45B87F7E" w14:textId="51552C95" w:rsidR="009C5B50" w:rsidRDefault="009C5B50" w:rsidP="009C5B50">
      <w:pPr>
        <w:pStyle w:val="Heading1"/>
        <w:tabs>
          <w:tab w:val="right" w:pos="9070"/>
        </w:tabs>
        <w:spacing w:before="560" w:after="640"/>
        <w:rPr>
          <w:color w:val="FFFFFF" w:themeColor="background1"/>
        </w:rPr>
        <w:sectPr w:rsidR="009C5B50" w:rsidSect="009C5B5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5B8805E" wp14:editId="45B8805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271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45B87F7F" w14:textId="77777777" w:rsidR="009C5B50" w:rsidRPr="00ED6B57" w:rsidRDefault="009C5B50" w:rsidP="009C5B50">
      <w:pPr>
        <w:pStyle w:val="Heading3"/>
        <w:shd w:val="clear" w:color="auto" w:fill="F2F2F2" w:themeFill="background1" w:themeFillShade="F2"/>
      </w:pPr>
      <w:r w:rsidRPr="00ED6B57">
        <w:t>Consumer outcome:</w:t>
      </w:r>
    </w:p>
    <w:p w14:paraId="45B87F80" w14:textId="77777777" w:rsidR="009C5B50" w:rsidRPr="00ED6B57" w:rsidRDefault="009C5B50" w:rsidP="009C5B5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5B87F81" w14:textId="77777777" w:rsidR="009C5B50" w:rsidRPr="00ED6B57" w:rsidRDefault="009C5B50" w:rsidP="009C5B50">
      <w:pPr>
        <w:pStyle w:val="Heading3"/>
        <w:shd w:val="clear" w:color="auto" w:fill="F2F2F2" w:themeFill="background1" w:themeFillShade="F2"/>
      </w:pPr>
      <w:r w:rsidRPr="00ED6B57">
        <w:t>Organisation statement:</w:t>
      </w:r>
    </w:p>
    <w:p w14:paraId="45B87F82" w14:textId="77777777" w:rsidR="009C5B50" w:rsidRPr="00ED6B57" w:rsidRDefault="009C5B50" w:rsidP="009C5B5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D6E762E" w14:textId="77777777" w:rsidR="00D740FA" w:rsidRDefault="00D740FA" w:rsidP="00D740FA">
      <w:pPr>
        <w:pStyle w:val="Heading2"/>
      </w:pPr>
      <w:r>
        <w:t>Assessment of Standard 2</w:t>
      </w:r>
    </w:p>
    <w:p w14:paraId="31B87FDB" w14:textId="77777777" w:rsidR="00D740FA" w:rsidRPr="00B26116" w:rsidRDefault="00D740FA" w:rsidP="00D740FA">
      <w:pPr>
        <w:spacing w:after="240"/>
        <w:rPr>
          <w:rFonts w:eastAsiaTheme="minorHAnsi"/>
          <w:iCs/>
          <w:color w:val="auto"/>
          <w:szCs w:val="22"/>
          <w:lang w:eastAsia="en-US"/>
        </w:rPr>
      </w:pPr>
      <w:r>
        <w:rPr>
          <w:color w:val="000000" w:themeColor="text1"/>
        </w:rPr>
        <w:t>Consumers said the service understood what was important to them.</w:t>
      </w:r>
      <w:r w:rsidRPr="00B26116">
        <w:rPr>
          <w:rFonts w:eastAsia="Calibri"/>
          <w:lang w:eastAsia="en-US"/>
        </w:rPr>
        <w:t xml:space="preserve"> </w:t>
      </w:r>
      <w:r>
        <w:rPr>
          <w:rFonts w:eastAsia="Calibri"/>
          <w:lang w:eastAsia="en-US"/>
        </w:rPr>
        <w:t>C</w:t>
      </w:r>
      <w:r w:rsidRPr="00D64620">
        <w:rPr>
          <w:rFonts w:eastAsia="Calibri"/>
          <w:lang w:eastAsia="en-US"/>
        </w:rPr>
        <w:t>are planning documentation detailed the individuals</w:t>
      </w:r>
      <w:r>
        <w:rPr>
          <w:rFonts w:eastAsia="Calibri"/>
          <w:lang w:eastAsia="en-US"/>
        </w:rPr>
        <w:t>’</w:t>
      </w:r>
      <w:r w:rsidRPr="00D64620">
        <w:rPr>
          <w:rFonts w:eastAsia="Calibri"/>
          <w:lang w:eastAsia="en-US"/>
        </w:rPr>
        <w:t xml:space="preserve"> current needs, goals and preferences</w:t>
      </w:r>
      <w:r>
        <w:rPr>
          <w:rFonts w:eastAsia="Calibri"/>
          <w:lang w:eastAsia="en-US"/>
        </w:rPr>
        <w:t xml:space="preserve">, </w:t>
      </w:r>
      <w:r w:rsidRPr="00D64620">
        <w:rPr>
          <w:rFonts w:eastAsia="Calibri"/>
          <w:lang w:eastAsia="en-US"/>
        </w:rPr>
        <w:t>including advance care planning and end of life preferences.</w:t>
      </w:r>
      <w:r>
        <w:rPr>
          <w:rFonts w:eastAsiaTheme="minorHAnsi"/>
          <w:iCs/>
          <w:color w:val="auto"/>
          <w:szCs w:val="22"/>
          <w:lang w:eastAsia="en-US"/>
        </w:rPr>
        <w:t xml:space="preserve"> </w:t>
      </w:r>
      <w:r>
        <w:rPr>
          <w:rFonts w:eastAsiaTheme="minorHAnsi"/>
          <w:iCs/>
          <w:color w:val="000000" w:themeColor="text1"/>
          <w:szCs w:val="22"/>
          <w:lang w:eastAsia="en-US"/>
        </w:rPr>
        <w:t xml:space="preserve">Registered staff approached advance care planning and end of life discussions </w:t>
      </w:r>
      <w:r w:rsidRPr="00BD383A">
        <w:rPr>
          <w:color w:val="000000" w:themeColor="text1"/>
        </w:rPr>
        <w:t>with the consumer, their representative and M</w:t>
      </w:r>
      <w:r>
        <w:rPr>
          <w:color w:val="000000" w:themeColor="text1"/>
        </w:rPr>
        <w:t>edical officer</w:t>
      </w:r>
      <w:r w:rsidRPr="00BD383A">
        <w:rPr>
          <w:color w:val="000000" w:themeColor="text1"/>
        </w:rPr>
        <w:t xml:space="preserve"> when a consumers</w:t>
      </w:r>
      <w:r>
        <w:rPr>
          <w:color w:val="000000" w:themeColor="text1"/>
        </w:rPr>
        <w:t>’</w:t>
      </w:r>
      <w:r w:rsidRPr="00BD383A">
        <w:rPr>
          <w:color w:val="000000" w:themeColor="text1"/>
        </w:rPr>
        <w:t xml:space="preserve"> health </w:t>
      </w:r>
      <w:r>
        <w:rPr>
          <w:color w:val="000000" w:themeColor="text1"/>
        </w:rPr>
        <w:t xml:space="preserve">was deteriorating. </w:t>
      </w:r>
    </w:p>
    <w:p w14:paraId="0E0DB06E" w14:textId="77777777" w:rsidR="00D740FA" w:rsidRDefault="00D740FA" w:rsidP="00D740FA">
      <w:pPr>
        <w:spacing w:after="240"/>
        <w:rPr>
          <w:rFonts w:eastAsiaTheme="minorHAnsi"/>
          <w:color w:val="auto"/>
          <w:szCs w:val="22"/>
          <w:lang w:eastAsia="en-US"/>
        </w:rPr>
      </w:pPr>
      <w:r w:rsidRPr="00AC4F6E">
        <w:rPr>
          <w:rFonts w:eastAsiaTheme="minorHAnsi"/>
          <w:iCs/>
          <w:color w:val="auto"/>
          <w:szCs w:val="22"/>
          <w:lang w:eastAsia="en-US"/>
        </w:rPr>
        <w:t>Consumers</w:t>
      </w:r>
      <w:r>
        <w:rPr>
          <w:rFonts w:eastAsia="Calibri"/>
          <w:color w:val="000000" w:themeColor="text1"/>
          <w:lang w:eastAsia="en-US"/>
        </w:rPr>
        <w:t xml:space="preserve"> and </w:t>
      </w:r>
      <w:r w:rsidRPr="006A3228">
        <w:rPr>
          <w:rFonts w:eastAsia="Calibri"/>
          <w:color w:val="000000" w:themeColor="text1"/>
          <w:lang w:eastAsia="en-US"/>
        </w:rPr>
        <w:t xml:space="preserve">representatives confirmed they </w:t>
      </w:r>
      <w:r>
        <w:rPr>
          <w:rFonts w:eastAsia="Calibri"/>
          <w:color w:val="000000" w:themeColor="text1"/>
          <w:lang w:eastAsia="en-US"/>
        </w:rPr>
        <w:t>were</w:t>
      </w:r>
      <w:r w:rsidRPr="006A3228">
        <w:rPr>
          <w:rFonts w:eastAsia="Calibri"/>
          <w:color w:val="000000" w:themeColor="text1"/>
          <w:lang w:eastAsia="en-US"/>
        </w:rPr>
        <w:t xml:space="preserve"> involved in </w:t>
      </w:r>
      <w:r>
        <w:rPr>
          <w:rFonts w:eastAsia="Calibri"/>
          <w:color w:val="000000" w:themeColor="text1"/>
          <w:lang w:eastAsia="en-US"/>
        </w:rPr>
        <w:t xml:space="preserve">assessment and </w:t>
      </w:r>
      <w:r w:rsidRPr="006A3228">
        <w:rPr>
          <w:rFonts w:eastAsia="Calibri"/>
          <w:color w:val="000000" w:themeColor="text1"/>
          <w:lang w:eastAsia="en-US"/>
        </w:rPr>
        <w:t>care planning</w:t>
      </w:r>
      <w:r w:rsidRPr="00AC4F6E">
        <w:rPr>
          <w:rFonts w:eastAsiaTheme="minorHAnsi"/>
          <w:iCs/>
          <w:color w:val="auto"/>
          <w:szCs w:val="22"/>
          <w:lang w:eastAsia="en-US"/>
        </w:rPr>
        <w:t>.</w:t>
      </w:r>
      <w:r>
        <w:rPr>
          <w:rFonts w:eastAsiaTheme="minorHAnsi"/>
          <w:iCs/>
          <w:color w:val="auto"/>
          <w:szCs w:val="22"/>
          <w:lang w:eastAsia="en-US"/>
        </w:rPr>
        <w:t xml:space="preserve"> </w:t>
      </w:r>
      <w:r w:rsidRPr="002F7C9F">
        <w:rPr>
          <w:rFonts w:eastAsiaTheme="minorHAnsi"/>
          <w:color w:val="auto"/>
          <w:szCs w:val="22"/>
          <w:lang w:eastAsia="en-US"/>
        </w:rPr>
        <w:t>Care planning documents evidence</w:t>
      </w:r>
      <w:r>
        <w:rPr>
          <w:rFonts w:eastAsiaTheme="minorHAnsi"/>
          <w:color w:val="auto"/>
          <w:szCs w:val="22"/>
          <w:lang w:eastAsia="en-US"/>
        </w:rPr>
        <w:t>d</w:t>
      </w:r>
      <w:r w:rsidRPr="002F7C9F">
        <w:rPr>
          <w:rFonts w:eastAsiaTheme="minorHAnsi"/>
          <w:color w:val="auto"/>
          <w:szCs w:val="22"/>
          <w:lang w:eastAsia="en-US"/>
        </w:rPr>
        <w:t xml:space="preserve"> referrals</w:t>
      </w:r>
      <w:r w:rsidRPr="0019115F">
        <w:rPr>
          <w:rFonts w:eastAsiaTheme="minorHAnsi"/>
          <w:color w:val="auto"/>
          <w:szCs w:val="22"/>
          <w:lang w:eastAsia="en-US"/>
        </w:rPr>
        <w:t xml:space="preserve"> to, and consultation</w:t>
      </w:r>
      <w:r>
        <w:rPr>
          <w:rFonts w:eastAsiaTheme="minorHAnsi"/>
          <w:color w:val="auto"/>
          <w:szCs w:val="22"/>
          <w:lang w:eastAsia="en-US"/>
        </w:rPr>
        <w:t xml:space="preserve"> with</w:t>
      </w:r>
      <w:r w:rsidRPr="0019115F">
        <w:rPr>
          <w:rFonts w:eastAsiaTheme="minorHAnsi"/>
          <w:color w:val="auto"/>
          <w:szCs w:val="22"/>
          <w:lang w:eastAsia="en-US"/>
        </w:rPr>
        <w:t>,</w:t>
      </w:r>
      <w:r>
        <w:rPr>
          <w:rFonts w:eastAsiaTheme="minorHAnsi"/>
          <w:color w:val="auto"/>
          <w:szCs w:val="22"/>
          <w:lang w:eastAsia="en-US"/>
        </w:rPr>
        <w:t xml:space="preserve"> </w:t>
      </w:r>
      <w:r w:rsidRPr="0019115F">
        <w:rPr>
          <w:rFonts w:eastAsiaTheme="minorHAnsi"/>
          <w:color w:val="auto"/>
          <w:szCs w:val="22"/>
          <w:lang w:eastAsia="en-US"/>
        </w:rPr>
        <w:t xml:space="preserve">the podiatrist, dietitian, speech pathologist, physiotherapist, </w:t>
      </w:r>
      <w:r>
        <w:rPr>
          <w:rFonts w:eastAsiaTheme="minorHAnsi"/>
          <w:color w:val="auto"/>
          <w:szCs w:val="22"/>
          <w:lang w:eastAsia="en-US"/>
        </w:rPr>
        <w:t xml:space="preserve">optometrist, dentist, </w:t>
      </w:r>
      <w:r w:rsidRPr="0019115F">
        <w:rPr>
          <w:rFonts w:eastAsiaTheme="minorHAnsi"/>
          <w:color w:val="auto"/>
          <w:szCs w:val="22"/>
          <w:lang w:eastAsia="en-US"/>
        </w:rPr>
        <w:t>behaviour management specialists</w:t>
      </w:r>
      <w:r>
        <w:rPr>
          <w:rFonts w:eastAsiaTheme="minorHAnsi"/>
          <w:color w:val="auto"/>
          <w:szCs w:val="22"/>
          <w:lang w:eastAsia="en-US"/>
        </w:rPr>
        <w:t xml:space="preserve"> and medical specialists</w:t>
      </w:r>
      <w:r w:rsidRPr="0019115F">
        <w:rPr>
          <w:rFonts w:eastAsiaTheme="minorHAnsi"/>
          <w:color w:val="auto"/>
          <w:szCs w:val="22"/>
          <w:lang w:eastAsia="en-US"/>
        </w:rPr>
        <w:t>.</w:t>
      </w:r>
      <w:r>
        <w:rPr>
          <w:rFonts w:eastAsiaTheme="minorHAnsi"/>
          <w:color w:val="auto"/>
          <w:szCs w:val="22"/>
          <w:lang w:eastAsia="en-US"/>
        </w:rPr>
        <w:t xml:space="preserve"> Management confirmed </w:t>
      </w:r>
      <w:r w:rsidRPr="00F24CA8">
        <w:rPr>
          <w:rFonts w:eastAsia="Fira Sans Light"/>
          <w:iCs/>
          <w:color w:val="auto"/>
        </w:rPr>
        <w:t>other individuals and providers</w:t>
      </w:r>
      <w:r>
        <w:rPr>
          <w:rFonts w:eastAsia="Fira Sans Light"/>
          <w:iCs/>
          <w:color w:val="auto"/>
        </w:rPr>
        <w:t xml:space="preserve"> of care</w:t>
      </w:r>
      <w:r w:rsidRPr="00F24CA8">
        <w:rPr>
          <w:rFonts w:eastAsia="Fira Sans Light"/>
          <w:iCs/>
          <w:color w:val="auto"/>
        </w:rPr>
        <w:t xml:space="preserve"> </w:t>
      </w:r>
      <w:r>
        <w:rPr>
          <w:rFonts w:eastAsia="Fira Sans Light"/>
          <w:iCs/>
          <w:color w:val="auto"/>
        </w:rPr>
        <w:t>were inv</w:t>
      </w:r>
      <w:r w:rsidRPr="00F24CA8">
        <w:rPr>
          <w:rFonts w:eastAsia="Fira Sans Light"/>
          <w:iCs/>
          <w:color w:val="auto"/>
        </w:rPr>
        <w:t>olved in</w:t>
      </w:r>
      <w:r>
        <w:rPr>
          <w:rFonts w:eastAsia="Fira Sans Light"/>
          <w:iCs/>
          <w:color w:val="auto"/>
        </w:rPr>
        <w:t xml:space="preserve"> the initial</w:t>
      </w:r>
      <w:r w:rsidRPr="00F24CA8">
        <w:rPr>
          <w:rFonts w:eastAsia="Fira Sans Light"/>
          <w:iCs/>
          <w:color w:val="auto"/>
        </w:rPr>
        <w:t xml:space="preserve"> assessment and care planning</w:t>
      </w:r>
      <w:r>
        <w:rPr>
          <w:rFonts w:eastAsia="Fira Sans Light"/>
          <w:iCs/>
          <w:color w:val="auto"/>
        </w:rPr>
        <w:t xml:space="preserve"> processes </w:t>
      </w:r>
      <w:r w:rsidRPr="00F24CA8">
        <w:rPr>
          <w:rFonts w:eastAsia="Fira Sans Light"/>
          <w:iCs/>
          <w:color w:val="auto"/>
        </w:rPr>
        <w:t xml:space="preserve">and </w:t>
      </w:r>
      <w:r>
        <w:rPr>
          <w:rFonts w:eastAsia="Fira Sans Light"/>
          <w:iCs/>
          <w:color w:val="auto"/>
        </w:rPr>
        <w:t>continued to be involved on</w:t>
      </w:r>
      <w:r w:rsidRPr="00F24CA8">
        <w:rPr>
          <w:rFonts w:eastAsia="Fira Sans Light"/>
          <w:iCs/>
          <w:color w:val="auto"/>
        </w:rPr>
        <w:t xml:space="preserve"> an ongoing basis</w:t>
      </w:r>
      <w:r>
        <w:rPr>
          <w:rFonts w:eastAsia="Fira Sans Light"/>
          <w:iCs/>
          <w:color w:val="auto"/>
        </w:rPr>
        <w:t>.</w:t>
      </w:r>
    </w:p>
    <w:p w14:paraId="3E362475" w14:textId="77777777" w:rsidR="00D740FA" w:rsidRDefault="00D740FA" w:rsidP="00D740FA">
      <w:pPr>
        <w:spacing w:before="0" w:after="160"/>
        <w:rPr>
          <w:color w:val="000000" w:themeColor="text1"/>
        </w:rPr>
      </w:pPr>
      <w:r w:rsidRPr="006B1E1A">
        <w:rPr>
          <w:color w:val="000000" w:themeColor="text1"/>
          <w:szCs w:val="22"/>
          <w:lang w:eastAsia="en-US"/>
        </w:rPr>
        <w:t>Care plans</w:t>
      </w:r>
      <w:r>
        <w:rPr>
          <w:color w:val="000000" w:themeColor="text1"/>
          <w:szCs w:val="22"/>
          <w:lang w:eastAsia="en-US"/>
        </w:rPr>
        <w:t xml:space="preserve"> were</w:t>
      </w:r>
      <w:r w:rsidRPr="006B1E1A">
        <w:rPr>
          <w:color w:val="000000" w:themeColor="text1"/>
          <w:szCs w:val="22"/>
          <w:lang w:eastAsia="en-US"/>
        </w:rPr>
        <w:t xml:space="preserve"> individualised and contain</w:t>
      </w:r>
      <w:r>
        <w:rPr>
          <w:color w:val="000000" w:themeColor="text1"/>
          <w:szCs w:val="22"/>
          <w:lang w:eastAsia="en-US"/>
        </w:rPr>
        <w:t>ed</w:t>
      </w:r>
      <w:r w:rsidRPr="006B1E1A">
        <w:rPr>
          <w:color w:val="000000" w:themeColor="text1"/>
          <w:szCs w:val="22"/>
          <w:lang w:eastAsia="en-US"/>
        </w:rPr>
        <w:t xml:space="preserve"> information relative to risks identified in relation to each consumers’ health and wellbeing</w:t>
      </w:r>
      <w:r>
        <w:rPr>
          <w:color w:val="000000" w:themeColor="text1"/>
          <w:szCs w:val="22"/>
          <w:lang w:eastAsia="en-US"/>
        </w:rPr>
        <w:t xml:space="preserve"> including, but not limited to, falls, skin integrity and nutrition and hydration.</w:t>
      </w:r>
      <w:r w:rsidRPr="00886B73">
        <w:rPr>
          <w:color w:val="000000" w:themeColor="text1"/>
        </w:rPr>
        <w:t xml:space="preserve"> </w:t>
      </w:r>
      <w:r>
        <w:rPr>
          <w:rFonts w:eastAsiaTheme="minorHAnsi"/>
          <w:color w:val="000000" w:themeColor="text1"/>
          <w:szCs w:val="22"/>
          <w:lang w:eastAsia="en-US"/>
        </w:rPr>
        <w:t>A</w:t>
      </w:r>
      <w:r w:rsidRPr="000875CA">
        <w:rPr>
          <w:rFonts w:eastAsiaTheme="minorHAnsi"/>
          <w:color w:val="000000" w:themeColor="text1"/>
          <w:szCs w:val="22"/>
          <w:lang w:eastAsia="en-US"/>
        </w:rPr>
        <w:t>ssessment, planning and handover information inform</w:t>
      </w:r>
      <w:r>
        <w:rPr>
          <w:rFonts w:eastAsiaTheme="minorHAnsi"/>
          <w:color w:val="000000" w:themeColor="text1"/>
          <w:szCs w:val="22"/>
          <w:lang w:eastAsia="en-US"/>
        </w:rPr>
        <w:t>ed</w:t>
      </w:r>
      <w:r w:rsidRPr="000875CA">
        <w:rPr>
          <w:rFonts w:eastAsiaTheme="minorHAnsi"/>
          <w:color w:val="000000" w:themeColor="text1"/>
          <w:szCs w:val="22"/>
          <w:lang w:eastAsia="en-US"/>
        </w:rPr>
        <w:t xml:space="preserve"> </w:t>
      </w:r>
      <w:r>
        <w:rPr>
          <w:rFonts w:eastAsiaTheme="minorHAnsi"/>
          <w:color w:val="000000" w:themeColor="text1"/>
          <w:szCs w:val="22"/>
          <w:lang w:eastAsia="en-US"/>
        </w:rPr>
        <w:t xml:space="preserve">the </w:t>
      </w:r>
      <w:r w:rsidRPr="000875CA">
        <w:rPr>
          <w:rFonts w:eastAsiaTheme="minorHAnsi"/>
          <w:color w:val="000000" w:themeColor="text1"/>
          <w:szCs w:val="22"/>
          <w:lang w:eastAsia="en-US"/>
        </w:rPr>
        <w:t>deliver</w:t>
      </w:r>
      <w:r>
        <w:rPr>
          <w:rFonts w:eastAsiaTheme="minorHAnsi"/>
          <w:color w:val="000000" w:themeColor="text1"/>
          <w:szCs w:val="22"/>
          <w:lang w:eastAsia="en-US"/>
        </w:rPr>
        <w:t>y of</w:t>
      </w:r>
      <w:r w:rsidRPr="000875CA">
        <w:rPr>
          <w:rFonts w:eastAsiaTheme="minorHAnsi"/>
          <w:color w:val="000000" w:themeColor="text1"/>
          <w:szCs w:val="22"/>
          <w:lang w:eastAsia="en-US"/>
        </w:rPr>
        <w:t xml:space="preserve"> safe and effective care</w:t>
      </w:r>
      <w:r w:rsidRPr="000875CA">
        <w:rPr>
          <w:color w:val="000000" w:themeColor="text1"/>
        </w:rPr>
        <w:t>.</w:t>
      </w:r>
      <w:r>
        <w:rPr>
          <w:color w:val="000000" w:themeColor="text1"/>
        </w:rPr>
        <w:t xml:space="preserve"> The organisation had developed policies and procedures to support staff in assessment and care planning processes. </w:t>
      </w:r>
    </w:p>
    <w:p w14:paraId="7570D26C" w14:textId="77777777" w:rsidR="00D740FA" w:rsidRDefault="00D740FA" w:rsidP="00D740FA">
      <w:pPr>
        <w:rPr>
          <w:color w:val="0000FF"/>
        </w:rPr>
      </w:pPr>
      <w:r>
        <w:rPr>
          <w:color w:val="0000FF"/>
        </w:rPr>
        <w:t xml:space="preserve"> </w:t>
      </w:r>
    </w:p>
    <w:p w14:paraId="752E9370" w14:textId="77777777" w:rsidR="00D740FA" w:rsidRDefault="00D740FA" w:rsidP="00D740FA">
      <w:pPr>
        <w:rPr>
          <w:color w:val="0000FF"/>
        </w:rPr>
      </w:pPr>
    </w:p>
    <w:p w14:paraId="718CB25D" w14:textId="77777777" w:rsidR="00D740FA" w:rsidRDefault="00D740FA" w:rsidP="00D740FA">
      <w:pPr>
        <w:rPr>
          <w:color w:val="0000FF"/>
        </w:rPr>
      </w:pPr>
    </w:p>
    <w:p w14:paraId="7BF1AE4D" w14:textId="77777777" w:rsidR="00D740FA" w:rsidRDefault="00D740FA" w:rsidP="00D740FA">
      <w:pPr>
        <w:pStyle w:val="ListBullet"/>
        <w:numPr>
          <w:ilvl w:val="0"/>
          <w:numId w:val="0"/>
        </w:numPr>
      </w:pPr>
      <w:r>
        <w:lastRenderedPageBreak/>
        <w:t>C</w:t>
      </w:r>
      <w:r w:rsidRPr="00B26116">
        <w:t>hanges to care plan</w:t>
      </w:r>
      <w:r>
        <w:t>s</w:t>
      </w:r>
      <w:r w:rsidRPr="00B26116">
        <w:t xml:space="preserve"> </w:t>
      </w:r>
      <w:r>
        <w:t>were</w:t>
      </w:r>
      <w:r w:rsidRPr="00B26116">
        <w:t xml:space="preserve"> communicated to staff</w:t>
      </w:r>
      <w:r>
        <w:t xml:space="preserve"> and </w:t>
      </w:r>
      <w:r w:rsidRPr="00AA2651">
        <w:rPr>
          <w:rFonts w:eastAsia="Fira Sans Light"/>
          <w:iCs/>
        </w:rPr>
        <w:t>when reviewed, care plan</w:t>
      </w:r>
      <w:r>
        <w:rPr>
          <w:rFonts w:eastAsia="Fira Sans Light"/>
          <w:iCs/>
        </w:rPr>
        <w:t>s</w:t>
      </w:r>
      <w:r w:rsidRPr="00AA2651">
        <w:rPr>
          <w:rFonts w:eastAsia="Fira Sans Light"/>
          <w:iCs/>
        </w:rPr>
        <w:t xml:space="preserve"> </w:t>
      </w:r>
      <w:r>
        <w:rPr>
          <w:rFonts w:eastAsia="Fira Sans Light"/>
          <w:iCs/>
        </w:rPr>
        <w:t>were</w:t>
      </w:r>
      <w:r w:rsidRPr="00AA2651">
        <w:rPr>
          <w:rFonts w:eastAsia="Fira Sans Light"/>
          <w:iCs/>
        </w:rPr>
        <w:t xml:space="preserve"> offered to consumer</w:t>
      </w:r>
      <w:r>
        <w:rPr>
          <w:rFonts w:eastAsia="Fira Sans Light"/>
          <w:iCs/>
        </w:rPr>
        <w:t xml:space="preserve">s or their chosen </w:t>
      </w:r>
      <w:r w:rsidRPr="00AA2651">
        <w:rPr>
          <w:rFonts w:eastAsia="Fira Sans Light"/>
          <w:iCs/>
        </w:rPr>
        <w:t>representative</w:t>
      </w:r>
      <w:r>
        <w:rPr>
          <w:rFonts w:eastAsia="Fira Sans Light"/>
          <w:iCs/>
        </w:rPr>
        <w:t xml:space="preserve">. </w:t>
      </w:r>
      <w:r>
        <w:t xml:space="preserve">Handover processes were observed in progress during the site audit and confirmed changes in consumer’s care needs were discussed with staff. Mobility cards were observed in consumer’s rooms during the site audit.  </w:t>
      </w:r>
    </w:p>
    <w:p w14:paraId="01B8AC40" w14:textId="77777777" w:rsidR="00D740FA" w:rsidRPr="001F7579" w:rsidRDefault="00D740FA" w:rsidP="00D740FA">
      <w:pPr>
        <w:pStyle w:val="ListBullet"/>
        <w:numPr>
          <w:ilvl w:val="0"/>
          <w:numId w:val="0"/>
        </w:numPr>
      </w:pPr>
      <w:r>
        <w:t xml:space="preserve">Consumers confirmed they were consulted regularly regarding their </w:t>
      </w:r>
      <w:r w:rsidRPr="00A20D85">
        <w:t xml:space="preserve">care and services </w:t>
      </w:r>
      <w:r>
        <w:t xml:space="preserve">including </w:t>
      </w:r>
      <w:r w:rsidRPr="00A20D85">
        <w:t>when circumstances change</w:t>
      </w:r>
      <w:r>
        <w:t>d</w:t>
      </w:r>
      <w:r w:rsidRPr="00A20D85">
        <w:t>, or incidents occu</w:t>
      </w:r>
      <w:r>
        <w:t>rred.</w:t>
      </w:r>
      <w:r w:rsidRPr="00D40B78">
        <w:rPr>
          <w:rFonts w:eastAsia="Fira Sans Light"/>
          <w:iCs/>
        </w:rPr>
        <w:t xml:space="preserve"> </w:t>
      </w:r>
      <w:r>
        <w:rPr>
          <w:rFonts w:eastAsia="Fira Sans Light"/>
          <w:iCs/>
        </w:rPr>
        <w:t>A</w:t>
      </w:r>
      <w:r w:rsidRPr="007F1B3B">
        <w:rPr>
          <w:rFonts w:eastAsia="Fira Sans Light"/>
          <w:iCs/>
        </w:rPr>
        <w:t xml:space="preserve"> care plan review schedule </w:t>
      </w:r>
      <w:r>
        <w:rPr>
          <w:rFonts w:eastAsia="Fira Sans Light"/>
          <w:iCs/>
        </w:rPr>
        <w:t>was in</w:t>
      </w:r>
      <w:r w:rsidRPr="007F1B3B">
        <w:rPr>
          <w:rFonts w:eastAsia="Fira Sans Light"/>
          <w:iCs/>
        </w:rPr>
        <w:t xml:space="preserve"> place to ensure care plans </w:t>
      </w:r>
      <w:r>
        <w:rPr>
          <w:rFonts w:eastAsia="Fira Sans Light"/>
          <w:iCs/>
        </w:rPr>
        <w:t>were</w:t>
      </w:r>
      <w:r w:rsidRPr="007F1B3B">
        <w:rPr>
          <w:rFonts w:eastAsia="Fira Sans Light"/>
          <w:iCs/>
        </w:rPr>
        <w:t xml:space="preserve"> up to date and</w:t>
      </w:r>
      <w:r>
        <w:rPr>
          <w:rFonts w:eastAsia="Fira Sans Light"/>
          <w:iCs/>
        </w:rPr>
        <w:t xml:space="preserve"> allocated to different Registered nurses for completion. </w:t>
      </w:r>
      <w:r w:rsidRPr="001F7579">
        <w:t xml:space="preserve">Incidents </w:t>
      </w:r>
      <w:r>
        <w:t>were</w:t>
      </w:r>
      <w:r w:rsidRPr="001F7579">
        <w:t xml:space="preserve"> recorded </w:t>
      </w:r>
      <w:r>
        <w:t>in</w:t>
      </w:r>
      <w:r w:rsidRPr="001F7579">
        <w:t xml:space="preserve"> an electronic information management system and contribute</w:t>
      </w:r>
      <w:r>
        <w:t>d</w:t>
      </w:r>
      <w:r w:rsidRPr="001F7579">
        <w:t xml:space="preserve"> </w:t>
      </w:r>
      <w:r>
        <w:t xml:space="preserve">to the service’s clinical indicators each month. </w:t>
      </w:r>
    </w:p>
    <w:p w14:paraId="24B4B27F" w14:textId="77777777" w:rsidR="00D740FA" w:rsidRDefault="00D740FA" w:rsidP="00D740FA">
      <w:pPr>
        <w:rPr>
          <w:rFonts w:eastAsia="Calibri"/>
          <w:i/>
          <w:color w:val="auto"/>
          <w:lang w:eastAsia="en-US"/>
        </w:rPr>
      </w:pPr>
      <w:r>
        <w:rPr>
          <w:rFonts w:eastAsiaTheme="minorHAnsi"/>
        </w:rPr>
        <w:t xml:space="preserve">The Quality Standard is </w:t>
      </w:r>
      <w:r w:rsidRPr="00334963">
        <w:rPr>
          <w:rFonts w:eastAsiaTheme="minorHAnsi"/>
          <w:color w:val="auto"/>
        </w:rPr>
        <w:t>assessed as Compliant as five of the five specific requirements have been assessed as Compliant.</w:t>
      </w:r>
    </w:p>
    <w:p w14:paraId="4330822A" w14:textId="77777777" w:rsidR="00D740FA" w:rsidRDefault="00D740FA" w:rsidP="00D740FA">
      <w:pPr>
        <w:pStyle w:val="Heading2"/>
      </w:pPr>
      <w:r>
        <w:t>Assessment of Standard 2 Requirements</w:t>
      </w:r>
      <w:r>
        <w:rPr>
          <w:i/>
          <w:color w:val="0000FF"/>
          <w:sz w:val="24"/>
          <w:szCs w:val="24"/>
        </w:rPr>
        <w:t xml:space="preserve"> </w:t>
      </w:r>
    </w:p>
    <w:p w14:paraId="36FE4F70" w14:textId="77777777" w:rsidR="00D740FA" w:rsidRDefault="00D740FA" w:rsidP="00D740FA">
      <w:pPr>
        <w:pStyle w:val="Heading3"/>
      </w:pPr>
      <w:r>
        <w:t>Requirement 2(3)(a)</w:t>
      </w:r>
      <w:r>
        <w:tab/>
        <w:t>Compliant</w:t>
      </w:r>
    </w:p>
    <w:p w14:paraId="553A4EC8" w14:textId="77777777" w:rsidR="00D740FA" w:rsidRDefault="00D740FA" w:rsidP="00D740FA">
      <w:pPr>
        <w:rPr>
          <w:i/>
        </w:rPr>
      </w:pPr>
      <w:r>
        <w:rPr>
          <w:i/>
        </w:rPr>
        <w:t>Assessment and planning, including consideration of risks to the consumer’s health and well-being, informs the delivery of safe and effective care and services.</w:t>
      </w:r>
    </w:p>
    <w:p w14:paraId="38ED395B" w14:textId="77777777" w:rsidR="00D740FA" w:rsidRDefault="00D740FA" w:rsidP="00D740FA">
      <w:pPr>
        <w:pStyle w:val="Heading3"/>
      </w:pPr>
      <w:r>
        <w:t>Requirement 2(3)(b)</w:t>
      </w:r>
      <w:r>
        <w:tab/>
        <w:t>Compliant</w:t>
      </w:r>
    </w:p>
    <w:p w14:paraId="7FBE24B5" w14:textId="77777777" w:rsidR="00D740FA" w:rsidRDefault="00D740FA" w:rsidP="00D740FA">
      <w:pPr>
        <w:rPr>
          <w:i/>
        </w:rPr>
      </w:pPr>
      <w:r>
        <w:rPr>
          <w:i/>
        </w:rPr>
        <w:t xml:space="preserve">Assessment and planning </w:t>
      </w:r>
      <w:proofErr w:type="gramStart"/>
      <w:r>
        <w:rPr>
          <w:i/>
        </w:rPr>
        <w:t>identifies</w:t>
      </w:r>
      <w:proofErr w:type="gramEnd"/>
      <w:r>
        <w:rPr>
          <w:i/>
        </w:rPr>
        <w:t xml:space="preserve"> and addresses the consumer’s current needs, goals and preferences, including advance care planning and end of life planning if the consumer wishes.</w:t>
      </w:r>
    </w:p>
    <w:p w14:paraId="3C932CFD" w14:textId="77777777" w:rsidR="00D740FA" w:rsidRDefault="00D740FA" w:rsidP="00D740FA">
      <w:pPr>
        <w:pStyle w:val="Heading3"/>
      </w:pPr>
      <w:r>
        <w:t>Requirement 2(3)(c)</w:t>
      </w:r>
      <w:r>
        <w:tab/>
        <w:t>Compliant</w:t>
      </w:r>
    </w:p>
    <w:p w14:paraId="7531BBDA" w14:textId="77777777" w:rsidR="00D740FA" w:rsidRDefault="00D740FA" w:rsidP="00D740FA">
      <w:pPr>
        <w:rPr>
          <w:i/>
        </w:rPr>
      </w:pPr>
      <w:r>
        <w:rPr>
          <w:i/>
        </w:rPr>
        <w:t>The organisation demonstrates that assessment and planning:</w:t>
      </w:r>
    </w:p>
    <w:p w14:paraId="10008126" w14:textId="77777777" w:rsidR="00D740FA" w:rsidRDefault="00D740FA" w:rsidP="00D740FA">
      <w:pPr>
        <w:numPr>
          <w:ilvl w:val="0"/>
          <w:numId w:val="39"/>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7E675875" w14:textId="77777777" w:rsidR="00D740FA" w:rsidRDefault="00D740FA" w:rsidP="00D740FA">
      <w:pPr>
        <w:numPr>
          <w:ilvl w:val="0"/>
          <w:numId w:val="39"/>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5DB96F8C" w14:textId="77777777" w:rsidR="00D740FA" w:rsidRDefault="00D740FA" w:rsidP="00D740FA">
      <w:pPr>
        <w:pStyle w:val="Heading3"/>
      </w:pPr>
      <w:r>
        <w:t>Requirement 2(3)(d)</w:t>
      </w:r>
      <w:r>
        <w:tab/>
        <w:t>Compliant</w:t>
      </w:r>
    </w:p>
    <w:p w14:paraId="21D77FD8" w14:textId="1AC25C96" w:rsidR="009C5B50" w:rsidRPr="00E047C6" w:rsidRDefault="00D740FA" w:rsidP="009C5B50">
      <w:pPr>
        <w:rPr>
          <w:i/>
        </w:rPr>
      </w:pPr>
      <w:r>
        <w:rPr>
          <w:i/>
        </w:rPr>
        <w:t>The outcomes of assessment and planning are effectively communicated to the consumer and documented in a care and services plan that is readily available to the consumer, and where care and services are provided.</w:t>
      </w:r>
    </w:p>
    <w:p w14:paraId="3FEC1260" w14:textId="2E9119F1" w:rsidR="00E047C6" w:rsidRPr="00E047C6" w:rsidRDefault="00E047C6" w:rsidP="00E047C6">
      <w:pPr>
        <w:pStyle w:val="Heading3"/>
      </w:pPr>
      <w:r>
        <w:lastRenderedPageBreak/>
        <w:t>Requirement 2(3)(e)</w:t>
      </w:r>
      <w:r>
        <w:tab/>
        <w:t>Compliant</w:t>
      </w:r>
    </w:p>
    <w:p w14:paraId="31A016D6" w14:textId="6FFC5F97" w:rsidR="00E047C6" w:rsidRPr="00E047C6" w:rsidRDefault="00E047C6" w:rsidP="00E047C6">
      <w:pPr>
        <w:rPr>
          <w:i/>
        </w:rPr>
      </w:pPr>
      <w:r w:rsidRPr="00E047C6">
        <w:rPr>
          <w:i/>
        </w:rPr>
        <w:t>Care and services are reviewed regularly for effectiveness, and when circumstances change or when incidents impact on the needs, goals or preferences of the consumer.</w:t>
      </w:r>
    </w:p>
    <w:p w14:paraId="45B87F99" w14:textId="652A464A" w:rsidR="00E047C6" w:rsidRDefault="00E047C6" w:rsidP="009C5B50">
      <w:pPr>
        <w:sectPr w:rsidR="00E047C6" w:rsidSect="009C5B50">
          <w:headerReference w:type="default" r:id="rId24"/>
          <w:type w:val="continuous"/>
          <w:pgSz w:w="11906" w:h="16838"/>
          <w:pgMar w:top="1701" w:right="1418" w:bottom="1418" w:left="1418" w:header="709" w:footer="397" w:gutter="0"/>
          <w:cols w:space="708"/>
          <w:titlePg/>
          <w:docGrid w:linePitch="360"/>
        </w:sectPr>
      </w:pPr>
    </w:p>
    <w:p w14:paraId="45B87F9A" w14:textId="62F09134" w:rsidR="009C5B50" w:rsidRDefault="009C5B50" w:rsidP="009C5B50">
      <w:pPr>
        <w:pStyle w:val="Heading1"/>
        <w:tabs>
          <w:tab w:val="right" w:pos="9070"/>
        </w:tabs>
        <w:spacing w:before="560" w:after="640"/>
        <w:rPr>
          <w:color w:val="FFFFFF" w:themeColor="background1"/>
          <w:sz w:val="36"/>
        </w:rPr>
        <w:sectPr w:rsidR="009C5B50" w:rsidSect="009C5B5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5B88060" wp14:editId="45B8806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968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45B87F9B" w14:textId="77777777" w:rsidR="009C5B50" w:rsidRPr="00FD1B02" w:rsidRDefault="009C5B50" w:rsidP="009C5B50">
      <w:pPr>
        <w:pStyle w:val="Heading3"/>
        <w:shd w:val="clear" w:color="auto" w:fill="F2F2F2" w:themeFill="background1" w:themeFillShade="F2"/>
      </w:pPr>
      <w:r w:rsidRPr="00FD1B02">
        <w:t>Consumer outcome:</w:t>
      </w:r>
    </w:p>
    <w:p w14:paraId="45B87F9C" w14:textId="77777777" w:rsidR="009C5B50" w:rsidRDefault="009C5B50" w:rsidP="009C5B50">
      <w:pPr>
        <w:numPr>
          <w:ilvl w:val="0"/>
          <w:numId w:val="3"/>
        </w:numPr>
        <w:shd w:val="clear" w:color="auto" w:fill="F2F2F2" w:themeFill="background1" w:themeFillShade="F2"/>
      </w:pPr>
      <w:r>
        <w:t>I get personal care, clinical care, or both personal care and clinical care, that is safe and right for me.</w:t>
      </w:r>
    </w:p>
    <w:p w14:paraId="45B87F9D" w14:textId="77777777" w:rsidR="009C5B50" w:rsidRDefault="009C5B50" w:rsidP="009C5B50">
      <w:pPr>
        <w:pStyle w:val="Heading3"/>
        <w:shd w:val="clear" w:color="auto" w:fill="F2F2F2" w:themeFill="background1" w:themeFillShade="F2"/>
      </w:pPr>
      <w:r>
        <w:t>Organisation statement:</w:t>
      </w:r>
    </w:p>
    <w:p w14:paraId="45B87F9E" w14:textId="77777777" w:rsidR="009C5B50" w:rsidRDefault="009C5B50" w:rsidP="009C5B5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693484E" w14:textId="77777777" w:rsidR="00D740FA" w:rsidRDefault="00D740FA" w:rsidP="00D740FA">
      <w:pPr>
        <w:pStyle w:val="Heading2"/>
      </w:pPr>
      <w:r>
        <w:t>Assessment of Standard 3</w:t>
      </w:r>
    </w:p>
    <w:p w14:paraId="1B49B6AC" w14:textId="77777777" w:rsidR="00D740FA" w:rsidRDefault="00D740FA" w:rsidP="00D740FA">
      <w:pPr>
        <w:rPr>
          <w:rFonts w:eastAsia="Calibri"/>
          <w:color w:val="auto"/>
          <w:lang w:eastAsia="en-US"/>
        </w:rPr>
      </w:pPr>
      <w:r>
        <w:rPr>
          <w:rFonts w:eastAsia="Calibri"/>
          <w:color w:val="auto"/>
          <w:lang w:eastAsia="en-US"/>
        </w:rPr>
        <w:t xml:space="preserve">Consumers said they received the care they required which was safe and right for them. </w:t>
      </w:r>
      <w:r w:rsidRPr="00D268DB">
        <w:rPr>
          <w:rFonts w:eastAsia="Calibri"/>
          <w:color w:val="auto"/>
          <w:lang w:eastAsia="en-US"/>
        </w:rPr>
        <w:t>Care documentation reflect</w:t>
      </w:r>
      <w:r>
        <w:rPr>
          <w:rFonts w:eastAsia="Calibri"/>
          <w:color w:val="auto"/>
          <w:lang w:eastAsia="en-US"/>
        </w:rPr>
        <w:t>ed</w:t>
      </w:r>
      <w:r w:rsidRPr="00D268DB">
        <w:rPr>
          <w:rFonts w:eastAsia="Calibri"/>
          <w:color w:val="auto"/>
          <w:lang w:eastAsia="en-US"/>
        </w:rPr>
        <w:t xml:space="preserve"> individualised care that </w:t>
      </w:r>
      <w:r>
        <w:rPr>
          <w:rFonts w:eastAsia="Calibri"/>
          <w:color w:val="auto"/>
          <w:lang w:eastAsia="en-US"/>
        </w:rPr>
        <w:t>was</w:t>
      </w:r>
      <w:r w:rsidRPr="00D268DB">
        <w:rPr>
          <w:rFonts w:eastAsia="Calibri"/>
          <w:color w:val="auto"/>
          <w:lang w:eastAsia="en-US"/>
        </w:rPr>
        <w:t xml:space="preserve"> safe, effective and tailored to the specific needs and preferences of the consumer.</w:t>
      </w:r>
      <w:r>
        <w:rPr>
          <w:rFonts w:eastAsia="Calibri"/>
          <w:color w:val="auto"/>
          <w:lang w:eastAsia="en-US"/>
        </w:rPr>
        <w:t xml:space="preserve"> B</w:t>
      </w:r>
      <w:r w:rsidRPr="006978B4">
        <w:rPr>
          <w:rFonts w:eastAsia="Calibri"/>
          <w:color w:val="auto"/>
          <w:lang w:eastAsia="en-US"/>
        </w:rPr>
        <w:t>est practice</w:t>
      </w:r>
      <w:r>
        <w:rPr>
          <w:rFonts w:eastAsia="Calibri"/>
          <w:color w:val="auto"/>
          <w:lang w:eastAsia="en-US"/>
        </w:rPr>
        <w:t xml:space="preserve"> information</w:t>
      </w:r>
      <w:r w:rsidRPr="006978B4">
        <w:rPr>
          <w:rFonts w:eastAsia="Calibri"/>
          <w:color w:val="auto"/>
          <w:lang w:eastAsia="en-US"/>
        </w:rPr>
        <w:t xml:space="preserve"> </w:t>
      </w:r>
      <w:r>
        <w:rPr>
          <w:rFonts w:eastAsia="Calibri"/>
          <w:color w:val="auto"/>
          <w:lang w:eastAsia="en-US"/>
        </w:rPr>
        <w:t>was</w:t>
      </w:r>
      <w:r w:rsidRPr="006978B4">
        <w:rPr>
          <w:rFonts w:eastAsia="Calibri"/>
          <w:color w:val="auto"/>
          <w:lang w:eastAsia="en-US"/>
        </w:rPr>
        <w:t xml:space="preserve"> </w:t>
      </w:r>
      <w:r>
        <w:rPr>
          <w:rFonts w:eastAsia="Calibri"/>
          <w:color w:val="auto"/>
          <w:lang w:eastAsia="en-US"/>
        </w:rPr>
        <w:t xml:space="preserve">provided </w:t>
      </w:r>
      <w:r w:rsidRPr="006978B4">
        <w:rPr>
          <w:rFonts w:eastAsia="Calibri"/>
          <w:color w:val="auto"/>
          <w:lang w:eastAsia="en-US"/>
        </w:rPr>
        <w:t>through education and training</w:t>
      </w:r>
      <w:r>
        <w:rPr>
          <w:rFonts w:eastAsia="Calibri"/>
          <w:color w:val="auto"/>
          <w:lang w:eastAsia="en-US"/>
        </w:rPr>
        <w:t xml:space="preserve">, </w:t>
      </w:r>
      <w:r w:rsidRPr="006978B4">
        <w:rPr>
          <w:rFonts w:eastAsia="Calibri"/>
          <w:color w:val="auto"/>
          <w:lang w:eastAsia="en-US"/>
        </w:rPr>
        <w:t>discussions at staff meetings, resources</w:t>
      </w:r>
      <w:r>
        <w:rPr>
          <w:rFonts w:eastAsia="Calibri"/>
          <w:color w:val="auto"/>
          <w:lang w:eastAsia="en-US"/>
        </w:rPr>
        <w:t>, and supported by the organisation’s</w:t>
      </w:r>
      <w:r w:rsidRPr="006978B4">
        <w:rPr>
          <w:rFonts w:eastAsia="Calibri"/>
          <w:color w:val="auto"/>
          <w:lang w:eastAsia="en-US"/>
        </w:rPr>
        <w:t xml:space="preserve"> policies and procedu</w:t>
      </w:r>
      <w:r>
        <w:rPr>
          <w:rFonts w:eastAsia="Calibri"/>
          <w:color w:val="auto"/>
          <w:lang w:eastAsia="en-US"/>
        </w:rPr>
        <w:t>re</w:t>
      </w:r>
      <w:r w:rsidRPr="006978B4">
        <w:rPr>
          <w:rFonts w:eastAsia="Calibri"/>
          <w:color w:val="auto"/>
          <w:lang w:eastAsia="en-US"/>
        </w:rPr>
        <w:t>s.</w:t>
      </w:r>
      <w:r>
        <w:rPr>
          <w:rFonts w:eastAsia="Calibri"/>
          <w:color w:val="auto"/>
          <w:lang w:eastAsia="en-US"/>
        </w:rPr>
        <w:t xml:space="preserve"> Registered nurses were available 24 hours per day, seven days per week and additional support from management was available after hours when required. </w:t>
      </w:r>
    </w:p>
    <w:p w14:paraId="75F1B242" w14:textId="77777777" w:rsidR="00D740FA" w:rsidRDefault="00D740FA" w:rsidP="00D740FA">
      <w:pPr>
        <w:rPr>
          <w:rFonts w:eastAsiaTheme="minorHAnsi"/>
          <w:color w:val="auto"/>
          <w:lang w:eastAsia="en-US"/>
        </w:rPr>
      </w:pPr>
      <w:r>
        <w:rPr>
          <w:rFonts w:eastAsiaTheme="minorHAnsi"/>
          <w:color w:val="auto"/>
          <w:lang w:eastAsia="en-US"/>
        </w:rPr>
        <w:t xml:space="preserve">The organisation had developed policies to support the delivery of safe clinical care including, but not limited to, restraint, skin integrity and pain management. </w:t>
      </w:r>
    </w:p>
    <w:p w14:paraId="54507CA5" w14:textId="77777777" w:rsidR="00D740FA" w:rsidRDefault="00D740FA" w:rsidP="00D740FA">
      <w:pPr>
        <w:rPr>
          <w:rFonts w:eastAsia="Fira Sans Light"/>
          <w:iCs/>
          <w:color w:val="auto"/>
        </w:rPr>
      </w:pPr>
      <w:r w:rsidRPr="0067466E">
        <w:rPr>
          <w:rFonts w:eastAsiaTheme="minorHAnsi"/>
          <w:color w:val="auto"/>
          <w:lang w:eastAsia="en-US"/>
        </w:rPr>
        <w:t>The service’s restraint policy</w:t>
      </w:r>
      <w:r w:rsidRPr="0067466E">
        <w:rPr>
          <w:color w:val="auto"/>
        </w:rPr>
        <w:t xml:space="preserve"> focused on the minimisation of restrictive practices, the promotion of</w:t>
      </w:r>
      <w:r>
        <w:rPr>
          <w:color w:val="auto"/>
        </w:rPr>
        <w:t xml:space="preserve"> a </w:t>
      </w:r>
      <w:r w:rsidRPr="0067466E">
        <w:rPr>
          <w:color w:val="auto"/>
        </w:rPr>
        <w:t xml:space="preserve">restraint free environment and using restraint as a last resort. </w:t>
      </w:r>
      <w:r>
        <w:rPr>
          <w:rFonts w:eastAsia="Fira Sans Light"/>
          <w:iCs/>
          <w:color w:val="auto"/>
        </w:rPr>
        <w:t xml:space="preserve">Staff were aware of non-pharmacological </w:t>
      </w:r>
      <w:r w:rsidRPr="0067466E">
        <w:rPr>
          <w:rFonts w:eastAsia="Fira Sans Light"/>
          <w:iCs/>
          <w:color w:val="auto"/>
        </w:rPr>
        <w:t xml:space="preserve">alternative </w:t>
      </w:r>
      <w:r>
        <w:rPr>
          <w:rFonts w:eastAsia="Fira Sans Light"/>
          <w:iCs/>
          <w:color w:val="auto"/>
        </w:rPr>
        <w:t xml:space="preserve">strategies for the effective management of consumers behaviours. </w:t>
      </w:r>
    </w:p>
    <w:p w14:paraId="2ECAAAB9" w14:textId="77777777" w:rsidR="00D740FA" w:rsidRDefault="00D740FA" w:rsidP="00D740FA">
      <w:pPr>
        <w:rPr>
          <w:rFonts w:eastAsia="Arial"/>
          <w:color w:val="auto"/>
        </w:rPr>
      </w:pPr>
      <w:r w:rsidRPr="00E8112C">
        <w:rPr>
          <w:rFonts w:eastAsia="Fira Sans Light"/>
          <w:iCs/>
        </w:rPr>
        <w:t>S</w:t>
      </w:r>
      <w:r w:rsidRPr="00E8112C">
        <w:rPr>
          <w:rFonts w:eastAsia="Arial"/>
          <w:color w:val="auto"/>
        </w:rPr>
        <w:t xml:space="preserve">kin assessments, care plans and wound management directives confirmed consumer’s skin care needs were managed effectively and tailored to their needs and preferences. </w:t>
      </w:r>
    </w:p>
    <w:p w14:paraId="30043A73" w14:textId="77777777" w:rsidR="00D740FA" w:rsidRDefault="00D740FA" w:rsidP="00D740FA">
      <w:pPr>
        <w:rPr>
          <w:color w:val="auto"/>
        </w:rPr>
      </w:pPr>
      <w:r>
        <w:rPr>
          <w:color w:val="auto"/>
        </w:rPr>
        <w:t xml:space="preserve">Staff described how they recognised and addressed the pain management needs of consumers who were unable to communicate, which included monitoring consumer’s facial expressions and changes in behaviours. Care documentation confirmed consumer’s pain management needs were managed appropriately. </w:t>
      </w:r>
    </w:p>
    <w:p w14:paraId="0B503A4B" w14:textId="77777777" w:rsidR="00D740FA" w:rsidRPr="00F5023D" w:rsidRDefault="00D740FA" w:rsidP="00D740FA">
      <w:pPr>
        <w:pStyle w:val="Heading4"/>
        <w:rPr>
          <w:rFonts w:eastAsia="Arial"/>
          <w:b w:val="0"/>
        </w:rPr>
      </w:pPr>
      <w:r w:rsidRPr="00F5023D">
        <w:rPr>
          <w:b w:val="0"/>
        </w:rPr>
        <w:lastRenderedPageBreak/>
        <w:t xml:space="preserve">Personal Protective Equipment and </w:t>
      </w:r>
      <w:r>
        <w:rPr>
          <w:b w:val="0"/>
        </w:rPr>
        <w:t xml:space="preserve">demonstrated </w:t>
      </w:r>
      <w:r w:rsidRPr="00F5023D">
        <w:rPr>
          <w:b w:val="0"/>
        </w:rPr>
        <w:t>social distancing in communal areas, including staff rooms and treatment rooms</w:t>
      </w:r>
      <w:r>
        <w:rPr>
          <w:b w:val="0"/>
        </w:rPr>
        <w:t xml:space="preserve"> during the site audit. </w:t>
      </w:r>
    </w:p>
    <w:p w14:paraId="1FD91681" w14:textId="77777777" w:rsidR="00D740FA" w:rsidRDefault="00D740FA" w:rsidP="00D740FA">
      <w:pPr>
        <w:rPr>
          <w:rFonts w:eastAsia="Calibri"/>
          <w:lang w:eastAsia="en-US"/>
        </w:rPr>
      </w:pPr>
      <w:r>
        <w:rPr>
          <w:rFonts w:eastAsiaTheme="minorHAnsi"/>
        </w:rPr>
        <w:t xml:space="preserve">The Quality </w:t>
      </w:r>
      <w:r w:rsidRPr="00712E57">
        <w:rPr>
          <w:rFonts w:eastAsiaTheme="minorHAnsi"/>
          <w:color w:val="auto"/>
        </w:rPr>
        <w:t>Standard is assessed as Compliant as seven of the seven specific requirements have been assessed as Compliant.</w:t>
      </w:r>
    </w:p>
    <w:p w14:paraId="664122BC" w14:textId="77777777" w:rsidR="00D740FA" w:rsidRDefault="00D740FA" w:rsidP="00D740FA">
      <w:pPr>
        <w:pStyle w:val="Heading3"/>
        <w:rPr>
          <w:rFonts w:cs="Times New Roman"/>
          <w:color w:val="auto"/>
          <w:sz w:val="32"/>
          <w:szCs w:val="28"/>
        </w:rPr>
      </w:pPr>
      <w:r>
        <w:rPr>
          <w:color w:val="auto"/>
          <w:sz w:val="28"/>
        </w:rPr>
        <w:t>Assessment of Standard 3 Requirements</w:t>
      </w:r>
      <w:bookmarkStart w:id="6" w:name="_Hlk32835268"/>
      <w:r>
        <w:rPr>
          <w:i/>
          <w:color w:val="0000FF"/>
          <w:sz w:val="24"/>
        </w:rPr>
        <w:t>.</w:t>
      </w:r>
      <w:bookmarkEnd w:id="6"/>
    </w:p>
    <w:p w14:paraId="6BDE7843" w14:textId="77777777" w:rsidR="00D740FA" w:rsidRDefault="00D740FA" w:rsidP="00D740FA">
      <w:pPr>
        <w:pStyle w:val="Heading3"/>
      </w:pPr>
      <w:r>
        <w:t>Requirement 3(3)(a)</w:t>
      </w:r>
      <w:r>
        <w:tab/>
        <w:t>Compliant</w:t>
      </w:r>
    </w:p>
    <w:p w14:paraId="50B886BE" w14:textId="77777777" w:rsidR="00D740FA" w:rsidRDefault="00D740FA" w:rsidP="00D740FA">
      <w:pPr>
        <w:rPr>
          <w:i/>
        </w:rPr>
      </w:pPr>
      <w:r>
        <w:rPr>
          <w:i/>
        </w:rPr>
        <w:t>Each consumer gets safe and effective personal care, clinical care, or both personal care and clinical care, that:</w:t>
      </w:r>
    </w:p>
    <w:p w14:paraId="52161026" w14:textId="77777777" w:rsidR="00D740FA" w:rsidRDefault="00D740FA" w:rsidP="00D740FA">
      <w:pPr>
        <w:numPr>
          <w:ilvl w:val="0"/>
          <w:numId w:val="40"/>
        </w:numPr>
        <w:tabs>
          <w:tab w:val="right" w:pos="9026"/>
        </w:tabs>
        <w:spacing w:before="0" w:after="0"/>
        <w:ind w:left="567" w:hanging="425"/>
        <w:outlineLvl w:val="4"/>
        <w:rPr>
          <w:i/>
        </w:rPr>
      </w:pPr>
      <w:r>
        <w:rPr>
          <w:i/>
        </w:rPr>
        <w:t>is best practice; and</w:t>
      </w:r>
    </w:p>
    <w:p w14:paraId="33765593" w14:textId="77777777" w:rsidR="00D740FA" w:rsidRDefault="00D740FA" w:rsidP="00D740FA">
      <w:pPr>
        <w:numPr>
          <w:ilvl w:val="0"/>
          <w:numId w:val="40"/>
        </w:numPr>
        <w:tabs>
          <w:tab w:val="right" w:pos="9026"/>
        </w:tabs>
        <w:spacing w:before="0" w:after="0"/>
        <w:ind w:left="567" w:hanging="425"/>
        <w:outlineLvl w:val="4"/>
        <w:rPr>
          <w:i/>
        </w:rPr>
      </w:pPr>
      <w:r>
        <w:rPr>
          <w:i/>
        </w:rPr>
        <w:t>is tailored to their needs; and</w:t>
      </w:r>
    </w:p>
    <w:p w14:paraId="5DBDC516" w14:textId="77777777" w:rsidR="00D740FA" w:rsidRDefault="00D740FA" w:rsidP="00D740FA">
      <w:pPr>
        <w:numPr>
          <w:ilvl w:val="0"/>
          <w:numId w:val="40"/>
        </w:numPr>
        <w:tabs>
          <w:tab w:val="right" w:pos="9026"/>
        </w:tabs>
        <w:spacing w:before="0" w:after="0"/>
        <w:ind w:left="567" w:hanging="425"/>
        <w:outlineLvl w:val="4"/>
        <w:rPr>
          <w:i/>
        </w:rPr>
      </w:pPr>
      <w:r>
        <w:rPr>
          <w:i/>
        </w:rPr>
        <w:t>optimises their health and well-being.</w:t>
      </w:r>
    </w:p>
    <w:p w14:paraId="08EF8D67" w14:textId="77777777" w:rsidR="00D740FA" w:rsidRDefault="00D740FA" w:rsidP="00D740FA">
      <w:pPr>
        <w:pStyle w:val="Heading3"/>
      </w:pPr>
      <w:r>
        <w:t>Requirement 3(3)(b)</w:t>
      </w:r>
      <w:r>
        <w:tab/>
        <w:t>Compliant</w:t>
      </w:r>
    </w:p>
    <w:p w14:paraId="69105E84" w14:textId="77777777" w:rsidR="00D740FA" w:rsidRDefault="00D740FA" w:rsidP="00D740FA">
      <w:pPr>
        <w:rPr>
          <w:i/>
        </w:rPr>
      </w:pPr>
      <w:r>
        <w:rPr>
          <w:i/>
          <w:szCs w:val="22"/>
        </w:rPr>
        <w:t>Effective management of high impact or high prevalence risks associated with the care of each consumer.</w:t>
      </w:r>
    </w:p>
    <w:p w14:paraId="3406CD57" w14:textId="77777777" w:rsidR="00D740FA" w:rsidRDefault="00D740FA" w:rsidP="00D740FA">
      <w:pPr>
        <w:pStyle w:val="Heading3"/>
      </w:pPr>
      <w:r>
        <w:t>Requirement 3(3)(c)</w:t>
      </w:r>
      <w:r>
        <w:tab/>
        <w:t>Compliant</w:t>
      </w:r>
    </w:p>
    <w:p w14:paraId="04003EDA" w14:textId="77777777" w:rsidR="00D740FA" w:rsidRDefault="00D740FA" w:rsidP="00D740FA">
      <w:pPr>
        <w:rPr>
          <w:i/>
        </w:rPr>
      </w:pPr>
      <w:r>
        <w:rPr>
          <w:i/>
          <w:szCs w:val="22"/>
        </w:rPr>
        <w:t xml:space="preserve">The needs, goals and preferences of consumers nearing the end of life are recognised and addressed, their comfort </w:t>
      </w:r>
      <w:proofErr w:type="gramStart"/>
      <w:r>
        <w:rPr>
          <w:i/>
          <w:szCs w:val="22"/>
        </w:rPr>
        <w:t>maximised</w:t>
      </w:r>
      <w:proofErr w:type="gramEnd"/>
      <w:r>
        <w:rPr>
          <w:i/>
          <w:szCs w:val="22"/>
        </w:rPr>
        <w:t xml:space="preserve"> and their dignity preserved.</w:t>
      </w:r>
    </w:p>
    <w:p w14:paraId="1877E62C" w14:textId="77777777" w:rsidR="00D740FA" w:rsidRDefault="00D740FA" w:rsidP="00D740FA">
      <w:pPr>
        <w:pStyle w:val="Heading3"/>
      </w:pPr>
      <w:r>
        <w:t>Requirement 3(3)(d)</w:t>
      </w:r>
      <w:r>
        <w:tab/>
        <w:t>Compliant</w:t>
      </w:r>
    </w:p>
    <w:p w14:paraId="4AC5E992" w14:textId="77777777" w:rsidR="00D740FA" w:rsidRDefault="00D740FA" w:rsidP="00D740FA">
      <w:pPr>
        <w:rPr>
          <w:i/>
        </w:rPr>
      </w:pPr>
      <w:r>
        <w:rPr>
          <w:i/>
          <w:szCs w:val="22"/>
        </w:rPr>
        <w:t>Deterioration or change of a consumer’s mental health, cognitive or physical function, capacity or condition is recognised and responded to in a timely manner.</w:t>
      </w:r>
    </w:p>
    <w:p w14:paraId="259E59BC" w14:textId="77777777" w:rsidR="00D740FA" w:rsidRDefault="00D740FA" w:rsidP="00D740FA">
      <w:pPr>
        <w:pStyle w:val="Heading3"/>
      </w:pPr>
      <w:r>
        <w:t>Requirement 3(3)(e)</w:t>
      </w:r>
      <w:r>
        <w:tab/>
        <w:t>Compliant</w:t>
      </w:r>
    </w:p>
    <w:p w14:paraId="46E55704" w14:textId="77777777" w:rsidR="00D740FA" w:rsidRDefault="00D740FA" w:rsidP="00D740FA">
      <w:pPr>
        <w:rPr>
          <w:i/>
        </w:rPr>
      </w:pPr>
      <w:r>
        <w:rPr>
          <w:i/>
          <w:szCs w:val="22"/>
        </w:rPr>
        <w:t>Information about the consumer’s condition, needs and preferences is documented and communicated within the organisation, and with others where responsibility for care is shared.</w:t>
      </w:r>
    </w:p>
    <w:p w14:paraId="6748067F" w14:textId="77777777" w:rsidR="00D740FA" w:rsidRDefault="00D740FA" w:rsidP="00D740FA">
      <w:pPr>
        <w:pStyle w:val="Heading3"/>
      </w:pPr>
      <w:r>
        <w:t>Requirement 3(3)(f)</w:t>
      </w:r>
      <w:r>
        <w:tab/>
        <w:t>Compliant</w:t>
      </w:r>
    </w:p>
    <w:p w14:paraId="512E325E" w14:textId="77777777" w:rsidR="00D740FA" w:rsidRDefault="00D740FA" w:rsidP="00D740FA">
      <w:pPr>
        <w:rPr>
          <w:i/>
        </w:rPr>
      </w:pPr>
      <w:r>
        <w:rPr>
          <w:i/>
          <w:szCs w:val="22"/>
        </w:rPr>
        <w:t>Timely and appropriate referrals to individuals, other organisations and providers of other care and services.</w:t>
      </w:r>
    </w:p>
    <w:p w14:paraId="50C00859" w14:textId="77777777" w:rsidR="00D740FA" w:rsidRDefault="00D740FA" w:rsidP="00D740FA">
      <w:pPr>
        <w:pStyle w:val="Heading3"/>
      </w:pPr>
      <w:r>
        <w:t>Requirement 3(3)(g)</w:t>
      </w:r>
      <w:r>
        <w:tab/>
        <w:t>Compliant</w:t>
      </w:r>
    </w:p>
    <w:p w14:paraId="720D1AF1" w14:textId="77777777" w:rsidR="00D740FA" w:rsidRDefault="00D740FA" w:rsidP="00D740FA">
      <w:pPr>
        <w:tabs>
          <w:tab w:val="right" w:pos="9026"/>
        </w:tabs>
        <w:spacing w:before="0" w:after="0"/>
        <w:outlineLvl w:val="4"/>
        <w:rPr>
          <w:i/>
          <w:szCs w:val="22"/>
        </w:rPr>
      </w:pPr>
      <w:r>
        <w:rPr>
          <w:i/>
          <w:szCs w:val="22"/>
        </w:rPr>
        <w:t>Minimisation of infection related risks through implementing:</w:t>
      </w:r>
    </w:p>
    <w:p w14:paraId="7BCF7CDE" w14:textId="77777777" w:rsidR="00D740FA" w:rsidRDefault="00D740FA" w:rsidP="00D740FA">
      <w:pPr>
        <w:numPr>
          <w:ilvl w:val="0"/>
          <w:numId w:val="41"/>
        </w:numPr>
        <w:tabs>
          <w:tab w:val="right" w:pos="9026"/>
        </w:tabs>
        <w:spacing w:before="0" w:after="0"/>
        <w:ind w:left="567" w:hanging="425"/>
        <w:outlineLvl w:val="4"/>
        <w:rPr>
          <w:i/>
        </w:rPr>
      </w:pPr>
      <w:r>
        <w:rPr>
          <w:i/>
        </w:rPr>
        <w:lastRenderedPageBreak/>
        <w:t xml:space="preserve">standard and </w:t>
      </w:r>
      <w:proofErr w:type="gramStart"/>
      <w:r>
        <w:rPr>
          <w:i/>
        </w:rPr>
        <w:t>transmission based</w:t>
      </w:r>
      <w:proofErr w:type="gramEnd"/>
      <w:r>
        <w:rPr>
          <w:i/>
        </w:rPr>
        <w:t xml:space="preserve"> precautions to prevent and control infection; and</w:t>
      </w:r>
    </w:p>
    <w:p w14:paraId="61F65173" w14:textId="77777777" w:rsidR="00D740FA" w:rsidRPr="00923031" w:rsidRDefault="00D740FA" w:rsidP="00D740FA">
      <w:pPr>
        <w:numPr>
          <w:ilvl w:val="0"/>
          <w:numId w:val="41"/>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45B87FBE" w14:textId="77777777" w:rsidR="009C5B50" w:rsidRDefault="009C5B50" w:rsidP="009C5B50"/>
    <w:p w14:paraId="45B87FBF" w14:textId="77777777" w:rsidR="009C5B50" w:rsidRDefault="009C5B50" w:rsidP="009C5B50">
      <w:pPr>
        <w:sectPr w:rsidR="009C5B50" w:rsidSect="009C5B50">
          <w:headerReference w:type="default" r:id="rId27"/>
          <w:type w:val="continuous"/>
          <w:pgSz w:w="11906" w:h="16838"/>
          <w:pgMar w:top="1701" w:right="1418" w:bottom="1418" w:left="1418" w:header="709" w:footer="397" w:gutter="0"/>
          <w:cols w:space="708"/>
          <w:titlePg/>
          <w:docGrid w:linePitch="360"/>
        </w:sectPr>
      </w:pPr>
    </w:p>
    <w:p w14:paraId="45B87FC0" w14:textId="14EEC859" w:rsidR="009C5B50" w:rsidRDefault="009C5B50" w:rsidP="009C5B50">
      <w:pPr>
        <w:pStyle w:val="Heading1"/>
        <w:tabs>
          <w:tab w:val="right" w:pos="9070"/>
        </w:tabs>
        <w:spacing w:before="560" w:after="640"/>
        <w:rPr>
          <w:color w:val="FFFFFF" w:themeColor="background1"/>
          <w:sz w:val="36"/>
        </w:rPr>
        <w:sectPr w:rsidR="009C5B50" w:rsidSect="009C5B5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5B88062" wp14:editId="45B8806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999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B604E4" w:rsidRPr="00EB1D71">
        <w:rPr>
          <w:color w:val="FFFFFF" w:themeColor="background1"/>
          <w:sz w:val="36"/>
        </w:rPr>
        <w:t xml:space="preserve"> </w:t>
      </w:r>
      <w:r w:rsidRPr="00EB1D71">
        <w:rPr>
          <w:color w:val="FFFFFF" w:themeColor="background1"/>
          <w:sz w:val="36"/>
        </w:rPr>
        <w:br/>
        <w:t>Services and support for daily living</w:t>
      </w:r>
    </w:p>
    <w:p w14:paraId="45B87FC1" w14:textId="77777777" w:rsidR="009C5B50" w:rsidRPr="00FD1B02" w:rsidRDefault="009C5B50" w:rsidP="009C5B50">
      <w:pPr>
        <w:pStyle w:val="Heading3"/>
        <w:shd w:val="clear" w:color="auto" w:fill="F2F2F2" w:themeFill="background1" w:themeFillShade="F2"/>
      </w:pPr>
      <w:r w:rsidRPr="00FD1B02">
        <w:t>Consumer outcome:</w:t>
      </w:r>
    </w:p>
    <w:p w14:paraId="45B87FC2" w14:textId="77777777" w:rsidR="009C5B50" w:rsidRDefault="009C5B50" w:rsidP="009C5B5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5B87FC3" w14:textId="77777777" w:rsidR="009C5B50" w:rsidRDefault="009C5B50" w:rsidP="009C5B50">
      <w:pPr>
        <w:pStyle w:val="Heading3"/>
        <w:shd w:val="clear" w:color="auto" w:fill="F2F2F2" w:themeFill="background1" w:themeFillShade="F2"/>
      </w:pPr>
      <w:r>
        <w:t>Organisation statement:</w:t>
      </w:r>
    </w:p>
    <w:p w14:paraId="45B87FC4" w14:textId="77777777" w:rsidR="009C5B50" w:rsidRDefault="009C5B50" w:rsidP="009C5B5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E4FF6DA" w14:textId="77777777" w:rsidR="00D740FA" w:rsidRDefault="00D740FA" w:rsidP="00D740FA">
      <w:pPr>
        <w:pStyle w:val="Heading2"/>
      </w:pPr>
      <w:r>
        <w:t>Assessment of Standard 4</w:t>
      </w:r>
    </w:p>
    <w:p w14:paraId="2CBDD446" w14:textId="77777777" w:rsidR="00D740FA" w:rsidRPr="005F113F" w:rsidRDefault="00D740FA" w:rsidP="00D740FA">
      <w:r w:rsidRPr="005B430C">
        <w:rPr>
          <w:rFonts w:eastAsia="Calibri"/>
          <w:lang w:eastAsia="en-US"/>
        </w:rPr>
        <w:t>Consumers</w:t>
      </w:r>
      <w:r>
        <w:rPr>
          <w:rFonts w:eastAsia="Calibri"/>
          <w:lang w:eastAsia="en-US"/>
        </w:rPr>
        <w:t xml:space="preserve"> and </w:t>
      </w:r>
      <w:r w:rsidRPr="005B430C">
        <w:rPr>
          <w:rFonts w:eastAsia="Calibri"/>
          <w:lang w:eastAsia="en-US"/>
        </w:rPr>
        <w:t xml:space="preserve">representatives said </w:t>
      </w:r>
      <w:r>
        <w:rPr>
          <w:rFonts w:eastAsia="Calibri"/>
          <w:lang w:eastAsia="en-US"/>
        </w:rPr>
        <w:t>they</w:t>
      </w:r>
      <w:r w:rsidRPr="005B430C">
        <w:rPr>
          <w:rFonts w:eastAsia="Calibri"/>
          <w:lang w:eastAsia="en-US"/>
        </w:rPr>
        <w:t xml:space="preserve"> </w:t>
      </w:r>
      <w:r>
        <w:rPr>
          <w:rFonts w:eastAsia="Calibri"/>
          <w:lang w:eastAsia="en-US"/>
        </w:rPr>
        <w:t>were</w:t>
      </w:r>
      <w:r w:rsidRPr="005B430C">
        <w:rPr>
          <w:rFonts w:eastAsia="Calibri"/>
          <w:lang w:eastAsia="en-US"/>
        </w:rPr>
        <w:t xml:space="preserve"> supported by the service </w:t>
      </w:r>
      <w:r w:rsidRPr="00790638">
        <w:rPr>
          <w:rFonts w:eastAsia="Calibri"/>
          <w:color w:val="auto"/>
          <w:lang w:eastAsia="en-US"/>
        </w:rPr>
        <w:t xml:space="preserve">to do things they </w:t>
      </w:r>
      <w:r>
        <w:rPr>
          <w:rFonts w:eastAsia="Calibri"/>
          <w:color w:val="auto"/>
          <w:lang w:eastAsia="en-US"/>
        </w:rPr>
        <w:t xml:space="preserve">enjoyed, </w:t>
      </w:r>
      <w:r w:rsidRPr="00790638">
        <w:rPr>
          <w:rFonts w:eastAsia="Calibri"/>
          <w:color w:val="auto"/>
          <w:lang w:eastAsia="en-US"/>
        </w:rPr>
        <w:t xml:space="preserve">and </w:t>
      </w:r>
      <w:r>
        <w:rPr>
          <w:rFonts w:eastAsia="Calibri"/>
          <w:color w:val="auto"/>
          <w:lang w:eastAsia="en-US"/>
        </w:rPr>
        <w:t xml:space="preserve">the service </w:t>
      </w:r>
      <w:r w:rsidRPr="00790638">
        <w:rPr>
          <w:rFonts w:eastAsia="Calibri"/>
          <w:color w:val="auto"/>
          <w:lang w:eastAsia="en-US"/>
        </w:rPr>
        <w:t>support</w:t>
      </w:r>
      <w:r>
        <w:rPr>
          <w:rFonts w:eastAsia="Calibri"/>
          <w:color w:val="auto"/>
          <w:lang w:eastAsia="en-US"/>
        </w:rPr>
        <w:t>ed</w:t>
      </w:r>
      <w:r w:rsidRPr="00790638">
        <w:rPr>
          <w:rFonts w:eastAsia="Calibri"/>
          <w:color w:val="auto"/>
          <w:lang w:eastAsia="en-US"/>
        </w:rPr>
        <w:t xml:space="preserve"> their lifestyle needs.</w:t>
      </w:r>
    </w:p>
    <w:p w14:paraId="09855B6C" w14:textId="77777777" w:rsidR="00D740FA" w:rsidRPr="00322F83" w:rsidRDefault="00D740FA" w:rsidP="00D740FA">
      <w:pPr>
        <w:rPr>
          <w:rFonts w:eastAsia="Calibri"/>
          <w:lang w:eastAsia="en-US"/>
        </w:rPr>
      </w:pPr>
      <w:r w:rsidRPr="00314099">
        <w:rPr>
          <w:rFonts w:eastAsia="Calibri"/>
          <w:lang w:eastAsia="en-US"/>
        </w:rPr>
        <w:t>Consumer</w:t>
      </w:r>
      <w:r>
        <w:rPr>
          <w:rFonts w:eastAsia="Calibri"/>
          <w:lang w:eastAsia="en-US"/>
        </w:rPr>
        <w:t xml:space="preserve"> and </w:t>
      </w:r>
      <w:r w:rsidRPr="00314099">
        <w:rPr>
          <w:rFonts w:eastAsia="Calibri"/>
          <w:lang w:eastAsia="en-US"/>
        </w:rPr>
        <w:t xml:space="preserve">representatives </w:t>
      </w:r>
      <w:r w:rsidRPr="00322F83">
        <w:rPr>
          <w:rFonts w:eastAsia="Calibri"/>
          <w:lang w:eastAsia="en-US"/>
        </w:rPr>
        <w:t xml:space="preserve">confirmed they were supported and encouraged to attend outings with their families, friends, volunteers and support workers. They said they were supported to keep in touch with people who were important to them. </w:t>
      </w:r>
    </w:p>
    <w:p w14:paraId="5C10F77A" w14:textId="77777777" w:rsidR="00D740FA" w:rsidRPr="00322F83" w:rsidRDefault="00D740FA" w:rsidP="00D740FA">
      <w:pPr>
        <w:rPr>
          <w:rFonts w:eastAsia="Calibri"/>
          <w:lang w:eastAsia="en-US"/>
        </w:rPr>
      </w:pPr>
      <w:r w:rsidRPr="00322F83">
        <w:rPr>
          <w:rFonts w:eastAsia="Calibri"/>
          <w:lang w:eastAsia="en-US"/>
        </w:rPr>
        <w:t>Care documentation for consumers contained information about consumers’ emotional and spiritual well-being and strategies required to support them. Staff were aware of how to access information and implement strategies to enhance consumers’ emotional and spiritual well-being.</w:t>
      </w:r>
    </w:p>
    <w:p w14:paraId="11F2FAD6" w14:textId="77777777" w:rsidR="00D740FA" w:rsidRPr="00322F83" w:rsidRDefault="00D740FA" w:rsidP="00322F83">
      <w:pPr>
        <w:rPr>
          <w:rFonts w:eastAsia="Calibri"/>
          <w:lang w:eastAsia="en-US"/>
        </w:rPr>
      </w:pPr>
      <w:r w:rsidRPr="00322F83">
        <w:rPr>
          <w:rFonts w:eastAsia="Calibri"/>
          <w:lang w:eastAsia="en-US"/>
        </w:rPr>
        <w:t xml:space="preserve">Lifestyle documentation confirmed consumers were involved in the planning of activities. The service delivered a variety of events which enabled consumers to feel socially connected and engaged in activities of interest to them. </w:t>
      </w:r>
    </w:p>
    <w:p w14:paraId="318D8C5B" w14:textId="77777777" w:rsidR="00D740FA" w:rsidRPr="00322F83" w:rsidRDefault="00D740FA" w:rsidP="00D740FA">
      <w:pPr>
        <w:rPr>
          <w:rFonts w:eastAsia="Calibri"/>
          <w:lang w:eastAsia="en-US"/>
        </w:rPr>
      </w:pPr>
      <w:r>
        <w:rPr>
          <w:rFonts w:eastAsia="Calibri"/>
          <w:lang w:eastAsia="en-US"/>
        </w:rPr>
        <w:t>L</w:t>
      </w:r>
      <w:r w:rsidRPr="006E264A">
        <w:rPr>
          <w:rFonts w:eastAsia="Calibri"/>
          <w:lang w:eastAsia="en-US"/>
        </w:rPr>
        <w:t xml:space="preserve">ifestyle and care staff </w:t>
      </w:r>
      <w:r>
        <w:rPr>
          <w:rFonts w:eastAsia="Calibri"/>
          <w:lang w:eastAsia="en-US"/>
        </w:rPr>
        <w:t xml:space="preserve">were aware of </w:t>
      </w:r>
      <w:r w:rsidRPr="006E264A">
        <w:rPr>
          <w:rFonts w:eastAsia="Calibri"/>
          <w:lang w:eastAsia="en-US"/>
        </w:rPr>
        <w:t xml:space="preserve">what was important to </w:t>
      </w:r>
      <w:r>
        <w:rPr>
          <w:rFonts w:eastAsia="Calibri"/>
          <w:lang w:eastAsia="en-US"/>
        </w:rPr>
        <w:t>consumers an</w:t>
      </w:r>
      <w:r w:rsidRPr="006E264A">
        <w:rPr>
          <w:rFonts w:eastAsia="Calibri"/>
          <w:lang w:eastAsia="en-US"/>
        </w:rPr>
        <w:t>d what they</w:t>
      </w:r>
      <w:r>
        <w:rPr>
          <w:rFonts w:eastAsia="Calibri"/>
          <w:lang w:eastAsia="en-US"/>
        </w:rPr>
        <w:t xml:space="preserve"> enjoyed doing</w:t>
      </w:r>
      <w:r w:rsidRPr="006E264A">
        <w:rPr>
          <w:rFonts w:eastAsia="Calibri"/>
          <w:lang w:eastAsia="en-US"/>
        </w:rPr>
        <w:t>.</w:t>
      </w:r>
      <w:r>
        <w:rPr>
          <w:rFonts w:eastAsia="Calibri"/>
          <w:lang w:eastAsia="en-US"/>
        </w:rPr>
        <w:t xml:space="preserve"> Activities were developed based on consumer feedback and through consumer and representative meetings each month. </w:t>
      </w:r>
      <w:r w:rsidRPr="005B430C">
        <w:rPr>
          <w:rFonts w:eastAsia="Calibri"/>
          <w:lang w:eastAsia="en-US"/>
        </w:rPr>
        <w:t xml:space="preserve">The activity calendar </w:t>
      </w:r>
      <w:r>
        <w:rPr>
          <w:rFonts w:eastAsia="Calibri"/>
          <w:lang w:eastAsia="en-US"/>
        </w:rPr>
        <w:t>was</w:t>
      </w:r>
      <w:r w:rsidRPr="005B430C">
        <w:rPr>
          <w:rFonts w:eastAsia="Calibri"/>
          <w:lang w:eastAsia="en-US"/>
        </w:rPr>
        <w:t xml:space="preserve"> </w:t>
      </w:r>
      <w:r w:rsidRPr="00322F83">
        <w:rPr>
          <w:rFonts w:eastAsia="Calibri"/>
          <w:lang w:eastAsia="en-US"/>
        </w:rPr>
        <w:t>displayed at the service and is offered to consumers and their representatives.</w:t>
      </w:r>
    </w:p>
    <w:p w14:paraId="1E4E43C5" w14:textId="77777777" w:rsidR="00D740FA" w:rsidRPr="00322F83" w:rsidRDefault="00D740FA" w:rsidP="00322F83">
      <w:pPr>
        <w:rPr>
          <w:rFonts w:eastAsia="Calibri"/>
          <w:lang w:eastAsia="en-US"/>
        </w:rPr>
      </w:pPr>
      <w:r w:rsidRPr="00322F83">
        <w:rPr>
          <w:rFonts w:eastAsia="Calibri"/>
          <w:lang w:eastAsia="en-US"/>
        </w:rPr>
        <w:t xml:space="preserve">Care information was individualised and </w:t>
      </w:r>
      <w:r w:rsidRPr="005B430C">
        <w:rPr>
          <w:rFonts w:eastAsia="Calibri"/>
          <w:lang w:eastAsia="en-US"/>
        </w:rPr>
        <w:t>included information about how consumers were involved in the community and relationships they wish</w:t>
      </w:r>
      <w:r>
        <w:rPr>
          <w:rFonts w:eastAsia="Calibri"/>
          <w:lang w:eastAsia="en-US"/>
        </w:rPr>
        <w:t>ed</w:t>
      </w:r>
      <w:r w:rsidRPr="005B430C">
        <w:rPr>
          <w:rFonts w:eastAsia="Calibri"/>
          <w:lang w:eastAsia="en-US"/>
        </w:rPr>
        <w:t xml:space="preserve"> to </w:t>
      </w:r>
      <w:r w:rsidRPr="00322F83">
        <w:rPr>
          <w:rFonts w:eastAsia="Calibri"/>
          <w:lang w:eastAsia="en-US"/>
        </w:rPr>
        <w:t>maintain. Staff supported consumers to maintain relationships and to continue being engaged in the community.</w:t>
      </w:r>
    </w:p>
    <w:p w14:paraId="09EF838F" w14:textId="77777777" w:rsidR="00D740FA" w:rsidRPr="00322F83" w:rsidRDefault="00D740FA" w:rsidP="00322F83">
      <w:pPr>
        <w:rPr>
          <w:rFonts w:eastAsia="Calibri"/>
          <w:lang w:eastAsia="en-US"/>
        </w:rPr>
      </w:pPr>
      <w:r w:rsidRPr="00322F83">
        <w:rPr>
          <w:rFonts w:eastAsia="Calibri"/>
          <w:lang w:eastAsia="en-US"/>
        </w:rPr>
        <w:lastRenderedPageBreak/>
        <w:t>Care documentation provided adequate information to support effective and safe sharing of the consumer’s care information. Consumers said where responsibility for services and supports for care were shared, their needs and preferences were effectively communicated within and between organisations.</w:t>
      </w:r>
    </w:p>
    <w:p w14:paraId="4496CB3B" w14:textId="77777777" w:rsidR="00D740FA" w:rsidRDefault="00D740FA" w:rsidP="00D740FA">
      <w:pPr>
        <w:rPr>
          <w:rFonts w:eastAsia="Calibri"/>
          <w:lang w:eastAsia="en-US"/>
        </w:rPr>
      </w:pPr>
      <w:r w:rsidRPr="00322F83">
        <w:rPr>
          <w:rFonts w:eastAsia="Calibri"/>
          <w:lang w:eastAsia="en-US"/>
        </w:rPr>
        <w:t>Changes in consumer’s care and services were communicated through verbal and documented handover processes, electronic mail, care plan reviews and meetings.</w:t>
      </w:r>
      <w:r w:rsidRPr="00797416">
        <w:rPr>
          <w:rFonts w:eastAsia="Calibri"/>
          <w:lang w:eastAsia="en-US"/>
        </w:rPr>
        <w:t xml:space="preserve"> </w:t>
      </w:r>
      <w:r w:rsidRPr="005B430C">
        <w:rPr>
          <w:rFonts w:eastAsia="Calibri"/>
          <w:lang w:eastAsia="en-US"/>
        </w:rPr>
        <w:t xml:space="preserve">The service is guided by organisational policies and guidelines providing clear processes for </w:t>
      </w:r>
      <w:r>
        <w:rPr>
          <w:rFonts w:eastAsia="Calibri"/>
          <w:lang w:eastAsia="en-US"/>
        </w:rPr>
        <w:t xml:space="preserve">the </w:t>
      </w:r>
      <w:r w:rsidRPr="005B430C">
        <w:rPr>
          <w:rFonts w:eastAsia="Calibri"/>
          <w:lang w:eastAsia="en-US"/>
        </w:rPr>
        <w:t xml:space="preserve">management of information. </w:t>
      </w:r>
    </w:p>
    <w:p w14:paraId="67FF7ECE" w14:textId="77777777" w:rsidR="00D740FA" w:rsidRDefault="00D740FA" w:rsidP="00322F83">
      <w:pPr>
        <w:rPr>
          <w:rFonts w:eastAsia="Calibri"/>
          <w:lang w:eastAsia="en-US"/>
        </w:rPr>
      </w:pPr>
      <w:r>
        <w:rPr>
          <w:rFonts w:eastAsia="Calibri"/>
          <w:lang w:eastAsia="en-US"/>
        </w:rPr>
        <w:t>C</w:t>
      </w:r>
      <w:r w:rsidRPr="005B430C">
        <w:rPr>
          <w:rFonts w:eastAsia="Calibri"/>
          <w:lang w:eastAsia="en-US"/>
        </w:rPr>
        <w:t>are planning documents reflect</w:t>
      </w:r>
      <w:r>
        <w:rPr>
          <w:rFonts w:eastAsia="Calibri"/>
          <w:lang w:eastAsia="en-US"/>
        </w:rPr>
        <w:t>ed</w:t>
      </w:r>
      <w:r w:rsidRPr="005B430C">
        <w:rPr>
          <w:rFonts w:eastAsia="Calibri"/>
          <w:lang w:eastAsia="en-US"/>
        </w:rPr>
        <w:t xml:space="preserve"> the involvement of others in </w:t>
      </w:r>
      <w:r>
        <w:rPr>
          <w:rFonts w:eastAsia="Calibri"/>
          <w:lang w:eastAsia="en-US"/>
        </w:rPr>
        <w:t xml:space="preserve">the </w:t>
      </w:r>
      <w:r w:rsidRPr="00322F83">
        <w:rPr>
          <w:rFonts w:eastAsia="Calibri"/>
          <w:lang w:eastAsia="en-US"/>
        </w:rPr>
        <w:t>provision of lifestyle supports</w:t>
      </w:r>
      <w:r>
        <w:rPr>
          <w:rFonts w:eastAsia="Calibri"/>
          <w:lang w:eastAsia="en-US"/>
        </w:rPr>
        <w:t xml:space="preserve">. Lifestyle staff engaged with external organisations and volunteers to delivery lifestyle activities to consumers. Organisational procedures were in place regarding the service’s referral processes to support the lifestyle needs of consumers. </w:t>
      </w:r>
    </w:p>
    <w:p w14:paraId="4FB0A603" w14:textId="77777777" w:rsidR="00D740FA" w:rsidRPr="00F5023D" w:rsidRDefault="00D740FA" w:rsidP="00322F83">
      <w:pPr>
        <w:rPr>
          <w:rFonts w:eastAsia="Calibri"/>
          <w:lang w:eastAsia="en-US"/>
        </w:rPr>
      </w:pPr>
      <w:r w:rsidRPr="00322F83">
        <w:rPr>
          <w:rFonts w:eastAsia="Calibri"/>
          <w:lang w:eastAsia="en-US"/>
        </w:rPr>
        <w:t xml:space="preserve">Consumers and representatives said they liked the food the service provided, had a variety of food choices and could participate in menu planning at the service. Catering documentation reflected the dietary needs of consumers and was consistent with dietary information in care plans. The service had a </w:t>
      </w:r>
      <w:proofErr w:type="gramStart"/>
      <w:r w:rsidRPr="00322F83">
        <w:rPr>
          <w:rFonts w:eastAsia="Calibri"/>
          <w:lang w:eastAsia="en-US"/>
        </w:rPr>
        <w:t>four week</w:t>
      </w:r>
      <w:proofErr w:type="gramEnd"/>
      <w:r w:rsidRPr="00322F83">
        <w:rPr>
          <w:rFonts w:eastAsia="Calibri"/>
          <w:lang w:eastAsia="en-US"/>
        </w:rPr>
        <w:t xml:space="preserve"> rotational menu which was reviewed by a dietician and discussed at consumer and representative meetings. </w:t>
      </w:r>
    </w:p>
    <w:p w14:paraId="46DDA0A0" w14:textId="77777777" w:rsidR="00D740FA" w:rsidRPr="00322F83" w:rsidRDefault="00D740FA" w:rsidP="00322F83">
      <w:pPr>
        <w:rPr>
          <w:rFonts w:eastAsia="Calibri"/>
          <w:lang w:eastAsia="en-US"/>
        </w:rPr>
      </w:pPr>
      <w:r w:rsidRPr="00322F83">
        <w:rPr>
          <w:rFonts w:eastAsia="Calibri"/>
          <w:lang w:eastAsia="en-US"/>
        </w:rPr>
        <w:t xml:space="preserve">Equipment used to </w:t>
      </w:r>
      <w:proofErr w:type="gramStart"/>
      <w:r w:rsidRPr="00322F83">
        <w:rPr>
          <w:rFonts w:eastAsia="Calibri"/>
          <w:lang w:eastAsia="en-US"/>
        </w:rPr>
        <w:t>provide</w:t>
      </w:r>
      <w:proofErr w:type="gramEnd"/>
      <w:r w:rsidRPr="00322F83">
        <w:rPr>
          <w:rFonts w:eastAsia="Calibri"/>
          <w:lang w:eastAsia="en-US"/>
        </w:rPr>
        <w:t xml:space="preserve"> and support lifestyle services was observed to be safe, suitable, clean and well maintained during the site audit. Care staff said they had access to equipment they needed and were aware of maintenance repair processes. Maintenance documentation confirmed scheduled preventative and reactive maintenance, including equipment maintenance had been completed.</w:t>
      </w:r>
    </w:p>
    <w:p w14:paraId="3F67E44E" w14:textId="77777777" w:rsidR="00D740FA" w:rsidRDefault="00D740FA" w:rsidP="00D740FA">
      <w:pPr>
        <w:rPr>
          <w:rFonts w:eastAsia="Calibri"/>
          <w:lang w:eastAsia="en-US"/>
        </w:rPr>
      </w:pPr>
      <w:r w:rsidRPr="00322F83">
        <w:rPr>
          <w:rFonts w:eastAsia="Calibri"/>
          <w:lang w:eastAsia="en-US"/>
        </w:rPr>
        <w:t>The Quality Standard is assessed as Compliant as seven of the seven specific requirements have been assessed as Compliant.</w:t>
      </w:r>
    </w:p>
    <w:p w14:paraId="0FAE576F" w14:textId="77777777" w:rsidR="00D740FA" w:rsidRDefault="00D740FA" w:rsidP="00D740FA">
      <w:pPr>
        <w:pStyle w:val="Heading2"/>
      </w:pPr>
      <w:r>
        <w:t>Assessment of Standard 4 Requirements</w:t>
      </w:r>
      <w:r>
        <w:rPr>
          <w:i/>
          <w:color w:val="0000FF"/>
          <w:sz w:val="24"/>
          <w:szCs w:val="24"/>
        </w:rPr>
        <w:t xml:space="preserve"> </w:t>
      </w:r>
    </w:p>
    <w:p w14:paraId="2E5D01A9" w14:textId="77777777" w:rsidR="00D740FA" w:rsidRDefault="00D740FA" w:rsidP="00D740FA">
      <w:pPr>
        <w:pStyle w:val="Heading3"/>
      </w:pPr>
      <w:r>
        <w:t>Requirement 4(3)(a)</w:t>
      </w:r>
      <w:r>
        <w:tab/>
        <w:t>Compliant</w:t>
      </w:r>
    </w:p>
    <w:p w14:paraId="41157D0C" w14:textId="77777777" w:rsidR="00D740FA" w:rsidRDefault="00D740FA" w:rsidP="00D740FA">
      <w:pPr>
        <w:rPr>
          <w:i/>
        </w:rPr>
      </w:pPr>
      <w:r>
        <w:rPr>
          <w:i/>
        </w:rPr>
        <w:t>Each consumer gets safe and effective services and supports for daily living that meet the consumer’s needs, goals and preferences and optimise their independence, health, well-being and quality of life.</w:t>
      </w:r>
    </w:p>
    <w:p w14:paraId="706B083A" w14:textId="77777777" w:rsidR="00D740FA" w:rsidRDefault="00D740FA" w:rsidP="00D740FA">
      <w:pPr>
        <w:pStyle w:val="Heading3"/>
      </w:pPr>
      <w:r>
        <w:t>Requirement 4(3)(b)</w:t>
      </w:r>
      <w:r>
        <w:tab/>
        <w:t>Compliant</w:t>
      </w:r>
    </w:p>
    <w:p w14:paraId="5527953A" w14:textId="77777777" w:rsidR="00D740FA" w:rsidRDefault="00D740FA" w:rsidP="00D740FA">
      <w:pPr>
        <w:rPr>
          <w:i/>
        </w:rPr>
      </w:pPr>
      <w:r>
        <w:rPr>
          <w:i/>
        </w:rPr>
        <w:t>Services and supports for daily living promote each consumer’s emotional, spiritual and psychological well-being.</w:t>
      </w:r>
    </w:p>
    <w:p w14:paraId="5C10C80E" w14:textId="77777777" w:rsidR="00D740FA" w:rsidRDefault="00D740FA" w:rsidP="00D740FA">
      <w:pPr>
        <w:pStyle w:val="Heading3"/>
      </w:pPr>
      <w:r>
        <w:lastRenderedPageBreak/>
        <w:t>Requirement 4(3)(c)</w:t>
      </w:r>
      <w:r>
        <w:tab/>
        <w:t>Compliant</w:t>
      </w:r>
    </w:p>
    <w:p w14:paraId="0AD7A1B6" w14:textId="77777777" w:rsidR="00D740FA" w:rsidRDefault="00D740FA" w:rsidP="00D740FA">
      <w:pPr>
        <w:rPr>
          <w:i/>
        </w:rPr>
      </w:pPr>
      <w:r>
        <w:rPr>
          <w:i/>
        </w:rPr>
        <w:t>Services and supports for daily living assist each consumer to:</w:t>
      </w:r>
    </w:p>
    <w:p w14:paraId="0D636C08" w14:textId="77777777" w:rsidR="00D740FA" w:rsidRDefault="00D740FA" w:rsidP="00D740FA">
      <w:pPr>
        <w:numPr>
          <w:ilvl w:val="0"/>
          <w:numId w:val="42"/>
        </w:numPr>
        <w:tabs>
          <w:tab w:val="right" w:pos="9026"/>
        </w:tabs>
        <w:spacing w:before="0" w:after="0"/>
        <w:ind w:left="567" w:hanging="425"/>
        <w:outlineLvl w:val="4"/>
        <w:rPr>
          <w:i/>
        </w:rPr>
      </w:pPr>
      <w:r>
        <w:rPr>
          <w:i/>
        </w:rPr>
        <w:t>participate in their community within and outside the organisation’s service environment; and</w:t>
      </w:r>
    </w:p>
    <w:p w14:paraId="3A342920" w14:textId="77777777" w:rsidR="00D740FA" w:rsidRDefault="00D740FA" w:rsidP="00D740FA">
      <w:pPr>
        <w:numPr>
          <w:ilvl w:val="0"/>
          <w:numId w:val="42"/>
        </w:numPr>
        <w:tabs>
          <w:tab w:val="right" w:pos="9026"/>
        </w:tabs>
        <w:spacing w:before="0" w:after="0"/>
        <w:ind w:left="567" w:hanging="425"/>
        <w:outlineLvl w:val="4"/>
        <w:rPr>
          <w:i/>
        </w:rPr>
      </w:pPr>
      <w:r>
        <w:rPr>
          <w:i/>
        </w:rPr>
        <w:t>have social and personal relationships; and</w:t>
      </w:r>
    </w:p>
    <w:p w14:paraId="7E1A8FA1" w14:textId="77777777" w:rsidR="00D740FA" w:rsidRDefault="00D740FA" w:rsidP="00D740FA">
      <w:pPr>
        <w:numPr>
          <w:ilvl w:val="0"/>
          <w:numId w:val="42"/>
        </w:numPr>
        <w:tabs>
          <w:tab w:val="right" w:pos="9026"/>
        </w:tabs>
        <w:spacing w:before="0" w:after="0"/>
        <w:ind w:left="567" w:hanging="425"/>
        <w:outlineLvl w:val="4"/>
        <w:rPr>
          <w:i/>
        </w:rPr>
      </w:pPr>
      <w:r>
        <w:rPr>
          <w:i/>
        </w:rPr>
        <w:t>do the things of interest to them.</w:t>
      </w:r>
    </w:p>
    <w:p w14:paraId="5C051FFA" w14:textId="77777777" w:rsidR="00D740FA" w:rsidRDefault="00D740FA" w:rsidP="00D740FA">
      <w:pPr>
        <w:pStyle w:val="Heading3"/>
      </w:pPr>
      <w:r>
        <w:t>Requirement 4(3)(d)</w:t>
      </w:r>
      <w:r>
        <w:tab/>
        <w:t>Compliant</w:t>
      </w:r>
    </w:p>
    <w:p w14:paraId="4BA8A9D6" w14:textId="77777777" w:rsidR="00D740FA" w:rsidRDefault="00D740FA" w:rsidP="00D740FA">
      <w:pPr>
        <w:rPr>
          <w:i/>
        </w:rPr>
      </w:pPr>
      <w:r>
        <w:rPr>
          <w:i/>
        </w:rPr>
        <w:t>Information about the consumer’s condition, needs and preferences is communicated within the organisation, and with others where responsibility for care is shared.</w:t>
      </w:r>
    </w:p>
    <w:p w14:paraId="208865CA" w14:textId="77777777" w:rsidR="00D740FA" w:rsidRDefault="00D740FA" w:rsidP="00D740FA">
      <w:pPr>
        <w:pStyle w:val="Heading3"/>
      </w:pPr>
      <w:r>
        <w:t>Requirement 4(3)(e)</w:t>
      </w:r>
      <w:r>
        <w:tab/>
        <w:t>Compliant</w:t>
      </w:r>
    </w:p>
    <w:p w14:paraId="2BB5B134" w14:textId="77777777" w:rsidR="00D740FA" w:rsidRDefault="00D740FA" w:rsidP="00D740FA">
      <w:pPr>
        <w:rPr>
          <w:i/>
        </w:rPr>
      </w:pPr>
      <w:r>
        <w:rPr>
          <w:i/>
        </w:rPr>
        <w:t>Timely and appropriate referrals to individuals, other organisations and providers of other care and services.</w:t>
      </w:r>
    </w:p>
    <w:p w14:paraId="745BE1EB" w14:textId="77777777" w:rsidR="00D740FA" w:rsidRDefault="00D740FA" w:rsidP="00D740FA">
      <w:pPr>
        <w:pStyle w:val="Heading3"/>
      </w:pPr>
      <w:r>
        <w:t>Requirement 4(3)(f)</w:t>
      </w:r>
      <w:r>
        <w:tab/>
        <w:t>Compliant</w:t>
      </w:r>
    </w:p>
    <w:p w14:paraId="03F6DFE6" w14:textId="77777777" w:rsidR="00D740FA" w:rsidRDefault="00D740FA" w:rsidP="00D740FA">
      <w:pPr>
        <w:rPr>
          <w:i/>
        </w:rPr>
      </w:pPr>
      <w:r>
        <w:rPr>
          <w:i/>
        </w:rPr>
        <w:t>Where meals are provided, they are varied and of suitable quality and quantity.</w:t>
      </w:r>
    </w:p>
    <w:p w14:paraId="30F820D8" w14:textId="77777777" w:rsidR="00D740FA" w:rsidRDefault="00D740FA" w:rsidP="00D740FA">
      <w:pPr>
        <w:pStyle w:val="Heading3"/>
      </w:pPr>
      <w:r>
        <w:t>Requirement 4(3)(g)</w:t>
      </w:r>
      <w:r>
        <w:tab/>
        <w:t>Compliant</w:t>
      </w:r>
    </w:p>
    <w:p w14:paraId="3A10D157" w14:textId="77777777" w:rsidR="00D740FA" w:rsidRDefault="00D740FA" w:rsidP="00D740FA">
      <w:pPr>
        <w:rPr>
          <w:i/>
        </w:rPr>
      </w:pPr>
      <w:r>
        <w:rPr>
          <w:i/>
        </w:rPr>
        <w:t>Where equipment is provided, it is safe, suitable, clean and well maintained.</w:t>
      </w:r>
    </w:p>
    <w:p w14:paraId="323BCC66" w14:textId="77777777" w:rsidR="00D740FA" w:rsidRDefault="00D740FA" w:rsidP="00D740FA"/>
    <w:p w14:paraId="45B87FE2" w14:textId="77777777" w:rsidR="009C5B50" w:rsidRDefault="009C5B50" w:rsidP="009C5B50">
      <w:pPr>
        <w:sectPr w:rsidR="009C5B50" w:rsidSect="009C5B50">
          <w:headerReference w:type="default" r:id="rId30"/>
          <w:type w:val="continuous"/>
          <w:pgSz w:w="11906" w:h="16838"/>
          <w:pgMar w:top="1701" w:right="1418" w:bottom="1418" w:left="1418" w:header="709" w:footer="397" w:gutter="0"/>
          <w:cols w:space="708"/>
          <w:titlePg/>
          <w:docGrid w:linePitch="360"/>
        </w:sectPr>
      </w:pPr>
    </w:p>
    <w:p w14:paraId="45B87FE3" w14:textId="5BF4B996" w:rsidR="009C5B50" w:rsidRDefault="009C5B50" w:rsidP="009C5B50">
      <w:pPr>
        <w:pStyle w:val="Heading1"/>
        <w:tabs>
          <w:tab w:val="right" w:pos="9070"/>
        </w:tabs>
        <w:spacing w:before="560" w:after="640"/>
        <w:rPr>
          <w:color w:val="FFFFFF" w:themeColor="background1"/>
          <w:sz w:val="36"/>
        </w:rPr>
        <w:sectPr w:rsidR="009C5B50" w:rsidSect="009C5B5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5B88064" wp14:editId="45B8806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6627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5B87FE4" w14:textId="77777777" w:rsidR="009C5B50" w:rsidRPr="00FD1B02" w:rsidRDefault="009C5B50" w:rsidP="009C5B50">
      <w:pPr>
        <w:pStyle w:val="Heading3"/>
        <w:shd w:val="clear" w:color="auto" w:fill="F2F2F2" w:themeFill="background1" w:themeFillShade="F2"/>
      </w:pPr>
      <w:r w:rsidRPr="00FD1B02">
        <w:t>Consumer outcome:</w:t>
      </w:r>
    </w:p>
    <w:p w14:paraId="45B87FE5" w14:textId="77777777" w:rsidR="009C5B50" w:rsidRDefault="009C5B50" w:rsidP="009C5B50">
      <w:pPr>
        <w:numPr>
          <w:ilvl w:val="0"/>
          <w:numId w:val="5"/>
        </w:numPr>
        <w:shd w:val="clear" w:color="auto" w:fill="F2F2F2" w:themeFill="background1" w:themeFillShade="F2"/>
      </w:pPr>
      <w:r>
        <w:t>I feel I belong and I am safe and comfortable in the organisation’s service environment.</w:t>
      </w:r>
    </w:p>
    <w:p w14:paraId="45B87FE6" w14:textId="77777777" w:rsidR="009C5B50" w:rsidRDefault="009C5B50" w:rsidP="009C5B50">
      <w:pPr>
        <w:pStyle w:val="Heading3"/>
        <w:shd w:val="clear" w:color="auto" w:fill="F2F2F2" w:themeFill="background1" w:themeFillShade="F2"/>
      </w:pPr>
      <w:r>
        <w:t>Organisation statement:</w:t>
      </w:r>
    </w:p>
    <w:p w14:paraId="45B87FE7" w14:textId="77777777" w:rsidR="009C5B50" w:rsidRDefault="009C5B50" w:rsidP="009C5B5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E2D3562" w14:textId="77777777" w:rsidR="00D740FA" w:rsidRDefault="00D740FA" w:rsidP="00D740FA">
      <w:pPr>
        <w:pStyle w:val="Heading2"/>
      </w:pPr>
      <w:r>
        <w:t>Assessment of Standard 5</w:t>
      </w:r>
    </w:p>
    <w:p w14:paraId="6765D6BA" w14:textId="77777777" w:rsidR="00D740FA" w:rsidRDefault="00D740FA" w:rsidP="00D740FA">
      <w:pPr>
        <w:rPr>
          <w:rFonts w:eastAsia="Calibri"/>
          <w:color w:val="auto"/>
          <w:lang w:eastAsia="en-US"/>
        </w:rPr>
      </w:pPr>
      <w:r>
        <w:rPr>
          <w:rFonts w:eastAsia="Calibri"/>
          <w:color w:val="auto"/>
          <w:lang w:eastAsia="en-US"/>
        </w:rPr>
        <w:t>C</w:t>
      </w:r>
      <w:r w:rsidRPr="007E357B">
        <w:rPr>
          <w:rFonts w:eastAsia="Calibri"/>
          <w:color w:val="auto"/>
          <w:lang w:eastAsia="en-US"/>
        </w:rPr>
        <w:t>onsumers</w:t>
      </w:r>
      <w:r>
        <w:rPr>
          <w:rFonts w:eastAsia="Calibri"/>
          <w:color w:val="auto"/>
          <w:lang w:eastAsia="en-US"/>
        </w:rPr>
        <w:t xml:space="preserve"> said they felt at home, safe and comfortable living at the service. Consumers and representatives thought equipment at the service was well maintained and the environment was monitored to minimise risks. </w:t>
      </w:r>
    </w:p>
    <w:p w14:paraId="48EB8D83" w14:textId="77777777" w:rsidR="00D740FA" w:rsidRDefault="00D740FA" w:rsidP="00D740FA">
      <w:pPr>
        <w:tabs>
          <w:tab w:val="right" w:pos="9026"/>
        </w:tabs>
        <w:rPr>
          <w:rFonts w:eastAsia="Calibri"/>
          <w:color w:val="auto"/>
          <w:lang w:eastAsia="en-US"/>
        </w:rPr>
      </w:pPr>
      <w:r>
        <w:rPr>
          <w:rFonts w:eastAsia="Calibri"/>
          <w:iCs/>
          <w:color w:val="auto"/>
          <w:lang w:eastAsia="en-US"/>
        </w:rPr>
        <w:t>T</w:t>
      </w:r>
      <w:r w:rsidRPr="007E357B">
        <w:rPr>
          <w:rFonts w:eastAsia="Calibri"/>
          <w:iCs/>
          <w:color w:val="auto"/>
          <w:lang w:eastAsia="en-US"/>
        </w:rPr>
        <w:t>he service environment</w:t>
      </w:r>
      <w:r>
        <w:rPr>
          <w:rFonts w:eastAsia="Calibri"/>
          <w:iCs/>
          <w:color w:val="auto"/>
          <w:lang w:eastAsia="en-US"/>
        </w:rPr>
        <w:t xml:space="preserve"> was observed to be welcoming</w:t>
      </w:r>
      <w:r w:rsidRPr="007E357B">
        <w:rPr>
          <w:rFonts w:eastAsia="Calibri"/>
          <w:iCs/>
          <w:color w:val="auto"/>
          <w:lang w:eastAsia="en-US"/>
        </w:rPr>
        <w:t xml:space="preserve">, with communal areas for consumers, representatives and visitors to interact. </w:t>
      </w:r>
      <w:r>
        <w:rPr>
          <w:rFonts w:eastAsia="Calibri"/>
          <w:color w:val="auto"/>
          <w:lang w:eastAsia="en-US"/>
        </w:rPr>
        <w:t xml:space="preserve">Consumer feedback indicated consumers were happy with the living environment and considered it homely. </w:t>
      </w:r>
      <w:r w:rsidRPr="0041352D">
        <w:rPr>
          <w:rFonts w:eastAsia="Calibri"/>
          <w:color w:val="auto"/>
          <w:lang w:eastAsia="en-US"/>
        </w:rPr>
        <w:t>Management advised ongoing refurbishments throughout the service provide</w:t>
      </w:r>
      <w:r>
        <w:rPr>
          <w:rFonts w:eastAsia="Calibri"/>
          <w:color w:val="auto"/>
          <w:lang w:eastAsia="en-US"/>
        </w:rPr>
        <w:t>d</w:t>
      </w:r>
      <w:r w:rsidRPr="0041352D">
        <w:rPr>
          <w:rFonts w:eastAsia="Calibri"/>
          <w:color w:val="auto"/>
          <w:lang w:eastAsia="en-US"/>
        </w:rPr>
        <w:t xml:space="preserve"> upgraded and modernised facilities and a more spacious environment</w:t>
      </w:r>
      <w:r>
        <w:rPr>
          <w:rFonts w:eastAsia="Calibri"/>
          <w:color w:val="auto"/>
          <w:lang w:eastAsia="en-US"/>
        </w:rPr>
        <w:t xml:space="preserve"> for consumers. Consumers were observed to be accessing internal and external areas of the service which were level and safe. </w:t>
      </w:r>
    </w:p>
    <w:p w14:paraId="0FA0C2AB" w14:textId="77777777" w:rsidR="00D740FA" w:rsidRDefault="00D740FA" w:rsidP="00D740FA">
      <w:pPr>
        <w:tabs>
          <w:tab w:val="right" w:pos="9026"/>
        </w:tabs>
        <w:rPr>
          <w:rFonts w:eastAsia="Calibri"/>
          <w:color w:val="auto"/>
          <w:lang w:eastAsia="en-US"/>
        </w:rPr>
      </w:pPr>
      <w:r>
        <w:rPr>
          <w:rFonts w:eastAsia="Calibri"/>
          <w:iCs/>
          <w:color w:val="auto"/>
          <w:lang w:eastAsia="en-US"/>
        </w:rPr>
        <w:t>P</w:t>
      </w:r>
      <w:r w:rsidRPr="0041352D">
        <w:rPr>
          <w:rFonts w:eastAsia="Calibri"/>
          <w:iCs/>
          <w:color w:val="auto"/>
          <w:lang w:eastAsia="en-US"/>
        </w:rPr>
        <w:t>reventative maintenance review</w:t>
      </w:r>
      <w:r>
        <w:rPr>
          <w:rFonts w:eastAsia="Calibri"/>
          <w:iCs/>
          <w:color w:val="auto"/>
          <w:lang w:eastAsia="en-US"/>
        </w:rPr>
        <w:t>ed</w:t>
      </w:r>
      <w:r w:rsidRPr="0041352D">
        <w:rPr>
          <w:rFonts w:eastAsia="Calibri"/>
          <w:iCs/>
          <w:color w:val="auto"/>
          <w:lang w:eastAsia="en-US"/>
        </w:rPr>
        <w:t xml:space="preserve"> all aspects of the service, with respect to consumer safety and legislative compliance. </w:t>
      </w:r>
      <w:r>
        <w:rPr>
          <w:rFonts w:eastAsia="Calibri"/>
          <w:iCs/>
          <w:color w:val="auto"/>
          <w:lang w:eastAsia="en-US"/>
        </w:rPr>
        <w:t>The service’s planned refurbishments are expected to be completed in May 2021.</w:t>
      </w:r>
      <w:r w:rsidRPr="0041352D">
        <w:rPr>
          <w:rFonts w:eastAsia="Calibri"/>
          <w:color w:val="auto"/>
          <w:lang w:eastAsia="en-US"/>
        </w:rPr>
        <w:t xml:space="preserve"> These works will include two new </w:t>
      </w:r>
      <w:r>
        <w:rPr>
          <w:rFonts w:eastAsia="Calibri"/>
          <w:color w:val="auto"/>
          <w:lang w:eastAsia="en-US"/>
        </w:rPr>
        <w:t>n</w:t>
      </w:r>
      <w:r w:rsidRPr="0041352D">
        <w:rPr>
          <w:rFonts w:eastAsia="Calibri"/>
          <w:color w:val="auto"/>
          <w:lang w:eastAsia="en-US"/>
        </w:rPr>
        <w:t xml:space="preserve">ursing stations and a new entrance into the </w:t>
      </w:r>
      <w:r>
        <w:rPr>
          <w:rFonts w:eastAsia="Calibri"/>
          <w:color w:val="auto"/>
          <w:lang w:eastAsia="en-US"/>
        </w:rPr>
        <w:t>memory support unit</w:t>
      </w:r>
      <w:r w:rsidRPr="0041352D">
        <w:rPr>
          <w:rFonts w:eastAsia="Calibri"/>
          <w:color w:val="auto"/>
          <w:lang w:eastAsia="en-US"/>
        </w:rPr>
        <w:t>. The service has opened many areas including, new sitting areas, replaced the servery in the</w:t>
      </w:r>
      <w:r>
        <w:rPr>
          <w:rFonts w:eastAsia="Calibri"/>
          <w:color w:val="auto"/>
          <w:lang w:eastAsia="en-US"/>
        </w:rPr>
        <w:t xml:space="preserve"> memory support unit</w:t>
      </w:r>
      <w:r w:rsidRPr="0041352D">
        <w:rPr>
          <w:rFonts w:eastAsia="Calibri"/>
          <w:color w:val="auto"/>
          <w:lang w:eastAsia="en-US"/>
        </w:rPr>
        <w:t>, a new entrance/office to the kitchen</w:t>
      </w:r>
      <w:r>
        <w:rPr>
          <w:rFonts w:eastAsia="Calibri"/>
          <w:color w:val="auto"/>
          <w:lang w:eastAsia="en-US"/>
        </w:rPr>
        <w:t xml:space="preserve"> and a </w:t>
      </w:r>
      <w:r w:rsidRPr="0041352D">
        <w:rPr>
          <w:rFonts w:eastAsia="Calibri"/>
          <w:color w:val="auto"/>
          <w:lang w:eastAsia="en-US"/>
        </w:rPr>
        <w:t>salo</w:t>
      </w:r>
      <w:r>
        <w:rPr>
          <w:rFonts w:eastAsia="Calibri"/>
          <w:color w:val="auto"/>
          <w:lang w:eastAsia="en-US"/>
        </w:rPr>
        <w:t>n.</w:t>
      </w:r>
    </w:p>
    <w:p w14:paraId="2558D910" w14:textId="77777777" w:rsidR="00D740FA" w:rsidRPr="00003E0E" w:rsidRDefault="00D740FA" w:rsidP="00D740FA">
      <w:pPr>
        <w:tabs>
          <w:tab w:val="right" w:pos="9026"/>
        </w:tabs>
        <w:rPr>
          <w:iCs/>
        </w:rPr>
      </w:pPr>
      <w:r w:rsidRPr="00524516">
        <w:rPr>
          <w:iCs/>
          <w:color w:val="auto"/>
        </w:rPr>
        <w:t>Furniture, fittings and equipment were observed to be safe, clean and well-maintained</w:t>
      </w:r>
      <w:r>
        <w:rPr>
          <w:iCs/>
          <w:color w:val="auto"/>
        </w:rPr>
        <w:t xml:space="preserve"> during the site audit. The service had </w:t>
      </w:r>
      <w:proofErr w:type="gramStart"/>
      <w:r>
        <w:rPr>
          <w:iCs/>
          <w:color w:val="auto"/>
        </w:rPr>
        <w:t>sufficient</w:t>
      </w:r>
      <w:proofErr w:type="gramEnd"/>
      <w:r>
        <w:rPr>
          <w:iCs/>
          <w:color w:val="auto"/>
        </w:rPr>
        <w:t xml:space="preserve"> supply of </w:t>
      </w:r>
      <w:r w:rsidRPr="004E3FF2">
        <w:rPr>
          <w:iCs/>
        </w:rPr>
        <w:t>clinical and care equipment including pressure relie</w:t>
      </w:r>
      <w:r>
        <w:rPr>
          <w:iCs/>
        </w:rPr>
        <w:t>ving</w:t>
      </w:r>
      <w:r w:rsidRPr="004E3FF2">
        <w:rPr>
          <w:iCs/>
        </w:rPr>
        <w:t xml:space="preserve"> </w:t>
      </w:r>
      <w:r>
        <w:rPr>
          <w:iCs/>
        </w:rPr>
        <w:t xml:space="preserve">devices </w:t>
      </w:r>
      <w:r w:rsidRPr="004E3FF2">
        <w:rPr>
          <w:iCs/>
        </w:rPr>
        <w:t xml:space="preserve">and </w:t>
      </w:r>
      <w:r>
        <w:rPr>
          <w:iCs/>
        </w:rPr>
        <w:t xml:space="preserve">mobility </w:t>
      </w:r>
      <w:r w:rsidRPr="004E3FF2">
        <w:rPr>
          <w:iCs/>
        </w:rPr>
        <w:t>hoist slings.</w:t>
      </w:r>
    </w:p>
    <w:p w14:paraId="5C8C0477" w14:textId="77777777" w:rsidR="00D740FA" w:rsidRDefault="00D740FA" w:rsidP="00D740FA">
      <w:pPr>
        <w:rPr>
          <w:rFonts w:eastAsia="Calibri"/>
          <w:lang w:eastAsia="en-US"/>
        </w:rPr>
      </w:pPr>
      <w:r>
        <w:rPr>
          <w:rFonts w:eastAsiaTheme="minorHAnsi"/>
        </w:rPr>
        <w:t xml:space="preserve">The Quality </w:t>
      </w:r>
      <w:r w:rsidRPr="00923031">
        <w:rPr>
          <w:rFonts w:eastAsiaTheme="minorHAnsi"/>
          <w:color w:val="auto"/>
        </w:rPr>
        <w:t>Standard is assessed as Compliant as three of the three specific requirements have been assessed as Compliant.</w:t>
      </w:r>
    </w:p>
    <w:p w14:paraId="15FF8570" w14:textId="77777777" w:rsidR="00D740FA" w:rsidRDefault="00D740FA" w:rsidP="00D740FA">
      <w:pPr>
        <w:pStyle w:val="Heading2"/>
      </w:pPr>
      <w:r>
        <w:lastRenderedPageBreak/>
        <w:t>Assessment of Standard 5 Requirements</w:t>
      </w:r>
      <w:r>
        <w:rPr>
          <w:i/>
          <w:color w:val="0000FF"/>
          <w:sz w:val="24"/>
          <w:szCs w:val="24"/>
        </w:rPr>
        <w:t xml:space="preserve"> </w:t>
      </w:r>
    </w:p>
    <w:p w14:paraId="06AECB85" w14:textId="77777777" w:rsidR="00D740FA" w:rsidRDefault="00D740FA" w:rsidP="00D740FA">
      <w:pPr>
        <w:pStyle w:val="Heading3"/>
      </w:pPr>
      <w:r>
        <w:t>Requirement 5(3)(a)</w:t>
      </w:r>
      <w:r>
        <w:tab/>
        <w:t>Compliant</w:t>
      </w:r>
    </w:p>
    <w:p w14:paraId="7AC258C6" w14:textId="77777777" w:rsidR="00D740FA" w:rsidRDefault="00D740FA" w:rsidP="00D740FA">
      <w:pPr>
        <w:rPr>
          <w:i/>
        </w:rPr>
      </w:pPr>
      <w:r>
        <w:rPr>
          <w:i/>
        </w:rPr>
        <w:t>The service environment is welcoming and easy to understand, and optimises each consumer’s sense of belonging, independence, interaction and function.</w:t>
      </w:r>
    </w:p>
    <w:p w14:paraId="0CD48B42" w14:textId="77777777" w:rsidR="00D740FA" w:rsidRDefault="00D740FA" w:rsidP="00D740FA">
      <w:pPr>
        <w:pStyle w:val="Heading3"/>
      </w:pPr>
      <w:r>
        <w:t>Requirement 5(3)(b)</w:t>
      </w:r>
      <w:r>
        <w:tab/>
        <w:t>Compliant</w:t>
      </w:r>
    </w:p>
    <w:p w14:paraId="50EF2909" w14:textId="77777777" w:rsidR="00D740FA" w:rsidRDefault="00D740FA" w:rsidP="00D740FA">
      <w:pPr>
        <w:rPr>
          <w:i/>
        </w:rPr>
      </w:pPr>
      <w:r>
        <w:rPr>
          <w:i/>
        </w:rPr>
        <w:t>The service environment:</w:t>
      </w:r>
    </w:p>
    <w:p w14:paraId="020611BE" w14:textId="77777777" w:rsidR="00D740FA" w:rsidRDefault="00D740FA" w:rsidP="00D740FA">
      <w:pPr>
        <w:numPr>
          <w:ilvl w:val="0"/>
          <w:numId w:val="43"/>
        </w:numPr>
        <w:tabs>
          <w:tab w:val="right" w:pos="9026"/>
        </w:tabs>
        <w:spacing w:before="0" w:after="0"/>
        <w:ind w:left="567" w:hanging="425"/>
        <w:outlineLvl w:val="4"/>
        <w:rPr>
          <w:i/>
        </w:rPr>
      </w:pPr>
      <w:r>
        <w:rPr>
          <w:i/>
        </w:rPr>
        <w:t>is safe, clean, well maintained and comfortable; and</w:t>
      </w:r>
    </w:p>
    <w:p w14:paraId="3DE366D6" w14:textId="77777777" w:rsidR="00D740FA" w:rsidRDefault="00D740FA" w:rsidP="00D740FA">
      <w:pPr>
        <w:numPr>
          <w:ilvl w:val="0"/>
          <w:numId w:val="43"/>
        </w:numPr>
        <w:tabs>
          <w:tab w:val="right" w:pos="9026"/>
        </w:tabs>
        <w:spacing w:before="0" w:after="0"/>
        <w:ind w:left="567" w:hanging="425"/>
        <w:outlineLvl w:val="4"/>
        <w:rPr>
          <w:i/>
        </w:rPr>
      </w:pPr>
      <w:r>
        <w:rPr>
          <w:i/>
        </w:rPr>
        <w:t>enables consumers to move freely, both indoors and outdoors.</w:t>
      </w:r>
    </w:p>
    <w:p w14:paraId="57ECFE27" w14:textId="77777777" w:rsidR="00D740FA" w:rsidRDefault="00D740FA" w:rsidP="00D740FA">
      <w:pPr>
        <w:pStyle w:val="Heading3"/>
      </w:pPr>
      <w:r>
        <w:t>Requirement 5(3)(c)</w:t>
      </w:r>
      <w:r>
        <w:tab/>
        <w:t>Compliant</w:t>
      </w:r>
    </w:p>
    <w:p w14:paraId="39DF09EA" w14:textId="77777777" w:rsidR="00D740FA" w:rsidRDefault="00D740FA" w:rsidP="00D740FA">
      <w:pPr>
        <w:rPr>
          <w:i/>
        </w:rPr>
      </w:pPr>
      <w:r>
        <w:rPr>
          <w:i/>
        </w:rPr>
        <w:t>Furniture, fittings and equipment are safe, clean, well maintained and suitable for the consumer.</w:t>
      </w:r>
    </w:p>
    <w:p w14:paraId="3C8C377D" w14:textId="77777777" w:rsidR="00D740FA" w:rsidRDefault="00D740FA" w:rsidP="00D740FA"/>
    <w:p w14:paraId="45B87FF8" w14:textId="77777777" w:rsidR="009C5B50" w:rsidRDefault="009C5B50" w:rsidP="009C5B50">
      <w:pPr>
        <w:sectPr w:rsidR="009C5B50" w:rsidSect="009C5B50">
          <w:headerReference w:type="default" r:id="rId33"/>
          <w:type w:val="continuous"/>
          <w:pgSz w:w="11906" w:h="16838"/>
          <w:pgMar w:top="1701" w:right="1418" w:bottom="1418" w:left="1418" w:header="709" w:footer="397" w:gutter="0"/>
          <w:cols w:space="708"/>
          <w:titlePg/>
          <w:docGrid w:linePitch="360"/>
        </w:sectPr>
      </w:pPr>
    </w:p>
    <w:p w14:paraId="45B87FF9" w14:textId="3844D75E" w:rsidR="009C5B50" w:rsidRDefault="009C5B50" w:rsidP="009C5B50">
      <w:pPr>
        <w:pStyle w:val="Heading1"/>
        <w:tabs>
          <w:tab w:val="right" w:pos="9070"/>
        </w:tabs>
        <w:spacing w:before="560" w:after="640"/>
        <w:rPr>
          <w:color w:val="FFFFFF" w:themeColor="background1"/>
          <w:sz w:val="36"/>
        </w:rPr>
        <w:sectPr w:rsidR="009C5B50" w:rsidSect="009C5B5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5B88066" wp14:editId="45B8806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6985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5B87FFA" w14:textId="77777777" w:rsidR="009C5B50" w:rsidRPr="00FD1B02" w:rsidRDefault="009C5B50" w:rsidP="009C5B50">
      <w:pPr>
        <w:pStyle w:val="Heading3"/>
        <w:shd w:val="clear" w:color="auto" w:fill="F2F2F2" w:themeFill="background1" w:themeFillShade="F2"/>
      </w:pPr>
      <w:r w:rsidRPr="00FD1B02">
        <w:t>Consumer outcome:</w:t>
      </w:r>
    </w:p>
    <w:p w14:paraId="45B87FFB" w14:textId="77777777" w:rsidR="009C5B50" w:rsidRDefault="009C5B50" w:rsidP="009C5B5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5B87FFC" w14:textId="77777777" w:rsidR="009C5B50" w:rsidRDefault="009C5B50" w:rsidP="009C5B50">
      <w:pPr>
        <w:pStyle w:val="Heading3"/>
        <w:shd w:val="clear" w:color="auto" w:fill="F2F2F2" w:themeFill="background1" w:themeFillShade="F2"/>
      </w:pPr>
      <w:r>
        <w:t>Organisation statement:</w:t>
      </w:r>
    </w:p>
    <w:p w14:paraId="45B87FFD" w14:textId="77777777" w:rsidR="009C5B50" w:rsidRDefault="009C5B50" w:rsidP="009C5B5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9FB99E0" w14:textId="77777777" w:rsidR="00D740FA" w:rsidRDefault="00D740FA" w:rsidP="00D740FA">
      <w:pPr>
        <w:pStyle w:val="Heading2"/>
      </w:pPr>
      <w:r>
        <w:t>Assessment of Standard 6</w:t>
      </w:r>
    </w:p>
    <w:p w14:paraId="144AD548" w14:textId="77777777" w:rsidR="00D740FA" w:rsidRDefault="00D740FA" w:rsidP="00D740FA">
      <w:r>
        <w:t xml:space="preserve">Consumers were aware of how to provide feedback and make a complaint and felt comfortable doing so. Consumers who had raised concerns or provided feedback could describe what changes had been made in response. </w:t>
      </w:r>
    </w:p>
    <w:p w14:paraId="15E4F9C2" w14:textId="77777777" w:rsidR="00D740FA" w:rsidRDefault="00D740FA" w:rsidP="00D740FA">
      <w:r>
        <w:t xml:space="preserve">The service encouraged and supported consumers to provide feedback about the care and services they received, including complaints. The service’s organisational guidelines and staff handbook included information regarding complaints and advocacy services. Feedback brochures and secured suggestion boxes were observed throughout the service during the site audit.  </w:t>
      </w:r>
    </w:p>
    <w:p w14:paraId="0C4E4FB6" w14:textId="77777777" w:rsidR="00D740FA" w:rsidRDefault="00D740FA" w:rsidP="00D740FA">
      <w:r>
        <w:t>Registered staff could access language, advocacy and interpreter services to support consumers in providing feedback should it be required. Consumers and representatives were provided with opportunities to give feedback each month at consumer meetings.</w:t>
      </w:r>
    </w:p>
    <w:p w14:paraId="3354B07E" w14:textId="77777777" w:rsidR="00D740FA" w:rsidRDefault="00D740FA" w:rsidP="00D740FA">
      <w:r>
        <w:t xml:space="preserve">Management advised, improvements had been made in response to consumer feedback. Complaints were actioned and appropriate follow up had been completed. The service had an open disclosure policy to guide staff in complaints and incident management processes. Complaints and feedback reports were provided to the governing body each month for review. </w:t>
      </w:r>
    </w:p>
    <w:p w14:paraId="53038E2A" w14:textId="77777777" w:rsidR="00D740FA" w:rsidRDefault="00D740FA" w:rsidP="00D740FA">
      <w:pPr>
        <w:rPr>
          <w:rFonts w:eastAsia="Calibri"/>
          <w:i/>
          <w:iCs/>
          <w:color w:val="0000FF"/>
          <w:lang w:eastAsia="en-US"/>
        </w:rPr>
      </w:pPr>
      <w:r>
        <w:rPr>
          <w:rFonts w:eastAsiaTheme="minorHAnsi"/>
        </w:rPr>
        <w:t xml:space="preserve">The Quality Standard is </w:t>
      </w:r>
      <w:r w:rsidRPr="002F432F">
        <w:rPr>
          <w:rFonts w:eastAsiaTheme="minorHAnsi"/>
          <w:color w:val="auto"/>
        </w:rPr>
        <w:t>assessed as Compliant as four of the four specific requirements have been assessed as Compliant.</w:t>
      </w:r>
    </w:p>
    <w:p w14:paraId="4A71CA88" w14:textId="77777777" w:rsidR="00D740FA" w:rsidRDefault="00D740FA" w:rsidP="00D740FA">
      <w:pPr>
        <w:pStyle w:val="Heading2"/>
      </w:pPr>
      <w:r>
        <w:lastRenderedPageBreak/>
        <w:t>Assessment of Standard 6 Requirements</w:t>
      </w:r>
      <w:r>
        <w:rPr>
          <w:i/>
          <w:color w:val="0000FF"/>
          <w:sz w:val="24"/>
          <w:szCs w:val="24"/>
        </w:rPr>
        <w:t xml:space="preserve"> </w:t>
      </w:r>
    </w:p>
    <w:p w14:paraId="0A73A51E" w14:textId="77777777" w:rsidR="00D740FA" w:rsidRDefault="00D740FA" w:rsidP="00D740FA">
      <w:pPr>
        <w:pStyle w:val="Heading3"/>
      </w:pPr>
      <w:r>
        <w:t>Requirement 6(3)(a)</w:t>
      </w:r>
      <w:r>
        <w:tab/>
        <w:t>Compliant</w:t>
      </w:r>
    </w:p>
    <w:p w14:paraId="11921DFC" w14:textId="77777777" w:rsidR="00D740FA" w:rsidRDefault="00D740FA" w:rsidP="00D740FA">
      <w:pPr>
        <w:rPr>
          <w:i/>
        </w:rPr>
      </w:pPr>
      <w:r>
        <w:rPr>
          <w:i/>
        </w:rPr>
        <w:t>Consumers, their family, friends, carers and others are encouraged and supported to provide feedback and make complaints.</w:t>
      </w:r>
    </w:p>
    <w:p w14:paraId="2D94F4DC" w14:textId="77777777" w:rsidR="00D740FA" w:rsidRDefault="00D740FA" w:rsidP="00D740FA">
      <w:pPr>
        <w:pStyle w:val="Heading3"/>
      </w:pPr>
      <w:r>
        <w:t>Requirement 6(3)(b)</w:t>
      </w:r>
      <w:r>
        <w:tab/>
        <w:t>Compliant</w:t>
      </w:r>
    </w:p>
    <w:p w14:paraId="46826B1F" w14:textId="77777777" w:rsidR="00D740FA" w:rsidRDefault="00D740FA" w:rsidP="00D740FA">
      <w:pPr>
        <w:rPr>
          <w:i/>
        </w:rPr>
      </w:pPr>
      <w:r>
        <w:rPr>
          <w:i/>
        </w:rPr>
        <w:t>Consumers are made aware of and have access to advocates, language services and other methods for raising and resolving complaints.</w:t>
      </w:r>
    </w:p>
    <w:p w14:paraId="14545DE1" w14:textId="77777777" w:rsidR="00D740FA" w:rsidRDefault="00D740FA" w:rsidP="00D740FA">
      <w:pPr>
        <w:pStyle w:val="Heading3"/>
      </w:pPr>
      <w:r>
        <w:t>Requirement 6(3)(c)</w:t>
      </w:r>
      <w:r>
        <w:tab/>
        <w:t>Compliant</w:t>
      </w:r>
    </w:p>
    <w:p w14:paraId="03A23D82" w14:textId="77777777" w:rsidR="00D740FA" w:rsidRPr="00F54406" w:rsidRDefault="00D740FA" w:rsidP="00D740FA">
      <w:pPr>
        <w:rPr>
          <w:i/>
        </w:rPr>
      </w:pPr>
      <w:r>
        <w:rPr>
          <w:i/>
        </w:rPr>
        <w:t>Appropriate action is taken in response to complaints and an open disclosure process is used when things go wrong.</w:t>
      </w:r>
    </w:p>
    <w:p w14:paraId="021E639F" w14:textId="77777777" w:rsidR="00D740FA" w:rsidRDefault="00D740FA" w:rsidP="00D740FA">
      <w:pPr>
        <w:pStyle w:val="Heading3"/>
      </w:pPr>
      <w:r>
        <w:t>Requirement 6(3)(d)</w:t>
      </w:r>
      <w:r>
        <w:tab/>
        <w:t>Compliant</w:t>
      </w:r>
    </w:p>
    <w:p w14:paraId="62E0717F" w14:textId="77777777" w:rsidR="00D740FA" w:rsidRDefault="00D740FA" w:rsidP="00D740FA">
      <w:pPr>
        <w:rPr>
          <w:i/>
        </w:rPr>
      </w:pPr>
      <w:r>
        <w:rPr>
          <w:i/>
        </w:rPr>
        <w:t>Feedback and complaints are reviewed and used to improve the quality of care and services.</w:t>
      </w:r>
    </w:p>
    <w:p w14:paraId="45B8800F" w14:textId="77777777" w:rsidR="009C5B50" w:rsidRDefault="009C5B50" w:rsidP="009C5B50">
      <w:pPr>
        <w:sectPr w:rsidR="009C5B50" w:rsidSect="009C5B50">
          <w:headerReference w:type="default" r:id="rId36"/>
          <w:type w:val="continuous"/>
          <w:pgSz w:w="11906" w:h="16838"/>
          <w:pgMar w:top="1701" w:right="1418" w:bottom="1418" w:left="1418" w:header="709" w:footer="397" w:gutter="0"/>
          <w:cols w:space="708"/>
          <w:titlePg/>
          <w:docGrid w:linePitch="360"/>
        </w:sectPr>
      </w:pPr>
    </w:p>
    <w:p w14:paraId="45B88010" w14:textId="6104EBB4" w:rsidR="009C5B50" w:rsidRDefault="009C5B50" w:rsidP="009C5B50">
      <w:pPr>
        <w:pStyle w:val="Heading1"/>
        <w:tabs>
          <w:tab w:val="right" w:pos="9070"/>
        </w:tabs>
        <w:spacing w:before="560" w:after="640"/>
        <w:rPr>
          <w:color w:val="FFFFFF" w:themeColor="background1"/>
          <w:sz w:val="36"/>
        </w:rPr>
        <w:sectPr w:rsidR="009C5B50" w:rsidSect="009C5B5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5B88068" wp14:editId="45B8806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728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5B88011" w14:textId="77777777" w:rsidR="009C5B50" w:rsidRPr="000E654D" w:rsidRDefault="009C5B50" w:rsidP="009C5B50">
      <w:pPr>
        <w:pStyle w:val="Heading3"/>
        <w:shd w:val="clear" w:color="auto" w:fill="F2F2F2" w:themeFill="background1" w:themeFillShade="F2"/>
      </w:pPr>
      <w:r w:rsidRPr="000E654D">
        <w:t>Consumer outcome:</w:t>
      </w:r>
    </w:p>
    <w:p w14:paraId="45B88012" w14:textId="77777777" w:rsidR="009C5B50" w:rsidRDefault="009C5B50" w:rsidP="009C5B50">
      <w:pPr>
        <w:numPr>
          <w:ilvl w:val="0"/>
          <w:numId w:val="7"/>
        </w:numPr>
        <w:shd w:val="clear" w:color="auto" w:fill="F2F2F2" w:themeFill="background1" w:themeFillShade="F2"/>
      </w:pPr>
      <w:r>
        <w:t>I get quality care and services when I need them from people who are knowledgeable, capable and caring.</w:t>
      </w:r>
    </w:p>
    <w:p w14:paraId="45B88013" w14:textId="77777777" w:rsidR="009C5B50" w:rsidRDefault="009C5B50" w:rsidP="009C5B50">
      <w:pPr>
        <w:pStyle w:val="Heading3"/>
        <w:shd w:val="clear" w:color="auto" w:fill="F2F2F2" w:themeFill="background1" w:themeFillShade="F2"/>
      </w:pPr>
      <w:r>
        <w:t>Organisation statement:</w:t>
      </w:r>
    </w:p>
    <w:p w14:paraId="45B88014" w14:textId="77777777" w:rsidR="009C5B50" w:rsidRDefault="009C5B50" w:rsidP="009C5B5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AE42E63" w14:textId="77777777" w:rsidR="00D740FA" w:rsidRDefault="00D740FA" w:rsidP="00D740FA">
      <w:pPr>
        <w:pStyle w:val="Heading2"/>
      </w:pPr>
      <w:r>
        <w:t>Assessment of Standard 7</w:t>
      </w:r>
    </w:p>
    <w:p w14:paraId="7ED484E5" w14:textId="77777777" w:rsidR="00D740FA" w:rsidRDefault="00D740FA" w:rsidP="00D740FA">
      <w:pPr>
        <w:spacing w:after="240"/>
        <w:rPr>
          <w:rFonts w:eastAsiaTheme="minorHAnsi"/>
          <w:iCs/>
          <w:color w:val="auto"/>
          <w:szCs w:val="22"/>
          <w:lang w:eastAsia="en-US"/>
        </w:rPr>
      </w:pPr>
      <w:r>
        <w:rPr>
          <w:rFonts w:eastAsiaTheme="minorHAnsi"/>
          <w:iCs/>
          <w:color w:val="auto"/>
          <w:szCs w:val="22"/>
          <w:lang w:eastAsia="en-US"/>
        </w:rPr>
        <w:t>C</w:t>
      </w:r>
      <w:r w:rsidRPr="00DE722C">
        <w:rPr>
          <w:rFonts w:eastAsiaTheme="minorHAnsi"/>
          <w:iCs/>
          <w:color w:val="auto"/>
          <w:szCs w:val="22"/>
          <w:lang w:eastAsia="en-US"/>
        </w:rPr>
        <w:t xml:space="preserve">onsumers </w:t>
      </w:r>
      <w:r>
        <w:rPr>
          <w:rFonts w:eastAsiaTheme="minorHAnsi"/>
          <w:iCs/>
          <w:color w:val="auto"/>
          <w:szCs w:val="22"/>
          <w:lang w:eastAsia="en-US"/>
        </w:rPr>
        <w:t>and representatives</w:t>
      </w:r>
      <w:r w:rsidRPr="00DE722C">
        <w:rPr>
          <w:rFonts w:eastAsiaTheme="minorHAnsi"/>
          <w:iCs/>
          <w:color w:val="auto"/>
          <w:szCs w:val="22"/>
          <w:lang w:eastAsia="en-US"/>
        </w:rPr>
        <w:t xml:space="preserve"> </w:t>
      </w:r>
      <w:r>
        <w:rPr>
          <w:rFonts w:eastAsiaTheme="minorHAnsi"/>
          <w:iCs/>
          <w:color w:val="auto"/>
          <w:szCs w:val="22"/>
          <w:lang w:eastAsia="en-US"/>
        </w:rPr>
        <w:t xml:space="preserve">said </w:t>
      </w:r>
      <w:r w:rsidRPr="00DE722C">
        <w:rPr>
          <w:rFonts w:eastAsiaTheme="minorHAnsi"/>
          <w:iCs/>
          <w:color w:val="auto"/>
          <w:szCs w:val="22"/>
          <w:lang w:eastAsia="en-US"/>
        </w:rPr>
        <w:t>staff were kind and caring, responded promptly to requests for assistance and provided quality care and services that me</w:t>
      </w:r>
      <w:r>
        <w:rPr>
          <w:rFonts w:eastAsiaTheme="minorHAnsi"/>
          <w:iCs/>
          <w:color w:val="auto"/>
          <w:szCs w:val="22"/>
          <w:lang w:eastAsia="en-US"/>
        </w:rPr>
        <w:t>t</w:t>
      </w:r>
      <w:r w:rsidRPr="00DE722C">
        <w:rPr>
          <w:rFonts w:eastAsiaTheme="minorHAnsi"/>
          <w:iCs/>
          <w:color w:val="auto"/>
          <w:szCs w:val="22"/>
          <w:lang w:eastAsia="en-US"/>
        </w:rPr>
        <w:t xml:space="preserve"> their needs and preferences. </w:t>
      </w:r>
      <w:r>
        <w:rPr>
          <w:rFonts w:eastAsiaTheme="minorHAnsi"/>
          <w:iCs/>
          <w:color w:val="auto"/>
          <w:szCs w:val="22"/>
          <w:lang w:eastAsia="en-US"/>
        </w:rPr>
        <w:t xml:space="preserve">Interactions between members of the workforce and consumers were observed to be kind, caring and respectful during the audit and consumer survey data confirmed consumers said staff treated them with dignity and respect. </w:t>
      </w:r>
    </w:p>
    <w:p w14:paraId="39FB4BD7" w14:textId="77777777" w:rsidR="00D740FA" w:rsidRDefault="00D740FA" w:rsidP="00D740FA">
      <w:pPr>
        <w:spacing w:after="240"/>
        <w:rPr>
          <w:rFonts w:eastAsiaTheme="minorHAnsi"/>
          <w:iCs/>
          <w:color w:val="auto"/>
          <w:szCs w:val="22"/>
          <w:lang w:eastAsia="en-US"/>
        </w:rPr>
      </w:pPr>
      <w:r w:rsidRPr="00DE722C">
        <w:rPr>
          <w:rFonts w:eastAsiaTheme="minorHAnsi"/>
          <w:iCs/>
          <w:color w:val="auto"/>
          <w:szCs w:val="22"/>
          <w:lang w:eastAsia="en-US"/>
        </w:rPr>
        <w:t xml:space="preserve">Management implemented processes to ensure enough staff </w:t>
      </w:r>
      <w:r>
        <w:rPr>
          <w:rFonts w:eastAsiaTheme="minorHAnsi"/>
          <w:iCs/>
          <w:color w:val="auto"/>
          <w:szCs w:val="22"/>
          <w:lang w:eastAsia="en-US"/>
        </w:rPr>
        <w:t>were</w:t>
      </w:r>
      <w:r w:rsidRPr="00DE722C">
        <w:rPr>
          <w:rFonts w:eastAsiaTheme="minorHAnsi"/>
          <w:iCs/>
          <w:color w:val="auto"/>
          <w:szCs w:val="22"/>
          <w:lang w:eastAsia="en-US"/>
        </w:rPr>
        <w:t xml:space="preserve"> employed and a suitable </w:t>
      </w:r>
      <w:r>
        <w:rPr>
          <w:rFonts w:eastAsiaTheme="minorHAnsi"/>
          <w:iCs/>
          <w:color w:val="auto"/>
          <w:szCs w:val="22"/>
          <w:lang w:eastAsia="en-US"/>
        </w:rPr>
        <w:t xml:space="preserve">skill </w:t>
      </w:r>
      <w:r w:rsidRPr="00DE722C">
        <w:rPr>
          <w:rFonts w:eastAsiaTheme="minorHAnsi"/>
          <w:iCs/>
          <w:color w:val="auto"/>
          <w:szCs w:val="22"/>
          <w:lang w:eastAsia="en-US"/>
        </w:rPr>
        <w:t xml:space="preserve">mix </w:t>
      </w:r>
      <w:r>
        <w:rPr>
          <w:rFonts w:eastAsiaTheme="minorHAnsi"/>
          <w:iCs/>
          <w:color w:val="auto"/>
          <w:szCs w:val="22"/>
          <w:lang w:eastAsia="en-US"/>
        </w:rPr>
        <w:t xml:space="preserve">was </w:t>
      </w:r>
      <w:r w:rsidRPr="00DE722C">
        <w:rPr>
          <w:rFonts w:eastAsiaTheme="minorHAnsi"/>
          <w:iCs/>
          <w:color w:val="auto"/>
          <w:szCs w:val="22"/>
          <w:lang w:eastAsia="en-US"/>
        </w:rPr>
        <w:t>allocated to enable the delivery and management of safe and quality care and services.</w:t>
      </w:r>
      <w:r>
        <w:rPr>
          <w:rFonts w:eastAsiaTheme="minorHAnsi"/>
          <w:iCs/>
          <w:color w:val="auto"/>
          <w:szCs w:val="22"/>
          <w:lang w:eastAsia="en-US"/>
        </w:rPr>
        <w:t xml:space="preserve"> The workforce was planned based on consumers’ needs, risk, observations and feedback. Registered staff were rostered each shift, seven days per week. Most care staff said staffing levels were enough to address the needs of consumers. The service had commenced discussions with corporate management to increase staffing levels in preparation for the completion of the services’ upcoming expansion. </w:t>
      </w:r>
    </w:p>
    <w:p w14:paraId="78993A50" w14:textId="77777777" w:rsidR="00D740FA" w:rsidRDefault="00D740FA" w:rsidP="00D740FA">
      <w:pPr>
        <w:spacing w:after="240"/>
        <w:rPr>
          <w:rFonts w:eastAsiaTheme="minorHAnsi"/>
          <w:iCs/>
          <w:color w:val="auto"/>
          <w:szCs w:val="22"/>
          <w:lang w:eastAsia="en-US"/>
        </w:rPr>
      </w:pPr>
      <w:r>
        <w:rPr>
          <w:rFonts w:eastAsiaTheme="minorHAnsi"/>
          <w:iCs/>
          <w:color w:val="auto"/>
          <w:szCs w:val="22"/>
          <w:lang w:eastAsia="en-US"/>
        </w:rPr>
        <w:t>The service had p</w:t>
      </w:r>
      <w:r w:rsidRPr="00DE722C">
        <w:rPr>
          <w:rFonts w:eastAsiaTheme="minorHAnsi"/>
          <w:iCs/>
          <w:color w:val="auto"/>
          <w:szCs w:val="22"/>
          <w:lang w:eastAsia="en-US"/>
        </w:rPr>
        <w:t xml:space="preserve">rocesses to ensure that workforce members have the qualifications and knowledge to effectively perform their roles, to ensure staff </w:t>
      </w:r>
      <w:r>
        <w:rPr>
          <w:rFonts w:eastAsiaTheme="minorHAnsi"/>
          <w:iCs/>
          <w:color w:val="auto"/>
          <w:szCs w:val="22"/>
          <w:lang w:eastAsia="en-US"/>
        </w:rPr>
        <w:t xml:space="preserve">were </w:t>
      </w:r>
      <w:r w:rsidRPr="00DE722C">
        <w:rPr>
          <w:rFonts w:eastAsiaTheme="minorHAnsi"/>
          <w:iCs/>
          <w:color w:val="auto"/>
          <w:szCs w:val="22"/>
          <w:lang w:eastAsia="en-US"/>
        </w:rPr>
        <w:t xml:space="preserve">recruited, trained and equipped for their roles and to ensure their performance </w:t>
      </w:r>
      <w:r>
        <w:rPr>
          <w:rFonts w:eastAsiaTheme="minorHAnsi"/>
          <w:iCs/>
          <w:color w:val="auto"/>
          <w:szCs w:val="22"/>
          <w:lang w:eastAsia="en-US"/>
        </w:rPr>
        <w:t>was</w:t>
      </w:r>
      <w:r w:rsidRPr="00DE722C">
        <w:rPr>
          <w:rFonts w:eastAsiaTheme="minorHAnsi"/>
          <w:iCs/>
          <w:color w:val="auto"/>
          <w:szCs w:val="22"/>
          <w:lang w:eastAsia="en-US"/>
        </w:rPr>
        <w:t xml:space="preserve"> regularly monitored</w:t>
      </w:r>
      <w:r>
        <w:rPr>
          <w:rFonts w:eastAsiaTheme="minorHAnsi"/>
          <w:iCs/>
          <w:color w:val="auto"/>
          <w:szCs w:val="22"/>
          <w:lang w:eastAsia="en-US"/>
        </w:rPr>
        <w:t xml:space="preserve"> and</w:t>
      </w:r>
      <w:r w:rsidRPr="00DE722C">
        <w:rPr>
          <w:rFonts w:eastAsiaTheme="minorHAnsi"/>
          <w:iCs/>
          <w:color w:val="auto"/>
          <w:szCs w:val="22"/>
          <w:lang w:eastAsia="en-US"/>
        </w:rPr>
        <w:t xml:space="preserve"> effective. </w:t>
      </w:r>
    </w:p>
    <w:p w14:paraId="295F0CA5" w14:textId="2E27DAAC" w:rsidR="00D740FA" w:rsidRDefault="00D740FA" w:rsidP="00D740FA">
      <w:pPr>
        <w:spacing w:after="240"/>
        <w:rPr>
          <w:rFonts w:eastAsiaTheme="minorHAnsi"/>
          <w:iCs/>
          <w:color w:val="auto"/>
          <w:szCs w:val="22"/>
          <w:lang w:eastAsia="en-US"/>
        </w:rPr>
      </w:pPr>
      <w:r>
        <w:rPr>
          <w:rFonts w:eastAsiaTheme="minorHAnsi"/>
          <w:iCs/>
          <w:color w:val="auto"/>
          <w:szCs w:val="22"/>
          <w:lang w:eastAsia="en-US"/>
        </w:rPr>
        <w:t>An induction program included face to face and online training. The service allocated buddy shifts for new staff to ensure staff were orientated to their role appropriately.</w:t>
      </w:r>
      <w:r w:rsidRPr="002A578A">
        <w:rPr>
          <w:rFonts w:eastAsiaTheme="minorHAnsi"/>
          <w:iCs/>
          <w:color w:val="auto"/>
          <w:szCs w:val="22"/>
          <w:lang w:eastAsia="en-US"/>
        </w:rPr>
        <w:t xml:space="preserve"> </w:t>
      </w:r>
      <w:r>
        <w:rPr>
          <w:rFonts w:eastAsiaTheme="minorHAnsi"/>
          <w:iCs/>
          <w:color w:val="auto"/>
          <w:szCs w:val="22"/>
          <w:lang w:eastAsia="en-US"/>
        </w:rPr>
        <w:t xml:space="preserve">Staff were provided with position descriptions which identified the required </w:t>
      </w:r>
      <w:r>
        <w:rPr>
          <w:rFonts w:eastAsiaTheme="minorHAnsi"/>
          <w:iCs/>
          <w:color w:val="auto"/>
          <w:szCs w:val="22"/>
          <w:lang w:eastAsia="en-US"/>
        </w:rPr>
        <w:lastRenderedPageBreak/>
        <w:t>qualifications and competencies for each role. Staff qualifications and competencies were monitored, and performance appraisals completed each year</w:t>
      </w:r>
      <w:r w:rsidR="00322F83">
        <w:rPr>
          <w:rFonts w:eastAsiaTheme="minorHAnsi"/>
          <w:iCs/>
          <w:color w:val="auto"/>
          <w:szCs w:val="22"/>
          <w:lang w:eastAsia="en-US"/>
        </w:rPr>
        <w:t>.</w:t>
      </w:r>
    </w:p>
    <w:p w14:paraId="3E74D9E7" w14:textId="77777777" w:rsidR="00D740FA" w:rsidRPr="002F432F" w:rsidRDefault="00D740FA" w:rsidP="00D740FA">
      <w:pPr>
        <w:rPr>
          <w:rFonts w:eastAsia="Calibri"/>
          <w:color w:val="auto"/>
        </w:rPr>
      </w:pPr>
      <w:r w:rsidRPr="002F432F">
        <w:rPr>
          <w:rFonts w:eastAsiaTheme="minorHAnsi"/>
          <w:color w:val="auto"/>
        </w:rPr>
        <w:t>The Quality Standard is assessed as Compliant five as of the five specific requirements have been assessed as Compliant.</w:t>
      </w:r>
    </w:p>
    <w:p w14:paraId="23D84318" w14:textId="77777777" w:rsidR="00D740FA" w:rsidRDefault="00D740FA" w:rsidP="00D740FA">
      <w:pPr>
        <w:pStyle w:val="Heading2"/>
      </w:pPr>
      <w:r>
        <w:t>Assessment of Standard 7 Requirements</w:t>
      </w:r>
      <w:r>
        <w:rPr>
          <w:i/>
          <w:color w:val="0000FF"/>
          <w:sz w:val="24"/>
          <w:szCs w:val="24"/>
        </w:rPr>
        <w:t xml:space="preserve"> </w:t>
      </w:r>
    </w:p>
    <w:p w14:paraId="3A92B0D5" w14:textId="77777777" w:rsidR="00D740FA" w:rsidRDefault="00D740FA" w:rsidP="00D740FA">
      <w:pPr>
        <w:pStyle w:val="Heading3"/>
      </w:pPr>
      <w:r>
        <w:t>Requirement 7(3)(a)</w:t>
      </w:r>
      <w:r>
        <w:tab/>
        <w:t>Compliant</w:t>
      </w:r>
    </w:p>
    <w:p w14:paraId="2896AF4D" w14:textId="77777777" w:rsidR="00D740FA" w:rsidRPr="00923031" w:rsidRDefault="00D740FA" w:rsidP="00D740FA">
      <w:pPr>
        <w:rPr>
          <w:i/>
        </w:rPr>
      </w:pPr>
      <w:r>
        <w:rPr>
          <w:i/>
        </w:rPr>
        <w:t>The workforce is planned to enable, and the number and mix of members of the workforce deployed enables, the delivery and management of safe and quality care and services.</w:t>
      </w:r>
    </w:p>
    <w:p w14:paraId="37CFE13C" w14:textId="77777777" w:rsidR="00D740FA" w:rsidRDefault="00D740FA" w:rsidP="00D740FA">
      <w:pPr>
        <w:pStyle w:val="Heading3"/>
      </w:pPr>
      <w:r>
        <w:t>Requirement 7(3)(b)</w:t>
      </w:r>
      <w:r>
        <w:tab/>
        <w:t>Compliant</w:t>
      </w:r>
    </w:p>
    <w:p w14:paraId="3D00807B" w14:textId="77777777" w:rsidR="00D740FA" w:rsidRDefault="00D740FA" w:rsidP="00D740FA">
      <w:pPr>
        <w:rPr>
          <w:i/>
        </w:rPr>
      </w:pPr>
      <w:r>
        <w:rPr>
          <w:i/>
        </w:rPr>
        <w:t>Workforce interactions with consumers are kind, caring and respectful of each consumer’s identity, culture and diversity.</w:t>
      </w:r>
    </w:p>
    <w:p w14:paraId="574DC5AD" w14:textId="77777777" w:rsidR="00D740FA" w:rsidRDefault="00D740FA" w:rsidP="00D740FA">
      <w:pPr>
        <w:pStyle w:val="Heading3"/>
      </w:pPr>
      <w:r>
        <w:t>Requirement 7(3)(c)</w:t>
      </w:r>
      <w:r>
        <w:tab/>
        <w:t>Compliant</w:t>
      </w:r>
    </w:p>
    <w:p w14:paraId="5DA55344" w14:textId="77777777" w:rsidR="00D740FA" w:rsidRDefault="00D740FA" w:rsidP="00D740FA">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2A78343E" w14:textId="77777777" w:rsidR="00D740FA" w:rsidRDefault="00D740FA" w:rsidP="00D740FA">
      <w:pPr>
        <w:pStyle w:val="Heading3"/>
      </w:pPr>
      <w:r>
        <w:t>Requirement 7(3)(d)</w:t>
      </w:r>
      <w:r>
        <w:tab/>
        <w:t>Compliant</w:t>
      </w:r>
    </w:p>
    <w:p w14:paraId="6078EE83" w14:textId="77777777" w:rsidR="00D740FA" w:rsidRDefault="00D740FA" w:rsidP="00D740FA">
      <w:pPr>
        <w:rPr>
          <w:i/>
        </w:rPr>
      </w:pPr>
      <w:r>
        <w:rPr>
          <w:i/>
        </w:rPr>
        <w:t>The workforce is recruited, trained, equipped and supported to deliver the outcomes required by these standards.</w:t>
      </w:r>
    </w:p>
    <w:p w14:paraId="1A62F614" w14:textId="77777777" w:rsidR="00D740FA" w:rsidRDefault="00D740FA" w:rsidP="00D740FA">
      <w:pPr>
        <w:pStyle w:val="Heading3"/>
      </w:pPr>
      <w:r>
        <w:t>Requirement 7(3)(e)</w:t>
      </w:r>
      <w:r>
        <w:tab/>
        <w:t>Compliant</w:t>
      </w:r>
    </w:p>
    <w:p w14:paraId="6187129D" w14:textId="77777777" w:rsidR="00D740FA" w:rsidRDefault="00D740FA" w:rsidP="00D740FA">
      <w:pPr>
        <w:rPr>
          <w:i/>
        </w:rPr>
      </w:pPr>
      <w:r>
        <w:rPr>
          <w:i/>
        </w:rPr>
        <w:t>Regular assessment, monitoring and review of the performance of each member of the workforce is undertaken.</w:t>
      </w:r>
    </w:p>
    <w:p w14:paraId="45B88028" w14:textId="77777777" w:rsidR="009C5B50" w:rsidRDefault="009C5B50" w:rsidP="009C5B50">
      <w:pPr>
        <w:sectPr w:rsidR="009C5B50" w:rsidSect="009C5B50">
          <w:headerReference w:type="default" r:id="rId39"/>
          <w:type w:val="continuous"/>
          <w:pgSz w:w="11906" w:h="16838"/>
          <w:pgMar w:top="1701" w:right="1418" w:bottom="1418" w:left="1418" w:header="709" w:footer="397" w:gutter="0"/>
          <w:cols w:space="708"/>
          <w:titlePg/>
          <w:docGrid w:linePitch="360"/>
        </w:sectPr>
      </w:pPr>
    </w:p>
    <w:p w14:paraId="45B88029" w14:textId="65D3C24A" w:rsidR="009C5B50" w:rsidRDefault="009C5B50" w:rsidP="009C5B50">
      <w:pPr>
        <w:pStyle w:val="Heading1"/>
        <w:tabs>
          <w:tab w:val="right" w:pos="9070"/>
        </w:tabs>
        <w:spacing w:before="560" w:after="640"/>
        <w:rPr>
          <w:color w:val="FFFFFF" w:themeColor="background1"/>
          <w:sz w:val="36"/>
        </w:rPr>
        <w:sectPr w:rsidR="009C5B50" w:rsidSect="009C5B5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5B8806A" wp14:editId="45B8806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8527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5B8802A" w14:textId="77777777" w:rsidR="009C5B50" w:rsidRPr="00FD1B02" w:rsidRDefault="009C5B50" w:rsidP="009C5B50">
      <w:pPr>
        <w:pStyle w:val="Heading3"/>
        <w:shd w:val="clear" w:color="auto" w:fill="F2F2F2" w:themeFill="background1" w:themeFillShade="F2"/>
      </w:pPr>
      <w:r w:rsidRPr="008312AC">
        <w:t>Consumer</w:t>
      </w:r>
      <w:r w:rsidRPr="00FD1B02">
        <w:t xml:space="preserve"> outcome:</w:t>
      </w:r>
    </w:p>
    <w:p w14:paraId="45B8802B" w14:textId="77777777" w:rsidR="009C5B50" w:rsidRDefault="009C5B50" w:rsidP="009C5B50">
      <w:pPr>
        <w:numPr>
          <w:ilvl w:val="0"/>
          <w:numId w:val="8"/>
        </w:numPr>
        <w:shd w:val="clear" w:color="auto" w:fill="F2F2F2" w:themeFill="background1" w:themeFillShade="F2"/>
      </w:pPr>
      <w:r>
        <w:t>I am confident the organisation is well run. I can partner in improving the delivery of care and services.</w:t>
      </w:r>
    </w:p>
    <w:p w14:paraId="45B8802C" w14:textId="77777777" w:rsidR="009C5B50" w:rsidRDefault="009C5B50" w:rsidP="009C5B50">
      <w:pPr>
        <w:pStyle w:val="Heading3"/>
        <w:shd w:val="clear" w:color="auto" w:fill="F2F2F2" w:themeFill="background1" w:themeFillShade="F2"/>
      </w:pPr>
      <w:r>
        <w:t>Organisation statement:</w:t>
      </w:r>
    </w:p>
    <w:p w14:paraId="45B8802D" w14:textId="77777777" w:rsidR="009C5B50" w:rsidRDefault="009C5B50" w:rsidP="009C5B50">
      <w:pPr>
        <w:numPr>
          <w:ilvl w:val="0"/>
          <w:numId w:val="8"/>
        </w:numPr>
        <w:shd w:val="clear" w:color="auto" w:fill="F2F2F2" w:themeFill="background1" w:themeFillShade="F2"/>
      </w:pPr>
      <w:r>
        <w:t>The organisation’s governing body is accountable for the delivery of safe and quality care and services.</w:t>
      </w:r>
    </w:p>
    <w:p w14:paraId="3F6B49A4" w14:textId="77777777" w:rsidR="00D740FA" w:rsidRDefault="00D740FA" w:rsidP="00D740FA">
      <w:pPr>
        <w:pStyle w:val="Heading2"/>
      </w:pPr>
      <w:r>
        <w:t>Assessment of Standard 8</w:t>
      </w:r>
    </w:p>
    <w:p w14:paraId="11F4E78E" w14:textId="49FCD29F" w:rsidR="00D740FA" w:rsidRDefault="00D740FA" w:rsidP="00D740FA">
      <w:pPr>
        <w:spacing w:after="240"/>
        <w:rPr>
          <w:rFonts w:eastAsia="Calibri"/>
          <w:color w:val="auto"/>
          <w:lang w:eastAsia="en-US"/>
        </w:rPr>
      </w:pPr>
      <w:r w:rsidRPr="002A578A">
        <w:rPr>
          <w:rFonts w:eastAsia="Calibri"/>
          <w:color w:val="auto"/>
          <w:lang w:eastAsia="en-US"/>
        </w:rPr>
        <w:t xml:space="preserve">Several consumers </w:t>
      </w:r>
      <w:r>
        <w:rPr>
          <w:rFonts w:eastAsia="Calibri"/>
          <w:color w:val="auto"/>
          <w:lang w:eastAsia="en-US"/>
        </w:rPr>
        <w:t xml:space="preserve">said </w:t>
      </w:r>
      <w:r w:rsidRPr="002A578A">
        <w:rPr>
          <w:rFonts w:eastAsia="Calibri"/>
          <w:color w:val="auto"/>
          <w:lang w:eastAsia="en-US"/>
        </w:rPr>
        <w:t xml:space="preserve">they </w:t>
      </w:r>
      <w:r>
        <w:rPr>
          <w:rFonts w:eastAsia="Calibri"/>
          <w:color w:val="auto"/>
          <w:lang w:eastAsia="en-US"/>
        </w:rPr>
        <w:t>were</w:t>
      </w:r>
      <w:r w:rsidRPr="002A578A">
        <w:rPr>
          <w:rFonts w:eastAsia="Calibri"/>
          <w:color w:val="auto"/>
          <w:lang w:eastAsia="en-US"/>
        </w:rPr>
        <w:t xml:space="preserve"> involved in panel interviews </w:t>
      </w:r>
      <w:r>
        <w:rPr>
          <w:rFonts w:eastAsia="Calibri"/>
          <w:color w:val="auto"/>
          <w:lang w:eastAsia="en-US"/>
        </w:rPr>
        <w:t xml:space="preserve">for the recruitment of </w:t>
      </w:r>
      <w:r w:rsidRPr="002A578A">
        <w:rPr>
          <w:rFonts w:eastAsia="Calibri"/>
          <w:color w:val="auto"/>
          <w:lang w:eastAsia="en-US"/>
        </w:rPr>
        <w:t xml:space="preserve">new staff. They </w:t>
      </w:r>
      <w:r>
        <w:rPr>
          <w:rFonts w:eastAsia="Calibri"/>
          <w:color w:val="auto"/>
          <w:lang w:eastAsia="en-US"/>
        </w:rPr>
        <w:t xml:space="preserve">said it </w:t>
      </w:r>
      <w:r w:rsidRPr="002A578A">
        <w:rPr>
          <w:rFonts w:eastAsia="Calibri"/>
          <w:color w:val="auto"/>
          <w:lang w:eastAsia="en-US"/>
        </w:rPr>
        <w:t>made them feel valued by the service and</w:t>
      </w:r>
      <w:r>
        <w:rPr>
          <w:rFonts w:eastAsia="Calibri"/>
          <w:color w:val="auto"/>
          <w:lang w:eastAsia="en-US"/>
        </w:rPr>
        <w:t xml:space="preserve"> pleased</w:t>
      </w:r>
      <w:r w:rsidRPr="002A578A">
        <w:rPr>
          <w:rFonts w:eastAsia="Calibri"/>
          <w:color w:val="auto"/>
          <w:lang w:eastAsia="en-US"/>
        </w:rPr>
        <w:t xml:space="preserve"> they were contributing to the appointment of knowledgeable staff who c</w:t>
      </w:r>
      <w:r>
        <w:rPr>
          <w:rFonts w:eastAsia="Calibri"/>
          <w:color w:val="auto"/>
          <w:lang w:eastAsia="en-US"/>
        </w:rPr>
        <w:t xml:space="preserve">ould deliver safe and effective care. </w:t>
      </w:r>
      <w:r w:rsidRPr="002A578A">
        <w:rPr>
          <w:rFonts w:eastAsia="Calibri"/>
          <w:color w:val="auto"/>
          <w:lang w:eastAsia="en-US"/>
        </w:rPr>
        <w:t xml:space="preserve"> </w:t>
      </w:r>
      <w:r>
        <w:rPr>
          <w:rFonts w:eastAsia="Calibri"/>
          <w:color w:val="auto"/>
          <w:lang w:eastAsia="en-US"/>
        </w:rPr>
        <w:t xml:space="preserve">Management confirmed consumer engagement was achieved through a variety of ways including, but not limited to, interview panels, feedback mechanisms, consumer and representative meetings and newsletters. </w:t>
      </w:r>
    </w:p>
    <w:p w14:paraId="7B63F74B" w14:textId="77777777" w:rsidR="00D740FA" w:rsidRPr="00CF4CE0" w:rsidRDefault="00D740FA" w:rsidP="00D740FA">
      <w:pPr>
        <w:spacing w:after="240"/>
        <w:rPr>
          <w:rFonts w:eastAsia="Calibri"/>
          <w:color w:val="auto"/>
          <w:lang w:eastAsia="en-US"/>
        </w:rPr>
      </w:pPr>
      <w:r>
        <w:rPr>
          <w:rFonts w:eastAsia="Calibri"/>
          <w:color w:val="auto"/>
          <w:lang w:eastAsia="en-US"/>
        </w:rPr>
        <w:t>C</w:t>
      </w:r>
      <w:r w:rsidRPr="00CF4CE0">
        <w:rPr>
          <w:rFonts w:eastAsia="Calibri"/>
          <w:color w:val="auto"/>
          <w:lang w:eastAsia="en-US"/>
        </w:rPr>
        <w:t>onsumer</w:t>
      </w:r>
      <w:r>
        <w:rPr>
          <w:rFonts w:eastAsia="Calibri"/>
          <w:color w:val="auto"/>
          <w:lang w:eastAsia="en-US"/>
        </w:rPr>
        <w:t>s and</w:t>
      </w:r>
      <w:r w:rsidRPr="00CF4CE0">
        <w:rPr>
          <w:rFonts w:eastAsia="Calibri"/>
          <w:color w:val="auto"/>
          <w:lang w:eastAsia="en-US"/>
        </w:rPr>
        <w:t xml:space="preserve"> representatives stated they were satisfied with the care and services provided </w:t>
      </w:r>
      <w:r>
        <w:rPr>
          <w:rFonts w:eastAsia="Calibri"/>
          <w:color w:val="auto"/>
          <w:lang w:eastAsia="en-US"/>
        </w:rPr>
        <w:t xml:space="preserve">and confirmed staff knew what they were doing and delivered care in a kind and respectful manner. </w:t>
      </w:r>
    </w:p>
    <w:p w14:paraId="4512E7BD" w14:textId="77777777" w:rsidR="00D740FA" w:rsidRPr="00CF4CE0" w:rsidRDefault="00D740FA" w:rsidP="00D740FA">
      <w:pPr>
        <w:spacing w:after="240"/>
        <w:rPr>
          <w:rFonts w:eastAsia="Calibri"/>
          <w:color w:val="auto"/>
          <w:lang w:eastAsia="en-US"/>
        </w:rPr>
      </w:pPr>
      <w:r w:rsidRPr="00CF4CE0">
        <w:rPr>
          <w:rFonts w:eastAsia="Calibri"/>
          <w:color w:val="auto"/>
          <w:lang w:eastAsia="en-US"/>
        </w:rPr>
        <w:t xml:space="preserve">The organisation’s governing body has implemented processes to ensure they promote a culture of inclusivity, quality and safe care and services and </w:t>
      </w:r>
      <w:r>
        <w:rPr>
          <w:rFonts w:eastAsia="Calibri"/>
          <w:color w:val="auto"/>
          <w:lang w:eastAsia="en-US"/>
        </w:rPr>
        <w:t>were</w:t>
      </w:r>
      <w:r w:rsidRPr="00CF4CE0">
        <w:rPr>
          <w:rFonts w:eastAsia="Calibri"/>
          <w:color w:val="auto"/>
          <w:lang w:eastAsia="en-US"/>
        </w:rPr>
        <w:t xml:space="preserve"> accountable for their delivery. </w:t>
      </w:r>
      <w:r>
        <w:rPr>
          <w:rFonts w:eastAsia="Calibri"/>
          <w:color w:val="auto"/>
          <w:lang w:eastAsia="en-US"/>
        </w:rPr>
        <w:t xml:space="preserve">All board members had completed training regarding the Aged Care Quality Standards. Staff had access to incident and hazard reporting systems. An aged care clinical governance and client safety and well-being report is provided to the Board each month and includes all critical incidents, including near misses for the governing body to address issues identified. </w:t>
      </w:r>
    </w:p>
    <w:p w14:paraId="0151224B" w14:textId="77777777" w:rsidR="00D740FA" w:rsidRDefault="00D740FA" w:rsidP="00D740FA">
      <w:pPr>
        <w:spacing w:after="240"/>
      </w:pPr>
      <w:r w:rsidRPr="00CF4CE0">
        <w:rPr>
          <w:rFonts w:eastAsia="Calibri"/>
          <w:color w:val="auto"/>
          <w:lang w:eastAsia="en-US"/>
        </w:rPr>
        <w:t>Organisational governance systems</w:t>
      </w:r>
      <w:r>
        <w:rPr>
          <w:rFonts w:eastAsia="Calibri"/>
          <w:color w:val="auto"/>
          <w:lang w:eastAsia="en-US"/>
        </w:rPr>
        <w:t xml:space="preserve"> included</w:t>
      </w:r>
      <w:r w:rsidRPr="00CF4CE0">
        <w:rPr>
          <w:rFonts w:eastAsia="Calibri"/>
          <w:color w:val="auto"/>
          <w:lang w:eastAsia="en-US"/>
        </w:rPr>
        <w:t xml:space="preserve"> a clinical governance client safety </w:t>
      </w:r>
      <w:r>
        <w:rPr>
          <w:rFonts w:eastAsia="Calibri"/>
          <w:color w:val="auto"/>
          <w:lang w:eastAsia="en-US"/>
        </w:rPr>
        <w:t>and</w:t>
      </w:r>
      <w:r w:rsidRPr="00CF4CE0">
        <w:rPr>
          <w:rFonts w:eastAsia="Calibri"/>
          <w:color w:val="auto"/>
          <w:lang w:eastAsia="en-US"/>
        </w:rPr>
        <w:t xml:space="preserve"> wellbeing framework</w:t>
      </w:r>
      <w:r>
        <w:rPr>
          <w:rFonts w:eastAsia="Calibri"/>
          <w:color w:val="auto"/>
          <w:lang w:eastAsia="en-US"/>
        </w:rPr>
        <w:t xml:space="preserve">. The framework provided </w:t>
      </w:r>
      <w:r w:rsidRPr="00CF4CE0">
        <w:rPr>
          <w:rFonts w:eastAsia="Calibri"/>
          <w:color w:val="auto"/>
          <w:lang w:eastAsia="en-US"/>
        </w:rPr>
        <w:t xml:space="preserve">a clinical governance reporting structure to ensure consumer clinical outcomes </w:t>
      </w:r>
      <w:r>
        <w:rPr>
          <w:rFonts w:eastAsia="Calibri"/>
          <w:color w:val="auto"/>
          <w:lang w:eastAsia="en-US"/>
        </w:rPr>
        <w:t>were</w:t>
      </w:r>
      <w:r w:rsidRPr="00CF4CE0">
        <w:rPr>
          <w:rFonts w:eastAsia="Calibri"/>
          <w:color w:val="auto"/>
          <w:lang w:eastAsia="en-US"/>
        </w:rPr>
        <w:t xml:space="preserve"> reported and reviewed at the highest level of governance.</w:t>
      </w:r>
      <w:r>
        <w:t xml:space="preserve">  </w:t>
      </w:r>
    </w:p>
    <w:p w14:paraId="209D488D" w14:textId="77777777" w:rsidR="00D740FA" w:rsidRPr="00A31FB1" w:rsidRDefault="00D740FA" w:rsidP="00D740FA">
      <w:pPr>
        <w:spacing w:after="240"/>
      </w:pPr>
    </w:p>
    <w:p w14:paraId="4CF510A1" w14:textId="77777777" w:rsidR="00D740FA" w:rsidRDefault="00D740FA" w:rsidP="00D740FA">
      <w:r>
        <w:lastRenderedPageBreak/>
        <w:t xml:space="preserve">Regulatory changes, clinical alerts and information from relevant aged care bodies were tracked by the organisation and disseminated to the service as they became available and discussed at weekly clinical governance meetings. </w:t>
      </w:r>
    </w:p>
    <w:p w14:paraId="708BD9CC" w14:textId="77777777" w:rsidR="00D740FA" w:rsidRDefault="00D740FA" w:rsidP="00D740FA">
      <w:pPr>
        <w:rPr>
          <w:rFonts w:eastAsia="Calibri"/>
          <w:lang w:eastAsia="en-US"/>
        </w:rPr>
      </w:pPr>
      <w:r>
        <w:rPr>
          <w:rFonts w:eastAsia="Calibri"/>
          <w:lang w:eastAsia="en-US"/>
        </w:rPr>
        <w:t xml:space="preserve">Staff and management </w:t>
      </w:r>
      <w:r w:rsidRPr="006E264A">
        <w:rPr>
          <w:rFonts w:eastAsia="Calibri"/>
          <w:lang w:eastAsia="en-US"/>
        </w:rPr>
        <w:t>c</w:t>
      </w:r>
      <w:r>
        <w:rPr>
          <w:rFonts w:eastAsia="Calibri"/>
          <w:lang w:eastAsia="en-US"/>
        </w:rPr>
        <w:t xml:space="preserve">ould </w:t>
      </w:r>
      <w:r w:rsidRPr="006E264A">
        <w:rPr>
          <w:rFonts w:eastAsia="Calibri"/>
          <w:lang w:eastAsia="en-US"/>
        </w:rPr>
        <w:t>readily access information they need</w:t>
      </w:r>
      <w:r>
        <w:rPr>
          <w:rFonts w:eastAsia="Calibri"/>
          <w:lang w:eastAsia="en-US"/>
        </w:rPr>
        <w:t xml:space="preserve">ed </w:t>
      </w:r>
      <w:r w:rsidRPr="006E264A">
        <w:rPr>
          <w:rFonts w:eastAsia="Calibri"/>
          <w:lang w:eastAsia="en-US"/>
        </w:rPr>
        <w:t>about the organisation’s systems, processes and practices and about the care and service requirement</w:t>
      </w:r>
      <w:r>
        <w:rPr>
          <w:rFonts w:eastAsia="Calibri"/>
          <w:lang w:eastAsia="en-US"/>
        </w:rPr>
        <w:t>s</w:t>
      </w:r>
      <w:r w:rsidRPr="006E264A">
        <w:rPr>
          <w:rFonts w:eastAsia="Calibri"/>
          <w:lang w:eastAsia="en-US"/>
        </w:rPr>
        <w:t xml:space="preserve"> of each consumer.</w:t>
      </w:r>
      <w:r>
        <w:rPr>
          <w:rFonts w:eastAsia="Calibri"/>
          <w:lang w:eastAsia="en-US"/>
        </w:rPr>
        <w:t xml:space="preserve">  </w:t>
      </w:r>
    </w:p>
    <w:p w14:paraId="402F5F72" w14:textId="77777777" w:rsidR="00D740FA" w:rsidRDefault="00D740FA" w:rsidP="00D740FA">
      <w:pPr>
        <w:rPr>
          <w:rFonts w:eastAsia="Calibri"/>
          <w:lang w:eastAsia="en-US"/>
        </w:rPr>
      </w:pPr>
      <w:r>
        <w:rPr>
          <w:rFonts w:eastAsia="Calibri"/>
          <w:lang w:eastAsia="en-US"/>
        </w:rPr>
        <w:t xml:space="preserve">The service’s plan for continuous improvement included improvement activities in aspects of each Aged Care Quality Standard which were planned, actioned and evaluated. </w:t>
      </w:r>
    </w:p>
    <w:p w14:paraId="746D6776" w14:textId="77777777" w:rsidR="00D740FA" w:rsidRDefault="00D740FA" w:rsidP="00D740FA">
      <w:pPr>
        <w:rPr>
          <w:rFonts w:eastAsia="Calibri"/>
          <w:color w:val="auto"/>
          <w:szCs w:val="22"/>
          <w:lang w:eastAsia="en-US"/>
        </w:rPr>
      </w:pPr>
      <w:r>
        <w:rPr>
          <w:rFonts w:eastAsia="Calibri"/>
          <w:lang w:eastAsia="en-US"/>
        </w:rPr>
        <w:t xml:space="preserve">Management confirmed they had </w:t>
      </w:r>
      <w:r w:rsidRPr="00B14786">
        <w:rPr>
          <w:rFonts w:eastAsia="Calibri"/>
          <w:color w:val="auto"/>
          <w:lang w:eastAsia="en-US"/>
        </w:rPr>
        <w:t>capacity to exp</w:t>
      </w:r>
      <w:r>
        <w:rPr>
          <w:rFonts w:eastAsia="Calibri"/>
          <w:color w:val="auto"/>
          <w:lang w:eastAsia="en-US"/>
        </w:rPr>
        <w:t>a</w:t>
      </w:r>
      <w:r w:rsidRPr="00B14786">
        <w:rPr>
          <w:rFonts w:eastAsia="Calibri"/>
          <w:color w:val="auto"/>
          <w:lang w:eastAsia="en-US"/>
        </w:rPr>
        <w:t xml:space="preserve">nd funds to meet the needs of consumers. </w:t>
      </w:r>
      <w:r w:rsidRPr="00C11363">
        <w:rPr>
          <w:rFonts w:eastAsia="Calibri"/>
          <w:color w:val="auto"/>
          <w:szCs w:val="22"/>
          <w:lang w:eastAsia="en-US"/>
        </w:rPr>
        <w:t>The organisation ha</w:t>
      </w:r>
      <w:r>
        <w:rPr>
          <w:rFonts w:eastAsia="Calibri"/>
          <w:color w:val="auto"/>
          <w:szCs w:val="22"/>
          <w:lang w:eastAsia="en-US"/>
        </w:rPr>
        <w:t>d</w:t>
      </w:r>
      <w:r w:rsidRPr="00C11363">
        <w:rPr>
          <w:rFonts w:eastAsia="Calibri"/>
          <w:color w:val="auto"/>
          <w:szCs w:val="22"/>
          <w:lang w:eastAsia="en-US"/>
        </w:rPr>
        <w:t xml:space="preserve"> policies and procedures and human resource processes to ensure the workforce is managed in accordance with regulatory requirements.</w:t>
      </w:r>
    </w:p>
    <w:p w14:paraId="24270BE9" w14:textId="77777777" w:rsidR="00D740FA" w:rsidRDefault="00D740FA" w:rsidP="00D740FA">
      <w:pPr>
        <w:rPr>
          <w:rFonts w:eastAsia="Calibri"/>
          <w:color w:val="auto"/>
          <w:szCs w:val="22"/>
          <w:lang w:eastAsia="en-US"/>
        </w:rPr>
      </w:pPr>
      <w:r w:rsidRPr="00C11363">
        <w:rPr>
          <w:rFonts w:eastAsia="Calibri"/>
          <w:color w:val="auto"/>
          <w:lang w:eastAsia="en-US"/>
        </w:rPr>
        <w:t xml:space="preserve">The organisation had policies and procedures covering compulsory reporting and consistent with current regulatory requirements. The service maintained a compulsory reporting register which provided detailed information of reportable incidents, actions taken by the service including why discretion not to report was invoked. Staff confirmed they had </w:t>
      </w:r>
      <w:r w:rsidRPr="00C11363">
        <w:rPr>
          <w:rFonts w:eastAsia="Calibri"/>
          <w:color w:val="auto"/>
          <w:szCs w:val="22"/>
          <w:lang w:eastAsia="en-US"/>
        </w:rPr>
        <w:t xml:space="preserve">received mandatory reporting and elder abuse training and were aware of compulsory reporting requirements. </w:t>
      </w:r>
    </w:p>
    <w:p w14:paraId="0900AECF" w14:textId="77777777" w:rsidR="00D740FA" w:rsidRDefault="00D740FA" w:rsidP="00D740FA">
      <w:pPr>
        <w:rPr>
          <w:rFonts w:eastAsia="Calibri"/>
          <w:color w:val="auto"/>
          <w:szCs w:val="22"/>
          <w:lang w:eastAsia="en-US"/>
        </w:rPr>
      </w:pPr>
      <w:r>
        <w:rPr>
          <w:rFonts w:eastAsia="Calibri"/>
          <w:color w:val="auto"/>
          <w:szCs w:val="22"/>
          <w:lang w:eastAsia="en-US"/>
        </w:rPr>
        <w:t xml:space="preserve">The service had a risk-management framework which described the management of high impact or high prevalence risks associated with the care of consumers, the identification and response to the abuse and neglect of consumers and supporting consumers to live the best life they can. </w:t>
      </w:r>
    </w:p>
    <w:p w14:paraId="7A3EE169" w14:textId="77777777" w:rsidR="00D740FA" w:rsidRDefault="00D740FA" w:rsidP="00D740FA">
      <w:pPr>
        <w:tabs>
          <w:tab w:val="right" w:pos="9026"/>
        </w:tabs>
        <w:rPr>
          <w:rFonts w:eastAsiaTheme="minorHAnsi"/>
        </w:rPr>
      </w:pPr>
      <w:r w:rsidRPr="00C11363">
        <w:rPr>
          <w:rFonts w:eastAsiaTheme="minorHAnsi"/>
        </w:rPr>
        <w:t>The organisation’s governance systems ensure</w:t>
      </w:r>
      <w:r>
        <w:rPr>
          <w:rFonts w:eastAsiaTheme="minorHAnsi"/>
        </w:rPr>
        <w:t>d</w:t>
      </w:r>
      <w:r w:rsidRPr="00C11363">
        <w:rPr>
          <w:rFonts w:eastAsiaTheme="minorHAnsi"/>
        </w:rPr>
        <w:t xml:space="preserve"> feedback and complaints</w:t>
      </w:r>
      <w:r>
        <w:rPr>
          <w:rFonts w:eastAsiaTheme="minorHAnsi"/>
        </w:rPr>
        <w:t xml:space="preserve"> information</w:t>
      </w:r>
      <w:r w:rsidRPr="00C11363">
        <w:rPr>
          <w:rFonts w:eastAsiaTheme="minorHAnsi"/>
        </w:rPr>
        <w:t xml:space="preserve"> </w:t>
      </w:r>
      <w:r>
        <w:rPr>
          <w:rFonts w:eastAsiaTheme="minorHAnsi"/>
        </w:rPr>
        <w:t>was</w:t>
      </w:r>
      <w:r w:rsidRPr="00C11363">
        <w:rPr>
          <w:rFonts w:eastAsiaTheme="minorHAnsi"/>
        </w:rPr>
        <w:t xml:space="preserve"> reviewed at the service level, regional level and Board level.  </w:t>
      </w:r>
    </w:p>
    <w:p w14:paraId="595A6B69" w14:textId="77777777" w:rsidR="00D740FA" w:rsidRPr="00E947EA" w:rsidRDefault="00D740FA" w:rsidP="00D740FA">
      <w:pPr>
        <w:rPr>
          <w:rFonts w:eastAsia="Calibri"/>
          <w:lang w:eastAsia="en-US"/>
        </w:rPr>
      </w:pPr>
      <w:r w:rsidRPr="006E264A">
        <w:rPr>
          <w:rFonts w:eastAsia="Calibri"/>
          <w:lang w:eastAsia="en-US"/>
        </w:rPr>
        <w:t xml:space="preserve">The service </w:t>
      </w:r>
      <w:r>
        <w:rPr>
          <w:rFonts w:eastAsia="Calibri"/>
          <w:lang w:eastAsia="en-US"/>
        </w:rPr>
        <w:t>had a c</w:t>
      </w:r>
      <w:r w:rsidRPr="006E264A">
        <w:rPr>
          <w:rFonts w:eastAsia="Calibri"/>
          <w:lang w:eastAsia="en-US"/>
        </w:rPr>
        <w:t>linical governance framework</w:t>
      </w:r>
      <w:r>
        <w:rPr>
          <w:rFonts w:eastAsia="Calibri"/>
          <w:lang w:eastAsia="en-US"/>
        </w:rPr>
        <w:t xml:space="preserve"> that referenced a</w:t>
      </w:r>
      <w:r w:rsidRPr="006E264A">
        <w:rPr>
          <w:rFonts w:eastAsia="Calibri"/>
          <w:lang w:eastAsia="en-US"/>
        </w:rPr>
        <w:t>ntimicrobial stewardship</w:t>
      </w:r>
      <w:r>
        <w:rPr>
          <w:rFonts w:eastAsia="Calibri"/>
          <w:lang w:eastAsia="en-US"/>
        </w:rPr>
        <w:t xml:space="preserve">, restraint minimisation and </w:t>
      </w:r>
      <w:r w:rsidRPr="006E264A">
        <w:rPr>
          <w:rFonts w:eastAsia="Calibri"/>
          <w:lang w:eastAsia="en-US"/>
        </w:rPr>
        <w:t>open disclosure</w:t>
      </w:r>
      <w:r>
        <w:rPr>
          <w:rFonts w:eastAsia="Calibri"/>
          <w:lang w:eastAsia="en-US"/>
        </w:rPr>
        <w:t xml:space="preserve">. Antimicrobial stewardship was discussed at the service’s clinical governance and quality meetings. </w:t>
      </w:r>
    </w:p>
    <w:p w14:paraId="7CD77521" w14:textId="77777777" w:rsidR="00D740FA" w:rsidRPr="002A578A" w:rsidRDefault="00D740FA" w:rsidP="00D740FA">
      <w:pPr>
        <w:rPr>
          <w:rFonts w:eastAsia="Calibri"/>
          <w:color w:val="auto"/>
        </w:rPr>
      </w:pPr>
      <w:r w:rsidRPr="002A578A">
        <w:rPr>
          <w:rFonts w:eastAsiaTheme="minorHAnsi"/>
          <w:color w:val="auto"/>
        </w:rPr>
        <w:t>The Quality Standard is assessed as Compliant as five of the five specific requirements have been assessed as Compliant.</w:t>
      </w:r>
    </w:p>
    <w:p w14:paraId="45B8804D" w14:textId="77777777" w:rsidR="009C5B50" w:rsidRPr="00154403" w:rsidRDefault="009C5B50" w:rsidP="009C5B50"/>
    <w:p w14:paraId="45B8804E" w14:textId="77777777" w:rsidR="009C5B50" w:rsidRDefault="009C5B50" w:rsidP="009C5B50">
      <w:pPr>
        <w:tabs>
          <w:tab w:val="right" w:pos="9026"/>
        </w:tabs>
        <w:sectPr w:rsidR="009C5B50" w:rsidSect="009C5B50">
          <w:headerReference w:type="default" r:id="rId42"/>
          <w:type w:val="continuous"/>
          <w:pgSz w:w="11906" w:h="16838"/>
          <w:pgMar w:top="1701" w:right="1418" w:bottom="1418" w:left="1418" w:header="709" w:footer="397" w:gutter="0"/>
          <w:cols w:space="708"/>
          <w:docGrid w:linePitch="360"/>
        </w:sectPr>
      </w:pPr>
    </w:p>
    <w:p w14:paraId="6778D6EA" w14:textId="77777777" w:rsidR="00D740FA" w:rsidRDefault="00D740FA" w:rsidP="00D740FA">
      <w:pPr>
        <w:pStyle w:val="Heading2"/>
      </w:pPr>
      <w:r>
        <w:lastRenderedPageBreak/>
        <w:t>Assessment of Standard 8 Requirements</w:t>
      </w:r>
      <w:r>
        <w:rPr>
          <w:i/>
          <w:color w:val="0000FF"/>
          <w:sz w:val="24"/>
          <w:szCs w:val="24"/>
        </w:rPr>
        <w:t xml:space="preserve"> </w:t>
      </w:r>
    </w:p>
    <w:p w14:paraId="21D9B9EF" w14:textId="77777777" w:rsidR="00D740FA" w:rsidRDefault="00D740FA" w:rsidP="00D740FA">
      <w:pPr>
        <w:pStyle w:val="Heading3"/>
      </w:pPr>
      <w:r>
        <w:t>Requirement 8(3)(a)</w:t>
      </w:r>
      <w:r>
        <w:tab/>
        <w:t>Compliant</w:t>
      </w:r>
    </w:p>
    <w:p w14:paraId="38BEC105" w14:textId="77777777" w:rsidR="00D740FA" w:rsidRDefault="00D740FA" w:rsidP="00D740FA">
      <w:pPr>
        <w:rPr>
          <w:i/>
        </w:rPr>
      </w:pPr>
      <w:r>
        <w:rPr>
          <w:i/>
        </w:rPr>
        <w:t>Consumers are engaged in the development, delivery and evaluation of care and services and are supported in that engagement.</w:t>
      </w:r>
    </w:p>
    <w:p w14:paraId="08FFA354" w14:textId="77777777" w:rsidR="00D740FA" w:rsidRDefault="00D740FA" w:rsidP="00D740FA">
      <w:pPr>
        <w:pStyle w:val="Heading3"/>
      </w:pPr>
      <w:r>
        <w:t>Requirement 8(3)(b)</w:t>
      </w:r>
      <w:r>
        <w:tab/>
        <w:t>Compliant</w:t>
      </w:r>
    </w:p>
    <w:p w14:paraId="52297E12" w14:textId="77777777" w:rsidR="00D740FA" w:rsidRDefault="00D740FA" w:rsidP="00D740FA">
      <w:pPr>
        <w:rPr>
          <w:i/>
        </w:rPr>
      </w:pPr>
      <w:r>
        <w:rPr>
          <w:i/>
        </w:rPr>
        <w:t>The organisation’s governing body promotes a culture of safe, inclusive and quality care and services and is accountable for their delivery.</w:t>
      </w:r>
    </w:p>
    <w:p w14:paraId="1CD646FE" w14:textId="77777777" w:rsidR="00D740FA" w:rsidRDefault="00D740FA" w:rsidP="00D740FA">
      <w:pPr>
        <w:pStyle w:val="Heading3"/>
      </w:pPr>
      <w:r>
        <w:t>Requirement 8(3)(c)</w:t>
      </w:r>
      <w:r>
        <w:tab/>
        <w:t>Compliant</w:t>
      </w:r>
    </w:p>
    <w:p w14:paraId="636E3891" w14:textId="77777777" w:rsidR="00D740FA" w:rsidRDefault="00D740FA" w:rsidP="00D740FA">
      <w:pPr>
        <w:rPr>
          <w:i/>
        </w:rPr>
      </w:pPr>
      <w:r>
        <w:rPr>
          <w:i/>
        </w:rPr>
        <w:t>Effective organisation wide governance systems relating to the following:</w:t>
      </w:r>
    </w:p>
    <w:p w14:paraId="167CF8A8" w14:textId="77777777" w:rsidR="00D740FA" w:rsidRDefault="00D740FA" w:rsidP="00D740FA">
      <w:pPr>
        <w:numPr>
          <w:ilvl w:val="0"/>
          <w:numId w:val="44"/>
        </w:numPr>
        <w:tabs>
          <w:tab w:val="right" w:pos="9026"/>
        </w:tabs>
        <w:spacing w:before="0" w:after="0"/>
        <w:ind w:left="567" w:hanging="425"/>
        <w:outlineLvl w:val="4"/>
        <w:rPr>
          <w:i/>
        </w:rPr>
      </w:pPr>
      <w:r>
        <w:rPr>
          <w:i/>
        </w:rPr>
        <w:t>information management;</w:t>
      </w:r>
    </w:p>
    <w:p w14:paraId="535C00AC" w14:textId="77777777" w:rsidR="00D740FA" w:rsidRDefault="00D740FA" w:rsidP="00D740FA">
      <w:pPr>
        <w:numPr>
          <w:ilvl w:val="0"/>
          <w:numId w:val="44"/>
        </w:numPr>
        <w:tabs>
          <w:tab w:val="right" w:pos="9026"/>
        </w:tabs>
        <w:spacing w:before="0" w:after="0"/>
        <w:ind w:left="567" w:hanging="425"/>
        <w:outlineLvl w:val="4"/>
        <w:rPr>
          <w:i/>
        </w:rPr>
      </w:pPr>
      <w:r>
        <w:rPr>
          <w:i/>
        </w:rPr>
        <w:t>continuous improvement;</w:t>
      </w:r>
    </w:p>
    <w:p w14:paraId="0B92B6CE" w14:textId="77777777" w:rsidR="00D740FA" w:rsidRDefault="00D740FA" w:rsidP="00D740FA">
      <w:pPr>
        <w:numPr>
          <w:ilvl w:val="0"/>
          <w:numId w:val="44"/>
        </w:numPr>
        <w:tabs>
          <w:tab w:val="right" w:pos="9026"/>
        </w:tabs>
        <w:spacing w:before="0" w:after="0"/>
        <w:ind w:left="567" w:hanging="425"/>
        <w:outlineLvl w:val="4"/>
        <w:rPr>
          <w:i/>
        </w:rPr>
      </w:pPr>
      <w:r>
        <w:rPr>
          <w:i/>
        </w:rPr>
        <w:t>financial governance;</w:t>
      </w:r>
    </w:p>
    <w:p w14:paraId="167BBB07" w14:textId="77777777" w:rsidR="00D740FA" w:rsidRDefault="00D740FA" w:rsidP="00D740FA">
      <w:pPr>
        <w:numPr>
          <w:ilvl w:val="0"/>
          <w:numId w:val="44"/>
        </w:numPr>
        <w:tabs>
          <w:tab w:val="right" w:pos="9026"/>
        </w:tabs>
        <w:spacing w:before="0" w:after="0"/>
        <w:ind w:left="567" w:hanging="425"/>
        <w:outlineLvl w:val="4"/>
        <w:rPr>
          <w:i/>
        </w:rPr>
      </w:pPr>
      <w:r>
        <w:rPr>
          <w:i/>
        </w:rPr>
        <w:t>workforce governance, including the assignment of clear responsibilities and accountabilities;</w:t>
      </w:r>
    </w:p>
    <w:p w14:paraId="23C2CC3E" w14:textId="77777777" w:rsidR="00D740FA" w:rsidRDefault="00D740FA" w:rsidP="00D740FA">
      <w:pPr>
        <w:numPr>
          <w:ilvl w:val="0"/>
          <w:numId w:val="44"/>
        </w:numPr>
        <w:tabs>
          <w:tab w:val="right" w:pos="9026"/>
        </w:tabs>
        <w:spacing w:before="0" w:after="0"/>
        <w:ind w:left="567" w:hanging="425"/>
        <w:outlineLvl w:val="4"/>
        <w:rPr>
          <w:i/>
        </w:rPr>
      </w:pPr>
      <w:r>
        <w:rPr>
          <w:i/>
        </w:rPr>
        <w:t>regulatory compliance;</w:t>
      </w:r>
    </w:p>
    <w:p w14:paraId="0322320E" w14:textId="77777777" w:rsidR="00D740FA" w:rsidRDefault="00D740FA" w:rsidP="00D740FA">
      <w:pPr>
        <w:numPr>
          <w:ilvl w:val="0"/>
          <w:numId w:val="44"/>
        </w:numPr>
        <w:tabs>
          <w:tab w:val="right" w:pos="9026"/>
        </w:tabs>
        <w:spacing w:before="0" w:after="0"/>
        <w:ind w:left="567" w:hanging="425"/>
        <w:outlineLvl w:val="4"/>
        <w:rPr>
          <w:i/>
        </w:rPr>
      </w:pPr>
      <w:r>
        <w:rPr>
          <w:i/>
        </w:rPr>
        <w:t>feedback and complaints.</w:t>
      </w:r>
    </w:p>
    <w:p w14:paraId="51E6FA28" w14:textId="77777777" w:rsidR="00D740FA" w:rsidRDefault="00D740FA" w:rsidP="00D740FA">
      <w:pPr>
        <w:pStyle w:val="Heading3"/>
      </w:pPr>
      <w:r>
        <w:t>Requirement 8(3)(d)</w:t>
      </w:r>
      <w:r>
        <w:tab/>
        <w:t>Compliant</w:t>
      </w:r>
    </w:p>
    <w:p w14:paraId="2517BDC8" w14:textId="77777777" w:rsidR="00D740FA" w:rsidRDefault="00D740FA" w:rsidP="00D740FA">
      <w:pPr>
        <w:rPr>
          <w:i/>
        </w:rPr>
      </w:pPr>
      <w:r>
        <w:rPr>
          <w:i/>
        </w:rPr>
        <w:t>Effective risk management systems and practices, including but not limited to the following:</w:t>
      </w:r>
    </w:p>
    <w:p w14:paraId="1AD865B2" w14:textId="77777777" w:rsidR="00D740FA" w:rsidRDefault="00D740FA" w:rsidP="00D740FA">
      <w:pPr>
        <w:numPr>
          <w:ilvl w:val="0"/>
          <w:numId w:val="45"/>
        </w:numPr>
        <w:tabs>
          <w:tab w:val="right" w:pos="9026"/>
        </w:tabs>
        <w:spacing w:before="0" w:after="0"/>
        <w:ind w:left="567" w:hanging="425"/>
        <w:outlineLvl w:val="4"/>
        <w:rPr>
          <w:i/>
        </w:rPr>
      </w:pPr>
      <w:r>
        <w:rPr>
          <w:i/>
        </w:rPr>
        <w:t>managing high impact or high prevalence risks associated with the care of consumers;</w:t>
      </w:r>
    </w:p>
    <w:p w14:paraId="7AC20E70" w14:textId="77777777" w:rsidR="00D740FA" w:rsidRDefault="00D740FA" w:rsidP="00D740FA">
      <w:pPr>
        <w:numPr>
          <w:ilvl w:val="0"/>
          <w:numId w:val="45"/>
        </w:numPr>
        <w:tabs>
          <w:tab w:val="right" w:pos="9026"/>
        </w:tabs>
        <w:spacing w:before="0" w:after="0"/>
        <w:ind w:left="567" w:hanging="425"/>
        <w:outlineLvl w:val="4"/>
        <w:rPr>
          <w:i/>
        </w:rPr>
      </w:pPr>
      <w:r>
        <w:rPr>
          <w:i/>
        </w:rPr>
        <w:t>identifying and responding to abuse and neglect of consumers;</w:t>
      </w:r>
    </w:p>
    <w:p w14:paraId="01B0E869" w14:textId="77777777" w:rsidR="00D740FA" w:rsidRDefault="00D740FA" w:rsidP="00D740FA">
      <w:pPr>
        <w:numPr>
          <w:ilvl w:val="0"/>
          <w:numId w:val="45"/>
        </w:numPr>
        <w:tabs>
          <w:tab w:val="right" w:pos="9026"/>
        </w:tabs>
        <w:spacing w:before="0" w:after="0"/>
        <w:ind w:left="567" w:hanging="425"/>
        <w:outlineLvl w:val="4"/>
        <w:rPr>
          <w:i/>
        </w:rPr>
      </w:pPr>
      <w:r>
        <w:rPr>
          <w:i/>
        </w:rPr>
        <w:t>supporting consumers to live the best life they can.</w:t>
      </w:r>
    </w:p>
    <w:p w14:paraId="7AD0B239" w14:textId="77777777" w:rsidR="00D740FA" w:rsidRDefault="00D740FA" w:rsidP="00D740FA">
      <w:pPr>
        <w:pStyle w:val="Heading3"/>
      </w:pPr>
      <w:r>
        <w:t>Requirement 8(3)(e)</w:t>
      </w:r>
      <w:r>
        <w:tab/>
        <w:t>Compliant</w:t>
      </w:r>
    </w:p>
    <w:p w14:paraId="335229C0" w14:textId="77777777" w:rsidR="00D740FA" w:rsidRDefault="00D740FA" w:rsidP="00D740FA">
      <w:pPr>
        <w:rPr>
          <w:i/>
        </w:rPr>
      </w:pPr>
      <w:r>
        <w:rPr>
          <w:i/>
        </w:rPr>
        <w:t>Where clinical care is provided—a clinical governance framework, including but not limited to the following:</w:t>
      </w:r>
    </w:p>
    <w:p w14:paraId="72186AA9" w14:textId="77777777" w:rsidR="00D740FA" w:rsidRDefault="00D740FA" w:rsidP="00D740FA">
      <w:pPr>
        <w:numPr>
          <w:ilvl w:val="0"/>
          <w:numId w:val="46"/>
        </w:numPr>
        <w:tabs>
          <w:tab w:val="right" w:pos="9026"/>
        </w:tabs>
        <w:spacing w:before="0" w:after="0"/>
        <w:ind w:left="567" w:hanging="425"/>
        <w:outlineLvl w:val="4"/>
        <w:rPr>
          <w:i/>
        </w:rPr>
      </w:pPr>
      <w:r>
        <w:rPr>
          <w:i/>
        </w:rPr>
        <w:t>antimicrobial stewardship;</w:t>
      </w:r>
    </w:p>
    <w:p w14:paraId="2DC0D347" w14:textId="77777777" w:rsidR="00D740FA" w:rsidRDefault="00D740FA" w:rsidP="00D740FA">
      <w:pPr>
        <w:numPr>
          <w:ilvl w:val="0"/>
          <w:numId w:val="46"/>
        </w:numPr>
        <w:tabs>
          <w:tab w:val="right" w:pos="9026"/>
        </w:tabs>
        <w:spacing w:before="0" w:after="0"/>
        <w:ind w:left="567" w:hanging="425"/>
        <w:outlineLvl w:val="4"/>
        <w:rPr>
          <w:i/>
        </w:rPr>
      </w:pPr>
      <w:r>
        <w:rPr>
          <w:i/>
        </w:rPr>
        <w:t>minimising the use of restraint;</w:t>
      </w:r>
    </w:p>
    <w:p w14:paraId="59760443" w14:textId="77777777" w:rsidR="00D740FA" w:rsidRDefault="00D740FA" w:rsidP="00D740FA">
      <w:pPr>
        <w:numPr>
          <w:ilvl w:val="0"/>
          <w:numId w:val="46"/>
        </w:numPr>
        <w:tabs>
          <w:tab w:val="right" w:pos="9026"/>
        </w:tabs>
        <w:spacing w:before="0" w:after="0"/>
        <w:ind w:left="567" w:hanging="425"/>
        <w:outlineLvl w:val="4"/>
        <w:rPr>
          <w:i/>
        </w:rPr>
      </w:pPr>
      <w:r>
        <w:rPr>
          <w:i/>
        </w:rPr>
        <w:t>open disclosure.</w:t>
      </w:r>
    </w:p>
    <w:p w14:paraId="1F8E6465" w14:textId="77777777" w:rsidR="00D740FA" w:rsidRPr="00154403" w:rsidRDefault="00D740FA" w:rsidP="00D740FA"/>
    <w:p w14:paraId="34AE394E" w14:textId="77777777" w:rsidR="00D740FA" w:rsidRDefault="00D740FA" w:rsidP="00D740FA">
      <w:pPr>
        <w:tabs>
          <w:tab w:val="right" w:pos="9026"/>
        </w:tabs>
        <w:sectPr w:rsidR="00D740FA" w:rsidSect="00D740FA">
          <w:headerReference w:type="default" r:id="rId43"/>
          <w:pgSz w:w="11906" w:h="16838"/>
          <w:pgMar w:top="1701" w:right="1418" w:bottom="1418" w:left="1418" w:header="709" w:footer="397" w:gutter="0"/>
          <w:cols w:space="708"/>
          <w:docGrid w:linePitch="360"/>
        </w:sectPr>
      </w:pPr>
    </w:p>
    <w:p w14:paraId="1AD92B2C" w14:textId="77777777" w:rsidR="00D740FA" w:rsidRDefault="00D740FA" w:rsidP="00D740FA">
      <w:pPr>
        <w:pStyle w:val="Heading1"/>
      </w:pPr>
      <w:r>
        <w:lastRenderedPageBreak/>
        <w:t>Areas for improvement</w:t>
      </w:r>
    </w:p>
    <w:p w14:paraId="1859F58D" w14:textId="77777777" w:rsidR="00D740FA" w:rsidRPr="00E830C7" w:rsidRDefault="00D740FA" w:rsidP="00D740F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E2DEF66" w14:textId="77777777" w:rsidR="00D740FA" w:rsidRPr="00095CD4" w:rsidRDefault="00D740FA" w:rsidP="00D740FA">
      <w:pPr>
        <w:pStyle w:val="ListBullet"/>
        <w:numPr>
          <w:ilvl w:val="0"/>
          <w:numId w:val="0"/>
        </w:numPr>
      </w:pPr>
    </w:p>
    <w:p w14:paraId="45B88057" w14:textId="77777777" w:rsidR="009C5B50" w:rsidRPr="00095CD4" w:rsidRDefault="009C5B50" w:rsidP="00D740FA">
      <w:pPr>
        <w:pStyle w:val="Heading1"/>
      </w:pPr>
    </w:p>
    <w:sectPr w:rsidR="009C5B50" w:rsidRPr="00095CD4" w:rsidSect="00F559DD">
      <w:headerReference w:type="default" r:id="rId44"/>
      <w:headerReference w:type="first" r:id="rId4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C21C2" w14:textId="77777777" w:rsidR="00F559DD" w:rsidRDefault="00F559DD">
      <w:pPr>
        <w:spacing w:before="0" w:after="0" w:line="240" w:lineRule="auto"/>
      </w:pPr>
      <w:r>
        <w:separator/>
      </w:r>
    </w:p>
  </w:endnote>
  <w:endnote w:type="continuationSeparator" w:id="0">
    <w:p w14:paraId="09156D8F" w14:textId="77777777" w:rsidR="00F559DD" w:rsidRDefault="00F559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5FED" w14:textId="77777777" w:rsidR="00F559DD" w:rsidRPr="009A1F1B" w:rsidRDefault="00F559DD" w:rsidP="00D740F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0DE309" w14:textId="77777777" w:rsidR="00F559DD" w:rsidRPr="00C72FFB" w:rsidRDefault="00F559DD" w:rsidP="00D740F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Carrington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5B8806F" w14:textId="7FC110F7" w:rsidR="00F559DD" w:rsidRPr="00D740FA" w:rsidRDefault="00F559DD" w:rsidP="00D740F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0" w14:textId="77777777" w:rsidR="00F559DD" w:rsidRPr="009A1F1B" w:rsidRDefault="00F559DD" w:rsidP="009C5B5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B88071" w14:textId="77777777" w:rsidR="00F559DD" w:rsidRPr="00C72FFB" w:rsidRDefault="00F559DD" w:rsidP="009C5B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Sandgate - Griffith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5B88072" w14:textId="77777777" w:rsidR="00F559DD" w:rsidRPr="00A3716D" w:rsidRDefault="00F559DD" w:rsidP="009C5B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4D7B5" w14:textId="77777777" w:rsidR="00F559DD" w:rsidRDefault="00F559DD">
      <w:pPr>
        <w:spacing w:before="0" w:after="0" w:line="240" w:lineRule="auto"/>
      </w:pPr>
      <w:r>
        <w:separator/>
      </w:r>
    </w:p>
  </w:footnote>
  <w:footnote w:type="continuationSeparator" w:id="0">
    <w:p w14:paraId="7A0F0646" w14:textId="77777777" w:rsidR="00F559DD" w:rsidRDefault="00F559D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6C" w14:textId="77777777" w:rsidR="00F559DD" w:rsidRDefault="00F559DD" w:rsidP="009C5B50">
    <w:pPr>
      <w:pStyle w:val="Header"/>
      <w:tabs>
        <w:tab w:val="clear" w:pos="4513"/>
        <w:tab w:val="clear" w:pos="9026"/>
        <w:tab w:val="center" w:pos="4535"/>
      </w:tabs>
    </w:pPr>
    <w:r>
      <w:rPr>
        <w:noProof/>
        <w:color w:val="auto"/>
        <w:sz w:val="20"/>
      </w:rPr>
      <w:drawing>
        <wp:anchor distT="0" distB="0" distL="114300" distR="114300" simplePos="0" relativeHeight="251642368" behindDoc="1" locked="0" layoutInCell="1" allowOverlap="1" wp14:anchorId="45B88090" wp14:editId="45B8809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639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B" w14:textId="4345C77C" w:rsidR="00F559DD" w:rsidRPr="00703E80" w:rsidRDefault="00F559DD" w:rsidP="009C5B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5680" behindDoc="1" locked="0" layoutInCell="1" allowOverlap="1" wp14:anchorId="45B880A2" wp14:editId="45B880A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044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C" w14:textId="77777777" w:rsidR="00F559DD" w:rsidRPr="00FB0086" w:rsidRDefault="00F559DD" w:rsidP="009C5B50">
    <w:pPr>
      <w:pStyle w:val="Header"/>
    </w:pPr>
    <w:r>
      <w:rPr>
        <w:noProof/>
        <w:color w:val="auto"/>
        <w:sz w:val="20"/>
      </w:rPr>
      <w:drawing>
        <wp:anchor distT="0" distB="0" distL="114300" distR="114300" simplePos="0" relativeHeight="251658752" behindDoc="1" locked="0" layoutInCell="1" allowOverlap="1" wp14:anchorId="45B880A4" wp14:editId="45B880A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255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D" w14:textId="77777777" w:rsidR="00F559DD" w:rsidRDefault="00F559DD" w:rsidP="009C5B50">
    <w:r>
      <w:rPr>
        <w:noProof/>
        <w:color w:val="auto"/>
        <w:sz w:val="20"/>
      </w:rPr>
      <w:drawing>
        <wp:anchor distT="0" distB="0" distL="114300" distR="114300" simplePos="0" relativeHeight="251646464" behindDoc="1" locked="0" layoutInCell="1" allowOverlap="1" wp14:anchorId="45B880A6" wp14:editId="45B880A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325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E" w14:textId="6D918EEF" w:rsidR="00F559DD" w:rsidRPr="00703E80" w:rsidRDefault="00F559DD" w:rsidP="009C5B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7728" behindDoc="1" locked="0" layoutInCell="1" allowOverlap="1" wp14:anchorId="45B880A8" wp14:editId="45B880A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18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F" w14:textId="77777777" w:rsidR="00F559DD" w:rsidRPr="00FB0086" w:rsidRDefault="00F559DD" w:rsidP="009C5B50">
    <w:pPr>
      <w:pStyle w:val="Header"/>
    </w:pPr>
    <w:r>
      <w:rPr>
        <w:noProof/>
        <w:color w:val="auto"/>
        <w:sz w:val="20"/>
      </w:rPr>
      <w:drawing>
        <wp:anchor distT="0" distB="0" distL="114300" distR="114300" simplePos="0" relativeHeight="251660800" behindDoc="1" locked="0" layoutInCell="1" allowOverlap="1" wp14:anchorId="45B880AA" wp14:editId="45B880A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92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0" w14:textId="77777777" w:rsidR="00F559DD" w:rsidRDefault="00F559DD" w:rsidP="009C5B50">
    <w:r>
      <w:rPr>
        <w:noProof/>
        <w:color w:val="auto"/>
        <w:sz w:val="20"/>
      </w:rPr>
      <w:drawing>
        <wp:anchor distT="0" distB="0" distL="114300" distR="114300" simplePos="0" relativeHeight="251647488" behindDoc="1" locked="0" layoutInCell="1" allowOverlap="1" wp14:anchorId="45B880AC" wp14:editId="45B880A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03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1" w14:textId="18E2CF94" w:rsidR="00F559DD" w:rsidRPr="00703E80" w:rsidRDefault="00F559DD" w:rsidP="009C5B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776" behindDoc="1" locked="0" layoutInCell="1" allowOverlap="1" wp14:anchorId="45B880AE" wp14:editId="45B880A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1626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2" w14:textId="77777777" w:rsidR="00F559DD" w:rsidRPr="00FB0086" w:rsidRDefault="00F559DD" w:rsidP="009C5B50">
    <w:pPr>
      <w:pStyle w:val="Header"/>
    </w:pPr>
    <w:r>
      <w:rPr>
        <w:noProof/>
        <w:color w:val="auto"/>
        <w:sz w:val="20"/>
      </w:rPr>
      <w:drawing>
        <wp:anchor distT="0" distB="0" distL="114300" distR="114300" simplePos="0" relativeHeight="251662848" behindDoc="1" locked="0" layoutInCell="1" allowOverlap="1" wp14:anchorId="45B880B0" wp14:editId="45B880B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991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3" w14:textId="77777777" w:rsidR="00F559DD" w:rsidRDefault="00F559DD" w:rsidP="009C5B50">
    <w:r>
      <w:rPr>
        <w:noProof/>
        <w:color w:val="auto"/>
        <w:sz w:val="20"/>
      </w:rPr>
      <w:drawing>
        <wp:anchor distT="0" distB="0" distL="114300" distR="114300" simplePos="0" relativeHeight="251648512" behindDoc="1" locked="0" layoutInCell="1" allowOverlap="1" wp14:anchorId="45B880B2" wp14:editId="45B880B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027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4" w14:textId="5DAD7D89" w:rsidR="00F559DD" w:rsidRPr="00703E80" w:rsidRDefault="00F559DD" w:rsidP="009C5B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824" behindDoc="1" locked="0" layoutInCell="1" allowOverlap="1" wp14:anchorId="45B880B4" wp14:editId="45B880B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3590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3" w14:textId="77777777" w:rsidR="00F559DD" w:rsidRDefault="00F559DD" w:rsidP="009C5B50">
    <w:pPr>
      <w:pStyle w:val="Header"/>
      <w:tabs>
        <w:tab w:val="clear" w:pos="4513"/>
        <w:tab w:val="clear" w:pos="9026"/>
        <w:tab w:val="center" w:pos="4535"/>
      </w:tabs>
    </w:pPr>
    <w:r>
      <w:rPr>
        <w:noProof/>
        <w:color w:val="auto"/>
        <w:sz w:val="20"/>
      </w:rPr>
      <w:drawing>
        <wp:anchor distT="0" distB="0" distL="114300" distR="114300" simplePos="0" relativeHeight="251670016" behindDoc="1" locked="0" layoutInCell="1" allowOverlap="1" wp14:anchorId="45B88092" wp14:editId="45B8809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85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5" w14:textId="77777777" w:rsidR="00F559DD" w:rsidRPr="00FB0086" w:rsidRDefault="00F559DD" w:rsidP="009C5B50">
    <w:pPr>
      <w:pStyle w:val="Header"/>
    </w:pPr>
    <w:r>
      <w:rPr>
        <w:noProof/>
        <w:color w:val="auto"/>
        <w:sz w:val="20"/>
      </w:rPr>
      <w:drawing>
        <wp:anchor distT="0" distB="0" distL="114300" distR="114300" simplePos="0" relativeHeight="251664896" behindDoc="1" locked="0" layoutInCell="1" allowOverlap="1" wp14:anchorId="45B880B6" wp14:editId="45B880B7">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444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6" w14:textId="77777777" w:rsidR="00F559DD" w:rsidRDefault="00F559DD" w:rsidP="009C5B50">
    <w:pPr>
      <w:tabs>
        <w:tab w:val="left" w:pos="3624"/>
      </w:tabs>
    </w:pPr>
    <w:r>
      <w:rPr>
        <w:noProof/>
        <w:color w:val="auto"/>
        <w:sz w:val="20"/>
      </w:rPr>
      <w:drawing>
        <wp:anchor distT="0" distB="0" distL="114300" distR="114300" simplePos="0" relativeHeight="251649536" behindDoc="1" locked="0" layoutInCell="1" allowOverlap="1" wp14:anchorId="45B880B8" wp14:editId="45B880B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77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7" w14:textId="0696E6F5" w:rsidR="00F559DD" w:rsidRPr="00703E80" w:rsidRDefault="00F559DD" w:rsidP="009C5B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872" behindDoc="1" locked="0" layoutInCell="1" allowOverlap="1" wp14:anchorId="45B880BA" wp14:editId="45B880B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9291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8" w14:textId="77777777" w:rsidR="00F559DD" w:rsidRPr="00FB0086" w:rsidRDefault="00F559DD" w:rsidP="009C5B50">
    <w:pPr>
      <w:pStyle w:val="Header"/>
    </w:pPr>
    <w:r>
      <w:rPr>
        <w:noProof/>
        <w:color w:val="auto"/>
        <w:sz w:val="20"/>
      </w:rPr>
      <w:drawing>
        <wp:anchor distT="0" distB="0" distL="114300" distR="114300" simplePos="0" relativeHeight="251666944" behindDoc="1" locked="0" layoutInCell="1" allowOverlap="1" wp14:anchorId="45B880BC" wp14:editId="45B880B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78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9" w14:textId="77777777" w:rsidR="00F559DD" w:rsidRDefault="00F559DD" w:rsidP="009C5B50">
    <w:pPr>
      <w:tabs>
        <w:tab w:val="left" w:pos="3624"/>
      </w:tabs>
    </w:pPr>
    <w:r>
      <w:rPr>
        <w:noProof/>
        <w:color w:val="auto"/>
        <w:sz w:val="20"/>
      </w:rPr>
      <w:drawing>
        <wp:anchor distT="0" distB="0" distL="114300" distR="114300" simplePos="0" relativeHeight="251650560" behindDoc="1" locked="0" layoutInCell="1" allowOverlap="1" wp14:anchorId="45B880BE" wp14:editId="45B880B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650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A" w14:textId="104851DC" w:rsidR="00F559DD" w:rsidRPr="00703E80" w:rsidRDefault="00F559DD" w:rsidP="009C5B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5920" behindDoc="1" locked="0" layoutInCell="1" allowOverlap="1" wp14:anchorId="45B880C0" wp14:editId="45B880C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129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B" w14:textId="77777777" w:rsidR="00F559DD" w:rsidRPr="008D7780" w:rsidRDefault="00F559DD" w:rsidP="009C5B50">
    <w:pPr>
      <w:pStyle w:val="Header"/>
    </w:pPr>
    <w:r>
      <w:rPr>
        <w:noProof/>
        <w:color w:val="auto"/>
        <w:sz w:val="20"/>
      </w:rPr>
      <w:drawing>
        <wp:anchor distT="0" distB="0" distL="114300" distR="114300" simplePos="0" relativeHeight="251668992" behindDoc="1" locked="0" layoutInCell="1" allowOverlap="1" wp14:anchorId="45B880C2" wp14:editId="45B880C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436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C" w14:textId="77777777" w:rsidR="00F559DD" w:rsidRDefault="00F559DD" w:rsidP="009C5B50">
    <w:pPr>
      <w:tabs>
        <w:tab w:val="left" w:pos="3624"/>
      </w:tabs>
    </w:pPr>
    <w:r>
      <w:rPr>
        <w:noProof/>
        <w:color w:val="auto"/>
        <w:sz w:val="20"/>
      </w:rPr>
      <w:drawing>
        <wp:anchor distT="0" distB="0" distL="114300" distR="114300" simplePos="0" relativeHeight="251651584" behindDoc="1" locked="0" layoutInCell="1" allowOverlap="1" wp14:anchorId="45B880C4" wp14:editId="45B880C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758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D" w14:textId="36B80BF5" w:rsidR="00F559DD" w:rsidRPr="00703E80" w:rsidRDefault="00F559DD" w:rsidP="009C5B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7968" behindDoc="1" locked="0" layoutInCell="1" allowOverlap="1" wp14:anchorId="45B880C6" wp14:editId="45B880C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187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F" w14:textId="1A67E4A2" w:rsidR="00F559DD" w:rsidRPr="00703E80" w:rsidRDefault="00F559DD" w:rsidP="00F559D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1040" behindDoc="1" locked="0" layoutInCell="1" allowOverlap="1" wp14:anchorId="1DCEB5A6" wp14:editId="1E1B5A67">
          <wp:simplePos x="0" y="0"/>
          <wp:positionH relativeFrom="page">
            <wp:posOffset>-2540</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262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4" w14:textId="77777777" w:rsidR="00F559DD" w:rsidRDefault="00F559DD">
    <w:pPr>
      <w:pStyle w:val="Header"/>
    </w:pPr>
    <w:r w:rsidRPr="003C6EC2">
      <w:rPr>
        <w:rFonts w:eastAsia="Calibri"/>
        <w:noProof/>
      </w:rPr>
      <w:drawing>
        <wp:anchor distT="0" distB="0" distL="114300" distR="114300" simplePos="0" relativeHeight="251652608" behindDoc="1" locked="0" layoutInCell="1" allowOverlap="1" wp14:anchorId="45B88094" wp14:editId="45B8809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86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CBB5" w14:textId="77777777" w:rsidR="00F559DD" w:rsidRPr="008F32C8" w:rsidRDefault="00F559DD" w:rsidP="00F559D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3088" behindDoc="1" locked="0" layoutInCell="1" allowOverlap="1" wp14:anchorId="4C62DB1A" wp14:editId="077C56FB">
          <wp:simplePos x="0" y="0"/>
          <wp:positionH relativeFrom="page">
            <wp:align>right</wp:align>
          </wp:positionH>
          <wp:positionV relativeFrom="paragraph">
            <wp:posOffset>-449580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393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016A7" w14:textId="77777777" w:rsidR="00F559DD" w:rsidRDefault="00F559DD" w:rsidP="00F559DD">
    <w:pPr>
      <w:tabs>
        <w:tab w:val="left" w:pos="3624"/>
      </w:tabs>
    </w:pPr>
    <w:r>
      <w:rPr>
        <w:noProof/>
        <w:color w:val="auto"/>
        <w:sz w:val="20"/>
      </w:rPr>
      <w:drawing>
        <wp:anchor distT="0" distB="0" distL="114300" distR="114300" simplePos="0" relativeHeight="251672064" behindDoc="1" locked="0" layoutInCell="1" allowOverlap="1" wp14:anchorId="48218930" wp14:editId="4998E482">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903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5" w14:textId="77777777" w:rsidR="00F559DD" w:rsidRDefault="00F559DD" w:rsidP="009C5B50">
    <w:r>
      <w:rPr>
        <w:noProof/>
        <w:color w:val="auto"/>
        <w:sz w:val="20"/>
      </w:rPr>
      <w:drawing>
        <wp:anchor distT="0" distB="0" distL="114300" distR="114300" simplePos="0" relativeHeight="251644416" behindDoc="1" locked="0" layoutInCell="1" allowOverlap="1" wp14:anchorId="45B88096" wp14:editId="45B8809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560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6" w14:textId="77777777" w:rsidR="00F559DD" w:rsidRPr="005F44D8" w:rsidRDefault="00F559DD" w:rsidP="009C5B50">
    <w:pPr>
      <w:pStyle w:val="Header"/>
    </w:pPr>
    <w:r>
      <w:rPr>
        <w:noProof/>
        <w:color w:val="auto"/>
        <w:sz w:val="20"/>
      </w:rPr>
      <w:drawing>
        <wp:anchor distT="0" distB="0" distL="114300" distR="114300" simplePos="0" relativeHeight="251654656" behindDoc="1" locked="0" layoutInCell="1" allowOverlap="1" wp14:anchorId="45B88098" wp14:editId="45B8809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130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7" w14:textId="77777777" w:rsidR="00F559DD" w:rsidRDefault="00F559DD" w:rsidP="009C5B50">
    <w:r>
      <w:rPr>
        <w:noProof/>
        <w:color w:val="auto"/>
        <w:sz w:val="20"/>
      </w:rPr>
      <w:drawing>
        <wp:anchor distT="0" distB="0" distL="114300" distR="114300" simplePos="0" relativeHeight="251643392" behindDoc="1" locked="0" layoutInCell="1" allowOverlap="1" wp14:anchorId="45B8809A" wp14:editId="45B8809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54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8" w14:textId="2B05B897" w:rsidR="00F559DD" w:rsidRPr="00703E80" w:rsidRDefault="00F559DD" w:rsidP="009C5B5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3632" behindDoc="1" locked="0" layoutInCell="1" allowOverlap="1" wp14:anchorId="45B8809C" wp14:editId="45B8809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581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9" w14:textId="77777777" w:rsidR="00F559DD" w:rsidRPr="00FB0086" w:rsidRDefault="00F559DD" w:rsidP="009C5B50">
    <w:pPr>
      <w:pStyle w:val="Header"/>
    </w:pPr>
    <w:r>
      <w:rPr>
        <w:noProof/>
        <w:color w:val="auto"/>
        <w:sz w:val="20"/>
      </w:rPr>
      <w:drawing>
        <wp:anchor distT="0" distB="0" distL="114300" distR="114300" simplePos="0" relativeHeight="251656704" behindDoc="1" locked="0" layoutInCell="1" allowOverlap="1" wp14:anchorId="45B8809E" wp14:editId="45B8809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97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A" w14:textId="77777777" w:rsidR="00F559DD" w:rsidRDefault="00F559DD" w:rsidP="009C5B50">
    <w:r>
      <w:rPr>
        <w:noProof/>
        <w:color w:val="auto"/>
        <w:sz w:val="20"/>
      </w:rPr>
      <w:drawing>
        <wp:anchor distT="0" distB="0" distL="114300" distR="114300" simplePos="0" relativeHeight="251645440" behindDoc="1" locked="0" layoutInCell="1" allowOverlap="1" wp14:anchorId="45B880A0" wp14:editId="45B880A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9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4505520">
      <w:start w:val="1"/>
      <w:numFmt w:val="lowerRoman"/>
      <w:lvlText w:val="(%1)"/>
      <w:lvlJc w:val="left"/>
      <w:pPr>
        <w:ind w:left="1080" w:hanging="720"/>
      </w:pPr>
      <w:rPr>
        <w:rFonts w:hint="default"/>
        <w:b w:val="0"/>
      </w:rPr>
    </w:lvl>
    <w:lvl w:ilvl="1" w:tplc="446E838E" w:tentative="1">
      <w:start w:val="1"/>
      <w:numFmt w:val="lowerLetter"/>
      <w:lvlText w:val="%2."/>
      <w:lvlJc w:val="left"/>
      <w:pPr>
        <w:ind w:left="1440" w:hanging="360"/>
      </w:pPr>
    </w:lvl>
    <w:lvl w:ilvl="2" w:tplc="76A61CD2" w:tentative="1">
      <w:start w:val="1"/>
      <w:numFmt w:val="lowerRoman"/>
      <w:lvlText w:val="%3."/>
      <w:lvlJc w:val="right"/>
      <w:pPr>
        <w:ind w:left="2160" w:hanging="180"/>
      </w:pPr>
    </w:lvl>
    <w:lvl w:ilvl="3" w:tplc="1990E876" w:tentative="1">
      <w:start w:val="1"/>
      <w:numFmt w:val="decimal"/>
      <w:lvlText w:val="%4."/>
      <w:lvlJc w:val="left"/>
      <w:pPr>
        <w:ind w:left="2880" w:hanging="360"/>
      </w:pPr>
    </w:lvl>
    <w:lvl w:ilvl="4" w:tplc="842051C0" w:tentative="1">
      <w:start w:val="1"/>
      <w:numFmt w:val="lowerLetter"/>
      <w:lvlText w:val="%5."/>
      <w:lvlJc w:val="left"/>
      <w:pPr>
        <w:ind w:left="3600" w:hanging="360"/>
      </w:pPr>
    </w:lvl>
    <w:lvl w:ilvl="5" w:tplc="C5FA8C1A" w:tentative="1">
      <w:start w:val="1"/>
      <w:numFmt w:val="lowerRoman"/>
      <w:lvlText w:val="%6."/>
      <w:lvlJc w:val="right"/>
      <w:pPr>
        <w:ind w:left="4320" w:hanging="180"/>
      </w:pPr>
    </w:lvl>
    <w:lvl w:ilvl="6" w:tplc="26BAF81A" w:tentative="1">
      <w:start w:val="1"/>
      <w:numFmt w:val="decimal"/>
      <w:lvlText w:val="%7."/>
      <w:lvlJc w:val="left"/>
      <w:pPr>
        <w:ind w:left="5040" w:hanging="360"/>
      </w:pPr>
    </w:lvl>
    <w:lvl w:ilvl="7" w:tplc="92DCAA66" w:tentative="1">
      <w:start w:val="1"/>
      <w:numFmt w:val="lowerLetter"/>
      <w:lvlText w:val="%8."/>
      <w:lvlJc w:val="left"/>
      <w:pPr>
        <w:ind w:left="5760" w:hanging="360"/>
      </w:pPr>
    </w:lvl>
    <w:lvl w:ilvl="8" w:tplc="8F9A9EF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7FC41D6">
      <w:start w:val="1"/>
      <w:numFmt w:val="bullet"/>
      <w:pStyle w:val="ListParagraph"/>
      <w:lvlText w:val=""/>
      <w:lvlJc w:val="left"/>
      <w:pPr>
        <w:ind w:left="1440" w:hanging="360"/>
      </w:pPr>
      <w:rPr>
        <w:rFonts w:ascii="Symbol" w:hAnsi="Symbol" w:hint="default"/>
        <w:color w:val="auto"/>
      </w:rPr>
    </w:lvl>
    <w:lvl w:ilvl="1" w:tplc="FB268550" w:tentative="1">
      <w:start w:val="1"/>
      <w:numFmt w:val="bullet"/>
      <w:lvlText w:val="o"/>
      <w:lvlJc w:val="left"/>
      <w:pPr>
        <w:ind w:left="2160" w:hanging="360"/>
      </w:pPr>
      <w:rPr>
        <w:rFonts w:ascii="Courier New" w:hAnsi="Courier New" w:cs="Courier New" w:hint="default"/>
      </w:rPr>
    </w:lvl>
    <w:lvl w:ilvl="2" w:tplc="CA2A4E98" w:tentative="1">
      <w:start w:val="1"/>
      <w:numFmt w:val="bullet"/>
      <w:lvlText w:val=""/>
      <w:lvlJc w:val="left"/>
      <w:pPr>
        <w:ind w:left="2880" w:hanging="360"/>
      </w:pPr>
      <w:rPr>
        <w:rFonts w:ascii="Wingdings" w:hAnsi="Wingdings" w:hint="default"/>
      </w:rPr>
    </w:lvl>
    <w:lvl w:ilvl="3" w:tplc="B5B43E32" w:tentative="1">
      <w:start w:val="1"/>
      <w:numFmt w:val="bullet"/>
      <w:lvlText w:val=""/>
      <w:lvlJc w:val="left"/>
      <w:pPr>
        <w:ind w:left="3600" w:hanging="360"/>
      </w:pPr>
      <w:rPr>
        <w:rFonts w:ascii="Symbol" w:hAnsi="Symbol" w:hint="default"/>
      </w:rPr>
    </w:lvl>
    <w:lvl w:ilvl="4" w:tplc="92EE49FC" w:tentative="1">
      <w:start w:val="1"/>
      <w:numFmt w:val="bullet"/>
      <w:lvlText w:val="o"/>
      <w:lvlJc w:val="left"/>
      <w:pPr>
        <w:ind w:left="4320" w:hanging="360"/>
      </w:pPr>
      <w:rPr>
        <w:rFonts w:ascii="Courier New" w:hAnsi="Courier New" w:cs="Courier New" w:hint="default"/>
      </w:rPr>
    </w:lvl>
    <w:lvl w:ilvl="5" w:tplc="B02889B0" w:tentative="1">
      <w:start w:val="1"/>
      <w:numFmt w:val="bullet"/>
      <w:lvlText w:val=""/>
      <w:lvlJc w:val="left"/>
      <w:pPr>
        <w:ind w:left="5040" w:hanging="360"/>
      </w:pPr>
      <w:rPr>
        <w:rFonts w:ascii="Wingdings" w:hAnsi="Wingdings" w:hint="default"/>
      </w:rPr>
    </w:lvl>
    <w:lvl w:ilvl="6" w:tplc="A478190E" w:tentative="1">
      <w:start w:val="1"/>
      <w:numFmt w:val="bullet"/>
      <w:lvlText w:val=""/>
      <w:lvlJc w:val="left"/>
      <w:pPr>
        <w:ind w:left="5760" w:hanging="360"/>
      </w:pPr>
      <w:rPr>
        <w:rFonts w:ascii="Symbol" w:hAnsi="Symbol" w:hint="default"/>
      </w:rPr>
    </w:lvl>
    <w:lvl w:ilvl="7" w:tplc="6C72BBD6" w:tentative="1">
      <w:start w:val="1"/>
      <w:numFmt w:val="bullet"/>
      <w:lvlText w:val="o"/>
      <w:lvlJc w:val="left"/>
      <w:pPr>
        <w:ind w:left="6480" w:hanging="360"/>
      </w:pPr>
      <w:rPr>
        <w:rFonts w:ascii="Courier New" w:hAnsi="Courier New" w:cs="Courier New" w:hint="default"/>
      </w:rPr>
    </w:lvl>
    <w:lvl w:ilvl="8" w:tplc="74E4B31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628676A">
      <w:start w:val="1"/>
      <w:numFmt w:val="lowerRoman"/>
      <w:lvlText w:val="(%1)"/>
      <w:lvlJc w:val="left"/>
      <w:pPr>
        <w:ind w:left="1004" w:hanging="720"/>
      </w:pPr>
      <w:rPr>
        <w:rFonts w:hint="default"/>
        <w:b w:val="0"/>
      </w:rPr>
    </w:lvl>
    <w:lvl w:ilvl="1" w:tplc="CD803006" w:tentative="1">
      <w:start w:val="1"/>
      <w:numFmt w:val="lowerLetter"/>
      <w:lvlText w:val="%2."/>
      <w:lvlJc w:val="left"/>
      <w:pPr>
        <w:ind w:left="1364" w:hanging="360"/>
      </w:pPr>
    </w:lvl>
    <w:lvl w:ilvl="2" w:tplc="DC727F28" w:tentative="1">
      <w:start w:val="1"/>
      <w:numFmt w:val="lowerRoman"/>
      <w:lvlText w:val="%3."/>
      <w:lvlJc w:val="right"/>
      <w:pPr>
        <w:ind w:left="2084" w:hanging="180"/>
      </w:pPr>
    </w:lvl>
    <w:lvl w:ilvl="3" w:tplc="A9328E60" w:tentative="1">
      <w:start w:val="1"/>
      <w:numFmt w:val="decimal"/>
      <w:lvlText w:val="%4."/>
      <w:lvlJc w:val="left"/>
      <w:pPr>
        <w:ind w:left="2804" w:hanging="360"/>
      </w:pPr>
    </w:lvl>
    <w:lvl w:ilvl="4" w:tplc="5C08FF8A" w:tentative="1">
      <w:start w:val="1"/>
      <w:numFmt w:val="lowerLetter"/>
      <w:lvlText w:val="%5."/>
      <w:lvlJc w:val="left"/>
      <w:pPr>
        <w:ind w:left="3524" w:hanging="360"/>
      </w:pPr>
    </w:lvl>
    <w:lvl w:ilvl="5" w:tplc="014AF0D6" w:tentative="1">
      <w:start w:val="1"/>
      <w:numFmt w:val="lowerRoman"/>
      <w:lvlText w:val="%6."/>
      <w:lvlJc w:val="right"/>
      <w:pPr>
        <w:ind w:left="4244" w:hanging="180"/>
      </w:pPr>
    </w:lvl>
    <w:lvl w:ilvl="6" w:tplc="DB249006" w:tentative="1">
      <w:start w:val="1"/>
      <w:numFmt w:val="decimal"/>
      <w:lvlText w:val="%7."/>
      <w:lvlJc w:val="left"/>
      <w:pPr>
        <w:ind w:left="4964" w:hanging="360"/>
      </w:pPr>
    </w:lvl>
    <w:lvl w:ilvl="7" w:tplc="99A6F978" w:tentative="1">
      <w:start w:val="1"/>
      <w:numFmt w:val="lowerLetter"/>
      <w:lvlText w:val="%8."/>
      <w:lvlJc w:val="left"/>
      <w:pPr>
        <w:ind w:left="5684" w:hanging="360"/>
      </w:pPr>
    </w:lvl>
    <w:lvl w:ilvl="8" w:tplc="F38E2D4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EFC12FC">
      <w:start w:val="1"/>
      <w:numFmt w:val="lowerRoman"/>
      <w:lvlText w:val="(%1)"/>
      <w:lvlJc w:val="left"/>
      <w:pPr>
        <w:ind w:left="1080" w:hanging="720"/>
      </w:pPr>
      <w:rPr>
        <w:rFonts w:hint="default"/>
      </w:rPr>
    </w:lvl>
    <w:lvl w:ilvl="1" w:tplc="9852F200" w:tentative="1">
      <w:start w:val="1"/>
      <w:numFmt w:val="lowerLetter"/>
      <w:lvlText w:val="%2."/>
      <w:lvlJc w:val="left"/>
      <w:pPr>
        <w:ind w:left="1440" w:hanging="360"/>
      </w:pPr>
    </w:lvl>
    <w:lvl w:ilvl="2" w:tplc="98B259D0" w:tentative="1">
      <w:start w:val="1"/>
      <w:numFmt w:val="lowerRoman"/>
      <w:lvlText w:val="%3."/>
      <w:lvlJc w:val="right"/>
      <w:pPr>
        <w:ind w:left="2160" w:hanging="180"/>
      </w:pPr>
    </w:lvl>
    <w:lvl w:ilvl="3" w:tplc="EEC0C3DA" w:tentative="1">
      <w:start w:val="1"/>
      <w:numFmt w:val="decimal"/>
      <w:lvlText w:val="%4."/>
      <w:lvlJc w:val="left"/>
      <w:pPr>
        <w:ind w:left="2880" w:hanging="360"/>
      </w:pPr>
    </w:lvl>
    <w:lvl w:ilvl="4" w:tplc="02EEA51A" w:tentative="1">
      <w:start w:val="1"/>
      <w:numFmt w:val="lowerLetter"/>
      <w:lvlText w:val="%5."/>
      <w:lvlJc w:val="left"/>
      <w:pPr>
        <w:ind w:left="3600" w:hanging="360"/>
      </w:pPr>
    </w:lvl>
    <w:lvl w:ilvl="5" w:tplc="41ACBA30" w:tentative="1">
      <w:start w:val="1"/>
      <w:numFmt w:val="lowerRoman"/>
      <w:lvlText w:val="%6."/>
      <w:lvlJc w:val="right"/>
      <w:pPr>
        <w:ind w:left="4320" w:hanging="180"/>
      </w:pPr>
    </w:lvl>
    <w:lvl w:ilvl="6" w:tplc="78945620" w:tentative="1">
      <w:start w:val="1"/>
      <w:numFmt w:val="decimal"/>
      <w:lvlText w:val="%7."/>
      <w:lvlJc w:val="left"/>
      <w:pPr>
        <w:ind w:left="5040" w:hanging="360"/>
      </w:pPr>
    </w:lvl>
    <w:lvl w:ilvl="7" w:tplc="7CEA7E42" w:tentative="1">
      <w:start w:val="1"/>
      <w:numFmt w:val="lowerLetter"/>
      <w:lvlText w:val="%8."/>
      <w:lvlJc w:val="left"/>
      <w:pPr>
        <w:ind w:left="5760" w:hanging="360"/>
      </w:pPr>
    </w:lvl>
    <w:lvl w:ilvl="8" w:tplc="2E781BA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902EB3C">
      <w:start w:val="1"/>
      <w:numFmt w:val="lowerRoman"/>
      <w:lvlText w:val="(%1)"/>
      <w:lvlJc w:val="left"/>
      <w:pPr>
        <w:ind w:left="1080" w:hanging="720"/>
      </w:pPr>
      <w:rPr>
        <w:rFonts w:hint="default"/>
      </w:rPr>
    </w:lvl>
    <w:lvl w:ilvl="1" w:tplc="0706F5E0" w:tentative="1">
      <w:start w:val="1"/>
      <w:numFmt w:val="lowerLetter"/>
      <w:lvlText w:val="%2."/>
      <w:lvlJc w:val="left"/>
      <w:pPr>
        <w:ind w:left="1440" w:hanging="360"/>
      </w:pPr>
    </w:lvl>
    <w:lvl w:ilvl="2" w:tplc="172435E2" w:tentative="1">
      <w:start w:val="1"/>
      <w:numFmt w:val="lowerRoman"/>
      <w:lvlText w:val="%3."/>
      <w:lvlJc w:val="right"/>
      <w:pPr>
        <w:ind w:left="2160" w:hanging="180"/>
      </w:pPr>
    </w:lvl>
    <w:lvl w:ilvl="3" w:tplc="6908F97A" w:tentative="1">
      <w:start w:val="1"/>
      <w:numFmt w:val="decimal"/>
      <w:lvlText w:val="%4."/>
      <w:lvlJc w:val="left"/>
      <w:pPr>
        <w:ind w:left="2880" w:hanging="360"/>
      </w:pPr>
    </w:lvl>
    <w:lvl w:ilvl="4" w:tplc="52DE654A" w:tentative="1">
      <w:start w:val="1"/>
      <w:numFmt w:val="lowerLetter"/>
      <w:lvlText w:val="%5."/>
      <w:lvlJc w:val="left"/>
      <w:pPr>
        <w:ind w:left="3600" w:hanging="360"/>
      </w:pPr>
    </w:lvl>
    <w:lvl w:ilvl="5" w:tplc="39225112" w:tentative="1">
      <w:start w:val="1"/>
      <w:numFmt w:val="lowerRoman"/>
      <w:lvlText w:val="%6."/>
      <w:lvlJc w:val="right"/>
      <w:pPr>
        <w:ind w:left="4320" w:hanging="180"/>
      </w:pPr>
    </w:lvl>
    <w:lvl w:ilvl="6" w:tplc="7A8E3108" w:tentative="1">
      <w:start w:val="1"/>
      <w:numFmt w:val="decimal"/>
      <w:lvlText w:val="%7."/>
      <w:lvlJc w:val="left"/>
      <w:pPr>
        <w:ind w:left="5040" w:hanging="360"/>
      </w:pPr>
    </w:lvl>
    <w:lvl w:ilvl="7" w:tplc="806E819E" w:tentative="1">
      <w:start w:val="1"/>
      <w:numFmt w:val="lowerLetter"/>
      <w:lvlText w:val="%8."/>
      <w:lvlJc w:val="left"/>
      <w:pPr>
        <w:ind w:left="5760" w:hanging="360"/>
      </w:pPr>
    </w:lvl>
    <w:lvl w:ilvl="8" w:tplc="EFD0A6D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C7E6FBE">
      <w:start w:val="1"/>
      <w:numFmt w:val="lowerRoman"/>
      <w:lvlText w:val="(%1)"/>
      <w:lvlJc w:val="left"/>
      <w:pPr>
        <w:ind w:left="1080" w:hanging="720"/>
      </w:pPr>
      <w:rPr>
        <w:rFonts w:hint="default"/>
        <w:b w:val="0"/>
      </w:rPr>
    </w:lvl>
    <w:lvl w:ilvl="1" w:tplc="310C0C34" w:tentative="1">
      <w:start w:val="1"/>
      <w:numFmt w:val="lowerLetter"/>
      <w:lvlText w:val="%2."/>
      <w:lvlJc w:val="left"/>
      <w:pPr>
        <w:ind w:left="1440" w:hanging="360"/>
      </w:pPr>
    </w:lvl>
    <w:lvl w:ilvl="2" w:tplc="7D18A360" w:tentative="1">
      <w:start w:val="1"/>
      <w:numFmt w:val="lowerRoman"/>
      <w:lvlText w:val="%3."/>
      <w:lvlJc w:val="right"/>
      <w:pPr>
        <w:ind w:left="2160" w:hanging="180"/>
      </w:pPr>
    </w:lvl>
    <w:lvl w:ilvl="3" w:tplc="35E60EB0" w:tentative="1">
      <w:start w:val="1"/>
      <w:numFmt w:val="decimal"/>
      <w:lvlText w:val="%4."/>
      <w:lvlJc w:val="left"/>
      <w:pPr>
        <w:ind w:left="2880" w:hanging="360"/>
      </w:pPr>
    </w:lvl>
    <w:lvl w:ilvl="4" w:tplc="D6CABB8A" w:tentative="1">
      <w:start w:val="1"/>
      <w:numFmt w:val="lowerLetter"/>
      <w:lvlText w:val="%5."/>
      <w:lvlJc w:val="left"/>
      <w:pPr>
        <w:ind w:left="3600" w:hanging="360"/>
      </w:pPr>
    </w:lvl>
    <w:lvl w:ilvl="5" w:tplc="0FE66BC4" w:tentative="1">
      <w:start w:val="1"/>
      <w:numFmt w:val="lowerRoman"/>
      <w:lvlText w:val="%6."/>
      <w:lvlJc w:val="right"/>
      <w:pPr>
        <w:ind w:left="4320" w:hanging="180"/>
      </w:pPr>
    </w:lvl>
    <w:lvl w:ilvl="6" w:tplc="C65AFACA" w:tentative="1">
      <w:start w:val="1"/>
      <w:numFmt w:val="decimal"/>
      <w:lvlText w:val="%7."/>
      <w:lvlJc w:val="left"/>
      <w:pPr>
        <w:ind w:left="5040" w:hanging="360"/>
      </w:pPr>
    </w:lvl>
    <w:lvl w:ilvl="7" w:tplc="BB9CE73A" w:tentative="1">
      <w:start w:val="1"/>
      <w:numFmt w:val="lowerLetter"/>
      <w:lvlText w:val="%8."/>
      <w:lvlJc w:val="left"/>
      <w:pPr>
        <w:ind w:left="5760" w:hanging="360"/>
      </w:pPr>
    </w:lvl>
    <w:lvl w:ilvl="8" w:tplc="5B8ED61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36EE89C">
      <w:start w:val="1"/>
      <w:numFmt w:val="lowerLetter"/>
      <w:lvlText w:val="(%1)"/>
      <w:lvlJc w:val="left"/>
      <w:pPr>
        <w:ind w:left="360" w:hanging="360"/>
      </w:pPr>
      <w:rPr>
        <w:rFonts w:hint="default"/>
      </w:rPr>
    </w:lvl>
    <w:lvl w:ilvl="1" w:tplc="49B40AA6" w:tentative="1">
      <w:start w:val="1"/>
      <w:numFmt w:val="lowerLetter"/>
      <w:lvlText w:val="%2."/>
      <w:lvlJc w:val="left"/>
      <w:pPr>
        <w:ind w:left="1080" w:hanging="360"/>
      </w:pPr>
    </w:lvl>
    <w:lvl w:ilvl="2" w:tplc="E69CAEA2" w:tentative="1">
      <w:start w:val="1"/>
      <w:numFmt w:val="lowerRoman"/>
      <w:lvlText w:val="%3."/>
      <w:lvlJc w:val="right"/>
      <w:pPr>
        <w:ind w:left="1800" w:hanging="180"/>
      </w:pPr>
    </w:lvl>
    <w:lvl w:ilvl="3" w:tplc="075EDB26" w:tentative="1">
      <w:start w:val="1"/>
      <w:numFmt w:val="decimal"/>
      <w:lvlText w:val="%4."/>
      <w:lvlJc w:val="left"/>
      <w:pPr>
        <w:ind w:left="2520" w:hanging="360"/>
      </w:pPr>
    </w:lvl>
    <w:lvl w:ilvl="4" w:tplc="BB9E2C4A" w:tentative="1">
      <w:start w:val="1"/>
      <w:numFmt w:val="lowerLetter"/>
      <w:lvlText w:val="%5."/>
      <w:lvlJc w:val="left"/>
      <w:pPr>
        <w:ind w:left="3240" w:hanging="360"/>
      </w:pPr>
    </w:lvl>
    <w:lvl w:ilvl="5" w:tplc="92F8BD60" w:tentative="1">
      <w:start w:val="1"/>
      <w:numFmt w:val="lowerRoman"/>
      <w:lvlText w:val="%6."/>
      <w:lvlJc w:val="right"/>
      <w:pPr>
        <w:ind w:left="3960" w:hanging="180"/>
      </w:pPr>
    </w:lvl>
    <w:lvl w:ilvl="6" w:tplc="9D589FCE" w:tentative="1">
      <w:start w:val="1"/>
      <w:numFmt w:val="decimal"/>
      <w:lvlText w:val="%7."/>
      <w:lvlJc w:val="left"/>
      <w:pPr>
        <w:ind w:left="4680" w:hanging="360"/>
      </w:pPr>
    </w:lvl>
    <w:lvl w:ilvl="7" w:tplc="4184E628" w:tentative="1">
      <w:start w:val="1"/>
      <w:numFmt w:val="lowerLetter"/>
      <w:lvlText w:val="%8."/>
      <w:lvlJc w:val="left"/>
      <w:pPr>
        <w:ind w:left="5400" w:hanging="360"/>
      </w:pPr>
    </w:lvl>
    <w:lvl w:ilvl="8" w:tplc="0B562A5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DB61A1C">
      <w:start w:val="1"/>
      <w:numFmt w:val="decimal"/>
      <w:lvlText w:val="%1."/>
      <w:lvlJc w:val="left"/>
      <w:pPr>
        <w:ind w:left="360" w:hanging="360"/>
      </w:pPr>
      <w:rPr>
        <w:rFonts w:hint="default"/>
      </w:rPr>
    </w:lvl>
    <w:lvl w:ilvl="1" w:tplc="25ACB3A2" w:tentative="1">
      <w:start w:val="1"/>
      <w:numFmt w:val="lowerLetter"/>
      <w:lvlText w:val="%2."/>
      <w:lvlJc w:val="left"/>
      <w:pPr>
        <w:ind w:left="1080" w:hanging="360"/>
      </w:pPr>
    </w:lvl>
    <w:lvl w:ilvl="2" w:tplc="FD40450E" w:tentative="1">
      <w:start w:val="1"/>
      <w:numFmt w:val="lowerRoman"/>
      <w:lvlText w:val="%3."/>
      <w:lvlJc w:val="right"/>
      <w:pPr>
        <w:ind w:left="1800" w:hanging="180"/>
      </w:pPr>
    </w:lvl>
    <w:lvl w:ilvl="3" w:tplc="8494927A" w:tentative="1">
      <w:start w:val="1"/>
      <w:numFmt w:val="decimal"/>
      <w:lvlText w:val="%4."/>
      <w:lvlJc w:val="left"/>
      <w:pPr>
        <w:ind w:left="2520" w:hanging="360"/>
      </w:pPr>
    </w:lvl>
    <w:lvl w:ilvl="4" w:tplc="DD6E6720" w:tentative="1">
      <w:start w:val="1"/>
      <w:numFmt w:val="lowerLetter"/>
      <w:lvlText w:val="%5."/>
      <w:lvlJc w:val="left"/>
      <w:pPr>
        <w:ind w:left="3240" w:hanging="360"/>
      </w:pPr>
    </w:lvl>
    <w:lvl w:ilvl="5" w:tplc="AFFE26A8" w:tentative="1">
      <w:start w:val="1"/>
      <w:numFmt w:val="lowerRoman"/>
      <w:lvlText w:val="%6."/>
      <w:lvlJc w:val="right"/>
      <w:pPr>
        <w:ind w:left="3960" w:hanging="180"/>
      </w:pPr>
    </w:lvl>
    <w:lvl w:ilvl="6" w:tplc="820A32A4" w:tentative="1">
      <w:start w:val="1"/>
      <w:numFmt w:val="decimal"/>
      <w:lvlText w:val="%7."/>
      <w:lvlJc w:val="left"/>
      <w:pPr>
        <w:ind w:left="4680" w:hanging="360"/>
      </w:pPr>
    </w:lvl>
    <w:lvl w:ilvl="7" w:tplc="1638D4D0" w:tentative="1">
      <w:start w:val="1"/>
      <w:numFmt w:val="lowerLetter"/>
      <w:lvlText w:val="%8."/>
      <w:lvlJc w:val="left"/>
      <w:pPr>
        <w:ind w:left="5400" w:hanging="360"/>
      </w:pPr>
    </w:lvl>
    <w:lvl w:ilvl="8" w:tplc="BC50CDA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0B20BC0">
      <w:start w:val="1"/>
      <w:numFmt w:val="decimal"/>
      <w:lvlText w:val="%1."/>
      <w:lvlJc w:val="left"/>
      <w:pPr>
        <w:ind w:left="360" w:hanging="360"/>
      </w:pPr>
      <w:rPr>
        <w:rFonts w:hint="default"/>
      </w:rPr>
    </w:lvl>
    <w:lvl w:ilvl="1" w:tplc="FF504FF0" w:tentative="1">
      <w:start w:val="1"/>
      <w:numFmt w:val="lowerLetter"/>
      <w:lvlText w:val="%2."/>
      <w:lvlJc w:val="left"/>
      <w:pPr>
        <w:ind w:left="1080" w:hanging="360"/>
      </w:pPr>
    </w:lvl>
    <w:lvl w:ilvl="2" w:tplc="2990DF6A" w:tentative="1">
      <w:start w:val="1"/>
      <w:numFmt w:val="lowerRoman"/>
      <w:lvlText w:val="%3."/>
      <w:lvlJc w:val="right"/>
      <w:pPr>
        <w:ind w:left="1800" w:hanging="180"/>
      </w:pPr>
    </w:lvl>
    <w:lvl w:ilvl="3" w:tplc="9BF21C4C" w:tentative="1">
      <w:start w:val="1"/>
      <w:numFmt w:val="decimal"/>
      <w:lvlText w:val="%4."/>
      <w:lvlJc w:val="left"/>
      <w:pPr>
        <w:ind w:left="2520" w:hanging="360"/>
      </w:pPr>
    </w:lvl>
    <w:lvl w:ilvl="4" w:tplc="0434A2C8" w:tentative="1">
      <w:start w:val="1"/>
      <w:numFmt w:val="lowerLetter"/>
      <w:lvlText w:val="%5."/>
      <w:lvlJc w:val="left"/>
      <w:pPr>
        <w:ind w:left="3240" w:hanging="360"/>
      </w:pPr>
    </w:lvl>
    <w:lvl w:ilvl="5" w:tplc="799E3994" w:tentative="1">
      <w:start w:val="1"/>
      <w:numFmt w:val="lowerRoman"/>
      <w:lvlText w:val="%6."/>
      <w:lvlJc w:val="right"/>
      <w:pPr>
        <w:ind w:left="3960" w:hanging="180"/>
      </w:pPr>
    </w:lvl>
    <w:lvl w:ilvl="6" w:tplc="4BEC15B2" w:tentative="1">
      <w:start w:val="1"/>
      <w:numFmt w:val="decimal"/>
      <w:lvlText w:val="%7."/>
      <w:lvlJc w:val="left"/>
      <w:pPr>
        <w:ind w:left="4680" w:hanging="360"/>
      </w:pPr>
    </w:lvl>
    <w:lvl w:ilvl="7" w:tplc="A88A400E" w:tentative="1">
      <w:start w:val="1"/>
      <w:numFmt w:val="lowerLetter"/>
      <w:lvlText w:val="%8."/>
      <w:lvlJc w:val="left"/>
      <w:pPr>
        <w:ind w:left="5400" w:hanging="360"/>
      </w:pPr>
    </w:lvl>
    <w:lvl w:ilvl="8" w:tplc="D96449C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58EF97C">
      <w:start w:val="1"/>
      <w:numFmt w:val="lowerRoman"/>
      <w:lvlText w:val="(%1)"/>
      <w:lvlJc w:val="left"/>
      <w:pPr>
        <w:ind w:left="1080" w:hanging="720"/>
      </w:pPr>
      <w:rPr>
        <w:rFonts w:hint="default"/>
        <w:b w:val="0"/>
      </w:rPr>
    </w:lvl>
    <w:lvl w:ilvl="1" w:tplc="A378A252" w:tentative="1">
      <w:start w:val="1"/>
      <w:numFmt w:val="lowerLetter"/>
      <w:lvlText w:val="%2."/>
      <w:lvlJc w:val="left"/>
      <w:pPr>
        <w:ind w:left="1440" w:hanging="360"/>
      </w:pPr>
    </w:lvl>
    <w:lvl w:ilvl="2" w:tplc="B8E261EA" w:tentative="1">
      <w:start w:val="1"/>
      <w:numFmt w:val="lowerRoman"/>
      <w:lvlText w:val="%3."/>
      <w:lvlJc w:val="right"/>
      <w:pPr>
        <w:ind w:left="2160" w:hanging="180"/>
      </w:pPr>
    </w:lvl>
    <w:lvl w:ilvl="3" w:tplc="E124DA7C" w:tentative="1">
      <w:start w:val="1"/>
      <w:numFmt w:val="decimal"/>
      <w:lvlText w:val="%4."/>
      <w:lvlJc w:val="left"/>
      <w:pPr>
        <w:ind w:left="2880" w:hanging="360"/>
      </w:pPr>
    </w:lvl>
    <w:lvl w:ilvl="4" w:tplc="428678B0" w:tentative="1">
      <w:start w:val="1"/>
      <w:numFmt w:val="lowerLetter"/>
      <w:lvlText w:val="%5."/>
      <w:lvlJc w:val="left"/>
      <w:pPr>
        <w:ind w:left="3600" w:hanging="360"/>
      </w:pPr>
    </w:lvl>
    <w:lvl w:ilvl="5" w:tplc="5C9C2D24" w:tentative="1">
      <w:start w:val="1"/>
      <w:numFmt w:val="lowerRoman"/>
      <w:lvlText w:val="%6."/>
      <w:lvlJc w:val="right"/>
      <w:pPr>
        <w:ind w:left="4320" w:hanging="180"/>
      </w:pPr>
    </w:lvl>
    <w:lvl w:ilvl="6" w:tplc="4A9CB9AA" w:tentative="1">
      <w:start w:val="1"/>
      <w:numFmt w:val="decimal"/>
      <w:lvlText w:val="%7."/>
      <w:lvlJc w:val="left"/>
      <w:pPr>
        <w:ind w:left="5040" w:hanging="360"/>
      </w:pPr>
    </w:lvl>
    <w:lvl w:ilvl="7" w:tplc="4BCC61BE" w:tentative="1">
      <w:start w:val="1"/>
      <w:numFmt w:val="lowerLetter"/>
      <w:lvlText w:val="%8."/>
      <w:lvlJc w:val="left"/>
      <w:pPr>
        <w:ind w:left="5760" w:hanging="360"/>
      </w:pPr>
    </w:lvl>
    <w:lvl w:ilvl="8" w:tplc="117C2CF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D005A0C">
      <w:start w:val="1"/>
      <w:numFmt w:val="lowerRoman"/>
      <w:lvlText w:val="(%1)"/>
      <w:lvlJc w:val="left"/>
      <w:pPr>
        <w:ind w:left="1080" w:hanging="720"/>
      </w:pPr>
      <w:rPr>
        <w:rFonts w:hint="default"/>
      </w:rPr>
    </w:lvl>
    <w:lvl w:ilvl="1" w:tplc="0E4CD598" w:tentative="1">
      <w:start w:val="1"/>
      <w:numFmt w:val="lowerLetter"/>
      <w:lvlText w:val="%2."/>
      <w:lvlJc w:val="left"/>
      <w:pPr>
        <w:ind w:left="1440" w:hanging="360"/>
      </w:pPr>
    </w:lvl>
    <w:lvl w:ilvl="2" w:tplc="AE22FE82" w:tentative="1">
      <w:start w:val="1"/>
      <w:numFmt w:val="lowerRoman"/>
      <w:lvlText w:val="%3."/>
      <w:lvlJc w:val="right"/>
      <w:pPr>
        <w:ind w:left="2160" w:hanging="180"/>
      </w:pPr>
    </w:lvl>
    <w:lvl w:ilvl="3" w:tplc="5ED6ABF2" w:tentative="1">
      <w:start w:val="1"/>
      <w:numFmt w:val="decimal"/>
      <w:lvlText w:val="%4."/>
      <w:lvlJc w:val="left"/>
      <w:pPr>
        <w:ind w:left="2880" w:hanging="360"/>
      </w:pPr>
    </w:lvl>
    <w:lvl w:ilvl="4" w:tplc="DC6E1D60" w:tentative="1">
      <w:start w:val="1"/>
      <w:numFmt w:val="lowerLetter"/>
      <w:lvlText w:val="%5."/>
      <w:lvlJc w:val="left"/>
      <w:pPr>
        <w:ind w:left="3600" w:hanging="360"/>
      </w:pPr>
    </w:lvl>
    <w:lvl w:ilvl="5" w:tplc="35F2E898" w:tentative="1">
      <w:start w:val="1"/>
      <w:numFmt w:val="lowerRoman"/>
      <w:lvlText w:val="%6."/>
      <w:lvlJc w:val="right"/>
      <w:pPr>
        <w:ind w:left="4320" w:hanging="180"/>
      </w:pPr>
    </w:lvl>
    <w:lvl w:ilvl="6" w:tplc="C73AAD96" w:tentative="1">
      <w:start w:val="1"/>
      <w:numFmt w:val="decimal"/>
      <w:lvlText w:val="%7."/>
      <w:lvlJc w:val="left"/>
      <w:pPr>
        <w:ind w:left="5040" w:hanging="360"/>
      </w:pPr>
    </w:lvl>
    <w:lvl w:ilvl="7" w:tplc="FBA46BB2" w:tentative="1">
      <w:start w:val="1"/>
      <w:numFmt w:val="lowerLetter"/>
      <w:lvlText w:val="%8."/>
      <w:lvlJc w:val="left"/>
      <w:pPr>
        <w:ind w:left="5760" w:hanging="360"/>
      </w:pPr>
    </w:lvl>
    <w:lvl w:ilvl="8" w:tplc="ED8EF87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166EB7C">
      <w:start w:val="1"/>
      <w:numFmt w:val="bullet"/>
      <w:pStyle w:val="ListBullet"/>
      <w:lvlText w:val=""/>
      <w:lvlJc w:val="left"/>
      <w:pPr>
        <w:ind w:left="720" w:hanging="360"/>
      </w:pPr>
      <w:rPr>
        <w:rFonts w:ascii="Symbol" w:hAnsi="Symbol" w:hint="default"/>
      </w:rPr>
    </w:lvl>
    <w:lvl w:ilvl="1" w:tplc="A2841BD4">
      <w:start w:val="1"/>
      <w:numFmt w:val="bullet"/>
      <w:pStyle w:val="ListBullet2"/>
      <w:lvlText w:val="o"/>
      <w:lvlJc w:val="left"/>
      <w:pPr>
        <w:ind w:left="1440" w:hanging="360"/>
      </w:pPr>
      <w:rPr>
        <w:rFonts w:ascii="Courier New" w:hAnsi="Courier New" w:cs="Courier New" w:hint="default"/>
      </w:rPr>
    </w:lvl>
    <w:lvl w:ilvl="2" w:tplc="F490ECE2">
      <w:start w:val="1"/>
      <w:numFmt w:val="bullet"/>
      <w:lvlText w:val=""/>
      <w:lvlJc w:val="left"/>
      <w:pPr>
        <w:ind w:left="2160" w:hanging="360"/>
      </w:pPr>
      <w:rPr>
        <w:rFonts w:ascii="Wingdings" w:hAnsi="Wingdings" w:hint="default"/>
      </w:rPr>
    </w:lvl>
    <w:lvl w:ilvl="3" w:tplc="218A3740">
      <w:start w:val="1"/>
      <w:numFmt w:val="bullet"/>
      <w:lvlText w:val=""/>
      <w:lvlJc w:val="left"/>
      <w:pPr>
        <w:ind w:left="2880" w:hanging="360"/>
      </w:pPr>
      <w:rPr>
        <w:rFonts w:ascii="Symbol" w:hAnsi="Symbol" w:hint="default"/>
      </w:rPr>
    </w:lvl>
    <w:lvl w:ilvl="4" w:tplc="F5AEA15C">
      <w:start w:val="1"/>
      <w:numFmt w:val="bullet"/>
      <w:lvlText w:val="o"/>
      <w:lvlJc w:val="left"/>
      <w:pPr>
        <w:ind w:left="3600" w:hanging="360"/>
      </w:pPr>
      <w:rPr>
        <w:rFonts w:ascii="Courier New" w:hAnsi="Courier New" w:cs="Courier New" w:hint="default"/>
      </w:rPr>
    </w:lvl>
    <w:lvl w:ilvl="5" w:tplc="BA422D4E">
      <w:start w:val="1"/>
      <w:numFmt w:val="bullet"/>
      <w:pStyle w:val="ListBullet3"/>
      <w:lvlText w:val=""/>
      <w:lvlJc w:val="left"/>
      <w:pPr>
        <w:ind w:left="4320" w:hanging="360"/>
      </w:pPr>
      <w:rPr>
        <w:rFonts w:ascii="Wingdings" w:hAnsi="Wingdings" w:hint="default"/>
      </w:rPr>
    </w:lvl>
    <w:lvl w:ilvl="6" w:tplc="83C6C6AA">
      <w:start w:val="1"/>
      <w:numFmt w:val="bullet"/>
      <w:lvlText w:val=""/>
      <w:lvlJc w:val="left"/>
      <w:pPr>
        <w:ind w:left="5040" w:hanging="360"/>
      </w:pPr>
      <w:rPr>
        <w:rFonts w:ascii="Symbol" w:hAnsi="Symbol" w:hint="default"/>
      </w:rPr>
    </w:lvl>
    <w:lvl w:ilvl="7" w:tplc="044E7E52">
      <w:start w:val="1"/>
      <w:numFmt w:val="bullet"/>
      <w:lvlText w:val="o"/>
      <w:lvlJc w:val="left"/>
      <w:pPr>
        <w:ind w:left="5760" w:hanging="360"/>
      </w:pPr>
      <w:rPr>
        <w:rFonts w:ascii="Courier New" w:hAnsi="Courier New" w:cs="Courier New" w:hint="default"/>
      </w:rPr>
    </w:lvl>
    <w:lvl w:ilvl="8" w:tplc="ABD8FC4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43EB9EC">
      <w:start w:val="1"/>
      <w:numFmt w:val="bullet"/>
      <w:lvlText w:val=""/>
      <w:lvlJc w:val="left"/>
      <w:pPr>
        <w:ind w:left="360" w:hanging="360"/>
      </w:pPr>
      <w:rPr>
        <w:rFonts w:ascii="Symbol" w:hAnsi="Symbol" w:hint="default"/>
      </w:rPr>
    </w:lvl>
    <w:lvl w:ilvl="1" w:tplc="2A6CBD6A" w:tentative="1">
      <w:start w:val="1"/>
      <w:numFmt w:val="bullet"/>
      <w:lvlText w:val="o"/>
      <w:lvlJc w:val="left"/>
      <w:pPr>
        <w:ind w:left="1080" w:hanging="360"/>
      </w:pPr>
      <w:rPr>
        <w:rFonts w:ascii="Courier New" w:hAnsi="Courier New" w:cs="Courier New" w:hint="default"/>
      </w:rPr>
    </w:lvl>
    <w:lvl w:ilvl="2" w:tplc="44B07A18" w:tentative="1">
      <w:start w:val="1"/>
      <w:numFmt w:val="bullet"/>
      <w:lvlText w:val=""/>
      <w:lvlJc w:val="left"/>
      <w:pPr>
        <w:ind w:left="1800" w:hanging="360"/>
      </w:pPr>
      <w:rPr>
        <w:rFonts w:ascii="Wingdings" w:hAnsi="Wingdings" w:hint="default"/>
      </w:rPr>
    </w:lvl>
    <w:lvl w:ilvl="3" w:tplc="49AA590E" w:tentative="1">
      <w:start w:val="1"/>
      <w:numFmt w:val="bullet"/>
      <w:lvlText w:val=""/>
      <w:lvlJc w:val="left"/>
      <w:pPr>
        <w:ind w:left="2520" w:hanging="360"/>
      </w:pPr>
      <w:rPr>
        <w:rFonts w:ascii="Symbol" w:hAnsi="Symbol" w:hint="default"/>
      </w:rPr>
    </w:lvl>
    <w:lvl w:ilvl="4" w:tplc="E12C1772" w:tentative="1">
      <w:start w:val="1"/>
      <w:numFmt w:val="bullet"/>
      <w:lvlText w:val="o"/>
      <w:lvlJc w:val="left"/>
      <w:pPr>
        <w:ind w:left="3240" w:hanging="360"/>
      </w:pPr>
      <w:rPr>
        <w:rFonts w:ascii="Courier New" w:hAnsi="Courier New" w:cs="Courier New" w:hint="default"/>
      </w:rPr>
    </w:lvl>
    <w:lvl w:ilvl="5" w:tplc="D376EB76" w:tentative="1">
      <w:start w:val="1"/>
      <w:numFmt w:val="bullet"/>
      <w:lvlText w:val=""/>
      <w:lvlJc w:val="left"/>
      <w:pPr>
        <w:ind w:left="3960" w:hanging="360"/>
      </w:pPr>
      <w:rPr>
        <w:rFonts w:ascii="Wingdings" w:hAnsi="Wingdings" w:hint="default"/>
      </w:rPr>
    </w:lvl>
    <w:lvl w:ilvl="6" w:tplc="CF18630C" w:tentative="1">
      <w:start w:val="1"/>
      <w:numFmt w:val="bullet"/>
      <w:lvlText w:val=""/>
      <w:lvlJc w:val="left"/>
      <w:pPr>
        <w:ind w:left="4680" w:hanging="360"/>
      </w:pPr>
      <w:rPr>
        <w:rFonts w:ascii="Symbol" w:hAnsi="Symbol" w:hint="default"/>
      </w:rPr>
    </w:lvl>
    <w:lvl w:ilvl="7" w:tplc="2B6E88D6" w:tentative="1">
      <w:start w:val="1"/>
      <w:numFmt w:val="bullet"/>
      <w:lvlText w:val="o"/>
      <w:lvlJc w:val="left"/>
      <w:pPr>
        <w:ind w:left="5400" w:hanging="360"/>
      </w:pPr>
      <w:rPr>
        <w:rFonts w:ascii="Courier New" w:hAnsi="Courier New" w:cs="Courier New" w:hint="default"/>
      </w:rPr>
    </w:lvl>
    <w:lvl w:ilvl="8" w:tplc="EAB0041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1BAED0A">
      <w:start w:val="1"/>
      <w:numFmt w:val="lowerRoman"/>
      <w:lvlText w:val="(%1)"/>
      <w:lvlJc w:val="left"/>
      <w:pPr>
        <w:ind w:left="1080" w:hanging="720"/>
      </w:pPr>
      <w:rPr>
        <w:rFonts w:hint="default"/>
      </w:rPr>
    </w:lvl>
    <w:lvl w:ilvl="1" w:tplc="1AE40B98" w:tentative="1">
      <w:start w:val="1"/>
      <w:numFmt w:val="lowerLetter"/>
      <w:lvlText w:val="%2."/>
      <w:lvlJc w:val="left"/>
      <w:pPr>
        <w:ind w:left="1440" w:hanging="360"/>
      </w:pPr>
    </w:lvl>
    <w:lvl w:ilvl="2" w:tplc="32DA1DDE" w:tentative="1">
      <w:start w:val="1"/>
      <w:numFmt w:val="lowerRoman"/>
      <w:lvlText w:val="%3."/>
      <w:lvlJc w:val="right"/>
      <w:pPr>
        <w:ind w:left="2160" w:hanging="180"/>
      </w:pPr>
    </w:lvl>
    <w:lvl w:ilvl="3" w:tplc="46B4D090" w:tentative="1">
      <w:start w:val="1"/>
      <w:numFmt w:val="decimal"/>
      <w:lvlText w:val="%4."/>
      <w:lvlJc w:val="left"/>
      <w:pPr>
        <w:ind w:left="2880" w:hanging="360"/>
      </w:pPr>
    </w:lvl>
    <w:lvl w:ilvl="4" w:tplc="D2046D3E" w:tentative="1">
      <w:start w:val="1"/>
      <w:numFmt w:val="lowerLetter"/>
      <w:lvlText w:val="%5."/>
      <w:lvlJc w:val="left"/>
      <w:pPr>
        <w:ind w:left="3600" w:hanging="360"/>
      </w:pPr>
    </w:lvl>
    <w:lvl w:ilvl="5" w:tplc="6D78F9DC" w:tentative="1">
      <w:start w:val="1"/>
      <w:numFmt w:val="lowerRoman"/>
      <w:lvlText w:val="%6."/>
      <w:lvlJc w:val="right"/>
      <w:pPr>
        <w:ind w:left="4320" w:hanging="180"/>
      </w:pPr>
    </w:lvl>
    <w:lvl w:ilvl="6" w:tplc="198EC1B0" w:tentative="1">
      <w:start w:val="1"/>
      <w:numFmt w:val="decimal"/>
      <w:lvlText w:val="%7."/>
      <w:lvlJc w:val="left"/>
      <w:pPr>
        <w:ind w:left="5040" w:hanging="360"/>
      </w:pPr>
    </w:lvl>
    <w:lvl w:ilvl="7" w:tplc="F68E4F3C" w:tentative="1">
      <w:start w:val="1"/>
      <w:numFmt w:val="lowerLetter"/>
      <w:lvlText w:val="%8."/>
      <w:lvlJc w:val="left"/>
      <w:pPr>
        <w:ind w:left="5760" w:hanging="360"/>
      </w:pPr>
    </w:lvl>
    <w:lvl w:ilvl="8" w:tplc="13EE0B0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9B882DA">
      <w:start w:val="1"/>
      <w:numFmt w:val="lowerRoman"/>
      <w:lvlText w:val="(%1)"/>
      <w:lvlJc w:val="left"/>
      <w:pPr>
        <w:ind w:left="1080" w:hanging="720"/>
      </w:pPr>
      <w:rPr>
        <w:rFonts w:hint="default"/>
      </w:rPr>
    </w:lvl>
    <w:lvl w:ilvl="1" w:tplc="83EC5282" w:tentative="1">
      <w:start w:val="1"/>
      <w:numFmt w:val="lowerLetter"/>
      <w:lvlText w:val="%2."/>
      <w:lvlJc w:val="left"/>
      <w:pPr>
        <w:ind w:left="1440" w:hanging="360"/>
      </w:pPr>
    </w:lvl>
    <w:lvl w:ilvl="2" w:tplc="B0589E42" w:tentative="1">
      <w:start w:val="1"/>
      <w:numFmt w:val="lowerRoman"/>
      <w:lvlText w:val="%3."/>
      <w:lvlJc w:val="right"/>
      <w:pPr>
        <w:ind w:left="2160" w:hanging="180"/>
      </w:pPr>
    </w:lvl>
    <w:lvl w:ilvl="3" w:tplc="B0C4E10A" w:tentative="1">
      <w:start w:val="1"/>
      <w:numFmt w:val="decimal"/>
      <w:lvlText w:val="%4."/>
      <w:lvlJc w:val="left"/>
      <w:pPr>
        <w:ind w:left="2880" w:hanging="360"/>
      </w:pPr>
    </w:lvl>
    <w:lvl w:ilvl="4" w:tplc="CAACDB0E" w:tentative="1">
      <w:start w:val="1"/>
      <w:numFmt w:val="lowerLetter"/>
      <w:lvlText w:val="%5."/>
      <w:lvlJc w:val="left"/>
      <w:pPr>
        <w:ind w:left="3600" w:hanging="360"/>
      </w:pPr>
    </w:lvl>
    <w:lvl w:ilvl="5" w:tplc="653079DA" w:tentative="1">
      <w:start w:val="1"/>
      <w:numFmt w:val="lowerRoman"/>
      <w:lvlText w:val="%6."/>
      <w:lvlJc w:val="right"/>
      <w:pPr>
        <w:ind w:left="4320" w:hanging="180"/>
      </w:pPr>
    </w:lvl>
    <w:lvl w:ilvl="6" w:tplc="2AA8DC2A" w:tentative="1">
      <w:start w:val="1"/>
      <w:numFmt w:val="decimal"/>
      <w:lvlText w:val="%7."/>
      <w:lvlJc w:val="left"/>
      <w:pPr>
        <w:ind w:left="5040" w:hanging="360"/>
      </w:pPr>
    </w:lvl>
    <w:lvl w:ilvl="7" w:tplc="EFF40DE4" w:tentative="1">
      <w:start w:val="1"/>
      <w:numFmt w:val="lowerLetter"/>
      <w:lvlText w:val="%8."/>
      <w:lvlJc w:val="left"/>
      <w:pPr>
        <w:ind w:left="5760" w:hanging="360"/>
      </w:pPr>
    </w:lvl>
    <w:lvl w:ilvl="8" w:tplc="4AD2C18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F88F2C0">
      <w:start w:val="1"/>
      <w:numFmt w:val="lowerRoman"/>
      <w:lvlText w:val="(%1)"/>
      <w:lvlJc w:val="left"/>
      <w:pPr>
        <w:ind w:left="1080" w:hanging="720"/>
      </w:pPr>
      <w:rPr>
        <w:rFonts w:hint="default"/>
        <w:b w:val="0"/>
      </w:rPr>
    </w:lvl>
    <w:lvl w:ilvl="1" w:tplc="67E65A64" w:tentative="1">
      <w:start w:val="1"/>
      <w:numFmt w:val="lowerLetter"/>
      <w:lvlText w:val="%2."/>
      <w:lvlJc w:val="left"/>
      <w:pPr>
        <w:ind w:left="1440" w:hanging="360"/>
      </w:pPr>
    </w:lvl>
    <w:lvl w:ilvl="2" w:tplc="08363846" w:tentative="1">
      <w:start w:val="1"/>
      <w:numFmt w:val="lowerRoman"/>
      <w:lvlText w:val="%3."/>
      <w:lvlJc w:val="right"/>
      <w:pPr>
        <w:ind w:left="2160" w:hanging="180"/>
      </w:pPr>
    </w:lvl>
    <w:lvl w:ilvl="3" w:tplc="4E687E8C" w:tentative="1">
      <w:start w:val="1"/>
      <w:numFmt w:val="decimal"/>
      <w:lvlText w:val="%4."/>
      <w:lvlJc w:val="left"/>
      <w:pPr>
        <w:ind w:left="2880" w:hanging="360"/>
      </w:pPr>
    </w:lvl>
    <w:lvl w:ilvl="4" w:tplc="4DE836A0" w:tentative="1">
      <w:start w:val="1"/>
      <w:numFmt w:val="lowerLetter"/>
      <w:lvlText w:val="%5."/>
      <w:lvlJc w:val="left"/>
      <w:pPr>
        <w:ind w:left="3600" w:hanging="360"/>
      </w:pPr>
    </w:lvl>
    <w:lvl w:ilvl="5" w:tplc="EADC95D2" w:tentative="1">
      <w:start w:val="1"/>
      <w:numFmt w:val="lowerRoman"/>
      <w:lvlText w:val="%6."/>
      <w:lvlJc w:val="right"/>
      <w:pPr>
        <w:ind w:left="4320" w:hanging="180"/>
      </w:pPr>
    </w:lvl>
    <w:lvl w:ilvl="6" w:tplc="2988ABCA" w:tentative="1">
      <w:start w:val="1"/>
      <w:numFmt w:val="decimal"/>
      <w:lvlText w:val="%7."/>
      <w:lvlJc w:val="left"/>
      <w:pPr>
        <w:ind w:left="5040" w:hanging="360"/>
      </w:pPr>
    </w:lvl>
    <w:lvl w:ilvl="7" w:tplc="FB8A8C82" w:tentative="1">
      <w:start w:val="1"/>
      <w:numFmt w:val="lowerLetter"/>
      <w:lvlText w:val="%8."/>
      <w:lvlJc w:val="left"/>
      <w:pPr>
        <w:ind w:left="5760" w:hanging="360"/>
      </w:pPr>
    </w:lvl>
    <w:lvl w:ilvl="8" w:tplc="CE24C9C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1286E7C">
      <w:start w:val="1"/>
      <w:numFmt w:val="lowerRoman"/>
      <w:lvlText w:val="(%1)"/>
      <w:lvlJc w:val="left"/>
      <w:pPr>
        <w:ind w:left="1080" w:hanging="720"/>
      </w:pPr>
      <w:rPr>
        <w:rFonts w:hint="default"/>
        <w:b w:val="0"/>
      </w:rPr>
    </w:lvl>
    <w:lvl w:ilvl="1" w:tplc="07209062" w:tentative="1">
      <w:start w:val="1"/>
      <w:numFmt w:val="lowerLetter"/>
      <w:lvlText w:val="%2."/>
      <w:lvlJc w:val="left"/>
      <w:pPr>
        <w:ind w:left="1440" w:hanging="360"/>
      </w:pPr>
    </w:lvl>
    <w:lvl w:ilvl="2" w:tplc="ABE05E6E" w:tentative="1">
      <w:start w:val="1"/>
      <w:numFmt w:val="lowerRoman"/>
      <w:lvlText w:val="%3."/>
      <w:lvlJc w:val="right"/>
      <w:pPr>
        <w:ind w:left="2160" w:hanging="180"/>
      </w:pPr>
    </w:lvl>
    <w:lvl w:ilvl="3" w:tplc="257C8DC6" w:tentative="1">
      <w:start w:val="1"/>
      <w:numFmt w:val="decimal"/>
      <w:lvlText w:val="%4."/>
      <w:lvlJc w:val="left"/>
      <w:pPr>
        <w:ind w:left="2880" w:hanging="360"/>
      </w:pPr>
    </w:lvl>
    <w:lvl w:ilvl="4" w:tplc="876EFE48" w:tentative="1">
      <w:start w:val="1"/>
      <w:numFmt w:val="lowerLetter"/>
      <w:lvlText w:val="%5."/>
      <w:lvlJc w:val="left"/>
      <w:pPr>
        <w:ind w:left="3600" w:hanging="360"/>
      </w:pPr>
    </w:lvl>
    <w:lvl w:ilvl="5" w:tplc="DCAAFB66" w:tentative="1">
      <w:start w:val="1"/>
      <w:numFmt w:val="lowerRoman"/>
      <w:lvlText w:val="%6."/>
      <w:lvlJc w:val="right"/>
      <w:pPr>
        <w:ind w:left="4320" w:hanging="180"/>
      </w:pPr>
    </w:lvl>
    <w:lvl w:ilvl="6" w:tplc="15E2CEBE" w:tentative="1">
      <w:start w:val="1"/>
      <w:numFmt w:val="decimal"/>
      <w:lvlText w:val="%7."/>
      <w:lvlJc w:val="left"/>
      <w:pPr>
        <w:ind w:left="5040" w:hanging="360"/>
      </w:pPr>
    </w:lvl>
    <w:lvl w:ilvl="7" w:tplc="0B482AB2" w:tentative="1">
      <w:start w:val="1"/>
      <w:numFmt w:val="lowerLetter"/>
      <w:lvlText w:val="%8."/>
      <w:lvlJc w:val="left"/>
      <w:pPr>
        <w:ind w:left="5760" w:hanging="360"/>
      </w:pPr>
    </w:lvl>
    <w:lvl w:ilvl="8" w:tplc="5BEE2FD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86058D0">
      <w:start w:val="1"/>
      <w:numFmt w:val="decimal"/>
      <w:lvlText w:val="%1."/>
      <w:lvlJc w:val="left"/>
      <w:pPr>
        <w:ind w:left="360" w:hanging="360"/>
      </w:pPr>
      <w:rPr>
        <w:rFonts w:hint="default"/>
      </w:rPr>
    </w:lvl>
    <w:lvl w:ilvl="1" w:tplc="B2C47DF2" w:tentative="1">
      <w:start w:val="1"/>
      <w:numFmt w:val="lowerLetter"/>
      <w:lvlText w:val="%2."/>
      <w:lvlJc w:val="left"/>
      <w:pPr>
        <w:ind w:left="1080" w:hanging="360"/>
      </w:pPr>
    </w:lvl>
    <w:lvl w:ilvl="2" w:tplc="2DFA1AB8" w:tentative="1">
      <w:start w:val="1"/>
      <w:numFmt w:val="lowerRoman"/>
      <w:lvlText w:val="%3."/>
      <w:lvlJc w:val="right"/>
      <w:pPr>
        <w:ind w:left="1800" w:hanging="180"/>
      </w:pPr>
    </w:lvl>
    <w:lvl w:ilvl="3" w:tplc="722C7CD0" w:tentative="1">
      <w:start w:val="1"/>
      <w:numFmt w:val="decimal"/>
      <w:lvlText w:val="%4."/>
      <w:lvlJc w:val="left"/>
      <w:pPr>
        <w:ind w:left="2520" w:hanging="360"/>
      </w:pPr>
    </w:lvl>
    <w:lvl w:ilvl="4" w:tplc="CE009192" w:tentative="1">
      <w:start w:val="1"/>
      <w:numFmt w:val="lowerLetter"/>
      <w:lvlText w:val="%5."/>
      <w:lvlJc w:val="left"/>
      <w:pPr>
        <w:ind w:left="3240" w:hanging="360"/>
      </w:pPr>
    </w:lvl>
    <w:lvl w:ilvl="5" w:tplc="2CA2C460" w:tentative="1">
      <w:start w:val="1"/>
      <w:numFmt w:val="lowerRoman"/>
      <w:lvlText w:val="%6."/>
      <w:lvlJc w:val="right"/>
      <w:pPr>
        <w:ind w:left="3960" w:hanging="180"/>
      </w:pPr>
    </w:lvl>
    <w:lvl w:ilvl="6" w:tplc="3E6C1F46" w:tentative="1">
      <w:start w:val="1"/>
      <w:numFmt w:val="decimal"/>
      <w:lvlText w:val="%7."/>
      <w:lvlJc w:val="left"/>
      <w:pPr>
        <w:ind w:left="4680" w:hanging="360"/>
      </w:pPr>
    </w:lvl>
    <w:lvl w:ilvl="7" w:tplc="3154E632" w:tentative="1">
      <w:start w:val="1"/>
      <w:numFmt w:val="lowerLetter"/>
      <w:lvlText w:val="%8."/>
      <w:lvlJc w:val="left"/>
      <w:pPr>
        <w:ind w:left="5400" w:hanging="360"/>
      </w:pPr>
    </w:lvl>
    <w:lvl w:ilvl="8" w:tplc="A5F2BAC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214A35A">
      <w:start w:val="1"/>
      <w:numFmt w:val="lowerRoman"/>
      <w:lvlText w:val="(%1)"/>
      <w:lvlJc w:val="left"/>
      <w:pPr>
        <w:ind w:left="1080" w:hanging="720"/>
      </w:pPr>
      <w:rPr>
        <w:rFonts w:hint="default"/>
      </w:rPr>
    </w:lvl>
    <w:lvl w:ilvl="1" w:tplc="557866AC" w:tentative="1">
      <w:start w:val="1"/>
      <w:numFmt w:val="lowerLetter"/>
      <w:lvlText w:val="%2."/>
      <w:lvlJc w:val="left"/>
      <w:pPr>
        <w:ind w:left="1440" w:hanging="360"/>
      </w:pPr>
    </w:lvl>
    <w:lvl w:ilvl="2" w:tplc="3EDA8AD8" w:tentative="1">
      <w:start w:val="1"/>
      <w:numFmt w:val="lowerRoman"/>
      <w:lvlText w:val="%3."/>
      <w:lvlJc w:val="right"/>
      <w:pPr>
        <w:ind w:left="2160" w:hanging="180"/>
      </w:pPr>
    </w:lvl>
    <w:lvl w:ilvl="3" w:tplc="18BAFDB2" w:tentative="1">
      <w:start w:val="1"/>
      <w:numFmt w:val="decimal"/>
      <w:lvlText w:val="%4."/>
      <w:lvlJc w:val="left"/>
      <w:pPr>
        <w:ind w:left="2880" w:hanging="360"/>
      </w:pPr>
    </w:lvl>
    <w:lvl w:ilvl="4" w:tplc="2BD63434" w:tentative="1">
      <w:start w:val="1"/>
      <w:numFmt w:val="lowerLetter"/>
      <w:lvlText w:val="%5."/>
      <w:lvlJc w:val="left"/>
      <w:pPr>
        <w:ind w:left="3600" w:hanging="360"/>
      </w:pPr>
    </w:lvl>
    <w:lvl w:ilvl="5" w:tplc="3FC2664A" w:tentative="1">
      <w:start w:val="1"/>
      <w:numFmt w:val="lowerRoman"/>
      <w:lvlText w:val="%6."/>
      <w:lvlJc w:val="right"/>
      <w:pPr>
        <w:ind w:left="4320" w:hanging="180"/>
      </w:pPr>
    </w:lvl>
    <w:lvl w:ilvl="6" w:tplc="BEFA137A" w:tentative="1">
      <w:start w:val="1"/>
      <w:numFmt w:val="decimal"/>
      <w:lvlText w:val="%7."/>
      <w:lvlJc w:val="left"/>
      <w:pPr>
        <w:ind w:left="5040" w:hanging="360"/>
      </w:pPr>
    </w:lvl>
    <w:lvl w:ilvl="7" w:tplc="A2ECC64C" w:tentative="1">
      <w:start w:val="1"/>
      <w:numFmt w:val="lowerLetter"/>
      <w:lvlText w:val="%8."/>
      <w:lvlJc w:val="left"/>
      <w:pPr>
        <w:ind w:left="5760" w:hanging="360"/>
      </w:pPr>
    </w:lvl>
    <w:lvl w:ilvl="8" w:tplc="0B1A3E0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5B2447E">
      <w:start w:val="1"/>
      <w:numFmt w:val="decimal"/>
      <w:lvlText w:val="%1."/>
      <w:lvlJc w:val="left"/>
      <w:pPr>
        <w:ind w:left="360" w:hanging="360"/>
      </w:pPr>
    </w:lvl>
    <w:lvl w:ilvl="1" w:tplc="F9A865E4" w:tentative="1">
      <w:start w:val="1"/>
      <w:numFmt w:val="lowerLetter"/>
      <w:lvlText w:val="%2."/>
      <w:lvlJc w:val="left"/>
      <w:pPr>
        <w:ind w:left="1080" w:hanging="360"/>
      </w:pPr>
    </w:lvl>
    <w:lvl w:ilvl="2" w:tplc="3F4CA596" w:tentative="1">
      <w:start w:val="1"/>
      <w:numFmt w:val="lowerRoman"/>
      <w:lvlText w:val="%3."/>
      <w:lvlJc w:val="right"/>
      <w:pPr>
        <w:ind w:left="1800" w:hanging="180"/>
      </w:pPr>
    </w:lvl>
    <w:lvl w:ilvl="3" w:tplc="E1EA6E3C" w:tentative="1">
      <w:start w:val="1"/>
      <w:numFmt w:val="decimal"/>
      <w:lvlText w:val="%4."/>
      <w:lvlJc w:val="left"/>
      <w:pPr>
        <w:ind w:left="2520" w:hanging="360"/>
      </w:pPr>
    </w:lvl>
    <w:lvl w:ilvl="4" w:tplc="6B92236A" w:tentative="1">
      <w:start w:val="1"/>
      <w:numFmt w:val="lowerLetter"/>
      <w:lvlText w:val="%5."/>
      <w:lvlJc w:val="left"/>
      <w:pPr>
        <w:ind w:left="3240" w:hanging="360"/>
      </w:pPr>
    </w:lvl>
    <w:lvl w:ilvl="5" w:tplc="EC96B4F0" w:tentative="1">
      <w:start w:val="1"/>
      <w:numFmt w:val="lowerRoman"/>
      <w:lvlText w:val="%6."/>
      <w:lvlJc w:val="right"/>
      <w:pPr>
        <w:ind w:left="3960" w:hanging="180"/>
      </w:pPr>
    </w:lvl>
    <w:lvl w:ilvl="6" w:tplc="05CEF172" w:tentative="1">
      <w:start w:val="1"/>
      <w:numFmt w:val="decimal"/>
      <w:lvlText w:val="%7."/>
      <w:lvlJc w:val="left"/>
      <w:pPr>
        <w:ind w:left="4680" w:hanging="360"/>
      </w:pPr>
    </w:lvl>
    <w:lvl w:ilvl="7" w:tplc="6730036E" w:tentative="1">
      <w:start w:val="1"/>
      <w:numFmt w:val="lowerLetter"/>
      <w:lvlText w:val="%8."/>
      <w:lvlJc w:val="left"/>
      <w:pPr>
        <w:ind w:left="5400" w:hanging="360"/>
      </w:pPr>
    </w:lvl>
    <w:lvl w:ilvl="8" w:tplc="DA6E2C7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CCA829C">
      <w:start w:val="1"/>
      <w:numFmt w:val="lowerRoman"/>
      <w:lvlText w:val="(%1)"/>
      <w:lvlJc w:val="left"/>
      <w:pPr>
        <w:ind w:left="1080" w:hanging="720"/>
      </w:pPr>
      <w:rPr>
        <w:rFonts w:hint="default"/>
        <w:b w:val="0"/>
      </w:rPr>
    </w:lvl>
    <w:lvl w:ilvl="1" w:tplc="2B8CE3E0" w:tentative="1">
      <w:start w:val="1"/>
      <w:numFmt w:val="lowerLetter"/>
      <w:lvlText w:val="%2."/>
      <w:lvlJc w:val="left"/>
      <w:pPr>
        <w:ind w:left="1440" w:hanging="360"/>
      </w:pPr>
    </w:lvl>
    <w:lvl w:ilvl="2" w:tplc="A424735C" w:tentative="1">
      <w:start w:val="1"/>
      <w:numFmt w:val="lowerRoman"/>
      <w:lvlText w:val="%3."/>
      <w:lvlJc w:val="right"/>
      <w:pPr>
        <w:ind w:left="2160" w:hanging="180"/>
      </w:pPr>
    </w:lvl>
    <w:lvl w:ilvl="3" w:tplc="0F942062" w:tentative="1">
      <w:start w:val="1"/>
      <w:numFmt w:val="decimal"/>
      <w:lvlText w:val="%4."/>
      <w:lvlJc w:val="left"/>
      <w:pPr>
        <w:ind w:left="2880" w:hanging="360"/>
      </w:pPr>
    </w:lvl>
    <w:lvl w:ilvl="4" w:tplc="B008CF80" w:tentative="1">
      <w:start w:val="1"/>
      <w:numFmt w:val="lowerLetter"/>
      <w:lvlText w:val="%5."/>
      <w:lvlJc w:val="left"/>
      <w:pPr>
        <w:ind w:left="3600" w:hanging="360"/>
      </w:pPr>
    </w:lvl>
    <w:lvl w:ilvl="5" w:tplc="149E6AFA" w:tentative="1">
      <w:start w:val="1"/>
      <w:numFmt w:val="lowerRoman"/>
      <w:lvlText w:val="%6."/>
      <w:lvlJc w:val="right"/>
      <w:pPr>
        <w:ind w:left="4320" w:hanging="180"/>
      </w:pPr>
    </w:lvl>
    <w:lvl w:ilvl="6" w:tplc="5C6644C6" w:tentative="1">
      <w:start w:val="1"/>
      <w:numFmt w:val="decimal"/>
      <w:lvlText w:val="%7."/>
      <w:lvlJc w:val="left"/>
      <w:pPr>
        <w:ind w:left="5040" w:hanging="360"/>
      </w:pPr>
    </w:lvl>
    <w:lvl w:ilvl="7" w:tplc="F252D4DC" w:tentative="1">
      <w:start w:val="1"/>
      <w:numFmt w:val="lowerLetter"/>
      <w:lvlText w:val="%8."/>
      <w:lvlJc w:val="left"/>
      <w:pPr>
        <w:ind w:left="5760" w:hanging="360"/>
      </w:pPr>
    </w:lvl>
    <w:lvl w:ilvl="8" w:tplc="9D543ED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11E944E">
      <w:start w:val="1"/>
      <w:numFmt w:val="lowerRoman"/>
      <w:lvlText w:val="(%1)"/>
      <w:lvlJc w:val="left"/>
      <w:pPr>
        <w:ind w:left="1080" w:hanging="720"/>
      </w:pPr>
      <w:rPr>
        <w:rFonts w:hint="default"/>
      </w:rPr>
    </w:lvl>
    <w:lvl w:ilvl="1" w:tplc="006C875C" w:tentative="1">
      <w:start w:val="1"/>
      <w:numFmt w:val="lowerLetter"/>
      <w:lvlText w:val="%2."/>
      <w:lvlJc w:val="left"/>
      <w:pPr>
        <w:ind w:left="1440" w:hanging="360"/>
      </w:pPr>
    </w:lvl>
    <w:lvl w:ilvl="2" w:tplc="342E2C2A" w:tentative="1">
      <w:start w:val="1"/>
      <w:numFmt w:val="lowerRoman"/>
      <w:lvlText w:val="%3."/>
      <w:lvlJc w:val="right"/>
      <w:pPr>
        <w:ind w:left="2160" w:hanging="180"/>
      </w:pPr>
    </w:lvl>
    <w:lvl w:ilvl="3" w:tplc="9B6AAD54" w:tentative="1">
      <w:start w:val="1"/>
      <w:numFmt w:val="decimal"/>
      <w:lvlText w:val="%4."/>
      <w:lvlJc w:val="left"/>
      <w:pPr>
        <w:ind w:left="2880" w:hanging="360"/>
      </w:pPr>
    </w:lvl>
    <w:lvl w:ilvl="4" w:tplc="2376F23E" w:tentative="1">
      <w:start w:val="1"/>
      <w:numFmt w:val="lowerLetter"/>
      <w:lvlText w:val="%5."/>
      <w:lvlJc w:val="left"/>
      <w:pPr>
        <w:ind w:left="3600" w:hanging="360"/>
      </w:pPr>
    </w:lvl>
    <w:lvl w:ilvl="5" w:tplc="E48ECACA" w:tentative="1">
      <w:start w:val="1"/>
      <w:numFmt w:val="lowerRoman"/>
      <w:lvlText w:val="%6."/>
      <w:lvlJc w:val="right"/>
      <w:pPr>
        <w:ind w:left="4320" w:hanging="180"/>
      </w:pPr>
    </w:lvl>
    <w:lvl w:ilvl="6" w:tplc="3FAE3F8C" w:tentative="1">
      <w:start w:val="1"/>
      <w:numFmt w:val="decimal"/>
      <w:lvlText w:val="%7."/>
      <w:lvlJc w:val="left"/>
      <w:pPr>
        <w:ind w:left="5040" w:hanging="360"/>
      </w:pPr>
    </w:lvl>
    <w:lvl w:ilvl="7" w:tplc="6BCCE94A" w:tentative="1">
      <w:start w:val="1"/>
      <w:numFmt w:val="lowerLetter"/>
      <w:lvlText w:val="%8."/>
      <w:lvlJc w:val="left"/>
      <w:pPr>
        <w:ind w:left="5760" w:hanging="360"/>
      </w:pPr>
    </w:lvl>
    <w:lvl w:ilvl="8" w:tplc="65E6A49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E7856F0">
      <w:start w:val="1"/>
      <w:numFmt w:val="lowerRoman"/>
      <w:lvlText w:val="(%1)"/>
      <w:lvlJc w:val="left"/>
      <w:pPr>
        <w:ind w:left="1080" w:hanging="720"/>
      </w:pPr>
      <w:rPr>
        <w:rFonts w:hint="default"/>
      </w:rPr>
    </w:lvl>
    <w:lvl w:ilvl="1" w:tplc="D0806178" w:tentative="1">
      <w:start w:val="1"/>
      <w:numFmt w:val="lowerLetter"/>
      <w:lvlText w:val="%2."/>
      <w:lvlJc w:val="left"/>
      <w:pPr>
        <w:ind w:left="1440" w:hanging="360"/>
      </w:pPr>
    </w:lvl>
    <w:lvl w:ilvl="2" w:tplc="BCE661E6" w:tentative="1">
      <w:start w:val="1"/>
      <w:numFmt w:val="lowerRoman"/>
      <w:lvlText w:val="%3."/>
      <w:lvlJc w:val="right"/>
      <w:pPr>
        <w:ind w:left="2160" w:hanging="180"/>
      </w:pPr>
    </w:lvl>
    <w:lvl w:ilvl="3" w:tplc="31FACAB2" w:tentative="1">
      <w:start w:val="1"/>
      <w:numFmt w:val="decimal"/>
      <w:lvlText w:val="%4."/>
      <w:lvlJc w:val="left"/>
      <w:pPr>
        <w:ind w:left="2880" w:hanging="360"/>
      </w:pPr>
    </w:lvl>
    <w:lvl w:ilvl="4" w:tplc="82DEF9CE" w:tentative="1">
      <w:start w:val="1"/>
      <w:numFmt w:val="lowerLetter"/>
      <w:lvlText w:val="%5."/>
      <w:lvlJc w:val="left"/>
      <w:pPr>
        <w:ind w:left="3600" w:hanging="360"/>
      </w:pPr>
    </w:lvl>
    <w:lvl w:ilvl="5" w:tplc="FCD2AA12" w:tentative="1">
      <w:start w:val="1"/>
      <w:numFmt w:val="lowerRoman"/>
      <w:lvlText w:val="%6."/>
      <w:lvlJc w:val="right"/>
      <w:pPr>
        <w:ind w:left="4320" w:hanging="180"/>
      </w:pPr>
    </w:lvl>
    <w:lvl w:ilvl="6" w:tplc="1B06369C" w:tentative="1">
      <w:start w:val="1"/>
      <w:numFmt w:val="decimal"/>
      <w:lvlText w:val="%7."/>
      <w:lvlJc w:val="left"/>
      <w:pPr>
        <w:ind w:left="5040" w:hanging="360"/>
      </w:pPr>
    </w:lvl>
    <w:lvl w:ilvl="7" w:tplc="7F9E53C6" w:tentative="1">
      <w:start w:val="1"/>
      <w:numFmt w:val="lowerLetter"/>
      <w:lvlText w:val="%8."/>
      <w:lvlJc w:val="left"/>
      <w:pPr>
        <w:ind w:left="5760" w:hanging="360"/>
      </w:pPr>
    </w:lvl>
    <w:lvl w:ilvl="8" w:tplc="5C9AF28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822CFAC">
      <w:start w:val="1"/>
      <w:numFmt w:val="lowerRoman"/>
      <w:lvlText w:val="(%1)"/>
      <w:lvlJc w:val="left"/>
      <w:pPr>
        <w:ind w:left="1004" w:hanging="720"/>
      </w:pPr>
      <w:rPr>
        <w:rFonts w:hint="default"/>
        <w:b w:val="0"/>
      </w:rPr>
    </w:lvl>
    <w:lvl w:ilvl="1" w:tplc="733EB5EA" w:tentative="1">
      <w:start w:val="1"/>
      <w:numFmt w:val="lowerLetter"/>
      <w:lvlText w:val="%2."/>
      <w:lvlJc w:val="left"/>
      <w:pPr>
        <w:ind w:left="1364" w:hanging="360"/>
      </w:pPr>
    </w:lvl>
    <w:lvl w:ilvl="2" w:tplc="7C206DC8" w:tentative="1">
      <w:start w:val="1"/>
      <w:numFmt w:val="lowerRoman"/>
      <w:lvlText w:val="%3."/>
      <w:lvlJc w:val="right"/>
      <w:pPr>
        <w:ind w:left="2084" w:hanging="180"/>
      </w:pPr>
    </w:lvl>
    <w:lvl w:ilvl="3" w:tplc="FB463FDC" w:tentative="1">
      <w:start w:val="1"/>
      <w:numFmt w:val="decimal"/>
      <w:lvlText w:val="%4."/>
      <w:lvlJc w:val="left"/>
      <w:pPr>
        <w:ind w:left="2804" w:hanging="360"/>
      </w:pPr>
    </w:lvl>
    <w:lvl w:ilvl="4" w:tplc="280E2264" w:tentative="1">
      <w:start w:val="1"/>
      <w:numFmt w:val="lowerLetter"/>
      <w:lvlText w:val="%5."/>
      <w:lvlJc w:val="left"/>
      <w:pPr>
        <w:ind w:left="3524" w:hanging="360"/>
      </w:pPr>
    </w:lvl>
    <w:lvl w:ilvl="5" w:tplc="9AC4D2D2" w:tentative="1">
      <w:start w:val="1"/>
      <w:numFmt w:val="lowerRoman"/>
      <w:lvlText w:val="%6."/>
      <w:lvlJc w:val="right"/>
      <w:pPr>
        <w:ind w:left="4244" w:hanging="180"/>
      </w:pPr>
    </w:lvl>
    <w:lvl w:ilvl="6" w:tplc="423E95EA" w:tentative="1">
      <w:start w:val="1"/>
      <w:numFmt w:val="decimal"/>
      <w:lvlText w:val="%7."/>
      <w:lvlJc w:val="left"/>
      <w:pPr>
        <w:ind w:left="4964" w:hanging="360"/>
      </w:pPr>
    </w:lvl>
    <w:lvl w:ilvl="7" w:tplc="C17E9A8E" w:tentative="1">
      <w:start w:val="1"/>
      <w:numFmt w:val="lowerLetter"/>
      <w:lvlText w:val="%8."/>
      <w:lvlJc w:val="left"/>
      <w:pPr>
        <w:ind w:left="5684" w:hanging="360"/>
      </w:pPr>
    </w:lvl>
    <w:lvl w:ilvl="8" w:tplc="B990724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49A1AB0">
      <w:start w:val="1"/>
      <w:numFmt w:val="decimal"/>
      <w:lvlText w:val="%1."/>
      <w:lvlJc w:val="left"/>
      <w:pPr>
        <w:ind w:left="360" w:hanging="360"/>
      </w:pPr>
      <w:rPr>
        <w:rFonts w:hint="default"/>
      </w:rPr>
    </w:lvl>
    <w:lvl w:ilvl="1" w:tplc="131C9074" w:tentative="1">
      <w:start w:val="1"/>
      <w:numFmt w:val="lowerLetter"/>
      <w:lvlText w:val="%2."/>
      <w:lvlJc w:val="left"/>
      <w:pPr>
        <w:ind w:left="1080" w:hanging="360"/>
      </w:pPr>
    </w:lvl>
    <w:lvl w:ilvl="2" w:tplc="5E1606AE" w:tentative="1">
      <w:start w:val="1"/>
      <w:numFmt w:val="lowerRoman"/>
      <w:lvlText w:val="%3."/>
      <w:lvlJc w:val="right"/>
      <w:pPr>
        <w:ind w:left="1800" w:hanging="180"/>
      </w:pPr>
    </w:lvl>
    <w:lvl w:ilvl="3" w:tplc="99945634" w:tentative="1">
      <w:start w:val="1"/>
      <w:numFmt w:val="decimal"/>
      <w:lvlText w:val="%4."/>
      <w:lvlJc w:val="left"/>
      <w:pPr>
        <w:ind w:left="2520" w:hanging="360"/>
      </w:pPr>
    </w:lvl>
    <w:lvl w:ilvl="4" w:tplc="85C6971A" w:tentative="1">
      <w:start w:val="1"/>
      <w:numFmt w:val="lowerLetter"/>
      <w:lvlText w:val="%5."/>
      <w:lvlJc w:val="left"/>
      <w:pPr>
        <w:ind w:left="3240" w:hanging="360"/>
      </w:pPr>
    </w:lvl>
    <w:lvl w:ilvl="5" w:tplc="5412A504" w:tentative="1">
      <w:start w:val="1"/>
      <w:numFmt w:val="lowerRoman"/>
      <w:lvlText w:val="%6."/>
      <w:lvlJc w:val="right"/>
      <w:pPr>
        <w:ind w:left="3960" w:hanging="180"/>
      </w:pPr>
    </w:lvl>
    <w:lvl w:ilvl="6" w:tplc="39BE7F50" w:tentative="1">
      <w:start w:val="1"/>
      <w:numFmt w:val="decimal"/>
      <w:lvlText w:val="%7."/>
      <w:lvlJc w:val="left"/>
      <w:pPr>
        <w:ind w:left="4680" w:hanging="360"/>
      </w:pPr>
    </w:lvl>
    <w:lvl w:ilvl="7" w:tplc="B50C114E" w:tentative="1">
      <w:start w:val="1"/>
      <w:numFmt w:val="lowerLetter"/>
      <w:lvlText w:val="%8."/>
      <w:lvlJc w:val="left"/>
      <w:pPr>
        <w:ind w:left="5400" w:hanging="360"/>
      </w:pPr>
    </w:lvl>
    <w:lvl w:ilvl="8" w:tplc="286C3FA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8B6AA82">
      <w:start w:val="1"/>
      <w:numFmt w:val="lowerRoman"/>
      <w:lvlText w:val="(%1)"/>
      <w:lvlJc w:val="left"/>
      <w:pPr>
        <w:ind w:left="1080" w:hanging="720"/>
      </w:pPr>
      <w:rPr>
        <w:rFonts w:hint="default"/>
      </w:rPr>
    </w:lvl>
    <w:lvl w:ilvl="1" w:tplc="CB22680C" w:tentative="1">
      <w:start w:val="1"/>
      <w:numFmt w:val="lowerLetter"/>
      <w:lvlText w:val="%2."/>
      <w:lvlJc w:val="left"/>
      <w:pPr>
        <w:ind w:left="1440" w:hanging="360"/>
      </w:pPr>
    </w:lvl>
    <w:lvl w:ilvl="2" w:tplc="031EEE42" w:tentative="1">
      <w:start w:val="1"/>
      <w:numFmt w:val="lowerRoman"/>
      <w:lvlText w:val="%3."/>
      <w:lvlJc w:val="right"/>
      <w:pPr>
        <w:ind w:left="2160" w:hanging="180"/>
      </w:pPr>
    </w:lvl>
    <w:lvl w:ilvl="3" w:tplc="F3BC1362" w:tentative="1">
      <w:start w:val="1"/>
      <w:numFmt w:val="decimal"/>
      <w:lvlText w:val="%4."/>
      <w:lvlJc w:val="left"/>
      <w:pPr>
        <w:ind w:left="2880" w:hanging="360"/>
      </w:pPr>
    </w:lvl>
    <w:lvl w:ilvl="4" w:tplc="FAEA9D24" w:tentative="1">
      <w:start w:val="1"/>
      <w:numFmt w:val="lowerLetter"/>
      <w:lvlText w:val="%5."/>
      <w:lvlJc w:val="left"/>
      <w:pPr>
        <w:ind w:left="3600" w:hanging="360"/>
      </w:pPr>
    </w:lvl>
    <w:lvl w:ilvl="5" w:tplc="E7B6F8D8" w:tentative="1">
      <w:start w:val="1"/>
      <w:numFmt w:val="lowerRoman"/>
      <w:lvlText w:val="%6."/>
      <w:lvlJc w:val="right"/>
      <w:pPr>
        <w:ind w:left="4320" w:hanging="180"/>
      </w:pPr>
    </w:lvl>
    <w:lvl w:ilvl="6" w:tplc="39387778" w:tentative="1">
      <w:start w:val="1"/>
      <w:numFmt w:val="decimal"/>
      <w:lvlText w:val="%7."/>
      <w:lvlJc w:val="left"/>
      <w:pPr>
        <w:ind w:left="5040" w:hanging="360"/>
      </w:pPr>
    </w:lvl>
    <w:lvl w:ilvl="7" w:tplc="C28ACA38" w:tentative="1">
      <w:start w:val="1"/>
      <w:numFmt w:val="lowerLetter"/>
      <w:lvlText w:val="%8."/>
      <w:lvlJc w:val="left"/>
      <w:pPr>
        <w:ind w:left="5760" w:hanging="360"/>
      </w:pPr>
    </w:lvl>
    <w:lvl w:ilvl="8" w:tplc="750CCBC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F96F856">
      <w:start w:val="1"/>
      <w:numFmt w:val="decimal"/>
      <w:lvlText w:val="%1."/>
      <w:lvlJc w:val="left"/>
      <w:pPr>
        <w:ind w:left="360" w:hanging="360"/>
      </w:pPr>
      <w:rPr>
        <w:rFonts w:hint="default"/>
      </w:rPr>
    </w:lvl>
    <w:lvl w:ilvl="1" w:tplc="B3A65B92" w:tentative="1">
      <w:start w:val="1"/>
      <w:numFmt w:val="lowerLetter"/>
      <w:lvlText w:val="%2."/>
      <w:lvlJc w:val="left"/>
      <w:pPr>
        <w:ind w:left="1080" w:hanging="360"/>
      </w:pPr>
    </w:lvl>
    <w:lvl w:ilvl="2" w:tplc="701A0194" w:tentative="1">
      <w:start w:val="1"/>
      <w:numFmt w:val="lowerRoman"/>
      <w:lvlText w:val="%3."/>
      <w:lvlJc w:val="right"/>
      <w:pPr>
        <w:ind w:left="1800" w:hanging="180"/>
      </w:pPr>
    </w:lvl>
    <w:lvl w:ilvl="3" w:tplc="E91EA4B2" w:tentative="1">
      <w:start w:val="1"/>
      <w:numFmt w:val="decimal"/>
      <w:lvlText w:val="%4."/>
      <w:lvlJc w:val="left"/>
      <w:pPr>
        <w:ind w:left="2520" w:hanging="360"/>
      </w:pPr>
    </w:lvl>
    <w:lvl w:ilvl="4" w:tplc="E8443DC8" w:tentative="1">
      <w:start w:val="1"/>
      <w:numFmt w:val="lowerLetter"/>
      <w:lvlText w:val="%5."/>
      <w:lvlJc w:val="left"/>
      <w:pPr>
        <w:ind w:left="3240" w:hanging="360"/>
      </w:pPr>
    </w:lvl>
    <w:lvl w:ilvl="5" w:tplc="7568B6CA" w:tentative="1">
      <w:start w:val="1"/>
      <w:numFmt w:val="lowerRoman"/>
      <w:lvlText w:val="%6."/>
      <w:lvlJc w:val="right"/>
      <w:pPr>
        <w:ind w:left="3960" w:hanging="180"/>
      </w:pPr>
    </w:lvl>
    <w:lvl w:ilvl="6" w:tplc="EC30AC76" w:tentative="1">
      <w:start w:val="1"/>
      <w:numFmt w:val="decimal"/>
      <w:lvlText w:val="%7."/>
      <w:lvlJc w:val="left"/>
      <w:pPr>
        <w:ind w:left="4680" w:hanging="360"/>
      </w:pPr>
    </w:lvl>
    <w:lvl w:ilvl="7" w:tplc="A5B83852" w:tentative="1">
      <w:start w:val="1"/>
      <w:numFmt w:val="lowerLetter"/>
      <w:lvlText w:val="%8."/>
      <w:lvlJc w:val="left"/>
      <w:pPr>
        <w:ind w:left="5400" w:hanging="360"/>
      </w:pPr>
    </w:lvl>
    <w:lvl w:ilvl="8" w:tplc="FF1A173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5C216DE">
      <w:start w:val="1"/>
      <w:numFmt w:val="lowerRoman"/>
      <w:lvlText w:val="(%1)"/>
      <w:lvlJc w:val="left"/>
      <w:pPr>
        <w:ind w:left="1080" w:hanging="720"/>
      </w:pPr>
      <w:rPr>
        <w:rFonts w:hint="default"/>
      </w:rPr>
    </w:lvl>
    <w:lvl w:ilvl="1" w:tplc="B5C4B3C8" w:tentative="1">
      <w:start w:val="1"/>
      <w:numFmt w:val="lowerLetter"/>
      <w:lvlText w:val="%2."/>
      <w:lvlJc w:val="left"/>
      <w:pPr>
        <w:ind w:left="1440" w:hanging="360"/>
      </w:pPr>
    </w:lvl>
    <w:lvl w:ilvl="2" w:tplc="9E36EBA6" w:tentative="1">
      <w:start w:val="1"/>
      <w:numFmt w:val="lowerRoman"/>
      <w:lvlText w:val="%3."/>
      <w:lvlJc w:val="right"/>
      <w:pPr>
        <w:ind w:left="2160" w:hanging="180"/>
      </w:pPr>
    </w:lvl>
    <w:lvl w:ilvl="3" w:tplc="E2823F04" w:tentative="1">
      <w:start w:val="1"/>
      <w:numFmt w:val="decimal"/>
      <w:lvlText w:val="%4."/>
      <w:lvlJc w:val="left"/>
      <w:pPr>
        <w:ind w:left="2880" w:hanging="360"/>
      </w:pPr>
    </w:lvl>
    <w:lvl w:ilvl="4" w:tplc="F496A822" w:tentative="1">
      <w:start w:val="1"/>
      <w:numFmt w:val="lowerLetter"/>
      <w:lvlText w:val="%5."/>
      <w:lvlJc w:val="left"/>
      <w:pPr>
        <w:ind w:left="3600" w:hanging="360"/>
      </w:pPr>
    </w:lvl>
    <w:lvl w:ilvl="5" w:tplc="D2D014FE" w:tentative="1">
      <w:start w:val="1"/>
      <w:numFmt w:val="lowerRoman"/>
      <w:lvlText w:val="%6."/>
      <w:lvlJc w:val="right"/>
      <w:pPr>
        <w:ind w:left="4320" w:hanging="180"/>
      </w:pPr>
    </w:lvl>
    <w:lvl w:ilvl="6" w:tplc="A538EC7E" w:tentative="1">
      <w:start w:val="1"/>
      <w:numFmt w:val="decimal"/>
      <w:lvlText w:val="%7."/>
      <w:lvlJc w:val="left"/>
      <w:pPr>
        <w:ind w:left="5040" w:hanging="360"/>
      </w:pPr>
    </w:lvl>
    <w:lvl w:ilvl="7" w:tplc="2CD8EA86" w:tentative="1">
      <w:start w:val="1"/>
      <w:numFmt w:val="lowerLetter"/>
      <w:lvlText w:val="%8."/>
      <w:lvlJc w:val="left"/>
      <w:pPr>
        <w:ind w:left="5760" w:hanging="360"/>
      </w:pPr>
    </w:lvl>
    <w:lvl w:ilvl="8" w:tplc="96084EF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C7E329A">
      <w:start w:val="1"/>
      <w:numFmt w:val="decimal"/>
      <w:lvlText w:val="%1."/>
      <w:lvlJc w:val="left"/>
      <w:pPr>
        <w:ind w:left="360" w:hanging="360"/>
      </w:pPr>
      <w:rPr>
        <w:rFonts w:hint="default"/>
      </w:rPr>
    </w:lvl>
    <w:lvl w:ilvl="1" w:tplc="B914E0C6" w:tentative="1">
      <w:start w:val="1"/>
      <w:numFmt w:val="lowerLetter"/>
      <w:lvlText w:val="%2."/>
      <w:lvlJc w:val="left"/>
      <w:pPr>
        <w:ind w:left="1080" w:hanging="360"/>
      </w:pPr>
    </w:lvl>
    <w:lvl w:ilvl="2" w:tplc="9C86280C" w:tentative="1">
      <w:start w:val="1"/>
      <w:numFmt w:val="lowerRoman"/>
      <w:lvlText w:val="%3."/>
      <w:lvlJc w:val="right"/>
      <w:pPr>
        <w:ind w:left="1800" w:hanging="180"/>
      </w:pPr>
    </w:lvl>
    <w:lvl w:ilvl="3" w:tplc="97F2AFC4" w:tentative="1">
      <w:start w:val="1"/>
      <w:numFmt w:val="decimal"/>
      <w:lvlText w:val="%4."/>
      <w:lvlJc w:val="left"/>
      <w:pPr>
        <w:ind w:left="2520" w:hanging="360"/>
      </w:pPr>
    </w:lvl>
    <w:lvl w:ilvl="4" w:tplc="7EDEA0F2" w:tentative="1">
      <w:start w:val="1"/>
      <w:numFmt w:val="lowerLetter"/>
      <w:lvlText w:val="%5."/>
      <w:lvlJc w:val="left"/>
      <w:pPr>
        <w:ind w:left="3240" w:hanging="360"/>
      </w:pPr>
    </w:lvl>
    <w:lvl w:ilvl="5" w:tplc="D70EE1CE" w:tentative="1">
      <w:start w:val="1"/>
      <w:numFmt w:val="lowerRoman"/>
      <w:lvlText w:val="%6."/>
      <w:lvlJc w:val="right"/>
      <w:pPr>
        <w:ind w:left="3960" w:hanging="180"/>
      </w:pPr>
    </w:lvl>
    <w:lvl w:ilvl="6" w:tplc="5F84CB00" w:tentative="1">
      <w:start w:val="1"/>
      <w:numFmt w:val="decimal"/>
      <w:lvlText w:val="%7."/>
      <w:lvlJc w:val="left"/>
      <w:pPr>
        <w:ind w:left="4680" w:hanging="360"/>
      </w:pPr>
    </w:lvl>
    <w:lvl w:ilvl="7" w:tplc="521EDCF2" w:tentative="1">
      <w:start w:val="1"/>
      <w:numFmt w:val="lowerLetter"/>
      <w:lvlText w:val="%8."/>
      <w:lvlJc w:val="left"/>
      <w:pPr>
        <w:ind w:left="5400" w:hanging="360"/>
      </w:pPr>
    </w:lvl>
    <w:lvl w:ilvl="8" w:tplc="E672569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71E807C">
      <w:start w:val="1"/>
      <w:numFmt w:val="decimal"/>
      <w:lvlText w:val="%1."/>
      <w:lvlJc w:val="left"/>
      <w:pPr>
        <w:ind w:left="360" w:hanging="360"/>
      </w:pPr>
      <w:rPr>
        <w:rFonts w:hint="default"/>
      </w:rPr>
    </w:lvl>
    <w:lvl w:ilvl="1" w:tplc="9D488504" w:tentative="1">
      <w:start w:val="1"/>
      <w:numFmt w:val="lowerLetter"/>
      <w:lvlText w:val="%2."/>
      <w:lvlJc w:val="left"/>
      <w:pPr>
        <w:ind w:left="1080" w:hanging="360"/>
      </w:pPr>
    </w:lvl>
    <w:lvl w:ilvl="2" w:tplc="68ACF46E" w:tentative="1">
      <w:start w:val="1"/>
      <w:numFmt w:val="lowerRoman"/>
      <w:lvlText w:val="%3."/>
      <w:lvlJc w:val="right"/>
      <w:pPr>
        <w:ind w:left="1800" w:hanging="180"/>
      </w:pPr>
    </w:lvl>
    <w:lvl w:ilvl="3" w:tplc="AC4459F6" w:tentative="1">
      <w:start w:val="1"/>
      <w:numFmt w:val="decimal"/>
      <w:lvlText w:val="%4."/>
      <w:lvlJc w:val="left"/>
      <w:pPr>
        <w:ind w:left="2520" w:hanging="360"/>
      </w:pPr>
    </w:lvl>
    <w:lvl w:ilvl="4" w:tplc="CC380244" w:tentative="1">
      <w:start w:val="1"/>
      <w:numFmt w:val="lowerLetter"/>
      <w:lvlText w:val="%5."/>
      <w:lvlJc w:val="left"/>
      <w:pPr>
        <w:ind w:left="3240" w:hanging="360"/>
      </w:pPr>
    </w:lvl>
    <w:lvl w:ilvl="5" w:tplc="4900152C" w:tentative="1">
      <w:start w:val="1"/>
      <w:numFmt w:val="lowerRoman"/>
      <w:lvlText w:val="%6."/>
      <w:lvlJc w:val="right"/>
      <w:pPr>
        <w:ind w:left="3960" w:hanging="180"/>
      </w:pPr>
    </w:lvl>
    <w:lvl w:ilvl="6" w:tplc="7FA20292" w:tentative="1">
      <w:start w:val="1"/>
      <w:numFmt w:val="decimal"/>
      <w:lvlText w:val="%7."/>
      <w:lvlJc w:val="left"/>
      <w:pPr>
        <w:ind w:left="4680" w:hanging="360"/>
      </w:pPr>
    </w:lvl>
    <w:lvl w:ilvl="7" w:tplc="04D6BDA8" w:tentative="1">
      <w:start w:val="1"/>
      <w:numFmt w:val="lowerLetter"/>
      <w:lvlText w:val="%8."/>
      <w:lvlJc w:val="left"/>
      <w:pPr>
        <w:ind w:left="5400" w:hanging="360"/>
      </w:pPr>
    </w:lvl>
    <w:lvl w:ilvl="8" w:tplc="6ECAAB9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E8"/>
    <w:rsid w:val="00322F83"/>
    <w:rsid w:val="003609E8"/>
    <w:rsid w:val="009C5B50"/>
    <w:rsid w:val="00B604E4"/>
    <w:rsid w:val="00C75A8A"/>
    <w:rsid w:val="00C94CCB"/>
    <w:rsid w:val="00D740FA"/>
    <w:rsid w:val="00E047C6"/>
    <w:rsid w:val="00F559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7EAB"/>
  <w15:docId w15:val="{154A7E69-40D4-487A-AFA0-459ED89B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5825</RACS_x0020_ID>
    <Approved_x0020_Provider xmlns="a8338b6e-77a6-4851-82b6-98166143ffdd">RSL Care RDNS Limited</Approved_x0020_Provider>
    <Management_x0020_Company_x0020_ID xmlns="a8338b6e-77a6-4851-82b6-98166143ffdd" xsi:nil="true"/>
    <Home xmlns="a8338b6e-77a6-4851-82b6-98166143ffdd">Bolton Clarke Carrington</Home>
    <Signed xmlns="a8338b6e-77a6-4851-82b6-98166143ffdd" xsi:nil="true"/>
    <Uploaded xmlns="a8338b6e-77a6-4851-82b6-98166143ffdd">true</Uploaded>
    <Management_x0020_Company xmlns="a8338b6e-77a6-4851-82b6-98166143ffdd" xsi:nil="true"/>
    <Doc_x0020_Date xmlns="a8338b6e-77a6-4851-82b6-98166143ffdd">2021-04-30T03:50:57+00:00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81D14F4B-7CF4-DC11-AD41-005056922186</Home_x0020_ID>
    <State xmlns="a8338b6e-77a6-4851-82b6-98166143ffdd">QLD</State>
    <Doc_x0020_Sent_Received_x0020_Date xmlns="a8338b6e-77a6-4851-82b6-98166143ffdd">2021-04-30T00:00:00+00:00</Doc_x0020_Sent_Received_x0020_Date>
    <Activity_x0020_ID xmlns="a8338b6e-77a6-4851-82b6-98166143ffdd">FE69964A-1333-E911-8F0C-005056922186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a8338b6e-77a6-4851-82b6-98166143ffdd"/>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97ADF5BF-2B04-4E72-8EF5-50A8339B4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F5D270C-8037-4263-B6E9-291A25DF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4749</Words>
  <Characters>27073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2021-05-13T02:46:00Z</dcterms:created>
  <dcterms:modified xsi:type="dcterms:W3CDTF">2021-05-13T02:47:00Z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