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6FCD" w14:textId="77777777" w:rsidR="003C6EC2" w:rsidRPr="003C6EC2" w:rsidRDefault="00C229D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63717A" wp14:editId="5C6371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004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63717C" wp14:editId="5C6371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141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Cunningham Villas</w:t>
      </w:r>
      <w:r w:rsidRPr="003C6EC2">
        <w:rPr>
          <w:rFonts w:ascii="Arial Black" w:hAnsi="Arial Black"/>
        </w:rPr>
        <w:t xml:space="preserve"> </w:t>
      </w:r>
    </w:p>
    <w:p w14:paraId="5C636FCE" w14:textId="77777777" w:rsidR="003C6EC2" w:rsidRPr="003C6EC2" w:rsidRDefault="00C229DB" w:rsidP="003C6EC2">
      <w:pPr>
        <w:pStyle w:val="Title"/>
        <w:spacing w:before="360" w:after="480"/>
      </w:pPr>
      <w:r w:rsidRPr="003C6EC2">
        <w:rPr>
          <w:rFonts w:ascii="Arial Black" w:eastAsia="Calibri" w:hAnsi="Arial Black"/>
          <w:sz w:val="56"/>
        </w:rPr>
        <w:t>Performance Report</w:t>
      </w:r>
    </w:p>
    <w:p w14:paraId="5C636FCF" w14:textId="77777777" w:rsidR="001E6954" w:rsidRPr="003C6EC2" w:rsidRDefault="00C229D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Tollington Rd (cnr Tollington Rd) </w:t>
      </w:r>
      <w:r w:rsidRPr="003C6EC2">
        <w:rPr>
          <w:color w:val="FFFFFF" w:themeColor="background1"/>
          <w:sz w:val="28"/>
        </w:rPr>
        <w:br/>
        <w:t>BOWEN QLD 4805</w:t>
      </w:r>
      <w:r w:rsidRPr="003C6EC2">
        <w:rPr>
          <w:color w:val="FFFFFF" w:themeColor="background1"/>
          <w:sz w:val="28"/>
        </w:rPr>
        <w:br/>
      </w:r>
      <w:r w:rsidRPr="003C6EC2">
        <w:rPr>
          <w:rFonts w:eastAsia="Calibri"/>
          <w:color w:val="FFFFFF" w:themeColor="background1"/>
          <w:sz w:val="28"/>
          <w:szCs w:val="56"/>
          <w:lang w:eastAsia="en-US"/>
        </w:rPr>
        <w:t>Phone number: 07 4791 3999</w:t>
      </w:r>
    </w:p>
    <w:p w14:paraId="5C636FD0" w14:textId="77777777" w:rsidR="003C6EC2" w:rsidRDefault="00C229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5298 </w:t>
      </w:r>
    </w:p>
    <w:p w14:paraId="5C636FD1" w14:textId="77777777" w:rsidR="001E6954" w:rsidRPr="003C6EC2" w:rsidRDefault="00C229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5C636FD2" w14:textId="77777777" w:rsidR="001E6954" w:rsidRPr="003C6EC2" w:rsidRDefault="00C229D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August 2021 to 18 August 2021</w:t>
      </w:r>
    </w:p>
    <w:p w14:paraId="5C636FD3" w14:textId="008815FA" w:rsidR="006B166B" w:rsidRPr="00E93D41" w:rsidRDefault="00C229D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00DA9" w:rsidRPr="005D5C89">
        <w:rPr>
          <w:color w:val="FFFFFF" w:themeColor="background1"/>
          <w:sz w:val="28"/>
        </w:rPr>
        <w:t>22 September 2021</w:t>
      </w:r>
    </w:p>
    <w:bookmarkEnd w:id="0"/>
    <w:p w14:paraId="5C636FD4" w14:textId="77777777" w:rsidR="001E6954" w:rsidRPr="003C6EC2" w:rsidRDefault="00E54386" w:rsidP="001E6954">
      <w:pPr>
        <w:tabs>
          <w:tab w:val="left" w:pos="2127"/>
        </w:tabs>
        <w:spacing w:before="120"/>
        <w:rPr>
          <w:rFonts w:eastAsia="Calibri"/>
          <w:b/>
          <w:color w:val="FFFFFF" w:themeColor="background1"/>
          <w:sz w:val="28"/>
          <w:szCs w:val="56"/>
          <w:lang w:eastAsia="en-US"/>
        </w:rPr>
      </w:pPr>
    </w:p>
    <w:p w14:paraId="5C636FD5" w14:textId="77777777" w:rsidR="003C6EC2" w:rsidRDefault="00E5438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636FD6" w14:textId="77777777" w:rsidR="00A30BEC" w:rsidRDefault="00C229DB" w:rsidP="0094564F">
      <w:pPr>
        <w:pStyle w:val="Heading1"/>
      </w:pPr>
      <w:bookmarkStart w:id="1" w:name="_Hlk32477662"/>
      <w:r>
        <w:lastRenderedPageBreak/>
        <w:t>Publication of report</w:t>
      </w:r>
    </w:p>
    <w:p w14:paraId="5C636FD7" w14:textId="77777777" w:rsidR="00A30BEC" w:rsidRPr="006B166B" w:rsidRDefault="00C229D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C636FD8" w14:textId="77777777" w:rsidR="007F5256" w:rsidRPr="0094564F" w:rsidRDefault="00C229D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10B79" w14:paraId="5C637005" w14:textId="77777777" w:rsidTr="00EB1D71">
        <w:trPr>
          <w:trHeight w:val="227"/>
        </w:trPr>
        <w:tc>
          <w:tcPr>
            <w:tcW w:w="3942" w:type="pct"/>
            <w:shd w:val="clear" w:color="auto" w:fill="auto"/>
          </w:tcPr>
          <w:p w14:paraId="5C637003" w14:textId="77777777" w:rsidR="001E6954" w:rsidRPr="001E6954" w:rsidRDefault="00C229D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C637004" w14:textId="1636477E" w:rsidR="001E6954" w:rsidRPr="001E6954" w:rsidRDefault="00E54386" w:rsidP="003C6EC2">
            <w:pPr>
              <w:keepNext/>
              <w:spacing w:before="40" w:after="40" w:line="240" w:lineRule="auto"/>
              <w:jc w:val="right"/>
              <w:rPr>
                <w:b/>
                <w:color w:val="0000FF"/>
              </w:rPr>
            </w:pPr>
          </w:p>
        </w:tc>
      </w:tr>
      <w:tr w:rsidR="00B10B79" w14:paraId="5C637008" w14:textId="77777777" w:rsidTr="00EB1D71">
        <w:trPr>
          <w:trHeight w:val="227"/>
        </w:trPr>
        <w:tc>
          <w:tcPr>
            <w:tcW w:w="3942" w:type="pct"/>
            <w:shd w:val="clear" w:color="auto" w:fill="auto"/>
          </w:tcPr>
          <w:p w14:paraId="5C637006" w14:textId="77777777" w:rsidR="001E6954" w:rsidRPr="002B4C72" w:rsidRDefault="00C229DB" w:rsidP="008D114F">
            <w:pPr>
              <w:spacing w:before="40" w:after="40" w:line="240" w:lineRule="auto"/>
              <w:ind w:left="312"/>
            </w:pPr>
            <w:r w:rsidRPr="001E6954">
              <w:t>Requirement 3(3)(a)</w:t>
            </w:r>
          </w:p>
        </w:tc>
        <w:tc>
          <w:tcPr>
            <w:tcW w:w="1058" w:type="pct"/>
            <w:shd w:val="clear" w:color="auto" w:fill="auto"/>
          </w:tcPr>
          <w:p w14:paraId="5C637007" w14:textId="3347D56D" w:rsidR="001E6954" w:rsidRPr="001E6954" w:rsidRDefault="00500DA9" w:rsidP="004C55D8">
            <w:pPr>
              <w:spacing w:before="40" w:after="40" w:line="240" w:lineRule="auto"/>
              <w:ind w:left="-107"/>
              <w:jc w:val="right"/>
              <w:rPr>
                <w:color w:val="0000FF"/>
              </w:rPr>
            </w:pPr>
            <w:r>
              <w:rPr>
                <w:bCs/>
                <w:iCs/>
                <w:color w:val="00577D"/>
                <w:szCs w:val="40"/>
              </w:rPr>
              <w:t>C</w:t>
            </w:r>
            <w:r w:rsidR="00C229DB" w:rsidRPr="001E6954">
              <w:rPr>
                <w:bCs/>
                <w:iCs/>
                <w:color w:val="00577D"/>
                <w:szCs w:val="40"/>
              </w:rPr>
              <w:t>ompliant</w:t>
            </w:r>
          </w:p>
        </w:tc>
      </w:tr>
      <w:bookmarkEnd w:id="2"/>
    </w:tbl>
    <w:p w14:paraId="5C637072" w14:textId="77777777" w:rsidR="008A22FF" w:rsidRDefault="00E54386" w:rsidP="00463EF3">
      <w:pPr>
        <w:sectPr w:rsidR="008A22FF" w:rsidSect="001416E6">
          <w:headerReference w:type="first" r:id="rId16"/>
          <w:pgSz w:w="11906" w:h="16838"/>
          <w:pgMar w:top="1701" w:right="1418" w:bottom="1418" w:left="1418" w:header="709" w:footer="397" w:gutter="0"/>
          <w:cols w:space="708"/>
          <w:docGrid w:linePitch="360"/>
        </w:sectPr>
      </w:pPr>
    </w:p>
    <w:p w14:paraId="5C637073" w14:textId="77777777" w:rsidR="007F5256" w:rsidRPr="00D21DCD" w:rsidRDefault="00C229DB" w:rsidP="00EC5474">
      <w:pPr>
        <w:pStyle w:val="Heading1"/>
      </w:pPr>
      <w:r>
        <w:lastRenderedPageBreak/>
        <w:t>Detailed assessment</w:t>
      </w:r>
    </w:p>
    <w:p w14:paraId="5C637074" w14:textId="77777777" w:rsidR="001E6954" w:rsidRPr="00D63989" w:rsidRDefault="00C229D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637075" w14:textId="77777777" w:rsidR="001E6954" w:rsidRPr="001E6954" w:rsidRDefault="00C229DB" w:rsidP="001E6954">
      <w:pPr>
        <w:rPr>
          <w:color w:val="auto"/>
        </w:rPr>
      </w:pPr>
      <w:r w:rsidRPr="00D63989">
        <w:t>The report also specifies areas in which improvements must be made to ensure the Quality Standards are complied with.</w:t>
      </w:r>
    </w:p>
    <w:p w14:paraId="5C637076" w14:textId="77777777" w:rsidR="001E6954" w:rsidRPr="00D63989" w:rsidRDefault="00C229DB" w:rsidP="001E6954">
      <w:r w:rsidRPr="00D63989">
        <w:t>The following information has been taken into account in developing this performance report:</w:t>
      </w:r>
    </w:p>
    <w:p w14:paraId="5C637077" w14:textId="62143EEF" w:rsidR="004B33E7" w:rsidRPr="00500DA9" w:rsidRDefault="00500DA9" w:rsidP="004B33E7">
      <w:pPr>
        <w:pStyle w:val="ListBullet"/>
      </w:pPr>
      <w:r>
        <w:t>T</w:t>
      </w:r>
      <w:r w:rsidR="00C229DB" w:rsidRPr="00500DA9">
        <w:t xml:space="preserve">he Assessment Team’s report for the Assessment Contact - Desk; the Assessment Contact - Desk report was informed by </w:t>
      </w:r>
      <w:r w:rsidRPr="00500DA9">
        <w:t xml:space="preserve">a </w:t>
      </w:r>
      <w:r w:rsidR="00C229DB" w:rsidRPr="00500DA9">
        <w:t>review of documents and interviews with</w:t>
      </w:r>
      <w:r w:rsidRPr="00500DA9">
        <w:t xml:space="preserve"> management,</w:t>
      </w:r>
      <w:r w:rsidR="00C229DB" w:rsidRPr="00500DA9">
        <w:t xml:space="preserve"> staff, consumers/representatives and others</w:t>
      </w:r>
      <w:r w:rsidRPr="00500DA9">
        <w:t xml:space="preserve">. </w:t>
      </w:r>
    </w:p>
    <w:p w14:paraId="5C637078" w14:textId="38293464" w:rsidR="004B33E7" w:rsidRPr="00365DAE" w:rsidRDefault="00500DA9" w:rsidP="004B33E7">
      <w:pPr>
        <w:pStyle w:val="ListBullet"/>
      </w:pPr>
      <w:r>
        <w:t>T</w:t>
      </w:r>
      <w:r w:rsidR="00C229DB" w:rsidRPr="00365DAE">
        <w:t>he</w:t>
      </w:r>
      <w:r>
        <w:t xml:space="preserve"> approved</w:t>
      </w:r>
      <w:r w:rsidR="00C229DB" w:rsidRPr="00365DAE">
        <w:t xml:space="preserve"> provider</w:t>
      </w:r>
      <w:r w:rsidR="00C229DB">
        <w:t>’s</w:t>
      </w:r>
      <w:r w:rsidR="00C229DB" w:rsidRPr="00365DAE">
        <w:t xml:space="preserve"> response</w:t>
      </w:r>
      <w:r w:rsidR="00C229DB">
        <w:t xml:space="preserve"> to the Assessment Contact - Desk report</w:t>
      </w:r>
      <w:r w:rsidR="00C229DB" w:rsidRPr="00365DAE">
        <w:t xml:space="preserve"> </w:t>
      </w:r>
      <w:r w:rsidR="00C229DB">
        <w:t>received</w:t>
      </w:r>
      <w:r>
        <w:t xml:space="preserve"> 8 September 2021</w:t>
      </w:r>
      <w:r>
        <w:rPr>
          <w:color w:val="0000FF"/>
        </w:rPr>
        <w:t xml:space="preserve">. </w:t>
      </w:r>
    </w:p>
    <w:p w14:paraId="5C63707B" w14:textId="65CDC059" w:rsidR="00095CD4" w:rsidRDefault="00500DA9" w:rsidP="00095CD4">
      <w:pPr>
        <w:pStyle w:val="ListBullet"/>
        <w:spacing w:after="160" w:line="259" w:lineRule="auto"/>
        <w:sectPr w:rsidR="00095CD4" w:rsidSect="005058B8">
          <w:headerReference w:type="first" r:id="rId17"/>
          <w:pgSz w:w="11906" w:h="16838"/>
          <w:pgMar w:top="1701" w:right="1418" w:bottom="1418" w:left="1418" w:header="709" w:footer="397" w:gutter="0"/>
          <w:cols w:space="708"/>
          <w:docGrid w:linePitch="360"/>
        </w:sectPr>
      </w:pPr>
      <w:r w:rsidRPr="00500DA9">
        <w:t xml:space="preserve">The performance report dated 4 November 2020 for the Assessment Contact conducted on 29 September 2020. </w:t>
      </w:r>
    </w:p>
    <w:p w14:paraId="5C6370BA" w14:textId="77777777" w:rsidR="00032B17" w:rsidRDefault="00E54386"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5C6370BB" w14:textId="70CE9D4A" w:rsidR="00CB3BA9" w:rsidRDefault="00C229D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637182" wp14:editId="5C63718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52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6370BC" w14:textId="77777777" w:rsidR="007F5256" w:rsidRPr="00FD1B02" w:rsidRDefault="00C229DB" w:rsidP="00032B17">
      <w:pPr>
        <w:pStyle w:val="Heading3"/>
        <w:shd w:val="clear" w:color="auto" w:fill="F2F2F2" w:themeFill="background1" w:themeFillShade="F2"/>
      </w:pPr>
      <w:r w:rsidRPr="00FD1B02">
        <w:t>Consumer outcome:</w:t>
      </w:r>
    </w:p>
    <w:p w14:paraId="5C6370BD" w14:textId="77777777" w:rsidR="007F5256" w:rsidRDefault="00C229DB" w:rsidP="00912DE6">
      <w:pPr>
        <w:numPr>
          <w:ilvl w:val="0"/>
          <w:numId w:val="3"/>
        </w:numPr>
        <w:shd w:val="clear" w:color="auto" w:fill="F2F2F2" w:themeFill="background1" w:themeFillShade="F2"/>
      </w:pPr>
      <w:r>
        <w:t>I get personal care, clinical care, or both personal care and clinical care, that is safe and right for me.</w:t>
      </w:r>
    </w:p>
    <w:p w14:paraId="5C6370BE" w14:textId="77777777" w:rsidR="007F5256" w:rsidRDefault="00C229DB" w:rsidP="00032B17">
      <w:pPr>
        <w:pStyle w:val="Heading3"/>
        <w:shd w:val="clear" w:color="auto" w:fill="F2F2F2" w:themeFill="background1" w:themeFillShade="F2"/>
      </w:pPr>
      <w:r>
        <w:t>Organisation statement:</w:t>
      </w:r>
    </w:p>
    <w:p w14:paraId="5C6370BF" w14:textId="77777777" w:rsidR="007F5256" w:rsidRDefault="00C229D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6370C0" w14:textId="77777777" w:rsidR="007F5256" w:rsidRDefault="00C229DB" w:rsidP="00427817">
      <w:pPr>
        <w:pStyle w:val="Heading2"/>
      </w:pPr>
      <w:r>
        <w:t>Assessment of Standard 3</w:t>
      </w:r>
    </w:p>
    <w:p w14:paraId="5C6370C2" w14:textId="7A29A020" w:rsidR="007F5256" w:rsidRPr="00663B6D" w:rsidRDefault="008C54F3" w:rsidP="00154403">
      <w:pPr>
        <w:rPr>
          <w:rFonts w:eastAsia="Calibri"/>
          <w:lang w:eastAsia="en-US"/>
        </w:rPr>
      </w:pPr>
      <w:r>
        <w:rPr>
          <w:rFonts w:eastAsiaTheme="minorHAnsi"/>
        </w:rPr>
        <w:t xml:space="preserve">The Assessment Team did not assess all requirements and therefore an overall rating for the Quality Standard is not provided. </w:t>
      </w:r>
    </w:p>
    <w:p w14:paraId="5C6370C3" w14:textId="29F0E8D5" w:rsidR="00301877" w:rsidRDefault="00C229D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6370C4" w14:textId="7488F691" w:rsidR="00853601" w:rsidRPr="00853601" w:rsidRDefault="00C229DB" w:rsidP="00853601">
      <w:pPr>
        <w:pStyle w:val="Heading3"/>
      </w:pPr>
      <w:r w:rsidRPr="00853601">
        <w:t>Requirement 3(3)(a)</w:t>
      </w:r>
      <w:r>
        <w:tab/>
      </w:r>
      <w:r w:rsidR="008C54F3">
        <w:t>C</w:t>
      </w:r>
      <w:r>
        <w:t>ompliant</w:t>
      </w:r>
    </w:p>
    <w:p w14:paraId="5C6370C5" w14:textId="77777777" w:rsidR="00853601" w:rsidRPr="008D114F" w:rsidRDefault="00C229DB" w:rsidP="00853601">
      <w:pPr>
        <w:rPr>
          <w:i/>
        </w:rPr>
      </w:pPr>
      <w:r w:rsidRPr="008D114F">
        <w:rPr>
          <w:i/>
        </w:rPr>
        <w:t>Each consumer gets safe and effective personal care, clinical care, or both personal care and clinical care, that:</w:t>
      </w:r>
    </w:p>
    <w:p w14:paraId="5C6370C6" w14:textId="77777777" w:rsidR="00853601" w:rsidRPr="008D114F" w:rsidRDefault="00C229DB" w:rsidP="00853601">
      <w:pPr>
        <w:numPr>
          <w:ilvl w:val="0"/>
          <w:numId w:val="24"/>
        </w:numPr>
        <w:tabs>
          <w:tab w:val="right" w:pos="9026"/>
        </w:tabs>
        <w:spacing w:before="0" w:after="0"/>
        <w:ind w:left="567" w:hanging="425"/>
        <w:outlineLvl w:val="4"/>
        <w:rPr>
          <w:i/>
        </w:rPr>
      </w:pPr>
      <w:r w:rsidRPr="008D114F">
        <w:rPr>
          <w:i/>
        </w:rPr>
        <w:t>is best practice; and</w:t>
      </w:r>
    </w:p>
    <w:p w14:paraId="5C6370C7" w14:textId="77777777" w:rsidR="00853601" w:rsidRPr="008D114F" w:rsidRDefault="00C229DB" w:rsidP="00853601">
      <w:pPr>
        <w:numPr>
          <w:ilvl w:val="0"/>
          <w:numId w:val="24"/>
        </w:numPr>
        <w:tabs>
          <w:tab w:val="right" w:pos="9026"/>
        </w:tabs>
        <w:spacing w:before="0" w:after="0"/>
        <w:ind w:left="567" w:hanging="425"/>
        <w:outlineLvl w:val="4"/>
        <w:rPr>
          <w:i/>
        </w:rPr>
      </w:pPr>
      <w:r w:rsidRPr="008D114F">
        <w:rPr>
          <w:i/>
        </w:rPr>
        <w:t>is tailored to their needs; and</w:t>
      </w:r>
    </w:p>
    <w:p w14:paraId="5C6370C8" w14:textId="77777777" w:rsidR="00853601" w:rsidRPr="008D114F" w:rsidRDefault="00C229DB" w:rsidP="00853601">
      <w:pPr>
        <w:numPr>
          <w:ilvl w:val="0"/>
          <w:numId w:val="24"/>
        </w:numPr>
        <w:tabs>
          <w:tab w:val="right" w:pos="9026"/>
        </w:tabs>
        <w:spacing w:before="0" w:after="0"/>
        <w:ind w:left="567" w:hanging="425"/>
        <w:outlineLvl w:val="4"/>
        <w:rPr>
          <w:i/>
        </w:rPr>
      </w:pPr>
      <w:r w:rsidRPr="008D114F">
        <w:rPr>
          <w:i/>
        </w:rPr>
        <w:t>optimises their health and well-being.</w:t>
      </w:r>
    </w:p>
    <w:p w14:paraId="07B68EA0" w14:textId="77777777" w:rsidR="009B219D" w:rsidRPr="005D5C89" w:rsidRDefault="009B219D" w:rsidP="009B219D">
      <w:pPr>
        <w:rPr>
          <w:color w:val="auto"/>
        </w:rPr>
      </w:pPr>
      <w:r w:rsidRPr="005D5C89">
        <w:rPr>
          <w:color w:val="auto"/>
        </w:rPr>
        <w:t xml:space="preserve">Consumers’ representatives interviewed by the Assessment Team generally reported satisfaction with the care and services delivered by the service to consumers. </w:t>
      </w:r>
    </w:p>
    <w:p w14:paraId="0DDFF096" w14:textId="5E2A20FA" w:rsidR="009B219D" w:rsidRPr="005D5C89" w:rsidRDefault="009B219D" w:rsidP="009B219D">
      <w:pPr>
        <w:rPr>
          <w:color w:val="auto"/>
        </w:rPr>
      </w:pPr>
      <w:r w:rsidRPr="005D5C89">
        <w:rPr>
          <w:color w:val="auto"/>
        </w:rPr>
        <w:t>Care documentation demonstrated that the consumers were generally receiving individualised care that was safe, effective and tailored to their needs. Care documentation for consumers identified as a high falls risk or with poor skin integrity included specific strategies to minimise the associated risks.</w:t>
      </w:r>
    </w:p>
    <w:p w14:paraId="74C51A1D" w14:textId="5F21EA87" w:rsidR="009B219D" w:rsidRPr="005D5C89" w:rsidRDefault="009B219D" w:rsidP="009B219D">
      <w:pPr>
        <w:rPr>
          <w:color w:val="auto"/>
        </w:rPr>
      </w:pPr>
      <w:r w:rsidRPr="005D5C89">
        <w:rPr>
          <w:color w:val="auto"/>
        </w:rPr>
        <w:t xml:space="preserve">The service has best practice guidelines, policies and procedures to guide staff practice in relation to the management of restrictive practices, skin integrity and pain. Staff and management described practices consistent with the policies and </w:t>
      </w:r>
      <w:r w:rsidRPr="005D5C89">
        <w:rPr>
          <w:color w:val="auto"/>
        </w:rPr>
        <w:lastRenderedPageBreak/>
        <w:t xml:space="preserve">procedures. Registered staff interviewed could describe consumers’ specialised care needs.  </w:t>
      </w:r>
    </w:p>
    <w:p w14:paraId="4887B382" w14:textId="77777777" w:rsidR="009B219D" w:rsidRPr="005D5C89" w:rsidRDefault="009B219D" w:rsidP="009B219D">
      <w:pPr>
        <w:rPr>
          <w:color w:val="auto"/>
        </w:rPr>
      </w:pPr>
      <w:r w:rsidRPr="005E0C8B">
        <w:rPr>
          <w:color w:val="auto"/>
        </w:rPr>
        <w:t xml:space="preserve">Interviews with management identified all consumers receive pressure area care and skin integrity assessments are completed regularly. Staff could identify consumers with poor skin integrity </w:t>
      </w:r>
      <w:r>
        <w:rPr>
          <w:color w:val="auto"/>
        </w:rPr>
        <w:t xml:space="preserve">or </w:t>
      </w:r>
      <w:r w:rsidRPr="005E0C8B">
        <w:rPr>
          <w:color w:val="auto"/>
        </w:rPr>
        <w:t xml:space="preserve">current wounds and </w:t>
      </w:r>
      <w:r>
        <w:rPr>
          <w:color w:val="auto"/>
        </w:rPr>
        <w:t>advised</w:t>
      </w:r>
      <w:r w:rsidRPr="005E0C8B">
        <w:rPr>
          <w:color w:val="auto"/>
        </w:rPr>
        <w:t xml:space="preserve"> they ha</w:t>
      </w:r>
      <w:r>
        <w:rPr>
          <w:color w:val="auto"/>
        </w:rPr>
        <w:t>d</w:t>
      </w:r>
      <w:r w:rsidRPr="005E0C8B">
        <w:rPr>
          <w:color w:val="auto"/>
        </w:rPr>
        <w:t xml:space="preserve"> received education on skin management.  </w:t>
      </w:r>
    </w:p>
    <w:p w14:paraId="18FE6E80" w14:textId="77777777" w:rsidR="009B219D" w:rsidRPr="005D5C89" w:rsidRDefault="009B219D" w:rsidP="009B219D">
      <w:pPr>
        <w:rPr>
          <w:color w:val="auto"/>
        </w:rPr>
      </w:pPr>
      <w:r w:rsidRPr="005D5C89">
        <w:rPr>
          <w:color w:val="auto"/>
        </w:rPr>
        <w:t xml:space="preserve">The service’s pain management policies and procedure guide registered staff through the assessment and management process, including the use of specialised tools for consumers who cannot verbalise pain. Staff interviewed said they report concerns related to a consumer’s pain management. Management described the role of registered staff to monitor and assess consumers’ pain, senior clinical staff to review pain assessments and the involvement of medical officers or allied health professionals when required.  </w:t>
      </w:r>
    </w:p>
    <w:p w14:paraId="300E5171" w14:textId="77777777" w:rsidR="009B219D" w:rsidRPr="005D5C89" w:rsidRDefault="009B219D" w:rsidP="009B219D">
      <w:pPr>
        <w:rPr>
          <w:color w:val="auto"/>
        </w:rPr>
      </w:pPr>
      <w:r w:rsidRPr="005D5C89">
        <w:rPr>
          <w:color w:val="auto"/>
        </w:rPr>
        <w:t xml:space="preserve">The Assessment Contact Desk Report identified medical officer directives documented in three consumers’ agreed care and services plans to apply compression stockings/bandage were not being consistently applied. No negative impact for these consumers was identified. The Approved Provider’s response acknowledged that the consumers sometimes refused the application of the compression stockings/bandage and it was not expected practice for care staff to document in progress notes when these were applied. Following the Assessment Contact, a medical officer review of these consumers has been arranged and a memorandum was sent to remind staff to report and document instances where consumers refuse care. </w:t>
      </w:r>
    </w:p>
    <w:p w14:paraId="3CDC2453" w14:textId="77777777" w:rsidR="009B219D" w:rsidRPr="005D5C89" w:rsidRDefault="009B219D" w:rsidP="009B219D">
      <w:pPr>
        <w:rPr>
          <w:color w:val="auto"/>
        </w:rPr>
      </w:pPr>
      <w:r w:rsidRPr="005D5C89">
        <w:rPr>
          <w:color w:val="auto"/>
        </w:rPr>
        <w:t xml:space="preserve">Following the decision of non-compliance with this requirement identified in relation to the Assessment Contact conducted on 29 September 2020, the service has taken actions to improve performance in relation to this requirement, specifically in relation to the management of chemical restraint.  </w:t>
      </w:r>
    </w:p>
    <w:p w14:paraId="603A2438" w14:textId="77777777" w:rsidR="009B219D" w:rsidRPr="005D5C89" w:rsidRDefault="009B219D" w:rsidP="009B219D">
      <w:pPr>
        <w:rPr>
          <w:color w:val="auto"/>
        </w:rPr>
      </w:pPr>
      <w:r w:rsidRPr="005D5C89">
        <w:rPr>
          <w:color w:val="auto"/>
        </w:rPr>
        <w:t xml:space="preserve">The service maintains monthly clinical indicator data, including on the use of restrictive practices. The Assessment Team reviewed care documentation for consumers subject to chemical restraint and identified agreed care and service plans were in place, assessments had been completed, most authorisations were signed, and regular monitoring and reviews were completed. </w:t>
      </w:r>
    </w:p>
    <w:p w14:paraId="7189CC1A" w14:textId="77777777" w:rsidR="009B219D" w:rsidRPr="005D5C89" w:rsidRDefault="009B219D" w:rsidP="009B219D">
      <w:pPr>
        <w:rPr>
          <w:color w:val="auto"/>
        </w:rPr>
      </w:pPr>
      <w:r w:rsidRPr="005D5C89">
        <w:rPr>
          <w:color w:val="auto"/>
        </w:rPr>
        <w:t xml:space="preserve">The Assessment Contact Desk Report identified some inconsistencies in the documentation of restrictive practices for some consumers. However, the Approved Provider in its response identified the document referred to in the Assessment Contact Desk Report was no longer in use at the service and had not been since October 2020.  </w:t>
      </w:r>
    </w:p>
    <w:p w14:paraId="4E67FC41" w14:textId="77777777" w:rsidR="009B219D" w:rsidRPr="005D5C89" w:rsidRDefault="009B219D" w:rsidP="009B219D">
      <w:pPr>
        <w:rPr>
          <w:color w:val="auto"/>
        </w:rPr>
      </w:pPr>
      <w:r w:rsidRPr="005D5C89">
        <w:rPr>
          <w:color w:val="auto"/>
        </w:rPr>
        <w:lastRenderedPageBreak/>
        <w:t xml:space="preserve">While the Assessment Contact Desk Report identified a consumer whose restraint authorisation did not accurately reflect the increased frequency of their psychotropic medication administration and was not signed by the consumer’s representative, the consumer’s medication chart and administration record was accurate and the consumer’s representative accurately described to the Assessment Team the frequency of the medication administration. </w:t>
      </w:r>
    </w:p>
    <w:p w14:paraId="0645185E" w14:textId="77777777" w:rsidR="009B219D" w:rsidRPr="005D5C89" w:rsidRDefault="009B219D" w:rsidP="009B219D">
      <w:pPr>
        <w:rPr>
          <w:color w:val="auto"/>
        </w:rPr>
      </w:pPr>
      <w:r w:rsidRPr="005D5C89">
        <w:rPr>
          <w:color w:val="auto"/>
        </w:rPr>
        <w:t xml:space="preserve">The Approved Provider’s response provided evidence that following the Assessment Contact, the consumer’s authorisation documentation was updated and signed. The Approved Provider’s response further stated that the consumer’s representative visits the service frequently and management have regular conversations with them about the consumer’s care, including changes in psychotropic medication. </w:t>
      </w:r>
    </w:p>
    <w:p w14:paraId="23C47DF4" w14:textId="77777777" w:rsidR="009B219D" w:rsidRPr="005D5C89" w:rsidRDefault="009B219D" w:rsidP="009B219D">
      <w:pPr>
        <w:rPr>
          <w:color w:val="auto"/>
        </w:rPr>
      </w:pPr>
      <w:r w:rsidRPr="005D5C89">
        <w:rPr>
          <w:color w:val="auto"/>
        </w:rPr>
        <w:t>The Assessment Contact Desk Report identified improvements implemented by the service in relation to chemical restraint, including:</w:t>
      </w:r>
    </w:p>
    <w:p w14:paraId="4420CF22" w14:textId="77777777" w:rsidR="009B219D" w:rsidRPr="001F5C29" w:rsidRDefault="009B219D" w:rsidP="009B219D">
      <w:pPr>
        <w:numPr>
          <w:ilvl w:val="0"/>
          <w:numId w:val="38"/>
        </w:numPr>
        <w:ind w:hanging="720"/>
        <w:contextualSpacing/>
        <w:rPr>
          <w:rFonts w:eastAsia="Calibri"/>
          <w:color w:val="auto"/>
        </w:rPr>
      </w:pPr>
      <w:r w:rsidRPr="001F5C29">
        <w:rPr>
          <w:rFonts w:eastAsia="Calibri"/>
          <w:color w:val="auto"/>
        </w:rPr>
        <w:t xml:space="preserve">Consumers prescribed psychotropic medications had anti-psychotic/psychotropic medication monitoring assessments completed which </w:t>
      </w:r>
      <w:r>
        <w:rPr>
          <w:rFonts w:eastAsia="Calibri"/>
          <w:color w:val="auto"/>
        </w:rPr>
        <w:t xml:space="preserve">record the medication, diagnosed condition, alternative strategies trialled, consent and reviews. </w:t>
      </w:r>
    </w:p>
    <w:p w14:paraId="39B72EDB" w14:textId="77777777" w:rsidR="009B219D" w:rsidRPr="001F5C29" w:rsidRDefault="009B219D" w:rsidP="009B219D">
      <w:pPr>
        <w:numPr>
          <w:ilvl w:val="0"/>
          <w:numId w:val="38"/>
        </w:numPr>
        <w:ind w:hanging="720"/>
        <w:contextualSpacing/>
        <w:rPr>
          <w:rFonts w:eastAsia="Calibri"/>
          <w:color w:val="auto"/>
        </w:rPr>
      </w:pPr>
      <w:r>
        <w:rPr>
          <w:rFonts w:eastAsia="Calibri"/>
          <w:color w:val="auto"/>
        </w:rPr>
        <w:t xml:space="preserve">Authorisations from medical officers were in place for consumers subject to restrictive practices.  </w:t>
      </w:r>
    </w:p>
    <w:p w14:paraId="438D69CA" w14:textId="77777777" w:rsidR="009B219D" w:rsidRPr="001F5C29" w:rsidRDefault="009B219D" w:rsidP="009B219D">
      <w:pPr>
        <w:numPr>
          <w:ilvl w:val="0"/>
          <w:numId w:val="38"/>
        </w:numPr>
        <w:ind w:hanging="720"/>
        <w:contextualSpacing/>
        <w:rPr>
          <w:rFonts w:eastAsia="Calibri"/>
          <w:color w:val="auto"/>
        </w:rPr>
      </w:pPr>
      <w:r w:rsidRPr="001F5C29">
        <w:rPr>
          <w:rFonts w:eastAsia="Calibri"/>
          <w:color w:val="auto"/>
        </w:rPr>
        <w:t xml:space="preserve">Monthly audits </w:t>
      </w:r>
      <w:r>
        <w:rPr>
          <w:rFonts w:eastAsia="Calibri"/>
          <w:color w:val="auto"/>
        </w:rPr>
        <w:t>had</w:t>
      </w:r>
      <w:r w:rsidRPr="001F5C29">
        <w:rPr>
          <w:rFonts w:eastAsia="Calibri"/>
          <w:color w:val="auto"/>
        </w:rPr>
        <w:t xml:space="preserve"> been conducted </w:t>
      </w:r>
      <w:r>
        <w:rPr>
          <w:rFonts w:eastAsia="Calibri"/>
          <w:color w:val="auto"/>
        </w:rPr>
        <w:t>on</w:t>
      </w:r>
      <w:r w:rsidRPr="001F5C29">
        <w:rPr>
          <w:rFonts w:eastAsia="Calibri"/>
          <w:color w:val="auto"/>
        </w:rPr>
        <w:t xml:space="preserve"> psychotropic medication usage, restraint reporting and authorisations</w:t>
      </w:r>
      <w:r>
        <w:rPr>
          <w:rFonts w:eastAsia="Calibri"/>
          <w:color w:val="auto"/>
        </w:rPr>
        <w:t>, which were</w:t>
      </w:r>
      <w:r w:rsidRPr="001F5C29">
        <w:rPr>
          <w:rFonts w:eastAsia="Calibri"/>
          <w:color w:val="auto"/>
        </w:rPr>
        <w:t xml:space="preserve"> discussed at monthly management meetings</w:t>
      </w:r>
      <w:r>
        <w:rPr>
          <w:rFonts w:eastAsia="Calibri"/>
          <w:color w:val="auto"/>
        </w:rPr>
        <w:t>.</w:t>
      </w:r>
    </w:p>
    <w:p w14:paraId="2320493E" w14:textId="77777777" w:rsidR="009B219D" w:rsidRPr="001F5C29" w:rsidRDefault="009B219D" w:rsidP="009B219D">
      <w:pPr>
        <w:numPr>
          <w:ilvl w:val="0"/>
          <w:numId w:val="38"/>
        </w:numPr>
        <w:ind w:hanging="720"/>
        <w:contextualSpacing/>
        <w:rPr>
          <w:rFonts w:eastAsia="Calibri"/>
          <w:color w:val="auto"/>
        </w:rPr>
      </w:pPr>
      <w:r>
        <w:rPr>
          <w:rFonts w:eastAsia="Calibri"/>
          <w:color w:val="auto"/>
        </w:rPr>
        <w:t xml:space="preserve">A range of education, training and information sessions on the service’s restrictive practices were provided to management, staff, internal and external health professionals and consumers and representatives. </w:t>
      </w:r>
    </w:p>
    <w:p w14:paraId="28A6A7B7" w14:textId="77777777" w:rsidR="009B219D" w:rsidRDefault="009B219D" w:rsidP="009B219D">
      <w:pPr>
        <w:ind w:left="1440"/>
        <w:contextualSpacing/>
      </w:pPr>
    </w:p>
    <w:p w14:paraId="1C7CE94E" w14:textId="77777777" w:rsidR="009B219D" w:rsidRPr="005D5C89" w:rsidRDefault="009B219D" w:rsidP="005D5C89">
      <w:pPr>
        <w:rPr>
          <w:color w:val="auto"/>
        </w:rPr>
      </w:pPr>
      <w:r w:rsidRPr="005D5C89">
        <w:rPr>
          <w:color w:val="auto"/>
        </w:rPr>
        <w:t xml:space="preserve">While the Assessment Contact Desk Report identified inconsistencies in the documentation of consumers’ chemical restraint management and failure of staff to apply compression stockings/bandages as per consumers’ agreed care and services plan, the Approved Provider’s response provided additional clarifying information. </w:t>
      </w:r>
    </w:p>
    <w:p w14:paraId="7F0F164C" w14:textId="77777777" w:rsidR="009B219D" w:rsidRPr="005D5C89" w:rsidRDefault="009B219D" w:rsidP="005D5C89">
      <w:pPr>
        <w:rPr>
          <w:color w:val="auto"/>
        </w:rPr>
      </w:pPr>
      <w:r w:rsidRPr="005D5C89">
        <w:rPr>
          <w:color w:val="auto"/>
        </w:rPr>
        <w:t xml:space="preserve">While one restraint authorisation was not signed and staff were not documenting consumers’ refusal to have a compression stocking/bandage applied, no negative impact on consumers was identified. Overall, the Approved Provider demonstrated consumers at the service receive safe and effective personal and clinical care.  </w:t>
      </w:r>
    </w:p>
    <w:p w14:paraId="5ED67CA7" w14:textId="77777777" w:rsidR="009B219D" w:rsidRPr="005D5C89" w:rsidRDefault="009B219D" w:rsidP="005D5C89">
      <w:pPr>
        <w:rPr>
          <w:color w:val="auto"/>
        </w:rPr>
      </w:pPr>
      <w:r w:rsidRPr="005D5C89">
        <w:rPr>
          <w:color w:val="auto"/>
        </w:rPr>
        <w:t>Based on the above, this requirement is compliant</w:t>
      </w:r>
    </w:p>
    <w:p w14:paraId="5C63716F" w14:textId="77777777" w:rsidR="00506F7F" w:rsidRPr="00154403" w:rsidRDefault="00E54386" w:rsidP="00154403">
      <w:bookmarkStart w:id="3" w:name="_GoBack"/>
      <w:bookmarkEnd w:id="3"/>
    </w:p>
    <w:p w14:paraId="5C637170" w14:textId="77777777" w:rsidR="00095CD4" w:rsidRDefault="00E54386"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5C637171" w14:textId="77777777" w:rsidR="00A93E3F" w:rsidRDefault="00C229DB" w:rsidP="00095CD4">
      <w:pPr>
        <w:pStyle w:val="Heading1"/>
      </w:pPr>
      <w:r>
        <w:lastRenderedPageBreak/>
        <w:t>Areas for improvement</w:t>
      </w:r>
    </w:p>
    <w:p w14:paraId="5C637173" w14:textId="77777777" w:rsidR="004B33E7" w:rsidRPr="00E830C7" w:rsidRDefault="00C229D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371A4" w14:textId="77777777" w:rsidR="00EB5EB8" w:rsidRDefault="00C229DB">
      <w:pPr>
        <w:spacing w:before="0" w:after="0" w:line="240" w:lineRule="auto"/>
      </w:pPr>
      <w:r>
        <w:separator/>
      </w:r>
    </w:p>
  </w:endnote>
  <w:endnote w:type="continuationSeparator" w:id="0">
    <w:p w14:paraId="5C6371A6" w14:textId="77777777" w:rsidR="00EB5EB8" w:rsidRDefault="00C22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8F" w14:textId="77777777" w:rsidR="00506F7F" w:rsidRPr="009A1F1B" w:rsidRDefault="00C229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637190" w14:textId="77777777" w:rsidR="00506F7F" w:rsidRPr="00C72FFB" w:rsidRDefault="00C229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Cunningham Villas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C637191" w14:textId="77777777" w:rsidR="00506F7F" w:rsidRPr="00C72FFB" w:rsidRDefault="00C229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2" w14:textId="77777777" w:rsidR="00506F7F" w:rsidRPr="009A1F1B" w:rsidRDefault="00C229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637193" w14:textId="77777777" w:rsidR="00506F7F" w:rsidRPr="00C72FFB" w:rsidRDefault="00C229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Cunningham Villas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637194" w14:textId="77777777" w:rsidR="00506F7F" w:rsidRPr="00A3716D" w:rsidRDefault="00C229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371A0" w14:textId="77777777" w:rsidR="00EB5EB8" w:rsidRDefault="00C229DB">
      <w:pPr>
        <w:spacing w:before="0" w:after="0" w:line="240" w:lineRule="auto"/>
      </w:pPr>
      <w:r>
        <w:separator/>
      </w:r>
    </w:p>
  </w:footnote>
  <w:footnote w:type="continuationSeparator" w:id="0">
    <w:p w14:paraId="5C6371A2" w14:textId="77777777" w:rsidR="00EB5EB8" w:rsidRDefault="00C22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8E" w14:textId="77777777" w:rsidR="00506F7F" w:rsidRDefault="00C229D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6371A0" wp14:editId="5C6371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3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5" w14:textId="77777777" w:rsidR="00506F7F" w:rsidRDefault="00C229DB">
    <w:pPr>
      <w:pStyle w:val="Header"/>
    </w:pPr>
    <w:r w:rsidRPr="003C6EC2">
      <w:rPr>
        <w:rFonts w:eastAsia="Calibri"/>
        <w:noProof/>
      </w:rPr>
      <w:drawing>
        <wp:anchor distT="0" distB="0" distL="114300" distR="114300" simplePos="0" relativeHeight="251669504" behindDoc="1" locked="0" layoutInCell="1" allowOverlap="1" wp14:anchorId="5C6371A2" wp14:editId="5C6371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5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6" w14:textId="77777777" w:rsidR="00506F7F" w:rsidRDefault="00C229DB" w:rsidP="0004322A">
    <w:r>
      <w:rPr>
        <w:noProof/>
        <w:color w:val="auto"/>
        <w:sz w:val="20"/>
      </w:rPr>
      <w:drawing>
        <wp:anchor distT="0" distB="0" distL="114300" distR="114300" simplePos="0" relativeHeight="251660288" behindDoc="1" locked="0" layoutInCell="1" allowOverlap="1" wp14:anchorId="5C6371A4" wp14:editId="5C6371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34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8" w14:textId="77777777" w:rsidR="00506F7F" w:rsidRDefault="00C229DB" w:rsidP="0004322A">
    <w:r>
      <w:rPr>
        <w:noProof/>
        <w:color w:val="auto"/>
        <w:sz w:val="20"/>
      </w:rPr>
      <w:drawing>
        <wp:anchor distT="0" distB="0" distL="114300" distR="114300" simplePos="0" relativeHeight="251661312" behindDoc="1" locked="0" layoutInCell="1" allowOverlap="1" wp14:anchorId="5C6371A8" wp14:editId="5C6371A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74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9" w14:textId="77777777" w:rsidR="00506F7F" w:rsidRDefault="00C229DB" w:rsidP="0004322A">
    <w:r>
      <w:rPr>
        <w:noProof/>
        <w:color w:val="auto"/>
        <w:sz w:val="20"/>
      </w:rPr>
      <w:drawing>
        <wp:anchor distT="0" distB="0" distL="114300" distR="114300" simplePos="0" relativeHeight="251662336" behindDoc="1" locked="0" layoutInCell="1" allowOverlap="1" wp14:anchorId="5C6371AA" wp14:editId="5C6371A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5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E" w14:textId="77777777" w:rsidR="00506F7F" w:rsidRDefault="00C229DB" w:rsidP="009C6F30">
    <w:pPr>
      <w:tabs>
        <w:tab w:val="left" w:pos="3624"/>
      </w:tabs>
    </w:pPr>
    <w:r>
      <w:rPr>
        <w:noProof/>
        <w:color w:val="auto"/>
        <w:sz w:val="20"/>
      </w:rPr>
      <w:drawing>
        <wp:anchor distT="0" distB="0" distL="114300" distR="114300" simplePos="0" relativeHeight="251667456" behindDoc="1" locked="0" layoutInCell="1" allowOverlap="1" wp14:anchorId="5C6371B4" wp14:editId="5C6371B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54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19F" w14:textId="77777777" w:rsidR="00506F7F" w:rsidRDefault="00C229DB" w:rsidP="009C6F30">
    <w:pPr>
      <w:tabs>
        <w:tab w:val="left" w:pos="3624"/>
      </w:tabs>
    </w:pPr>
    <w:r>
      <w:rPr>
        <w:noProof/>
        <w:color w:val="auto"/>
        <w:sz w:val="20"/>
      </w:rPr>
      <w:drawing>
        <wp:anchor distT="0" distB="0" distL="114300" distR="114300" simplePos="0" relativeHeight="251668480" behindDoc="1" locked="0" layoutInCell="1" allowOverlap="1" wp14:anchorId="5C6371B6" wp14:editId="5C6371B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4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08593C">
      <w:start w:val="1"/>
      <w:numFmt w:val="lowerRoman"/>
      <w:lvlText w:val="(%1)"/>
      <w:lvlJc w:val="left"/>
      <w:pPr>
        <w:ind w:left="1080" w:hanging="720"/>
      </w:pPr>
      <w:rPr>
        <w:rFonts w:hint="default"/>
        <w:b w:val="0"/>
      </w:rPr>
    </w:lvl>
    <w:lvl w:ilvl="1" w:tplc="BCAC95B2" w:tentative="1">
      <w:start w:val="1"/>
      <w:numFmt w:val="lowerLetter"/>
      <w:lvlText w:val="%2."/>
      <w:lvlJc w:val="left"/>
      <w:pPr>
        <w:ind w:left="1440" w:hanging="360"/>
      </w:pPr>
    </w:lvl>
    <w:lvl w:ilvl="2" w:tplc="738E89AC" w:tentative="1">
      <w:start w:val="1"/>
      <w:numFmt w:val="lowerRoman"/>
      <w:lvlText w:val="%3."/>
      <w:lvlJc w:val="right"/>
      <w:pPr>
        <w:ind w:left="2160" w:hanging="180"/>
      </w:pPr>
    </w:lvl>
    <w:lvl w:ilvl="3" w:tplc="24DA3F6A" w:tentative="1">
      <w:start w:val="1"/>
      <w:numFmt w:val="decimal"/>
      <w:lvlText w:val="%4."/>
      <w:lvlJc w:val="left"/>
      <w:pPr>
        <w:ind w:left="2880" w:hanging="360"/>
      </w:pPr>
    </w:lvl>
    <w:lvl w:ilvl="4" w:tplc="313C3B80" w:tentative="1">
      <w:start w:val="1"/>
      <w:numFmt w:val="lowerLetter"/>
      <w:lvlText w:val="%5."/>
      <w:lvlJc w:val="left"/>
      <w:pPr>
        <w:ind w:left="3600" w:hanging="360"/>
      </w:pPr>
    </w:lvl>
    <w:lvl w:ilvl="5" w:tplc="2520A96C" w:tentative="1">
      <w:start w:val="1"/>
      <w:numFmt w:val="lowerRoman"/>
      <w:lvlText w:val="%6."/>
      <w:lvlJc w:val="right"/>
      <w:pPr>
        <w:ind w:left="4320" w:hanging="180"/>
      </w:pPr>
    </w:lvl>
    <w:lvl w:ilvl="6" w:tplc="338865B6" w:tentative="1">
      <w:start w:val="1"/>
      <w:numFmt w:val="decimal"/>
      <w:lvlText w:val="%7."/>
      <w:lvlJc w:val="left"/>
      <w:pPr>
        <w:ind w:left="5040" w:hanging="360"/>
      </w:pPr>
    </w:lvl>
    <w:lvl w:ilvl="7" w:tplc="78B67958" w:tentative="1">
      <w:start w:val="1"/>
      <w:numFmt w:val="lowerLetter"/>
      <w:lvlText w:val="%8."/>
      <w:lvlJc w:val="left"/>
      <w:pPr>
        <w:ind w:left="5760" w:hanging="360"/>
      </w:pPr>
    </w:lvl>
    <w:lvl w:ilvl="8" w:tplc="BE6E02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B64F03E">
      <w:start w:val="1"/>
      <w:numFmt w:val="bullet"/>
      <w:pStyle w:val="ListParagraph"/>
      <w:lvlText w:val=""/>
      <w:lvlJc w:val="left"/>
      <w:pPr>
        <w:ind w:left="1440" w:hanging="360"/>
      </w:pPr>
      <w:rPr>
        <w:rFonts w:ascii="Symbol" w:hAnsi="Symbol" w:hint="default"/>
        <w:color w:val="auto"/>
      </w:rPr>
    </w:lvl>
    <w:lvl w:ilvl="1" w:tplc="33640E00" w:tentative="1">
      <w:start w:val="1"/>
      <w:numFmt w:val="bullet"/>
      <w:lvlText w:val="o"/>
      <w:lvlJc w:val="left"/>
      <w:pPr>
        <w:ind w:left="2160" w:hanging="360"/>
      </w:pPr>
      <w:rPr>
        <w:rFonts w:ascii="Courier New" w:hAnsi="Courier New" w:cs="Courier New" w:hint="default"/>
      </w:rPr>
    </w:lvl>
    <w:lvl w:ilvl="2" w:tplc="728A8F5A" w:tentative="1">
      <w:start w:val="1"/>
      <w:numFmt w:val="bullet"/>
      <w:lvlText w:val=""/>
      <w:lvlJc w:val="left"/>
      <w:pPr>
        <w:ind w:left="2880" w:hanging="360"/>
      </w:pPr>
      <w:rPr>
        <w:rFonts w:ascii="Wingdings" w:hAnsi="Wingdings" w:hint="default"/>
      </w:rPr>
    </w:lvl>
    <w:lvl w:ilvl="3" w:tplc="E8FE0F46" w:tentative="1">
      <w:start w:val="1"/>
      <w:numFmt w:val="bullet"/>
      <w:lvlText w:val=""/>
      <w:lvlJc w:val="left"/>
      <w:pPr>
        <w:ind w:left="3600" w:hanging="360"/>
      </w:pPr>
      <w:rPr>
        <w:rFonts w:ascii="Symbol" w:hAnsi="Symbol" w:hint="default"/>
      </w:rPr>
    </w:lvl>
    <w:lvl w:ilvl="4" w:tplc="64184B98" w:tentative="1">
      <w:start w:val="1"/>
      <w:numFmt w:val="bullet"/>
      <w:lvlText w:val="o"/>
      <w:lvlJc w:val="left"/>
      <w:pPr>
        <w:ind w:left="4320" w:hanging="360"/>
      </w:pPr>
      <w:rPr>
        <w:rFonts w:ascii="Courier New" w:hAnsi="Courier New" w:cs="Courier New" w:hint="default"/>
      </w:rPr>
    </w:lvl>
    <w:lvl w:ilvl="5" w:tplc="7DB86F18" w:tentative="1">
      <w:start w:val="1"/>
      <w:numFmt w:val="bullet"/>
      <w:lvlText w:val=""/>
      <w:lvlJc w:val="left"/>
      <w:pPr>
        <w:ind w:left="5040" w:hanging="360"/>
      </w:pPr>
      <w:rPr>
        <w:rFonts w:ascii="Wingdings" w:hAnsi="Wingdings" w:hint="default"/>
      </w:rPr>
    </w:lvl>
    <w:lvl w:ilvl="6" w:tplc="56067CA8" w:tentative="1">
      <w:start w:val="1"/>
      <w:numFmt w:val="bullet"/>
      <w:lvlText w:val=""/>
      <w:lvlJc w:val="left"/>
      <w:pPr>
        <w:ind w:left="5760" w:hanging="360"/>
      </w:pPr>
      <w:rPr>
        <w:rFonts w:ascii="Symbol" w:hAnsi="Symbol" w:hint="default"/>
      </w:rPr>
    </w:lvl>
    <w:lvl w:ilvl="7" w:tplc="CE2AB500" w:tentative="1">
      <w:start w:val="1"/>
      <w:numFmt w:val="bullet"/>
      <w:lvlText w:val="o"/>
      <w:lvlJc w:val="left"/>
      <w:pPr>
        <w:ind w:left="6480" w:hanging="360"/>
      </w:pPr>
      <w:rPr>
        <w:rFonts w:ascii="Courier New" w:hAnsi="Courier New" w:cs="Courier New" w:hint="default"/>
      </w:rPr>
    </w:lvl>
    <w:lvl w:ilvl="8" w:tplc="309640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B244DE">
      <w:start w:val="1"/>
      <w:numFmt w:val="lowerRoman"/>
      <w:lvlText w:val="(%1)"/>
      <w:lvlJc w:val="left"/>
      <w:pPr>
        <w:ind w:left="1004" w:hanging="720"/>
      </w:pPr>
      <w:rPr>
        <w:rFonts w:hint="default"/>
        <w:b w:val="0"/>
      </w:rPr>
    </w:lvl>
    <w:lvl w:ilvl="1" w:tplc="56F0B29E" w:tentative="1">
      <w:start w:val="1"/>
      <w:numFmt w:val="lowerLetter"/>
      <w:lvlText w:val="%2."/>
      <w:lvlJc w:val="left"/>
      <w:pPr>
        <w:ind w:left="1364" w:hanging="360"/>
      </w:pPr>
    </w:lvl>
    <w:lvl w:ilvl="2" w:tplc="C624CC68" w:tentative="1">
      <w:start w:val="1"/>
      <w:numFmt w:val="lowerRoman"/>
      <w:lvlText w:val="%3."/>
      <w:lvlJc w:val="right"/>
      <w:pPr>
        <w:ind w:left="2084" w:hanging="180"/>
      </w:pPr>
    </w:lvl>
    <w:lvl w:ilvl="3" w:tplc="654475FA" w:tentative="1">
      <w:start w:val="1"/>
      <w:numFmt w:val="decimal"/>
      <w:lvlText w:val="%4."/>
      <w:lvlJc w:val="left"/>
      <w:pPr>
        <w:ind w:left="2804" w:hanging="360"/>
      </w:pPr>
    </w:lvl>
    <w:lvl w:ilvl="4" w:tplc="671E4A78" w:tentative="1">
      <w:start w:val="1"/>
      <w:numFmt w:val="lowerLetter"/>
      <w:lvlText w:val="%5."/>
      <w:lvlJc w:val="left"/>
      <w:pPr>
        <w:ind w:left="3524" w:hanging="360"/>
      </w:pPr>
    </w:lvl>
    <w:lvl w:ilvl="5" w:tplc="6B96EF7E" w:tentative="1">
      <w:start w:val="1"/>
      <w:numFmt w:val="lowerRoman"/>
      <w:lvlText w:val="%6."/>
      <w:lvlJc w:val="right"/>
      <w:pPr>
        <w:ind w:left="4244" w:hanging="180"/>
      </w:pPr>
    </w:lvl>
    <w:lvl w:ilvl="6" w:tplc="4B66F5B0" w:tentative="1">
      <w:start w:val="1"/>
      <w:numFmt w:val="decimal"/>
      <w:lvlText w:val="%7."/>
      <w:lvlJc w:val="left"/>
      <w:pPr>
        <w:ind w:left="4964" w:hanging="360"/>
      </w:pPr>
    </w:lvl>
    <w:lvl w:ilvl="7" w:tplc="18D2A530" w:tentative="1">
      <w:start w:val="1"/>
      <w:numFmt w:val="lowerLetter"/>
      <w:lvlText w:val="%8."/>
      <w:lvlJc w:val="left"/>
      <w:pPr>
        <w:ind w:left="5684" w:hanging="360"/>
      </w:pPr>
    </w:lvl>
    <w:lvl w:ilvl="8" w:tplc="AC4689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D5649B0">
      <w:start w:val="1"/>
      <w:numFmt w:val="lowerRoman"/>
      <w:lvlText w:val="(%1)"/>
      <w:lvlJc w:val="left"/>
      <w:pPr>
        <w:ind w:left="1080" w:hanging="720"/>
      </w:pPr>
      <w:rPr>
        <w:rFonts w:hint="default"/>
      </w:rPr>
    </w:lvl>
    <w:lvl w:ilvl="1" w:tplc="6DA006EC" w:tentative="1">
      <w:start w:val="1"/>
      <w:numFmt w:val="lowerLetter"/>
      <w:lvlText w:val="%2."/>
      <w:lvlJc w:val="left"/>
      <w:pPr>
        <w:ind w:left="1440" w:hanging="360"/>
      </w:pPr>
    </w:lvl>
    <w:lvl w:ilvl="2" w:tplc="DCF2DE4C" w:tentative="1">
      <w:start w:val="1"/>
      <w:numFmt w:val="lowerRoman"/>
      <w:lvlText w:val="%3."/>
      <w:lvlJc w:val="right"/>
      <w:pPr>
        <w:ind w:left="2160" w:hanging="180"/>
      </w:pPr>
    </w:lvl>
    <w:lvl w:ilvl="3" w:tplc="926EFB9C" w:tentative="1">
      <w:start w:val="1"/>
      <w:numFmt w:val="decimal"/>
      <w:lvlText w:val="%4."/>
      <w:lvlJc w:val="left"/>
      <w:pPr>
        <w:ind w:left="2880" w:hanging="360"/>
      </w:pPr>
    </w:lvl>
    <w:lvl w:ilvl="4" w:tplc="2CF8860A" w:tentative="1">
      <w:start w:val="1"/>
      <w:numFmt w:val="lowerLetter"/>
      <w:lvlText w:val="%5."/>
      <w:lvlJc w:val="left"/>
      <w:pPr>
        <w:ind w:left="3600" w:hanging="360"/>
      </w:pPr>
    </w:lvl>
    <w:lvl w:ilvl="5" w:tplc="BA085A2E" w:tentative="1">
      <w:start w:val="1"/>
      <w:numFmt w:val="lowerRoman"/>
      <w:lvlText w:val="%6."/>
      <w:lvlJc w:val="right"/>
      <w:pPr>
        <w:ind w:left="4320" w:hanging="180"/>
      </w:pPr>
    </w:lvl>
    <w:lvl w:ilvl="6" w:tplc="068CAAD6" w:tentative="1">
      <w:start w:val="1"/>
      <w:numFmt w:val="decimal"/>
      <w:lvlText w:val="%7."/>
      <w:lvlJc w:val="left"/>
      <w:pPr>
        <w:ind w:left="5040" w:hanging="360"/>
      </w:pPr>
    </w:lvl>
    <w:lvl w:ilvl="7" w:tplc="6406CDB0" w:tentative="1">
      <w:start w:val="1"/>
      <w:numFmt w:val="lowerLetter"/>
      <w:lvlText w:val="%8."/>
      <w:lvlJc w:val="left"/>
      <w:pPr>
        <w:ind w:left="5760" w:hanging="360"/>
      </w:pPr>
    </w:lvl>
    <w:lvl w:ilvl="8" w:tplc="86E8E5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387A72">
      <w:start w:val="1"/>
      <w:numFmt w:val="lowerRoman"/>
      <w:lvlText w:val="(%1)"/>
      <w:lvlJc w:val="left"/>
      <w:pPr>
        <w:ind w:left="1080" w:hanging="720"/>
      </w:pPr>
      <w:rPr>
        <w:rFonts w:hint="default"/>
      </w:rPr>
    </w:lvl>
    <w:lvl w:ilvl="1" w:tplc="D8B65738" w:tentative="1">
      <w:start w:val="1"/>
      <w:numFmt w:val="lowerLetter"/>
      <w:lvlText w:val="%2."/>
      <w:lvlJc w:val="left"/>
      <w:pPr>
        <w:ind w:left="1440" w:hanging="360"/>
      </w:pPr>
    </w:lvl>
    <w:lvl w:ilvl="2" w:tplc="8D3A4C58" w:tentative="1">
      <w:start w:val="1"/>
      <w:numFmt w:val="lowerRoman"/>
      <w:lvlText w:val="%3."/>
      <w:lvlJc w:val="right"/>
      <w:pPr>
        <w:ind w:left="2160" w:hanging="180"/>
      </w:pPr>
    </w:lvl>
    <w:lvl w:ilvl="3" w:tplc="2F02CB7A" w:tentative="1">
      <w:start w:val="1"/>
      <w:numFmt w:val="decimal"/>
      <w:lvlText w:val="%4."/>
      <w:lvlJc w:val="left"/>
      <w:pPr>
        <w:ind w:left="2880" w:hanging="360"/>
      </w:pPr>
    </w:lvl>
    <w:lvl w:ilvl="4" w:tplc="AF0610E6" w:tentative="1">
      <w:start w:val="1"/>
      <w:numFmt w:val="lowerLetter"/>
      <w:lvlText w:val="%5."/>
      <w:lvlJc w:val="left"/>
      <w:pPr>
        <w:ind w:left="3600" w:hanging="360"/>
      </w:pPr>
    </w:lvl>
    <w:lvl w:ilvl="5" w:tplc="A1A23C78" w:tentative="1">
      <w:start w:val="1"/>
      <w:numFmt w:val="lowerRoman"/>
      <w:lvlText w:val="%6."/>
      <w:lvlJc w:val="right"/>
      <w:pPr>
        <w:ind w:left="4320" w:hanging="180"/>
      </w:pPr>
    </w:lvl>
    <w:lvl w:ilvl="6" w:tplc="1D0004E0" w:tentative="1">
      <w:start w:val="1"/>
      <w:numFmt w:val="decimal"/>
      <w:lvlText w:val="%7."/>
      <w:lvlJc w:val="left"/>
      <w:pPr>
        <w:ind w:left="5040" w:hanging="360"/>
      </w:pPr>
    </w:lvl>
    <w:lvl w:ilvl="7" w:tplc="4D1E0C1E" w:tentative="1">
      <w:start w:val="1"/>
      <w:numFmt w:val="lowerLetter"/>
      <w:lvlText w:val="%8."/>
      <w:lvlJc w:val="left"/>
      <w:pPr>
        <w:ind w:left="5760" w:hanging="360"/>
      </w:pPr>
    </w:lvl>
    <w:lvl w:ilvl="8" w:tplc="2034E7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A08EAC">
      <w:start w:val="1"/>
      <w:numFmt w:val="lowerRoman"/>
      <w:lvlText w:val="(%1)"/>
      <w:lvlJc w:val="left"/>
      <w:pPr>
        <w:ind w:left="1080" w:hanging="720"/>
      </w:pPr>
      <w:rPr>
        <w:rFonts w:hint="default"/>
        <w:b w:val="0"/>
      </w:rPr>
    </w:lvl>
    <w:lvl w:ilvl="1" w:tplc="C7FC95B2" w:tentative="1">
      <w:start w:val="1"/>
      <w:numFmt w:val="lowerLetter"/>
      <w:lvlText w:val="%2."/>
      <w:lvlJc w:val="left"/>
      <w:pPr>
        <w:ind w:left="1440" w:hanging="360"/>
      </w:pPr>
    </w:lvl>
    <w:lvl w:ilvl="2" w:tplc="45DEB40E" w:tentative="1">
      <w:start w:val="1"/>
      <w:numFmt w:val="lowerRoman"/>
      <w:lvlText w:val="%3."/>
      <w:lvlJc w:val="right"/>
      <w:pPr>
        <w:ind w:left="2160" w:hanging="180"/>
      </w:pPr>
    </w:lvl>
    <w:lvl w:ilvl="3" w:tplc="047C8BCC" w:tentative="1">
      <w:start w:val="1"/>
      <w:numFmt w:val="decimal"/>
      <w:lvlText w:val="%4."/>
      <w:lvlJc w:val="left"/>
      <w:pPr>
        <w:ind w:left="2880" w:hanging="360"/>
      </w:pPr>
    </w:lvl>
    <w:lvl w:ilvl="4" w:tplc="8EA82A46" w:tentative="1">
      <w:start w:val="1"/>
      <w:numFmt w:val="lowerLetter"/>
      <w:lvlText w:val="%5."/>
      <w:lvlJc w:val="left"/>
      <w:pPr>
        <w:ind w:left="3600" w:hanging="360"/>
      </w:pPr>
    </w:lvl>
    <w:lvl w:ilvl="5" w:tplc="3848732A" w:tentative="1">
      <w:start w:val="1"/>
      <w:numFmt w:val="lowerRoman"/>
      <w:lvlText w:val="%6."/>
      <w:lvlJc w:val="right"/>
      <w:pPr>
        <w:ind w:left="4320" w:hanging="180"/>
      </w:pPr>
    </w:lvl>
    <w:lvl w:ilvl="6" w:tplc="6D12CB36" w:tentative="1">
      <w:start w:val="1"/>
      <w:numFmt w:val="decimal"/>
      <w:lvlText w:val="%7."/>
      <w:lvlJc w:val="left"/>
      <w:pPr>
        <w:ind w:left="5040" w:hanging="360"/>
      </w:pPr>
    </w:lvl>
    <w:lvl w:ilvl="7" w:tplc="89D2DB00" w:tentative="1">
      <w:start w:val="1"/>
      <w:numFmt w:val="lowerLetter"/>
      <w:lvlText w:val="%8."/>
      <w:lvlJc w:val="left"/>
      <w:pPr>
        <w:ind w:left="5760" w:hanging="360"/>
      </w:pPr>
    </w:lvl>
    <w:lvl w:ilvl="8" w:tplc="4EBCD4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C080668">
      <w:start w:val="1"/>
      <w:numFmt w:val="lowerLetter"/>
      <w:lvlText w:val="(%1)"/>
      <w:lvlJc w:val="left"/>
      <w:pPr>
        <w:ind w:left="360" w:hanging="360"/>
      </w:pPr>
      <w:rPr>
        <w:rFonts w:hint="default"/>
      </w:rPr>
    </w:lvl>
    <w:lvl w:ilvl="1" w:tplc="432664FA" w:tentative="1">
      <w:start w:val="1"/>
      <w:numFmt w:val="lowerLetter"/>
      <w:lvlText w:val="%2."/>
      <w:lvlJc w:val="left"/>
      <w:pPr>
        <w:ind w:left="1080" w:hanging="360"/>
      </w:pPr>
    </w:lvl>
    <w:lvl w:ilvl="2" w:tplc="4D6EF46E" w:tentative="1">
      <w:start w:val="1"/>
      <w:numFmt w:val="lowerRoman"/>
      <w:lvlText w:val="%3."/>
      <w:lvlJc w:val="right"/>
      <w:pPr>
        <w:ind w:left="1800" w:hanging="180"/>
      </w:pPr>
    </w:lvl>
    <w:lvl w:ilvl="3" w:tplc="B90A45F8" w:tentative="1">
      <w:start w:val="1"/>
      <w:numFmt w:val="decimal"/>
      <w:lvlText w:val="%4."/>
      <w:lvlJc w:val="left"/>
      <w:pPr>
        <w:ind w:left="2520" w:hanging="360"/>
      </w:pPr>
    </w:lvl>
    <w:lvl w:ilvl="4" w:tplc="A50EB502" w:tentative="1">
      <w:start w:val="1"/>
      <w:numFmt w:val="lowerLetter"/>
      <w:lvlText w:val="%5."/>
      <w:lvlJc w:val="left"/>
      <w:pPr>
        <w:ind w:left="3240" w:hanging="360"/>
      </w:pPr>
    </w:lvl>
    <w:lvl w:ilvl="5" w:tplc="C6786222" w:tentative="1">
      <w:start w:val="1"/>
      <w:numFmt w:val="lowerRoman"/>
      <w:lvlText w:val="%6."/>
      <w:lvlJc w:val="right"/>
      <w:pPr>
        <w:ind w:left="3960" w:hanging="180"/>
      </w:pPr>
    </w:lvl>
    <w:lvl w:ilvl="6" w:tplc="1A4ADBF2" w:tentative="1">
      <w:start w:val="1"/>
      <w:numFmt w:val="decimal"/>
      <w:lvlText w:val="%7."/>
      <w:lvlJc w:val="left"/>
      <w:pPr>
        <w:ind w:left="4680" w:hanging="360"/>
      </w:pPr>
    </w:lvl>
    <w:lvl w:ilvl="7" w:tplc="6602CAD8" w:tentative="1">
      <w:start w:val="1"/>
      <w:numFmt w:val="lowerLetter"/>
      <w:lvlText w:val="%8."/>
      <w:lvlJc w:val="left"/>
      <w:pPr>
        <w:ind w:left="5400" w:hanging="360"/>
      </w:pPr>
    </w:lvl>
    <w:lvl w:ilvl="8" w:tplc="3C76EE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3C61CB2">
      <w:start w:val="1"/>
      <w:numFmt w:val="decimal"/>
      <w:lvlText w:val="%1."/>
      <w:lvlJc w:val="left"/>
      <w:pPr>
        <w:ind w:left="360" w:hanging="360"/>
      </w:pPr>
      <w:rPr>
        <w:rFonts w:hint="default"/>
      </w:rPr>
    </w:lvl>
    <w:lvl w:ilvl="1" w:tplc="188E5A0C" w:tentative="1">
      <w:start w:val="1"/>
      <w:numFmt w:val="lowerLetter"/>
      <w:lvlText w:val="%2."/>
      <w:lvlJc w:val="left"/>
      <w:pPr>
        <w:ind w:left="1080" w:hanging="360"/>
      </w:pPr>
    </w:lvl>
    <w:lvl w:ilvl="2" w:tplc="07E6650C" w:tentative="1">
      <w:start w:val="1"/>
      <w:numFmt w:val="lowerRoman"/>
      <w:lvlText w:val="%3."/>
      <w:lvlJc w:val="right"/>
      <w:pPr>
        <w:ind w:left="1800" w:hanging="180"/>
      </w:pPr>
    </w:lvl>
    <w:lvl w:ilvl="3" w:tplc="EBC809B0" w:tentative="1">
      <w:start w:val="1"/>
      <w:numFmt w:val="decimal"/>
      <w:lvlText w:val="%4."/>
      <w:lvlJc w:val="left"/>
      <w:pPr>
        <w:ind w:left="2520" w:hanging="360"/>
      </w:pPr>
    </w:lvl>
    <w:lvl w:ilvl="4" w:tplc="0AF81146" w:tentative="1">
      <w:start w:val="1"/>
      <w:numFmt w:val="lowerLetter"/>
      <w:lvlText w:val="%5."/>
      <w:lvlJc w:val="left"/>
      <w:pPr>
        <w:ind w:left="3240" w:hanging="360"/>
      </w:pPr>
    </w:lvl>
    <w:lvl w:ilvl="5" w:tplc="F6F49C9A" w:tentative="1">
      <w:start w:val="1"/>
      <w:numFmt w:val="lowerRoman"/>
      <w:lvlText w:val="%6."/>
      <w:lvlJc w:val="right"/>
      <w:pPr>
        <w:ind w:left="3960" w:hanging="180"/>
      </w:pPr>
    </w:lvl>
    <w:lvl w:ilvl="6" w:tplc="475C1286" w:tentative="1">
      <w:start w:val="1"/>
      <w:numFmt w:val="decimal"/>
      <w:lvlText w:val="%7."/>
      <w:lvlJc w:val="left"/>
      <w:pPr>
        <w:ind w:left="4680" w:hanging="360"/>
      </w:pPr>
    </w:lvl>
    <w:lvl w:ilvl="7" w:tplc="EE6412FA" w:tentative="1">
      <w:start w:val="1"/>
      <w:numFmt w:val="lowerLetter"/>
      <w:lvlText w:val="%8."/>
      <w:lvlJc w:val="left"/>
      <w:pPr>
        <w:ind w:left="5400" w:hanging="360"/>
      </w:pPr>
    </w:lvl>
    <w:lvl w:ilvl="8" w:tplc="690A39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9D22AAE">
      <w:start w:val="1"/>
      <w:numFmt w:val="decimal"/>
      <w:lvlText w:val="%1."/>
      <w:lvlJc w:val="left"/>
      <w:pPr>
        <w:ind w:left="360" w:hanging="360"/>
      </w:pPr>
      <w:rPr>
        <w:rFonts w:hint="default"/>
      </w:rPr>
    </w:lvl>
    <w:lvl w:ilvl="1" w:tplc="C56EBDAA" w:tentative="1">
      <w:start w:val="1"/>
      <w:numFmt w:val="lowerLetter"/>
      <w:lvlText w:val="%2."/>
      <w:lvlJc w:val="left"/>
      <w:pPr>
        <w:ind w:left="1080" w:hanging="360"/>
      </w:pPr>
    </w:lvl>
    <w:lvl w:ilvl="2" w:tplc="9648C61A" w:tentative="1">
      <w:start w:val="1"/>
      <w:numFmt w:val="lowerRoman"/>
      <w:lvlText w:val="%3."/>
      <w:lvlJc w:val="right"/>
      <w:pPr>
        <w:ind w:left="1800" w:hanging="180"/>
      </w:pPr>
    </w:lvl>
    <w:lvl w:ilvl="3" w:tplc="84041852" w:tentative="1">
      <w:start w:val="1"/>
      <w:numFmt w:val="decimal"/>
      <w:lvlText w:val="%4."/>
      <w:lvlJc w:val="left"/>
      <w:pPr>
        <w:ind w:left="2520" w:hanging="360"/>
      </w:pPr>
    </w:lvl>
    <w:lvl w:ilvl="4" w:tplc="41BE798A" w:tentative="1">
      <w:start w:val="1"/>
      <w:numFmt w:val="lowerLetter"/>
      <w:lvlText w:val="%5."/>
      <w:lvlJc w:val="left"/>
      <w:pPr>
        <w:ind w:left="3240" w:hanging="360"/>
      </w:pPr>
    </w:lvl>
    <w:lvl w:ilvl="5" w:tplc="24E25DEC" w:tentative="1">
      <w:start w:val="1"/>
      <w:numFmt w:val="lowerRoman"/>
      <w:lvlText w:val="%6."/>
      <w:lvlJc w:val="right"/>
      <w:pPr>
        <w:ind w:left="3960" w:hanging="180"/>
      </w:pPr>
    </w:lvl>
    <w:lvl w:ilvl="6" w:tplc="BA2CC54C" w:tentative="1">
      <w:start w:val="1"/>
      <w:numFmt w:val="decimal"/>
      <w:lvlText w:val="%7."/>
      <w:lvlJc w:val="left"/>
      <w:pPr>
        <w:ind w:left="4680" w:hanging="360"/>
      </w:pPr>
    </w:lvl>
    <w:lvl w:ilvl="7" w:tplc="8A38F1C2" w:tentative="1">
      <w:start w:val="1"/>
      <w:numFmt w:val="lowerLetter"/>
      <w:lvlText w:val="%8."/>
      <w:lvlJc w:val="left"/>
      <w:pPr>
        <w:ind w:left="5400" w:hanging="360"/>
      </w:pPr>
    </w:lvl>
    <w:lvl w:ilvl="8" w:tplc="352650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7AED14A">
      <w:start w:val="1"/>
      <w:numFmt w:val="lowerRoman"/>
      <w:lvlText w:val="(%1)"/>
      <w:lvlJc w:val="left"/>
      <w:pPr>
        <w:ind w:left="1080" w:hanging="720"/>
      </w:pPr>
      <w:rPr>
        <w:rFonts w:hint="default"/>
        <w:b w:val="0"/>
      </w:rPr>
    </w:lvl>
    <w:lvl w:ilvl="1" w:tplc="A1F6EDF6" w:tentative="1">
      <w:start w:val="1"/>
      <w:numFmt w:val="lowerLetter"/>
      <w:lvlText w:val="%2."/>
      <w:lvlJc w:val="left"/>
      <w:pPr>
        <w:ind w:left="1440" w:hanging="360"/>
      </w:pPr>
    </w:lvl>
    <w:lvl w:ilvl="2" w:tplc="9506B242" w:tentative="1">
      <w:start w:val="1"/>
      <w:numFmt w:val="lowerRoman"/>
      <w:lvlText w:val="%3."/>
      <w:lvlJc w:val="right"/>
      <w:pPr>
        <w:ind w:left="2160" w:hanging="180"/>
      </w:pPr>
    </w:lvl>
    <w:lvl w:ilvl="3" w:tplc="0622B9BE" w:tentative="1">
      <w:start w:val="1"/>
      <w:numFmt w:val="decimal"/>
      <w:lvlText w:val="%4."/>
      <w:lvlJc w:val="left"/>
      <w:pPr>
        <w:ind w:left="2880" w:hanging="360"/>
      </w:pPr>
    </w:lvl>
    <w:lvl w:ilvl="4" w:tplc="5C76AEC0" w:tentative="1">
      <w:start w:val="1"/>
      <w:numFmt w:val="lowerLetter"/>
      <w:lvlText w:val="%5."/>
      <w:lvlJc w:val="left"/>
      <w:pPr>
        <w:ind w:left="3600" w:hanging="360"/>
      </w:pPr>
    </w:lvl>
    <w:lvl w:ilvl="5" w:tplc="A204126A" w:tentative="1">
      <w:start w:val="1"/>
      <w:numFmt w:val="lowerRoman"/>
      <w:lvlText w:val="%6."/>
      <w:lvlJc w:val="right"/>
      <w:pPr>
        <w:ind w:left="4320" w:hanging="180"/>
      </w:pPr>
    </w:lvl>
    <w:lvl w:ilvl="6" w:tplc="C0761896" w:tentative="1">
      <w:start w:val="1"/>
      <w:numFmt w:val="decimal"/>
      <w:lvlText w:val="%7."/>
      <w:lvlJc w:val="left"/>
      <w:pPr>
        <w:ind w:left="5040" w:hanging="360"/>
      </w:pPr>
    </w:lvl>
    <w:lvl w:ilvl="7" w:tplc="B41075B4" w:tentative="1">
      <w:start w:val="1"/>
      <w:numFmt w:val="lowerLetter"/>
      <w:lvlText w:val="%8."/>
      <w:lvlJc w:val="left"/>
      <w:pPr>
        <w:ind w:left="5760" w:hanging="360"/>
      </w:pPr>
    </w:lvl>
    <w:lvl w:ilvl="8" w:tplc="DE642E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37ED478">
      <w:start w:val="1"/>
      <w:numFmt w:val="lowerRoman"/>
      <w:lvlText w:val="(%1)"/>
      <w:lvlJc w:val="left"/>
      <w:pPr>
        <w:ind w:left="1080" w:hanging="720"/>
      </w:pPr>
      <w:rPr>
        <w:rFonts w:hint="default"/>
      </w:rPr>
    </w:lvl>
    <w:lvl w:ilvl="1" w:tplc="B246ABB4" w:tentative="1">
      <w:start w:val="1"/>
      <w:numFmt w:val="lowerLetter"/>
      <w:lvlText w:val="%2."/>
      <w:lvlJc w:val="left"/>
      <w:pPr>
        <w:ind w:left="1440" w:hanging="360"/>
      </w:pPr>
    </w:lvl>
    <w:lvl w:ilvl="2" w:tplc="CBC28324" w:tentative="1">
      <w:start w:val="1"/>
      <w:numFmt w:val="lowerRoman"/>
      <w:lvlText w:val="%3."/>
      <w:lvlJc w:val="right"/>
      <w:pPr>
        <w:ind w:left="2160" w:hanging="180"/>
      </w:pPr>
    </w:lvl>
    <w:lvl w:ilvl="3" w:tplc="A3466568" w:tentative="1">
      <w:start w:val="1"/>
      <w:numFmt w:val="decimal"/>
      <w:lvlText w:val="%4."/>
      <w:lvlJc w:val="left"/>
      <w:pPr>
        <w:ind w:left="2880" w:hanging="360"/>
      </w:pPr>
    </w:lvl>
    <w:lvl w:ilvl="4" w:tplc="E3B66402" w:tentative="1">
      <w:start w:val="1"/>
      <w:numFmt w:val="lowerLetter"/>
      <w:lvlText w:val="%5."/>
      <w:lvlJc w:val="left"/>
      <w:pPr>
        <w:ind w:left="3600" w:hanging="360"/>
      </w:pPr>
    </w:lvl>
    <w:lvl w:ilvl="5" w:tplc="38A8E89A" w:tentative="1">
      <w:start w:val="1"/>
      <w:numFmt w:val="lowerRoman"/>
      <w:lvlText w:val="%6."/>
      <w:lvlJc w:val="right"/>
      <w:pPr>
        <w:ind w:left="4320" w:hanging="180"/>
      </w:pPr>
    </w:lvl>
    <w:lvl w:ilvl="6" w:tplc="EC4E0EF6" w:tentative="1">
      <w:start w:val="1"/>
      <w:numFmt w:val="decimal"/>
      <w:lvlText w:val="%7."/>
      <w:lvlJc w:val="left"/>
      <w:pPr>
        <w:ind w:left="5040" w:hanging="360"/>
      </w:pPr>
    </w:lvl>
    <w:lvl w:ilvl="7" w:tplc="76063ABA" w:tentative="1">
      <w:start w:val="1"/>
      <w:numFmt w:val="lowerLetter"/>
      <w:lvlText w:val="%8."/>
      <w:lvlJc w:val="left"/>
      <w:pPr>
        <w:ind w:left="5760" w:hanging="360"/>
      </w:pPr>
    </w:lvl>
    <w:lvl w:ilvl="8" w:tplc="4534657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45CFE24">
      <w:start w:val="1"/>
      <w:numFmt w:val="bullet"/>
      <w:pStyle w:val="ListBullet"/>
      <w:lvlText w:val=""/>
      <w:lvlJc w:val="left"/>
      <w:pPr>
        <w:ind w:left="720" w:hanging="360"/>
      </w:pPr>
      <w:rPr>
        <w:rFonts w:ascii="Symbol" w:hAnsi="Symbol" w:hint="default"/>
      </w:rPr>
    </w:lvl>
    <w:lvl w:ilvl="1" w:tplc="46D24CE6">
      <w:start w:val="1"/>
      <w:numFmt w:val="bullet"/>
      <w:pStyle w:val="ListBullet2"/>
      <w:lvlText w:val="o"/>
      <w:lvlJc w:val="left"/>
      <w:pPr>
        <w:ind w:left="1440" w:hanging="360"/>
      </w:pPr>
      <w:rPr>
        <w:rFonts w:ascii="Courier New" w:hAnsi="Courier New" w:cs="Courier New" w:hint="default"/>
      </w:rPr>
    </w:lvl>
    <w:lvl w:ilvl="2" w:tplc="626C409A">
      <w:start w:val="1"/>
      <w:numFmt w:val="bullet"/>
      <w:lvlText w:val=""/>
      <w:lvlJc w:val="left"/>
      <w:pPr>
        <w:ind w:left="2160" w:hanging="360"/>
      </w:pPr>
      <w:rPr>
        <w:rFonts w:ascii="Wingdings" w:hAnsi="Wingdings" w:hint="default"/>
      </w:rPr>
    </w:lvl>
    <w:lvl w:ilvl="3" w:tplc="CC5C8766">
      <w:start w:val="1"/>
      <w:numFmt w:val="bullet"/>
      <w:lvlText w:val=""/>
      <w:lvlJc w:val="left"/>
      <w:pPr>
        <w:ind w:left="2880" w:hanging="360"/>
      </w:pPr>
      <w:rPr>
        <w:rFonts w:ascii="Symbol" w:hAnsi="Symbol" w:hint="default"/>
      </w:rPr>
    </w:lvl>
    <w:lvl w:ilvl="4" w:tplc="C882D932">
      <w:start w:val="1"/>
      <w:numFmt w:val="bullet"/>
      <w:lvlText w:val="o"/>
      <w:lvlJc w:val="left"/>
      <w:pPr>
        <w:ind w:left="3600" w:hanging="360"/>
      </w:pPr>
      <w:rPr>
        <w:rFonts w:ascii="Courier New" w:hAnsi="Courier New" w:cs="Courier New" w:hint="default"/>
      </w:rPr>
    </w:lvl>
    <w:lvl w:ilvl="5" w:tplc="E4C4B158">
      <w:start w:val="1"/>
      <w:numFmt w:val="bullet"/>
      <w:pStyle w:val="ListBullet3"/>
      <w:lvlText w:val=""/>
      <w:lvlJc w:val="left"/>
      <w:pPr>
        <w:ind w:left="4320" w:hanging="360"/>
      </w:pPr>
      <w:rPr>
        <w:rFonts w:ascii="Wingdings" w:hAnsi="Wingdings" w:hint="default"/>
      </w:rPr>
    </w:lvl>
    <w:lvl w:ilvl="6" w:tplc="26EA69D4">
      <w:start w:val="1"/>
      <w:numFmt w:val="bullet"/>
      <w:lvlText w:val=""/>
      <w:lvlJc w:val="left"/>
      <w:pPr>
        <w:ind w:left="5040" w:hanging="360"/>
      </w:pPr>
      <w:rPr>
        <w:rFonts w:ascii="Symbol" w:hAnsi="Symbol" w:hint="default"/>
      </w:rPr>
    </w:lvl>
    <w:lvl w:ilvl="7" w:tplc="51DE0864">
      <w:start w:val="1"/>
      <w:numFmt w:val="bullet"/>
      <w:lvlText w:val="o"/>
      <w:lvlJc w:val="left"/>
      <w:pPr>
        <w:ind w:left="5760" w:hanging="360"/>
      </w:pPr>
      <w:rPr>
        <w:rFonts w:ascii="Courier New" w:hAnsi="Courier New" w:cs="Courier New" w:hint="default"/>
      </w:rPr>
    </w:lvl>
    <w:lvl w:ilvl="8" w:tplc="400C8A0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5F6679C">
      <w:start w:val="1"/>
      <w:numFmt w:val="bullet"/>
      <w:lvlText w:val=""/>
      <w:lvlJc w:val="left"/>
      <w:pPr>
        <w:ind w:left="360" w:hanging="360"/>
      </w:pPr>
      <w:rPr>
        <w:rFonts w:ascii="Symbol" w:hAnsi="Symbol" w:hint="default"/>
      </w:rPr>
    </w:lvl>
    <w:lvl w:ilvl="1" w:tplc="2EC48D4E" w:tentative="1">
      <w:start w:val="1"/>
      <w:numFmt w:val="bullet"/>
      <w:lvlText w:val="o"/>
      <w:lvlJc w:val="left"/>
      <w:pPr>
        <w:ind w:left="1080" w:hanging="360"/>
      </w:pPr>
      <w:rPr>
        <w:rFonts w:ascii="Courier New" w:hAnsi="Courier New" w:cs="Courier New" w:hint="default"/>
      </w:rPr>
    </w:lvl>
    <w:lvl w:ilvl="2" w:tplc="624215FC" w:tentative="1">
      <w:start w:val="1"/>
      <w:numFmt w:val="bullet"/>
      <w:lvlText w:val=""/>
      <w:lvlJc w:val="left"/>
      <w:pPr>
        <w:ind w:left="1800" w:hanging="360"/>
      </w:pPr>
      <w:rPr>
        <w:rFonts w:ascii="Wingdings" w:hAnsi="Wingdings" w:hint="default"/>
      </w:rPr>
    </w:lvl>
    <w:lvl w:ilvl="3" w:tplc="BEE4A068" w:tentative="1">
      <w:start w:val="1"/>
      <w:numFmt w:val="bullet"/>
      <w:lvlText w:val=""/>
      <w:lvlJc w:val="left"/>
      <w:pPr>
        <w:ind w:left="2520" w:hanging="360"/>
      </w:pPr>
      <w:rPr>
        <w:rFonts w:ascii="Symbol" w:hAnsi="Symbol" w:hint="default"/>
      </w:rPr>
    </w:lvl>
    <w:lvl w:ilvl="4" w:tplc="1FDECADA" w:tentative="1">
      <w:start w:val="1"/>
      <w:numFmt w:val="bullet"/>
      <w:lvlText w:val="o"/>
      <w:lvlJc w:val="left"/>
      <w:pPr>
        <w:ind w:left="3240" w:hanging="360"/>
      </w:pPr>
      <w:rPr>
        <w:rFonts w:ascii="Courier New" w:hAnsi="Courier New" w:cs="Courier New" w:hint="default"/>
      </w:rPr>
    </w:lvl>
    <w:lvl w:ilvl="5" w:tplc="B9D6CF78" w:tentative="1">
      <w:start w:val="1"/>
      <w:numFmt w:val="bullet"/>
      <w:lvlText w:val=""/>
      <w:lvlJc w:val="left"/>
      <w:pPr>
        <w:ind w:left="3960" w:hanging="360"/>
      </w:pPr>
      <w:rPr>
        <w:rFonts w:ascii="Wingdings" w:hAnsi="Wingdings" w:hint="default"/>
      </w:rPr>
    </w:lvl>
    <w:lvl w:ilvl="6" w:tplc="AFA85046" w:tentative="1">
      <w:start w:val="1"/>
      <w:numFmt w:val="bullet"/>
      <w:lvlText w:val=""/>
      <w:lvlJc w:val="left"/>
      <w:pPr>
        <w:ind w:left="4680" w:hanging="360"/>
      </w:pPr>
      <w:rPr>
        <w:rFonts w:ascii="Symbol" w:hAnsi="Symbol" w:hint="default"/>
      </w:rPr>
    </w:lvl>
    <w:lvl w:ilvl="7" w:tplc="1C868646" w:tentative="1">
      <w:start w:val="1"/>
      <w:numFmt w:val="bullet"/>
      <w:lvlText w:val="o"/>
      <w:lvlJc w:val="left"/>
      <w:pPr>
        <w:ind w:left="5400" w:hanging="360"/>
      </w:pPr>
      <w:rPr>
        <w:rFonts w:ascii="Courier New" w:hAnsi="Courier New" w:cs="Courier New" w:hint="default"/>
      </w:rPr>
    </w:lvl>
    <w:lvl w:ilvl="8" w:tplc="975C0A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E02D7E0">
      <w:start w:val="1"/>
      <w:numFmt w:val="lowerRoman"/>
      <w:lvlText w:val="(%1)"/>
      <w:lvlJc w:val="left"/>
      <w:pPr>
        <w:ind w:left="1080" w:hanging="720"/>
      </w:pPr>
      <w:rPr>
        <w:rFonts w:hint="default"/>
      </w:rPr>
    </w:lvl>
    <w:lvl w:ilvl="1" w:tplc="427CEC36" w:tentative="1">
      <w:start w:val="1"/>
      <w:numFmt w:val="lowerLetter"/>
      <w:lvlText w:val="%2."/>
      <w:lvlJc w:val="left"/>
      <w:pPr>
        <w:ind w:left="1440" w:hanging="360"/>
      </w:pPr>
    </w:lvl>
    <w:lvl w:ilvl="2" w:tplc="84B48C90" w:tentative="1">
      <w:start w:val="1"/>
      <w:numFmt w:val="lowerRoman"/>
      <w:lvlText w:val="%3."/>
      <w:lvlJc w:val="right"/>
      <w:pPr>
        <w:ind w:left="2160" w:hanging="180"/>
      </w:pPr>
    </w:lvl>
    <w:lvl w:ilvl="3" w:tplc="E07216A4" w:tentative="1">
      <w:start w:val="1"/>
      <w:numFmt w:val="decimal"/>
      <w:lvlText w:val="%4."/>
      <w:lvlJc w:val="left"/>
      <w:pPr>
        <w:ind w:left="2880" w:hanging="360"/>
      </w:pPr>
    </w:lvl>
    <w:lvl w:ilvl="4" w:tplc="D2047BF6" w:tentative="1">
      <w:start w:val="1"/>
      <w:numFmt w:val="lowerLetter"/>
      <w:lvlText w:val="%5."/>
      <w:lvlJc w:val="left"/>
      <w:pPr>
        <w:ind w:left="3600" w:hanging="360"/>
      </w:pPr>
    </w:lvl>
    <w:lvl w:ilvl="5" w:tplc="1B40DDD6" w:tentative="1">
      <w:start w:val="1"/>
      <w:numFmt w:val="lowerRoman"/>
      <w:lvlText w:val="%6."/>
      <w:lvlJc w:val="right"/>
      <w:pPr>
        <w:ind w:left="4320" w:hanging="180"/>
      </w:pPr>
    </w:lvl>
    <w:lvl w:ilvl="6" w:tplc="D81AFA80" w:tentative="1">
      <w:start w:val="1"/>
      <w:numFmt w:val="decimal"/>
      <w:lvlText w:val="%7."/>
      <w:lvlJc w:val="left"/>
      <w:pPr>
        <w:ind w:left="5040" w:hanging="360"/>
      </w:pPr>
    </w:lvl>
    <w:lvl w:ilvl="7" w:tplc="9604C47E" w:tentative="1">
      <w:start w:val="1"/>
      <w:numFmt w:val="lowerLetter"/>
      <w:lvlText w:val="%8."/>
      <w:lvlJc w:val="left"/>
      <w:pPr>
        <w:ind w:left="5760" w:hanging="360"/>
      </w:pPr>
    </w:lvl>
    <w:lvl w:ilvl="8" w:tplc="A0C66D7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EC2812">
      <w:start w:val="1"/>
      <w:numFmt w:val="lowerRoman"/>
      <w:lvlText w:val="(%1)"/>
      <w:lvlJc w:val="left"/>
      <w:pPr>
        <w:ind w:left="1080" w:hanging="720"/>
      </w:pPr>
      <w:rPr>
        <w:rFonts w:hint="default"/>
      </w:rPr>
    </w:lvl>
    <w:lvl w:ilvl="1" w:tplc="AF9A360C" w:tentative="1">
      <w:start w:val="1"/>
      <w:numFmt w:val="lowerLetter"/>
      <w:lvlText w:val="%2."/>
      <w:lvlJc w:val="left"/>
      <w:pPr>
        <w:ind w:left="1440" w:hanging="360"/>
      </w:pPr>
    </w:lvl>
    <w:lvl w:ilvl="2" w:tplc="E886156E" w:tentative="1">
      <w:start w:val="1"/>
      <w:numFmt w:val="lowerRoman"/>
      <w:lvlText w:val="%3."/>
      <w:lvlJc w:val="right"/>
      <w:pPr>
        <w:ind w:left="2160" w:hanging="180"/>
      </w:pPr>
    </w:lvl>
    <w:lvl w:ilvl="3" w:tplc="9D52DF08" w:tentative="1">
      <w:start w:val="1"/>
      <w:numFmt w:val="decimal"/>
      <w:lvlText w:val="%4."/>
      <w:lvlJc w:val="left"/>
      <w:pPr>
        <w:ind w:left="2880" w:hanging="360"/>
      </w:pPr>
    </w:lvl>
    <w:lvl w:ilvl="4" w:tplc="E5F204CE" w:tentative="1">
      <w:start w:val="1"/>
      <w:numFmt w:val="lowerLetter"/>
      <w:lvlText w:val="%5."/>
      <w:lvlJc w:val="left"/>
      <w:pPr>
        <w:ind w:left="3600" w:hanging="360"/>
      </w:pPr>
    </w:lvl>
    <w:lvl w:ilvl="5" w:tplc="AFEEEFF8" w:tentative="1">
      <w:start w:val="1"/>
      <w:numFmt w:val="lowerRoman"/>
      <w:lvlText w:val="%6."/>
      <w:lvlJc w:val="right"/>
      <w:pPr>
        <w:ind w:left="4320" w:hanging="180"/>
      </w:pPr>
    </w:lvl>
    <w:lvl w:ilvl="6" w:tplc="AF98DF52" w:tentative="1">
      <w:start w:val="1"/>
      <w:numFmt w:val="decimal"/>
      <w:lvlText w:val="%7."/>
      <w:lvlJc w:val="left"/>
      <w:pPr>
        <w:ind w:left="5040" w:hanging="360"/>
      </w:pPr>
    </w:lvl>
    <w:lvl w:ilvl="7" w:tplc="F1305D68" w:tentative="1">
      <w:start w:val="1"/>
      <w:numFmt w:val="lowerLetter"/>
      <w:lvlText w:val="%8."/>
      <w:lvlJc w:val="left"/>
      <w:pPr>
        <w:ind w:left="5760" w:hanging="360"/>
      </w:pPr>
    </w:lvl>
    <w:lvl w:ilvl="8" w:tplc="D08639A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4368CF6">
      <w:start w:val="1"/>
      <w:numFmt w:val="lowerRoman"/>
      <w:lvlText w:val="(%1)"/>
      <w:lvlJc w:val="left"/>
      <w:pPr>
        <w:ind w:left="1080" w:hanging="720"/>
      </w:pPr>
      <w:rPr>
        <w:rFonts w:hint="default"/>
        <w:b w:val="0"/>
      </w:rPr>
    </w:lvl>
    <w:lvl w:ilvl="1" w:tplc="550875A8" w:tentative="1">
      <w:start w:val="1"/>
      <w:numFmt w:val="lowerLetter"/>
      <w:lvlText w:val="%2."/>
      <w:lvlJc w:val="left"/>
      <w:pPr>
        <w:ind w:left="1440" w:hanging="360"/>
      </w:pPr>
    </w:lvl>
    <w:lvl w:ilvl="2" w:tplc="52BE9508" w:tentative="1">
      <w:start w:val="1"/>
      <w:numFmt w:val="lowerRoman"/>
      <w:lvlText w:val="%3."/>
      <w:lvlJc w:val="right"/>
      <w:pPr>
        <w:ind w:left="2160" w:hanging="180"/>
      </w:pPr>
    </w:lvl>
    <w:lvl w:ilvl="3" w:tplc="CAB4E04A" w:tentative="1">
      <w:start w:val="1"/>
      <w:numFmt w:val="decimal"/>
      <w:lvlText w:val="%4."/>
      <w:lvlJc w:val="left"/>
      <w:pPr>
        <w:ind w:left="2880" w:hanging="360"/>
      </w:pPr>
    </w:lvl>
    <w:lvl w:ilvl="4" w:tplc="0324BE86" w:tentative="1">
      <w:start w:val="1"/>
      <w:numFmt w:val="lowerLetter"/>
      <w:lvlText w:val="%5."/>
      <w:lvlJc w:val="left"/>
      <w:pPr>
        <w:ind w:left="3600" w:hanging="360"/>
      </w:pPr>
    </w:lvl>
    <w:lvl w:ilvl="5" w:tplc="A206534E" w:tentative="1">
      <w:start w:val="1"/>
      <w:numFmt w:val="lowerRoman"/>
      <w:lvlText w:val="%6."/>
      <w:lvlJc w:val="right"/>
      <w:pPr>
        <w:ind w:left="4320" w:hanging="180"/>
      </w:pPr>
    </w:lvl>
    <w:lvl w:ilvl="6" w:tplc="5F1E5C60" w:tentative="1">
      <w:start w:val="1"/>
      <w:numFmt w:val="decimal"/>
      <w:lvlText w:val="%7."/>
      <w:lvlJc w:val="left"/>
      <w:pPr>
        <w:ind w:left="5040" w:hanging="360"/>
      </w:pPr>
    </w:lvl>
    <w:lvl w:ilvl="7" w:tplc="3F8C5BC4" w:tentative="1">
      <w:start w:val="1"/>
      <w:numFmt w:val="lowerLetter"/>
      <w:lvlText w:val="%8."/>
      <w:lvlJc w:val="left"/>
      <w:pPr>
        <w:ind w:left="5760" w:hanging="360"/>
      </w:pPr>
    </w:lvl>
    <w:lvl w:ilvl="8" w:tplc="012EA02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3162F9C">
      <w:start w:val="1"/>
      <w:numFmt w:val="lowerRoman"/>
      <w:lvlText w:val="(%1)"/>
      <w:lvlJc w:val="left"/>
      <w:pPr>
        <w:ind w:left="1080" w:hanging="720"/>
      </w:pPr>
      <w:rPr>
        <w:rFonts w:hint="default"/>
        <w:b w:val="0"/>
      </w:rPr>
    </w:lvl>
    <w:lvl w:ilvl="1" w:tplc="DBAE5D04" w:tentative="1">
      <w:start w:val="1"/>
      <w:numFmt w:val="lowerLetter"/>
      <w:lvlText w:val="%2."/>
      <w:lvlJc w:val="left"/>
      <w:pPr>
        <w:ind w:left="1440" w:hanging="360"/>
      </w:pPr>
    </w:lvl>
    <w:lvl w:ilvl="2" w:tplc="F61AF65A" w:tentative="1">
      <w:start w:val="1"/>
      <w:numFmt w:val="lowerRoman"/>
      <w:lvlText w:val="%3."/>
      <w:lvlJc w:val="right"/>
      <w:pPr>
        <w:ind w:left="2160" w:hanging="180"/>
      </w:pPr>
    </w:lvl>
    <w:lvl w:ilvl="3" w:tplc="9612D708" w:tentative="1">
      <w:start w:val="1"/>
      <w:numFmt w:val="decimal"/>
      <w:lvlText w:val="%4."/>
      <w:lvlJc w:val="left"/>
      <w:pPr>
        <w:ind w:left="2880" w:hanging="360"/>
      </w:pPr>
    </w:lvl>
    <w:lvl w:ilvl="4" w:tplc="10747E18" w:tentative="1">
      <w:start w:val="1"/>
      <w:numFmt w:val="lowerLetter"/>
      <w:lvlText w:val="%5."/>
      <w:lvlJc w:val="left"/>
      <w:pPr>
        <w:ind w:left="3600" w:hanging="360"/>
      </w:pPr>
    </w:lvl>
    <w:lvl w:ilvl="5" w:tplc="BD66A236" w:tentative="1">
      <w:start w:val="1"/>
      <w:numFmt w:val="lowerRoman"/>
      <w:lvlText w:val="%6."/>
      <w:lvlJc w:val="right"/>
      <w:pPr>
        <w:ind w:left="4320" w:hanging="180"/>
      </w:pPr>
    </w:lvl>
    <w:lvl w:ilvl="6" w:tplc="81AABC02" w:tentative="1">
      <w:start w:val="1"/>
      <w:numFmt w:val="decimal"/>
      <w:lvlText w:val="%7."/>
      <w:lvlJc w:val="left"/>
      <w:pPr>
        <w:ind w:left="5040" w:hanging="360"/>
      </w:pPr>
    </w:lvl>
    <w:lvl w:ilvl="7" w:tplc="1EDAE85A" w:tentative="1">
      <w:start w:val="1"/>
      <w:numFmt w:val="lowerLetter"/>
      <w:lvlText w:val="%8."/>
      <w:lvlJc w:val="left"/>
      <w:pPr>
        <w:ind w:left="5760" w:hanging="360"/>
      </w:pPr>
    </w:lvl>
    <w:lvl w:ilvl="8" w:tplc="510A5B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81404E0">
      <w:start w:val="1"/>
      <w:numFmt w:val="decimal"/>
      <w:lvlText w:val="%1."/>
      <w:lvlJc w:val="left"/>
      <w:pPr>
        <w:ind w:left="360" w:hanging="360"/>
      </w:pPr>
      <w:rPr>
        <w:rFonts w:hint="default"/>
      </w:rPr>
    </w:lvl>
    <w:lvl w:ilvl="1" w:tplc="804A34C6" w:tentative="1">
      <w:start w:val="1"/>
      <w:numFmt w:val="lowerLetter"/>
      <w:lvlText w:val="%2."/>
      <w:lvlJc w:val="left"/>
      <w:pPr>
        <w:ind w:left="1080" w:hanging="360"/>
      </w:pPr>
    </w:lvl>
    <w:lvl w:ilvl="2" w:tplc="DFD44CB8" w:tentative="1">
      <w:start w:val="1"/>
      <w:numFmt w:val="lowerRoman"/>
      <w:lvlText w:val="%3."/>
      <w:lvlJc w:val="right"/>
      <w:pPr>
        <w:ind w:left="1800" w:hanging="180"/>
      </w:pPr>
    </w:lvl>
    <w:lvl w:ilvl="3" w:tplc="9398AD34" w:tentative="1">
      <w:start w:val="1"/>
      <w:numFmt w:val="decimal"/>
      <w:lvlText w:val="%4."/>
      <w:lvlJc w:val="left"/>
      <w:pPr>
        <w:ind w:left="2520" w:hanging="360"/>
      </w:pPr>
    </w:lvl>
    <w:lvl w:ilvl="4" w:tplc="514C661E" w:tentative="1">
      <w:start w:val="1"/>
      <w:numFmt w:val="lowerLetter"/>
      <w:lvlText w:val="%5."/>
      <w:lvlJc w:val="left"/>
      <w:pPr>
        <w:ind w:left="3240" w:hanging="360"/>
      </w:pPr>
    </w:lvl>
    <w:lvl w:ilvl="5" w:tplc="12F2440A" w:tentative="1">
      <w:start w:val="1"/>
      <w:numFmt w:val="lowerRoman"/>
      <w:lvlText w:val="%6."/>
      <w:lvlJc w:val="right"/>
      <w:pPr>
        <w:ind w:left="3960" w:hanging="180"/>
      </w:pPr>
    </w:lvl>
    <w:lvl w:ilvl="6" w:tplc="BB3EB290" w:tentative="1">
      <w:start w:val="1"/>
      <w:numFmt w:val="decimal"/>
      <w:lvlText w:val="%7."/>
      <w:lvlJc w:val="left"/>
      <w:pPr>
        <w:ind w:left="4680" w:hanging="360"/>
      </w:pPr>
    </w:lvl>
    <w:lvl w:ilvl="7" w:tplc="EB28DF7C" w:tentative="1">
      <w:start w:val="1"/>
      <w:numFmt w:val="lowerLetter"/>
      <w:lvlText w:val="%8."/>
      <w:lvlJc w:val="left"/>
      <w:pPr>
        <w:ind w:left="5400" w:hanging="360"/>
      </w:pPr>
    </w:lvl>
    <w:lvl w:ilvl="8" w:tplc="1B26CF4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05AE8D4">
      <w:start w:val="1"/>
      <w:numFmt w:val="lowerRoman"/>
      <w:lvlText w:val="(%1)"/>
      <w:lvlJc w:val="left"/>
      <w:pPr>
        <w:ind w:left="1080" w:hanging="720"/>
      </w:pPr>
      <w:rPr>
        <w:rFonts w:hint="default"/>
      </w:rPr>
    </w:lvl>
    <w:lvl w:ilvl="1" w:tplc="9802239E" w:tentative="1">
      <w:start w:val="1"/>
      <w:numFmt w:val="lowerLetter"/>
      <w:lvlText w:val="%2."/>
      <w:lvlJc w:val="left"/>
      <w:pPr>
        <w:ind w:left="1440" w:hanging="360"/>
      </w:pPr>
    </w:lvl>
    <w:lvl w:ilvl="2" w:tplc="AB1251A8" w:tentative="1">
      <w:start w:val="1"/>
      <w:numFmt w:val="lowerRoman"/>
      <w:lvlText w:val="%3."/>
      <w:lvlJc w:val="right"/>
      <w:pPr>
        <w:ind w:left="2160" w:hanging="180"/>
      </w:pPr>
    </w:lvl>
    <w:lvl w:ilvl="3" w:tplc="2F02C79C" w:tentative="1">
      <w:start w:val="1"/>
      <w:numFmt w:val="decimal"/>
      <w:lvlText w:val="%4."/>
      <w:lvlJc w:val="left"/>
      <w:pPr>
        <w:ind w:left="2880" w:hanging="360"/>
      </w:pPr>
    </w:lvl>
    <w:lvl w:ilvl="4" w:tplc="255827AC" w:tentative="1">
      <w:start w:val="1"/>
      <w:numFmt w:val="lowerLetter"/>
      <w:lvlText w:val="%5."/>
      <w:lvlJc w:val="left"/>
      <w:pPr>
        <w:ind w:left="3600" w:hanging="360"/>
      </w:pPr>
    </w:lvl>
    <w:lvl w:ilvl="5" w:tplc="3DECF7A6" w:tentative="1">
      <w:start w:val="1"/>
      <w:numFmt w:val="lowerRoman"/>
      <w:lvlText w:val="%6."/>
      <w:lvlJc w:val="right"/>
      <w:pPr>
        <w:ind w:left="4320" w:hanging="180"/>
      </w:pPr>
    </w:lvl>
    <w:lvl w:ilvl="6" w:tplc="2182FC6E" w:tentative="1">
      <w:start w:val="1"/>
      <w:numFmt w:val="decimal"/>
      <w:lvlText w:val="%7."/>
      <w:lvlJc w:val="left"/>
      <w:pPr>
        <w:ind w:left="5040" w:hanging="360"/>
      </w:pPr>
    </w:lvl>
    <w:lvl w:ilvl="7" w:tplc="A5BCC6E2" w:tentative="1">
      <w:start w:val="1"/>
      <w:numFmt w:val="lowerLetter"/>
      <w:lvlText w:val="%8."/>
      <w:lvlJc w:val="left"/>
      <w:pPr>
        <w:ind w:left="5760" w:hanging="360"/>
      </w:pPr>
    </w:lvl>
    <w:lvl w:ilvl="8" w:tplc="834A0D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820E90">
      <w:start w:val="1"/>
      <w:numFmt w:val="decimal"/>
      <w:lvlText w:val="%1."/>
      <w:lvlJc w:val="left"/>
      <w:pPr>
        <w:ind w:left="360" w:hanging="360"/>
      </w:pPr>
    </w:lvl>
    <w:lvl w:ilvl="1" w:tplc="FCBE9518" w:tentative="1">
      <w:start w:val="1"/>
      <w:numFmt w:val="lowerLetter"/>
      <w:lvlText w:val="%2."/>
      <w:lvlJc w:val="left"/>
      <w:pPr>
        <w:ind w:left="1080" w:hanging="360"/>
      </w:pPr>
    </w:lvl>
    <w:lvl w:ilvl="2" w:tplc="6344A6FE" w:tentative="1">
      <w:start w:val="1"/>
      <w:numFmt w:val="lowerRoman"/>
      <w:lvlText w:val="%3."/>
      <w:lvlJc w:val="right"/>
      <w:pPr>
        <w:ind w:left="1800" w:hanging="180"/>
      </w:pPr>
    </w:lvl>
    <w:lvl w:ilvl="3" w:tplc="DBFE48A6" w:tentative="1">
      <w:start w:val="1"/>
      <w:numFmt w:val="decimal"/>
      <w:lvlText w:val="%4."/>
      <w:lvlJc w:val="left"/>
      <w:pPr>
        <w:ind w:left="2520" w:hanging="360"/>
      </w:pPr>
    </w:lvl>
    <w:lvl w:ilvl="4" w:tplc="6A2EE516" w:tentative="1">
      <w:start w:val="1"/>
      <w:numFmt w:val="lowerLetter"/>
      <w:lvlText w:val="%5."/>
      <w:lvlJc w:val="left"/>
      <w:pPr>
        <w:ind w:left="3240" w:hanging="360"/>
      </w:pPr>
    </w:lvl>
    <w:lvl w:ilvl="5" w:tplc="3836D0B8" w:tentative="1">
      <w:start w:val="1"/>
      <w:numFmt w:val="lowerRoman"/>
      <w:lvlText w:val="%6."/>
      <w:lvlJc w:val="right"/>
      <w:pPr>
        <w:ind w:left="3960" w:hanging="180"/>
      </w:pPr>
    </w:lvl>
    <w:lvl w:ilvl="6" w:tplc="D868BFF2" w:tentative="1">
      <w:start w:val="1"/>
      <w:numFmt w:val="decimal"/>
      <w:lvlText w:val="%7."/>
      <w:lvlJc w:val="left"/>
      <w:pPr>
        <w:ind w:left="4680" w:hanging="360"/>
      </w:pPr>
    </w:lvl>
    <w:lvl w:ilvl="7" w:tplc="567C3542" w:tentative="1">
      <w:start w:val="1"/>
      <w:numFmt w:val="lowerLetter"/>
      <w:lvlText w:val="%8."/>
      <w:lvlJc w:val="left"/>
      <w:pPr>
        <w:ind w:left="5400" w:hanging="360"/>
      </w:pPr>
    </w:lvl>
    <w:lvl w:ilvl="8" w:tplc="9BEE6DA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0EC699C">
      <w:start w:val="1"/>
      <w:numFmt w:val="lowerRoman"/>
      <w:lvlText w:val="(%1)"/>
      <w:lvlJc w:val="left"/>
      <w:pPr>
        <w:ind w:left="1080" w:hanging="720"/>
      </w:pPr>
      <w:rPr>
        <w:rFonts w:hint="default"/>
        <w:b w:val="0"/>
      </w:rPr>
    </w:lvl>
    <w:lvl w:ilvl="1" w:tplc="04D0E092" w:tentative="1">
      <w:start w:val="1"/>
      <w:numFmt w:val="lowerLetter"/>
      <w:lvlText w:val="%2."/>
      <w:lvlJc w:val="left"/>
      <w:pPr>
        <w:ind w:left="1440" w:hanging="360"/>
      </w:pPr>
    </w:lvl>
    <w:lvl w:ilvl="2" w:tplc="C6B6B3BC" w:tentative="1">
      <w:start w:val="1"/>
      <w:numFmt w:val="lowerRoman"/>
      <w:lvlText w:val="%3."/>
      <w:lvlJc w:val="right"/>
      <w:pPr>
        <w:ind w:left="2160" w:hanging="180"/>
      </w:pPr>
    </w:lvl>
    <w:lvl w:ilvl="3" w:tplc="DF461DBA" w:tentative="1">
      <w:start w:val="1"/>
      <w:numFmt w:val="decimal"/>
      <w:lvlText w:val="%4."/>
      <w:lvlJc w:val="left"/>
      <w:pPr>
        <w:ind w:left="2880" w:hanging="360"/>
      </w:pPr>
    </w:lvl>
    <w:lvl w:ilvl="4" w:tplc="F2FA2096" w:tentative="1">
      <w:start w:val="1"/>
      <w:numFmt w:val="lowerLetter"/>
      <w:lvlText w:val="%5."/>
      <w:lvlJc w:val="left"/>
      <w:pPr>
        <w:ind w:left="3600" w:hanging="360"/>
      </w:pPr>
    </w:lvl>
    <w:lvl w:ilvl="5" w:tplc="7AD48884" w:tentative="1">
      <w:start w:val="1"/>
      <w:numFmt w:val="lowerRoman"/>
      <w:lvlText w:val="%6."/>
      <w:lvlJc w:val="right"/>
      <w:pPr>
        <w:ind w:left="4320" w:hanging="180"/>
      </w:pPr>
    </w:lvl>
    <w:lvl w:ilvl="6" w:tplc="8FEE4ABC" w:tentative="1">
      <w:start w:val="1"/>
      <w:numFmt w:val="decimal"/>
      <w:lvlText w:val="%7."/>
      <w:lvlJc w:val="left"/>
      <w:pPr>
        <w:ind w:left="5040" w:hanging="360"/>
      </w:pPr>
    </w:lvl>
    <w:lvl w:ilvl="7" w:tplc="5F06F050" w:tentative="1">
      <w:start w:val="1"/>
      <w:numFmt w:val="lowerLetter"/>
      <w:lvlText w:val="%8."/>
      <w:lvlJc w:val="left"/>
      <w:pPr>
        <w:ind w:left="5760" w:hanging="360"/>
      </w:pPr>
    </w:lvl>
    <w:lvl w:ilvl="8" w:tplc="B764EC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6F64474">
      <w:start w:val="1"/>
      <w:numFmt w:val="lowerRoman"/>
      <w:lvlText w:val="(%1)"/>
      <w:lvlJc w:val="left"/>
      <w:pPr>
        <w:ind w:left="1080" w:hanging="720"/>
      </w:pPr>
      <w:rPr>
        <w:rFonts w:hint="default"/>
      </w:rPr>
    </w:lvl>
    <w:lvl w:ilvl="1" w:tplc="7180A6E0" w:tentative="1">
      <w:start w:val="1"/>
      <w:numFmt w:val="lowerLetter"/>
      <w:lvlText w:val="%2."/>
      <w:lvlJc w:val="left"/>
      <w:pPr>
        <w:ind w:left="1440" w:hanging="360"/>
      </w:pPr>
    </w:lvl>
    <w:lvl w:ilvl="2" w:tplc="638C8B44" w:tentative="1">
      <w:start w:val="1"/>
      <w:numFmt w:val="lowerRoman"/>
      <w:lvlText w:val="%3."/>
      <w:lvlJc w:val="right"/>
      <w:pPr>
        <w:ind w:left="2160" w:hanging="180"/>
      </w:pPr>
    </w:lvl>
    <w:lvl w:ilvl="3" w:tplc="3CB41118" w:tentative="1">
      <w:start w:val="1"/>
      <w:numFmt w:val="decimal"/>
      <w:lvlText w:val="%4."/>
      <w:lvlJc w:val="left"/>
      <w:pPr>
        <w:ind w:left="2880" w:hanging="360"/>
      </w:pPr>
    </w:lvl>
    <w:lvl w:ilvl="4" w:tplc="0F766E84" w:tentative="1">
      <w:start w:val="1"/>
      <w:numFmt w:val="lowerLetter"/>
      <w:lvlText w:val="%5."/>
      <w:lvlJc w:val="left"/>
      <w:pPr>
        <w:ind w:left="3600" w:hanging="360"/>
      </w:pPr>
    </w:lvl>
    <w:lvl w:ilvl="5" w:tplc="46C8D88A" w:tentative="1">
      <w:start w:val="1"/>
      <w:numFmt w:val="lowerRoman"/>
      <w:lvlText w:val="%6."/>
      <w:lvlJc w:val="right"/>
      <w:pPr>
        <w:ind w:left="4320" w:hanging="180"/>
      </w:pPr>
    </w:lvl>
    <w:lvl w:ilvl="6" w:tplc="D554A640" w:tentative="1">
      <w:start w:val="1"/>
      <w:numFmt w:val="decimal"/>
      <w:lvlText w:val="%7."/>
      <w:lvlJc w:val="left"/>
      <w:pPr>
        <w:ind w:left="5040" w:hanging="360"/>
      </w:pPr>
    </w:lvl>
    <w:lvl w:ilvl="7" w:tplc="95E29612" w:tentative="1">
      <w:start w:val="1"/>
      <w:numFmt w:val="lowerLetter"/>
      <w:lvlText w:val="%8."/>
      <w:lvlJc w:val="left"/>
      <w:pPr>
        <w:ind w:left="5760" w:hanging="360"/>
      </w:pPr>
    </w:lvl>
    <w:lvl w:ilvl="8" w:tplc="B70CEBC8" w:tentative="1">
      <w:start w:val="1"/>
      <w:numFmt w:val="lowerRoman"/>
      <w:lvlText w:val="%9."/>
      <w:lvlJc w:val="right"/>
      <w:pPr>
        <w:ind w:left="6480" w:hanging="180"/>
      </w:pPr>
    </w:lvl>
  </w:abstractNum>
  <w:abstractNum w:abstractNumId="29" w15:restartNumberingAfterBreak="0">
    <w:nsid w:val="5C9809C3"/>
    <w:multiLevelType w:val="hybridMultilevel"/>
    <w:tmpl w:val="CF929566"/>
    <w:lvl w:ilvl="0" w:tplc="264CBF3A">
      <w:start w:val="1"/>
      <w:numFmt w:val="bullet"/>
      <w:lvlText w:val=""/>
      <w:lvlJc w:val="left"/>
      <w:pPr>
        <w:ind w:left="720" w:hanging="360"/>
      </w:pPr>
      <w:rPr>
        <w:rFonts w:ascii="Symbol" w:hAnsi="Symbol" w:hint="default"/>
        <w:color w:val="auto"/>
      </w:rPr>
    </w:lvl>
    <w:lvl w:ilvl="1" w:tplc="CD4C6F7E">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BDC81BA8">
      <w:start w:val="1"/>
      <w:numFmt w:val="lowerRoman"/>
      <w:lvlText w:val="(%1)"/>
      <w:lvlJc w:val="left"/>
      <w:pPr>
        <w:ind w:left="1080" w:hanging="720"/>
      </w:pPr>
      <w:rPr>
        <w:rFonts w:hint="default"/>
      </w:rPr>
    </w:lvl>
    <w:lvl w:ilvl="1" w:tplc="7AFA49A2" w:tentative="1">
      <w:start w:val="1"/>
      <w:numFmt w:val="lowerLetter"/>
      <w:lvlText w:val="%2."/>
      <w:lvlJc w:val="left"/>
      <w:pPr>
        <w:ind w:left="1440" w:hanging="360"/>
      </w:pPr>
    </w:lvl>
    <w:lvl w:ilvl="2" w:tplc="2874411E" w:tentative="1">
      <w:start w:val="1"/>
      <w:numFmt w:val="lowerRoman"/>
      <w:lvlText w:val="%3."/>
      <w:lvlJc w:val="right"/>
      <w:pPr>
        <w:ind w:left="2160" w:hanging="180"/>
      </w:pPr>
    </w:lvl>
    <w:lvl w:ilvl="3" w:tplc="85463242" w:tentative="1">
      <w:start w:val="1"/>
      <w:numFmt w:val="decimal"/>
      <w:lvlText w:val="%4."/>
      <w:lvlJc w:val="left"/>
      <w:pPr>
        <w:ind w:left="2880" w:hanging="360"/>
      </w:pPr>
    </w:lvl>
    <w:lvl w:ilvl="4" w:tplc="9A869FF0" w:tentative="1">
      <w:start w:val="1"/>
      <w:numFmt w:val="lowerLetter"/>
      <w:lvlText w:val="%5."/>
      <w:lvlJc w:val="left"/>
      <w:pPr>
        <w:ind w:left="3600" w:hanging="360"/>
      </w:pPr>
    </w:lvl>
    <w:lvl w:ilvl="5" w:tplc="4FBA02DA" w:tentative="1">
      <w:start w:val="1"/>
      <w:numFmt w:val="lowerRoman"/>
      <w:lvlText w:val="%6."/>
      <w:lvlJc w:val="right"/>
      <w:pPr>
        <w:ind w:left="4320" w:hanging="180"/>
      </w:pPr>
    </w:lvl>
    <w:lvl w:ilvl="6" w:tplc="B1F2130E" w:tentative="1">
      <w:start w:val="1"/>
      <w:numFmt w:val="decimal"/>
      <w:lvlText w:val="%7."/>
      <w:lvlJc w:val="left"/>
      <w:pPr>
        <w:ind w:left="5040" w:hanging="360"/>
      </w:pPr>
    </w:lvl>
    <w:lvl w:ilvl="7" w:tplc="6F188C74" w:tentative="1">
      <w:start w:val="1"/>
      <w:numFmt w:val="lowerLetter"/>
      <w:lvlText w:val="%8."/>
      <w:lvlJc w:val="left"/>
      <w:pPr>
        <w:ind w:left="5760" w:hanging="360"/>
      </w:pPr>
    </w:lvl>
    <w:lvl w:ilvl="8" w:tplc="CF769A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B1CA8D8">
      <w:start w:val="1"/>
      <w:numFmt w:val="lowerRoman"/>
      <w:lvlText w:val="(%1)"/>
      <w:lvlJc w:val="left"/>
      <w:pPr>
        <w:ind w:left="1004" w:hanging="720"/>
      </w:pPr>
      <w:rPr>
        <w:rFonts w:hint="default"/>
        <w:b w:val="0"/>
      </w:rPr>
    </w:lvl>
    <w:lvl w:ilvl="1" w:tplc="FF504580" w:tentative="1">
      <w:start w:val="1"/>
      <w:numFmt w:val="lowerLetter"/>
      <w:lvlText w:val="%2."/>
      <w:lvlJc w:val="left"/>
      <w:pPr>
        <w:ind w:left="1364" w:hanging="360"/>
      </w:pPr>
    </w:lvl>
    <w:lvl w:ilvl="2" w:tplc="92A2D78E" w:tentative="1">
      <w:start w:val="1"/>
      <w:numFmt w:val="lowerRoman"/>
      <w:lvlText w:val="%3."/>
      <w:lvlJc w:val="right"/>
      <w:pPr>
        <w:ind w:left="2084" w:hanging="180"/>
      </w:pPr>
    </w:lvl>
    <w:lvl w:ilvl="3" w:tplc="1F04557A" w:tentative="1">
      <w:start w:val="1"/>
      <w:numFmt w:val="decimal"/>
      <w:lvlText w:val="%4."/>
      <w:lvlJc w:val="left"/>
      <w:pPr>
        <w:ind w:left="2804" w:hanging="360"/>
      </w:pPr>
    </w:lvl>
    <w:lvl w:ilvl="4" w:tplc="A02E9D04" w:tentative="1">
      <w:start w:val="1"/>
      <w:numFmt w:val="lowerLetter"/>
      <w:lvlText w:val="%5."/>
      <w:lvlJc w:val="left"/>
      <w:pPr>
        <w:ind w:left="3524" w:hanging="360"/>
      </w:pPr>
    </w:lvl>
    <w:lvl w:ilvl="5" w:tplc="38B84294" w:tentative="1">
      <w:start w:val="1"/>
      <w:numFmt w:val="lowerRoman"/>
      <w:lvlText w:val="%6."/>
      <w:lvlJc w:val="right"/>
      <w:pPr>
        <w:ind w:left="4244" w:hanging="180"/>
      </w:pPr>
    </w:lvl>
    <w:lvl w:ilvl="6" w:tplc="A71EB0F2" w:tentative="1">
      <w:start w:val="1"/>
      <w:numFmt w:val="decimal"/>
      <w:lvlText w:val="%7."/>
      <w:lvlJc w:val="left"/>
      <w:pPr>
        <w:ind w:left="4964" w:hanging="360"/>
      </w:pPr>
    </w:lvl>
    <w:lvl w:ilvl="7" w:tplc="B590E1C8" w:tentative="1">
      <w:start w:val="1"/>
      <w:numFmt w:val="lowerLetter"/>
      <w:lvlText w:val="%8."/>
      <w:lvlJc w:val="left"/>
      <w:pPr>
        <w:ind w:left="5684" w:hanging="360"/>
      </w:pPr>
    </w:lvl>
    <w:lvl w:ilvl="8" w:tplc="4588DF5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52A238E">
      <w:start w:val="1"/>
      <w:numFmt w:val="decimal"/>
      <w:lvlText w:val="%1."/>
      <w:lvlJc w:val="left"/>
      <w:pPr>
        <w:ind w:left="360" w:hanging="360"/>
      </w:pPr>
      <w:rPr>
        <w:rFonts w:hint="default"/>
      </w:rPr>
    </w:lvl>
    <w:lvl w:ilvl="1" w:tplc="808CE776" w:tentative="1">
      <w:start w:val="1"/>
      <w:numFmt w:val="lowerLetter"/>
      <w:lvlText w:val="%2."/>
      <w:lvlJc w:val="left"/>
      <w:pPr>
        <w:ind w:left="1080" w:hanging="360"/>
      </w:pPr>
    </w:lvl>
    <w:lvl w:ilvl="2" w:tplc="2DBCFB76" w:tentative="1">
      <w:start w:val="1"/>
      <w:numFmt w:val="lowerRoman"/>
      <w:lvlText w:val="%3."/>
      <w:lvlJc w:val="right"/>
      <w:pPr>
        <w:ind w:left="1800" w:hanging="180"/>
      </w:pPr>
    </w:lvl>
    <w:lvl w:ilvl="3" w:tplc="9C3AD724" w:tentative="1">
      <w:start w:val="1"/>
      <w:numFmt w:val="decimal"/>
      <w:lvlText w:val="%4."/>
      <w:lvlJc w:val="left"/>
      <w:pPr>
        <w:ind w:left="2520" w:hanging="360"/>
      </w:pPr>
    </w:lvl>
    <w:lvl w:ilvl="4" w:tplc="0C7E9B24" w:tentative="1">
      <w:start w:val="1"/>
      <w:numFmt w:val="lowerLetter"/>
      <w:lvlText w:val="%5."/>
      <w:lvlJc w:val="left"/>
      <w:pPr>
        <w:ind w:left="3240" w:hanging="360"/>
      </w:pPr>
    </w:lvl>
    <w:lvl w:ilvl="5" w:tplc="61C4FE0A" w:tentative="1">
      <w:start w:val="1"/>
      <w:numFmt w:val="lowerRoman"/>
      <w:lvlText w:val="%6."/>
      <w:lvlJc w:val="right"/>
      <w:pPr>
        <w:ind w:left="3960" w:hanging="180"/>
      </w:pPr>
    </w:lvl>
    <w:lvl w:ilvl="6" w:tplc="90D6023E" w:tentative="1">
      <w:start w:val="1"/>
      <w:numFmt w:val="decimal"/>
      <w:lvlText w:val="%7."/>
      <w:lvlJc w:val="left"/>
      <w:pPr>
        <w:ind w:left="4680" w:hanging="360"/>
      </w:pPr>
    </w:lvl>
    <w:lvl w:ilvl="7" w:tplc="5EF8A9DE" w:tentative="1">
      <w:start w:val="1"/>
      <w:numFmt w:val="lowerLetter"/>
      <w:lvlText w:val="%8."/>
      <w:lvlJc w:val="left"/>
      <w:pPr>
        <w:ind w:left="5400" w:hanging="360"/>
      </w:pPr>
    </w:lvl>
    <w:lvl w:ilvl="8" w:tplc="3488A9F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FB43844">
      <w:start w:val="1"/>
      <w:numFmt w:val="lowerRoman"/>
      <w:lvlText w:val="(%1)"/>
      <w:lvlJc w:val="left"/>
      <w:pPr>
        <w:ind w:left="1080" w:hanging="720"/>
      </w:pPr>
      <w:rPr>
        <w:rFonts w:hint="default"/>
      </w:rPr>
    </w:lvl>
    <w:lvl w:ilvl="1" w:tplc="1506E162" w:tentative="1">
      <w:start w:val="1"/>
      <w:numFmt w:val="lowerLetter"/>
      <w:lvlText w:val="%2."/>
      <w:lvlJc w:val="left"/>
      <w:pPr>
        <w:ind w:left="1440" w:hanging="360"/>
      </w:pPr>
    </w:lvl>
    <w:lvl w:ilvl="2" w:tplc="2FF66880" w:tentative="1">
      <w:start w:val="1"/>
      <w:numFmt w:val="lowerRoman"/>
      <w:lvlText w:val="%3."/>
      <w:lvlJc w:val="right"/>
      <w:pPr>
        <w:ind w:left="2160" w:hanging="180"/>
      </w:pPr>
    </w:lvl>
    <w:lvl w:ilvl="3" w:tplc="8EE0C068" w:tentative="1">
      <w:start w:val="1"/>
      <w:numFmt w:val="decimal"/>
      <w:lvlText w:val="%4."/>
      <w:lvlJc w:val="left"/>
      <w:pPr>
        <w:ind w:left="2880" w:hanging="360"/>
      </w:pPr>
    </w:lvl>
    <w:lvl w:ilvl="4" w:tplc="0FA0AC78" w:tentative="1">
      <w:start w:val="1"/>
      <w:numFmt w:val="lowerLetter"/>
      <w:lvlText w:val="%5."/>
      <w:lvlJc w:val="left"/>
      <w:pPr>
        <w:ind w:left="3600" w:hanging="360"/>
      </w:pPr>
    </w:lvl>
    <w:lvl w:ilvl="5" w:tplc="13064E88" w:tentative="1">
      <w:start w:val="1"/>
      <w:numFmt w:val="lowerRoman"/>
      <w:lvlText w:val="%6."/>
      <w:lvlJc w:val="right"/>
      <w:pPr>
        <w:ind w:left="4320" w:hanging="180"/>
      </w:pPr>
    </w:lvl>
    <w:lvl w:ilvl="6" w:tplc="3176DBF2" w:tentative="1">
      <w:start w:val="1"/>
      <w:numFmt w:val="decimal"/>
      <w:lvlText w:val="%7."/>
      <w:lvlJc w:val="left"/>
      <w:pPr>
        <w:ind w:left="5040" w:hanging="360"/>
      </w:pPr>
    </w:lvl>
    <w:lvl w:ilvl="7" w:tplc="95E268B0" w:tentative="1">
      <w:start w:val="1"/>
      <w:numFmt w:val="lowerLetter"/>
      <w:lvlText w:val="%8."/>
      <w:lvlJc w:val="left"/>
      <w:pPr>
        <w:ind w:left="5760" w:hanging="360"/>
      </w:pPr>
    </w:lvl>
    <w:lvl w:ilvl="8" w:tplc="90929A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76EE36A">
      <w:start w:val="1"/>
      <w:numFmt w:val="decimal"/>
      <w:lvlText w:val="%1."/>
      <w:lvlJc w:val="left"/>
      <w:pPr>
        <w:ind w:left="360" w:hanging="360"/>
      </w:pPr>
      <w:rPr>
        <w:rFonts w:hint="default"/>
      </w:rPr>
    </w:lvl>
    <w:lvl w:ilvl="1" w:tplc="F1A6F44E" w:tentative="1">
      <w:start w:val="1"/>
      <w:numFmt w:val="lowerLetter"/>
      <w:lvlText w:val="%2."/>
      <w:lvlJc w:val="left"/>
      <w:pPr>
        <w:ind w:left="1080" w:hanging="360"/>
      </w:pPr>
    </w:lvl>
    <w:lvl w:ilvl="2" w:tplc="FFA85646" w:tentative="1">
      <w:start w:val="1"/>
      <w:numFmt w:val="lowerRoman"/>
      <w:lvlText w:val="%3."/>
      <w:lvlJc w:val="right"/>
      <w:pPr>
        <w:ind w:left="1800" w:hanging="180"/>
      </w:pPr>
    </w:lvl>
    <w:lvl w:ilvl="3" w:tplc="4FA02EE8" w:tentative="1">
      <w:start w:val="1"/>
      <w:numFmt w:val="decimal"/>
      <w:lvlText w:val="%4."/>
      <w:lvlJc w:val="left"/>
      <w:pPr>
        <w:ind w:left="2520" w:hanging="360"/>
      </w:pPr>
    </w:lvl>
    <w:lvl w:ilvl="4" w:tplc="C54EDB34" w:tentative="1">
      <w:start w:val="1"/>
      <w:numFmt w:val="lowerLetter"/>
      <w:lvlText w:val="%5."/>
      <w:lvlJc w:val="left"/>
      <w:pPr>
        <w:ind w:left="3240" w:hanging="360"/>
      </w:pPr>
    </w:lvl>
    <w:lvl w:ilvl="5" w:tplc="E872F64E" w:tentative="1">
      <w:start w:val="1"/>
      <w:numFmt w:val="lowerRoman"/>
      <w:lvlText w:val="%6."/>
      <w:lvlJc w:val="right"/>
      <w:pPr>
        <w:ind w:left="3960" w:hanging="180"/>
      </w:pPr>
    </w:lvl>
    <w:lvl w:ilvl="6" w:tplc="B1825A4A" w:tentative="1">
      <w:start w:val="1"/>
      <w:numFmt w:val="decimal"/>
      <w:lvlText w:val="%7."/>
      <w:lvlJc w:val="left"/>
      <w:pPr>
        <w:ind w:left="4680" w:hanging="360"/>
      </w:pPr>
    </w:lvl>
    <w:lvl w:ilvl="7" w:tplc="32AC7402" w:tentative="1">
      <w:start w:val="1"/>
      <w:numFmt w:val="lowerLetter"/>
      <w:lvlText w:val="%8."/>
      <w:lvlJc w:val="left"/>
      <w:pPr>
        <w:ind w:left="5400" w:hanging="360"/>
      </w:pPr>
    </w:lvl>
    <w:lvl w:ilvl="8" w:tplc="D1E0039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8ECAD52">
      <w:start w:val="1"/>
      <w:numFmt w:val="lowerRoman"/>
      <w:lvlText w:val="(%1)"/>
      <w:lvlJc w:val="left"/>
      <w:pPr>
        <w:ind w:left="1080" w:hanging="720"/>
      </w:pPr>
      <w:rPr>
        <w:rFonts w:hint="default"/>
      </w:rPr>
    </w:lvl>
    <w:lvl w:ilvl="1" w:tplc="C3AE611C" w:tentative="1">
      <w:start w:val="1"/>
      <w:numFmt w:val="lowerLetter"/>
      <w:lvlText w:val="%2."/>
      <w:lvlJc w:val="left"/>
      <w:pPr>
        <w:ind w:left="1440" w:hanging="360"/>
      </w:pPr>
    </w:lvl>
    <w:lvl w:ilvl="2" w:tplc="C3F8AB94" w:tentative="1">
      <w:start w:val="1"/>
      <w:numFmt w:val="lowerRoman"/>
      <w:lvlText w:val="%3."/>
      <w:lvlJc w:val="right"/>
      <w:pPr>
        <w:ind w:left="2160" w:hanging="180"/>
      </w:pPr>
    </w:lvl>
    <w:lvl w:ilvl="3" w:tplc="DDB4D208" w:tentative="1">
      <w:start w:val="1"/>
      <w:numFmt w:val="decimal"/>
      <w:lvlText w:val="%4."/>
      <w:lvlJc w:val="left"/>
      <w:pPr>
        <w:ind w:left="2880" w:hanging="360"/>
      </w:pPr>
    </w:lvl>
    <w:lvl w:ilvl="4" w:tplc="F260D3EE" w:tentative="1">
      <w:start w:val="1"/>
      <w:numFmt w:val="lowerLetter"/>
      <w:lvlText w:val="%5."/>
      <w:lvlJc w:val="left"/>
      <w:pPr>
        <w:ind w:left="3600" w:hanging="360"/>
      </w:pPr>
    </w:lvl>
    <w:lvl w:ilvl="5" w:tplc="E6F85420" w:tentative="1">
      <w:start w:val="1"/>
      <w:numFmt w:val="lowerRoman"/>
      <w:lvlText w:val="%6."/>
      <w:lvlJc w:val="right"/>
      <w:pPr>
        <w:ind w:left="4320" w:hanging="180"/>
      </w:pPr>
    </w:lvl>
    <w:lvl w:ilvl="6" w:tplc="CFC2C938" w:tentative="1">
      <w:start w:val="1"/>
      <w:numFmt w:val="decimal"/>
      <w:lvlText w:val="%7."/>
      <w:lvlJc w:val="left"/>
      <w:pPr>
        <w:ind w:left="5040" w:hanging="360"/>
      </w:pPr>
    </w:lvl>
    <w:lvl w:ilvl="7" w:tplc="05D41850" w:tentative="1">
      <w:start w:val="1"/>
      <w:numFmt w:val="lowerLetter"/>
      <w:lvlText w:val="%8."/>
      <w:lvlJc w:val="left"/>
      <w:pPr>
        <w:ind w:left="5760" w:hanging="360"/>
      </w:pPr>
    </w:lvl>
    <w:lvl w:ilvl="8" w:tplc="10002E8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2F4E282">
      <w:start w:val="1"/>
      <w:numFmt w:val="decimal"/>
      <w:lvlText w:val="%1."/>
      <w:lvlJc w:val="left"/>
      <w:pPr>
        <w:ind w:left="360" w:hanging="360"/>
      </w:pPr>
      <w:rPr>
        <w:rFonts w:hint="default"/>
      </w:rPr>
    </w:lvl>
    <w:lvl w:ilvl="1" w:tplc="583A18AA" w:tentative="1">
      <w:start w:val="1"/>
      <w:numFmt w:val="lowerLetter"/>
      <w:lvlText w:val="%2."/>
      <w:lvlJc w:val="left"/>
      <w:pPr>
        <w:ind w:left="1080" w:hanging="360"/>
      </w:pPr>
    </w:lvl>
    <w:lvl w:ilvl="2" w:tplc="AA843430" w:tentative="1">
      <w:start w:val="1"/>
      <w:numFmt w:val="lowerRoman"/>
      <w:lvlText w:val="%3."/>
      <w:lvlJc w:val="right"/>
      <w:pPr>
        <w:ind w:left="1800" w:hanging="180"/>
      </w:pPr>
    </w:lvl>
    <w:lvl w:ilvl="3" w:tplc="6CC8A00C" w:tentative="1">
      <w:start w:val="1"/>
      <w:numFmt w:val="decimal"/>
      <w:lvlText w:val="%4."/>
      <w:lvlJc w:val="left"/>
      <w:pPr>
        <w:ind w:left="2520" w:hanging="360"/>
      </w:pPr>
    </w:lvl>
    <w:lvl w:ilvl="4" w:tplc="568CB614" w:tentative="1">
      <w:start w:val="1"/>
      <w:numFmt w:val="lowerLetter"/>
      <w:lvlText w:val="%5."/>
      <w:lvlJc w:val="left"/>
      <w:pPr>
        <w:ind w:left="3240" w:hanging="360"/>
      </w:pPr>
    </w:lvl>
    <w:lvl w:ilvl="5" w:tplc="9A7E7F0C" w:tentative="1">
      <w:start w:val="1"/>
      <w:numFmt w:val="lowerRoman"/>
      <w:lvlText w:val="%6."/>
      <w:lvlJc w:val="right"/>
      <w:pPr>
        <w:ind w:left="3960" w:hanging="180"/>
      </w:pPr>
    </w:lvl>
    <w:lvl w:ilvl="6" w:tplc="90242396" w:tentative="1">
      <w:start w:val="1"/>
      <w:numFmt w:val="decimal"/>
      <w:lvlText w:val="%7."/>
      <w:lvlJc w:val="left"/>
      <w:pPr>
        <w:ind w:left="4680" w:hanging="360"/>
      </w:pPr>
    </w:lvl>
    <w:lvl w:ilvl="7" w:tplc="8E2CA220" w:tentative="1">
      <w:start w:val="1"/>
      <w:numFmt w:val="lowerLetter"/>
      <w:lvlText w:val="%8."/>
      <w:lvlJc w:val="left"/>
      <w:pPr>
        <w:ind w:left="5400" w:hanging="360"/>
      </w:pPr>
    </w:lvl>
    <w:lvl w:ilvl="8" w:tplc="58901C9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81E3284">
      <w:start w:val="1"/>
      <w:numFmt w:val="decimal"/>
      <w:lvlText w:val="%1."/>
      <w:lvlJc w:val="left"/>
      <w:pPr>
        <w:ind w:left="360" w:hanging="360"/>
      </w:pPr>
      <w:rPr>
        <w:rFonts w:hint="default"/>
      </w:rPr>
    </w:lvl>
    <w:lvl w:ilvl="1" w:tplc="395026F0" w:tentative="1">
      <w:start w:val="1"/>
      <w:numFmt w:val="lowerLetter"/>
      <w:lvlText w:val="%2."/>
      <w:lvlJc w:val="left"/>
      <w:pPr>
        <w:ind w:left="1080" w:hanging="360"/>
      </w:pPr>
    </w:lvl>
    <w:lvl w:ilvl="2" w:tplc="297A860E" w:tentative="1">
      <w:start w:val="1"/>
      <w:numFmt w:val="lowerRoman"/>
      <w:lvlText w:val="%3."/>
      <w:lvlJc w:val="right"/>
      <w:pPr>
        <w:ind w:left="1800" w:hanging="180"/>
      </w:pPr>
    </w:lvl>
    <w:lvl w:ilvl="3" w:tplc="2D183700" w:tentative="1">
      <w:start w:val="1"/>
      <w:numFmt w:val="decimal"/>
      <w:lvlText w:val="%4."/>
      <w:lvlJc w:val="left"/>
      <w:pPr>
        <w:ind w:left="2520" w:hanging="360"/>
      </w:pPr>
    </w:lvl>
    <w:lvl w:ilvl="4" w:tplc="84F4FD4C" w:tentative="1">
      <w:start w:val="1"/>
      <w:numFmt w:val="lowerLetter"/>
      <w:lvlText w:val="%5."/>
      <w:lvlJc w:val="left"/>
      <w:pPr>
        <w:ind w:left="3240" w:hanging="360"/>
      </w:pPr>
    </w:lvl>
    <w:lvl w:ilvl="5" w:tplc="ECCCCECA" w:tentative="1">
      <w:start w:val="1"/>
      <w:numFmt w:val="lowerRoman"/>
      <w:lvlText w:val="%6."/>
      <w:lvlJc w:val="right"/>
      <w:pPr>
        <w:ind w:left="3960" w:hanging="180"/>
      </w:pPr>
    </w:lvl>
    <w:lvl w:ilvl="6" w:tplc="D94A7E90" w:tentative="1">
      <w:start w:val="1"/>
      <w:numFmt w:val="decimal"/>
      <w:lvlText w:val="%7."/>
      <w:lvlJc w:val="left"/>
      <w:pPr>
        <w:ind w:left="4680" w:hanging="360"/>
      </w:pPr>
    </w:lvl>
    <w:lvl w:ilvl="7" w:tplc="E13C80CC" w:tentative="1">
      <w:start w:val="1"/>
      <w:numFmt w:val="lowerLetter"/>
      <w:lvlText w:val="%8."/>
      <w:lvlJc w:val="left"/>
      <w:pPr>
        <w:ind w:left="5400" w:hanging="360"/>
      </w:pPr>
    </w:lvl>
    <w:lvl w:ilvl="8" w:tplc="9168EAB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79"/>
    <w:rsid w:val="00145D26"/>
    <w:rsid w:val="00500DA9"/>
    <w:rsid w:val="005D5C89"/>
    <w:rsid w:val="006E293F"/>
    <w:rsid w:val="008C54F3"/>
    <w:rsid w:val="00974E57"/>
    <w:rsid w:val="009B219D"/>
    <w:rsid w:val="00B10B79"/>
    <w:rsid w:val="00C229DB"/>
    <w:rsid w:val="00EB5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6FCD"/>
  <w15:docId w15:val="{86B6DCDF-7997-4B92-8AA1-BBBDAFC2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5298</RACS_x0020_ID>
    <Approved_x0020_Provider xmlns="a8338b6e-77a6-4851-82b6-98166143ffdd">RSL Care RDNS Limited</Approved_x0020_Provider>
    <Management_x0020_Company_x0020_ID xmlns="a8338b6e-77a6-4851-82b6-98166143ffdd" xsi:nil="true"/>
    <Home xmlns="a8338b6e-77a6-4851-82b6-98166143ffdd">Bolton Clarke Cunningham Villas</Home>
    <Signed xmlns="a8338b6e-77a6-4851-82b6-98166143ffdd" xsi:nil="true"/>
    <Uploaded xmlns="a8338b6e-77a6-4851-82b6-98166143ffdd">False</Uploaded>
    <Management_x0020_Company xmlns="a8338b6e-77a6-4851-82b6-98166143ffdd" xsi:nil="true"/>
    <Doc_x0020_Date xmlns="a8338b6e-77a6-4851-82b6-98166143ffdd">2021-08-24T23:48:00+00:00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03755745-7CF4-DC11-AD41-005056922186</Home_x0020_ID>
    <State xmlns="a8338b6e-77a6-4851-82b6-98166143ffdd">QLD</State>
    <Doc_x0020_Sent_Received_x0020_Date xmlns="a8338b6e-77a6-4851-82b6-98166143ffdd">2021-08-25T00:00:00+00:00</Doc_x0020_Sent_Received_x0020_Date>
    <Activity_x0020_ID xmlns="a8338b6e-77a6-4851-82b6-98166143ffdd">DC7EDC92-A1ED-EB11-981F-005056922186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75BD6183-84EA-44EE-8E18-9FEB0DEE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F8F6B82-C730-4E9B-9BE8-6A8EF961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2021-09-22T22:59:00Z</dcterms:created>
  <dcterms:modified xsi:type="dcterms:W3CDTF">2021-09-22T22:59:00Z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