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EC2" w:rsidRPr="003C6EC2" w:rsidRDefault="002F6591"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E151ED0" wp14:editId="6E151ED1">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44738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E151ED2" wp14:editId="6E151ED3">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77407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Bolton Clarke Rowes Bay</w:t>
      </w:r>
      <w:r w:rsidRPr="003C6EC2">
        <w:rPr>
          <w:rFonts w:ascii="Arial Black" w:hAnsi="Arial Black"/>
        </w:rPr>
        <w:t xml:space="preserve"> </w:t>
      </w:r>
    </w:p>
    <w:p w:rsidR="003C6EC2" w:rsidRPr="003C6EC2" w:rsidRDefault="002F6591" w:rsidP="003C6EC2">
      <w:pPr>
        <w:pStyle w:val="Title"/>
        <w:spacing w:before="360" w:after="480"/>
      </w:pPr>
      <w:r w:rsidRPr="003C6EC2">
        <w:rPr>
          <w:rFonts w:ascii="Arial Black" w:eastAsia="Calibri" w:hAnsi="Arial Black"/>
          <w:sz w:val="56"/>
        </w:rPr>
        <w:t>Performance Report</w:t>
      </w:r>
    </w:p>
    <w:p w:rsidR="001E6954" w:rsidRPr="003C6EC2" w:rsidRDefault="002F659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9 Havana Street </w:t>
      </w:r>
      <w:r w:rsidRPr="003C6EC2">
        <w:rPr>
          <w:color w:val="FFFFFF" w:themeColor="background1"/>
          <w:sz w:val="28"/>
        </w:rPr>
        <w:br/>
        <w:t>ROWES BAY QLD 4810</w:t>
      </w:r>
      <w:r w:rsidRPr="003C6EC2">
        <w:rPr>
          <w:color w:val="FFFFFF" w:themeColor="background1"/>
          <w:sz w:val="28"/>
        </w:rPr>
        <w:br/>
      </w:r>
      <w:r w:rsidRPr="003C6EC2">
        <w:rPr>
          <w:rFonts w:eastAsia="Calibri"/>
          <w:color w:val="FFFFFF" w:themeColor="background1"/>
          <w:sz w:val="28"/>
          <w:szCs w:val="56"/>
          <w:lang w:eastAsia="en-US"/>
        </w:rPr>
        <w:t>Phone number: 07 4750 3700</w:t>
      </w:r>
    </w:p>
    <w:p w:rsidR="003C6EC2" w:rsidRDefault="002F659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5286 </w:t>
      </w:r>
    </w:p>
    <w:p w:rsidR="001E6954" w:rsidRPr="003C6EC2" w:rsidRDefault="002F659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RSL Care RDNS Limited</w:t>
      </w:r>
    </w:p>
    <w:p w:rsidR="001E6954" w:rsidRPr="003C6EC2" w:rsidRDefault="002F659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30 June 2020 to 2 July 2020</w:t>
      </w:r>
    </w:p>
    <w:p w:rsidR="006B166B" w:rsidRPr="00E93D41" w:rsidRDefault="002F6591"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14BBA">
        <w:rPr>
          <w:color w:val="FFFFFF" w:themeColor="background1"/>
        </w:rPr>
        <w:t>4 August 2020</w:t>
      </w:r>
    </w:p>
    <w:bookmarkEnd w:id="1"/>
    <w:p w:rsidR="001E6954" w:rsidRPr="003C6EC2" w:rsidRDefault="00686202" w:rsidP="001E6954">
      <w:pPr>
        <w:tabs>
          <w:tab w:val="left" w:pos="2127"/>
        </w:tabs>
        <w:spacing w:before="120"/>
        <w:rPr>
          <w:rFonts w:eastAsia="Calibri"/>
          <w:b/>
          <w:color w:val="FFFFFF" w:themeColor="background1"/>
          <w:sz w:val="28"/>
          <w:szCs w:val="56"/>
          <w:lang w:eastAsia="en-US"/>
        </w:rPr>
      </w:pPr>
    </w:p>
    <w:p w:rsidR="003C6EC2" w:rsidRDefault="00686202" w:rsidP="0094564F">
      <w:pPr>
        <w:pStyle w:val="Heading1"/>
        <w:sectPr w:rsidR="003C6EC2" w:rsidSect="00A627C8">
          <w:headerReference w:type="even" r:id="rId13"/>
          <w:headerReference w:type="default" r:id="rId14"/>
          <w:footerReference w:type="even" r:id="rId15"/>
          <w:footerReference w:type="default" r:id="rId16"/>
          <w:headerReference w:type="first" r:id="rId17"/>
          <w:footerReference w:type="first" r:id="rId18"/>
          <w:type w:val="continuous"/>
          <w:pgSz w:w="11906" w:h="16838"/>
          <w:pgMar w:top="1701" w:right="1418" w:bottom="1418" w:left="1418" w:header="709" w:footer="397" w:gutter="0"/>
          <w:cols w:space="708"/>
          <w:docGrid w:linePitch="360"/>
        </w:sectPr>
      </w:pPr>
    </w:p>
    <w:p w:rsidR="00A30BEC" w:rsidRDefault="002F6591" w:rsidP="0094564F">
      <w:pPr>
        <w:pStyle w:val="Heading1"/>
      </w:pPr>
      <w:bookmarkStart w:id="2" w:name="_Hlk32477662"/>
      <w:r>
        <w:lastRenderedPageBreak/>
        <w:t>Publication of report</w:t>
      </w:r>
    </w:p>
    <w:p w:rsidR="00A30BEC" w:rsidRPr="006B166B" w:rsidRDefault="002F6591"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rsidR="007F5256" w:rsidRPr="0094564F" w:rsidRDefault="002F659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F93D6E" w:rsidTr="00EB1D71">
        <w:trPr>
          <w:trHeight w:val="227"/>
        </w:trPr>
        <w:tc>
          <w:tcPr>
            <w:tcW w:w="3942" w:type="pct"/>
            <w:shd w:val="clear" w:color="auto" w:fill="auto"/>
          </w:tcPr>
          <w:p w:rsidR="001E6954" w:rsidRPr="001E6954" w:rsidRDefault="002F6591" w:rsidP="003C6EC2">
            <w:pPr>
              <w:keepNext/>
              <w:spacing w:before="40" w:after="40" w:line="240" w:lineRule="auto"/>
              <w:ind w:right="-109"/>
              <w:rPr>
                <w:b/>
              </w:rPr>
            </w:pPr>
            <w:bookmarkStart w:id="3" w:name="_Hlk27119070"/>
            <w:r w:rsidRPr="001E6954">
              <w:rPr>
                <w:b/>
              </w:rPr>
              <w:t>Standard 2 Ongoing assessment and planning with consumers</w:t>
            </w:r>
          </w:p>
        </w:tc>
        <w:tc>
          <w:tcPr>
            <w:tcW w:w="1058" w:type="pct"/>
            <w:shd w:val="clear" w:color="auto" w:fill="auto"/>
          </w:tcPr>
          <w:p w:rsidR="001E6954" w:rsidRPr="001E6954" w:rsidRDefault="00686202" w:rsidP="003C6EC2">
            <w:pPr>
              <w:keepNext/>
              <w:spacing w:before="40" w:after="40" w:line="240" w:lineRule="auto"/>
              <w:jc w:val="right"/>
              <w:rPr>
                <w:b/>
                <w:color w:val="0000FF"/>
              </w:rPr>
            </w:pPr>
          </w:p>
        </w:tc>
      </w:tr>
      <w:tr w:rsidR="00F93D6E" w:rsidTr="00EB1D71">
        <w:trPr>
          <w:trHeight w:val="227"/>
        </w:trPr>
        <w:tc>
          <w:tcPr>
            <w:tcW w:w="3942" w:type="pct"/>
            <w:shd w:val="clear" w:color="auto" w:fill="auto"/>
          </w:tcPr>
          <w:p w:rsidR="001E6954" w:rsidRPr="001E6954" w:rsidRDefault="002F6591" w:rsidP="004C55D8">
            <w:pPr>
              <w:spacing w:before="40" w:after="40" w:line="240" w:lineRule="auto"/>
              <w:ind w:left="318" w:hanging="7"/>
            </w:pPr>
            <w:r w:rsidRPr="001E6954">
              <w:t>Requirement 2(3)(b)</w:t>
            </w:r>
          </w:p>
        </w:tc>
        <w:tc>
          <w:tcPr>
            <w:tcW w:w="1058" w:type="pct"/>
            <w:shd w:val="clear" w:color="auto" w:fill="auto"/>
          </w:tcPr>
          <w:p w:rsidR="001E6954" w:rsidRPr="001E6954" w:rsidRDefault="002F6591" w:rsidP="00463EF3">
            <w:pPr>
              <w:spacing w:before="40" w:after="40" w:line="240" w:lineRule="auto"/>
              <w:jc w:val="right"/>
              <w:rPr>
                <w:color w:val="0000FF"/>
              </w:rPr>
            </w:pPr>
            <w:r w:rsidRPr="001E6954">
              <w:rPr>
                <w:bCs/>
                <w:iCs/>
                <w:color w:val="00577D"/>
                <w:szCs w:val="40"/>
              </w:rPr>
              <w:t>Compliant</w:t>
            </w:r>
          </w:p>
        </w:tc>
      </w:tr>
      <w:tr w:rsidR="00F93D6E" w:rsidTr="00EB1D71">
        <w:trPr>
          <w:trHeight w:val="227"/>
        </w:trPr>
        <w:tc>
          <w:tcPr>
            <w:tcW w:w="3942" w:type="pct"/>
            <w:shd w:val="clear" w:color="auto" w:fill="auto"/>
          </w:tcPr>
          <w:p w:rsidR="001E6954" w:rsidRPr="001E6954" w:rsidRDefault="002F6591" w:rsidP="004C55D8">
            <w:pPr>
              <w:spacing w:before="40" w:after="40" w:line="240" w:lineRule="auto"/>
              <w:ind w:left="318" w:hanging="7"/>
            </w:pPr>
            <w:r w:rsidRPr="001E6954">
              <w:t>Requirement 2(3)(c)</w:t>
            </w:r>
          </w:p>
        </w:tc>
        <w:tc>
          <w:tcPr>
            <w:tcW w:w="1058" w:type="pct"/>
            <w:shd w:val="clear" w:color="auto" w:fill="auto"/>
          </w:tcPr>
          <w:p w:rsidR="001E6954" w:rsidRPr="001E6954" w:rsidRDefault="002F6591" w:rsidP="00463EF3">
            <w:pPr>
              <w:spacing w:before="40" w:after="40" w:line="240" w:lineRule="auto"/>
              <w:jc w:val="right"/>
              <w:rPr>
                <w:color w:val="0000FF"/>
              </w:rPr>
            </w:pPr>
            <w:r w:rsidRPr="001E6954">
              <w:rPr>
                <w:bCs/>
                <w:iCs/>
                <w:color w:val="00577D"/>
                <w:szCs w:val="40"/>
              </w:rPr>
              <w:t>Compliant</w:t>
            </w:r>
          </w:p>
        </w:tc>
      </w:tr>
      <w:tr w:rsidR="00F93D6E" w:rsidTr="00EB1D71">
        <w:trPr>
          <w:trHeight w:val="227"/>
        </w:trPr>
        <w:tc>
          <w:tcPr>
            <w:tcW w:w="3942" w:type="pct"/>
            <w:shd w:val="clear" w:color="auto" w:fill="auto"/>
          </w:tcPr>
          <w:p w:rsidR="001E6954" w:rsidRPr="001E6954" w:rsidRDefault="002F6591" w:rsidP="004C55D8">
            <w:pPr>
              <w:spacing w:before="40" w:after="40" w:line="240" w:lineRule="auto"/>
              <w:ind w:left="318" w:hanging="7"/>
            </w:pPr>
            <w:r w:rsidRPr="001E6954">
              <w:t>Requirement 2(3)(d)</w:t>
            </w:r>
          </w:p>
        </w:tc>
        <w:tc>
          <w:tcPr>
            <w:tcW w:w="1058" w:type="pct"/>
            <w:shd w:val="clear" w:color="auto" w:fill="auto"/>
          </w:tcPr>
          <w:p w:rsidR="001E6954" w:rsidRPr="001E6954" w:rsidRDefault="002F6591" w:rsidP="00463EF3">
            <w:pPr>
              <w:spacing w:before="40" w:after="40" w:line="240" w:lineRule="auto"/>
              <w:jc w:val="right"/>
              <w:rPr>
                <w:color w:val="0000FF"/>
              </w:rPr>
            </w:pPr>
            <w:r w:rsidRPr="001E6954">
              <w:rPr>
                <w:bCs/>
                <w:iCs/>
                <w:color w:val="00577D"/>
                <w:szCs w:val="40"/>
              </w:rPr>
              <w:t>Compliant</w:t>
            </w:r>
          </w:p>
        </w:tc>
      </w:tr>
      <w:tr w:rsidR="00F93D6E" w:rsidTr="00EB1D71">
        <w:trPr>
          <w:trHeight w:val="227"/>
        </w:trPr>
        <w:tc>
          <w:tcPr>
            <w:tcW w:w="3942" w:type="pct"/>
            <w:shd w:val="clear" w:color="auto" w:fill="auto"/>
          </w:tcPr>
          <w:p w:rsidR="001E6954" w:rsidRPr="001E6954" w:rsidRDefault="002F6591" w:rsidP="004C55D8">
            <w:pPr>
              <w:spacing w:before="40" w:after="40" w:line="240" w:lineRule="auto"/>
              <w:ind w:left="318" w:hanging="7"/>
            </w:pPr>
            <w:r w:rsidRPr="001E6954">
              <w:t>Requirement 2(3)(e)</w:t>
            </w:r>
          </w:p>
        </w:tc>
        <w:tc>
          <w:tcPr>
            <w:tcW w:w="1058" w:type="pct"/>
            <w:shd w:val="clear" w:color="auto" w:fill="auto"/>
          </w:tcPr>
          <w:p w:rsidR="001E6954" w:rsidRPr="00AF17FC" w:rsidRDefault="002F6591" w:rsidP="00AF17FC">
            <w:pPr>
              <w:spacing w:before="40" w:after="40" w:line="240" w:lineRule="auto"/>
              <w:jc w:val="right"/>
              <w:rPr>
                <w:color w:val="0000FF"/>
              </w:rPr>
            </w:pPr>
            <w:r w:rsidRPr="001E6954">
              <w:rPr>
                <w:bCs/>
                <w:iCs/>
                <w:color w:val="00577D"/>
                <w:szCs w:val="40"/>
              </w:rPr>
              <w:t>Compliant</w:t>
            </w:r>
          </w:p>
        </w:tc>
      </w:tr>
      <w:tr w:rsidR="00F93D6E" w:rsidTr="00EB1D71">
        <w:trPr>
          <w:trHeight w:val="227"/>
        </w:trPr>
        <w:tc>
          <w:tcPr>
            <w:tcW w:w="3942" w:type="pct"/>
            <w:shd w:val="clear" w:color="auto" w:fill="auto"/>
          </w:tcPr>
          <w:p w:rsidR="001E6954" w:rsidRPr="001E6954" w:rsidRDefault="002F6591" w:rsidP="003C6EC2">
            <w:pPr>
              <w:keepNext/>
              <w:spacing w:before="40" w:after="40" w:line="240" w:lineRule="auto"/>
              <w:rPr>
                <w:b/>
              </w:rPr>
            </w:pPr>
            <w:r w:rsidRPr="001E6954">
              <w:rPr>
                <w:b/>
              </w:rPr>
              <w:t>Standard 3 Personal care and clinical care</w:t>
            </w:r>
          </w:p>
        </w:tc>
        <w:tc>
          <w:tcPr>
            <w:tcW w:w="1058" w:type="pct"/>
            <w:shd w:val="clear" w:color="auto" w:fill="auto"/>
          </w:tcPr>
          <w:p w:rsidR="001E6954" w:rsidRPr="00B37246" w:rsidRDefault="00232EE7" w:rsidP="003C6EC2">
            <w:pPr>
              <w:keepNext/>
              <w:spacing w:before="40" w:after="40" w:line="240" w:lineRule="auto"/>
              <w:jc w:val="right"/>
              <w:rPr>
                <w:b/>
                <w:bCs/>
                <w:iCs/>
                <w:color w:val="00577D"/>
                <w:szCs w:val="40"/>
              </w:rPr>
            </w:pPr>
            <w:r w:rsidRPr="00B37246">
              <w:rPr>
                <w:b/>
                <w:bCs/>
                <w:iCs/>
                <w:color w:val="00577D"/>
                <w:szCs w:val="40"/>
              </w:rPr>
              <w:t>Non-</w:t>
            </w:r>
            <w:r w:rsidR="00B37246" w:rsidRPr="00B37246">
              <w:rPr>
                <w:b/>
                <w:bCs/>
                <w:iCs/>
                <w:color w:val="00577D"/>
                <w:szCs w:val="40"/>
              </w:rPr>
              <w:t>compliant</w:t>
            </w:r>
          </w:p>
        </w:tc>
      </w:tr>
      <w:tr w:rsidR="00F93D6E" w:rsidTr="00EB1D71">
        <w:trPr>
          <w:trHeight w:val="227"/>
        </w:trPr>
        <w:tc>
          <w:tcPr>
            <w:tcW w:w="3942" w:type="pct"/>
            <w:shd w:val="clear" w:color="auto" w:fill="auto"/>
          </w:tcPr>
          <w:p w:rsidR="001E6954" w:rsidRPr="001E6954" w:rsidRDefault="002F6591" w:rsidP="004C55D8">
            <w:pPr>
              <w:spacing w:before="40" w:after="40" w:line="240" w:lineRule="auto"/>
              <w:ind w:left="318" w:hanging="7"/>
            </w:pPr>
            <w:r w:rsidRPr="001E6954">
              <w:t>Requirement 3(3)(b)</w:t>
            </w:r>
          </w:p>
        </w:tc>
        <w:tc>
          <w:tcPr>
            <w:tcW w:w="1058" w:type="pct"/>
            <w:shd w:val="clear" w:color="auto" w:fill="auto"/>
          </w:tcPr>
          <w:p w:rsidR="001E6954" w:rsidRPr="001E6954" w:rsidRDefault="002F6591" w:rsidP="00463EF3">
            <w:pPr>
              <w:spacing w:before="40" w:after="40" w:line="240" w:lineRule="auto"/>
              <w:jc w:val="right"/>
              <w:rPr>
                <w:color w:val="0000FF"/>
              </w:rPr>
            </w:pPr>
            <w:r w:rsidRPr="001E6954">
              <w:rPr>
                <w:bCs/>
                <w:iCs/>
                <w:color w:val="00577D"/>
                <w:szCs w:val="40"/>
              </w:rPr>
              <w:t>Non-compliant</w:t>
            </w:r>
          </w:p>
        </w:tc>
      </w:tr>
      <w:tr w:rsidR="00F93D6E" w:rsidTr="00EB1D71">
        <w:trPr>
          <w:trHeight w:val="227"/>
        </w:trPr>
        <w:tc>
          <w:tcPr>
            <w:tcW w:w="3942" w:type="pct"/>
            <w:shd w:val="clear" w:color="auto" w:fill="auto"/>
          </w:tcPr>
          <w:p w:rsidR="001E6954" w:rsidRPr="001E6954" w:rsidRDefault="002F6591" w:rsidP="004C55D8">
            <w:pPr>
              <w:spacing w:before="40" w:after="40" w:line="240" w:lineRule="auto"/>
              <w:ind w:left="318" w:hanging="7"/>
            </w:pPr>
            <w:r w:rsidRPr="001E6954">
              <w:t>Requirement 3(3)(c)</w:t>
            </w:r>
          </w:p>
        </w:tc>
        <w:tc>
          <w:tcPr>
            <w:tcW w:w="1058" w:type="pct"/>
            <w:shd w:val="clear" w:color="auto" w:fill="auto"/>
          </w:tcPr>
          <w:p w:rsidR="001E6954" w:rsidRPr="001E6954" w:rsidRDefault="002F6591" w:rsidP="00463EF3">
            <w:pPr>
              <w:spacing w:before="40" w:after="40" w:line="240" w:lineRule="auto"/>
              <w:jc w:val="right"/>
              <w:rPr>
                <w:color w:val="0000FF"/>
              </w:rPr>
            </w:pPr>
            <w:r w:rsidRPr="001E6954">
              <w:rPr>
                <w:bCs/>
                <w:iCs/>
                <w:color w:val="00577D"/>
                <w:szCs w:val="40"/>
              </w:rPr>
              <w:t>Compliant</w:t>
            </w:r>
          </w:p>
        </w:tc>
      </w:tr>
      <w:tr w:rsidR="00F93D6E" w:rsidTr="00EB1D71">
        <w:trPr>
          <w:trHeight w:val="227"/>
        </w:trPr>
        <w:tc>
          <w:tcPr>
            <w:tcW w:w="3942" w:type="pct"/>
            <w:shd w:val="clear" w:color="auto" w:fill="auto"/>
          </w:tcPr>
          <w:p w:rsidR="001E6954" w:rsidRPr="001E6954" w:rsidRDefault="002F6591" w:rsidP="004C55D8">
            <w:pPr>
              <w:spacing w:before="40" w:after="40" w:line="240" w:lineRule="auto"/>
              <w:ind w:left="318" w:hanging="7"/>
            </w:pPr>
            <w:r w:rsidRPr="001E6954">
              <w:t>Requirement 3(3)(e)</w:t>
            </w:r>
          </w:p>
        </w:tc>
        <w:tc>
          <w:tcPr>
            <w:tcW w:w="1058" w:type="pct"/>
            <w:shd w:val="clear" w:color="auto" w:fill="auto"/>
          </w:tcPr>
          <w:p w:rsidR="001E6954" w:rsidRPr="001E6954" w:rsidRDefault="001D62DD" w:rsidP="00714CD1">
            <w:pPr>
              <w:spacing w:before="40" w:after="40" w:line="240" w:lineRule="auto"/>
              <w:jc w:val="center"/>
              <w:rPr>
                <w:color w:val="0000FF"/>
              </w:rPr>
            </w:pPr>
            <w:r>
              <w:rPr>
                <w:bCs/>
                <w:iCs/>
                <w:color w:val="00577D"/>
                <w:szCs w:val="40"/>
              </w:rPr>
              <w:t xml:space="preserve">   </w:t>
            </w:r>
            <w:r w:rsidR="002F6591" w:rsidRPr="001E6954">
              <w:rPr>
                <w:bCs/>
                <w:iCs/>
                <w:color w:val="00577D"/>
                <w:szCs w:val="40"/>
              </w:rPr>
              <w:t>Non-compliant</w:t>
            </w:r>
          </w:p>
        </w:tc>
      </w:tr>
      <w:tr w:rsidR="00F93D6E" w:rsidTr="00EB1D71">
        <w:trPr>
          <w:trHeight w:val="227"/>
        </w:trPr>
        <w:tc>
          <w:tcPr>
            <w:tcW w:w="3942" w:type="pct"/>
            <w:shd w:val="clear" w:color="auto" w:fill="auto"/>
          </w:tcPr>
          <w:p w:rsidR="001E6954" w:rsidRPr="001E6954" w:rsidRDefault="002F6591" w:rsidP="003C6EC2">
            <w:pPr>
              <w:keepNext/>
              <w:spacing w:before="40" w:after="40" w:line="240" w:lineRule="auto"/>
              <w:rPr>
                <w:b/>
              </w:rPr>
            </w:pPr>
            <w:r w:rsidRPr="001E6954">
              <w:rPr>
                <w:b/>
              </w:rPr>
              <w:t>Standard 6 Feedback and complaints</w:t>
            </w:r>
          </w:p>
        </w:tc>
        <w:tc>
          <w:tcPr>
            <w:tcW w:w="1058" w:type="pct"/>
            <w:shd w:val="clear" w:color="auto" w:fill="auto"/>
          </w:tcPr>
          <w:p w:rsidR="001E6954" w:rsidRPr="001E6954" w:rsidRDefault="00686202" w:rsidP="003C6EC2">
            <w:pPr>
              <w:keepNext/>
              <w:spacing w:before="40" w:after="40" w:line="240" w:lineRule="auto"/>
              <w:jc w:val="right"/>
              <w:rPr>
                <w:b/>
                <w:color w:val="0000FF"/>
              </w:rPr>
            </w:pPr>
          </w:p>
        </w:tc>
      </w:tr>
      <w:tr w:rsidR="00F93D6E" w:rsidTr="00EB1D71">
        <w:trPr>
          <w:trHeight w:val="227"/>
        </w:trPr>
        <w:tc>
          <w:tcPr>
            <w:tcW w:w="3942" w:type="pct"/>
            <w:shd w:val="clear" w:color="auto" w:fill="auto"/>
          </w:tcPr>
          <w:p w:rsidR="001E6954" w:rsidRPr="001E6954" w:rsidRDefault="002F6591" w:rsidP="004C55D8">
            <w:pPr>
              <w:spacing w:before="40" w:after="40" w:line="240" w:lineRule="auto"/>
              <w:ind w:left="318" w:hanging="7"/>
            </w:pPr>
            <w:r w:rsidRPr="001E6954">
              <w:t>Requirement 6(3)(b)</w:t>
            </w:r>
          </w:p>
        </w:tc>
        <w:tc>
          <w:tcPr>
            <w:tcW w:w="1058" w:type="pct"/>
            <w:shd w:val="clear" w:color="auto" w:fill="auto"/>
          </w:tcPr>
          <w:p w:rsidR="001E6954" w:rsidRPr="001E6954" w:rsidRDefault="002F6591" w:rsidP="00463EF3">
            <w:pPr>
              <w:spacing w:before="40" w:after="40" w:line="240" w:lineRule="auto"/>
              <w:jc w:val="right"/>
              <w:rPr>
                <w:color w:val="0000FF"/>
              </w:rPr>
            </w:pPr>
            <w:r w:rsidRPr="001E6954">
              <w:rPr>
                <w:bCs/>
                <w:iCs/>
                <w:color w:val="00577D"/>
                <w:szCs w:val="40"/>
              </w:rPr>
              <w:t>Compliant</w:t>
            </w:r>
          </w:p>
        </w:tc>
      </w:tr>
      <w:tr w:rsidR="00F93D6E" w:rsidTr="00EB1D71">
        <w:trPr>
          <w:trHeight w:val="227"/>
        </w:trPr>
        <w:tc>
          <w:tcPr>
            <w:tcW w:w="3942" w:type="pct"/>
            <w:shd w:val="clear" w:color="auto" w:fill="auto"/>
          </w:tcPr>
          <w:p w:rsidR="001E6954" w:rsidRPr="001E6954" w:rsidRDefault="002F6591" w:rsidP="004C55D8">
            <w:pPr>
              <w:spacing w:before="40" w:after="40" w:line="240" w:lineRule="auto"/>
              <w:ind w:left="318" w:hanging="7"/>
            </w:pPr>
            <w:r w:rsidRPr="001E6954">
              <w:t>Requirement 6(3)(c)</w:t>
            </w:r>
          </w:p>
        </w:tc>
        <w:tc>
          <w:tcPr>
            <w:tcW w:w="1058" w:type="pct"/>
            <w:shd w:val="clear" w:color="auto" w:fill="auto"/>
          </w:tcPr>
          <w:p w:rsidR="001E6954" w:rsidRPr="001E6954" w:rsidRDefault="002F6591" w:rsidP="00463EF3">
            <w:pPr>
              <w:spacing w:before="40" w:after="40" w:line="240" w:lineRule="auto"/>
              <w:jc w:val="right"/>
              <w:rPr>
                <w:color w:val="0000FF"/>
              </w:rPr>
            </w:pPr>
            <w:r w:rsidRPr="001E6954">
              <w:rPr>
                <w:bCs/>
                <w:iCs/>
                <w:color w:val="00577D"/>
                <w:szCs w:val="40"/>
              </w:rPr>
              <w:t>Compliant</w:t>
            </w:r>
          </w:p>
        </w:tc>
      </w:tr>
      <w:tr w:rsidR="00F93D6E" w:rsidTr="00EB1D71">
        <w:trPr>
          <w:trHeight w:val="227"/>
        </w:trPr>
        <w:tc>
          <w:tcPr>
            <w:tcW w:w="3942" w:type="pct"/>
            <w:shd w:val="clear" w:color="auto" w:fill="auto"/>
          </w:tcPr>
          <w:p w:rsidR="001E6954" w:rsidRPr="001E6954" w:rsidRDefault="002F6591" w:rsidP="004C55D8">
            <w:pPr>
              <w:spacing w:before="40" w:after="40" w:line="240" w:lineRule="auto"/>
              <w:ind w:left="318" w:hanging="7"/>
            </w:pPr>
            <w:r w:rsidRPr="001E6954">
              <w:t>Requirement 6(3)(d)</w:t>
            </w:r>
          </w:p>
        </w:tc>
        <w:tc>
          <w:tcPr>
            <w:tcW w:w="1058" w:type="pct"/>
            <w:shd w:val="clear" w:color="auto" w:fill="auto"/>
          </w:tcPr>
          <w:p w:rsidR="001E6954" w:rsidRPr="001E6954" w:rsidRDefault="002F6591" w:rsidP="00463EF3">
            <w:pPr>
              <w:spacing w:before="40" w:after="40" w:line="240" w:lineRule="auto"/>
              <w:jc w:val="right"/>
              <w:rPr>
                <w:color w:val="0000FF"/>
              </w:rPr>
            </w:pPr>
            <w:r w:rsidRPr="001E6954">
              <w:rPr>
                <w:bCs/>
                <w:iCs/>
                <w:color w:val="00577D"/>
                <w:szCs w:val="40"/>
              </w:rPr>
              <w:t>Compliant</w:t>
            </w:r>
          </w:p>
        </w:tc>
      </w:tr>
      <w:tr w:rsidR="00F93D6E" w:rsidTr="00EB1D71">
        <w:trPr>
          <w:trHeight w:val="227"/>
        </w:trPr>
        <w:tc>
          <w:tcPr>
            <w:tcW w:w="3942" w:type="pct"/>
            <w:shd w:val="clear" w:color="auto" w:fill="auto"/>
          </w:tcPr>
          <w:p w:rsidR="001E6954" w:rsidRPr="001E6954" w:rsidRDefault="002F6591" w:rsidP="003C6EC2">
            <w:pPr>
              <w:keepNext/>
              <w:spacing w:before="40" w:after="40" w:line="240" w:lineRule="auto"/>
              <w:rPr>
                <w:b/>
              </w:rPr>
            </w:pPr>
            <w:r w:rsidRPr="001E6954">
              <w:rPr>
                <w:b/>
              </w:rPr>
              <w:t>Standard 7 Human resources</w:t>
            </w:r>
          </w:p>
        </w:tc>
        <w:tc>
          <w:tcPr>
            <w:tcW w:w="1058" w:type="pct"/>
            <w:shd w:val="clear" w:color="auto" w:fill="auto"/>
          </w:tcPr>
          <w:p w:rsidR="001E6954" w:rsidRPr="001E6954" w:rsidRDefault="00686202" w:rsidP="003C6EC2">
            <w:pPr>
              <w:keepNext/>
              <w:spacing w:before="40" w:after="40" w:line="240" w:lineRule="auto"/>
              <w:jc w:val="right"/>
              <w:rPr>
                <w:b/>
                <w:color w:val="0000FF"/>
              </w:rPr>
            </w:pPr>
          </w:p>
        </w:tc>
      </w:tr>
      <w:tr w:rsidR="00F93D6E" w:rsidTr="00EB1D71">
        <w:trPr>
          <w:trHeight w:val="227"/>
        </w:trPr>
        <w:tc>
          <w:tcPr>
            <w:tcW w:w="3942" w:type="pct"/>
            <w:shd w:val="clear" w:color="auto" w:fill="auto"/>
          </w:tcPr>
          <w:p w:rsidR="001E6954" w:rsidRPr="001E6954" w:rsidRDefault="002F6591" w:rsidP="004C55D8">
            <w:pPr>
              <w:spacing w:before="40" w:after="40" w:line="240" w:lineRule="auto"/>
              <w:ind w:left="318" w:hanging="7"/>
            </w:pPr>
            <w:r w:rsidRPr="001E6954">
              <w:t>Requirement 7(3)(a)</w:t>
            </w:r>
          </w:p>
        </w:tc>
        <w:tc>
          <w:tcPr>
            <w:tcW w:w="1058" w:type="pct"/>
            <w:shd w:val="clear" w:color="auto" w:fill="auto"/>
          </w:tcPr>
          <w:p w:rsidR="001E6954" w:rsidRPr="001E6954" w:rsidRDefault="002F6591" w:rsidP="00463EF3">
            <w:pPr>
              <w:spacing w:before="40" w:after="40" w:line="240" w:lineRule="auto"/>
              <w:jc w:val="right"/>
              <w:rPr>
                <w:color w:val="0000FF"/>
              </w:rPr>
            </w:pPr>
            <w:r w:rsidRPr="001E6954">
              <w:rPr>
                <w:bCs/>
                <w:iCs/>
                <w:color w:val="00577D"/>
                <w:szCs w:val="40"/>
              </w:rPr>
              <w:t>Compliant</w:t>
            </w:r>
          </w:p>
        </w:tc>
      </w:tr>
      <w:tr w:rsidR="00F93D6E" w:rsidTr="00EB1D71">
        <w:trPr>
          <w:trHeight w:val="227"/>
        </w:trPr>
        <w:tc>
          <w:tcPr>
            <w:tcW w:w="3942" w:type="pct"/>
            <w:shd w:val="clear" w:color="auto" w:fill="auto"/>
          </w:tcPr>
          <w:p w:rsidR="001E6954" w:rsidRPr="001E6954" w:rsidRDefault="002F6591" w:rsidP="004C55D8">
            <w:pPr>
              <w:spacing w:before="40" w:after="40" w:line="240" w:lineRule="auto"/>
              <w:ind w:left="318" w:hanging="7"/>
            </w:pPr>
            <w:r w:rsidRPr="001E6954">
              <w:t>Requirement 7(3)(d)</w:t>
            </w:r>
          </w:p>
        </w:tc>
        <w:tc>
          <w:tcPr>
            <w:tcW w:w="1058" w:type="pct"/>
            <w:shd w:val="clear" w:color="auto" w:fill="auto"/>
          </w:tcPr>
          <w:p w:rsidR="001E6954" w:rsidRPr="001E6954" w:rsidRDefault="002F6591" w:rsidP="00463EF3">
            <w:pPr>
              <w:spacing w:before="40" w:after="40" w:line="240" w:lineRule="auto"/>
              <w:jc w:val="right"/>
              <w:rPr>
                <w:color w:val="0000FF"/>
              </w:rPr>
            </w:pPr>
            <w:r w:rsidRPr="001E6954">
              <w:rPr>
                <w:bCs/>
                <w:iCs/>
                <w:color w:val="00577D"/>
                <w:szCs w:val="40"/>
              </w:rPr>
              <w:t>Compliant</w:t>
            </w:r>
          </w:p>
        </w:tc>
      </w:tr>
      <w:tr w:rsidR="00F93D6E" w:rsidTr="00EB1D71">
        <w:trPr>
          <w:trHeight w:val="227"/>
        </w:trPr>
        <w:tc>
          <w:tcPr>
            <w:tcW w:w="3942" w:type="pct"/>
            <w:shd w:val="clear" w:color="auto" w:fill="auto"/>
          </w:tcPr>
          <w:p w:rsidR="001E6954" w:rsidRPr="001E6954" w:rsidRDefault="002F6591" w:rsidP="004C55D8">
            <w:pPr>
              <w:spacing w:before="40" w:after="40" w:line="240" w:lineRule="auto"/>
              <w:ind w:left="318" w:hanging="7"/>
            </w:pPr>
            <w:r w:rsidRPr="001E6954">
              <w:t>Requirement 7(3)(e)</w:t>
            </w:r>
          </w:p>
        </w:tc>
        <w:tc>
          <w:tcPr>
            <w:tcW w:w="1058" w:type="pct"/>
            <w:shd w:val="clear" w:color="auto" w:fill="auto"/>
          </w:tcPr>
          <w:p w:rsidR="001E6954" w:rsidRPr="001E6954" w:rsidRDefault="002F6591" w:rsidP="00463EF3">
            <w:pPr>
              <w:spacing w:before="40" w:after="40" w:line="240" w:lineRule="auto"/>
              <w:jc w:val="right"/>
              <w:rPr>
                <w:color w:val="0000FF"/>
              </w:rPr>
            </w:pPr>
            <w:r w:rsidRPr="001E6954">
              <w:rPr>
                <w:bCs/>
                <w:iCs/>
                <w:color w:val="00577D"/>
                <w:szCs w:val="40"/>
              </w:rPr>
              <w:t>Compliant</w:t>
            </w:r>
          </w:p>
        </w:tc>
      </w:tr>
      <w:tr w:rsidR="00F93D6E" w:rsidTr="00EB1D71">
        <w:trPr>
          <w:trHeight w:val="227"/>
        </w:trPr>
        <w:tc>
          <w:tcPr>
            <w:tcW w:w="3942" w:type="pct"/>
            <w:shd w:val="clear" w:color="auto" w:fill="auto"/>
          </w:tcPr>
          <w:p w:rsidR="001E6954" w:rsidRPr="001E6954" w:rsidRDefault="002F6591" w:rsidP="003C6EC2">
            <w:pPr>
              <w:keepNext/>
              <w:spacing w:before="40" w:after="40" w:line="240" w:lineRule="auto"/>
              <w:rPr>
                <w:b/>
              </w:rPr>
            </w:pPr>
            <w:r w:rsidRPr="001E6954">
              <w:rPr>
                <w:b/>
              </w:rPr>
              <w:t>Standard 8 Organisational governance</w:t>
            </w:r>
          </w:p>
        </w:tc>
        <w:tc>
          <w:tcPr>
            <w:tcW w:w="1058" w:type="pct"/>
            <w:shd w:val="clear" w:color="auto" w:fill="auto"/>
          </w:tcPr>
          <w:p w:rsidR="001E6954" w:rsidRPr="001E6954" w:rsidRDefault="00686202" w:rsidP="003C6EC2">
            <w:pPr>
              <w:keepNext/>
              <w:spacing w:before="40" w:after="40" w:line="240" w:lineRule="auto"/>
              <w:jc w:val="right"/>
              <w:rPr>
                <w:b/>
                <w:color w:val="0000FF"/>
              </w:rPr>
            </w:pPr>
          </w:p>
        </w:tc>
      </w:tr>
      <w:tr w:rsidR="00F93D6E" w:rsidTr="00EB1D71">
        <w:trPr>
          <w:trHeight w:val="227"/>
        </w:trPr>
        <w:tc>
          <w:tcPr>
            <w:tcW w:w="3942" w:type="pct"/>
            <w:shd w:val="clear" w:color="auto" w:fill="auto"/>
          </w:tcPr>
          <w:p w:rsidR="001E6954" w:rsidRPr="001E6954" w:rsidRDefault="002F6591" w:rsidP="004C55D8">
            <w:pPr>
              <w:spacing w:before="40" w:after="40" w:line="240" w:lineRule="auto"/>
              <w:ind w:left="318" w:hanging="7"/>
            </w:pPr>
            <w:r w:rsidRPr="001E6954">
              <w:t>Requirement 8(3)(c)</w:t>
            </w:r>
          </w:p>
        </w:tc>
        <w:tc>
          <w:tcPr>
            <w:tcW w:w="1058" w:type="pct"/>
            <w:shd w:val="clear" w:color="auto" w:fill="auto"/>
          </w:tcPr>
          <w:p w:rsidR="001E6954" w:rsidRPr="001E6954" w:rsidRDefault="002F6591" w:rsidP="00463EF3">
            <w:pPr>
              <w:spacing w:before="40" w:after="40" w:line="240" w:lineRule="auto"/>
              <w:jc w:val="right"/>
              <w:rPr>
                <w:color w:val="0000FF"/>
              </w:rPr>
            </w:pPr>
            <w:r w:rsidRPr="001E6954">
              <w:rPr>
                <w:bCs/>
                <w:iCs/>
                <w:color w:val="00577D"/>
                <w:szCs w:val="40"/>
              </w:rPr>
              <w:t>Compliant</w:t>
            </w:r>
          </w:p>
        </w:tc>
      </w:tr>
      <w:tr w:rsidR="00F93D6E" w:rsidTr="00EB1D71">
        <w:trPr>
          <w:trHeight w:val="227"/>
        </w:trPr>
        <w:tc>
          <w:tcPr>
            <w:tcW w:w="3942" w:type="pct"/>
            <w:shd w:val="clear" w:color="auto" w:fill="auto"/>
          </w:tcPr>
          <w:p w:rsidR="001E6954" w:rsidRPr="001E6954" w:rsidRDefault="002F6591" w:rsidP="004C55D8">
            <w:pPr>
              <w:spacing w:before="40" w:after="40" w:line="240" w:lineRule="auto"/>
              <w:ind w:left="318" w:hanging="7"/>
            </w:pPr>
            <w:r w:rsidRPr="001E6954">
              <w:t>Requirement 8(3)(d)</w:t>
            </w:r>
          </w:p>
        </w:tc>
        <w:tc>
          <w:tcPr>
            <w:tcW w:w="1058" w:type="pct"/>
            <w:shd w:val="clear" w:color="auto" w:fill="auto"/>
          </w:tcPr>
          <w:p w:rsidR="001E6954" w:rsidRPr="001E6954" w:rsidRDefault="002F6591" w:rsidP="00463EF3">
            <w:pPr>
              <w:spacing w:before="40" w:after="40" w:line="240" w:lineRule="auto"/>
              <w:jc w:val="right"/>
              <w:rPr>
                <w:color w:val="0000FF"/>
              </w:rPr>
            </w:pPr>
            <w:r w:rsidRPr="001E6954">
              <w:rPr>
                <w:bCs/>
                <w:iCs/>
                <w:color w:val="00577D"/>
                <w:szCs w:val="40"/>
              </w:rPr>
              <w:t>Compliant</w:t>
            </w:r>
          </w:p>
        </w:tc>
      </w:tr>
      <w:tr w:rsidR="00F93D6E" w:rsidTr="00EB1D71">
        <w:trPr>
          <w:trHeight w:val="227"/>
        </w:trPr>
        <w:tc>
          <w:tcPr>
            <w:tcW w:w="3942" w:type="pct"/>
            <w:shd w:val="clear" w:color="auto" w:fill="auto"/>
          </w:tcPr>
          <w:p w:rsidR="001E6954" w:rsidRPr="001E6954" w:rsidRDefault="002F6591" w:rsidP="004C55D8">
            <w:pPr>
              <w:spacing w:before="40" w:after="40" w:line="240" w:lineRule="auto"/>
              <w:ind w:left="318" w:hanging="7"/>
            </w:pPr>
            <w:r w:rsidRPr="001E6954">
              <w:t>Requirement 8(3)(e)</w:t>
            </w:r>
          </w:p>
        </w:tc>
        <w:tc>
          <w:tcPr>
            <w:tcW w:w="1058" w:type="pct"/>
            <w:shd w:val="clear" w:color="auto" w:fill="auto"/>
          </w:tcPr>
          <w:p w:rsidR="001E6954" w:rsidRPr="001E6954" w:rsidRDefault="002F6591" w:rsidP="00463EF3">
            <w:pPr>
              <w:spacing w:before="40" w:after="40" w:line="240" w:lineRule="auto"/>
              <w:jc w:val="right"/>
              <w:rPr>
                <w:color w:val="0000FF"/>
              </w:rPr>
            </w:pPr>
            <w:r w:rsidRPr="001E6954">
              <w:rPr>
                <w:bCs/>
                <w:iCs/>
                <w:color w:val="00577D"/>
                <w:szCs w:val="40"/>
              </w:rPr>
              <w:t>Compliant</w:t>
            </w:r>
          </w:p>
        </w:tc>
      </w:tr>
      <w:bookmarkEnd w:id="3"/>
    </w:tbl>
    <w:p w:rsidR="008A22FF" w:rsidRDefault="00686202" w:rsidP="00463EF3">
      <w:pPr>
        <w:sectPr w:rsidR="008A22FF" w:rsidSect="001416E6">
          <w:headerReference w:type="default" r:id="rId19"/>
          <w:headerReference w:type="first" r:id="rId20"/>
          <w:pgSz w:w="11906" w:h="16838"/>
          <w:pgMar w:top="1701" w:right="1418" w:bottom="1418" w:left="1418" w:header="709" w:footer="397" w:gutter="0"/>
          <w:cols w:space="708"/>
          <w:docGrid w:linePitch="360"/>
        </w:sectPr>
      </w:pPr>
    </w:p>
    <w:p w:rsidR="007F5256" w:rsidRPr="00D21DCD" w:rsidRDefault="002F6591" w:rsidP="00EC5474">
      <w:pPr>
        <w:pStyle w:val="Heading1"/>
      </w:pPr>
      <w:r>
        <w:lastRenderedPageBreak/>
        <w:t>Detailed assessment</w:t>
      </w:r>
    </w:p>
    <w:p w:rsidR="001E6954" w:rsidRPr="00D63989" w:rsidRDefault="002F6591"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rsidR="001E6954" w:rsidRPr="001E6954" w:rsidRDefault="002F6591" w:rsidP="001E6954">
      <w:pPr>
        <w:rPr>
          <w:color w:val="auto"/>
        </w:rPr>
      </w:pPr>
      <w:r w:rsidRPr="00D63989">
        <w:t>The report also specifies areas in which improvements must be made to ensure the Quality Standards are complied with.</w:t>
      </w:r>
    </w:p>
    <w:p w:rsidR="001E6954" w:rsidRPr="00D63989" w:rsidRDefault="002F6591"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rsidR="004B33E7" w:rsidRPr="00906210" w:rsidRDefault="002F6591" w:rsidP="004B33E7">
      <w:pPr>
        <w:pStyle w:val="ListBullet"/>
      </w:pPr>
      <w:r w:rsidRPr="00906210">
        <w:t>the Assessment Team’s report for the Assessment Contact - Site; the Assessment Contact - Site report was informed by a site assessment</w:t>
      </w:r>
      <w:r w:rsidR="00906210" w:rsidRPr="00906210">
        <w:t xml:space="preserve"> on 30 June 2020 to 2 July 2020. </w:t>
      </w:r>
    </w:p>
    <w:p w:rsidR="008A22FF" w:rsidRDefault="002F6591" w:rsidP="00906210">
      <w:pPr>
        <w:pStyle w:val="ListBullet"/>
        <w:rPr>
          <w:rFonts w:cs="Times New Roman"/>
        </w:rPr>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906210">
        <w:t xml:space="preserve">24 July 2020. </w:t>
      </w:r>
    </w:p>
    <w:p w:rsidR="00095CD4" w:rsidRDefault="00686202" w:rsidP="00095CD4">
      <w:pPr>
        <w:sectPr w:rsidR="00095CD4" w:rsidSect="005058B8">
          <w:headerReference w:type="first" r:id="rId21"/>
          <w:pgSz w:w="11906" w:h="16838"/>
          <w:pgMar w:top="1701" w:right="1418" w:bottom="1418" w:left="1418" w:header="709" w:footer="397" w:gutter="0"/>
          <w:cols w:space="708"/>
          <w:docGrid w:linePitch="360"/>
        </w:sectPr>
      </w:pPr>
    </w:p>
    <w:p w:rsidR="00ED6B57" w:rsidRDefault="00686202" w:rsidP="00095CD4">
      <w:pPr>
        <w:sectPr w:rsidR="00ED6B57" w:rsidSect="00CB3BA9">
          <w:headerReference w:type="default" r:id="rId22"/>
          <w:type w:val="continuous"/>
          <w:pgSz w:w="11906" w:h="16838"/>
          <w:pgMar w:top="1701" w:right="1418" w:bottom="1418" w:left="1418" w:header="568" w:footer="397" w:gutter="0"/>
          <w:cols w:space="708"/>
          <w:titlePg/>
          <w:docGrid w:linePitch="360"/>
        </w:sectPr>
      </w:pPr>
    </w:p>
    <w:p w:rsidR="00CB3BA9" w:rsidRDefault="002F6591" w:rsidP="00A3716D">
      <w:pPr>
        <w:pStyle w:val="Heading1"/>
        <w:tabs>
          <w:tab w:val="right" w:pos="9070"/>
        </w:tabs>
        <w:spacing w:before="560" w:after="640"/>
        <w:rPr>
          <w:color w:val="FFFFFF" w:themeColor="background1"/>
        </w:rPr>
        <w:sectPr w:rsidR="00CB3BA9" w:rsidSect="00FB0086">
          <w:headerReference w:type="default" r:id="rId23"/>
          <w:headerReference w:type="first" r:id="rId24"/>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E151ED6" wp14:editId="6E151ED7">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876556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r>
      <w:r w:rsidRPr="00703E80">
        <w:rPr>
          <w:color w:val="FFFFFF" w:themeColor="background1"/>
        </w:rPr>
        <w:br/>
        <w:t>Ongoing assessment and planning with consumers</w:t>
      </w:r>
      <w:bookmarkEnd w:id="4"/>
    </w:p>
    <w:p w:rsidR="00ED6B57" w:rsidRPr="00ED6B57" w:rsidRDefault="002F6591" w:rsidP="00ED6B57">
      <w:pPr>
        <w:pStyle w:val="Heading3"/>
        <w:shd w:val="clear" w:color="auto" w:fill="F2F2F2" w:themeFill="background1" w:themeFillShade="F2"/>
      </w:pPr>
      <w:r w:rsidRPr="00ED6B57">
        <w:t>Consumer outcome:</w:t>
      </w:r>
    </w:p>
    <w:p w:rsidR="00ED6B57" w:rsidRPr="00ED6B57" w:rsidRDefault="002F6591" w:rsidP="00442812">
      <w:pPr>
        <w:pStyle w:val="Heading3"/>
        <w:keepLines/>
        <w:numPr>
          <w:ilvl w:val="0"/>
          <w:numId w:val="7"/>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rsidR="00ED6B57" w:rsidRPr="00ED6B57" w:rsidRDefault="002F6591" w:rsidP="00ED6B57">
      <w:pPr>
        <w:pStyle w:val="Heading3"/>
        <w:shd w:val="clear" w:color="auto" w:fill="F2F2F2" w:themeFill="background1" w:themeFillShade="F2"/>
      </w:pPr>
      <w:r w:rsidRPr="00ED6B57">
        <w:t>Organisation statement:</w:t>
      </w:r>
    </w:p>
    <w:p w:rsidR="00ED6B57" w:rsidRPr="00ED6B57" w:rsidRDefault="002F6591" w:rsidP="00442812">
      <w:pPr>
        <w:pStyle w:val="ListParagraph"/>
        <w:numPr>
          <w:ilvl w:val="0"/>
          <w:numId w:val="7"/>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rsidR="00ED6B57" w:rsidRDefault="002F6591" w:rsidP="00ED6B57">
      <w:pPr>
        <w:pStyle w:val="Heading2"/>
      </w:pPr>
      <w:r>
        <w:t xml:space="preserve">Assessment </w:t>
      </w:r>
      <w:r w:rsidRPr="002B2C0F">
        <w:t>of Standard</w:t>
      </w:r>
      <w:r>
        <w:t xml:space="preserve"> 2</w:t>
      </w:r>
    </w:p>
    <w:p w:rsidR="00154403" w:rsidRPr="00714BBA" w:rsidRDefault="00906210" w:rsidP="00906210">
      <w:pPr>
        <w:rPr>
          <w:rFonts w:eastAsia="Calibri"/>
          <w:i/>
          <w:color w:val="auto"/>
          <w:lang w:eastAsia="en-US"/>
        </w:rPr>
      </w:pPr>
      <w:r w:rsidRPr="00714BBA">
        <w:rPr>
          <w:rFonts w:eastAsiaTheme="minorHAnsi"/>
          <w:color w:val="auto"/>
        </w:rPr>
        <w:t>The Assessment Team did not assess all requirements and therefore an overall rating for the Quality Standard is not provided.</w:t>
      </w:r>
    </w:p>
    <w:p w:rsidR="00ED6B57" w:rsidRDefault="002F6591" w:rsidP="00ED6B57">
      <w:pPr>
        <w:pStyle w:val="Heading2"/>
      </w:pPr>
      <w:r>
        <w:t>Assessment of Standard 2 Requirements</w:t>
      </w:r>
      <w:r w:rsidRPr="0066387A">
        <w:rPr>
          <w:i/>
          <w:color w:val="0000FF"/>
          <w:sz w:val="24"/>
          <w:szCs w:val="24"/>
        </w:rPr>
        <w:t xml:space="preserve"> </w:t>
      </w:r>
    </w:p>
    <w:p w:rsidR="00934888" w:rsidRDefault="002F6591" w:rsidP="00934888">
      <w:pPr>
        <w:pStyle w:val="Heading3"/>
      </w:pPr>
      <w:r>
        <w:t>Requirement 2(3)(b)</w:t>
      </w:r>
      <w:r>
        <w:tab/>
        <w:t>Compliant</w:t>
      </w:r>
    </w:p>
    <w:p w:rsidR="00853601" w:rsidRDefault="002F6591" w:rsidP="00853601">
      <w:pPr>
        <w:rPr>
          <w:i/>
        </w:rPr>
      </w:pPr>
      <w:r w:rsidRPr="004A3816">
        <w:rPr>
          <w:i/>
        </w:rPr>
        <w:t xml:space="preserve">Assessment and planning </w:t>
      </w:r>
      <w:proofErr w:type="gramStart"/>
      <w:r w:rsidRPr="004A3816">
        <w:rPr>
          <w:i/>
        </w:rPr>
        <w:t>identifies</w:t>
      </w:r>
      <w:proofErr w:type="gramEnd"/>
      <w:r w:rsidRPr="004A3816">
        <w:rPr>
          <w:i/>
        </w:rPr>
        <w:t xml:space="preserve"> and addresses the consumer’s current needs, goals and preferences, including advance care planning and end of life planning if the consumer wishes.</w:t>
      </w:r>
    </w:p>
    <w:p w:rsidR="008A0D28" w:rsidRDefault="00906210" w:rsidP="00906210">
      <w:pPr>
        <w:rPr>
          <w:rFonts w:eastAsia="Calibri"/>
          <w:color w:val="auto"/>
          <w:lang w:eastAsia="en-US"/>
        </w:rPr>
      </w:pPr>
      <w:r>
        <w:rPr>
          <w:rFonts w:eastAsia="Calibri"/>
          <w:color w:val="auto"/>
          <w:lang w:eastAsia="en-US"/>
        </w:rPr>
        <w:t>The Assessment Team found</w:t>
      </w:r>
      <w:r w:rsidR="008A0D28">
        <w:rPr>
          <w:rFonts w:eastAsia="Calibri"/>
          <w:color w:val="auto"/>
          <w:lang w:eastAsia="en-US"/>
        </w:rPr>
        <w:t>;</w:t>
      </w:r>
      <w:r>
        <w:rPr>
          <w:rFonts w:eastAsia="Calibri"/>
          <w:color w:val="auto"/>
          <w:lang w:eastAsia="en-US"/>
        </w:rPr>
        <w:t xml:space="preserve"> </w:t>
      </w:r>
    </w:p>
    <w:p w:rsidR="00906210" w:rsidRPr="001D62DD" w:rsidRDefault="008A0D28" w:rsidP="001D62DD">
      <w:pPr>
        <w:pStyle w:val="ListBullet"/>
        <w:rPr>
          <w:iCs/>
          <w:szCs w:val="24"/>
        </w:rPr>
      </w:pPr>
      <w:r w:rsidRPr="001D62DD">
        <w:rPr>
          <w:iCs/>
          <w:szCs w:val="24"/>
        </w:rPr>
        <w:t>A</w:t>
      </w:r>
      <w:r w:rsidR="00906210" w:rsidRPr="001D62DD">
        <w:rPr>
          <w:iCs/>
          <w:szCs w:val="24"/>
        </w:rPr>
        <w:t>ssessment and planning have identified the current needs, goals and preferences for consumers, including advance care planning and end of life planning.</w:t>
      </w:r>
    </w:p>
    <w:p w:rsidR="008A0D28" w:rsidRPr="001D62DD" w:rsidRDefault="008A0D28" w:rsidP="001D62DD">
      <w:pPr>
        <w:pStyle w:val="ListBullet"/>
        <w:rPr>
          <w:iCs/>
          <w:szCs w:val="24"/>
        </w:rPr>
      </w:pPr>
      <w:r w:rsidRPr="001D62DD">
        <w:rPr>
          <w:iCs/>
          <w:szCs w:val="24"/>
        </w:rPr>
        <w:t>F</w:t>
      </w:r>
      <w:r w:rsidR="00906210" w:rsidRPr="001D62DD">
        <w:rPr>
          <w:iCs/>
          <w:szCs w:val="24"/>
        </w:rPr>
        <w:t>or the consumers sampled, care documentation details the consumer’s current needs, goals and preferences.</w:t>
      </w:r>
      <w:r w:rsidRPr="001D62DD">
        <w:rPr>
          <w:iCs/>
          <w:szCs w:val="24"/>
        </w:rPr>
        <w:t xml:space="preserve"> Consumers and representatives sampled said registered staff involve them in the assessment and planning of their care through direct conversations, telephone calls and case conferences. </w:t>
      </w:r>
    </w:p>
    <w:p w:rsidR="008A0D28" w:rsidRDefault="008A0D28" w:rsidP="00906210">
      <w:pPr>
        <w:rPr>
          <w:color w:val="auto"/>
        </w:rPr>
      </w:pPr>
    </w:p>
    <w:p w:rsidR="00906210" w:rsidRPr="001D62DD" w:rsidRDefault="00906210" w:rsidP="001D62DD">
      <w:pPr>
        <w:pStyle w:val="ListBullet"/>
        <w:rPr>
          <w:iCs/>
          <w:szCs w:val="24"/>
        </w:rPr>
      </w:pPr>
      <w:r w:rsidRPr="001D62DD">
        <w:rPr>
          <w:iCs/>
          <w:szCs w:val="24"/>
        </w:rPr>
        <w:lastRenderedPageBreak/>
        <w:t>Advance care planning and end of life planning information is discussed with consumers and representatives on entry to the service when the consumer wishes and as the consumer’s care needs change</w:t>
      </w:r>
    </w:p>
    <w:p w:rsidR="00906210" w:rsidRPr="001D62DD" w:rsidRDefault="008A0D28" w:rsidP="001D62DD">
      <w:pPr>
        <w:pStyle w:val="ListBullet"/>
        <w:rPr>
          <w:iCs/>
          <w:szCs w:val="24"/>
        </w:rPr>
      </w:pPr>
      <w:r w:rsidRPr="001D62DD">
        <w:rPr>
          <w:iCs/>
          <w:szCs w:val="24"/>
        </w:rPr>
        <w:t xml:space="preserve">Staff were knowledgeable in relation to processes </w:t>
      </w:r>
      <w:r w:rsidR="00906210" w:rsidRPr="001D62DD">
        <w:rPr>
          <w:iCs/>
          <w:szCs w:val="24"/>
        </w:rPr>
        <w:t>for assessing consumer needs</w:t>
      </w:r>
      <w:r w:rsidRPr="001D62DD">
        <w:rPr>
          <w:iCs/>
          <w:szCs w:val="24"/>
        </w:rPr>
        <w:t xml:space="preserve"> and c</w:t>
      </w:r>
      <w:r w:rsidR="00906210" w:rsidRPr="001D62DD">
        <w:rPr>
          <w:iCs/>
          <w:szCs w:val="24"/>
        </w:rPr>
        <w:t>are staff interviewed demonstrated an understanding of consumer needs and can refer to their care plan or the RN and CM if they require more information.</w:t>
      </w:r>
    </w:p>
    <w:p w:rsidR="00906210" w:rsidRPr="001D62DD" w:rsidRDefault="00906210" w:rsidP="001D62DD">
      <w:pPr>
        <w:pStyle w:val="ListBullet"/>
        <w:rPr>
          <w:iCs/>
          <w:szCs w:val="24"/>
        </w:rPr>
      </w:pPr>
      <w:r w:rsidRPr="001D62DD">
        <w:rPr>
          <w:iCs/>
          <w:szCs w:val="24"/>
        </w:rPr>
        <w:t>The service completed a consumer and representative survey in May 2020 which recorded 94% of consumers and representatives feel that they have been included in the care planning processes.</w:t>
      </w:r>
    </w:p>
    <w:p w:rsidR="00C045F2" w:rsidRPr="00C045F2" w:rsidRDefault="00C045F2" w:rsidP="00C045F2">
      <w:pPr>
        <w:rPr>
          <w:rFonts w:eastAsia="Calibri"/>
          <w:color w:val="auto"/>
        </w:rPr>
      </w:pPr>
      <w:r w:rsidRPr="00C045F2">
        <w:rPr>
          <w:rFonts w:eastAsia="Calibri"/>
          <w:color w:val="auto"/>
        </w:rPr>
        <w:t xml:space="preserve">For the reasons detailed this requirement is Compliant.  </w:t>
      </w:r>
    </w:p>
    <w:p w:rsidR="00934888" w:rsidRDefault="002F6591" w:rsidP="00934888">
      <w:pPr>
        <w:pStyle w:val="Heading3"/>
      </w:pPr>
      <w:r>
        <w:t>Requirement 2(3)(c)</w:t>
      </w:r>
      <w:r>
        <w:tab/>
        <w:t>Compliant</w:t>
      </w:r>
    </w:p>
    <w:p w:rsidR="00853601" w:rsidRPr="004A3816" w:rsidRDefault="002F6591" w:rsidP="00853601">
      <w:pPr>
        <w:rPr>
          <w:i/>
        </w:rPr>
      </w:pPr>
      <w:r w:rsidRPr="004A3816">
        <w:rPr>
          <w:i/>
        </w:rPr>
        <w:t>The organisation demonstrates that assessment and planning:</w:t>
      </w:r>
    </w:p>
    <w:p w:rsidR="00853601" w:rsidRPr="004A3816" w:rsidRDefault="002F6591" w:rsidP="00442812">
      <w:pPr>
        <w:numPr>
          <w:ilvl w:val="0"/>
          <w:numId w:val="8"/>
        </w:numPr>
        <w:tabs>
          <w:tab w:val="right" w:pos="9026"/>
        </w:tabs>
        <w:spacing w:before="0" w:after="0"/>
        <w:ind w:left="567" w:hanging="425"/>
        <w:outlineLvl w:val="4"/>
        <w:rPr>
          <w:i/>
        </w:rPr>
      </w:pPr>
      <w:r w:rsidRPr="004A3816">
        <w:rPr>
          <w:i/>
        </w:rPr>
        <w:t>is based on ongoing partnership with the consumer and others that the consumer wishes to involve in assessment, planning and review of the consumer’s care and services; and</w:t>
      </w:r>
    </w:p>
    <w:p w:rsidR="00853601" w:rsidRPr="004A3816" w:rsidRDefault="002F6591" w:rsidP="00442812">
      <w:pPr>
        <w:numPr>
          <w:ilvl w:val="0"/>
          <w:numId w:val="8"/>
        </w:numPr>
        <w:tabs>
          <w:tab w:val="right" w:pos="9026"/>
        </w:tabs>
        <w:spacing w:before="0" w:after="0"/>
        <w:ind w:left="567" w:hanging="425"/>
        <w:outlineLvl w:val="4"/>
        <w:rPr>
          <w:i/>
        </w:rPr>
      </w:pPr>
      <w:r w:rsidRPr="004A3816">
        <w:rPr>
          <w:i/>
        </w:rPr>
        <w:t>includes other organisations, and individuals and providers of other care and services, that are involved in the care of the consumer.</w:t>
      </w:r>
    </w:p>
    <w:p w:rsidR="00C045F2" w:rsidRPr="00C045F2" w:rsidRDefault="00C045F2" w:rsidP="00C045F2">
      <w:pPr>
        <w:rPr>
          <w:rFonts w:eastAsia="Calibri"/>
          <w:color w:val="auto"/>
          <w:lang w:eastAsia="en-US"/>
        </w:rPr>
      </w:pPr>
      <w:r w:rsidRPr="00C045F2">
        <w:rPr>
          <w:rFonts w:eastAsia="Calibri"/>
          <w:color w:val="auto"/>
          <w:lang w:eastAsia="en-US"/>
        </w:rPr>
        <w:t xml:space="preserve">The Assessment Team found; </w:t>
      </w:r>
    </w:p>
    <w:p w:rsidR="00C045F2" w:rsidRPr="00E37D42" w:rsidRDefault="00C045F2" w:rsidP="00C045F2">
      <w:pPr>
        <w:pStyle w:val="ListBullet"/>
      </w:pPr>
      <w:r w:rsidRPr="00E37D42">
        <w:rPr>
          <w:iCs/>
          <w:szCs w:val="24"/>
        </w:rPr>
        <w:t>For the consumers sampled, care planning documents generally reflect ongoing partnership with the consumer and others they want involved in assessment, planning and review, including providers of other services when required</w:t>
      </w:r>
      <w:r w:rsidRPr="00C045F2">
        <w:rPr>
          <w:szCs w:val="24"/>
        </w:rPr>
        <w:t>.</w:t>
      </w:r>
    </w:p>
    <w:p w:rsidR="00C045F2" w:rsidRPr="00E37D42" w:rsidRDefault="00C045F2" w:rsidP="00C045F2">
      <w:pPr>
        <w:pStyle w:val="ListBullet"/>
        <w:spacing w:after="240"/>
        <w:rPr>
          <w:b/>
          <w:bCs/>
        </w:rPr>
      </w:pPr>
      <w:r w:rsidRPr="00E37D42">
        <w:rPr>
          <w:szCs w:val="24"/>
        </w:rPr>
        <w:t>Consumers and representatives sampled confirmed they are involved in assessment and planning</w:t>
      </w:r>
      <w:r w:rsidR="00714BBA">
        <w:rPr>
          <w:szCs w:val="24"/>
        </w:rPr>
        <w:t>,</w:t>
      </w:r>
      <w:r w:rsidRPr="00E37D42">
        <w:rPr>
          <w:szCs w:val="24"/>
        </w:rPr>
        <w:t xml:space="preserve"> and that staff regularly communicate with them. Consumers and representatives confirmed that allied health services are regularly involved in care planning, including physiotherapy, podiatry, speech pathology, dementia specialist care, and dietetics.</w:t>
      </w:r>
    </w:p>
    <w:p w:rsidR="00C045F2" w:rsidRDefault="00C045F2" w:rsidP="00442812">
      <w:pPr>
        <w:pStyle w:val="ListBullet"/>
        <w:numPr>
          <w:ilvl w:val="0"/>
          <w:numId w:val="12"/>
        </w:numPr>
        <w:rPr>
          <w:szCs w:val="24"/>
        </w:rPr>
      </w:pPr>
      <w:r w:rsidRPr="00E37D42">
        <w:rPr>
          <w:szCs w:val="24"/>
        </w:rPr>
        <w:t>The service has a suite of policies, procedures and guidelines relevant to assessment and planning which identifies consumers and representatives as ‘partners in care planning’ that support delivery of care. There are procedures to guide the referral process to relevant allied health consultation and to guide sharing of information about consumers.</w:t>
      </w:r>
    </w:p>
    <w:p w:rsidR="00C045F2" w:rsidRPr="00E37D42" w:rsidRDefault="00C045F2" w:rsidP="00C045F2">
      <w:pPr>
        <w:pStyle w:val="ListBullet"/>
        <w:numPr>
          <w:ilvl w:val="0"/>
          <w:numId w:val="0"/>
        </w:numPr>
        <w:ind w:left="720"/>
        <w:rPr>
          <w:szCs w:val="24"/>
        </w:rPr>
      </w:pPr>
    </w:p>
    <w:p w:rsidR="00C045F2" w:rsidRPr="00E37D42" w:rsidRDefault="00C045F2" w:rsidP="00442812">
      <w:pPr>
        <w:pStyle w:val="ListBullet"/>
        <w:numPr>
          <w:ilvl w:val="0"/>
          <w:numId w:val="12"/>
        </w:numPr>
        <w:rPr>
          <w:szCs w:val="24"/>
        </w:rPr>
      </w:pPr>
      <w:r w:rsidRPr="00E37D42">
        <w:rPr>
          <w:szCs w:val="24"/>
        </w:rPr>
        <w:t xml:space="preserve">Review of training records and </w:t>
      </w:r>
      <w:r>
        <w:rPr>
          <w:szCs w:val="24"/>
        </w:rPr>
        <w:t xml:space="preserve">RN </w:t>
      </w:r>
      <w:r w:rsidRPr="00E37D42">
        <w:rPr>
          <w:szCs w:val="24"/>
        </w:rPr>
        <w:t xml:space="preserve">interviews confirmed education was provided to all registered staff including care planning, referral processes and involving relevant persons and allied health in assessment and planning. </w:t>
      </w:r>
    </w:p>
    <w:p w:rsidR="00C045F2" w:rsidRPr="00C045F2" w:rsidRDefault="00C045F2" w:rsidP="00561A26">
      <w:pPr>
        <w:rPr>
          <w:rFonts w:eastAsia="Calibri"/>
          <w:color w:val="auto"/>
        </w:rPr>
      </w:pPr>
      <w:r w:rsidRPr="00C045F2">
        <w:rPr>
          <w:rFonts w:eastAsia="Calibri"/>
          <w:color w:val="auto"/>
        </w:rPr>
        <w:t xml:space="preserve">For the reasons detailed this requirement is Compliant.  </w:t>
      </w:r>
    </w:p>
    <w:p w:rsidR="00934888" w:rsidRDefault="002F6591" w:rsidP="00934888">
      <w:pPr>
        <w:pStyle w:val="Heading3"/>
      </w:pPr>
      <w:r>
        <w:t>Requirement 2(3)(d)</w:t>
      </w:r>
      <w:r>
        <w:tab/>
        <w:t>Compliant</w:t>
      </w:r>
    </w:p>
    <w:p w:rsidR="00853601" w:rsidRDefault="002F6591" w:rsidP="00853601">
      <w:pPr>
        <w:rPr>
          <w:i/>
        </w:rPr>
      </w:pPr>
      <w:r w:rsidRPr="004A3816">
        <w:rPr>
          <w:i/>
        </w:rPr>
        <w:t>The outcomes of assessment and planning are effectively communicated to the consumer and documented in a care and services plan that is readily available to the consumer, and where care and services are provided.</w:t>
      </w:r>
    </w:p>
    <w:p w:rsidR="00025DDA" w:rsidRDefault="00025DDA" w:rsidP="00025DDA">
      <w:pPr>
        <w:rPr>
          <w:rFonts w:eastAsia="Calibri"/>
          <w:color w:val="auto"/>
          <w:lang w:eastAsia="en-US"/>
        </w:rPr>
      </w:pPr>
      <w:r w:rsidRPr="00F42AE4">
        <w:rPr>
          <w:rFonts w:eastAsia="Calibri"/>
          <w:color w:val="auto"/>
          <w:lang w:eastAsia="en-US"/>
        </w:rPr>
        <w:t xml:space="preserve">The </w:t>
      </w:r>
      <w:r>
        <w:rPr>
          <w:rFonts w:eastAsia="Calibri"/>
          <w:color w:val="auto"/>
          <w:lang w:eastAsia="en-US"/>
        </w:rPr>
        <w:t xml:space="preserve">Assessment Team found; </w:t>
      </w:r>
    </w:p>
    <w:p w:rsidR="00025DDA" w:rsidRPr="001D62DD" w:rsidRDefault="00025DDA" w:rsidP="001D62DD">
      <w:pPr>
        <w:pStyle w:val="ListBullet"/>
        <w:spacing w:after="240"/>
        <w:rPr>
          <w:szCs w:val="24"/>
        </w:rPr>
      </w:pPr>
      <w:r w:rsidRPr="001D62DD">
        <w:rPr>
          <w:szCs w:val="24"/>
        </w:rPr>
        <w:t xml:space="preserve">The consumer care plan includes information relevant to the consumer’s needs including, but not limited to cognitive and sensory loss, behaviour, communication, continence, cultural care, pain and sleep, hygiene, mobility, skin care and wound management, nutrition, activities of daily living and lifestyle preferences. </w:t>
      </w:r>
    </w:p>
    <w:p w:rsidR="00025DDA" w:rsidRPr="001D62DD" w:rsidRDefault="00025DDA" w:rsidP="001D62DD">
      <w:pPr>
        <w:pStyle w:val="ListBullet"/>
        <w:spacing w:after="240"/>
        <w:rPr>
          <w:szCs w:val="24"/>
        </w:rPr>
      </w:pPr>
      <w:r w:rsidRPr="001D62DD">
        <w:rPr>
          <w:szCs w:val="24"/>
        </w:rPr>
        <w:t xml:space="preserve">Consumers’ care plans are updated following reassessment of consumers when their care needs change, following incidents and on return from hospital. </w:t>
      </w:r>
    </w:p>
    <w:p w:rsidR="00025DDA" w:rsidRPr="001D62DD" w:rsidRDefault="00025DDA" w:rsidP="001D62DD">
      <w:pPr>
        <w:pStyle w:val="ListBullet"/>
        <w:spacing w:after="240"/>
        <w:rPr>
          <w:szCs w:val="24"/>
        </w:rPr>
      </w:pPr>
      <w:r w:rsidRPr="001D62DD">
        <w:rPr>
          <w:szCs w:val="24"/>
        </w:rPr>
        <w:t>Outcomes of assessments and care planning is discussed with consumers and representatives at care plan reviews, ROD and case conferences.</w:t>
      </w:r>
    </w:p>
    <w:p w:rsidR="00025DDA" w:rsidRPr="00025DDA" w:rsidRDefault="00025DDA" w:rsidP="00025DDA">
      <w:pPr>
        <w:rPr>
          <w:rFonts w:eastAsia="Calibri"/>
          <w:color w:val="auto"/>
        </w:rPr>
      </w:pPr>
      <w:r w:rsidRPr="00025DDA">
        <w:rPr>
          <w:color w:val="auto"/>
        </w:rPr>
        <w:t xml:space="preserve">The </w:t>
      </w:r>
      <w:r w:rsidRPr="00025DDA">
        <w:rPr>
          <w:rFonts w:eastAsia="Calibri"/>
          <w:color w:val="auto"/>
        </w:rPr>
        <w:t>Assessment Team observed:</w:t>
      </w:r>
    </w:p>
    <w:p w:rsidR="00025DDA" w:rsidRDefault="00025DDA" w:rsidP="00442812">
      <w:pPr>
        <w:pStyle w:val="ListParagraph"/>
        <w:numPr>
          <w:ilvl w:val="0"/>
          <w:numId w:val="13"/>
        </w:numPr>
        <w:rPr>
          <w:rFonts w:eastAsia="Calibri"/>
          <w:color w:val="auto"/>
        </w:rPr>
      </w:pPr>
      <w:r w:rsidRPr="00B17860">
        <w:rPr>
          <w:rFonts w:eastAsia="Calibri"/>
          <w:color w:val="auto"/>
        </w:rPr>
        <w:t xml:space="preserve">Staff accessing care plans through the electronic care planning system including care staff identifying an alert to a change in a consumer’s care needs through the electronic system. </w:t>
      </w:r>
    </w:p>
    <w:p w:rsidR="00025DDA" w:rsidRPr="00025DDA" w:rsidRDefault="00025DDA" w:rsidP="00025DDA">
      <w:pPr>
        <w:rPr>
          <w:rFonts w:eastAsia="Calibri"/>
          <w:color w:val="auto"/>
        </w:rPr>
      </w:pPr>
      <w:r w:rsidRPr="00025DDA">
        <w:rPr>
          <w:rFonts w:eastAsia="Calibri"/>
          <w:color w:val="auto"/>
        </w:rPr>
        <w:t xml:space="preserve">For the reasons detailed this requirement is Compliant.  </w:t>
      </w:r>
    </w:p>
    <w:p w:rsidR="00934888" w:rsidRDefault="002F6591" w:rsidP="00934888">
      <w:pPr>
        <w:pStyle w:val="Heading3"/>
      </w:pPr>
      <w:r>
        <w:t>Requirement 2(3)(e)</w:t>
      </w:r>
      <w:r>
        <w:tab/>
        <w:t>Compliant</w:t>
      </w:r>
    </w:p>
    <w:p w:rsidR="00853601" w:rsidRPr="004A3816" w:rsidRDefault="002F6591" w:rsidP="00853601">
      <w:pPr>
        <w:rPr>
          <w:i/>
        </w:rPr>
      </w:pPr>
      <w:r w:rsidRPr="004A3816">
        <w:rPr>
          <w:i/>
        </w:rPr>
        <w:t>Care and services are reviewed regularly for effectiveness, and when circumstances change or when incidents impact on the needs, goals or preferences of the consumer.</w:t>
      </w:r>
    </w:p>
    <w:p w:rsidR="00025DDA" w:rsidRDefault="00025DDA" w:rsidP="00025DDA">
      <w:pPr>
        <w:rPr>
          <w:rFonts w:eastAsia="Calibri"/>
          <w:color w:val="auto"/>
          <w:lang w:eastAsia="en-US"/>
        </w:rPr>
      </w:pPr>
      <w:r w:rsidRPr="00F42AE4">
        <w:rPr>
          <w:rFonts w:eastAsia="Calibri"/>
          <w:color w:val="auto"/>
          <w:lang w:eastAsia="en-US"/>
        </w:rPr>
        <w:t xml:space="preserve">The </w:t>
      </w:r>
      <w:r>
        <w:rPr>
          <w:rFonts w:eastAsia="Calibri"/>
          <w:color w:val="auto"/>
          <w:lang w:eastAsia="en-US"/>
        </w:rPr>
        <w:t xml:space="preserve">Assessment Team found; </w:t>
      </w:r>
      <w:r w:rsidRPr="00F42AE4">
        <w:rPr>
          <w:rFonts w:eastAsia="Calibri"/>
          <w:color w:val="auto"/>
          <w:lang w:eastAsia="en-US"/>
        </w:rPr>
        <w:t xml:space="preserve"> </w:t>
      </w:r>
    </w:p>
    <w:p w:rsidR="00025DDA" w:rsidRDefault="00025DDA" w:rsidP="00442812">
      <w:pPr>
        <w:pStyle w:val="ListParagraph"/>
        <w:numPr>
          <w:ilvl w:val="0"/>
          <w:numId w:val="13"/>
        </w:numPr>
      </w:pPr>
      <w:r w:rsidRPr="00431A8D">
        <w:lastRenderedPageBreak/>
        <w:t xml:space="preserve">For consumers sampled, care plans show evidence of review on a regular basis as well as when circumstances change, or incidences occur. For example: </w:t>
      </w:r>
    </w:p>
    <w:p w:rsidR="00025DDA" w:rsidRPr="00282386" w:rsidRDefault="00025DDA" w:rsidP="00442812">
      <w:pPr>
        <w:pStyle w:val="ListBullet2"/>
        <w:numPr>
          <w:ilvl w:val="0"/>
          <w:numId w:val="17"/>
        </w:numPr>
      </w:pPr>
      <w:r w:rsidRPr="00282386">
        <w:t xml:space="preserve">Staff are aware of their responsibility in relation to the incident reporting process, escalation of incidents and the requirement to report any change in the consumer’s condition, needs or preferences which may prompt a reassessment. For example: </w:t>
      </w:r>
    </w:p>
    <w:p w:rsidR="00025DDA" w:rsidRPr="00282386" w:rsidRDefault="00025DDA" w:rsidP="00442812">
      <w:pPr>
        <w:pStyle w:val="ListBullet"/>
        <w:numPr>
          <w:ilvl w:val="0"/>
          <w:numId w:val="16"/>
        </w:numPr>
      </w:pPr>
      <w:r w:rsidRPr="00282386">
        <w:t>Staff interviewed demonstrated an awareness of the service’s three-monthly review process or more frequently as required due to changes in consumer’s condition.</w:t>
      </w:r>
    </w:p>
    <w:p w:rsidR="00025DDA" w:rsidRPr="00282386" w:rsidRDefault="00025DDA" w:rsidP="00442812">
      <w:pPr>
        <w:pStyle w:val="ListBullet"/>
        <w:numPr>
          <w:ilvl w:val="0"/>
          <w:numId w:val="16"/>
        </w:numPr>
      </w:pPr>
      <w:r w:rsidRPr="00282386">
        <w:t xml:space="preserve">The service’s ‘Care planning and Assessment’ guideline sets out the review, reassessment and monitoring process, including the responsibility of staff to ensure assessment and planning reflects consumer care needs. </w:t>
      </w:r>
    </w:p>
    <w:p w:rsidR="00025DDA" w:rsidRPr="00282386" w:rsidRDefault="00025DDA" w:rsidP="00442812">
      <w:pPr>
        <w:pStyle w:val="ListBullet"/>
        <w:numPr>
          <w:ilvl w:val="0"/>
          <w:numId w:val="16"/>
        </w:numPr>
      </w:pPr>
      <w:r w:rsidRPr="00282386">
        <w:t>The</w:t>
      </w:r>
      <w:r w:rsidRPr="00282386">
        <w:rPr>
          <w:iCs/>
        </w:rPr>
        <w:t xml:space="preserve"> service monitors and trends clinical indicators including</w:t>
      </w:r>
      <w:r>
        <w:rPr>
          <w:iCs/>
        </w:rPr>
        <w:t>,</w:t>
      </w:r>
      <w:r w:rsidRPr="00282386">
        <w:rPr>
          <w:iCs/>
        </w:rPr>
        <w:t xml:space="preserve"> but not limited to</w:t>
      </w:r>
      <w:r>
        <w:rPr>
          <w:iCs/>
        </w:rPr>
        <w:t>,</w:t>
      </w:r>
      <w:r w:rsidRPr="00282386">
        <w:rPr>
          <w:iCs/>
        </w:rPr>
        <w:t xml:space="preserve"> skin integrity, falls and pressure injuries.</w:t>
      </w:r>
    </w:p>
    <w:p w:rsidR="00025DDA" w:rsidRPr="00025DDA" w:rsidRDefault="00025DDA" w:rsidP="00025DDA">
      <w:pPr>
        <w:rPr>
          <w:rFonts w:eastAsia="Calibri"/>
          <w:color w:val="auto"/>
        </w:rPr>
      </w:pPr>
      <w:r w:rsidRPr="00025DDA">
        <w:rPr>
          <w:rFonts w:eastAsia="Calibri"/>
          <w:color w:val="auto"/>
        </w:rPr>
        <w:t xml:space="preserve">For the reasons detailed this requirement is Compliant.  </w:t>
      </w:r>
    </w:p>
    <w:p w:rsidR="00032B17" w:rsidRDefault="00686202" w:rsidP="00095CD4">
      <w:pPr>
        <w:sectPr w:rsidR="00032B17" w:rsidSect="003F5725">
          <w:headerReference w:type="default" r:id="rId25"/>
          <w:type w:val="continuous"/>
          <w:pgSz w:w="11906" w:h="16838"/>
          <w:pgMar w:top="1701" w:right="1418" w:bottom="1418" w:left="1418" w:header="709" w:footer="397" w:gutter="0"/>
          <w:cols w:space="708"/>
          <w:titlePg/>
          <w:docGrid w:linePitch="360"/>
        </w:sectPr>
      </w:pPr>
    </w:p>
    <w:p w:rsidR="00CB3BA9" w:rsidRDefault="002F6591" w:rsidP="00A3716D">
      <w:pPr>
        <w:pStyle w:val="Heading1"/>
        <w:tabs>
          <w:tab w:val="right" w:pos="9070"/>
        </w:tabs>
        <w:spacing w:before="560" w:after="640"/>
        <w:rPr>
          <w:color w:val="FFFFFF" w:themeColor="background1"/>
          <w:sz w:val="36"/>
        </w:rPr>
        <w:sectPr w:rsidR="00CB3BA9" w:rsidSect="00FB0086">
          <w:headerReference w:type="default" r:id="rId26"/>
          <w:headerReference w:type="first" r:id="rId2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E151ED8" wp14:editId="6E151ED9">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25084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B37246">
        <w:rPr>
          <w:color w:val="FFFFFF" w:themeColor="background1"/>
          <w:sz w:val="36"/>
        </w:rPr>
        <w:t>Non-compliant</w:t>
      </w:r>
      <w:r w:rsidRPr="00EB1D71">
        <w:rPr>
          <w:color w:val="FFFFFF" w:themeColor="background1"/>
          <w:sz w:val="36"/>
        </w:rPr>
        <w:br/>
        <w:t>Personal care and clinical care</w:t>
      </w:r>
    </w:p>
    <w:p w:rsidR="007F5256" w:rsidRPr="00FD1B02" w:rsidRDefault="002F6591" w:rsidP="00032B17">
      <w:pPr>
        <w:pStyle w:val="Heading3"/>
        <w:shd w:val="clear" w:color="auto" w:fill="F2F2F2" w:themeFill="background1" w:themeFillShade="F2"/>
      </w:pPr>
      <w:r w:rsidRPr="00FD1B02">
        <w:t>Consumer outcome:</w:t>
      </w:r>
    </w:p>
    <w:p w:rsidR="007F5256" w:rsidRDefault="002F6591" w:rsidP="00912DE6">
      <w:pPr>
        <w:numPr>
          <w:ilvl w:val="0"/>
          <w:numId w:val="3"/>
        </w:numPr>
        <w:shd w:val="clear" w:color="auto" w:fill="F2F2F2" w:themeFill="background1" w:themeFillShade="F2"/>
      </w:pPr>
      <w:r>
        <w:t>I get personal care, clinical care, or both personal care and clinical care, that is safe and right for me.</w:t>
      </w:r>
    </w:p>
    <w:p w:rsidR="007F5256" w:rsidRDefault="002F6591" w:rsidP="00032B17">
      <w:pPr>
        <w:pStyle w:val="Heading3"/>
        <w:shd w:val="clear" w:color="auto" w:fill="F2F2F2" w:themeFill="background1" w:themeFillShade="F2"/>
      </w:pPr>
      <w:r>
        <w:t>Organisation statement:</w:t>
      </w:r>
    </w:p>
    <w:p w:rsidR="007F5256" w:rsidRDefault="002F659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rsidR="007F5256" w:rsidRDefault="002F6591" w:rsidP="00427817">
      <w:pPr>
        <w:pStyle w:val="Heading2"/>
      </w:pPr>
      <w:r>
        <w:t>Assessment of Standard 3</w:t>
      </w:r>
    </w:p>
    <w:p w:rsidR="00025DDA" w:rsidRPr="00FE1E93" w:rsidRDefault="00FE1E93" w:rsidP="00025DDA">
      <w:r w:rsidRPr="00FE1E93">
        <w:t>A decision of Non-compliant in one or more requirements results in a decision of Non-Compliant for the Quality Standard.</w:t>
      </w:r>
    </w:p>
    <w:p w:rsidR="00853601" w:rsidRPr="00025DDA" w:rsidRDefault="002F6591" w:rsidP="00025DD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rsidR="00853601" w:rsidRPr="00853601" w:rsidRDefault="002F6591" w:rsidP="00853601">
      <w:pPr>
        <w:pStyle w:val="Heading3"/>
      </w:pPr>
      <w:r w:rsidRPr="00853601">
        <w:t>Requirement 3(3)(b)</w:t>
      </w:r>
      <w:r>
        <w:tab/>
        <w:t>Non-compliant</w:t>
      </w:r>
    </w:p>
    <w:p w:rsidR="00853601" w:rsidRDefault="002F6591" w:rsidP="00853601">
      <w:pPr>
        <w:rPr>
          <w:i/>
          <w:szCs w:val="22"/>
        </w:rPr>
      </w:pPr>
      <w:r w:rsidRPr="004A3816">
        <w:rPr>
          <w:i/>
          <w:szCs w:val="22"/>
        </w:rPr>
        <w:t>Effective management of high impact or high prevalence risks associated with the care of each consumer.</w:t>
      </w:r>
    </w:p>
    <w:p w:rsidR="000474DA" w:rsidRDefault="000474DA" w:rsidP="00853601">
      <w:r>
        <w:t>The Assessment Team identified;</w:t>
      </w:r>
    </w:p>
    <w:p w:rsidR="00051493" w:rsidRDefault="000474DA" w:rsidP="001D62DD">
      <w:pPr>
        <w:pStyle w:val="ListBullet"/>
        <w:numPr>
          <w:ilvl w:val="0"/>
          <w:numId w:val="16"/>
        </w:numPr>
      </w:pPr>
      <w:r>
        <w:t>recent instances where care documentation did not reflect consistent implementation of Registered Nurse directives in relation to assessment and monitoring for high impact risks for consumers</w:t>
      </w:r>
    </w:p>
    <w:p w:rsidR="000474DA" w:rsidRDefault="000474DA" w:rsidP="001D62DD">
      <w:pPr>
        <w:pStyle w:val="ListBullet"/>
        <w:numPr>
          <w:ilvl w:val="0"/>
          <w:numId w:val="16"/>
        </w:numPr>
      </w:pPr>
      <w:r>
        <w:t>recent instances of time dependent medication not administered timely</w:t>
      </w:r>
      <w:r w:rsidR="00796DA4">
        <w:t xml:space="preserve"> and a medication not administered as prescribed</w:t>
      </w:r>
      <w:r>
        <w:t>.</w:t>
      </w:r>
    </w:p>
    <w:p w:rsidR="000474DA" w:rsidRPr="000474DA" w:rsidRDefault="000474DA" w:rsidP="001D62DD">
      <w:pPr>
        <w:pStyle w:val="ListBullet"/>
        <w:numPr>
          <w:ilvl w:val="0"/>
          <w:numId w:val="16"/>
        </w:numPr>
      </w:pPr>
      <w:r>
        <w:t>A consumer using bed poles where an assessment of risk had not occurred.</w:t>
      </w:r>
    </w:p>
    <w:p w:rsidR="00051493" w:rsidRDefault="000474DA" w:rsidP="00853601">
      <w:r>
        <w:t xml:space="preserve">The response from the approved provider </w:t>
      </w:r>
      <w:r w:rsidR="00796DA4">
        <w:t>acknowledges</w:t>
      </w:r>
      <w:r>
        <w:t xml:space="preserve"> the team</w:t>
      </w:r>
      <w:r w:rsidR="00796DA4">
        <w:t>’</w:t>
      </w:r>
      <w:r>
        <w:t xml:space="preserve">s findings </w:t>
      </w:r>
      <w:r w:rsidR="00796DA4">
        <w:t>and includes a range of activities undertaken including training, increased clinical oversight, updated procedures and increased monitoring.</w:t>
      </w:r>
    </w:p>
    <w:p w:rsidR="00796DA4" w:rsidRDefault="00796DA4" w:rsidP="00853601">
      <w:r>
        <w:lastRenderedPageBreak/>
        <w:t>While I acknowledge the approved providers actions since the assessment, I have no evidence of the effectiveness of these actions.</w:t>
      </w:r>
    </w:p>
    <w:p w:rsidR="00796DA4" w:rsidRDefault="00BA08D7" w:rsidP="00853601">
      <w:r>
        <w:t xml:space="preserve">For this reason, the requirement </w:t>
      </w:r>
      <w:r w:rsidR="00AB469C">
        <w:t>is</w:t>
      </w:r>
      <w:r>
        <w:t xml:space="preserve"> non-compliant.</w:t>
      </w:r>
    </w:p>
    <w:p w:rsidR="00853601" w:rsidRPr="00D435F8" w:rsidRDefault="002F6591" w:rsidP="00853601">
      <w:pPr>
        <w:pStyle w:val="Heading3"/>
      </w:pPr>
      <w:r w:rsidRPr="00D435F8">
        <w:t>Requirement 3(3)(c)</w:t>
      </w:r>
      <w:r>
        <w:tab/>
        <w:t>Compliant</w:t>
      </w:r>
    </w:p>
    <w:p w:rsidR="00853601" w:rsidRPr="004A3816" w:rsidRDefault="002F6591" w:rsidP="00853601">
      <w:pPr>
        <w:rPr>
          <w:i/>
        </w:rPr>
      </w:pPr>
      <w:r w:rsidRPr="004A3816">
        <w:rPr>
          <w:i/>
          <w:szCs w:val="22"/>
        </w:rPr>
        <w:t xml:space="preserve">The needs, goals and preferences of consumers nearing the end of life are recognised and addressed, their comfort </w:t>
      </w:r>
      <w:proofErr w:type="gramStart"/>
      <w:r w:rsidRPr="004A3816">
        <w:rPr>
          <w:i/>
          <w:szCs w:val="22"/>
        </w:rPr>
        <w:t>maximised</w:t>
      </w:r>
      <w:proofErr w:type="gramEnd"/>
      <w:r w:rsidRPr="004A3816">
        <w:rPr>
          <w:i/>
          <w:szCs w:val="22"/>
        </w:rPr>
        <w:t xml:space="preserve"> and their dignity preserved.</w:t>
      </w:r>
    </w:p>
    <w:p w:rsidR="00853601" w:rsidRPr="00714BBA" w:rsidRDefault="00BA08D7" w:rsidP="00BA08D7">
      <w:pPr>
        <w:ind w:left="720" w:hanging="720"/>
        <w:rPr>
          <w:color w:val="auto"/>
        </w:rPr>
      </w:pPr>
      <w:r w:rsidRPr="00714BBA">
        <w:rPr>
          <w:color w:val="auto"/>
        </w:rPr>
        <w:t>The Assessment Team found;</w:t>
      </w:r>
    </w:p>
    <w:p w:rsidR="00BA08D7" w:rsidRPr="001D62DD" w:rsidRDefault="00BA08D7" w:rsidP="001D62DD">
      <w:pPr>
        <w:pStyle w:val="ListBullet"/>
        <w:numPr>
          <w:ilvl w:val="0"/>
          <w:numId w:val="16"/>
        </w:numPr>
      </w:pPr>
      <w:r w:rsidRPr="001D62DD">
        <w:t>Care planning documentation for sampled consumers consistently recorded consumers’ end of life needs and wishes.</w:t>
      </w:r>
    </w:p>
    <w:p w:rsidR="00BA08D7" w:rsidRPr="00852DE1" w:rsidRDefault="00BA08D7" w:rsidP="001D62DD">
      <w:pPr>
        <w:pStyle w:val="ListBullet"/>
        <w:numPr>
          <w:ilvl w:val="0"/>
          <w:numId w:val="16"/>
        </w:numPr>
      </w:pPr>
      <w:r w:rsidRPr="001D62DD">
        <w:t>Care documentation for consumers who recently passed away and who received palliative care at the service, shows evidence of consultation with family and</w:t>
      </w:r>
      <w:r w:rsidRPr="00852DE1">
        <w:t xml:space="preserve"> representatives. Progress notes demonstrate consultation between the MO and family in relation to pain medications and the involvement of family to ensure preferences for comfort care are supported.</w:t>
      </w:r>
    </w:p>
    <w:p w:rsidR="00BA08D7" w:rsidRPr="001D62DD" w:rsidRDefault="00BA08D7" w:rsidP="001D62DD">
      <w:pPr>
        <w:pStyle w:val="ListBullet"/>
        <w:numPr>
          <w:ilvl w:val="0"/>
          <w:numId w:val="16"/>
        </w:numPr>
      </w:pPr>
      <w:r w:rsidRPr="001D62DD">
        <w:t xml:space="preserve">Consumers and representatives sampled expressed confidence that when the consumer needs end of life care, the service will support them to be as free as possible from pain and to have those important to them with them. </w:t>
      </w:r>
    </w:p>
    <w:p w:rsidR="00BA08D7" w:rsidRPr="00BA08D7" w:rsidRDefault="00BA08D7" w:rsidP="001D62DD">
      <w:pPr>
        <w:pStyle w:val="ListBullet"/>
        <w:numPr>
          <w:ilvl w:val="0"/>
          <w:numId w:val="16"/>
        </w:numPr>
      </w:pPr>
      <w:r w:rsidRPr="001D62DD">
        <w:t xml:space="preserve">Care staff could describe the way care delivery changes for consumers nearing end of life and practical ways in which consumers’ comfort is maximised. </w:t>
      </w:r>
    </w:p>
    <w:p w:rsidR="00BA08D7" w:rsidRPr="00BA08D7" w:rsidRDefault="00BA08D7" w:rsidP="001D62DD">
      <w:pPr>
        <w:pStyle w:val="ListBullet"/>
        <w:numPr>
          <w:ilvl w:val="0"/>
          <w:numId w:val="16"/>
        </w:numPr>
      </w:pPr>
      <w:r w:rsidRPr="001D62DD">
        <w:t>Staff interviewed are aware of how to access information regarding consumer’s end</w:t>
      </w:r>
      <w:r w:rsidRPr="00852DE1">
        <w:t xml:space="preserve"> of life preferences in the electronic care planning system, including AHD or statement of choices.</w:t>
      </w:r>
    </w:p>
    <w:p w:rsidR="00BA08D7" w:rsidRPr="00BA08D7" w:rsidRDefault="00BA08D7" w:rsidP="001D62DD">
      <w:pPr>
        <w:pStyle w:val="ListBullet"/>
        <w:numPr>
          <w:ilvl w:val="0"/>
          <w:numId w:val="16"/>
        </w:numPr>
      </w:pPr>
      <w:r w:rsidRPr="001D62DD">
        <w:t xml:space="preserve">Registered staff are available 24 hours a day to support and monitor care delivered to consumers nearing end of life. </w:t>
      </w:r>
    </w:p>
    <w:p w:rsidR="00BA08D7" w:rsidRDefault="00BA08D7" w:rsidP="001D62DD">
      <w:pPr>
        <w:pStyle w:val="ListBullet"/>
        <w:numPr>
          <w:ilvl w:val="0"/>
          <w:numId w:val="16"/>
        </w:numPr>
      </w:pPr>
      <w:r w:rsidRPr="00BA08D7">
        <w:t xml:space="preserve">The organisation has a guideline for end of life and palliative care that references the </w:t>
      </w:r>
      <w:r w:rsidRPr="001D62DD">
        <w:t>‘National Palliative Care Standards’</w:t>
      </w:r>
      <w:r w:rsidRPr="00BA08D7">
        <w:t xml:space="preserve"> 2018. The guideline includes definitions, principles of palliative care, access to palliative care services, end of life pathways, palliative and end of life education and equipment.</w:t>
      </w:r>
    </w:p>
    <w:p w:rsidR="00BA08D7" w:rsidRDefault="00BA08D7" w:rsidP="001D62DD">
      <w:pPr>
        <w:pStyle w:val="ListBullet"/>
        <w:numPr>
          <w:ilvl w:val="0"/>
          <w:numId w:val="16"/>
        </w:numPr>
      </w:pPr>
      <w:r w:rsidRPr="00BA08D7">
        <w:t>Comfort care pathways are completed to ensure all aspects of end of life care are delivered and documented by staff.</w:t>
      </w:r>
    </w:p>
    <w:p w:rsidR="00BA08D7" w:rsidRPr="00C045F2" w:rsidRDefault="00BA08D7" w:rsidP="00BA08D7">
      <w:pPr>
        <w:rPr>
          <w:rFonts w:eastAsia="Calibri"/>
          <w:color w:val="auto"/>
        </w:rPr>
      </w:pPr>
      <w:r w:rsidRPr="00C045F2">
        <w:rPr>
          <w:rFonts w:eastAsia="Calibri"/>
          <w:color w:val="auto"/>
        </w:rPr>
        <w:lastRenderedPageBreak/>
        <w:t xml:space="preserve">For the reasons detailed this requirement is Compliant.  </w:t>
      </w:r>
    </w:p>
    <w:p w:rsidR="00853601" w:rsidRPr="00D435F8" w:rsidRDefault="002F6591" w:rsidP="00853601">
      <w:pPr>
        <w:pStyle w:val="Heading3"/>
      </w:pPr>
      <w:r w:rsidRPr="00D435F8">
        <w:t>Requirement 3(3)(e)</w:t>
      </w:r>
      <w:r>
        <w:tab/>
      </w:r>
      <w:r w:rsidR="003F1A1A">
        <w:t>Non-c</w:t>
      </w:r>
      <w:r>
        <w:t>ompliant</w:t>
      </w:r>
    </w:p>
    <w:p w:rsidR="00853601" w:rsidRPr="004A3816" w:rsidRDefault="002F6591" w:rsidP="00853601">
      <w:pPr>
        <w:rPr>
          <w:i/>
        </w:rPr>
      </w:pPr>
      <w:r w:rsidRPr="004A3816">
        <w:rPr>
          <w:i/>
          <w:szCs w:val="22"/>
        </w:rPr>
        <w:t>Information about the consumer’s condition, needs and preferences is documented and communicated within the organisation, and with others where responsibility for care is shared.</w:t>
      </w:r>
    </w:p>
    <w:p w:rsidR="002E3518" w:rsidRDefault="00087DFC" w:rsidP="00095CD4">
      <w:r w:rsidRPr="002E3518">
        <w:rPr>
          <w:color w:val="auto"/>
        </w:rPr>
        <w:t xml:space="preserve">The team identified instances where directives </w:t>
      </w:r>
      <w:r w:rsidR="002E3518">
        <w:rPr>
          <w:color w:val="auto"/>
        </w:rPr>
        <w:t xml:space="preserve">about documenting consumer’s condition </w:t>
      </w:r>
      <w:r>
        <w:t xml:space="preserve">were not followed. </w:t>
      </w:r>
    </w:p>
    <w:p w:rsidR="00853601" w:rsidRDefault="00087DFC" w:rsidP="00095CD4">
      <w:r>
        <w:t>The team also identified some care staff did not demonstrate</w:t>
      </w:r>
      <w:r w:rsidR="002E3518">
        <w:t xml:space="preserve"> a working knowledge of individual consumers needs but could access this information via the electronic care system and via the handover process.  </w:t>
      </w:r>
    </w:p>
    <w:p w:rsidR="003F1A1A" w:rsidRDefault="002E3518" w:rsidP="002E3518">
      <w:r>
        <w:t xml:space="preserve">The approved providers response indicates further training in relation to </w:t>
      </w:r>
      <w:r w:rsidR="003F1A1A">
        <w:t xml:space="preserve">documentation </w:t>
      </w:r>
      <w:r>
        <w:t xml:space="preserve">has been undertaken. </w:t>
      </w:r>
    </w:p>
    <w:p w:rsidR="002E3518" w:rsidRDefault="003F1A1A" w:rsidP="002E3518">
      <w:r>
        <w:t xml:space="preserve">While I acknowledge the additional training provided since the assessment contact visit, at the time of the assessment </w:t>
      </w:r>
      <w:r w:rsidR="00AD39E2">
        <w:t xml:space="preserve">not all relevant information was documented and understood by staff. </w:t>
      </w:r>
      <w:r w:rsidR="002E3518">
        <w:t xml:space="preserve">For this reason, the requirement </w:t>
      </w:r>
      <w:r w:rsidR="008712EC">
        <w:t>is</w:t>
      </w:r>
      <w:r w:rsidR="002E3518">
        <w:t xml:space="preserve"> non-compliant.</w:t>
      </w:r>
    </w:p>
    <w:p w:rsidR="002E3518" w:rsidRDefault="002E3518" w:rsidP="00095CD4">
      <w:pPr>
        <w:sectPr w:rsidR="002E3518" w:rsidSect="00CB3BA9">
          <w:headerReference w:type="default" r:id="rId28"/>
          <w:type w:val="continuous"/>
          <w:pgSz w:w="11906" w:h="16838"/>
          <w:pgMar w:top="1701" w:right="1418" w:bottom="1418" w:left="1418" w:header="709" w:footer="397" w:gutter="0"/>
          <w:cols w:space="708"/>
          <w:titlePg/>
          <w:docGrid w:linePitch="360"/>
        </w:sectPr>
      </w:pPr>
    </w:p>
    <w:p w:rsidR="009C6F30" w:rsidRDefault="00686202" w:rsidP="00095CD4">
      <w:pPr>
        <w:sectPr w:rsidR="009C6F30" w:rsidSect="00CB3BA9">
          <w:headerReference w:type="default" r:id="rId29"/>
          <w:type w:val="continuous"/>
          <w:pgSz w:w="11906" w:h="16838"/>
          <w:pgMar w:top="1701" w:right="1418" w:bottom="1418" w:left="1418" w:header="709" w:footer="397" w:gutter="0"/>
          <w:cols w:space="708"/>
          <w:titlePg/>
          <w:docGrid w:linePitch="360"/>
        </w:sectPr>
      </w:pPr>
    </w:p>
    <w:p w:rsidR="00CB3BA9" w:rsidRDefault="002F6591" w:rsidP="00A3716D">
      <w:pPr>
        <w:pStyle w:val="Heading1"/>
        <w:tabs>
          <w:tab w:val="right" w:pos="9070"/>
        </w:tabs>
        <w:spacing w:before="560" w:after="640"/>
        <w:rPr>
          <w:color w:val="FFFFFF" w:themeColor="background1"/>
          <w:sz w:val="36"/>
        </w:rPr>
        <w:sectPr w:rsidR="00CB3BA9" w:rsidSect="00FB0086">
          <w:headerReference w:type="default" r:id="rId30"/>
          <w:headerReference w:type="first" r:id="rId3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E151EDE" wp14:editId="6E151EDF">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0678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r>
      <w:r w:rsidRPr="00EB1D71">
        <w:rPr>
          <w:color w:val="FFFFFF" w:themeColor="background1"/>
          <w:sz w:val="36"/>
        </w:rPr>
        <w:br/>
        <w:t>Feedback and complaints</w:t>
      </w:r>
    </w:p>
    <w:p w:rsidR="007F5256" w:rsidRPr="00FD1B02" w:rsidRDefault="002F6591" w:rsidP="009C6F30">
      <w:pPr>
        <w:pStyle w:val="Heading3"/>
        <w:shd w:val="clear" w:color="auto" w:fill="F2F2F2" w:themeFill="background1" w:themeFillShade="F2"/>
      </w:pPr>
      <w:r w:rsidRPr="00FD1B02">
        <w:t>Consumer outcome:</w:t>
      </w:r>
    </w:p>
    <w:p w:rsidR="007F5256" w:rsidRDefault="002F6591" w:rsidP="00442812">
      <w:pPr>
        <w:numPr>
          <w:ilvl w:val="0"/>
          <w:numId w:val="4"/>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rsidR="007F5256" w:rsidRDefault="002F6591" w:rsidP="009C6F30">
      <w:pPr>
        <w:pStyle w:val="Heading3"/>
        <w:shd w:val="clear" w:color="auto" w:fill="F2F2F2" w:themeFill="background1" w:themeFillShade="F2"/>
      </w:pPr>
      <w:r>
        <w:t>Organisation statement:</w:t>
      </w:r>
    </w:p>
    <w:p w:rsidR="007F5256" w:rsidRDefault="002F6591" w:rsidP="00442812">
      <w:pPr>
        <w:numPr>
          <w:ilvl w:val="0"/>
          <w:numId w:val="4"/>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rsidR="007F5256" w:rsidRDefault="002F6591" w:rsidP="00427817">
      <w:pPr>
        <w:pStyle w:val="Heading2"/>
      </w:pPr>
      <w:r>
        <w:t>Assessment of Standard 6</w:t>
      </w:r>
    </w:p>
    <w:p w:rsidR="00301877" w:rsidRPr="00714BBA" w:rsidRDefault="00714CD1" w:rsidP="00714CD1">
      <w:pPr>
        <w:rPr>
          <w:color w:val="auto"/>
        </w:rPr>
      </w:pPr>
      <w:r w:rsidRPr="00714BBA">
        <w:rPr>
          <w:rFonts w:eastAsiaTheme="minorHAnsi"/>
          <w:color w:val="auto"/>
        </w:rPr>
        <w:t xml:space="preserve">The Assessment Team did not assess all requirements and therefore an overall rating for the Quality Standard is not provided. </w:t>
      </w:r>
    </w:p>
    <w:p w:rsidR="001B3DE8" w:rsidRPr="00506F7F" w:rsidRDefault="002F6591" w:rsidP="00506F7F">
      <w:pPr>
        <w:pStyle w:val="Heading3"/>
      </w:pPr>
      <w:r w:rsidRPr="00506F7F">
        <w:t>Requirement 6(3)(b)</w:t>
      </w:r>
      <w:r>
        <w:tab/>
        <w:t>Compliant</w:t>
      </w:r>
    </w:p>
    <w:p w:rsidR="001B3DE8" w:rsidRPr="004A3816" w:rsidRDefault="002F6591" w:rsidP="00506F7F">
      <w:pPr>
        <w:rPr>
          <w:i/>
        </w:rPr>
      </w:pPr>
      <w:r w:rsidRPr="004A3816">
        <w:rPr>
          <w:i/>
        </w:rPr>
        <w:t>Consumers are made aware of and have access to advocates, language services and other methods for raising and resolving complaints.</w:t>
      </w:r>
    </w:p>
    <w:p w:rsidR="00714CD1" w:rsidRDefault="00714CD1" w:rsidP="00714CD1">
      <w:pPr>
        <w:rPr>
          <w:rFonts w:eastAsia="Calibri"/>
          <w:color w:val="auto"/>
          <w:lang w:eastAsia="en-US"/>
        </w:rPr>
      </w:pPr>
      <w:r>
        <w:rPr>
          <w:rFonts w:eastAsia="Calibri"/>
          <w:color w:val="auto"/>
          <w:lang w:eastAsia="en-US"/>
        </w:rPr>
        <w:t>The Assessment Team found;</w:t>
      </w:r>
    </w:p>
    <w:p w:rsidR="00714CD1" w:rsidRPr="001D62DD" w:rsidRDefault="00714CD1" w:rsidP="001D62DD">
      <w:pPr>
        <w:pStyle w:val="ListBullet"/>
        <w:numPr>
          <w:ilvl w:val="0"/>
          <w:numId w:val="16"/>
        </w:numPr>
      </w:pPr>
      <w:r w:rsidRPr="001D62DD">
        <w:t>action has been taken by the service to ensure consumers and representatives have access to advocates, language services and other methods for raising and resolving complaints.</w:t>
      </w:r>
    </w:p>
    <w:p w:rsidR="00714CD1" w:rsidRPr="001D62DD" w:rsidRDefault="00714CD1" w:rsidP="001D62DD">
      <w:pPr>
        <w:pStyle w:val="ListBullet"/>
        <w:numPr>
          <w:ilvl w:val="0"/>
          <w:numId w:val="16"/>
        </w:numPr>
      </w:pPr>
      <w:proofErr w:type="gramStart"/>
      <w:r w:rsidRPr="001D62DD">
        <w:t>the majority of</w:t>
      </w:r>
      <w:proofErr w:type="gramEnd"/>
      <w:r w:rsidRPr="001D62DD">
        <w:t xml:space="preserve"> consumers and representatives sampled are aware of other methods for raising complaints but said they had not needed to as they feel confident the Residential manager (RM) will resolve concerns to their satisfaction. </w:t>
      </w:r>
    </w:p>
    <w:p w:rsidR="00714CD1" w:rsidRPr="001D62DD" w:rsidRDefault="00DF3E9B" w:rsidP="001D62DD">
      <w:pPr>
        <w:pStyle w:val="ListBullet"/>
        <w:numPr>
          <w:ilvl w:val="0"/>
          <w:numId w:val="16"/>
        </w:numPr>
      </w:pPr>
      <w:r w:rsidRPr="001D62DD">
        <w:t>s</w:t>
      </w:r>
      <w:r w:rsidR="00714CD1" w:rsidRPr="001D62DD">
        <w:t>taff are aware of methods for raising and resolving complaints, however, they advised consumers and representatives prefer to raise issues face to face or by telephone with the service’s management. Where a consumer is unable to complete a feedback form, the staff assist them to do this.</w:t>
      </w:r>
    </w:p>
    <w:p w:rsidR="00714CD1" w:rsidRPr="006955ED" w:rsidRDefault="00DF3E9B" w:rsidP="00442812">
      <w:pPr>
        <w:pStyle w:val="ListParagraph"/>
        <w:numPr>
          <w:ilvl w:val="0"/>
          <w:numId w:val="21"/>
        </w:numPr>
        <w:rPr>
          <w:rFonts w:eastAsia="Calibri"/>
          <w:color w:val="auto"/>
          <w:lang w:eastAsia="en-US"/>
        </w:rPr>
      </w:pPr>
      <w:r>
        <w:rPr>
          <w:rFonts w:eastAsia="Calibri"/>
          <w:color w:val="auto"/>
          <w:lang w:eastAsia="en-US"/>
        </w:rPr>
        <w:lastRenderedPageBreak/>
        <w:t>t</w:t>
      </w:r>
      <w:r w:rsidR="00714CD1" w:rsidRPr="006955ED">
        <w:rPr>
          <w:rFonts w:eastAsia="Calibri"/>
          <w:color w:val="auto"/>
          <w:lang w:eastAsia="en-US"/>
        </w:rPr>
        <w:t>he service has written materials about how to make complaints including external complaints, advocacy and language services located in the reception area.</w:t>
      </w:r>
    </w:p>
    <w:p w:rsidR="00506F7F" w:rsidRDefault="00714CD1" w:rsidP="00506F7F">
      <w:r w:rsidRPr="00C045F2">
        <w:rPr>
          <w:rFonts w:eastAsia="Calibri"/>
          <w:color w:val="auto"/>
        </w:rPr>
        <w:t xml:space="preserve">For the reasons detailed this requirement is Compliant.  </w:t>
      </w:r>
    </w:p>
    <w:p w:rsidR="001B3DE8" w:rsidRPr="00D435F8" w:rsidRDefault="002F6591" w:rsidP="00506F7F">
      <w:pPr>
        <w:pStyle w:val="Heading3"/>
      </w:pPr>
      <w:r w:rsidRPr="00D435F8">
        <w:t>Requirement 6(3)(c)</w:t>
      </w:r>
      <w:r>
        <w:tab/>
        <w:t>Compliant</w:t>
      </w:r>
    </w:p>
    <w:p w:rsidR="001B3DE8" w:rsidRDefault="002F6591" w:rsidP="00506F7F">
      <w:pPr>
        <w:rPr>
          <w:i/>
        </w:rPr>
      </w:pPr>
      <w:r w:rsidRPr="004A3816">
        <w:rPr>
          <w:i/>
        </w:rPr>
        <w:t>Appropriate action is taken in response to complaints and an open disclosure process is used when things go wrong.</w:t>
      </w:r>
    </w:p>
    <w:p w:rsidR="00DF3E9B" w:rsidRDefault="00714CD1" w:rsidP="00714CD1">
      <w:pPr>
        <w:rPr>
          <w:rFonts w:eastAsia="Calibri"/>
          <w:color w:val="auto"/>
          <w:lang w:eastAsia="en-US"/>
        </w:rPr>
      </w:pPr>
      <w:r>
        <w:rPr>
          <w:rFonts w:eastAsia="Calibri"/>
          <w:color w:val="auto"/>
          <w:lang w:eastAsia="en-US"/>
        </w:rPr>
        <w:t xml:space="preserve">The assessment Team found </w:t>
      </w:r>
    </w:p>
    <w:p w:rsidR="00714CD1" w:rsidRPr="001D62DD" w:rsidRDefault="00714CD1" w:rsidP="001D62DD">
      <w:pPr>
        <w:pStyle w:val="ListBullet"/>
        <w:numPr>
          <w:ilvl w:val="0"/>
          <w:numId w:val="16"/>
        </w:numPr>
      </w:pPr>
      <w:r w:rsidRPr="001D62DD">
        <w:t>Sampled consumers and representatives advised their concerns are addressed when they raise them with management</w:t>
      </w:r>
      <w:r w:rsidR="003F1A1A" w:rsidRPr="001D62DD">
        <w:t xml:space="preserve"> and </w:t>
      </w:r>
      <w:r w:rsidRPr="001D62DD">
        <w:t>confirmed they have been invited to provide feedback and meet with management to discuss any concerns.</w:t>
      </w:r>
    </w:p>
    <w:p w:rsidR="003F1A1A" w:rsidRPr="001D62DD" w:rsidRDefault="003F1A1A" w:rsidP="001D62DD">
      <w:pPr>
        <w:pStyle w:val="ListBullet"/>
        <w:numPr>
          <w:ilvl w:val="0"/>
          <w:numId w:val="16"/>
        </w:numPr>
      </w:pPr>
      <w:r w:rsidRPr="001D62DD">
        <w:t>All staff interviewed described how complaints would be managed and escalated.</w:t>
      </w:r>
    </w:p>
    <w:p w:rsidR="00714CD1" w:rsidRPr="001D62DD" w:rsidRDefault="00714CD1" w:rsidP="001D62DD">
      <w:pPr>
        <w:pStyle w:val="ListBullet"/>
        <w:numPr>
          <w:ilvl w:val="0"/>
          <w:numId w:val="16"/>
        </w:numPr>
      </w:pPr>
      <w:r w:rsidRPr="001D62DD">
        <w:t>the service</w:t>
      </w:r>
      <w:r w:rsidR="003F1A1A" w:rsidRPr="001D62DD">
        <w:t xml:space="preserve"> has</w:t>
      </w:r>
      <w:r w:rsidRPr="001D62DD">
        <w:t xml:space="preserve"> complaints management and open disclosure policy</w:t>
      </w:r>
      <w:r w:rsidR="003F1A1A" w:rsidRPr="001D62DD">
        <w:t xml:space="preserve"> and </w:t>
      </w:r>
      <w:r w:rsidRPr="003F1A1A">
        <w:t>records show all staff have received education in relation to open disclosure.</w:t>
      </w:r>
    </w:p>
    <w:p w:rsidR="003F1A1A" w:rsidRPr="003F1A1A" w:rsidRDefault="00714CD1" w:rsidP="001D62DD">
      <w:pPr>
        <w:pStyle w:val="ListBullet"/>
        <w:numPr>
          <w:ilvl w:val="0"/>
          <w:numId w:val="16"/>
        </w:numPr>
      </w:pPr>
      <w:r w:rsidRPr="001D62DD">
        <w:t>Complaints forms reviewed show appropriate actions are taken and documented and an open disclosure process is used when things go wrong</w:t>
      </w:r>
      <w:r w:rsidR="003F1A1A" w:rsidRPr="001D62DD">
        <w:t xml:space="preserve">. </w:t>
      </w:r>
    </w:p>
    <w:p w:rsidR="00714CD1" w:rsidRPr="00714CD1" w:rsidRDefault="00714CD1" w:rsidP="003F1A1A">
      <w:r w:rsidRPr="003F1A1A">
        <w:rPr>
          <w:rFonts w:eastAsia="Calibri"/>
          <w:color w:val="auto"/>
        </w:rPr>
        <w:t xml:space="preserve">For the reasons detailed this requirement is Compliant.  </w:t>
      </w:r>
    </w:p>
    <w:p w:rsidR="001B3DE8" w:rsidRPr="00D435F8" w:rsidRDefault="002F6591" w:rsidP="00506F7F">
      <w:pPr>
        <w:pStyle w:val="Heading3"/>
      </w:pPr>
      <w:r w:rsidRPr="00D435F8">
        <w:t>Requirement 6(3)(d)</w:t>
      </w:r>
      <w:r>
        <w:tab/>
        <w:t>Compliant</w:t>
      </w:r>
    </w:p>
    <w:p w:rsidR="001B3DE8" w:rsidRPr="004A3816" w:rsidRDefault="002F6591" w:rsidP="00506F7F">
      <w:pPr>
        <w:rPr>
          <w:i/>
        </w:rPr>
      </w:pPr>
      <w:r w:rsidRPr="004A3816">
        <w:rPr>
          <w:i/>
        </w:rPr>
        <w:t>Feedback and complaints are reviewed and used to improve the quality of care and services.</w:t>
      </w:r>
    </w:p>
    <w:p w:rsidR="009C6F30" w:rsidRDefault="00AD39E2" w:rsidP="00095CD4">
      <w:pPr>
        <w:rPr>
          <w:rFonts w:eastAsia="Calibri"/>
          <w:color w:val="auto"/>
          <w:lang w:eastAsia="en-US"/>
        </w:rPr>
      </w:pPr>
      <w:r>
        <w:t xml:space="preserve">The Assessment Team found that sampled consumers advised their concerns were taken seriously and there is a process that enables </w:t>
      </w:r>
      <w:r w:rsidRPr="00A1780A">
        <w:rPr>
          <w:rFonts w:eastAsia="Calibri"/>
          <w:color w:val="auto"/>
          <w:lang w:eastAsia="en-US"/>
        </w:rPr>
        <w:t xml:space="preserve">feedback and complaints </w:t>
      </w:r>
      <w:r>
        <w:rPr>
          <w:rFonts w:eastAsia="Calibri"/>
          <w:color w:val="auto"/>
          <w:lang w:eastAsia="en-US"/>
        </w:rPr>
        <w:t>to be</w:t>
      </w:r>
      <w:r w:rsidRPr="00A1780A">
        <w:rPr>
          <w:rFonts w:eastAsia="Calibri"/>
          <w:color w:val="auto"/>
          <w:lang w:eastAsia="en-US"/>
        </w:rPr>
        <w:t xml:space="preserve"> used to make improvements to quality systems across the service</w:t>
      </w:r>
      <w:r>
        <w:rPr>
          <w:rFonts w:eastAsia="Calibri"/>
          <w:color w:val="auto"/>
          <w:lang w:eastAsia="en-US"/>
        </w:rPr>
        <w:t>.</w:t>
      </w:r>
    </w:p>
    <w:p w:rsidR="00AD39E2" w:rsidRDefault="00AD39E2" w:rsidP="00095CD4">
      <w:r>
        <w:t>For these reasons this requirement is Compliant.</w:t>
      </w:r>
    </w:p>
    <w:p w:rsidR="00AD39E2" w:rsidRDefault="00AD39E2" w:rsidP="00095CD4">
      <w:pPr>
        <w:sectPr w:rsidR="00AD39E2" w:rsidSect="00CB3BA9">
          <w:headerReference w:type="default" r:id="rId32"/>
          <w:type w:val="continuous"/>
          <w:pgSz w:w="11906" w:h="16838"/>
          <w:pgMar w:top="1701" w:right="1418" w:bottom="1418" w:left="1418" w:header="709" w:footer="397" w:gutter="0"/>
          <w:cols w:space="708"/>
          <w:titlePg/>
          <w:docGrid w:linePitch="360"/>
        </w:sectPr>
      </w:pPr>
    </w:p>
    <w:p w:rsidR="00CB3BA9" w:rsidRDefault="002F6591" w:rsidP="00A3716D">
      <w:pPr>
        <w:pStyle w:val="Heading1"/>
        <w:tabs>
          <w:tab w:val="right" w:pos="9070"/>
        </w:tabs>
        <w:spacing w:before="560" w:after="640"/>
        <w:rPr>
          <w:color w:val="FFFFFF" w:themeColor="background1"/>
          <w:sz w:val="36"/>
        </w:rPr>
        <w:sectPr w:rsidR="00CB3BA9" w:rsidSect="00FB0086">
          <w:headerReference w:type="default" r:id="rId33"/>
          <w:headerReference w:type="first" r:id="rId3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E151EE0" wp14:editId="6E151EE1">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44131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rsidR="007F5256" w:rsidRPr="000E654D" w:rsidRDefault="002F6591" w:rsidP="009C6F30">
      <w:pPr>
        <w:pStyle w:val="Heading3"/>
        <w:shd w:val="clear" w:color="auto" w:fill="F2F2F2" w:themeFill="background1" w:themeFillShade="F2"/>
      </w:pPr>
      <w:r w:rsidRPr="000E654D">
        <w:t>Consumer outcome:</w:t>
      </w:r>
    </w:p>
    <w:p w:rsidR="007F5256" w:rsidRDefault="002F6591" w:rsidP="00442812">
      <w:pPr>
        <w:numPr>
          <w:ilvl w:val="0"/>
          <w:numId w:val="5"/>
        </w:numPr>
        <w:shd w:val="clear" w:color="auto" w:fill="F2F2F2" w:themeFill="background1" w:themeFillShade="F2"/>
      </w:pPr>
      <w:r>
        <w:t>I get quality care and services when I need them from people who are knowledgeable, capable and caring.</w:t>
      </w:r>
    </w:p>
    <w:p w:rsidR="007F5256" w:rsidRDefault="002F6591" w:rsidP="009C6F30">
      <w:pPr>
        <w:pStyle w:val="Heading3"/>
        <w:shd w:val="clear" w:color="auto" w:fill="F2F2F2" w:themeFill="background1" w:themeFillShade="F2"/>
      </w:pPr>
      <w:r>
        <w:t>Organisation statement:</w:t>
      </w:r>
    </w:p>
    <w:p w:rsidR="007F5256" w:rsidRDefault="002F6591" w:rsidP="00442812">
      <w:pPr>
        <w:numPr>
          <w:ilvl w:val="0"/>
          <w:numId w:val="5"/>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rsidR="007F5256" w:rsidRDefault="002F6591" w:rsidP="00427817">
      <w:pPr>
        <w:pStyle w:val="Heading2"/>
      </w:pPr>
      <w:r>
        <w:t>Assessment of Standard 7</w:t>
      </w:r>
    </w:p>
    <w:p w:rsidR="00714CD1" w:rsidRPr="00D435F8" w:rsidRDefault="00714CD1" w:rsidP="00714CD1">
      <w:pPr>
        <w:rPr>
          <w:rFonts w:eastAsia="Calibri"/>
          <w:i/>
          <w:color w:val="auto"/>
          <w:lang w:eastAsia="en-US"/>
        </w:rPr>
      </w:pPr>
      <w:r w:rsidRPr="00382F52">
        <w:rPr>
          <w:rFonts w:eastAsiaTheme="minorHAnsi"/>
          <w:color w:val="auto"/>
        </w:rPr>
        <w:t>The Assessment Team did not assess all requirements and therefore an overall rating for the Quality Standard is not provided</w:t>
      </w:r>
      <w:r>
        <w:rPr>
          <w:rFonts w:eastAsiaTheme="minorHAnsi"/>
          <w:color w:val="0000FF"/>
        </w:rPr>
        <w:t>.</w:t>
      </w:r>
    </w:p>
    <w:p w:rsidR="00506F7F" w:rsidRPr="00506F7F" w:rsidRDefault="002F6591" w:rsidP="00506F7F">
      <w:pPr>
        <w:pStyle w:val="Heading3"/>
      </w:pPr>
      <w:r w:rsidRPr="00506F7F">
        <w:t>Requirement 7(3)(a)</w:t>
      </w:r>
      <w:r>
        <w:tab/>
        <w:t>Compliant</w:t>
      </w:r>
    </w:p>
    <w:p w:rsidR="00506F7F" w:rsidRPr="004A3816" w:rsidRDefault="002F6591" w:rsidP="00506F7F">
      <w:pPr>
        <w:rPr>
          <w:i/>
        </w:rPr>
      </w:pPr>
      <w:r w:rsidRPr="004A3816">
        <w:rPr>
          <w:i/>
        </w:rPr>
        <w:t>The workforce is planned to enable, and the number and mix of members of the workforce deployed enables, the delivery and management of safe and quality care and services.</w:t>
      </w:r>
    </w:p>
    <w:p w:rsidR="00AD39E2" w:rsidRPr="00382F52" w:rsidRDefault="00AD39E2" w:rsidP="00506F7F">
      <w:pPr>
        <w:rPr>
          <w:color w:val="auto"/>
        </w:rPr>
      </w:pPr>
      <w:r w:rsidRPr="00382F52">
        <w:rPr>
          <w:color w:val="auto"/>
        </w:rPr>
        <w:t>The Assessment Team found</w:t>
      </w:r>
      <w:r w:rsidR="00382F52" w:rsidRPr="00382F52">
        <w:rPr>
          <w:color w:val="auto"/>
        </w:rPr>
        <w:t>;</w:t>
      </w:r>
    </w:p>
    <w:p w:rsidR="00AD39E2" w:rsidRPr="00382F52" w:rsidRDefault="00AD39E2" w:rsidP="001D62DD">
      <w:pPr>
        <w:pStyle w:val="ListBullet"/>
        <w:numPr>
          <w:ilvl w:val="0"/>
          <w:numId w:val="16"/>
        </w:numPr>
      </w:pPr>
      <w:r w:rsidRPr="00382F52">
        <w:t>There ha</w:t>
      </w:r>
      <w:r w:rsidR="00382F52">
        <w:t>ve</w:t>
      </w:r>
      <w:r w:rsidRPr="00382F52">
        <w:t xml:space="preserve"> been changes to senior management at the service, a recruitment drive and a significant increase in </w:t>
      </w:r>
      <w:r w:rsidR="00382F52">
        <w:t xml:space="preserve">staffing including in relation to clinical support, care staff and </w:t>
      </w:r>
      <w:r w:rsidRPr="00382F52">
        <w:t>c</w:t>
      </w:r>
      <w:r w:rsidR="00382F52">
        <w:t>atering and laundry,</w:t>
      </w:r>
    </w:p>
    <w:p w:rsidR="00382F52" w:rsidRPr="00382F52" w:rsidRDefault="00AD39E2" w:rsidP="001D62DD">
      <w:pPr>
        <w:pStyle w:val="ListBullet"/>
        <w:numPr>
          <w:ilvl w:val="0"/>
          <w:numId w:val="16"/>
        </w:numPr>
      </w:pPr>
      <w:r w:rsidRPr="00382F52">
        <w:t>Consumers sampled were satisfied with access to staff and staff reported they were mostly able to attend to their duties</w:t>
      </w:r>
      <w:r w:rsidR="00382F52" w:rsidRPr="00382F52">
        <w:t>,</w:t>
      </w:r>
      <w:r w:rsidR="00382F52" w:rsidRPr="001D62DD">
        <w:t xml:space="preserve"> </w:t>
      </w:r>
    </w:p>
    <w:p w:rsidR="00506F7F" w:rsidRPr="00382F52" w:rsidRDefault="00382F52" w:rsidP="001D62DD">
      <w:pPr>
        <w:pStyle w:val="ListBullet"/>
        <w:numPr>
          <w:ilvl w:val="0"/>
          <w:numId w:val="16"/>
        </w:numPr>
      </w:pPr>
      <w:r w:rsidRPr="001D62DD">
        <w:t>The organisation has implemented a ‘COVID cohort’ roster to, wherever possible, restrict staff to working in just one area to reduce the risk of infection and maintain consistency of staffing.</w:t>
      </w:r>
    </w:p>
    <w:p w:rsidR="00382F52" w:rsidRDefault="00382F52" w:rsidP="00382F52">
      <w:r>
        <w:t>For these reasons this requirement is Compliant</w:t>
      </w:r>
      <w:r w:rsidR="00BB0B03">
        <w:t>.</w:t>
      </w:r>
    </w:p>
    <w:p w:rsidR="00506F7F" w:rsidRPr="00095CD4" w:rsidRDefault="002F6591" w:rsidP="00506F7F">
      <w:pPr>
        <w:pStyle w:val="Heading3"/>
      </w:pPr>
      <w:r w:rsidRPr="00095CD4">
        <w:lastRenderedPageBreak/>
        <w:t>Requirement 7(3)(d)</w:t>
      </w:r>
      <w:r>
        <w:tab/>
        <w:t>Compliant</w:t>
      </w:r>
    </w:p>
    <w:p w:rsidR="00506F7F" w:rsidRDefault="002F6591" w:rsidP="00506F7F">
      <w:pPr>
        <w:rPr>
          <w:i/>
        </w:rPr>
      </w:pPr>
      <w:r w:rsidRPr="004A3816">
        <w:rPr>
          <w:i/>
        </w:rPr>
        <w:t>The workforce is recruited, trained, equipped and supported to deliver the outcomes required by these standards.</w:t>
      </w:r>
    </w:p>
    <w:p w:rsidR="00BB0B03" w:rsidRDefault="00BB0B03" w:rsidP="00BB0B03">
      <w:pPr>
        <w:rPr>
          <w:rFonts w:eastAsia="Calibri"/>
          <w:color w:val="auto"/>
          <w:lang w:eastAsia="en-US"/>
        </w:rPr>
      </w:pPr>
      <w:r>
        <w:rPr>
          <w:rFonts w:eastAsia="Calibri"/>
          <w:color w:val="auto"/>
          <w:lang w:eastAsia="en-US"/>
        </w:rPr>
        <w:t xml:space="preserve">The Assessment team found; </w:t>
      </w:r>
    </w:p>
    <w:p w:rsidR="00BB0B03" w:rsidRPr="001D62DD" w:rsidRDefault="00BB0B03" w:rsidP="001D62DD">
      <w:pPr>
        <w:pStyle w:val="ListBullet"/>
        <w:numPr>
          <w:ilvl w:val="0"/>
          <w:numId w:val="16"/>
        </w:numPr>
      </w:pPr>
      <w:r w:rsidRPr="001D62DD">
        <w:t xml:space="preserve">there has been a recruitment drive at the service and new management and clinical staff have been engaged.  </w:t>
      </w:r>
    </w:p>
    <w:p w:rsidR="00BB0B03" w:rsidRPr="001D62DD" w:rsidRDefault="00BB0B03" w:rsidP="001D62DD">
      <w:pPr>
        <w:pStyle w:val="ListBullet"/>
        <w:numPr>
          <w:ilvl w:val="0"/>
          <w:numId w:val="16"/>
        </w:numPr>
      </w:pPr>
      <w:r w:rsidRPr="001D62DD">
        <w:t xml:space="preserve">staff are satisfied they receive adequate training and support to deliver care and services, there has been additional training provided and further available if required, </w:t>
      </w:r>
    </w:p>
    <w:p w:rsidR="00BB0B03" w:rsidRPr="001D62DD" w:rsidRDefault="00BB0B03" w:rsidP="001D62DD">
      <w:pPr>
        <w:pStyle w:val="ListBullet"/>
        <w:numPr>
          <w:ilvl w:val="0"/>
          <w:numId w:val="16"/>
        </w:numPr>
      </w:pPr>
      <w:r w:rsidRPr="001D62DD">
        <w:t>consumers and representatives are satisfied with the skills and knowledge of staff and reported staff know how to attend to their needs.</w:t>
      </w:r>
    </w:p>
    <w:p w:rsidR="00BB0B03" w:rsidRDefault="00BB0B03" w:rsidP="00BB0B03">
      <w:pPr>
        <w:pStyle w:val="ListParagraph"/>
        <w:numPr>
          <w:ilvl w:val="0"/>
          <w:numId w:val="0"/>
        </w:numPr>
      </w:pPr>
      <w:r>
        <w:t>For these reasons this requirement is Compliant.</w:t>
      </w:r>
    </w:p>
    <w:p w:rsidR="00506F7F" w:rsidRPr="00095CD4" w:rsidRDefault="002F6591" w:rsidP="00506F7F">
      <w:pPr>
        <w:pStyle w:val="Heading3"/>
      </w:pPr>
      <w:r w:rsidRPr="00095CD4">
        <w:t>Requirement 7(3)(e)</w:t>
      </w:r>
      <w:r>
        <w:tab/>
        <w:t>Compliant</w:t>
      </w:r>
    </w:p>
    <w:p w:rsidR="00506F7F" w:rsidRPr="004A3816" w:rsidRDefault="002F6591" w:rsidP="00506F7F">
      <w:pPr>
        <w:rPr>
          <w:i/>
        </w:rPr>
      </w:pPr>
      <w:r w:rsidRPr="004A3816">
        <w:rPr>
          <w:i/>
        </w:rPr>
        <w:t>Regular assessment, monitoring and review of the performance of each member of the workforce is undertaken.</w:t>
      </w:r>
    </w:p>
    <w:p w:rsidR="00C450ED" w:rsidRDefault="00C450ED" w:rsidP="00C450ED">
      <w:pPr>
        <w:rPr>
          <w:color w:val="auto"/>
        </w:rPr>
      </w:pPr>
      <w:r>
        <w:rPr>
          <w:color w:val="auto"/>
        </w:rPr>
        <w:t>The Assessment Team found;</w:t>
      </w:r>
    </w:p>
    <w:p w:rsidR="00C450ED" w:rsidRPr="001D62DD" w:rsidRDefault="00C450ED" w:rsidP="001D62DD">
      <w:pPr>
        <w:pStyle w:val="ListBullet"/>
        <w:numPr>
          <w:ilvl w:val="0"/>
          <w:numId w:val="16"/>
        </w:numPr>
      </w:pPr>
      <w:r w:rsidRPr="00C450ED">
        <w:t xml:space="preserve">the service has a performance appraisal program which </w:t>
      </w:r>
      <w:r w:rsidRPr="001D62DD">
        <w:t>involves a review of their goals and improvements for the next 120 days. Staff spoken to confirmed they have completed these recently and that it involved a discussion with their supervisor.</w:t>
      </w:r>
    </w:p>
    <w:p w:rsidR="00C450ED" w:rsidRPr="001D62DD" w:rsidRDefault="00C450ED" w:rsidP="001D62DD">
      <w:pPr>
        <w:pStyle w:val="ListBullet"/>
        <w:numPr>
          <w:ilvl w:val="0"/>
          <w:numId w:val="16"/>
        </w:numPr>
      </w:pPr>
      <w:r w:rsidRPr="001D62DD">
        <w:t xml:space="preserve">consumer feedback is followed up as soon as practicable </w:t>
      </w:r>
      <w:r w:rsidR="007C13B2" w:rsidRPr="001D62DD">
        <w:t xml:space="preserve">and action taken eg training if required. </w:t>
      </w:r>
    </w:p>
    <w:p w:rsidR="00C450ED" w:rsidRPr="001D62DD" w:rsidRDefault="007C13B2" w:rsidP="001D62DD">
      <w:pPr>
        <w:pStyle w:val="ListBullet"/>
        <w:numPr>
          <w:ilvl w:val="0"/>
          <w:numId w:val="16"/>
        </w:numPr>
      </w:pPr>
      <w:r w:rsidRPr="001D62DD">
        <w:t>m</w:t>
      </w:r>
      <w:r w:rsidR="00C450ED" w:rsidRPr="001D62DD">
        <w:t>anagement reported the following actions have been put in place:</w:t>
      </w:r>
    </w:p>
    <w:p w:rsidR="00C450ED" w:rsidRPr="001D62DD" w:rsidRDefault="00C450ED" w:rsidP="001D62DD">
      <w:pPr>
        <w:pStyle w:val="ListBullet"/>
        <w:numPr>
          <w:ilvl w:val="1"/>
          <w:numId w:val="16"/>
        </w:numPr>
      </w:pPr>
      <w:r w:rsidRPr="001D62DD">
        <w:t xml:space="preserve">Performance reviews have been scheduled, commencing with staff who have not had one completed for the longest amount of time. </w:t>
      </w:r>
    </w:p>
    <w:p w:rsidR="00C450ED" w:rsidRPr="001D62DD" w:rsidRDefault="00C450ED" w:rsidP="001D62DD">
      <w:pPr>
        <w:pStyle w:val="ListBullet"/>
        <w:numPr>
          <w:ilvl w:val="1"/>
          <w:numId w:val="16"/>
        </w:numPr>
      </w:pPr>
      <w:r w:rsidRPr="001D62DD">
        <w:t xml:space="preserve">The service has completed </w:t>
      </w:r>
      <w:proofErr w:type="gramStart"/>
      <w:r w:rsidRPr="001D62DD">
        <w:t>the majority of</w:t>
      </w:r>
      <w:proofErr w:type="gramEnd"/>
      <w:r w:rsidRPr="001D62DD">
        <w:t xml:space="preserve"> reviews to date and the remainder are scheduled. The service completes approximately 30 reviews each calendar month.</w:t>
      </w:r>
    </w:p>
    <w:p w:rsidR="00C450ED" w:rsidRPr="001D62DD" w:rsidRDefault="00C450ED" w:rsidP="001D62DD">
      <w:pPr>
        <w:pStyle w:val="ListBullet"/>
        <w:numPr>
          <w:ilvl w:val="1"/>
          <w:numId w:val="16"/>
        </w:numPr>
      </w:pPr>
      <w:r w:rsidRPr="001D62DD">
        <w:t>Supervisors have been provided with information on how to complete reviews.</w:t>
      </w:r>
    </w:p>
    <w:p w:rsidR="00C450ED" w:rsidRPr="001D62DD" w:rsidRDefault="00C450ED" w:rsidP="001D62DD">
      <w:pPr>
        <w:pStyle w:val="ListBullet"/>
        <w:numPr>
          <w:ilvl w:val="1"/>
          <w:numId w:val="16"/>
        </w:numPr>
      </w:pPr>
      <w:r w:rsidRPr="001D62DD">
        <w:lastRenderedPageBreak/>
        <w:t>Senior registered staff have been scheduled to observe the practice of all staff who administer medications.</w:t>
      </w:r>
    </w:p>
    <w:p w:rsidR="00095CD4" w:rsidRPr="007C13B2" w:rsidRDefault="007C13B2" w:rsidP="001D62DD">
      <w:pPr>
        <w:pStyle w:val="ListBullet"/>
        <w:numPr>
          <w:ilvl w:val="0"/>
          <w:numId w:val="16"/>
        </w:numPr>
      </w:pPr>
      <w:r w:rsidRPr="001D62DD">
        <w:t>t</w:t>
      </w:r>
      <w:r w:rsidR="00C450ED" w:rsidRPr="001D62DD">
        <w:t xml:space="preserve">here is evidence, when staff practices are not in line with what is expected, of management addressing the issue. </w:t>
      </w:r>
    </w:p>
    <w:p w:rsidR="007C13B2" w:rsidRDefault="007C13B2" w:rsidP="007C13B2">
      <w:pPr>
        <w:pStyle w:val="ListParagraph"/>
        <w:numPr>
          <w:ilvl w:val="0"/>
          <w:numId w:val="0"/>
        </w:numPr>
      </w:pPr>
      <w:r>
        <w:t>For these reasons this requirement is Compliant.</w:t>
      </w:r>
    </w:p>
    <w:p w:rsidR="007C13B2" w:rsidRDefault="007C13B2" w:rsidP="007C13B2">
      <w:pPr>
        <w:sectPr w:rsidR="007C13B2" w:rsidSect="00CB3BA9">
          <w:headerReference w:type="default" r:id="rId35"/>
          <w:type w:val="continuous"/>
          <w:pgSz w:w="11906" w:h="16838"/>
          <w:pgMar w:top="1701" w:right="1418" w:bottom="1418" w:left="1418" w:header="709" w:footer="397" w:gutter="0"/>
          <w:cols w:space="708"/>
          <w:titlePg/>
          <w:docGrid w:linePitch="360"/>
        </w:sectPr>
      </w:pPr>
    </w:p>
    <w:p w:rsidR="008D7780" w:rsidRDefault="002F6591" w:rsidP="00A3716D">
      <w:pPr>
        <w:pStyle w:val="Heading1"/>
        <w:tabs>
          <w:tab w:val="right" w:pos="9070"/>
        </w:tabs>
        <w:spacing w:before="560" w:after="640"/>
        <w:rPr>
          <w:color w:val="FFFFFF" w:themeColor="background1"/>
          <w:sz w:val="36"/>
        </w:rPr>
        <w:sectPr w:rsidR="008D7780" w:rsidSect="00CE2BDB">
          <w:headerReference w:type="default" r:id="rId36"/>
          <w:headerReference w:type="first" r:id="rId37"/>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E151EE2" wp14:editId="6E151EE3">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04564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rsidR="007F5256" w:rsidRPr="00FD1B02" w:rsidRDefault="002F6591" w:rsidP="00095CD4">
      <w:pPr>
        <w:pStyle w:val="Heading3"/>
        <w:shd w:val="clear" w:color="auto" w:fill="F2F2F2" w:themeFill="background1" w:themeFillShade="F2"/>
      </w:pPr>
      <w:r w:rsidRPr="008312AC">
        <w:t>Consumer</w:t>
      </w:r>
      <w:r w:rsidRPr="00FD1B02">
        <w:t xml:space="preserve"> outcome:</w:t>
      </w:r>
    </w:p>
    <w:p w:rsidR="007F5256" w:rsidRDefault="002F6591" w:rsidP="00442812">
      <w:pPr>
        <w:numPr>
          <w:ilvl w:val="0"/>
          <w:numId w:val="6"/>
        </w:numPr>
        <w:shd w:val="clear" w:color="auto" w:fill="F2F2F2" w:themeFill="background1" w:themeFillShade="F2"/>
      </w:pPr>
      <w:r>
        <w:t>I am confident the organisation is well run. I can partner in improving the delivery of care and services.</w:t>
      </w:r>
    </w:p>
    <w:p w:rsidR="007F5256" w:rsidRDefault="002F6591" w:rsidP="00095CD4">
      <w:pPr>
        <w:pStyle w:val="Heading3"/>
        <w:shd w:val="clear" w:color="auto" w:fill="F2F2F2" w:themeFill="background1" w:themeFillShade="F2"/>
      </w:pPr>
      <w:r>
        <w:t>Organisation statement:</w:t>
      </w:r>
    </w:p>
    <w:p w:rsidR="007F5256" w:rsidRDefault="002F6591" w:rsidP="00442812">
      <w:pPr>
        <w:numPr>
          <w:ilvl w:val="0"/>
          <w:numId w:val="6"/>
        </w:numPr>
        <w:shd w:val="clear" w:color="auto" w:fill="F2F2F2" w:themeFill="background1" w:themeFillShade="F2"/>
      </w:pPr>
      <w:r>
        <w:t>The organisation’s governing body is accountable for the delivery of safe and quality care and services.</w:t>
      </w:r>
    </w:p>
    <w:p w:rsidR="007F5256" w:rsidRDefault="002F6591" w:rsidP="00427817">
      <w:pPr>
        <w:pStyle w:val="Heading2"/>
      </w:pPr>
      <w:r>
        <w:t>Assessment of Standard 8</w:t>
      </w:r>
    </w:p>
    <w:p w:rsidR="00714CD1" w:rsidRPr="00714BBA" w:rsidRDefault="00714CD1" w:rsidP="00714CD1">
      <w:pPr>
        <w:rPr>
          <w:rFonts w:eastAsia="Calibri"/>
          <w:i/>
          <w:color w:val="auto"/>
          <w:lang w:eastAsia="en-US"/>
        </w:rPr>
      </w:pPr>
      <w:r w:rsidRPr="00714BBA">
        <w:rPr>
          <w:rFonts w:eastAsiaTheme="minorHAnsi"/>
          <w:color w:val="auto"/>
        </w:rPr>
        <w:t>The Assessment Team did not assess all requirements and therefore an overall rating for the Quality Standard is not provided.</w:t>
      </w:r>
    </w:p>
    <w:p w:rsidR="00506F7F" w:rsidRPr="00506F7F" w:rsidRDefault="002F6591" w:rsidP="00506F7F">
      <w:pPr>
        <w:pStyle w:val="Heading3"/>
      </w:pPr>
      <w:r w:rsidRPr="00506F7F">
        <w:t>Requirement 8(3)(c)</w:t>
      </w:r>
      <w:r>
        <w:tab/>
        <w:t>Compliant</w:t>
      </w:r>
    </w:p>
    <w:p w:rsidR="00506F7F" w:rsidRPr="004A3816" w:rsidRDefault="002F6591" w:rsidP="00506F7F">
      <w:pPr>
        <w:rPr>
          <w:i/>
        </w:rPr>
      </w:pPr>
      <w:r w:rsidRPr="004A3816">
        <w:rPr>
          <w:i/>
        </w:rPr>
        <w:t>Effective organisation wide governance systems relating to the following:</w:t>
      </w:r>
    </w:p>
    <w:p w:rsidR="00506F7F" w:rsidRPr="004A3816" w:rsidRDefault="002F6591" w:rsidP="00442812">
      <w:pPr>
        <w:numPr>
          <w:ilvl w:val="0"/>
          <w:numId w:val="9"/>
        </w:numPr>
        <w:tabs>
          <w:tab w:val="right" w:pos="9026"/>
        </w:tabs>
        <w:spacing w:before="0" w:after="0"/>
        <w:ind w:left="567" w:hanging="425"/>
        <w:outlineLvl w:val="4"/>
        <w:rPr>
          <w:i/>
        </w:rPr>
      </w:pPr>
      <w:r w:rsidRPr="004A3816">
        <w:rPr>
          <w:i/>
        </w:rPr>
        <w:t>information management;</w:t>
      </w:r>
    </w:p>
    <w:p w:rsidR="00506F7F" w:rsidRPr="004A3816" w:rsidRDefault="002F6591" w:rsidP="00442812">
      <w:pPr>
        <w:numPr>
          <w:ilvl w:val="0"/>
          <w:numId w:val="9"/>
        </w:numPr>
        <w:tabs>
          <w:tab w:val="right" w:pos="9026"/>
        </w:tabs>
        <w:spacing w:before="0" w:after="0"/>
        <w:ind w:left="567" w:hanging="425"/>
        <w:outlineLvl w:val="4"/>
        <w:rPr>
          <w:i/>
        </w:rPr>
      </w:pPr>
      <w:r w:rsidRPr="004A3816">
        <w:rPr>
          <w:i/>
        </w:rPr>
        <w:t>continuous improvement;</w:t>
      </w:r>
    </w:p>
    <w:p w:rsidR="00506F7F" w:rsidRPr="004A3816" w:rsidRDefault="002F6591" w:rsidP="00442812">
      <w:pPr>
        <w:numPr>
          <w:ilvl w:val="0"/>
          <w:numId w:val="9"/>
        </w:numPr>
        <w:tabs>
          <w:tab w:val="right" w:pos="9026"/>
        </w:tabs>
        <w:spacing w:before="0" w:after="0"/>
        <w:ind w:left="567" w:hanging="425"/>
        <w:outlineLvl w:val="4"/>
        <w:rPr>
          <w:i/>
        </w:rPr>
      </w:pPr>
      <w:r w:rsidRPr="004A3816">
        <w:rPr>
          <w:i/>
        </w:rPr>
        <w:t>financial governance;</w:t>
      </w:r>
    </w:p>
    <w:p w:rsidR="00506F7F" w:rsidRPr="004A3816" w:rsidRDefault="002F6591" w:rsidP="00442812">
      <w:pPr>
        <w:numPr>
          <w:ilvl w:val="0"/>
          <w:numId w:val="9"/>
        </w:numPr>
        <w:tabs>
          <w:tab w:val="right" w:pos="9026"/>
        </w:tabs>
        <w:spacing w:before="0" w:after="0"/>
        <w:ind w:left="567" w:hanging="425"/>
        <w:outlineLvl w:val="4"/>
        <w:rPr>
          <w:i/>
        </w:rPr>
      </w:pPr>
      <w:r w:rsidRPr="004A3816">
        <w:rPr>
          <w:i/>
        </w:rPr>
        <w:t>workforce governance, including the assignment of clear responsibilities and accountabilities;</w:t>
      </w:r>
    </w:p>
    <w:p w:rsidR="00506F7F" w:rsidRPr="004A3816" w:rsidRDefault="002F6591" w:rsidP="00442812">
      <w:pPr>
        <w:numPr>
          <w:ilvl w:val="0"/>
          <w:numId w:val="9"/>
        </w:numPr>
        <w:tabs>
          <w:tab w:val="right" w:pos="9026"/>
        </w:tabs>
        <w:spacing w:before="0" w:after="0"/>
        <w:ind w:left="567" w:hanging="425"/>
        <w:outlineLvl w:val="4"/>
        <w:rPr>
          <w:i/>
        </w:rPr>
      </w:pPr>
      <w:r w:rsidRPr="004A3816">
        <w:rPr>
          <w:i/>
        </w:rPr>
        <w:t>regulatory compliance;</w:t>
      </w:r>
    </w:p>
    <w:p w:rsidR="00314FF7" w:rsidRPr="004A3816" w:rsidRDefault="002F6591" w:rsidP="00442812">
      <w:pPr>
        <w:numPr>
          <w:ilvl w:val="0"/>
          <w:numId w:val="9"/>
        </w:numPr>
        <w:tabs>
          <w:tab w:val="right" w:pos="9026"/>
        </w:tabs>
        <w:spacing w:before="0" w:after="0"/>
        <w:ind w:left="567" w:hanging="425"/>
        <w:outlineLvl w:val="4"/>
        <w:rPr>
          <w:i/>
        </w:rPr>
      </w:pPr>
      <w:r w:rsidRPr="004A3816">
        <w:rPr>
          <w:i/>
        </w:rPr>
        <w:t>feedback and complaints.</w:t>
      </w:r>
    </w:p>
    <w:p w:rsidR="00506F7F" w:rsidRPr="00714BBA" w:rsidRDefault="007C13B2" w:rsidP="00506F7F">
      <w:pPr>
        <w:rPr>
          <w:color w:val="auto"/>
        </w:rPr>
      </w:pPr>
      <w:r w:rsidRPr="00714BBA">
        <w:rPr>
          <w:color w:val="auto"/>
        </w:rPr>
        <w:t>The Assessment Team provided evidence there are effective organisation wide governance systems in operation at the service.</w:t>
      </w:r>
    </w:p>
    <w:p w:rsidR="007C13B2" w:rsidRPr="00714BBA" w:rsidRDefault="007C13B2" w:rsidP="00506F7F">
      <w:pPr>
        <w:rPr>
          <w:color w:val="auto"/>
        </w:rPr>
      </w:pPr>
      <w:r w:rsidRPr="00714BBA">
        <w:rPr>
          <w:color w:val="auto"/>
        </w:rPr>
        <w:t>This included</w:t>
      </w:r>
      <w:r w:rsidR="00714BBA">
        <w:rPr>
          <w:color w:val="auto"/>
        </w:rPr>
        <w:t>;</w:t>
      </w:r>
      <w:r w:rsidRPr="00714BBA">
        <w:rPr>
          <w:color w:val="auto"/>
        </w:rPr>
        <w:t xml:space="preserve"> </w:t>
      </w:r>
    </w:p>
    <w:p w:rsidR="007C13B2" w:rsidRDefault="007C13B2" w:rsidP="007C13B2">
      <w:pPr>
        <w:rPr>
          <w:rFonts w:eastAsia="Calibri"/>
          <w:color w:val="auto"/>
          <w:lang w:eastAsia="en-US"/>
        </w:rPr>
      </w:pPr>
      <w:r w:rsidRPr="00216223">
        <w:rPr>
          <w:rFonts w:eastAsia="Calibri"/>
          <w:color w:val="auto"/>
          <w:lang w:eastAsia="en-US"/>
        </w:rPr>
        <w:t>The service has a process to identify opportunities for continuous improvement and improvement initiatives are recorded and tracked</w:t>
      </w:r>
      <w:r>
        <w:rPr>
          <w:rFonts w:eastAsia="Calibri"/>
          <w:color w:val="auto"/>
          <w:lang w:eastAsia="en-US"/>
        </w:rPr>
        <w:t xml:space="preserve"> and a</w:t>
      </w:r>
      <w:r w:rsidRPr="00216223">
        <w:rPr>
          <w:rFonts w:eastAsia="Calibri"/>
          <w:color w:val="auto"/>
          <w:lang w:eastAsia="en-US"/>
        </w:rPr>
        <w:t>ction has been taken to improve the performance of the service across the Quality Standards.</w:t>
      </w:r>
    </w:p>
    <w:p w:rsidR="007C13B2" w:rsidRDefault="007C13B2" w:rsidP="007C13B2">
      <w:pPr>
        <w:rPr>
          <w:rFonts w:eastAsia="Calibri"/>
          <w:color w:val="auto"/>
          <w:lang w:eastAsia="en-US"/>
        </w:rPr>
      </w:pPr>
      <w:r>
        <w:rPr>
          <w:rFonts w:eastAsia="Calibri"/>
          <w:color w:val="auto"/>
          <w:lang w:eastAsia="en-US"/>
        </w:rPr>
        <w:t>The service has an annual budget, there is a process to request additional funds and these are responded to eg in relation to the recruitment of additional staff at the service</w:t>
      </w:r>
    </w:p>
    <w:p w:rsidR="007C13B2" w:rsidRDefault="007C13B2" w:rsidP="007C13B2">
      <w:pPr>
        <w:rPr>
          <w:rFonts w:eastAsia="Calibri"/>
          <w:color w:val="auto"/>
          <w:lang w:eastAsia="en-US"/>
        </w:rPr>
      </w:pPr>
      <w:r>
        <w:rPr>
          <w:rFonts w:eastAsia="Calibri"/>
          <w:color w:val="auto"/>
          <w:lang w:eastAsia="en-US"/>
        </w:rPr>
        <w:lastRenderedPageBreak/>
        <w:t>Information in relation to workforce responsibilities and accountabilities is available and there has been a significant change in service management and increased staffing</w:t>
      </w:r>
    </w:p>
    <w:p w:rsidR="007C13B2" w:rsidRDefault="002213E2" w:rsidP="007C13B2">
      <w:pPr>
        <w:rPr>
          <w:rFonts w:eastAsia="Calibri"/>
          <w:color w:val="auto"/>
          <w:lang w:eastAsia="en-US"/>
        </w:rPr>
      </w:pPr>
      <w:r>
        <w:rPr>
          <w:rFonts w:eastAsia="Calibri"/>
          <w:color w:val="auto"/>
          <w:lang w:eastAsia="en-US"/>
        </w:rPr>
        <w:t>The service understands and manages its regulatory responsibilities</w:t>
      </w:r>
    </w:p>
    <w:p w:rsidR="002213E2" w:rsidRDefault="002213E2" w:rsidP="007C13B2">
      <w:pPr>
        <w:rPr>
          <w:rFonts w:eastAsia="Calibri"/>
          <w:color w:val="auto"/>
          <w:lang w:eastAsia="en-US"/>
        </w:rPr>
      </w:pPr>
      <w:r>
        <w:rPr>
          <w:rFonts w:eastAsia="Calibri"/>
          <w:color w:val="auto"/>
          <w:lang w:eastAsia="en-US"/>
        </w:rPr>
        <w:t>There are effective feedback and complaints processes operating at the service.</w:t>
      </w:r>
    </w:p>
    <w:p w:rsidR="002213E2" w:rsidRPr="00216223" w:rsidRDefault="002213E2" w:rsidP="007C13B2">
      <w:pPr>
        <w:rPr>
          <w:rFonts w:eastAsia="Calibri"/>
          <w:color w:val="auto"/>
          <w:lang w:eastAsia="en-US"/>
        </w:rPr>
      </w:pPr>
      <w:r>
        <w:rPr>
          <w:rFonts w:eastAsia="Calibri"/>
          <w:color w:val="auto"/>
          <w:lang w:eastAsia="en-US"/>
        </w:rPr>
        <w:t>While the Assessment Team found some deficiencies in clinical documentation, I have considered this in relation to standard 3.  However, other evidence in the Assessment Teams report (eg staffing and complaints records) and compliance with other standards demonstrate the service generally has effective information systems in place.</w:t>
      </w:r>
    </w:p>
    <w:p w:rsidR="007C13B2" w:rsidRPr="00714BBA" w:rsidRDefault="002213E2" w:rsidP="00506F7F">
      <w:pPr>
        <w:rPr>
          <w:color w:val="auto"/>
        </w:rPr>
      </w:pPr>
      <w:r w:rsidRPr="00714BBA">
        <w:rPr>
          <w:color w:val="auto"/>
        </w:rPr>
        <w:t>The service is Compliant with this requirement.</w:t>
      </w:r>
    </w:p>
    <w:p w:rsidR="00506F7F" w:rsidRPr="00506F7F" w:rsidRDefault="002F6591" w:rsidP="00506F7F">
      <w:pPr>
        <w:pStyle w:val="Heading3"/>
      </w:pPr>
      <w:r w:rsidRPr="00506F7F">
        <w:t>Requirement 8(3)(e)</w:t>
      </w:r>
      <w:r>
        <w:tab/>
        <w:t>Compliant</w:t>
      </w:r>
    </w:p>
    <w:p w:rsidR="00506F7F" w:rsidRPr="004A3816" w:rsidRDefault="002F6591" w:rsidP="00506F7F">
      <w:pPr>
        <w:rPr>
          <w:i/>
        </w:rPr>
      </w:pPr>
      <w:r w:rsidRPr="004A3816">
        <w:rPr>
          <w:i/>
        </w:rPr>
        <w:t>Where clinical care is provided—a clinical governance framework, including but not limited to the following:</w:t>
      </w:r>
    </w:p>
    <w:p w:rsidR="00506F7F" w:rsidRPr="004A3816" w:rsidRDefault="002F6591" w:rsidP="00442812">
      <w:pPr>
        <w:numPr>
          <w:ilvl w:val="0"/>
          <w:numId w:val="10"/>
        </w:numPr>
        <w:tabs>
          <w:tab w:val="right" w:pos="9026"/>
        </w:tabs>
        <w:spacing w:before="0" w:after="0"/>
        <w:ind w:left="567" w:hanging="425"/>
        <w:outlineLvl w:val="4"/>
        <w:rPr>
          <w:i/>
        </w:rPr>
      </w:pPr>
      <w:r w:rsidRPr="004A3816">
        <w:rPr>
          <w:i/>
        </w:rPr>
        <w:t>antimicrobial stewardship;</w:t>
      </w:r>
    </w:p>
    <w:p w:rsidR="00506F7F" w:rsidRPr="004A3816" w:rsidRDefault="002F6591" w:rsidP="00442812">
      <w:pPr>
        <w:numPr>
          <w:ilvl w:val="0"/>
          <w:numId w:val="10"/>
        </w:numPr>
        <w:tabs>
          <w:tab w:val="right" w:pos="9026"/>
        </w:tabs>
        <w:spacing w:before="0" w:after="0"/>
        <w:ind w:left="567" w:hanging="425"/>
        <w:outlineLvl w:val="4"/>
        <w:rPr>
          <w:i/>
        </w:rPr>
      </w:pPr>
      <w:r w:rsidRPr="004A3816">
        <w:rPr>
          <w:i/>
        </w:rPr>
        <w:t>minimising the use of restraint;</w:t>
      </w:r>
    </w:p>
    <w:p w:rsidR="00506F7F" w:rsidRPr="004A3816" w:rsidRDefault="002F6591" w:rsidP="00442812">
      <w:pPr>
        <w:numPr>
          <w:ilvl w:val="0"/>
          <w:numId w:val="10"/>
        </w:numPr>
        <w:tabs>
          <w:tab w:val="right" w:pos="9026"/>
        </w:tabs>
        <w:spacing w:before="0" w:after="0"/>
        <w:ind w:left="567" w:hanging="425"/>
        <w:outlineLvl w:val="4"/>
        <w:rPr>
          <w:i/>
        </w:rPr>
      </w:pPr>
      <w:r w:rsidRPr="004A3816">
        <w:rPr>
          <w:i/>
        </w:rPr>
        <w:t>open disclosure.</w:t>
      </w:r>
    </w:p>
    <w:p w:rsidR="00095CD4" w:rsidRDefault="00442812" w:rsidP="00A93E3F">
      <w:pPr>
        <w:tabs>
          <w:tab w:val="right" w:pos="9026"/>
        </w:tabs>
      </w:pPr>
      <w:r>
        <w:t>The Assessment Team advised;</w:t>
      </w:r>
    </w:p>
    <w:p w:rsidR="00442812" w:rsidRPr="00442812" w:rsidRDefault="00442812" w:rsidP="00442812">
      <w:pPr>
        <w:pStyle w:val="ListParagraph"/>
        <w:numPr>
          <w:ilvl w:val="0"/>
          <w:numId w:val="30"/>
        </w:numPr>
        <w:rPr>
          <w:rFonts w:eastAsia="Calibri"/>
          <w:color w:val="auto"/>
          <w:lang w:eastAsia="en-US"/>
        </w:rPr>
      </w:pPr>
      <w:r>
        <w:rPr>
          <w:rFonts w:eastAsia="Calibri"/>
          <w:color w:val="auto"/>
          <w:lang w:eastAsia="en-US"/>
        </w:rPr>
        <w:t>t</w:t>
      </w:r>
      <w:r w:rsidRPr="00442812">
        <w:rPr>
          <w:rFonts w:eastAsia="Calibri"/>
          <w:color w:val="auto"/>
          <w:lang w:eastAsia="en-US"/>
        </w:rPr>
        <w:t xml:space="preserve">he organisation has a clinical governance framework, available to all staff </w:t>
      </w:r>
    </w:p>
    <w:p w:rsidR="00442812" w:rsidRPr="00216223" w:rsidRDefault="00442812" w:rsidP="00442812">
      <w:pPr>
        <w:pStyle w:val="ListBullet"/>
        <w:numPr>
          <w:ilvl w:val="0"/>
          <w:numId w:val="30"/>
        </w:numPr>
        <w:spacing w:after="240"/>
      </w:pPr>
      <w:r>
        <w:t xml:space="preserve">there is </w:t>
      </w:r>
      <w:r w:rsidRPr="00216223">
        <w:t>a documented clinical governance framework</w:t>
      </w:r>
      <w:r>
        <w:t xml:space="preserve"> and policies relating to </w:t>
      </w:r>
      <w:r w:rsidRPr="00216223">
        <w:t>antimicrobial stewardship</w:t>
      </w:r>
      <w:r>
        <w:t xml:space="preserve">, </w:t>
      </w:r>
      <w:r w:rsidRPr="00216223">
        <w:t>minimising the use of restraint</w:t>
      </w:r>
      <w:r>
        <w:t xml:space="preserve"> and open disclosure.</w:t>
      </w:r>
    </w:p>
    <w:p w:rsidR="00442812" w:rsidRPr="00442812" w:rsidRDefault="00442812" w:rsidP="00442812">
      <w:pPr>
        <w:pStyle w:val="ListParagraph"/>
        <w:numPr>
          <w:ilvl w:val="0"/>
          <w:numId w:val="30"/>
        </w:numPr>
        <w:tabs>
          <w:tab w:val="right" w:pos="9026"/>
        </w:tabs>
      </w:pPr>
      <w:r>
        <w:rPr>
          <w:rFonts w:eastAsia="Fira Sans Light"/>
          <w:color w:val="auto"/>
          <w:szCs w:val="22"/>
          <w:lang w:eastAsia="en-US"/>
        </w:rPr>
        <w:t>s</w:t>
      </w:r>
      <w:r w:rsidRPr="00442812">
        <w:rPr>
          <w:rFonts w:eastAsia="Fira Sans Light"/>
          <w:color w:val="auto"/>
          <w:szCs w:val="22"/>
          <w:lang w:eastAsia="en-US"/>
        </w:rPr>
        <w:t xml:space="preserve">taff </w:t>
      </w:r>
      <w:proofErr w:type="gramStart"/>
      <w:r w:rsidRPr="00442812">
        <w:rPr>
          <w:rFonts w:eastAsia="Fira Sans Light"/>
          <w:color w:val="auto"/>
          <w:szCs w:val="22"/>
          <w:lang w:eastAsia="en-US"/>
        </w:rPr>
        <w:t>report</w:t>
      </w:r>
      <w:proofErr w:type="gramEnd"/>
      <w:r w:rsidRPr="00442812">
        <w:rPr>
          <w:rFonts w:eastAsia="Fira Sans Light"/>
          <w:color w:val="auto"/>
          <w:szCs w:val="22"/>
          <w:lang w:eastAsia="en-US"/>
        </w:rPr>
        <w:t xml:space="preserve"> and documentation confirmed, staff have received training in these policies and could discuss what each means for them in relation to their work. </w:t>
      </w:r>
    </w:p>
    <w:p w:rsidR="00442812" w:rsidRDefault="00442812" w:rsidP="00442812">
      <w:pPr>
        <w:rPr>
          <w:color w:val="0000FF"/>
        </w:rPr>
      </w:pPr>
      <w:r w:rsidRPr="00442812">
        <w:rPr>
          <w:color w:val="auto"/>
        </w:rPr>
        <w:t>The service is Compliant with this requirement</w:t>
      </w:r>
      <w:r>
        <w:rPr>
          <w:color w:val="0000FF"/>
        </w:rPr>
        <w:t>.</w:t>
      </w:r>
    </w:p>
    <w:p w:rsidR="00442812" w:rsidRDefault="00442812" w:rsidP="00442812">
      <w:pPr>
        <w:tabs>
          <w:tab w:val="right" w:pos="9026"/>
        </w:tabs>
        <w:sectPr w:rsidR="00442812" w:rsidSect="008D7780">
          <w:headerReference w:type="default" r:id="rId38"/>
          <w:type w:val="continuous"/>
          <w:pgSz w:w="11906" w:h="16838"/>
          <w:pgMar w:top="1701" w:right="1418" w:bottom="1418" w:left="1418" w:header="709" w:footer="397" w:gutter="0"/>
          <w:cols w:space="708"/>
          <w:docGrid w:linePitch="360"/>
        </w:sectPr>
      </w:pPr>
    </w:p>
    <w:p w:rsidR="00A93E3F" w:rsidRDefault="002F6591" w:rsidP="00095CD4">
      <w:pPr>
        <w:pStyle w:val="Heading1"/>
      </w:pPr>
      <w:r>
        <w:lastRenderedPageBreak/>
        <w:t>Areas for improvement</w:t>
      </w:r>
    </w:p>
    <w:p w:rsidR="004B33E7" w:rsidRPr="00E830C7" w:rsidRDefault="002F6591" w:rsidP="004B33E7">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rsidR="000F4590" w:rsidRPr="00EB713C" w:rsidRDefault="000F4590" w:rsidP="00095CD4">
      <w:pPr>
        <w:pStyle w:val="ListBullet"/>
      </w:pPr>
      <w:r w:rsidRPr="00EB713C">
        <w:t>The service must implement systems to ensure care directives are followed</w:t>
      </w:r>
      <w:r w:rsidR="00EB713C" w:rsidRPr="00EB713C">
        <w:t>;</w:t>
      </w:r>
    </w:p>
    <w:p w:rsidR="00EB713C" w:rsidRPr="00EB713C" w:rsidRDefault="00EB713C" w:rsidP="00EB713C">
      <w:pPr>
        <w:pStyle w:val="ListBullet"/>
      </w:pPr>
      <w:r w:rsidRPr="00EB713C">
        <w:t>The service must</w:t>
      </w:r>
      <w:r>
        <w:t xml:space="preserve"> implement systems to</w:t>
      </w:r>
      <w:r w:rsidRPr="00EB713C">
        <w:t xml:space="preserve"> ensure staff document the outcomes of care directives where this is required;</w:t>
      </w:r>
    </w:p>
    <w:p w:rsidR="00095CD4" w:rsidRDefault="000F4590" w:rsidP="00095CD4">
      <w:pPr>
        <w:pStyle w:val="ListBullet"/>
      </w:pPr>
      <w:r w:rsidRPr="00EB713C">
        <w:t>The service must im</w:t>
      </w:r>
      <w:r w:rsidR="00EB713C" w:rsidRPr="00EB713C">
        <w:t xml:space="preserve">plement processes to ensure staff are knowledgeable about the care needs of consumers; </w:t>
      </w:r>
    </w:p>
    <w:p w:rsidR="00EB713C" w:rsidRDefault="00EB713C" w:rsidP="00095CD4">
      <w:pPr>
        <w:pStyle w:val="ListBullet"/>
      </w:pPr>
      <w:r w:rsidRPr="00EB713C">
        <w:t>The service must implement processes to ensure staff</w:t>
      </w:r>
      <w:r>
        <w:t xml:space="preserve"> are alert to risk and escalate where required;</w:t>
      </w:r>
    </w:p>
    <w:p w:rsidR="00EB713C" w:rsidRPr="00EB713C" w:rsidRDefault="00EB713C" w:rsidP="001D62DD">
      <w:pPr>
        <w:pStyle w:val="ListBullet"/>
        <w:numPr>
          <w:ilvl w:val="0"/>
          <w:numId w:val="16"/>
        </w:numPr>
      </w:pPr>
      <w:r w:rsidRPr="00EB713C">
        <w:t xml:space="preserve">The service must </w:t>
      </w:r>
      <w:r>
        <w:t xml:space="preserve">implement systems to </w:t>
      </w:r>
      <w:r w:rsidRPr="00EB713C">
        <w:t>ensure staff are trained and administer medications safely, timely and in accordance with directives.</w:t>
      </w:r>
    </w:p>
    <w:sectPr w:rsidR="00EB713C" w:rsidRPr="00EB713C" w:rsidSect="002B7F5E">
      <w:headerReference w:type="default" r:id="rId39"/>
      <w:headerReference w:type="first" r:id="rId40"/>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187" w:rsidRDefault="00566187">
      <w:pPr>
        <w:spacing w:before="0" w:after="0" w:line="240" w:lineRule="auto"/>
      </w:pPr>
      <w:r>
        <w:separator/>
      </w:r>
    </w:p>
  </w:endnote>
  <w:endnote w:type="continuationSeparator" w:id="0">
    <w:p w:rsidR="00566187" w:rsidRDefault="005661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246" w:rsidRDefault="00B372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Pr="009A1F1B" w:rsidRDefault="002F659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rsidR="00506F7F" w:rsidRPr="00C72FFB" w:rsidRDefault="002F659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Rowes Bay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rsidR="00506F7F" w:rsidRPr="00C72FFB" w:rsidRDefault="002F659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Pr="009A1F1B" w:rsidRDefault="002F659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rsidR="00506F7F" w:rsidRPr="00C72FFB" w:rsidRDefault="002F659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Bolton Clarke Rowes Bay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rsidR="00506F7F" w:rsidRPr="00A3716D" w:rsidRDefault="002F659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5286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187" w:rsidRDefault="00566187">
      <w:pPr>
        <w:spacing w:before="0" w:after="0" w:line="240" w:lineRule="auto"/>
      </w:pPr>
      <w:r>
        <w:separator/>
      </w:r>
    </w:p>
  </w:footnote>
  <w:footnote w:type="continuationSeparator" w:id="0">
    <w:p w:rsidR="00566187" w:rsidRDefault="0056618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246" w:rsidRDefault="00B3724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086" w:rsidRPr="00703E80" w:rsidRDefault="002F659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E151F1A" wp14:editId="6E151F1B">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59721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Pr="00FB0086" w:rsidRDefault="002F6591" w:rsidP="00FB0086">
    <w:pPr>
      <w:pStyle w:val="Header"/>
    </w:pPr>
    <w:r>
      <w:rPr>
        <w:noProof/>
        <w:color w:val="auto"/>
        <w:sz w:val="20"/>
      </w:rPr>
      <w:drawing>
        <wp:anchor distT="0" distB="0" distL="114300" distR="114300" simplePos="0" relativeHeight="251676672" behindDoc="1" locked="0" layoutInCell="1" allowOverlap="1" wp14:anchorId="6E151F1C" wp14:editId="6E151F1D">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33284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Default="002F6591" w:rsidP="0004322A">
    <w:r>
      <w:rPr>
        <w:noProof/>
        <w:color w:val="auto"/>
        <w:sz w:val="20"/>
      </w:rPr>
      <w:drawing>
        <wp:anchor distT="0" distB="0" distL="114300" distR="114300" simplePos="0" relativeHeight="251662336" behindDoc="1" locked="0" layoutInCell="1" allowOverlap="1" wp14:anchorId="6E151F1E" wp14:editId="6E151F1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0560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086" w:rsidRPr="00703E80" w:rsidRDefault="002F659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E151F20" wp14:editId="6E151F21">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5547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B37246">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086" w:rsidRPr="00703E80" w:rsidRDefault="002F659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E151F2C" wp14:editId="6E151F2D">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99263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Pr="00FB0086" w:rsidRDefault="002F6591" w:rsidP="00FB0086">
    <w:pPr>
      <w:pStyle w:val="Header"/>
    </w:pPr>
    <w:r>
      <w:rPr>
        <w:noProof/>
        <w:color w:val="auto"/>
        <w:sz w:val="20"/>
      </w:rPr>
      <w:drawing>
        <wp:anchor distT="0" distB="0" distL="114300" distR="114300" simplePos="0" relativeHeight="251682816" behindDoc="1" locked="0" layoutInCell="1" allowOverlap="1" wp14:anchorId="6E151F2E" wp14:editId="6E151F2F">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18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Default="002F6591" w:rsidP="009C6F30">
    <w:pPr>
      <w:tabs>
        <w:tab w:val="left" w:pos="3624"/>
      </w:tabs>
    </w:pPr>
    <w:r>
      <w:rPr>
        <w:noProof/>
        <w:color w:val="auto"/>
        <w:sz w:val="20"/>
      </w:rPr>
      <w:drawing>
        <wp:anchor distT="0" distB="0" distL="114300" distR="114300" simplePos="0" relativeHeight="251665408" behindDoc="1" locked="0" layoutInCell="1" allowOverlap="1" wp14:anchorId="6E151F30" wp14:editId="6E151F3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8921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086" w:rsidRPr="00703E80" w:rsidRDefault="002F659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E151F32" wp14:editId="6E151F33">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6005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Pr="00FB0086" w:rsidRDefault="002F6591" w:rsidP="00FB0086">
    <w:pPr>
      <w:pStyle w:val="Header"/>
    </w:pPr>
    <w:r>
      <w:rPr>
        <w:noProof/>
        <w:color w:val="auto"/>
        <w:sz w:val="20"/>
      </w:rPr>
      <w:drawing>
        <wp:anchor distT="0" distB="0" distL="114300" distR="114300" simplePos="0" relativeHeight="251684864" behindDoc="1" locked="0" layoutInCell="1" allowOverlap="1" wp14:anchorId="6E151F34" wp14:editId="6E151F35">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2689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Default="002F6591" w:rsidP="009C6F30">
    <w:pPr>
      <w:tabs>
        <w:tab w:val="left" w:pos="3624"/>
      </w:tabs>
    </w:pPr>
    <w:r>
      <w:rPr>
        <w:noProof/>
        <w:color w:val="auto"/>
        <w:sz w:val="20"/>
      </w:rPr>
      <w:drawing>
        <wp:anchor distT="0" distB="0" distL="114300" distR="114300" simplePos="0" relativeHeight="251666432" behindDoc="1" locked="0" layoutInCell="1" allowOverlap="1" wp14:anchorId="6E151F36" wp14:editId="6E151F3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305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Default="002F6591"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E151F08" wp14:editId="6E151F0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5362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0086" w:rsidRPr="00703E80" w:rsidRDefault="002F659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E151F38" wp14:editId="6E151F39">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874975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Pr="008D7780" w:rsidRDefault="002F6591" w:rsidP="008D7780">
    <w:pPr>
      <w:pStyle w:val="Header"/>
    </w:pPr>
    <w:r>
      <w:rPr>
        <w:noProof/>
        <w:color w:val="auto"/>
        <w:sz w:val="20"/>
      </w:rPr>
      <w:drawing>
        <wp:anchor distT="0" distB="0" distL="114300" distR="114300" simplePos="0" relativeHeight="251686912" behindDoc="1" locked="0" layoutInCell="1" allowOverlap="1" wp14:anchorId="6E151F3A" wp14:editId="6E151F3B">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7351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Default="002F6591" w:rsidP="009C6F30">
    <w:pPr>
      <w:tabs>
        <w:tab w:val="left" w:pos="3624"/>
      </w:tabs>
    </w:pPr>
    <w:r>
      <w:rPr>
        <w:noProof/>
        <w:color w:val="auto"/>
        <w:sz w:val="20"/>
      </w:rPr>
      <w:drawing>
        <wp:anchor distT="0" distB="0" distL="114300" distR="114300" simplePos="0" relativeHeight="251667456" behindDoc="1" locked="0" layoutInCell="1" allowOverlap="1" wp14:anchorId="6E151F3C" wp14:editId="6E151F3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67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7780" w:rsidRPr="00703E80" w:rsidRDefault="002F6591"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E151F3E" wp14:editId="6E151F3F">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1604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32C8" w:rsidRPr="008F32C8" w:rsidRDefault="002F6591"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E151F40" wp14:editId="6E151F41">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113796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Default="002F6591" w:rsidP="009C6F30">
    <w:pPr>
      <w:tabs>
        <w:tab w:val="left" w:pos="3624"/>
      </w:tabs>
    </w:pPr>
    <w:r>
      <w:rPr>
        <w:noProof/>
        <w:color w:val="auto"/>
        <w:sz w:val="20"/>
      </w:rPr>
      <w:drawing>
        <wp:anchor distT="0" distB="0" distL="114300" distR="114300" simplePos="0" relativeHeight="251668480" behindDoc="1" locked="0" layoutInCell="1" allowOverlap="1" wp14:anchorId="6E151F42" wp14:editId="6E151F43">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41074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37246" w:rsidRDefault="00B372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27C8" w:rsidRDefault="002F6591"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E151F0A" wp14:editId="6E151F0B">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51322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Default="002F6591">
    <w:pPr>
      <w:pStyle w:val="Header"/>
    </w:pPr>
    <w:r w:rsidRPr="003C6EC2">
      <w:rPr>
        <w:rFonts w:eastAsia="Calibri"/>
        <w:noProof/>
      </w:rPr>
      <w:drawing>
        <wp:anchor distT="0" distB="0" distL="114300" distR="114300" simplePos="0" relativeHeight="251669504" behindDoc="1" locked="0" layoutInCell="1" allowOverlap="1" wp14:anchorId="6E151F0C" wp14:editId="6E151F0D">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23562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Default="002F6591" w:rsidP="0004322A">
    <w:r>
      <w:rPr>
        <w:noProof/>
        <w:color w:val="auto"/>
        <w:sz w:val="20"/>
      </w:rPr>
      <w:drawing>
        <wp:anchor distT="0" distB="0" distL="114300" distR="114300" simplePos="0" relativeHeight="251660288" behindDoc="1" locked="0" layoutInCell="1" allowOverlap="1" wp14:anchorId="6E151F0E" wp14:editId="6E151F0F">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33499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F44D8" w:rsidRPr="00703E80" w:rsidRDefault="002F6591"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E151F14" wp14:editId="6E151F15">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6153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NON-COMPLIANT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Pr="00FB0086" w:rsidRDefault="002F6591" w:rsidP="00FB0086">
    <w:pPr>
      <w:pStyle w:val="Header"/>
    </w:pPr>
    <w:r>
      <w:rPr>
        <w:noProof/>
        <w:color w:val="auto"/>
        <w:sz w:val="20"/>
      </w:rPr>
      <w:drawing>
        <wp:anchor distT="0" distB="0" distL="114300" distR="114300" simplePos="0" relativeHeight="251674624" behindDoc="1" locked="0" layoutInCell="1" allowOverlap="1" wp14:anchorId="6E151F16" wp14:editId="6E151F17">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1500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6F7F" w:rsidRDefault="002F6591" w:rsidP="0004322A">
    <w:r>
      <w:rPr>
        <w:noProof/>
        <w:color w:val="auto"/>
        <w:sz w:val="20"/>
      </w:rPr>
      <w:drawing>
        <wp:anchor distT="0" distB="0" distL="114300" distR="114300" simplePos="0" relativeHeight="251661312" behindDoc="1" locked="0" layoutInCell="1" allowOverlap="1" wp14:anchorId="6E151F18" wp14:editId="6E151F1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9819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71817"/>
    <w:multiLevelType w:val="hybridMultilevel"/>
    <w:tmpl w:val="BDC84A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6795C6E"/>
    <w:multiLevelType w:val="hybridMultilevel"/>
    <w:tmpl w:val="4F9A46CC"/>
    <w:lvl w:ilvl="0" w:tplc="1F90174A">
      <w:start w:val="1"/>
      <w:numFmt w:val="bullet"/>
      <w:pStyle w:val="ListParagraph"/>
      <w:lvlText w:val=""/>
      <w:lvlJc w:val="left"/>
      <w:pPr>
        <w:ind w:left="1440" w:hanging="360"/>
      </w:pPr>
      <w:rPr>
        <w:rFonts w:ascii="Symbol" w:hAnsi="Symbol" w:hint="default"/>
        <w:color w:val="auto"/>
      </w:rPr>
    </w:lvl>
    <w:lvl w:ilvl="1" w:tplc="B3EACF78" w:tentative="1">
      <w:start w:val="1"/>
      <w:numFmt w:val="bullet"/>
      <w:lvlText w:val="o"/>
      <w:lvlJc w:val="left"/>
      <w:pPr>
        <w:ind w:left="2160" w:hanging="360"/>
      </w:pPr>
      <w:rPr>
        <w:rFonts w:ascii="Courier New" w:hAnsi="Courier New" w:cs="Courier New" w:hint="default"/>
      </w:rPr>
    </w:lvl>
    <w:lvl w:ilvl="2" w:tplc="E9A288E4" w:tentative="1">
      <w:start w:val="1"/>
      <w:numFmt w:val="bullet"/>
      <w:lvlText w:val=""/>
      <w:lvlJc w:val="left"/>
      <w:pPr>
        <w:ind w:left="2880" w:hanging="360"/>
      </w:pPr>
      <w:rPr>
        <w:rFonts w:ascii="Wingdings" w:hAnsi="Wingdings" w:hint="default"/>
      </w:rPr>
    </w:lvl>
    <w:lvl w:ilvl="3" w:tplc="2012AA48" w:tentative="1">
      <w:start w:val="1"/>
      <w:numFmt w:val="bullet"/>
      <w:lvlText w:val=""/>
      <w:lvlJc w:val="left"/>
      <w:pPr>
        <w:ind w:left="3600" w:hanging="360"/>
      </w:pPr>
      <w:rPr>
        <w:rFonts w:ascii="Symbol" w:hAnsi="Symbol" w:hint="default"/>
      </w:rPr>
    </w:lvl>
    <w:lvl w:ilvl="4" w:tplc="16FAB9F8" w:tentative="1">
      <w:start w:val="1"/>
      <w:numFmt w:val="bullet"/>
      <w:lvlText w:val="o"/>
      <w:lvlJc w:val="left"/>
      <w:pPr>
        <w:ind w:left="4320" w:hanging="360"/>
      </w:pPr>
      <w:rPr>
        <w:rFonts w:ascii="Courier New" w:hAnsi="Courier New" w:cs="Courier New" w:hint="default"/>
      </w:rPr>
    </w:lvl>
    <w:lvl w:ilvl="5" w:tplc="FB4E82AA" w:tentative="1">
      <w:start w:val="1"/>
      <w:numFmt w:val="bullet"/>
      <w:lvlText w:val=""/>
      <w:lvlJc w:val="left"/>
      <w:pPr>
        <w:ind w:left="5040" w:hanging="360"/>
      </w:pPr>
      <w:rPr>
        <w:rFonts w:ascii="Wingdings" w:hAnsi="Wingdings" w:hint="default"/>
      </w:rPr>
    </w:lvl>
    <w:lvl w:ilvl="6" w:tplc="2EAAB66A" w:tentative="1">
      <w:start w:val="1"/>
      <w:numFmt w:val="bullet"/>
      <w:lvlText w:val=""/>
      <w:lvlJc w:val="left"/>
      <w:pPr>
        <w:ind w:left="5760" w:hanging="360"/>
      </w:pPr>
      <w:rPr>
        <w:rFonts w:ascii="Symbol" w:hAnsi="Symbol" w:hint="default"/>
      </w:rPr>
    </w:lvl>
    <w:lvl w:ilvl="7" w:tplc="80408E10" w:tentative="1">
      <w:start w:val="1"/>
      <w:numFmt w:val="bullet"/>
      <w:lvlText w:val="o"/>
      <w:lvlJc w:val="left"/>
      <w:pPr>
        <w:ind w:left="6480" w:hanging="360"/>
      </w:pPr>
      <w:rPr>
        <w:rFonts w:ascii="Courier New" w:hAnsi="Courier New" w:cs="Courier New" w:hint="default"/>
      </w:rPr>
    </w:lvl>
    <w:lvl w:ilvl="8" w:tplc="65B898E0" w:tentative="1">
      <w:start w:val="1"/>
      <w:numFmt w:val="bullet"/>
      <w:lvlText w:val=""/>
      <w:lvlJc w:val="left"/>
      <w:pPr>
        <w:ind w:left="7200" w:hanging="360"/>
      </w:pPr>
      <w:rPr>
        <w:rFonts w:ascii="Wingdings" w:hAnsi="Wingdings" w:hint="default"/>
      </w:rPr>
    </w:lvl>
  </w:abstractNum>
  <w:abstractNum w:abstractNumId="2" w15:restartNumberingAfterBreak="0">
    <w:nsid w:val="19E93EA8"/>
    <w:multiLevelType w:val="hybridMultilevel"/>
    <w:tmpl w:val="5EF8A7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E93287D"/>
    <w:multiLevelType w:val="hybridMultilevel"/>
    <w:tmpl w:val="F8BE2A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F583C49"/>
    <w:multiLevelType w:val="hybridMultilevel"/>
    <w:tmpl w:val="5504F770"/>
    <w:lvl w:ilvl="0" w:tplc="32E849F2">
      <w:start w:val="1"/>
      <w:numFmt w:val="lowerRoman"/>
      <w:lvlText w:val="(%1)"/>
      <w:lvlJc w:val="left"/>
      <w:pPr>
        <w:ind w:left="1080" w:hanging="720"/>
      </w:pPr>
      <w:rPr>
        <w:rFonts w:hint="default"/>
      </w:rPr>
    </w:lvl>
    <w:lvl w:ilvl="1" w:tplc="32C86B00" w:tentative="1">
      <w:start w:val="1"/>
      <w:numFmt w:val="lowerLetter"/>
      <w:lvlText w:val="%2."/>
      <w:lvlJc w:val="left"/>
      <w:pPr>
        <w:ind w:left="1440" w:hanging="360"/>
      </w:pPr>
    </w:lvl>
    <w:lvl w:ilvl="2" w:tplc="7590B46A" w:tentative="1">
      <w:start w:val="1"/>
      <w:numFmt w:val="lowerRoman"/>
      <w:lvlText w:val="%3."/>
      <w:lvlJc w:val="right"/>
      <w:pPr>
        <w:ind w:left="2160" w:hanging="180"/>
      </w:pPr>
    </w:lvl>
    <w:lvl w:ilvl="3" w:tplc="FA286954" w:tentative="1">
      <w:start w:val="1"/>
      <w:numFmt w:val="decimal"/>
      <w:lvlText w:val="%4."/>
      <w:lvlJc w:val="left"/>
      <w:pPr>
        <w:ind w:left="2880" w:hanging="360"/>
      </w:pPr>
    </w:lvl>
    <w:lvl w:ilvl="4" w:tplc="23526690" w:tentative="1">
      <w:start w:val="1"/>
      <w:numFmt w:val="lowerLetter"/>
      <w:lvlText w:val="%5."/>
      <w:lvlJc w:val="left"/>
      <w:pPr>
        <w:ind w:left="3600" w:hanging="360"/>
      </w:pPr>
    </w:lvl>
    <w:lvl w:ilvl="5" w:tplc="38F0AEF2" w:tentative="1">
      <w:start w:val="1"/>
      <w:numFmt w:val="lowerRoman"/>
      <w:lvlText w:val="%6."/>
      <w:lvlJc w:val="right"/>
      <w:pPr>
        <w:ind w:left="4320" w:hanging="180"/>
      </w:pPr>
    </w:lvl>
    <w:lvl w:ilvl="6" w:tplc="10304FE2" w:tentative="1">
      <w:start w:val="1"/>
      <w:numFmt w:val="decimal"/>
      <w:lvlText w:val="%7."/>
      <w:lvlJc w:val="left"/>
      <w:pPr>
        <w:ind w:left="5040" w:hanging="360"/>
      </w:pPr>
    </w:lvl>
    <w:lvl w:ilvl="7" w:tplc="18BE76A2" w:tentative="1">
      <w:start w:val="1"/>
      <w:numFmt w:val="lowerLetter"/>
      <w:lvlText w:val="%8."/>
      <w:lvlJc w:val="left"/>
      <w:pPr>
        <w:ind w:left="5760" w:hanging="360"/>
      </w:pPr>
    </w:lvl>
    <w:lvl w:ilvl="8" w:tplc="9862912C" w:tentative="1">
      <w:start w:val="1"/>
      <w:numFmt w:val="lowerRoman"/>
      <w:lvlText w:val="%9."/>
      <w:lvlJc w:val="right"/>
      <w:pPr>
        <w:ind w:left="6480" w:hanging="180"/>
      </w:pPr>
    </w:lvl>
  </w:abstractNum>
  <w:abstractNum w:abstractNumId="5" w15:restartNumberingAfterBreak="0">
    <w:nsid w:val="23CE595A"/>
    <w:multiLevelType w:val="hybridMultilevel"/>
    <w:tmpl w:val="12E2B0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3E07B77"/>
    <w:multiLevelType w:val="hybridMultilevel"/>
    <w:tmpl w:val="CBB8F4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522A31"/>
    <w:multiLevelType w:val="hybridMultilevel"/>
    <w:tmpl w:val="A33E2B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2105F60"/>
    <w:multiLevelType w:val="hybridMultilevel"/>
    <w:tmpl w:val="49A21BE0"/>
    <w:lvl w:ilvl="0" w:tplc="BBB240DC">
      <w:start w:val="1"/>
      <w:numFmt w:val="decimal"/>
      <w:lvlText w:val="%1."/>
      <w:lvlJc w:val="left"/>
      <w:pPr>
        <w:ind w:left="360" w:hanging="360"/>
      </w:pPr>
      <w:rPr>
        <w:rFonts w:hint="default"/>
      </w:rPr>
    </w:lvl>
    <w:lvl w:ilvl="1" w:tplc="9DC06F28" w:tentative="1">
      <w:start w:val="1"/>
      <w:numFmt w:val="lowerLetter"/>
      <w:lvlText w:val="%2."/>
      <w:lvlJc w:val="left"/>
      <w:pPr>
        <w:ind w:left="1080" w:hanging="360"/>
      </w:pPr>
    </w:lvl>
    <w:lvl w:ilvl="2" w:tplc="E6D62A74" w:tentative="1">
      <w:start w:val="1"/>
      <w:numFmt w:val="lowerRoman"/>
      <w:lvlText w:val="%3."/>
      <w:lvlJc w:val="right"/>
      <w:pPr>
        <w:ind w:left="1800" w:hanging="180"/>
      </w:pPr>
    </w:lvl>
    <w:lvl w:ilvl="3" w:tplc="08B41A76" w:tentative="1">
      <w:start w:val="1"/>
      <w:numFmt w:val="decimal"/>
      <w:lvlText w:val="%4."/>
      <w:lvlJc w:val="left"/>
      <w:pPr>
        <w:ind w:left="2520" w:hanging="360"/>
      </w:pPr>
    </w:lvl>
    <w:lvl w:ilvl="4" w:tplc="814E090A" w:tentative="1">
      <w:start w:val="1"/>
      <w:numFmt w:val="lowerLetter"/>
      <w:lvlText w:val="%5."/>
      <w:lvlJc w:val="left"/>
      <w:pPr>
        <w:ind w:left="3240" w:hanging="360"/>
      </w:pPr>
    </w:lvl>
    <w:lvl w:ilvl="5" w:tplc="04988DFE" w:tentative="1">
      <w:start w:val="1"/>
      <w:numFmt w:val="lowerRoman"/>
      <w:lvlText w:val="%6."/>
      <w:lvlJc w:val="right"/>
      <w:pPr>
        <w:ind w:left="3960" w:hanging="180"/>
      </w:pPr>
    </w:lvl>
    <w:lvl w:ilvl="6" w:tplc="B9CEBE96" w:tentative="1">
      <w:start w:val="1"/>
      <w:numFmt w:val="decimal"/>
      <w:lvlText w:val="%7."/>
      <w:lvlJc w:val="left"/>
      <w:pPr>
        <w:ind w:left="4680" w:hanging="360"/>
      </w:pPr>
    </w:lvl>
    <w:lvl w:ilvl="7" w:tplc="0BB80A10" w:tentative="1">
      <w:start w:val="1"/>
      <w:numFmt w:val="lowerLetter"/>
      <w:lvlText w:val="%8."/>
      <w:lvlJc w:val="left"/>
      <w:pPr>
        <w:ind w:left="5400" w:hanging="360"/>
      </w:pPr>
    </w:lvl>
    <w:lvl w:ilvl="8" w:tplc="555ACC58" w:tentative="1">
      <w:start w:val="1"/>
      <w:numFmt w:val="lowerRoman"/>
      <w:lvlText w:val="%9."/>
      <w:lvlJc w:val="right"/>
      <w:pPr>
        <w:ind w:left="6120" w:hanging="180"/>
      </w:pPr>
    </w:lvl>
  </w:abstractNum>
  <w:abstractNum w:abstractNumId="9" w15:restartNumberingAfterBreak="0">
    <w:nsid w:val="32866A20"/>
    <w:multiLevelType w:val="hybridMultilevel"/>
    <w:tmpl w:val="3B36D7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2DD72EB"/>
    <w:multiLevelType w:val="hybridMultilevel"/>
    <w:tmpl w:val="49A21BE0"/>
    <w:lvl w:ilvl="0" w:tplc="ABDEFFDA">
      <w:start w:val="1"/>
      <w:numFmt w:val="decimal"/>
      <w:lvlText w:val="%1."/>
      <w:lvlJc w:val="left"/>
      <w:pPr>
        <w:ind w:left="360" w:hanging="360"/>
      </w:pPr>
      <w:rPr>
        <w:rFonts w:hint="default"/>
      </w:rPr>
    </w:lvl>
    <w:lvl w:ilvl="1" w:tplc="D4E0530E" w:tentative="1">
      <w:start w:val="1"/>
      <w:numFmt w:val="lowerLetter"/>
      <w:lvlText w:val="%2."/>
      <w:lvlJc w:val="left"/>
      <w:pPr>
        <w:ind w:left="1080" w:hanging="360"/>
      </w:pPr>
    </w:lvl>
    <w:lvl w:ilvl="2" w:tplc="D7D46258" w:tentative="1">
      <w:start w:val="1"/>
      <w:numFmt w:val="lowerRoman"/>
      <w:lvlText w:val="%3."/>
      <w:lvlJc w:val="right"/>
      <w:pPr>
        <w:ind w:left="1800" w:hanging="180"/>
      </w:pPr>
    </w:lvl>
    <w:lvl w:ilvl="3" w:tplc="290286F6" w:tentative="1">
      <w:start w:val="1"/>
      <w:numFmt w:val="decimal"/>
      <w:lvlText w:val="%4."/>
      <w:lvlJc w:val="left"/>
      <w:pPr>
        <w:ind w:left="2520" w:hanging="360"/>
      </w:pPr>
    </w:lvl>
    <w:lvl w:ilvl="4" w:tplc="307A0D0E" w:tentative="1">
      <w:start w:val="1"/>
      <w:numFmt w:val="lowerLetter"/>
      <w:lvlText w:val="%5."/>
      <w:lvlJc w:val="left"/>
      <w:pPr>
        <w:ind w:left="3240" w:hanging="360"/>
      </w:pPr>
    </w:lvl>
    <w:lvl w:ilvl="5" w:tplc="423438C2" w:tentative="1">
      <w:start w:val="1"/>
      <w:numFmt w:val="lowerRoman"/>
      <w:lvlText w:val="%6."/>
      <w:lvlJc w:val="right"/>
      <w:pPr>
        <w:ind w:left="3960" w:hanging="180"/>
      </w:pPr>
    </w:lvl>
    <w:lvl w:ilvl="6" w:tplc="B262F8AA" w:tentative="1">
      <w:start w:val="1"/>
      <w:numFmt w:val="decimal"/>
      <w:lvlText w:val="%7."/>
      <w:lvlJc w:val="left"/>
      <w:pPr>
        <w:ind w:left="4680" w:hanging="360"/>
      </w:pPr>
    </w:lvl>
    <w:lvl w:ilvl="7" w:tplc="4AEA52BC" w:tentative="1">
      <w:start w:val="1"/>
      <w:numFmt w:val="lowerLetter"/>
      <w:lvlText w:val="%8."/>
      <w:lvlJc w:val="left"/>
      <w:pPr>
        <w:ind w:left="5400" w:hanging="360"/>
      </w:pPr>
    </w:lvl>
    <w:lvl w:ilvl="8" w:tplc="6E02DB50" w:tentative="1">
      <w:start w:val="1"/>
      <w:numFmt w:val="lowerRoman"/>
      <w:lvlText w:val="%9."/>
      <w:lvlJc w:val="right"/>
      <w:pPr>
        <w:ind w:left="6120" w:hanging="180"/>
      </w:pPr>
    </w:lvl>
  </w:abstractNum>
  <w:abstractNum w:abstractNumId="11" w15:restartNumberingAfterBreak="0">
    <w:nsid w:val="389A2A32"/>
    <w:multiLevelType w:val="hybridMultilevel"/>
    <w:tmpl w:val="2E142D86"/>
    <w:lvl w:ilvl="0" w:tplc="5AF4D348">
      <w:start w:val="1"/>
      <w:numFmt w:val="bullet"/>
      <w:pStyle w:val="ListBullet"/>
      <w:lvlText w:val=""/>
      <w:lvlJc w:val="left"/>
      <w:pPr>
        <w:ind w:left="720" w:hanging="360"/>
      </w:pPr>
      <w:rPr>
        <w:rFonts w:ascii="Symbol" w:hAnsi="Symbol" w:hint="default"/>
      </w:rPr>
    </w:lvl>
    <w:lvl w:ilvl="1" w:tplc="FB102E18">
      <w:start w:val="1"/>
      <w:numFmt w:val="bullet"/>
      <w:pStyle w:val="ListBullet2"/>
      <w:lvlText w:val="o"/>
      <w:lvlJc w:val="left"/>
      <w:pPr>
        <w:ind w:left="1440" w:hanging="360"/>
      </w:pPr>
      <w:rPr>
        <w:rFonts w:ascii="Courier New" w:hAnsi="Courier New" w:cs="Courier New" w:hint="default"/>
      </w:rPr>
    </w:lvl>
    <w:lvl w:ilvl="2" w:tplc="C85297CC">
      <w:start w:val="1"/>
      <w:numFmt w:val="bullet"/>
      <w:lvlText w:val=""/>
      <w:lvlJc w:val="left"/>
      <w:pPr>
        <w:ind w:left="2160" w:hanging="360"/>
      </w:pPr>
      <w:rPr>
        <w:rFonts w:ascii="Wingdings" w:hAnsi="Wingdings" w:hint="default"/>
      </w:rPr>
    </w:lvl>
    <w:lvl w:ilvl="3" w:tplc="15F82782">
      <w:start w:val="1"/>
      <w:numFmt w:val="bullet"/>
      <w:lvlText w:val=""/>
      <w:lvlJc w:val="left"/>
      <w:pPr>
        <w:ind w:left="2880" w:hanging="360"/>
      </w:pPr>
      <w:rPr>
        <w:rFonts w:ascii="Symbol" w:hAnsi="Symbol" w:hint="default"/>
      </w:rPr>
    </w:lvl>
    <w:lvl w:ilvl="4" w:tplc="F79EF256">
      <w:start w:val="1"/>
      <w:numFmt w:val="bullet"/>
      <w:lvlText w:val="o"/>
      <w:lvlJc w:val="left"/>
      <w:pPr>
        <w:ind w:left="3600" w:hanging="360"/>
      </w:pPr>
      <w:rPr>
        <w:rFonts w:ascii="Courier New" w:hAnsi="Courier New" w:cs="Courier New" w:hint="default"/>
      </w:rPr>
    </w:lvl>
    <w:lvl w:ilvl="5" w:tplc="6902E4DC">
      <w:start w:val="1"/>
      <w:numFmt w:val="bullet"/>
      <w:pStyle w:val="ListBullet3"/>
      <w:lvlText w:val=""/>
      <w:lvlJc w:val="left"/>
      <w:pPr>
        <w:ind w:left="4320" w:hanging="360"/>
      </w:pPr>
      <w:rPr>
        <w:rFonts w:ascii="Wingdings" w:hAnsi="Wingdings" w:hint="default"/>
      </w:rPr>
    </w:lvl>
    <w:lvl w:ilvl="6" w:tplc="90F23720">
      <w:start w:val="1"/>
      <w:numFmt w:val="bullet"/>
      <w:lvlText w:val=""/>
      <w:lvlJc w:val="left"/>
      <w:pPr>
        <w:ind w:left="5040" w:hanging="360"/>
      </w:pPr>
      <w:rPr>
        <w:rFonts w:ascii="Symbol" w:hAnsi="Symbol" w:hint="default"/>
      </w:rPr>
    </w:lvl>
    <w:lvl w:ilvl="7" w:tplc="43BCF412">
      <w:start w:val="1"/>
      <w:numFmt w:val="bullet"/>
      <w:lvlText w:val="o"/>
      <w:lvlJc w:val="left"/>
      <w:pPr>
        <w:ind w:left="5760" w:hanging="360"/>
      </w:pPr>
      <w:rPr>
        <w:rFonts w:ascii="Courier New" w:hAnsi="Courier New" w:cs="Courier New" w:hint="default"/>
      </w:rPr>
    </w:lvl>
    <w:lvl w:ilvl="8" w:tplc="F3EEB2C0">
      <w:start w:val="1"/>
      <w:numFmt w:val="bullet"/>
      <w:lvlText w:val=""/>
      <w:lvlJc w:val="left"/>
      <w:pPr>
        <w:ind w:left="6480" w:hanging="360"/>
      </w:pPr>
      <w:rPr>
        <w:rFonts w:ascii="Wingdings" w:hAnsi="Wingdings" w:hint="default"/>
      </w:rPr>
    </w:lvl>
  </w:abstractNum>
  <w:abstractNum w:abstractNumId="12" w15:restartNumberingAfterBreak="0">
    <w:nsid w:val="3A451E49"/>
    <w:multiLevelType w:val="hybridMultilevel"/>
    <w:tmpl w:val="3132AAA2"/>
    <w:lvl w:ilvl="0" w:tplc="0C090001">
      <w:start w:val="1"/>
      <w:numFmt w:val="bullet"/>
      <w:lvlText w:val=""/>
      <w:lvlJc w:val="left"/>
      <w:pPr>
        <w:ind w:left="788" w:hanging="360"/>
      </w:pPr>
      <w:rPr>
        <w:rFonts w:ascii="Symbol" w:hAnsi="Symbol" w:hint="default"/>
      </w:rPr>
    </w:lvl>
    <w:lvl w:ilvl="1" w:tplc="0C090003" w:tentative="1">
      <w:start w:val="1"/>
      <w:numFmt w:val="bullet"/>
      <w:lvlText w:val="o"/>
      <w:lvlJc w:val="left"/>
      <w:pPr>
        <w:ind w:left="1508" w:hanging="360"/>
      </w:pPr>
      <w:rPr>
        <w:rFonts w:ascii="Courier New" w:hAnsi="Courier New" w:cs="Courier New" w:hint="default"/>
      </w:rPr>
    </w:lvl>
    <w:lvl w:ilvl="2" w:tplc="0C090005" w:tentative="1">
      <w:start w:val="1"/>
      <w:numFmt w:val="bullet"/>
      <w:lvlText w:val=""/>
      <w:lvlJc w:val="left"/>
      <w:pPr>
        <w:ind w:left="2228" w:hanging="360"/>
      </w:pPr>
      <w:rPr>
        <w:rFonts w:ascii="Wingdings" w:hAnsi="Wingdings" w:hint="default"/>
      </w:rPr>
    </w:lvl>
    <w:lvl w:ilvl="3" w:tplc="0C090001" w:tentative="1">
      <w:start w:val="1"/>
      <w:numFmt w:val="bullet"/>
      <w:lvlText w:val=""/>
      <w:lvlJc w:val="left"/>
      <w:pPr>
        <w:ind w:left="2948" w:hanging="360"/>
      </w:pPr>
      <w:rPr>
        <w:rFonts w:ascii="Symbol" w:hAnsi="Symbol" w:hint="default"/>
      </w:rPr>
    </w:lvl>
    <w:lvl w:ilvl="4" w:tplc="0C090003" w:tentative="1">
      <w:start w:val="1"/>
      <w:numFmt w:val="bullet"/>
      <w:lvlText w:val="o"/>
      <w:lvlJc w:val="left"/>
      <w:pPr>
        <w:ind w:left="3668" w:hanging="360"/>
      </w:pPr>
      <w:rPr>
        <w:rFonts w:ascii="Courier New" w:hAnsi="Courier New" w:cs="Courier New" w:hint="default"/>
      </w:rPr>
    </w:lvl>
    <w:lvl w:ilvl="5" w:tplc="0C090005" w:tentative="1">
      <w:start w:val="1"/>
      <w:numFmt w:val="bullet"/>
      <w:lvlText w:val=""/>
      <w:lvlJc w:val="left"/>
      <w:pPr>
        <w:ind w:left="4388" w:hanging="360"/>
      </w:pPr>
      <w:rPr>
        <w:rFonts w:ascii="Wingdings" w:hAnsi="Wingdings" w:hint="default"/>
      </w:rPr>
    </w:lvl>
    <w:lvl w:ilvl="6" w:tplc="0C090001" w:tentative="1">
      <w:start w:val="1"/>
      <w:numFmt w:val="bullet"/>
      <w:lvlText w:val=""/>
      <w:lvlJc w:val="left"/>
      <w:pPr>
        <w:ind w:left="5108" w:hanging="360"/>
      </w:pPr>
      <w:rPr>
        <w:rFonts w:ascii="Symbol" w:hAnsi="Symbol" w:hint="default"/>
      </w:rPr>
    </w:lvl>
    <w:lvl w:ilvl="7" w:tplc="0C090003" w:tentative="1">
      <w:start w:val="1"/>
      <w:numFmt w:val="bullet"/>
      <w:lvlText w:val="o"/>
      <w:lvlJc w:val="left"/>
      <w:pPr>
        <w:ind w:left="5828" w:hanging="360"/>
      </w:pPr>
      <w:rPr>
        <w:rFonts w:ascii="Courier New" w:hAnsi="Courier New" w:cs="Courier New" w:hint="default"/>
      </w:rPr>
    </w:lvl>
    <w:lvl w:ilvl="8" w:tplc="0C090005" w:tentative="1">
      <w:start w:val="1"/>
      <w:numFmt w:val="bullet"/>
      <w:lvlText w:val=""/>
      <w:lvlJc w:val="left"/>
      <w:pPr>
        <w:ind w:left="6548" w:hanging="360"/>
      </w:pPr>
      <w:rPr>
        <w:rFonts w:ascii="Wingdings" w:hAnsi="Wingdings" w:hint="default"/>
      </w:rPr>
    </w:lvl>
  </w:abstractNum>
  <w:abstractNum w:abstractNumId="13" w15:restartNumberingAfterBreak="0">
    <w:nsid w:val="3ABD254C"/>
    <w:multiLevelType w:val="hybridMultilevel"/>
    <w:tmpl w:val="052E24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BC75762"/>
    <w:multiLevelType w:val="hybridMultilevel"/>
    <w:tmpl w:val="5E58E2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2C35675"/>
    <w:multiLevelType w:val="hybridMultilevel"/>
    <w:tmpl w:val="339E82F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8766F22"/>
    <w:multiLevelType w:val="hybridMultilevel"/>
    <w:tmpl w:val="E500E596"/>
    <w:lvl w:ilvl="0" w:tplc="070EEAFC">
      <w:start w:val="1"/>
      <w:numFmt w:val="decimal"/>
      <w:lvlText w:val="%1."/>
      <w:lvlJc w:val="left"/>
      <w:pPr>
        <w:ind w:left="360" w:hanging="360"/>
      </w:pPr>
    </w:lvl>
    <w:lvl w:ilvl="1" w:tplc="547A605E" w:tentative="1">
      <w:start w:val="1"/>
      <w:numFmt w:val="lowerLetter"/>
      <w:lvlText w:val="%2."/>
      <w:lvlJc w:val="left"/>
      <w:pPr>
        <w:ind w:left="1080" w:hanging="360"/>
      </w:pPr>
    </w:lvl>
    <w:lvl w:ilvl="2" w:tplc="7D709CEE" w:tentative="1">
      <w:start w:val="1"/>
      <w:numFmt w:val="lowerRoman"/>
      <w:lvlText w:val="%3."/>
      <w:lvlJc w:val="right"/>
      <w:pPr>
        <w:ind w:left="1800" w:hanging="180"/>
      </w:pPr>
    </w:lvl>
    <w:lvl w:ilvl="3" w:tplc="FF8E980A" w:tentative="1">
      <w:start w:val="1"/>
      <w:numFmt w:val="decimal"/>
      <w:lvlText w:val="%4."/>
      <w:lvlJc w:val="left"/>
      <w:pPr>
        <w:ind w:left="2520" w:hanging="360"/>
      </w:pPr>
    </w:lvl>
    <w:lvl w:ilvl="4" w:tplc="5770CFDA" w:tentative="1">
      <w:start w:val="1"/>
      <w:numFmt w:val="lowerLetter"/>
      <w:lvlText w:val="%5."/>
      <w:lvlJc w:val="left"/>
      <w:pPr>
        <w:ind w:left="3240" w:hanging="360"/>
      </w:pPr>
    </w:lvl>
    <w:lvl w:ilvl="5" w:tplc="952C5E68" w:tentative="1">
      <w:start w:val="1"/>
      <w:numFmt w:val="lowerRoman"/>
      <w:lvlText w:val="%6."/>
      <w:lvlJc w:val="right"/>
      <w:pPr>
        <w:ind w:left="3960" w:hanging="180"/>
      </w:pPr>
    </w:lvl>
    <w:lvl w:ilvl="6" w:tplc="32509CEC" w:tentative="1">
      <w:start w:val="1"/>
      <w:numFmt w:val="decimal"/>
      <w:lvlText w:val="%7."/>
      <w:lvlJc w:val="left"/>
      <w:pPr>
        <w:ind w:left="4680" w:hanging="360"/>
      </w:pPr>
    </w:lvl>
    <w:lvl w:ilvl="7" w:tplc="AADC61C0" w:tentative="1">
      <w:start w:val="1"/>
      <w:numFmt w:val="lowerLetter"/>
      <w:lvlText w:val="%8."/>
      <w:lvlJc w:val="left"/>
      <w:pPr>
        <w:ind w:left="5400" w:hanging="360"/>
      </w:pPr>
    </w:lvl>
    <w:lvl w:ilvl="8" w:tplc="7D7C647C" w:tentative="1">
      <w:start w:val="1"/>
      <w:numFmt w:val="lowerRoman"/>
      <w:lvlText w:val="%9."/>
      <w:lvlJc w:val="right"/>
      <w:pPr>
        <w:ind w:left="6120" w:hanging="180"/>
      </w:pPr>
    </w:lvl>
  </w:abstractNum>
  <w:abstractNum w:abstractNumId="17" w15:restartNumberingAfterBreak="0">
    <w:nsid w:val="59641B82"/>
    <w:multiLevelType w:val="hybridMultilevel"/>
    <w:tmpl w:val="EB3012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5C3F3625"/>
    <w:multiLevelType w:val="hybridMultilevel"/>
    <w:tmpl w:val="E91EAE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FBB4818"/>
    <w:multiLevelType w:val="hybridMultilevel"/>
    <w:tmpl w:val="08A0603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334201F"/>
    <w:multiLevelType w:val="hybridMultilevel"/>
    <w:tmpl w:val="5504F770"/>
    <w:lvl w:ilvl="0" w:tplc="ECC4AE46">
      <w:start w:val="1"/>
      <w:numFmt w:val="lowerRoman"/>
      <w:lvlText w:val="(%1)"/>
      <w:lvlJc w:val="left"/>
      <w:pPr>
        <w:ind w:left="1080" w:hanging="720"/>
      </w:pPr>
      <w:rPr>
        <w:rFonts w:hint="default"/>
      </w:rPr>
    </w:lvl>
    <w:lvl w:ilvl="1" w:tplc="24542934" w:tentative="1">
      <w:start w:val="1"/>
      <w:numFmt w:val="lowerLetter"/>
      <w:lvlText w:val="%2."/>
      <w:lvlJc w:val="left"/>
      <w:pPr>
        <w:ind w:left="1440" w:hanging="360"/>
      </w:pPr>
    </w:lvl>
    <w:lvl w:ilvl="2" w:tplc="1708E3A0" w:tentative="1">
      <w:start w:val="1"/>
      <w:numFmt w:val="lowerRoman"/>
      <w:lvlText w:val="%3."/>
      <w:lvlJc w:val="right"/>
      <w:pPr>
        <w:ind w:left="2160" w:hanging="180"/>
      </w:pPr>
    </w:lvl>
    <w:lvl w:ilvl="3" w:tplc="F9FE3034" w:tentative="1">
      <w:start w:val="1"/>
      <w:numFmt w:val="decimal"/>
      <w:lvlText w:val="%4."/>
      <w:lvlJc w:val="left"/>
      <w:pPr>
        <w:ind w:left="2880" w:hanging="360"/>
      </w:pPr>
    </w:lvl>
    <w:lvl w:ilvl="4" w:tplc="ADA4FFDE" w:tentative="1">
      <w:start w:val="1"/>
      <w:numFmt w:val="lowerLetter"/>
      <w:lvlText w:val="%5."/>
      <w:lvlJc w:val="left"/>
      <w:pPr>
        <w:ind w:left="3600" w:hanging="360"/>
      </w:pPr>
    </w:lvl>
    <w:lvl w:ilvl="5" w:tplc="99A24DB4" w:tentative="1">
      <w:start w:val="1"/>
      <w:numFmt w:val="lowerRoman"/>
      <w:lvlText w:val="%6."/>
      <w:lvlJc w:val="right"/>
      <w:pPr>
        <w:ind w:left="4320" w:hanging="180"/>
      </w:pPr>
    </w:lvl>
    <w:lvl w:ilvl="6" w:tplc="6E66B884" w:tentative="1">
      <w:start w:val="1"/>
      <w:numFmt w:val="decimal"/>
      <w:lvlText w:val="%7."/>
      <w:lvlJc w:val="left"/>
      <w:pPr>
        <w:ind w:left="5040" w:hanging="360"/>
      </w:pPr>
    </w:lvl>
    <w:lvl w:ilvl="7" w:tplc="10DAEB7C" w:tentative="1">
      <w:start w:val="1"/>
      <w:numFmt w:val="lowerLetter"/>
      <w:lvlText w:val="%8."/>
      <w:lvlJc w:val="left"/>
      <w:pPr>
        <w:ind w:left="5760" w:hanging="360"/>
      </w:pPr>
    </w:lvl>
    <w:lvl w:ilvl="8" w:tplc="7D9EAE14" w:tentative="1">
      <w:start w:val="1"/>
      <w:numFmt w:val="lowerRoman"/>
      <w:lvlText w:val="%9."/>
      <w:lvlJc w:val="right"/>
      <w:pPr>
        <w:ind w:left="6480" w:hanging="180"/>
      </w:pPr>
    </w:lvl>
  </w:abstractNum>
  <w:abstractNum w:abstractNumId="21" w15:restartNumberingAfterBreak="0">
    <w:nsid w:val="67185B43"/>
    <w:multiLevelType w:val="hybridMultilevel"/>
    <w:tmpl w:val="DF822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CB06011"/>
    <w:multiLevelType w:val="hybridMultilevel"/>
    <w:tmpl w:val="49A21BE0"/>
    <w:lvl w:ilvl="0" w:tplc="E9DE6ED2">
      <w:start w:val="1"/>
      <w:numFmt w:val="decimal"/>
      <w:lvlText w:val="%1."/>
      <w:lvlJc w:val="left"/>
      <w:pPr>
        <w:ind w:left="360" w:hanging="360"/>
      </w:pPr>
      <w:rPr>
        <w:rFonts w:hint="default"/>
      </w:rPr>
    </w:lvl>
    <w:lvl w:ilvl="1" w:tplc="F3140606" w:tentative="1">
      <w:start w:val="1"/>
      <w:numFmt w:val="lowerLetter"/>
      <w:lvlText w:val="%2."/>
      <w:lvlJc w:val="left"/>
      <w:pPr>
        <w:ind w:left="1080" w:hanging="360"/>
      </w:pPr>
    </w:lvl>
    <w:lvl w:ilvl="2" w:tplc="73D05042" w:tentative="1">
      <w:start w:val="1"/>
      <w:numFmt w:val="lowerRoman"/>
      <w:lvlText w:val="%3."/>
      <w:lvlJc w:val="right"/>
      <w:pPr>
        <w:ind w:left="1800" w:hanging="180"/>
      </w:pPr>
    </w:lvl>
    <w:lvl w:ilvl="3" w:tplc="437AF508" w:tentative="1">
      <w:start w:val="1"/>
      <w:numFmt w:val="decimal"/>
      <w:lvlText w:val="%4."/>
      <w:lvlJc w:val="left"/>
      <w:pPr>
        <w:ind w:left="2520" w:hanging="360"/>
      </w:pPr>
    </w:lvl>
    <w:lvl w:ilvl="4" w:tplc="BBC86282" w:tentative="1">
      <w:start w:val="1"/>
      <w:numFmt w:val="lowerLetter"/>
      <w:lvlText w:val="%5."/>
      <w:lvlJc w:val="left"/>
      <w:pPr>
        <w:ind w:left="3240" w:hanging="360"/>
      </w:pPr>
    </w:lvl>
    <w:lvl w:ilvl="5" w:tplc="A74C80F0" w:tentative="1">
      <w:start w:val="1"/>
      <w:numFmt w:val="lowerRoman"/>
      <w:lvlText w:val="%6."/>
      <w:lvlJc w:val="right"/>
      <w:pPr>
        <w:ind w:left="3960" w:hanging="180"/>
      </w:pPr>
    </w:lvl>
    <w:lvl w:ilvl="6" w:tplc="1DC428A4" w:tentative="1">
      <w:start w:val="1"/>
      <w:numFmt w:val="decimal"/>
      <w:lvlText w:val="%7."/>
      <w:lvlJc w:val="left"/>
      <w:pPr>
        <w:ind w:left="4680" w:hanging="360"/>
      </w:pPr>
    </w:lvl>
    <w:lvl w:ilvl="7" w:tplc="7FC4E520" w:tentative="1">
      <w:start w:val="1"/>
      <w:numFmt w:val="lowerLetter"/>
      <w:lvlText w:val="%8."/>
      <w:lvlJc w:val="left"/>
      <w:pPr>
        <w:ind w:left="5400" w:hanging="360"/>
      </w:pPr>
    </w:lvl>
    <w:lvl w:ilvl="8" w:tplc="85D248EA" w:tentative="1">
      <w:start w:val="1"/>
      <w:numFmt w:val="lowerRoman"/>
      <w:lvlText w:val="%9."/>
      <w:lvlJc w:val="right"/>
      <w:pPr>
        <w:ind w:left="6120" w:hanging="180"/>
      </w:pPr>
    </w:lvl>
  </w:abstractNum>
  <w:abstractNum w:abstractNumId="23" w15:restartNumberingAfterBreak="0">
    <w:nsid w:val="6D620B43"/>
    <w:multiLevelType w:val="hybridMultilevel"/>
    <w:tmpl w:val="EBA265B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0D27E8A"/>
    <w:multiLevelType w:val="hybridMultilevel"/>
    <w:tmpl w:val="993AF0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25A3B0A"/>
    <w:multiLevelType w:val="hybridMultilevel"/>
    <w:tmpl w:val="4296FEB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0" w:hanging="360"/>
      </w:pPr>
      <w:rPr>
        <w:rFonts w:ascii="Courier New" w:hAnsi="Courier New" w:cs="Courier New" w:hint="default"/>
      </w:rPr>
    </w:lvl>
    <w:lvl w:ilvl="2" w:tplc="0C090005">
      <w:start w:val="1"/>
      <w:numFmt w:val="bullet"/>
      <w:lvlText w:val=""/>
      <w:lvlJc w:val="left"/>
      <w:pPr>
        <w:ind w:left="720" w:hanging="360"/>
      </w:pPr>
      <w:rPr>
        <w:rFonts w:ascii="Wingdings" w:hAnsi="Wingdings" w:cs="Wingdings" w:hint="default"/>
      </w:rPr>
    </w:lvl>
    <w:lvl w:ilvl="3" w:tplc="0C090001">
      <w:start w:val="1"/>
      <w:numFmt w:val="bullet"/>
      <w:lvlText w:val=""/>
      <w:lvlJc w:val="left"/>
      <w:pPr>
        <w:ind w:left="1440" w:hanging="360"/>
      </w:pPr>
      <w:rPr>
        <w:rFonts w:ascii="Symbol" w:hAnsi="Symbol" w:cs="Symbol" w:hint="default"/>
      </w:rPr>
    </w:lvl>
    <w:lvl w:ilvl="4" w:tplc="0C090003" w:tentative="1">
      <w:start w:val="1"/>
      <w:numFmt w:val="bullet"/>
      <w:lvlText w:val="o"/>
      <w:lvlJc w:val="left"/>
      <w:pPr>
        <w:ind w:left="2160" w:hanging="360"/>
      </w:pPr>
      <w:rPr>
        <w:rFonts w:ascii="Courier New" w:hAnsi="Courier New" w:cs="Courier New" w:hint="default"/>
      </w:rPr>
    </w:lvl>
    <w:lvl w:ilvl="5" w:tplc="0C090005" w:tentative="1">
      <w:start w:val="1"/>
      <w:numFmt w:val="bullet"/>
      <w:lvlText w:val=""/>
      <w:lvlJc w:val="left"/>
      <w:pPr>
        <w:ind w:left="2880" w:hanging="360"/>
      </w:pPr>
      <w:rPr>
        <w:rFonts w:ascii="Wingdings" w:hAnsi="Wingdings" w:cs="Wingdings" w:hint="default"/>
      </w:rPr>
    </w:lvl>
    <w:lvl w:ilvl="6" w:tplc="0C090001" w:tentative="1">
      <w:start w:val="1"/>
      <w:numFmt w:val="bullet"/>
      <w:lvlText w:val=""/>
      <w:lvlJc w:val="left"/>
      <w:pPr>
        <w:ind w:left="3600" w:hanging="360"/>
      </w:pPr>
      <w:rPr>
        <w:rFonts w:ascii="Symbol" w:hAnsi="Symbol" w:cs="Symbol" w:hint="default"/>
      </w:rPr>
    </w:lvl>
    <w:lvl w:ilvl="7" w:tplc="0C090003" w:tentative="1">
      <w:start w:val="1"/>
      <w:numFmt w:val="bullet"/>
      <w:lvlText w:val="o"/>
      <w:lvlJc w:val="left"/>
      <w:pPr>
        <w:ind w:left="4320" w:hanging="360"/>
      </w:pPr>
      <w:rPr>
        <w:rFonts w:ascii="Courier New" w:hAnsi="Courier New" w:cs="Courier New" w:hint="default"/>
      </w:rPr>
    </w:lvl>
    <w:lvl w:ilvl="8" w:tplc="0C090005" w:tentative="1">
      <w:start w:val="1"/>
      <w:numFmt w:val="bullet"/>
      <w:lvlText w:val=""/>
      <w:lvlJc w:val="left"/>
      <w:pPr>
        <w:ind w:left="5040" w:hanging="360"/>
      </w:pPr>
      <w:rPr>
        <w:rFonts w:ascii="Wingdings" w:hAnsi="Wingdings" w:cs="Wingdings" w:hint="default"/>
      </w:rPr>
    </w:lvl>
  </w:abstractNum>
  <w:abstractNum w:abstractNumId="26" w15:restartNumberingAfterBreak="0">
    <w:nsid w:val="78B17B3D"/>
    <w:multiLevelType w:val="hybridMultilevel"/>
    <w:tmpl w:val="57F239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9FC78BA"/>
    <w:multiLevelType w:val="hybridMultilevel"/>
    <w:tmpl w:val="736A375C"/>
    <w:lvl w:ilvl="0" w:tplc="5AF4D348">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C85297CC">
      <w:start w:val="1"/>
      <w:numFmt w:val="bullet"/>
      <w:lvlText w:val=""/>
      <w:lvlJc w:val="left"/>
      <w:pPr>
        <w:ind w:left="2160" w:hanging="360"/>
      </w:pPr>
      <w:rPr>
        <w:rFonts w:ascii="Wingdings" w:hAnsi="Wingdings" w:hint="default"/>
      </w:rPr>
    </w:lvl>
    <w:lvl w:ilvl="3" w:tplc="15F82782">
      <w:start w:val="1"/>
      <w:numFmt w:val="bullet"/>
      <w:lvlText w:val=""/>
      <w:lvlJc w:val="left"/>
      <w:pPr>
        <w:ind w:left="2880" w:hanging="360"/>
      </w:pPr>
      <w:rPr>
        <w:rFonts w:ascii="Symbol" w:hAnsi="Symbol" w:hint="default"/>
      </w:rPr>
    </w:lvl>
    <w:lvl w:ilvl="4" w:tplc="F79EF256">
      <w:start w:val="1"/>
      <w:numFmt w:val="bullet"/>
      <w:lvlText w:val="o"/>
      <w:lvlJc w:val="left"/>
      <w:pPr>
        <w:ind w:left="3600" w:hanging="360"/>
      </w:pPr>
      <w:rPr>
        <w:rFonts w:ascii="Courier New" w:hAnsi="Courier New" w:cs="Courier New" w:hint="default"/>
      </w:rPr>
    </w:lvl>
    <w:lvl w:ilvl="5" w:tplc="6902E4DC">
      <w:start w:val="1"/>
      <w:numFmt w:val="bullet"/>
      <w:lvlText w:val=""/>
      <w:lvlJc w:val="left"/>
      <w:pPr>
        <w:ind w:left="4320" w:hanging="360"/>
      </w:pPr>
      <w:rPr>
        <w:rFonts w:ascii="Wingdings" w:hAnsi="Wingdings" w:hint="default"/>
      </w:rPr>
    </w:lvl>
    <w:lvl w:ilvl="6" w:tplc="90F23720">
      <w:start w:val="1"/>
      <w:numFmt w:val="bullet"/>
      <w:lvlText w:val=""/>
      <w:lvlJc w:val="left"/>
      <w:pPr>
        <w:ind w:left="5040" w:hanging="360"/>
      </w:pPr>
      <w:rPr>
        <w:rFonts w:ascii="Symbol" w:hAnsi="Symbol" w:hint="default"/>
      </w:rPr>
    </w:lvl>
    <w:lvl w:ilvl="7" w:tplc="43BCF412">
      <w:start w:val="1"/>
      <w:numFmt w:val="bullet"/>
      <w:lvlText w:val="o"/>
      <w:lvlJc w:val="left"/>
      <w:pPr>
        <w:ind w:left="5760" w:hanging="360"/>
      </w:pPr>
      <w:rPr>
        <w:rFonts w:ascii="Courier New" w:hAnsi="Courier New" w:cs="Courier New" w:hint="default"/>
      </w:rPr>
    </w:lvl>
    <w:lvl w:ilvl="8" w:tplc="F3EEB2C0">
      <w:start w:val="1"/>
      <w:numFmt w:val="bullet"/>
      <w:lvlText w:val=""/>
      <w:lvlJc w:val="left"/>
      <w:pPr>
        <w:ind w:left="6480" w:hanging="360"/>
      </w:pPr>
      <w:rPr>
        <w:rFonts w:ascii="Wingdings" w:hAnsi="Wingdings" w:hint="default"/>
      </w:rPr>
    </w:lvl>
  </w:abstractNum>
  <w:abstractNum w:abstractNumId="28" w15:restartNumberingAfterBreak="0">
    <w:nsid w:val="7B0F34F2"/>
    <w:multiLevelType w:val="hybridMultilevel"/>
    <w:tmpl w:val="ED7078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BCE5F25"/>
    <w:multiLevelType w:val="hybridMultilevel"/>
    <w:tmpl w:val="49A21BE0"/>
    <w:lvl w:ilvl="0" w:tplc="9D9E3F20">
      <w:start w:val="1"/>
      <w:numFmt w:val="decimal"/>
      <w:lvlText w:val="%1."/>
      <w:lvlJc w:val="left"/>
      <w:pPr>
        <w:ind w:left="360" w:hanging="360"/>
      </w:pPr>
      <w:rPr>
        <w:rFonts w:hint="default"/>
      </w:rPr>
    </w:lvl>
    <w:lvl w:ilvl="1" w:tplc="2632967C" w:tentative="1">
      <w:start w:val="1"/>
      <w:numFmt w:val="lowerLetter"/>
      <w:lvlText w:val="%2."/>
      <w:lvlJc w:val="left"/>
      <w:pPr>
        <w:ind w:left="1080" w:hanging="360"/>
      </w:pPr>
    </w:lvl>
    <w:lvl w:ilvl="2" w:tplc="A49C5EE6" w:tentative="1">
      <w:start w:val="1"/>
      <w:numFmt w:val="lowerRoman"/>
      <w:lvlText w:val="%3."/>
      <w:lvlJc w:val="right"/>
      <w:pPr>
        <w:ind w:left="1800" w:hanging="180"/>
      </w:pPr>
    </w:lvl>
    <w:lvl w:ilvl="3" w:tplc="13F2B38C" w:tentative="1">
      <w:start w:val="1"/>
      <w:numFmt w:val="decimal"/>
      <w:lvlText w:val="%4."/>
      <w:lvlJc w:val="left"/>
      <w:pPr>
        <w:ind w:left="2520" w:hanging="360"/>
      </w:pPr>
    </w:lvl>
    <w:lvl w:ilvl="4" w:tplc="7E36697C" w:tentative="1">
      <w:start w:val="1"/>
      <w:numFmt w:val="lowerLetter"/>
      <w:lvlText w:val="%5."/>
      <w:lvlJc w:val="left"/>
      <w:pPr>
        <w:ind w:left="3240" w:hanging="360"/>
      </w:pPr>
    </w:lvl>
    <w:lvl w:ilvl="5" w:tplc="22AC9018" w:tentative="1">
      <w:start w:val="1"/>
      <w:numFmt w:val="lowerRoman"/>
      <w:lvlText w:val="%6."/>
      <w:lvlJc w:val="right"/>
      <w:pPr>
        <w:ind w:left="3960" w:hanging="180"/>
      </w:pPr>
    </w:lvl>
    <w:lvl w:ilvl="6" w:tplc="7988B474" w:tentative="1">
      <w:start w:val="1"/>
      <w:numFmt w:val="decimal"/>
      <w:lvlText w:val="%7."/>
      <w:lvlJc w:val="left"/>
      <w:pPr>
        <w:ind w:left="4680" w:hanging="360"/>
      </w:pPr>
    </w:lvl>
    <w:lvl w:ilvl="7" w:tplc="3A320F8A" w:tentative="1">
      <w:start w:val="1"/>
      <w:numFmt w:val="lowerLetter"/>
      <w:lvlText w:val="%8."/>
      <w:lvlJc w:val="left"/>
      <w:pPr>
        <w:ind w:left="5400" w:hanging="360"/>
      </w:pPr>
    </w:lvl>
    <w:lvl w:ilvl="8" w:tplc="6652C0C6" w:tentative="1">
      <w:start w:val="1"/>
      <w:numFmt w:val="lowerRoman"/>
      <w:lvlText w:val="%9."/>
      <w:lvlJc w:val="right"/>
      <w:pPr>
        <w:ind w:left="6120" w:hanging="180"/>
      </w:pPr>
    </w:lvl>
  </w:abstractNum>
  <w:abstractNum w:abstractNumId="30" w15:restartNumberingAfterBreak="0">
    <w:nsid w:val="7D5B64C0"/>
    <w:multiLevelType w:val="hybridMultilevel"/>
    <w:tmpl w:val="5504F770"/>
    <w:lvl w:ilvl="0" w:tplc="13785EC8">
      <w:start w:val="1"/>
      <w:numFmt w:val="lowerRoman"/>
      <w:lvlText w:val="(%1)"/>
      <w:lvlJc w:val="left"/>
      <w:pPr>
        <w:ind w:left="1080" w:hanging="720"/>
      </w:pPr>
      <w:rPr>
        <w:rFonts w:hint="default"/>
      </w:rPr>
    </w:lvl>
    <w:lvl w:ilvl="1" w:tplc="804A3E7C" w:tentative="1">
      <w:start w:val="1"/>
      <w:numFmt w:val="lowerLetter"/>
      <w:lvlText w:val="%2."/>
      <w:lvlJc w:val="left"/>
      <w:pPr>
        <w:ind w:left="1440" w:hanging="360"/>
      </w:pPr>
    </w:lvl>
    <w:lvl w:ilvl="2" w:tplc="AC56D2D4" w:tentative="1">
      <w:start w:val="1"/>
      <w:numFmt w:val="lowerRoman"/>
      <w:lvlText w:val="%3."/>
      <w:lvlJc w:val="right"/>
      <w:pPr>
        <w:ind w:left="2160" w:hanging="180"/>
      </w:pPr>
    </w:lvl>
    <w:lvl w:ilvl="3" w:tplc="BB0C6E42" w:tentative="1">
      <w:start w:val="1"/>
      <w:numFmt w:val="decimal"/>
      <w:lvlText w:val="%4."/>
      <w:lvlJc w:val="left"/>
      <w:pPr>
        <w:ind w:left="2880" w:hanging="360"/>
      </w:pPr>
    </w:lvl>
    <w:lvl w:ilvl="4" w:tplc="4C002F5C" w:tentative="1">
      <w:start w:val="1"/>
      <w:numFmt w:val="lowerLetter"/>
      <w:lvlText w:val="%5."/>
      <w:lvlJc w:val="left"/>
      <w:pPr>
        <w:ind w:left="3600" w:hanging="360"/>
      </w:pPr>
    </w:lvl>
    <w:lvl w:ilvl="5" w:tplc="4C828EB6" w:tentative="1">
      <w:start w:val="1"/>
      <w:numFmt w:val="lowerRoman"/>
      <w:lvlText w:val="%6."/>
      <w:lvlJc w:val="right"/>
      <w:pPr>
        <w:ind w:left="4320" w:hanging="180"/>
      </w:pPr>
    </w:lvl>
    <w:lvl w:ilvl="6" w:tplc="6CB862B4" w:tentative="1">
      <w:start w:val="1"/>
      <w:numFmt w:val="decimal"/>
      <w:lvlText w:val="%7."/>
      <w:lvlJc w:val="left"/>
      <w:pPr>
        <w:ind w:left="5040" w:hanging="360"/>
      </w:pPr>
    </w:lvl>
    <w:lvl w:ilvl="7" w:tplc="FF1A56FA" w:tentative="1">
      <w:start w:val="1"/>
      <w:numFmt w:val="lowerLetter"/>
      <w:lvlText w:val="%8."/>
      <w:lvlJc w:val="left"/>
      <w:pPr>
        <w:ind w:left="5760" w:hanging="360"/>
      </w:pPr>
    </w:lvl>
    <w:lvl w:ilvl="8" w:tplc="4D0AD5F4" w:tentative="1">
      <w:start w:val="1"/>
      <w:numFmt w:val="lowerRoman"/>
      <w:lvlText w:val="%9."/>
      <w:lvlJc w:val="right"/>
      <w:pPr>
        <w:ind w:left="6480" w:hanging="180"/>
      </w:pPr>
    </w:lvl>
  </w:abstractNum>
  <w:num w:numId="1">
    <w:abstractNumId w:val="1"/>
  </w:num>
  <w:num w:numId="2">
    <w:abstractNumId w:val="11"/>
  </w:num>
  <w:num w:numId="3">
    <w:abstractNumId w:val="29"/>
  </w:num>
  <w:num w:numId="4">
    <w:abstractNumId w:val="10"/>
  </w:num>
  <w:num w:numId="5">
    <w:abstractNumId w:val="22"/>
  </w:num>
  <w:num w:numId="6">
    <w:abstractNumId w:val="8"/>
  </w:num>
  <w:num w:numId="7">
    <w:abstractNumId w:val="16"/>
  </w:num>
  <w:num w:numId="8">
    <w:abstractNumId w:val="20"/>
  </w:num>
  <w:num w:numId="9">
    <w:abstractNumId w:val="30"/>
  </w:num>
  <w:num w:numId="10">
    <w:abstractNumId w:val="4"/>
  </w:num>
  <w:num w:numId="11">
    <w:abstractNumId w:val="2"/>
  </w:num>
  <w:num w:numId="12">
    <w:abstractNumId w:val="9"/>
  </w:num>
  <w:num w:numId="13">
    <w:abstractNumId w:val="25"/>
  </w:num>
  <w:num w:numId="14">
    <w:abstractNumId w:val="18"/>
  </w:num>
  <w:num w:numId="15">
    <w:abstractNumId w:val="26"/>
  </w:num>
  <w:num w:numId="16">
    <w:abstractNumId w:val="6"/>
  </w:num>
  <w:num w:numId="17">
    <w:abstractNumId w:val="27"/>
  </w:num>
  <w:num w:numId="18">
    <w:abstractNumId w:val="12"/>
  </w:num>
  <w:num w:numId="19">
    <w:abstractNumId w:val="23"/>
  </w:num>
  <w:num w:numId="20">
    <w:abstractNumId w:val="19"/>
  </w:num>
  <w:num w:numId="21">
    <w:abstractNumId w:val="21"/>
  </w:num>
  <w:num w:numId="22">
    <w:abstractNumId w:val="3"/>
  </w:num>
  <w:num w:numId="23">
    <w:abstractNumId w:val="17"/>
  </w:num>
  <w:num w:numId="24">
    <w:abstractNumId w:val="5"/>
  </w:num>
  <w:num w:numId="25">
    <w:abstractNumId w:val="24"/>
  </w:num>
  <w:num w:numId="26">
    <w:abstractNumId w:val="13"/>
  </w:num>
  <w:num w:numId="27">
    <w:abstractNumId w:val="7"/>
  </w:num>
  <w:num w:numId="28">
    <w:abstractNumId w:val="28"/>
  </w:num>
  <w:num w:numId="29">
    <w:abstractNumId w:val="15"/>
  </w:num>
  <w:num w:numId="30">
    <w:abstractNumId w:val="14"/>
  </w:num>
  <w:num w:numId="31">
    <w:abstractNumId w:val="0"/>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1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D6E"/>
    <w:rsid w:val="00025DDA"/>
    <w:rsid w:val="000474DA"/>
    <w:rsid w:val="00051493"/>
    <w:rsid w:val="00087DFC"/>
    <w:rsid w:val="000F4590"/>
    <w:rsid w:val="001D62DD"/>
    <w:rsid w:val="00207760"/>
    <w:rsid w:val="002213E2"/>
    <w:rsid w:val="00232EE7"/>
    <w:rsid w:val="002D44F1"/>
    <w:rsid w:val="002E3518"/>
    <w:rsid w:val="002F6591"/>
    <w:rsid w:val="00382F52"/>
    <w:rsid w:val="003F1A1A"/>
    <w:rsid w:val="00442812"/>
    <w:rsid w:val="004C4A07"/>
    <w:rsid w:val="00561A26"/>
    <w:rsid w:val="00566187"/>
    <w:rsid w:val="005A05A2"/>
    <w:rsid w:val="006660DE"/>
    <w:rsid w:val="00714BBA"/>
    <w:rsid w:val="00714CD1"/>
    <w:rsid w:val="00796DA4"/>
    <w:rsid w:val="007C13B2"/>
    <w:rsid w:val="008712EC"/>
    <w:rsid w:val="008A0D28"/>
    <w:rsid w:val="00906210"/>
    <w:rsid w:val="00AB469C"/>
    <w:rsid w:val="00AB54A5"/>
    <w:rsid w:val="00AD39E2"/>
    <w:rsid w:val="00B37246"/>
    <w:rsid w:val="00BA08D7"/>
    <w:rsid w:val="00BB0B03"/>
    <w:rsid w:val="00C045F2"/>
    <w:rsid w:val="00C450ED"/>
    <w:rsid w:val="00DB39EB"/>
    <w:rsid w:val="00DB49BB"/>
    <w:rsid w:val="00DC7663"/>
    <w:rsid w:val="00DF3E9B"/>
    <w:rsid w:val="00EB713C"/>
    <w:rsid w:val="00F93D6E"/>
    <w:rsid w:val="00FE1E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6A3929-94BC-4740-8A74-860E5A7F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eader" Target="header11.xml"/><Relationship Id="rId39" Type="http://schemas.openxmlformats.org/officeDocument/2006/relationships/header" Target="header24.xml"/><Relationship Id="rId21" Type="http://schemas.openxmlformats.org/officeDocument/2006/relationships/header" Target="header6.xml"/><Relationship Id="rId34" Type="http://schemas.openxmlformats.org/officeDocument/2006/relationships/header" Target="header19.xm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header" Target="header14.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32" Type="http://schemas.openxmlformats.org/officeDocument/2006/relationships/header" Target="header17.xml"/><Relationship Id="rId37" Type="http://schemas.openxmlformats.org/officeDocument/2006/relationships/header" Target="header22.xml"/><Relationship Id="rId40" Type="http://schemas.openxmlformats.org/officeDocument/2006/relationships/header" Target="header25.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eader" Target="header8.xml"/><Relationship Id="rId28" Type="http://schemas.openxmlformats.org/officeDocument/2006/relationships/header" Target="header13.xml"/><Relationship Id="rId36" Type="http://schemas.openxmlformats.org/officeDocument/2006/relationships/header" Target="header21.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eader" Target="header1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 Id="rId35" Type="http://schemas.openxmlformats.org/officeDocument/2006/relationships/header" Target="header20.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0.xml"/><Relationship Id="rId33" Type="http://schemas.openxmlformats.org/officeDocument/2006/relationships/header" Target="header18.xml"/><Relationship Id="rId38" Type="http://schemas.openxmlformats.org/officeDocument/2006/relationships/header" Target="header23.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8A3DB9E83CA14BB4E9204223D0EC16" ma:contentTypeVersion="13" ma:contentTypeDescription="Create a new document." ma:contentTypeScope="" ma:versionID="825eb3b6e674affceec0795263c5184b">
  <xsd:schema xmlns:xsd="http://www.w3.org/2001/XMLSchema" xmlns:xs="http://www.w3.org/2001/XMLSchema" xmlns:p="http://schemas.microsoft.com/office/2006/metadata/properties" xmlns:ns3="1018350a-8c8d-4218-b3d3-9b7f54c1fcf1" xmlns:ns4="12141b07-7d3c-425e-9f46-76a5e39f7117" targetNamespace="http://schemas.microsoft.com/office/2006/metadata/properties" ma:root="true" ma:fieldsID="e217790c48cd472a676b9b70ab0ae343" ns3:_="" ns4:_="">
    <xsd:import namespace="1018350a-8c8d-4218-b3d3-9b7f54c1fcf1"/>
    <xsd:import namespace="12141b07-7d3c-425e-9f46-76a5e39f711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8350a-8c8d-4218-b3d3-9b7f54c1fc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141b07-7d3c-425e-9f46-76a5e39f711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199AA324-736B-4B15-947A-A48FF64B5C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8350a-8c8d-4218-b3d3-9b7f54c1fcf1"/>
    <ds:schemaRef ds:uri="12141b07-7d3c-425e-9f46-76a5e39f71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E92914-4559-485C-AE2C-F02B2299A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3262</Words>
  <Characters>18596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2020-08-30T23:13:00Z</dcterms:created>
  <dcterms:modified xsi:type="dcterms:W3CDTF">2020-08-30T23:13:00Z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0x0101003F8A3DB9E83CA14BB4E9204223D0EC16</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