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9056B" w14:textId="77777777" w:rsidR="00930911" w:rsidRPr="003C6EC2" w:rsidRDefault="00930911" w:rsidP="0093091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D90715" wp14:editId="7CD9071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275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D90717" wp14:editId="7CD907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707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Booroongen Djugun Limited</w:t>
      </w:r>
      <w:r w:rsidRPr="003C6EC2">
        <w:rPr>
          <w:rFonts w:ascii="Arial Black" w:hAnsi="Arial Black"/>
        </w:rPr>
        <w:t xml:space="preserve"> </w:t>
      </w:r>
    </w:p>
    <w:p w14:paraId="7CD9056C" w14:textId="77777777" w:rsidR="00930911" w:rsidRPr="003C6EC2" w:rsidRDefault="00930911" w:rsidP="00930911">
      <w:pPr>
        <w:pStyle w:val="Title"/>
        <w:spacing w:before="360" w:after="480"/>
      </w:pPr>
      <w:r w:rsidRPr="003C6EC2">
        <w:rPr>
          <w:rFonts w:ascii="Arial Black" w:eastAsia="Calibri" w:hAnsi="Arial Black"/>
          <w:sz w:val="56"/>
        </w:rPr>
        <w:t>Performance Report</w:t>
      </w:r>
    </w:p>
    <w:p w14:paraId="7CD9056D" w14:textId="77777777" w:rsidR="00930911" w:rsidRPr="003C6EC2" w:rsidRDefault="00930911" w:rsidP="0093091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337-351 River Street </w:t>
      </w:r>
      <w:r w:rsidRPr="003C6EC2">
        <w:rPr>
          <w:color w:val="FFFFFF" w:themeColor="background1"/>
          <w:sz w:val="28"/>
        </w:rPr>
        <w:br/>
        <w:t>GREENHILL via KEMPSEY NSW 2440</w:t>
      </w:r>
      <w:r w:rsidRPr="003C6EC2">
        <w:rPr>
          <w:color w:val="FFFFFF" w:themeColor="background1"/>
          <w:sz w:val="28"/>
        </w:rPr>
        <w:br/>
      </w:r>
      <w:r w:rsidRPr="003C6EC2">
        <w:rPr>
          <w:rFonts w:eastAsia="Calibri"/>
          <w:color w:val="FFFFFF" w:themeColor="background1"/>
          <w:sz w:val="28"/>
          <w:szCs w:val="56"/>
          <w:lang w:eastAsia="en-US"/>
        </w:rPr>
        <w:t>Phone number: 02 6560 2120</w:t>
      </w:r>
    </w:p>
    <w:p w14:paraId="7CD9056E" w14:textId="77777777" w:rsidR="00930911" w:rsidRDefault="00930911" w:rsidP="009309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0457 </w:t>
      </w:r>
    </w:p>
    <w:p w14:paraId="7CD9056F" w14:textId="77777777" w:rsidR="00930911" w:rsidRPr="003C6EC2" w:rsidRDefault="00930911" w:rsidP="009309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Booroongen Djugun Limited</w:t>
      </w:r>
    </w:p>
    <w:p w14:paraId="7CD90570" w14:textId="77777777" w:rsidR="00930911" w:rsidRPr="003C6EC2" w:rsidRDefault="00930911" w:rsidP="0093091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February 2020 to 13 February 2020</w:t>
      </w:r>
    </w:p>
    <w:p w14:paraId="7CD90571" w14:textId="77777777" w:rsidR="00930911" w:rsidRPr="003C6EC2" w:rsidRDefault="00930911" w:rsidP="00930911">
      <w:pPr>
        <w:tabs>
          <w:tab w:val="left" w:pos="2127"/>
        </w:tabs>
        <w:spacing w:before="120"/>
        <w:rPr>
          <w:rFonts w:eastAsia="Calibri"/>
          <w:b/>
          <w:color w:val="FFFFFF" w:themeColor="background1"/>
          <w:sz w:val="28"/>
          <w:szCs w:val="56"/>
          <w:lang w:eastAsia="en-US"/>
        </w:rPr>
      </w:pPr>
    </w:p>
    <w:p w14:paraId="7CD90572" w14:textId="77777777" w:rsidR="00930911" w:rsidRDefault="00930911" w:rsidP="00930911">
      <w:pPr>
        <w:pStyle w:val="Heading1"/>
        <w:sectPr w:rsidR="00930911" w:rsidSect="00930911">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CD90573" w14:textId="77777777" w:rsidR="00930911" w:rsidRPr="0094564F" w:rsidRDefault="00930911" w:rsidP="00930911">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4AD1" w14:paraId="7CD90579" w14:textId="77777777" w:rsidTr="00930911">
        <w:trPr>
          <w:trHeight w:val="227"/>
        </w:trPr>
        <w:tc>
          <w:tcPr>
            <w:tcW w:w="3942" w:type="pct"/>
            <w:shd w:val="clear" w:color="auto" w:fill="auto"/>
          </w:tcPr>
          <w:p w14:paraId="7CD90577" w14:textId="77777777" w:rsidR="00930911" w:rsidRPr="001E6954" w:rsidRDefault="00930911" w:rsidP="00930911">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7CD90578" w14:textId="2693BDAD" w:rsidR="00930911" w:rsidRPr="00F644C7" w:rsidRDefault="00930911" w:rsidP="00930911">
            <w:pPr>
              <w:keepNext/>
              <w:spacing w:before="40" w:after="40" w:line="240" w:lineRule="auto"/>
              <w:jc w:val="right"/>
              <w:rPr>
                <w:b/>
                <w:bCs/>
                <w:iCs/>
                <w:color w:val="00577D"/>
                <w:szCs w:val="40"/>
              </w:rPr>
            </w:pPr>
            <w:r w:rsidRPr="00F644C7">
              <w:rPr>
                <w:b/>
                <w:bCs/>
                <w:iCs/>
                <w:color w:val="00577D"/>
                <w:szCs w:val="40"/>
              </w:rPr>
              <w:t>Non-compliant</w:t>
            </w:r>
          </w:p>
        </w:tc>
      </w:tr>
      <w:tr w:rsidR="00D04AD1" w14:paraId="7CD9057C" w14:textId="77777777" w:rsidTr="00930911">
        <w:trPr>
          <w:trHeight w:val="227"/>
        </w:trPr>
        <w:tc>
          <w:tcPr>
            <w:tcW w:w="3942" w:type="pct"/>
            <w:shd w:val="clear" w:color="auto" w:fill="auto"/>
          </w:tcPr>
          <w:p w14:paraId="7CD9057A" w14:textId="77777777" w:rsidR="00930911" w:rsidRPr="001E6954" w:rsidRDefault="00930911" w:rsidP="00930911">
            <w:pPr>
              <w:spacing w:before="40" w:after="40" w:line="240" w:lineRule="auto"/>
              <w:ind w:left="318"/>
            </w:pPr>
            <w:r w:rsidRPr="001E6954">
              <w:t>Requirement 1(3)(a)</w:t>
            </w:r>
          </w:p>
        </w:tc>
        <w:tc>
          <w:tcPr>
            <w:tcW w:w="1058" w:type="pct"/>
            <w:shd w:val="clear" w:color="auto" w:fill="auto"/>
          </w:tcPr>
          <w:p w14:paraId="7CD9057B" w14:textId="330515A2" w:rsidR="00930911" w:rsidRPr="001E6954" w:rsidRDefault="00930911" w:rsidP="00930911">
            <w:pPr>
              <w:spacing w:before="40" w:after="40" w:line="240" w:lineRule="auto"/>
              <w:jc w:val="right"/>
              <w:rPr>
                <w:color w:val="0000FF"/>
              </w:rPr>
            </w:pPr>
            <w:r w:rsidRPr="00F644C7">
              <w:rPr>
                <w:bCs/>
                <w:iCs/>
                <w:color w:val="00577D"/>
                <w:szCs w:val="40"/>
              </w:rPr>
              <w:t>Non-compliant</w:t>
            </w:r>
          </w:p>
        </w:tc>
      </w:tr>
      <w:tr w:rsidR="00D04AD1" w14:paraId="7CD9057F" w14:textId="77777777" w:rsidTr="00930911">
        <w:trPr>
          <w:trHeight w:val="227"/>
        </w:trPr>
        <w:tc>
          <w:tcPr>
            <w:tcW w:w="3942" w:type="pct"/>
            <w:shd w:val="clear" w:color="auto" w:fill="auto"/>
          </w:tcPr>
          <w:p w14:paraId="7CD9057D" w14:textId="77777777" w:rsidR="00930911" w:rsidRPr="001E6954" w:rsidRDefault="00930911" w:rsidP="00930911">
            <w:pPr>
              <w:spacing w:before="40" w:after="40" w:line="240" w:lineRule="auto"/>
              <w:ind w:left="318"/>
            </w:pPr>
            <w:r w:rsidRPr="001E6954">
              <w:t>Requirement 1(3)(b)</w:t>
            </w:r>
          </w:p>
        </w:tc>
        <w:tc>
          <w:tcPr>
            <w:tcW w:w="1058" w:type="pct"/>
            <w:shd w:val="clear" w:color="auto" w:fill="auto"/>
          </w:tcPr>
          <w:p w14:paraId="7CD9057E" w14:textId="08AE4DAA"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82" w14:textId="77777777" w:rsidTr="00930911">
        <w:trPr>
          <w:trHeight w:val="227"/>
        </w:trPr>
        <w:tc>
          <w:tcPr>
            <w:tcW w:w="3942" w:type="pct"/>
            <w:shd w:val="clear" w:color="auto" w:fill="auto"/>
          </w:tcPr>
          <w:p w14:paraId="7CD90580" w14:textId="77777777" w:rsidR="00930911" w:rsidRPr="001E6954" w:rsidRDefault="00930911" w:rsidP="00930911">
            <w:pPr>
              <w:spacing w:before="40" w:after="40" w:line="240" w:lineRule="auto"/>
              <w:ind w:left="318"/>
            </w:pPr>
            <w:r w:rsidRPr="001E6954">
              <w:t>Requirement 1(3)(c)</w:t>
            </w:r>
          </w:p>
        </w:tc>
        <w:tc>
          <w:tcPr>
            <w:tcW w:w="1058" w:type="pct"/>
            <w:shd w:val="clear" w:color="auto" w:fill="auto"/>
          </w:tcPr>
          <w:p w14:paraId="7CD90581" w14:textId="09C9420D"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85" w14:textId="77777777" w:rsidTr="00930911">
        <w:trPr>
          <w:trHeight w:val="227"/>
        </w:trPr>
        <w:tc>
          <w:tcPr>
            <w:tcW w:w="3942" w:type="pct"/>
            <w:shd w:val="clear" w:color="auto" w:fill="auto"/>
          </w:tcPr>
          <w:p w14:paraId="7CD90583" w14:textId="77777777" w:rsidR="00930911" w:rsidRPr="001E6954" w:rsidRDefault="00930911" w:rsidP="00930911">
            <w:pPr>
              <w:spacing w:before="40" w:after="40" w:line="240" w:lineRule="auto"/>
              <w:ind w:left="318"/>
            </w:pPr>
            <w:r w:rsidRPr="001E6954">
              <w:t>Requirement 1(3)(d)</w:t>
            </w:r>
          </w:p>
        </w:tc>
        <w:tc>
          <w:tcPr>
            <w:tcW w:w="1058" w:type="pct"/>
            <w:shd w:val="clear" w:color="auto" w:fill="auto"/>
          </w:tcPr>
          <w:p w14:paraId="7CD90584" w14:textId="4E805664"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88" w14:textId="77777777" w:rsidTr="00930911">
        <w:trPr>
          <w:trHeight w:val="227"/>
        </w:trPr>
        <w:tc>
          <w:tcPr>
            <w:tcW w:w="3942" w:type="pct"/>
            <w:shd w:val="clear" w:color="auto" w:fill="auto"/>
          </w:tcPr>
          <w:p w14:paraId="7CD90586" w14:textId="77777777" w:rsidR="00930911" w:rsidRPr="001E6954" w:rsidRDefault="00930911" w:rsidP="00930911">
            <w:pPr>
              <w:spacing w:before="40" w:after="40" w:line="240" w:lineRule="auto"/>
              <w:ind w:left="318"/>
            </w:pPr>
            <w:r w:rsidRPr="001E6954">
              <w:t>Requirement 1(3)(e)</w:t>
            </w:r>
          </w:p>
        </w:tc>
        <w:tc>
          <w:tcPr>
            <w:tcW w:w="1058" w:type="pct"/>
            <w:shd w:val="clear" w:color="auto" w:fill="auto"/>
          </w:tcPr>
          <w:p w14:paraId="7CD90587" w14:textId="64F31E25" w:rsidR="00930911" w:rsidRPr="001E6954" w:rsidRDefault="00F644C7" w:rsidP="00930911">
            <w:pPr>
              <w:spacing w:before="40" w:after="40" w:line="240" w:lineRule="auto"/>
              <w:jc w:val="right"/>
              <w:rPr>
                <w:color w:val="0000FF"/>
              </w:rPr>
            </w:pPr>
            <w:r w:rsidRPr="00F644C7">
              <w:rPr>
                <w:bCs/>
                <w:iCs/>
                <w:color w:val="00577D"/>
                <w:szCs w:val="40"/>
              </w:rPr>
              <w:t>Non-compliant</w:t>
            </w:r>
          </w:p>
        </w:tc>
      </w:tr>
      <w:tr w:rsidR="00D04AD1" w14:paraId="7CD9058B" w14:textId="77777777" w:rsidTr="00930911">
        <w:trPr>
          <w:trHeight w:val="227"/>
        </w:trPr>
        <w:tc>
          <w:tcPr>
            <w:tcW w:w="3942" w:type="pct"/>
            <w:shd w:val="clear" w:color="auto" w:fill="auto"/>
          </w:tcPr>
          <w:p w14:paraId="7CD90589" w14:textId="77777777" w:rsidR="00930911" w:rsidRPr="001E6954" w:rsidRDefault="00930911" w:rsidP="00930911">
            <w:pPr>
              <w:spacing w:before="40" w:after="40" w:line="240" w:lineRule="auto"/>
              <w:ind w:left="318"/>
            </w:pPr>
            <w:r w:rsidRPr="001E6954">
              <w:t>Requirement 1(3)(f)</w:t>
            </w:r>
          </w:p>
        </w:tc>
        <w:tc>
          <w:tcPr>
            <w:tcW w:w="1058" w:type="pct"/>
            <w:shd w:val="clear" w:color="auto" w:fill="auto"/>
          </w:tcPr>
          <w:p w14:paraId="7CD9058A" w14:textId="1CCF321F"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8E" w14:textId="77777777" w:rsidTr="00930911">
        <w:trPr>
          <w:trHeight w:val="227"/>
        </w:trPr>
        <w:tc>
          <w:tcPr>
            <w:tcW w:w="3942" w:type="pct"/>
            <w:shd w:val="clear" w:color="auto" w:fill="auto"/>
          </w:tcPr>
          <w:p w14:paraId="7CD9058C" w14:textId="77777777" w:rsidR="00930911" w:rsidRPr="001E6954" w:rsidRDefault="00930911" w:rsidP="0093091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D9058D" w14:textId="5D97B512" w:rsidR="00930911" w:rsidRPr="00386BA1" w:rsidRDefault="00930911" w:rsidP="00930911">
            <w:pPr>
              <w:keepNext/>
              <w:spacing w:before="40" w:after="40" w:line="240" w:lineRule="auto"/>
              <w:jc w:val="right"/>
              <w:rPr>
                <w:b/>
                <w:bCs/>
                <w:iCs/>
                <w:color w:val="00577D"/>
                <w:szCs w:val="40"/>
              </w:rPr>
            </w:pPr>
            <w:r w:rsidRPr="00386BA1">
              <w:rPr>
                <w:b/>
                <w:bCs/>
                <w:iCs/>
                <w:color w:val="00577D"/>
                <w:szCs w:val="40"/>
              </w:rPr>
              <w:t>Non-compliant</w:t>
            </w:r>
          </w:p>
        </w:tc>
      </w:tr>
      <w:tr w:rsidR="00D04AD1" w14:paraId="7CD90591" w14:textId="77777777" w:rsidTr="00930911">
        <w:trPr>
          <w:trHeight w:val="227"/>
        </w:trPr>
        <w:tc>
          <w:tcPr>
            <w:tcW w:w="3942" w:type="pct"/>
            <w:shd w:val="clear" w:color="auto" w:fill="auto"/>
          </w:tcPr>
          <w:p w14:paraId="7CD9058F" w14:textId="77777777" w:rsidR="00930911" w:rsidRPr="001E6954" w:rsidRDefault="00930911" w:rsidP="00930911">
            <w:pPr>
              <w:spacing w:before="40" w:after="40" w:line="240" w:lineRule="auto"/>
              <w:ind w:left="318" w:hanging="7"/>
            </w:pPr>
            <w:r w:rsidRPr="001E6954">
              <w:t>Requirement 2(3)(a)</w:t>
            </w:r>
          </w:p>
        </w:tc>
        <w:tc>
          <w:tcPr>
            <w:tcW w:w="1058" w:type="pct"/>
            <w:shd w:val="clear" w:color="auto" w:fill="auto"/>
          </w:tcPr>
          <w:p w14:paraId="7CD90590" w14:textId="1592292D" w:rsidR="00930911" w:rsidRPr="001E6954" w:rsidRDefault="00930911" w:rsidP="00930911">
            <w:pPr>
              <w:spacing w:before="40" w:after="40" w:line="240" w:lineRule="auto"/>
              <w:jc w:val="right"/>
              <w:rPr>
                <w:color w:val="0000FF"/>
              </w:rPr>
            </w:pPr>
            <w:r w:rsidRPr="00386BA1">
              <w:rPr>
                <w:bCs/>
                <w:iCs/>
                <w:color w:val="00577D"/>
                <w:szCs w:val="40"/>
              </w:rPr>
              <w:t>Non-compliant</w:t>
            </w:r>
          </w:p>
        </w:tc>
      </w:tr>
      <w:tr w:rsidR="00D04AD1" w14:paraId="7CD90594" w14:textId="77777777" w:rsidTr="00930911">
        <w:trPr>
          <w:trHeight w:val="227"/>
        </w:trPr>
        <w:tc>
          <w:tcPr>
            <w:tcW w:w="3942" w:type="pct"/>
            <w:shd w:val="clear" w:color="auto" w:fill="auto"/>
          </w:tcPr>
          <w:p w14:paraId="7CD90592" w14:textId="77777777" w:rsidR="00930911" w:rsidRPr="001E6954" w:rsidRDefault="00930911" w:rsidP="00930911">
            <w:pPr>
              <w:spacing w:before="40" w:after="40" w:line="240" w:lineRule="auto"/>
              <w:ind w:left="318" w:hanging="7"/>
            </w:pPr>
            <w:r w:rsidRPr="001E6954">
              <w:t>Requirement 2(3)(b)</w:t>
            </w:r>
          </w:p>
        </w:tc>
        <w:tc>
          <w:tcPr>
            <w:tcW w:w="1058" w:type="pct"/>
            <w:shd w:val="clear" w:color="auto" w:fill="auto"/>
          </w:tcPr>
          <w:p w14:paraId="7CD90593" w14:textId="3780C96C"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97" w14:textId="77777777" w:rsidTr="00930911">
        <w:trPr>
          <w:trHeight w:val="227"/>
        </w:trPr>
        <w:tc>
          <w:tcPr>
            <w:tcW w:w="3942" w:type="pct"/>
            <w:shd w:val="clear" w:color="auto" w:fill="auto"/>
          </w:tcPr>
          <w:p w14:paraId="7CD90595" w14:textId="77777777" w:rsidR="00930911" w:rsidRPr="001E6954" w:rsidRDefault="00930911" w:rsidP="00930911">
            <w:pPr>
              <w:spacing w:before="40" w:after="40" w:line="240" w:lineRule="auto"/>
              <w:ind w:left="318" w:hanging="7"/>
            </w:pPr>
            <w:r w:rsidRPr="001E6954">
              <w:t>Requirement 2(3)(c)</w:t>
            </w:r>
          </w:p>
        </w:tc>
        <w:tc>
          <w:tcPr>
            <w:tcW w:w="1058" w:type="pct"/>
            <w:shd w:val="clear" w:color="auto" w:fill="auto"/>
          </w:tcPr>
          <w:p w14:paraId="7CD90596" w14:textId="4CB5C622"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9A" w14:textId="77777777" w:rsidTr="00930911">
        <w:trPr>
          <w:trHeight w:val="227"/>
        </w:trPr>
        <w:tc>
          <w:tcPr>
            <w:tcW w:w="3942" w:type="pct"/>
            <w:shd w:val="clear" w:color="auto" w:fill="auto"/>
          </w:tcPr>
          <w:p w14:paraId="7CD90598" w14:textId="77777777" w:rsidR="00930911" w:rsidRPr="001E6954" w:rsidRDefault="00930911" w:rsidP="00930911">
            <w:pPr>
              <w:spacing w:before="40" w:after="40" w:line="240" w:lineRule="auto"/>
              <w:ind w:left="318" w:hanging="7"/>
            </w:pPr>
            <w:r w:rsidRPr="001E6954">
              <w:t>Requirement 2(3)(d)</w:t>
            </w:r>
          </w:p>
        </w:tc>
        <w:tc>
          <w:tcPr>
            <w:tcW w:w="1058" w:type="pct"/>
            <w:shd w:val="clear" w:color="auto" w:fill="auto"/>
          </w:tcPr>
          <w:p w14:paraId="7CD90599" w14:textId="47BACCEA" w:rsidR="00930911" w:rsidRPr="004F584D" w:rsidRDefault="00AD196C" w:rsidP="00930911">
            <w:pPr>
              <w:spacing w:before="40" w:after="40" w:line="240" w:lineRule="auto"/>
              <w:jc w:val="right"/>
              <w:rPr>
                <w:color w:val="FF0000"/>
              </w:rPr>
            </w:pPr>
            <w:r w:rsidRPr="00F644C7">
              <w:rPr>
                <w:bCs/>
                <w:iCs/>
                <w:color w:val="00577D"/>
                <w:szCs w:val="40"/>
              </w:rPr>
              <w:t>Non-compliant</w:t>
            </w:r>
          </w:p>
        </w:tc>
      </w:tr>
      <w:tr w:rsidR="00D04AD1" w14:paraId="7CD9059D" w14:textId="77777777" w:rsidTr="00930911">
        <w:trPr>
          <w:trHeight w:val="227"/>
        </w:trPr>
        <w:tc>
          <w:tcPr>
            <w:tcW w:w="3942" w:type="pct"/>
            <w:shd w:val="clear" w:color="auto" w:fill="auto"/>
          </w:tcPr>
          <w:p w14:paraId="7CD9059B" w14:textId="77777777" w:rsidR="00930911" w:rsidRPr="001E6954" w:rsidRDefault="00930911" w:rsidP="00930911">
            <w:pPr>
              <w:spacing w:before="40" w:after="40" w:line="240" w:lineRule="auto"/>
              <w:ind w:left="318" w:hanging="7"/>
            </w:pPr>
            <w:r w:rsidRPr="001E6954">
              <w:t>Requirement 2(3)(e)</w:t>
            </w:r>
          </w:p>
        </w:tc>
        <w:tc>
          <w:tcPr>
            <w:tcW w:w="1058" w:type="pct"/>
            <w:shd w:val="clear" w:color="auto" w:fill="auto"/>
          </w:tcPr>
          <w:p w14:paraId="7CD9059C" w14:textId="743821B5" w:rsidR="00930911" w:rsidRPr="004F584D" w:rsidRDefault="00AD196C" w:rsidP="00930911">
            <w:pPr>
              <w:spacing w:before="40" w:after="40" w:line="240" w:lineRule="auto"/>
              <w:jc w:val="right"/>
              <w:rPr>
                <w:color w:val="FF0000"/>
              </w:rPr>
            </w:pPr>
            <w:r w:rsidRPr="00F644C7">
              <w:rPr>
                <w:bCs/>
                <w:iCs/>
                <w:color w:val="00577D"/>
                <w:szCs w:val="40"/>
              </w:rPr>
              <w:t>Non-compliant</w:t>
            </w:r>
          </w:p>
        </w:tc>
      </w:tr>
      <w:tr w:rsidR="00D04AD1" w:rsidRPr="00D04AD1" w14:paraId="7CD905A0" w14:textId="77777777" w:rsidTr="00930911">
        <w:trPr>
          <w:trHeight w:val="227"/>
        </w:trPr>
        <w:tc>
          <w:tcPr>
            <w:tcW w:w="3942" w:type="pct"/>
            <w:shd w:val="clear" w:color="auto" w:fill="auto"/>
          </w:tcPr>
          <w:p w14:paraId="7CD9059E" w14:textId="77777777" w:rsidR="00930911" w:rsidRPr="001E6954" w:rsidRDefault="00930911" w:rsidP="00930911">
            <w:pPr>
              <w:keepNext/>
              <w:spacing w:before="40" w:after="40" w:line="240" w:lineRule="auto"/>
              <w:rPr>
                <w:b/>
              </w:rPr>
            </w:pPr>
            <w:r w:rsidRPr="001E6954">
              <w:rPr>
                <w:b/>
              </w:rPr>
              <w:t>Standard 3 Personal care and clinical care</w:t>
            </w:r>
          </w:p>
        </w:tc>
        <w:tc>
          <w:tcPr>
            <w:tcW w:w="1058" w:type="pct"/>
            <w:shd w:val="clear" w:color="auto" w:fill="auto"/>
          </w:tcPr>
          <w:p w14:paraId="7CD9059F" w14:textId="52A68D3A" w:rsidR="00930911" w:rsidRPr="00D04AD1" w:rsidRDefault="00930911" w:rsidP="00930911">
            <w:pPr>
              <w:keepNext/>
              <w:spacing w:before="40" w:after="40" w:line="240" w:lineRule="auto"/>
              <w:jc w:val="right"/>
              <w:rPr>
                <w:b/>
                <w:color w:val="FF0000"/>
              </w:rPr>
            </w:pPr>
            <w:r w:rsidRPr="00ED727A">
              <w:rPr>
                <w:b/>
                <w:bCs/>
                <w:iCs/>
                <w:color w:val="00577D"/>
                <w:szCs w:val="40"/>
              </w:rPr>
              <w:t>Non-compliant</w:t>
            </w:r>
          </w:p>
        </w:tc>
      </w:tr>
      <w:tr w:rsidR="00D04AD1" w14:paraId="7CD905A3" w14:textId="77777777" w:rsidTr="00930911">
        <w:trPr>
          <w:trHeight w:val="227"/>
        </w:trPr>
        <w:tc>
          <w:tcPr>
            <w:tcW w:w="3942" w:type="pct"/>
            <w:shd w:val="clear" w:color="auto" w:fill="auto"/>
          </w:tcPr>
          <w:p w14:paraId="7CD905A1" w14:textId="77777777" w:rsidR="00930911" w:rsidRPr="001E6954" w:rsidRDefault="00930911" w:rsidP="00930911">
            <w:pPr>
              <w:spacing w:before="40" w:after="40" w:line="240" w:lineRule="auto"/>
              <w:ind w:left="318" w:hanging="7"/>
            </w:pPr>
            <w:r w:rsidRPr="001E6954">
              <w:t>Requirement 3(3)(a)</w:t>
            </w:r>
          </w:p>
        </w:tc>
        <w:tc>
          <w:tcPr>
            <w:tcW w:w="1058" w:type="pct"/>
            <w:shd w:val="clear" w:color="auto" w:fill="auto"/>
          </w:tcPr>
          <w:p w14:paraId="7CD905A2" w14:textId="442EB03D" w:rsidR="00930911" w:rsidRPr="004F584D" w:rsidRDefault="00930911" w:rsidP="00930911">
            <w:pPr>
              <w:spacing w:before="40" w:after="40" w:line="240" w:lineRule="auto"/>
              <w:ind w:left="-107"/>
              <w:jc w:val="right"/>
              <w:rPr>
                <w:color w:val="FF0000"/>
              </w:rPr>
            </w:pPr>
            <w:r w:rsidRPr="00ED727A">
              <w:rPr>
                <w:bCs/>
                <w:iCs/>
                <w:color w:val="00577D"/>
                <w:szCs w:val="40"/>
              </w:rPr>
              <w:t>Non-compliant</w:t>
            </w:r>
          </w:p>
        </w:tc>
      </w:tr>
      <w:tr w:rsidR="00D04AD1" w14:paraId="7CD905A6" w14:textId="77777777" w:rsidTr="00930911">
        <w:trPr>
          <w:trHeight w:val="227"/>
        </w:trPr>
        <w:tc>
          <w:tcPr>
            <w:tcW w:w="3942" w:type="pct"/>
            <w:shd w:val="clear" w:color="auto" w:fill="auto"/>
          </w:tcPr>
          <w:p w14:paraId="7CD905A4" w14:textId="77777777" w:rsidR="00930911" w:rsidRPr="001E6954" w:rsidRDefault="00930911" w:rsidP="00930911">
            <w:pPr>
              <w:spacing w:before="40" w:after="40" w:line="240" w:lineRule="auto"/>
              <w:ind w:left="318" w:hanging="7"/>
            </w:pPr>
            <w:r w:rsidRPr="001E6954">
              <w:t>Requirement 3(3)(b)</w:t>
            </w:r>
          </w:p>
        </w:tc>
        <w:tc>
          <w:tcPr>
            <w:tcW w:w="1058" w:type="pct"/>
            <w:shd w:val="clear" w:color="auto" w:fill="auto"/>
          </w:tcPr>
          <w:p w14:paraId="7CD905A5" w14:textId="019666FB" w:rsidR="00930911" w:rsidRPr="004F584D" w:rsidRDefault="00930911" w:rsidP="00930911">
            <w:pPr>
              <w:spacing w:before="40" w:after="40" w:line="240" w:lineRule="auto"/>
              <w:jc w:val="right"/>
              <w:rPr>
                <w:color w:val="FF0000"/>
              </w:rPr>
            </w:pPr>
            <w:r w:rsidRPr="00ED727A">
              <w:rPr>
                <w:bCs/>
                <w:iCs/>
                <w:color w:val="00577D"/>
                <w:szCs w:val="40"/>
              </w:rPr>
              <w:t>Non-compliant</w:t>
            </w:r>
          </w:p>
        </w:tc>
      </w:tr>
      <w:tr w:rsidR="00D04AD1" w14:paraId="7CD905A9" w14:textId="77777777" w:rsidTr="00930911">
        <w:trPr>
          <w:trHeight w:val="227"/>
        </w:trPr>
        <w:tc>
          <w:tcPr>
            <w:tcW w:w="3942" w:type="pct"/>
            <w:shd w:val="clear" w:color="auto" w:fill="auto"/>
          </w:tcPr>
          <w:p w14:paraId="7CD905A7" w14:textId="77777777" w:rsidR="00930911" w:rsidRPr="001E6954" w:rsidRDefault="00930911" w:rsidP="00930911">
            <w:pPr>
              <w:spacing w:before="40" w:after="40" w:line="240" w:lineRule="auto"/>
              <w:ind w:left="318" w:hanging="7"/>
            </w:pPr>
            <w:r w:rsidRPr="001E6954">
              <w:t>Requirement 3(3)(c)</w:t>
            </w:r>
          </w:p>
        </w:tc>
        <w:tc>
          <w:tcPr>
            <w:tcW w:w="1058" w:type="pct"/>
            <w:shd w:val="clear" w:color="auto" w:fill="auto"/>
          </w:tcPr>
          <w:p w14:paraId="7CD905A8" w14:textId="3E3273B8"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AC" w14:textId="77777777" w:rsidTr="00930911">
        <w:trPr>
          <w:trHeight w:val="227"/>
        </w:trPr>
        <w:tc>
          <w:tcPr>
            <w:tcW w:w="3942" w:type="pct"/>
            <w:shd w:val="clear" w:color="auto" w:fill="auto"/>
          </w:tcPr>
          <w:p w14:paraId="7CD905AA" w14:textId="77777777" w:rsidR="00930911" w:rsidRPr="001E6954" w:rsidRDefault="00930911" w:rsidP="00930911">
            <w:pPr>
              <w:spacing w:before="40" w:after="40" w:line="240" w:lineRule="auto"/>
              <w:ind w:left="318" w:hanging="7"/>
            </w:pPr>
            <w:r w:rsidRPr="001E6954">
              <w:t>Requirement 3(3)(d)</w:t>
            </w:r>
          </w:p>
        </w:tc>
        <w:tc>
          <w:tcPr>
            <w:tcW w:w="1058" w:type="pct"/>
            <w:shd w:val="clear" w:color="auto" w:fill="auto"/>
          </w:tcPr>
          <w:p w14:paraId="7CD905AB" w14:textId="25FE8DC3"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AF" w14:textId="77777777" w:rsidTr="00930911">
        <w:trPr>
          <w:trHeight w:val="227"/>
        </w:trPr>
        <w:tc>
          <w:tcPr>
            <w:tcW w:w="3942" w:type="pct"/>
            <w:shd w:val="clear" w:color="auto" w:fill="auto"/>
          </w:tcPr>
          <w:p w14:paraId="7CD905AD" w14:textId="77777777" w:rsidR="00930911" w:rsidRPr="001E6954" w:rsidRDefault="00930911" w:rsidP="00930911">
            <w:pPr>
              <w:spacing w:before="40" w:after="40" w:line="240" w:lineRule="auto"/>
              <w:ind w:left="318" w:hanging="7"/>
            </w:pPr>
            <w:r w:rsidRPr="001E6954">
              <w:t>Requirement 3(3)(e)</w:t>
            </w:r>
          </w:p>
        </w:tc>
        <w:tc>
          <w:tcPr>
            <w:tcW w:w="1058" w:type="pct"/>
            <w:shd w:val="clear" w:color="auto" w:fill="auto"/>
          </w:tcPr>
          <w:p w14:paraId="7CD905AE" w14:textId="0BC3E379"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B2" w14:textId="77777777" w:rsidTr="00930911">
        <w:trPr>
          <w:trHeight w:val="227"/>
        </w:trPr>
        <w:tc>
          <w:tcPr>
            <w:tcW w:w="3942" w:type="pct"/>
            <w:shd w:val="clear" w:color="auto" w:fill="auto"/>
          </w:tcPr>
          <w:p w14:paraId="7CD905B0" w14:textId="77777777" w:rsidR="00930911" w:rsidRPr="001E6954" w:rsidRDefault="00930911" w:rsidP="00930911">
            <w:pPr>
              <w:spacing w:before="40" w:after="40" w:line="240" w:lineRule="auto"/>
              <w:ind w:left="318" w:hanging="7"/>
            </w:pPr>
            <w:r w:rsidRPr="001E6954">
              <w:t>Requirement 3(3)(f)</w:t>
            </w:r>
          </w:p>
        </w:tc>
        <w:tc>
          <w:tcPr>
            <w:tcW w:w="1058" w:type="pct"/>
            <w:shd w:val="clear" w:color="auto" w:fill="auto"/>
          </w:tcPr>
          <w:p w14:paraId="7CD905B1" w14:textId="19E53030"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B5" w14:textId="77777777" w:rsidTr="00930911">
        <w:trPr>
          <w:trHeight w:val="227"/>
        </w:trPr>
        <w:tc>
          <w:tcPr>
            <w:tcW w:w="3942" w:type="pct"/>
            <w:shd w:val="clear" w:color="auto" w:fill="auto"/>
          </w:tcPr>
          <w:p w14:paraId="7CD905B3" w14:textId="77777777" w:rsidR="00930911" w:rsidRPr="001E6954" w:rsidRDefault="00930911" w:rsidP="00930911">
            <w:pPr>
              <w:spacing w:before="40" w:after="40" w:line="240" w:lineRule="auto"/>
              <w:ind w:left="318" w:hanging="7"/>
            </w:pPr>
            <w:r w:rsidRPr="001E6954">
              <w:t>Requirement 3(3)(g)</w:t>
            </w:r>
          </w:p>
        </w:tc>
        <w:tc>
          <w:tcPr>
            <w:tcW w:w="1058" w:type="pct"/>
            <w:shd w:val="clear" w:color="auto" w:fill="auto"/>
          </w:tcPr>
          <w:p w14:paraId="7CD905B4" w14:textId="0327CAA0"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B8" w14:textId="77777777" w:rsidTr="00930911">
        <w:trPr>
          <w:trHeight w:val="227"/>
        </w:trPr>
        <w:tc>
          <w:tcPr>
            <w:tcW w:w="3942" w:type="pct"/>
            <w:shd w:val="clear" w:color="auto" w:fill="auto"/>
          </w:tcPr>
          <w:p w14:paraId="7CD905B6" w14:textId="77777777" w:rsidR="00930911" w:rsidRPr="001E6954" w:rsidRDefault="00930911" w:rsidP="00930911">
            <w:pPr>
              <w:keepNext/>
              <w:spacing w:before="40" w:after="40" w:line="240" w:lineRule="auto"/>
              <w:rPr>
                <w:b/>
              </w:rPr>
            </w:pPr>
            <w:r w:rsidRPr="001E6954">
              <w:rPr>
                <w:b/>
              </w:rPr>
              <w:t>Standard 4 Services and supports for daily living</w:t>
            </w:r>
          </w:p>
        </w:tc>
        <w:tc>
          <w:tcPr>
            <w:tcW w:w="1058" w:type="pct"/>
            <w:shd w:val="clear" w:color="auto" w:fill="auto"/>
          </w:tcPr>
          <w:p w14:paraId="7CD905B7" w14:textId="16659B36" w:rsidR="00930911" w:rsidRPr="001E6954" w:rsidRDefault="00930911" w:rsidP="00930911">
            <w:pPr>
              <w:keepNext/>
              <w:spacing w:before="40" w:after="40" w:line="240" w:lineRule="auto"/>
              <w:jc w:val="right"/>
              <w:rPr>
                <w:b/>
                <w:color w:val="0000FF"/>
              </w:rPr>
            </w:pPr>
            <w:r w:rsidRPr="003D3884">
              <w:rPr>
                <w:b/>
                <w:bCs/>
                <w:iCs/>
                <w:color w:val="00577D"/>
                <w:szCs w:val="40"/>
              </w:rPr>
              <w:t>Non-compliant</w:t>
            </w:r>
          </w:p>
        </w:tc>
      </w:tr>
      <w:tr w:rsidR="00D04AD1" w14:paraId="7CD905BB" w14:textId="77777777" w:rsidTr="00930911">
        <w:trPr>
          <w:trHeight w:val="227"/>
        </w:trPr>
        <w:tc>
          <w:tcPr>
            <w:tcW w:w="3942" w:type="pct"/>
            <w:shd w:val="clear" w:color="auto" w:fill="auto"/>
          </w:tcPr>
          <w:p w14:paraId="7CD905B9" w14:textId="77777777" w:rsidR="00930911" w:rsidRPr="001E6954" w:rsidRDefault="00930911" w:rsidP="00930911">
            <w:pPr>
              <w:spacing w:before="40" w:after="40" w:line="240" w:lineRule="auto"/>
              <w:ind w:left="318" w:hanging="7"/>
            </w:pPr>
            <w:r w:rsidRPr="001E6954">
              <w:t>Requirement 4(3)(a)</w:t>
            </w:r>
          </w:p>
        </w:tc>
        <w:tc>
          <w:tcPr>
            <w:tcW w:w="1058" w:type="pct"/>
            <w:shd w:val="clear" w:color="auto" w:fill="auto"/>
          </w:tcPr>
          <w:p w14:paraId="7CD905BA" w14:textId="7B14BE3A"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BE" w14:textId="77777777" w:rsidTr="00930911">
        <w:trPr>
          <w:trHeight w:val="227"/>
        </w:trPr>
        <w:tc>
          <w:tcPr>
            <w:tcW w:w="3942" w:type="pct"/>
            <w:shd w:val="clear" w:color="auto" w:fill="auto"/>
          </w:tcPr>
          <w:p w14:paraId="7CD905BC" w14:textId="77777777" w:rsidR="00930911" w:rsidRPr="001E6954" w:rsidRDefault="00930911" w:rsidP="00930911">
            <w:pPr>
              <w:spacing w:before="40" w:after="40" w:line="240" w:lineRule="auto"/>
              <w:ind w:left="318" w:hanging="7"/>
            </w:pPr>
            <w:r w:rsidRPr="001E6954">
              <w:t>Requirement 4(3)(b)</w:t>
            </w:r>
          </w:p>
        </w:tc>
        <w:tc>
          <w:tcPr>
            <w:tcW w:w="1058" w:type="pct"/>
            <w:shd w:val="clear" w:color="auto" w:fill="auto"/>
          </w:tcPr>
          <w:p w14:paraId="7CD905BD" w14:textId="0C7EDF49" w:rsidR="00930911" w:rsidRPr="003D3884" w:rsidRDefault="00930911" w:rsidP="00930911">
            <w:pPr>
              <w:spacing w:before="40" w:after="40" w:line="240" w:lineRule="auto"/>
              <w:jc w:val="right"/>
              <w:rPr>
                <w:bCs/>
                <w:iCs/>
                <w:color w:val="00577D"/>
                <w:szCs w:val="40"/>
              </w:rPr>
            </w:pPr>
            <w:r w:rsidRPr="003D3884">
              <w:rPr>
                <w:bCs/>
                <w:iCs/>
                <w:color w:val="00577D"/>
                <w:szCs w:val="40"/>
              </w:rPr>
              <w:t>Non-compliant</w:t>
            </w:r>
          </w:p>
        </w:tc>
      </w:tr>
      <w:tr w:rsidR="00D04AD1" w14:paraId="7CD905C1" w14:textId="77777777" w:rsidTr="00930911">
        <w:trPr>
          <w:trHeight w:val="227"/>
        </w:trPr>
        <w:tc>
          <w:tcPr>
            <w:tcW w:w="3942" w:type="pct"/>
            <w:shd w:val="clear" w:color="auto" w:fill="auto"/>
          </w:tcPr>
          <w:p w14:paraId="7CD905BF" w14:textId="77777777" w:rsidR="00930911" w:rsidRPr="001E6954" w:rsidRDefault="00930911" w:rsidP="00930911">
            <w:pPr>
              <w:spacing w:before="40" w:after="40" w:line="240" w:lineRule="auto"/>
              <w:ind w:left="318" w:hanging="7"/>
            </w:pPr>
            <w:r w:rsidRPr="001E6954">
              <w:t>Requirement 4(3)(c)</w:t>
            </w:r>
          </w:p>
        </w:tc>
        <w:tc>
          <w:tcPr>
            <w:tcW w:w="1058" w:type="pct"/>
            <w:shd w:val="clear" w:color="auto" w:fill="auto"/>
          </w:tcPr>
          <w:p w14:paraId="7CD905C0" w14:textId="576BA3C7"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C4" w14:textId="77777777" w:rsidTr="00930911">
        <w:trPr>
          <w:trHeight w:val="227"/>
        </w:trPr>
        <w:tc>
          <w:tcPr>
            <w:tcW w:w="3942" w:type="pct"/>
            <w:shd w:val="clear" w:color="auto" w:fill="auto"/>
          </w:tcPr>
          <w:p w14:paraId="7CD905C2" w14:textId="77777777" w:rsidR="00930911" w:rsidRPr="001E6954" w:rsidRDefault="00930911" w:rsidP="00930911">
            <w:pPr>
              <w:spacing w:before="40" w:after="40" w:line="240" w:lineRule="auto"/>
              <w:ind w:left="318" w:hanging="7"/>
            </w:pPr>
            <w:r w:rsidRPr="001E6954">
              <w:t>Requirement 4(3)(d)</w:t>
            </w:r>
          </w:p>
        </w:tc>
        <w:tc>
          <w:tcPr>
            <w:tcW w:w="1058" w:type="pct"/>
            <w:shd w:val="clear" w:color="auto" w:fill="auto"/>
          </w:tcPr>
          <w:p w14:paraId="7CD905C3" w14:textId="2804ECAF"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C7" w14:textId="77777777" w:rsidTr="00930911">
        <w:trPr>
          <w:trHeight w:val="227"/>
        </w:trPr>
        <w:tc>
          <w:tcPr>
            <w:tcW w:w="3942" w:type="pct"/>
            <w:shd w:val="clear" w:color="auto" w:fill="auto"/>
          </w:tcPr>
          <w:p w14:paraId="7CD905C5" w14:textId="77777777" w:rsidR="00930911" w:rsidRPr="001E6954" w:rsidRDefault="00930911" w:rsidP="00930911">
            <w:pPr>
              <w:spacing w:before="40" w:after="40" w:line="240" w:lineRule="auto"/>
              <w:ind w:left="318" w:hanging="7"/>
            </w:pPr>
            <w:r w:rsidRPr="001E6954">
              <w:t>Requirement 4(3)(e)</w:t>
            </w:r>
          </w:p>
        </w:tc>
        <w:tc>
          <w:tcPr>
            <w:tcW w:w="1058" w:type="pct"/>
            <w:shd w:val="clear" w:color="auto" w:fill="auto"/>
          </w:tcPr>
          <w:p w14:paraId="7CD905C6" w14:textId="255C0AF2"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CA" w14:textId="77777777" w:rsidTr="00930911">
        <w:trPr>
          <w:trHeight w:val="227"/>
        </w:trPr>
        <w:tc>
          <w:tcPr>
            <w:tcW w:w="3942" w:type="pct"/>
            <w:shd w:val="clear" w:color="auto" w:fill="auto"/>
          </w:tcPr>
          <w:p w14:paraId="7CD905C8" w14:textId="77777777" w:rsidR="00930911" w:rsidRPr="001E6954" w:rsidRDefault="00930911" w:rsidP="00930911">
            <w:pPr>
              <w:spacing w:before="40" w:after="40" w:line="240" w:lineRule="auto"/>
              <w:ind w:left="318" w:hanging="7"/>
            </w:pPr>
            <w:r w:rsidRPr="001E6954">
              <w:t>Requirement 4(3)(f)</w:t>
            </w:r>
          </w:p>
        </w:tc>
        <w:tc>
          <w:tcPr>
            <w:tcW w:w="1058" w:type="pct"/>
            <w:shd w:val="clear" w:color="auto" w:fill="auto"/>
          </w:tcPr>
          <w:p w14:paraId="7CD905C9" w14:textId="09AC20A6"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rsidRPr="00D04AD1" w14:paraId="7CD905CD" w14:textId="77777777" w:rsidTr="00930911">
        <w:trPr>
          <w:trHeight w:val="227"/>
        </w:trPr>
        <w:tc>
          <w:tcPr>
            <w:tcW w:w="3942" w:type="pct"/>
            <w:shd w:val="clear" w:color="auto" w:fill="auto"/>
          </w:tcPr>
          <w:p w14:paraId="7CD905CB" w14:textId="77777777" w:rsidR="00930911" w:rsidRPr="001E6954" w:rsidRDefault="00930911" w:rsidP="00930911">
            <w:pPr>
              <w:spacing w:before="40" w:after="40" w:line="240" w:lineRule="auto"/>
              <w:ind w:left="318" w:hanging="7"/>
            </w:pPr>
            <w:r w:rsidRPr="001E6954">
              <w:t>Requirement 4(3)(g)</w:t>
            </w:r>
          </w:p>
        </w:tc>
        <w:tc>
          <w:tcPr>
            <w:tcW w:w="1058" w:type="pct"/>
            <w:shd w:val="clear" w:color="auto" w:fill="auto"/>
          </w:tcPr>
          <w:p w14:paraId="7CD905CC" w14:textId="7377D157" w:rsidR="00930911" w:rsidRPr="003D3884" w:rsidRDefault="00930911" w:rsidP="00930911">
            <w:pPr>
              <w:spacing w:before="40" w:after="40" w:line="240" w:lineRule="auto"/>
              <w:jc w:val="right"/>
              <w:rPr>
                <w:bCs/>
                <w:iCs/>
                <w:color w:val="00577D"/>
                <w:szCs w:val="40"/>
              </w:rPr>
            </w:pPr>
            <w:r w:rsidRPr="003D3884">
              <w:rPr>
                <w:bCs/>
                <w:iCs/>
                <w:color w:val="00577D"/>
                <w:szCs w:val="40"/>
              </w:rPr>
              <w:t>Non-compliant</w:t>
            </w:r>
          </w:p>
        </w:tc>
      </w:tr>
      <w:tr w:rsidR="00D04AD1" w14:paraId="7CD905D0" w14:textId="77777777" w:rsidTr="00930911">
        <w:trPr>
          <w:trHeight w:val="227"/>
        </w:trPr>
        <w:tc>
          <w:tcPr>
            <w:tcW w:w="3942" w:type="pct"/>
            <w:shd w:val="clear" w:color="auto" w:fill="auto"/>
          </w:tcPr>
          <w:p w14:paraId="7CD905CE" w14:textId="77777777" w:rsidR="00930911" w:rsidRPr="001E6954" w:rsidRDefault="00930911" w:rsidP="00930911">
            <w:pPr>
              <w:keepNext/>
              <w:spacing w:before="40" w:after="40" w:line="240" w:lineRule="auto"/>
              <w:rPr>
                <w:b/>
              </w:rPr>
            </w:pPr>
            <w:r w:rsidRPr="001E6954">
              <w:rPr>
                <w:b/>
              </w:rPr>
              <w:t>Standard 5 Organisation’s service environment</w:t>
            </w:r>
          </w:p>
        </w:tc>
        <w:tc>
          <w:tcPr>
            <w:tcW w:w="1058" w:type="pct"/>
            <w:shd w:val="clear" w:color="auto" w:fill="auto"/>
          </w:tcPr>
          <w:p w14:paraId="7CD905CF" w14:textId="375694FF" w:rsidR="00930911" w:rsidRPr="001E6954" w:rsidRDefault="00930911" w:rsidP="00930911">
            <w:pPr>
              <w:keepNext/>
              <w:spacing w:before="40" w:after="40" w:line="240" w:lineRule="auto"/>
              <w:jc w:val="right"/>
              <w:rPr>
                <w:b/>
                <w:color w:val="0000FF"/>
              </w:rPr>
            </w:pPr>
            <w:r w:rsidRPr="001E6954">
              <w:rPr>
                <w:b/>
                <w:bCs/>
                <w:iCs/>
                <w:color w:val="00577D"/>
                <w:szCs w:val="40"/>
              </w:rPr>
              <w:t>Compliant</w:t>
            </w:r>
          </w:p>
        </w:tc>
      </w:tr>
      <w:tr w:rsidR="00D04AD1" w14:paraId="7CD905D3" w14:textId="77777777" w:rsidTr="00930911">
        <w:trPr>
          <w:trHeight w:val="227"/>
        </w:trPr>
        <w:tc>
          <w:tcPr>
            <w:tcW w:w="3942" w:type="pct"/>
            <w:shd w:val="clear" w:color="auto" w:fill="auto"/>
          </w:tcPr>
          <w:p w14:paraId="7CD905D1" w14:textId="77777777" w:rsidR="00930911" w:rsidRPr="001E6954" w:rsidRDefault="00930911" w:rsidP="00930911">
            <w:pPr>
              <w:spacing w:before="40" w:after="40" w:line="240" w:lineRule="auto"/>
              <w:ind w:left="318" w:hanging="7"/>
            </w:pPr>
            <w:r w:rsidRPr="001E6954">
              <w:t>Requirement 5(3)(a)</w:t>
            </w:r>
          </w:p>
        </w:tc>
        <w:tc>
          <w:tcPr>
            <w:tcW w:w="1058" w:type="pct"/>
            <w:shd w:val="clear" w:color="auto" w:fill="auto"/>
          </w:tcPr>
          <w:p w14:paraId="7CD905D2" w14:textId="7773CEFB"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D6" w14:textId="77777777" w:rsidTr="00930911">
        <w:trPr>
          <w:trHeight w:val="227"/>
        </w:trPr>
        <w:tc>
          <w:tcPr>
            <w:tcW w:w="3942" w:type="pct"/>
            <w:shd w:val="clear" w:color="auto" w:fill="auto"/>
          </w:tcPr>
          <w:p w14:paraId="7CD905D4" w14:textId="77777777" w:rsidR="00930911" w:rsidRPr="001E6954" w:rsidRDefault="00930911" w:rsidP="00930911">
            <w:pPr>
              <w:spacing w:before="40" w:after="40" w:line="240" w:lineRule="auto"/>
              <w:ind w:left="318" w:hanging="7"/>
            </w:pPr>
            <w:r w:rsidRPr="001E6954">
              <w:t>Requirement 5(3)(b)</w:t>
            </w:r>
          </w:p>
        </w:tc>
        <w:tc>
          <w:tcPr>
            <w:tcW w:w="1058" w:type="pct"/>
            <w:shd w:val="clear" w:color="auto" w:fill="auto"/>
          </w:tcPr>
          <w:p w14:paraId="7CD905D5" w14:textId="156D0D73"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D9" w14:textId="77777777" w:rsidTr="00930911">
        <w:trPr>
          <w:trHeight w:val="227"/>
        </w:trPr>
        <w:tc>
          <w:tcPr>
            <w:tcW w:w="3942" w:type="pct"/>
            <w:shd w:val="clear" w:color="auto" w:fill="auto"/>
          </w:tcPr>
          <w:p w14:paraId="7CD905D7" w14:textId="77777777" w:rsidR="00930911" w:rsidRPr="001E6954" w:rsidRDefault="00930911" w:rsidP="00930911">
            <w:pPr>
              <w:spacing w:before="40" w:after="40" w:line="240" w:lineRule="auto"/>
              <w:ind w:left="318" w:hanging="7"/>
            </w:pPr>
            <w:r w:rsidRPr="001E6954">
              <w:t>Requirement 5(3)(c)</w:t>
            </w:r>
          </w:p>
        </w:tc>
        <w:tc>
          <w:tcPr>
            <w:tcW w:w="1058" w:type="pct"/>
            <w:shd w:val="clear" w:color="auto" w:fill="auto"/>
          </w:tcPr>
          <w:p w14:paraId="7CD905D8" w14:textId="67C329C7"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DC" w14:textId="77777777" w:rsidTr="00930911">
        <w:trPr>
          <w:trHeight w:val="227"/>
        </w:trPr>
        <w:tc>
          <w:tcPr>
            <w:tcW w:w="3942" w:type="pct"/>
            <w:shd w:val="clear" w:color="auto" w:fill="auto"/>
          </w:tcPr>
          <w:p w14:paraId="7CD905DA" w14:textId="77777777" w:rsidR="00930911" w:rsidRPr="001E6954" w:rsidRDefault="00930911" w:rsidP="00930911">
            <w:pPr>
              <w:keepNext/>
              <w:spacing w:before="40" w:after="40" w:line="240" w:lineRule="auto"/>
              <w:rPr>
                <w:b/>
              </w:rPr>
            </w:pPr>
            <w:r w:rsidRPr="001E6954">
              <w:rPr>
                <w:b/>
              </w:rPr>
              <w:t>Standard 6 Feedback and complaints</w:t>
            </w:r>
          </w:p>
        </w:tc>
        <w:tc>
          <w:tcPr>
            <w:tcW w:w="1058" w:type="pct"/>
            <w:shd w:val="clear" w:color="auto" w:fill="auto"/>
          </w:tcPr>
          <w:p w14:paraId="7CD905DB" w14:textId="3A7C8714" w:rsidR="00930911" w:rsidRPr="001E6954" w:rsidRDefault="00930911" w:rsidP="00930911">
            <w:pPr>
              <w:keepNext/>
              <w:spacing w:before="40" w:after="40" w:line="240" w:lineRule="auto"/>
              <w:jc w:val="right"/>
              <w:rPr>
                <w:b/>
                <w:color w:val="0000FF"/>
              </w:rPr>
            </w:pPr>
            <w:r w:rsidRPr="003D3884">
              <w:rPr>
                <w:b/>
                <w:bCs/>
                <w:iCs/>
                <w:color w:val="00577D"/>
                <w:szCs w:val="40"/>
              </w:rPr>
              <w:t>Non-compliant</w:t>
            </w:r>
          </w:p>
        </w:tc>
      </w:tr>
      <w:tr w:rsidR="00D04AD1" w14:paraId="7CD905DF" w14:textId="77777777" w:rsidTr="00930911">
        <w:trPr>
          <w:trHeight w:val="227"/>
        </w:trPr>
        <w:tc>
          <w:tcPr>
            <w:tcW w:w="3942" w:type="pct"/>
            <w:shd w:val="clear" w:color="auto" w:fill="auto"/>
          </w:tcPr>
          <w:p w14:paraId="7CD905DD" w14:textId="77777777" w:rsidR="00930911" w:rsidRPr="001E6954" w:rsidRDefault="00930911" w:rsidP="00930911">
            <w:pPr>
              <w:spacing w:before="40" w:after="40" w:line="240" w:lineRule="auto"/>
              <w:ind w:left="318" w:hanging="7"/>
            </w:pPr>
            <w:r w:rsidRPr="001E6954">
              <w:t>Requirement 6(3)(a)</w:t>
            </w:r>
          </w:p>
        </w:tc>
        <w:tc>
          <w:tcPr>
            <w:tcW w:w="1058" w:type="pct"/>
            <w:shd w:val="clear" w:color="auto" w:fill="auto"/>
          </w:tcPr>
          <w:p w14:paraId="7CD905DE" w14:textId="4CE3153E"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E2" w14:textId="77777777" w:rsidTr="00930911">
        <w:trPr>
          <w:trHeight w:val="227"/>
        </w:trPr>
        <w:tc>
          <w:tcPr>
            <w:tcW w:w="3942" w:type="pct"/>
            <w:shd w:val="clear" w:color="auto" w:fill="auto"/>
          </w:tcPr>
          <w:p w14:paraId="7CD905E0" w14:textId="77777777" w:rsidR="00930911" w:rsidRPr="001E6954" w:rsidRDefault="00930911" w:rsidP="00930911">
            <w:pPr>
              <w:spacing w:before="40" w:after="40" w:line="240" w:lineRule="auto"/>
              <w:ind w:left="318" w:hanging="7"/>
            </w:pPr>
            <w:r w:rsidRPr="001E6954">
              <w:lastRenderedPageBreak/>
              <w:t>Requirement 6(3)(b)</w:t>
            </w:r>
          </w:p>
        </w:tc>
        <w:tc>
          <w:tcPr>
            <w:tcW w:w="1058" w:type="pct"/>
            <w:shd w:val="clear" w:color="auto" w:fill="auto"/>
          </w:tcPr>
          <w:p w14:paraId="7CD905E1" w14:textId="09303A55"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E5" w14:textId="77777777" w:rsidTr="00930911">
        <w:trPr>
          <w:trHeight w:val="227"/>
        </w:trPr>
        <w:tc>
          <w:tcPr>
            <w:tcW w:w="3942" w:type="pct"/>
            <w:shd w:val="clear" w:color="auto" w:fill="auto"/>
          </w:tcPr>
          <w:p w14:paraId="7CD905E3" w14:textId="77777777" w:rsidR="00930911" w:rsidRPr="001E6954" w:rsidRDefault="00930911" w:rsidP="00930911">
            <w:pPr>
              <w:spacing w:before="40" w:after="40" w:line="240" w:lineRule="auto"/>
              <w:ind w:left="318" w:hanging="7"/>
            </w:pPr>
            <w:r w:rsidRPr="001E6954">
              <w:t>Requirement 6(3)(c)</w:t>
            </w:r>
          </w:p>
        </w:tc>
        <w:tc>
          <w:tcPr>
            <w:tcW w:w="1058" w:type="pct"/>
            <w:shd w:val="clear" w:color="auto" w:fill="auto"/>
          </w:tcPr>
          <w:p w14:paraId="7CD905E4" w14:textId="4D03C8FF" w:rsidR="00930911" w:rsidRPr="00383AF5" w:rsidRDefault="00930911" w:rsidP="00930911">
            <w:pPr>
              <w:spacing w:before="40" w:after="40" w:line="240" w:lineRule="auto"/>
              <w:jc w:val="right"/>
              <w:rPr>
                <w:bCs/>
                <w:iCs/>
                <w:color w:val="00577D"/>
                <w:szCs w:val="40"/>
              </w:rPr>
            </w:pPr>
            <w:r w:rsidRPr="00383AF5">
              <w:rPr>
                <w:bCs/>
                <w:iCs/>
                <w:color w:val="00577D"/>
                <w:szCs w:val="40"/>
              </w:rPr>
              <w:t>Non-compliant</w:t>
            </w:r>
          </w:p>
        </w:tc>
      </w:tr>
      <w:tr w:rsidR="00D04AD1" w14:paraId="7CD905E8" w14:textId="77777777" w:rsidTr="00930911">
        <w:trPr>
          <w:trHeight w:val="227"/>
        </w:trPr>
        <w:tc>
          <w:tcPr>
            <w:tcW w:w="3942" w:type="pct"/>
            <w:shd w:val="clear" w:color="auto" w:fill="auto"/>
          </w:tcPr>
          <w:p w14:paraId="7CD905E6" w14:textId="77777777" w:rsidR="00930911" w:rsidRPr="001E6954" w:rsidRDefault="00930911" w:rsidP="00930911">
            <w:pPr>
              <w:spacing w:before="40" w:after="40" w:line="240" w:lineRule="auto"/>
              <w:ind w:left="318" w:hanging="7"/>
            </w:pPr>
            <w:r w:rsidRPr="001E6954">
              <w:t>Requirement 6(3)(d)</w:t>
            </w:r>
          </w:p>
        </w:tc>
        <w:tc>
          <w:tcPr>
            <w:tcW w:w="1058" w:type="pct"/>
            <w:shd w:val="clear" w:color="auto" w:fill="auto"/>
          </w:tcPr>
          <w:p w14:paraId="7CD905E7" w14:textId="63E8B853" w:rsidR="00930911" w:rsidRPr="00383AF5" w:rsidRDefault="00930911" w:rsidP="00930911">
            <w:pPr>
              <w:spacing w:before="40" w:after="40" w:line="240" w:lineRule="auto"/>
              <w:jc w:val="right"/>
              <w:rPr>
                <w:bCs/>
                <w:iCs/>
                <w:color w:val="00577D"/>
                <w:szCs w:val="40"/>
              </w:rPr>
            </w:pPr>
            <w:r w:rsidRPr="00383AF5">
              <w:rPr>
                <w:bCs/>
                <w:iCs/>
                <w:color w:val="00577D"/>
                <w:szCs w:val="40"/>
              </w:rPr>
              <w:t>Non-compliant</w:t>
            </w:r>
          </w:p>
        </w:tc>
      </w:tr>
      <w:tr w:rsidR="00D04AD1" w14:paraId="7CD905EB" w14:textId="77777777" w:rsidTr="00930911">
        <w:trPr>
          <w:trHeight w:val="227"/>
        </w:trPr>
        <w:tc>
          <w:tcPr>
            <w:tcW w:w="3942" w:type="pct"/>
            <w:shd w:val="clear" w:color="auto" w:fill="auto"/>
          </w:tcPr>
          <w:p w14:paraId="7CD905E9" w14:textId="77777777" w:rsidR="00930911" w:rsidRPr="001E6954" w:rsidRDefault="00930911" w:rsidP="00930911">
            <w:pPr>
              <w:keepNext/>
              <w:spacing w:before="40" w:after="40" w:line="240" w:lineRule="auto"/>
              <w:rPr>
                <w:b/>
              </w:rPr>
            </w:pPr>
            <w:r w:rsidRPr="001E6954">
              <w:rPr>
                <w:b/>
              </w:rPr>
              <w:t>Standard 7 Human resources</w:t>
            </w:r>
          </w:p>
        </w:tc>
        <w:tc>
          <w:tcPr>
            <w:tcW w:w="1058" w:type="pct"/>
            <w:shd w:val="clear" w:color="auto" w:fill="auto"/>
          </w:tcPr>
          <w:p w14:paraId="7CD905EA" w14:textId="5CE1372C" w:rsidR="00930911" w:rsidRPr="00890B83" w:rsidRDefault="00930911" w:rsidP="00930911">
            <w:pPr>
              <w:keepNext/>
              <w:spacing w:before="40" w:after="40" w:line="240" w:lineRule="auto"/>
              <w:jc w:val="right"/>
              <w:rPr>
                <w:b/>
                <w:bCs/>
                <w:iCs/>
                <w:color w:val="00577D"/>
                <w:szCs w:val="40"/>
              </w:rPr>
            </w:pPr>
            <w:r w:rsidRPr="00890B83">
              <w:rPr>
                <w:b/>
                <w:bCs/>
                <w:iCs/>
                <w:color w:val="00577D"/>
                <w:szCs w:val="40"/>
              </w:rPr>
              <w:t>Non-compliant</w:t>
            </w:r>
          </w:p>
        </w:tc>
      </w:tr>
      <w:tr w:rsidR="00D04AD1" w14:paraId="7CD905EE" w14:textId="77777777" w:rsidTr="00930911">
        <w:trPr>
          <w:trHeight w:val="227"/>
        </w:trPr>
        <w:tc>
          <w:tcPr>
            <w:tcW w:w="3942" w:type="pct"/>
            <w:shd w:val="clear" w:color="auto" w:fill="auto"/>
          </w:tcPr>
          <w:p w14:paraId="7CD905EC" w14:textId="77777777" w:rsidR="00930911" w:rsidRPr="001E6954" w:rsidRDefault="00930911" w:rsidP="00930911">
            <w:pPr>
              <w:spacing w:before="40" w:after="40" w:line="240" w:lineRule="auto"/>
              <w:ind w:left="318" w:hanging="7"/>
            </w:pPr>
            <w:r w:rsidRPr="001E6954">
              <w:t>Requirement 7(3)(a)</w:t>
            </w:r>
          </w:p>
        </w:tc>
        <w:tc>
          <w:tcPr>
            <w:tcW w:w="1058" w:type="pct"/>
            <w:shd w:val="clear" w:color="auto" w:fill="auto"/>
          </w:tcPr>
          <w:p w14:paraId="7CD905ED" w14:textId="6B6194A3" w:rsidR="00930911" w:rsidRPr="00890B83" w:rsidRDefault="00930911" w:rsidP="00930911">
            <w:pPr>
              <w:spacing w:before="40" w:after="40" w:line="240" w:lineRule="auto"/>
              <w:jc w:val="right"/>
              <w:rPr>
                <w:bCs/>
                <w:iCs/>
                <w:color w:val="00577D"/>
                <w:szCs w:val="40"/>
              </w:rPr>
            </w:pPr>
            <w:r w:rsidRPr="00890B83">
              <w:rPr>
                <w:bCs/>
                <w:iCs/>
                <w:color w:val="00577D"/>
                <w:szCs w:val="40"/>
              </w:rPr>
              <w:t>Non-compliant</w:t>
            </w:r>
          </w:p>
        </w:tc>
      </w:tr>
      <w:tr w:rsidR="00D04AD1" w14:paraId="7CD905F1" w14:textId="77777777" w:rsidTr="00930911">
        <w:trPr>
          <w:trHeight w:val="227"/>
        </w:trPr>
        <w:tc>
          <w:tcPr>
            <w:tcW w:w="3942" w:type="pct"/>
            <w:shd w:val="clear" w:color="auto" w:fill="auto"/>
          </w:tcPr>
          <w:p w14:paraId="7CD905EF" w14:textId="77777777" w:rsidR="00930911" w:rsidRPr="001E6954" w:rsidRDefault="00930911" w:rsidP="00930911">
            <w:pPr>
              <w:spacing w:before="40" w:after="40" w:line="240" w:lineRule="auto"/>
              <w:ind w:left="318" w:hanging="7"/>
            </w:pPr>
            <w:r w:rsidRPr="001E6954">
              <w:t>Requirement 7(3)(b)</w:t>
            </w:r>
          </w:p>
        </w:tc>
        <w:tc>
          <w:tcPr>
            <w:tcW w:w="1058" w:type="pct"/>
            <w:shd w:val="clear" w:color="auto" w:fill="auto"/>
          </w:tcPr>
          <w:p w14:paraId="7CD905F0" w14:textId="27343F0C" w:rsidR="00930911" w:rsidRPr="00890B83" w:rsidRDefault="00930911" w:rsidP="00930911">
            <w:pPr>
              <w:spacing w:before="40" w:after="40" w:line="240" w:lineRule="auto"/>
              <w:jc w:val="right"/>
              <w:rPr>
                <w:bCs/>
                <w:iCs/>
                <w:color w:val="00577D"/>
                <w:szCs w:val="40"/>
              </w:rPr>
            </w:pPr>
            <w:r w:rsidRPr="00890B83">
              <w:rPr>
                <w:bCs/>
                <w:iCs/>
                <w:color w:val="00577D"/>
                <w:szCs w:val="40"/>
              </w:rPr>
              <w:t>Non-compliant</w:t>
            </w:r>
          </w:p>
        </w:tc>
      </w:tr>
      <w:tr w:rsidR="00D04AD1" w14:paraId="7CD905F4" w14:textId="77777777" w:rsidTr="00930911">
        <w:trPr>
          <w:trHeight w:val="227"/>
        </w:trPr>
        <w:tc>
          <w:tcPr>
            <w:tcW w:w="3942" w:type="pct"/>
            <w:shd w:val="clear" w:color="auto" w:fill="auto"/>
          </w:tcPr>
          <w:p w14:paraId="7CD905F2" w14:textId="77777777" w:rsidR="00930911" w:rsidRPr="001E6954" w:rsidRDefault="00930911" w:rsidP="00930911">
            <w:pPr>
              <w:spacing w:before="40" w:after="40" w:line="240" w:lineRule="auto"/>
              <w:ind w:left="318" w:hanging="7"/>
            </w:pPr>
            <w:r w:rsidRPr="001E6954">
              <w:t>Requirement 7(3)(c)</w:t>
            </w:r>
          </w:p>
        </w:tc>
        <w:tc>
          <w:tcPr>
            <w:tcW w:w="1058" w:type="pct"/>
            <w:shd w:val="clear" w:color="auto" w:fill="auto"/>
          </w:tcPr>
          <w:p w14:paraId="7CD905F3" w14:textId="745DD801" w:rsidR="00930911" w:rsidRPr="00890B83" w:rsidRDefault="00930911" w:rsidP="00930911">
            <w:pPr>
              <w:spacing w:before="40" w:after="40" w:line="240" w:lineRule="auto"/>
              <w:jc w:val="right"/>
              <w:rPr>
                <w:bCs/>
                <w:iCs/>
                <w:color w:val="00577D"/>
                <w:szCs w:val="40"/>
              </w:rPr>
            </w:pPr>
            <w:r w:rsidRPr="00890B83">
              <w:rPr>
                <w:bCs/>
                <w:iCs/>
                <w:color w:val="00577D"/>
                <w:szCs w:val="40"/>
              </w:rPr>
              <w:t>Non-compliant</w:t>
            </w:r>
          </w:p>
        </w:tc>
      </w:tr>
      <w:tr w:rsidR="00D04AD1" w14:paraId="7CD905F7" w14:textId="77777777" w:rsidTr="00930911">
        <w:trPr>
          <w:trHeight w:val="227"/>
        </w:trPr>
        <w:tc>
          <w:tcPr>
            <w:tcW w:w="3942" w:type="pct"/>
            <w:shd w:val="clear" w:color="auto" w:fill="auto"/>
          </w:tcPr>
          <w:p w14:paraId="7CD905F5" w14:textId="77777777" w:rsidR="00930911" w:rsidRPr="001E6954" w:rsidRDefault="00930911" w:rsidP="00930911">
            <w:pPr>
              <w:spacing w:before="40" w:after="40" w:line="240" w:lineRule="auto"/>
              <w:ind w:left="318" w:hanging="7"/>
            </w:pPr>
            <w:r w:rsidRPr="001E6954">
              <w:t>Requirement 7(3)(d)</w:t>
            </w:r>
          </w:p>
        </w:tc>
        <w:tc>
          <w:tcPr>
            <w:tcW w:w="1058" w:type="pct"/>
            <w:shd w:val="clear" w:color="auto" w:fill="auto"/>
          </w:tcPr>
          <w:p w14:paraId="7CD905F6" w14:textId="7F16A5E3" w:rsidR="00930911" w:rsidRPr="00890B83" w:rsidRDefault="00930911" w:rsidP="00930911">
            <w:pPr>
              <w:spacing w:before="40" w:after="40" w:line="240" w:lineRule="auto"/>
              <w:jc w:val="right"/>
              <w:rPr>
                <w:bCs/>
                <w:iCs/>
                <w:color w:val="00577D"/>
                <w:szCs w:val="40"/>
              </w:rPr>
            </w:pPr>
            <w:r w:rsidRPr="00890B83">
              <w:rPr>
                <w:bCs/>
                <w:iCs/>
                <w:color w:val="00577D"/>
                <w:szCs w:val="40"/>
              </w:rPr>
              <w:t>Non-compliant</w:t>
            </w:r>
          </w:p>
        </w:tc>
      </w:tr>
      <w:tr w:rsidR="00D04AD1" w14:paraId="7CD905FA" w14:textId="77777777" w:rsidTr="00930911">
        <w:trPr>
          <w:trHeight w:val="227"/>
        </w:trPr>
        <w:tc>
          <w:tcPr>
            <w:tcW w:w="3942" w:type="pct"/>
            <w:shd w:val="clear" w:color="auto" w:fill="auto"/>
          </w:tcPr>
          <w:p w14:paraId="7CD905F8" w14:textId="77777777" w:rsidR="00930911" w:rsidRPr="001E6954" w:rsidRDefault="00930911" w:rsidP="00930911">
            <w:pPr>
              <w:spacing w:before="40" w:after="40" w:line="240" w:lineRule="auto"/>
              <w:ind w:left="318" w:hanging="7"/>
            </w:pPr>
            <w:r w:rsidRPr="001E6954">
              <w:t>Requirement 7(3)(e)</w:t>
            </w:r>
          </w:p>
        </w:tc>
        <w:tc>
          <w:tcPr>
            <w:tcW w:w="1058" w:type="pct"/>
            <w:shd w:val="clear" w:color="auto" w:fill="auto"/>
          </w:tcPr>
          <w:p w14:paraId="7CD905F9" w14:textId="156A2F7D" w:rsidR="00930911" w:rsidRPr="001E6954" w:rsidRDefault="00930911" w:rsidP="00930911">
            <w:pPr>
              <w:spacing w:before="40" w:after="40" w:line="240" w:lineRule="auto"/>
              <w:jc w:val="right"/>
              <w:rPr>
                <w:color w:val="0000FF"/>
              </w:rPr>
            </w:pPr>
            <w:r w:rsidRPr="001E6954">
              <w:rPr>
                <w:bCs/>
                <w:iCs/>
                <w:color w:val="00577D"/>
                <w:szCs w:val="40"/>
              </w:rPr>
              <w:t>Compliant</w:t>
            </w:r>
          </w:p>
        </w:tc>
      </w:tr>
      <w:tr w:rsidR="00D04AD1" w14:paraId="7CD905FD" w14:textId="77777777" w:rsidTr="00930911">
        <w:trPr>
          <w:trHeight w:val="227"/>
        </w:trPr>
        <w:tc>
          <w:tcPr>
            <w:tcW w:w="3942" w:type="pct"/>
            <w:shd w:val="clear" w:color="auto" w:fill="auto"/>
          </w:tcPr>
          <w:p w14:paraId="7CD905FB" w14:textId="77777777" w:rsidR="00930911" w:rsidRPr="001E6954" w:rsidRDefault="00930911" w:rsidP="00930911">
            <w:pPr>
              <w:keepNext/>
              <w:spacing w:before="40" w:after="40" w:line="240" w:lineRule="auto"/>
              <w:rPr>
                <w:b/>
              </w:rPr>
            </w:pPr>
            <w:r w:rsidRPr="001E6954">
              <w:rPr>
                <w:b/>
              </w:rPr>
              <w:t>Standard 8 Organisational governance</w:t>
            </w:r>
          </w:p>
        </w:tc>
        <w:tc>
          <w:tcPr>
            <w:tcW w:w="1058" w:type="pct"/>
            <w:shd w:val="clear" w:color="auto" w:fill="auto"/>
          </w:tcPr>
          <w:p w14:paraId="7CD905FC" w14:textId="2D792974" w:rsidR="00930911" w:rsidRPr="00D801AC" w:rsidRDefault="00930911" w:rsidP="00930911">
            <w:pPr>
              <w:keepNext/>
              <w:spacing w:before="40" w:after="40" w:line="240" w:lineRule="auto"/>
              <w:jc w:val="right"/>
              <w:rPr>
                <w:b/>
                <w:bCs/>
                <w:iCs/>
                <w:color w:val="00577D"/>
                <w:szCs w:val="40"/>
              </w:rPr>
            </w:pPr>
            <w:r w:rsidRPr="00D801AC">
              <w:rPr>
                <w:b/>
                <w:bCs/>
                <w:iCs/>
                <w:color w:val="00577D"/>
                <w:szCs w:val="40"/>
              </w:rPr>
              <w:t>Non-compliant</w:t>
            </w:r>
          </w:p>
        </w:tc>
      </w:tr>
      <w:tr w:rsidR="00D04AD1" w14:paraId="7CD90600" w14:textId="77777777" w:rsidTr="00930911">
        <w:trPr>
          <w:trHeight w:val="227"/>
        </w:trPr>
        <w:tc>
          <w:tcPr>
            <w:tcW w:w="3942" w:type="pct"/>
            <w:shd w:val="clear" w:color="auto" w:fill="auto"/>
          </w:tcPr>
          <w:p w14:paraId="7CD905FE" w14:textId="77777777" w:rsidR="00930911" w:rsidRPr="001E6954" w:rsidRDefault="00930911" w:rsidP="00930911">
            <w:pPr>
              <w:spacing w:before="40" w:after="40" w:line="240" w:lineRule="auto"/>
              <w:ind w:left="318" w:hanging="7"/>
            </w:pPr>
            <w:r w:rsidRPr="001E6954">
              <w:t>Requirement 8(3)(a)</w:t>
            </w:r>
          </w:p>
        </w:tc>
        <w:tc>
          <w:tcPr>
            <w:tcW w:w="1058" w:type="pct"/>
            <w:shd w:val="clear" w:color="auto" w:fill="auto"/>
          </w:tcPr>
          <w:p w14:paraId="7CD905FF" w14:textId="42940C4A" w:rsidR="00930911" w:rsidRPr="00D801AC" w:rsidRDefault="00930911" w:rsidP="00930911">
            <w:pPr>
              <w:spacing w:before="40" w:after="40" w:line="240" w:lineRule="auto"/>
              <w:jc w:val="right"/>
              <w:rPr>
                <w:bCs/>
                <w:iCs/>
                <w:color w:val="00577D"/>
                <w:szCs w:val="40"/>
              </w:rPr>
            </w:pPr>
            <w:r w:rsidRPr="001E6954">
              <w:rPr>
                <w:bCs/>
                <w:iCs/>
                <w:color w:val="00577D"/>
                <w:szCs w:val="40"/>
              </w:rPr>
              <w:t>Compliant</w:t>
            </w:r>
          </w:p>
        </w:tc>
      </w:tr>
      <w:tr w:rsidR="00D04AD1" w14:paraId="7CD90603" w14:textId="77777777" w:rsidTr="00930911">
        <w:trPr>
          <w:trHeight w:val="227"/>
        </w:trPr>
        <w:tc>
          <w:tcPr>
            <w:tcW w:w="3942" w:type="pct"/>
            <w:shd w:val="clear" w:color="auto" w:fill="auto"/>
          </w:tcPr>
          <w:p w14:paraId="7CD90601" w14:textId="77777777" w:rsidR="00930911" w:rsidRPr="001E6954" w:rsidRDefault="00930911" w:rsidP="00930911">
            <w:pPr>
              <w:spacing w:before="40" w:after="40" w:line="240" w:lineRule="auto"/>
              <w:ind w:left="318" w:hanging="7"/>
            </w:pPr>
            <w:r w:rsidRPr="001E6954">
              <w:t>Requirement 8(3)(b)</w:t>
            </w:r>
          </w:p>
        </w:tc>
        <w:tc>
          <w:tcPr>
            <w:tcW w:w="1058" w:type="pct"/>
            <w:shd w:val="clear" w:color="auto" w:fill="auto"/>
          </w:tcPr>
          <w:p w14:paraId="7CD90602" w14:textId="4C68C77F" w:rsidR="00930911" w:rsidRPr="00D801AC" w:rsidRDefault="00930911" w:rsidP="00930911">
            <w:pPr>
              <w:spacing w:before="40" w:after="40" w:line="240" w:lineRule="auto"/>
              <w:jc w:val="right"/>
              <w:rPr>
                <w:bCs/>
                <w:iCs/>
                <w:color w:val="00577D"/>
                <w:szCs w:val="40"/>
              </w:rPr>
            </w:pPr>
            <w:r w:rsidRPr="001E6954">
              <w:rPr>
                <w:bCs/>
                <w:iCs/>
                <w:color w:val="00577D"/>
                <w:szCs w:val="40"/>
              </w:rPr>
              <w:t>Compliant</w:t>
            </w:r>
          </w:p>
        </w:tc>
      </w:tr>
      <w:tr w:rsidR="00D04AD1" w:rsidRPr="00890B83" w14:paraId="7CD90606" w14:textId="77777777" w:rsidTr="00930911">
        <w:trPr>
          <w:trHeight w:val="227"/>
        </w:trPr>
        <w:tc>
          <w:tcPr>
            <w:tcW w:w="3942" w:type="pct"/>
            <w:shd w:val="clear" w:color="auto" w:fill="auto"/>
          </w:tcPr>
          <w:p w14:paraId="7CD90604" w14:textId="77777777" w:rsidR="00930911" w:rsidRPr="001E6954" w:rsidRDefault="00930911" w:rsidP="00930911">
            <w:pPr>
              <w:spacing w:before="40" w:after="40" w:line="240" w:lineRule="auto"/>
              <w:ind w:left="318" w:hanging="7"/>
            </w:pPr>
            <w:r w:rsidRPr="001E6954">
              <w:t>Requirement 8(3)(c)</w:t>
            </w:r>
          </w:p>
        </w:tc>
        <w:tc>
          <w:tcPr>
            <w:tcW w:w="1058" w:type="pct"/>
            <w:shd w:val="clear" w:color="auto" w:fill="auto"/>
          </w:tcPr>
          <w:p w14:paraId="7CD90605" w14:textId="3DBCBC30" w:rsidR="00930911" w:rsidRPr="00890B83" w:rsidRDefault="00930911" w:rsidP="00930911">
            <w:pPr>
              <w:spacing w:before="40" w:after="40" w:line="240" w:lineRule="auto"/>
              <w:jc w:val="right"/>
              <w:rPr>
                <w:bCs/>
                <w:iCs/>
                <w:color w:val="00577D"/>
                <w:szCs w:val="40"/>
              </w:rPr>
            </w:pPr>
            <w:r w:rsidRPr="00890B83">
              <w:rPr>
                <w:bCs/>
                <w:iCs/>
                <w:color w:val="00577D"/>
                <w:szCs w:val="40"/>
              </w:rPr>
              <w:t>Non-compliant</w:t>
            </w:r>
          </w:p>
        </w:tc>
      </w:tr>
      <w:tr w:rsidR="00D04AD1" w14:paraId="7CD90609" w14:textId="77777777" w:rsidTr="00930911">
        <w:trPr>
          <w:trHeight w:val="227"/>
        </w:trPr>
        <w:tc>
          <w:tcPr>
            <w:tcW w:w="3942" w:type="pct"/>
            <w:shd w:val="clear" w:color="auto" w:fill="auto"/>
          </w:tcPr>
          <w:p w14:paraId="7CD90607" w14:textId="77777777" w:rsidR="00930911" w:rsidRPr="001E6954" w:rsidRDefault="00930911" w:rsidP="00930911">
            <w:pPr>
              <w:spacing w:before="40" w:after="40" w:line="240" w:lineRule="auto"/>
              <w:ind w:left="318" w:hanging="7"/>
            </w:pPr>
            <w:r w:rsidRPr="001E6954">
              <w:t>Requirement 8(3)(d)</w:t>
            </w:r>
          </w:p>
        </w:tc>
        <w:tc>
          <w:tcPr>
            <w:tcW w:w="1058" w:type="pct"/>
            <w:shd w:val="clear" w:color="auto" w:fill="auto"/>
          </w:tcPr>
          <w:p w14:paraId="7CD90608" w14:textId="04C0CCA9" w:rsidR="00930911" w:rsidRPr="00D801AC" w:rsidRDefault="00930911" w:rsidP="00930911">
            <w:pPr>
              <w:spacing w:before="40" w:after="40" w:line="240" w:lineRule="auto"/>
              <w:jc w:val="right"/>
              <w:rPr>
                <w:bCs/>
                <w:iCs/>
                <w:color w:val="00577D"/>
                <w:szCs w:val="40"/>
              </w:rPr>
            </w:pPr>
            <w:r w:rsidRPr="00D801AC">
              <w:rPr>
                <w:bCs/>
                <w:iCs/>
                <w:color w:val="00577D"/>
                <w:szCs w:val="40"/>
              </w:rPr>
              <w:t>Non-compliant</w:t>
            </w:r>
          </w:p>
        </w:tc>
      </w:tr>
      <w:tr w:rsidR="00D04AD1" w14:paraId="7CD9060C" w14:textId="77777777" w:rsidTr="00930911">
        <w:trPr>
          <w:trHeight w:val="227"/>
        </w:trPr>
        <w:tc>
          <w:tcPr>
            <w:tcW w:w="3942" w:type="pct"/>
            <w:shd w:val="clear" w:color="auto" w:fill="auto"/>
          </w:tcPr>
          <w:p w14:paraId="7CD9060A" w14:textId="77777777" w:rsidR="00930911" w:rsidRPr="001E6954" w:rsidRDefault="00930911" w:rsidP="00930911">
            <w:pPr>
              <w:spacing w:before="40" w:after="40" w:line="240" w:lineRule="auto"/>
              <w:ind w:left="318" w:hanging="7"/>
            </w:pPr>
            <w:r w:rsidRPr="001E6954">
              <w:t>Requirement 8(3)(e)</w:t>
            </w:r>
          </w:p>
        </w:tc>
        <w:tc>
          <w:tcPr>
            <w:tcW w:w="1058" w:type="pct"/>
            <w:shd w:val="clear" w:color="auto" w:fill="auto"/>
          </w:tcPr>
          <w:p w14:paraId="7CD9060B" w14:textId="574D0695" w:rsidR="00930911" w:rsidRPr="00D801AC" w:rsidRDefault="00930911" w:rsidP="00930911">
            <w:pPr>
              <w:spacing w:before="40" w:after="40" w:line="240" w:lineRule="auto"/>
              <w:jc w:val="right"/>
              <w:rPr>
                <w:bCs/>
                <w:iCs/>
                <w:color w:val="00577D"/>
                <w:szCs w:val="40"/>
              </w:rPr>
            </w:pPr>
            <w:r w:rsidRPr="00D801AC">
              <w:rPr>
                <w:bCs/>
                <w:iCs/>
                <w:color w:val="00577D"/>
                <w:szCs w:val="40"/>
              </w:rPr>
              <w:t>Non-compliant</w:t>
            </w:r>
          </w:p>
        </w:tc>
      </w:tr>
      <w:bookmarkEnd w:id="1"/>
    </w:tbl>
    <w:p w14:paraId="7CD9060D" w14:textId="77777777" w:rsidR="00930911" w:rsidRDefault="00930911" w:rsidP="00930911">
      <w:pPr>
        <w:sectPr w:rsidR="00930911" w:rsidSect="00930911">
          <w:headerReference w:type="first" r:id="rId16"/>
          <w:pgSz w:w="11906" w:h="16838"/>
          <w:pgMar w:top="1701" w:right="1418" w:bottom="1418" w:left="1418" w:header="709" w:footer="397" w:gutter="0"/>
          <w:cols w:space="708"/>
          <w:titlePg/>
          <w:docGrid w:linePitch="360"/>
        </w:sectPr>
      </w:pPr>
    </w:p>
    <w:p w14:paraId="7CD9060E" w14:textId="77777777" w:rsidR="00930911" w:rsidRPr="00D21DCD" w:rsidRDefault="00930911" w:rsidP="00930911">
      <w:pPr>
        <w:pStyle w:val="Heading1"/>
      </w:pPr>
      <w:r>
        <w:lastRenderedPageBreak/>
        <w:t>Detailed assessment</w:t>
      </w:r>
    </w:p>
    <w:p w14:paraId="7CD9060F" w14:textId="77777777" w:rsidR="00930911" w:rsidRPr="00D63989" w:rsidRDefault="00930911" w:rsidP="0093091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D90610" w14:textId="77777777" w:rsidR="00930911" w:rsidRPr="001E6954" w:rsidRDefault="00930911" w:rsidP="00930911">
      <w:pPr>
        <w:rPr>
          <w:color w:val="auto"/>
        </w:rPr>
      </w:pPr>
      <w:r w:rsidRPr="00D63989">
        <w:t>The report also specifies areas in which improvements must be made to ensure the Quality Standards are complied with.</w:t>
      </w:r>
    </w:p>
    <w:p w14:paraId="7CD90611" w14:textId="77777777" w:rsidR="00930911" w:rsidRPr="00D63989" w:rsidRDefault="00930911" w:rsidP="00930911">
      <w:r w:rsidRPr="00D63989">
        <w:t>The following information has been taken into account in developing this performance report:</w:t>
      </w:r>
    </w:p>
    <w:p w14:paraId="7CD90612" w14:textId="4F884837" w:rsidR="00930911" w:rsidRPr="00D04AD1" w:rsidRDefault="00930911" w:rsidP="0093091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D04AD1">
        <w:t>a site assessment, observations at the service, review of documents and interviews with staff, consumers/representatives and others</w:t>
      </w:r>
      <w:r w:rsidR="00D04AD1">
        <w:t>.</w:t>
      </w:r>
    </w:p>
    <w:p w14:paraId="7CD90613" w14:textId="14E5EECF" w:rsidR="00930911" w:rsidRPr="00365DAE" w:rsidRDefault="00930911" w:rsidP="00930911">
      <w:pPr>
        <w:pStyle w:val="ListBullet"/>
      </w:pPr>
      <w:r w:rsidRPr="00365DAE">
        <w:t>the provider</w:t>
      </w:r>
      <w:r>
        <w:t>’s</w:t>
      </w:r>
      <w:r w:rsidRPr="00365DAE">
        <w:t xml:space="preserve"> response</w:t>
      </w:r>
      <w:r>
        <w:t xml:space="preserve"> to the Site Audit report</w:t>
      </w:r>
      <w:r w:rsidRPr="00365DAE">
        <w:t xml:space="preserve"> </w:t>
      </w:r>
      <w:r>
        <w:t>received</w:t>
      </w:r>
      <w:r w:rsidR="00D04AD1">
        <w:t xml:space="preserve"> 20 March 2020</w:t>
      </w:r>
    </w:p>
    <w:p w14:paraId="7CD90615" w14:textId="77777777" w:rsidR="00930911" w:rsidRDefault="00930911">
      <w:pPr>
        <w:spacing w:after="160" w:line="259" w:lineRule="auto"/>
        <w:rPr>
          <w:rFonts w:cs="Times New Roman"/>
        </w:rPr>
      </w:pPr>
    </w:p>
    <w:p w14:paraId="7CD90616" w14:textId="77777777" w:rsidR="00930911" w:rsidRDefault="00930911" w:rsidP="00930911">
      <w:pPr>
        <w:sectPr w:rsidR="00930911" w:rsidSect="00930911">
          <w:headerReference w:type="first" r:id="rId17"/>
          <w:pgSz w:w="11906" w:h="16838"/>
          <w:pgMar w:top="1701" w:right="1418" w:bottom="1418" w:left="1418" w:header="709" w:footer="397" w:gutter="0"/>
          <w:cols w:space="708"/>
          <w:titlePg/>
          <w:docGrid w:linePitch="360"/>
        </w:sectPr>
      </w:pPr>
    </w:p>
    <w:p w14:paraId="7CD90617" w14:textId="5137F5DD" w:rsidR="00930911" w:rsidRPr="00EB1D71" w:rsidRDefault="00930911" w:rsidP="00930911">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CD90719" wp14:editId="7CD9071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32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00F644C7">
        <w:rPr>
          <w:color w:val="FFFFFF" w:themeColor="background1"/>
          <w:sz w:val="36"/>
        </w:rPr>
        <w:t xml:space="preserve">  </w:t>
      </w:r>
      <w:r w:rsidR="00962780">
        <w:rPr>
          <w:color w:val="FFFFFF" w:themeColor="background1"/>
          <w:sz w:val="36"/>
        </w:rPr>
        <w:tab/>
        <w:t xml:space="preserve">   </w:t>
      </w:r>
      <w:r w:rsidRPr="00703E80">
        <w:rPr>
          <w:color w:val="FFFFFF" w:themeColor="background1"/>
          <w:sz w:val="36"/>
        </w:rPr>
        <w:t>NON-COMPLIANT</w:t>
      </w:r>
      <w:r w:rsidRPr="00703E80">
        <w:rPr>
          <w:color w:val="FFFFFF" w:themeColor="background1"/>
        </w:rPr>
        <w:br/>
        <w:t>Consumer dignity and choice</w:t>
      </w:r>
    </w:p>
    <w:p w14:paraId="7CD90618" w14:textId="77777777" w:rsidR="00930911" w:rsidRPr="00D63989" w:rsidRDefault="00930911" w:rsidP="00930911">
      <w:pPr>
        <w:pStyle w:val="Heading3"/>
        <w:shd w:val="clear" w:color="auto" w:fill="F2F2F2" w:themeFill="background1" w:themeFillShade="F2"/>
      </w:pPr>
      <w:r w:rsidRPr="00D63989">
        <w:t>Consumer outcome:</w:t>
      </w:r>
    </w:p>
    <w:p w14:paraId="7CD90619" w14:textId="77777777" w:rsidR="00930911" w:rsidRPr="00D63989" w:rsidRDefault="00930911" w:rsidP="0093091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CD9061A" w14:textId="77777777" w:rsidR="00930911" w:rsidRPr="00D63989" w:rsidRDefault="00930911" w:rsidP="00930911">
      <w:pPr>
        <w:pStyle w:val="Heading3"/>
        <w:shd w:val="clear" w:color="auto" w:fill="F2F2F2" w:themeFill="background1" w:themeFillShade="F2"/>
      </w:pPr>
      <w:r w:rsidRPr="00D63989">
        <w:t>Organisation statement:</w:t>
      </w:r>
    </w:p>
    <w:p w14:paraId="7CD9061B" w14:textId="77777777" w:rsidR="00930911" w:rsidRPr="00D63989" w:rsidRDefault="00930911" w:rsidP="0093091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CD9061C" w14:textId="77777777" w:rsidR="00930911" w:rsidRDefault="00930911" w:rsidP="009309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D9061D" w14:textId="77777777" w:rsidR="00930911" w:rsidRPr="00D63989" w:rsidRDefault="00930911" w:rsidP="009309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D9061E" w14:textId="77777777" w:rsidR="00930911" w:rsidRPr="00D63989" w:rsidRDefault="00930911" w:rsidP="0093091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D9061F" w14:textId="77777777" w:rsidR="00930911" w:rsidRDefault="00930911" w:rsidP="00930911">
      <w:pPr>
        <w:pStyle w:val="Heading2"/>
      </w:pPr>
      <w:r>
        <w:t xml:space="preserve">Assessment </w:t>
      </w:r>
      <w:r w:rsidRPr="002B2C0F">
        <w:t>of Standard</w:t>
      </w:r>
      <w:r>
        <w:t xml:space="preserve"> 1</w:t>
      </w:r>
    </w:p>
    <w:p w14:paraId="4196B1DB" w14:textId="77777777" w:rsidR="00D04AD1" w:rsidRPr="00084B34" w:rsidRDefault="00D04AD1" w:rsidP="00D04AD1">
      <w:pPr>
        <w:rPr>
          <w:rFonts w:eastAsia="Calibri"/>
          <w:lang w:eastAsia="en-US"/>
        </w:rPr>
      </w:pPr>
      <w:r w:rsidRPr="00084B34">
        <w:rPr>
          <w:rFonts w:eastAsia="Calibri"/>
          <w:color w:val="auto"/>
          <w:lang w:eastAsia="en-US"/>
        </w:rPr>
        <w:t xml:space="preserve">Overall 15 sampled consumers and representatives confirmed that </w:t>
      </w:r>
      <w:r w:rsidRPr="00084B34">
        <w:rPr>
          <w:rFonts w:eastAsia="Calibri"/>
          <w:lang w:eastAsia="en-US"/>
        </w:rPr>
        <w:t xml:space="preserve">the consumer’s culture and diversity are valued and can maintain their identity. Seven of the consumers sampled confirmed they are treated with dignity and respect always or most of the time whereas eight of the consumers said this was some of the time. Most of the consumers confirmed that they can make informed choices about their care and services, are supported to maintain relationships and live the life they choose. </w:t>
      </w:r>
    </w:p>
    <w:p w14:paraId="4D31FC12" w14:textId="77777777" w:rsidR="00D04AD1" w:rsidRPr="00084B34" w:rsidRDefault="00D04AD1" w:rsidP="00D04AD1">
      <w:pPr>
        <w:rPr>
          <w:rFonts w:eastAsia="Calibri"/>
          <w:lang w:eastAsia="en-US"/>
        </w:rPr>
      </w:pPr>
      <w:r w:rsidRPr="00084B34">
        <w:rPr>
          <w:rFonts w:eastAsia="Calibri"/>
          <w:lang w:eastAsia="en-US"/>
        </w:rPr>
        <w:t>For example:</w:t>
      </w:r>
    </w:p>
    <w:p w14:paraId="11A00C65" w14:textId="77777777" w:rsidR="00D04AD1" w:rsidRPr="00D04AD1" w:rsidRDefault="00D04AD1" w:rsidP="00D04AD1">
      <w:pPr>
        <w:numPr>
          <w:ilvl w:val="0"/>
          <w:numId w:val="2"/>
        </w:numPr>
        <w:spacing w:after="240"/>
        <w:ind w:left="425" w:hanging="425"/>
        <w:rPr>
          <w:rFonts w:eastAsia="Calibri"/>
          <w:lang w:eastAsia="en-US"/>
        </w:rPr>
      </w:pPr>
      <w:r w:rsidRPr="00D04AD1">
        <w:rPr>
          <w:rFonts w:eastAsia="Calibri"/>
          <w:lang w:eastAsia="en-US"/>
        </w:rPr>
        <w:t xml:space="preserve">Some of the consumers interviewed confirmed that they are treated with respect. Most of the consumers aid staff do not always treat them with respect. </w:t>
      </w:r>
    </w:p>
    <w:p w14:paraId="4408279A" w14:textId="77777777" w:rsidR="00D04AD1" w:rsidRPr="00D04AD1" w:rsidRDefault="00D04AD1" w:rsidP="00D04AD1">
      <w:pPr>
        <w:numPr>
          <w:ilvl w:val="0"/>
          <w:numId w:val="2"/>
        </w:numPr>
        <w:spacing w:after="240"/>
        <w:ind w:left="425" w:hanging="425"/>
        <w:rPr>
          <w:rFonts w:eastAsia="Calibri"/>
          <w:lang w:eastAsia="en-US"/>
        </w:rPr>
      </w:pPr>
      <w:r w:rsidRPr="00D04AD1">
        <w:rPr>
          <w:rFonts w:eastAsia="Calibri"/>
          <w:lang w:eastAsia="en-US"/>
        </w:rPr>
        <w:t>Most of the consumers interviewed confirmed that they are encouraged to do things for themselves and that staff know what is important to them</w:t>
      </w:r>
    </w:p>
    <w:p w14:paraId="07E41F88" w14:textId="77777777" w:rsidR="00D04AD1" w:rsidRPr="00D04AD1" w:rsidRDefault="00D04AD1" w:rsidP="00D04AD1">
      <w:pPr>
        <w:numPr>
          <w:ilvl w:val="0"/>
          <w:numId w:val="2"/>
        </w:numPr>
        <w:spacing w:after="240"/>
        <w:ind w:left="425" w:hanging="425"/>
        <w:rPr>
          <w:rFonts w:eastAsia="Calibri"/>
          <w:lang w:eastAsia="en-US"/>
        </w:rPr>
      </w:pPr>
      <w:r w:rsidRPr="00D04AD1">
        <w:rPr>
          <w:rFonts w:eastAsia="Calibri"/>
          <w:lang w:eastAsia="en-US"/>
        </w:rPr>
        <w:t xml:space="preserve">Most of the consumers interviewed confirmed that their personal privacy is respected, and their information is kept confidential however, some consumers said staff do not always respect their privacy. </w:t>
      </w:r>
    </w:p>
    <w:p w14:paraId="559A5D0D" w14:textId="77777777" w:rsidR="00D04AD1" w:rsidRPr="00663B6D" w:rsidRDefault="00D04AD1" w:rsidP="00D04AD1">
      <w:pPr>
        <w:rPr>
          <w:rFonts w:eastAsia="Calibri"/>
          <w:lang w:eastAsia="en-US"/>
        </w:rPr>
      </w:pPr>
      <w:r w:rsidRPr="00130077">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w:t>
      </w:r>
      <w:r w:rsidRPr="00130077">
        <w:rPr>
          <w:rFonts w:eastAsia="Calibri"/>
          <w:lang w:eastAsia="en-US"/>
        </w:rPr>
        <w:lastRenderedPageBreak/>
        <w:t>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1DF0A1DA" w14:textId="77777777" w:rsidR="00D04AD1" w:rsidRPr="00B6227F" w:rsidRDefault="00D04AD1" w:rsidP="00D04AD1">
      <w:pPr>
        <w:numPr>
          <w:ilvl w:val="0"/>
          <w:numId w:val="2"/>
        </w:numPr>
        <w:spacing w:after="240"/>
        <w:ind w:left="425" w:hanging="425"/>
        <w:rPr>
          <w:rFonts w:eastAsiaTheme="minorHAnsi"/>
          <w:color w:val="auto"/>
          <w:szCs w:val="22"/>
          <w:lang w:eastAsia="en-US"/>
        </w:rPr>
      </w:pPr>
      <w:r w:rsidRPr="00B6227F">
        <w:rPr>
          <w:rFonts w:eastAsiaTheme="minorHAnsi"/>
          <w:color w:val="auto"/>
          <w:szCs w:val="22"/>
          <w:lang w:eastAsia="en-US"/>
        </w:rPr>
        <w:t>Information derived from staff interviews mostly aligned with consumer’s choice and preferences recorded on care planning documents. A staff member could not articulate a consumer’s life journey when asked.</w:t>
      </w:r>
    </w:p>
    <w:p w14:paraId="01B12102" w14:textId="77777777" w:rsidR="00D04AD1" w:rsidRPr="00B6227F" w:rsidRDefault="00D04AD1" w:rsidP="00D04AD1">
      <w:pPr>
        <w:rPr>
          <w:rFonts w:eastAsia="Calibri"/>
          <w:color w:val="auto"/>
          <w:lang w:eastAsia="en-US"/>
        </w:rPr>
      </w:pPr>
      <w:r w:rsidRPr="00B6227F">
        <w:rPr>
          <w:rFonts w:eastAsia="Calibri"/>
          <w:color w:val="auto"/>
          <w:lang w:eastAsia="en-US"/>
        </w:rPr>
        <w:t xml:space="preserve">A minority of the consumers confirmed they are treated with dignity and respect. Consistent feedback from majority of the consumers indicate that staff are not always respectful, and consumers are not always provided with information to enable them to exercise choice. The Assessment Team observations indicate that consumer’s dignity is not consistently maintained. </w:t>
      </w:r>
    </w:p>
    <w:p w14:paraId="7CD90621" w14:textId="40404E2C" w:rsidR="00930911" w:rsidRPr="00D435F8" w:rsidRDefault="00930911" w:rsidP="00930911">
      <w:pPr>
        <w:rPr>
          <w:rFonts w:eastAsia="Calibri"/>
          <w:i/>
          <w:color w:val="auto"/>
          <w:lang w:eastAsia="en-US"/>
        </w:rPr>
      </w:pPr>
      <w:r w:rsidRPr="00154403">
        <w:rPr>
          <w:rFonts w:eastAsiaTheme="minorHAnsi"/>
        </w:rPr>
        <w:t xml:space="preserve">The Quality Standard is assessed as </w:t>
      </w:r>
      <w:r w:rsidRPr="00F644C7">
        <w:rPr>
          <w:rFonts w:eastAsiaTheme="minorHAnsi"/>
          <w:color w:val="auto"/>
        </w:rPr>
        <w:t xml:space="preserve">Non-compliant as </w:t>
      </w:r>
      <w:r w:rsidR="00F644C7" w:rsidRPr="00F644C7">
        <w:rPr>
          <w:rFonts w:eastAsiaTheme="minorHAnsi"/>
          <w:color w:val="auto"/>
        </w:rPr>
        <w:t>two</w:t>
      </w:r>
      <w:r w:rsidRPr="00F644C7">
        <w:rPr>
          <w:rFonts w:eastAsiaTheme="minorHAnsi"/>
          <w:color w:val="auto"/>
        </w:rPr>
        <w:t xml:space="preserve"> of the six specific requirements have been assessed as Non-compliant.</w:t>
      </w:r>
    </w:p>
    <w:p w14:paraId="7CD90622" w14:textId="77777777" w:rsidR="00930911" w:rsidRDefault="00930911" w:rsidP="00930911">
      <w:pPr>
        <w:pStyle w:val="Heading2"/>
      </w:pPr>
      <w:r w:rsidRPr="00D435F8">
        <w:t>Assessment of Standard 1 Requirements</w:t>
      </w:r>
    </w:p>
    <w:p w14:paraId="7CD90623" w14:textId="66A95979" w:rsidR="00930911" w:rsidRDefault="00930911" w:rsidP="00930911">
      <w:pPr>
        <w:pStyle w:val="Heading3"/>
      </w:pPr>
      <w:r w:rsidRPr="00051035">
        <w:t>Requirement 1(3)(a)</w:t>
      </w:r>
      <w:r w:rsidRPr="00051035">
        <w:tab/>
        <w:t>Non-compliant</w:t>
      </w:r>
    </w:p>
    <w:p w14:paraId="7CD90624" w14:textId="3C1EEBD7" w:rsidR="00930911" w:rsidRDefault="00930911" w:rsidP="00930911">
      <w:r w:rsidRPr="00154403">
        <w:t>Each consumer is treated with dignity and respect, with their identity, culture and diversity valued.</w:t>
      </w:r>
    </w:p>
    <w:p w14:paraId="1B204855" w14:textId="77777777" w:rsidR="002F7D53" w:rsidRDefault="00BA0C51" w:rsidP="00BA0C51">
      <w:pPr>
        <w:rPr>
          <w:rFonts w:eastAsia="Calibri"/>
          <w:color w:val="auto"/>
          <w:lang w:eastAsia="en-US"/>
        </w:rPr>
      </w:pPr>
      <w:r>
        <w:t>The assessment team found that c</w:t>
      </w:r>
      <w:r w:rsidRPr="00C47A56">
        <w:rPr>
          <w:rFonts w:eastAsia="Calibri"/>
          <w:color w:val="auto"/>
          <w:lang w:eastAsia="en-US"/>
        </w:rPr>
        <w:t xml:space="preserve">onsistent feedback from </w:t>
      </w:r>
      <w:r>
        <w:rPr>
          <w:rFonts w:eastAsia="Calibri"/>
          <w:color w:val="auto"/>
          <w:lang w:eastAsia="en-US"/>
        </w:rPr>
        <w:t xml:space="preserve">most </w:t>
      </w:r>
      <w:r w:rsidRPr="00C47A56">
        <w:rPr>
          <w:rFonts w:eastAsia="Calibri"/>
          <w:color w:val="auto"/>
          <w:lang w:eastAsia="en-US"/>
        </w:rPr>
        <w:t>consumers indicate they are not always treated with respect and the Assessment Team’s observations also indicate consumer’s dignity is not always maintained.</w:t>
      </w:r>
    </w:p>
    <w:p w14:paraId="004C326B" w14:textId="2F255E91" w:rsidR="00BA0C51" w:rsidRPr="00C47A56" w:rsidRDefault="002F7D53" w:rsidP="00BA0C51">
      <w:pPr>
        <w:rPr>
          <w:rFonts w:eastAsia="Calibri"/>
          <w:color w:val="auto"/>
          <w:lang w:eastAsia="en-US"/>
        </w:rPr>
      </w:pPr>
      <w:r>
        <w:rPr>
          <w:rFonts w:eastAsia="Calibri"/>
          <w:color w:val="auto"/>
          <w:lang w:eastAsia="en-US"/>
        </w:rPr>
        <w:t>In their response, the approved provider</w:t>
      </w:r>
      <w:r w:rsidR="00F644C7">
        <w:rPr>
          <w:rFonts w:eastAsia="Calibri"/>
          <w:color w:val="auto"/>
          <w:lang w:eastAsia="en-US"/>
        </w:rPr>
        <w:t xml:space="preserve"> accepts the findings of the assessment team. I acknowledge that they have proposed actions to address the issues raised by the assessment team to address the non-compliance.</w:t>
      </w:r>
      <w:r w:rsidR="00BA0C51" w:rsidRPr="00C47A56">
        <w:rPr>
          <w:rFonts w:eastAsia="Calibri"/>
          <w:color w:val="auto"/>
          <w:lang w:eastAsia="en-US"/>
        </w:rPr>
        <w:t xml:space="preserve"> </w:t>
      </w:r>
    </w:p>
    <w:p w14:paraId="5C15B7FE" w14:textId="528A2C51" w:rsidR="00BA0C51" w:rsidRPr="00F644C7" w:rsidRDefault="00BA0C51" w:rsidP="00930911">
      <w:pPr>
        <w:rPr>
          <w:color w:val="auto"/>
        </w:rPr>
      </w:pPr>
      <w:r>
        <w:rPr>
          <w:color w:val="auto"/>
        </w:rPr>
        <w:t xml:space="preserve">The approved provider </w:t>
      </w:r>
      <w:r w:rsidRPr="00F644C7">
        <w:rPr>
          <w:color w:val="auto"/>
        </w:rPr>
        <w:t>does not comply with this requirement as they do not demonstrate that they treat consumers with dignity and respect and that they value consumers identity, culture and diversity.</w:t>
      </w:r>
    </w:p>
    <w:p w14:paraId="7CD90626" w14:textId="4FDC2BAC" w:rsidR="00930911" w:rsidRDefault="00930911" w:rsidP="00930911">
      <w:pPr>
        <w:pStyle w:val="Heading3"/>
      </w:pPr>
      <w:r>
        <w:t>Requirement 1(3)(b)</w:t>
      </w:r>
      <w:r>
        <w:tab/>
        <w:t>Compliant</w:t>
      </w:r>
    </w:p>
    <w:p w14:paraId="7CD90627" w14:textId="77777777" w:rsidR="00930911" w:rsidRPr="00154403" w:rsidRDefault="00930911" w:rsidP="00930911">
      <w:r w:rsidRPr="00154403">
        <w:t>Care and services are culturally safe.</w:t>
      </w:r>
    </w:p>
    <w:p w14:paraId="7CD90629" w14:textId="71098B5F" w:rsidR="00930911" w:rsidRDefault="00930911" w:rsidP="00930911">
      <w:pPr>
        <w:pStyle w:val="Heading3"/>
      </w:pPr>
      <w:r>
        <w:t>Requirement 1(3)(c)</w:t>
      </w:r>
      <w:r>
        <w:tab/>
        <w:t>Compliant</w:t>
      </w:r>
    </w:p>
    <w:p w14:paraId="7CD9062A" w14:textId="77777777" w:rsidR="00930911" w:rsidRPr="00154403" w:rsidRDefault="00930911" w:rsidP="00930911">
      <w:pPr>
        <w:tabs>
          <w:tab w:val="right" w:pos="9026"/>
        </w:tabs>
        <w:spacing w:before="0" w:after="0"/>
        <w:outlineLvl w:val="4"/>
      </w:pPr>
      <w:r w:rsidRPr="00154403">
        <w:t xml:space="preserve">Each consumer is supported to exercise choice and independence, including to: </w:t>
      </w:r>
    </w:p>
    <w:p w14:paraId="7CD9062B" w14:textId="77777777" w:rsidR="00930911" w:rsidRPr="00154403" w:rsidRDefault="00930911" w:rsidP="0093091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CD9062C" w14:textId="77777777" w:rsidR="00930911" w:rsidRPr="00154403" w:rsidRDefault="00930911" w:rsidP="00930911">
      <w:pPr>
        <w:numPr>
          <w:ilvl w:val="0"/>
          <w:numId w:val="12"/>
        </w:numPr>
        <w:tabs>
          <w:tab w:val="right" w:pos="9026"/>
        </w:tabs>
        <w:spacing w:before="0" w:after="0"/>
        <w:ind w:left="567" w:hanging="425"/>
        <w:outlineLvl w:val="4"/>
        <w:rPr>
          <w:szCs w:val="22"/>
        </w:rPr>
      </w:pPr>
      <w:r w:rsidRPr="00154403">
        <w:lastRenderedPageBreak/>
        <w:t>make decisions about when family, friends, carers or others should be involved in their care; and</w:t>
      </w:r>
    </w:p>
    <w:p w14:paraId="7CD9062D" w14:textId="77777777" w:rsidR="00930911" w:rsidRPr="00154403" w:rsidRDefault="00930911" w:rsidP="00930911">
      <w:pPr>
        <w:numPr>
          <w:ilvl w:val="0"/>
          <w:numId w:val="12"/>
        </w:numPr>
        <w:tabs>
          <w:tab w:val="right" w:pos="9026"/>
        </w:tabs>
        <w:spacing w:before="0" w:after="0"/>
        <w:ind w:left="567" w:hanging="425"/>
        <w:outlineLvl w:val="4"/>
        <w:rPr>
          <w:szCs w:val="22"/>
        </w:rPr>
      </w:pPr>
      <w:r w:rsidRPr="00154403">
        <w:t>communicate their decisions; and</w:t>
      </w:r>
    </w:p>
    <w:p w14:paraId="7CD9062E" w14:textId="77777777" w:rsidR="00930911" w:rsidRPr="00154403" w:rsidRDefault="00930911" w:rsidP="00930911">
      <w:r w:rsidRPr="00154403">
        <w:t>make connections with others and maintain relationships of choice, including intimate relationships.</w:t>
      </w:r>
    </w:p>
    <w:p w14:paraId="7CD90630" w14:textId="61BEF6EA" w:rsidR="00930911" w:rsidRDefault="00930911" w:rsidP="00930911">
      <w:pPr>
        <w:pStyle w:val="Heading3"/>
      </w:pPr>
      <w:r>
        <w:t>Requirement 1(3)(d)</w:t>
      </w:r>
      <w:r>
        <w:tab/>
        <w:t>Compliant</w:t>
      </w:r>
    </w:p>
    <w:p w14:paraId="7CD90631" w14:textId="77777777" w:rsidR="00930911" w:rsidRPr="00154403" w:rsidRDefault="00930911" w:rsidP="00930911">
      <w:r w:rsidRPr="00154403">
        <w:t>Each consumer is supported to take risks to enable them to live the best life they can.</w:t>
      </w:r>
    </w:p>
    <w:p w14:paraId="7CD90633" w14:textId="7A1860E5" w:rsidR="00930911" w:rsidRDefault="00930911" w:rsidP="00930911">
      <w:pPr>
        <w:pStyle w:val="Heading3"/>
      </w:pPr>
      <w:r>
        <w:t>Requirement 1(3)(e)</w:t>
      </w:r>
      <w:r>
        <w:tab/>
        <w:t>Non-compliant</w:t>
      </w:r>
    </w:p>
    <w:p w14:paraId="7CD90634" w14:textId="74C646F7" w:rsidR="00930911" w:rsidRDefault="00930911" w:rsidP="00930911">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5EC1191C" w14:textId="2D3574A4" w:rsidR="00930911" w:rsidRPr="001A7A68" w:rsidRDefault="00930911" w:rsidP="00930911">
      <w:pPr>
        <w:rPr>
          <w:rFonts w:eastAsia="Calibri"/>
          <w:color w:val="auto"/>
          <w:lang w:eastAsia="en-US"/>
        </w:rPr>
      </w:pPr>
      <w:r>
        <w:t xml:space="preserve">The assessment team found that </w:t>
      </w:r>
      <w:r>
        <w:rPr>
          <w:rFonts w:eastAsia="Calibri"/>
          <w:color w:val="auto"/>
          <w:lang w:eastAsia="en-US"/>
        </w:rPr>
        <w:t>m</w:t>
      </w:r>
      <w:r w:rsidRPr="001A7A68">
        <w:rPr>
          <w:rFonts w:eastAsia="Calibri"/>
          <w:color w:val="auto"/>
          <w:lang w:eastAsia="en-US"/>
        </w:rPr>
        <w:t xml:space="preserve">ost of the consumers interviewed provided consistent feedback they are not provided information to support them to exercise choice. </w:t>
      </w:r>
      <w:r>
        <w:rPr>
          <w:rFonts w:eastAsia="Calibri"/>
          <w:color w:val="auto"/>
          <w:lang w:eastAsia="en-US"/>
        </w:rPr>
        <w:t xml:space="preserve">The Assessment Team observed some information displayed in public areas did not reflect current guidelines. </w:t>
      </w:r>
    </w:p>
    <w:p w14:paraId="1162FD77" w14:textId="72990DBC" w:rsidR="00F644C7" w:rsidRPr="00C47A56" w:rsidRDefault="00F644C7" w:rsidP="00F644C7">
      <w:pPr>
        <w:rPr>
          <w:rFonts w:eastAsia="Calibri"/>
          <w:color w:val="auto"/>
          <w:lang w:eastAsia="en-US"/>
        </w:rPr>
      </w:pPr>
      <w:r>
        <w:rPr>
          <w:rFonts w:eastAsia="Calibri"/>
          <w:color w:val="auto"/>
          <w:lang w:eastAsia="en-US"/>
        </w:rPr>
        <w:t>In their response, the approved provider does not dispute the findings of the assessment team. I acknowledge that they have proposed actions to address the issues raised by the assessment team to address the non-compliance.</w:t>
      </w:r>
      <w:r w:rsidRPr="00C47A56">
        <w:rPr>
          <w:rFonts w:eastAsia="Calibri"/>
          <w:color w:val="auto"/>
          <w:lang w:eastAsia="en-US"/>
        </w:rPr>
        <w:t xml:space="preserve"> </w:t>
      </w:r>
    </w:p>
    <w:p w14:paraId="21C39AF8" w14:textId="73179AA7" w:rsidR="00180425" w:rsidRPr="00180425" w:rsidRDefault="00180425" w:rsidP="00930911">
      <w:pPr>
        <w:rPr>
          <w:rFonts w:eastAsia="Calibri"/>
          <w:color w:val="auto"/>
          <w:lang w:eastAsia="en-US"/>
        </w:rPr>
      </w:pPr>
      <w:r>
        <w:rPr>
          <w:rFonts w:eastAsia="Calibri"/>
          <w:color w:val="auto"/>
          <w:lang w:eastAsia="en-US"/>
        </w:rPr>
        <w:t xml:space="preserve">The approved </w:t>
      </w:r>
      <w:r w:rsidRPr="00F644C7">
        <w:rPr>
          <w:rFonts w:eastAsia="Calibri"/>
          <w:color w:val="auto"/>
          <w:lang w:eastAsia="en-US"/>
        </w:rPr>
        <w:t xml:space="preserve">provider does not comply with this requirement as they did not </w:t>
      </w:r>
      <w:r>
        <w:rPr>
          <w:rFonts w:eastAsia="Calibri"/>
          <w:color w:val="auto"/>
          <w:lang w:eastAsia="en-US"/>
        </w:rPr>
        <w:t xml:space="preserve">demonstrate that they provide information to consumers which is current, accurate and timely and communicated </w:t>
      </w:r>
      <w:proofErr w:type="gramStart"/>
      <w:r>
        <w:rPr>
          <w:rFonts w:eastAsia="Calibri"/>
          <w:color w:val="auto"/>
          <w:lang w:eastAsia="en-US"/>
        </w:rPr>
        <w:t>in a way that is clear</w:t>
      </w:r>
      <w:proofErr w:type="gramEnd"/>
      <w:r>
        <w:rPr>
          <w:rFonts w:eastAsia="Calibri"/>
          <w:color w:val="auto"/>
          <w:lang w:eastAsia="en-US"/>
        </w:rPr>
        <w:t xml:space="preserve"> and easy to understand and enables them to exercise choice.</w:t>
      </w:r>
    </w:p>
    <w:p w14:paraId="7CD90636" w14:textId="2C143AB7" w:rsidR="00930911" w:rsidRDefault="00930911" w:rsidP="00930911">
      <w:pPr>
        <w:pStyle w:val="Heading3"/>
      </w:pPr>
      <w:r>
        <w:t>Requirement 1(3)(f)</w:t>
      </w:r>
      <w:r>
        <w:tab/>
        <w:t>Compliant</w:t>
      </w:r>
    </w:p>
    <w:p w14:paraId="7CD90637" w14:textId="77777777" w:rsidR="00930911" w:rsidRDefault="00930911" w:rsidP="00930911">
      <w:r w:rsidRPr="00154403">
        <w:t xml:space="preserve">Each consumer’s privacy is </w:t>
      </w:r>
      <w:proofErr w:type="gramStart"/>
      <w:r w:rsidRPr="00154403">
        <w:t>respected</w:t>
      </w:r>
      <w:proofErr w:type="gramEnd"/>
      <w:r w:rsidRPr="00154403">
        <w:t xml:space="preserve"> and personal information is kept confidential.</w:t>
      </w:r>
    </w:p>
    <w:p w14:paraId="7CD90639" w14:textId="77777777" w:rsidR="00930911" w:rsidRPr="00154403" w:rsidRDefault="00930911" w:rsidP="00930911"/>
    <w:p w14:paraId="7CD9063A" w14:textId="77777777" w:rsidR="00930911" w:rsidRDefault="00930911" w:rsidP="00930911">
      <w:pPr>
        <w:sectPr w:rsidR="00930911" w:rsidSect="00930911">
          <w:headerReference w:type="default" r:id="rId18"/>
          <w:headerReference w:type="first" r:id="rId19"/>
          <w:pgSz w:w="11906" w:h="16838"/>
          <w:pgMar w:top="1701" w:right="1418" w:bottom="1418" w:left="1418" w:header="568" w:footer="397" w:gutter="0"/>
          <w:cols w:space="708"/>
          <w:titlePg/>
          <w:docGrid w:linePitch="360"/>
        </w:sectPr>
      </w:pPr>
    </w:p>
    <w:p w14:paraId="7CD9063B" w14:textId="3ACF0601" w:rsidR="00930911" w:rsidRPr="00703E80" w:rsidRDefault="00930911" w:rsidP="00930911">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CD9071B" wp14:editId="7CD9071C">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313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009178C1">
        <w:rPr>
          <w:color w:val="FFFFFF" w:themeColor="background1"/>
          <w:sz w:val="36"/>
        </w:rPr>
        <w:t xml:space="preserve">  </w:t>
      </w:r>
      <w:r w:rsidR="00F54B30">
        <w:rPr>
          <w:color w:val="FFFFFF" w:themeColor="background1"/>
          <w:sz w:val="36"/>
        </w:rPr>
        <w:tab/>
      </w:r>
      <w:r w:rsidRPr="00703E80">
        <w:rPr>
          <w:color w:val="FFFFFF" w:themeColor="background1"/>
          <w:sz w:val="36"/>
        </w:rPr>
        <w:t>NON-COMPLIANT</w:t>
      </w:r>
      <w:r w:rsidRPr="00703E80">
        <w:rPr>
          <w:color w:val="FFFFFF" w:themeColor="background1"/>
        </w:rPr>
        <w:br/>
        <w:t>Ongoing assessment and planning with consumers</w:t>
      </w:r>
      <w:bookmarkEnd w:id="2"/>
    </w:p>
    <w:p w14:paraId="7CD9063C" w14:textId="77777777" w:rsidR="00930911" w:rsidRPr="00ED6B57" w:rsidRDefault="00930911" w:rsidP="00930911">
      <w:pPr>
        <w:pStyle w:val="Heading3"/>
        <w:shd w:val="clear" w:color="auto" w:fill="F2F2F2" w:themeFill="background1" w:themeFillShade="F2"/>
      </w:pPr>
      <w:r w:rsidRPr="00ED6B57">
        <w:t>Consumer outcome:</w:t>
      </w:r>
    </w:p>
    <w:p w14:paraId="7CD9063D" w14:textId="77777777" w:rsidR="00930911" w:rsidRPr="00ED6B57" w:rsidRDefault="00930911" w:rsidP="0093091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D9063E" w14:textId="77777777" w:rsidR="00930911" w:rsidRPr="00ED6B57" w:rsidRDefault="00930911" w:rsidP="00930911">
      <w:pPr>
        <w:pStyle w:val="Heading3"/>
        <w:shd w:val="clear" w:color="auto" w:fill="F2F2F2" w:themeFill="background1" w:themeFillShade="F2"/>
      </w:pPr>
      <w:r w:rsidRPr="00ED6B57">
        <w:t>Organisation statement:</w:t>
      </w:r>
    </w:p>
    <w:p w14:paraId="7CD9063F" w14:textId="77777777" w:rsidR="00930911" w:rsidRPr="00ED6B57" w:rsidRDefault="00930911" w:rsidP="0093091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D90640" w14:textId="77777777" w:rsidR="00930911" w:rsidRDefault="00930911" w:rsidP="00930911">
      <w:pPr>
        <w:pStyle w:val="Heading2"/>
      </w:pPr>
      <w:r>
        <w:t xml:space="preserve">Assessment </w:t>
      </w:r>
      <w:r w:rsidRPr="002B2C0F">
        <w:t>of Standard</w:t>
      </w:r>
      <w:r>
        <w:t xml:space="preserve"> 2</w:t>
      </w:r>
    </w:p>
    <w:p w14:paraId="2A97D151" w14:textId="77777777" w:rsidR="00D04AD1" w:rsidRPr="00B57983" w:rsidRDefault="00D04AD1" w:rsidP="00D04AD1">
      <w:pPr>
        <w:rPr>
          <w:rFonts w:eastAsia="Calibri"/>
          <w:lang w:eastAsia="en-US"/>
        </w:rPr>
      </w:pPr>
      <w:r w:rsidRPr="00B57983">
        <w:rPr>
          <w:rFonts w:eastAsia="Calibri"/>
          <w:color w:val="auto"/>
          <w:lang w:eastAsia="en-US"/>
        </w:rPr>
        <w:t xml:space="preserve">Most of the consumers and representatives sampled for this requirement confirmed </w:t>
      </w:r>
      <w:r w:rsidRPr="00B57983">
        <w:rPr>
          <w:rFonts w:eastAsia="Calibri"/>
          <w:lang w:eastAsia="en-US"/>
        </w:rPr>
        <w:t xml:space="preserve">that they feel like partners in the ongoing assessment and planning of their care and services; whereas some consumers said they do not always feel like partners in the planning of their care and services.  </w:t>
      </w:r>
    </w:p>
    <w:p w14:paraId="1D45CF85" w14:textId="77777777" w:rsidR="00D04AD1" w:rsidRPr="00B57983" w:rsidRDefault="00D04AD1" w:rsidP="00D04AD1">
      <w:pPr>
        <w:rPr>
          <w:rFonts w:eastAsia="Calibri"/>
          <w:lang w:eastAsia="en-US"/>
        </w:rPr>
      </w:pPr>
      <w:r w:rsidRPr="00B57983">
        <w:rPr>
          <w:rFonts w:eastAsia="Calibri"/>
          <w:lang w:eastAsia="en-US"/>
        </w:rPr>
        <w:t>For example:</w:t>
      </w:r>
    </w:p>
    <w:p w14:paraId="1A36D28C" w14:textId="77777777" w:rsidR="00D04AD1" w:rsidRPr="00B57983" w:rsidRDefault="00D04AD1" w:rsidP="00D04AD1">
      <w:pPr>
        <w:numPr>
          <w:ilvl w:val="0"/>
          <w:numId w:val="2"/>
        </w:numPr>
        <w:spacing w:after="240"/>
        <w:ind w:left="425" w:hanging="425"/>
        <w:rPr>
          <w:rFonts w:eastAsiaTheme="minorHAnsi"/>
          <w:i/>
          <w:color w:val="auto"/>
          <w:szCs w:val="22"/>
          <w:lang w:eastAsia="en-US"/>
        </w:rPr>
      </w:pPr>
      <w:r w:rsidRPr="00B57983">
        <w:rPr>
          <w:rFonts w:eastAsiaTheme="minorHAnsi"/>
          <w:color w:val="auto"/>
          <w:szCs w:val="22"/>
          <w:lang w:eastAsia="en-US"/>
        </w:rPr>
        <w:t>Most of the consumers and representatives interviewed</w:t>
      </w:r>
      <w:r>
        <w:rPr>
          <w:rFonts w:eastAsiaTheme="minorHAnsi"/>
          <w:color w:val="auto"/>
          <w:szCs w:val="22"/>
          <w:lang w:eastAsia="en-US"/>
        </w:rPr>
        <w:t xml:space="preserve"> confirmed</w:t>
      </w:r>
      <w:r w:rsidRPr="00B57983">
        <w:rPr>
          <w:rFonts w:eastAsiaTheme="minorHAnsi"/>
          <w:color w:val="auto"/>
          <w:szCs w:val="22"/>
          <w:lang w:eastAsia="en-US"/>
        </w:rPr>
        <w:t xml:space="preserve"> they are involved in care planning to some extent and are kept abreast of consumer’s care. </w:t>
      </w:r>
      <w:r w:rsidRPr="00B57983">
        <w:rPr>
          <w:rFonts w:eastAsia="Calibri"/>
          <w:color w:val="auto"/>
          <w:szCs w:val="22"/>
          <w:lang w:eastAsia="en-US"/>
        </w:rPr>
        <w:t xml:space="preserve">Some consumers said they are not always involved in care planning. </w:t>
      </w:r>
    </w:p>
    <w:p w14:paraId="4438054C" w14:textId="77777777" w:rsidR="00D04AD1" w:rsidRPr="00B57983" w:rsidRDefault="00D04AD1" w:rsidP="00D04AD1">
      <w:pPr>
        <w:numPr>
          <w:ilvl w:val="0"/>
          <w:numId w:val="2"/>
        </w:numPr>
        <w:spacing w:after="240"/>
        <w:ind w:left="425" w:hanging="425"/>
        <w:rPr>
          <w:rFonts w:eastAsiaTheme="minorHAnsi"/>
          <w:color w:val="auto"/>
          <w:szCs w:val="22"/>
          <w:lang w:eastAsia="en-US"/>
        </w:rPr>
      </w:pPr>
      <w:r w:rsidRPr="00B57983">
        <w:rPr>
          <w:rFonts w:eastAsiaTheme="minorHAnsi"/>
          <w:color w:val="auto"/>
          <w:szCs w:val="22"/>
          <w:lang w:eastAsia="en-US"/>
        </w:rPr>
        <w:t xml:space="preserve">While most consumers sampled did confirm they are informed about the outcomes of assessment and planning, a minority of them said they have ready access to consumer’s care and services plan. Most consumers said staff do not always explain things prior to care or services delivery or when changes are made to their care. </w:t>
      </w:r>
    </w:p>
    <w:p w14:paraId="3430168B" w14:textId="77777777" w:rsidR="00D04AD1" w:rsidRPr="00B57983" w:rsidRDefault="00D04AD1" w:rsidP="00D04AD1">
      <w:pPr>
        <w:rPr>
          <w:rFonts w:eastAsia="Calibri"/>
          <w:lang w:eastAsia="en-US"/>
        </w:rPr>
      </w:pPr>
      <w:r w:rsidRPr="00B57983">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3DD957C" w14:textId="77777777" w:rsidR="00D04AD1" w:rsidRPr="00B57983" w:rsidRDefault="00D04AD1" w:rsidP="00D04AD1">
      <w:pPr>
        <w:numPr>
          <w:ilvl w:val="0"/>
          <w:numId w:val="2"/>
        </w:numPr>
        <w:spacing w:after="240"/>
        <w:ind w:left="425" w:hanging="425"/>
        <w:rPr>
          <w:rFonts w:eastAsiaTheme="minorHAnsi"/>
          <w:color w:val="auto"/>
          <w:szCs w:val="22"/>
          <w:lang w:eastAsia="en-US"/>
        </w:rPr>
      </w:pPr>
      <w:r w:rsidRPr="00B57983">
        <w:rPr>
          <w:rFonts w:eastAsiaTheme="minorHAnsi"/>
          <w:color w:val="auto"/>
          <w:szCs w:val="22"/>
          <w:lang w:eastAsia="en-US"/>
        </w:rPr>
        <w:lastRenderedPageBreak/>
        <w:t xml:space="preserve">For some consumers, care planning and assessment documentation do not always reflect comprehensive details of how care and services are planned according to consumers goals, needs and preferences. While risks are considered they are not consistently reassessed or reviewed as part of consumer’s ongoing care. </w:t>
      </w:r>
    </w:p>
    <w:p w14:paraId="176231BF" w14:textId="77777777" w:rsidR="00D04AD1" w:rsidRPr="00B57983" w:rsidRDefault="00D04AD1" w:rsidP="00D04AD1">
      <w:pPr>
        <w:rPr>
          <w:rFonts w:eastAsia="Calibri"/>
          <w:color w:val="auto"/>
          <w:lang w:eastAsia="en-US"/>
        </w:rPr>
      </w:pPr>
      <w:r w:rsidRPr="00B57983">
        <w:rPr>
          <w:rFonts w:eastAsia="Calibri"/>
          <w:color w:val="auto"/>
          <w:lang w:eastAsia="en-US"/>
        </w:rPr>
        <w:t xml:space="preserve">The Assessment Team identified gaps in care planning and assessment documentation including interim and other care plans are not updated when due; information about consumer’s needs, preferences are not consistently reflected in care plans. </w:t>
      </w:r>
      <w:r w:rsidRPr="00B57983">
        <w:t>While medical and physiotherapy reviews are regularly conducted; monitoring, other clinical and allied health reassessments are not promptly undertaken following incidents</w:t>
      </w:r>
      <w:r w:rsidRPr="00B57983">
        <w:rPr>
          <w:rFonts w:eastAsia="Calibri"/>
          <w:color w:val="auto"/>
          <w:lang w:eastAsia="en-US"/>
        </w:rPr>
        <w:t xml:space="preserve"> or changes to consumers care.</w:t>
      </w:r>
    </w:p>
    <w:p w14:paraId="7CD90642" w14:textId="6CD71D31" w:rsidR="00930911" w:rsidRPr="00D435F8" w:rsidRDefault="00930911" w:rsidP="00930911">
      <w:pPr>
        <w:rPr>
          <w:rFonts w:eastAsia="Calibri"/>
          <w:i/>
          <w:color w:val="auto"/>
          <w:lang w:eastAsia="en-US"/>
        </w:rPr>
      </w:pPr>
      <w:r w:rsidRPr="00154403">
        <w:rPr>
          <w:rFonts w:eastAsiaTheme="minorHAnsi"/>
        </w:rPr>
        <w:t>The Quality Standard is assessed as</w:t>
      </w:r>
      <w:r w:rsidR="00AD196C">
        <w:rPr>
          <w:rFonts w:eastAsiaTheme="minorHAnsi"/>
        </w:rPr>
        <w:t xml:space="preserve"> </w:t>
      </w:r>
      <w:r w:rsidRPr="00AD196C">
        <w:rPr>
          <w:rFonts w:eastAsiaTheme="minorHAnsi"/>
          <w:color w:val="auto"/>
        </w:rPr>
        <w:t>Non-compliant as</w:t>
      </w:r>
      <w:r w:rsidR="00AD196C" w:rsidRPr="00AD196C">
        <w:rPr>
          <w:rFonts w:eastAsiaTheme="minorHAnsi"/>
          <w:color w:val="auto"/>
        </w:rPr>
        <w:t xml:space="preserve"> three</w:t>
      </w:r>
      <w:r w:rsidRPr="00AD196C">
        <w:rPr>
          <w:rFonts w:eastAsiaTheme="minorHAnsi"/>
          <w:color w:val="auto"/>
        </w:rPr>
        <w:t xml:space="preserve"> of the five specific requirements have been assessed as Non-compliant.</w:t>
      </w:r>
    </w:p>
    <w:p w14:paraId="7CD90643" w14:textId="77777777" w:rsidR="00930911" w:rsidRDefault="00930911" w:rsidP="00930911">
      <w:pPr>
        <w:pStyle w:val="Heading2"/>
      </w:pPr>
      <w:r>
        <w:t>Assessment of Standard 2 Requirements</w:t>
      </w:r>
    </w:p>
    <w:p w14:paraId="7CD90644" w14:textId="7AEF5312" w:rsidR="00930911" w:rsidRDefault="00930911" w:rsidP="00930911">
      <w:pPr>
        <w:pStyle w:val="Heading3"/>
      </w:pPr>
      <w:r w:rsidRPr="00051035">
        <w:t xml:space="preserve">Requirement </w:t>
      </w:r>
      <w:r>
        <w:t>2</w:t>
      </w:r>
      <w:r w:rsidRPr="00051035">
        <w:t>(3)(a)</w:t>
      </w:r>
      <w:r w:rsidRPr="00051035">
        <w:tab/>
        <w:t>Non-compliant</w:t>
      </w:r>
    </w:p>
    <w:p w14:paraId="7CD90645" w14:textId="10E5F688" w:rsidR="00930911" w:rsidRDefault="00930911" w:rsidP="00930911">
      <w:r w:rsidRPr="00853601">
        <w:t>Assessment and planning, including consideration of risks to the consumer’s health and well-being, informs the delivery of safe and effective care and services.</w:t>
      </w:r>
    </w:p>
    <w:p w14:paraId="612F7534" w14:textId="6A1FEDB3" w:rsidR="0096382B" w:rsidRDefault="0096382B" w:rsidP="00930911">
      <w:r>
        <w:t>The assessment team found that a</w:t>
      </w:r>
      <w:r w:rsidRPr="00E70C98">
        <w:rPr>
          <w:rFonts w:eastAsiaTheme="minorHAnsi"/>
          <w:color w:val="auto"/>
          <w:szCs w:val="22"/>
          <w:lang w:eastAsia="en-US"/>
        </w:rPr>
        <w:t>ssessment and planning, including consideration of risks to the consumer’s health and well-being, does not always inform the delivery of safe and effective care and services. Assessments are not always completed, updated as needs change and do not</w:t>
      </w:r>
      <w:r>
        <w:rPr>
          <w:rFonts w:eastAsiaTheme="minorHAnsi"/>
          <w:color w:val="auto"/>
          <w:szCs w:val="22"/>
          <w:lang w:eastAsia="en-US"/>
        </w:rPr>
        <w:t xml:space="preserve"> </w:t>
      </w:r>
      <w:r w:rsidRPr="00E70C98">
        <w:rPr>
          <w:rFonts w:eastAsiaTheme="minorHAnsi"/>
          <w:color w:val="auto"/>
          <w:szCs w:val="22"/>
          <w:lang w:eastAsia="en-US"/>
        </w:rPr>
        <w:t>always reflect consumer needs. While risk to consumers are generally identified, they are not consistently managed to ensure each consumer’s safety and wellbeing.</w:t>
      </w:r>
    </w:p>
    <w:p w14:paraId="7B4BD5F3" w14:textId="77777777" w:rsidR="00386BA1" w:rsidRPr="00C47A56" w:rsidRDefault="00F644C7" w:rsidP="00386BA1">
      <w:pPr>
        <w:rPr>
          <w:rFonts w:eastAsia="Calibri"/>
          <w:color w:val="auto"/>
          <w:lang w:eastAsia="en-US"/>
        </w:rPr>
      </w:pPr>
      <w:r>
        <w:rPr>
          <w:color w:val="auto"/>
        </w:rPr>
        <w:t xml:space="preserve">In their response the approved provider stated that while </w:t>
      </w:r>
      <w:r>
        <w:rPr>
          <w:lang w:val="en-US"/>
        </w:rPr>
        <w:t xml:space="preserve">care staff do use the care plans to deliver care, and risk factors are documented in these care plans, </w:t>
      </w:r>
      <w:proofErr w:type="spellStart"/>
      <w:r>
        <w:rPr>
          <w:lang w:val="en-US"/>
        </w:rPr>
        <w:t>Booroongen</w:t>
      </w:r>
      <w:proofErr w:type="spellEnd"/>
      <w:r>
        <w:rPr>
          <w:lang w:val="en-US"/>
        </w:rPr>
        <w:t xml:space="preserve"> </w:t>
      </w:r>
      <w:proofErr w:type="spellStart"/>
      <w:r>
        <w:rPr>
          <w:lang w:val="en-US"/>
        </w:rPr>
        <w:t>Djugun</w:t>
      </w:r>
      <w:proofErr w:type="spellEnd"/>
      <w:r>
        <w:rPr>
          <w:lang w:val="en-US"/>
        </w:rPr>
        <w:t xml:space="preserve"> acknowledges improvements can be made to ensure assessments are comprehensively completed in a timely manner and risk is well assessed (including referral to specialists and other providers). </w:t>
      </w:r>
      <w:r w:rsidR="00386BA1">
        <w:rPr>
          <w:rFonts w:eastAsia="Calibri"/>
          <w:color w:val="auto"/>
          <w:lang w:eastAsia="en-US"/>
        </w:rPr>
        <w:t>I acknowledge that they have proposed actions to address the issues raised by the assessment team to address the non-compliance.</w:t>
      </w:r>
      <w:r w:rsidR="00386BA1" w:rsidRPr="00C47A56">
        <w:rPr>
          <w:rFonts w:eastAsia="Calibri"/>
          <w:color w:val="auto"/>
          <w:lang w:eastAsia="en-US"/>
        </w:rPr>
        <w:t xml:space="preserve"> </w:t>
      </w:r>
    </w:p>
    <w:p w14:paraId="18E6B0BF" w14:textId="0174466D" w:rsidR="0096382B" w:rsidRPr="0096382B" w:rsidRDefault="0096382B" w:rsidP="00930911">
      <w:pPr>
        <w:rPr>
          <w:color w:val="auto"/>
        </w:rPr>
      </w:pPr>
      <w:r>
        <w:rPr>
          <w:color w:val="auto"/>
        </w:rPr>
        <w:t xml:space="preserve">The approved provider </w:t>
      </w:r>
      <w:r w:rsidRPr="00F644C7">
        <w:rPr>
          <w:color w:val="auto"/>
        </w:rPr>
        <w:t xml:space="preserve">does not comply with this requirement as they do not demonstrate that assessment and planning </w:t>
      </w:r>
      <w:r w:rsidR="00F644C7" w:rsidRPr="00F644C7">
        <w:rPr>
          <w:color w:val="auto"/>
        </w:rPr>
        <w:t>include</w:t>
      </w:r>
      <w:r w:rsidRPr="00F644C7">
        <w:rPr>
          <w:color w:val="auto"/>
        </w:rPr>
        <w:t xml:space="preserve"> consideration of risks to </w:t>
      </w:r>
      <w:r>
        <w:rPr>
          <w:color w:val="auto"/>
        </w:rPr>
        <w:t xml:space="preserve">consumers health and </w:t>
      </w:r>
      <w:proofErr w:type="gramStart"/>
      <w:r>
        <w:rPr>
          <w:color w:val="auto"/>
        </w:rPr>
        <w:t>wellbeing, and</w:t>
      </w:r>
      <w:proofErr w:type="gramEnd"/>
      <w:r>
        <w:rPr>
          <w:color w:val="auto"/>
        </w:rPr>
        <w:t xml:space="preserve"> informs the delivery of safe and effective care and services.</w:t>
      </w:r>
    </w:p>
    <w:p w14:paraId="7CD90647" w14:textId="547D0A89" w:rsidR="00930911" w:rsidRDefault="00930911" w:rsidP="00930911">
      <w:pPr>
        <w:pStyle w:val="Heading3"/>
      </w:pPr>
      <w:r>
        <w:lastRenderedPageBreak/>
        <w:t>Requirement 2(3)(b)</w:t>
      </w:r>
      <w:r>
        <w:tab/>
        <w:t>Compliant</w:t>
      </w:r>
    </w:p>
    <w:p w14:paraId="7CD90648" w14:textId="77777777" w:rsidR="00930911" w:rsidRDefault="00930911" w:rsidP="0093091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7CD9064A" w14:textId="5CE8FEB7" w:rsidR="00930911" w:rsidRDefault="00930911" w:rsidP="00930911">
      <w:pPr>
        <w:pStyle w:val="Heading3"/>
      </w:pPr>
      <w:r>
        <w:t>Requirement 2(3)(c)</w:t>
      </w:r>
      <w:r>
        <w:tab/>
        <w:t>Compliant</w:t>
      </w:r>
    </w:p>
    <w:p w14:paraId="7CD9064B" w14:textId="77777777" w:rsidR="00930911" w:rsidRDefault="00930911" w:rsidP="00930911">
      <w:r>
        <w:t>The organisation demonstrates that assessment and planning:</w:t>
      </w:r>
    </w:p>
    <w:p w14:paraId="7CD9064C" w14:textId="77777777" w:rsidR="00930911" w:rsidRDefault="00930911" w:rsidP="0093091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CD9064D" w14:textId="77777777" w:rsidR="00930911" w:rsidRDefault="00930911" w:rsidP="0093091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CD9064F" w14:textId="7126ACCD" w:rsidR="00930911" w:rsidRDefault="00930911" w:rsidP="00930911">
      <w:pPr>
        <w:pStyle w:val="Heading3"/>
      </w:pPr>
      <w:r>
        <w:t>Requirement 2(3)(d)</w:t>
      </w:r>
      <w:r>
        <w:tab/>
        <w:t>Non-compliant</w:t>
      </w:r>
    </w:p>
    <w:p w14:paraId="7CD90650" w14:textId="37EB5E4E" w:rsidR="00930911" w:rsidRDefault="00930911" w:rsidP="00930911">
      <w:r w:rsidRPr="00853601">
        <w:t>The outcomes of assessment and planning are effectively communicated to the consumer and documented in a care and services plan that is readily available to the consumer, and where care and services are provided.</w:t>
      </w:r>
    </w:p>
    <w:p w14:paraId="27669EC0" w14:textId="2EC3EB52" w:rsidR="0096382B" w:rsidRPr="008529FA" w:rsidRDefault="0096382B" w:rsidP="0096382B">
      <w:pPr>
        <w:spacing w:line="240" w:lineRule="auto"/>
        <w:rPr>
          <w:rFonts w:eastAsiaTheme="minorHAnsi"/>
          <w:color w:val="auto"/>
          <w:szCs w:val="22"/>
          <w:lang w:eastAsia="en-US"/>
        </w:rPr>
      </w:pPr>
      <w:r>
        <w:t>The assessment team found that w</w:t>
      </w:r>
      <w:r w:rsidRPr="00E70C98">
        <w:t>hile information about consumer’s care and services are generally communicated to consumer</w:t>
      </w:r>
      <w:r>
        <w:t>s</w:t>
      </w:r>
      <w:r w:rsidRPr="00E70C98">
        <w:t xml:space="preserve"> and their nominated representatives, care and services plans are not always readily accessible to</w:t>
      </w:r>
      <w:r>
        <w:t xml:space="preserve"> most</w:t>
      </w:r>
      <w:r w:rsidRPr="00E70C98">
        <w:t xml:space="preserve"> of the consumer</w:t>
      </w:r>
      <w:r>
        <w:t>s</w:t>
      </w:r>
      <w:r w:rsidRPr="00E70C98">
        <w:t xml:space="preserve"> sampled. </w:t>
      </w:r>
      <w:r>
        <w:t xml:space="preserve">Care plans </w:t>
      </w:r>
      <w:r w:rsidRPr="008529FA">
        <w:rPr>
          <w:rFonts w:eastAsiaTheme="minorHAnsi"/>
          <w:color w:val="auto"/>
          <w:szCs w:val="22"/>
          <w:lang w:eastAsia="en-US"/>
        </w:rPr>
        <w:t>do not always include information that is relevant to the consumers’ goals, needs and preferences.</w:t>
      </w:r>
    </w:p>
    <w:p w14:paraId="75F20CBA" w14:textId="77777777" w:rsidR="00AD196C" w:rsidRPr="00C47A56" w:rsidRDefault="00AD196C" w:rsidP="00AD196C">
      <w:pPr>
        <w:rPr>
          <w:rFonts w:eastAsia="Calibri"/>
          <w:color w:val="auto"/>
          <w:lang w:eastAsia="en-US"/>
        </w:rPr>
      </w:pPr>
      <w:r>
        <w:rPr>
          <w:rFonts w:eastAsia="Calibri"/>
          <w:color w:val="auto"/>
          <w:lang w:eastAsia="en-US"/>
        </w:rPr>
        <w:t>In their response, the approved provider accepts the findings of the assessment team. I acknowledge that they have proposed actions to address the issues raised by the assessment team to address the non-compliance.</w:t>
      </w:r>
      <w:r w:rsidRPr="00C47A56">
        <w:rPr>
          <w:rFonts w:eastAsia="Calibri"/>
          <w:color w:val="auto"/>
          <w:lang w:eastAsia="en-US"/>
        </w:rPr>
        <w:t xml:space="preserve"> </w:t>
      </w:r>
    </w:p>
    <w:p w14:paraId="6770DDD9" w14:textId="61BC4569" w:rsidR="008562B3" w:rsidRPr="008562B3" w:rsidRDefault="008562B3" w:rsidP="00930911">
      <w:pPr>
        <w:rPr>
          <w:color w:val="auto"/>
        </w:rPr>
      </w:pPr>
      <w:r>
        <w:rPr>
          <w:color w:val="auto"/>
        </w:rPr>
        <w:t xml:space="preserve">The approved provider </w:t>
      </w:r>
      <w:r w:rsidRPr="00AD196C">
        <w:rPr>
          <w:color w:val="auto"/>
        </w:rPr>
        <w:t xml:space="preserve">does not comply with this requirement as they do not </w:t>
      </w:r>
      <w:r>
        <w:rPr>
          <w:color w:val="auto"/>
        </w:rPr>
        <w:t>demonstrate that outcomes of assessment and planning are effectively communicated to consumers and documented in a care and services plan that is readily available to the consumer, and where care and services are provided.</w:t>
      </w:r>
    </w:p>
    <w:p w14:paraId="7CD90652" w14:textId="49135018" w:rsidR="00930911" w:rsidRDefault="00930911" w:rsidP="00930911">
      <w:pPr>
        <w:pStyle w:val="Heading3"/>
      </w:pPr>
      <w:r>
        <w:t>Requirement 2(3)(e)</w:t>
      </w:r>
      <w:r>
        <w:tab/>
        <w:t>Non-compliant</w:t>
      </w:r>
    </w:p>
    <w:p w14:paraId="7CD90653" w14:textId="28ACC513" w:rsidR="00930911" w:rsidRDefault="00930911" w:rsidP="00930911">
      <w:r w:rsidRPr="00853601">
        <w:t>Care and services are reviewed regularly for effectiveness, and when circumstances change or when incidents impact on the needs, goals or preferences of the consumer.</w:t>
      </w:r>
    </w:p>
    <w:p w14:paraId="2B50DC30" w14:textId="3A909410" w:rsidR="00404464" w:rsidRPr="001078D0" w:rsidRDefault="00404464" w:rsidP="00404464">
      <w:pPr>
        <w:spacing w:after="240"/>
        <w:rPr>
          <w:rFonts w:eastAsiaTheme="minorHAnsi"/>
          <w:color w:val="auto"/>
          <w:szCs w:val="22"/>
          <w:lang w:eastAsia="en-US"/>
        </w:rPr>
      </w:pPr>
      <w:r>
        <w:t>The assessment team found that w</w:t>
      </w:r>
      <w:r w:rsidRPr="00E70C98">
        <w:rPr>
          <w:rFonts w:eastAsiaTheme="minorHAnsi"/>
          <w:color w:val="auto"/>
          <w:szCs w:val="22"/>
          <w:lang w:eastAsia="en-US"/>
        </w:rPr>
        <w:t xml:space="preserve">hile physiotherapy and activities of daily living care plans for the consumers sampled are regularly </w:t>
      </w:r>
      <w:r w:rsidRPr="00682292">
        <w:rPr>
          <w:rFonts w:eastAsiaTheme="minorHAnsi"/>
          <w:color w:val="auto"/>
          <w:szCs w:val="22"/>
          <w:lang w:eastAsia="en-US"/>
        </w:rPr>
        <w:t>reviewed</w:t>
      </w:r>
      <w:r>
        <w:rPr>
          <w:rFonts w:eastAsiaTheme="minorHAnsi"/>
          <w:color w:val="auto"/>
          <w:szCs w:val="22"/>
          <w:lang w:eastAsia="en-US"/>
        </w:rPr>
        <w:t>;</w:t>
      </w:r>
      <w:r w:rsidRPr="00E70C98">
        <w:rPr>
          <w:rFonts w:eastAsiaTheme="minorHAnsi"/>
          <w:color w:val="auto"/>
          <w:szCs w:val="22"/>
          <w:lang w:eastAsia="en-US"/>
        </w:rPr>
        <w:t xml:space="preserve"> reassessments of </w:t>
      </w:r>
      <w:r w:rsidRPr="00E70C98">
        <w:rPr>
          <w:rFonts w:eastAsiaTheme="minorHAnsi"/>
          <w:color w:val="auto"/>
          <w:szCs w:val="22"/>
          <w:lang w:eastAsia="en-US"/>
        </w:rPr>
        <w:lastRenderedPageBreak/>
        <w:t>strategies are not always undertaken when required or when incidents occur. Care plans are not always updated or evaluated when incidents or changes are recorded</w:t>
      </w:r>
    </w:p>
    <w:p w14:paraId="499B2A5E" w14:textId="551BC35D" w:rsidR="00AD196C" w:rsidRPr="00C56B1E" w:rsidRDefault="00AD196C" w:rsidP="00AD196C">
      <w:pPr>
        <w:rPr>
          <w:lang w:val="en-US"/>
        </w:rPr>
      </w:pPr>
      <w:r>
        <w:rPr>
          <w:color w:val="auto"/>
        </w:rPr>
        <w:t>In their response the approved provider stated that whilst</w:t>
      </w:r>
      <w:r>
        <w:rPr>
          <w:lang w:val="en-US"/>
        </w:rPr>
        <w:t xml:space="preserve"> </w:t>
      </w:r>
      <w:proofErr w:type="spellStart"/>
      <w:r>
        <w:rPr>
          <w:lang w:val="en-US"/>
        </w:rPr>
        <w:t>Booroongen</w:t>
      </w:r>
      <w:proofErr w:type="spellEnd"/>
      <w:r>
        <w:rPr>
          <w:lang w:val="en-US"/>
        </w:rPr>
        <w:t xml:space="preserve"> </w:t>
      </w:r>
      <w:proofErr w:type="spellStart"/>
      <w:r>
        <w:rPr>
          <w:lang w:val="en-US"/>
        </w:rPr>
        <w:t>Djugun</w:t>
      </w:r>
      <w:proofErr w:type="spellEnd"/>
      <w:r>
        <w:rPr>
          <w:lang w:val="en-US"/>
        </w:rPr>
        <w:t xml:space="preserve"> has a process established for reassessment and review of care plans following a change in care needs, this has not been followed. They recognize that registered nurses have a </w:t>
      </w:r>
      <w:r w:rsidRPr="00C56B1E">
        <w:rPr>
          <w:lang w:val="en-US"/>
        </w:rPr>
        <w:t xml:space="preserve">responsibility to ensure the changes are made following the incident </w:t>
      </w:r>
      <w:r>
        <w:rPr>
          <w:lang w:val="en-US"/>
        </w:rPr>
        <w:t>or changed needs</w:t>
      </w:r>
      <w:r w:rsidRPr="00C56B1E">
        <w:rPr>
          <w:lang w:val="en-US"/>
        </w:rPr>
        <w:t>.</w:t>
      </w:r>
    </w:p>
    <w:p w14:paraId="54487814" w14:textId="0E1A2340" w:rsidR="00404464" w:rsidRPr="008C18E3" w:rsidRDefault="00404464" w:rsidP="00930911">
      <w:pPr>
        <w:rPr>
          <w:color w:val="auto"/>
        </w:rPr>
      </w:pPr>
      <w:r>
        <w:rPr>
          <w:color w:val="auto"/>
        </w:rPr>
        <w:t xml:space="preserve">The approved provider </w:t>
      </w:r>
      <w:r w:rsidRPr="00AD196C">
        <w:rPr>
          <w:color w:val="auto"/>
        </w:rPr>
        <w:t>does not comply with this req</w:t>
      </w:r>
      <w:r w:rsidR="008C18E3" w:rsidRPr="00AD196C">
        <w:rPr>
          <w:color w:val="auto"/>
        </w:rPr>
        <w:t xml:space="preserve">uirement as they do not </w:t>
      </w:r>
      <w:r w:rsidR="008C18E3">
        <w:rPr>
          <w:color w:val="auto"/>
        </w:rPr>
        <w:t>demonstrate that care and services are reviewed regularly for effectiveness, and when circumstances change.</w:t>
      </w:r>
    </w:p>
    <w:p w14:paraId="7CD90655" w14:textId="77777777" w:rsidR="00930911" w:rsidRPr="00934888" w:rsidRDefault="00930911" w:rsidP="00930911"/>
    <w:p w14:paraId="7CD90656" w14:textId="77777777" w:rsidR="00930911" w:rsidRDefault="00930911" w:rsidP="00930911">
      <w:pPr>
        <w:sectPr w:rsidR="00930911" w:rsidSect="00930911">
          <w:headerReference w:type="default" r:id="rId20"/>
          <w:headerReference w:type="first" r:id="rId21"/>
          <w:pgSz w:w="11906" w:h="16838"/>
          <w:pgMar w:top="1701" w:right="1418" w:bottom="1418" w:left="1418" w:header="568" w:footer="397" w:gutter="0"/>
          <w:cols w:space="708"/>
          <w:titlePg/>
          <w:docGrid w:linePitch="360"/>
        </w:sectPr>
      </w:pPr>
    </w:p>
    <w:p w14:paraId="7CD90657" w14:textId="59D793F2" w:rsidR="00930911" w:rsidRPr="00EB1D71" w:rsidRDefault="00930911" w:rsidP="009309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CD9071D" wp14:editId="7CD9071E">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45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9178C1">
        <w:rPr>
          <w:color w:val="FFFFFF" w:themeColor="background1"/>
          <w:sz w:val="36"/>
        </w:rPr>
        <w:t xml:space="preserve">  </w:t>
      </w:r>
      <w:r w:rsidR="00D32C97">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7CD90658" w14:textId="77777777" w:rsidR="00930911" w:rsidRPr="00FD1B02" w:rsidRDefault="00930911" w:rsidP="00930911">
      <w:pPr>
        <w:pStyle w:val="Heading3"/>
        <w:shd w:val="clear" w:color="auto" w:fill="F2F2F2" w:themeFill="background1" w:themeFillShade="F2"/>
      </w:pPr>
      <w:r w:rsidRPr="00FD1B02">
        <w:t>Consumer outcome:</w:t>
      </w:r>
    </w:p>
    <w:p w14:paraId="7CD90659" w14:textId="77777777" w:rsidR="00930911" w:rsidRDefault="00930911" w:rsidP="00930911">
      <w:pPr>
        <w:numPr>
          <w:ilvl w:val="0"/>
          <w:numId w:val="3"/>
        </w:numPr>
        <w:shd w:val="clear" w:color="auto" w:fill="F2F2F2" w:themeFill="background1" w:themeFillShade="F2"/>
      </w:pPr>
      <w:r>
        <w:t>I get personal care, clinical care, or both personal care and clinical care, that is safe and right for me.</w:t>
      </w:r>
    </w:p>
    <w:p w14:paraId="7CD9065A" w14:textId="77777777" w:rsidR="00930911" w:rsidRDefault="00930911" w:rsidP="00930911">
      <w:pPr>
        <w:pStyle w:val="Heading3"/>
        <w:shd w:val="clear" w:color="auto" w:fill="F2F2F2" w:themeFill="background1" w:themeFillShade="F2"/>
      </w:pPr>
      <w:r>
        <w:t>Organisation statement:</w:t>
      </w:r>
    </w:p>
    <w:p w14:paraId="7CD9065B" w14:textId="77777777" w:rsidR="00930911" w:rsidRDefault="00930911" w:rsidP="0093091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D9065C" w14:textId="77777777" w:rsidR="00930911" w:rsidRDefault="00930911" w:rsidP="00930911">
      <w:pPr>
        <w:pStyle w:val="Heading2"/>
      </w:pPr>
      <w:r>
        <w:t>Assessment of Standard 3</w:t>
      </w:r>
    </w:p>
    <w:p w14:paraId="1AD96446" w14:textId="77777777" w:rsidR="00A06314" w:rsidRPr="0019214D" w:rsidRDefault="00A06314" w:rsidP="00A06314">
      <w:pPr>
        <w:rPr>
          <w:rFonts w:eastAsia="Calibri"/>
          <w:lang w:eastAsia="en-US"/>
        </w:rPr>
      </w:pPr>
      <w:r w:rsidRPr="0019214D">
        <w:rPr>
          <w:rFonts w:eastAsia="Calibri"/>
          <w:color w:val="auto"/>
          <w:lang w:eastAsia="en-US"/>
        </w:rPr>
        <w:t>Majority of the 16 sampled consumers and representatives sampled in relation to this requirement</w:t>
      </w:r>
      <w:r w:rsidRPr="0019214D">
        <w:rPr>
          <w:rFonts w:eastAsia="Calibri"/>
          <w:color w:val="0000FF"/>
          <w:lang w:eastAsia="en-US"/>
        </w:rPr>
        <w:t xml:space="preserve">, </w:t>
      </w:r>
      <w:r w:rsidRPr="0019214D">
        <w:rPr>
          <w:rFonts w:eastAsia="Calibri"/>
          <w:lang w:eastAsia="en-US"/>
        </w:rPr>
        <w:t xml:space="preserve">consider that consumers receive personal care and clinical care that is safe and right for them most of the time. </w:t>
      </w:r>
    </w:p>
    <w:p w14:paraId="20E88150" w14:textId="77777777" w:rsidR="00A06314" w:rsidRPr="0019214D" w:rsidRDefault="00A06314" w:rsidP="00A06314">
      <w:pPr>
        <w:rPr>
          <w:rFonts w:eastAsia="Calibri"/>
          <w:lang w:eastAsia="en-US"/>
        </w:rPr>
      </w:pPr>
      <w:r w:rsidRPr="0019214D">
        <w:rPr>
          <w:rFonts w:eastAsia="Calibri"/>
          <w:lang w:eastAsia="en-US"/>
        </w:rPr>
        <w:t>For example:</w:t>
      </w:r>
    </w:p>
    <w:p w14:paraId="12B5902A" w14:textId="77777777" w:rsidR="00A06314" w:rsidRPr="0019214D" w:rsidRDefault="00A06314" w:rsidP="00A06314">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 xml:space="preserve">Most </w:t>
      </w:r>
      <w:r w:rsidRPr="0019214D">
        <w:rPr>
          <w:rFonts w:eastAsiaTheme="minorHAnsi"/>
          <w:color w:val="auto"/>
          <w:szCs w:val="22"/>
          <w:lang w:eastAsia="en-US"/>
        </w:rPr>
        <w:t xml:space="preserve">of the consumers and representatives interviewed did confirm that consumers get the care they need. </w:t>
      </w:r>
    </w:p>
    <w:p w14:paraId="5A685447" w14:textId="77777777" w:rsidR="00A06314" w:rsidRPr="0019214D" w:rsidRDefault="00A06314" w:rsidP="00A06314">
      <w:pPr>
        <w:pStyle w:val="ListBullet2"/>
        <w:ind w:left="714" w:hanging="357"/>
      </w:pPr>
      <w:r w:rsidRPr="0019214D">
        <w:t xml:space="preserve">Most of the consumers commented they were grateful and impressed on how the service managed their clinical issues; enable them to regain their confidence and maintain their independence. Some consumers also mentioned that some of the staff are not well trained. </w:t>
      </w:r>
    </w:p>
    <w:p w14:paraId="6F760A65" w14:textId="77777777" w:rsidR="00A06314" w:rsidRPr="0019214D" w:rsidRDefault="00A06314" w:rsidP="00A06314">
      <w:pPr>
        <w:pStyle w:val="ListBullet2"/>
        <w:ind w:left="714" w:hanging="357"/>
      </w:pPr>
      <w:r w:rsidRPr="0019214D">
        <w:t>Two consumers said they do not always get the care they need.</w:t>
      </w:r>
    </w:p>
    <w:p w14:paraId="1E79C665" w14:textId="77777777" w:rsidR="00A06314" w:rsidRPr="0019214D" w:rsidRDefault="00A06314" w:rsidP="00A06314">
      <w:pPr>
        <w:pStyle w:val="ListBullet2"/>
        <w:ind w:left="714" w:hanging="357"/>
      </w:pPr>
      <w:r w:rsidRPr="0019214D">
        <w:t xml:space="preserve">Another consumer said they get the care they need “on and off, depend who is on”. </w:t>
      </w:r>
    </w:p>
    <w:p w14:paraId="40BCD45A" w14:textId="77777777" w:rsidR="00A06314" w:rsidRPr="0019214D" w:rsidRDefault="00A06314" w:rsidP="00A06314">
      <w:pPr>
        <w:numPr>
          <w:ilvl w:val="0"/>
          <w:numId w:val="2"/>
        </w:numPr>
        <w:spacing w:line="240" w:lineRule="auto"/>
        <w:ind w:left="426" w:hanging="426"/>
        <w:rPr>
          <w:rFonts w:eastAsiaTheme="minorHAnsi"/>
          <w:color w:val="auto"/>
          <w:szCs w:val="22"/>
          <w:lang w:eastAsia="en-US"/>
        </w:rPr>
      </w:pPr>
      <w:r w:rsidRPr="0019214D">
        <w:rPr>
          <w:rFonts w:eastAsiaTheme="minorHAnsi"/>
          <w:color w:val="auto"/>
          <w:szCs w:val="22"/>
          <w:lang w:eastAsia="en-US"/>
        </w:rPr>
        <w:t xml:space="preserve">Majority of the consumers and representatives confirmed that consumers have access to a doctor or other health professional on a regular basis and when they need it. </w:t>
      </w:r>
    </w:p>
    <w:p w14:paraId="272B5B5C" w14:textId="77777777" w:rsidR="00A06314" w:rsidRPr="0019214D" w:rsidRDefault="00A06314" w:rsidP="00A06314">
      <w:pPr>
        <w:pStyle w:val="ListBullet2"/>
        <w:ind w:left="714" w:hanging="357"/>
      </w:pPr>
      <w:r w:rsidRPr="0019214D">
        <w:t xml:space="preserve">Three consumers said they do not always have access to a doctor or other health care professional when they need it. </w:t>
      </w:r>
      <w:r w:rsidRPr="0019214D">
        <w:rPr>
          <w:i/>
        </w:rPr>
        <w:t xml:space="preserve"> </w:t>
      </w:r>
    </w:p>
    <w:p w14:paraId="455CAA05" w14:textId="77777777" w:rsidR="00A06314" w:rsidRPr="00A06314" w:rsidRDefault="00A06314" w:rsidP="00A06314">
      <w:pPr>
        <w:rPr>
          <w:rFonts w:eastAsiaTheme="minorHAnsi"/>
          <w:color w:val="auto"/>
          <w:szCs w:val="22"/>
          <w:lang w:eastAsia="en-US"/>
        </w:rPr>
      </w:pPr>
      <w:r w:rsidRPr="00A06314">
        <w:rPr>
          <w:rFonts w:eastAsiaTheme="minorHAnsi"/>
          <w:color w:val="auto"/>
          <w:szCs w:val="22"/>
          <w:lang w:eastAsia="en-US"/>
        </w:rPr>
        <w:lastRenderedPageBreak/>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A06314">
        <w:rPr>
          <w:rFonts w:eastAsiaTheme="minorHAnsi"/>
          <w:color w:val="auto"/>
          <w:szCs w:val="22"/>
          <w:lang w:eastAsia="en-US"/>
        </w:rPr>
        <w:t>reviewed</w:t>
      </w:r>
      <w:proofErr w:type="gramEnd"/>
      <w:r w:rsidRPr="00A06314">
        <w:rPr>
          <w:rFonts w:eastAsiaTheme="minorHAnsi"/>
          <w:color w:val="auto"/>
          <w:szCs w:val="22"/>
          <w:lang w:eastAsia="en-US"/>
        </w:rPr>
        <w:t xml:space="preserve"> and staff were asked about how they ensure the delivery of safe and effective care for consumers. The Assessment Team also examined relevant documents.</w:t>
      </w:r>
    </w:p>
    <w:p w14:paraId="0EF3543E" w14:textId="77777777" w:rsidR="00A06314" w:rsidRPr="00A06314" w:rsidRDefault="00A06314" w:rsidP="00A06314">
      <w:pPr>
        <w:numPr>
          <w:ilvl w:val="0"/>
          <w:numId w:val="2"/>
        </w:numPr>
        <w:spacing w:after="240"/>
        <w:ind w:left="425" w:hanging="425"/>
        <w:rPr>
          <w:rFonts w:eastAsiaTheme="minorHAnsi"/>
          <w:color w:val="auto"/>
          <w:szCs w:val="22"/>
          <w:lang w:eastAsia="en-US"/>
        </w:rPr>
      </w:pPr>
      <w:r w:rsidRPr="0019214D">
        <w:rPr>
          <w:rFonts w:eastAsiaTheme="minorHAnsi"/>
          <w:color w:val="auto"/>
          <w:szCs w:val="22"/>
          <w:lang w:eastAsia="en-US"/>
        </w:rPr>
        <w:t>The organisation’s approach to this requirement does not always reflect individualised care that is safe and effective. Consumer palliative care and end of life wishes were well documented and implemented as required. The service has in place some processes to minimise infection risks and promotes the appropriate use of antimicrobial agents</w:t>
      </w:r>
    </w:p>
    <w:p w14:paraId="42AF989B" w14:textId="77777777" w:rsidR="00A06314" w:rsidRPr="00A06314" w:rsidRDefault="00A06314" w:rsidP="00A06314">
      <w:pPr>
        <w:numPr>
          <w:ilvl w:val="0"/>
          <w:numId w:val="2"/>
        </w:numPr>
        <w:spacing w:after="240"/>
        <w:ind w:left="425" w:hanging="425"/>
        <w:rPr>
          <w:rFonts w:eastAsiaTheme="minorHAnsi"/>
          <w:color w:val="auto"/>
          <w:szCs w:val="22"/>
          <w:lang w:eastAsia="en-US"/>
        </w:rPr>
      </w:pPr>
      <w:r w:rsidRPr="0019214D">
        <w:rPr>
          <w:rFonts w:eastAsiaTheme="minorHAnsi"/>
          <w:color w:val="auto"/>
          <w:szCs w:val="22"/>
          <w:lang w:eastAsia="en-US"/>
        </w:rPr>
        <w:t xml:space="preserve">The service has a high proportion of consumers with complex mental health and physical conditions; psychotropic medications are used as part of their treatment. Some consumers including those living with dementia are also prescribed psychotropic medications as chemical restraint and risks associated with their use are not consistently well managed. High impact high prevalent risks are (e.g. falls, behaviour, pain and medication management) are not always managed to enhance consumer’s wellbeing. </w:t>
      </w:r>
      <w:r w:rsidRPr="00A06314">
        <w:rPr>
          <w:rFonts w:eastAsiaTheme="minorHAnsi"/>
          <w:color w:val="auto"/>
          <w:szCs w:val="22"/>
          <w:lang w:eastAsia="en-US"/>
        </w:rPr>
        <w:t xml:space="preserve"> </w:t>
      </w:r>
    </w:p>
    <w:p w14:paraId="7CD9065E" w14:textId="3438076D" w:rsidR="00930911" w:rsidRPr="00663B6D" w:rsidRDefault="00930911" w:rsidP="00930911">
      <w:pPr>
        <w:rPr>
          <w:rFonts w:eastAsia="Calibri"/>
          <w:lang w:eastAsia="en-US"/>
        </w:rPr>
      </w:pPr>
      <w:r w:rsidRPr="00154403">
        <w:rPr>
          <w:rFonts w:eastAsiaTheme="minorHAnsi"/>
        </w:rPr>
        <w:t xml:space="preserve">The Quality Standard is assessed as </w:t>
      </w:r>
      <w:r w:rsidRPr="00ED727A">
        <w:rPr>
          <w:rFonts w:eastAsiaTheme="minorHAnsi"/>
          <w:color w:val="auto"/>
        </w:rPr>
        <w:t>Non-compliant as</w:t>
      </w:r>
      <w:r w:rsidR="00ED727A" w:rsidRPr="00ED727A">
        <w:rPr>
          <w:rFonts w:eastAsiaTheme="minorHAnsi"/>
          <w:color w:val="auto"/>
        </w:rPr>
        <w:t xml:space="preserve"> two</w:t>
      </w:r>
      <w:r w:rsidRPr="00ED727A">
        <w:rPr>
          <w:rFonts w:eastAsiaTheme="minorHAnsi"/>
          <w:color w:val="auto"/>
        </w:rPr>
        <w:t xml:space="preserve"> of the seven specific requirements have been assessed as Non-compliant</w:t>
      </w:r>
      <w:r w:rsidRPr="00154403">
        <w:rPr>
          <w:rFonts w:eastAsiaTheme="minorHAnsi"/>
        </w:rPr>
        <w:t>.</w:t>
      </w:r>
    </w:p>
    <w:p w14:paraId="7CD9065F" w14:textId="77777777" w:rsidR="00930911" w:rsidRDefault="00930911" w:rsidP="00930911">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CD90660" w14:textId="7E4126D6" w:rsidR="00930911" w:rsidRPr="00853601" w:rsidRDefault="00930911" w:rsidP="00930911">
      <w:pPr>
        <w:pStyle w:val="Heading3"/>
      </w:pPr>
      <w:r w:rsidRPr="00853601">
        <w:t>Requirement 3(3)(a)</w:t>
      </w:r>
      <w:r>
        <w:tab/>
        <w:t>Non-compliant</w:t>
      </w:r>
    </w:p>
    <w:p w14:paraId="7CD90661" w14:textId="77777777" w:rsidR="00930911" w:rsidRPr="00853601" w:rsidRDefault="00930911" w:rsidP="00930911">
      <w:r w:rsidRPr="00853601">
        <w:t>Each consumer gets safe and effective personal care, clinical care, or both personal care and clinical care, that:</w:t>
      </w:r>
    </w:p>
    <w:p w14:paraId="7CD90662" w14:textId="77777777" w:rsidR="00930911" w:rsidRPr="00853601" w:rsidRDefault="00930911" w:rsidP="00930911">
      <w:pPr>
        <w:numPr>
          <w:ilvl w:val="0"/>
          <w:numId w:val="24"/>
        </w:numPr>
        <w:tabs>
          <w:tab w:val="right" w:pos="9026"/>
        </w:tabs>
        <w:spacing w:before="0" w:after="0"/>
        <w:ind w:left="567" w:hanging="425"/>
        <w:outlineLvl w:val="4"/>
      </w:pPr>
      <w:r w:rsidRPr="00853601">
        <w:t>is best practice; and</w:t>
      </w:r>
    </w:p>
    <w:p w14:paraId="7CD90663" w14:textId="77777777" w:rsidR="00930911" w:rsidRPr="00853601" w:rsidRDefault="00930911" w:rsidP="00930911">
      <w:pPr>
        <w:numPr>
          <w:ilvl w:val="0"/>
          <w:numId w:val="24"/>
        </w:numPr>
        <w:tabs>
          <w:tab w:val="right" w:pos="9026"/>
        </w:tabs>
        <w:spacing w:before="0" w:after="0"/>
        <w:ind w:left="567" w:hanging="425"/>
        <w:outlineLvl w:val="4"/>
      </w:pPr>
      <w:r w:rsidRPr="00853601">
        <w:t>is tailored to their needs; and</w:t>
      </w:r>
    </w:p>
    <w:p w14:paraId="7CD90664" w14:textId="77777777" w:rsidR="00930911" w:rsidRDefault="00930911" w:rsidP="00930911">
      <w:pPr>
        <w:numPr>
          <w:ilvl w:val="0"/>
          <w:numId w:val="24"/>
        </w:numPr>
        <w:tabs>
          <w:tab w:val="right" w:pos="9026"/>
        </w:tabs>
        <w:spacing w:before="0" w:after="0"/>
        <w:ind w:left="567" w:hanging="425"/>
        <w:outlineLvl w:val="4"/>
      </w:pPr>
      <w:r w:rsidRPr="00853601">
        <w:t>optimises their health and well-being.</w:t>
      </w:r>
    </w:p>
    <w:p w14:paraId="54188B1D" w14:textId="7DB770FB" w:rsidR="0008090F" w:rsidRPr="00BD1FC5" w:rsidRDefault="0008090F" w:rsidP="0008090F">
      <w:pPr>
        <w:rPr>
          <w:rFonts w:eastAsia="Calibri"/>
          <w:iCs/>
          <w:color w:val="auto"/>
          <w:lang w:eastAsia="en-US"/>
        </w:rPr>
      </w:pPr>
      <w:r>
        <w:rPr>
          <w:color w:val="auto"/>
        </w:rPr>
        <w:t xml:space="preserve">The assessment team found that </w:t>
      </w:r>
      <w:r>
        <w:rPr>
          <w:rFonts w:eastAsia="Calibri"/>
          <w:color w:val="auto"/>
          <w:lang w:eastAsia="en-US"/>
        </w:rPr>
        <w:t>r</w:t>
      </w:r>
      <w:r w:rsidRPr="00BD1FC5">
        <w:rPr>
          <w:rFonts w:eastAsia="Calibri"/>
          <w:color w:val="auto"/>
          <w:lang w:eastAsia="en-US"/>
        </w:rPr>
        <w:t xml:space="preserve">isks to consumers have not been consistently managed to provide prompt and effective personal care or clinical care that is best practice; is tailored to their needs; and optimises their health and well-being. While consumers with mental health diagnosis are prescribed chemical and physical restraint as part of their treatment, restraint use for other consumers is not consistently managed according to the </w:t>
      </w:r>
      <w:r>
        <w:rPr>
          <w:rFonts w:eastAsia="Calibri"/>
          <w:color w:val="auto"/>
          <w:lang w:eastAsia="en-US"/>
        </w:rPr>
        <w:t>s</w:t>
      </w:r>
      <w:r w:rsidRPr="00BD1FC5">
        <w:rPr>
          <w:rFonts w:eastAsia="Calibri"/>
          <w:color w:val="auto"/>
          <w:lang w:eastAsia="en-US"/>
        </w:rPr>
        <w:t>ervice’s policy</w:t>
      </w:r>
      <w:r>
        <w:rPr>
          <w:rFonts w:eastAsia="Calibri"/>
          <w:color w:val="auto"/>
          <w:lang w:eastAsia="en-US"/>
        </w:rPr>
        <w:t xml:space="preserve"> on </w:t>
      </w:r>
      <w:r w:rsidRPr="00BD1FC5">
        <w:rPr>
          <w:rFonts w:eastAsia="Calibri"/>
          <w:color w:val="auto"/>
          <w:lang w:eastAsia="en-US"/>
        </w:rPr>
        <w:t xml:space="preserve">restraint minimisation. </w:t>
      </w:r>
      <w:r>
        <w:rPr>
          <w:rFonts w:eastAsia="Calibri"/>
          <w:color w:val="auto"/>
          <w:lang w:eastAsia="en-US"/>
        </w:rPr>
        <w:t xml:space="preserve">While effort was made to provide effective pain relief to some consumers, this did not always enhance their </w:t>
      </w:r>
      <w:r w:rsidRPr="00BD1FC5">
        <w:rPr>
          <w:rFonts w:eastAsia="Calibri"/>
          <w:color w:val="auto"/>
          <w:lang w:eastAsia="en-US"/>
        </w:rPr>
        <w:t>comfort.</w:t>
      </w:r>
      <w:r>
        <w:rPr>
          <w:rFonts w:eastAsia="Calibri"/>
          <w:color w:val="auto"/>
          <w:lang w:eastAsia="en-US"/>
        </w:rPr>
        <w:t xml:space="preserve"> </w:t>
      </w:r>
      <w:r w:rsidRPr="00103E1E">
        <w:rPr>
          <w:rFonts w:eastAsia="Calibri"/>
          <w:color w:val="auto"/>
          <w:lang w:eastAsia="en-US"/>
        </w:rPr>
        <w:t xml:space="preserve">The service records low incidents of skin integrity </w:t>
      </w:r>
      <w:r w:rsidRPr="00103E1E">
        <w:rPr>
          <w:rFonts w:eastAsia="Calibri"/>
          <w:color w:val="auto"/>
          <w:lang w:eastAsia="en-US"/>
        </w:rPr>
        <w:lastRenderedPageBreak/>
        <w:t>issues however consumers identified with high risk of pressure injury are not always well managed</w:t>
      </w:r>
      <w:r>
        <w:rPr>
          <w:rFonts w:eastAsia="Calibri"/>
          <w:color w:val="auto"/>
          <w:lang w:eastAsia="en-US"/>
        </w:rPr>
        <w:t xml:space="preserve">. </w:t>
      </w:r>
    </w:p>
    <w:p w14:paraId="09C036EE" w14:textId="77777777" w:rsidR="00ED727A" w:rsidRPr="00C47A56" w:rsidRDefault="00ED727A" w:rsidP="00ED727A">
      <w:pPr>
        <w:rPr>
          <w:rFonts w:eastAsia="Calibri"/>
          <w:color w:val="auto"/>
          <w:lang w:eastAsia="en-US"/>
        </w:rPr>
      </w:pPr>
      <w:r>
        <w:rPr>
          <w:rFonts w:eastAsia="Calibri"/>
          <w:color w:val="auto"/>
          <w:lang w:eastAsia="en-US"/>
        </w:rPr>
        <w:t>In their response, the approved provider does not dispute the findings of the assessment team. I acknowledge that they have proposed actions to address the issues raised by the assessment team to address the non-compliance.</w:t>
      </w:r>
      <w:r w:rsidRPr="00C47A56">
        <w:rPr>
          <w:rFonts w:eastAsia="Calibri"/>
          <w:color w:val="auto"/>
          <w:lang w:eastAsia="en-US"/>
        </w:rPr>
        <w:t xml:space="preserve"> </w:t>
      </w:r>
    </w:p>
    <w:p w14:paraId="7CD90666" w14:textId="356BAE6C" w:rsidR="00930911" w:rsidRPr="00853601" w:rsidRDefault="00B41996" w:rsidP="00432232">
      <w:r>
        <w:rPr>
          <w:color w:val="auto"/>
        </w:rPr>
        <w:t>The approved provider</w:t>
      </w:r>
      <w:r w:rsidR="00ED727A">
        <w:rPr>
          <w:color w:val="auto"/>
        </w:rPr>
        <w:t xml:space="preserve"> </w:t>
      </w:r>
      <w:r w:rsidRPr="00ED727A">
        <w:rPr>
          <w:color w:val="auto"/>
        </w:rPr>
        <w:t xml:space="preserve">does not comply with this requirement as they do not </w:t>
      </w:r>
      <w:r>
        <w:rPr>
          <w:color w:val="auto"/>
        </w:rPr>
        <w:t>demonstrate that consumers get safe and effective clinical and personal care which considers best practice, is tailored to the individual and optimises consumers wellbeing.</w:t>
      </w:r>
    </w:p>
    <w:p w14:paraId="7CD90667" w14:textId="5687780C" w:rsidR="00930911" w:rsidRPr="00853601" w:rsidRDefault="00930911" w:rsidP="00930911">
      <w:pPr>
        <w:pStyle w:val="Heading3"/>
      </w:pPr>
      <w:r w:rsidRPr="00853601">
        <w:t>Requirement 3(3)(b)</w:t>
      </w:r>
      <w:r>
        <w:tab/>
        <w:t>Non-compliant</w:t>
      </w:r>
    </w:p>
    <w:p w14:paraId="7CD90668" w14:textId="64B8DCF5" w:rsidR="00930911" w:rsidRDefault="00930911" w:rsidP="00930911">
      <w:pPr>
        <w:rPr>
          <w:szCs w:val="22"/>
        </w:rPr>
      </w:pPr>
      <w:r w:rsidRPr="00853601">
        <w:rPr>
          <w:szCs w:val="22"/>
        </w:rPr>
        <w:t>Effective management of high impact or high prevalence risks associated with the care of each consumer.</w:t>
      </w:r>
    </w:p>
    <w:p w14:paraId="4E57FB39" w14:textId="1D6D0585" w:rsidR="00432232" w:rsidRDefault="00432232" w:rsidP="00432232">
      <w:pPr>
        <w:contextualSpacing/>
        <w:rPr>
          <w:color w:val="auto"/>
        </w:rPr>
      </w:pPr>
      <w:r>
        <w:t xml:space="preserve">The assessment team found that </w:t>
      </w:r>
      <w:r>
        <w:rPr>
          <w:color w:val="auto"/>
        </w:rPr>
        <w:t>h</w:t>
      </w:r>
      <w:r w:rsidRPr="00FB1601">
        <w:rPr>
          <w:color w:val="auto"/>
        </w:rPr>
        <w:t>igh impact high prevalence risks including</w:t>
      </w:r>
      <w:r>
        <w:rPr>
          <w:color w:val="auto"/>
        </w:rPr>
        <w:t xml:space="preserve"> challenging</w:t>
      </w:r>
      <w:r w:rsidRPr="00FB1601">
        <w:rPr>
          <w:color w:val="auto"/>
        </w:rPr>
        <w:t xml:space="preserve"> behaviour</w:t>
      </w:r>
      <w:r>
        <w:rPr>
          <w:color w:val="auto"/>
        </w:rPr>
        <w:t xml:space="preserve">, choking and risks associated with medication errors </w:t>
      </w:r>
      <w:r w:rsidRPr="00FB1601">
        <w:rPr>
          <w:color w:val="auto"/>
        </w:rPr>
        <w:t>for the consumers sampled</w:t>
      </w:r>
      <w:r>
        <w:rPr>
          <w:color w:val="auto"/>
        </w:rPr>
        <w:t>,</w:t>
      </w:r>
      <w:r w:rsidRPr="00FB1601">
        <w:rPr>
          <w:color w:val="auto"/>
        </w:rPr>
        <w:t xml:space="preserve"> are not </w:t>
      </w:r>
      <w:r>
        <w:rPr>
          <w:color w:val="auto"/>
        </w:rPr>
        <w:t xml:space="preserve">adequately </w:t>
      </w:r>
      <w:r w:rsidRPr="00FB1601">
        <w:rPr>
          <w:color w:val="auto"/>
        </w:rPr>
        <w:t>addressed</w:t>
      </w:r>
      <w:r>
        <w:rPr>
          <w:color w:val="auto"/>
        </w:rPr>
        <w:t xml:space="preserve"> by the service,</w:t>
      </w:r>
      <w:r w:rsidRPr="00FB1601">
        <w:rPr>
          <w:color w:val="auto"/>
        </w:rPr>
        <w:t xml:space="preserve"> or properly managed.</w:t>
      </w:r>
    </w:p>
    <w:p w14:paraId="09F00EDB" w14:textId="77777777" w:rsidR="00ED727A" w:rsidRPr="00C47A56" w:rsidRDefault="00ED727A" w:rsidP="00ED727A">
      <w:pPr>
        <w:rPr>
          <w:rFonts w:eastAsia="Calibri"/>
          <w:color w:val="auto"/>
          <w:lang w:eastAsia="en-US"/>
        </w:rPr>
      </w:pPr>
      <w:r>
        <w:rPr>
          <w:rFonts w:eastAsia="Calibri"/>
          <w:color w:val="auto"/>
          <w:lang w:eastAsia="en-US"/>
        </w:rPr>
        <w:t>In their response, the approved provider accepts the findings of the assessment team. I acknowledge that they have proposed actions to address the issues raised by the assessment team to address the non-compliance.</w:t>
      </w:r>
      <w:r w:rsidRPr="00C47A56">
        <w:rPr>
          <w:rFonts w:eastAsia="Calibri"/>
          <w:color w:val="auto"/>
          <w:lang w:eastAsia="en-US"/>
        </w:rPr>
        <w:t xml:space="preserve"> </w:t>
      </w:r>
    </w:p>
    <w:p w14:paraId="304B002D" w14:textId="157F554C" w:rsidR="00432232" w:rsidRPr="00432232" w:rsidRDefault="00432232" w:rsidP="00930911">
      <w:pPr>
        <w:rPr>
          <w:color w:val="auto"/>
        </w:rPr>
      </w:pPr>
      <w:r>
        <w:rPr>
          <w:color w:val="auto"/>
        </w:rPr>
        <w:t xml:space="preserve">The approved </w:t>
      </w:r>
      <w:r w:rsidRPr="00ED727A">
        <w:rPr>
          <w:color w:val="auto"/>
        </w:rPr>
        <w:t xml:space="preserve">provider does not comply with this requirement as they do not </w:t>
      </w:r>
      <w:r>
        <w:rPr>
          <w:color w:val="auto"/>
        </w:rPr>
        <w:t>demonstrate that they effectively manage high impact and high prevalence risks associated with the care of consumers.</w:t>
      </w:r>
    </w:p>
    <w:p w14:paraId="7CD9066A" w14:textId="7126F1B0" w:rsidR="00930911" w:rsidRPr="00D435F8" w:rsidRDefault="00930911" w:rsidP="00930911">
      <w:pPr>
        <w:pStyle w:val="Heading3"/>
      </w:pPr>
      <w:r w:rsidRPr="00D435F8">
        <w:t>Requirement 3(3)(c)</w:t>
      </w:r>
      <w:r>
        <w:tab/>
        <w:t>Compliant</w:t>
      </w:r>
    </w:p>
    <w:p w14:paraId="7CD9066B" w14:textId="77777777" w:rsidR="00930911" w:rsidRPr="00853601" w:rsidRDefault="00930911" w:rsidP="0093091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7CD9066D" w14:textId="35F687E0" w:rsidR="00930911" w:rsidRPr="00D435F8" w:rsidRDefault="00930911" w:rsidP="00930911">
      <w:pPr>
        <w:pStyle w:val="Heading3"/>
      </w:pPr>
      <w:r w:rsidRPr="00D435F8">
        <w:t>Requirement 3(3)(d)</w:t>
      </w:r>
      <w:r>
        <w:tab/>
        <w:t>Compliant</w:t>
      </w:r>
    </w:p>
    <w:p w14:paraId="7CD9066E" w14:textId="77777777" w:rsidR="00930911" w:rsidRPr="00853601" w:rsidRDefault="00930911" w:rsidP="00930911">
      <w:r w:rsidRPr="00853601">
        <w:rPr>
          <w:szCs w:val="22"/>
        </w:rPr>
        <w:t>Deterioration or change of a consumer’s mental health, cognitive or physical function, capacity or condition is recognised and responded to in a timely manner.</w:t>
      </w:r>
    </w:p>
    <w:p w14:paraId="7CD90670" w14:textId="4E657430" w:rsidR="00930911" w:rsidRPr="00D435F8" w:rsidRDefault="00930911" w:rsidP="00930911">
      <w:pPr>
        <w:pStyle w:val="Heading3"/>
      </w:pPr>
      <w:r w:rsidRPr="00D435F8">
        <w:t>Requirement 3(3)(e)</w:t>
      </w:r>
      <w:r>
        <w:tab/>
        <w:t>Compliant</w:t>
      </w:r>
    </w:p>
    <w:p w14:paraId="7CD90671" w14:textId="77777777" w:rsidR="00930911" w:rsidRPr="00853601" w:rsidRDefault="00930911" w:rsidP="00930911">
      <w:r w:rsidRPr="00853601">
        <w:rPr>
          <w:szCs w:val="22"/>
        </w:rPr>
        <w:t>Information about the consumer’s condition, needs and preferences is documented and communicated within the organisation, and with others where responsibility for care is shared.</w:t>
      </w:r>
    </w:p>
    <w:p w14:paraId="7CD90673" w14:textId="747917F3" w:rsidR="00930911" w:rsidRPr="00D435F8" w:rsidRDefault="00930911" w:rsidP="00930911">
      <w:pPr>
        <w:pStyle w:val="Heading3"/>
      </w:pPr>
      <w:r w:rsidRPr="00D435F8">
        <w:lastRenderedPageBreak/>
        <w:t>Requirement 3(3)(f)</w:t>
      </w:r>
      <w:r>
        <w:tab/>
        <w:t>Compliant</w:t>
      </w:r>
    </w:p>
    <w:p w14:paraId="7CD90674" w14:textId="77777777" w:rsidR="00930911" w:rsidRPr="00853601" w:rsidRDefault="00930911" w:rsidP="00930911">
      <w:r w:rsidRPr="00853601">
        <w:rPr>
          <w:szCs w:val="22"/>
        </w:rPr>
        <w:t>Timely and appropriate referrals to individuals, other organisations and providers of other care and services.</w:t>
      </w:r>
    </w:p>
    <w:p w14:paraId="7CD90676" w14:textId="4C6BC9AD" w:rsidR="00930911" w:rsidRPr="00D435F8" w:rsidRDefault="00930911" w:rsidP="00930911">
      <w:pPr>
        <w:pStyle w:val="Heading3"/>
      </w:pPr>
      <w:r w:rsidRPr="00D435F8">
        <w:t>Requirement 3(3)(g)</w:t>
      </w:r>
      <w:r>
        <w:tab/>
        <w:t>Compliant</w:t>
      </w:r>
    </w:p>
    <w:p w14:paraId="7CD90677" w14:textId="77777777" w:rsidR="00930911" w:rsidRPr="00853601" w:rsidRDefault="00930911" w:rsidP="00930911">
      <w:pPr>
        <w:tabs>
          <w:tab w:val="right" w:pos="9026"/>
        </w:tabs>
        <w:spacing w:before="0" w:after="0"/>
        <w:outlineLvl w:val="4"/>
        <w:rPr>
          <w:szCs w:val="22"/>
        </w:rPr>
      </w:pPr>
      <w:r w:rsidRPr="00853601">
        <w:rPr>
          <w:szCs w:val="22"/>
        </w:rPr>
        <w:t>Minimisation of infection related risks through implementing:</w:t>
      </w:r>
    </w:p>
    <w:p w14:paraId="7CD90678" w14:textId="77777777" w:rsidR="00930911" w:rsidRPr="00853601" w:rsidRDefault="00930911" w:rsidP="0093091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7CD90679" w14:textId="77777777" w:rsidR="00930911" w:rsidRPr="00853601" w:rsidRDefault="00930911" w:rsidP="0093091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CD9067B" w14:textId="77777777" w:rsidR="00930911" w:rsidRDefault="00930911" w:rsidP="00930911"/>
    <w:p w14:paraId="7CD9067C" w14:textId="77777777" w:rsidR="00930911" w:rsidRDefault="00930911" w:rsidP="00930911">
      <w:pPr>
        <w:sectPr w:rsidR="00930911" w:rsidSect="00930911">
          <w:headerReference w:type="default" r:id="rId22"/>
          <w:headerReference w:type="first" r:id="rId23"/>
          <w:pgSz w:w="11906" w:h="16838"/>
          <w:pgMar w:top="1701" w:right="1418" w:bottom="1418" w:left="1418" w:header="709" w:footer="397" w:gutter="0"/>
          <w:cols w:space="708"/>
          <w:titlePg/>
          <w:docGrid w:linePitch="360"/>
        </w:sectPr>
      </w:pPr>
    </w:p>
    <w:p w14:paraId="7CD9067D" w14:textId="397B57DE" w:rsidR="00930911" w:rsidRPr="00EB1D71" w:rsidRDefault="00930911" w:rsidP="009309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CD9071F" wp14:editId="7CD9072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17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00ED727A">
        <w:rPr>
          <w:color w:val="FFFFFF" w:themeColor="background1"/>
          <w:sz w:val="36"/>
        </w:rPr>
        <w:t xml:space="preserve">  </w:t>
      </w:r>
      <w:r w:rsidR="00604F66">
        <w:rPr>
          <w:color w:val="FFFFFF" w:themeColor="background1"/>
          <w:sz w:val="36"/>
        </w:rPr>
        <w:tab/>
      </w:r>
      <w:r w:rsidRPr="00EB1D71">
        <w:rPr>
          <w:color w:val="FFFFFF" w:themeColor="background1"/>
          <w:sz w:val="36"/>
        </w:rPr>
        <w:t>NON-COMPLIANT</w:t>
      </w:r>
      <w:r w:rsidRPr="00EB1D71">
        <w:rPr>
          <w:color w:val="FFFFFF" w:themeColor="background1"/>
          <w:sz w:val="36"/>
        </w:rPr>
        <w:br/>
        <w:t>Services and support for daily living</w:t>
      </w:r>
    </w:p>
    <w:p w14:paraId="7CD9067E" w14:textId="77777777" w:rsidR="00930911" w:rsidRPr="00FD1B02" w:rsidRDefault="00930911" w:rsidP="00930911">
      <w:pPr>
        <w:pStyle w:val="Heading3"/>
        <w:shd w:val="clear" w:color="auto" w:fill="F2F2F2" w:themeFill="background1" w:themeFillShade="F2"/>
      </w:pPr>
      <w:r w:rsidRPr="00FD1B02">
        <w:t>Consumer outcome:</w:t>
      </w:r>
    </w:p>
    <w:p w14:paraId="7CD9067F" w14:textId="77777777" w:rsidR="00930911" w:rsidRDefault="00930911" w:rsidP="0093091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D90680" w14:textId="77777777" w:rsidR="00930911" w:rsidRDefault="00930911" w:rsidP="00930911">
      <w:pPr>
        <w:pStyle w:val="Heading3"/>
        <w:shd w:val="clear" w:color="auto" w:fill="F2F2F2" w:themeFill="background1" w:themeFillShade="F2"/>
      </w:pPr>
      <w:r>
        <w:t>Organisation statement:</w:t>
      </w:r>
    </w:p>
    <w:p w14:paraId="7CD90681" w14:textId="77777777" w:rsidR="00930911" w:rsidRDefault="00930911" w:rsidP="0093091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D90682" w14:textId="77777777" w:rsidR="00930911" w:rsidRDefault="00930911" w:rsidP="00930911">
      <w:pPr>
        <w:pStyle w:val="Heading2"/>
      </w:pPr>
      <w:r>
        <w:t>Assessment of Standard 4</w:t>
      </w:r>
    </w:p>
    <w:p w14:paraId="145AB0A3" w14:textId="77777777" w:rsidR="00E6333C" w:rsidRPr="00663B6D" w:rsidRDefault="00E6333C" w:rsidP="00E6333C">
      <w:pPr>
        <w:rPr>
          <w:rFonts w:eastAsia="Calibri"/>
          <w:lang w:eastAsia="en-US"/>
        </w:rPr>
      </w:pPr>
      <w:r w:rsidRPr="00EF2809">
        <w:rPr>
          <w:rFonts w:eastAsia="Calibri"/>
          <w:color w:val="auto"/>
          <w:lang w:eastAsia="en-US"/>
        </w:rPr>
        <w:t xml:space="preserve">Most sampled consumers did </w:t>
      </w:r>
      <w:r w:rsidRPr="00663B6D">
        <w:rPr>
          <w:rFonts w:eastAsia="Calibri"/>
          <w:lang w:eastAsia="en-US"/>
        </w:rPr>
        <w:t xml:space="preserve">confirm that they get the services and supports for daily living that are important for my health and well-being and that enable me to do the things I want to do. </w:t>
      </w:r>
    </w:p>
    <w:p w14:paraId="76370C7E" w14:textId="77777777" w:rsidR="00E6333C" w:rsidRPr="00663B6D" w:rsidRDefault="00E6333C" w:rsidP="00E6333C">
      <w:pPr>
        <w:rPr>
          <w:rFonts w:eastAsia="Calibri"/>
          <w:lang w:eastAsia="en-US"/>
        </w:rPr>
      </w:pPr>
      <w:r w:rsidRPr="00663B6D">
        <w:rPr>
          <w:rFonts w:eastAsia="Calibri"/>
          <w:lang w:eastAsia="en-US"/>
        </w:rPr>
        <w:t>For example:</w:t>
      </w:r>
    </w:p>
    <w:p w14:paraId="38E72F37" w14:textId="77777777" w:rsidR="00E6333C" w:rsidRPr="00B313BA" w:rsidRDefault="00E6333C" w:rsidP="00E6333C">
      <w:pPr>
        <w:pStyle w:val="ListBullet"/>
        <w:spacing w:before="0" w:after="240"/>
      </w:pPr>
      <w:r w:rsidRPr="00BA2BDC">
        <w:t>Mostly consumers said they feel supported to do the things they like to do</w:t>
      </w:r>
      <w:r>
        <w:t xml:space="preserve"> including attendance at music concerts, religious and cultural services.</w:t>
      </w:r>
    </w:p>
    <w:p w14:paraId="180B2B1F" w14:textId="77777777" w:rsidR="00E6333C" w:rsidRPr="00D351AA" w:rsidRDefault="00E6333C" w:rsidP="00E6333C">
      <w:pPr>
        <w:pStyle w:val="ListBullet"/>
        <w:spacing w:after="240"/>
      </w:pPr>
      <w:r w:rsidRPr="00D351AA">
        <w:t xml:space="preserve">Consumers mostly said they were supported to keep </w:t>
      </w:r>
      <w:r>
        <w:t>i</w:t>
      </w:r>
      <w:r w:rsidRPr="00D351AA">
        <w:t xml:space="preserve">n touch with people who are important to them. </w:t>
      </w:r>
      <w:r>
        <w:t>However, one consumer said the service was not allowing her to contact family and friends about relocation.</w:t>
      </w:r>
    </w:p>
    <w:p w14:paraId="7F820B71" w14:textId="77777777" w:rsidR="00E6333C" w:rsidRPr="002B75C5" w:rsidRDefault="00E6333C" w:rsidP="00E6333C">
      <w:pPr>
        <w:pStyle w:val="ListBullet"/>
        <w:spacing w:after="240"/>
      </w:pPr>
      <w:r w:rsidRPr="002B75C5">
        <w:t xml:space="preserve">Most consumers said they like the food. One consumer said if they would like something to eat all they do I ask. They really enjoy the Sunday roast and </w:t>
      </w:r>
      <w:r>
        <w:t xml:space="preserve">Saturday breakfast of </w:t>
      </w:r>
      <w:r w:rsidRPr="002B75C5">
        <w:t>bacon and eggs</w:t>
      </w:r>
      <w:r>
        <w:t>.</w:t>
      </w:r>
      <w:r w:rsidRPr="002B75C5">
        <w:t xml:space="preserve"> Another consumer said there “is not enough food, but all I have to do </w:t>
      </w:r>
      <w:r>
        <w:t xml:space="preserve">is </w:t>
      </w:r>
      <w:r w:rsidRPr="002B75C5">
        <w:t>ask, and someone will make a sandwich”.</w:t>
      </w:r>
    </w:p>
    <w:p w14:paraId="3AFDDD52" w14:textId="77777777" w:rsidR="00E6333C" w:rsidRPr="00663B6D" w:rsidRDefault="00E6333C" w:rsidP="00E6333C">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8206297" w14:textId="77777777" w:rsidR="00E6333C" w:rsidRDefault="00E6333C" w:rsidP="00E6333C">
      <w:pPr>
        <w:pStyle w:val="ListBullet"/>
        <w:spacing w:before="0" w:after="240"/>
      </w:pPr>
      <w:r>
        <w:t xml:space="preserve">The service has </w:t>
      </w:r>
      <w:r w:rsidRPr="00BD1110">
        <w:t>access to external organisation</w:t>
      </w:r>
      <w:r>
        <w:t>s</w:t>
      </w:r>
      <w:r w:rsidRPr="00BD1110">
        <w:t xml:space="preserve"> to support consumers in doing things that are important to them</w:t>
      </w:r>
      <w:r>
        <w:t xml:space="preserve">. This includes; a weekly visit from the local </w:t>
      </w:r>
      <w:r>
        <w:lastRenderedPageBreak/>
        <w:t xml:space="preserve">mental health team, a monthly visit from a clinical nurse consultant dementia specialist and a monthly visit by a team from the Prince of Wales Hospital. The service also advised that many consumers have family and friends who take them out and/or have access to NDIS carers. </w:t>
      </w:r>
    </w:p>
    <w:p w14:paraId="4FC046EF" w14:textId="77777777" w:rsidR="00E6333C" w:rsidRPr="00B62DE7" w:rsidRDefault="00E6333C" w:rsidP="00E6333C">
      <w:pPr>
        <w:spacing w:before="0" w:after="240"/>
        <w:rPr>
          <w:rFonts w:eastAsia="Calibri"/>
          <w:iCs/>
          <w:color w:val="auto"/>
          <w:lang w:eastAsia="en-US"/>
        </w:rPr>
      </w:pPr>
      <w:r w:rsidRPr="00B62DE7">
        <w:rPr>
          <w:rFonts w:eastAsia="Calibri"/>
          <w:iCs/>
          <w:color w:val="auto"/>
          <w:lang w:eastAsia="en-US"/>
        </w:rPr>
        <w:t>The Assessment Team find this requirement not met due to:</w:t>
      </w:r>
    </w:p>
    <w:p w14:paraId="1E6E2794" w14:textId="77777777" w:rsidR="00E6333C" w:rsidRDefault="00E6333C" w:rsidP="00E6333C">
      <w:pPr>
        <w:numPr>
          <w:ilvl w:val="0"/>
          <w:numId w:val="2"/>
        </w:numPr>
        <w:spacing w:before="0" w:after="240"/>
        <w:ind w:left="425" w:hanging="425"/>
        <w:rPr>
          <w:rFonts w:eastAsiaTheme="minorHAnsi"/>
          <w:color w:val="auto"/>
          <w:szCs w:val="22"/>
          <w:lang w:eastAsia="en-US"/>
        </w:rPr>
      </w:pPr>
      <w:r>
        <w:rPr>
          <w:rFonts w:eastAsiaTheme="minorHAnsi"/>
          <w:color w:val="auto"/>
          <w:szCs w:val="22"/>
          <w:lang w:eastAsia="en-US"/>
        </w:rPr>
        <w:t>Inadequate bariatric equipment for staff to use when moving consumers and the difficulty in obtaining shower chairs when needed.</w:t>
      </w:r>
    </w:p>
    <w:p w14:paraId="02F109B3" w14:textId="77777777" w:rsidR="00E6333C" w:rsidRPr="00B62DE7" w:rsidRDefault="00E6333C" w:rsidP="00E6333C">
      <w:pPr>
        <w:numPr>
          <w:ilvl w:val="0"/>
          <w:numId w:val="2"/>
        </w:numPr>
        <w:spacing w:before="0" w:after="240"/>
        <w:ind w:left="425" w:hanging="425"/>
        <w:rPr>
          <w:rFonts w:eastAsiaTheme="minorHAnsi"/>
          <w:color w:val="auto"/>
          <w:szCs w:val="22"/>
          <w:lang w:eastAsia="en-US"/>
        </w:rPr>
      </w:pPr>
      <w:r>
        <w:rPr>
          <w:rFonts w:eastAsiaTheme="minorHAnsi"/>
          <w:color w:val="auto"/>
          <w:szCs w:val="22"/>
          <w:lang w:eastAsia="en-US"/>
        </w:rPr>
        <w:t>Consumer walkers, wheelchairs, lifters and sofa chairs to be unclean.</w:t>
      </w:r>
    </w:p>
    <w:p w14:paraId="740DBC97" w14:textId="77777777" w:rsidR="00E6333C" w:rsidRDefault="00E6333C" w:rsidP="00E6333C">
      <w:pPr>
        <w:numPr>
          <w:ilvl w:val="0"/>
          <w:numId w:val="2"/>
        </w:numPr>
        <w:spacing w:before="0" w:after="240"/>
        <w:ind w:left="425" w:hanging="425"/>
        <w:rPr>
          <w:rFonts w:eastAsiaTheme="minorHAnsi"/>
          <w:color w:val="auto"/>
          <w:szCs w:val="22"/>
          <w:lang w:eastAsia="en-US"/>
        </w:rPr>
      </w:pPr>
      <w:r w:rsidRPr="00B62DE7">
        <w:rPr>
          <w:rFonts w:eastAsiaTheme="minorHAnsi"/>
          <w:color w:val="auto"/>
          <w:szCs w:val="22"/>
          <w:lang w:eastAsia="en-US"/>
        </w:rPr>
        <w:t xml:space="preserve">Consumers </w:t>
      </w:r>
      <w:r>
        <w:rPr>
          <w:rFonts w:eastAsiaTheme="minorHAnsi"/>
          <w:color w:val="auto"/>
          <w:szCs w:val="22"/>
          <w:lang w:eastAsia="en-US"/>
        </w:rPr>
        <w:t>emotional and psychological needs have not been identified on entry to the service and information relevant to why they are feeling low has not been provided to the consumer in a timely manner.</w:t>
      </w:r>
    </w:p>
    <w:p w14:paraId="7CD90684" w14:textId="186B4D5A" w:rsidR="00930911" w:rsidRPr="00ED727A" w:rsidRDefault="00930911" w:rsidP="00930911">
      <w:pPr>
        <w:rPr>
          <w:rFonts w:eastAsia="Calibri"/>
          <w:color w:val="auto"/>
        </w:rPr>
      </w:pPr>
      <w:r w:rsidRPr="00154403">
        <w:rPr>
          <w:rFonts w:eastAsiaTheme="minorHAnsi"/>
        </w:rPr>
        <w:t xml:space="preserve">The Quality Standard is assessed as </w:t>
      </w:r>
      <w:r w:rsidRPr="00ED727A">
        <w:rPr>
          <w:rFonts w:eastAsiaTheme="minorHAnsi"/>
          <w:color w:val="auto"/>
        </w:rPr>
        <w:t>Non-complian</w:t>
      </w:r>
      <w:r w:rsidR="00ED727A" w:rsidRPr="00ED727A">
        <w:rPr>
          <w:rFonts w:eastAsiaTheme="minorHAnsi"/>
          <w:color w:val="auto"/>
        </w:rPr>
        <w:t>t</w:t>
      </w:r>
      <w:r w:rsidRPr="00ED727A">
        <w:rPr>
          <w:rFonts w:eastAsiaTheme="minorHAnsi"/>
          <w:color w:val="auto"/>
        </w:rPr>
        <w:t xml:space="preserve"> </w:t>
      </w:r>
      <w:r w:rsidRPr="00154403">
        <w:rPr>
          <w:rFonts w:eastAsiaTheme="minorHAnsi"/>
        </w:rPr>
        <w:t>as</w:t>
      </w:r>
      <w:r w:rsidR="003D3884">
        <w:rPr>
          <w:rFonts w:eastAsiaTheme="minorHAnsi"/>
        </w:rPr>
        <w:t xml:space="preserve"> 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ED727A">
        <w:rPr>
          <w:rFonts w:eastAsiaTheme="minorHAnsi"/>
          <w:color w:val="auto"/>
        </w:rPr>
        <w:t>Non-compliant.</w:t>
      </w:r>
    </w:p>
    <w:p w14:paraId="7CD90685" w14:textId="77777777" w:rsidR="00930911" w:rsidRDefault="00930911" w:rsidP="00930911">
      <w:pPr>
        <w:pStyle w:val="Heading2"/>
      </w:pPr>
      <w:r>
        <w:t>Assessment of Standard 4 Requirements</w:t>
      </w:r>
    </w:p>
    <w:p w14:paraId="7CD90686" w14:textId="2DF856FF" w:rsidR="00930911" w:rsidRPr="00314FF7" w:rsidRDefault="00930911" w:rsidP="00930911">
      <w:pPr>
        <w:pStyle w:val="Heading3"/>
      </w:pPr>
      <w:r w:rsidRPr="00314FF7">
        <w:t>Requirement 4(3)(a)</w:t>
      </w:r>
      <w:r>
        <w:tab/>
        <w:t>Compliant</w:t>
      </w:r>
    </w:p>
    <w:p w14:paraId="7CD90687" w14:textId="77777777" w:rsidR="00930911" w:rsidRDefault="00930911" w:rsidP="00930911">
      <w:r w:rsidRPr="00032B17">
        <w:t>Each consumer gets safe and effective services and supports for daily living that meet the consumer’s needs, goals and preferences and optimise their independence, health, well-being and quality of life.</w:t>
      </w:r>
    </w:p>
    <w:p w14:paraId="7CD90689" w14:textId="5F9B0635" w:rsidR="00930911" w:rsidRPr="00D435F8" w:rsidRDefault="00930911" w:rsidP="00930911">
      <w:pPr>
        <w:pStyle w:val="Heading3"/>
      </w:pPr>
      <w:r w:rsidRPr="00D435F8">
        <w:t>Requirement 4(3)(b)</w:t>
      </w:r>
      <w:r>
        <w:tab/>
        <w:t>Non-compliant</w:t>
      </w:r>
    </w:p>
    <w:p w14:paraId="7CD9068A" w14:textId="0FE0B9E9" w:rsidR="00930911" w:rsidRDefault="00930911" w:rsidP="00930911">
      <w:r w:rsidRPr="00032B17">
        <w:t>Services and supports for daily living promote each consumer’s emotional, spiritual and psychological well-being.</w:t>
      </w:r>
    </w:p>
    <w:p w14:paraId="775EC5FC" w14:textId="5949FD83" w:rsidR="00CB166D" w:rsidRDefault="00CB166D" w:rsidP="00CB166D">
      <w:pPr>
        <w:rPr>
          <w:rFonts w:eastAsia="Calibri"/>
          <w:color w:val="auto"/>
          <w:lang w:eastAsia="en-US"/>
        </w:rPr>
      </w:pPr>
      <w:r>
        <w:t xml:space="preserve">The assessment team found that </w:t>
      </w:r>
      <w:r>
        <w:rPr>
          <w:rFonts w:eastAsia="Calibri"/>
          <w:color w:val="auto"/>
          <w:lang w:eastAsia="en-US"/>
        </w:rPr>
        <w:t>a</w:t>
      </w:r>
      <w:r w:rsidRPr="00FF348D">
        <w:rPr>
          <w:rFonts w:eastAsia="Calibri"/>
          <w:color w:val="auto"/>
          <w:lang w:eastAsia="en-US"/>
        </w:rPr>
        <w:t>ssessment and planning</w:t>
      </w:r>
      <w:r>
        <w:rPr>
          <w:rFonts w:eastAsia="Calibri"/>
          <w:color w:val="auto"/>
          <w:lang w:eastAsia="en-US"/>
        </w:rPr>
        <w:t xml:space="preserve"> documentation do not consistently identify how to promote and support consumers emotional or psychological wellbeing. Consumer feedback identified they have not been supported through their entry to the service or that information has been provided to them appropriately reducing their risk of feeling low. </w:t>
      </w:r>
    </w:p>
    <w:p w14:paraId="48F24044" w14:textId="77777777" w:rsidR="00ED727A" w:rsidRPr="00C47A56" w:rsidRDefault="00ED727A" w:rsidP="00ED727A">
      <w:pPr>
        <w:rPr>
          <w:rFonts w:eastAsia="Calibri"/>
          <w:color w:val="auto"/>
          <w:lang w:eastAsia="en-US"/>
        </w:rPr>
      </w:pPr>
      <w:r>
        <w:rPr>
          <w:rFonts w:eastAsia="Calibri"/>
          <w:color w:val="auto"/>
          <w:lang w:eastAsia="en-US"/>
        </w:rPr>
        <w:t>In their response, the approved provider accepts the findings of the assessment team. I acknowledge that they have proposed actions to address the issues raised by the assessment team to address the non-compliance.</w:t>
      </w:r>
      <w:r w:rsidRPr="00C47A56">
        <w:rPr>
          <w:rFonts w:eastAsia="Calibri"/>
          <w:color w:val="auto"/>
          <w:lang w:eastAsia="en-US"/>
        </w:rPr>
        <w:t xml:space="preserve"> </w:t>
      </w:r>
    </w:p>
    <w:p w14:paraId="7CD9068B" w14:textId="10985509" w:rsidR="00930911" w:rsidRDefault="00930911" w:rsidP="00930911">
      <w:pPr>
        <w:rPr>
          <w:color w:val="0000FF"/>
        </w:rPr>
      </w:pPr>
    </w:p>
    <w:p w14:paraId="2711D288" w14:textId="7C2A9B79" w:rsidR="003A4B53" w:rsidRDefault="003A4B53" w:rsidP="003A4B53">
      <w:r>
        <w:rPr>
          <w:color w:val="auto"/>
        </w:rPr>
        <w:lastRenderedPageBreak/>
        <w:t xml:space="preserve">The approved provider </w:t>
      </w:r>
      <w:r w:rsidR="00ED727A" w:rsidRPr="00ED727A">
        <w:rPr>
          <w:color w:val="auto"/>
        </w:rPr>
        <w:t>d</w:t>
      </w:r>
      <w:r w:rsidRPr="00ED727A">
        <w:rPr>
          <w:color w:val="auto"/>
        </w:rPr>
        <w:t xml:space="preserve">oes not comply with this requirement as </w:t>
      </w:r>
      <w:proofErr w:type="spellStart"/>
      <w:r w:rsidRPr="00ED727A">
        <w:rPr>
          <w:color w:val="auto"/>
        </w:rPr>
        <w:t>the</w:t>
      </w:r>
      <w:proofErr w:type="spellEnd"/>
      <w:r w:rsidRPr="00ED727A">
        <w:rPr>
          <w:color w:val="auto"/>
        </w:rPr>
        <w:t xml:space="preserve"> did not </w:t>
      </w:r>
      <w:r>
        <w:rPr>
          <w:color w:val="auto"/>
        </w:rPr>
        <w:t xml:space="preserve">demonstrate that they provide services and supports to daily living to </w:t>
      </w:r>
      <w:r w:rsidRPr="00032B17">
        <w:t>promote each consumer’s emotional, spiritual and psychological well-being.</w:t>
      </w:r>
    </w:p>
    <w:p w14:paraId="7CD9068C" w14:textId="3657B451" w:rsidR="00930911" w:rsidRPr="00D435F8" w:rsidRDefault="00930911" w:rsidP="00930911">
      <w:pPr>
        <w:pStyle w:val="Heading3"/>
      </w:pPr>
      <w:r w:rsidRPr="00D435F8">
        <w:t>Requirement 4(3)(c)</w:t>
      </w:r>
      <w:r>
        <w:tab/>
        <w:t>Compliant</w:t>
      </w:r>
    </w:p>
    <w:p w14:paraId="7CD9068D" w14:textId="77777777" w:rsidR="00930911" w:rsidRPr="00032B17" w:rsidRDefault="00930911" w:rsidP="00930911">
      <w:r w:rsidRPr="00032B17">
        <w:t>Services and supports for daily living assist each consumer to:</w:t>
      </w:r>
    </w:p>
    <w:p w14:paraId="7CD9068E" w14:textId="77777777" w:rsidR="00930911" w:rsidRPr="00314FF7" w:rsidRDefault="00930911" w:rsidP="00930911">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CD9068F" w14:textId="77777777" w:rsidR="00930911" w:rsidRPr="00314FF7" w:rsidRDefault="00930911" w:rsidP="00930911">
      <w:pPr>
        <w:numPr>
          <w:ilvl w:val="0"/>
          <w:numId w:val="26"/>
        </w:numPr>
        <w:tabs>
          <w:tab w:val="right" w:pos="9026"/>
        </w:tabs>
        <w:spacing w:before="0" w:after="0"/>
        <w:ind w:left="567" w:hanging="425"/>
        <w:outlineLvl w:val="4"/>
      </w:pPr>
      <w:r w:rsidRPr="00314FF7">
        <w:t>have social and personal relationships; and</w:t>
      </w:r>
    </w:p>
    <w:p w14:paraId="7CD90690" w14:textId="77777777" w:rsidR="00930911" w:rsidRDefault="00930911" w:rsidP="00930911">
      <w:pPr>
        <w:numPr>
          <w:ilvl w:val="0"/>
          <w:numId w:val="26"/>
        </w:numPr>
        <w:tabs>
          <w:tab w:val="right" w:pos="9026"/>
        </w:tabs>
        <w:spacing w:before="0" w:after="0"/>
        <w:ind w:left="567" w:hanging="425"/>
        <w:outlineLvl w:val="4"/>
      </w:pPr>
      <w:r w:rsidRPr="00314FF7">
        <w:t>do the things of interest to them.</w:t>
      </w:r>
    </w:p>
    <w:p w14:paraId="7CD90692" w14:textId="64BA298F" w:rsidR="00930911" w:rsidRPr="00D435F8" w:rsidRDefault="00930911" w:rsidP="00930911">
      <w:pPr>
        <w:pStyle w:val="Heading3"/>
      </w:pPr>
      <w:r w:rsidRPr="00D435F8">
        <w:t>Requirement 4(3)(d)</w:t>
      </w:r>
      <w:r>
        <w:tab/>
        <w:t>Compliant</w:t>
      </w:r>
    </w:p>
    <w:p w14:paraId="7CD90693" w14:textId="77777777" w:rsidR="00930911" w:rsidRDefault="00930911" w:rsidP="00930911">
      <w:r w:rsidRPr="00032B17">
        <w:t>Information about the consumer’s condition, needs and preferences is communicated within the organisation, and with others where responsibility for care is shared.</w:t>
      </w:r>
    </w:p>
    <w:p w14:paraId="7CD90695" w14:textId="0D275B5D" w:rsidR="00930911" w:rsidRPr="00D435F8" w:rsidRDefault="00930911" w:rsidP="00930911">
      <w:pPr>
        <w:pStyle w:val="Heading3"/>
      </w:pPr>
      <w:r w:rsidRPr="00D435F8">
        <w:t>Requirement 4(3)(e)</w:t>
      </w:r>
      <w:r>
        <w:tab/>
        <w:t>Compliant</w:t>
      </w:r>
    </w:p>
    <w:p w14:paraId="7CD90696" w14:textId="77777777" w:rsidR="00930911" w:rsidRDefault="00930911" w:rsidP="00930911">
      <w:r w:rsidRPr="00032B17">
        <w:t>Timely and appropriate referrals to individuals, other organisations and providers of other care and services.</w:t>
      </w:r>
    </w:p>
    <w:p w14:paraId="7CD90698" w14:textId="7259DFFA" w:rsidR="00930911" w:rsidRPr="00D435F8" w:rsidRDefault="00930911" w:rsidP="00930911">
      <w:pPr>
        <w:pStyle w:val="Heading3"/>
      </w:pPr>
      <w:r w:rsidRPr="00D435F8">
        <w:t>Requirement 4(3)(f)</w:t>
      </w:r>
      <w:r>
        <w:tab/>
        <w:t>Compliant</w:t>
      </w:r>
    </w:p>
    <w:p w14:paraId="7CD90699" w14:textId="77777777" w:rsidR="00930911" w:rsidRDefault="00930911" w:rsidP="00930911">
      <w:r w:rsidRPr="00032B17">
        <w:t>Where meals are provided, they are varied and of suitable quality and quantity.</w:t>
      </w:r>
    </w:p>
    <w:p w14:paraId="7CD9069B" w14:textId="4AC3E68F" w:rsidR="00930911" w:rsidRPr="00D435F8" w:rsidRDefault="00930911" w:rsidP="00930911">
      <w:pPr>
        <w:pStyle w:val="Heading3"/>
      </w:pPr>
      <w:r w:rsidRPr="00D435F8">
        <w:t>Requirement 4(3)(g)</w:t>
      </w:r>
      <w:r>
        <w:tab/>
        <w:t>Non-compliant</w:t>
      </w:r>
    </w:p>
    <w:p w14:paraId="7CD9069C" w14:textId="227AD7F7" w:rsidR="00930911" w:rsidRDefault="00930911" w:rsidP="00930911">
      <w:r w:rsidRPr="00032B17">
        <w:t>Where equipment is provided, it is safe, suitable, clean and well maintained.</w:t>
      </w:r>
    </w:p>
    <w:p w14:paraId="11C4E0A9" w14:textId="2B11C67D" w:rsidR="0053538A" w:rsidRDefault="0053538A" w:rsidP="0053538A">
      <w:pPr>
        <w:rPr>
          <w:rFonts w:eastAsia="Calibri"/>
          <w:color w:val="auto"/>
          <w:lang w:eastAsia="en-US"/>
        </w:rPr>
      </w:pPr>
      <w:r>
        <w:t xml:space="preserve">The assessment team found that </w:t>
      </w:r>
      <w:r>
        <w:rPr>
          <w:rFonts w:eastAsia="Calibri"/>
          <w:color w:val="auto"/>
          <w:lang w:eastAsia="en-US"/>
        </w:rPr>
        <w:t>t</w:t>
      </w:r>
      <w:r w:rsidRPr="00AA12D2">
        <w:rPr>
          <w:rFonts w:eastAsia="Calibri"/>
          <w:color w:val="auto"/>
          <w:lang w:eastAsia="en-US"/>
        </w:rPr>
        <w:t xml:space="preserve">he lifestyle equipment used at the service was demonstrated to be in working order and maintained. However numerous pieces of equipment used to support consumers with day to day activities such as walkers and wheelchairs were not </w:t>
      </w:r>
      <w:r>
        <w:rPr>
          <w:rFonts w:eastAsia="Calibri"/>
          <w:color w:val="auto"/>
          <w:lang w:eastAsia="en-US"/>
        </w:rPr>
        <w:t xml:space="preserve">adequately </w:t>
      </w:r>
      <w:r w:rsidRPr="00AA12D2">
        <w:rPr>
          <w:rFonts w:eastAsia="Calibri"/>
          <w:color w:val="auto"/>
          <w:lang w:eastAsia="en-US"/>
        </w:rPr>
        <w:t>clean</w:t>
      </w:r>
      <w:r>
        <w:rPr>
          <w:rFonts w:eastAsia="Calibri"/>
          <w:color w:val="auto"/>
          <w:lang w:eastAsia="en-US"/>
        </w:rPr>
        <w:t>ed</w:t>
      </w:r>
      <w:r w:rsidRPr="00AA12D2">
        <w:rPr>
          <w:rFonts w:eastAsia="Calibri"/>
          <w:color w:val="auto"/>
          <w:lang w:eastAsia="en-US"/>
        </w:rPr>
        <w:t>. Whilst there is equipment available for staff to use th</w:t>
      </w:r>
      <w:r>
        <w:rPr>
          <w:rFonts w:eastAsia="Calibri"/>
          <w:color w:val="auto"/>
          <w:lang w:eastAsia="en-US"/>
        </w:rPr>
        <w:t>ere is insufficient numbers to</w:t>
      </w:r>
      <w:r w:rsidRPr="00AA12D2">
        <w:rPr>
          <w:rFonts w:eastAsia="Calibri"/>
          <w:color w:val="auto"/>
          <w:lang w:eastAsia="en-US"/>
        </w:rPr>
        <w:t xml:space="preserve"> support staff with consumer needs.</w:t>
      </w:r>
    </w:p>
    <w:p w14:paraId="4D20FED5" w14:textId="77777777" w:rsidR="00ED727A" w:rsidRPr="00C47A56" w:rsidRDefault="00ED727A" w:rsidP="00ED727A">
      <w:pPr>
        <w:rPr>
          <w:rFonts w:eastAsia="Calibri"/>
          <w:color w:val="auto"/>
          <w:lang w:eastAsia="en-US"/>
        </w:rPr>
      </w:pPr>
      <w:r>
        <w:rPr>
          <w:rFonts w:eastAsia="Calibri"/>
          <w:color w:val="auto"/>
          <w:lang w:eastAsia="en-US"/>
        </w:rPr>
        <w:t>In their response, the approved provider does not dispute the findings of the assessment team. I acknowledge that they have proposed actions to address the issues raised by the assessment team to address the non-compliance.</w:t>
      </w:r>
      <w:r w:rsidRPr="00C47A56">
        <w:rPr>
          <w:rFonts w:eastAsia="Calibri"/>
          <w:color w:val="auto"/>
          <w:lang w:eastAsia="en-US"/>
        </w:rPr>
        <w:t xml:space="preserve"> </w:t>
      </w:r>
    </w:p>
    <w:p w14:paraId="7CD9069E" w14:textId="104BAA55" w:rsidR="00930911" w:rsidRPr="00314FF7" w:rsidRDefault="0053538A" w:rsidP="00930911">
      <w:r>
        <w:rPr>
          <w:color w:val="auto"/>
        </w:rPr>
        <w:t xml:space="preserve">The approved provider </w:t>
      </w:r>
      <w:r w:rsidRPr="00ED727A">
        <w:rPr>
          <w:color w:val="auto"/>
        </w:rPr>
        <w:t>does not comply</w:t>
      </w:r>
      <w:r w:rsidR="005441AF" w:rsidRPr="00ED727A">
        <w:rPr>
          <w:color w:val="auto"/>
        </w:rPr>
        <w:t xml:space="preserve"> with this requirement </w:t>
      </w:r>
      <w:r w:rsidR="00C853D6" w:rsidRPr="00ED727A">
        <w:rPr>
          <w:color w:val="auto"/>
        </w:rPr>
        <w:t xml:space="preserve">as it does not </w:t>
      </w:r>
      <w:r w:rsidR="00C853D6">
        <w:rPr>
          <w:color w:val="auto"/>
        </w:rPr>
        <w:t xml:space="preserve">demonstrate that where </w:t>
      </w:r>
      <w:r w:rsidR="00C853D6" w:rsidRPr="00032B17">
        <w:t>equipment is provided, it is safe, suitable, clean and well maintained</w:t>
      </w:r>
      <w:r w:rsidR="001B1FCC">
        <w:t>.</w:t>
      </w:r>
    </w:p>
    <w:p w14:paraId="7CD9069F" w14:textId="77777777" w:rsidR="00930911" w:rsidRDefault="00930911" w:rsidP="00930911">
      <w:pPr>
        <w:sectPr w:rsidR="00930911" w:rsidSect="00930911">
          <w:headerReference w:type="default" r:id="rId24"/>
          <w:headerReference w:type="first" r:id="rId25"/>
          <w:pgSz w:w="11906" w:h="16838"/>
          <w:pgMar w:top="1701" w:right="1418" w:bottom="1418" w:left="1418" w:header="709" w:footer="397" w:gutter="0"/>
          <w:cols w:space="708"/>
          <w:titlePg/>
          <w:docGrid w:linePitch="360"/>
        </w:sectPr>
      </w:pPr>
    </w:p>
    <w:p w14:paraId="7CD906A0" w14:textId="4DF6A60D" w:rsidR="00930911" w:rsidRPr="00EB1D71" w:rsidRDefault="00930911" w:rsidP="009309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CD90721" wp14:editId="7CD90722">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415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B37F99">
        <w:rPr>
          <w:color w:val="FFFFFF" w:themeColor="background1"/>
          <w:sz w:val="36"/>
        </w:rPr>
        <w:t xml:space="preserve">  </w:t>
      </w:r>
      <w:r w:rsidR="00AB7330">
        <w:rPr>
          <w:color w:val="FFFFFF" w:themeColor="background1"/>
          <w:sz w:val="36"/>
        </w:rPr>
        <w:tab/>
      </w:r>
      <w:r w:rsidRPr="00EB1D71">
        <w:rPr>
          <w:color w:val="FFFFFF" w:themeColor="background1"/>
          <w:sz w:val="36"/>
        </w:rPr>
        <w:t>COMPLIANT</w:t>
      </w:r>
      <w:r w:rsidRPr="00EB1D71">
        <w:rPr>
          <w:color w:val="FFFFFF" w:themeColor="background1"/>
          <w:sz w:val="36"/>
        </w:rPr>
        <w:br/>
        <w:t>Organisation’s services environment</w:t>
      </w:r>
    </w:p>
    <w:p w14:paraId="7CD906A1" w14:textId="77777777" w:rsidR="00930911" w:rsidRPr="00FD1B02" w:rsidRDefault="00930911" w:rsidP="00930911">
      <w:pPr>
        <w:pStyle w:val="Heading3"/>
        <w:shd w:val="clear" w:color="auto" w:fill="F2F2F2" w:themeFill="background1" w:themeFillShade="F2"/>
      </w:pPr>
      <w:r w:rsidRPr="00FD1B02">
        <w:t>Consumer outcome:</w:t>
      </w:r>
    </w:p>
    <w:p w14:paraId="7CD906A2" w14:textId="77777777" w:rsidR="00930911" w:rsidRDefault="00930911" w:rsidP="00930911">
      <w:pPr>
        <w:numPr>
          <w:ilvl w:val="0"/>
          <w:numId w:val="5"/>
        </w:numPr>
        <w:shd w:val="clear" w:color="auto" w:fill="F2F2F2" w:themeFill="background1" w:themeFillShade="F2"/>
      </w:pPr>
      <w:r>
        <w:t>I feel I belong and I am safe and comfortable in the organisation’s service environment.</w:t>
      </w:r>
    </w:p>
    <w:p w14:paraId="7CD906A3" w14:textId="77777777" w:rsidR="00930911" w:rsidRDefault="00930911" w:rsidP="00930911">
      <w:pPr>
        <w:pStyle w:val="Heading3"/>
        <w:shd w:val="clear" w:color="auto" w:fill="F2F2F2" w:themeFill="background1" w:themeFillShade="F2"/>
      </w:pPr>
      <w:r>
        <w:t>Organisation statement:</w:t>
      </w:r>
    </w:p>
    <w:p w14:paraId="7CD906A4" w14:textId="77777777" w:rsidR="00930911" w:rsidRDefault="00930911" w:rsidP="0093091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D906A5" w14:textId="77777777" w:rsidR="00930911" w:rsidRDefault="00930911" w:rsidP="00930911">
      <w:pPr>
        <w:pStyle w:val="Heading2"/>
      </w:pPr>
      <w:r>
        <w:t>Assessment of Standard 5</w:t>
      </w:r>
    </w:p>
    <w:p w14:paraId="6F300234" w14:textId="77777777" w:rsidR="00B37F99" w:rsidRPr="00663B6D" w:rsidRDefault="00B37F99" w:rsidP="00B37F99">
      <w:pPr>
        <w:rPr>
          <w:rFonts w:eastAsia="Calibri"/>
          <w:lang w:eastAsia="en-US"/>
        </w:rPr>
      </w:pPr>
      <w:r w:rsidRPr="00C25C4F">
        <w:rPr>
          <w:rFonts w:eastAsia="Calibri"/>
          <w:color w:val="auto"/>
          <w:lang w:eastAsia="en-US"/>
        </w:rPr>
        <w:t xml:space="preserve">Overall </w:t>
      </w:r>
      <w:r w:rsidRPr="00665DC4">
        <w:rPr>
          <w:rFonts w:eastAsia="Calibri"/>
          <w:color w:val="auto"/>
          <w:lang w:eastAsia="en-US"/>
        </w:rPr>
        <w:t xml:space="preserve">sampled </w:t>
      </w:r>
      <w:r w:rsidRPr="00663B6D">
        <w:rPr>
          <w:rFonts w:eastAsia="Calibri"/>
          <w:lang w:eastAsia="en-US"/>
        </w:rPr>
        <w:t xml:space="preserve">consumers indicated that they feel they belong in the service and feel safe and comfortable in the service environment. </w:t>
      </w:r>
    </w:p>
    <w:p w14:paraId="1FD1773C" w14:textId="77777777" w:rsidR="00B37F99" w:rsidRPr="00663B6D" w:rsidRDefault="00B37F99" w:rsidP="00B37F99">
      <w:pPr>
        <w:rPr>
          <w:rFonts w:eastAsia="Calibri"/>
          <w:lang w:eastAsia="en-US"/>
        </w:rPr>
      </w:pPr>
      <w:r w:rsidRPr="00663B6D">
        <w:rPr>
          <w:rFonts w:eastAsia="Calibri"/>
          <w:lang w:eastAsia="en-US"/>
        </w:rPr>
        <w:t>For example:</w:t>
      </w:r>
    </w:p>
    <w:p w14:paraId="41D7F377" w14:textId="77777777" w:rsidR="00B37F99" w:rsidRPr="008B5BBE" w:rsidRDefault="00B37F99" w:rsidP="00B37F99">
      <w:pPr>
        <w:pStyle w:val="ListBullet"/>
        <w:spacing w:after="240"/>
      </w:pPr>
      <w:r w:rsidRPr="008B5BBE">
        <w:t>All consumers interviewed said they feel safe at the service.</w:t>
      </w:r>
    </w:p>
    <w:p w14:paraId="14A3FEB0" w14:textId="77777777" w:rsidR="00B37F99" w:rsidRPr="001867E8" w:rsidRDefault="00B37F99" w:rsidP="00B37F99">
      <w:pPr>
        <w:pStyle w:val="ListBullet"/>
        <w:spacing w:after="240"/>
      </w:pPr>
      <w:r w:rsidRPr="001867E8">
        <w:t xml:space="preserve">Mostly consumers said they feel at home in the service with </w:t>
      </w:r>
      <w:r>
        <w:t>one consumer</w:t>
      </w:r>
      <w:r w:rsidRPr="001867E8">
        <w:t xml:space="preserve"> saying the staff are important to her.</w:t>
      </w:r>
      <w:r>
        <w:t xml:space="preserve"> </w:t>
      </w:r>
    </w:p>
    <w:p w14:paraId="726E7356" w14:textId="77777777" w:rsidR="00B37F99" w:rsidRPr="00B25F0A" w:rsidRDefault="00B37F99" w:rsidP="00B37F99">
      <w:pPr>
        <w:pStyle w:val="ListBullet"/>
        <w:spacing w:after="240"/>
      </w:pPr>
      <w:r w:rsidRPr="00B25F0A">
        <w:t>All consumers interviewed confirmed the service is clean and well maintained.</w:t>
      </w:r>
    </w:p>
    <w:p w14:paraId="124B9C70" w14:textId="77777777" w:rsidR="00B37F99" w:rsidRPr="00A72F70" w:rsidRDefault="00B37F99" w:rsidP="00B37F99">
      <w:pPr>
        <w:pStyle w:val="ListBullet"/>
        <w:spacing w:after="240"/>
      </w:pPr>
      <w:r>
        <w:t>One consumer said s</w:t>
      </w:r>
      <w:r w:rsidRPr="00A72F70">
        <w:t>he did not feel at home in service since returning from leave approximately a week ago.</w:t>
      </w:r>
      <w:r>
        <w:t xml:space="preserve"> On returning she had been moved to another area of the service without prior knowledge. </w:t>
      </w:r>
    </w:p>
    <w:p w14:paraId="79BD2144" w14:textId="77777777" w:rsidR="00B37F99" w:rsidRPr="00663B6D" w:rsidRDefault="00B37F99" w:rsidP="00B37F99">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7B230D3" w14:textId="77777777" w:rsidR="00B37F99" w:rsidRPr="00A753C4" w:rsidRDefault="00B37F99" w:rsidP="00B37F99">
      <w:pPr>
        <w:pStyle w:val="ListBullet"/>
        <w:spacing w:after="240"/>
      </w:pPr>
      <w:r>
        <w:t>Both indoor and outdoor areas of the service were observed to be clean and welcoming to visitors. The outdoor areas were observed to well-kept and in use throughout the Performance Assessment by consumers.</w:t>
      </w:r>
    </w:p>
    <w:p w14:paraId="7CD906A7" w14:textId="1E9FE964" w:rsidR="00930911" w:rsidRPr="00B37F99" w:rsidRDefault="00930911" w:rsidP="00930911">
      <w:pPr>
        <w:rPr>
          <w:rFonts w:eastAsia="Calibri"/>
          <w:color w:val="auto"/>
          <w:lang w:eastAsia="en-US"/>
        </w:rPr>
      </w:pPr>
      <w:r w:rsidRPr="00154403">
        <w:rPr>
          <w:rFonts w:eastAsiaTheme="minorHAnsi"/>
        </w:rPr>
        <w:lastRenderedPageBreak/>
        <w:t xml:space="preserve">The Quality Standard is assessed as </w:t>
      </w:r>
      <w:r w:rsidRPr="00B37F99">
        <w:rPr>
          <w:rFonts w:eastAsiaTheme="minorHAnsi"/>
          <w:color w:val="auto"/>
        </w:rPr>
        <w:t xml:space="preserve">Compliant as </w:t>
      </w:r>
      <w:r w:rsidR="00B37F99">
        <w:rPr>
          <w:rFonts w:eastAsiaTheme="minorHAnsi"/>
          <w:color w:val="auto"/>
        </w:rPr>
        <w:t>three</w:t>
      </w:r>
      <w:r w:rsidRPr="00B37F99">
        <w:rPr>
          <w:rFonts w:eastAsiaTheme="minorHAnsi"/>
          <w:color w:val="auto"/>
        </w:rPr>
        <w:t xml:space="preserve"> of the three specific requirements have been assessed as Compliant.</w:t>
      </w:r>
    </w:p>
    <w:p w14:paraId="7CD906A8" w14:textId="77777777" w:rsidR="00930911" w:rsidRDefault="00930911" w:rsidP="00930911">
      <w:pPr>
        <w:pStyle w:val="Heading2"/>
      </w:pPr>
      <w:r>
        <w:t>Assessment of Standard 5 Requirements</w:t>
      </w:r>
    </w:p>
    <w:p w14:paraId="7CD906A9" w14:textId="07AD7300" w:rsidR="00930911" w:rsidRPr="00314FF7" w:rsidRDefault="00930911" w:rsidP="00930911">
      <w:pPr>
        <w:pStyle w:val="Heading3"/>
      </w:pPr>
      <w:r w:rsidRPr="00314FF7">
        <w:t>Requirement 5(3)(a)</w:t>
      </w:r>
      <w:r>
        <w:tab/>
        <w:t>Compliant</w:t>
      </w:r>
    </w:p>
    <w:p w14:paraId="7CD906AA" w14:textId="77777777" w:rsidR="00930911" w:rsidRDefault="00930911" w:rsidP="00930911">
      <w:r w:rsidRPr="009C6F30">
        <w:t>The service environment is welcoming and easy to understand, and optimises each consumer’s sense of belonging, independence, interaction and function.</w:t>
      </w:r>
    </w:p>
    <w:p w14:paraId="7CD906AC" w14:textId="01F99A20" w:rsidR="00930911" w:rsidRPr="00D435F8" w:rsidRDefault="00930911" w:rsidP="00930911">
      <w:pPr>
        <w:pStyle w:val="Heading3"/>
      </w:pPr>
      <w:r w:rsidRPr="00D435F8">
        <w:t>Requirement 5(3)(b)</w:t>
      </w:r>
      <w:r>
        <w:tab/>
        <w:t>Compliant</w:t>
      </w:r>
    </w:p>
    <w:p w14:paraId="7CD906AD" w14:textId="77777777" w:rsidR="00930911" w:rsidRPr="00314FF7" w:rsidRDefault="00930911" w:rsidP="00930911">
      <w:r w:rsidRPr="00314FF7">
        <w:t>The service environment:</w:t>
      </w:r>
    </w:p>
    <w:p w14:paraId="7CD906AE" w14:textId="77777777" w:rsidR="00930911" w:rsidRPr="00314FF7" w:rsidRDefault="00930911" w:rsidP="00930911">
      <w:pPr>
        <w:numPr>
          <w:ilvl w:val="0"/>
          <w:numId w:val="27"/>
        </w:numPr>
        <w:tabs>
          <w:tab w:val="right" w:pos="9026"/>
        </w:tabs>
        <w:spacing w:before="0" w:after="0"/>
        <w:ind w:left="567" w:hanging="425"/>
        <w:outlineLvl w:val="4"/>
      </w:pPr>
      <w:r w:rsidRPr="00314FF7">
        <w:t>is safe, clean, well maintained and comfortable; and</w:t>
      </w:r>
    </w:p>
    <w:p w14:paraId="7CD906AF" w14:textId="77777777" w:rsidR="00930911" w:rsidRPr="00314FF7" w:rsidRDefault="00930911" w:rsidP="00930911">
      <w:pPr>
        <w:numPr>
          <w:ilvl w:val="0"/>
          <w:numId w:val="27"/>
        </w:numPr>
        <w:tabs>
          <w:tab w:val="right" w:pos="9026"/>
        </w:tabs>
        <w:spacing w:before="0" w:after="0"/>
        <w:ind w:left="567" w:hanging="425"/>
        <w:outlineLvl w:val="4"/>
      </w:pPr>
      <w:r w:rsidRPr="00314FF7">
        <w:t>enables consumers to move freely, both indoors and outdoors.</w:t>
      </w:r>
    </w:p>
    <w:p w14:paraId="7CD906B1" w14:textId="18FD1DDE" w:rsidR="00930911" w:rsidRPr="00D435F8" w:rsidRDefault="00930911" w:rsidP="00930911">
      <w:pPr>
        <w:pStyle w:val="Heading3"/>
      </w:pPr>
      <w:r w:rsidRPr="00D435F8">
        <w:t>Requirement 5(3)(c)</w:t>
      </w:r>
      <w:r>
        <w:tab/>
        <w:t>Compliant</w:t>
      </w:r>
    </w:p>
    <w:p w14:paraId="7CD906B2" w14:textId="77777777" w:rsidR="00930911" w:rsidRDefault="00930911" w:rsidP="00930911">
      <w:r w:rsidRPr="009C6F30">
        <w:t>Furniture, fittings and equipment are safe, clean, well maintained and suitable for the consumer.</w:t>
      </w:r>
    </w:p>
    <w:p w14:paraId="7CD906B5" w14:textId="77777777" w:rsidR="00930911" w:rsidRDefault="00930911" w:rsidP="00930911">
      <w:pPr>
        <w:sectPr w:rsidR="00930911" w:rsidSect="00930911">
          <w:headerReference w:type="default" r:id="rId26"/>
          <w:headerReference w:type="first" r:id="rId27"/>
          <w:pgSz w:w="11906" w:h="16838"/>
          <w:pgMar w:top="1701" w:right="1418" w:bottom="1418" w:left="1418" w:header="709" w:footer="397" w:gutter="0"/>
          <w:cols w:space="708"/>
          <w:titlePg/>
          <w:docGrid w:linePitch="360"/>
        </w:sectPr>
      </w:pPr>
    </w:p>
    <w:p w14:paraId="7CD906B6" w14:textId="28155776" w:rsidR="00930911" w:rsidRPr="00EB1D71" w:rsidRDefault="00930911" w:rsidP="009309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CD90723" wp14:editId="7CD9072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78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383AF5">
        <w:rPr>
          <w:color w:val="FFFFFF" w:themeColor="background1"/>
          <w:sz w:val="36"/>
        </w:rPr>
        <w:t xml:space="preserve">  </w:t>
      </w:r>
      <w:r w:rsidR="00826C8A">
        <w:rPr>
          <w:color w:val="FFFFFF" w:themeColor="background1"/>
          <w:sz w:val="36"/>
        </w:rPr>
        <w:tab/>
      </w:r>
      <w:r w:rsidRPr="00EB1D71">
        <w:rPr>
          <w:color w:val="FFFFFF" w:themeColor="background1"/>
          <w:sz w:val="36"/>
        </w:rPr>
        <w:t>NON-COMPLIANT</w:t>
      </w:r>
      <w:r w:rsidRPr="00EB1D71">
        <w:rPr>
          <w:color w:val="FFFFFF" w:themeColor="background1"/>
          <w:sz w:val="36"/>
        </w:rPr>
        <w:br/>
        <w:t>Feedback and complaints</w:t>
      </w:r>
    </w:p>
    <w:p w14:paraId="7CD906B7" w14:textId="77777777" w:rsidR="00930911" w:rsidRPr="00FD1B02" w:rsidRDefault="00930911" w:rsidP="00930911">
      <w:pPr>
        <w:pStyle w:val="Heading3"/>
        <w:shd w:val="clear" w:color="auto" w:fill="F2F2F2" w:themeFill="background1" w:themeFillShade="F2"/>
      </w:pPr>
      <w:r w:rsidRPr="00FD1B02">
        <w:t>Consumer outcome:</w:t>
      </w:r>
    </w:p>
    <w:p w14:paraId="7CD906B8" w14:textId="77777777" w:rsidR="00930911" w:rsidRDefault="00930911" w:rsidP="0093091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D906B9" w14:textId="77777777" w:rsidR="00930911" w:rsidRDefault="00930911" w:rsidP="00930911">
      <w:pPr>
        <w:pStyle w:val="Heading3"/>
        <w:shd w:val="clear" w:color="auto" w:fill="F2F2F2" w:themeFill="background1" w:themeFillShade="F2"/>
      </w:pPr>
      <w:r>
        <w:t>Organisation statement:</w:t>
      </w:r>
    </w:p>
    <w:p w14:paraId="7CD906BA" w14:textId="77777777" w:rsidR="00930911" w:rsidRDefault="00930911" w:rsidP="0093091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D906BB" w14:textId="77777777" w:rsidR="00930911" w:rsidRDefault="00930911" w:rsidP="00930911">
      <w:pPr>
        <w:pStyle w:val="Heading2"/>
      </w:pPr>
      <w:r>
        <w:t>Assessment of Standard 6</w:t>
      </w:r>
    </w:p>
    <w:p w14:paraId="3C5853CF" w14:textId="77777777" w:rsidR="00B37F99" w:rsidRPr="0008668E" w:rsidRDefault="00930911" w:rsidP="00B37F99">
      <w:pPr>
        <w:rPr>
          <w:rFonts w:eastAsia="Calibri"/>
          <w:color w:val="auto"/>
          <w:lang w:eastAsia="en-US"/>
        </w:rPr>
      </w:pPr>
      <w:r w:rsidRPr="00154403">
        <w:rPr>
          <w:rFonts w:eastAsiaTheme="minorHAnsi"/>
          <w:color w:val="0000FF"/>
        </w:rPr>
        <w:t xml:space="preserve"> </w:t>
      </w:r>
      <w:r w:rsidR="00B37F99" w:rsidRPr="0008668E">
        <w:rPr>
          <w:rFonts w:eastAsia="Calibri"/>
          <w:color w:val="auto"/>
          <w:lang w:eastAsia="en-US"/>
        </w:rPr>
        <w:t xml:space="preserve">Majority of the sampled consumers and representatives did consider that they are encouraged and supported to give feedback and make complaints, and that appropriate action is taken. </w:t>
      </w:r>
    </w:p>
    <w:p w14:paraId="2393FAE0" w14:textId="77777777" w:rsidR="00B37F99" w:rsidRPr="001B1FCC" w:rsidRDefault="00B37F99" w:rsidP="00B37F99">
      <w:pPr>
        <w:rPr>
          <w:rFonts w:eastAsia="Calibri"/>
          <w:color w:val="auto"/>
          <w:lang w:eastAsia="en-US"/>
        </w:rPr>
      </w:pPr>
      <w:r w:rsidRPr="001B1FCC">
        <w:rPr>
          <w:rFonts w:eastAsia="Calibri"/>
          <w:color w:val="auto"/>
          <w:lang w:eastAsia="en-US"/>
        </w:rPr>
        <w:t>For example:</w:t>
      </w:r>
    </w:p>
    <w:p w14:paraId="7F0C3292" w14:textId="77777777" w:rsidR="00B37F99" w:rsidRPr="001B1FCC" w:rsidRDefault="00B37F99" w:rsidP="00B37F99">
      <w:pPr>
        <w:numPr>
          <w:ilvl w:val="0"/>
          <w:numId w:val="2"/>
        </w:numPr>
        <w:spacing w:after="240"/>
        <w:ind w:left="425" w:hanging="425"/>
        <w:rPr>
          <w:rFonts w:eastAsia="Calibri"/>
          <w:color w:val="auto"/>
          <w:lang w:eastAsia="en-US"/>
        </w:rPr>
      </w:pPr>
      <w:r w:rsidRPr="001B1FCC">
        <w:rPr>
          <w:rFonts w:eastAsia="Calibri"/>
          <w:color w:val="auto"/>
          <w:lang w:eastAsia="en-US"/>
        </w:rPr>
        <w:t xml:space="preserve">Most consumers and representatives interviewed felt they could always make complaints and felt safe to do so. </w:t>
      </w:r>
    </w:p>
    <w:p w14:paraId="11FD0B05" w14:textId="77777777" w:rsidR="00B37F99" w:rsidRPr="001B1FCC" w:rsidRDefault="00B37F99" w:rsidP="00B37F99">
      <w:pPr>
        <w:numPr>
          <w:ilvl w:val="0"/>
          <w:numId w:val="2"/>
        </w:numPr>
        <w:spacing w:after="240"/>
        <w:ind w:left="425" w:hanging="425"/>
        <w:rPr>
          <w:rFonts w:eastAsia="Calibri"/>
          <w:color w:val="auto"/>
          <w:lang w:eastAsia="en-US"/>
        </w:rPr>
      </w:pPr>
      <w:r w:rsidRPr="001B1FCC">
        <w:rPr>
          <w:rFonts w:eastAsia="Calibri"/>
          <w:color w:val="auto"/>
          <w:lang w:eastAsia="en-US"/>
        </w:rPr>
        <w:t xml:space="preserve">A minority of the consumers said they feel confident their concerns and complaints would be addressed </w:t>
      </w:r>
      <w:proofErr w:type="gramStart"/>
      <w:r w:rsidRPr="001B1FCC">
        <w:rPr>
          <w:rFonts w:eastAsia="Calibri"/>
          <w:color w:val="auto"/>
          <w:lang w:eastAsia="en-US"/>
        </w:rPr>
        <w:t>and also</w:t>
      </w:r>
      <w:proofErr w:type="gramEnd"/>
      <w:r w:rsidRPr="001B1FCC">
        <w:rPr>
          <w:rFonts w:eastAsia="Calibri"/>
          <w:color w:val="auto"/>
          <w:lang w:eastAsia="en-US"/>
        </w:rPr>
        <w:t xml:space="preserve"> felt that changes were made at the service in response to complaints and feedback. </w:t>
      </w:r>
    </w:p>
    <w:p w14:paraId="339C7B96" w14:textId="77777777" w:rsidR="00B37F99" w:rsidRPr="001B1FCC" w:rsidRDefault="00B37F99" w:rsidP="00B37F99">
      <w:pPr>
        <w:numPr>
          <w:ilvl w:val="0"/>
          <w:numId w:val="2"/>
        </w:numPr>
        <w:spacing w:after="240"/>
        <w:ind w:left="425" w:hanging="425"/>
        <w:rPr>
          <w:rFonts w:eastAsia="Calibri"/>
          <w:color w:val="auto"/>
          <w:lang w:eastAsia="en-US"/>
        </w:rPr>
      </w:pPr>
      <w:r w:rsidRPr="001B1FCC">
        <w:rPr>
          <w:rFonts w:eastAsia="Calibri"/>
          <w:color w:val="auto"/>
          <w:lang w:eastAsia="en-US"/>
        </w:rPr>
        <w:t xml:space="preserve">Some consumers provided positive feedback when asked how management responded when they last raised a concern or an issue about consumer’s care and/or services. Other consumers provided neutral or negative feedback. Comments include:  </w:t>
      </w:r>
    </w:p>
    <w:p w14:paraId="153DE8E2" w14:textId="77777777" w:rsidR="00B37F99" w:rsidRPr="001B1FCC" w:rsidRDefault="00B37F99" w:rsidP="00B37F99">
      <w:pPr>
        <w:numPr>
          <w:ilvl w:val="1"/>
          <w:numId w:val="2"/>
        </w:numPr>
        <w:spacing w:line="240" w:lineRule="auto"/>
        <w:ind w:left="851" w:hanging="425"/>
        <w:rPr>
          <w:rFonts w:eastAsia="Calibri"/>
          <w:color w:val="auto"/>
          <w:lang w:eastAsia="en-US"/>
        </w:rPr>
      </w:pPr>
      <w:r w:rsidRPr="001B1FCC">
        <w:rPr>
          <w:rFonts w:eastAsia="Calibri"/>
          <w:color w:val="auto"/>
          <w:lang w:eastAsia="en-US"/>
        </w:rPr>
        <w:t>A consumer said they were not happy with how management initially dealt with an issue between “residents”, but they were later satisfied with how the DOC “fixed” the issue at the “last resident meeting”.</w:t>
      </w:r>
    </w:p>
    <w:p w14:paraId="031BF335" w14:textId="77777777" w:rsidR="00B37F99" w:rsidRPr="0008668E" w:rsidRDefault="00B37F99" w:rsidP="00B37F99">
      <w:pPr>
        <w:numPr>
          <w:ilvl w:val="1"/>
          <w:numId w:val="2"/>
        </w:numPr>
        <w:spacing w:line="240" w:lineRule="auto"/>
        <w:ind w:left="851" w:hanging="425"/>
        <w:rPr>
          <w:rFonts w:eastAsiaTheme="minorHAnsi"/>
          <w:color w:val="auto"/>
          <w:szCs w:val="22"/>
          <w:lang w:eastAsia="en-US"/>
        </w:rPr>
      </w:pPr>
      <w:r w:rsidRPr="001B1FCC">
        <w:rPr>
          <w:rFonts w:eastAsia="Calibri"/>
          <w:color w:val="auto"/>
          <w:lang w:eastAsia="en-US"/>
        </w:rPr>
        <w:t>Another consumer said when they</w:t>
      </w:r>
      <w:r w:rsidRPr="0008668E">
        <w:rPr>
          <w:rFonts w:eastAsiaTheme="minorHAnsi"/>
          <w:color w:val="auto"/>
          <w:szCs w:val="22"/>
          <w:lang w:eastAsia="en-US"/>
        </w:rPr>
        <w:t xml:space="preserve"> raised concerns staff would say “they would look into to it, but they don’t”. </w:t>
      </w:r>
    </w:p>
    <w:p w14:paraId="624DE835" w14:textId="77777777" w:rsidR="00B37F99" w:rsidRPr="0008668E" w:rsidRDefault="00B37F99" w:rsidP="00B37F99">
      <w:pPr>
        <w:numPr>
          <w:ilvl w:val="1"/>
          <w:numId w:val="2"/>
        </w:numPr>
        <w:spacing w:line="240" w:lineRule="auto"/>
        <w:ind w:left="851" w:hanging="425"/>
        <w:rPr>
          <w:rFonts w:eastAsiaTheme="minorHAnsi"/>
          <w:color w:val="auto"/>
          <w:szCs w:val="22"/>
          <w:lang w:eastAsia="en-US"/>
        </w:rPr>
      </w:pPr>
      <w:r w:rsidRPr="0008668E">
        <w:rPr>
          <w:rFonts w:eastAsiaTheme="minorHAnsi"/>
          <w:color w:val="auto"/>
          <w:szCs w:val="22"/>
          <w:lang w:eastAsia="en-US"/>
        </w:rPr>
        <w:lastRenderedPageBreak/>
        <w:t xml:space="preserve">A consumer said they cannot be bothered to raise issues and they don’t know how to make complaints. </w:t>
      </w:r>
    </w:p>
    <w:p w14:paraId="61D21CAF" w14:textId="77777777" w:rsidR="00B37F99" w:rsidRPr="0008668E" w:rsidRDefault="00B37F99" w:rsidP="00B37F99">
      <w:pPr>
        <w:rPr>
          <w:rFonts w:eastAsia="Calibri"/>
          <w:lang w:eastAsia="en-US"/>
        </w:rPr>
      </w:pPr>
      <w:r w:rsidRPr="0008668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A357D7" w14:textId="77777777" w:rsidR="00B37F99" w:rsidRPr="00B37F99" w:rsidRDefault="00B37F99" w:rsidP="00B37F99">
      <w:pPr>
        <w:numPr>
          <w:ilvl w:val="0"/>
          <w:numId w:val="2"/>
        </w:numPr>
        <w:spacing w:after="240"/>
        <w:ind w:left="425" w:hanging="425"/>
        <w:rPr>
          <w:rFonts w:eastAsia="Calibri"/>
          <w:lang w:eastAsia="en-US"/>
        </w:rPr>
      </w:pPr>
      <w:r w:rsidRPr="00B37F99">
        <w:rPr>
          <w:rFonts w:eastAsia="Calibri"/>
          <w:lang w:eastAsia="en-US"/>
        </w:rPr>
        <w:t xml:space="preserve">The organisation’s approach to reviewing and acting on consumers and representatives’ complaints and concerns is not always consistent and results are not always used to improve care and services for consumers. </w:t>
      </w:r>
    </w:p>
    <w:p w14:paraId="1F937175" w14:textId="77777777" w:rsidR="00B37F99" w:rsidRPr="0008668E" w:rsidRDefault="00B37F99" w:rsidP="00B37F99">
      <w:pPr>
        <w:rPr>
          <w:rFonts w:eastAsia="Calibri"/>
          <w:iCs/>
          <w:color w:val="auto"/>
          <w:lang w:eastAsia="en-US"/>
        </w:rPr>
      </w:pPr>
      <w:r w:rsidRPr="0008668E">
        <w:rPr>
          <w:rFonts w:eastAsia="Calibri"/>
          <w:iCs/>
          <w:color w:val="auto"/>
          <w:lang w:eastAsia="en-US"/>
        </w:rPr>
        <w:t xml:space="preserve">Majority of the consumers said they were not satisfied about the outcomes of their complaints and did not feel confident that their concerns or issues would be addressed. Some of the consumers also said they did not feel that changes were made when they last raised a concern about their care and services. Review of complaints and feedback documentation indicate that issues are not always actioned or addressed as required by the service’s complaint handling and open disclosure process. Feedback from staff interviews indicate they have minimal training on and/or understanding of the complaint and open disclosure process.  </w:t>
      </w:r>
    </w:p>
    <w:p w14:paraId="7CD906BD" w14:textId="4AA15E71" w:rsidR="00930911" w:rsidRPr="00663B6D" w:rsidRDefault="00930911" w:rsidP="00930911">
      <w:pPr>
        <w:rPr>
          <w:rFonts w:eastAsia="Calibri"/>
          <w:i/>
          <w:iCs/>
          <w:color w:val="0000FF"/>
          <w:lang w:eastAsia="en-US"/>
        </w:rPr>
      </w:pPr>
      <w:r w:rsidRPr="00154403">
        <w:rPr>
          <w:rFonts w:eastAsiaTheme="minorHAnsi"/>
        </w:rPr>
        <w:t xml:space="preserve">The Quality Standard is assessed as </w:t>
      </w:r>
      <w:r w:rsidRPr="00383AF5">
        <w:rPr>
          <w:rFonts w:eastAsiaTheme="minorHAnsi"/>
          <w:color w:val="auto"/>
        </w:rPr>
        <w:t>Non-compliant as</w:t>
      </w:r>
      <w:r w:rsidR="00383AF5" w:rsidRPr="00383AF5">
        <w:rPr>
          <w:rFonts w:eastAsiaTheme="minorHAnsi"/>
          <w:color w:val="auto"/>
        </w:rPr>
        <w:t xml:space="preserve"> two</w:t>
      </w:r>
      <w:r w:rsidRPr="00383AF5">
        <w:rPr>
          <w:rFonts w:eastAsiaTheme="minorHAnsi"/>
          <w:color w:val="auto"/>
        </w:rPr>
        <w:t xml:space="preserve"> of the four specific requirements have been assessed as Non-compliant</w:t>
      </w:r>
      <w:r w:rsidRPr="00154403">
        <w:rPr>
          <w:rFonts w:eastAsiaTheme="minorHAnsi"/>
        </w:rPr>
        <w:t>.</w:t>
      </w:r>
    </w:p>
    <w:p w14:paraId="7CD906BE" w14:textId="77777777" w:rsidR="00930911" w:rsidRDefault="00930911" w:rsidP="00930911">
      <w:pPr>
        <w:pStyle w:val="Heading2"/>
      </w:pPr>
      <w:r>
        <w:t>Assessment of Standard 6 Requirements</w:t>
      </w:r>
    </w:p>
    <w:p w14:paraId="7CD906BF" w14:textId="30245D98" w:rsidR="00930911" w:rsidRPr="00506F7F" w:rsidRDefault="00930911" w:rsidP="00930911">
      <w:pPr>
        <w:pStyle w:val="Heading3"/>
      </w:pPr>
      <w:r w:rsidRPr="00506F7F">
        <w:t>Requirement 6(3)(a)</w:t>
      </w:r>
      <w:r>
        <w:tab/>
        <w:t>Compliant</w:t>
      </w:r>
    </w:p>
    <w:p w14:paraId="7CD906C0" w14:textId="77777777" w:rsidR="00930911" w:rsidRDefault="00930911" w:rsidP="00930911">
      <w:r w:rsidRPr="009C6F30">
        <w:t>Consumers, their family, friends, carers and others are encouraged and supported to provide feedback and make complaints.</w:t>
      </w:r>
    </w:p>
    <w:p w14:paraId="7CD906C2" w14:textId="123CE4DD" w:rsidR="00930911" w:rsidRPr="00506F7F" w:rsidRDefault="00930911" w:rsidP="00930911">
      <w:pPr>
        <w:pStyle w:val="Heading3"/>
      </w:pPr>
      <w:r w:rsidRPr="00506F7F">
        <w:t>Requirement 6(3)(b)</w:t>
      </w:r>
      <w:r>
        <w:tab/>
        <w:t>Compliant</w:t>
      </w:r>
    </w:p>
    <w:p w14:paraId="7CD906C3" w14:textId="77777777" w:rsidR="00930911" w:rsidRDefault="00930911" w:rsidP="00930911">
      <w:r w:rsidRPr="009C6F30">
        <w:t>Consumers are made aware of and have access to advocates, language services and other methods for raising and resolving complaints.</w:t>
      </w:r>
    </w:p>
    <w:p w14:paraId="7CD906C5" w14:textId="440CBD42" w:rsidR="00930911" w:rsidRPr="00D435F8" w:rsidRDefault="00930911" w:rsidP="00930911">
      <w:pPr>
        <w:pStyle w:val="Heading3"/>
      </w:pPr>
      <w:r w:rsidRPr="00D435F8">
        <w:t>Requirement 6(3)(c)</w:t>
      </w:r>
      <w:r>
        <w:tab/>
        <w:t>Non-compliant</w:t>
      </w:r>
    </w:p>
    <w:p w14:paraId="7CD906C6" w14:textId="22B4271C" w:rsidR="00930911" w:rsidRDefault="00930911" w:rsidP="00930911">
      <w:r w:rsidRPr="009C6F30">
        <w:t>Appropriate action is taken in response to complaints and an open disclosure process is used when things go wrong.</w:t>
      </w:r>
    </w:p>
    <w:p w14:paraId="4BF348B5" w14:textId="37C561F2" w:rsidR="001B1FCC" w:rsidRDefault="001B1FCC" w:rsidP="001B1FCC">
      <w:pPr>
        <w:rPr>
          <w:rFonts w:eastAsia="Calibri"/>
          <w:iCs/>
          <w:color w:val="auto"/>
          <w:lang w:eastAsia="en-US"/>
        </w:rPr>
      </w:pPr>
      <w:r>
        <w:lastRenderedPageBreak/>
        <w:t xml:space="preserve">The assessment team found that </w:t>
      </w:r>
      <w:r>
        <w:rPr>
          <w:rFonts w:eastAsia="Calibri"/>
          <w:iCs/>
          <w:color w:val="auto"/>
          <w:lang w:eastAsia="en-US"/>
        </w:rPr>
        <w:t>s</w:t>
      </w:r>
      <w:r w:rsidRPr="000F1211">
        <w:rPr>
          <w:rFonts w:eastAsia="Calibri"/>
          <w:iCs/>
          <w:color w:val="auto"/>
          <w:lang w:eastAsia="en-US"/>
        </w:rPr>
        <w:t>ome of the consumers said they did not feel that changes we</w:t>
      </w:r>
      <w:r w:rsidRPr="000B447C">
        <w:rPr>
          <w:rFonts w:eastAsia="Calibri"/>
          <w:iCs/>
          <w:color w:val="auto"/>
          <w:lang w:eastAsia="en-US"/>
        </w:rPr>
        <w:t xml:space="preserve">re made when they last raised a concern about </w:t>
      </w:r>
      <w:r>
        <w:rPr>
          <w:rFonts w:eastAsia="Calibri"/>
          <w:iCs/>
          <w:color w:val="auto"/>
          <w:lang w:eastAsia="en-US"/>
        </w:rPr>
        <w:t>their</w:t>
      </w:r>
      <w:r w:rsidRPr="000B447C">
        <w:rPr>
          <w:rFonts w:eastAsia="Calibri"/>
          <w:iCs/>
          <w:color w:val="auto"/>
          <w:lang w:eastAsia="en-US"/>
        </w:rPr>
        <w:t xml:space="preserve"> care and services. </w:t>
      </w:r>
      <w:r>
        <w:rPr>
          <w:rFonts w:eastAsia="Calibri"/>
          <w:iCs/>
          <w:color w:val="auto"/>
          <w:lang w:eastAsia="en-US"/>
        </w:rPr>
        <w:t xml:space="preserve">Review of complaints and feedback documentation indicate that issues are not always actioned or addressed as required by the service’s complaint handling and open disclosure process. Feedback from staff interviews indicate they have minimal training on and/or understanding of the complaint and open disclosure process.  </w:t>
      </w:r>
    </w:p>
    <w:p w14:paraId="23A9A8EB" w14:textId="0152C67C" w:rsidR="003D3884" w:rsidRPr="00C47A56" w:rsidRDefault="003D3884" w:rsidP="003D3884">
      <w:pPr>
        <w:rPr>
          <w:rFonts w:eastAsia="Calibri"/>
          <w:color w:val="auto"/>
          <w:lang w:eastAsia="en-US"/>
        </w:rPr>
      </w:pPr>
      <w:r>
        <w:rPr>
          <w:rFonts w:eastAsia="Calibri"/>
          <w:iCs/>
          <w:color w:val="auto"/>
          <w:lang w:eastAsia="en-US"/>
        </w:rPr>
        <w:t xml:space="preserve">While the approved provider submitted information in their response to address the issues raised by the assessment team and have proposed actions for future to address these issues, I am not satisfied that this is </w:t>
      </w:r>
      <w:proofErr w:type="gramStart"/>
      <w:r>
        <w:rPr>
          <w:rFonts w:eastAsia="Calibri"/>
          <w:iCs/>
          <w:color w:val="auto"/>
          <w:lang w:eastAsia="en-US"/>
        </w:rPr>
        <w:t>sufficient</w:t>
      </w:r>
      <w:proofErr w:type="gramEnd"/>
      <w:r>
        <w:rPr>
          <w:rFonts w:eastAsia="Calibri"/>
          <w:iCs/>
          <w:color w:val="auto"/>
          <w:lang w:eastAsia="en-US"/>
        </w:rPr>
        <w:t xml:space="preserve"> to demonstrate compliance at the time of the assessment of performance.</w:t>
      </w:r>
    </w:p>
    <w:p w14:paraId="1E16DD5D" w14:textId="5D615C53" w:rsidR="001B1FCC" w:rsidRPr="001B1FCC" w:rsidRDefault="001B1FCC" w:rsidP="00930911">
      <w:pPr>
        <w:rPr>
          <w:color w:val="auto"/>
        </w:rPr>
      </w:pPr>
      <w:r>
        <w:rPr>
          <w:color w:val="auto"/>
        </w:rPr>
        <w:t xml:space="preserve">The approved provider </w:t>
      </w:r>
      <w:r w:rsidRPr="003D3884">
        <w:rPr>
          <w:color w:val="auto"/>
        </w:rPr>
        <w:t xml:space="preserve">does not comply with this requirement as it does not </w:t>
      </w:r>
      <w:r>
        <w:rPr>
          <w:color w:val="auto"/>
        </w:rPr>
        <w:t xml:space="preserve">demonstrate </w:t>
      </w:r>
      <w:r>
        <w:t>that a</w:t>
      </w:r>
      <w:r w:rsidRPr="009C6F30">
        <w:t>ppropriate action is taken in response to complaints and an open disclosure process is used when things go wrong.</w:t>
      </w:r>
    </w:p>
    <w:p w14:paraId="7CD906C8" w14:textId="0025B56E" w:rsidR="00930911" w:rsidRPr="00D435F8" w:rsidRDefault="00930911" w:rsidP="00930911">
      <w:pPr>
        <w:pStyle w:val="Heading3"/>
      </w:pPr>
      <w:r w:rsidRPr="00D435F8">
        <w:t>Requirement 6(3)(d)</w:t>
      </w:r>
      <w:r>
        <w:tab/>
        <w:t>Non-compliant</w:t>
      </w:r>
    </w:p>
    <w:p w14:paraId="7CD906C9" w14:textId="5783F365" w:rsidR="00930911" w:rsidRDefault="00930911" w:rsidP="00930911">
      <w:r w:rsidRPr="009C6F30">
        <w:t>Feedback and complaints are reviewed and used to improve the quality of care and services.</w:t>
      </w:r>
    </w:p>
    <w:p w14:paraId="3FEE9383" w14:textId="7B1FB371" w:rsidR="001B1FCC" w:rsidRDefault="001B1FCC" w:rsidP="001B1FCC">
      <w:pPr>
        <w:tabs>
          <w:tab w:val="right" w:pos="9026"/>
        </w:tabs>
        <w:rPr>
          <w:rFonts w:eastAsia="Fira Sans Light"/>
          <w:szCs w:val="22"/>
          <w:lang w:eastAsia="en-US"/>
        </w:rPr>
      </w:pPr>
      <w:r>
        <w:t>The assessment team found that c</w:t>
      </w:r>
      <w:r>
        <w:rPr>
          <w:rFonts w:eastAsia="Fira Sans Light"/>
          <w:szCs w:val="22"/>
          <w:lang w:eastAsia="en-US"/>
        </w:rPr>
        <w:t xml:space="preserve">onsistent feedback from consumers and review of the service’ complaint handling documentation showed that issues have not been addressed and actioned to the satisfaction of consumer and/or to improve care and services for the consumer; outcomes have not been documented and complaints have not been consistently addressed in line with open disclosure policy. </w:t>
      </w:r>
    </w:p>
    <w:p w14:paraId="0A33E759" w14:textId="376465A0" w:rsidR="003D3884" w:rsidRDefault="003D3884" w:rsidP="001B1FCC">
      <w:pPr>
        <w:tabs>
          <w:tab w:val="right" w:pos="9026"/>
        </w:tabs>
        <w:rPr>
          <w:rFonts w:eastAsia="Fira Sans Light"/>
          <w:szCs w:val="22"/>
          <w:lang w:eastAsia="en-US"/>
        </w:rPr>
      </w:pPr>
      <w:r>
        <w:rPr>
          <w:rFonts w:eastAsia="Fira Sans Light"/>
          <w:szCs w:val="22"/>
          <w:lang w:eastAsia="en-US"/>
        </w:rPr>
        <w:t>In their response, the approved provider does not dispute the findings of the assessment team. I acknowledge proposed actions to address the issues raised in the assessment teams report to return to compliance.</w:t>
      </w:r>
    </w:p>
    <w:p w14:paraId="7CD906CC" w14:textId="3085D8FB" w:rsidR="001B1FCC" w:rsidRPr="00C7577D" w:rsidRDefault="001B1FCC" w:rsidP="003D3884">
      <w:pPr>
        <w:jc w:val="both"/>
        <w:rPr>
          <w:color w:val="auto"/>
        </w:rPr>
        <w:sectPr w:rsidR="001B1FCC" w:rsidRPr="00C7577D" w:rsidSect="00930911">
          <w:headerReference w:type="default" r:id="rId28"/>
          <w:headerReference w:type="first" r:id="rId29"/>
          <w:pgSz w:w="11906" w:h="16838"/>
          <w:pgMar w:top="1701" w:right="1418" w:bottom="1418" w:left="1418" w:header="709" w:footer="397" w:gutter="0"/>
          <w:cols w:space="708"/>
          <w:titlePg/>
          <w:docGrid w:linePitch="360"/>
        </w:sectPr>
      </w:pPr>
      <w:r>
        <w:t>The approved provider</w:t>
      </w:r>
      <w:r w:rsidR="003D3884">
        <w:t xml:space="preserve"> </w:t>
      </w:r>
      <w:r w:rsidRPr="003D3884">
        <w:rPr>
          <w:color w:val="auto"/>
        </w:rPr>
        <w:t>does not</w:t>
      </w:r>
      <w:r w:rsidR="003D3884">
        <w:rPr>
          <w:color w:val="auto"/>
        </w:rPr>
        <w:t xml:space="preserve"> </w:t>
      </w:r>
      <w:r w:rsidR="00C7577D" w:rsidRPr="003D3884">
        <w:rPr>
          <w:color w:val="auto"/>
        </w:rPr>
        <w:t xml:space="preserve">comply with this requirement as it does </w:t>
      </w:r>
      <w:r w:rsidR="00383AF5" w:rsidRPr="003D3884">
        <w:rPr>
          <w:color w:val="auto"/>
        </w:rPr>
        <w:t>not demonstrate</w:t>
      </w:r>
      <w:r w:rsidR="00C7577D">
        <w:rPr>
          <w:color w:val="auto"/>
        </w:rPr>
        <w:t xml:space="preserve"> that f</w:t>
      </w:r>
      <w:r w:rsidR="00C7577D" w:rsidRPr="009C6F30">
        <w:t>eedback and complaints are reviewed and used to improve the quality of care and services</w:t>
      </w:r>
      <w:r w:rsidR="00C7577D">
        <w:t>.</w:t>
      </w:r>
    </w:p>
    <w:p w14:paraId="7CD906CD" w14:textId="55C9122C" w:rsidR="00930911" w:rsidRPr="00EB1D71" w:rsidRDefault="00930911" w:rsidP="009309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CD90725" wp14:editId="7CD9072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878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00887ED2">
        <w:rPr>
          <w:color w:val="FFFFFF" w:themeColor="background1"/>
          <w:sz w:val="36"/>
        </w:rPr>
        <w:t xml:space="preserve">  </w:t>
      </w:r>
      <w:r w:rsidR="00826C8A">
        <w:rPr>
          <w:color w:val="FFFFFF" w:themeColor="background1"/>
          <w:sz w:val="36"/>
        </w:rPr>
        <w:tab/>
      </w:r>
      <w:r w:rsidRPr="00EB1D71">
        <w:rPr>
          <w:color w:val="FFFFFF" w:themeColor="background1"/>
          <w:sz w:val="36"/>
        </w:rPr>
        <w:t>NON-COMPLIANT</w:t>
      </w:r>
      <w:r w:rsidRPr="00EB1D71">
        <w:rPr>
          <w:color w:val="FFFFFF" w:themeColor="background1"/>
          <w:sz w:val="36"/>
        </w:rPr>
        <w:br/>
        <w:t>Human resources</w:t>
      </w:r>
    </w:p>
    <w:p w14:paraId="7CD906CE" w14:textId="77777777" w:rsidR="00930911" w:rsidRPr="000E654D" w:rsidRDefault="00930911" w:rsidP="00930911">
      <w:pPr>
        <w:pStyle w:val="Heading3"/>
        <w:shd w:val="clear" w:color="auto" w:fill="F2F2F2" w:themeFill="background1" w:themeFillShade="F2"/>
      </w:pPr>
      <w:r w:rsidRPr="000E654D">
        <w:t>Consumer outcome:</w:t>
      </w:r>
    </w:p>
    <w:p w14:paraId="7CD906CF" w14:textId="77777777" w:rsidR="00930911" w:rsidRDefault="00930911" w:rsidP="00930911">
      <w:pPr>
        <w:numPr>
          <w:ilvl w:val="0"/>
          <w:numId w:val="7"/>
        </w:numPr>
        <w:shd w:val="clear" w:color="auto" w:fill="F2F2F2" w:themeFill="background1" w:themeFillShade="F2"/>
      </w:pPr>
      <w:r>
        <w:t>I get quality care and services when I need them from people who are knowledgeable, capable and caring.</w:t>
      </w:r>
    </w:p>
    <w:p w14:paraId="7CD906D0" w14:textId="77777777" w:rsidR="00930911" w:rsidRDefault="00930911" w:rsidP="00930911">
      <w:pPr>
        <w:pStyle w:val="Heading3"/>
        <w:shd w:val="clear" w:color="auto" w:fill="F2F2F2" w:themeFill="background1" w:themeFillShade="F2"/>
      </w:pPr>
      <w:r>
        <w:t>Organisation statement:</w:t>
      </w:r>
    </w:p>
    <w:p w14:paraId="7CD906D1" w14:textId="77777777" w:rsidR="00930911" w:rsidRDefault="00930911" w:rsidP="0093091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D906D2" w14:textId="77777777" w:rsidR="00930911" w:rsidRDefault="00930911" w:rsidP="00930911">
      <w:pPr>
        <w:pStyle w:val="Heading2"/>
      </w:pPr>
      <w:r>
        <w:t>Assessment of Standard 7</w:t>
      </w:r>
    </w:p>
    <w:p w14:paraId="7C486EE7" w14:textId="77777777" w:rsidR="00B37F99" w:rsidRDefault="00B37F99" w:rsidP="00B37F99">
      <w:pPr>
        <w:rPr>
          <w:rFonts w:eastAsia="Calibri"/>
          <w:lang w:eastAsia="en-US"/>
        </w:rPr>
      </w:pPr>
      <w:r w:rsidRPr="00763921">
        <w:rPr>
          <w:rFonts w:eastAsia="Calibri"/>
          <w:color w:val="auto"/>
          <w:lang w:eastAsia="en-US"/>
        </w:rPr>
        <w:t>Some</w:t>
      </w:r>
      <w:r w:rsidRPr="004073F7">
        <w:rPr>
          <w:rFonts w:eastAsia="Calibri"/>
          <w:color w:val="0000FF"/>
          <w:lang w:eastAsia="en-US"/>
        </w:rPr>
        <w:t xml:space="preserve"> </w:t>
      </w:r>
      <w:r w:rsidRPr="00665DC4">
        <w:rPr>
          <w:rFonts w:eastAsia="Calibri"/>
          <w:color w:val="auto"/>
          <w:lang w:eastAsia="en-US"/>
        </w:rPr>
        <w:t xml:space="preserve">sampled </w:t>
      </w:r>
      <w:r w:rsidRPr="004073F7">
        <w:rPr>
          <w:rFonts w:eastAsia="Calibri"/>
          <w:lang w:eastAsia="en-US"/>
        </w:rPr>
        <w:t>consumers indicated that they get quality care and services when they need them and from people who are knowledgeable, capable and caring.</w:t>
      </w:r>
    </w:p>
    <w:p w14:paraId="01D39027" w14:textId="77777777" w:rsidR="00B37F99" w:rsidRPr="004073F7" w:rsidRDefault="00B37F99" w:rsidP="00B37F99">
      <w:pPr>
        <w:rPr>
          <w:rFonts w:eastAsia="Calibri"/>
          <w:lang w:eastAsia="en-US"/>
        </w:rPr>
      </w:pPr>
      <w:r w:rsidRPr="004073F7">
        <w:rPr>
          <w:rFonts w:eastAsia="Calibri"/>
          <w:lang w:eastAsia="en-US"/>
        </w:rPr>
        <w:t>For example:</w:t>
      </w:r>
    </w:p>
    <w:p w14:paraId="2C4DE1F0" w14:textId="77777777" w:rsidR="00B37F99" w:rsidRPr="009847A3" w:rsidRDefault="00B37F99" w:rsidP="00B37F99">
      <w:pPr>
        <w:pStyle w:val="ListBullet"/>
        <w:spacing w:after="240"/>
      </w:pPr>
      <w:proofErr w:type="gramStart"/>
      <w:r w:rsidRPr="009847A3">
        <w:rPr>
          <w:iCs/>
        </w:rPr>
        <w:t>The majority of</w:t>
      </w:r>
      <w:proofErr w:type="gramEnd"/>
      <w:r w:rsidRPr="009847A3">
        <w:rPr>
          <w:iCs/>
        </w:rPr>
        <w:t xml:space="preserve"> consumers said staff were not always kind, caring and respectful in their interactions.</w:t>
      </w:r>
    </w:p>
    <w:p w14:paraId="42E18FC1" w14:textId="77777777" w:rsidR="00B37F99" w:rsidRPr="009847A3" w:rsidRDefault="00B37F99" w:rsidP="00B37F99">
      <w:pPr>
        <w:pStyle w:val="ListBullet"/>
        <w:spacing w:after="240"/>
      </w:pPr>
      <w:r w:rsidRPr="009847A3">
        <w:rPr>
          <w:iCs/>
        </w:rPr>
        <w:t>Most consumers confirmed staff know what they are doing with one consumer saying the keep losing her puffer.</w:t>
      </w:r>
    </w:p>
    <w:p w14:paraId="6254A83E" w14:textId="77777777" w:rsidR="00B37F99" w:rsidRPr="009847A3" w:rsidRDefault="00B37F99" w:rsidP="00B37F99">
      <w:pPr>
        <w:pStyle w:val="ListBullet"/>
        <w:spacing w:after="240"/>
      </w:pPr>
      <w:r w:rsidRPr="009847A3">
        <w:rPr>
          <w:iCs/>
        </w:rPr>
        <w:t>Some consumers stated there are not enough staff which impacts their wait times on meals, drinks and toileting.</w:t>
      </w:r>
    </w:p>
    <w:p w14:paraId="64C73726" w14:textId="77777777" w:rsidR="00B37F99" w:rsidRPr="004073F7" w:rsidRDefault="00B37F99" w:rsidP="00B37F99">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99BAAD5" w14:textId="77777777" w:rsidR="00B37F99" w:rsidRPr="00007802" w:rsidRDefault="00B37F99" w:rsidP="00B37F99">
      <w:pPr>
        <w:pStyle w:val="ListBullet"/>
        <w:spacing w:before="0" w:after="240"/>
      </w:pPr>
      <w:r w:rsidRPr="00007802">
        <w:t xml:space="preserve">The service does not use agency staff </w:t>
      </w:r>
      <w:r>
        <w:t>or keep a casual pool</w:t>
      </w:r>
      <w:r w:rsidRPr="00007802">
        <w:t>.</w:t>
      </w:r>
      <w:r>
        <w:t xml:space="preserve"> The service currently has staff vacancies however these are open to ATSI staff. The staff shortage impacts consumers as they </w:t>
      </w:r>
      <w:proofErr w:type="gramStart"/>
      <w:r>
        <w:t>have to</w:t>
      </w:r>
      <w:proofErr w:type="gramEnd"/>
      <w:r>
        <w:t xml:space="preserve"> wait for toileting and meals. </w:t>
      </w:r>
    </w:p>
    <w:p w14:paraId="304DDE9E" w14:textId="77777777" w:rsidR="00B37F99" w:rsidRPr="00B62DE7" w:rsidRDefault="00B37F99" w:rsidP="00B37F99">
      <w:pPr>
        <w:spacing w:before="0" w:after="240"/>
        <w:rPr>
          <w:rFonts w:eastAsia="Calibri"/>
          <w:iCs/>
          <w:color w:val="auto"/>
          <w:lang w:eastAsia="en-US"/>
        </w:rPr>
      </w:pPr>
      <w:r w:rsidRPr="00B62DE7">
        <w:rPr>
          <w:rFonts w:eastAsia="Calibri"/>
          <w:iCs/>
          <w:color w:val="auto"/>
          <w:lang w:eastAsia="en-US"/>
        </w:rPr>
        <w:t>The Assessment Team find this requirement not met due to:</w:t>
      </w:r>
    </w:p>
    <w:p w14:paraId="366216C3" w14:textId="77777777" w:rsidR="00B37F99" w:rsidRDefault="00B37F99" w:rsidP="00B37F99">
      <w:pPr>
        <w:pStyle w:val="ListBullet"/>
        <w:spacing w:before="0" w:after="240"/>
      </w:pPr>
      <w:r w:rsidRPr="00420674">
        <w:lastRenderedPageBreak/>
        <w:t xml:space="preserve">Inadequate number of </w:t>
      </w:r>
      <w:r>
        <w:t>workforces to deliver safe, quality care to consumers. With no system to monitor and review the impact to consumers.</w:t>
      </w:r>
    </w:p>
    <w:p w14:paraId="6C0FF5A1" w14:textId="77777777" w:rsidR="00B37F99" w:rsidRDefault="00B37F99" w:rsidP="00B37F99">
      <w:pPr>
        <w:pStyle w:val="ListBullet"/>
        <w:spacing w:before="0" w:after="240"/>
      </w:pPr>
      <w:r>
        <w:t>Lack of competent and knowledgeable staff to perform their roles. With no system to ensure staff remain competent in their role.</w:t>
      </w:r>
    </w:p>
    <w:p w14:paraId="3B4F0392" w14:textId="77777777" w:rsidR="00B37F99" w:rsidRPr="00420674" w:rsidRDefault="00B37F99" w:rsidP="00B37F99">
      <w:pPr>
        <w:pStyle w:val="ListBullet"/>
        <w:spacing w:before="0" w:after="240"/>
      </w:pPr>
      <w:r>
        <w:t>Lack of training and education needs analysis with minimal training and education provided on key aspects of the new Quality Standards relating to antimicrobial stewardship, open disclosure, risk management and minimising the use of restraint.</w:t>
      </w:r>
    </w:p>
    <w:p w14:paraId="7CD906D4" w14:textId="1521E168" w:rsidR="00930911" w:rsidRPr="009C6F30" w:rsidRDefault="00930911" w:rsidP="00930911">
      <w:pPr>
        <w:rPr>
          <w:rFonts w:eastAsia="Calibri"/>
        </w:rPr>
      </w:pPr>
      <w:r w:rsidRPr="00154403">
        <w:rPr>
          <w:rFonts w:eastAsiaTheme="minorHAnsi"/>
        </w:rPr>
        <w:t xml:space="preserve">The Quality Standard is assessed </w:t>
      </w:r>
      <w:r w:rsidRPr="00887ED2">
        <w:rPr>
          <w:rFonts w:eastAsiaTheme="minorHAnsi"/>
          <w:color w:val="auto"/>
        </w:rPr>
        <w:t xml:space="preserve">as Non-compliant </w:t>
      </w:r>
      <w:r w:rsidRPr="00154403">
        <w:rPr>
          <w:rFonts w:eastAsiaTheme="minorHAnsi"/>
        </w:rPr>
        <w:t>as</w:t>
      </w:r>
      <w:r w:rsidR="00517202">
        <w:rPr>
          <w:rFonts w:eastAsiaTheme="minorHAnsi"/>
        </w:rPr>
        <w:t xml:space="preserve"> 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87ED2">
        <w:rPr>
          <w:rFonts w:eastAsiaTheme="minorHAnsi"/>
          <w:color w:val="auto"/>
        </w:rPr>
        <w:t>Non-compliant</w:t>
      </w:r>
      <w:r w:rsidRPr="00154403">
        <w:rPr>
          <w:rFonts w:eastAsiaTheme="minorHAnsi"/>
        </w:rPr>
        <w:t>.</w:t>
      </w:r>
    </w:p>
    <w:p w14:paraId="7CD906D5" w14:textId="77777777" w:rsidR="00930911" w:rsidRDefault="00930911" w:rsidP="00930911">
      <w:pPr>
        <w:pStyle w:val="Heading2"/>
      </w:pPr>
      <w:r>
        <w:t>Assessment of Standard 7 Requirements</w:t>
      </w:r>
    </w:p>
    <w:p w14:paraId="7CD906D6" w14:textId="1A297EB3" w:rsidR="00930911" w:rsidRPr="00506F7F" w:rsidRDefault="00930911" w:rsidP="00930911">
      <w:pPr>
        <w:pStyle w:val="Heading3"/>
      </w:pPr>
      <w:r w:rsidRPr="00506F7F">
        <w:t>Requirement 7(3)(a)</w:t>
      </w:r>
      <w:r>
        <w:tab/>
        <w:t>Non-compliant</w:t>
      </w:r>
    </w:p>
    <w:p w14:paraId="7CD906D7" w14:textId="22C5CDDA" w:rsidR="00930911" w:rsidRDefault="00930911" w:rsidP="00930911">
      <w:r w:rsidRPr="00095CD4">
        <w:t>The workforce is planned to enable, and the number and mix of members of the workforce deployed enables, the delivery and management of safe and quality care and services.</w:t>
      </w:r>
    </w:p>
    <w:p w14:paraId="1976F98B" w14:textId="44EE4F93" w:rsidR="007C72FD" w:rsidRDefault="007C72FD" w:rsidP="00930911">
      <w:pPr>
        <w:rPr>
          <w:rFonts w:eastAsia="Calibri"/>
          <w:color w:val="auto"/>
          <w:lang w:eastAsia="en-US"/>
        </w:rPr>
      </w:pPr>
      <w:r>
        <w:t>The assessment team found that b</w:t>
      </w:r>
      <w:r w:rsidRPr="003E17C8">
        <w:rPr>
          <w:rFonts w:eastAsia="Calibri"/>
          <w:color w:val="auto"/>
          <w:lang w:eastAsia="en-US"/>
        </w:rPr>
        <w:t xml:space="preserve">ased on consumer and staff feedback the </w:t>
      </w:r>
      <w:r>
        <w:rPr>
          <w:rFonts w:eastAsia="Calibri"/>
          <w:color w:val="auto"/>
          <w:lang w:eastAsia="en-US"/>
        </w:rPr>
        <w:t>service</w:t>
      </w:r>
      <w:r w:rsidRPr="003E17C8">
        <w:rPr>
          <w:rFonts w:eastAsia="Calibri"/>
          <w:color w:val="auto"/>
          <w:lang w:eastAsia="en-US"/>
        </w:rPr>
        <w:t xml:space="preserve"> d</w:t>
      </w:r>
      <w:r>
        <w:rPr>
          <w:rFonts w:eastAsia="Calibri"/>
          <w:color w:val="auto"/>
          <w:lang w:eastAsia="en-US"/>
        </w:rPr>
        <w:t>oes</w:t>
      </w:r>
      <w:r w:rsidRPr="003E17C8">
        <w:rPr>
          <w:rFonts w:eastAsia="Calibri"/>
          <w:color w:val="auto"/>
          <w:lang w:eastAsia="en-US"/>
        </w:rPr>
        <w:t xml:space="preserve"> not demonstrate the workforce number and mix enables safe and quality care and service</w:t>
      </w:r>
      <w:r>
        <w:rPr>
          <w:rFonts w:eastAsia="Calibri"/>
          <w:color w:val="auto"/>
          <w:lang w:eastAsia="en-US"/>
        </w:rPr>
        <w:t>s</w:t>
      </w:r>
      <w:r w:rsidRPr="003E17C8">
        <w:rPr>
          <w:rFonts w:eastAsia="Calibri"/>
          <w:color w:val="auto"/>
          <w:lang w:eastAsia="en-US"/>
        </w:rPr>
        <w:t>. The performance of the service in other Standards predominantly Standard</w:t>
      </w:r>
      <w:r>
        <w:rPr>
          <w:rFonts w:eastAsia="Calibri"/>
          <w:color w:val="auto"/>
          <w:lang w:eastAsia="en-US"/>
        </w:rPr>
        <w:t xml:space="preserve"> 1,</w:t>
      </w:r>
      <w:r w:rsidRPr="003E17C8">
        <w:rPr>
          <w:rFonts w:eastAsia="Calibri"/>
          <w:color w:val="auto"/>
          <w:lang w:eastAsia="en-US"/>
        </w:rPr>
        <w:t xml:space="preserve"> 2 and 3 </w:t>
      </w:r>
      <w:r>
        <w:rPr>
          <w:rFonts w:eastAsia="Calibri"/>
          <w:color w:val="auto"/>
          <w:lang w:eastAsia="en-US"/>
        </w:rPr>
        <w:t>p</w:t>
      </w:r>
      <w:r w:rsidRPr="003E17C8">
        <w:rPr>
          <w:rFonts w:eastAsia="Calibri"/>
          <w:color w:val="auto"/>
          <w:lang w:eastAsia="en-US"/>
        </w:rPr>
        <w:t>rovides further evidence of non-compliance with this requirement</w:t>
      </w:r>
      <w:r>
        <w:rPr>
          <w:rFonts w:eastAsia="Calibri"/>
          <w:color w:val="auto"/>
          <w:lang w:eastAsia="en-US"/>
        </w:rPr>
        <w:t>.</w:t>
      </w:r>
    </w:p>
    <w:p w14:paraId="056F9D3D" w14:textId="70896DE6" w:rsidR="00887ED2" w:rsidRDefault="00887ED2" w:rsidP="00930911">
      <w:r>
        <w:t xml:space="preserve">In their response the approved provider did not dispute the findings of the assessment team. I acknowledge the actions proposed to be taken to address the issues raised </w:t>
      </w:r>
      <w:r w:rsidR="007C12B0">
        <w:t>by the</w:t>
      </w:r>
      <w:r w:rsidR="0045475F">
        <w:t xml:space="preserve"> assessment team, to address the </w:t>
      </w:r>
      <w:r w:rsidR="002B2443">
        <w:t>noncompliance</w:t>
      </w:r>
      <w:r w:rsidR="0045475F">
        <w:t>.</w:t>
      </w:r>
    </w:p>
    <w:p w14:paraId="170BEBCB" w14:textId="28D6F632" w:rsidR="007C72FD" w:rsidRDefault="007C72FD" w:rsidP="007C72FD">
      <w:r>
        <w:rPr>
          <w:color w:val="auto"/>
        </w:rPr>
        <w:t xml:space="preserve">The approved </w:t>
      </w:r>
      <w:r w:rsidRPr="0045475F">
        <w:rPr>
          <w:color w:val="auto"/>
        </w:rPr>
        <w:t xml:space="preserve">provider does not comply with this requirement as it does not </w:t>
      </w:r>
      <w:r>
        <w:rPr>
          <w:color w:val="auto"/>
        </w:rPr>
        <w:t xml:space="preserve">demonstrate that it has a workforce that is </w:t>
      </w:r>
      <w:r w:rsidRPr="00095CD4">
        <w:t>planned to enable, and the number and mix of members of the workforce deployed enables, the delivery and management of safe and quality care and services.</w:t>
      </w:r>
    </w:p>
    <w:p w14:paraId="7CD906D9" w14:textId="4B2E1633" w:rsidR="00930911" w:rsidRPr="00506F7F" w:rsidRDefault="00930911" w:rsidP="00930911">
      <w:pPr>
        <w:pStyle w:val="Heading3"/>
      </w:pPr>
      <w:r w:rsidRPr="00506F7F">
        <w:t>Requirement 7(3)(b)</w:t>
      </w:r>
      <w:r>
        <w:tab/>
        <w:t>Non-compliant</w:t>
      </w:r>
    </w:p>
    <w:p w14:paraId="7CD906DA" w14:textId="3DA51E5B" w:rsidR="00930911" w:rsidRDefault="00930911" w:rsidP="00930911">
      <w:r w:rsidRPr="00095CD4">
        <w:t>Workforce interactions with consumers are kind, caring and respectful of each consumer’s identity, culture and diversity.</w:t>
      </w:r>
    </w:p>
    <w:p w14:paraId="44B10E3C" w14:textId="2949CD0E" w:rsidR="009323F9" w:rsidRDefault="009323F9" w:rsidP="009323F9">
      <w:pPr>
        <w:rPr>
          <w:rFonts w:eastAsia="Calibri"/>
          <w:color w:val="auto"/>
          <w:lang w:eastAsia="en-US"/>
        </w:rPr>
      </w:pPr>
      <w:r>
        <w:t>The assessment team found that s</w:t>
      </w:r>
      <w:r>
        <w:rPr>
          <w:rFonts w:eastAsia="Calibri"/>
          <w:color w:val="auto"/>
          <w:lang w:eastAsia="en-US"/>
        </w:rPr>
        <w:t xml:space="preserve">ignificant consumer feedback identifies staff interactions are not consistently kind, caring and respectful. </w:t>
      </w:r>
      <w:r w:rsidRPr="00685710">
        <w:rPr>
          <w:rFonts w:eastAsia="Calibri"/>
          <w:color w:val="auto"/>
          <w:lang w:eastAsia="en-US"/>
        </w:rPr>
        <w:t xml:space="preserve">The </w:t>
      </w:r>
      <w:r>
        <w:rPr>
          <w:rFonts w:eastAsia="Calibri"/>
          <w:color w:val="auto"/>
          <w:lang w:eastAsia="en-US"/>
        </w:rPr>
        <w:t xml:space="preserve">service </w:t>
      </w:r>
      <w:r w:rsidRPr="00685710">
        <w:rPr>
          <w:rFonts w:eastAsia="Calibri"/>
          <w:color w:val="auto"/>
          <w:lang w:eastAsia="en-US"/>
        </w:rPr>
        <w:t xml:space="preserve">has not </w:t>
      </w:r>
      <w:r w:rsidRPr="00685710">
        <w:rPr>
          <w:rFonts w:eastAsia="Calibri"/>
          <w:color w:val="auto"/>
          <w:lang w:eastAsia="en-US"/>
        </w:rPr>
        <w:lastRenderedPageBreak/>
        <w:t xml:space="preserve">effectively identified </w:t>
      </w:r>
      <w:r>
        <w:rPr>
          <w:rFonts w:eastAsia="Calibri"/>
          <w:color w:val="auto"/>
          <w:lang w:eastAsia="en-US"/>
        </w:rPr>
        <w:t xml:space="preserve">these issues and taken appropriate disciplinary or training action. The findings of this requirement do not support that workforce interactions respect consumer identity, culture and diversity. </w:t>
      </w:r>
    </w:p>
    <w:p w14:paraId="00A7625A" w14:textId="77777777" w:rsidR="002B2443" w:rsidRDefault="002B2443" w:rsidP="002B2443">
      <w:r>
        <w:t>In their response the approved provider did not dispute the findings of the assessment team. I acknowledge the actions proposed to be taken to address the issues raised by the assessment team, to address the noncompliance.</w:t>
      </w:r>
    </w:p>
    <w:p w14:paraId="581D1427" w14:textId="7011790C" w:rsidR="009323F9" w:rsidRPr="009323F9" w:rsidRDefault="009323F9" w:rsidP="00930911">
      <w:pPr>
        <w:rPr>
          <w:color w:val="auto"/>
        </w:rPr>
      </w:pPr>
      <w:r>
        <w:t xml:space="preserve">The approved </w:t>
      </w:r>
      <w:r w:rsidRPr="002B2443">
        <w:rPr>
          <w:color w:val="auto"/>
        </w:rPr>
        <w:t xml:space="preserve">provider does not comply with this requirement as it does not </w:t>
      </w:r>
      <w:r>
        <w:rPr>
          <w:color w:val="auto"/>
        </w:rPr>
        <w:t>ensure that w</w:t>
      </w:r>
      <w:r w:rsidRPr="00095CD4">
        <w:t>orkforce interactions with consumers are kind, caring and respectful of each consumer’s identity, culture and diversity.</w:t>
      </w:r>
    </w:p>
    <w:p w14:paraId="7CD906DC" w14:textId="2F269D0A" w:rsidR="00930911" w:rsidRPr="00095CD4" w:rsidRDefault="00930911" w:rsidP="00930911">
      <w:pPr>
        <w:pStyle w:val="Heading3"/>
      </w:pPr>
      <w:r w:rsidRPr="00095CD4">
        <w:t>Requirement 7(3)(c)</w:t>
      </w:r>
      <w:r>
        <w:tab/>
        <w:t>Non-compliant</w:t>
      </w:r>
    </w:p>
    <w:p w14:paraId="7CD906DD" w14:textId="4DC91A99" w:rsidR="00930911" w:rsidRDefault="00930911" w:rsidP="00930911">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370E3F91" w14:textId="74128F4B" w:rsidR="009323F9" w:rsidRDefault="009323F9" w:rsidP="00930911">
      <w:pPr>
        <w:rPr>
          <w:rFonts w:eastAsia="Calibri"/>
          <w:color w:val="auto"/>
          <w:lang w:eastAsia="en-US"/>
        </w:rPr>
      </w:pPr>
      <w:r>
        <w:t xml:space="preserve">The assessment team found that </w:t>
      </w:r>
      <w:r w:rsidRPr="004A6D2B">
        <w:rPr>
          <w:rFonts w:eastAsia="Calibri"/>
          <w:color w:val="auto"/>
          <w:lang w:eastAsia="en-US"/>
        </w:rPr>
        <w:t xml:space="preserve">the workforce is </w:t>
      </w:r>
      <w:r>
        <w:rPr>
          <w:rFonts w:eastAsia="Calibri"/>
          <w:color w:val="auto"/>
          <w:lang w:eastAsia="en-US"/>
        </w:rPr>
        <w:t xml:space="preserve">not sufficiently </w:t>
      </w:r>
      <w:r w:rsidRPr="004A6D2B">
        <w:rPr>
          <w:rFonts w:eastAsia="Calibri"/>
          <w:color w:val="auto"/>
          <w:lang w:eastAsia="en-US"/>
        </w:rPr>
        <w:t>competent, and members of the workforce</w:t>
      </w:r>
      <w:r>
        <w:rPr>
          <w:rFonts w:eastAsia="Calibri"/>
          <w:color w:val="auto"/>
          <w:lang w:eastAsia="en-US"/>
        </w:rPr>
        <w:t xml:space="preserve"> do not</w:t>
      </w:r>
      <w:r w:rsidRPr="004A6D2B">
        <w:rPr>
          <w:rFonts w:eastAsia="Calibri"/>
          <w:color w:val="auto"/>
          <w:lang w:eastAsia="en-US"/>
        </w:rPr>
        <w:t xml:space="preserve"> have the knowledge to effectively perform their roles. There are significant gaps across Standards </w:t>
      </w:r>
      <w:r>
        <w:rPr>
          <w:rFonts w:eastAsia="Calibri"/>
          <w:color w:val="auto"/>
          <w:lang w:eastAsia="en-US"/>
        </w:rPr>
        <w:t xml:space="preserve">1, </w:t>
      </w:r>
      <w:r w:rsidRPr="004A6D2B">
        <w:rPr>
          <w:rFonts w:eastAsia="Calibri"/>
          <w:color w:val="auto"/>
          <w:lang w:eastAsia="en-US"/>
        </w:rPr>
        <w:t>2, 3</w:t>
      </w:r>
      <w:r>
        <w:rPr>
          <w:rFonts w:eastAsia="Calibri"/>
          <w:color w:val="auto"/>
          <w:lang w:eastAsia="en-US"/>
        </w:rPr>
        <w:t>, 4, 6</w:t>
      </w:r>
      <w:r w:rsidRPr="004A6D2B">
        <w:rPr>
          <w:rFonts w:eastAsia="Calibri"/>
          <w:color w:val="auto"/>
          <w:lang w:eastAsia="en-US"/>
        </w:rPr>
        <w:t xml:space="preserve"> and 8 which indicate the workforce do not have the appropriate skills and knowledge.</w:t>
      </w:r>
    </w:p>
    <w:p w14:paraId="0EB01089" w14:textId="77777777" w:rsidR="002B2443" w:rsidRDefault="002B2443" w:rsidP="002B2443">
      <w:r>
        <w:t>In their response the approved provider did not dispute the findings of the assessment team. I acknowledge the actions proposed to be taken to address the issues raised by the assessment team, to address the noncompliance.</w:t>
      </w:r>
    </w:p>
    <w:p w14:paraId="049B1921" w14:textId="6FD6C50A" w:rsidR="00D31F69" w:rsidRPr="00D31F69" w:rsidRDefault="00D31F69" w:rsidP="00930911">
      <w:pPr>
        <w:rPr>
          <w:color w:val="auto"/>
        </w:rPr>
      </w:pPr>
      <w:r>
        <w:rPr>
          <w:color w:val="auto"/>
        </w:rPr>
        <w:t xml:space="preserve">The approved </w:t>
      </w:r>
      <w:r w:rsidRPr="002B2443">
        <w:rPr>
          <w:color w:val="auto"/>
        </w:rPr>
        <w:t xml:space="preserve">provider does not comply this requirement as they do not demonstrate </w:t>
      </w:r>
      <w:r>
        <w:rPr>
          <w:color w:val="auto"/>
        </w:rPr>
        <w:t xml:space="preserve">that the workforce is </w:t>
      </w:r>
      <w:proofErr w:type="gramStart"/>
      <w:r>
        <w:rPr>
          <w:color w:val="auto"/>
        </w:rPr>
        <w:t>competent</w:t>
      </w:r>
      <w:proofErr w:type="gramEnd"/>
      <w:r>
        <w:rPr>
          <w:color w:val="auto"/>
        </w:rPr>
        <w:t xml:space="preserve"> </w:t>
      </w:r>
      <w:r w:rsidRPr="00095CD4">
        <w:t>and the members of the workforce have the qualifications and knowledge to effectively perform their roles.</w:t>
      </w:r>
      <w:r>
        <w:rPr>
          <w:color w:val="auto"/>
        </w:rPr>
        <w:t xml:space="preserve"> </w:t>
      </w:r>
    </w:p>
    <w:p w14:paraId="7CD906DF" w14:textId="599CB445" w:rsidR="00930911" w:rsidRPr="00095CD4" w:rsidRDefault="00930911" w:rsidP="00930911">
      <w:pPr>
        <w:pStyle w:val="Heading3"/>
      </w:pPr>
      <w:r w:rsidRPr="00095CD4">
        <w:t>Requirement 7(3)(d)</w:t>
      </w:r>
      <w:r>
        <w:tab/>
        <w:t>Non-compliant</w:t>
      </w:r>
    </w:p>
    <w:p w14:paraId="7CD906E0" w14:textId="5C825531" w:rsidR="00930911" w:rsidRDefault="00930911" w:rsidP="00930911">
      <w:r w:rsidRPr="00095CD4">
        <w:t>The workforce is recruited, trained, equipped and supported to deliver the outcomes required by these standards.</w:t>
      </w:r>
    </w:p>
    <w:p w14:paraId="0C1267BC" w14:textId="77777777" w:rsidR="002B2443" w:rsidRDefault="00864E87" w:rsidP="00864E87">
      <w:pPr>
        <w:rPr>
          <w:rFonts w:eastAsia="Calibri"/>
          <w:color w:val="auto"/>
          <w:lang w:eastAsia="en-US"/>
        </w:rPr>
      </w:pPr>
      <w:r>
        <w:t>The assessment team found that t</w:t>
      </w:r>
      <w:r w:rsidRPr="008A4A58">
        <w:rPr>
          <w:rFonts w:eastAsia="Calibri"/>
          <w:color w:val="auto"/>
          <w:lang w:eastAsia="en-US"/>
        </w:rPr>
        <w:t xml:space="preserve">he organisation has not effectively identified training needs for staff through staff feedback or review of consumer care needs. The findings of this requirement do not support the workforce is trained, equipped and supported to effectively </w:t>
      </w:r>
      <w:r>
        <w:rPr>
          <w:rFonts w:eastAsia="Calibri"/>
          <w:color w:val="auto"/>
          <w:lang w:eastAsia="en-US"/>
        </w:rPr>
        <w:t>deliver care and services in line with the new Quality Standards.</w:t>
      </w:r>
      <w:r w:rsidRPr="008A4A58">
        <w:rPr>
          <w:rFonts w:eastAsia="Calibri"/>
          <w:color w:val="auto"/>
          <w:lang w:eastAsia="en-US"/>
        </w:rPr>
        <w:t xml:space="preserve"> Examples throughout the report demonstrate the workforce is not knowledgeable particularly in relation to managing challenging behaviour and </w:t>
      </w:r>
      <w:r>
        <w:rPr>
          <w:rFonts w:eastAsia="Calibri"/>
          <w:color w:val="auto"/>
          <w:lang w:eastAsia="en-US"/>
        </w:rPr>
        <w:t>compulsory reporting.</w:t>
      </w:r>
    </w:p>
    <w:p w14:paraId="39224827" w14:textId="77777777" w:rsidR="002B2443" w:rsidRDefault="002B2443" w:rsidP="002B2443">
      <w:r>
        <w:lastRenderedPageBreak/>
        <w:t>In their response the approved provider did not dispute the findings of the assessment team. I acknowledge the actions proposed to be taken to address the issues raised by the assessment team, to address the noncompliance.</w:t>
      </w:r>
    </w:p>
    <w:p w14:paraId="47281D5E" w14:textId="27C5E147" w:rsidR="00864E87" w:rsidRPr="00864E87" w:rsidRDefault="00864E87" w:rsidP="00930911">
      <w:pPr>
        <w:rPr>
          <w:color w:val="auto"/>
        </w:rPr>
      </w:pPr>
      <w:r>
        <w:rPr>
          <w:color w:val="auto"/>
        </w:rPr>
        <w:t xml:space="preserve">The approved </w:t>
      </w:r>
      <w:r w:rsidRPr="002B2443">
        <w:rPr>
          <w:color w:val="auto"/>
        </w:rPr>
        <w:t xml:space="preserve">provider does not comply with this requirement as it </w:t>
      </w:r>
      <w:r w:rsidR="002B2443" w:rsidRPr="002B2443">
        <w:rPr>
          <w:color w:val="auto"/>
        </w:rPr>
        <w:t>d</w:t>
      </w:r>
      <w:r w:rsidRPr="002B2443">
        <w:rPr>
          <w:color w:val="auto"/>
        </w:rPr>
        <w:t xml:space="preserve">oes not </w:t>
      </w:r>
      <w:r>
        <w:rPr>
          <w:color w:val="auto"/>
        </w:rPr>
        <w:t>demonstrate that t</w:t>
      </w:r>
      <w:r w:rsidRPr="00095CD4">
        <w:t>he workforce is recruited, trained, equipped and supported to deliver the outcomes required by these standards.</w:t>
      </w:r>
    </w:p>
    <w:p w14:paraId="7CD906E2" w14:textId="50B2A758" w:rsidR="00930911" w:rsidRPr="00095CD4" w:rsidRDefault="00930911" w:rsidP="00930911">
      <w:pPr>
        <w:pStyle w:val="Heading3"/>
      </w:pPr>
      <w:r w:rsidRPr="00095CD4">
        <w:t>Requirement 7(3)(e)</w:t>
      </w:r>
      <w:r>
        <w:tab/>
        <w:t>Compliant</w:t>
      </w:r>
    </w:p>
    <w:p w14:paraId="7CD906E3" w14:textId="77777777" w:rsidR="00930911" w:rsidRDefault="00930911" w:rsidP="00930911">
      <w:r w:rsidRPr="00095CD4">
        <w:t>Regular assessment, monitoring and review of the performance of each member of the workforce is undertaken.</w:t>
      </w:r>
    </w:p>
    <w:p w14:paraId="7CD906E4" w14:textId="77777777" w:rsidR="00930911" w:rsidRPr="00506F7F" w:rsidRDefault="00930911" w:rsidP="00930911"/>
    <w:p w14:paraId="7CD906E5" w14:textId="77777777" w:rsidR="00930911" w:rsidRDefault="00930911" w:rsidP="00930911">
      <w:pPr>
        <w:sectPr w:rsidR="00930911" w:rsidSect="00930911">
          <w:headerReference w:type="default" r:id="rId30"/>
          <w:headerReference w:type="first" r:id="rId31"/>
          <w:pgSz w:w="11906" w:h="16838"/>
          <w:pgMar w:top="1701" w:right="1418" w:bottom="1418" w:left="1418" w:header="709" w:footer="397" w:gutter="0"/>
          <w:cols w:space="708"/>
          <w:titlePg/>
          <w:docGrid w:linePitch="360"/>
        </w:sectPr>
      </w:pPr>
    </w:p>
    <w:p w14:paraId="7CD906E6" w14:textId="1DCB06B1" w:rsidR="00930911" w:rsidRPr="00EB1D71" w:rsidRDefault="00930911" w:rsidP="009309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CD90727" wp14:editId="7CD9072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31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244335">
        <w:rPr>
          <w:color w:val="FFFFFF" w:themeColor="background1"/>
          <w:sz w:val="36"/>
        </w:rPr>
        <w:t xml:space="preserve">  </w:t>
      </w:r>
      <w:r w:rsidR="00826C8A">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7CD906E7" w14:textId="77777777" w:rsidR="00930911" w:rsidRPr="00FD1B02" w:rsidRDefault="00930911" w:rsidP="00930911">
      <w:pPr>
        <w:pStyle w:val="Heading3"/>
        <w:shd w:val="clear" w:color="auto" w:fill="F2F2F2" w:themeFill="background1" w:themeFillShade="F2"/>
      </w:pPr>
      <w:r w:rsidRPr="008312AC">
        <w:t>Consumer</w:t>
      </w:r>
      <w:r w:rsidRPr="00FD1B02">
        <w:t xml:space="preserve"> outcome:</w:t>
      </w:r>
    </w:p>
    <w:p w14:paraId="7CD906E8" w14:textId="77777777" w:rsidR="00930911" w:rsidRDefault="00930911" w:rsidP="00930911">
      <w:pPr>
        <w:numPr>
          <w:ilvl w:val="0"/>
          <w:numId w:val="8"/>
        </w:numPr>
        <w:shd w:val="clear" w:color="auto" w:fill="F2F2F2" w:themeFill="background1" w:themeFillShade="F2"/>
      </w:pPr>
      <w:r>
        <w:t>I am confident the organisation is well run. I can partner in improving the delivery of care and services.</w:t>
      </w:r>
    </w:p>
    <w:p w14:paraId="7CD906E9" w14:textId="77777777" w:rsidR="00930911" w:rsidRDefault="00930911" w:rsidP="00930911">
      <w:pPr>
        <w:pStyle w:val="Heading3"/>
        <w:shd w:val="clear" w:color="auto" w:fill="F2F2F2" w:themeFill="background1" w:themeFillShade="F2"/>
      </w:pPr>
      <w:r>
        <w:t>Organisation statement:</w:t>
      </w:r>
    </w:p>
    <w:p w14:paraId="7CD906EA" w14:textId="77777777" w:rsidR="00930911" w:rsidRDefault="00930911" w:rsidP="00930911">
      <w:pPr>
        <w:numPr>
          <w:ilvl w:val="0"/>
          <w:numId w:val="8"/>
        </w:numPr>
        <w:shd w:val="clear" w:color="auto" w:fill="F2F2F2" w:themeFill="background1" w:themeFillShade="F2"/>
      </w:pPr>
      <w:r>
        <w:t>The organisation’s governing body is accountable for the delivery of safe and quality care and services.</w:t>
      </w:r>
    </w:p>
    <w:p w14:paraId="7CD906EB" w14:textId="77777777" w:rsidR="00930911" w:rsidRDefault="00930911" w:rsidP="00930911">
      <w:pPr>
        <w:pStyle w:val="Heading2"/>
      </w:pPr>
      <w:r>
        <w:t>Assessment of Standard 8</w:t>
      </w:r>
    </w:p>
    <w:p w14:paraId="70188A17" w14:textId="77777777" w:rsidR="00B37F99" w:rsidRPr="004073F7" w:rsidRDefault="00B37F99" w:rsidP="00B37F99">
      <w:pPr>
        <w:rPr>
          <w:rFonts w:eastAsia="Calibri"/>
          <w:lang w:eastAsia="en-US"/>
        </w:rPr>
      </w:pPr>
      <w:r>
        <w:rPr>
          <w:rFonts w:eastAsia="Calibri"/>
          <w:color w:val="auto"/>
          <w:lang w:eastAsia="en-US"/>
        </w:rPr>
        <w:t>Some</w:t>
      </w:r>
      <w:r w:rsidRPr="00F92B50">
        <w:rPr>
          <w:rFonts w:eastAsia="Calibri"/>
          <w:color w:val="auto"/>
          <w:lang w:eastAsia="en-US"/>
        </w:rPr>
        <w:t xml:space="preserve"> </w:t>
      </w:r>
      <w:r w:rsidRPr="00F86B93">
        <w:rPr>
          <w:rFonts w:eastAsia="Calibri"/>
          <w:color w:val="auto"/>
          <w:lang w:eastAsia="en-US"/>
        </w:rPr>
        <w:t xml:space="preserve">sampled </w:t>
      </w:r>
      <w:r w:rsidRPr="004073F7">
        <w:rPr>
          <w:rFonts w:eastAsia="Calibri"/>
          <w:lang w:eastAsia="en-US"/>
        </w:rPr>
        <w:t xml:space="preserve">consumers indicated that the organisation is well run and that they can partner in improving the delivery of care and services. </w:t>
      </w:r>
    </w:p>
    <w:p w14:paraId="78767AB4" w14:textId="77777777" w:rsidR="00B37F99" w:rsidRPr="004073F7" w:rsidRDefault="00B37F99" w:rsidP="00B37F99">
      <w:pPr>
        <w:rPr>
          <w:rFonts w:eastAsia="Calibri"/>
          <w:lang w:eastAsia="en-US"/>
        </w:rPr>
      </w:pPr>
      <w:r w:rsidRPr="004073F7">
        <w:rPr>
          <w:rFonts w:eastAsia="Calibri"/>
          <w:lang w:eastAsia="en-US"/>
        </w:rPr>
        <w:t>For example:</w:t>
      </w:r>
    </w:p>
    <w:p w14:paraId="744E5063" w14:textId="77777777" w:rsidR="00B37F99" w:rsidRPr="00CC23F9" w:rsidRDefault="00B37F99" w:rsidP="00B37F99">
      <w:pPr>
        <w:pStyle w:val="ListBullet"/>
        <w:spacing w:after="240"/>
      </w:pPr>
      <w:r w:rsidRPr="00CC23F9">
        <w:t>Most consumers interviewed said sometimes the service is well run.</w:t>
      </w:r>
    </w:p>
    <w:p w14:paraId="7B6ECFAF" w14:textId="4002EA8D" w:rsidR="00B37F99" w:rsidRPr="00890B83" w:rsidRDefault="00890B83" w:rsidP="00B37F99">
      <w:pPr>
        <w:pStyle w:val="ListBullet"/>
        <w:spacing w:after="240"/>
      </w:pPr>
      <w:r w:rsidRPr="00890B83">
        <w:t xml:space="preserve">Consumers </w:t>
      </w:r>
      <w:r w:rsidR="00B37F99" w:rsidRPr="00890B83">
        <w:t>said the D</w:t>
      </w:r>
      <w:r w:rsidRPr="00890B83">
        <w:t xml:space="preserve">irector of </w:t>
      </w:r>
      <w:r w:rsidR="00B37F99" w:rsidRPr="00890B83">
        <w:t>C</w:t>
      </w:r>
      <w:r w:rsidRPr="00890B83">
        <w:t>are (DOC)</w:t>
      </w:r>
      <w:r w:rsidR="00B37F99" w:rsidRPr="00890B83">
        <w:t xml:space="preserve"> does a great job and cares for the consumers. They said the DOC should be well recognised for what the DOC has given to the service. </w:t>
      </w:r>
      <w:r w:rsidRPr="00890B83">
        <w:t xml:space="preserve">Consumers </w:t>
      </w:r>
      <w:r w:rsidR="00B37F99" w:rsidRPr="00890B83">
        <w:t xml:space="preserve">they know the governing body supports the service, but the DOC could do with a bit more help, could do with a bit more staff and training for the staff. </w:t>
      </w:r>
    </w:p>
    <w:p w14:paraId="6522782A" w14:textId="266B0675" w:rsidR="00B37F99" w:rsidRPr="00890B83" w:rsidRDefault="00890B83" w:rsidP="00B37F99">
      <w:pPr>
        <w:pStyle w:val="ListBullet"/>
        <w:spacing w:after="240"/>
      </w:pPr>
      <w:r w:rsidRPr="00890B83">
        <w:t xml:space="preserve">One consumer </w:t>
      </w:r>
      <w:r w:rsidR="00B37F99" w:rsidRPr="00890B83">
        <w:t xml:space="preserve">said she was asked to go on the governing body and is considering the invitation. </w:t>
      </w:r>
    </w:p>
    <w:p w14:paraId="7668CC61" w14:textId="77777777" w:rsidR="00B37F99" w:rsidRPr="004073F7" w:rsidRDefault="00B37F99" w:rsidP="00B37F99">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759F5F" w14:textId="77777777" w:rsidR="00B37F99" w:rsidRPr="00CD1B61" w:rsidRDefault="00B37F99" w:rsidP="00B37F99">
      <w:pPr>
        <w:spacing w:before="0" w:after="240"/>
        <w:rPr>
          <w:rFonts w:eastAsiaTheme="minorHAnsi"/>
          <w:color w:val="auto"/>
          <w:szCs w:val="22"/>
          <w:lang w:eastAsia="en-US"/>
        </w:rPr>
      </w:pPr>
      <w:r>
        <w:rPr>
          <w:rFonts w:eastAsiaTheme="minorHAnsi"/>
          <w:color w:val="auto"/>
          <w:szCs w:val="22"/>
          <w:lang w:eastAsia="en-US"/>
        </w:rPr>
        <w:t xml:space="preserve">The service could not demonstrate how the governing body is accountable for the delivery of safe and quality care and services. While it is </w:t>
      </w:r>
      <w:r w:rsidRPr="00CD1B61">
        <w:rPr>
          <w:rFonts w:eastAsiaTheme="minorHAnsi"/>
          <w:color w:val="auto"/>
          <w:szCs w:val="22"/>
          <w:lang w:eastAsia="en-US"/>
        </w:rPr>
        <w:t xml:space="preserve">acknowledged the </w:t>
      </w:r>
      <w:r>
        <w:rPr>
          <w:rFonts w:eastAsiaTheme="minorHAnsi"/>
          <w:color w:val="auto"/>
          <w:szCs w:val="22"/>
          <w:lang w:eastAsia="en-US"/>
        </w:rPr>
        <w:t>service</w:t>
      </w:r>
      <w:r w:rsidRPr="00CD1B61">
        <w:rPr>
          <w:rFonts w:eastAsiaTheme="minorHAnsi"/>
          <w:color w:val="auto"/>
          <w:szCs w:val="22"/>
          <w:lang w:eastAsia="en-US"/>
        </w:rPr>
        <w:t xml:space="preserve"> has policies in place around key aspects of the new quality standards </w:t>
      </w:r>
      <w:r>
        <w:rPr>
          <w:rFonts w:eastAsiaTheme="minorHAnsi"/>
          <w:color w:val="auto"/>
          <w:szCs w:val="22"/>
          <w:lang w:eastAsia="en-US"/>
        </w:rPr>
        <w:t xml:space="preserve">there has </w:t>
      </w:r>
      <w:r w:rsidRPr="00CD1B61">
        <w:rPr>
          <w:rFonts w:eastAsiaTheme="minorHAnsi"/>
          <w:color w:val="auto"/>
          <w:szCs w:val="22"/>
          <w:lang w:eastAsia="en-US"/>
        </w:rPr>
        <w:t xml:space="preserve">been no education, training or implementation of the practices included within. </w:t>
      </w:r>
      <w:r>
        <w:rPr>
          <w:rFonts w:eastAsiaTheme="minorHAnsi"/>
          <w:color w:val="auto"/>
          <w:szCs w:val="22"/>
          <w:lang w:eastAsia="en-US"/>
        </w:rPr>
        <w:t xml:space="preserve">Key </w:t>
      </w:r>
      <w:r>
        <w:rPr>
          <w:rFonts w:eastAsiaTheme="minorHAnsi"/>
          <w:color w:val="auto"/>
          <w:szCs w:val="22"/>
          <w:lang w:eastAsia="en-US"/>
        </w:rPr>
        <w:lastRenderedPageBreak/>
        <w:t xml:space="preserve">documents relating to risk management and clinical governance have not been implemented with key performance indicators not being utilised for clinical governance. </w:t>
      </w:r>
      <w:r w:rsidRPr="00CD1B61">
        <w:rPr>
          <w:rFonts w:eastAsiaTheme="minorHAnsi"/>
          <w:color w:val="auto"/>
          <w:szCs w:val="22"/>
          <w:lang w:eastAsia="en-US"/>
        </w:rPr>
        <w:t xml:space="preserve">  </w:t>
      </w:r>
    </w:p>
    <w:p w14:paraId="22651E32" w14:textId="77777777" w:rsidR="00B37F99" w:rsidRPr="00B62DE7" w:rsidRDefault="00B37F99" w:rsidP="00B37F99">
      <w:pPr>
        <w:spacing w:before="0" w:after="240"/>
        <w:rPr>
          <w:rFonts w:eastAsia="Calibri"/>
          <w:iCs/>
          <w:color w:val="auto"/>
          <w:lang w:eastAsia="en-US"/>
        </w:rPr>
      </w:pPr>
      <w:r w:rsidRPr="00B62DE7">
        <w:rPr>
          <w:rFonts w:eastAsia="Calibri"/>
          <w:iCs/>
          <w:color w:val="auto"/>
          <w:lang w:eastAsia="en-US"/>
        </w:rPr>
        <w:t>The Assessment Team find this requirement not met due to:</w:t>
      </w:r>
    </w:p>
    <w:p w14:paraId="1C44322B" w14:textId="77777777" w:rsidR="00B37F99" w:rsidRDefault="00B37F99" w:rsidP="00B37F99">
      <w:pPr>
        <w:numPr>
          <w:ilvl w:val="0"/>
          <w:numId w:val="2"/>
        </w:numPr>
        <w:spacing w:before="0" w:after="240"/>
        <w:ind w:left="425" w:hanging="425"/>
        <w:rPr>
          <w:rFonts w:eastAsiaTheme="minorHAnsi"/>
          <w:color w:val="auto"/>
          <w:szCs w:val="22"/>
          <w:lang w:eastAsia="en-US"/>
        </w:rPr>
      </w:pPr>
      <w:r>
        <w:rPr>
          <w:rFonts w:eastAsiaTheme="minorHAnsi"/>
          <w:color w:val="auto"/>
          <w:szCs w:val="22"/>
          <w:lang w:eastAsia="en-US"/>
        </w:rPr>
        <w:t>Lack of information accessibility and accuracy for staff including; policies, procedures, care plans, assessments and meeting minutes.</w:t>
      </w:r>
    </w:p>
    <w:p w14:paraId="7F455277" w14:textId="77777777" w:rsidR="00B37F99" w:rsidRPr="00F978A8" w:rsidRDefault="00B37F99" w:rsidP="00B37F99">
      <w:pPr>
        <w:pStyle w:val="ListBullet"/>
        <w:spacing w:before="0" w:after="240"/>
        <w:rPr>
          <w:b/>
          <w:bCs/>
        </w:rPr>
      </w:pPr>
      <w:r w:rsidRPr="00F978A8">
        <w:t xml:space="preserve">Lack of clinical oversight </w:t>
      </w:r>
      <w:r>
        <w:t>by the governing body particularly around</w:t>
      </w:r>
      <w:r w:rsidRPr="00F978A8">
        <w:t xml:space="preserve"> antimicrobial stewardship</w:t>
      </w:r>
      <w:r>
        <w:t>, reportable assaults</w:t>
      </w:r>
      <w:r w:rsidRPr="00F978A8">
        <w:t xml:space="preserve"> and minimising the use of restraint.</w:t>
      </w:r>
    </w:p>
    <w:p w14:paraId="21799DF0" w14:textId="77777777" w:rsidR="00B37F99" w:rsidRPr="00F978A8" w:rsidRDefault="00B37F99" w:rsidP="00B37F99">
      <w:pPr>
        <w:pStyle w:val="ListBullet"/>
        <w:spacing w:before="0" w:after="240"/>
        <w:rPr>
          <w:b/>
          <w:bCs/>
        </w:rPr>
      </w:pPr>
      <w:r w:rsidRPr="00F978A8">
        <w:t>Lack of workforce governance around continuous improvement</w:t>
      </w:r>
      <w:r>
        <w:t xml:space="preserve"> and</w:t>
      </w:r>
      <w:r w:rsidRPr="00F978A8">
        <w:t xml:space="preserve"> reportable assaults.</w:t>
      </w:r>
    </w:p>
    <w:p w14:paraId="51ACB9A8" w14:textId="77777777" w:rsidR="00B37F99" w:rsidRPr="00F978A8" w:rsidRDefault="00B37F99" w:rsidP="00B37F99">
      <w:pPr>
        <w:pStyle w:val="ListBullet"/>
        <w:spacing w:before="0" w:after="240"/>
        <w:rPr>
          <w:bCs/>
        </w:rPr>
      </w:pPr>
      <w:r w:rsidRPr="00F978A8">
        <w:rPr>
          <w:bCs/>
        </w:rPr>
        <w:t xml:space="preserve">Lack of governance, understanding and effective risk management systems. Specifically, around identification, monitoring and review of high impact high prevalence risks. </w:t>
      </w:r>
    </w:p>
    <w:p w14:paraId="7CD906ED" w14:textId="72E7CC09" w:rsidR="00930911" w:rsidRPr="009768F1" w:rsidRDefault="00930911" w:rsidP="00930911">
      <w:pPr>
        <w:rPr>
          <w:rFonts w:eastAsia="Calibri"/>
          <w:color w:val="auto"/>
        </w:rPr>
      </w:pPr>
      <w:r w:rsidRPr="00154403">
        <w:rPr>
          <w:rFonts w:eastAsiaTheme="minorHAnsi"/>
        </w:rPr>
        <w:t xml:space="preserve">The Quality Standard is assessed as </w:t>
      </w:r>
      <w:r w:rsidRPr="009768F1">
        <w:rPr>
          <w:rFonts w:eastAsiaTheme="minorHAnsi"/>
          <w:color w:val="auto"/>
        </w:rPr>
        <w:t xml:space="preserve">Non-compliant </w:t>
      </w:r>
      <w:r w:rsidRPr="00154403">
        <w:rPr>
          <w:rFonts w:eastAsiaTheme="minorHAnsi"/>
        </w:rPr>
        <w:t>as</w:t>
      </w:r>
      <w:r w:rsidR="00174339">
        <w:rPr>
          <w:rFonts w:eastAsiaTheme="minorHAnsi"/>
        </w:rPr>
        <w:t xml:space="preserve"> 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9768F1">
        <w:rPr>
          <w:rFonts w:eastAsiaTheme="minorHAnsi"/>
          <w:color w:val="auto"/>
        </w:rPr>
        <w:t>Non-compliant.</w:t>
      </w:r>
    </w:p>
    <w:p w14:paraId="7CD906EE" w14:textId="77777777" w:rsidR="00930911" w:rsidRDefault="00930911" w:rsidP="00930911">
      <w:pPr>
        <w:pStyle w:val="Heading2"/>
      </w:pPr>
      <w:r>
        <w:t>Assessment of Standard 8 Requirements</w:t>
      </w:r>
    </w:p>
    <w:p w14:paraId="7CD906EF" w14:textId="2F457F95" w:rsidR="00930911" w:rsidRPr="00506F7F" w:rsidRDefault="00930911" w:rsidP="00930911">
      <w:pPr>
        <w:pStyle w:val="Heading3"/>
      </w:pPr>
      <w:r w:rsidRPr="00506F7F">
        <w:t>Requirement 8(3)(a)</w:t>
      </w:r>
      <w:r w:rsidRPr="00506F7F">
        <w:tab/>
        <w:t>Compliant</w:t>
      </w:r>
    </w:p>
    <w:p w14:paraId="7CD906F0" w14:textId="77777777" w:rsidR="00930911" w:rsidRDefault="00930911" w:rsidP="00930911">
      <w:r w:rsidRPr="00095CD4">
        <w:t>Consumers are engaged in the development, delivery and evaluation of care and services and are supported in that engagement.</w:t>
      </w:r>
    </w:p>
    <w:p w14:paraId="7CD906F2" w14:textId="26E856E1" w:rsidR="00930911" w:rsidRPr="00095CD4" w:rsidRDefault="00930911" w:rsidP="00930911">
      <w:pPr>
        <w:pStyle w:val="Heading3"/>
      </w:pPr>
      <w:r w:rsidRPr="00095CD4">
        <w:t>Requirement 8(3)(b)</w:t>
      </w:r>
      <w:r>
        <w:tab/>
        <w:t>Compliant</w:t>
      </w:r>
    </w:p>
    <w:p w14:paraId="7CD906F3" w14:textId="77777777" w:rsidR="00930911" w:rsidRDefault="00930911" w:rsidP="00930911">
      <w:r w:rsidRPr="00095CD4">
        <w:t>The organisation’s governing body promotes a culture of safe, inclusive and quality care and services and is accountable for their delivery.</w:t>
      </w:r>
    </w:p>
    <w:p w14:paraId="7CD906F5" w14:textId="2EBE09E1" w:rsidR="00930911" w:rsidRPr="00506F7F" w:rsidRDefault="00930911" w:rsidP="00930911">
      <w:pPr>
        <w:pStyle w:val="Heading3"/>
      </w:pPr>
      <w:r w:rsidRPr="00506F7F">
        <w:t>Requirement 8(3)(c)</w:t>
      </w:r>
      <w:r>
        <w:tab/>
        <w:t>Non-compliant</w:t>
      </w:r>
    </w:p>
    <w:p w14:paraId="7CD906F6" w14:textId="77777777" w:rsidR="00930911" w:rsidRPr="00095CD4" w:rsidRDefault="00930911" w:rsidP="00930911">
      <w:r w:rsidRPr="00095CD4">
        <w:t>Effective organisation wide governance systems relating to the following:</w:t>
      </w:r>
    </w:p>
    <w:p w14:paraId="7CD906F7" w14:textId="77777777" w:rsidR="00930911" w:rsidRPr="00506F7F" w:rsidRDefault="00930911" w:rsidP="00930911">
      <w:pPr>
        <w:numPr>
          <w:ilvl w:val="0"/>
          <w:numId w:val="28"/>
        </w:numPr>
        <w:tabs>
          <w:tab w:val="right" w:pos="9026"/>
        </w:tabs>
        <w:spacing w:before="0" w:after="0"/>
        <w:ind w:left="567" w:hanging="425"/>
        <w:outlineLvl w:val="4"/>
      </w:pPr>
      <w:r w:rsidRPr="00506F7F">
        <w:t>information management;</w:t>
      </w:r>
    </w:p>
    <w:p w14:paraId="7CD906F8" w14:textId="77777777" w:rsidR="00930911" w:rsidRPr="00506F7F" w:rsidRDefault="00930911" w:rsidP="00930911">
      <w:pPr>
        <w:numPr>
          <w:ilvl w:val="0"/>
          <w:numId w:val="28"/>
        </w:numPr>
        <w:tabs>
          <w:tab w:val="right" w:pos="9026"/>
        </w:tabs>
        <w:spacing w:before="0" w:after="0"/>
        <w:ind w:left="567" w:hanging="425"/>
        <w:outlineLvl w:val="4"/>
      </w:pPr>
      <w:r w:rsidRPr="00506F7F">
        <w:t>continuous improvement;</w:t>
      </w:r>
    </w:p>
    <w:p w14:paraId="7CD906F9" w14:textId="77777777" w:rsidR="00930911" w:rsidRPr="00506F7F" w:rsidRDefault="00930911" w:rsidP="00930911">
      <w:pPr>
        <w:numPr>
          <w:ilvl w:val="0"/>
          <w:numId w:val="28"/>
        </w:numPr>
        <w:tabs>
          <w:tab w:val="right" w:pos="9026"/>
        </w:tabs>
        <w:spacing w:before="0" w:after="0"/>
        <w:ind w:left="567" w:hanging="425"/>
        <w:outlineLvl w:val="4"/>
      </w:pPr>
      <w:r w:rsidRPr="00506F7F">
        <w:t>financial governance;</w:t>
      </w:r>
    </w:p>
    <w:p w14:paraId="7CD906FA" w14:textId="77777777" w:rsidR="00930911" w:rsidRPr="00506F7F" w:rsidRDefault="00930911" w:rsidP="00930911">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CD906FB" w14:textId="77777777" w:rsidR="00930911" w:rsidRPr="00506F7F" w:rsidRDefault="00930911" w:rsidP="00930911">
      <w:pPr>
        <w:numPr>
          <w:ilvl w:val="0"/>
          <w:numId w:val="28"/>
        </w:numPr>
        <w:tabs>
          <w:tab w:val="right" w:pos="9026"/>
        </w:tabs>
        <w:spacing w:before="0" w:after="0"/>
        <w:ind w:left="567" w:hanging="425"/>
        <w:outlineLvl w:val="4"/>
      </w:pPr>
      <w:r w:rsidRPr="00506F7F">
        <w:t>regulatory compliance;</w:t>
      </w:r>
    </w:p>
    <w:p w14:paraId="7CD906FC" w14:textId="77777777" w:rsidR="00930911" w:rsidRDefault="00930911" w:rsidP="00930911">
      <w:pPr>
        <w:numPr>
          <w:ilvl w:val="0"/>
          <w:numId w:val="28"/>
        </w:numPr>
        <w:tabs>
          <w:tab w:val="right" w:pos="9026"/>
        </w:tabs>
        <w:spacing w:before="0" w:after="0"/>
        <w:ind w:left="567" w:hanging="425"/>
        <w:outlineLvl w:val="4"/>
      </w:pPr>
      <w:r w:rsidRPr="00506F7F">
        <w:lastRenderedPageBreak/>
        <w:t>feedback and complaints.</w:t>
      </w:r>
    </w:p>
    <w:p w14:paraId="4E9AAA21" w14:textId="074B2332" w:rsidR="00E67EBA" w:rsidRPr="00584BD6" w:rsidRDefault="00E67EBA" w:rsidP="00E67EBA">
      <w:pPr>
        <w:tabs>
          <w:tab w:val="right" w:pos="9026"/>
        </w:tabs>
        <w:rPr>
          <w:rFonts w:eastAsia="Fira Sans Light"/>
          <w:szCs w:val="22"/>
          <w:lang w:eastAsia="en-US"/>
        </w:rPr>
      </w:pPr>
      <w:r>
        <w:rPr>
          <w:color w:val="auto"/>
        </w:rPr>
        <w:t>The assessment team found that f</w:t>
      </w:r>
      <w:r w:rsidRPr="00584BD6">
        <w:rPr>
          <w:rFonts w:eastAsia="Fira Sans Light"/>
          <w:szCs w:val="22"/>
          <w:lang w:eastAsia="en-US"/>
        </w:rPr>
        <w:t>eedback from staff about information management identifies they are unable to access information. Review of the continuous improvement plan identifies this is not kept up to date and lacks relevant information a</w:t>
      </w:r>
      <w:r>
        <w:rPr>
          <w:rFonts w:eastAsia="Fira Sans Light"/>
          <w:szCs w:val="22"/>
          <w:lang w:eastAsia="en-US"/>
        </w:rPr>
        <w:t>bout</w:t>
      </w:r>
      <w:r w:rsidRPr="00584BD6">
        <w:rPr>
          <w:rFonts w:eastAsia="Fira Sans Light"/>
          <w:szCs w:val="22"/>
          <w:lang w:eastAsia="en-US"/>
        </w:rPr>
        <w:t xml:space="preserve"> closure of actions and review/evaluation. Feedback from consumers and review of the service’ compulsory reporting register showed that all levels of staff lack understanding of compulsory reporting requirements</w:t>
      </w:r>
      <w:r>
        <w:rPr>
          <w:rFonts w:eastAsia="Fira Sans Light"/>
          <w:szCs w:val="22"/>
          <w:lang w:eastAsia="en-US"/>
        </w:rPr>
        <w:t>.</w:t>
      </w:r>
    </w:p>
    <w:p w14:paraId="1809A47F" w14:textId="19D9C02C" w:rsidR="009768F1" w:rsidRDefault="009768F1" w:rsidP="00930911">
      <w:pPr>
        <w:rPr>
          <w:color w:val="auto"/>
        </w:rPr>
      </w:pPr>
      <w:r>
        <w:rPr>
          <w:lang w:val="en-US"/>
        </w:rPr>
        <w:t xml:space="preserve">In their response </w:t>
      </w:r>
      <w:proofErr w:type="spellStart"/>
      <w:r w:rsidRPr="00CF7630">
        <w:rPr>
          <w:lang w:val="en-US"/>
        </w:rPr>
        <w:t>Booroongen</w:t>
      </w:r>
      <w:proofErr w:type="spellEnd"/>
      <w:r w:rsidRPr="00CF7630">
        <w:rPr>
          <w:lang w:val="en-US"/>
        </w:rPr>
        <w:t xml:space="preserve"> </w:t>
      </w:r>
      <w:proofErr w:type="spellStart"/>
      <w:r w:rsidRPr="00CF7630">
        <w:rPr>
          <w:lang w:val="en-US"/>
        </w:rPr>
        <w:t>Djugun</w:t>
      </w:r>
      <w:proofErr w:type="spellEnd"/>
      <w:r w:rsidRPr="00CF7630">
        <w:rPr>
          <w:lang w:val="en-US"/>
        </w:rPr>
        <w:t xml:space="preserve"> </w:t>
      </w:r>
      <w:r>
        <w:rPr>
          <w:lang w:val="en-US"/>
        </w:rPr>
        <w:t>accepts and acknowledges the findings of the assessment of performance.</w:t>
      </w:r>
    </w:p>
    <w:p w14:paraId="4231BAC2" w14:textId="797320FA" w:rsidR="00E67EBA" w:rsidRPr="00E67EBA" w:rsidRDefault="00E67EBA" w:rsidP="00930911">
      <w:pPr>
        <w:rPr>
          <w:color w:val="auto"/>
        </w:rPr>
      </w:pPr>
      <w:r>
        <w:rPr>
          <w:color w:val="auto"/>
        </w:rPr>
        <w:t xml:space="preserve">The approved </w:t>
      </w:r>
      <w:r w:rsidRPr="009768F1">
        <w:rPr>
          <w:color w:val="auto"/>
        </w:rPr>
        <w:t xml:space="preserve">provider does not comply with this requirement as it does not </w:t>
      </w:r>
      <w:r>
        <w:rPr>
          <w:color w:val="auto"/>
        </w:rPr>
        <w:t xml:space="preserve">demonstrate that </w:t>
      </w:r>
      <w:proofErr w:type="gramStart"/>
      <w:r>
        <w:rPr>
          <w:color w:val="auto"/>
        </w:rPr>
        <w:t>it</w:t>
      </w:r>
      <w:proofErr w:type="gramEnd"/>
      <w:r>
        <w:rPr>
          <w:color w:val="auto"/>
        </w:rPr>
        <w:t xml:space="preserve"> e</w:t>
      </w:r>
      <w:r w:rsidRPr="00095CD4">
        <w:t>ffective organisation wide governance systems</w:t>
      </w:r>
      <w:r>
        <w:t>.</w:t>
      </w:r>
      <w:r>
        <w:rPr>
          <w:color w:val="auto"/>
        </w:rPr>
        <w:t xml:space="preserve"> </w:t>
      </w:r>
    </w:p>
    <w:p w14:paraId="7CD906FE" w14:textId="2297E7A2" w:rsidR="00930911" w:rsidRPr="00506F7F" w:rsidRDefault="00930911" w:rsidP="00930911">
      <w:pPr>
        <w:pStyle w:val="Heading3"/>
      </w:pPr>
      <w:r w:rsidRPr="00506F7F">
        <w:t>Requirement 8(3)(d)</w:t>
      </w:r>
      <w:r>
        <w:tab/>
        <w:t>Non-compliant</w:t>
      </w:r>
    </w:p>
    <w:p w14:paraId="7CD906FF" w14:textId="77777777" w:rsidR="00930911" w:rsidRPr="00095CD4" w:rsidRDefault="00930911" w:rsidP="00930911">
      <w:r w:rsidRPr="00095CD4">
        <w:t>Effective risk management systems and practices, including but not limited to the following:</w:t>
      </w:r>
    </w:p>
    <w:p w14:paraId="7CD90700" w14:textId="77777777" w:rsidR="00930911" w:rsidRPr="00506F7F" w:rsidRDefault="00930911" w:rsidP="00930911">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CD90701" w14:textId="77777777" w:rsidR="00930911" w:rsidRPr="00506F7F" w:rsidRDefault="00930911" w:rsidP="00930911">
      <w:pPr>
        <w:numPr>
          <w:ilvl w:val="0"/>
          <w:numId w:val="29"/>
        </w:numPr>
        <w:tabs>
          <w:tab w:val="right" w:pos="9026"/>
        </w:tabs>
        <w:spacing w:before="0" w:after="0"/>
        <w:ind w:left="567" w:hanging="425"/>
        <w:outlineLvl w:val="4"/>
      </w:pPr>
      <w:r w:rsidRPr="00506F7F">
        <w:t>identifying and responding to abuse and neglect of consumers;</w:t>
      </w:r>
    </w:p>
    <w:p w14:paraId="7CD90702" w14:textId="77777777" w:rsidR="00930911" w:rsidRDefault="00930911" w:rsidP="00930911">
      <w:pPr>
        <w:numPr>
          <w:ilvl w:val="0"/>
          <w:numId w:val="29"/>
        </w:numPr>
        <w:tabs>
          <w:tab w:val="right" w:pos="9026"/>
        </w:tabs>
        <w:spacing w:before="0" w:after="0"/>
        <w:ind w:left="567" w:hanging="425"/>
        <w:outlineLvl w:val="4"/>
      </w:pPr>
      <w:r w:rsidRPr="00506F7F">
        <w:t>supporting consumers to live the best life they can.</w:t>
      </w:r>
    </w:p>
    <w:p w14:paraId="6121C60B" w14:textId="35AA05B5" w:rsidR="00BD31C8" w:rsidRPr="000B4BC0" w:rsidRDefault="00BD31C8" w:rsidP="00BD31C8">
      <w:pPr>
        <w:rPr>
          <w:rFonts w:eastAsia="Fira Sans Light"/>
          <w:szCs w:val="22"/>
          <w:lang w:eastAsia="en-US"/>
        </w:rPr>
      </w:pPr>
      <w:r>
        <w:rPr>
          <w:color w:val="auto"/>
        </w:rPr>
        <w:t xml:space="preserve">The assessment team found that </w:t>
      </w:r>
      <w:r>
        <w:rPr>
          <w:rFonts w:eastAsia="Fira Sans Light"/>
          <w:szCs w:val="22"/>
          <w:lang w:eastAsia="en-US"/>
        </w:rPr>
        <w:t>Management had not previously identified high impact or high prevalence risks and they agreed there is not a documented risk management framework. However, management could identify the top three high impact, high prevalence risks at the service.</w:t>
      </w:r>
    </w:p>
    <w:p w14:paraId="67B78D3A" w14:textId="56A9AFFE" w:rsidR="00BD31C8" w:rsidRPr="000B4BC0" w:rsidRDefault="00BD31C8" w:rsidP="00BD31C8">
      <w:pPr>
        <w:rPr>
          <w:rFonts w:eastAsia="Calibri"/>
          <w:i/>
          <w:color w:val="0000FF"/>
          <w:lang w:eastAsia="en-US"/>
        </w:rPr>
      </w:pPr>
      <w:r w:rsidRPr="00D7485A">
        <w:rPr>
          <w:rFonts w:eastAsia="Calibri"/>
          <w:color w:val="auto"/>
          <w:lang w:eastAsia="en-US"/>
        </w:rPr>
        <w:t xml:space="preserve">Based on information provided </w:t>
      </w:r>
      <w:r>
        <w:rPr>
          <w:rFonts w:eastAsia="Calibri"/>
          <w:color w:val="auto"/>
          <w:lang w:eastAsia="en-US"/>
        </w:rPr>
        <w:t xml:space="preserve">by </w:t>
      </w:r>
      <w:r w:rsidRPr="00D7485A">
        <w:rPr>
          <w:rFonts w:eastAsia="Calibri"/>
          <w:color w:val="auto"/>
          <w:lang w:eastAsia="en-US"/>
        </w:rPr>
        <w:t xml:space="preserve">the service and its staff, </w:t>
      </w:r>
      <w:r>
        <w:rPr>
          <w:rFonts w:eastAsia="Calibri"/>
          <w:color w:val="auto"/>
          <w:lang w:eastAsia="en-US"/>
        </w:rPr>
        <w:t xml:space="preserve">there is </w:t>
      </w:r>
      <w:r w:rsidRPr="00D7485A">
        <w:rPr>
          <w:rFonts w:eastAsia="Calibri"/>
          <w:color w:val="auto"/>
          <w:lang w:eastAsia="en-US"/>
        </w:rPr>
        <w:t xml:space="preserve">minimal understanding of high impact and high prevalence risks. </w:t>
      </w:r>
      <w:r>
        <w:rPr>
          <w:rFonts w:eastAsia="Calibri"/>
          <w:color w:val="auto"/>
          <w:lang w:eastAsia="en-US"/>
        </w:rPr>
        <w:t xml:space="preserve">Discussions with management identified there is no documented risk management framework or formal analysis completed to assist in identifying risks. </w:t>
      </w:r>
      <w:r w:rsidRPr="00D7485A">
        <w:rPr>
          <w:rFonts w:eastAsia="Calibri"/>
          <w:color w:val="auto"/>
          <w:lang w:eastAsia="en-US"/>
        </w:rPr>
        <w:t>The Assessment Team did not receive information relating to abuse and neglect and supporting consumers to live the best life they can</w:t>
      </w:r>
      <w:r>
        <w:rPr>
          <w:rFonts w:eastAsia="Calibri"/>
          <w:color w:val="auto"/>
          <w:lang w:eastAsia="en-US"/>
        </w:rPr>
        <w:t xml:space="preserve">. </w:t>
      </w:r>
    </w:p>
    <w:p w14:paraId="3D68C6BE" w14:textId="0474BED7" w:rsidR="00BD31C8" w:rsidRPr="00BD31C8" w:rsidRDefault="0083157C" w:rsidP="00930911">
      <w:pPr>
        <w:rPr>
          <w:color w:val="auto"/>
        </w:rPr>
      </w:pPr>
      <w:r>
        <w:rPr>
          <w:color w:val="auto"/>
        </w:rPr>
        <w:t>In their response the approved provider did not dispute the findings of the assessment team. I acknowledge the proposed activities to address the areas of non-compliance identified by the assessment team.</w:t>
      </w:r>
    </w:p>
    <w:p w14:paraId="6F79FF08" w14:textId="7C29D171" w:rsidR="00BD31C8" w:rsidRPr="00BD31C8" w:rsidRDefault="00BD31C8" w:rsidP="00930911">
      <w:pPr>
        <w:rPr>
          <w:color w:val="auto"/>
        </w:rPr>
      </w:pPr>
      <w:r>
        <w:rPr>
          <w:color w:val="auto"/>
        </w:rPr>
        <w:t xml:space="preserve">The approved </w:t>
      </w:r>
      <w:r w:rsidRPr="0083157C">
        <w:rPr>
          <w:color w:val="auto"/>
        </w:rPr>
        <w:t xml:space="preserve">provider does not comply with this requirement as it does not </w:t>
      </w:r>
      <w:r>
        <w:rPr>
          <w:color w:val="auto"/>
        </w:rPr>
        <w:t>demonstrate that it has e</w:t>
      </w:r>
      <w:r w:rsidRPr="00095CD4">
        <w:t>ffective risk management systems and practices</w:t>
      </w:r>
      <w:r>
        <w:t>.</w:t>
      </w:r>
      <w:r>
        <w:rPr>
          <w:color w:val="auto"/>
        </w:rPr>
        <w:t xml:space="preserve"> </w:t>
      </w:r>
    </w:p>
    <w:p w14:paraId="7CD90704" w14:textId="0922BC06" w:rsidR="00930911" w:rsidRPr="00506F7F" w:rsidRDefault="00930911" w:rsidP="00930911">
      <w:pPr>
        <w:pStyle w:val="Heading3"/>
      </w:pPr>
      <w:r w:rsidRPr="00506F7F">
        <w:lastRenderedPageBreak/>
        <w:t>Requirement 8(3)(e)</w:t>
      </w:r>
      <w:r>
        <w:tab/>
        <w:t>Non-compliant</w:t>
      </w:r>
    </w:p>
    <w:p w14:paraId="7CD90705" w14:textId="77777777" w:rsidR="00930911" w:rsidRPr="00095CD4" w:rsidRDefault="00930911" w:rsidP="00930911">
      <w:r w:rsidRPr="00095CD4">
        <w:t>Where clinical care is provided—a clinical governance framework, including but not limited to the following:</w:t>
      </w:r>
    </w:p>
    <w:p w14:paraId="7CD90706" w14:textId="77777777" w:rsidR="00930911" w:rsidRPr="00506F7F" w:rsidRDefault="00930911" w:rsidP="00930911">
      <w:pPr>
        <w:numPr>
          <w:ilvl w:val="0"/>
          <w:numId w:val="30"/>
        </w:numPr>
        <w:tabs>
          <w:tab w:val="right" w:pos="9026"/>
        </w:tabs>
        <w:spacing w:before="0" w:after="0"/>
        <w:ind w:left="567" w:hanging="425"/>
        <w:outlineLvl w:val="4"/>
      </w:pPr>
      <w:r w:rsidRPr="00506F7F">
        <w:t>antimicrobial stewardship;</w:t>
      </w:r>
    </w:p>
    <w:p w14:paraId="7CD90707" w14:textId="77777777" w:rsidR="00930911" w:rsidRPr="00506F7F" w:rsidRDefault="00930911" w:rsidP="00930911">
      <w:pPr>
        <w:numPr>
          <w:ilvl w:val="0"/>
          <w:numId w:val="30"/>
        </w:numPr>
        <w:tabs>
          <w:tab w:val="right" w:pos="9026"/>
        </w:tabs>
        <w:spacing w:before="0" w:after="0"/>
        <w:ind w:left="567" w:hanging="425"/>
        <w:outlineLvl w:val="4"/>
      </w:pPr>
      <w:r w:rsidRPr="00506F7F">
        <w:t>minimising the use of restraint;</w:t>
      </w:r>
    </w:p>
    <w:p w14:paraId="7CD90708" w14:textId="77777777" w:rsidR="00930911" w:rsidRDefault="00930911" w:rsidP="00930911">
      <w:pPr>
        <w:numPr>
          <w:ilvl w:val="0"/>
          <w:numId w:val="30"/>
        </w:numPr>
        <w:tabs>
          <w:tab w:val="right" w:pos="9026"/>
        </w:tabs>
        <w:spacing w:before="0" w:after="0"/>
        <w:ind w:left="567" w:hanging="425"/>
        <w:outlineLvl w:val="4"/>
      </w:pPr>
      <w:r w:rsidRPr="00506F7F">
        <w:t>open disclosure.</w:t>
      </w:r>
    </w:p>
    <w:p w14:paraId="22E8D88D" w14:textId="1493ED73" w:rsidR="0041471B" w:rsidRDefault="0041471B" w:rsidP="0041471B">
      <w:pPr>
        <w:rPr>
          <w:rFonts w:eastAsia="Calibri"/>
          <w:color w:val="auto"/>
          <w:lang w:eastAsia="en-US"/>
        </w:rPr>
      </w:pPr>
      <w:r>
        <w:rPr>
          <w:color w:val="auto"/>
        </w:rPr>
        <w:t>The assessment team found that w</w:t>
      </w:r>
      <w:r w:rsidRPr="000416C6">
        <w:rPr>
          <w:rFonts w:eastAsia="Calibri"/>
          <w:color w:val="auto"/>
          <w:lang w:eastAsia="en-US"/>
        </w:rPr>
        <w:t>hile the organisation demonstrated they have policies relating to antimicrobial stewardship, minimising the use of restraint and open disclosure these do not form a documented clinical governance framework. Antimicrobial stewardship and minimisation of restraint usage policies do not accurately reflect the current daily practice of staff and key performance indicators are not reported accurately or effectively to the board</w:t>
      </w:r>
      <w:r>
        <w:rPr>
          <w:rFonts w:eastAsia="Calibri"/>
          <w:color w:val="auto"/>
          <w:lang w:eastAsia="en-US"/>
        </w:rPr>
        <w:t xml:space="preserve"> and Department of Health</w:t>
      </w:r>
      <w:r w:rsidRPr="000416C6">
        <w:rPr>
          <w:rFonts w:eastAsia="Calibri"/>
          <w:color w:val="auto"/>
          <w:lang w:eastAsia="en-US"/>
        </w:rPr>
        <w:t>. This impacts directly on consumers throughout the service as there is limited clinical oversight and governance to ensure safe, quality care and services are provided.</w:t>
      </w:r>
    </w:p>
    <w:p w14:paraId="0A092242" w14:textId="5341084D" w:rsidR="0083157C" w:rsidRPr="000416C6" w:rsidRDefault="0083157C" w:rsidP="0041471B">
      <w:pPr>
        <w:rPr>
          <w:rFonts w:eastAsia="Calibri"/>
          <w:color w:val="auto"/>
          <w:lang w:eastAsia="en-US"/>
        </w:rPr>
      </w:pPr>
      <w:r>
        <w:rPr>
          <w:rFonts w:eastAsia="Calibri"/>
          <w:color w:val="auto"/>
          <w:lang w:eastAsia="en-US"/>
        </w:rPr>
        <w:t>In their response, the approved provider did not dispute the findings of the assessment team. I acknowledge the proposed actions to address the issues raised by the assessment team, which have the intent to return the service to compliance.</w:t>
      </w:r>
    </w:p>
    <w:p w14:paraId="7CD9070B" w14:textId="05D206BC" w:rsidR="00930911" w:rsidRDefault="0076621A" w:rsidP="00FD2BDA">
      <w:pPr>
        <w:sectPr w:rsidR="00930911" w:rsidSect="00930911">
          <w:headerReference w:type="default" r:id="rId32"/>
          <w:headerReference w:type="first" r:id="rId33"/>
          <w:pgSz w:w="11906" w:h="16838"/>
          <w:pgMar w:top="1701" w:right="1418" w:bottom="1418" w:left="1418" w:header="709" w:footer="397" w:gutter="0"/>
          <w:cols w:space="708"/>
          <w:titlePg/>
          <w:docGrid w:linePitch="360"/>
        </w:sectPr>
      </w:pPr>
      <w:r>
        <w:rPr>
          <w:color w:val="auto"/>
        </w:rPr>
        <w:t xml:space="preserve">The approved provider </w:t>
      </w:r>
      <w:r w:rsidRPr="0083157C">
        <w:rPr>
          <w:color w:val="auto"/>
        </w:rPr>
        <w:t>does not comply with</w:t>
      </w:r>
      <w:r w:rsidR="00A9137E" w:rsidRPr="0083157C">
        <w:rPr>
          <w:color w:val="auto"/>
        </w:rPr>
        <w:t xml:space="preserve"> </w:t>
      </w:r>
      <w:r w:rsidR="00663D73" w:rsidRPr="0083157C">
        <w:rPr>
          <w:color w:val="auto"/>
        </w:rPr>
        <w:t xml:space="preserve">this requirement as they </w:t>
      </w:r>
      <w:r w:rsidR="0083157C" w:rsidRPr="0083157C">
        <w:rPr>
          <w:color w:val="auto"/>
        </w:rPr>
        <w:t>d</w:t>
      </w:r>
      <w:r w:rsidR="00663D73" w:rsidRPr="0083157C">
        <w:rPr>
          <w:color w:val="auto"/>
        </w:rPr>
        <w:t xml:space="preserve">o not </w:t>
      </w:r>
      <w:r w:rsidR="00663D73">
        <w:rPr>
          <w:color w:val="auto"/>
        </w:rPr>
        <w:t>demonstrate that they have an effective clinical governance framework.</w:t>
      </w:r>
    </w:p>
    <w:p w14:paraId="6814C893" w14:textId="77777777" w:rsidR="00EC4781" w:rsidRDefault="00EC4781" w:rsidP="00017FC7">
      <w:pPr>
        <w:pStyle w:val="Heading1"/>
        <w:spacing w:before="120"/>
        <w:sectPr w:rsidR="00EC4781" w:rsidSect="00930911">
          <w:headerReference w:type="first" r:id="rId34"/>
          <w:pgSz w:w="11906" w:h="16838"/>
          <w:pgMar w:top="1701" w:right="1418" w:bottom="1418" w:left="1418" w:header="709" w:footer="397" w:gutter="0"/>
          <w:cols w:space="708"/>
          <w:titlePg/>
          <w:docGrid w:linePitch="360"/>
        </w:sectPr>
      </w:pPr>
    </w:p>
    <w:p w14:paraId="7CD9070C" w14:textId="75D784F6" w:rsidR="00930911" w:rsidRDefault="00930911" w:rsidP="00017FC7">
      <w:pPr>
        <w:pStyle w:val="Heading1"/>
        <w:spacing w:before="240"/>
      </w:pPr>
      <w:r>
        <w:t>Areas for improvement</w:t>
      </w:r>
    </w:p>
    <w:p w14:paraId="7CD90710" w14:textId="77777777" w:rsidR="00930911" w:rsidRPr="00E830C7" w:rsidRDefault="00930911" w:rsidP="0093091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CAC45E" w14:textId="7EF90A54" w:rsidR="007D3AC7" w:rsidRDefault="007D3AC7" w:rsidP="007D3AC7">
      <w:pPr>
        <w:pStyle w:val="Heading3"/>
      </w:pPr>
      <w:r w:rsidRPr="00051035">
        <w:t>Requirement 1(3)(a)</w:t>
      </w:r>
      <w:r w:rsidRPr="00051035">
        <w:tab/>
      </w:r>
    </w:p>
    <w:p w14:paraId="7CDBFF1F" w14:textId="77777777" w:rsidR="007D3AC7" w:rsidRPr="00501BFF" w:rsidRDefault="007D3AC7" w:rsidP="007D3AC7">
      <w:pPr>
        <w:rPr>
          <w:i/>
        </w:rPr>
      </w:pPr>
      <w:r w:rsidRPr="00501BFF">
        <w:rPr>
          <w:i/>
        </w:rPr>
        <w:t>Each consumer is treated with dignity and respect, with their identity, culture and diversity valued.</w:t>
      </w:r>
    </w:p>
    <w:p w14:paraId="61AA0DB6" w14:textId="77777777" w:rsidR="00501BFF" w:rsidRDefault="00501BFF" w:rsidP="007D3AC7">
      <w:r>
        <w:t>The approved provider must ensure:</w:t>
      </w:r>
    </w:p>
    <w:p w14:paraId="1ED73236" w14:textId="57090683" w:rsidR="007D3AC7" w:rsidRPr="00501BFF" w:rsidRDefault="007D3AC7" w:rsidP="00826C8A">
      <w:pPr>
        <w:numPr>
          <w:ilvl w:val="0"/>
          <w:numId w:val="2"/>
        </w:numPr>
        <w:spacing w:before="0" w:after="240"/>
        <w:ind w:left="425" w:hanging="425"/>
        <w:rPr>
          <w:rFonts w:eastAsia="Calibri"/>
          <w:color w:val="auto"/>
          <w:lang w:eastAsia="en-US"/>
        </w:rPr>
      </w:pPr>
      <w:r w:rsidRPr="00501BFF">
        <w:rPr>
          <w:rFonts w:eastAsia="Calibri"/>
          <w:color w:val="auto"/>
          <w:lang w:eastAsia="en-US"/>
        </w:rPr>
        <w:t>consumers are always treated with respect and consumer’s dignity is always maintained.</w:t>
      </w:r>
    </w:p>
    <w:p w14:paraId="638EFBEE" w14:textId="7E88C885" w:rsidR="00501BFF" w:rsidRDefault="00501BFF" w:rsidP="00501BFF">
      <w:pPr>
        <w:pStyle w:val="Heading3"/>
      </w:pPr>
      <w:r>
        <w:t>Requirement 1(3)(e)</w:t>
      </w:r>
      <w:r>
        <w:tab/>
      </w:r>
    </w:p>
    <w:p w14:paraId="7F63BAB7" w14:textId="77777777" w:rsidR="00501BFF" w:rsidRPr="00501BFF" w:rsidRDefault="00501BFF" w:rsidP="00501BFF">
      <w:pPr>
        <w:rPr>
          <w:i/>
        </w:rPr>
      </w:pPr>
      <w:r w:rsidRPr="00501BFF">
        <w:rPr>
          <w:i/>
        </w:rPr>
        <w:t xml:space="preserve">Information provided to each consumer is current, accurate and timely, and communicated </w:t>
      </w:r>
      <w:proofErr w:type="gramStart"/>
      <w:r w:rsidRPr="00501BFF">
        <w:rPr>
          <w:i/>
        </w:rPr>
        <w:t>in a way that is clear</w:t>
      </w:r>
      <w:proofErr w:type="gramEnd"/>
      <w:r w:rsidRPr="00501BFF">
        <w:rPr>
          <w:i/>
        </w:rPr>
        <w:t>, easy to understand and enables them to exercise choice.</w:t>
      </w:r>
    </w:p>
    <w:p w14:paraId="7EA7C326" w14:textId="04F68E08" w:rsidR="00501BFF" w:rsidRDefault="00501BFF" w:rsidP="00501BFF">
      <w:r>
        <w:t>The approved provider must ensure:</w:t>
      </w:r>
    </w:p>
    <w:p w14:paraId="2FFEF5D8" w14:textId="74DA0D13" w:rsidR="00501BFF" w:rsidRPr="00501BFF" w:rsidRDefault="00501BFF" w:rsidP="00826C8A">
      <w:pPr>
        <w:numPr>
          <w:ilvl w:val="0"/>
          <w:numId w:val="2"/>
        </w:numPr>
        <w:spacing w:before="0" w:after="240"/>
        <w:ind w:left="425" w:hanging="425"/>
      </w:pPr>
      <w:r>
        <w:rPr>
          <w:rFonts w:eastAsia="Calibri"/>
          <w:color w:val="auto"/>
          <w:lang w:eastAsia="en-US"/>
        </w:rPr>
        <w:t>that</w:t>
      </w:r>
      <w:r w:rsidRPr="00501BFF">
        <w:rPr>
          <w:rFonts w:eastAsia="Calibri"/>
          <w:color w:val="auto"/>
          <w:lang w:eastAsia="en-US"/>
        </w:rPr>
        <w:t xml:space="preserve"> consumers </w:t>
      </w:r>
      <w:r>
        <w:rPr>
          <w:rFonts w:eastAsia="Calibri"/>
          <w:color w:val="auto"/>
          <w:lang w:eastAsia="en-US"/>
        </w:rPr>
        <w:t xml:space="preserve">are </w:t>
      </w:r>
      <w:r w:rsidRPr="00501BFF">
        <w:rPr>
          <w:rFonts w:eastAsia="Calibri"/>
          <w:color w:val="auto"/>
          <w:lang w:eastAsia="en-US"/>
        </w:rPr>
        <w:t xml:space="preserve">provided </w:t>
      </w:r>
      <w:r>
        <w:rPr>
          <w:rFonts w:eastAsia="Calibri"/>
          <w:color w:val="auto"/>
          <w:lang w:eastAsia="en-US"/>
        </w:rPr>
        <w:t xml:space="preserve">with </w:t>
      </w:r>
      <w:r w:rsidRPr="00501BFF">
        <w:rPr>
          <w:rFonts w:eastAsia="Calibri"/>
          <w:color w:val="auto"/>
          <w:lang w:eastAsia="en-US"/>
        </w:rPr>
        <w:t xml:space="preserve">information to support them to exercise choice. </w:t>
      </w:r>
      <w:r>
        <w:rPr>
          <w:rFonts w:eastAsia="Calibri"/>
          <w:color w:val="auto"/>
          <w:lang w:eastAsia="en-US"/>
        </w:rPr>
        <w:t>I</w:t>
      </w:r>
      <w:r w:rsidRPr="00501BFF">
        <w:rPr>
          <w:rFonts w:eastAsia="Calibri"/>
          <w:color w:val="auto"/>
          <w:lang w:eastAsia="en-US"/>
        </w:rPr>
        <w:t xml:space="preserve">nformation displayed in public areas </w:t>
      </w:r>
      <w:r>
        <w:rPr>
          <w:rFonts w:eastAsia="Calibri"/>
          <w:color w:val="auto"/>
          <w:lang w:eastAsia="en-US"/>
        </w:rPr>
        <w:t xml:space="preserve">must </w:t>
      </w:r>
      <w:r w:rsidRPr="00501BFF">
        <w:rPr>
          <w:rFonts w:eastAsia="Calibri"/>
          <w:color w:val="auto"/>
          <w:lang w:eastAsia="en-US"/>
        </w:rPr>
        <w:t xml:space="preserve">reflect current guidelines. </w:t>
      </w:r>
    </w:p>
    <w:p w14:paraId="6DDEE3EC" w14:textId="308C8EA4" w:rsidR="00501BFF" w:rsidRDefault="00501BFF" w:rsidP="00501BFF">
      <w:pPr>
        <w:pStyle w:val="Heading3"/>
      </w:pPr>
      <w:r w:rsidRPr="00051035">
        <w:t xml:space="preserve">Requirement </w:t>
      </w:r>
      <w:r>
        <w:t>2</w:t>
      </w:r>
      <w:r w:rsidRPr="00051035">
        <w:t>(3)(a)</w:t>
      </w:r>
      <w:r w:rsidRPr="00051035">
        <w:tab/>
      </w:r>
    </w:p>
    <w:p w14:paraId="1ADABC4A" w14:textId="77777777" w:rsidR="00501BFF" w:rsidRPr="00501BFF" w:rsidRDefault="00501BFF" w:rsidP="00501BFF">
      <w:pPr>
        <w:rPr>
          <w:i/>
        </w:rPr>
      </w:pPr>
      <w:r w:rsidRPr="00501BFF">
        <w:rPr>
          <w:i/>
        </w:rPr>
        <w:t>Assessment and planning, including consideration of risks to the consumer’s health and well-being, informs the delivery of safe and effective care and services.</w:t>
      </w:r>
    </w:p>
    <w:p w14:paraId="538135B9" w14:textId="77777777" w:rsidR="00501BFF" w:rsidRDefault="00501BFF" w:rsidP="00501BFF">
      <w:r>
        <w:t>The approved provider must ensure:</w:t>
      </w:r>
    </w:p>
    <w:p w14:paraId="71C9398A" w14:textId="77777777" w:rsidR="00501BFF" w:rsidRPr="00826C8A" w:rsidRDefault="00501BFF"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a</w:t>
      </w:r>
      <w:r w:rsidRPr="00501BFF">
        <w:rPr>
          <w:rFonts w:eastAsiaTheme="minorHAnsi"/>
          <w:color w:val="auto"/>
          <w:szCs w:val="22"/>
          <w:lang w:eastAsia="en-US"/>
        </w:rPr>
        <w:t>ssessment and planning, including consideration of risks to the consumer’s health and well-being, always inform</w:t>
      </w:r>
      <w:r>
        <w:rPr>
          <w:rFonts w:eastAsiaTheme="minorHAnsi"/>
          <w:color w:val="auto"/>
          <w:szCs w:val="22"/>
          <w:lang w:eastAsia="en-US"/>
        </w:rPr>
        <w:t>s</w:t>
      </w:r>
      <w:r w:rsidRPr="00501BFF">
        <w:rPr>
          <w:rFonts w:eastAsiaTheme="minorHAnsi"/>
          <w:color w:val="auto"/>
          <w:szCs w:val="22"/>
          <w:lang w:eastAsia="en-US"/>
        </w:rPr>
        <w:t xml:space="preserve"> the delivery of safe and effective care and services. </w:t>
      </w:r>
    </w:p>
    <w:p w14:paraId="729A251E" w14:textId="77777777" w:rsidR="00501BFF" w:rsidRPr="00826C8A" w:rsidRDefault="00501BFF" w:rsidP="00826C8A">
      <w:pPr>
        <w:numPr>
          <w:ilvl w:val="0"/>
          <w:numId w:val="2"/>
        </w:numPr>
        <w:spacing w:before="0" w:after="240"/>
        <w:ind w:left="425" w:hanging="425"/>
        <w:rPr>
          <w:rFonts w:eastAsiaTheme="minorHAnsi"/>
          <w:color w:val="auto"/>
          <w:szCs w:val="22"/>
          <w:lang w:eastAsia="en-US"/>
        </w:rPr>
      </w:pPr>
      <w:r w:rsidRPr="00501BFF">
        <w:rPr>
          <w:rFonts w:eastAsiaTheme="minorHAnsi"/>
          <w:color w:val="auto"/>
          <w:szCs w:val="22"/>
          <w:lang w:eastAsia="en-US"/>
        </w:rPr>
        <w:t xml:space="preserve">Assessments are always completed, updated as needs change and reflect consumer needs. </w:t>
      </w:r>
    </w:p>
    <w:p w14:paraId="5476178E" w14:textId="1768E961" w:rsidR="00501BFF" w:rsidRDefault="00501BFF" w:rsidP="00826C8A">
      <w:pPr>
        <w:numPr>
          <w:ilvl w:val="0"/>
          <w:numId w:val="2"/>
        </w:numPr>
        <w:spacing w:before="0" w:after="240"/>
        <w:ind w:left="425" w:hanging="425"/>
      </w:pPr>
      <w:r>
        <w:rPr>
          <w:rFonts w:eastAsiaTheme="minorHAnsi"/>
          <w:color w:val="auto"/>
          <w:szCs w:val="22"/>
          <w:lang w:eastAsia="en-US"/>
        </w:rPr>
        <w:t>I</w:t>
      </w:r>
      <w:r w:rsidRPr="00501BFF">
        <w:rPr>
          <w:rFonts w:eastAsiaTheme="minorHAnsi"/>
          <w:color w:val="auto"/>
          <w:szCs w:val="22"/>
          <w:lang w:eastAsia="en-US"/>
        </w:rPr>
        <w:t>dentified</w:t>
      </w:r>
      <w:r>
        <w:rPr>
          <w:rFonts w:eastAsiaTheme="minorHAnsi"/>
          <w:color w:val="auto"/>
          <w:szCs w:val="22"/>
          <w:lang w:eastAsia="en-US"/>
        </w:rPr>
        <w:t xml:space="preserve"> risks</w:t>
      </w:r>
      <w:r w:rsidRPr="00501BFF">
        <w:rPr>
          <w:rFonts w:eastAsiaTheme="minorHAnsi"/>
          <w:color w:val="auto"/>
          <w:szCs w:val="22"/>
          <w:lang w:eastAsia="en-US"/>
        </w:rPr>
        <w:t xml:space="preserve"> are consistently managed to ensure each consumer’s safety and wellbeing.</w:t>
      </w:r>
    </w:p>
    <w:p w14:paraId="48DE1695" w14:textId="67705267" w:rsidR="00D16727" w:rsidRDefault="00D16727" w:rsidP="00D16727">
      <w:pPr>
        <w:pStyle w:val="Heading3"/>
      </w:pPr>
      <w:r>
        <w:lastRenderedPageBreak/>
        <w:t>Requirement 2(3)(d)</w:t>
      </w:r>
      <w:r>
        <w:tab/>
      </w:r>
    </w:p>
    <w:p w14:paraId="0B153D48" w14:textId="77777777" w:rsidR="00D16727" w:rsidRPr="00D16727" w:rsidRDefault="00D16727" w:rsidP="00D16727">
      <w:pPr>
        <w:rPr>
          <w:i/>
        </w:rPr>
      </w:pPr>
      <w:r w:rsidRPr="00D16727">
        <w:rPr>
          <w:i/>
        </w:rPr>
        <w:t>The outcomes of assessment and planning are effectively communicated to the consumer and documented in a care and services plan that is readily available to the consumer, and where care and services are provided.</w:t>
      </w:r>
    </w:p>
    <w:p w14:paraId="7C34F6E2" w14:textId="77777777" w:rsidR="00D16727" w:rsidRDefault="00D16727" w:rsidP="00D16727">
      <w:r>
        <w:t>The approved provider must ensure:</w:t>
      </w:r>
    </w:p>
    <w:p w14:paraId="367D3965" w14:textId="77777777" w:rsidR="00D16727" w:rsidRPr="00D16727" w:rsidRDefault="00D16727"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information about consumer’s care and services are communicated to consumers and their nominated representatives and that care and services plans are readily accessible to consumers. </w:t>
      </w:r>
    </w:p>
    <w:p w14:paraId="48DC9CE4" w14:textId="5B320192" w:rsidR="00D16727" w:rsidRPr="00D16727" w:rsidRDefault="00D16727"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Care</w:t>
      </w:r>
      <w:r>
        <w:t xml:space="preserve"> plans </w:t>
      </w:r>
      <w:r w:rsidRPr="00D16727">
        <w:rPr>
          <w:rFonts w:eastAsiaTheme="minorHAnsi"/>
          <w:color w:val="auto"/>
          <w:szCs w:val="22"/>
          <w:lang w:eastAsia="en-US"/>
        </w:rPr>
        <w:t>always include information that is relevant to the consumers’ goals, needs and preferences.</w:t>
      </w:r>
    </w:p>
    <w:p w14:paraId="2189CF59" w14:textId="1DC10CD4" w:rsidR="00D16727" w:rsidRDefault="00D16727" w:rsidP="00D16727">
      <w:pPr>
        <w:pStyle w:val="Heading3"/>
      </w:pPr>
      <w:r>
        <w:t>Requirement 2(3)(e)</w:t>
      </w:r>
      <w:r>
        <w:tab/>
      </w:r>
    </w:p>
    <w:p w14:paraId="3EE44DE4" w14:textId="77777777" w:rsidR="00D16727" w:rsidRPr="00D16727" w:rsidRDefault="00D16727" w:rsidP="00D16727">
      <w:pPr>
        <w:rPr>
          <w:i/>
        </w:rPr>
      </w:pPr>
      <w:r w:rsidRPr="00D16727">
        <w:rPr>
          <w:i/>
        </w:rPr>
        <w:t>Care and services are reviewed regularly for effectiveness, and when circumstances change or when incidents impact on the needs, goals or preferences of the consumer.</w:t>
      </w:r>
    </w:p>
    <w:p w14:paraId="6B8B4BAD" w14:textId="77777777" w:rsidR="00D16727" w:rsidRDefault="00D16727" w:rsidP="00D16727">
      <w:r>
        <w:t>The approved provider must ensure:</w:t>
      </w:r>
    </w:p>
    <w:p w14:paraId="6ECDAF81" w14:textId="77777777" w:rsidR="00D16727" w:rsidRDefault="00D16727" w:rsidP="00826C8A">
      <w:pPr>
        <w:numPr>
          <w:ilvl w:val="0"/>
          <w:numId w:val="2"/>
        </w:numPr>
        <w:spacing w:before="0" w:after="240"/>
        <w:ind w:left="425" w:hanging="425"/>
        <w:rPr>
          <w:rFonts w:eastAsiaTheme="minorHAnsi"/>
          <w:color w:val="auto"/>
          <w:szCs w:val="22"/>
          <w:lang w:eastAsia="en-US"/>
        </w:rPr>
      </w:pPr>
      <w:r w:rsidRPr="00D16727">
        <w:rPr>
          <w:rFonts w:eastAsiaTheme="minorHAnsi"/>
          <w:color w:val="auto"/>
          <w:szCs w:val="22"/>
          <w:lang w:eastAsia="en-US"/>
        </w:rPr>
        <w:t xml:space="preserve">care plans for consumers are regularly reviewed; reassessments of strategies are always undertaken when required or when incidents occur. </w:t>
      </w:r>
    </w:p>
    <w:p w14:paraId="578D0562" w14:textId="1354EAD1" w:rsidR="00D16727" w:rsidRPr="00D16727" w:rsidRDefault="00D16727" w:rsidP="00826C8A">
      <w:pPr>
        <w:numPr>
          <w:ilvl w:val="0"/>
          <w:numId w:val="2"/>
        </w:numPr>
        <w:spacing w:before="0" w:after="240"/>
        <w:ind w:left="425" w:hanging="425"/>
        <w:rPr>
          <w:rFonts w:eastAsiaTheme="minorHAnsi"/>
          <w:color w:val="auto"/>
          <w:szCs w:val="22"/>
          <w:lang w:eastAsia="en-US"/>
        </w:rPr>
      </w:pPr>
      <w:r w:rsidRPr="00D16727">
        <w:rPr>
          <w:rFonts w:eastAsiaTheme="minorHAnsi"/>
          <w:color w:val="auto"/>
          <w:szCs w:val="22"/>
          <w:lang w:eastAsia="en-US"/>
        </w:rPr>
        <w:t>Care plans are always updated or evaluated when incidents or changes are recorded</w:t>
      </w:r>
      <w:r w:rsidR="00826C8A">
        <w:rPr>
          <w:rFonts w:eastAsiaTheme="minorHAnsi"/>
          <w:color w:val="auto"/>
          <w:szCs w:val="22"/>
          <w:lang w:eastAsia="en-US"/>
        </w:rPr>
        <w:t>.</w:t>
      </w:r>
    </w:p>
    <w:p w14:paraId="777C1494" w14:textId="6122462E" w:rsidR="00C92578" w:rsidRPr="00853601" w:rsidRDefault="00C92578" w:rsidP="00C92578">
      <w:pPr>
        <w:pStyle w:val="Heading3"/>
      </w:pPr>
      <w:r w:rsidRPr="00853601">
        <w:t>Requirement 3(3)(a)</w:t>
      </w:r>
      <w:r>
        <w:tab/>
      </w:r>
    </w:p>
    <w:p w14:paraId="6E2E6048" w14:textId="77777777" w:rsidR="00C92578" w:rsidRPr="00C92578" w:rsidRDefault="00C92578" w:rsidP="00C92578">
      <w:pPr>
        <w:rPr>
          <w:i/>
        </w:rPr>
      </w:pPr>
      <w:r w:rsidRPr="00C92578">
        <w:rPr>
          <w:i/>
        </w:rPr>
        <w:t>Each consumer gets safe and effective personal care, clinical care, or both personal care and clinical care, that:</w:t>
      </w:r>
    </w:p>
    <w:p w14:paraId="0430A75E" w14:textId="77777777" w:rsidR="00C92578" w:rsidRPr="00C92578" w:rsidRDefault="00C92578" w:rsidP="00C92578">
      <w:pPr>
        <w:numPr>
          <w:ilvl w:val="0"/>
          <w:numId w:val="34"/>
        </w:numPr>
        <w:tabs>
          <w:tab w:val="right" w:pos="9026"/>
        </w:tabs>
        <w:spacing w:before="0" w:after="0"/>
        <w:ind w:left="567" w:hanging="425"/>
        <w:outlineLvl w:val="4"/>
        <w:rPr>
          <w:i/>
        </w:rPr>
      </w:pPr>
      <w:r w:rsidRPr="00C92578">
        <w:rPr>
          <w:i/>
        </w:rPr>
        <w:t>is best practice; and</w:t>
      </w:r>
    </w:p>
    <w:p w14:paraId="59916257" w14:textId="77777777" w:rsidR="00C92578" w:rsidRPr="00C92578" w:rsidRDefault="00C92578" w:rsidP="00C92578">
      <w:pPr>
        <w:numPr>
          <w:ilvl w:val="0"/>
          <w:numId w:val="34"/>
        </w:numPr>
        <w:tabs>
          <w:tab w:val="right" w:pos="9026"/>
        </w:tabs>
        <w:spacing w:before="0" w:after="0"/>
        <w:ind w:left="567" w:hanging="425"/>
        <w:outlineLvl w:val="4"/>
        <w:rPr>
          <w:i/>
        </w:rPr>
      </w:pPr>
      <w:r w:rsidRPr="00C92578">
        <w:rPr>
          <w:i/>
        </w:rPr>
        <w:t>is tailored to their needs; and</w:t>
      </w:r>
    </w:p>
    <w:p w14:paraId="39768F5A" w14:textId="77777777" w:rsidR="00C92578" w:rsidRPr="00C92578" w:rsidRDefault="00C92578" w:rsidP="00C92578">
      <w:pPr>
        <w:numPr>
          <w:ilvl w:val="0"/>
          <w:numId w:val="34"/>
        </w:numPr>
        <w:tabs>
          <w:tab w:val="right" w:pos="9026"/>
        </w:tabs>
        <w:spacing w:before="0" w:after="0"/>
        <w:ind w:left="567" w:hanging="425"/>
        <w:outlineLvl w:val="4"/>
        <w:rPr>
          <w:i/>
        </w:rPr>
      </w:pPr>
      <w:r w:rsidRPr="00C92578">
        <w:rPr>
          <w:i/>
        </w:rPr>
        <w:t>optimises their health and well-being.</w:t>
      </w:r>
    </w:p>
    <w:p w14:paraId="7CD90711" w14:textId="2EDE4F12" w:rsidR="00930911" w:rsidRDefault="00C92578" w:rsidP="007D3AC7">
      <w:pPr>
        <w:pStyle w:val="ListBullet"/>
        <w:numPr>
          <w:ilvl w:val="0"/>
          <w:numId w:val="0"/>
        </w:numPr>
        <w:ind w:left="425" w:hanging="425"/>
      </w:pPr>
      <w:r>
        <w:t>The approved provider must ensure:</w:t>
      </w:r>
    </w:p>
    <w:p w14:paraId="18BB93AF" w14:textId="77777777" w:rsidR="00C92578" w:rsidRPr="00826C8A" w:rsidRDefault="00C92578"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risks to consumers are consistently managed to provide prompt and effective personal care or clinical care that is best practice; is tailored to their needs; and optimises their health and well-being. </w:t>
      </w:r>
    </w:p>
    <w:p w14:paraId="0521066B" w14:textId="77777777" w:rsidR="00C92578" w:rsidRPr="00C92578" w:rsidRDefault="00C92578" w:rsidP="00826C8A">
      <w:pPr>
        <w:numPr>
          <w:ilvl w:val="0"/>
          <w:numId w:val="2"/>
        </w:numPr>
        <w:spacing w:before="0" w:after="240"/>
        <w:ind w:left="425" w:hanging="425"/>
        <w:rPr>
          <w:rFonts w:eastAsia="Calibri"/>
          <w:iCs/>
          <w:color w:val="auto"/>
          <w:lang w:eastAsia="en-US"/>
        </w:rPr>
      </w:pPr>
      <w:r w:rsidRPr="00826C8A">
        <w:rPr>
          <w:rFonts w:eastAsiaTheme="minorHAnsi"/>
          <w:color w:val="auto"/>
          <w:szCs w:val="22"/>
          <w:lang w:eastAsia="en-US"/>
        </w:rPr>
        <w:t>restraint use for consumers who do not have a mental health diagnosis is co</w:t>
      </w:r>
      <w:r w:rsidRPr="00C92578">
        <w:rPr>
          <w:rFonts w:eastAsia="Calibri"/>
          <w:color w:val="auto"/>
          <w:lang w:eastAsia="en-US"/>
        </w:rPr>
        <w:t xml:space="preserve">nsistently managed according to the service’s policy on restraint minimisation. </w:t>
      </w:r>
    </w:p>
    <w:p w14:paraId="19A40283" w14:textId="77777777" w:rsidR="00FF1C82" w:rsidRPr="00826C8A" w:rsidRDefault="00C92578"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effective pain relief </w:t>
      </w:r>
      <w:r w:rsidR="00FF1C82" w:rsidRPr="00826C8A">
        <w:rPr>
          <w:rFonts w:eastAsiaTheme="minorHAnsi"/>
          <w:color w:val="auto"/>
          <w:szCs w:val="22"/>
          <w:lang w:eastAsia="en-US"/>
        </w:rPr>
        <w:t>for</w:t>
      </w:r>
      <w:r w:rsidRPr="00826C8A">
        <w:rPr>
          <w:rFonts w:eastAsiaTheme="minorHAnsi"/>
          <w:color w:val="auto"/>
          <w:szCs w:val="22"/>
          <w:lang w:eastAsia="en-US"/>
        </w:rPr>
        <w:t xml:space="preserve"> consumers</w:t>
      </w:r>
      <w:r w:rsidR="00FF1C82" w:rsidRPr="00826C8A">
        <w:rPr>
          <w:rFonts w:eastAsiaTheme="minorHAnsi"/>
          <w:color w:val="auto"/>
          <w:szCs w:val="22"/>
          <w:lang w:eastAsia="en-US"/>
        </w:rPr>
        <w:t xml:space="preserve"> which</w:t>
      </w:r>
      <w:r w:rsidRPr="00826C8A">
        <w:rPr>
          <w:rFonts w:eastAsiaTheme="minorHAnsi"/>
          <w:color w:val="auto"/>
          <w:szCs w:val="22"/>
          <w:lang w:eastAsia="en-US"/>
        </w:rPr>
        <w:t xml:space="preserve"> enhance</w:t>
      </w:r>
      <w:r w:rsidR="00FF1C82" w:rsidRPr="00826C8A">
        <w:rPr>
          <w:rFonts w:eastAsiaTheme="minorHAnsi"/>
          <w:color w:val="auto"/>
          <w:szCs w:val="22"/>
          <w:lang w:eastAsia="en-US"/>
        </w:rPr>
        <w:t>s</w:t>
      </w:r>
      <w:r w:rsidRPr="00826C8A">
        <w:rPr>
          <w:rFonts w:eastAsiaTheme="minorHAnsi"/>
          <w:color w:val="auto"/>
          <w:szCs w:val="22"/>
          <w:lang w:eastAsia="en-US"/>
        </w:rPr>
        <w:t xml:space="preserve"> their comfort. </w:t>
      </w:r>
    </w:p>
    <w:p w14:paraId="39072F64" w14:textId="3E22ABEC" w:rsidR="00C92578" w:rsidRPr="00C92578" w:rsidRDefault="00C92578" w:rsidP="00826C8A">
      <w:pPr>
        <w:numPr>
          <w:ilvl w:val="0"/>
          <w:numId w:val="2"/>
        </w:numPr>
        <w:spacing w:before="0" w:after="240"/>
        <w:ind w:left="425" w:hanging="425"/>
        <w:rPr>
          <w:rFonts w:eastAsia="Calibri"/>
          <w:iCs/>
          <w:color w:val="auto"/>
          <w:lang w:eastAsia="en-US"/>
        </w:rPr>
      </w:pPr>
      <w:r w:rsidRPr="00826C8A">
        <w:rPr>
          <w:rFonts w:eastAsiaTheme="minorHAnsi"/>
          <w:color w:val="auto"/>
          <w:szCs w:val="22"/>
          <w:lang w:eastAsia="en-US"/>
        </w:rPr>
        <w:lastRenderedPageBreak/>
        <w:t>s</w:t>
      </w:r>
      <w:r w:rsidRPr="00C92578">
        <w:rPr>
          <w:rFonts w:eastAsia="Calibri"/>
          <w:color w:val="auto"/>
          <w:lang w:eastAsia="en-US"/>
        </w:rPr>
        <w:t xml:space="preserve">kin integrity </w:t>
      </w:r>
      <w:r w:rsidR="00FF1C82">
        <w:rPr>
          <w:rFonts w:eastAsia="Calibri"/>
          <w:color w:val="auto"/>
          <w:lang w:eastAsia="en-US"/>
        </w:rPr>
        <w:t xml:space="preserve">for </w:t>
      </w:r>
      <w:r w:rsidRPr="00C92578">
        <w:rPr>
          <w:rFonts w:eastAsia="Calibri"/>
          <w:color w:val="auto"/>
          <w:lang w:eastAsia="en-US"/>
        </w:rPr>
        <w:t xml:space="preserve">consumers identified with high risk of pressure injury are well managed. </w:t>
      </w:r>
    </w:p>
    <w:p w14:paraId="6BF94A6A" w14:textId="79E5F949" w:rsidR="00FF1C82" w:rsidRPr="00853601" w:rsidRDefault="00FF1C82" w:rsidP="00FF1C82">
      <w:pPr>
        <w:pStyle w:val="Heading3"/>
      </w:pPr>
      <w:r w:rsidRPr="00853601">
        <w:t>Requirement 3(3)(b)</w:t>
      </w:r>
      <w:r>
        <w:tab/>
      </w:r>
    </w:p>
    <w:p w14:paraId="55A8AC0F" w14:textId="77777777" w:rsidR="00FF1C82" w:rsidRPr="00FF1C82" w:rsidRDefault="00FF1C82" w:rsidP="00FF1C82">
      <w:pPr>
        <w:rPr>
          <w:i/>
          <w:szCs w:val="22"/>
        </w:rPr>
      </w:pPr>
      <w:r w:rsidRPr="00FF1C82">
        <w:rPr>
          <w:i/>
          <w:szCs w:val="22"/>
        </w:rPr>
        <w:t>Effective management of high impact or high prevalence risks associated with the care of each consumer.</w:t>
      </w:r>
    </w:p>
    <w:p w14:paraId="55707B23" w14:textId="01C49A9C" w:rsidR="00FF1C82" w:rsidRDefault="00FF1C82" w:rsidP="00826C8A">
      <w:r>
        <w:t>The approved provider must ensure:</w:t>
      </w:r>
    </w:p>
    <w:p w14:paraId="42DD967D" w14:textId="3B3A6618" w:rsidR="00FF1C82" w:rsidRPr="00FF1C82" w:rsidRDefault="00FF1C82" w:rsidP="00826C8A">
      <w:pPr>
        <w:numPr>
          <w:ilvl w:val="0"/>
          <w:numId w:val="2"/>
        </w:numPr>
        <w:spacing w:before="0" w:after="240"/>
        <w:ind w:left="425" w:hanging="425"/>
        <w:rPr>
          <w:color w:val="auto"/>
        </w:rPr>
      </w:pPr>
      <w:r>
        <w:t xml:space="preserve">that </w:t>
      </w:r>
      <w:r w:rsidRPr="00FF1C82">
        <w:rPr>
          <w:color w:val="auto"/>
        </w:rPr>
        <w:t xml:space="preserve">high impact high prevalence risks including challenging behaviour, choking and risks associated with medication errors are adequately addressed by the service, </w:t>
      </w:r>
      <w:r>
        <w:rPr>
          <w:color w:val="auto"/>
        </w:rPr>
        <w:t>and</w:t>
      </w:r>
      <w:r w:rsidRPr="00FF1C82">
        <w:rPr>
          <w:color w:val="auto"/>
        </w:rPr>
        <w:t xml:space="preserve"> properly managed.</w:t>
      </w:r>
    </w:p>
    <w:p w14:paraId="1A36F05E" w14:textId="5581BBE0" w:rsidR="0022143A" w:rsidRPr="00D435F8" w:rsidRDefault="0022143A" w:rsidP="0022143A">
      <w:pPr>
        <w:pStyle w:val="Heading3"/>
      </w:pPr>
      <w:r w:rsidRPr="00D435F8">
        <w:t>Requirement 4(3)(b)</w:t>
      </w:r>
      <w:r>
        <w:tab/>
      </w:r>
    </w:p>
    <w:p w14:paraId="48B003E4" w14:textId="77777777" w:rsidR="0022143A" w:rsidRPr="0022143A" w:rsidRDefault="0022143A" w:rsidP="0022143A">
      <w:pPr>
        <w:rPr>
          <w:i/>
        </w:rPr>
      </w:pPr>
      <w:r w:rsidRPr="0022143A">
        <w:rPr>
          <w:i/>
        </w:rPr>
        <w:t>Services and supports for daily living promote each consumer’s emotional, spiritual and psychological well-being.</w:t>
      </w:r>
    </w:p>
    <w:p w14:paraId="62A34F28" w14:textId="77777777" w:rsidR="0022143A" w:rsidRDefault="0022143A" w:rsidP="0022143A">
      <w:r>
        <w:t>The approved provider must ensure:</w:t>
      </w:r>
    </w:p>
    <w:p w14:paraId="09C0822D" w14:textId="77777777" w:rsidR="00C85B09" w:rsidRPr="00826C8A" w:rsidRDefault="0022143A"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that assessment and planning documentation consistently identify how to promote and support consumers emotional or psychological wellbeing.</w:t>
      </w:r>
    </w:p>
    <w:p w14:paraId="23920F15" w14:textId="07F895C0" w:rsidR="0022143A" w:rsidRPr="0022143A" w:rsidRDefault="0022143A" w:rsidP="00826C8A">
      <w:pPr>
        <w:numPr>
          <w:ilvl w:val="0"/>
          <w:numId w:val="2"/>
        </w:numPr>
        <w:spacing w:before="0" w:after="240"/>
        <w:ind w:left="425" w:hanging="425"/>
        <w:rPr>
          <w:rFonts w:eastAsia="Calibri"/>
          <w:color w:val="auto"/>
          <w:lang w:eastAsia="en-US"/>
        </w:rPr>
      </w:pPr>
      <w:r w:rsidRPr="00826C8A">
        <w:rPr>
          <w:rFonts w:eastAsiaTheme="minorHAnsi"/>
          <w:color w:val="auto"/>
          <w:szCs w:val="22"/>
          <w:lang w:eastAsia="en-US"/>
        </w:rPr>
        <w:t>Consumer</w:t>
      </w:r>
      <w:r w:rsidR="00C85B09" w:rsidRPr="00826C8A">
        <w:rPr>
          <w:rFonts w:eastAsiaTheme="minorHAnsi"/>
          <w:color w:val="auto"/>
          <w:szCs w:val="22"/>
          <w:lang w:eastAsia="en-US"/>
        </w:rPr>
        <w:t>s</w:t>
      </w:r>
      <w:r w:rsidRPr="00826C8A">
        <w:rPr>
          <w:rFonts w:eastAsiaTheme="minorHAnsi"/>
          <w:color w:val="auto"/>
          <w:szCs w:val="22"/>
          <w:lang w:eastAsia="en-US"/>
        </w:rPr>
        <w:t xml:space="preserve"> </w:t>
      </w:r>
      <w:r w:rsidR="00C85B09" w:rsidRPr="00826C8A">
        <w:rPr>
          <w:rFonts w:eastAsiaTheme="minorHAnsi"/>
          <w:color w:val="auto"/>
          <w:szCs w:val="22"/>
          <w:lang w:eastAsia="en-US"/>
        </w:rPr>
        <w:t>are s</w:t>
      </w:r>
      <w:r w:rsidRPr="00826C8A">
        <w:rPr>
          <w:rFonts w:eastAsiaTheme="minorHAnsi"/>
          <w:color w:val="auto"/>
          <w:szCs w:val="22"/>
          <w:lang w:eastAsia="en-US"/>
        </w:rPr>
        <w:t xml:space="preserve">upported through their entry to the service </w:t>
      </w:r>
      <w:r w:rsidR="00C85B09" w:rsidRPr="00826C8A">
        <w:rPr>
          <w:rFonts w:eastAsiaTheme="minorHAnsi"/>
          <w:color w:val="auto"/>
          <w:szCs w:val="22"/>
          <w:lang w:eastAsia="en-US"/>
        </w:rPr>
        <w:t>and</w:t>
      </w:r>
      <w:r w:rsidRPr="00826C8A">
        <w:rPr>
          <w:rFonts w:eastAsiaTheme="minorHAnsi"/>
          <w:color w:val="auto"/>
          <w:szCs w:val="22"/>
          <w:lang w:eastAsia="en-US"/>
        </w:rPr>
        <w:t xml:space="preserve"> information has</w:t>
      </w:r>
      <w:r w:rsidRPr="0022143A">
        <w:rPr>
          <w:rFonts w:eastAsia="Calibri"/>
          <w:color w:val="auto"/>
          <w:lang w:eastAsia="en-US"/>
        </w:rPr>
        <w:t xml:space="preserve"> been provided to them</w:t>
      </w:r>
      <w:r w:rsidR="00C85B09">
        <w:rPr>
          <w:rFonts w:eastAsia="Calibri"/>
          <w:color w:val="auto"/>
          <w:lang w:eastAsia="en-US"/>
        </w:rPr>
        <w:t xml:space="preserve"> about how</w:t>
      </w:r>
      <w:r w:rsidRPr="0022143A">
        <w:rPr>
          <w:rFonts w:eastAsia="Calibri"/>
          <w:color w:val="auto"/>
          <w:lang w:eastAsia="en-US"/>
        </w:rPr>
        <w:t xml:space="preserve"> </w:t>
      </w:r>
      <w:r w:rsidR="00C85B09">
        <w:rPr>
          <w:rFonts w:eastAsia="Calibri"/>
          <w:color w:val="auto"/>
          <w:lang w:eastAsia="en-US"/>
        </w:rPr>
        <w:t xml:space="preserve">to </w:t>
      </w:r>
      <w:r w:rsidRPr="0022143A">
        <w:rPr>
          <w:rFonts w:eastAsia="Calibri"/>
          <w:color w:val="auto"/>
          <w:lang w:eastAsia="en-US"/>
        </w:rPr>
        <w:t>reduc</w:t>
      </w:r>
      <w:r w:rsidR="00C85B09">
        <w:rPr>
          <w:rFonts w:eastAsia="Calibri"/>
          <w:color w:val="auto"/>
          <w:lang w:eastAsia="en-US"/>
        </w:rPr>
        <w:t>e</w:t>
      </w:r>
      <w:r w:rsidRPr="0022143A">
        <w:rPr>
          <w:rFonts w:eastAsia="Calibri"/>
          <w:color w:val="auto"/>
          <w:lang w:eastAsia="en-US"/>
        </w:rPr>
        <w:t xml:space="preserve"> their risk of feeling low. </w:t>
      </w:r>
    </w:p>
    <w:p w14:paraId="3E2132C7" w14:textId="6FA9E6E2" w:rsidR="00EC4781" w:rsidRPr="00D435F8" w:rsidRDefault="00EC4781" w:rsidP="00EC4781">
      <w:pPr>
        <w:pStyle w:val="Heading3"/>
      </w:pPr>
      <w:r w:rsidRPr="00D435F8">
        <w:t>Requirement 4(3)(g)</w:t>
      </w:r>
      <w:r>
        <w:tab/>
      </w:r>
    </w:p>
    <w:p w14:paraId="1AA5D709" w14:textId="77777777" w:rsidR="00EC4781" w:rsidRPr="00EC4781" w:rsidRDefault="00EC4781" w:rsidP="00EC4781">
      <w:pPr>
        <w:rPr>
          <w:i/>
        </w:rPr>
      </w:pPr>
      <w:r w:rsidRPr="00EC4781">
        <w:rPr>
          <w:i/>
        </w:rPr>
        <w:t>Where equipment is provided, it is safe, suitable, clean and well maintained.</w:t>
      </w:r>
    </w:p>
    <w:p w14:paraId="2DBCB92A" w14:textId="77777777" w:rsidR="00EC4781" w:rsidRDefault="00EC4781" w:rsidP="00EC4781">
      <w:r>
        <w:t>The approved provider must ensure:</w:t>
      </w:r>
    </w:p>
    <w:p w14:paraId="1354742C" w14:textId="77777777" w:rsidR="00EC4781" w:rsidRPr="00826C8A" w:rsidRDefault="00EC4781"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that the lifestyle equipment used at the service is in working order and maintained. </w:t>
      </w:r>
    </w:p>
    <w:p w14:paraId="29405527" w14:textId="77777777" w:rsidR="00EC4781" w:rsidRPr="00826C8A" w:rsidRDefault="00EC4781"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pieces of equipment used to support consumers with day to day activities such as walkers and wheelchairs are adequately cleaned. </w:t>
      </w:r>
    </w:p>
    <w:p w14:paraId="67372678" w14:textId="55E2BD91" w:rsidR="00EC4781" w:rsidRPr="00EC4781" w:rsidRDefault="00EC4781" w:rsidP="00826C8A">
      <w:pPr>
        <w:numPr>
          <w:ilvl w:val="0"/>
          <w:numId w:val="2"/>
        </w:numPr>
        <w:spacing w:before="0" w:after="240"/>
        <w:ind w:left="425" w:hanging="425"/>
        <w:rPr>
          <w:rFonts w:eastAsia="Calibri"/>
          <w:color w:val="auto"/>
          <w:lang w:eastAsia="en-US"/>
        </w:rPr>
      </w:pPr>
      <w:r w:rsidRPr="00826C8A">
        <w:rPr>
          <w:rFonts w:eastAsiaTheme="minorHAnsi"/>
          <w:color w:val="auto"/>
          <w:szCs w:val="22"/>
          <w:lang w:eastAsia="en-US"/>
        </w:rPr>
        <w:t>there</w:t>
      </w:r>
      <w:r w:rsidRPr="00EC4781">
        <w:rPr>
          <w:rFonts w:eastAsia="Calibri"/>
          <w:color w:val="auto"/>
          <w:lang w:eastAsia="en-US"/>
        </w:rPr>
        <w:t xml:space="preserve"> is equipment available for staff to use there is </w:t>
      </w:r>
      <w:proofErr w:type="gramStart"/>
      <w:r>
        <w:rPr>
          <w:rFonts w:eastAsia="Calibri"/>
          <w:color w:val="auto"/>
          <w:lang w:eastAsia="en-US"/>
        </w:rPr>
        <w:t>s</w:t>
      </w:r>
      <w:r w:rsidRPr="00EC4781">
        <w:rPr>
          <w:rFonts w:eastAsia="Calibri"/>
          <w:color w:val="auto"/>
          <w:lang w:eastAsia="en-US"/>
        </w:rPr>
        <w:t>ufficient</w:t>
      </w:r>
      <w:proofErr w:type="gramEnd"/>
      <w:r w:rsidRPr="00EC4781">
        <w:rPr>
          <w:rFonts w:eastAsia="Calibri"/>
          <w:color w:val="auto"/>
          <w:lang w:eastAsia="en-US"/>
        </w:rPr>
        <w:t xml:space="preserve"> numbers to support staff with consumer needs.</w:t>
      </w:r>
    </w:p>
    <w:p w14:paraId="7F3D3F5C" w14:textId="0C5FFB40" w:rsidR="00EC4781" w:rsidRPr="00D435F8" w:rsidRDefault="00EC4781" w:rsidP="00EC4781">
      <w:pPr>
        <w:pStyle w:val="Heading3"/>
      </w:pPr>
      <w:r w:rsidRPr="00D435F8">
        <w:t>Requirement 6(3)(c)</w:t>
      </w:r>
      <w:r>
        <w:tab/>
      </w:r>
    </w:p>
    <w:p w14:paraId="6BB4B0E5" w14:textId="77777777" w:rsidR="00EC4781" w:rsidRPr="00EC4781" w:rsidRDefault="00EC4781" w:rsidP="00EC4781">
      <w:pPr>
        <w:rPr>
          <w:i/>
        </w:rPr>
      </w:pPr>
      <w:r w:rsidRPr="00EC4781">
        <w:rPr>
          <w:i/>
        </w:rPr>
        <w:t>Appropriate action is taken in response to complaints and an open disclosure process is used when things go wrong.</w:t>
      </w:r>
    </w:p>
    <w:p w14:paraId="72B9DF55" w14:textId="3344A78A" w:rsidR="00EC4781" w:rsidRDefault="00EC4781" w:rsidP="00EC4781">
      <w:r>
        <w:t>The approved provider must ensure:</w:t>
      </w:r>
    </w:p>
    <w:p w14:paraId="1476448F" w14:textId="77777777" w:rsidR="00EC4781" w:rsidRPr="00826C8A" w:rsidRDefault="00EC4781"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lastRenderedPageBreak/>
        <w:t xml:space="preserve">that consumers feel that changes are made when they raise a concern about their care and services. </w:t>
      </w:r>
    </w:p>
    <w:p w14:paraId="2AEDD1F5" w14:textId="77777777" w:rsidR="00EC4781" w:rsidRPr="00826C8A" w:rsidRDefault="00EC4781"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Review of complaints and feedback documentation indicate that issues are actioned or addressed as required by the service’s complaint handling and open disclosure process. </w:t>
      </w:r>
    </w:p>
    <w:p w14:paraId="0DF3206E" w14:textId="24263B05" w:rsidR="00EC4781" w:rsidRPr="00EC4781" w:rsidRDefault="00EC4781" w:rsidP="00826C8A">
      <w:pPr>
        <w:numPr>
          <w:ilvl w:val="0"/>
          <w:numId w:val="2"/>
        </w:numPr>
        <w:spacing w:before="0" w:after="240"/>
        <w:ind w:left="425" w:hanging="425"/>
        <w:rPr>
          <w:rFonts w:eastAsia="Calibri"/>
          <w:iCs/>
          <w:color w:val="auto"/>
          <w:lang w:eastAsia="en-US"/>
        </w:rPr>
      </w:pPr>
      <w:r w:rsidRPr="00826C8A">
        <w:rPr>
          <w:rFonts w:eastAsiaTheme="minorHAnsi"/>
          <w:color w:val="auto"/>
          <w:szCs w:val="22"/>
          <w:lang w:eastAsia="en-US"/>
        </w:rPr>
        <w:t>Feedback</w:t>
      </w:r>
      <w:r w:rsidRPr="00EC4781">
        <w:rPr>
          <w:rFonts w:eastAsia="Calibri"/>
          <w:iCs/>
          <w:color w:val="auto"/>
          <w:lang w:eastAsia="en-US"/>
        </w:rPr>
        <w:t xml:space="preserve"> from staff indicate</w:t>
      </w:r>
      <w:r w:rsidR="00E95BE7">
        <w:rPr>
          <w:rFonts w:eastAsia="Calibri"/>
          <w:iCs/>
          <w:color w:val="auto"/>
          <w:lang w:eastAsia="en-US"/>
        </w:rPr>
        <w:t>s</w:t>
      </w:r>
      <w:r w:rsidRPr="00EC4781">
        <w:rPr>
          <w:rFonts w:eastAsia="Calibri"/>
          <w:iCs/>
          <w:color w:val="auto"/>
          <w:lang w:eastAsia="en-US"/>
        </w:rPr>
        <w:t xml:space="preserve"> they have </w:t>
      </w:r>
      <w:proofErr w:type="gramStart"/>
      <w:r>
        <w:rPr>
          <w:rFonts w:eastAsia="Calibri"/>
          <w:iCs/>
          <w:color w:val="auto"/>
          <w:lang w:eastAsia="en-US"/>
        </w:rPr>
        <w:t>sufficient</w:t>
      </w:r>
      <w:proofErr w:type="gramEnd"/>
      <w:r>
        <w:rPr>
          <w:rFonts w:eastAsia="Calibri"/>
          <w:iCs/>
          <w:color w:val="auto"/>
          <w:lang w:eastAsia="en-US"/>
        </w:rPr>
        <w:t xml:space="preserve"> </w:t>
      </w:r>
      <w:r w:rsidRPr="00EC4781">
        <w:rPr>
          <w:rFonts w:eastAsia="Calibri"/>
          <w:iCs/>
          <w:color w:val="auto"/>
          <w:lang w:eastAsia="en-US"/>
        </w:rPr>
        <w:t xml:space="preserve">training on and/or understanding of the complaint and open disclosure process.  </w:t>
      </w:r>
    </w:p>
    <w:p w14:paraId="1928A4F3" w14:textId="3AFA8718" w:rsidR="00A81D65" w:rsidRPr="00D435F8" w:rsidRDefault="00A81D65" w:rsidP="00A81D65">
      <w:pPr>
        <w:pStyle w:val="Heading3"/>
      </w:pPr>
      <w:r w:rsidRPr="00D435F8">
        <w:t>Requirement 6(3)(d)</w:t>
      </w:r>
      <w:r>
        <w:tab/>
      </w:r>
    </w:p>
    <w:p w14:paraId="474CBAF8" w14:textId="77777777" w:rsidR="00A81D65" w:rsidRPr="00E95BE7" w:rsidRDefault="00A81D65" w:rsidP="00A81D65">
      <w:pPr>
        <w:rPr>
          <w:i/>
        </w:rPr>
      </w:pPr>
      <w:r w:rsidRPr="00E95BE7">
        <w:rPr>
          <w:i/>
        </w:rPr>
        <w:t>Feedback and complaints are reviewed and used to improve the quality of care and services.</w:t>
      </w:r>
    </w:p>
    <w:p w14:paraId="124C2A22" w14:textId="077BDADD" w:rsidR="00E95BE7" w:rsidRDefault="00A81D65" w:rsidP="00A81D65">
      <w:pPr>
        <w:tabs>
          <w:tab w:val="right" w:pos="9026"/>
        </w:tabs>
      </w:pPr>
      <w:r>
        <w:t xml:space="preserve">The </w:t>
      </w:r>
      <w:r w:rsidR="00E95BE7">
        <w:t>approved provider must ensure:</w:t>
      </w:r>
    </w:p>
    <w:p w14:paraId="367D8C3F" w14:textId="77777777" w:rsidR="00E95BE7" w:rsidRPr="00826C8A" w:rsidRDefault="00A81D65"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that feedback from consumers </w:t>
      </w:r>
      <w:r w:rsidR="00E95BE7" w:rsidRPr="00826C8A">
        <w:rPr>
          <w:rFonts w:eastAsiaTheme="minorHAnsi"/>
          <w:color w:val="auto"/>
          <w:szCs w:val="22"/>
          <w:lang w:eastAsia="en-US"/>
        </w:rPr>
        <w:t xml:space="preserve">about </w:t>
      </w:r>
      <w:r w:rsidRPr="00826C8A">
        <w:rPr>
          <w:rFonts w:eastAsiaTheme="minorHAnsi"/>
          <w:color w:val="auto"/>
          <w:szCs w:val="22"/>
          <w:lang w:eastAsia="en-US"/>
        </w:rPr>
        <w:t xml:space="preserve">issues </w:t>
      </w:r>
      <w:r w:rsidR="00E95BE7" w:rsidRPr="00826C8A">
        <w:rPr>
          <w:rFonts w:eastAsiaTheme="minorHAnsi"/>
          <w:color w:val="auto"/>
          <w:szCs w:val="22"/>
          <w:lang w:eastAsia="en-US"/>
        </w:rPr>
        <w:t xml:space="preserve">is </w:t>
      </w:r>
      <w:r w:rsidRPr="00826C8A">
        <w:rPr>
          <w:rFonts w:eastAsiaTheme="minorHAnsi"/>
          <w:color w:val="auto"/>
          <w:szCs w:val="22"/>
          <w:lang w:eastAsia="en-US"/>
        </w:rPr>
        <w:t xml:space="preserve">addressed and actioned to the satisfaction of consumer and/or to improve care and services for the consumer; </w:t>
      </w:r>
    </w:p>
    <w:p w14:paraId="65AD9AE0" w14:textId="582963EA" w:rsidR="00A81D65" w:rsidRPr="00E95BE7" w:rsidRDefault="00E95BE7" w:rsidP="00826C8A">
      <w:pPr>
        <w:numPr>
          <w:ilvl w:val="0"/>
          <w:numId w:val="2"/>
        </w:numPr>
        <w:spacing w:before="0" w:after="240"/>
        <w:ind w:left="425" w:hanging="425"/>
        <w:rPr>
          <w:rFonts w:eastAsia="Fira Sans Light"/>
          <w:szCs w:val="22"/>
          <w:lang w:eastAsia="en-US"/>
        </w:rPr>
      </w:pPr>
      <w:r w:rsidRPr="00826C8A">
        <w:rPr>
          <w:rFonts w:eastAsiaTheme="minorHAnsi"/>
          <w:color w:val="auto"/>
          <w:szCs w:val="22"/>
          <w:lang w:eastAsia="en-US"/>
        </w:rPr>
        <w:t>that</w:t>
      </w:r>
      <w:r>
        <w:rPr>
          <w:rFonts w:eastAsia="Fira Sans Light"/>
          <w:szCs w:val="22"/>
          <w:lang w:eastAsia="en-US"/>
        </w:rPr>
        <w:t xml:space="preserve"> </w:t>
      </w:r>
      <w:r w:rsidR="00A81D65" w:rsidRPr="00E95BE7">
        <w:rPr>
          <w:rFonts w:eastAsia="Fira Sans Light"/>
          <w:szCs w:val="22"/>
          <w:lang w:eastAsia="en-US"/>
        </w:rPr>
        <w:t xml:space="preserve">outcomes have been documented and complaints have been consistently addressed in line with open disclosure policy. </w:t>
      </w:r>
    </w:p>
    <w:p w14:paraId="494CB50E" w14:textId="1D69BF0B" w:rsidR="00E412E9" w:rsidRPr="00506F7F" w:rsidRDefault="00E412E9" w:rsidP="00E412E9">
      <w:pPr>
        <w:pStyle w:val="Heading3"/>
      </w:pPr>
      <w:r w:rsidRPr="00506F7F">
        <w:t>Requirement 7(3)(a)</w:t>
      </w:r>
      <w:r>
        <w:tab/>
      </w:r>
    </w:p>
    <w:p w14:paraId="1ECAB5BA" w14:textId="77777777" w:rsidR="00E412E9" w:rsidRPr="00E412E9" w:rsidRDefault="00E412E9" w:rsidP="00E412E9">
      <w:pPr>
        <w:rPr>
          <w:i/>
        </w:rPr>
      </w:pPr>
      <w:r w:rsidRPr="00E412E9">
        <w:rPr>
          <w:i/>
        </w:rPr>
        <w:t>The workforce is planned to enable, and the number and mix of members of the workforce deployed enables, the delivery and management of safe and quality care and services.</w:t>
      </w:r>
    </w:p>
    <w:p w14:paraId="3FE22E19" w14:textId="13A8FD0B" w:rsidR="00E412E9" w:rsidRDefault="00E412E9" w:rsidP="00E412E9">
      <w:r>
        <w:t>The approved provider must ensure:</w:t>
      </w:r>
    </w:p>
    <w:p w14:paraId="7CD90714" w14:textId="5F4CC1A7" w:rsidR="00930911" w:rsidRPr="00E412E9" w:rsidRDefault="00E412E9" w:rsidP="00826C8A">
      <w:pPr>
        <w:numPr>
          <w:ilvl w:val="0"/>
          <w:numId w:val="2"/>
        </w:numPr>
        <w:spacing w:before="0" w:after="240"/>
        <w:ind w:left="425" w:hanging="425"/>
      </w:pPr>
      <w:r>
        <w:t>that b</w:t>
      </w:r>
      <w:r w:rsidRPr="00E412E9">
        <w:rPr>
          <w:rFonts w:eastAsia="Calibri"/>
          <w:color w:val="auto"/>
          <w:lang w:eastAsia="en-US"/>
        </w:rPr>
        <w:t xml:space="preserve">ased the service demonstrates that the workforce number and mix </w:t>
      </w:r>
      <w:r w:rsidR="002A2E74" w:rsidRPr="00E412E9">
        <w:rPr>
          <w:rFonts w:eastAsia="Calibri"/>
          <w:color w:val="auto"/>
          <w:lang w:eastAsia="en-US"/>
        </w:rPr>
        <w:t>enable</w:t>
      </w:r>
      <w:r w:rsidRPr="00E412E9">
        <w:rPr>
          <w:rFonts w:eastAsia="Calibri"/>
          <w:color w:val="auto"/>
          <w:lang w:eastAsia="en-US"/>
        </w:rPr>
        <w:t xml:space="preserve"> safe and quality care and services. </w:t>
      </w:r>
    </w:p>
    <w:p w14:paraId="65253943" w14:textId="57D06E92" w:rsidR="00E412E9" w:rsidRPr="00506F7F" w:rsidRDefault="00E412E9" w:rsidP="00E412E9">
      <w:pPr>
        <w:pStyle w:val="Heading3"/>
      </w:pPr>
      <w:r w:rsidRPr="00506F7F">
        <w:t>Requirement 7(3)(b)</w:t>
      </w:r>
      <w:r>
        <w:tab/>
      </w:r>
    </w:p>
    <w:p w14:paraId="6012AE28" w14:textId="77777777" w:rsidR="00E412E9" w:rsidRPr="00E412E9" w:rsidRDefault="00E412E9" w:rsidP="00E412E9">
      <w:pPr>
        <w:rPr>
          <w:i/>
        </w:rPr>
      </w:pPr>
      <w:r w:rsidRPr="00E412E9">
        <w:rPr>
          <w:i/>
        </w:rPr>
        <w:t>Workforce interactions with consumers are kind, caring and respectful of each consumer’s identity, culture and diversity.</w:t>
      </w:r>
    </w:p>
    <w:p w14:paraId="05B188FD" w14:textId="25A805B3" w:rsidR="00E412E9" w:rsidRDefault="00E412E9" w:rsidP="00E412E9">
      <w:r>
        <w:t>The approved provider must ensure:</w:t>
      </w:r>
    </w:p>
    <w:p w14:paraId="525A12E4" w14:textId="77777777" w:rsidR="00E412E9" w:rsidRPr="00826C8A" w:rsidRDefault="00E412E9"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that significant staff interactions are consistently kind, caring and respectful.</w:t>
      </w:r>
    </w:p>
    <w:p w14:paraId="0304E24D" w14:textId="77777777" w:rsidR="00E412E9" w:rsidRPr="00826C8A" w:rsidRDefault="00E412E9"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The service addresses issues and takes appropriate disciplinary or training action. </w:t>
      </w:r>
    </w:p>
    <w:p w14:paraId="47B0272C" w14:textId="5307637B" w:rsidR="00E412E9" w:rsidRDefault="00E412E9" w:rsidP="00826C8A">
      <w:pPr>
        <w:numPr>
          <w:ilvl w:val="0"/>
          <w:numId w:val="2"/>
        </w:numPr>
        <w:spacing w:before="0" w:after="240"/>
        <w:ind w:left="425" w:hanging="425"/>
        <w:rPr>
          <w:rFonts w:eastAsia="Calibri"/>
          <w:color w:val="auto"/>
          <w:lang w:eastAsia="en-US"/>
        </w:rPr>
      </w:pPr>
      <w:r w:rsidRPr="00826C8A">
        <w:rPr>
          <w:rFonts w:eastAsiaTheme="minorHAnsi"/>
          <w:color w:val="auto"/>
          <w:szCs w:val="22"/>
          <w:lang w:eastAsia="en-US"/>
        </w:rPr>
        <w:t>that</w:t>
      </w:r>
      <w:r w:rsidRPr="00E412E9">
        <w:rPr>
          <w:rFonts w:eastAsia="Calibri"/>
          <w:color w:val="auto"/>
          <w:lang w:eastAsia="en-US"/>
        </w:rPr>
        <w:t xml:space="preserve"> workforce interactions respect consumer identity, culture and diversity. </w:t>
      </w:r>
    </w:p>
    <w:p w14:paraId="40D3349D" w14:textId="7B15CBCE" w:rsidR="002A2E74" w:rsidRPr="00095CD4" w:rsidRDefault="002A2E74" w:rsidP="002A2E74">
      <w:pPr>
        <w:pStyle w:val="Heading3"/>
      </w:pPr>
      <w:r w:rsidRPr="00095CD4">
        <w:lastRenderedPageBreak/>
        <w:t>Requirement 7(3)(c)</w:t>
      </w:r>
      <w:r>
        <w:tab/>
      </w:r>
    </w:p>
    <w:p w14:paraId="01964ACC" w14:textId="511FBF67" w:rsidR="002A2E74" w:rsidRPr="002A2E74" w:rsidRDefault="002A2E74" w:rsidP="002A2E74">
      <w:pPr>
        <w:rPr>
          <w:i/>
        </w:rPr>
      </w:pPr>
      <w:r w:rsidRPr="002A2E74">
        <w:rPr>
          <w:i/>
        </w:rPr>
        <w:t>The workforce is competent, and the members of the workforce have the qualifications and knowledge to effectively perform their roles.</w:t>
      </w:r>
    </w:p>
    <w:p w14:paraId="499EF799" w14:textId="58425F30" w:rsidR="002A2E74" w:rsidRDefault="002A2E74" w:rsidP="002A2E74">
      <w:r>
        <w:t>The approved provider must ensure:</w:t>
      </w:r>
    </w:p>
    <w:p w14:paraId="4F5498C8" w14:textId="16D48185" w:rsidR="00E412E9" w:rsidRPr="002A2E74" w:rsidRDefault="002A2E74" w:rsidP="00826C8A">
      <w:pPr>
        <w:numPr>
          <w:ilvl w:val="0"/>
          <w:numId w:val="2"/>
        </w:numPr>
        <w:spacing w:before="0" w:after="240"/>
        <w:ind w:left="425" w:hanging="425"/>
      </w:pPr>
      <w:r>
        <w:t xml:space="preserve">that </w:t>
      </w:r>
      <w:r w:rsidRPr="002A2E74">
        <w:rPr>
          <w:rFonts w:eastAsia="Calibri"/>
          <w:color w:val="auto"/>
          <w:lang w:eastAsia="en-US"/>
        </w:rPr>
        <w:t xml:space="preserve">the workforce is sufficiently competent, and members of the workforce have the knowledge to effectively perform their roles. </w:t>
      </w:r>
    </w:p>
    <w:p w14:paraId="1593171D" w14:textId="2A374C6C" w:rsidR="002A2E74" w:rsidRPr="00095CD4" w:rsidRDefault="002A2E74" w:rsidP="002A2E74">
      <w:pPr>
        <w:pStyle w:val="Heading3"/>
      </w:pPr>
      <w:r w:rsidRPr="00095CD4">
        <w:t>Requirement 7(3)(d)</w:t>
      </w:r>
      <w:r>
        <w:tab/>
      </w:r>
    </w:p>
    <w:p w14:paraId="46EA6C1B" w14:textId="77777777" w:rsidR="002A2E74" w:rsidRPr="002A2E74" w:rsidRDefault="002A2E74" w:rsidP="002A2E74">
      <w:pPr>
        <w:rPr>
          <w:i/>
        </w:rPr>
      </w:pPr>
      <w:r w:rsidRPr="002A2E74">
        <w:rPr>
          <w:i/>
        </w:rPr>
        <w:t>The workforce is recruited, trained, equipped and supported to deliver the outcomes required by these standards.</w:t>
      </w:r>
    </w:p>
    <w:p w14:paraId="6D9E7C6C" w14:textId="247273D8" w:rsidR="002A2E74" w:rsidRDefault="002A2E74" w:rsidP="002A2E74">
      <w:r>
        <w:t>The approved provider must ensure:</w:t>
      </w:r>
    </w:p>
    <w:p w14:paraId="124F9625" w14:textId="77777777" w:rsidR="002A2E74" w:rsidRPr="00826C8A" w:rsidRDefault="002A2E74"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that the organisation has effectively identified training needs for staff through staff feedback or review of consumer care needs. </w:t>
      </w:r>
    </w:p>
    <w:p w14:paraId="2A4226F8" w14:textId="0FC9E3DE" w:rsidR="002A2E74" w:rsidRPr="002A2E74" w:rsidRDefault="002A2E74" w:rsidP="00826C8A">
      <w:pPr>
        <w:numPr>
          <w:ilvl w:val="0"/>
          <w:numId w:val="2"/>
        </w:numPr>
        <w:spacing w:before="0" w:after="240"/>
        <w:ind w:left="425" w:hanging="425"/>
        <w:rPr>
          <w:rFonts w:eastAsia="Calibri"/>
          <w:color w:val="auto"/>
          <w:lang w:eastAsia="en-US"/>
        </w:rPr>
      </w:pPr>
      <w:r w:rsidRPr="00826C8A">
        <w:rPr>
          <w:rFonts w:eastAsiaTheme="minorHAnsi"/>
          <w:color w:val="auto"/>
          <w:szCs w:val="22"/>
          <w:lang w:eastAsia="en-US"/>
        </w:rPr>
        <w:t>The</w:t>
      </w:r>
      <w:r w:rsidRPr="002A2E74">
        <w:rPr>
          <w:rFonts w:eastAsia="Calibri"/>
          <w:color w:val="auto"/>
          <w:lang w:eastAsia="en-US"/>
        </w:rPr>
        <w:t xml:space="preserve"> workforce is knowledgeable particularly in relation to managing challenging behaviour and compulsory reporting.</w:t>
      </w:r>
    </w:p>
    <w:p w14:paraId="59696ABF" w14:textId="46DCD9D6" w:rsidR="00C7389D" w:rsidRPr="00506F7F" w:rsidRDefault="00C7389D" w:rsidP="00C7389D">
      <w:pPr>
        <w:pStyle w:val="Heading3"/>
      </w:pPr>
      <w:r w:rsidRPr="00506F7F">
        <w:t>Requirement 8(3)(c)</w:t>
      </w:r>
      <w:r>
        <w:tab/>
      </w:r>
    </w:p>
    <w:p w14:paraId="3C310A5D" w14:textId="77777777" w:rsidR="00C7389D" w:rsidRPr="00C7389D" w:rsidRDefault="00C7389D" w:rsidP="00C7389D">
      <w:pPr>
        <w:rPr>
          <w:i/>
        </w:rPr>
      </w:pPr>
      <w:r w:rsidRPr="00C7389D">
        <w:rPr>
          <w:i/>
        </w:rPr>
        <w:t>Effective organisation wide governance systems relating to the following:</w:t>
      </w:r>
    </w:p>
    <w:p w14:paraId="4067579E" w14:textId="77777777" w:rsidR="00C7389D" w:rsidRPr="00C7389D" w:rsidRDefault="00C7389D" w:rsidP="00C7389D">
      <w:pPr>
        <w:numPr>
          <w:ilvl w:val="0"/>
          <w:numId w:val="43"/>
        </w:numPr>
        <w:tabs>
          <w:tab w:val="right" w:pos="9026"/>
        </w:tabs>
        <w:spacing w:before="0" w:after="0"/>
        <w:ind w:left="567" w:hanging="425"/>
        <w:outlineLvl w:val="4"/>
        <w:rPr>
          <w:i/>
        </w:rPr>
      </w:pPr>
      <w:r w:rsidRPr="00C7389D">
        <w:rPr>
          <w:i/>
        </w:rPr>
        <w:t>information management;</w:t>
      </w:r>
    </w:p>
    <w:p w14:paraId="57992D53" w14:textId="77777777" w:rsidR="00C7389D" w:rsidRPr="00C7389D" w:rsidRDefault="00C7389D" w:rsidP="00C7389D">
      <w:pPr>
        <w:numPr>
          <w:ilvl w:val="0"/>
          <w:numId w:val="43"/>
        </w:numPr>
        <w:tabs>
          <w:tab w:val="right" w:pos="9026"/>
        </w:tabs>
        <w:spacing w:before="0" w:after="0"/>
        <w:ind w:left="567" w:hanging="425"/>
        <w:outlineLvl w:val="4"/>
        <w:rPr>
          <w:i/>
        </w:rPr>
      </w:pPr>
      <w:r w:rsidRPr="00C7389D">
        <w:rPr>
          <w:i/>
        </w:rPr>
        <w:t>continuous improvement;</w:t>
      </w:r>
    </w:p>
    <w:p w14:paraId="2A6CBCB2" w14:textId="77777777" w:rsidR="00C7389D" w:rsidRPr="00C7389D" w:rsidRDefault="00C7389D" w:rsidP="00C7389D">
      <w:pPr>
        <w:numPr>
          <w:ilvl w:val="0"/>
          <w:numId w:val="43"/>
        </w:numPr>
        <w:tabs>
          <w:tab w:val="right" w:pos="9026"/>
        </w:tabs>
        <w:spacing w:before="0" w:after="0"/>
        <w:ind w:left="567" w:hanging="425"/>
        <w:outlineLvl w:val="4"/>
        <w:rPr>
          <w:i/>
        </w:rPr>
      </w:pPr>
      <w:r w:rsidRPr="00C7389D">
        <w:rPr>
          <w:i/>
        </w:rPr>
        <w:t>financial governance;</w:t>
      </w:r>
    </w:p>
    <w:p w14:paraId="288FAF97" w14:textId="77777777" w:rsidR="00C7389D" w:rsidRPr="00C7389D" w:rsidRDefault="00C7389D" w:rsidP="00C7389D">
      <w:pPr>
        <w:numPr>
          <w:ilvl w:val="0"/>
          <w:numId w:val="43"/>
        </w:numPr>
        <w:tabs>
          <w:tab w:val="right" w:pos="9026"/>
        </w:tabs>
        <w:spacing w:before="0" w:after="0"/>
        <w:ind w:left="567" w:hanging="425"/>
        <w:outlineLvl w:val="4"/>
        <w:rPr>
          <w:i/>
        </w:rPr>
      </w:pPr>
      <w:r w:rsidRPr="00C7389D">
        <w:rPr>
          <w:i/>
        </w:rPr>
        <w:t>workforce governance, including the assignment of clear responsibilities and accountabilities;</w:t>
      </w:r>
    </w:p>
    <w:p w14:paraId="2B4FECCD" w14:textId="77777777" w:rsidR="00C7389D" w:rsidRPr="00C7389D" w:rsidRDefault="00C7389D" w:rsidP="00C7389D">
      <w:pPr>
        <w:numPr>
          <w:ilvl w:val="0"/>
          <w:numId w:val="43"/>
        </w:numPr>
        <w:tabs>
          <w:tab w:val="right" w:pos="9026"/>
        </w:tabs>
        <w:spacing w:before="0" w:after="0"/>
        <w:ind w:left="567" w:hanging="425"/>
        <w:outlineLvl w:val="4"/>
        <w:rPr>
          <w:i/>
        </w:rPr>
      </w:pPr>
      <w:r w:rsidRPr="00C7389D">
        <w:rPr>
          <w:i/>
        </w:rPr>
        <w:t>regulatory compliance;</w:t>
      </w:r>
    </w:p>
    <w:p w14:paraId="343C501C" w14:textId="77777777" w:rsidR="00C7389D" w:rsidRPr="00C7389D" w:rsidRDefault="00C7389D" w:rsidP="00C7389D">
      <w:pPr>
        <w:numPr>
          <w:ilvl w:val="0"/>
          <w:numId w:val="43"/>
        </w:numPr>
        <w:tabs>
          <w:tab w:val="right" w:pos="9026"/>
        </w:tabs>
        <w:spacing w:before="0" w:after="0"/>
        <w:ind w:left="567" w:hanging="425"/>
        <w:outlineLvl w:val="4"/>
        <w:rPr>
          <w:i/>
        </w:rPr>
      </w:pPr>
      <w:r w:rsidRPr="00C7389D">
        <w:rPr>
          <w:i/>
        </w:rPr>
        <w:t>feedback and complaints.</w:t>
      </w:r>
    </w:p>
    <w:p w14:paraId="3C7EBF77" w14:textId="02DCB7C7" w:rsidR="00C7389D" w:rsidRDefault="00C7389D" w:rsidP="00C7389D">
      <w:pPr>
        <w:tabs>
          <w:tab w:val="right" w:pos="9026"/>
        </w:tabs>
        <w:rPr>
          <w:color w:val="auto"/>
        </w:rPr>
      </w:pPr>
      <w:r>
        <w:rPr>
          <w:color w:val="auto"/>
        </w:rPr>
        <w:t>The approved provider must ensure:</w:t>
      </w:r>
    </w:p>
    <w:p w14:paraId="47595E83" w14:textId="77777777" w:rsidR="00C7389D" w:rsidRPr="00826C8A" w:rsidRDefault="00C7389D"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that staff </w:t>
      </w:r>
      <w:proofErr w:type="gramStart"/>
      <w:r w:rsidRPr="00826C8A">
        <w:rPr>
          <w:rFonts w:eastAsiaTheme="minorHAnsi"/>
          <w:color w:val="auto"/>
          <w:szCs w:val="22"/>
          <w:lang w:eastAsia="en-US"/>
        </w:rPr>
        <w:t>are able to</w:t>
      </w:r>
      <w:proofErr w:type="gramEnd"/>
      <w:r w:rsidRPr="00826C8A">
        <w:rPr>
          <w:rFonts w:eastAsiaTheme="minorHAnsi"/>
          <w:color w:val="auto"/>
          <w:szCs w:val="22"/>
          <w:lang w:eastAsia="en-US"/>
        </w:rPr>
        <w:t xml:space="preserve"> access information. </w:t>
      </w:r>
    </w:p>
    <w:p w14:paraId="4A019192" w14:textId="77777777" w:rsidR="00C7389D" w:rsidRPr="00826C8A" w:rsidRDefault="00C7389D"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the continuous improvement plan is kept up to date and has relevant information about closure of actions and review/evaluation. </w:t>
      </w:r>
    </w:p>
    <w:p w14:paraId="08DA21A2" w14:textId="1A3D752D" w:rsidR="00C7389D" w:rsidRPr="00C7389D" w:rsidRDefault="00C7389D" w:rsidP="00826C8A">
      <w:pPr>
        <w:numPr>
          <w:ilvl w:val="0"/>
          <w:numId w:val="2"/>
        </w:numPr>
        <w:spacing w:before="0" w:after="240"/>
        <w:ind w:left="425" w:hanging="425"/>
        <w:rPr>
          <w:rFonts w:eastAsia="Fira Sans Light"/>
          <w:szCs w:val="22"/>
          <w:lang w:eastAsia="en-US"/>
        </w:rPr>
      </w:pPr>
      <w:r w:rsidRPr="00826C8A">
        <w:rPr>
          <w:rFonts w:eastAsiaTheme="minorHAnsi"/>
          <w:color w:val="auto"/>
          <w:szCs w:val="22"/>
          <w:lang w:eastAsia="en-US"/>
        </w:rPr>
        <w:t>all</w:t>
      </w:r>
      <w:r w:rsidRPr="00C7389D">
        <w:rPr>
          <w:rFonts w:eastAsia="Fira Sans Light"/>
          <w:szCs w:val="22"/>
          <w:lang w:eastAsia="en-US"/>
        </w:rPr>
        <w:t xml:space="preserve"> levels of staff understand compulsory reporting requirements.</w:t>
      </w:r>
    </w:p>
    <w:p w14:paraId="72564CFA" w14:textId="17C6631F" w:rsidR="00F56B53" w:rsidRPr="00506F7F" w:rsidRDefault="00F56B53" w:rsidP="00F56B53">
      <w:pPr>
        <w:pStyle w:val="Heading3"/>
      </w:pPr>
      <w:r w:rsidRPr="00506F7F">
        <w:t>Requirement 8(3)(d)</w:t>
      </w:r>
      <w:r>
        <w:tab/>
      </w:r>
    </w:p>
    <w:p w14:paraId="73D3FBB8" w14:textId="77777777" w:rsidR="00F56B53" w:rsidRPr="00F56B53" w:rsidRDefault="00F56B53" w:rsidP="00F56B53">
      <w:pPr>
        <w:rPr>
          <w:i/>
        </w:rPr>
      </w:pPr>
      <w:r w:rsidRPr="00F56B53">
        <w:rPr>
          <w:i/>
        </w:rPr>
        <w:t>Effective risk management systems and practices, including but not limited to the following:</w:t>
      </w:r>
    </w:p>
    <w:p w14:paraId="266CA713" w14:textId="77777777" w:rsidR="00F56B53" w:rsidRPr="00F56B53" w:rsidRDefault="00F56B53" w:rsidP="00F56B53">
      <w:pPr>
        <w:numPr>
          <w:ilvl w:val="0"/>
          <w:numId w:val="45"/>
        </w:numPr>
        <w:tabs>
          <w:tab w:val="right" w:pos="9026"/>
        </w:tabs>
        <w:spacing w:before="0" w:after="0"/>
        <w:ind w:left="567" w:hanging="425"/>
        <w:outlineLvl w:val="4"/>
        <w:rPr>
          <w:i/>
        </w:rPr>
      </w:pPr>
      <w:r w:rsidRPr="00F56B53">
        <w:rPr>
          <w:i/>
        </w:rPr>
        <w:lastRenderedPageBreak/>
        <w:t>managing high impact or high prevalence risks associated with the care of consumers;</w:t>
      </w:r>
    </w:p>
    <w:p w14:paraId="315246AA" w14:textId="77777777" w:rsidR="00F56B53" w:rsidRPr="00F56B53" w:rsidRDefault="00F56B53" w:rsidP="00F56B53">
      <w:pPr>
        <w:numPr>
          <w:ilvl w:val="0"/>
          <w:numId w:val="45"/>
        </w:numPr>
        <w:tabs>
          <w:tab w:val="right" w:pos="9026"/>
        </w:tabs>
        <w:spacing w:before="0" w:after="0"/>
        <w:ind w:left="567" w:hanging="425"/>
        <w:outlineLvl w:val="4"/>
        <w:rPr>
          <w:i/>
        </w:rPr>
      </w:pPr>
      <w:r w:rsidRPr="00F56B53">
        <w:rPr>
          <w:i/>
        </w:rPr>
        <w:t>identifying and responding to abuse and neglect of consumers;</w:t>
      </w:r>
    </w:p>
    <w:p w14:paraId="3C6DBB87" w14:textId="77777777" w:rsidR="00F56B53" w:rsidRPr="00F56B53" w:rsidRDefault="00F56B53" w:rsidP="00F56B53">
      <w:pPr>
        <w:numPr>
          <w:ilvl w:val="0"/>
          <w:numId w:val="45"/>
        </w:numPr>
        <w:tabs>
          <w:tab w:val="right" w:pos="9026"/>
        </w:tabs>
        <w:spacing w:before="0" w:after="0"/>
        <w:ind w:left="567" w:hanging="425"/>
        <w:outlineLvl w:val="4"/>
        <w:rPr>
          <w:i/>
        </w:rPr>
      </w:pPr>
      <w:r w:rsidRPr="00F56B53">
        <w:rPr>
          <w:i/>
        </w:rPr>
        <w:t>supporting consumers to live the best life they can.</w:t>
      </w:r>
    </w:p>
    <w:p w14:paraId="17A7D853" w14:textId="1D7A4635" w:rsidR="00F56B53" w:rsidRPr="00F56B53" w:rsidRDefault="00F56B53" w:rsidP="00F56B53">
      <w:pPr>
        <w:tabs>
          <w:tab w:val="right" w:pos="9026"/>
        </w:tabs>
        <w:rPr>
          <w:color w:val="auto"/>
        </w:rPr>
      </w:pPr>
      <w:r w:rsidRPr="00F56B53">
        <w:rPr>
          <w:color w:val="auto"/>
        </w:rPr>
        <w:t>The approved provider must ensure:</w:t>
      </w:r>
    </w:p>
    <w:p w14:paraId="3D804691" w14:textId="77777777" w:rsidR="00F56B53" w:rsidRPr="00826C8A" w:rsidRDefault="00F56B53"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that Management identify high impact or high prevalence risks and they have a documented risk management framework. </w:t>
      </w:r>
    </w:p>
    <w:p w14:paraId="3C677BC7" w14:textId="77777777" w:rsidR="00F56B53" w:rsidRPr="00826C8A" w:rsidRDefault="00F56B53"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Based on information provided by the service and its staff, there is minimal understanding of high impact and high prevalence risks. </w:t>
      </w:r>
    </w:p>
    <w:p w14:paraId="760AA7D7" w14:textId="77777777" w:rsidR="00F56B53" w:rsidRPr="00826C8A" w:rsidRDefault="00F56B53"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There is analysis completed to assist in identifying risks. </w:t>
      </w:r>
    </w:p>
    <w:p w14:paraId="59CF01DC" w14:textId="22C1C85C" w:rsidR="00F56B53" w:rsidRPr="00F56B53" w:rsidRDefault="00F56B53" w:rsidP="00826C8A">
      <w:pPr>
        <w:numPr>
          <w:ilvl w:val="0"/>
          <w:numId w:val="2"/>
        </w:numPr>
        <w:spacing w:before="0" w:after="240"/>
        <w:ind w:left="425" w:hanging="425"/>
        <w:rPr>
          <w:color w:val="auto"/>
        </w:rPr>
      </w:pPr>
      <w:r w:rsidRPr="00826C8A">
        <w:rPr>
          <w:rFonts w:eastAsiaTheme="minorHAnsi"/>
          <w:color w:val="auto"/>
          <w:szCs w:val="22"/>
          <w:lang w:eastAsia="en-US"/>
        </w:rPr>
        <w:t>T</w:t>
      </w:r>
      <w:r w:rsidRPr="00F56B53">
        <w:rPr>
          <w:color w:val="auto"/>
        </w:rPr>
        <w:t xml:space="preserve">he </w:t>
      </w:r>
      <w:r>
        <w:rPr>
          <w:color w:val="auto"/>
        </w:rPr>
        <w:t xml:space="preserve">service has a system to identify and respond </w:t>
      </w:r>
      <w:r w:rsidRPr="00F56B53">
        <w:rPr>
          <w:color w:val="auto"/>
        </w:rPr>
        <w:t>to abuse and neglect and suppor</w:t>
      </w:r>
      <w:r>
        <w:rPr>
          <w:color w:val="auto"/>
        </w:rPr>
        <w:t>t</w:t>
      </w:r>
      <w:r w:rsidRPr="00F56B53">
        <w:rPr>
          <w:color w:val="auto"/>
        </w:rPr>
        <w:t xml:space="preserve"> consumers to</w:t>
      </w:r>
      <w:r w:rsidRPr="00F56B53">
        <w:rPr>
          <w:rFonts w:eastAsia="Calibri"/>
          <w:color w:val="auto"/>
          <w:lang w:eastAsia="en-US"/>
        </w:rPr>
        <w:t xml:space="preserve"> live the best life they can. </w:t>
      </w:r>
    </w:p>
    <w:p w14:paraId="46406D0A" w14:textId="660A8FC0" w:rsidR="00E374B1" w:rsidRPr="00506F7F" w:rsidRDefault="00E374B1" w:rsidP="00E374B1">
      <w:pPr>
        <w:pStyle w:val="Heading3"/>
      </w:pPr>
      <w:r w:rsidRPr="00506F7F">
        <w:t>Requirement 8(3)(e)</w:t>
      </w:r>
      <w:r>
        <w:tab/>
      </w:r>
    </w:p>
    <w:p w14:paraId="30A3E36A" w14:textId="77777777" w:rsidR="00E374B1" w:rsidRPr="00095CD4" w:rsidRDefault="00E374B1" w:rsidP="00E374B1">
      <w:r w:rsidRPr="00095CD4">
        <w:t>Where clinical care is provided—a clinical governance framework, including but not limited to the following:</w:t>
      </w:r>
    </w:p>
    <w:p w14:paraId="1A5817A0" w14:textId="77777777" w:rsidR="00E374B1" w:rsidRPr="00506F7F" w:rsidRDefault="00E374B1" w:rsidP="00E374B1">
      <w:pPr>
        <w:numPr>
          <w:ilvl w:val="0"/>
          <w:numId w:val="48"/>
        </w:numPr>
        <w:tabs>
          <w:tab w:val="right" w:pos="9026"/>
        </w:tabs>
        <w:spacing w:before="0" w:after="0"/>
        <w:ind w:left="567" w:hanging="425"/>
        <w:outlineLvl w:val="4"/>
      </w:pPr>
      <w:r w:rsidRPr="00506F7F">
        <w:t>antimicrobial stewardship;</w:t>
      </w:r>
    </w:p>
    <w:p w14:paraId="408F1EDB" w14:textId="77777777" w:rsidR="00E374B1" w:rsidRPr="00506F7F" w:rsidRDefault="00E374B1" w:rsidP="00E374B1">
      <w:pPr>
        <w:numPr>
          <w:ilvl w:val="0"/>
          <w:numId w:val="48"/>
        </w:numPr>
        <w:tabs>
          <w:tab w:val="right" w:pos="9026"/>
        </w:tabs>
        <w:spacing w:before="0" w:after="0"/>
        <w:ind w:left="567" w:hanging="425"/>
        <w:outlineLvl w:val="4"/>
      </w:pPr>
      <w:r w:rsidRPr="00506F7F">
        <w:t>minimising the use of restraint;</w:t>
      </w:r>
    </w:p>
    <w:p w14:paraId="4D9F8735" w14:textId="77777777" w:rsidR="00E374B1" w:rsidRDefault="00E374B1" w:rsidP="00E374B1">
      <w:pPr>
        <w:numPr>
          <w:ilvl w:val="0"/>
          <w:numId w:val="48"/>
        </w:numPr>
        <w:tabs>
          <w:tab w:val="right" w:pos="9026"/>
        </w:tabs>
        <w:spacing w:before="0" w:after="0"/>
        <w:ind w:left="567" w:hanging="425"/>
        <w:outlineLvl w:val="4"/>
      </w:pPr>
      <w:r w:rsidRPr="00506F7F">
        <w:t>open disclosure.</w:t>
      </w:r>
    </w:p>
    <w:p w14:paraId="43D8C416" w14:textId="39E30AF8" w:rsidR="00E374B1" w:rsidRDefault="00E374B1" w:rsidP="00E374B1">
      <w:pPr>
        <w:rPr>
          <w:color w:val="auto"/>
        </w:rPr>
      </w:pPr>
      <w:r>
        <w:rPr>
          <w:color w:val="auto"/>
        </w:rPr>
        <w:t>The approved provider must ensure:</w:t>
      </w:r>
    </w:p>
    <w:p w14:paraId="07B30C14" w14:textId="77777777" w:rsidR="009774BA" w:rsidRPr="00826C8A" w:rsidRDefault="009774BA"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they have </w:t>
      </w:r>
      <w:r w:rsidR="00E374B1" w:rsidRPr="00826C8A">
        <w:rPr>
          <w:rFonts w:eastAsiaTheme="minorHAnsi"/>
          <w:color w:val="auto"/>
          <w:szCs w:val="22"/>
          <w:lang w:eastAsia="en-US"/>
        </w:rPr>
        <w:t xml:space="preserve">a documented clinical governance framework. </w:t>
      </w:r>
    </w:p>
    <w:p w14:paraId="30558AAD" w14:textId="77777777" w:rsidR="009774BA" w:rsidRPr="00826C8A" w:rsidRDefault="00E374B1" w:rsidP="00826C8A">
      <w:pPr>
        <w:numPr>
          <w:ilvl w:val="0"/>
          <w:numId w:val="2"/>
        </w:numPr>
        <w:spacing w:before="0" w:after="240"/>
        <w:ind w:left="425" w:hanging="425"/>
        <w:rPr>
          <w:rFonts w:eastAsiaTheme="minorHAnsi"/>
          <w:color w:val="auto"/>
          <w:szCs w:val="22"/>
          <w:lang w:eastAsia="en-US"/>
        </w:rPr>
      </w:pPr>
      <w:r w:rsidRPr="00826C8A">
        <w:rPr>
          <w:rFonts w:eastAsiaTheme="minorHAnsi"/>
          <w:color w:val="auto"/>
          <w:szCs w:val="22"/>
          <w:lang w:eastAsia="en-US"/>
        </w:rPr>
        <w:t xml:space="preserve">Antimicrobial stewardship and minimisation of restraint usage policies </w:t>
      </w:r>
      <w:r w:rsidR="009774BA" w:rsidRPr="00826C8A">
        <w:rPr>
          <w:rFonts w:eastAsiaTheme="minorHAnsi"/>
          <w:color w:val="auto"/>
          <w:szCs w:val="22"/>
          <w:lang w:eastAsia="en-US"/>
        </w:rPr>
        <w:t>a</w:t>
      </w:r>
      <w:r w:rsidRPr="00826C8A">
        <w:rPr>
          <w:rFonts w:eastAsiaTheme="minorHAnsi"/>
          <w:color w:val="auto"/>
          <w:szCs w:val="22"/>
          <w:lang w:eastAsia="en-US"/>
        </w:rPr>
        <w:t>ccurately reflect the current daily practice of staff</w:t>
      </w:r>
      <w:r w:rsidR="009774BA" w:rsidRPr="00826C8A">
        <w:rPr>
          <w:rFonts w:eastAsiaTheme="minorHAnsi"/>
          <w:color w:val="auto"/>
          <w:szCs w:val="22"/>
          <w:lang w:eastAsia="en-US"/>
        </w:rPr>
        <w:t>.</w:t>
      </w:r>
    </w:p>
    <w:p w14:paraId="1DC5F491" w14:textId="77777777" w:rsidR="009774BA" w:rsidRDefault="00E374B1" w:rsidP="00826C8A">
      <w:pPr>
        <w:numPr>
          <w:ilvl w:val="0"/>
          <w:numId w:val="2"/>
        </w:numPr>
        <w:spacing w:before="0" w:after="240"/>
        <w:ind w:left="425" w:hanging="425"/>
        <w:rPr>
          <w:rFonts w:eastAsia="Calibri"/>
          <w:color w:val="auto"/>
          <w:lang w:eastAsia="en-US"/>
        </w:rPr>
      </w:pPr>
      <w:r w:rsidRPr="00826C8A">
        <w:rPr>
          <w:rFonts w:eastAsiaTheme="minorHAnsi"/>
          <w:color w:val="auto"/>
          <w:szCs w:val="22"/>
          <w:lang w:eastAsia="en-US"/>
        </w:rPr>
        <w:t>key</w:t>
      </w:r>
      <w:r w:rsidRPr="00E374B1">
        <w:rPr>
          <w:rFonts w:eastAsia="Calibri"/>
          <w:color w:val="auto"/>
          <w:lang w:eastAsia="en-US"/>
        </w:rPr>
        <w:t xml:space="preserve"> performance indicators are reported accurately</w:t>
      </w:r>
      <w:r w:rsidR="009774BA">
        <w:rPr>
          <w:rFonts w:eastAsia="Calibri"/>
          <w:color w:val="auto"/>
          <w:lang w:eastAsia="en-US"/>
        </w:rPr>
        <w:t xml:space="preserve"> and</w:t>
      </w:r>
      <w:r w:rsidRPr="00E374B1">
        <w:rPr>
          <w:rFonts w:eastAsia="Calibri"/>
          <w:color w:val="auto"/>
          <w:lang w:eastAsia="en-US"/>
        </w:rPr>
        <w:t xml:space="preserve"> effectively to the board and Department of Health. </w:t>
      </w:r>
    </w:p>
    <w:p w14:paraId="7C12D950" w14:textId="29224AAF" w:rsidR="00E374B1" w:rsidRPr="00E374B1" w:rsidRDefault="00E374B1" w:rsidP="00826C8A">
      <w:pPr>
        <w:numPr>
          <w:ilvl w:val="0"/>
          <w:numId w:val="2"/>
        </w:numPr>
        <w:spacing w:before="0" w:after="240"/>
        <w:ind w:left="425" w:hanging="425"/>
        <w:rPr>
          <w:rFonts w:eastAsia="Calibri"/>
          <w:color w:val="auto"/>
          <w:lang w:eastAsia="en-US"/>
        </w:rPr>
      </w:pPr>
      <w:r w:rsidRPr="00E374B1">
        <w:rPr>
          <w:rFonts w:eastAsia="Calibri"/>
          <w:color w:val="auto"/>
          <w:lang w:eastAsia="en-US"/>
        </w:rPr>
        <w:t>there is</w:t>
      </w:r>
      <w:r w:rsidR="009774BA">
        <w:rPr>
          <w:rFonts w:eastAsia="Calibri"/>
          <w:color w:val="auto"/>
          <w:lang w:eastAsia="en-US"/>
        </w:rPr>
        <w:t xml:space="preserve"> adequate</w:t>
      </w:r>
      <w:r w:rsidRPr="00E374B1">
        <w:rPr>
          <w:rFonts w:eastAsia="Calibri"/>
          <w:color w:val="auto"/>
          <w:lang w:eastAsia="en-US"/>
        </w:rPr>
        <w:t xml:space="preserve"> clinical oversight and governance to ensure safe, quality care and services are provided.</w:t>
      </w:r>
    </w:p>
    <w:p w14:paraId="71798263" w14:textId="77777777" w:rsidR="002A2E74" w:rsidRPr="00095CD4" w:rsidRDefault="002A2E74" w:rsidP="002A2E74"/>
    <w:sectPr w:rsidR="002A2E74" w:rsidRPr="00095CD4" w:rsidSect="00EC4781">
      <w:headerReference w:type="default" r:id="rId35"/>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0747" w14:textId="77777777" w:rsidR="00FD2BDA" w:rsidRDefault="00FD2BDA">
      <w:pPr>
        <w:spacing w:before="0" w:after="0" w:line="240" w:lineRule="auto"/>
      </w:pPr>
      <w:r>
        <w:separator/>
      </w:r>
    </w:p>
  </w:endnote>
  <w:endnote w:type="continuationSeparator" w:id="0">
    <w:p w14:paraId="7CD90749" w14:textId="77777777" w:rsidR="00FD2BDA" w:rsidRDefault="00FD2B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2A" w14:textId="77777777" w:rsidR="00FD2BDA" w:rsidRPr="009A1F1B" w:rsidRDefault="00FD2BDA" w:rsidP="009309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D9072B" w14:textId="77777777" w:rsidR="00FD2BDA" w:rsidRPr="00C72FFB" w:rsidRDefault="00FD2BDA" w:rsidP="009309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Booroongen Djugun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D9072C" w14:textId="6ABB751D" w:rsidR="00FD2BDA" w:rsidRPr="00C72FFB" w:rsidRDefault="00FD2BDA" w:rsidP="009309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2D" w14:textId="77777777" w:rsidR="00FD2BDA" w:rsidRPr="009A1F1B" w:rsidRDefault="00FD2BDA" w:rsidP="009309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D9072E" w14:textId="77777777" w:rsidR="00FD2BDA" w:rsidRPr="00C72FFB" w:rsidRDefault="00FD2BDA" w:rsidP="009309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Booroongen Djugun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D9072F" w14:textId="77777777" w:rsidR="00FD2BDA" w:rsidRPr="00A3716D" w:rsidRDefault="00FD2BDA" w:rsidP="009309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90743" w14:textId="77777777" w:rsidR="00FD2BDA" w:rsidRDefault="00FD2BDA">
      <w:pPr>
        <w:spacing w:before="0" w:after="0" w:line="240" w:lineRule="auto"/>
      </w:pPr>
      <w:r>
        <w:separator/>
      </w:r>
    </w:p>
  </w:footnote>
  <w:footnote w:type="continuationSeparator" w:id="0">
    <w:p w14:paraId="7CD90745" w14:textId="77777777" w:rsidR="00FD2BDA" w:rsidRDefault="00FD2B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29" w14:textId="77777777" w:rsidR="00FD2BDA" w:rsidRDefault="00FD2BDA" w:rsidP="0093091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D90743" wp14:editId="7CD907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25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8" w14:textId="2D04CD2D" w:rsidR="00FD2BDA" w:rsidRPr="00703E80" w:rsidRDefault="00FD2BDA" w:rsidP="009309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D90755" wp14:editId="7CD90756">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194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9" w14:textId="77777777" w:rsidR="00FD2BDA" w:rsidRDefault="00FD2BDA" w:rsidP="00930911">
    <w:r>
      <w:rPr>
        <w:noProof/>
        <w:color w:val="auto"/>
        <w:sz w:val="20"/>
      </w:rPr>
      <w:drawing>
        <wp:anchor distT="0" distB="0" distL="114300" distR="114300" simplePos="0" relativeHeight="251663360" behindDoc="1" locked="0" layoutInCell="1" allowOverlap="1" wp14:anchorId="7CD90757" wp14:editId="7CD9075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64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A" w14:textId="4FB3FF58" w:rsidR="00FD2BDA" w:rsidRPr="00703E80" w:rsidRDefault="00FD2BDA" w:rsidP="009309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CD90759" wp14:editId="7CD9075A">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81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B" w14:textId="77777777" w:rsidR="00FD2BDA" w:rsidRDefault="00FD2BDA" w:rsidP="00930911">
    <w:r>
      <w:rPr>
        <w:noProof/>
        <w:color w:val="auto"/>
        <w:sz w:val="20"/>
      </w:rPr>
      <w:drawing>
        <wp:anchor distT="0" distB="0" distL="114300" distR="114300" simplePos="0" relativeHeight="251664384" behindDoc="1" locked="0" layoutInCell="1" allowOverlap="1" wp14:anchorId="7CD9075B" wp14:editId="7CD9075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37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C" w14:textId="27BC5052" w:rsidR="00FD2BDA" w:rsidRPr="00703E80" w:rsidRDefault="00FD2BDA" w:rsidP="009309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CD9075D" wp14:editId="7CD9075E">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86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D" w14:textId="77777777" w:rsidR="00FD2BDA" w:rsidRDefault="00FD2BDA" w:rsidP="00930911">
    <w:pPr>
      <w:tabs>
        <w:tab w:val="left" w:pos="3624"/>
      </w:tabs>
    </w:pPr>
    <w:r>
      <w:rPr>
        <w:noProof/>
        <w:color w:val="auto"/>
        <w:sz w:val="20"/>
      </w:rPr>
      <w:drawing>
        <wp:anchor distT="0" distB="0" distL="114300" distR="114300" simplePos="0" relativeHeight="251665408" behindDoc="1" locked="0" layoutInCell="1" allowOverlap="1" wp14:anchorId="7CD9075F" wp14:editId="7CD9076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54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E" w14:textId="184B90C8" w:rsidR="00FD2BDA" w:rsidRPr="00703E80" w:rsidRDefault="00FD2BDA" w:rsidP="009309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CD90761" wp14:editId="7CD9076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03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6"/>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F" w14:textId="77777777" w:rsidR="00FD2BDA" w:rsidRDefault="00FD2BDA" w:rsidP="00930911">
    <w:pPr>
      <w:tabs>
        <w:tab w:val="left" w:pos="3624"/>
      </w:tabs>
    </w:pPr>
    <w:r>
      <w:rPr>
        <w:noProof/>
        <w:color w:val="auto"/>
        <w:sz w:val="20"/>
      </w:rPr>
      <w:drawing>
        <wp:anchor distT="0" distB="0" distL="114300" distR="114300" simplePos="0" relativeHeight="251666432" behindDoc="1" locked="0" layoutInCell="1" allowOverlap="1" wp14:anchorId="7CD90763" wp14:editId="7CD9076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67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F41D" w14:textId="77777777" w:rsidR="00FD2BDA" w:rsidRPr="00703E80" w:rsidRDefault="00FD2BDA" w:rsidP="009309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w:t>
    </w: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254DEC4" wp14:editId="6CF2E40F">
          <wp:simplePos x="0" y="0"/>
          <wp:positionH relativeFrom="page">
            <wp:align>right</wp:align>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03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noProof/>
        <w:color w:val="FFFFFF" w:themeColor="background1"/>
        <w:sz w:val="36"/>
      </w:rPr>
      <w:t>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41" w14:textId="77777777" w:rsidR="00FD2BDA" w:rsidRDefault="00FD2BDA" w:rsidP="00930911">
    <w:pPr>
      <w:tabs>
        <w:tab w:val="left" w:pos="3624"/>
      </w:tabs>
    </w:pPr>
    <w:r>
      <w:rPr>
        <w:noProof/>
        <w:color w:val="auto"/>
        <w:sz w:val="20"/>
      </w:rPr>
      <w:drawing>
        <wp:anchor distT="0" distB="0" distL="114300" distR="114300" simplePos="0" relativeHeight="251667456" behindDoc="1" locked="0" layoutInCell="1" allowOverlap="1" wp14:anchorId="7CD90767" wp14:editId="7CD907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10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0" w14:textId="77777777" w:rsidR="00FD2BDA" w:rsidRDefault="00FD2BDA">
    <w:pPr>
      <w:pStyle w:val="Header"/>
    </w:pPr>
    <w:r w:rsidRPr="003C6EC2">
      <w:rPr>
        <w:rFonts w:eastAsia="Calibri"/>
        <w:noProof/>
      </w:rPr>
      <w:drawing>
        <wp:anchor distT="0" distB="0" distL="114300" distR="114300" simplePos="0" relativeHeight="251669504" behindDoc="1" locked="0" layoutInCell="1" allowOverlap="1" wp14:anchorId="7CD90745" wp14:editId="7CD90746">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75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42" w14:textId="77777777" w:rsidR="00FD2BDA" w:rsidRDefault="00FD2BDA" w:rsidP="00930911">
    <w:pPr>
      <w:tabs>
        <w:tab w:val="left" w:pos="3624"/>
      </w:tabs>
    </w:pPr>
    <w:r>
      <w:rPr>
        <w:noProof/>
        <w:color w:val="auto"/>
        <w:sz w:val="20"/>
      </w:rPr>
      <w:drawing>
        <wp:anchor distT="0" distB="0" distL="114300" distR="114300" simplePos="0" relativeHeight="251668480" behindDoc="1" locked="0" layoutInCell="1" allowOverlap="1" wp14:anchorId="7CD90769" wp14:editId="7CD9076A">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53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55D4" w14:textId="3488D2D8" w:rsidR="00FD2BDA" w:rsidRPr="00703E80" w:rsidRDefault="00FD2BDA" w:rsidP="00930911">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82816" behindDoc="1" locked="0" layoutInCell="1" allowOverlap="1" wp14:anchorId="1318107A" wp14:editId="1DB13268">
          <wp:simplePos x="0" y="0"/>
          <wp:positionH relativeFrom="page">
            <wp:align>right</wp:align>
          </wp:positionH>
          <wp:positionV relativeFrom="paragraph">
            <wp:posOffset>-447675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53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1" w14:textId="77777777" w:rsidR="00FD2BDA" w:rsidRDefault="00FD2BDA" w:rsidP="00930911">
    <w:r>
      <w:rPr>
        <w:noProof/>
        <w:color w:val="auto"/>
        <w:sz w:val="20"/>
      </w:rPr>
      <w:drawing>
        <wp:anchor distT="0" distB="0" distL="114300" distR="114300" simplePos="0" relativeHeight="251660288" behindDoc="1" locked="0" layoutInCell="1" allowOverlap="1" wp14:anchorId="7CD90747" wp14:editId="7CD9074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75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2" w14:textId="550DEA1D" w:rsidR="00FD2BDA" w:rsidRPr="00703E80" w:rsidRDefault="00FD2BDA" w:rsidP="0093091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CD90749" wp14:editId="7CD9074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03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Pr>
        <w:color w:val="FFFFFF" w:themeColor="background1"/>
        <w:sz w:val="36"/>
      </w:rPr>
      <w:t xml:space="preserve">  </w:t>
    </w:r>
    <w:r>
      <w:rPr>
        <w:color w:val="FFFFFF" w:themeColor="background1"/>
        <w:sz w:val="36"/>
      </w:rPr>
      <w:tab/>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3" w14:textId="77777777" w:rsidR="00FD2BDA" w:rsidRDefault="00FD2BDA" w:rsidP="00930911">
    <w:r>
      <w:rPr>
        <w:noProof/>
        <w:color w:val="auto"/>
        <w:sz w:val="20"/>
      </w:rPr>
      <w:drawing>
        <wp:anchor distT="0" distB="0" distL="114300" distR="114300" simplePos="0" relativeHeight="251659264" behindDoc="1" locked="0" layoutInCell="1" allowOverlap="1" wp14:anchorId="7CD9074B" wp14:editId="7CD9074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4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4" w14:textId="3582BA96" w:rsidR="00FD2BDA" w:rsidRPr="00703E80" w:rsidRDefault="00FD2BDA" w:rsidP="009309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CD9074D" wp14:editId="7CD9074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76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5" w14:textId="77777777" w:rsidR="00FD2BDA" w:rsidRDefault="00FD2BDA" w:rsidP="00930911">
    <w:r>
      <w:rPr>
        <w:noProof/>
        <w:color w:val="auto"/>
        <w:sz w:val="20"/>
      </w:rPr>
      <w:drawing>
        <wp:anchor distT="0" distB="0" distL="114300" distR="114300" simplePos="0" relativeHeight="251661312" behindDoc="1" locked="0" layoutInCell="1" allowOverlap="1" wp14:anchorId="7CD9074F" wp14:editId="7CD907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28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6" w14:textId="27F09BC8" w:rsidR="00FD2BDA" w:rsidRPr="00703E80" w:rsidRDefault="00FD2BDA" w:rsidP="0093091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CD90751" wp14:editId="7CD90752">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427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0737" w14:textId="77777777" w:rsidR="00FD2BDA" w:rsidRDefault="00FD2BDA" w:rsidP="00930911">
    <w:r>
      <w:rPr>
        <w:noProof/>
        <w:color w:val="auto"/>
        <w:sz w:val="20"/>
      </w:rPr>
      <w:drawing>
        <wp:anchor distT="0" distB="0" distL="114300" distR="114300" simplePos="0" relativeHeight="251662336" behindDoc="1" locked="0" layoutInCell="1" allowOverlap="1" wp14:anchorId="7CD90753" wp14:editId="7CD907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81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E22F8D4">
      <w:start w:val="1"/>
      <w:numFmt w:val="lowerRoman"/>
      <w:lvlText w:val="(%1)"/>
      <w:lvlJc w:val="left"/>
      <w:pPr>
        <w:ind w:left="1080" w:hanging="720"/>
      </w:pPr>
      <w:rPr>
        <w:rFonts w:hint="default"/>
        <w:b w:val="0"/>
      </w:rPr>
    </w:lvl>
    <w:lvl w:ilvl="1" w:tplc="A4086602" w:tentative="1">
      <w:start w:val="1"/>
      <w:numFmt w:val="lowerLetter"/>
      <w:lvlText w:val="%2."/>
      <w:lvlJc w:val="left"/>
      <w:pPr>
        <w:ind w:left="1440" w:hanging="360"/>
      </w:pPr>
    </w:lvl>
    <w:lvl w:ilvl="2" w:tplc="C1D2225C" w:tentative="1">
      <w:start w:val="1"/>
      <w:numFmt w:val="lowerRoman"/>
      <w:lvlText w:val="%3."/>
      <w:lvlJc w:val="right"/>
      <w:pPr>
        <w:ind w:left="2160" w:hanging="180"/>
      </w:pPr>
    </w:lvl>
    <w:lvl w:ilvl="3" w:tplc="84DA03F6" w:tentative="1">
      <w:start w:val="1"/>
      <w:numFmt w:val="decimal"/>
      <w:lvlText w:val="%4."/>
      <w:lvlJc w:val="left"/>
      <w:pPr>
        <w:ind w:left="2880" w:hanging="360"/>
      </w:pPr>
    </w:lvl>
    <w:lvl w:ilvl="4" w:tplc="560C7AF4" w:tentative="1">
      <w:start w:val="1"/>
      <w:numFmt w:val="lowerLetter"/>
      <w:lvlText w:val="%5."/>
      <w:lvlJc w:val="left"/>
      <w:pPr>
        <w:ind w:left="3600" w:hanging="360"/>
      </w:pPr>
    </w:lvl>
    <w:lvl w:ilvl="5" w:tplc="57A84BA6" w:tentative="1">
      <w:start w:val="1"/>
      <w:numFmt w:val="lowerRoman"/>
      <w:lvlText w:val="%6."/>
      <w:lvlJc w:val="right"/>
      <w:pPr>
        <w:ind w:left="4320" w:hanging="180"/>
      </w:pPr>
    </w:lvl>
    <w:lvl w:ilvl="6" w:tplc="9CA84D3C" w:tentative="1">
      <w:start w:val="1"/>
      <w:numFmt w:val="decimal"/>
      <w:lvlText w:val="%7."/>
      <w:lvlJc w:val="left"/>
      <w:pPr>
        <w:ind w:left="5040" w:hanging="360"/>
      </w:pPr>
    </w:lvl>
    <w:lvl w:ilvl="7" w:tplc="4AB4550C" w:tentative="1">
      <w:start w:val="1"/>
      <w:numFmt w:val="lowerLetter"/>
      <w:lvlText w:val="%8."/>
      <w:lvlJc w:val="left"/>
      <w:pPr>
        <w:ind w:left="5760" w:hanging="360"/>
      </w:pPr>
    </w:lvl>
    <w:lvl w:ilvl="8" w:tplc="03C29F3C" w:tentative="1">
      <w:start w:val="1"/>
      <w:numFmt w:val="lowerRoman"/>
      <w:lvlText w:val="%9."/>
      <w:lvlJc w:val="right"/>
      <w:pPr>
        <w:ind w:left="6480" w:hanging="180"/>
      </w:pPr>
    </w:lvl>
  </w:abstractNum>
  <w:abstractNum w:abstractNumId="1" w15:restartNumberingAfterBreak="0">
    <w:nsid w:val="14663444"/>
    <w:multiLevelType w:val="hybridMultilevel"/>
    <w:tmpl w:val="5504F770"/>
    <w:lvl w:ilvl="0" w:tplc="211A5124">
      <w:start w:val="1"/>
      <w:numFmt w:val="lowerRoman"/>
      <w:lvlText w:val="(%1)"/>
      <w:lvlJc w:val="left"/>
      <w:pPr>
        <w:ind w:left="1080" w:hanging="720"/>
      </w:pPr>
      <w:rPr>
        <w:rFonts w:hint="default"/>
      </w:rPr>
    </w:lvl>
    <w:lvl w:ilvl="1" w:tplc="60784C82" w:tentative="1">
      <w:start w:val="1"/>
      <w:numFmt w:val="lowerLetter"/>
      <w:lvlText w:val="%2."/>
      <w:lvlJc w:val="left"/>
      <w:pPr>
        <w:ind w:left="1440" w:hanging="360"/>
      </w:pPr>
    </w:lvl>
    <w:lvl w:ilvl="2" w:tplc="8264C2D6" w:tentative="1">
      <w:start w:val="1"/>
      <w:numFmt w:val="lowerRoman"/>
      <w:lvlText w:val="%3."/>
      <w:lvlJc w:val="right"/>
      <w:pPr>
        <w:ind w:left="2160" w:hanging="180"/>
      </w:pPr>
    </w:lvl>
    <w:lvl w:ilvl="3" w:tplc="282C807C" w:tentative="1">
      <w:start w:val="1"/>
      <w:numFmt w:val="decimal"/>
      <w:lvlText w:val="%4."/>
      <w:lvlJc w:val="left"/>
      <w:pPr>
        <w:ind w:left="2880" w:hanging="360"/>
      </w:pPr>
    </w:lvl>
    <w:lvl w:ilvl="4" w:tplc="93D28892" w:tentative="1">
      <w:start w:val="1"/>
      <w:numFmt w:val="lowerLetter"/>
      <w:lvlText w:val="%5."/>
      <w:lvlJc w:val="left"/>
      <w:pPr>
        <w:ind w:left="3600" w:hanging="360"/>
      </w:pPr>
    </w:lvl>
    <w:lvl w:ilvl="5" w:tplc="C720915A" w:tentative="1">
      <w:start w:val="1"/>
      <w:numFmt w:val="lowerRoman"/>
      <w:lvlText w:val="%6."/>
      <w:lvlJc w:val="right"/>
      <w:pPr>
        <w:ind w:left="4320" w:hanging="180"/>
      </w:pPr>
    </w:lvl>
    <w:lvl w:ilvl="6" w:tplc="8F9AA806" w:tentative="1">
      <w:start w:val="1"/>
      <w:numFmt w:val="decimal"/>
      <w:lvlText w:val="%7."/>
      <w:lvlJc w:val="left"/>
      <w:pPr>
        <w:ind w:left="5040" w:hanging="360"/>
      </w:pPr>
    </w:lvl>
    <w:lvl w:ilvl="7" w:tplc="94BEAEE4" w:tentative="1">
      <w:start w:val="1"/>
      <w:numFmt w:val="lowerLetter"/>
      <w:lvlText w:val="%8."/>
      <w:lvlJc w:val="left"/>
      <w:pPr>
        <w:ind w:left="5760" w:hanging="360"/>
      </w:pPr>
    </w:lvl>
    <w:lvl w:ilvl="8" w:tplc="DF184E80"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C7348B1C">
      <w:start w:val="1"/>
      <w:numFmt w:val="bullet"/>
      <w:pStyle w:val="ListParagraph"/>
      <w:lvlText w:val=""/>
      <w:lvlJc w:val="left"/>
      <w:pPr>
        <w:ind w:left="1440" w:hanging="360"/>
      </w:pPr>
      <w:rPr>
        <w:rFonts w:ascii="Symbol" w:hAnsi="Symbol" w:hint="default"/>
        <w:color w:val="auto"/>
      </w:rPr>
    </w:lvl>
    <w:lvl w:ilvl="1" w:tplc="4CB2A648" w:tentative="1">
      <w:start w:val="1"/>
      <w:numFmt w:val="bullet"/>
      <w:lvlText w:val="o"/>
      <w:lvlJc w:val="left"/>
      <w:pPr>
        <w:ind w:left="2160" w:hanging="360"/>
      </w:pPr>
      <w:rPr>
        <w:rFonts w:ascii="Courier New" w:hAnsi="Courier New" w:cs="Courier New" w:hint="default"/>
      </w:rPr>
    </w:lvl>
    <w:lvl w:ilvl="2" w:tplc="994202CE" w:tentative="1">
      <w:start w:val="1"/>
      <w:numFmt w:val="bullet"/>
      <w:lvlText w:val=""/>
      <w:lvlJc w:val="left"/>
      <w:pPr>
        <w:ind w:left="2880" w:hanging="360"/>
      </w:pPr>
      <w:rPr>
        <w:rFonts w:ascii="Wingdings" w:hAnsi="Wingdings" w:hint="default"/>
      </w:rPr>
    </w:lvl>
    <w:lvl w:ilvl="3" w:tplc="D2B8626A" w:tentative="1">
      <w:start w:val="1"/>
      <w:numFmt w:val="bullet"/>
      <w:lvlText w:val=""/>
      <w:lvlJc w:val="left"/>
      <w:pPr>
        <w:ind w:left="3600" w:hanging="360"/>
      </w:pPr>
      <w:rPr>
        <w:rFonts w:ascii="Symbol" w:hAnsi="Symbol" w:hint="default"/>
      </w:rPr>
    </w:lvl>
    <w:lvl w:ilvl="4" w:tplc="0492C3DE" w:tentative="1">
      <w:start w:val="1"/>
      <w:numFmt w:val="bullet"/>
      <w:lvlText w:val="o"/>
      <w:lvlJc w:val="left"/>
      <w:pPr>
        <w:ind w:left="4320" w:hanging="360"/>
      </w:pPr>
      <w:rPr>
        <w:rFonts w:ascii="Courier New" w:hAnsi="Courier New" w:cs="Courier New" w:hint="default"/>
      </w:rPr>
    </w:lvl>
    <w:lvl w:ilvl="5" w:tplc="AB7E84E4" w:tentative="1">
      <w:start w:val="1"/>
      <w:numFmt w:val="bullet"/>
      <w:lvlText w:val=""/>
      <w:lvlJc w:val="left"/>
      <w:pPr>
        <w:ind w:left="5040" w:hanging="360"/>
      </w:pPr>
      <w:rPr>
        <w:rFonts w:ascii="Wingdings" w:hAnsi="Wingdings" w:hint="default"/>
      </w:rPr>
    </w:lvl>
    <w:lvl w:ilvl="6" w:tplc="C35A03BE" w:tentative="1">
      <w:start w:val="1"/>
      <w:numFmt w:val="bullet"/>
      <w:lvlText w:val=""/>
      <w:lvlJc w:val="left"/>
      <w:pPr>
        <w:ind w:left="5760" w:hanging="360"/>
      </w:pPr>
      <w:rPr>
        <w:rFonts w:ascii="Symbol" w:hAnsi="Symbol" w:hint="default"/>
      </w:rPr>
    </w:lvl>
    <w:lvl w:ilvl="7" w:tplc="EE888B8C" w:tentative="1">
      <w:start w:val="1"/>
      <w:numFmt w:val="bullet"/>
      <w:lvlText w:val="o"/>
      <w:lvlJc w:val="left"/>
      <w:pPr>
        <w:ind w:left="6480" w:hanging="360"/>
      </w:pPr>
      <w:rPr>
        <w:rFonts w:ascii="Courier New" w:hAnsi="Courier New" w:cs="Courier New" w:hint="default"/>
      </w:rPr>
    </w:lvl>
    <w:lvl w:ilvl="8" w:tplc="DA847DC2" w:tentative="1">
      <w:start w:val="1"/>
      <w:numFmt w:val="bullet"/>
      <w:lvlText w:val=""/>
      <w:lvlJc w:val="left"/>
      <w:pPr>
        <w:ind w:left="7200" w:hanging="360"/>
      </w:pPr>
      <w:rPr>
        <w:rFonts w:ascii="Wingdings" w:hAnsi="Wingdings" w:hint="default"/>
      </w:rPr>
    </w:lvl>
  </w:abstractNum>
  <w:abstractNum w:abstractNumId="3" w15:restartNumberingAfterBreak="0">
    <w:nsid w:val="16EF1718"/>
    <w:multiLevelType w:val="hybridMultilevel"/>
    <w:tmpl w:val="4FA28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787966"/>
    <w:multiLevelType w:val="hybridMultilevel"/>
    <w:tmpl w:val="7C46265E"/>
    <w:lvl w:ilvl="0" w:tplc="DBE803B8">
      <w:start w:val="1"/>
      <w:numFmt w:val="lowerRoman"/>
      <w:lvlText w:val="(%1)"/>
      <w:lvlJc w:val="left"/>
      <w:pPr>
        <w:ind w:left="1004" w:hanging="720"/>
      </w:pPr>
      <w:rPr>
        <w:rFonts w:hint="default"/>
        <w:b w:val="0"/>
      </w:rPr>
    </w:lvl>
    <w:lvl w:ilvl="1" w:tplc="FB5465FA" w:tentative="1">
      <w:start w:val="1"/>
      <w:numFmt w:val="lowerLetter"/>
      <w:lvlText w:val="%2."/>
      <w:lvlJc w:val="left"/>
      <w:pPr>
        <w:ind w:left="1364" w:hanging="360"/>
      </w:pPr>
    </w:lvl>
    <w:lvl w:ilvl="2" w:tplc="9FA2AB50" w:tentative="1">
      <w:start w:val="1"/>
      <w:numFmt w:val="lowerRoman"/>
      <w:lvlText w:val="%3."/>
      <w:lvlJc w:val="right"/>
      <w:pPr>
        <w:ind w:left="2084" w:hanging="180"/>
      </w:pPr>
    </w:lvl>
    <w:lvl w:ilvl="3" w:tplc="B9D0D262" w:tentative="1">
      <w:start w:val="1"/>
      <w:numFmt w:val="decimal"/>
      <w:lvlText w:val="%4."/>
      <w:lvlJc w:val="left"/>
      <w:pPr>
        <w:ind w:left="2804" w:hanging="360"/>
      </w:pPr>
    </w:lvl>
    <w:lvl w:ilvl="4" w:tplc="B526F3E8" w:tentative="1">
      <w:start w:val="1"/>
      <w:numFmt w:val="lowerLetter"/>
      <w:lvlText w:val="%5."/>
      <w:lvlJc w:val="left"/>
      <w:pPr>
        <w:ind w:left="3524" w:hanging="360"/>
      </w:pPr>
    </w:lvl>
    <w:lvl w:ilvl="5" w:tplc="9D685098" w:tentative="1">
      <w:start w:val="1"/>
      <w:numFmt w:val="lowerRoman"/>
      <w:lvlText w:val="%6."/>
      <w:lvlJc w:val="right"/>
      <w:pPr>
        <w:ind w:left="4244" w:hanging="180"/>
      </w:pPr>
    </w:lvl>
    <w:lvl w:ilvl="6" w:tplc="6046D592" w:tentative="1">
      <w:start w:val="1"/>
      <w:numFmt w:val="decimal"/>
      <w:lvlText w:val="%7."/>
      <w:lvlJc w:val="left"/>
      <w:pPr>
        <w:ind w:left="4964" w:hanging="360"/>
      </w:pPr>
    </w:lvl>
    <w:lvl w:ilvl="7" w:tplc="E24E6AC6" w:tentative="1">
      <w:start w:val="1"/>
      <w:numFmt w:val="lowerLetter"/>
      <w:lvlText w:val="%8."/>
      <w:lvlJc w:val="left"/>
      <w:pPr>
        <w:ind w:left="5684" w:hanging="360"/>
      </w:pPr>
    </w:lvl>
    <w:lvl w:ilvl="8" w:tplc="C772FE6A" w:tentative="1">
      <w:start w:val="1"/>
      <w:numFmt w:val="lowerRoman"/>
      <w:lvlText w:val="%9."/>
      <w:lvlJc w:val="right"/>
      <w:pPr>
        <w:ind w:left="6404" w:hanging="180"/>
      </w:pPr>
    </w:lvl>
  </w:abstractNum>
  <w:abstractNum w:abstractNumId="5" w15:restartNumberingAfterBreak="0">
    <w:nsid w:val="1F583C49"/>
    <w:multiLevelType w:val="hybridMultilevel"/>
    <w:tmpl w:val="5504F770"/>
    <w:lvl w:ilvl="0" w:tplc="E0187B62">
      <w:start w:val="1"/>
      <w:numFmt w:val="lowerRoman"/>
      <w:lvlText w:val="(%1)"/>
      <w:lvlJc w:val="left"/>
      <w:pPr>
        <w:ind w:left="1080" w:hanging="720"/>
      </w:pPr>
      <w:rPr>
        <w:rFonts w:hint="default"/>
      </w:rPr>
    </w:lvl>
    <w:lvl w:ilvl="1" w:tplc="F292573A" w:tentative="1">
      <w:start w:val="1"/>
      <w:numFmt w:val="lowerLetter"/>
      <w:lvlText w:val="%2."/>
      <w:lvlJc w:val="left"/>
      <w:pPr>
        <w:ind w:left="1440" w:hanging="360"/>
      </w:pPr>
    </w:lvl>
    <w:lvl w:ilvl="2" w:tplc="9C72634C" w:tentative="1">
      <w:start w:val="1"/>
      <w:numFmt w:val="lowerRoman"/>
      <w:lvlText w:val="%3."/>
      <w:lvlJc w:val="right"/>
      <w:pPr>
        <w:ind w:left="2160" w:hanging="180"/>
      </w:pPr>
    </w:lvl>
    <w:lvl w:ilvl="3" w:tplc="C3CCFFA6" w:tentative="1">
      <w:start w:val="1"/>
      <w:numFmt w:val="decimal"/>
      <w:lvlText w:val="%4."/>
      <w:lvlJc w:val="left"/>
      <w:pPr>
        <w:ind w:left="2880" w:hanging="360"/>
      </w:pPr>
    </w:lvl>
    <w:lvl w:ilvl="4" w:tplc="4BEE6CB2" w:tentative="1">
      <w:start w:val="1"/>
      <w:numFmt w:val="lowerLetter"/>
      <w:lvlText w:val="%5."/>
      <w:lvlJc w:val="left"/>
      <w:pPr>
        <w:ind w:left="3600" w:hanging="360"/>
      </w:pPr>
    </w:lvl>
    <w:lvl w:ilvl="5" w:tplc="853EFC42" w:tentative="1">
      <w:start w:val="1"/>
      <w:numFmt w:val="lowerRoman"/>
      <w:lvlText w:val="%6."/>
      <w:lvlJc w:val="right"/>
      <w:pPr>
        <w:ind w:left="4320" w:hanging="180"/>
      </w:pPr>
    </w:lvl>
    <w:lvl w:ilvl="6" w:tplc="1158A1E8" w:tentative="1">
      <w:start w:val="1"/>
      <w:numFmt w:val="decimal"/>
      <w:lvlText w:val="%7."/>
      <w:lvlJc w:val="left"/>
      <w:pPr>
        <w:ind w:left="5040" w:hanging="360"/>
      </w:pPr>
    </w:lvl>
    <w:lvl w:ilvl="7" w:tplc="B006664E" w:tentative="1">
      <w:start w:val="1"/>
      <w:numFmt w:val="lowerLetter"/>
      <w:lvlText w:val="%8."/>
      <w:lvlJc w:val="left"/>
      <w:pPr>
        <w:ind w:left="5760" w:hanging="360"/>
      </w:pPr>
    </w:lvl>
    <w:lvl w:ilvl="8" w:tplc="5412BE86"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E134135C">
      <w:start w:val="1"/>
      <w:numFmt w:val="lowerRoman"/>
      <w:lvlText w:val="(%1)"/>
      <w:lvlJc w:val="left"/>
      <w:pPr>
        <w:ind w:left="1080" w:hanging="720"/>
      </w:pPr>
      <w:rPr>
        <w:rFonts w:hint="default"/>
      </w:rPr>
    </w:lvl>
    <w:lvl w:ilvl="1" w:tplc="1FC29526" w:tentative="1">
      <w:start w:val="1"/>
      <w:numFmt w:val="lowerLetter"/>
      <w:lvlText w:val="%2."/>
      <w:lvlJc w:val="left"/>
      <w:pPr>
        <w:ind w:left="1440" w:hanging="360"/>
      </w:pPr>
    </w:lvl>
    <w:lvl w:ilvl="2" w:tplc="561245EA" w:tentative="1">
      <w:start w:val="1"/>
      <w:numFmt w:val="lowerRoman"/>
      <w:lvlText w:val="%3."/>
      <w:lvlJc w:val="right"/>
      <w:pPr>
        <w:ind w:left="2160" w:hanging="180"/>
      </w:pPr>
    </w:lvl>
    <w:lvl w:ilvl="3" w:tplc="B846D1BE" w:tentative="1">
      <w:start w:val="1"/>
      <w:numFmt w:val="decimal"/>
      <w:lvlText w:val="%4."/>
      <w:lvlJc w:val="left"/>
      <w:pPr>
        <w:ind w:left="2880" w:hanging="360"/>
      </w:pPr>
    </w:lvl>
    <w:lvl w:ilvl="4" w:tplc="0FBC17EE" w:tentative="1">
      <w:start w:val="1"/>
      <w:numFmt w:val="lowerLetter"/>
      <w:lvlText w:val="%5."/>
      <w:lvlJc w:val="left"/>
      <w:pPr>
        <w:ind w:left="3600" w:hanging="360"/>
      </w:pPr>
    </w:lvl>
    <w:lvl w:ilvl="5" w:tplc="5574A5AE" w:tentative="1">
      <w:start w:val="1"/>
      <w:numFmt w:val="lowerRoman"/>
      <w:lvlText w:val="%6."/>
      <w:lvlJc w:val="right"/>
      <w:pPr>
        <w:ind w:left="4320" w:hanging="180"/>
      </w:pPr>
    </w:lvl>
    <w:lvl w:ilvl="6" w:tplc="807A6D82" w:tentative="1">
      <w:start w:val="1"/>
      <w:numFmt w:val="decimal"/>
      <w:lvlText w:val="%7."/>
      <w:lvlJc w:val="left"/>
      <w:pPr>
        <w:ind w:left="5040" w:hanging="360"/>
      </w:pPr>
    </w:lvl>
    <w:lvl w:ilvl="7" w:tplc="93349B78" w:tentative="1">
      <w:start w:val="1"/>
      <w:numFmt w:val="lowerLetter"/>
      <w:lvlText w:val="%8."/>
      <w:lvlJc w:val="left"/>
      <w:pPr>
        <w:ind w:left="5760" w:hanging="360"/>
      </w:pPr>
    </w:lvl>
    <w:lvl w:ilvl="8" w:tplc="D6A64542"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E054B234">
      <w:start w:val="1"/>
      <w:numFmt w:val="lowerRoman"/>
      <w:lvlText w:val="(%1)"/>
      <w:lvlJc w:val="left"/>
      <w:pPr>
        <w:ind w:left="1080" w:hanging="720"/>
      </w:pPr>
      <w:rPr>
        <w:rFonts w:hint="default"/>
        <w:b w:val="0"/>
      </w:rPr>
    </w:lvl>
    <w:lvl w:ilvl="1" w:tplc="2186703E" w:tentative="1">
      <w:start w:val="1"/>
      <w:numFmt w:val="lowerLetter"/>
      <w:lvlText w:val="%2."/>
      <w:lvlJc w:val="left"/>
      <w:pPr>
        <w:ind w:left="1440" w:hanging="360"/>
      </w:pPr>
    </w:lvl>
    <w:lvl w:ilvl="2" w:tplc="9C26FE7A" w:tentative="1">
      <w:start w:val="1"/>
      <w:numFmt w:val="lowerRoman"/>
      <w:lvlText w:val="%3."/>
      <w:lvlJc w:val="right"/>
      <w:pPr>
        <w:ind w:left="2160" w:hanging="180"/>
      </w:pPr>
    </w:lvl>
    <w:lvl w:ilvl="3" w:tplc="3E8CD898" w:tentative="1">
      <w:start w:val="1"/>
      <w:numFmt w:val="decimal"/>
      <w:lvlText w:val="%4."/>
      <w:lvlJc w:val="left"/>
      <w:pPr>
        <w:ind w:left="2880" w:hanging="360"/>
      </w:pPr>
    </w:lvl>
    <w:lvl w:ilvl="4" w:tplc="C988DA88" w:tentative="1">
      <w:start w:val="1"/>
      <w:numFmt w:val="lowerLetter"/>
      <w:lvlText w:val="%5."/>
      <w:lvlJc w:val="left"/>
      <w:pPr>
        <w:ind w:left="3600" w:hanging="360"/>
      </w:pPr>
    </w:lvl>
    <w:lvl w:ilvl="5" w:tplc="56A2F55A" w:tentative="1">
      <w:start w:val="1"/>
      <w:numFmt w:val="lowerRoman"/>
      <w:lvlText w:val="%6."/>
      <w:lvlJc w:val="right"/>
      <w:pPr>
        <w:ind w:left="4320" w:hanging="180"/>
      </w:pPr>
    </w:lvl>
    <w:lvl w:ilvl="6" w:tplc="2A58D87A" w:tentative="1">
      <w:start w:val="1"/>
      <w:numFmt w:val="decimal"/>
      <w:lvlText w:val="%7."/>
      <w:lvlJc w:val="left"/>
      <w:pPr>
        <w:ind w:left="5040" w:hanging="360"/>
      </w:pPr>
    </w:lvl>
    <w:lvl w:ilvl="7" w:tplc="618E027C" w:tentative="1">
      <w:start w:val="1"/>
      <w:numFmt w:val="lowerLetter"/>
      <w:lvlText w:val="%8."/>
      <w:lvlJc w:val="left"/>
      <w:pPr>
        <w:ind w:left="5760" w:hanging="360"/>
      </w:pPr>
    </w:lvl>
    <w:lvl w:ilvl="8" w:tplc="88F238BC"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B79C71F0">
      <w:start w:val="1"/>
      <w:numFmt w:val="lowerLetter"/>
      <w:lvlText w:val="(%1)"/>
      <w:lvlJc w:val="left"/>
      <w:pPr>
        <w:ind w:left="360" w:hanging="360"/>
      </w:pPr>
      <w:rPr>
        <w:rFonts w:hint="default"/>
      </w:rPr>
    </w:lvl>
    <w:lvl w:ilvl="1" w:tplc="6EB80488" w:tentative="1">
      <w:start w:val="1"/>
      <w:numFmt w:val="lowerLetter"/>
      <w:lvlText w:val="%2."/>
      <w:lvlJc w:val="left"/>
      <w:pPr>
        <w:ind w:left="1080" w:hanging="360"/>
      </w:pPr>
    </w:lvl>
    <w:lvl w:ilvl="2" w:tplc="20104C08" w:tentative="1">
      <w:start w:val="1"/>
      <w:numFmt w:val="lowerRoman"/>
      <w:lvlText w:val="%3."/>
      <w:lvlJc w:val="right"/>
      <w:pPr>
        <w:ind w:left="1800" w:hanging="180"/>
      </w:pPr>
    </w:lvl>
    <w:lvl w:ilvl="3" w:tplc="67523896" w:tentative="1">
      <w:start w:val="1"/>
      <w:numFmt w:val="decimal"/>
      <w:lvlText w:val="%4."/>
      <w:lvlJc w:val="left"/>
      <w:pPr>
        <w:ind w:left="2520" w:hanging="360"/>
      </w:pPr>
    </w:lvl>
    <w:lvl w:ilvl="4" w:tplc="2A58F156" w:tentative="1">
      <w:start w:val="1"/>
      <w:numFmt w:val="lowerLetter"/>
      <w:lvlText w:val="%5."/>
      <w:lvlJc w:val="left"/>
      <w:pPr>
        <w:ind w:left="3240" w:hanging="360"/>
      </w:pPr>
    </w:lvl>
    <w:lvl w:ilvl="5" w:tplc="393E72EE" w:tentative="1">
      <w:start w:val="1"/>
      <w:numFmt w:val="lowerRoman"/>
      <w:lvlText w:val="%6."/>
      <w:lvlJc w:val="right"/>
      <w:pPr>
        <w:ind w:left="3960" w:hanging="180"/>
      </w:pPr>
    </w:lvl>
    <w:lvl w:ilvl="6" w:tplc="B1AC8F3E" w:tentative="1">
      <w:start w:val="1"/>
      <w:numFmt w:val="decimal"/>
      <w:lvlText w:val="%7."/>
      <w:lvlJc w:val="left"/>
      <w:pPr>
        <w:ind w:left="4680" w:hanging="360"/>
      </w:pPr>
    </w:lvl>
    <w:lvl w:ilvl="7" w:tplc="E58494D2" w:tentative="1">
      <w:start w:val="1"/>
      <w:numFmt w:val="lowerLetter"/>
      <w:lvlText w:val="%8."/>
      <w:lvlJc w:val="left"/>
      <w:pPr>
        <w:ind w:left="5400" w:hanging="360"/>
      </w:pPr>
    </w:lvl>
    <w:lvl w:ilvl="8" w:tplc="A366EB84"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CAF4A1A8">
      <w:start w:val="1"/>
      <w:numFmt w:val="decimal"/>
      <w:lvlText w:val="%1."/>
      <w:lvlJc w:val="left"/>
      <w:pPr>
        <w:ind w:left="360" w:hanging="360"/>
      </w:pPr>
      <w:rPr>
        <w:rFonts w:hint="default"/>
      </w:rPr>
    </w:lvl>
    <w:lvl w:ilvl="1" w:tplc="2912FD02" w:tentative="1">
      <w:start w:val="1"/>
      <w:numFmt w:val="lowerLetter"/>
      <w:lvlText w:val="%2."/>
      <w:lvlJc w:val="left"/>
      <w:pPr>
        <w:ind w:left="1080" w:hanging="360"/>
      </w:pPr>
    </w:lvl>
    <w:lvl w:ilvl="2" w:tplc="EAC8B10C" w:tentative="1">
      <w:start w:val="1"/>
      <w:numFmt w:val="lowerRoman"/>
      <w:lvlText w:val="%3."/>
      <w:lvlJc w:val="right"/>
      <w:pPr>
        <w:ind w:left="1800" w:hanging="180"/>
      </w:pPr>
    </w:lvl>
    <w:lvl w:ilvl="3" w:tplc="A042AB56" w:tentative="1">
      <w:start w:val="1"/>
      <w:numFmt w:val="decimal"/>
      <w:lvlText w:val="%4."/>
      <w:lvlJc w:val="left"/>
      <w:pPr>
        <w:ind w:left="2520" w:hanging="360"/>
      </w:pPr>
    </w:lvl>
    <w:lvl w:ilvl="4" w:tplc="B0E4C5AE" w:tentative="1">
      <w:start w:val="1"/>
      <w:numFmt w:val="lowerLetter"/>
      <w:lvlText w:val="%5."/>
      <w:lvlJc w:val="left"/>
      <w:pPr>
        <w:ind w:left="3240" w:hanging="360"/>
      </w:pPr>
    </w:lvl>
    <w:lvl w:ilvl="5" w:tplc="44143C92" w:tentative="1">
      <w:start w:val="1"/>
      <w:numFmt w:val="lowerRoman"/>
      <w:lvlText w:val="%6."/>
      <w:lvlJc w:val="right"/>
      <w:pPr>
        <w:ind w:left="3960" w:hanging="180"/>
      </w:pPr>
    </w:lvl>
    <w:lvl w:ilvl="6" w:tplc="06EE4E70" w:tentative="1">
      <w:start w:val="1"/>
      <w:numFmt w:val="decimal"/>
      <w:lvlText w:val="%7."/>
      <w:lvlJc w:val="left"/>
      <w:pPr>
        <w:ind w:left="4680" w:hanging="360"/>
      </w:pPr>
    </w:lvl>
    <w:lvl w:ilvl="7" w:tplc="72D00AEE" w:tentative="1">
      <w:start w:val="1"/>
      <w:numFmt w:val="lowerLetter"/>
      <w:lvlText w:val="%8."/>
      <w:lvlJc w:val="left"/>
      <w:pPr>
        <w:ind w:left="5400" w:hanging="360"/>
      </w:pPr>
    </w:lvl>
    <w:lvl w:ilvl="8" w:tplc="CAA48C0E"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E7402822">
      <w:start w:val="1"/>
      <w:numFmt w:val="decimal"/>
      <w:lvlText w:val="%1."/>
      <w:lvlJc w:val="left"/>
      <w:pPr>
        <w:ind w:left="360" w:hanging="360"/>
      </w:pPr>
      <w:rPr>
        <w:rFonts w:hint="default"/>
      </w:rPr>
    </w:lvl>
    <w:lvl w:ilvl="1" w:tplc="E58830B4" w:tentative="1">
      <w:start w:val="1"/>
      <w:numFmt w:val="lowerLetter"/>
      <w:lvlText w:val="%2."/>
      <w:lvlJc w:val="left"/>
      <w:pPr>
        <w:ind w:left="1080" w:hanging="360"/>
      </w:pPr>
    </w:lvl>
    <w:lvl w:ilvl="2" w:tplc="CD5CCD72" w:tentative="1">
      <w:start w:val="1"/>
      <w:numFmt w:val="lowerRoman"/>
      <w:lvlText w:val="%3."/>
      <w:lvlJc w:val="right"/>
      <w:pPr>
        <w:ind w:left="1800" w:hanging="180"/>
      </w:pPr>
    </w:lvl>
    <w:lvl w:ilvl="3" w:tplc="2EB0618C" w:tentative="1">
      <w:start w:val="1"/>
      <w:numFmt w:val="decimal"/>
      <w:lvlText w:val="%4."/>
      <w:lvlJc w:val="left"/>
      <w:pPr>
        <w:ind w:left="2520" w:hanging="360"/>
      </w:pPr>
    </w:lvl>
    <w:lvl w:ilvl="4" w:tplc="9C3075F2" w:tentative="1">
      <w:start w:val="1"/>
      <w:numFmt w:val="lowerLetter"/>
      <w:lvlText w:val="%5."/>
      <w:lvlJc w:val="left"/>
      <w:pPr>
        <w:ind w:left="3240" w:hanging="360"/>
      </w:pPr>
    </w:lvl>
    <w:lvl w:ilvl="5" w:tplc="55E82C68" w:tentative="1">
      <w:start w:val="1"/>
      <w:numFmt w:val="lowerRoman"/>
      <w:lvlText w:val="%6."/>
      <w:lvlJc w:val="right"/>
      <w:pPr>
        <w:ind w:left="3960" w:hanging="180"/>
      </w:pPr>
    </w:lvl>
    <w:lvl w:ilvl="6" w:tplc="0612535A" w:tentative="1">
      <w:start w:val="1"/>
      <w:numFmt w:val="decimal"/>
      <w:lvlText w:val="%7."/>
      <w:lvlJc w:val="left"/>
      <w:pPr>
        <w:ind w:left="4680" w:hanging="360"/>
      </w:pPr>
    </w:lvl>
    <w:lvl w:ilvl="7" w:tplc="3F6474C6" w:tentative="1">
      <w:start w:val="1"/>
      <w:numFmt w:val="lowerLetter"/>
      <w:lvlText w:val="%8."/>
      <w:lvlJc w:val="left"/>
      <w:pPr>
        <w:ind w:left="5400" w:hanging="360"/>
      </w:pPr>
    </w:lvl>
    <w:lvl w:ilvl="8" w:tplc="29B0B5A2" w:tentative="1">
      <w:start w:val="1"/>
      <w:numFmt w:val="lowerRoman"/>
      <w:lvlText w:val="%9."/>
      <w:lvlJc w:val="right"/>
      <w:pPr>
        <w:ind w:left="6120" w:hanging="180"/>
      </w:pPr>
    </w:lvl>
  </w:abstractNum>
  <w:abstractNum w:abstractNumId="11" w15:restartNumberingAfterBreak="0">
    <w:nsid w:val="334813A0"/>
    <w:multiLevelType w:val="hybridMultilevel"/>
    <w:tmpl w:val="5504F770"/>
    <w:lvl w:ilvl="0" w:tplc="163C6760">
      <w:start w:val="1"/>
      <w:numFmt w:val="lowerRoman"/>
      <w:lvlText w:val="(%1)"/>
      <w:lvlJc w:val="left"/>
      <w:pPr>
        <w:ind w:left="1080" w:hanging="720"/>
      </w:pPr>
      <w:rPr>
        <w:rFonts w:hint="default"/>
      </w:rPr>
    </w:lvl>
    <w:lvl w:ilvl="1" w:tplc="56B0FF52" w:tentative="1">
      <w:start w:val="1"/>
      <w:numFmt w:val="lowerLetter"/>
      <w:lvlText w:val="%2."/>
      <w:lvlJc w:val="left"/>
      <w:pPr>
        <w:ind w:left="1440" w:hanging="360"/>
      </w:pPr>
    </w:lvl>
    <w:lvl w:ilvl="2" w:tplc="8E6C55D8" w:tentative="1">
      <w:start w:val="1"/>
      <w:numFmt w:val="lowerRoman"/>
      <w:lvlText w:val="%3."/>
      <w:lvlJc w:val="right"/>
      <w:pPr>
        <w:ind w:left="2160" w:hanging="180"/>
      </w:pPr>
    </w:lvl>
    <w:lvl w:ilvl="3" w:tplc="A3D0055C" w:tentative="1">
      <w:start w:val="1"/>
      <w:numFmt w:val="decimal"/>
      <w:lvlText w:val="%4."/>
      <w:lvlJc w:val="left"/>
      <w:pPr>
        <w:ind w:left="2880" w:hanging="360"/>
      </w:pPr>
    </w:lvl>
    <w:lvl w:ilvl="4" w:tplc="DA380F54" w:tentative="1">
      <w:start w:val="1"/>
      <w:numFmt w:val="lowerLetter"/>
      <w:lvlText w:val="%5."/>
      <w:lvlJc w:val="left"/>
      <w:pPr>
        <w:ind w:left="3600" w:hanging="360"/>
      </w:pPr>
    </w:lvl>
    <w:lvl w:ilvl="5" w:tplc="8E1AE692" w:tentative="1">
      <w:start w:val="1"/>
      <w:numFmt w:val="lowerRoman"/>
      <w:lvlText w:val="%6."/>
      <w:lvlJc w:val="right"/>
      <w:pPr>
        <w:ind w:left="4320" w:hanging="180"/>
      </w:pPr>
    </w:lvl>
    <w:lvl w:ilvl="6" w:tplc="0A7CB07C" w:tentative="1">
      <w:start w:val="1"/>
      <w:numFmt w:val="decimal"/>
      <w:lvlText w:val="%7."/>
      <w:lvlJc w:val="left"/>
      <w:pPr>
        <w:ind w:left="5040" w:hanging="360"/>
      </w:pPr>
    </w:lvl>
    <w:lvl w:ilvl="7" w:tplc="2D3C9BB0" w:tentative="1">
      <w:start w:val="1"/>
      <w:numFmt w:val="lowerLetter"/>
      <w:lvlText w:val="%8."/>
      <w:lvlJc w:val="left"/>
      <w:pPr>
        <w:ind w:left="5760" w:hanging="360"/>
      </w:pPr>
    </w:lvl>
    <w:lvl w:ilvl="8" w:tplc="1A660C44" w:tentative="1">
      <w:start w:val="1"/>
      <w:numFmt w:val="lowerRoman"/>
      <w:lvlText w:val="%9."/>
      <w:lvlJc w:val="right"/>
      <w:pPr>
        <w:ind w:left="6480" w:hanging="180"/>
      </w:pPr>
    </w:lvl>
  </w:abstractNum>
  <w:abstractNum w:abstractNumId="12" w15:restartNumberingAfterBreak="0">
    <w:nsid w:val="33866BA3"/>
    <w:multiLevelType w:val="hybridMultilevel"/>
    <w:tmpl w:val="D05CE750"/>
    <w:lvl w:ilvl="0" w:tplc="273EFAB2">
      <w:start w:val="1"/>
      <w:numFmt w:val="lowerRoman"/>
      <w:lvlText w:val="(%1)"/>
      <w:lvlJc w:val="left"/>
      <w:pPr>
        <w:ind w:left="1080" w:hanging="720"/>
      </w:pPr>
      <w:rPr>
        <w:rFonts w:hint="default"/>
        <w:b w:val="0"/>
      </w:rPr>
    </w:lvl>
    <w:lvl w:ilvl="1" w:tplc="2D6A8C78" w:tentative="1">
      <w:start w:val="1"/>
      <w:numFmt w:val="lowerLetter"/>
      <w:lvlText w:val="%2."/>
      <w:lvlJc w:val="left"/>
      <w:pPr>
        <w:ind w:left="1440" w:hanging="360"/>
      </w:pPr>
    </w:lvl>
    <w:lvl w:ilvl="2" w:tplc="745456D0" w:tentative="1">
      <w:start w:val="1"/>
      <w:numFmt w:val="lowerRoman"/>
      <w:lvlText w:val="%3."/>
      <w:lvlJc w:val="right"/>
      <w:pPr>
        <w:ind w:left="2160" w:hanging="180"/>
      </w:pPr>
    </w:lvl>
    <w:lvl w:ilvl="3" w:tplc="C8F63D0C" w:tentative="1">
      <w:start w:val="1"/>
      <w:numFmt w:val="decimal"/>
      <w:lvlText w:val="%4."/>
      <w:lvlJc w:val="left"/>
      <w:pPr>
        <w:ind w:left="2880" w:hanging="360"/>
      </w:pPr>
    </w:lvl>
    <w:lvl w:ilvl="4" w:tplc="4EE066F4" w:tentative="1">
      <w:start w:val="1"/>
      <w:numFmt w:val="lowerLetter"/>
      <w:lvlText w:val="%5."/>
      <w:lvlJc w:val="left"/>
      <w:pPr>
        <w:ind w:left="3600" w:hanging="360"/>
      </w:pPr>
    </w:lvl>
    <w:lvl w:ilvl="5" w:tplc="2CD2EF16" w:tentative="1">
      <w:start w:val="1"/>
      <w:numFmt w:val="lowerRoman"/>
      <w:lvlText w:val="%6."/>
      <w:lvlJc w:val="right"/>
      <w:pPr>
        <w:ind w:left="4320" w:hanging="180"/>
      </w:pPr>
    </w:lvl>
    <w:lvl w:ilvl="6" w:tplc="A746B1F0" w:tentative="1">
      <w:start w:val="1"/>
      <w:numFmt w:val="decimal"/>
      <w:lvlText w:val="%7."/>
      <w:lvlJc w:val="left"/>
      <w:pPr>
        <w:ind w:left="5040" w:hanging="360"/>
      </w:pPr>
    </w:lvl>
    <w:lvl w:ilvl="7" w:tplc="F65CD7F0" w:tentative="1">
      <w:start w:val="1"/>
      <w:numFmt w:val="lowerLetter"/>
      <w:lvlText w:val="%8."/>
      <w:lvlJc w:val="left"/>
      <w:pPr>
        <w:ind w:left="5760" w:hanging="360"/>
      </w:pPr>
    </w:lvl>
    <w:lvl w:ilvl="8" w:tplc="B7B62FAE" w:tentative="1">
      <w:start w:val="1"/>
      <w:numFmt w:val="lowerRoman"/>
      <w:lvlText w:val="%9."/>
      <w:lvlJc w:val="right"/>
      <w:pPr>
        <w:ind w:left="6480" w:hanging="180"/>
      </w:pPr>
    </w:lvl>
  </w:abstractNum>
  <w:abstractNum w:abstractNumId="13" w15:restartNumberingAfterBreak="0">
    <w:nsid w:val="35873E8B"/>
    <w:multiLevelType w:val="hybridMultilevel"/>
    <w:tmpl w:val="49A0F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C9A420F4">
      <w:start w:val="1"/>
      <w:numFmt w:val="lowerRoman"/>
      <w:lvlText w:val="(%1)"/>
      <w:lvlJc w:val="left"/>
      <w:pPr>
        <w:ind w:left="1080" w:hanging="720"/>
      </w:pPr>
      <w:rPr>
        <w:rFonts w:hint="default"/>
      </w:rPr>
    </w:lvl>
    <w:lvl w:ilvl="1" w:tplc="B044B6DC" w:tentative="1">
      <w:start w:val="1"/>
      <w:numFmt w:val="lowerLetter"/>
      <w:lvlText w:val="%2."/>
      <w:lvlJc w:val="left"/>
      <w:pPr>
        <w:ind w:left="1440" w:hanging="360"/>
      </w:pPr>
    </w:lvl>
    <w:lvl w:ilvl="2" w:tplc="BDF2914E" w:tentative="1">
      <w:start w:val="1"/>
      <w:numFmt w:val="lowerRoman"/>
      <w:lvlText w:val="%3."/>
      <w:lvlJc w:val="right"/>
      <w:pPr>
        <w:ind w:left="2160" w:hanging="180"/>
      </w:pPr>
    </w:lvl>
    <w:lvl w:ilvl="3" w:tplc="D046BFAE" w:tentative="1">
      <w:start w:val="1"/>
      <w:numFmt w:val="decimal"/>
      <w:lvlText w:val="%4."/>
      <w:lvlJc w:val="left"/>
      <w:pPr>
        <w:ind w:left="2880" w:hanging="360"/>
      </w:pPr>
    </w:lvl>
    <w:lvl w:ilvl="4" w:tplc="15605D18" w:tentative="1">
      <w:start w:val="1"/>
      <w:numFmt w:val="lowerLetter"/>
      <w:lvlText w:val="%5."/>
      <w:lvlJc w:val="left"/>
      <w:pPr>
        <w:ind w:left="3600" w:hanging="360"/>
      </w:pPr>
    </w:lvl>
    <w:lvl w:ilvl="5" w:tplc="F8B03ACA" w:tentative="1">
      <w:start w:val="1"/>
      <w:numFmt w:val="lowerRoman"/>
      <w:lvlText w:val="%6."/>
      <w:lvlJc w:val="right"/>
      <w:pPr>
        <w:ind w:left="4320" w:hanging="180"/>
      </w:pPr>
    </w:lvl>
    <w:lvl w:ilvl="6" w:tplc="E9F87858" w:tentative="1">
      <w:start w:val="1"/>
      <w:numFmt w:val="decimal"/>
      <w:lvlText w:val="%7."/>
      <w:lvlJc w:val="left"/>
      <w:pPr>
        <w:ind w:left="5040" w:hanging="360"/>
      </w:pPr>
    </w:lvl>
    <w:lvl w:ilvl="7" w:tplc="3300EB56" w:tentative="1">
      <w:start w:val="1"/>
      <w:numFmt w:val="lowerLetter"/>
      <w:lvlText w:val="%8."/>
      <w:lvlJc w:val="left"/>
      <w:pPr>
        <w:ind w:left="5760" w:hanging="360"/>
      </w:pPr>
    </w:lvl>
    <w:lvl w:ilvl="8" w:tplc="E7EABB40"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18E678B4">
      <w:start w:val="1"/>
      <w:numFmt w:val="bullet"/>
      <w:pStyle w:val="ListBullet"/>
      <w:lvlText w:val=""/>
      <w:lvlJc w:val="left"/>
      <w:pPr>
        <w:ind w:left="720" w:hanging="360"/>
      </w:pPr>
      <w:rPr>
        <w:rFonts w:ascii="Symbol" w:hAnsi="Symbol" w:hint="default"/>
      </w:rPr>
    </w:lvl>
    <w:lvl w:ilvl="1" w:tplc="1902B89E">
      <w:start w:val="1"/>
      <w:numFmt w:val="bullet"/>
      <w:pStyle w:val="ListBullet2"/>
      <w:lvlText w:val="o"/>
      <w:lvlJc w:val="left"/>
      <w:pPr>
        <w:ind w:left="1440" w:hanging="360"/>
      </w:pPr>
      <w:rPr>
        <w:rFonts w:ascii="Courier New" w:hAnsi="Courier New" w:cs="Courier New" w:hint="default"/>
      </w:rPr>
    </w:lvl>
    <w:lvl w:ilvl="2" w:tplc="357C1EAA">
      <w:start w:val="1"/>
      <w:numFmt w:val="bullet"/>
      <w:lvlText w:val=""/>
      <w:lvlJc w:val="left"/>
      <w:pPr>
        <w:ind w:left="2160" w:hanging="360"/>
      </w:pPr>
      <w:rPr>
        <w:rFonts w:ascii="Wingdings" w:hAnsi="Wingdings" w:hint="default"/>
      </w:rPr>
    </w:lvl>
    <w:lvl w:ilvl="3" w:tplc="E2FC7E94">
      <w:start w:val="1"/>
      <w:numFmt w:val="bullet"/>
      <w:lvlText w:val=""/>
      <w:lvlJc w:val="left"/>
      <w:pPr>
        <w:ind w:left="2880" w:hanging="360"/>
      </w:pPr>
      <w:rPr>
        <w:rFonts w:ascii="Symbol" w:hAnsi="Symbol" w:hint="default"/>
      </w:rPr>
    </w:lvl>
    <w:lvl w:ilvl="4" w:tplc="97B0D642">
      <w:start w:val="1"/>
      <w:numFmt w:val="bullet"/>
      <w:lvlText w:val="o"/>
      <w:lvlJc w:val="left"/>
      <w:pPr>
        <w:ind w:left="3600" w:hanging="360"/>
      </w:pPr>
      <w:rPr>
        <w:rFonts w:ascii="Courier New" w:hAnsi="Courier New" w:cs="Courier New" w:hint="default"/>
      </w:rPr>
    </w:lvl>
    <w:lvl w:ilvl="5" w:tplc="264ED978">
      <w:start w:val="1"/>
      <w:numFmt w:val="bullet"/>
      <w:pStyle w:val="ListBullet3"/>
      <w:lvlText w:val=""/>
      <w:lvlJc w:val="left"/>
      <w:pPr>
        <w:ind w:left="4320" w:hanging="360"/>
      </w:pPr>
      <w:rPr>
        <w:rFonts w:ascii="Wingdings" w:hAnsi="Wingdings" w:hint="default"/>
      </w:rPr>
    </w:lvl>
    <w:lvl w:ilvl="6" w:tplc="5E1242C4">
      <w:start w:val="1"/>
      <w:numFmt w:val="bullet"/>
      <w:lvlText w:val=""/>
      <w:lvlJc w:val="left"/>
      <w:pPr>
        <w:ind w:left="5040" w:hanging="360"/>
      </w:pPr>
      <w:rPr>
        <w:rFonts w:ascii="Symbol" w:hAnsi="Symbol" w:hint="default"/>
      </w:rPr>
    </w:lvl>
    <w:lvl w:ilvl="7" w:tplc="CB6A4488">
      <w:start w:val="1"/>
      <w:numFmt w:val="bullet"/>
      <w:lvlText w:val="o"/>
      <w:lvlJc w:val="left"/>
      <w:pPr>
        <w:ind w:left="5760" w:hanging="360"/>
      </w:pPr>
      <w:rPr>
        <w:rFonts w:ascii="Courier New" w:hAnsi="Courier New" w:cs="Courier New" w:hint="default"/>
      </w:rPr>
    </w:lvl>
    <w:lvl w:ilvl="8" w:tplc="96A82202">
      <w:start w:val="1"/>
      <w:numFmt w:val="bullet"/>
      <w:lvlText w:val=""/>
      <w:lvlJc w:val="left"/>
      <w:pPr>
        <w:ind w:left="6480" w:hanging="360"/>
      </w:pPr>
      <w:rPr>
        <w:rFonts w:ascii="Wingdings" w:hAnsi="Wingdings" w:hint="default"/>
      </w:rPr>
    </w:lvl>
  </w:abstractNum>
  <w:abstractNum w:abstractNumId="16" w15:restartNumberingAfterBreak="0">
    <w:nsid w:val="3C170AC4"/>
    <w:multiLevelType w:val="hybridMultilevel"/>
    <w:tmpl w:val="4B903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A19FB"/>
    <w:multiLevelType w:val="hybridMultilevel"/>
    <w:tmpl w:val="CAA83EFE"/>
    <w:lvl w:ilvl="0" w:tplc="99F6EC18">
      <w:start w:val="1"/>
      <w:numFmt w:val="bullet"/>
      <w:lvlText w:val=""/>
      <w:lvlJc w:val="left"/>
      <w:pPr>
        <w:ind w:left="360" w:hanging="360"/>
      </w:pPr>
      <w:rPr>
        <w:rFonts w:ascii="Symbol" w:hAnsi="Symbol" w:hint="default"/>
      </w:rPr>
    </w:lvl>
    <w:lvl w:ilvl="1" w:tplc="0EC04F92" w:tentative="1">
      <w:start w:val="1"/>
      <w:numFmt w:val="bullet"/>
      <w:lvlText w:val="o"/>
      <w:lvlJc w:val="left"/>
      <w:pPr>
        <w:ind w:left="1080" w:hanging="360"/>
      </w:pPr>
      <w:rPr>
        <w:rFonts w:ascii="Courier New" w:hAnsi="Courier New" w:cs="Courier New" w:hint="default"/>
      </w:rPr>
    </w:lvl>
    <w:lvl w:ilvl="2" w:tplc="0AB8A818" w:tentative="1">
      <w:start w:val="1"/>
      <w:numFmt w:val="bullet"/>
      <w:lvlText w:val=""/>
      <w:lvlJc w:val="left"/>
      <w:pPr>
        <w:ind w:left="1800" w:hanging="360"/>
      </w:pPr>
      <w:rPr>
        <w:rFonts w:ascii="Wingdings" w:hAnsi="Wingdings" w:hint="default"/>
      </w:rPr>
    </w:lvl>
    <w:lvl w:ilvl="3" w:tplc="130ACE0C" w:tentative="1">
      <w:start w:val="1"/>
      <w:numFmt w:val="bullet"/>
      <w:lvlText w:val=""/>
      <w:lvlJc w:val="left"/>
      <w:pPr>
        <w:ind w:left="2520" w:hanging="360"/>
      </w:pPr>
      <w:rPr>
        <w:rFonts w:ascii="Symbol" w:hAnsi="Symbol" w:hint="default"/>
      </w:rPr>
    </w:lvl>
    <w:lvl w:ilvl="4" w:tplc="1E02BA98" w:tentative="1">
      <w:start w:val="1"/>
      <w:numFmt w:val="bullet"/>
      <w:lvlText w:val="o"/>
      <w:lvlJc w:val="left"/>
      <w:pPr>
        <w:ind w:left="3240" w:hanging="360"/>
      </w:pPr>
      <w:rPr>
        <w:rFonts w:ascii="Courier New" w:hAnsi="Courier New" w:cs="Courier New" w:hint="default"/>
      </w:rPr>
    </w:lvl>
    <w:lvl w:ilvl="5" w:tplc="E2CA194A" w:tentative="1">
      <w:start w:val="1"/>
      <w:numFmt w:val="bullet"/>
      <w:lvlText w:val=""/>
      <w:lvlJc w:val="left"/>
      <w:pPr>
        <w:ind w:left="3960" w:hanging="360"/>
      </w:pPr>
      <w:rPr>
        <w:rFonts w:ascii="Wingdings" w:hAnsi="Wingdings" w:hint="default"/>
      </w:rPr>
    </w:lvl>
    <w:lvl w:ilvl="6" w:tplc="ADD69EA2" w:tentative="1">
      <w:start w:val="1"/>
      <w:numFmt w:val="bullet"/>
      <w:lvlText w:val=""/>
      <w:lvlJc w:val="left"/>
      <w:pPr>
        <w:ind w:left="4680" w:hanging="360"/>
      </w:pPr>
      <w:rPr>
        <w:rFonts w:ascii="Symbol" w:hAnsi="Symbol" w:hint="default"/>
      </w:rPr>
    </w:lvl>
    <w:lvl w:ilvl="7" w:tplc="5D4801AC" w:tentative="1">
      <w:start w:val="1"/>
      <w:numFmt w:val="bullet"/>
      <w:lvlText w:val="o"/>
      <w:lvlJc w:val="left"/>
      <w:pPr>
        <w:ind w:left="5400" w:hanging="360"/>
      </w:pPr>
      <w:rPr>
        <w:rFonts w:ascii="Courier New" w:hAnsi="Courier New" w:cs="Courier New" w:hint="default"/>
      </w:rPr>
    </w:lvl>
    <w:lvl w:ilvl="8" w:tplc="A328D89C"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211A5124">
      <w:start w:val="1"/>
      <w:numFmt w:val="lowerRoman"/>
      <w:lvlText w:val="(%1)"/>
      <w:lvlJc w:val="left"/>
      <w:pPr>
        <w:ind w:left="1080" w:hanging="720"/>
      </w:pPr>
      <w:rPr>
        <w:rFonts w:hint="default"/>
      </w:rPr>
    </w:lvl>
    <w:lvl w:ilvl="1" w:tplc="60784C82" w:tentative="1">
      <w:start w:val="1"/>
      <w:numFmt w:val="lowerLetter"/>
      <w:lvlText w:val="%2."/>
      <w:lvlJc w:val="left"/>
      <w:pPr>
        <w:ind w:left="1440" w:hanging="360"/>
      </w:pPr>
    </w:lvl>
    <w:lvl w:ilvl="2" w:tplc="8264C2D6" w:tentative="1">
      <w:start w:val="1"/>
      <w:numFmt w:val="lowerRoman"/>
      <w:lvlText w:val="%3."/>
      <w:lvlJc w:val="right"/>
      <w:pPr>
        <w:ind w:left="2160" w:hanging="180"/>
      </w:pPr>
    </w:lvl>
    <w:lvl w:ilvl="3" w:tplc="282C807C" w:tentative="1">
      <w:start w:val="1"/>
      <w:numFmt w:val="decimal"/>
      <w:lvlText w:val="%4."/>
      <w:lvlJc w:val="left"/>
      <w:pPr>
        <w:ind w:left="2880" w:hanging="360"/>
      </w:pPr>
    </w:lvl>
    <w:lvl w:ilvl="4" w:tplc="93D28892" w:tentative="1">
      <w:start w:val="1"/>
      <w:numFmt w:val="lowerLetter"/>
      <w:lvlText w:val="%5."/>
      <w:lvlJc w:val="left"/>
      <w:pPr>
        <w:ind w:left="3600" w:hanging="360"/>
      </w:pPr>
    </w:lvl>
    <w:lvl w:ilvl="5" w:tplc="C720915A" w:tentative="1">
      <w:start w:val="1"/>
      <w:numFmt w:val="lowerRoman"/>
      <w:lvlText w:val="%6."/>
      <w:lvlJc w:val="right"/>
      <w:pPr>
        <w:ind w:left="4320" w:hanging="180"/>
      </w:pPr>
    </w:lvl>
    <w:lvl w:ilvl="6" w:tplc="8F9AA806" w:tentative="1">
      <w:start w:val="1"/>
      <w:numFmt w:val="decimal"/>
      <w:lvlText w:val="%7."/>
      <w:lvlJc w:val="left"/>
      <w:pPr>
        <w:ind w:left="5040" w:hanging="360"/>
      </w:pPr>
    </w:lvl>
    <w:lvl w:ilvl="7" w:tplc="94BEAEE4" w:tentative="1">
      <w:start w:val="1"/>
      <w:numFmt w:val="lowerLetter"/>
      <w:lvlText w:val="%8."/>
      <w:lvlJc w:val="left"/>
      <w:pPr>
        <w:ind w:left="5760" w:hanging="360"/>
      </w:pPr>
    </w:lvl>
    <w:lvl w:ilvl="8" w:tplc="DF184E80" w:tentative="1">
      <w:start w:val="1"/>
      <w:numFmt w:val="lowerRoman"/>
      <w:lvlText w:val="%9."/>
      <w:lvlJc w:val="right"/>
      <w:pPr>
        <w:ind w:left="6480" w:hanging="180"/>
      </w:pPr>
    </w:lvl>
  </w:abstractNum>
  <w:abstractNum w:abstractNumId="19" w15:restartNumberingAfterBreak="0">
    <w:nsid w:val="437E7DA4"/>
    <w:multiLevelType w:val="hybridMultilevel"/>
    <w:tmpl w:val="5C406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F3286"/>
    <w:multiLevelType w:val="hybridMultilevel"/>
    <w:tmpl w:val="5504F770"/>
    <w:lvl w:ilvl="0" w:tplc="A3987A12">
      <w:start w:val="1"/>
      <w:numFmt w:val="lowerRoman"/>
      <w:lvlText w:val="(%1)"/>
      <w:lvlJc w:val="left"/>
      <w:pPr>
        <w:ind w:left="1080" w:hanging="720"/>
      </w:pPr>
      <w:rPr>
        <w:rFonts w:hint="default"/>
      </w:rPr>
    </w:lvl>
    <w:lvl w:ilvl="1" w:tplc="9F46DD36" w:tentative="1">
      <w:start w:val="1"/>
      <w:numFmt w:val="lowerLetter"/>
      <w:lvlText w:val="%2."/>
      <w:lvlJc w:val="left"/>
      <w:pPr>
        <w:ind w:left="1440" w:hanging="360"/>
      </w:pPr>
    </w:lvl>
    <w:lvl w:ilvl="2" w:tplc="DA662AAA" w:tentative="1">
      <w:start w:val="1"/>
      <w:numFmt w:val="lowerRoman"/>
      <w:lvlText w:val="%3."/>
      <w:lvlJc w:val="right"/>
      <w:pPr>
        <w:ind w:left="2160" w:hanging="180"/>
      </w:pPr>
    </w:lvl>
    <w:lvl w:ilvl="3" w:tplc="14ECF7FE" w:tentative="1">
      <w:start w:val="1"/>
      <w:numFmt w:val="decimal"/>
      <w:lvlText w:val="%4."/>
      <w:lvlJc w:val="left"/>
      <w:pPr>
        <w:ind w:left="2880" w:hanging="360"/>
      </w:pPr>
    </w:lvl>
    <w:lvl w:ilvl="4" w:tplc="577C947C" w:tentative="1">
      <w:start w:val="1"/>
      <w:numFmt w:val="lowerLetter"/>
      <w:lvlText w:val="%5."/>
      <w:lvlJc w:val="left"/>
      <w:pPr>
        <w:ind w:left="3600" w:hanging="360"/>
      </w:pPr>
    </w:lvl>
    <w:lvl w:ilvl="5" w:tplc="D438E5D8" w:tentative="1">
      <w:start w:val="1"/>
      <w:numFmt w:val="lowerRoman"/>
      <w:lvlText w:val="%6."/>
      <w:lvlJc w:val="right"/>
      <w:pPr>
        <w:ind w:left="4320" w:hanging="180"/>
      </w:pPr>
    </w:lvl>
    <w:lvl w:ilvl="6" w:tplc="54083C8E" w:tentative="1">
      <w:start w:val="1"/>
      <w:numFmt w:val="decimal"/>
      <w:lvlText w:val="%7."/>
      <w:lvlJc w:val="left"/>
      <w:pPr>
        <w:ind w:left="5040" w:hanging="360"/>
      </w:pPr>
    </w:lvl>
    <w:lvl w:ilvl="7" w:tplc="6A3E3FB4" w:tentative="1">
      <w:start w:val="1"/>
      <w:numFmt w:val="lowerLetter"/>
      <w:lvlText w:val="%8."/>
      <w:lvlJc w:val="left"/>
      <w:pPr>
        <w:ind w:left="5760" w:hanging="360"/>
      </w:pPr>
    </w:lvl>
    <w:lvl w:ilvl="8" w:tplc="43B25A56" w:tentative="1">
      <w:start w:val="1"/>
      <w:numFmt w:val="lowerRoman"/>
      <w:lvlText w:val="%9."/>
      <w:lvlJc w:val="right"/>
      <w:pPr>
        <w:ind w:left="6480" w:hanging="180"/>
      </w:pPr>
    </w:lvl>
  </w:abstractNum>
  <w:abstractNum w:abstractNumId="21" w15:restartNumberingAfterBreak="0">
    <w:nsid w:val="4BCE63EF"/>
    <w:multiLevelType w:val="hybridMultilevel"/>
    <w:tmpl w:val="BEC4F27E"/>
    <w:lvl w:ilvl="0" w:tplc="18B8D0D6">
      <w:start w:val="1"/>
      <w:numFmt w:val="lowerRoman"/>
      <w:lvlText w:val="(%1)"/>
      <w:lvlJc w:val="left"/>
      <w:pPr>
        <w:ind w:left="1080" w:hanging="720"/>
      </w:pPr>
      <w:rPr>
        <w:rFonts w:hint="default"/>
        <w:b w:val="0"/>
      </w:rPr>
    </w:lvl>
    <w:lvl w:ilvl="1" w:tplc="2F52C236" w:tentative="1">
      <w:start w:val="1"/>
      <w:numFmt w:val="lowerLetter"/>
      <w:lvlText w:val="%2."/>
      <w:lvlJc w:val="left"/>
      <w:pPr>
        <w:ind w:left="1440" w:hanging="360"/>
      </w:pPr>
    </w:lvl>
    <w:lvl w:ilvl="2" w:tplc="2410F766" w:tentative="1">
      <w:start w:val="1"/>
      <w:numFmt w:val="lowerRoman"/>
      <w:lvlText w:val="%3."/>
      <w:lvlJc w:val="right"/>
      <w:pPr>
        <w:ind w:left="2160" w:hanging="180"/>
      </w:pPr>
    </w:lvl>
    <w:lvl w:ilvl="3" w:tplc="8FB23BE8" w:tentative="1">
      <w:start w:val="1"/>
      <w:numFmt w:val="decimal"/>
      <w:lvlText w:val="%4."/>
      <w:lvlJc w:val="left"/>
      <w:pPr>
        <w:ind w:left="2880" w:hanging="360"/>
      </w:pPr>
    </w:lvl>
    <w:lvl w:ilvl="4" w:tplc="911EB306" w:tentative="1">
      <w:start w:val="1"/>
      <w:numFmt w:val="lowerLetter"/>
      <w:lvlText w:val="%5."/>
      <w:lvlJc w:val="left"/>
      <w:pPr>
        <w:ind w:left="3600" w:hanging="360"/>
      </w:pPr>
    </w:lvl>
    <w:lvl w:ilvl="5" w:tplc="7038B0D4" w:tentative="1">
      <w:start w:val="1"/>
      <w:numFmt w:val="lowerRoman"/>
      <w:lvlText w:val="%6."/>
      <w:lvlJc w:val="right"/>
      <w:pPr>
        <w:ind w:left="4320" w:hanging="180"/>
      </w:pPr>
    </w:lvl>
    <w:lvl w:ilvl="6" w:tplc="3E2EF354" w:tentative="1">
      <w:start w:val="1"/>
      <w:numFmt w:val="decimal"/>
      <w:lvlText w:val="%7."/>
      <w:lvlJc w:val="left"/>
      <w:pPr>
        <w:ind w:left="5040" w:hanging="360"/>
      </w:pPr>
    </w:lvl>
    <w:lvl w:ilvl="7" w:tplc="67F47EB2" w:tentative="1">
      <w:start w:val="1"/>
      <w:numFmt w:val="lowerLetter"/>
      <w:lvlText w:val="%8."/>
      <w:lvlJc w:val="left"/>
      <w:pPr>
        <w:ind w:left="5760" w:hanging="360"/>
      </w:pPr>
    </w:lvl>
    <w:lvl w:ilvl="8" w:tplc="D9A65B5A"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FA761D58">
      <w:start w:val="1"/>
      <w:numFmt w:val="lowerRoman"/>
      <w:lvlText w:val="(%1)"/>
      <w:lvlJc w:val="left"/>
      <w:pPr>
        <w:ind w:left="1080" w:hanging="720"/>
      </w:pPr>
      <w:rPr>
        <w:rFonts w:hint="default"/>
        <w:b w:val="0"/>
      </w:rPr>
    </w:lvl>
    <w:lvl w:ilvl="1" w:tplc="256282BC" w:tentative="1">
      <w:start w:val="1"/>
      <w:numFmt w:val="lowerLetter"/>
      <w:lvlText w:val="%2."/>
      <w:lvlJc w:val="left"/>
      <w:pPr>
        <w:ind w:left="1440" w:hanging="360"/>
      </w:pPr>
    </w:lvl>
    <w:lvl w:ilvl="2" w:tplc="E954D528" w:tentative="1">
      <w:start w:val="1"/>
      <w:numFmt w:val="lowerRoman"/>
      <w:lvlText w:val="%3."/>
      <w:lvlJc w:val="right"/>
      <w:pPr>
        <w:ind w:left="2160" w:hanging="180"/>
      </w:pPr>
    </w:lvl>
    <w:lvl w:ilvl="3" w:tplc="1BB67696" w:tentative="1">
      <w:start w:val="1"/>
      <w:numFmt w:val="decimal"/>
      <w:lvlText w:val="%4."/>
      <w:lvlJc w:val="left"/>
      <w:pPr>
        <w:ind w:left="2880" w:hanging="360"/>
      </w:pPr>
    </w:lvl>
    <w:lvl w:ilvl="4" w:tplc="E368A8E8" w:tentative="1">
      <w:start w:val="1"/>
      <w:numFmt w:val="lowerLetter"/>
      <w:lvlText w:val="%5."/>
      <w:lvlJc w:val="left"/>
      <w:pPr>
        <w:ind w:left="3600" w:hanging="360"/>
      </w:pPr>
    </w:lvl>
    <w:lvl w:ilvl="5" w:tplc="3536E0EC" w:tentative="1">
      <w:start w:val="1"/>
      <w:numFmt w:val="lowerRoman"/>
      <w:lvlText w:val="%6."/>
      <w:lvlJc w:val="right"/>
      <w:pPr>
        <w:ind w:left="4320" w:hanging="180"/>
      </w:pPr>
    </w:lvl>
    <w:lvl w:ilvl="6" w:tplc="3BCC92FC" w:tentative="1">
      <w:start w:val="1"/>
      <w:numFmt w:val="decimal"/>
      <w:lvlText w:val="%7."/>
      <w:lvlJc w:val="left"/>
      <w:pPr>
        <w:ind w:left="5040" w:hanging="360"/>
      </w:pPr>
    </w:lvl>
    <w:lvl w:ilvl="7" w:tplc="35F451B6" w:tentative="1">
      <w:start w:val="1"/>
      <w:numFmt w:val="lowerLetter"/>
      <w:lvlText w:val="%8."/>
      <w:lvlJc w:val="left"/>
      <w:pPr>
        <w:ind w:left="5760" w:hanging="360"/>
      </w:pPr>
    </w:lvl>
    <w:lvl w:ilvl="8" w:tplc="1A5207BA"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78003876">
      <w:start w:val="1"/>
      <w:numFmt w:val="decimal"/>
      <w:lvlText w:val="%1."/>
      <w:lvlJc w:val="left"/>
      <w:pPr>
        <w:ind w:left="360" w:hanging="360"/>
      </w:pPr>
      <w:rPr>
        <w:rFonts w:hint="default"/>
      </w:rPr>
    </w:lvl>
    <w:lvl w:ilvl="1" w:tplc="8588378A" w:tentative="1">
      <w:start w:val="1"/>
      <w:numFmt w:val="lowerLetter"/>
      <w:lvlText w:val="%2."/>
      <w:lvlJc w:val="left"/>
      <w:pPr>
        <w:ind w:left="1080" w:hanging="360"/>
      </w:pPr>
    </w:lvl>
    <w:lvl w:ilvl="2" w:tplc="38A46940" w:tentative="1">
      <w:start w:val="1"/>
      <w:numFmt w:val="lowerRoman"/>
      <w:lvlText w:val="%3."/>
      <w:lvlJc w:val="right"/>
      <w:pPr>
        <w:ind w:left="1800" w:hanging="180"/>
      </w:pPr>
    </w:lvl>
    <w:lvl w:ilvl="3" w:tplc="32985366" w:tentative="1">
      <w:start w:val="1"/>
      <w:numFmt w:val="decimal"/>
      <w:lvlText w:val="%4."/>
      <w:lvlJc w:val="left"/>
      <w:pPr>
        <w:ind w:left="2520" w:hanging="360"/>
      </w:pPr>
    </w:lvl>
    <w:lvl w:ilvl="4" w:tplc="D700C038" w:tentative="1">
      <w:start w:val="1"/>
      <w:numFmt w:val="lowerLetter"/>
      <w:lvlText w:val="%5."/>
      <w:lvlJc w:val="left"/>
      <w:pPr>
        <w:ind w:left="3240" w:hanging="360"/>
      </w:pPr>
    </w:lvl>
    <w:lvl w:ilvl="5" w:tplc="9900215E" w:tentative="1">
      <w:start w:val="1"/>
      <w:numFmt w:val="lowerRoman"/>
      <w:lvlText w:val="%6."/>
      <w:lvlJc w:val="right"/>
      <w:pPr>
        <w:ind w:left="3960" w:hanging="180"/>
      </w:pPr>
    </w:lvl>
    <w:lvl w:ilvl="6" w:tplc="8C94B576" w:tentative="1">
      <w:start w:val="1"/>
      <w:numFmt w:val="decimal"/>
      <w:lvlText w:val="%7."/>
      <w:lvlJc w:val="left"/>
      <w:pPr>
        <w:ind w:left="4680" w:hanging="360"/>
      </w:pPr>
    </w:lvl>
    <w:lvl w:ilvl="7" w:tplc="0CC2B74C" w:tentative="1">
      <w:start w:val="1"/>
      <w:numFmt w:val="lowerLetter"/>
      <w:lvlText w:val="%8."/>
      <w:lvlJc w:val="left"/>
      <w:pPr>
        <w:ind w:left="5400" w:hanging="360"/>
      </w:pPr>
    </w:lvl>
    <w:lvl w:ilvl="8" w:tplc="6310CBB8" w:tentative="1">
      <w:start w:val="1"/>
      <w:numFmt w:val="lowerRoman"/>
      <w:lvlText w:val="%9."/>
      <w:lvlJc w:val="right"/>
      <w:pPr>
        <w:ind w:left="6120" w:hanging="180"/>
      </w:pPr>
    </w:lvl>
  </w:abstractNum>
  <w:abstractNum w:abstractNumId="24" w15:restartNumberingAfterBreak="0">
    <w:nsid w:val="53DC5DA0"/>
    <w:multiLevelType w:val="hybridMultilevel"/>
    <w:tmpl w:val="3DECF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FF07C6"/>
    <w:multiLevelType w:val="hybridMultilevel"/>
    <w:tmpl w:val="0DC20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D0A849E2">
      <w:start w:val="1"/>
      <w:numFmt w:val="lowerRoman"/>
      <w:lvlText w:val="(%1)"/>
      <w:lvlJc w:val="left"/>
      <w:pPr>
        <w:ind w:left="1080" w:hanging="720"/>
      </w:pPr>
      <w:rPr>
        <w:rFonts w:hint="default"/>
      </w:rPr>
    </w:lvl>
    <w:lvl w:ilvl="1" w:tplc="FA76318E" w:tentative="1">
      <w:start w:val="1"/>
      <w:numFmt w:val="lowerLetter"/>
      <w:lvlText w:val="%2."/>
      <w:lvlJc w:val="left"/>
      <w:pPr>
        <w:ind w:left="1440" w:hanging="360"/>
      </w:pPr>
    </w:lvl>
    <w:lvl w:ilvl="2" w:tplc="7F94E358" w:tentative="1">
      <w:start w:val="1"/>
      <w:numFmt w:val="lowerRoman"/>
      <w:lvlText w:val="%3."/>
      <w:lvlJc w:val="right"/>
      <w:pPr>
        <w:ind w:left="2160" w:hanging="180"/>
      </w:pPr>
    </w:lvl>
    <w:lvl w:ilvl="3" w:tplc="2D2E8D10" w:tentative="1">
      <w:start w:val="1"/>
      <w:numFmt w:val="decimal"/>
      <w:lvlText w:val="%4."/>
      <w:lvlJc w:val="left"/>
      <w:pPr>
        <w:ind w:left="2880" w:hanging="360"/>
      </w:pPr>
    </w:lvl>
    <w:lvl w:ilvl="4" w:tplc="1CF6586A" w:tentative="1">
      <w:start w:val="1"/>
      <w:numFmt w:val="lowerLetter"/>
      <w:lvlText w:val="%5."/>
      <w:lvlJc w:val="left"/>
      <w:pPr>
        <w:ind w:left="3600" w:hanging="360"/>
      </w:pPr>
    </w:lvl>
    <w:lvl w:ilvl="5" w:tplc="742C2D2A" w:tentative="1">
      <w:start w:val="1"/>
      <w:numFmt w:val="lowerRoman"/>
      <w:lvlText w:val="%6."/>
      <w:lvlJc w:val="right"/>
      <w:pPr>
        <w:ind w:left="4320" w:hanging="180"/>
      </w:pPr>
    </w:lvl>
    <w:lvl w:ilvl="6" w:tplc="F3407A18" w:tentative="1">
      <w:start w:val="1"/>
      <w:numFmt w:val="decimal"/>
      <w:lvlText w:val="%7."/>
      <w:lvlJc w:val="left"/>
      <w:pPr>
        <w:ind w:left="5040" w:hanging="360"/>
      </w:pPr>
    </w:lvl>
    <w:lvl w:ilvl="7" w:tplc="7B305EE6" w:tentative="1">
      <w:start w:val="1"/>
      <w:numFmt w:val="lowerLetter"/>
      <w:lvlText w:val="%8."/>
      <w:lvlJc w:val="left"/>
      <w:pPr>
        <w:ind w:left="5760" w:hanging="360"/>
      </w:pPr>
    </w:lvl>
    <w:lvl w:ilvl="8" w:tplc="187CD176" w:tentative="1">
      <w:start w:val="1"/>
      <w:numFmt w:val="lowerRoman"/>
      <w:lvlText w:val="%9."/>
      <w:lvlJc w:val="right"/>
      <w:pPr>
        <w:ind w:left="6480" w:hanging="180"/>
      </w:pPr>
    </w:lvl>
  </w:abstractNum>
  <w:abstractNum w:abstractNumId="27" w15:restartNumberingAfterBreak="0">
    <w:nsid w:val="56276E6F"/>
    <w:multiLevelType w:val="hybridMultilevel"/>
    <w:tmpl w:val="B6A8E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F378E7BE">
      <w:start w:val="1"/>
      <w:numFmt w:val="decimal"/>
      <w:lvlText w:val="%1."/>
      <w:lvlJc w:val="left"/>
      <w:pPr>
        <w:ind w:left="360" w:hanging="360"/>
      </w:pPr>
    </w:lvl>
    <w:lvl w:ilvl="1" w:tplc="ECCE6446" w:tentative="1">
      <w:start w:val="1"/>
      <w:numFmt w:val="lowerLetter"/>
      <w:lvlText w:val="%2."/>
      <w:lvlJc w:val="left"/>
      <w:pPr>
        <w:ind w:left="1080" w:hanging="360"/>
      </w:pPr>
    </w:lvl>
    <w:lvl w:ilvl="2" w:tplc="5B2C11B4" w:tentative="1">
      <w:start w:val="1"/>
      <w:numFmt w:val="lowerRoman"/>
      <w:lvlText w:val="%3."/>
      <w:lvlJc w:val="right"/>
      <w:pPr>
        <w:ind w:left="1800" w:hanging="180"/>
      </w:pPr>
    </w:lvl>
    <w:lvl w:ilvl="3" w:tplc="A35208AC" w:tentative="1">
      <w:start w:val="1"/>
      <w:numFmt w:val="decimal"/>
      <w:lvlText w:val="%4."/>
      <w:lvlJc w:val="left"/>
      <w:pPr>
        <w:ind w:left="2520" w:hanging="360"/>
      </w:pPr>
    </w:lvl>
    <w:lvl w:ilvl="4" w:tplc="166C6EAC" w:tentative="1">
      <w:start w:val="1"/>
      <w:numFmt w:val="lowerLetter"/>
      <w:lvlText w:val="%5."/>
      <w:lvlJc w:val="left"/>
      <w:pPr>
        <w:ind w:left="3240" w:hanging="360"/>
      </w:pPr>
    </w:lvl>
    <w:lvl w:ilvl="5" w:tplc="2ADE0D7E" w:tentative="1">
      <w:start w:val="1"/>
      <w:numFmt w:val="lowerRoman"/>
      <w:lvlText w:val="%6."/>
      <w:lvlJc w:val="right"/>
      <w:pPr>
        <w:ind w:left="3960" w:hanging="180"/>
      </w:pPr>
    </w:lvl>
    <w:lvl w:ilvl="6" w:tplc="1BC49584" w:tentative="1">
      <w:start w:val="1"/>
      <w:numFmt w:val="decimal"/>
      <w:lvlText w:val="%7."/>
      <w:lvlJc w:val="left"/>
      <w:pPr>
        <w:ind w:left="4680" w:hanging="360"/>
      </w:pPr>
    </w:lvl>
    <w:lvl w:ilvl="7" w:tplc="74904FD2" w:tentative="1">
      <w:start w:val="1"/>
      <w:numFmt w:val="lowerLetter"/>
      <w:lvlText w:val="%8."/>
      <w:lvlJc w:val="left"/>
      <w:pPr>
        <w:ind w:left="5400" w:hanging="360"/>
      </w:pPr>
    </w:lvl>
    <w:lvl w:ilvl="8" w:tplc="B9D492FC" w:tentative="1">
      <w:start w:val="1"/>
      <w:numFmt w:val="lowerRoman"/>
      <w:lvlText w:val="%9."/>
      <w:lvlJc w:val="right"/>
      <w:pPr>
        <w:ind w:left="6120" w:hanging="180"/>
      </w:pPr>
    </w:lvl>
  </w:abstractNum>
  <w:abstractNum w:abstractNumId="29" w15:restartNumberingAfterBreak="0">
    <w:nsid w:val="59E27696"/>
    <w:multiLevelType w:val="hybridMultilevel"/>
    <w:tmpl w:val="4D22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331430"/>
    <w:multiLevelType w:val="hybridMultilevel"/>
    <w:tmpl w:val="D05CE750"/>
    <w:lvl w:ilvl="0" w:tplc="9F62166E">
      <w:start w:val="1"/>
      <w:numFmt w:val="lowerRoman"/>
      <w:lvlText w:val="(%1)"/>
      <w:lvlJc w:val="left"/>
      <w:pPr>
        <w:ind w:left="1080" w:hanging="720"/>
      </w:pPr>
      <w:rPr>
        <w:rFonts w:hint="default"/>
        <w:b w:val="0"/>
      </w:rPr>
    </w:lvl>
    <w:lvl w:ilvl="1" w:tplc="F8F2DE44" w:tentative="1">
      <w:start w:val="1"/>
      <w:numFmt w:val="lowerLetter"/>
      <w:lvlText w:val="%2."/>
      <w:lvlJc w:val="left"/>
      <w:pPr>
        <w:ind w:left="1440" w:hanging="360"/>
      </w:pPr>
    </w:lvl>
    <w:lvl w:ilvl="2" w:tplc="99BE98BE" w:tentative="1">
      <w:start w:val="1"/>
      <w:numFmt w:val="lowerRoman"/>
      <w:lvlText w:val="%3."/>
      <w:lvlJc w:val="right"/>
      <w:pPr>
        <w:ind w:left="2160" w:hanging="180"/>
      </w:pPr>
    </w:lvl>
    <w:lvl w:ilvl="3" w:tplc="4754F32A" w:tentative="1">
      <w:start w:val="1"/>
      <w:numFmt w:val="decimal"/>
      <w:lvlText w:val="%4."/>
      <w:lvlJc w:val="left"/>
      <w:pPr>
        <w:ind w:left="2880" w:hanging="360"/>
      </w:pPr>
    </w:lvl>
    <w:lvl w:ilvl="4" w:tplc="29F2A83C" w:tentative="1">
      <w:start w:val="1"/>
      <w:numFmt w:val="lowerLetter"/>
      <w:lvlText w:val="%5."/>
      <w:lvlJc w:val="left"/>
      <w:pPr>
        <w:ind w:left="3600" w:hanging="360"/>
      </w:pPr>
    </w:lvl>
    <w:lvl w:ilvl="5" w:tplc="837CD340" w:tentative="1">
      <w:start w:val="1"/>
      <w:numFmt w:val="lowerRoman"/>
      <w:lvlText w:val="%6."/>
      <w:lvlJc w:val="right"/>
      <w:pPr>
        <w:ind w:left="4320" w:hanging="180"/>
      </w:pPr>
    </w:lvl>
    <w:lvl w:ilvl="6" w:tplc="B9463B3E" w:tentative="1">
      <w:start w:val="1"/>
      <w:numFmt w:val="decimal"/>
      <w:lvlText w:val="%7."/>
      <w:lvlJc w:val="left"/>
      <w:pPr>
        <w:ind w:left="5040" w:hanging="360"/>
      </w:pPr>
    </w:lvl>
    <w:lvl w:ilvl="7" w:tplc="3466AC48" w:tentative="1">
      <w:start w:val="1"/>
      <w:numFmt w:val="lowerLetter"/>
      <w:lvlText w:val="%8."/>
      <w:lvlJc w:val="left"/>
      <w:pPr>
        <w:ind w:left="5760" w:hanging="360"/>
      </w:pPr>
    </w:lvl>
    <w:lvl w:ilvl="8" w:tplc="FB4C23E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8020826">
      <w:start w:val="1"/>
      <w:numFmt w:val="lowerRoman"/>
      <w:lvlText w:val="(%1)"/>
      <w:lvlJc w:val="left"/>
      <w:pPr>
        <w:ind w:left="1080" w:hanging="720"/>
      </w:pPr>
      <w:rPr>
        <w:rFonts w:hint="default"/>
      </w:rPr>
    </w:lvl>
    <w:lvl w:ilvl="1" w:tplc="E0F6F046" w:tentative="1">
      <w:start w:val="1"/>
      <w:numFmt w:val="lowerLetter"/>
      <w:lvlText w:val="%2."/>
      <w:lvlJc w:val="left"/>
      <w:pPr>
        <w:ind w:left="1440" w:hanging="360"/>
      </w:pPr>
    </w:lvl>
    <w:lvl w:ilvl="2" w:tplc="66846D2E" w:tentative="1">
      <w:start w:val="1"/>
      <w:numFmt w:val="lowerRoman"/>
      <w:lvlText w:val="%3."/>
      <w:lvlJc w:val="right"/>
      <w:pPr>
        <w:ind w:left="2160" w:hanging="180"/>
      </w:pPr>
    </w:lvl>
    <w:lvl w:ilvl="3" w:tplc="F8242666" w:tentative="1">
      <w:start w:val="1"/>
      <w:numFmt w:val="decimal"/>
      <w:lvlText w:val="%4."/>
      <w:lvlJc w:val="left"/>
      <w:pPr>
        <w:ind w:left="2880" w:hanging="360"/>
      </w:pPr>
    </w:lvl>
    <w:lvl w:ilvl="4" w:tplc="A0D6DB0C" w:tentative="1">
      <w:start w:val="1"/>
      <w:numFmt w:val="lowerLetter"/>
      <w:lvlText w:val="%5."/>
      <w:lvlJc w:val="left"/>
      <w:pPr>
        <w:ind w:left="3600" w:hanging="360"/>
      </w:pPr>
    </w:lvl>
    <w:lvl w:ilvl="5" w:tplc="E8905F3E" w:tentative="1">
      <w:start w:val="1"/>
      <w:numFmt w:val="lowerRoman"/>
      <w:lvlText w:val="%6."/>
      <w:lvlJc w:val="right"/>
      <w:pPr>
        <w:ind w:left="4320" w:hanging="180"/>
      </w:pPr>
    </w:lvl>
    <w:lvl w:ilvl="6" w:tplc="3E2A22D8" w:tentative="1">
      <w:start w:val="1"/>
      <w:numFmt w:val="decimal"/>
      <w:lvlText w:val="%7."/>
      <w:lvlJc w:val="left"/>
      <w:pPr>
        <w:ind w:left="5040" w:hanging="360"/>
      </w:pPr>
    </w:lvl>
    <w:lvl w:ilvl="7" w:tplc="43DA4CD8" w:tentative="1">
      <w:start w:val="1"/>
      <w:numFmt w:val="lowerLetter"/>
      <w:lvlText w:val="%8."/>
      <w:lvlJc w:val="left"/>
      <w:pPr>
        <w:ind w:left="5760" w:hanging="360"/>
      </w:pPr>
    </w:lvl>
    <w:lvl w:ilvl="8" w:tplc="785A97EC" w:tentative="1">
      <w:start w:val="1"/>
      <w:numFmt w:val="lowerRoman"/>
      <w:lvlText w:val="%9."/>
      <w:lvlJc w:val="right"/>
      <w:pPr>
        <w:ind w:left="6480" w:hanging="180"/>
      </w:pPr>
    </w:lvl>
  </w:abstractNum>
  <w:abstractNum w:abstractNumId="32" w15:restartNumberingAfterBreak="0">
    <w:nsid w:val="630E5C72"/>
    <w:multiLevelType w:val="hybridMultilevel"/>
    <w:tmpl w:val="9D78A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49F0DF22">
      <w:start w:val="1"/>
      <w:numFmt w:val="lowerRoman"/>
      <w:lvlText w:val="(%1)"/>
      <w:lvlJc w:val="left"/>
      <w:pPr>
        <w:ind w:left="1080" w:hanging="720"/>
      </w:pPr>
      <w:rPr>
        <w:rFonts w:hint="default"/>
      </w:rPr>
    </w:lvl>
    <w:lvl w:ilvl="1" w:tplc="C1626CB4" w:tentative="1">
      <w:start w:val="1"/>
      <w:numFmt w:val="lowerLetter"/>
      <w:lvlText w:val="%2."/>
      <w:lvlJc w:val="left"/>
      <w:pPr>
        <w:ind w:left="1440" w:hanging="360"/>
      </w:pPr>
    </w:lvl>
    <w:lvl w:ilvl="2" w:tplc="B9A80F0A" w:tentative="1">
      <w:start w:val="1"/>
      <w:numFmt w:val="lowerRoman"/>
      <w:lvlText w:val="%3."/>
      <w:lvlJc w:val="right"/>
      <w:pPr>
        <w:ind w:left="2160" w:hanging="180"/>
      </w:pPr>
    </w:lvl>
    <w:lvl w:ilvl="3" w:tplc="73E6C326" w:tentative="1">
      <w:start w:val="1"/>
      <w:numFmt w:val="decimal"/>
      <w:lvlText w:val="%4."/>
      <w:lvlJc w:val="left"/>
      <w:pPr>
        <w:ind w:left="2880" w:hanging="360"/>
      </w:pPr>
    </w:lvl>
    <w:lvl w:ilvl="4" w:tplc="2BEEAC76" w:tentative="1">
      <w:start w:val="1"/>
      <w:numFmt w:val="lowerLetter"/>
      <w:lvlText w:val="%5."/>
      <w:lvlJc w:val="left"/>
      <w:pPr>
        <w:ind w:left="3600" w:hanging="360"/>
      </w:pPr>
    </w:lvl>
    <w:lvl w:ilvl="5" w:tplc="D1368AB6" w:tentative="1">
      <w:start w:val="1"/>
      <w:numFmt w:val="lowerRoman"/>
      <w:lvlText w:val="%6."/>
      <w:lvlJc w:val="right"/>
      <w:pPr>
        <w:ind w:left="4320" w:hanging="180"/>
      </w:pPr>
    </w:lvl>
    <w:lvl w:ilvl="6" w:tplc="02FE43DE" w:tentative="1">
      <w:start w:val="1"/>
      <w:numFmt w:val="decimal"/>
      <w:lvlText w:val="%7."/>
      <w:lvlJc w:val="left"/>
      <w:pPr>
        <w:ind w:left="5040" w:hanging="360"/>
      </w:pPr>
    </w:lvl>
    <w:lvl w:ilvl="7" w:tplc="2698F7DC" w:tentative="1">
      <w:start w:val="1"/>
      <w:numFmt w:val="lowerLetter"/>
      <w:lvlText w:val="%8."/>
      <w:lvlJc w:val="left"/>
      <w:pPr>
        <w:ind w:left="5760" w:hanging="360"/>
      </w:pPr>
    </w:lvl>
    <w:lvl w:ilvl="8" w:tplc="6D1ADF1C" w:tentative="1">
      <w:start w:val="1"/>
      <w:numFmt w:val="lowerRoman"/>
      <w:lvlText w:val="%9."/>
      <w:lvlJc w:val="right"/>
      <w:pPr>
        <w:ind w:left="6480" w:hanging="180"/>
      </w:pPr>
    </w:lvl>
  </w:abstractNum>
  <w:abstractNum w:abstractNumId="34" w15:restartNumberingAfterBreak="0">
    <w:nsid w:val="63B138F4"/>
    <w:multiLevelType w:val="hybridMultilevel"/>
    <w:tmpl w:val="55109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831520"/>
    <w:multiLevelType w:val="hybridMultilevel"/>
    <w:tmpl w:val="4906D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DB7A39"/>
    <w:multiLevelType w:val="hybridMultilevel"/>
    <w:tmpl w:val="5A82B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C56AFB44">
      <w:start w:val="1"/>
      <w:numFmt w:val="lowerRoman"/>
      <w:lvlText w:val="(%1)"/>
      <w:lvlJc w:val="left"/>
      <w:pPr>
        <w:ind w:left="1004" w:hanging="720"/>
      </w:pPr>
      <w:rPr>
        <w:rFonts w:hint="default"/>
        <w:b w:val="0"/>
      </w:rPr>
    </w:lvl>
    <w:lvl w:ilvl="1" w:tplc="F65A9DCA" w:tentative="1">
      <w:start w:val="1"/>
      <w:numFmt w:val="lowerLetter"/>
      <w:lvlText w:val="%2."/>
      <w:lvlJc w:val="left"/>
      <w:pPr>
        <w:ind w:left="1364" w:hanging="360"/>
      </w:pPr>
    </w:lvl>
    <w:lvl w:ilvl="2" w:tplc="BB74EDF6" w:tentative="1">
      <w:start w:val="1"/>
      <w:numFmt w:val="lowerRoman"/>
      <w:lvlText w:val="%3."/>
      <w:lvlJc w:val="right"/>
      <w:pPr>
        <w:ind w:left="2084" w:hanging="180"/>
      </w:pPr>
    </w:lvl>
    <w:lvl w:ilvl="3" w:tplc="AECEB7D2" w:tentative="1">
      <w:start w:val="1"/>
      <w:numFmt w:val="decimal"/>
      <w:lvlText w:val="%4."/>
      <w:lvlJc w:val="left"/>
      <w:pPr>
        <w:ind w:left="2804" w:hanging="360"/>
      </w:pPr>
    </w:lvl>
    <w:lvl w:ilvl="4" w:tplc="A6BACAF8" w:tentative="1">
      <w:start w:val="1"/>
      <w:numFmt w:val="lowerLetter"/>
      <w:lvlText w:val="%5."/>
      <w:lvlJc w:val="left"/>
      <w:pPr>
        <w:ind w:left="3524" w:hanging="360"/>
      </w:pPr>
    </w:lvl>
    <w:lvl w:ilvl="5" w:tplc="36E6689C" w:tentative="1">
      <w:start w:val="1"/>
      <w:numFmt w:val="lowerRoman"/>
      <w:lvlText w:val="%6."/>
      <w:lvlJc w:val="right"/>
      <w:pPr>
        <w:ind w:left="4244" w:hanging="180"/>
      </w:pPr>
    </w:lvl>
    <w:lvl w:ilvl="6" w:tplc="B8680836" w:tentative="1">
      <w:start w:val="1"/>
      <w:numFmt w:val="decimal"/>
      <w:lvlText w:val="%7."/>
      <w:lvlJc w:val="left"/>
      <w:pPr>
        <w:ind w:left="4964" w:hanging="360"/>
      </w:pPr>
    </w:lvl>
    <w:lvl w:ilvl="7" w:tplc="79BC98AC" w:tentative="1">
      <w:start w:val="1"/>
      <w:numFmt w:val="lowerLetter"/>
      <w:lvlText w:val="%8."/>
      <w:lvlJc w:val="left"/>
      <w:pPr>
        <w:ind w:left="5684" w:hanging="360"/>
      </w:pPr>
    </w:lvl>
    <w:lvl w:ilvl="8" w:tplc="94CCFFDC"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BCE08DBA">
      <w:start w:val="1"/>
      <w:numFmt w:val="decimal"/>
      <w:lvlText w:val="%1."/>
      <w:lvlJc w:val="left"/>
      <w:pPr>
        <w:ind w:left="360" w:hanging="360"/>
      </w:pPr>
      <w:rPr>
        <w:rFonts w:hint="default"/>
      </w:rPr>
    </w:lvl>
    <w:lvl w:ilvl="1" w:tplc="AAE21C4E" w:tentative="1">
      <w:start w:val="1"/>
      <w:numFmt w:val="lowerLetter"/>
      <w:lvlText w:val="%2."/>
      <w:lvlJc w:val="left"/>
      <w:pPr>
        <w:ind w:left="1080" w:hanging="360"/>
      </w:pPr>
    </w:lvl>
    <w:lvl w:ilvl="2" w:tplc="37E2555C" w:tentative="1">
      <w:start w:val="1"/>
      <w:numFmt w:val="lowerRoman"/>
      <w:lvlText w:val="%3."/>
      <w:lvlJc w:val="right"/>
      <w:pPr>
        <w:ind w:left="1800" w:hanging="180"/>
      </w:pPr>
    </w:lvl>
    <w:lvl w:ilvl="3" w:tplc="0420A598" w:tentative="1">
      <w:start w:val="1"/>
      <w:numFmt w:val="decimal"/>
      <w:lvlText w:val="%4."/>
      <w:lvlJc w:val="left"/>
      <w:pPr>
        <w:ind w:left="2520" w:hanging="360"/>
      </w:pPr>
    </w:lvl>
    <w:lvl w:ilvl="4" w:tplc="3EE663BE" w:tentative="1">
      <w:start w:val="1"/>
      <w:numFmt w:val="lowerLetter"/>
      <w:lvlText w:val="%5."/>
      <w:lvlJc w:val="left"/>
      <w:pPr>
        <w:ind w:left="3240" w:hanging="360"/>
      </w:pPr>
    </w:lvl>
    <w:lvl w:ilvl="5" w:tplc="0C2E8574" w:tentative="1">
      <w:start w:val="1"/>
      <w:numFmt w:val="lowerRoman"/>
      <w:lvlText w:val="%6."/>
      <w:lvlJc w:val="right"/>
      <w:pPr>
        <w:ind w:left="3960" w:hanging="180"/>
      </w:pPr>
    </w:lvl>
    <w:lvl w:ilvl="6" w:tplc="3E24392C" w:tentative="1">
      <w:start w:val="1"/>
      <w:numFmt w:val="decimal"/>
      <w:lvlText w:val="%7."/>
      <w:lvlJc w:val="left"/>
      <w:pPr>
        <w:ind w:left="4680" w:hanging="360"/>
      </w:pPr>
    </w:lvl>
    <w:lvl w:ilvl="7" w:tplc="CA942D46" w:tentative="1">
      <w:start w:val="1"/>
      <w:numFmt w:val="lowerLetter"/>
      <w:lvlText w:val="%8."/>
      <w:lvlJc w:val="left"/>
      <w:pPr>
        <w:ind w:left="5400" w:hanging="360"/>
      </w:pPr>
    </w:lvl>
    <w:lvl w:ilvl="8" w:tplc="4280981E" w:tentative="1">
      <w:start w:val="1"/>
      <w:numFmt w:val="lowerRoman"/>
      <w:lvlText w:val="%9."/>
      <w:lvlJc w:val="right"/>
      <w:pPr>
        <w:ind w:left="6120" w:hanging="180"/>
      </w:pPr>
    </w:lvl>
  </w:abstractNum>
  <w:abstractNum w:abstractNumId="39" w15:restartNumberingAfterBreak="0">
    <w:nsid w:val="728C3969"/>
    <w:multiLevelType w:val="hybridMultilevel"/>
    <w:tmpl w:val="E82EB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865D8F"/>
    <w:multiLevelType w:val="hybridMultilevel"/>
    <w:tmpl w:val="5504F770"/>
    <w:lvl w:ilvl="0" w:tplc="1870FF02">
      <w:start w:val="1"/>
      <w:numFmt w:val="lowerRoman"/>
      <w:lvlText w:val="(%1)"/>
      <w:lvlJc w:val="left"/>
      <w:pPr>
        <w:ind w:left="1080" w:hanging="720"/>
      </w:pPr>
      <w:rPr>
        <w:rFonts w:hint="default"/>
      </w:rPr>
    </w:lvl>
    <w:lvl w:ilvl="1" w:tplc="A69670F2" w:tentative="1">
      <w:start w:val="1"/>
      <w:numFmt w:val="lowerLetter"/>
      <w:lvlText w:val="%2."/>
      <w:lvlJc w:val="left"/>
      <w:pPr>
        <w:ind w:left="1440" w:hanging="360"/>
      </w:pPr>
    </w:lvl>
    <w:lvl w:ilvl="2" w:tplc="6FF80B18" w:tentative="1">
      <w:start w:val="1"/>
      <w:numFmt w:val="lowerRoman"/>
      <w:lvlText w:val="%3."/>
      <w:lvlJc w:val="right"/>
      <w:pPr>
        <w:ind w:left="2160" w:hanging="180"/>
      </w:pPr>
    </w:lvl>
    <w:lvl w:ilvl="3" w:tplc="DD0A6614" w:tentative="1">
      <w:start w:val="1"/>
      <w:numFmt w:val="decimal"/>
      <w:lvlText w:val="%4."/>
      <w:lvlJc w:val="left"/>
      <w:pPr>
        <w:ind w:left="2880" w:hanging="360"/>
      </w:pPr>
    </w:lvl>
    <w:lvl w:ilvl="4" w:tplc="8A44B32A" w:tentative="1">
      <w:start w:val="1"/>
      <w:numFmt w:val="lowerLetter"/>
      <w:lvlText w:val="%5."/>
      <w:lvlJc w:val="left"/>
      <w:pPr>
        <w:ind w:left="3600" w:hanging="360"/>
      </w:pPr>
    </w:lvl>
    <w:lvl w:ilvl="5" w:tplc="C2140334" w:tentative="1">
      <w:start w:val="1"/>
      <w:numFmt w:val="lowerRoman"/>
      <w:lvlText w:val="%6."/>
      <w:lvlJc w:val="right"/>
      <w:pPr>
        <w:ind w:left="4320" w:hanging="180"/>
      </w:pPr>
    </w:lvl>
    <w:lvl w:ilvl="6" w:tplc="30D0E6A8" w:tentative="1">
      <w:start w:val="1"/>
      <w:numFmt w:val="decimal"/>
      <w:lvlText w:val="%7."/>
      <w:lvlJc w:val="left"/>
      <w:pPr>
        <w:ind w:left="5040" w:hanging="360"/>
      </w:pPr>
    </w:lvl>
    <w:lvl w:ilvl="7" w:tplc="6FFA3416" w:tentative="1">
      <w:start w:val="1"/>
      <w:numFmt w:val="lowerLetter"/>
      <w:lvlText w:val="%8."/>
      <w:lvlJc w:val="left"/>
      <w:pPr>
        <w:ind w:left="5760" w:hanging="360"/>
      </w:pPr>
    </w:lvl>
    <w:lvl w:ilvl="8" w:tplc="78B05262" w:tentative="1">
      <w:start w:val="1"/>
      <w:numFmt w:val="lowerRoman"/>
      <w:lvlText w:val="%9."/>
      <w:lvlJc w:val="right"/>
      <w:pPr>
        <w:ind w:left="6480" w:hanging="180"/>
      </w:pPr>
    </w:lvl>
  </w:abstractNum>
  <w:abstractNum w:abstractNumId="41" w15:restartNumberingAfterBreak="0">
    <w:nsid w:val="76E32755"/>
    <w:multiLevelType w:val="hybridMultilevel"/>
    <w:tmpl w:val="5A669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1870FF02">
      <w:start w:val="1"/>
      <w:numFmt w:val="lowerRoman"/>
      <w:lvlText w:val="(%1)"/>
      <w:lvlJc w:val="left"/>
      <w:pPr>
        <w:ind w:left="1080" w:hanging="720"/>
      </w:pPr>
      <w:rPr>
        <w:rFonts w:hint="default"/>
      </w:rPr>
    </w:lvl>
    <w:lvl w:ilvl="1" w:tplc="A69670F2" w:tentative="1">
      <w:start w:val="1"/>
      <w:numFmt w:val="lowerLetter"/>
      <w:lvlText w:val="%2."/>
      <w:lvlJc w:val="left"/>
      <w:pPr>
        <w:ind w:left="1440" w:hanging="360"/>
      </w:pPr>
    </w:lvl>
    <w:lvl w:ilvl="2" w:tplc="6FF80B18" w:tentative="1">
      <w:start w:val="1"/>
      <w:numFmt w:val="lowerRoman"/>
      <w:lvlText w:val="%3."/>
      <w:lvlJc w:val="right"/>
      <w:pPr>
        <w:ind w:left="2160" w:hanging="180"/>
      </w:pPr>
    </w:lvl>
    <w:lvl w:ilvl="3" w:tplc="DD0A6614" w:tentative="1">
      <w:start w:val="1"/>
      <w:numFmt w:val="decimal"/>
      <w:lvlText w:val="%4."/>
      <w:lvlJc w:val="left"/>
      <w:pPr>
        <w:ind w:left="2880" w:hanging="360"/>
      </w:pPr>
    </w:lvl>
    <w:lvl w:ilvl="4" w:tplc="8A44B32A" w:tentative="1">
      <w:start w:val="1"/>
      <w:numFmt w:val="lowerLetter"/>
      <w:lvlText w:val="%5."/>
      <w:lvlJc w:val="left"/>
      <w:pPr>
        <w:ind w:left="3600" w:hanging="360"/>
      </w:pPr>
    </w:lvl>
    <w:lvl w:ilvl="5" w:tplc="C2140334" w:tentative="1">
      <w:start w:val="1"/>
      <w:numFmt w:val="lowerRoman"/>
      <w:lvlText w:val="%6."/>
      <w:lvlJc w:val="right"/>
      <w:pPr>
        <w:ind w:left="4320" w:hanging="180"/>
      </w:pPr>
    </w:lvl>
    <w:lvl w:ilvl="6" w:tplc="30D0E6A8" w:tentative="1">
      <w:start w:val="1"/>
      <w:numFmt w:val="decimal"/>
      <w:lvlText w:val="%7."/>
      <w:lvlJc w:val="left"/>
      <w:pPr>
        <w:ind w:left="5040" w:hanging="360"/>
      </w:pPr>
    </w:lvl>
    <w:lvl w:ilvl="7" w:tplc="6FFA3416" w:tentative="1">
      <w:start w:val="1"/>
      <w:numFmt w:val="lowerLetter"/>
      <w:lvlText w:val="%8."/>
      <w:lvlJc w:val="left"/>
      <w:pPr>
        <w:ind w:left="5760" w:hanging="360"/>
      </w:pPr>
    </w:lvl>
    <w:lvl w:ilvl="8" w:tplc="78B05262" w:tentative="1">
      <w:start w:val="1"/>
      <w:numFmt w:val="lowerRoman"/>
      <w:lvlText w:val="%9."/>
      <w:lvlJc w:val="right"/>
      <w:pPr>
        <w:ind w:left="6480" w:hanging="180"/>
      </w:pPr>
    </w:lvl>
  </w:abstractNum>
  <w:abstractNum w:abstractNumId="43" w15:restartNumberingAfterBreak="0">
    <w:nsid w:val="7A266269"/>
    <w:multiLevelType w:val="hybridMultilevel"/>
    <w:tmpl w:val="5504F770"/>
    <w:lvl w:ilvl="0" w:tplc="E0187B62">
      <w:start w:val="1"/>
      <w:numFmt w:val="lowerRoman"/>
      <w:lvlText w:val="(%1)"/>
      <w:lvlJc w:val="left"/>
      <w:pPr>
        <w:ind w:left="1080" w:hanging="720"/>
      </w:pPr>
      <w:rPr>
        <w:rFonts w:hint="default"/>
      </w:rPr>
    </w:lvl>
    <w:lvl w:ilvl="1" w:tplc="F292573A" w:tentative="1">
      <w:start w:val="1"/>
      <w:numFmt w:val="lowerLetter"/>
      <w:lvlText w:val="%2."/>
      <w:lvlJc w:val="left"/>
      <w:pPr>
        <w:ind w:left="1440" w:hanging="360"/>
      </w:pPr>
    </w:lvl>
    <w:lvl w:ilvl="2" w:tplc="9C72634C" w:tentative="1">
      <w:start w:val="1"/>
      <w:numFmt w:val="lowerRoman"/>
      <w:lvlText w:val="%3."/>
      <w:lvlJc w:val="right"/>
      <w:pPr>
        <w:ind w:left="2160" w:hanging="180"/>
      </w:pPr>
    </w:lvl>
    <w:lvl w:ilvl="3" w:tplc="C3CCFFA6" w:tentative="1">
      <w:start w:val="1"/>
      <w:numFmt w:val="decimal"/>
      <w:lvlText w:val="%4."/>
      <w:lvlJc w:val="left"/>
      <w:pPr>
        <w:ind w:left="2880" w:hanging="360"/>
      </w:pPr>
    </w:lvl>
    <w:lvl w:ilvl="4" w:tplc="4BEE6CB2" w:tentative="1">
      <w:start w:val="1"/>
      <w:numFmt w:val="lowerLetter"/>
      <w:lvlText w:val="%5."/>
      <w:lvlJc w:val="left"/>
      <w:pPr>
        <w:ind w:left="3600" w:hanging="360"/>
      </w:pPr>
    </w:lvl>
    <w:lvl w:ilvl="5" w:tplc="853EFC42" w:tentative="1">
      <w:start w:val="1"/>
      <w:numFmt w:val="lowerRoman"/>
      <w:lvlText w:val="%6."/>
      <w:lvlJc w:val="right"/>
      <w:pPr>
        <w:ind w:left="4320" w:hanging="180"/>
      </w:pPr>
    </w:lvl>
    <w:lvl w:ilvl="6" w:tplc="1158A1E8" w:tentative="1">
      <w:start w:val="1"/>
      <w:numFmt w:val="decimal"/>
      <w:lvlText w:val="%7."/>
      <w:lvlJc w:val="left"/>
      <w:pPr>
        <w:ind w:left="5040" w:hanging="360"/>
      </w:pPr>
    </w:lvl>
    <w:lvl w:ilvl="7" w:tplc="B006664E" w:tentative="1">
      <w:start w:val="1"/>
      <w:numFmt w:val="lowerLetter"/>
      <w:lvlText w:val="%8."/>
      <w:lvlJc w:val="left"/>
      <w:pPr>
        <w:ind w:left="5760" w:hanging="360"/>
      </w:pPr>
    </w:lvl>
    <w:lvl w:ilvl="8" w:tplc="5412BE86"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D4F2F84C">
      <w:start w:val="1"/>
      <w:numFmt w:val="decimal"/>
      <w:lvlText w:val="%1."/>
      <w:lvlJc w:val="left"/>
      <w:pPr>
        <w:ind w:left="360" w:hanging="360"/>
      </w:pPr>
      <w:rPr>
        <w:rFonts w:hint="default"/>
      </w:rPr>
    </w:lvl>
    <w:lvl w:ilvl="1" w:tplc="1280FAA0" w:tentative="1">
      <w:start w:val="1"/>
      <w:numFmt w:val="lowerLetter"/>
      <w:lvlText w:val="%2."/>
      <w:lvlJc w:val="left"/>
      <w:pPr>
        <w:ind w:left="1080" w:hanging="360"/>
      </w:pPr>
    </w:lvl>
    <w:lvl w:ilvl="2" w:tplc="7DE2CBC8" w:tentative="1">
      <w:start w:val="1"/>
      <w:numFmt w:val="lowerRoman"/>
      <w:lvlText w:val="%3."/>
      <w:lvlJc w:val="right"/>
      <w:pPr>
        <w:ind w:left="1800" w:hanging="180"/>
      </w:pPr>
    </w:lvl>
    <w:lvl w:ilvl="3" w:tplc="3418FD34" w:tentative="1">
      <w:start w:val="1"/>
      <w:numFmt w:val="decimal"/>
      <w:lvlText w:val="%4."/>
      <w:lvlJc w:val="left"/>
      <w:pPr>
        <w:ind w:left="2520" w:hanging="360"/>
      </w:pPr>
    </w:lvl>
    <w:lvl w:ilvl="4" w:tplc="5798CDB2" w:tentative="1">
      <w:start w:val="1"/>
      <w:numFmt w:val="lowerLetter"/>
      <w:lvlText w:val="%5."/>
      <w:lvlJc w:val="left"/>
      <w:pPr>
        <w:ind w:left="3240" w:hanging="360"/>
      </w:pPr>
    </w:lvl>
    <w:lvl w:ilvl="5" w:tplc="E5C2C6F2" w:tentative="1">
      <w:start w:val="1"/>
      <w:numFmt w:val="lowerRoman"/>
      <w:lvlText w:val="%6."/>
      <w:lvlJc w:val="right"/>
      <w:pPr>
        <w:ind w:left="3960" w:hanging="180"/>
      </w:pPr>
    </w:lvl>
    <w:lvl w:ilvl="6" w:tplc="EDA8E1CA" w:tentative="1">
      <w:start w:val="1"/>
      <w:numFmt w:val="decimal"/>
      <w:lvlText w:val="%7."/>
      <w:lvlJc w:val="left"/>
      <w:pPr>
        <w:ind w:left="4680" w:hanging="360"/>
      </w:pPr>
    </w:lvl>
    <w:lvl w:ilvl="7" w:tplc="948C5610" w:tentative="1">
      <w:start w:val="1"/>
      <w:numFmt w:val="lowerLetter"/>
      <w:lvlText w:val="%8."/>
      <w:lvlJc w:val="left"/>
      <w:pPr>
        <w:ind w:left="5400" w:hanging="360"/>
      </w:pPr>
    </w:lvl>
    <w:lvl w:ilvl="8" w:tplc="17489B6E"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163C6760">
      <w:start w:val="1"/>
      <w:numFmt w:val="lowerRoman"/>
      <w:lvlText w:val="(%1)"/>
      <w:lvlJc w:val="left"/>
      <w:pPr>
        <w:ind w:left="1080" w:hanging="720"/>
      </w:pPr>
      <w:rPr>
        <w:rFonts w:hint="default"/>
      </w:rPr>
    </w:lvl>
    <w:lvl w:ilvl="1" w:tplc="56B0FF52" w:tentative="1">
      <w:start w:val="1"/>
      <w:numFmt w:val="lowerLetter"/>
      <w:lvlText w:val="%2."/>
      <w:lvlJc w:val="left"/>
      <w:pPr>
        <w:ind w:left="1440" w:hanging="360"/>
      </w:pPr>
    </w:lvl>
    <w:lvl w:ilvl="2" w:tplc="8E6C55D8" w:tentative="1">
      <w:start w:val="1"/>
      <w:numFmt w:val="lowerRoman"/>
      <w:lvlText w:val="%3."/>
      <w:lvlJc w:val="right"/>
      <w:pPr>
        <w:ind w:left="2160" w:hanging="180"/>
      </w:pPr>
    </w:lvl>
    <w:lvl w:ilvl="3" w:tplc="A3D0055C" w:tentative="1">
      <w:start w:val="1"/>
      <w:numFmt w:val="decimal"/>
      <w:lvlText w:val="%4."/>
      <w:lvlJc w:val="left"/>
      <w:pPr>
        <w:ind w:left="2880" w:hanging="360"/>
      </w:pPr>
    </w:lvl>
    <w:lvl w:ilvl="4" w:tplc="DA380F54" w:tentative="1">
      <w:start w:val="1"/>
      <w:numFmt w:val="lowerLetter"/>
      <w:lvlText w:val="%5."/>
      <w:lvlJc w:val="left"/>
      <w:pPr>
        <w:ind w:left="3600" w:hanging="360"/>
      </w:pPr>
    </w:lvl>
    <w:lvl w:ilvl="5" w:tplc="8E1AE692" w:tentative="1">
      <w:start w:val="1"/>
      <w:numFmt w:val="lowerRoman"/>
      <w:lvlText w:val="%6."/>
      <w:lvlJc w:val="right"/>
      <w:pPr>
        <w:ind w:left="4320" w:hanging="180"/>
      </w:pPr>
    </w:lvl>
    <w:lvl w:ilvl="6" w:tplc="0A7CB07C" w:tentative="1">
      <w:start w:val="1"/>
      <w:numFmt w:val="decimal"/>
      <w:lvlText w:val="%7."/>
      <w:lvlJc w:val="left"/>
      <w:pPr>
        <w:ind w:left="5040" w:hanging="360"/>
      </w:pPr>
    </w:lvl>
    <w:lvl w:ilvl="7" w:tplc="2D3C9BB0" w:tentative="1">
      <w:start w:val="1"/>
      <w:numFmt w:val="lowerLetter"/>
      <w:lvlText w:val="%8."/>
      <w:lvlJc w:val="left"/>
      <w:pPr>
        <w:ind w:left="5760" w:hanging="360"/>
      </w:pPr>
    </w:lvl>
    <w:lvl w:ilvl="8" w:tplc="1A660C44"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0E0F250">
      <w:start w:val="1"/>
      <w:numFmt w:val="decimal"/>
      <w:lvlText w:val="%1."/>
      <w:lvlJc w:val="left"/>
      <w:pPr>
        <w:ind w:left="360" w:hanging="360"/>
      </w:pPr>
      <w:rPr>
        <w:rFonts w:hint="default"/>
      </w:rPr>
    </w:lvl>
    <w:lvl w:ilvl="1" w:tplc="83C24CB6" w:tentative="1">
      <w:start w:val="1"/>
      <w:numFmt w:val="lowerLetter"/>
      <w:lvlText w:val="%2."/>
      <w:lvlJc w:val="left"/>
      <w:pPr>
        <w:ind w:left="1080" w:hanging="360"/>
      </w:pPr>
    </w:lvl>
    <w:lvl w:ilvl="2" w:tplc="5628C27C" w:tentative="1">
      <w:start w:val="1"/>
      <w:numFmt w:val="lowerRoman"/>
      <w:lvlText w:val="%3."/>
      <w:lvlJc w:val="right"/>
      <w:pPr>
        <w:ind w:left="1800" w:hanging="180"/>
      </w:pPr>
    </w:lvl>
    <w:lvl w:ilvl="3" w:tplc="91E81988" w:tentative="1">
      <w:start w:val="1"/>
      <w:numFmt w:val="decimal"/>
      <w:lvlText w:val="%4."/>
      <w:lvlJc w:val="left"/>
      <w:pPr>
        <w:ind w:left="2520" w:hanging="360"/>
      </w:pPr>
    </w:lvl>
    <w:lvl w:ilvl="4" w:tplc="E744C6AC" w:tentative="1">
      <w:start w:val="1"/>
      <w:numFmt w:val="lowerLetter"/>
      <w:lvlText w:val="%5."/>
      <w:lvlJc w:val="left"/>
      <w:pPr>
        <w:ind w:left="3240" w:hanging="360"/>
      </w:pPr>
    </w:lvl>
    <w:lvl w:ilvl="5" w:tplc="42A8A764" w:tentative="1">
      <w:start w:val="1"/>
      <w:numFmt w:val="lowerRoman"/>
      <w:lvlText w:val="%6."/>
      <w:lvlJc w:val="right"/>
      <w:pPr>
        <w:ind w:left="3960" w:hanging="180"/>
      </w:pPr>
    </w:lvl>
    <w:lvl w:ilvl="6" w:tplc="1A9637D0" w:tentative="1">
      <w:start w:val="1"/>
      <w:numFmt w:val="decimal"/>
      <w:lvlText w:val="%7."/>
      <w:lvlJc w:val="left"/>
      <w:pPr>
        <w:ind w:left="4680" w:hanging="360"/>
      </w:pPr>
    </w:lvl>
    <w:lvl w:ilvl="7" w:tplc="9996840A" w:tentative="1">
      <w:start w:val="1"/>
      <w:numFmt w:val="lowerLetter"/>
      <w:lvlText w:val="%8."/>
      <w:lvlJc w:val="left"/>
      <w:pPr>
        <w:ind w:left="5400" w:hanging="360"/>
      </w:pPr>
    </w:lvl>
    <w:lvl w:ilvl="8" w:tplc="14E02DC6"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1E2AC22">
      <w:start w:val="1"/>
      <w:numFmt w:val="decimal"/>
      <w:lvlText w:val="%1."/>
      <w:lvlJc w:val="left"/>
      <w:pPr>
        <w:ind w:left="360" w:hanging="360"/>
      </w:pPr>
      <w:rPr>
        <w:rFonts w:hint="default"/>
      </w:rPr>
    </w:lvl>
    <w:lvl w:ilvl="1" w:tplc="25E071E6" w:tentative="1">
      <w:start w:val="1"/>
      <w:numFmt w:val="lowerLetter"/>
      <w:lvlText w:val="%2."/>
      <w:lvlJc w:val="left"/>
      <w:pPr>
        <w:ind w:left="1080" w:hanging="360"/>
      </w:pPr>
    </w:lvl>
    <w:lvl w:ilvl="2" w:tplc="1BFCE418" w:tentative="1">
      <w:start w:val="1"/>
      <w:numFmt w:val="lowerRoman"/>
      <w:lvlText w:val="%3."/>
      <w:lvlJc w:val="right"/>
      <w:pPr>
        <w:ind w:left="1800" w:hanging="180"/>
      </w:pPr>
    </w:lvl>
    <w:lvl w:ilvl="3" w:tplc="FCA04F9A" w:tentative="1">
      <w:start w:val="1"/>
      <w:numFmt w:val="decimal"/>
      <w:lvlText w:val="%4."/>
      <w:lvlJc w:val="left"/>
      <w:pPr>
        <w:ind w:left="2520" w:hanging="360"/>
      </w:pPr>
    </w:lvl>
    <w:lvl w:ilvl="4" w:tplc="1864032A" w:tentative="1">
      <w:start w:val="1"/>
      <w:numFmt w:val="lowerLetter"/>
      <w:lvlText w:val="%5."/>
      <w:lvlJc w:val="left"/>
      <w:pPr>
        <w:ind w:left="3240" w:hanging="360"/>
      </w:pPr>
    </w:lvl>
    <w:lvl w:ilvl="5" w:tplc="9DF0B1E2" w:tentative="1">
      <w:start w:val="1"/>
      <w:numFmt w:val="lowerRoman"/>
      <w:lvlText w:val="%6."/>
      <w:lvlJc w:val="right"/>
      <w:pPr>
        <w:ind w:left="3960" w:hanging="180"/>
      </w:pPr>
    </w:lvl>
    <w:lvl w:ilvl="6" w:tplc="BEEE674E" w:tentative="1">
      <w:start w:val="1"/>
      <w:numFmt w:val="decimal"/>
      <w:lvlText w:val="%7."/>
      <w:lvlJc w:val="left"/>
      <w:pPr>
        <w:ind w:left="4680" w:hanging="360"/>
      </w:pPr>
    </w:lvl>
    <w:lvl w:ilvl="7" w:tplc="B726BAF8" w:tentative="1">
      <w:start w:val="1"/>
      <w:numFmt w:val="lowerLetter"/>
      <w:lvlText w:val="%8."/>
      <w:lvlJc w:val="left"/>
      <w:pPr>
        <w:ind w:left="5400" w:hanging="360"/>
      </w:pPr>
    </w:lvl>
    <w:lvl w:ilvl="8" w:tplc="40BCD652" w:tentative="1">
      <w:start w:val="1"/>
      <w:numFmt w:val="lowerRoman"/>
      <w:lvlText w:val="%9."/>
      <w:lvlJc w:val="right"/>
      <w:pPr>
        <w:ind w:left="6120" w:hanging="180"/>
      </w:pPr>
    </w:lvl>
  </w:abstractNum>
  <w:num w:numId="1">
    <w:abstractNumId w:val="2"/>
  </w:num>
  <w:num w:numId="2">
    <w:abstractNumId w:val="15"/>
  </w:num>
  <w:num w:numId="3">
    <w:abstractNumId w:val="44"/>
  </w:num>
  <w:num w:numId="4">
    <w:abstractNumId w:val="47"/>
  </w:num>
  <w:num w:numId="5">
    <w:abstractNumId w:val="23"/>
  </w:num>
  <w:num w:numId="6">
    <w:abstractNumId w:val="10"/>
  </w:num>
  <w:num w:numId="7">
    <w:abstractNumId w:val="38"/>
  </w:num>
  <w:num w:numId="8">
    <w:abstractNumId w:val="9"/>
  </w:num>
  <w:num w:numId="9">
    <w:abstractNumId w:val="17"/>
  </w:num>
  <w:num w:numId="10">
    <w:abstractNumId w:val="46"/>
  </w:num>
  <w:num w:numId="11">
    <w:abstractNumId w:val="8"/>
  </w:num>
  <w:num w:numId="12">
    <w:abstractNumId w:val="26"/>
  </w:num>
  <w:num w:numId="13">
    <w:abstractNumId w:val="28"/>
  </w:num>
  <w:num w:numId="14">
    <w:abstractNumId w:val="31"/>
  </w:num>
  <w:num w:numId="15">
    <w:abstractNumId w:val="21"/>
  </w:num>
  <w:num w:numId="16">
    <w:abstractNumId w:val="4"/>
  </w:num>
  <w:num w:numId="17">
    <w:abstractNumId w:val="37"/>
  </w:num>
  <w:num w:numId="18">
    <w:abstractNumId w:val="30"/>
  </w:num>
  <w:num w:numId="19">
    <w:abstractNumId w:val="12"/>
  </w:num>
  <w:num w:numId="20">
    <w:abstractNumId w:val="22"/>
  </w:num>
  <w:num w:numId="21">
    <w:abstractNumId w:val="0"/>
  </w:num>
  <w:num w:numId="22">
    <w:abstractNumId w:val="7"/>
  </w:num>
  <w:num w:numId="23">
    <w:abstractNumId w:val="33"/>
  </w:num>
  <w:num w:numId="24">
    <w:abstractNumId w:val="18"/>
  </w:num>
  <w:num w:numId="25">
    <w:abstractNumId w:val="14"/>
  </w:num>
  <w:num w:numId="26">
    <w:abstractNumId w:val="6"/>
  </w:num>
  <w:num w:numId="27">
    <w:abstractNumId w:val="20"/>
  </w:num>
  <w:num w:numId="28">
    <w:abstractNumId w:val="45"/>
  </w:num>
  <w:num w:numId="29">
    <w:abstractNumId w:val="42"/>
  </w:num>
  <w:num w:numId="30">
    <w:abstractNumId w:val="5"/>
  </w:num>
  <w:num w:numId="31">
    <w:abstractNumId w:val="24"/>
  </w:num>
  <w:num w:numId="32">
    <w:abstractNumId w:val="3"/>
  </w:num>
  <w:num w:numId="33">
    <w:abstractNumId w:val="29"/>
  </w:num>
  <w:num w:numId="34">
    <w:abstractNumId w:val="1"/>
  </w:num>
  <w:num w:numId="35">
    <w:abstractNumId w:val="34"/>
  </w:num>
  <w:num w:numId="36">
    <w:abstractNumId w:val="19"/>
  </w:num>
  <w:num w:numId="37">
    <w:abstractNumId w:val="16"/>
  </w:num>
  <w:num w:numId="38">
    <w:abstractNumId w:val="36"/>
  </w:num>
  <w:num w:numId="39">
    <w:abstractNumId w:val="13"/>
  </w:num>
  <w:num w:numId="40">
    <w:abstractNumId w:val="32"/>
  </w:num>
  <w:num w:numId="41">
    <w:abstractNumId w:val="25"/>
  </w:num>
  <w:num w:numId="42">
    <w:abstractNumId w:val="39"/>
  </w:num>
  <w:num w:numId="43">
    <w:abstractNumId w:val="11"/>
  </w:num>
  <w:num w:numId="44">
    <w:abstractNumId w:val="35"/>
  </w:num>
  <w:num w:numId="45">
    <w:abstractNumId w:val="40"/>
  </w:num>
  <w:num w:numId="46">
    <w:abstractNumId w:val="41"/>
  </w:num>
  <w:num w:numId="47">
    <w:abstractNumId w:val="2"/>
  </w:num>
  <w:num w:numId="48">
    <w:abstractNumId w:val="43"/>
  </w:num>
  <w:num w:numId="4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7D"/>
    <w:rsid w:val="00017FC7"/>
    <w:rsid w:val="0008090F"/>
    <w:rsid w:val="00120130"/>
    <w:rsid w:val="0012534D"/>
    <w:rsid w:val="00174339"/>
    <w:rsid w:val="00180425"/>
    <w:rsid w:val="001B1FCC"/>
    <w:rsid w:val="0022143A"/>
    <w:rsid w:val="00244335"/>
    <w:rsid w:val="002A2E74"/>
    <w:rsid w:val="002B2443"/>
    <w:rsid w:val="002F7D53"/>
    <w:rsid w:val="00383AF5"/>
    <w:rsid w:val="00386BA1"/>
    <w:rsid w:val="003A4B53"/>
    <w:rsid w:val="003D3884"/>
    <w:rsid w:val="00404464"/>
    <w:rsid w:val="0041471B"/>
    <w:rsid w:val="00432232"/>
    <w:rsid w:val="0045475F"/>
    <w:rsid w:val="004F584D"/>
    <w:rsid w:val="00501BFF"/>
    <w:rsid w:val="00517202"/>
    <w:rsid w:val="0053538A"/>
    <w:rsid w:val="005441AF"/>
    <w:rsid w:val="00604F66"/>
    <w:rsid w:val="00663D73"/>
    <w:rsid w:val="006F0B34"/>
    <w:rsid w:val="0076621A"/>
    <w:rsid w:val="0077121B"/>
    <w:rsid w:val="007C12B0"/>
    <w:rsid w:val="007C72FD"/>
    <w:rsid w:val="007D3AC7"/>
    <w:rsid w:val="00826C8A"/>
    <w:rsid w:val="0083157C"/>
    <w:rsid w:val="008562B3"/>
    <w:rsid w:val="00864E87"/>
    <w:rsid w:val="00887ED2"/>
    <w:rsid w:val="00890B83"/>
    <w:rsid w:val="008C18E3"/>
    <w:rsid w:val="009178C1"/>
    <w:rsid w:val="00930911"/>
    <w:rsid w:val="009323F9"/>
    <w:rsid w:val="00962780"/>
    <w:rsid w:val="0096382B"/>
    <w:rsid w:val="009768F1"/>
    <w:rsid w:val="009774BA"/>
    <w:rsid w:val="00A06314"/>
    <w:rsid w:val="00A81D65"/>
    <w:rsid w:val="00A8461B"/>
    <w:rsid w:val="00A9137E"/>
    <w:rsid w:val="00AB7330"/>
    <w:rsid w:val="00AD196C"/>
    <w:rsid w:val="00B37F99"/>
    <w:rsid w:val="00B41996"/>
    <w:rsid w:val="00BA0C51"/>
    <w:rsid w:val="00BD31C8"/>
    <w:rsid w:val="00C7389D"/>
    <w:rsid w:val="00C7577D"/>
    <w:rsid w:val="00C853D6"/>
    <w:rsid w:val="00C85B09"/>
    <w:rsid w:val="00C92578"/>
    <w:rsid w:val="00CB166D"/>
    <w:rsid w:val="00D04AD1"/>
    <w:rsid w:val="00D16727"/>
    <w:rsid w:val="00D31F69"/>
    <w:rsid w:val="00D32C97"/>
    <w:rsid w:val="00D733A4"/>
    <w:rsid w:val="00D801AC"/>
    <w:rsid w:val="00E374B1"/>
    <w:rsid w:val="00E412E9"/>
    <w:rsid w:val="00E52AF4"/>
    <w:rsid w:val="00E6333C"/>
    <w:rsid w:val="00E67EBA"/>
    <w:rsid w:val="00E95BE7"/>
    <w:rsid w:val="00EC4781"/>
    <w:rsid w:val="00ED727A"/>
    <w:rsid w:val="00EF1728"/>
    <w:rsid w:val="00EF5C7D"/>
    <w:rsid w:val="00F54B30"/>
    <w:rsid w:val="00F56B53"/>
    <w:rsid w:val="00F644C7"/>
    <w:rsid w:val="00FD2BDA"/>
    <w:rsid w:val="00FF1C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9056B"/>
  <w15:docId w15:val="{C55C3D12-43CE-458A-9F11-B4FF54AC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0457</RACS_x0020_ID>
    <Approved_x0020_Provider xmlns="a8338b6e-77a6-4851-82b6-98166143ffdd">Booroongen Djugun Limited</Approved_x0020_Provider>
    <Management_x0020_Company_x0020_ID xmlns="a8338b6e-77a6-4851-82b6-98166143ffdd" xsi:nil="true"/>
    <Home xmlns="a8338b6e-77a6-4851-82b6-98166143ffdd">Booroongen Djugun Limited</Home>
    <Signed xmlns="a8338b6e-77a6-4851-82b6-98166143ffdd" xsi:nil="true"/>
    <Uploaded xmlns="a8338b6e-77a6-4851-82b6-98166143ffdd">False</Uploaded>
    <Management_x0020_Company xmlns="a8338b6e-77a6-4851-82b6-98166143ffdd" xsi:nil="true"/>
    <Doc_x0020_Date xmlns="a8338b6e-77a6-4851-82b6-98166143ffdd">2020-03-03T02:36:00+00:00</Doc_x0020_Date>
    <CSI_x0020_ID xmlns="a8338b6e-77a6-4851-82b6-98166143ffdd" xsi:nil="true"/>
    <Case_x0020_ID xmlns="a8338b6e-77a6-4851-82b6-98166143ffdd" xsi:nil="true"/>
    <Approved_x0020_Provider_x0020_ID xmlns="a8338b6e-77a6-4851-82b6-98166143ffdd">5387BA3E-75F4-DC11-AD41-005056922186</Approved_x0020_Provider_x0020_ID>
    <Location xmlns="a8338b6e-77a6-4851-82b6-98166143ffdd" xsi:nil="true"/>
    <Home_x0020_ID xmlns="a8338b6e-77a6-4851-82b6-98166143ffdd">964499AB-7CF4-DC11-AD41-005056922186</Home_x0020_ID>
    <State xmlns="a8338b6e-77a6-4851-82b6-98166143ffdd">NSW</State>
    <Doc_x0020_Sent_Received_x0020_Date xmlns="a8338b6e-77a6-4851-82b6-98166143ffdd">2020-03-03T00:00:00+00:00</Doc_x0020_Sent_Received_x0020_Date>
    <Activity_x0020_ID xmlns="a8338b6e-77a6-4851-82b6-98166143ffdd">01AD8129-6878-E911-BBE1-005056922186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C5CE-3E76-4748-9968-741090384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a8338b6e-77a6-4851-82b6-98166143ffdd"/>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5337C35-13FA-46E9-B936-D9F94E31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8405</Words>
  <Characters>47912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2020-04-28T23:10:00Z</dcterms:created>
  <dcterms:modified xsi:type="dcterms:W3CDTF">2020-04-28T23:10:00Z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