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18F1" w14:textId="77777777" w:rsidR="003C6EC2" w:rsidRPr="003C6EC2" w:rsidRDefault="00EA01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8B1A9E" wp14:editId="618B1A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107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8B1AA0" wp14:editId="618B1A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Traralgon</w:t>
      </w:r>
      <w:r w:rsidRPr="003C6EC2">
        <w:rPr>
          <w:rFonts w:ascii="Arial Black" w:hAnsi="Arial Black"/>
        </w:rPr>
        <w:t xml:space="preserve"> </w:t>
      </w:r>
    </w:p>
    <w:p w14:paraId="618B18F2" w14:textId="77777777" w:rsidR="003C6EC2" w:rsidRPr="003C6EC2" w:rsidRDefault="00EA0149" w:rsidP="003C6EC2">
      <w:pPr>
        <w:pStyle w:val="Title"/>
        <w:spacing w:before="360" w:after="480"/>
      </w:pPr>
      <w:r w:rsidRPr="003C6EC2">
        <w:rPr>
          <w:rFonts w:ascii="Arial Black" w:eastAsia="Calibri" w:hAnsi="Arial Black"/>
          <w:sz w:val="56"/>
        </w:rPr>
        <w:t>Performance Report</w:t>
      </w:r>
    </w:p>
    <w:p w14:paraId="618B18F3" w14:textId="77777777" w:rsidR="001E6954" w:rsidRPr="003C6EC2" w:rsidRDefault="00EA01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96 Park Lane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5171 1200</w:t>
      </w:r>
    </w:p>
    <w:p w14:paraId="618B18F4" w14:textId="77777777" w:rsidR="003C6EC2" w:rsidRDefault="00EA01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3977 </w:t>
      </w:r>
    </w:p>
    <w:p w14:paraId="618B18F5" w14:textId="77777777" w:rsidR="001E6954" w:rsidRPr="003C6EC2" w:rsidRDefault="00EA01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18B18F6" w14:textId="77777777" w:rsidR="001E6954" w:rsidRPr="003C6EC2" w:rsidRDefault="00EA01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 to 13 January 2021</w:t>
      </w:r>
    </w:p>
    <w:p w14:paraId="618B18F7" w14:textId="1C6B8636" w:rsidR="006B166B" w:rsidRPr="00E93D41" w:rsidRDefault="00EA014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A7BED">
        <w:rPr>
          <w:color w:val="FFFFFF" w:themeColor="background1"/>
          <w:sz w:val="28"/>
        </w:rPr>
        <w:t>15 February 2021</w:t>
      </w:r>
    </w:p>
    <w:bookmarkEnd w:id="0"/>
    <w:p w14:paraId="618B18F8" w14:textId="77777777" w:rsidR="001E6954" w:rsidRPr="003C6EC2" w:rsidRDefault="007E264B" w:rsidP="001E6954">
      <w:pPr>
        <w:tabs>
          <w:tab w:val="left" w:pos="2127"/>
        </w:tabs>
        <w:spacing w:before="120"/>
        <w:rPr>
          <w:rFonts w:eastAsia="Calibri"/>
          <w:b/>
          <w:color w:val="FFFFFF" w:themeColor="background1"/>
          <w:sz w:val="28"/>
          <w:szCs w:val="56"/>
          <w:lang w:eastAsia="en-US"/>
        </w:rPr>
      </w:pPr>
    </w:p>
    <w:p w14:paraId="618B18F9" w14:textId="77777777" w:rsidR="003C6EC2" w:rsidRDefault="007E264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8B18FA" w14:textId="77777777" w:rsidR="00A30BEC" w:rsidRDefault="00EA0149" w:rsidP="0094564F">
      <w:pPr>
        <w:pStyle w:val="Heading1"/>
      </w:pPr>
      <w:bookmarkStart w:id="1" w:name="_Hlk32477662"/>
      <w:r>
        <w:lastRenderedPageBreak/>
        <w:t>Publication of report</w:t>
      </w:r>
    </w:p>
    <w:p w14:paraId="618B18FB" w14:textId="77777777" w:rsidR="00A30BEC" w:rsidRPr="006B166B" w:rsidRDefault="00EA014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18B18FC" w14:textId="77777777" w:rsidR="007F5256" w:rsidRPr="0094564F" w:rsidRDefault="00EA01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199C" w14:paraId="618B1929" w14:textId="77777777" w:rsidTr="00EB1D71">
        <w:trPr>
          <w:trHeight w:val="227"/>
        </w:trPr>
        <w:tc>
          <w:tcPr>
            <w:tcW w:w="3942" w:type="pct"/>
            <w:shd w:val="clear" w:color="auto" w:fill="auto"/>
          </w:tcPr>
          <w:p w14:paraId="618B1927" w14:textId="77777777" w:rsidR="001E6954" w:rsidRPr="001E6954" w:rsidRDefault="00EA014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18B1928" w14:textId="0A190ED4" w:rsidR="001E6954" w:rsidRPr="00114566" w:rsidRDefault="00EA0149" w:rsidP="003C6EC2">
            <w:pPr>
              <w:keepNext/>
              <w:spacing w:before="40" w:after="40" w:line="240" w:lineRule="auto"/>
              <w:jc w:val="right"/>
              <w:rPr>
                <w:b/>
                <w:color w:val="0000FF"/>
              </w:rPr>
            </w:pPr>
            <w:r w:rsidRPr="00114566">
              <w:rPr>
                <w:b/>
                <w:bCs/>
                <w:iCs/>
                <w:color w:val="00577D"/>
                <w:szCs w:val="40"/>
              </w:rPr>
              <w:t>Non-compliant</w:t>
            </w:r>
          </w:p>
        </w:tc>
      </w:tr>
      <w:tr w:rsidR="00AD199C" w14:paraId="618B192C" w14:textId="77777777" w:rsidTr="00EB1D71">
        <w:trPr>
          <w:trHeight w:val="227"/>
        </w:trPr>
        <w:tc>
          <w:tcPr>
            <w:tcW w:w="3942" w:type="pct"/>
            <w:shd w:val="clear" w:color="auto" w:fill="auto"/>
          </w:tcPr>
          <w:p w14:paraId="618B192A" w14:textId="77777777" w:rsidR="001E6954" w:rsidRPr="002B4C72" w:rsidRDefault="00EA0149" w:rsidP="004A3816">
            <w:pPr>
              <w:spacing w:before="40" w:after="40" w:line="240" w:lineRule="auto"/>
              <w:ind w:left="312"/>
            </w:pPr>
            <w:r w:rsidRPr="001E6954">
              <w:t>Requirement 3(3)(a)</w:t>
            </w:r>
          </w:p>
        </w:tc>
        <w:tc>
          <w:tcPr>
            <w:tcW w:w="1058" w:type="pct"/>
            <w:shd w:val="clear" w:color="auto" w:fill="auto"/>
          </w:tcPr>
          <w:p w14:paraId="618B192B" w14:textId="7DF620B6" w:rsidR="001E6954" w:rsidRPr="00114566" w:rsidRDefault="00EA0149" w:rsidP="004C55D8">
            <w:pPr>
              <w:spacing w:before="40" w:after="40" w:line="240" w:lineRule="auto"/>
              <w:ind w:left="-107"/>
              <w:jc w:val="right"/>
              <w:rPr>
                <w:color w:val="0000FF"/>
              </w:rPr>
            </w:pPr>
            <w:r w:rsidRPr="00114566">
              <w:rPr>
                <w:bCs/>
                <w:iCs/>
                <w:color w:val="00577D"/>
                <w:szCs w:val="40"/>
              </w:rPr>
              <w:t>Non-compliant</w:t>
            </w:r>
          </w:p>
        </w:tc>
      </w:tr>
      <w:tr w:rsidR="00AD199C" w14:paraId="618B192F" w14:textId="77777777" w:rsidTr="00EB1D71">
        <w:trPr>
          <w:trHeight w:val="227"/>
        </w:trPr>
        <w:tc>
          <w:tcPr>
            <w:tcW w:w="3942" w:type="pct"/>
            <w:shd w:val="clear" w:color="auto" w:fill="auto"/>
          </w:tcPr>
          <w:p w14:paraId="618B192D" w14:textId="77777777" w:rsidR="001E6954" w:rsidRPr="001E6954" w:rsidRDefault="00EA0149" w:rsidP="004C55D8">
            <w:pPr>
              <w:spacing w:before="40" w:after="40" w:line="240" w:lineRule="auto"/>
              <w:ind w:left="318" w:hanging="7"/>
            </w:pPr>
            <w:r w:rsidRPr="001E6954">
              <w:t>Requirement 3(3)(b)</w:t>
            </w:r>
          </w:p>
        </w:tc>
        <w:tc>
          <w:tcPr>
            <w:tcW w:w="1058" w:type="pct"/>
            <w:shd w:val="clear" w:color="auto" w:fill="auto"/>
          </w:tcPr>
          <w:p w14:paraId="618B192E" w14:textId="25779047" w:rsidR="001E6954" w:rsidRPr="00114566" w:rsidRDefault="00EA0149" w:rsidP="00463EF3">
            <w:pPr>
              <w:spacing w:before="40" w:after="40" w:line="240" w:lineRule="auto"/>
              <w:jc w:val="right"/>
              <w:rPr>
                <w:color w:val="0000FF"/>
              </w:rPr>
            </w:pPr>
            <w:r w:rsidRPr="00114566">
              <w:rPr>
                <w:bCs/>
                <w:iCs/>
                <w:color w:val="00577D"/>
                <w:szCs w:val="40"/>
              </w:rPr>
              <w:t>Non-compliant</w:t>
            </w:r>
          </w:p>
        </w:tc>
      </w:tr>
      <w:tr w:rsidR="00AD199C" w14:paraId="618B1935" w14:textId="77777777" w:rsidTr="00EB1D71">
        <w:trPr>
          <w:trHeight w:val="227"/>
        </w:trPr>
        <w:tc>
          <w:tcPr>
            <w:tcW w:w="3942" w:type="pct"/>
            <w:shd w:val="clear" w:color="auto" w:fill="auto"/>
          </w:tcPr>
          <w:p w14:paraId="618B1933" w14:textId="77777777" w:rsidR="001E6954" w:rsidRPr="001E6954" w:rsidRDefault="00EA0149" w:rsidP="004C55D8">
            <w:pPr>
              <w:spacing w:before="40" w:after="40" w:line="240" w:lineRule="auto"/>
              <w:ind w:left="318" w:hanging="7"/>
            </w:pPr>
            <w:r w:rsidRPr="001E6954">
              <w:t>Requirement 3(3)(d)</w:t>
            </w:r>
          </w:p>
        </w:tc>
        <w:tc>
          <w:tcPr>
            <w:tcW w:w="1058" w:type="pct"/>
            <w:shd w:val="clear" w:color="auto" w:fill="auto"/>
          </w:tcPr>
          <w:p w14:paraId="618B1934" w14:textId="728F4FA6" w:rsidR="001E6954" w:rsidRPr="00114566" w:rsidRDefault="00EA0149" w:rsidP="00463EF3">
            <w:pPr>
              <w:spacing w:before="40" w:after="40" w:line="240" w:lineRule="auto"/>
              <w:jc w:val="right"/>
              <w:rPr>
                <w:color w:val="0000FF"/>
              </w:rPr>
            </w:pPr>
            <w:r w:rsidRPr="00114566">
              <w:rPr>
                <w:bCs/>
                <w:iCs/>
                <w:color w:val="00577D"/>
                <w:szCs w:val="40"/>
              </w:rPr>
              <w:t>Non-compliant</w:t>
            </w:r>
          </w:p>
        </w:tc>
      </w:tr>
      <w:tr w:rsidR="00AD199C" w14:paraId="618B193B" w14:textId="77777777" w:rsidTr="00EB1D71">
        <w:trPr>
          <w:trHeight w:val="227"/>
        </w:trPr>
        <w:tc>
          <w:tcPr>
            <w:tcW w:w="3942" w:type="pct"/>
            <w:shd w:val="clear" w:color="auto" w:fill="auto"/>
          </w:tcPr>
          <w:p w14:paraId="618B1939" w14:textId="77777777" w:rsidR="001E6954" w:rsidRPr="001E6954" w:rsidRDefault="00EA0149" w:rsidP="004C55D8">
            <w:pPr>
              <w:spacing w:before="40" w:after="40" w:line="240" w:lineRule="auto"/>
              <w:ind w:left="318" w:hanging="7"/>
            </w:pPr>
            <w:r w:rsidRPr="001E6954">
              <w:t>Requirement 3(3)(f)</w:t>
            </w:r>
          </w:p>
        </w:tc>
        <w:tc>
          <w:tcPr>
            <w:tcW w:w="1058" w:type="pct"/>
            <w:shd w:val="clear" w:color="auto" w:fill="auto"/>
          </w:tcPr>
          <w:p w14:paraId="618B193A" w14:textId="3CB283DF" w:rsidR="001E6954" w:rsidRPr="00E04774" w:rsidRDefault="00EA0149" w:rsidP="00463EF3">
            <w:pPr>
              <w:spacing w:before="40" w:after="40" w:line="240" w:lineRule="auto"/>
              <w:jc w:val="right"/>
              <w:rPr>
                <w:color w:val="0000FF"/>
                <w:highlight w:val="yellow"/>
              </w:rPr>
            </w:pPr>
            <w:r w:rsidRPr="00545582">
              <w:rPr>
                <w:bCs/>
                <w:iCs/>
                <w:color w:val="00577D"/>
                <w:szCs w:val="40"/>
              </w:rPr>
              <w:t>Non-compliant</w:t>
            </w:r>
          </w:p>
        </w:tc>
      </w:tr>
      <w:tr w:rsidR="00AD199C" w14:paraId="618B1974" w14:textId="77777777" w:rsidTr="00EB1D71">
        <w:trPr>
          <w:trHeight w:val="227"/>
        </w:trPr>
        <w:tc>
          <w:tcPr>
            <w:tcW w:w="3942" w:type="pct"/>
            <w:shd w:val="clear" w:color="auto" w:fill="auto"/>
          </w:tcPr>
          <w:p w14:paraId="618B1972" w14:textId="77777777" w:rsidR="001E6954" w:rsidRPr="001E6954" w:rsidRDefault="00EA0149" w:rsidP="003C6EC2">
            <w:pPr>
              <w:keepNext/>
              <w:spacing w:before="40" w:after="40" w:line="240" w:lineRule="auto"/>
              <w:rPr>
                <w:b/>
              </w:rPr>
            </w:pPr>
            <w:r w:rsidRPr="001E6954">
              <w:rPr>
                <w:b/>
              </w:rPr>
              <w:t>Standard 7 Human resources</w:t>
            </w:r>
          </w:p>
        </w:tc>
        <w:tc>
          <w:tcPr>
            <w:tcW w:w="1058" w:type="pct"/>
            <w:shd w:val="clear" w:color="auto" w:fill="auto"/>
          </w:tcPr>
          <w:p w14:paraId="618B1973" w14:textId="6A7E1B07" w:rsidR="001E6954" w:rsidRPr="00E04774" w:rsidRDefault="00EA0149" w:rsidP="003C6EC2">
            <w:pPr>
              <w:keepNext/>
              <w:spacing w:before="40" w:after="40" w:line="240" w:lineRule="auto"/>
              <w:jc w:val="right"/>
              <w:rPr>
                <w:b/>
                <w:color w:val="0000FF"/>
                <w:highlight w:val="yellow"/>
              </w:rPr>
            </w:pPr>
            <w:r w:rsidRPr="00114566">
              <w:rPr>
                <w:b/>
                <w:bCs/>
                <w:iCs/>
                <w:color w:val="00577D"/>
                <w:szCs w:val="40"/>
              </w:rPr>
              <w:t>Non-compliant</w:t>
            </w:r>
          </w:p>
        </w:tc>
      </w:tr>
      <w:tr w:rsidR="00AD199C" w14:paraId="618B1977" w14:textId="77777777" w:rsidTr="00EB1D71">
        <w:trPr>
          <w:trHeight w:val="227"/>
        </w:trPr>
        <w:tc>
          <w:tcPr>
            <w:tcW w:w="3942" w:type="pct"/>
            <w:shd w:val="clear" w:color="auto" w:fill="auto"/>
          </w:tcPr>
          <w:p w14:paraId="618B1975" w14:textId="77777777" w:rsidR="001E6954" w:rsidRPr="001E6954" w:rsidRDefault="00EA0149" w:rsidP="004C55D8">
            <w:pPr>
              <w:spacing w:before="40" w:after="40" w:line="240" w:lineRule="auto"/>
              <w:ind w:left="318" w:hanging="7"/>
            </w:pPr>
            <w:r w:rsidRPr="001E6954">
              <w:t>Requirement 7(3)(a)</w:t>
            </w:r>
          </w:p>
        </w:tc>
        <w:tc>
          <w:tcPr>
            <w:tcW w:w="1058" w:type="pct"/>
            <w:shd w:val="clear" w:color="auto" w:fill="auto"/>
          </w:tcPr>
          <w:p w14:paraId="618B1976" w14:textId="111073BE" w:rsidR="001E6954" w:rsidRPr="00E04774" w:rsidRDefault="00EA0149" w:rsidP="00463EF3">
            <w:pPr>
              <w:spacing w:before="40" w:after="40" w:line="240" w:lineRule="auto"/>
              <w:jc w:val="right"/>
              <w:rPr>
                <w:color w:val="0000FF"/>
                <w:highlight w:val="yellow"/>
              </w:rPr>
            </w:pPr>
            <w:r w:rsidRPr="00114566">
              <w:rPr>
                <w:bCs/>
                <w:iCs/>
                <w:color w:val="00577D"/>
                <w:szCs w:val="40"/>
              </w:rPr>
              <w:t>Non-compliant</w:t>
            </w:r>
          </w:p>
        </w:tc>
      </w:tr>
      <w:tr w:rsidR="00AD199C" w14:paraId="618B1980" w14:textId="77777777" w:rsidTr="00EB1D71">
        <w:trPr>
          <w:trHeight w:val="227"/>
        </w:trPr>
        <w:tc>
          <w:tcPr>
            <w:tcW w:w="3942" w:type="pct"/>
            <w:shd w:val="clear" w:color="auto" w:fill="auto"/>
          </w:tcPr>
          <w:p w14:paraId="618B197E" w14:textId="77777777" w:rsidR="001E6954" w:rsidRPr="001E6954" w:rsidRDefault="00EA0149" w:rsidP="004C55D8">
            <w:pPr>
              <w:spacing w:before="40" w:after="40" w:line="240" w:lineRule="auto"/>
              <w:ind w:left="318" w:hanging="7"/>
            </w:pPr>
            <w:r w:rsidRPr="001E6954">
              <w:t>Requirement 7(3)(d)</w:t>
            </w:r>
          </w:p>
        </w:tc>
        <w:tc>
          <w:tcPr>
            <w:tcW w:w="1058" w:type="pct"/>
            <w:shd w:val="clear" w:color="auto" w:fill="auto"/>
          </w:tcPr>
          <w:p w14:paraId="618B197F" w14:textId="05948F0A" w:rsidR="001E6954" w:rsidRPr="00E04774" w:rsidRDefault="00EA0149" w:rsidP="00463EF3">
            <w:pPr>
              <w:spacing w:before="40" w:after="40" w:line="240" w:lineRule="auto"/>
              <w:jc w:val="right"/>
              <w:rPr>
                <w:color w:val="0000FF"/>
                <w:highlight w:val="yellow"/>
              </w:rPr>
            </w:pPr>
            <w:r w:rsidRPr="00C730A1">
              <w:rPr>
                <w:bCs/>
                <w:iCs/>
                <w:color w:val="00577D"/>
                <w:szCs w:val="40"/>
              </w:rPr>
              <w:t>Non-compliant</w:t>
            </w:r>
          </w:p>
        </w:tc>
      </w:tr>
      <w:tr w:rsidR="00AD199C" w14:paraId="618B1983" w14:textId="77777777" w:rsidTr="00EB1D71">
        <w:trPr>
          <w:trHeight w:val="227"/>
        </w:trPr>
        <w:tc>
          <w:tcPr>
            <w:tcW w:w="3942" w:type="pct"/>
            <w:shd w:val="clear" w:color="auto" w:fill="auto"/>
          </w:tcPr>
          <w:p w14:paraId="618B1981" w14:textId="77777777" w:rsidR="001E6954" w:rsidRPr="001E6954" w:rsidRDefault="00EA0149" w:rsidP="004C55D8">
            <w:pPr>
              <w:spacing w:before="40" w:after="40" w:line="240" w:lineRule="auto"/>
              <w:ind w:left="318" w:hanging="7"/>
            </w:pPr>
            <w:r w:rsidRPr="001E6954">
              <w:t>Requirement 7(3)(e)</w:t>
            </w:r>
          </w:p>
        </w:tc>
        <w:tc>
          <w:tcPr>
            <w:tcW w:w="1058" w:type="pct"/>
            <w:shd w:val="clear" w:color="auto" w:fill="auto"/>
          </w:tcPr>
          <w:p w14:paraId="618B1982" w14:textId="668FAD89" w:rsidR="001E6954" w:rsidRPr="00E04774" w:rsidRDefault="00EA0149" w:rsidP="00463EF3">
            <w:pPr>
              <w:spacing w:before="40" w:after="40" w:line="240" w:lineRule="auto"/>
              <w:jc w:val="right"/>
              <w:rPr>
                <w:color w:val="0000FF"/>
                <w:highlight w:val="yellow"/>
              </w:rPr>
            </w:pPr>
            <w:r w:rsidRPr="008C14CB">
              <w:rPr>
                <w:bCs/>
                <w:iCs/>
                <w:color w:val="00577D"/>
                <w:szCs w:val="40"/>
              </w:rPr>
              <w:t>Non-compliant</w:t>
            </w:r>
          </w:p>
        </w:tc>
      </w:tr>
      <w:bookmarkEnd w:id="2"/>
    </w:tbl>
    <w:p w14:paraId="618B1996" w14:textId="77777777" w:rsidR="008A22FF" w:rsidRDefault="007E264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8B1997" w14:textId="77777777" w:rsidR="007F5256" w:rsidRPr="00D21DCD" w:rsidRDefault="00EA0149" w:rsidP="00EC5474">
      <w:pPr>
        <w:pStyle w:val="Heading1"/>
      </w:pPr>
      <w:r>
        <w:lastRenderedPageBreak/>
        <w:t>Detailed assessment</w:t>
      </w:r>
    </w:p>
    <w:p w14:paraId="618B1998" w14:textId="77777777" w:rsidR="001E6954" w:rsidRPr="00D63989" w:rsidRDefault="00EA01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8B1999" w14:textId="77777777" w:rsidR="001E6954" w:rsidRPr="001E6954" w:rsidRDefault="00EA0149" w:rsidP="001E6954">
      <w:pPr>
        <w:rPr>
          <w:color w:val="auto"/>
        </w:rPr>
      </w:pPr>
      <w:r w:rsidRPr="00D63989">
        <w:t>The report also specifies areas in which improvements must be made to ensure the Quality Standards are complied with.</w:t>
      </w:r>
    </w:p>
    <w:p w14:paraId="618B199A" w14:textId="77777777" w:rsidR="001E6954" w:rsidRPr="00D63989" w:rsidRDefault="00EA014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18B199B" w14:textId="3653AAA1" w:rsidR="004B33E7" w:rsidRDefault="00EA014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E04774">
        <w:t>was informed by a site assessment, observations at the service, review of documents and interviews with staff, consumers/representatives and others</w:t>
      </w:r>
    </w:p>
    <w:p w14:paraId="618B199C" w14:textId="2BD570C3" w:rsidR="004B33E7" w:rsidRPr="00365DAE" w:rsidRDefault="00EA0149" w:rsidP="004B33E7">
      <w:pPr>
        <w:pStyle w:val="ListBullet"/>
      </w:pPr>
      <w:r w:rsidRPr="00365DAE">
        <w:t xml:space="preserve">the </w:t>
      </w:r>
      <w:r w:rsidRPr="00E04774">
        <w:t xml:space="preserve">provider’s response to the Assessment Contact - Site report received </w:t>
      </w:r>
      <w:r w:rsidR="00E04774" w:rsidRPr="00E04774">
        <w:t>on 4 February 2021.</w:t>
      </w:r>
    </w:p>
    <w:p w14:paraId="618B199E" w14:textId="77777777" w:rsidR="008A22FF" w:rsidRDefault="007E264B">
      <w:pPr>
        <w:spacing w:after="160" w:line="259" w:lineRule="auto"/>
        <w:rPr>
          <w:rFonts w:cs="Times New Roman"/>
        </w:rPr>
      </w:pPr>
    </w:p>
    <w:p w14:paraId="618B199F" w14:textId="77777777" w:rsidR="00095CD4" w:rsidRDefault="007E264B" w:rsidP="00095CD4">
      <w:pPr>
        <w:sectPr w:rsidR="00095CD4" w:rsidSect="005058B8">
          <w:headerReference w:type="first" r:id="rId18"/>
          <w:pgSz w:w="11906" w:h="16838"/>
          <w:pgMar w:top="1701" w:right="1418" w:bottom="1418" w:left="1418" w:header="709" w:footer="397" w:gutter="0"/>
          <w:cols w:space="708"/>
          <w:docGrid w:linePitch="360"/>
        </w:sectPr>
      </w:pPr>
    </w:p>
    <w:p w14:paraId="618B19E0" w14:textId="7082CB21" w:rsidR="00CB3BA9" w:rsidRDefault="00EA0149"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8B1AA6" wp14:editId="618B1A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76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8B19E1" w14:textId="77777777" w:rsidR="007F5256" w:rsidRPr="00FD1B02" w:rsidRDefault="00EA0149" w:rsidP="00032B17">
      <w:pPr>
        <w:pStyle w:val="Heading3"/>
        <w:shd w:val="clear" w:color="auto" w:fill="F2F2F2" w:themeFill="background1" w:themeFillShade="F2"/>
      </w:pPr>
      <w:r w:rsidRPr="00FD1B02">
        <w:t>Consumer outcome:</w:t>
      </w:r>
    </w:p>
    <w:p w14:paraId="618B19E2" w14:textId="77777777" w:rsidR="007F5256" w:rsidRDefault="00EA0149" w:rsidP="00912DE6">
      <w:pPr>
        <w:numPr>
          <w:ilvl w:val="0"/>
          <w:numId w:val="3"/>
        </w:numPr>
        <w:shd w:val="clear" w:color="auto" w:fill="F2F2F2" w:themeFill="background1" w:themeFillShade="F2"/>
      </w:pPr>
      <w:r>
        <w:t>I get personal care, clinical care, or both personal care and clinical care, that is safe and right for me.</w:t>
      </w:r>
    </w:p>
    <w:p w14:paraId="618B19E3" w14:textId="77777777" w:rsidR="007F5256" w:rsidRDefault="00EA0149" w:rsidP="00032B17">
      <w:pPr>
        <w:pStyle w:val="Heading3"/>
        <w:shd w:val="clear" w:color="auto" w:fill="F2F2F2" w:themeFill="background1" w:themeFillShade="F2"/>
      </w:pPr>
      <w:r>
        <w:t>Organisation statement:</w:t>
      </w:r>
    </w:p>
    <w:p w14:paraId="618B19E4" w14:textId="77777777" w:rsidR="007F5256" w:rsidRDefault="00EA01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8B19E5" w14:textId="77777777" w:rsidR="007F5256" w:rsidRDefault="00EA0149" w:rsidP="00427817">
      <w:pPr>
        <w:pStyle w:val="Heading2"/>
      </w:pPr>
      <w:r>
        <w:t>Assessment of Standard 3</w:t>
      </w:r>
    </w:p>
    <w:p w14:paraId="699F5AF4" w14:textId="77777777" w:rsidR="00A43528" w:rsidRPr="0017406B" w:rsidRDefault="00A43528" w:rsidP="00A43528">
      <w:pPr>
        <w:tabs>
          <w:tab w:val="right" w:pos="9026"/>
        </w:tabs>
        <w:rPr>
          <w:szCs w:val="22"/>
        </w:rPr>
      </w:pPr>
      <w:r w:rsidRPr="0017406B">
        <w:rPr>
          <w:rFonts w:eastAsia="Fira Sans Light"/>
          <w:lang w:eastAsia="en-US"/>
        </w:rPr>
        <w:t>The service does not demonstrate each</w:t>
      </w:r>
      <w:r w:rsidRPr="0017406B">
        <w:t xml:space="preserve"> consumer gets safe and effective personal care, clinical care, or both personal care and clinical care. </w:t>
      </w:r>
      <w:r w:rsidR="003428BD" w:rsidRPr="0017406B">
        <w:rPr>
          <w:rFonts w:eastAsia="Calibri"/>
          <w:color w:val="auto"/>
          <w:lang w:eastAsia="en-US"/>
        </w:rPr>
        <w:t>The service does not demonstrate they monitor and effectively manage high impact and high prevalence risks for each consumer to ensure care is safe. The service does not always appropriately recognise and respond to a</w:t>
      </w:r>
      <w:r w:rsidRPr="0017406B">
        <w:rPr>
          <w:rFonts w:eastAsia="Calibri"/>
          <w:color w:val="auto"/>
          <w:lang w:eastAsia="en-US"/>
        </w:rPr>
        <w:t xml:space="preserve"> change in a consumer’s</w:t>
      </w:r>
      <w:r w:rsidR="003428BD" w:rsidRPr="0017406B">
        <w:rPr>
          <w:rFonts w:eastAsia="Calibri"/>
          <w:color w:val="auto"/>
          <w:lang w:eastAsia="en-US"/>
        </w:rPr>
        <w:t xml:space="preserve"> condition in a timely manner. </w:t>
      </w:r>
      <w:r w:rsidRPr="0017406B">
        <w:rPr>
          <w:szCs w:val="22"/>
        </w:rPr>
        <w:t>The service does not demonstrate timely referrals to individuals, other organisations and providers of other care and services.</w:t>
      </w:r>
    </w:p>
    <w:p w14:paraId="618B19E7" w14:textId="51C40FCF" w:rsidR="007F5256" w:rsidRPr="003428BD" w:rsidRDefault="00EA0149" w:rsidP="00A43528">
      <w:pPr>
        <w:tabs>
          <w:tab w:val="right" w:pos="9026"/>
        </w:tabs>
        <w:rPr>
          <w:rFonts w:eastAsia="Calibri"/>
          <w:color w:val="auto"/>
          <w:lang w:eastAsia="en-US"/>
        </w:rPr>
      </w:pPr>
      <w:r w:rsidRPr="0017406B">
        <w:rPr>
          <w:rFonts w:eastAsiaTheme="minorHAnsi"/>
          <w:color w:val="auto"/>
        </w:rPr>
        <w:t xml:space="preserve">The Quality Standard is assessed as Non-compliant as </w:t>
      </w:r>
      <w:r w:rsidR="006B48B1" w:rsidRPr="0017406B">
        <w:rPr>
          <w:rFonts w:eastAsiaTheme="minorHAnsi"/>
          <w:color w:val="auto"/>
        </w:rPr>
        <w:t>four</w:t>
      </w:r>
      <w:r w:rsidRPr="0017406B">
        <w:rPr>
          <w:rFonts w:eastAsiaTheme="minorHAnsi"/>
          <w:color w:val="auto"/>
        </w:rPr>
        <w:t xml:space="preserve"> of the seven specific requirements have been assessed as Non-compliant.</w:t>
      </w:r>
    </w:p>
    <w:p w14:paraId="618B19E8" w14:textId="46A0B440" w:rsidR="00301877" w:rsidRDefault="00EA01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8B19E9" w14:textId="4E851E07" w:rsidR="00853601" w:rsidRPr="00853601" w:rsidRDefault="00EA0149" w:rsidP="00853601">
      <w:pPr>
        <w:pStyle w:val="Heading3"/>
      </w:pPr>
      <w:r w:rsidRPr="00853601">
        <w:t>Requirement 3(3)(a)</w:t>
      </w:r>
      <w:r>
        <w:tab/>
        <w:t>Non-compliant</w:t>
      </w:r>
    </w:p>
    <w:p w14:paraId="618B19EA" w14:textId="77777777" w:rsidR="00853601" w:rsidRPr="004A3816" w:rsidRDefault="00EA0149" w:rsidP="00853601">
      <w:pPr>
        <w:rPr>
          <w:i/>
        </w:rPr>
      </w:pPr>
      <w:r w:rsidRPr="004A3816">
        <w:rPr>
          <w:i/>
        </w:rPr>
        <w:t>Each consumer gets safe and effective personal care, clinical care, or both personal care and clinical care, that:</w:t>
      </w:r>
    </w:p>
    <w:p w14:paraId="618B19EB" w14:textId="77777777" w:rsidR="00853601" w:rsidRPr="004A3816" w:rsidRDefault="00EA0149" w:rsidP="00853601">
      <w:pPr>
        <w:numPr>
          <w:ilvl w:val="0"/>
          <w:numId w:val="24"/>
        </w:numPr>
        <w:tabs>
          <w:tab w:val="right" w:pos="9026"/>
        </w:tabs>
        <w:spacing w:before="0" w:after="0"/>
        <w:ind w:left="567" w:hanging="425"/>
        <w:outlineLvl w:val="4"/>
        <w:rPr>
          <w:i/>
        </w:rPr>
      </w:pPr>
      <w:r w:rsidRPr="004A3816">
        <w:rPr>
          <w:i/>
        </w:rPr>
        <w:t>is best practice; and</w:t>
      </w:r>
    </w:p>
    <w:p w14:paraId="618B19EC" w14:textId="77777777" w:rsidR="00853601" w:rsidRPr="004A3816" w:rsidRDefault="00EA0149" w:rsidP="00853601">
      <w:pPr>
        <w:numPr>
          <w:ilvl w:val="0"/>
          <w:numId w:val="24"/>
        </w:numPr>
        <w:tabs>
          <w:tab w:val="right" w:pos="9026"/>
        </w:tabs>
        <w:spacing w:before="0" w:after="0"/>
        <w:ind w:left="567" w:hanging="425"/>
        <w:outlineLvl w:val="4"/>
        <w:rPr>
          <w:i/>
        </w:rPr>
      </w:pPr>
      <w:r w:rsidRPr="004A3816">
        <w:rPr>
          <w:i/>
        </w:rPr>
        <w:t>is tailored to their needs; and</w:t>
      </w:r>
    </w:p>
    <w:p w14:paraId="618B19ED" w14:textId="77777777" w:rsidR="00853601" w:rsidRPr="004A3816" w:rsidRDefault="00EA0149" w:rsidP="00853601">
      <w:pPr>
        <w:numPr>
          <w:ilvl w:val="0"/>
          <w:numId w:val="24"/>
        </w:numPr>
        <w:tabs>
          <w:tab w:val="right" w:pos="9026"/>
        </w:tabs>
        <w:spacing w:before="0" w:after="0"/>
        <w:ind w:left="567" w:hanging="425"/>
        <w:outlineLvl w:val="4"/>
        <w:rPr>
          <w:i/>
        </w:rPr>
      </w:pPr>
      <w:r w:rsidRPr="004A3816">
        <w:rPr>
          <w:i/>
        </w:rPr>
        <w:t>optimises their health and well-being.</w:t>
      </w:r>
    </w:p>
    <w:p w14:paraId="6D34289F" w14:textId="77777777" w:rsidR="00F506A5" w:rsidRPr="0085655A" w:rsidRDefault="00071E0E" w:rsidP="00853601">
      <w:pPr>
        <w:rPr>
          <w:color w:val="auto"/>
        </w:rPr>
      </w:pPr>
      <w:r w:rsidRPr="0085655A">
        <w:rPr>
          <w:color w:val="auto"/>
        </w:rPr>
        <w:t xml:space="preserve">The Assessment Team </w:t>
      </w:r>
      <w:r w:rsidR="00F506A5" w:rsidRPr="0085655A">
        <w:rPr>
          <w:color w:val="auto"/>
        </w:rPr>
        <w:t>recommended this requirement as non-compliant based on the following evidence:</w:t>
      </w:r>
    </w:p>
    <w:p w14:paraId="2DB52298" w14:textId="77777777" w:rsidR="00F506A5" w:rsidRPr="0085655A" w:rsidRDefault="00F506A5" w:rsidP="00F506A5">
      <w:pPr>
        <w:pStyle w:val="ListParagraph"/>
        <w:numPr>
          <w:ilvl w:val="0"/>
          <w:numId w:val="38"/>
        </w:numPr>
        <w:rPr>
          <w:color w:val="auto"/>
        </w:rPr>
      </w:pPr>
      <w:r w:rsidRPr="0085655A">
        <w:rPr>
          <w:color w:val="auto"/>
        </w:rPr>
        <w:lastRenderedPageBreak/>
        <w:t xml:space="preserve">Feedback from some consumers and representatives sampled who did not consider that consumers receive personal care and clinical care that is safe and right for them. </w:t>
      </w:r>
    </w:p>
    <w:p w14:paraId="4314EA10" w14:textId="083CEFF7" w:rsidR="00F506A5" w:rsidRPr="0085655A" w:rsidRDefault="00DF72B4" w:rsidP="00D825AE">
      <w:pPr>
        <w:pStyle w:val="ListParagraph"/>
        <w:numPr>
          <w:ilvl w:val="0"/>
          <w:numId w:val="38"/>
        </w:numPr>
        <w:rPr>
          <w:color w:val="auto"/>
        </w:rPr>
      </w:pPr>
      <w:r w:rsidRPr="0085655A">
        <w:rPr>
          <w:iCs/>
          <w:color w:val="auto"/>
        </w:rPr>
        <w:t>C</w:t>
      </w:r>
      <w:r w:rsidR="00F506A5" w:rsidRPr="0085655A">
        <w:rPr>
          <w:iCs/>
          <w:color w:val="auto"/>
        </w:rPr>
        <w:t>are planning document</w:t>
      </w:r>
      <w:r w:rsidRPr="0085655A">
        <w:rPr>
          <w:iCs/>
          <w:color w:val="auto"/>
        </w:rPr>
        <w:t>ation that</w:t>
      </w:r>
      <w:r w:rsidR="00F506A5" w:rsidRPr="0085655A">
        <w:rPr>
          <w:iCs/>
          <w:color w:val="auto"/>
        </w:rPr>
        <w:t xml:space="preserve"> demonstrate</w:t>
      </w:r>
      <w:r w:rsidRPr="0085655A">
        <w:rPr>
          <w:iCs/>
          <w:color w:val="auto"/>
        </w:rPr>
        <w:t>d</w:t>
      </w:r>
      <w:r w:rsidR="00F506A5" w:rsidRPr="0085655A">
        <w:rPr>
          <w:iCs/>
          <w:color w:val="auto"/>
        </w:rPr>
        <w:t xml:space="preserve"> consumers do not always receive appropriate care</w:t>
      </w:r>
      <w:r w:rsidRPr="0085655A">
        <w:rPr>
          <w:iCs/>
          <w:color w:val="auto"/>
        </w:rPr>
        <w:t>,</w:t>
      </w:r>
      <w:r w:rsidR="00F506A5" w:rsidRPr="0085655A">
        <w:rPr>
          <w:iCs/>
          <w:color w:val="auto"/>
        </w:rPr>
        <w:t xml:space="preserve"> including the management of skin integrity and pain</w:t>
      </w:r>
      <w:r w:rsidR="00D825AE" w:rsidRPr="0085655A">
        <w:rPr>
          <w:iCs/>
          <w:color w:val="auto"/>
        </w:rPr>
        <w:t>, and</w:t>
      </w:r>
      <w:r w:rsidR="00CE6359">
        <w:rPr>
          <w:iCs/>
          <w:color w:val="auto"/>
        </w:rPr>
        <w:t xml:space="preserve"> resulted in</w:t>
      </w:r>
      <w:r w:rsidR="00D825AE" w:rsidRPr="0085655A">
        <w:rPr>
          <w:iCs/>
          <w:color w:val="auto"/>
        </w:rPr>
        <w:t xml:space="preserve"> significant negative outcomes for one consumer.</w:t>
      </w:r>
      <w:r w:rsidR="00F506A5" w:rsidRPr="0085655A">
        <w:rPr>
          <w:iCs/>
          <w:color w:val="auto"/>
        </w:rPr>
        <w:t xml:space="preserve"> </w:t>
      </w:r>
    </w:p>
    <w:p w14:paraId="336D7ACB" w14:textId="2C8F3BC4" w:rsidR="00DF72B4" w:rsidRPr="0085655A" w:rsidRDefault="00DF72B4" w:rsidP="00F506A5">
      <w:pPr>
        <w:pStyle w:val="ListParagraph"/>
        <w:numPr>
          <w:ilvl w:val="0"/>
          <w:numId w:val="38"/>
        </w:numPr>
        <w:rPr>
          <w:color w:val="auto"/>
        </w:rPr>
      </w:pPr>
      <w:r w:rsidRPr="0085655A">
        <w:rPr>
          <w:iCs/>
          <w:color w:val="auto"/>
        </w:rPr>
        <w:t>S</w:t>
      </w:r>
      <w:r w:rsidR="00F506A5" w:rsidRPr="0085655A">
        <w:rPr>
          <w:iCs/>
          <w:color w:val="auto"/>
        </w:rPr>
        <w:t>taff interview</w:t>
      </w:r>
      <w:r w:rsidRPr="0085655A">
        <w:rPr>
          <w:iCs/>
          <w:color w:val="auto"/>
        </w:rPr>
        <w:t>s</w:t>
      </w:r>
      <w:r w:rsidR="00A132EF" w:rsidRPr="0085655A">
        <w:rPr>
          <w:iCs/>
          <w:color w:val="auto"/>
        </w:rPr>
        <w:t xml:space="preserve"> in</w:t>
      </w:r>
      <w:r w:rsidR="00545582">
        <w:rPr>
          <w:iCs/>
          <w:color w:val="auto"/>
        </w:rPr>
        <w:t xml:space="preserve"> relation to</w:t>
      </w:r>
      <w:r w:rsidR="002913E9" w:rsidRPr="0085655A">
        <w:rPr>
          <w:iCs/>
          <w:color w:val="auto"/>
        </w:rPr>
        <w:t xml:space="preserve"> provision of personal and clinical care. </w:t>
      </w:r>
      <w:r w:rsidR="00A132EF" w:rsidRPr="0085655A">
        <w:rPr>
          <w:iCs/>
          <w:color w:val="auto"/>
        </w:rPr>
        <w:t xml:space="preserve"> </w:t>
      </w:r>
    </w:p>
    <w:p w14:paraId="0343A861" w14:textId="28DDF1C7" w:rsidR="00F506A5" w:rsidRPr="00CE6359" w:rsidRDefault="00F506A5" w:rsidP="00F506A5">
      <w:pPr>
        <w:pStyle w:val="ListParagraph"/>
        <w:numPr>
          <w:ilvl w:val="0"/>
          <w:numId w:val="38"/>
        </w:numPr>
        <w:rPr>
          <w:color w:val="auto"/>
        </w:rPr>
      </w:pPr>
      <w:r w:rsidRPr="0085655A">
        <w:rPr>
          <w:iCs/>
          <w:color w:val="auto"/>
        </w:rPr>
        <w:t xml:space="preserve">Clinical monitoring has not been effective in ensuring safe and effective personal care. </w:t>
      </w:r>
    </w:p>
    <w:p w14:paraId="418C653C" w14:textId="2D377903" w:rsidR="00C54DD3" w:rsidRPr="0085655A" w:rsidRDefault="002913E9" w:rsidP="00853601">
      <w:pPr>
        <w:rPr>
          <w:color w:val="auto"/>
        </w:rPr>
      </w:pPr>
      <w:r w:rsidRPr="0085655A">
        <w:rPr>
          <w:color w:val="auto"/>
        </w:rPr>
        <w:t>The provider’s response</w:t>
      </w:r>
      <w:r w:rsidR="007D189E" w:rsidRPr="0085655A">
        <w:rPr>
          <w:color w:val="auto"/>
        </w:rPr>
        <w:t xml:space="preserve"> and plan for continuous improvement outlines extensive </w:t>
      </w:r>
      <w:r w:rsidR="006009BB" w:rsidRPr="0085655A">
        <w:rPr>
          <w:color w:val="auto"/>
        </w:rPr>
        <w:t xml:space="preserve">investigative and </w:t>
      </w:r>
      <w:r w:rsidR="007D189E" w:rsidRPr="0085655A">
        <w:rPr>
          <w:color w:val="auto"/>
        </w:rPr>
        <w:t xml:space="preserve">remedial action taken, and </w:t>
      </w:r>
      <w:r w:rsidR="00545582">
        <w:rPr>
          <w:color w:val="auto"/>
        </w:rPr>
        <w:t>that</w:t>
      </w:r>
      <w:r w:rsidR="007D189E" w:rsidRPr="0085655A">
        <w:rPr>
          <w:color w:val="auto"/>
        </w:rPr>
        <w:t xml:space="preserve"> planned for completion by end February 2021. </w:t>
      </w:r>
      <w:r w:rsidR="00C54DD3" w:rsidRPr="0085655A">
        <w:rPr>
          <w:color w:val="auto"/>
        </w:rPr>
        <w:t xml:space="preserve">Action taken </w:t>
      </w:r>
      <w:r w:rsidR="00D825AE" w:rsidRPr="0085655A">
        <w:rPr>
          <w:color w:val="auto"/>
        </w:rPr>
        <w:t xml:space="preserve">has </w:t>
      </w:r>
      <w:r w:rsidR="00C54DD3" w:rsidRPr="0085655A">
        <w:rPr>
          <w:color w:val="auto"/>
        </w:rPr>
        <w:t>include</w:t>
      </w:r>
      <w:r w:rsidR="007B21E1" w:rsidRPr="0085655A">
        <w:rPr>
          <w:color w:val="auto"/>
        </w:rPr>
        <w:t>d</w:t>
      </w:r>
      <w:r w:rsidR="00C54DD3" w:rsidRPr="0085655A">
        <w:rPr>
          <w:color w:val="auto"/>
        </w:rPr>
        <w:t>:</w:t>
      </w:r>
    </w:p>
    <w:p w14:paraId="3F8B42D6" w14:textId="2BCA1FC7" w:rsidR="005337DB" w:rsidRPr="0085655A" w:rsidRDefault="005337DB" w:rsidP="00853601">
      <w:pPr>
        <w:pStyle w:val="ListParagraph"/>
        <w:numPr>
          <w:ilvl w:val="0"/>
          <w:numId w:val="39"/>
        </w:numPr>
        <w:rPr>
          <w:color w:val="auto"/>
        </w:rPr>
      </w:pPr>
      <w:r w:rsidRPr="0085655A">
        <w:rPr>
          <w:color w:val="auto"/>
        </w:rPr>
        <w:t xml:space="preserve">Reassessment, review, evaluation and referral, where required, of every consumer </w:t>
      </w:r>
      <w:r w:rsidR="006009BB" w:rsidRPr="0085655A">
        <w:rPr>
          <w:color w:val="auto"/>
        </w:rPr>
        <w:t>with a known wound, pressure injury and/or with pain relieving medication, and included consultation with the consumer and/or representative and the update of communication tools.</w:t>
      </w:r>
    </w:p>
    <w:p w14:paraId="0431EF70" w14:textId="5BB6ECDD" w:rsidR="002E144B" w:rsidRPr="0085655A" w:rsidRDefault="007B21E1" w:rsidP="00853601">
      <w:pPr>
        <w:pStyle w:val="ListParagraph"/>
        <w:numPr>
          <w:ilvl w:val="0"/>
          <w:numId w:val="39"/>
        </w:numPr>
        <w:rPr>
          <w:color w:val="auto"/>
        </w:rPr>
      </w:pPr>
      <w:r w:rsidRPr="0085655A">
        <w:rPr>
          <w:color w:val="auto"/>
        </w:rPr>
        <w:t xml:space="preserve">Head to toe skin reassessment of every consumer carried out by a registered nurse. </w:t>
      </w:r>
    </w:p>
    <w:p w14:paraId="74EDCD90" w14:textId="19DAE351" w:rsidR="007B21E1" w:rsidRPr="0085655A" w:rsidRDefault="006009BB" w:rsidP="00853601">
      <w:pPr>
        <w:pStyle w:val="ListParagraph"/>
        <w:numPr>
          <w:ilvl w:val="0"/>
          <w:numId w:val="39"/>
        </w:numPr>
        <w:rPr>
          <w:color w:val="auto"/>
        </w:rPr>
      </w:pPr>
      <w:r w:rsidRPr="0085655A">
        <w:rPr>
          <w:color w:val="auto"/>
        </w:rPr>
        <w:t>Strengthen</w:t>
      </w:r>
      <w:r w:rsidR="00D825AE" w:rsidRPr="0085655A">
        <w:rPr>
          <w:color w:val="auto"/>
        </w:rPr>
        <w:t>ing of</w:t>
      </w:r>
      <w:r w:rsidRPr="0085655A">
        <w:rPr>
          <w:color w:val="auto"/>
        </w:rPr>
        <w:t xml:space="preserve"> processes for the supervision of care staff by registered nurses.</w:t>
      </w:r>
    </w:p>
    <w:p w14:paraId="18494B3E" w14:textId="3D6446D9" w:rsidR="006009BB" w:rsidRPr="0085655A" w:rsidRDefault="007B21E1" w:rsidP="00853601">
      <w:pPr>
        <w:pStyle w:val="ListParagraph"/>
        <w:numPr>
          <w:ilvl w:val="0"/>
          <w:numId w:val="39"/>
        </w:numPr>
        <w:rPr>
          <w:color w:val="auto"/>
        </w:rPr>
      </w:pPr>
      <w:r w:rsidRPr="0085655A">
        <w:rPr>
          <w:color w:val="auto"/>
        </w:rPr>
        <w:t>Review and update of handover sheets.</w:t>
      </w:r>
      <w:r w:rsidR="006009BB" w:rsidRPr="0085655A">
        <w:rPr>
          <w:color w:val="auto"/>
        </w:rPr>
        <w:t xml:space="preserve"> </w:t>
      </w:r>
    </w:p>
    <w:p w14:paraId="6F6FDFF0" w14:textId="37F7782D" w:rsidR="006009BB" w:rsidRPr="0085655A" w:rsidRDefault="002E144B" w:rsidP="00853601">
      <w:pPr>
        <w:pStyle w:val="ListParagraph"/>
        <w:numPr>
          <w:ilvl w:val="0"/>
          <w:numId w:val="39"/>
        </w:numPr>
        <w:rPr>
          <w:color w:val="auto"/>
        </w:rPr>
      </w:pPr>
      <w:r w:rsidRPr="0085655A">
        <w:rPr>
          <w:color w:val="auto"/>
        </w:rPr>
        <w:t xml:space="preserve">Additional onsite monitoring by the organisation’s regional staff. </w:t>
      </w:r>
      <w:r w:rsidR="006009BB" w:rsidRPr="0085655A">
        <w:rPr>
          <w:color w:val="auto"/>
        </w:rPr>
        <w:t xml:space="preserve"> </w:t>
      </w:r>
    </w:p>
    <w:p w14:paraId="2AB14329" w14:textId="77777777" w:rsidR="007B21E1" w:rsidRPr="0085655A" w:rsidRDefault="006009BB" w:rsidP="00853601">
      <w:pPr>
        <w:pStyle w:val="ListParagraph"/>
        <w:numPr>
          <w:ilvl w:val="0"/>
          <w:numId w:val="39"/>
        </w:numPr>
        <w:rPr>
          <w:color w:val="auto"/>
        </w:rPr>
      </w:pPr>
      <w:r w:rsidRPr="0085655A">
        <w:rPr>
          <w:color w:val="auto"/>
        </w:rPr>
        <w:t>Daily reporting on the clinical care of</w:t>
      </w:r>
      <w:r w:rsidR="008C1787" w:rsidRPr="0085655A">
        <w:rPr>
          <w:color w:val="auto"/>
        </w:rPr>
        <w:t xml:space="preserve"> all consumers in the service to the </w:t>
      </w:r>
      <w:r w:rsidR="002E144B" w:rsidRPr="0085655A">
        <w:rPr>
          <w:color w:val="auto"/>
        </w:rPr>
        <w:t>organisation’s</w:t>
      </w:r>
      <w:r w:rsidR="008C1787" w:rsidRPr="0085655A">
        <w:rPr>
          <w:color w:val="auto"/>
        </w:rPr>
        <w:t xml:space="preserve"> head of clinical governance.</w:t>
      </w:r>
    </w:p>
    <w:p w14:paraId="0088E33D" w14:textId="77777777" w:rsidR="00545094" w:rsidRPr="0085655A" w:rsidRDefault="007B21E1" w:rsidP="007B21E1">
      <w:pPr>
        <w:rPr>
          <w:color w:val="auto"/>
        </w:rPr>
      </w:pPr>
      <w:r w:rsidRPr="0085655A">
        <w:rPr>
          <w:color w:val="auto"/>
        </w:rPr>
        <w:t>The provider’s response included an update on</w:t>
      </w:r>
      <w:r w:rsidR="00AC1D71" w:rsidRPr="0085655A">
        <w:rPr>
          <w:color w:val="auto"/>
        </w:rPr>
        <w:t xml:space="preserve"> the</w:t>
      </w:r>
      <w:r w:rsidR="00BB676A" w:rsidRPr="0085655A">
        <w:rPr>
          <w:color w:val="auto"/>
        </w:rPr>
        <w:t xml:space="preserve"> care</w:t>
      </w:r>
      <w:r w:rsidR="00AC1D71" w:rsidRPr="0085655A">
        <w:rPr>
          <w:color w:val="auto"/>
        </w:rPr>
        <w:t xml:space="preserve"> status of</w:t>
      </w:r>
      <w:r w:rsidRPr="0085655A">
        <w:rPr>
          <w:color w:val="auto"/>
        </w:rPr>
        <w:t xml:space="preserve"> consumers named in the Assessment Contact report.</w:t>
      </w:r>
      <w:r w:rsidR="00083F22" w:rsidRPr="0085655A">
        <w:rPr>
          <w:color w:val="auto"/>
        </w:rPr>
        <w:t xml:space="preserve"> </w:t>
      </w:r>
    </w:p>
    <w:p w14:paraId="089864D9" w14:textId="77777777" w:rsidR="00D825AE" w:rsidRPr="0085655A" w:rsidRDefault="00083F22" w:rsidP="007B21E1">
      <w:pPr>
        <w:rPr>
          <w:color w:val="auto"/>
        </w:rPr>
      </w:pPr>
      <w:r w:rsidRPr="0085655A">
        <w:rPr>
          <w:color w:val="auto"/>
        </w:rPr>
        <w:t xml:space="preserve">The </w:t>
      </w:r>
      <w:r w:rsidR="00D825AE" w:rsidRPr="0085655A">
        <w:rPr>
          <w:color w:val="auto"/>
        </w:rPr>
        <w:t xml:space="preserve">provider’s </w:t>
      </w:r>
      <w:r w:rsidRPr="0085655A">
        <w:rPr>
          <w:color w:val="auto"/>
        </w:rPr>
        <w:t>response included an acknowledgement of delay in</w:t>
      </w:r>
      <w:r w:rsidR="00936A9D" w:rsidRPr="0085655A">
        <w:rPr>
          <w:color w:val="auto"/>
        </w:rPr>
        <w:t xml:space="preserve"> staff</w:t>
      </w:r>
      <w:r w:rsidRPr="0085655A">
        <w:rPr>
          <w:color w:val="auto"/>
        </w:rPr>
        <w:t xml:space="preserve"> actioning a </w:t>
      </w:r>
      <w:r w:rsidR="00D825AE" w:rsidRPr="0085655A">
        <w:rPr>
          <w:color w:val="auto"/>
        </w:rPr>
        <w:t>de</w:t>
      </w:r>
      <w:r w:rsidRPr="0085655A">
        <w:rPr>
          <w:color w:val="auto"/>
        </w:rPr>
        <w:t>veloping pressure injury</w:t>
      </w:r>
      <w:r w:rsidR="005154F9" w:rsidRPr="0085655A">
        <w:rPr>
          <w:color w:val="auto"/>
        </w:rPr>
        <w:t xml:space="preserve"> for one named consumer.</w:t>
      </w:r>
      <w:r w:rsidR="006A21AE" w:rsidRPr="0085655A">
        <w:rPr>
          <w:color w:val="auto"/>
        </w:rPr>
        <w:t xml:space="preserve"> </w:t>
      </w:r>
      <w:r w:rsidR="000A223E" w:rsidRPr="0085655A">
        <w:rPr>
          <w:color w:val="auto"/>
        </w:rPr>
        <w:t xml:space="preserve">The response </w:t>
      </w:r>
      <w:r w:rsidR="00D825AE" w:rsidRPr="0085655A">
        <w:rPr>
          <w:color w:val="auto"/>
        </w:rPr>
        <w:t>contended</w:t>
      </w:r>
      <w:r w:rsidR="00545094" w:rsidRPr="0085655A">
        <w:rPr>
          <w:color w:val="auto"/>
        </w:rPr>
        <w:t xml:space="preserve"> the consumer’s clinical care and wellbeing needs were being met according to their care plan</w:t>
      </w:r>
      <w:r w:rsidR="000A223E" w:rsidRPr="0085655A">
        <w:rPr>
          <w:color w:val="auto"/>
        </w:rPr>
        <w:t>, however acknowledge</w:t>
      </w:r>
      <w:r w:rsidR="00416382" w:rsidRPr="0085655A">
        <w:rPr>
          <w:color w:val="auto"/>
        </w:rPr>
        <w:t>d</w:t>
      </w:r>
      <w:r w:rsidR="000A223E" w:rsidRPr="0085655A">
        <w:rPr>
          <w:color w:val="auto"/>
        </w:rPr>
        <w:t xml:space="preserve"> documentation does not evidence pressure care was consistently occurring</w:t>
      </w:r>
      <w:r w:rsidR="00416382" w:rsidRPr="0085655A">
        <w:rPr>
          <w:color w:val="auto"/>
        </w:rPr>
        <w:t xml:space="preserve">. </w:t>
      </w:r>
    </w:p>
    <w:p w14:paraId="6C0A0D7F" w14:textId="0813FF6F" w:rsidR="00E25F1F" w:rsidRPr="0085655A" w:rsidRDefault="00416382" w:rsidP="007B21E1">
      <w:pPr>
        <w:rPr>
          <w:color w:val="auto"/>
        </w:rPr>
      </w:pPr>
      <w:r w:rsidRPr="0085655A">
        <w:rPr>
          <w:color w:val="auto"/>
        </w:rPr>
        <w:t xml:space="preserve">The response </w:t>
      </w:r>
      <w:r w:rsidR="00E25F1F" w:rsidRPr="0085655A">
        <w:rPr>
          <w:color w:val="auto"/>
        </w:rPr>
        <w:t>also outlined the implementation of</w:t>
      </w:r>
      <w:r w:rsidR="00D825AE" w:rsidRPr="0085655A">
        <w:rPr>
          <w:color w:val="auto"/>
        </w:rPr>
        <w:t xml:space="preserve"> </w:t>
      </w:r>
      <w:r w:rsidR="00C90D12" w:rsidRPr="0085655A">
        <w:rPr>
          <w:color w:val="auto"/>
        </w:rPr>
        <w:t xml:space="preserve">the </w:t>
      </w:r>
      <w:r w:rsidR="00D825AE" w:rsidRPr="0085655A">
        <w:rPr>
          <w:color w:val="auto"/>
        </w:rPr>
        <w:t>following processes</w:t>
      </w:r>
      <w:r w:rsidR="00E25F1F" w:rsidRPr="0085655A">
        <w:rPr>
          <w:color w:val="auto"/>
        </w:rPr>
        <w:t>:</w:t>
      </w:r>
    </w:p>
    <w:p w14:paraId="7C713889" w14:textId="4EF1CBA5" w:rsidR="006009BB" w:rsidRPr="0085655A" w:rsidRDefault="00E25F1F" w:rsidP="00E25F1F">
      <w:pPr>
        <w:pStyle w:val="ListParagraph"/>
        <w:numPr>
          <w:ilvl w:val="0"/>
          <w:numId w:val="40"/>
        </w:numPr>
        <w:rPr>
          <w:color w:val="auto"/>
        </w:rPr>
      </w:pPr>
      <w:r w:rsidRPr="0085655A">
        <w:rPr>
          <w:color w:val="auto"/>
        </w:rPr>
        <w:t>head to toe assessment and pain management review as part of the resident of the day process</w:t>
      </w:r>
    </w:p>
    <w:p w14:paraId="38874C9C" w14:textId="597AEFA9" w:rsidR="00E25F1F" w:rsidRPr="0085655A" w:rsidRDefault="00E25F1F" w:rsidP="00E25F1F">
      <w:pPr>
        <w:pStyle w:val="ListParagraph"/>
        <w:numPr>
          <w:ilvl w:val="0"/>
          <w:numId w:val="40"/>
        </w:numPr>
        <w:rPr>
          <w:color w:val="auto"/>
        </w:rPr>
      </w:pPr>
      <w:r w:rsidRPr="0085655A">
        <w:rPr>
          <w:color w:val="auto"/>
        </w:rPr>
        <w:t>detailed registered nurse hand over notes at change of shift so handover is written and verbal</w:t>
      </w:r>
    </w:p>
    <w:p w14:paraId="5C4918A9" w14:textId="5B8CAE9B" w:rsidR="00E25F1F" w:rsidRPr="0085655A" w:rsidRDefault="00E25F1F" w:rsidP="00E25F1F">
      <w:pPr>
        <w:pStyle w:val="ListParagraph"/>
        <w:numPr>
          <w:ilvl w:val="0"/>
          <w:numId w:val="40"/>
        </w:numPr>
        <w:rPr>
          <w:color w:val="auto"/>
        </w:rPr>
      </w:pPr>
      <w:r w:rsidRPr="0085655A">
        <w:rPr>
          <w:color w:val="auto"/>
        </w:rPr>
        <w:t>documentation spot checks by clinical care managers</w:t>
      </w:r>
    </w:p>
    <w:p w14:paraId="3F1368B8" w14:textId="29B102C1" w:rsidR="00E25F1F" w:rsidRPr="0085655A" w:rsidRDefault="00E25F1F" w:rsidP="00E25F1F">
      <w:pPr>
        <w:pStyle w:val="ListParagraph"/>
        <w:numPr>
          <w:ilvl w:val="0"/>
          <w:numId w:val="40"/>
        </w:numPr>
        <w:rPr>
          <w:color w:val="auto"/>
        </w:rPr>
      </w:pPr>
      <w:r w:rsidRPr="0085655A">
        <w:rPr>
          <w:color w:val="auto"/>
        </w:rPr>
        <w:lastRenderedPageBreak/>
        <w:t>general manager attending handover in person or by phone</w:t>
      </w:r>
    </w:p>
    <w:p w14:paraId="674A462C" w14:textId="74ABA2AE" w:rsidR="00E25F1F" w:rsidRPr="0085655A" w:rsidRDefault="00E25F1F" w:rsidP="00E25F1F">
      <w:pPr>
        <w:pStyle w:val="ListParagraph"/>
        <w:numPr>
          <w:ilvl w:val="0"/>
          <w:numId w:val="40"/>
        </w:numPr>
        <w:rPr>
          <w:color w:val="auto"/>
        </w:rPr>
      </w:pPr>
      <w:r w:rsidRPr="0085655A">
        <w:rPr>
          <w:color w:val="auto"/>
        </w:rPr>
        <w:t>one to one education to registered nurses on clinical documentation</w:t>
      </w:r>
    </w:p>
    <w:p w14:paraId="07651AC7" w14:textId="13ACC0EC" w:rsidR="00F506A5" w:rsidRPr="0085655A" w:rsidRDefault="00E25F1F" w:rsidP="00E25F1F">
      <w:pPr>
        <w:pStyle w:val="ListParagraph"/>
        <w:numPr>
          <w:ilvl w:val="0"/>
          <w:numId w:val="40"/>
        </w:numPr>
        <w:rPr>
          <w:color w:val="auto"/>
        </w:rPr>
      </w:pPr>
      <w:r w:rsidRPr="0085655A">
        <w:rPr>
          <w:color w:val="auto"/>
        </w:rPr>
        <w:t>pressure area education in January and February 2021</w:t>
      </w:r>
      <w:r w:rsidR="00396045">
        <w:rPr>
          <w:color w:val="auto"/>
        </w:rPr>
        <w:t>.</w:t>
      </w:r>
    </w:p>
    <w:p w14:paraId="618B19EF" w14:textId="338BCA47" w:rsidR="00853601" w:rsidRPr="00FB4844" w:rsidRDefault="00E25F1F" w:rsidP="00FB4844">
      <w:pPr>
        <w:rPr>
          <w:color w:val="auto"/>
        </w:rPr>
      </w:pPr>
      <w:r w:rsidRPr="0085655A">
        <w:rPr>
          <w:color w:val="auto"/>
        </w:rPr>
        <w:t>In making my decision I note the extensive action taken</w:t>
      </w:r>
      <w:r w:rsidR="00C90D12" w:rsidRPr="0085655A">
        <w:rPr>
          <w:color w:val="auto"/>
        </w:rPr>
        <w:t xml:space="preserve"> subsequently</w:t>
      </w:r>
      <w:r w:rsidRPr="0085655A">
        <w:rPr>
          <w:color w:val="auto"/>
        </w:rPr>
        <w:t xml:space="preserve"> by the organisation. I also note </w:t>
      </w:r>
      <w:r w:rsidR="00FB4844" w:rsidRPr="0085655A">
        <w:rPr>
          <w:color w:val="auto"/>
        </w:rPr>
        <w:t>some of the actions</w:t>
      </w:r>
      <w:r w:rsidRPr="0085655A">
        <w:rPr>
          <w:color w:val="auto"/>
        </w:rPr>
        <w:t xml:space="preserve"> </w:t>
      </w:r>
      <w:r w:rsidR="00FB4844" w:rsidRPr="0085655A">
        <w:rPr>
          <w:color w:val="auto"/>
        </w:rPr>
        <w:t>are newly implemented and with oversight from organisational staff and</w:t>
      </w:r>
      <w:r w:rsidR="00C90D12" w:rsidRPr="0085655A">
        <w:rPr>
          <w:color w:val="auto"/>
        </w:rPr>
        <w:t xml:space="preserve"> require</w:t>
      </w:r>
      <w:r w:rsidR="00FB4844" w:rsidRPr="0085655A">
        <w:rPr>
          <w:color w:val="auto"/>
        </w:rPr>
        <w:t xml:space="preserve"> practices by staff at the service </w:t>
      </w:r>
      <w:r w:rsidR="00C90D12" w:rsidRPr="0085655A">
        <w:rPr>
          <w:color w:val="auto"/>
        </w:rPr>
        <w:t>that are yet</w:t>
      </w:r>
      <w:r w:rsidR="00FB4844" w:rsidRPr="0085655A">
        <w:rPr>
          <w:color w:val="auto"/>
        </w:rPr>
        <w:t xml:space="preserve"> to mature. Based on this and the nature of the deficits at the time of the Assessment Contact, </w:t>
      </w:r>
      <w:proofErr w:type="gramStart"/>
      <w:r w:rsidR="00FB4844" w:rsidRPr="0085655A">
        <w:rPr>
          <w:color w:val="auto"/>
        </w:rPr>
        <w:t>in particular in</w:t>
      </w:r>
      <w:proofErr w:type="gramEnd"/>
      <w:r w:rsidR="00FB4844" w:rsidRPr="0085655A">
        <w:rPr>
          <w:color w:val="auto"/>
        </w:rPr>
        <w:t xml:space="preserve"> relation to the care of one consumer, I find the service is Non-compliant with this requirement. </w:t>
      </w:r>
    </w:p>
    <w:p w14:paraId="618B19F0" w14:textId="5F5EBCDB" w:rsidR="00853601" w:rsidRPr="00853601" w:rsidRDefault="00EA0149" w:rsidP="00853601">
      <w:pPr>
        <w:pStyle w:val="Heading3"/>
      </w:pPr>
      <w:r w:rsidRPr="00853601">
        <w:t>Requirement 3(3)(b)</w:t>
      </w:r>
      <w:r>
        <w:tab/>
        <w:t>Non-compliant</w:t>
      </w:r>
    </w:p>
    <w:p w14:paraId="618B19F1" w14:textId="77777777" w:rsidR="00853601" w:rsidRPr="004A3816" w:rsidRDefault="00EA0149" w:rsidP="00853601">
      <w:pPr>
        <w:rPr>
          <w:i/>
        </w:rPr>
      </w:pPr>
      <w:r w:rsidRPr="004A3816">
        <w:rPr>
          <w:i/>
          <w:szCs w:val="22"/>
        </w:rPr>
        <w:t xml:space="preserve">Effective management of high impact or high prevalence risks associated with the care </w:t>
      </w:r>
      <w:r w:rsidRPr="007D73B0">
        <w:rPr>
          <w:i/>
          <w:szCs w:val="22"/>
        </w:rPr>
        <w:t>of each consumer.</w:t>
      </w:r>
    </w:p>
    <w:p w14:paraId="0D65AEFE" w14:textId="6F267172" w:rsidR="00824654" w:rsidRPr="00370455" w:rsidRDefault="00824654" w:rsidP="00824654">
      <w:pPr>
        <w:rPr>
          <w:color w:val="auto"/>
        </w:rPr>
      </w:pPr>
      <w:r w:rsidRPr="00370455">
        <w:rPr>
          <w:color w:val="auto"/>
        </w:rPr>
        <w:t>The Assessment Team recommended this requirement as non-compliant based on the following evidence:</w:t>
      </w:r>
    </w:p>
    <w:p w14:paraId="1B6F27D0" w14:textId="77777777" w:rsidR="00090088" w:rsidRPr="00370455" w:rsidRDefault="00380360" w:rsidP="00781CAE">
      <w:pPr>
        <w:pStyle w:val="ListParagraph"/>
        <w:numPr>
          <w:ilvl w:val="0"/>
          <w:numId w:val="38"/>
        </w:numPr>
        <w:rPr>
          <w:rFonts w:eastAsia="Calibri"/>
          <w:color w:val="auto"/>
          <w:lang w:eastAsia="en-US"/>
        </w:rPr>
      </w:pPr>
      <w:r w:rsidRPr="00370455">
        <w:rPr>
          <w:rFonts w:eastAsia="Calibri"/>
          <w:color w:val="auto"/>
          <w:lang w:eastAsia="en-US"/>
        </w:rPr>
        <w:t>While c</w:t>
      </w:r>
      <w:r w:rsidR="00781CAE" w:rsidRPr="00370455">
        <w:rPr>
          <w:rFonts w:eastAsia="Calibri"/>
          <w:color w:val="auto"/>
          <w:lang w:eastAsia="en-US"/>
        </w:rPr>
        <w:t>are planning documentation include</w:t>
      </w:r>
      <w:r w:rsidR="005E6A46" w:rsidRPr="00370455">
        <w:rPr>
          <w:rFonts w:eastAsia="Calibri"/>
          <w:color w:val="auto"/>
          <w:lang w:eastAsia="en-US"/>
        </w:rPr>
        <w:t xml:space="preserve">d information about high impact high prevalence risks for consumers, </w:t>
      </w:r>
      <w:r w:rsidR="00DF3EDD" w:rsidRPr="00370455">
        <w:rPr>
          <w:rFonts w:eastAsia="Calibri"/>
          <w:color w:val="auto"/>
          <w:lang w:eastAsia="en-US"/>
        </w:rPr>
        <w:t xml:space="preserve">staff practices and interventions </w:t>
      </w:r>
      <w:r w:rsidR="00090088" w:rsidRPr="00370455">
        <w:rPr>
          <w:rFonts w:eastAsia="Calibri"/>
          <w:color w:val="auto"/>
          <w:lang w:eastAsia="en-US"/>
        </w:rPr>
        <w:t xml:space="preserve">were not adequate to minimise risk. For one consumer this resulted in negative outcomes in relation to preventing, identifying and managing pressure injuries. </w:t>
      </w:r>
    </w:p>
    <w:p w14:paraId="1DA33F48" w14:textId="4722DD1B" w:rsidR="00090088" w:rsidRPr="00370455" w:rsidRDefault="00090088" w:rsidP="00090088">
      <w:pPr>
        <w:pStyle w:val="ListParagraph"/>
        <w:numPr>
          <w:ilvl w:val="0"/>
          <w:numId w:val="38"/>
        </w:numPr>
        <w:rPr>
          <w:color w:val="auto"/>
        </w:rPr>
      </w:pPr>
      <w:r w:rsidRPr="00370455">
        <w:rPr>
          <w:color w:val="auto"/>
        </w:rPr>
        <w:t>Inconsistent instructions for prevention and management of pressure injuries for another consumer.</w:t>
      </w:r>
    </w:p>
    <w:p w14:paraId="6D819FF5" w14:textId="77777777" w:rsidR="00090088" w:rsidRPr="00370455" w:rsidRDefault="00090088" w:rsidP="00090088">
      <w:pPr>
        <w:pStyle w:val="ListParagraph"/>
        <w:numPr>
          <w:ilvl w:val="0"/>
          <w:numId w:val="38"/>
        </w:numPr>
        <w:rPr>
          <w:color w:val="auto"/>
        </w:rPr>
      </w:pPr>
      <w:r w:rsidRPr="00370455">
        <w:rPr>
          <w:color w:val="auto"/>
        </w:rPr>
        <w:t>Instructions on pressure area records were incomplete.</w:t>
      </w:r>
    </w:p>
    <w:p w14:paraId="49384462" w14:textId="1C32DCFE" w:rsidR="00781CAE" w:rsidRPr="009D1791" w:rsidRDefault="00781CAE" w:rsidP="00781CAE">
      <w:pPr>
        <w:pStyle w:val="ListParagraph"/>
        <w:numPr>
          <w:ilvl w:val="0"/>
          <w:numId w:val="38"/>
        </w:numPr>
        <w:rPr>
          <w:rFonts w:eastAsia="Calibri"/>
          <w:color w:val="auto"/>
          <w:lang w:eastAsia="en-US"/>
        </w:rPr>
      </w:pPr>
      <w:r w:rsidRPr="00370455">
        <w:rPr>
          <w:rFonts w:eastAsia="Calibri"/>
          <w:color w:val="auto"/>
          <w:lang w:eastAsia="en-US"/>
        </w:rPr>
        <w:t>Staff sa</w:t>
      </w:r>
      <w:r w:rsidR="009D7DF1">
        <w:rPr>
          <w:rFonts w:eastAsia="Calibri"/>
          <w:color w:val="auto"/>
          <w:lang w:eastAsia="en-US"/>
        </w:rPr>
        <w:t>id</w:t>
      </w:r>
      <w:r w:rsidRPr="00370455">
        <w:rPr>
          <w:rFonts w:eastAsia="Calibri"/>
          <w:color w:val="auto"/>
          <w:lang w:eastAsia="en-US"/>
        </w:rPr>
        <w:t xml:space="preserve"> they do not consistently provide consumers with pressure care, hygiene, </w:t>
      </w:r>
      <w:r w:rsidRPr="009D1791">
        <w:rPr>
          <w:rFonts w:eastAsia="Calibri"/>
          <w:color w:val="auto"/>
          <w:lang w:eastAsia="en-US"/>
        </w:rPr>
        <w:t xml:space="preserve">continence care and additional hydration in hot weather. </w:t>
      </w:r>
    </w:p>
    <w:p w14:paraId="17E59617" w14:textId="592C2508" w:rsidR="005E1A0E" w:rsidRDefault="005E1A0E" w:rsidP="00781CAE">
      <w:pPr>
        <w:pStyle w:val="ListParagraph"/>
        <w:numPr>
          <w:ilvl w:val="0"/>
          <w:numId w:val="38"/>
        </w:numPr>
        <w:rPr>
          <w:rFonts w:eastAsia="Calibri"/>
          <w:color w:val="auto"/>
          <w:lang w:eastAsia="en-US"/>
        </w:rPr>
      </w:pPr>
      <w:r w:rsidRPr="009D1791">
        <w:rPr>
          <w:rFonts w:eastAsia="Calibri"/>
          <w:color w:val="auto"/>
          <w:lang w:eastAsia="en-US"/>
        </w:rPr>
        <w:t>Observations of two consumers sitting on a sling that had been underneath them.</w:t>
      </w:r>
    </w:p>
    <w:p w14:paraId="1CB4AF35" w14:textId="3040B511" w:rsidR="005E1A0E" w:rsidRPr="009D1791" w:rsidRDefault="005E1A0E" w:rsidP="00435586">
      <w:pPr>
        <w:rPr>
          <w:color w:val="auto"/>
        </w:rPr>
      </w:pPr>
      <w:r w:rsidRPr="009D1791">
        <w:rPr>
          <w:color w:val="auto"/>
        </w:rPr>
        <w:t>The provider’s response stated the reassessment of consumers following the Assessment Contact identified no unidentified wounds and thus there were effective processes in place to identify high impact high prevalent risks</w:t>
      </w:r>
      <w:r w:rsidR="0050787D" w:rsidRPr="009D1791">
        <w:rPr>
          <w:color w:val="auto"/>
        </w:rPr>
        <w:t xml:space="preserve"> at the service. However, the response also notes the reassessment</w:t>
      </w:r>
      <w:r w:rsidR="00370455" w:rsidRPr="009D1791">
        <w:rPr>
          <w:color w:val="auto"/>
        </w:rPr>
        <w:t>s</w:t>
      </w:r>
      <w:r w:rsidR="0050787D" w:rsidRPr="009D1791">
        <w:rPr>
          <w:color w:val="auto"/>
        </w:rPr>
        <w:t xml:space="preserve"> provided updated information on consumers, which was </w:t>
      </w:r>
      <w:r w:rsidR="00370455" w:rsidRPr="009D1791">
        <w:rPr>
          <w:color w:val="auto"/>
        </w:rPr>
        <w:t xml:space="preserve">then </w:t>
      </w:r>
      <w:r w:rsidR="0050787D" w:rsidRPr="009D1791">
        <w:rPr>
          <w:color w:val="auto"/>
        </w:rPr>
        <w:t>reflected in individual care documentation, handover sheets and the risk register. The director of clinical services has oversight through weekly receipt of the risk register. The</w:t>
      </w:r>
      <w:r w:rsidR="009D1791" w:rsidRPr="009D1791">
        <w:rPr>
          <w:color w:val="auto"/>
        </w:rPr>
        <w:t xml:space="preserve"> provider’s</w:t>
      </w:r>
      <w:r w:rsidR="0050787D" w:rsidRPr="009D1791">
        <w:rPr>
          <w:color w:val="auto"/>
        </w:rPr>
        <w:t xml:space="preserve"> response stated they were not aware of staff not having time to meet consumers health and personal care needs.  </w:t>
      </w:r>
      <w:r w:rsidRPr="009D1791">
        <w:rPr>
          <w:color w:val="auto"/>
        </w:rPr>
        <w:t xml:space="preserve"> </w:t>
      </w:r>
    </w:p>
    <w:p w14:paraId="2B35737E" w14:textId="608B053B" w:rsidR="00435586" w:rsidRPr="00435586" w:rsidRDefault="00435586" w:rsidP="00435586">
      <w:pPr>
        <w:rPr>
          <w:color w:val="auto"/>
        </w:rPr>
      </w:pPr>
      <w:r w:rsidRPr="009D1791">
        <w:rPr>
          <w:color w:val="auto"/>
        </w:rPr>
        <w:t>In making my decision I note the extensive action taken by the organisation</w:t>
      </w:r>
      <w:r w:rsidR="00BF0DA9" w:rsidRPr="009D1791">
        <w:rPr>
          <w:color w:val="auto"/>
        </w:rPr>
        <w:t xml:space="preserve"> since the Assessment Contact, as reflected above and under Requirement 3(3)(a)</w:t>
      </w:r>
      <w:r w:rsidRPr="009D1791">
        <w:rPr>
          <w:color w:val="auto"/>
        </w:rPr>
        <w:t>. I also note some of the actions are newly implemented</w:t>
      </w:r>
      <w:r w:rsidR="00BF0DA9" w:rsidRPr="009D1791">
        <w:rPr>
          <w:color w:val="auto"/>
        </w:rPr>
        <w:t xml:space="preserve">. I have taken into consideration the staff feedback, documentary inconsistencies and placed weight on the impact on the </w:t>
      </w:r>
      <w:r w:rsidR="00BF0DA9" w:rsidRPr="009D1791">
        <w:rPr>
          <w:color w:val="auto"/>
        </w:rPr>
        <w:lastRenderedPageBreak/>
        <w:t>negative outcome in relation to one consumer</w:t>
      </w:r>
      <w:r w:rsidRPr="009D1791">
        <w:rPr>
          <w:color w:val="auto"/>
        </w:rPr>
        <w:t xml:space="preserve">. Based on </w:t>
      </w:r>
      <w:proofErr w:type="gramStart"/>
      <w:r w:rsidRPr="009D1791">
        <w:rPr>
          <w:color w:val="auto"/>
        </w:rPr>
        <w:t>this</w:t>
      </w:r>
      <w:r w:rsidR="00BF0DA9" w:rsidRPr="009D1791">
        <w:rPr>
          <w:color w:val="auto"/>
        </w:rPr>
        <w:t>,</w:t>
      </w:r>
      <w:r w:rsidR="00A87061">
        <w:rPr>
          <w:color w:val="auto"/>
        </w:rPr>
        <w:t xml:space="preserve"> </w:t>
      </w:r>
      <w:r w:rsidR="007D73B0" w:rsidRPr="009D1791">
        <w:rPr>
          <w:color w:val="auto"/>
        </w:rPr>
        <w:t>and</w:t>
      </w:r>
      <w:proofErr w:type="gramEnd"/>
      <w:r w:rsidR="009D1791" w:rsidRPr="009D1791">
        <w:rPr>
          <w:color w:val="auto"/>
        </w:rPr>
        <w:t xml:space="preserve"> noting</w:t>
      </w:r>
      <w:r w:rsidR="007D73B0" w:rsidRPr="009D1791">
        <w:rPr>
          <w:color w:val="auto"/>
        </w:rPr>
        <w:t xml:space="preserve"> the wording of the requirement specifying</w:t>
      </w:r>
      <w:r w:rsidR="007D73B0" w:rsidRPr="009D1791">
        <w:rPr>
          <w:i/>
          <w:color w:val="auto"/>
        </w:rPr>
        <w:t xml:space="preserve"> ‘risks associated with the care of </w:t>
      </w:r>
      <w:r w:rsidR="007D73B0" w:rsidRPr="009D1791">
        <w:rPr>
          <w:b/>
          <w:i/>
          <w:color w:val="auto"/>
        </w:rPr>
        <w:t>each</w:t>
      </w:r>
      <w:r w:rsidR="007D73B0" w:rsidRPr="009D1791">
        <w:rPr>
          <w:i/>
          <w:color w:val="auto"/>
        </w:rPr>
        <w:t xml:space="preserve"> consumer’,</w:t>
      </w:r>
      <w:r w:rsidR="007D73B0" w:rsidRPr="009D1791">
        <w:rPr>
          <w:color w:val="auto"/>
        </w:rPr>
        <w:t xml:space="preserve"> </w:t>
      </w:r>
      <w:r w:rsidRPr="009D1791">
        <w:rPr>
          <w:color w:val="auto"/>
        </w:rPr>
        <w:t xml:space="preserve">I find the service is Non-compliant with this requirement. </w:t>
      </w:r>
    </w:p>
    <w:p w14:paraId="618B19F6" w14:textId="50ED5A13" w:rsidR="00853601" w:rsidRPr="00D435F8" w:rsidRDefault="00EA0149" w:rsidP="00853601">
      <w:pPr>
        <w:pStyle w:val="Heading3"/>
      </w:pPr>
      <w:r w:rsidRPr="00D435F8">
        <w:t>Requirement 3(3)(d)</w:t>
      </w:r>
      <w:r>
        <w:tab/>
        <w:t>Non-compliant</w:t>
      </w:r>
      <w:bookmarkStart w:id="3" w:name="_GoBack"/>
      <w:bookmarkEnd w:id="3"/>
    </w:p>
    <w:p w14:paraId="618B19F7" w14:textId="77777777" w:rsidR="00853601" w:rsidRPr="004A3816" w:rsidRDefault="00EA0149" w:rsidP="00853601">
      <w:pPr>
        <w:rPr>
          <w:i/>
        </w:rPr>
      </w:pPr>
      <w:r w:rsidRPr="004A3816">
        <w:rPr>
          <w:i/>
          <w:szCs w:val="22"/>
        </w:rPr>
        <w:t xml:space="preserve">Deterioration or change of a </w:t>
      </w:r>
      <w:r w:rsidRPr="00515232">
        <w:rPr>
          <w:i/>
          <w:szCs w:val="22"/>
        </w:rPr>
        <w:t>consumer’s mental health, cognitive or physical function, capacity or condition is recognised and responded to in a timely manner.</w:t>
      </w:r>
    </w:p>
    <w:p w14:paraId="3E647438" w14:textId="32400644" w:rsidR="00554158" w:rsidRPr="00554633" w:rsidRDefault="00554158" w:rsidP="00554158">
      <w:pPr>
        <w:rPr>
          <w:color w:val="auto"/>
        </w:rPr>
      </w:pPr>
      <w:r w:rsidRPr="00554633">
        <w:rPr>
          <w:color w:val="auto"/>
        </w:rPr>
        <w:t>The Assessment Team recommended this requirement as non-compliant based on</w:t>
      </w:r>
      <w:r w:rsidR="0045442A" w:rsidRPr="00554633">
        <w:rPr>
          <w:color w:val="auto"/>
        </w:rPr>
        <w:t>:</w:t>
      </w:r>
      <w:r w:rsidRPr="00554633">
        <w:rPr>
          <w:color w:val="auto"/>
        </w:rPr>
        <w:t xml:space="preserve"> </w:t>
      </w:r>
    </w:p>
    <w:p w14:paraId="38CD2DF1" w14:textId="0D65364C" w:rsidR="002E274F" w:rsidRPr="009D1791" w:rsidRDefault="002E274F" w:rsidP="005B440A">
      <w:pPr>
        <w:pStyle w:val="ListParagraph"/>
        <w:numPr>
          <w:ilvl w:val="0"/>
          <w:numId w:val="41"/>
        </w:numPr>
        <w:rPr>
          <w:color w:val="auto"/>
        </w:rPr>
      </w:pPr>
      <w:r w:rsidRPr="009D1791">
        <w:rPr>
          <w:rFonts w:eastAsia="Calibri"/>
          <w:color w:val="auto"/>
          <w:lang w:eastAsia="en-US"/>
        </w:rPr>
        <w:t>The service not respond</w:t>
      </w:r>
      <w:r w:rsidR="0045442A" w:rsidRPr="009D1791">
        <w:rPr>
          <w:rFonts w:eastAsia="Calibri"/>
          <w:color w:val="auto"/>
          <w:lang w:eastAsia="en-US"/>
        </w:rPr>
        <w:t>ing in a timely manner following identification of a</w:t>
      </w:r>
      <w:r w:rsidRPr="009D1791">
        <w:rPr>
          <w:rFonts w:eastAsia="Calibri"/>
          <w:color w:val="auto"/>
          <w:lang w:eastAsia="en-US"/>
        </w:rPr>
        <w:t xml:space="preserve"> sacral pressure injury for one consumer</w:t>
      </w:r>
      <w:r w:rsidR="005B440A" w:rsidRPr="009D1791">
        <w:rPr>
          <w:rFonts w:eastAsia="Calibri"/>
          <w:color w:val="auto"/>
          <w:lang w:eastAsia="en-US"/>
        </w:rPr>
        <w:t xml:space="preserve"> which was recorded by the registered nurse as unstageable and odorous</w:t>
      </w:r>
      <w:r w:rsidR="009D1791" w:rsidRPr="009D1791">
        <w:rPr>
          <w:rFonts w:eastAsia="Calibri"/>
          <w:color w:val="auto"/>
          <w:lang w:eastAsia="en-US"/>
        </w:rPr>
        <w:t xml:space="preserve"> at time identified</w:t>
      </w:r>
      <w:r w:rsidR="005B440A" w:rsidRPr="009D1791">
        <w:rPr>
          <w:rFonts w:eastAsia="Calibri"/>
          <w:color w:val="auto"/>
          <w:lang w:eastAsia="en-US"/>
        </w:rPr>
        <w:t xml:space="preserve">. This included a </w:t>
      </w:r>
      <w:proofErr w:type="gramStart"/>
      <w:r w:rsidR="005B440A" w:rsidRPr="009D1791">
        <w:rPr>
          <w:rFonts w:eastAsia="Calibri"/>
          <w:color w:val="auto"/>
          <w:lang w:eastAsia="en-US"/>
        </w:rPr>
        <w:t>six day</w:t>
      </w:r>
      <w:proofErr w:type="gramEnd"/>
      <w:r w:rsidR="005B440A" w:rsidRPr="009D1791">
        <w:rPr>
          <w:rFonts w:eastAsia="Calibri"/>
          <w:color w:val="auto"/>
          <w:lang w:eastAsia="en-US"/>
        </w:rPr>
        <w:t xml:space="preserve"> delay before an in-reach service </w:t>
      </w:r>
      <w:r w:rsidR="001201FD" w:rsidRPr="009D1791">
        <w:rPr>
          <w:rFonts w:eastAsia="Calibri"/>
          <w:color w:val="auto"/>
          <w:lang w:eastAsia="en-US"/>
        </w:rPr>
        <w:t>re</w:t>
      </w:r>
      <w:r w:rsidR="005B440A" w:rsidRPr="009D1791">
        <w:rPr>
          <w:rFonts w:eastAsia="Calibri"/>
          <w:color w:val="auto"/>
          <w:lang w:eastAsia="en-US"/>
        </w:rPr>
        <w:t>viewed the wound, following</w:t>
      </w:r>
      <w:r w:rsidR="001201FD" w:rsidRPr="009D1791">
        <w:rPr>
          <w:rFonts w:eastAsia="Calibri"/>
          <w:color w:val="auto"/>
          <w:lang w:eastAsia="en-US"/>
        </w:rPr>
        <w:t xml:space="preserve"> telephonic contact</w:t>
      </w:r>
      <w:r w:rsidR="009D1791" w:rsidRPr="009D1791">
        <w:rPr>
          <w:rFonts w:eastAsia="Calibri"/>
          <w:color w:val="auto"/>
          <w:lang w:eastAsia="en-US"/>
        </w:rPr>
        <w:t xml:space="preserve"> only</w:t>
      </w:r>
      <w:r w:rsidR="001201FD" w:rsidRPr="009D1791">
        <w:rPr>
          <w:rFonts w:eastAsia="Calibri"/>
          <w:color w:val="auto"/>
          <w:lang w:eastAsia="en-US"/>
        </w:rPr>
        <w:t xml:space="preserve"> with a general practitioner in the day following</w:t>
      </w:r>
      <w:r w:rsidR="009D1791" w:rsidRPr="009D1791">
        <w:rPr>
          <w:rFonts w:eastAsia="Calibri"/>
          <w:color w:val="auto"/>
          <w:lang w:eastAsia="en-US"/>
        </w:rPr>
        <w:t xml:space="preserve"> identification</w:t>
      </w:r>
      <w:r w:rsidR="001201FD" w:rsidRPr="009D1791">
        <w:rPr>
          <w:rFonts w:eastAsia="Calibri"/>
          <w:color w:val="auto"/>
          <w:lang w:eastAsia="en-US"/>
        </w:rPr>
        <w:t xml:space="preserve"> and two days thereafter. </w:t>
      </w:r>
      <w:r w:rsidR="005B440A" w:rsidRPr="009D1791">
        <w:rPr>
          <w:rFonts w:eastAsia="Calibri"/>
          <w:color w:val="auto"/>
          <w:lang w:eastAsia="en-US"/>
        </w:rPr>
        <w:t xml:space="preserve">  </w:t>
      </w:r>
      <w:r w:rsidR="0045442A" w:rsidRPr="009D1791">
        <w:rPr>
          <w:rFonts w:eastAsia="Calibri"/>
          <w:color w:val="auto"/>
          <w:lang w:eastAsia="en-US"/>
        </w:rPr>
        <w:t xml:space="preserve"> </w:t>
      </w:r>
      <w:r w:rsidRPr="009D1791">
        <w:rPr>
          <w:rFonts w:eastAsia="Calibri"/>
          <w:color w:val="auto"/>
          <w:lang w:eastAsia="en-US"/>
        </w:rPr>
        <w:t xml:space="preserve"> </w:t>
      </w:r>
    </w:p>
    <w:p w14:paraId="51372567" w14:textId="47A6765C" w:rsidR="001D1840" w:rsidRPr="009D1791" w:rsidRDefault="00554158" w:rsidP="00554158">
      <w:pPr>
        <w:rPr>
          <w:color w:val="auto"/>
        </w:rPr>
      </w:pPr>
      <w:r w:rsidRPr="009D1791">
        <w:rPr>
          <w:color w:val="auto"/>
        </w:rPr>
        <w:t xml:space="preserve">The provider’s response </w:t>
      </w:r>
      <w:r w:rsidR="001D1840" w:rsidRPr="009D1791">
        <w:rPr>
          <w:color w:val="auto"/>
        </w:rPr>
        <w:t xml:space="preserve">disagrees with the Assessment Team noting the service can access in-reach services, general practitioners and ambulances, although at times </w:t>
      </w:r>
      <w:proofErr w:type="spellStart"/>
      <w:proofErr w:type="gramStart"/>
      <w:r w:rsidR="001D1840" w:rsidRPr="009D1791">
        <w:rPr>
          <w:color w:val="auto"/>
        </w:rPr>
        <w:t>non attendance</w:t>
      </w:r>
      <w:proofErr w:type="spellEnd"/>
      <w:proofErr w:type="gramEnd"/>
      <w:r w:rsidR="001D1840" w:rsidRPr="009D1791">
        <w:rPr>
          <w:color w:val="auto"/>
        </w:rPr>
        <w:t xml:space="preserve"> by general practitioners is managed via alternative communication processes. </w:t>
      </w:r>
      <w:r w:rsidR="007C5E0E" w:rsidRPr="009D1791">
        <w:rPr>
          <w:color w:val="auto"/>
        </w:rPr>
        <w:t xml:space="preserve">The provider’s response argues pressure area care was occurring as required until the time of identification of the pressure injury, </w:t>
      </w:r>
      <w:r w:rsidR="009D1791" w:rsidRPr="009D1791">
        <w:rPr>
          <w:color w:val="auto"/>
        </w:rPr>
        <w:t xml:space="preserve">that </w:t>
      </w:r>
      <w:r w:rsidR="007C5E0E" w:rsidRPr="009D1791">
        <w:rPr>
          <w:color w:val="auto"/>
        </w:rPr>
        <w:t>antibiotics</w:t>
      </w:r>
      <w:r w:rsidR="009D1791" w:rsidRPr="009D1791">
        <w:rPr>
          <w:color w:val="auto"/>
        </w:rPr>
        <w:t xml:space="preserve"> were</w:t>
      </w:r>
      <w:r w:rsidR="007C5E0E" w:rsidRPr="009D1791">
        <w:rPr>
          <w:color w:val="auto"/>
        </w:rPr>
        <w:t xml:space="preserve"> prescribed telephonically three days later and referral to an in-reach service</w:t>
      </w:r>
      <w:r w:rsidR="009D1791" w:rsidRPr="009D1791">
        <w:rPr>
          <w:color w:val="auto"/>
        </w:rPr>
        <w:t xml:space="preserve"> occurred</w:t>
      </w:r>
      <w:r w:rsidR="007C5E0E" w:rsidRPr="009D1791">
        <w:rPr>
          <w:color w:val="auto"/>
        </w:rPr>
        <w:t xml:space="preserve"> when the wound did not respond to treatment.   </w:t>
      </w:r>
    </w:p>
    <w:p w14:paraId="7210460E" w14:textId="77777777" w:rsidR="007F37A9" w:rsidRDefault="001201FD" w:rsidP="00554158">
      <w:pPr>
        <w:rPr>
          <w:color w:val="auto"/>
        </w:rPr>
      </w:pPr>
      <w:r w:rsidRPr="009D1791">
        <w:rPr>
          <w:color w:val="auto"/>
        </w:rPr>
        <w:t>The provider’s response also acknowledged the pressure injury had been identified by a care staff and communicated to</w:t>
      </w:r>
      <w:r w:rsidR="001D1840" w:rsidRPr="009D1791">
        <w:rPr>
          <w:color w:val="auto"/>
        </w:rPr>
        <w:t xml:space="preserve"> a registered nurse five days prior to that recorded in the Assessment Contact report but</w:t>
      </w:r>
      <w:r w:rsidR="009D1791" w:rsidRPr="009D1791">
        <w:rPr>
          <w:color w:val="auto"/>
        </w:rPr>
        <w:t xml:space="preserve"> no follow through had occurred including</w:t>
      </w:r>
      <w:r w:rsidR="001D1840" w:rsidRPr="009D1791">
        <w:rPr>
          <w:color w:val="auto"/>
        </w:rPr>
        <w:t xml:space="preserve"> no incident report</w:t>
      </w:r>
      <w:r w:rsidR="009D1791" w:rsidRPr="009D1791">
        <w:rPr>
          <w:color w:val="auto"/>
        </w:rPr>
        <w:t xml:space="preserve"> raised</w:t>
      </w:r>
      <w:r w:rsidR="001D1840" w:rsidRPr="009D1791">
        <w:rPr>
          <w:color w:val="auto"/>
        </w:rPr>
        <w:t xml:space="preserve"> or action taken.  </w:t>
      </w:r>
    </w:p>
    <w:p w14:paraId="39699D08" w14:textId="6D674FAB" w:rsidR="008E43DE" w:rsidRPr="00674DE7" w:rsidRDefault="00010BC6" w:rsidP="00554158">
      <w:pPr>
        <w:rPr>
          <w:rFonts w:eastAsia="Calibri"/>
          <w:color w:val="auto"/>
          <w:lang w:eastAsia="en-US"/>
        </w:rPr>
      </w:pPr>
      <w:r w:rsidRPr="00674DE7">
        <w:rPr>
          <w:color w:val="auto"/>
        </w:rPr>
        <w:t>It concern</w:t>
      </w:r>
      <w:r w:rsidR="008E43DE" w:rsidRPr="00674DE7">
        <w:rPr>
          <w:color w:val="auto"/>
        </w:rPr>
        <w:t>s</w:t>
      </w:r>
      <w:r w:rsidRPr="00674DE7">
        <w:rPr>
          <w:color w:val="auto"/>
        </w:rPr>
        <w:t xml:space="preserve"> me that the deteriorating pressure injury was not reviewed by an external</w:t>
      </w:r>
      <w:r w:rsidR="00581AEF">
        <w:rPr>
          <w:color w:val="auto"/>
        </w:rPr>
        <w:t xml:space="preserve"> professional</w:t>
      </w:r>
      <w:r w:rsidRPr="00674DE7">
        <w:rPr>
          <w:color w:val="auto"/>
        </w:rPr>
        <w:t xml:space="preserve"> until six days after the it was recorded as identified</w:t>
      </w:r>
      <w:r w:rsidR="008E43DE" w:rsidRPr="00674DE7">
        <w:rPr>
          <w:color w:val="auto"/>
        </w:rPr>
        <w:t xml:space="preserve">, particularly as the </w:t>
      </w:r>
      <w:r w:rsidR="00F71191" w:rsidRPr="00674DE7">
        <w:rPr>
          <w:color w:val="auto"/>
        </w:rPr>
        <w:t>registered nurse</w:t>
      </w:r>
      <w:r w:rsidR="008E43DE" w:rsidRPr="00674DE7">
        <w:rPr>
          <w:color w:val="auto"/>
        </w:rPr>
        <w:t xml:space="preserve"> recorded it at the time as </w:t>
      </w:r>
      <w:r w:rsidR="008E43DE" w:rsidRPr="00674DE7">
        <w:rPr>
          <w:rFonts w:eastAsia="Calibri"/>
          <w:color w:val="auto"/>
          <w:lang w:eastAsia="en-US"/>
        </w:rPr>
        <w:t>unstageable and odorous. In addition, I have placed weight on evidence provided in the response stating that pressure injury was first identified five days prior</w:t>
      </w:r>
      <w:r w:rsidR="00CA6238">
        <w:rPr>
          <w:rFonts w:eastAsia="Calibri"/>
          <w:color w:val="auto"/>
          <w:lang w:eastAsia="en-US"/>
        </w:rPr>
        <w:t xml:space="preserve"> with no action recorded</w:t>
      </w:r>
      <w:r w:rsidR="008E43DE" w:rsidRPr="00674DE7">
        <w:rPr>
          <w:rFonts w:eastAsia="Calibri"/>
          <w:color w:val="auto"/>
          <w:lang w:eastAsia="en-US"/>
        </w:rPr>
        <w:t xml:space="preserve">. Thus, I have decided the service does not respond to changes or deterioration in a consumer’s health in a timely manner and find this requirement Non-compliant.  </w:t>
      </w:r>
    </w:p>
    <w:p w14:paraId="618B19FC" w14:textId="270E281B" w:rsidR="00853601" w:rsidRPr="00D435F8" w:rsidRDefault="00EA0149" w:rsidP="00853601">
      <w:pPr>
        <w:pStyle w:val="Heading3"/>
      </w:pPr>
      <w:r w:rsidRPr="00D435F8">
        <w:t>Requirement 3(3)(f)</w:t>
      </w:r>
      <w:r>
        <w:tab/>
        <w:t>Non-compliant</w:t>
      </w:r>
    </w:p>
    <w:p w14:paraId="618B19FD" w14:textId="77777777" w:rsidR="00853601" w:rsidRPr="004A3816" w:rsidRDefault="00EA0149" w:rsidP="00853601">
      <w:pPr>
        <w:rPr>
          <w:i/>
        </w:rPr>
      </w:pPr>
      <w:r w:rsidRPr="00373C9A">
        <w:rPr>
          <w:i/>
          <w:szCs w:val="22"/>
        </w:rPr>
        <w:t>Timely and appropriate referrals to individuals, other organisations and providers of other care</w:t>
      </w:r>
      <w:r w:rsidRPr="004A3816">
        <w:rPr>
          <w:i/>
          <w:szCs w:val="22"/>
        </w:rPr>
        <w:t xml:space="preserve"> and services.</w:t>
      </w:r>
    </w:p>
    <w:p w14:paraId="0280D8CF" w14:textId="485FC5C1" w:rsidR="002368DE" w:rsidRPr="00E163BB" w:rsidRDefault="002368DE" w:rsidP="002368DE">
      <w:pPr>
        <w:rPr>
          <w:color w:val="auto"/>
        </w:rPr>
      </w:pPr>
      <w:r w:rsidRPr="00E163BB">
        <w:rPr>
          <w:color w:val="auto"/>
        </w:rPr>
        <w:t>The Assessment Team recommended this requirement as non-compliant based on</w:t>
      </w:r>
      <w:r w:rsidR="00932FA8" w:rsidRPr="00E163BB">
        <w:rPr>
          <w:color w:val="auto"/>
        </w:rPr>
        <w:t>:</w:t>
      </w:r>
    </w:p>
    <w:p w14:paraId="3F28199F" w14:textId="1F1B70F2" w:rsidR="00A649F8" w:rsidRPr="00E163BB" w:rsidRDefault="00932FA8" w:rsidP="006259A6">
      <w:pPr>
        <w:pStyle w:val="ListParagraph"/>
        <w:numPr>
          <w:ilvl w:val="0"/>
          <w:numId w:val="41"/>
        </w:numPr>
        <w:rPr>
          <w:rFonts w:eastAsia="Calibri"/>
          <w:color w:val="auto"/>
          <w:lang w:eastAsia="en-US"/>
        </w:rPr>
      </w:pPr>
      <w:r w:rsidRPr="00E163BB">
        <w:rPr>
          <w:rFonts w:eastAsia="Calibri"/>
          <w:color w:val="auto"/>
          <w:lang w:eastAsia="en-US"/>
        </w:rPr>
        <w:lastRenderedPageBreak/>
        <w:t xml:space="preserve">Care documentation for an individual </w:t>
      </w:r>
      <w:r w:rsidR="00B8618B" w:rsidRPr="00E163BB">
        <w:rPr>
          <w:rFonts w:eastAsia="Calibri"/>
          <w:color w:val="auto"/>
          <w:lang w:eastAsia="en-US"/>
        </w:rPr>
        <w:t>indicating</w:t>
      </w:r>
      <w:r w:rsidRPr="00E163BB">
        <w:rPr>
          <w:rFonts w:eastAsia="Calibri"/>
          <w:color w:val="auto"/>
          <w:lang w:eastAsia="en-US"/>
        </w:rPr>
        <w:t xml:space="preserve"> timely referral did not occur f</w:t>
      </w:r>
      <w:r w:rsidR="002368DE" w:rsidRPr="00E163BB">
        <w:rPr>
          <w:rFonts w:eastAsia="Calibri"/>
          <w:color w:val="auto"/>
          <w:lang w:eastAsia="en-US"/>
        </w:rPr>
        <w:t>ollowing</w:t>
      </w:r>
      <w:r w:rsidRPr="00E163BB">
        <w:rPr>
          <w:rFonts w:eastAsia="Calibri"/>
          <w:color w:val="auto"/>
          <w:lang w:eastAsia="en-US"/>
        </w:rPr>
        <w:t xml:space="preserve"> the</w:t>
      </w:r>
      <w:r w:rsidR="002368DE" w:rsidRPr="00E163BB">
        <w:rPr>
          <w:rFonts w:eastAsia="Calibri"/>
          <w:color w:val="auto"/>
          <w:lang w:eastAsia="en-US"/>
        </w:rPr>
        <w:t xml:space="preserve"> identification of a</w:t>
      </w:r>
      <w:r w:rsidRPr="00E163BB">
        <w:rPr>
          <w:rFonts w:eastAsia="Calibri"/>
          <w:color w:val="auto"/>
          <w:lang w:eastAsia="en-US"/>
        </w:rPr>
        <w:t xml:space="preserve"> deteriorating</w:t>
      </w:r>
      <w:r w:rsidR="002368DE" w:rsidRPr="00E163BB">
        <w:rPr>
          <w:rFonts w:eastAsia="Calibri"/>
          <w:color w:val="auto"/>
          <w:lang w:eastAsia="en-US"/>
        </w:rPr>
        <w:t xml:space="preserve"> sacral</w:t>
      </w:r>
      <w:r w:rsidRPr="00E163BB">
        <w:rPr>
          <w:rFonts w:eastAsia="Calibri"/>
          <w:color w:val="auto"/>
          <w:lang w:eastAsia="en-US"/>
        </w:rPr>
        <w:t xml:space="preserve"> pressure injury.</w:t>
      </w:r>
    </w:p>
    <w:p w14:paraId="2D62F9A8" w14:textId="39694FB3" w:rsidR="00B8618B" w:rsidRPr="00E163BB" w:rsidRDefault="00B8618B" w:rsidP="006259A6">
      <w:pPr>
        <w:pStyle w:val="ListParagraph"/>
        <w:numPr>
          <w:ilvl w:val="0"/>
          <w:numId w:val="41"/>
        </w:numPr>
        <w:rPr>
          <w:rFonts w:eastAsia="Calibri"/>
          <w:color w:val="auto"/>
          <w:lang w:eastAsia="en-US"/>
        </w:rPr>
      </w:pPr>
      <w:r w:rsidRPr="00E163BB">
        <w:rPr>
          <w:rFonts w:eastAsia="Calibri"/>
          <w:color w:val="auto"/>
          <w:lang w:eastAsia="en-US"/>
        </w:rPr>
        <w:t xml:space="preserve">Dissatisfaction from the representatives of the consumer in relation to delays in referral.  </w:t>
      </w:r>
    </w:p>
    <w:p w14:paraId="633CDE08" w14:textId="4F0D5468" w:rsidR="00932FA8" w:rsidRPr="00E163BB" w:rsidRDefault="00B8618B" w:rsidP="00B8618B">
      <w:pPr>
        <w:pStyle w:val="ListParagraph"/>
        <w:numPr>
          <w:ilvl w:val="0"/>
          <w:numId w:val="41"/>
        </w:numPr>
        <w:rPr>
          <w:rFonts w:eastAsia="Calibri"/>
          <w:color w:val="auto"/>
          <w:lang w:eastAsia="en-US"/>
        </w:rPr>
      </w:pPr>
      <w:r w:rsidRPr="00E163BB">
        <w:rPr>
          <w:rFonts w:eastAsia="Calibri"/>
          <w:color w:val="auto"/>
          <w:lang w:eastAsia="en-US"/>
        </w:rPr>
        <w:t>Not all consumers/representatives being satisfied with the referral process.</w:t>
      </w:r>
      <w:r w:rsidR="00932FA8" w:rsidRPr="00E163BB">
        <w:rPr>
          <w:rFonts w:eastAsia="Calibri"/>
          <w:color w:val="auto"/>
          <w:lang w:eastAsia="en-US"/>
        </w:rPr>
        <w:t xml:space="preserve">  </w:t>
      </w:r>
      <w:r w:rsidR="002368DE" w:rsidRPr="00E163BB">
        <w:rPr>
          <w:rFonts w:eastAsia="Calibri"/>
          <w:color w:val="auto"/>
          <w:lang w:eastAsia="en-US"/>
        </w:rPr>
        <w:t xml:space="preserve"> </w:t>
      </w:r>
    </w:p>
    <w:p w14:paraId="0D6BF3B8" w14:textId="31BE290F" w:rsidR="00A606F7" w:rsidRPr="00E163BB" w:rsidRDefault="00A606F7" w:rsidP="002368DE">
      <w:pPr>
        <w:rPr>
          <w:color w:val="auto"/>
        </w:rPr>
      </w:pPr>
      <w:r w:rsidRPr="00E163BB">
        <w:rPr>
          <w:color w:val="auto"/>
        </w:rPr>
        <w:t>The provider’s response refutes the Assessment Team’s recommendation setting out the range of</w:t>
      </w:r>
      <w:r w:rsidR="00046F3D" w:rsidRPr="00E163BB">
        <w:rPr>
          <w:color w:val="auto"/>
        </w:rPr>
        <w:t xml:space="preserve"> individuals and other organisations available to, and used by, the service. The response records that if one of the three </w:t>
      </w:r>
      <w:r w:rsidR="00E163BB" w:rsidRPr="00E163BB">
        <w:rPr>
          <w:color w:val="auto"/>
        </w:rPr>
        <w:t xml:space="preserve">local </w:t>
      </w:r>
      <w:r w:rsidR="00046F3D" w:rsidRPr="00E163BB">
        <w:rPr>
          <w:color w:val="auto"/>
        </w:rPr>
        <w:t xml:space="preserve">general practitioners </w:t>
      </w:r>
      <w:proofErr w:type="gramStart"/>
      <w:r w:rsidR="00046F3D" w:rsidRPr="00E163BB">
        <w:rPr>
          <w:color w:val="auto"/>
        </w:rPr>
        <w:t>is</w:t>
      </w:r>
      <w:proofErr w:type="gramEnd"/>
      <w:r w:rsidR="00046F3D" w:rsidRPr="00E163BB">
        <w:rPr>
          <w:color w:val="auto"/>
        </w:rPr>
        <w:t xml:space="preserve"> un</w:t>
      </w:r>
      <w:r w:rsidR="00932FA8" w:rsidRPr="00E163BB">
        <w:rPr>
          <w:color w:val="auto"/>
        </w:rPr>
        <w:t>able</w:t>
      </w:r>
      <w:r w:rsidR="00046F3D" w:rsidRPr="00E163BB">
        <w:rPr>
          <w:color w:val="auto"/>
        </w:rPr>
        <w:t xml:space="preserve"> to attend in the timeframe suited to the medical need, the registered nurse will refer the consumer to the in-reach team.</w:t>
      </w:r>
      <w:r w:rsidR="00340556" w:rsidRPr="00E163BB">
        <w:rPr>
          <w:color w:val="auto"/>
        </w:rPr>
        <w:t xml:space="preserve"> The response</w:t>
      </w:r>
      <w:r w:rsidR="006259A6" w:rsidRPr="00E163BB">
        <w:rPr>
          <w:color w:val="auto"/>
        </w:rPr>
        <w:t xml:space="preserve"> explains</w:t>
      </w:r>
      <w:r w:rsidR="00932FA8" w:rsidRPr="00E163BB">
        <w:rPr>
          <w:color w:val="auto"/>
        </w:rPr>
        <w:t xml:space="preserve"> the </w:t>
      </w:r>
      <w:r w:rsidR="00E163BB" w:rsidRPr="00E163BB">
        <w:rPr>
          <w:color w:val="auto"/>
        </w:rPr>
        <w:t>Assessment Team’s</w:t>
      </w:r>
      <w:r w:rsidR="00932FA8" w:rsidRPr="00E163BB">
        <w:rPr>
          <w:color w:val="auto"/>
        </w:rPr>
        <w:t xml:space="preserve"> evidence in relation to</w:t>
      </w:r>
      <w:r w:rsidR="006259A6" w:rsidRPr="00E163BB">
        <w:rPr>
          <w:color w:val="auto"/>
        </w:rPr>
        <w:t xml:space="preserve"> ‘not all consumers/representatives are satisfied with the referral process’ as frustration in waiting for appointments with specialists, exacerbated during the second wave of the COVID-19 outbreak</w:t>
      </w:r>
      <w:r w:rsidR="00932FA8" w:rsidRPr="00E163BB">
        <w:rPr>
          <w:color w:val="auto"/>
        </w:rPr>
        <w:t>. The response does not</w:t>
      </w:r>
      <w:r w:rsidR="006259A6" w:rsidRPr="00E163BB">
        <w:rPr>
          <w:color w:val="auto"/>
        </w:rPr>
        <w:t xml:space="preserve"> address </w:t>
      </w:r>
      <w:r w:rsidR="00340556" w:rsidRPr="00E163BB">
        <w:rPr>
          <w:color w:val="auto"/>
        </w:rPr>
        <w:t>specific feedback from representatives of a consumer</w:t>
      </w:r>
      <w:r w:rsidR="006259A6" w:rsidRPr="00E163BB">
        <w:rPr>
          <w:color w:val="auto"/>
        </w:rPr>
        <w:t xml:space="preserve"> about delay</w:t>
      </w:r>
      <w:r w:rsidR="00932FA8" w:rsidRPr="00E163BB">
        <w:rPr>
          <w:color w:val="auto"/>
        </w:rPr>
        <w:t>s</w:t>
      </w:r>
      <w:r w:rsidR="006259A6" w:rsidRPr="00E163BB">
        <w:rPr>
          <w:color w:val="auto"/>
        </w:rPr>
        <w:t xml:space="preserve"> in referr</w:t>
      </w:r>
      <w:r w:rsidR="00932FA8" w:rsidRPr="00E163BB">
        <w:rPr>
          <w:color w:val="auto"/>
        </w:rPr>
        <w:t>ing</w:t>
      </w:r>
      <w:r w:rsidR="006259A6" w:rsidRPr="00E163BB">
        <w:rPr>
          <w:color w:val="auto"/>
        </w:rPr>
        <w:t xml:space="preserve"> a deteriorating pressure injury. </w:t>
      </w:r>
      <w:r w:rsidR="00046F3D" w:rsidRPr="00E163BB">
        <w:rPr>
          <w:color w:val="auto"/>
        </w:rPr>
        <w:t xml:space="preserve">  </w:t>
      </w:r>
      <w:r w:rsidRPr="00E163BB">
        <w:rPr>
          <w:color w:val="auto"/>
        </w:rPr>
        <w:t xml:space="preserve">  </w:t>
      </w:r>
    </w:p>
    <w:p w14:paraId="2431F22F" w14:textId="0A69F71B" w:rsidR="00373C9A" w:rsidRPr="00E163BB" w:rsidRDefault="00373C9A" w:rsidP="002368DE">
      <w:pPr>
        <w:rPr>
          <w:color w:val="auto"/>
        </w:rPr>
      </w:pPr>
      <w:r w:rsidRPr="00E163BB">
        <w:rPr>
          <w:color w:val="auto"/>
        </w:rPr>
        <w:t xml:space="preserve">Taking into consideration the evidence </w:t>
      </w:r>
      <w:r w:rsidR="00E163BB" w:rsidRPr="00E163BB">
        <w:rPr>
          <w:color w:val="auto"/>
        </w:rPr>
        <w:t>and</w:t>
      </w:r>
      <w:r w:rsidRPr="00E163BB">
        <w:rPr>
          <w:color w:val="auto"/>
        </w:rPr>
        <w:t xml:space="preserve"> sequence of events documented in the consumer’s care </w:t>
      </w:r>
      <w:r w:rsidR="00E163BB" w:rsidRPr="00E163BB">
        <w:rPr>
          <w:color w:val="auto"/>
        </w:rPr>
        <w:t>documentation</w:t>
      </w:r>
      <w:r w:rsidRPr="00E163BB">
        <w:rPr>
          <w:color w:val="auto"/>
        </w:rPr>
        <w:t xml:space="preserve"> and drawing on analysis that informed my view of Non-compliance under Requirement 3(3)(d), I find the service did refer the consumer in a timely manner to in-reach services</w:t>
      </w:r>
      <w:r w:rsidR="007A1CD5" w:rsidRPr="00E163BB">
        <w:rPr>
          <w:color w:val="auto"/>
        </w:rPr>
        <w:t xml:space="preserve">, and thus find this requirement Non-compliant. </w:t>
      </w:r>
      <w:r w:rsidRPr="00E163BB">
        <w:rPr>
          <w:color w:val="auto"/>
        </w:rPr>
        <w:t xml:space="preserve">   </w:t>
      </w:r>
    </w:p>
    <w:p w14:paraId="618B1A04" w14:textId="77777777" w:rsidR="00032B17" w:rsidRDefault="007E264B" w:rsidP="00095CD4"/>
    <w:p w14:paraId="618B1A05" w14:textId="77777777" w:rsidR="00853601" w:rsidRDefault="007E264B"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618B1A56" w14:textId="63C8BCE9" w:rsidR="00CB3BA9" w:rsidRDefault="00EA0149"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8B1AAE" wp14:editId="618B1A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34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8B1A57" w14:textId="77777777" w:rsidR="007F5256" w:rsidRPr="000E654D" w:rsidRDefault="00EA0149" w:rsidP="009C6F30">
      <w:pPr>
        <w:pStyle w:val="Heading3"/>
        <w:shd w:val="clear" w:color="auto" w:fill="F2F2F2" w:themeFill="background1" w:themeFillShade="F2"/>
      </w:pPr>
      <w:r w:rsidRPr="000E654D">
        <w:t>Consumer outcome:</w:t>
      </w:r>
    </w:p>
    <w:p w14:paraId="618B1A58" w14:textId="77777777" w:rsidR="007F5256" w:rsidRDefault="00EA0149" w:rsidP="00912DE6">
      <w:pPr>
        <w:numPr>
          <w:ilvl w:val="0"/>
          <w:numId w:val="7"/>
        </w:numPr>
        <w:shd w:val="clear" w:color="auto" w:fill="F2F2F2" w:themeFill="background1" w:themeFillShade="F2"/>
      </w:pPr>
      <w:r>
        <w:t>I get quality care and services when I need them from people who are knowledgeable, capable and caring.</w:t>
      </w:r>
    </w:p>
    <w:p w14:paraId="618B1A59" w14:textId="77777777" w:rsidR="007F5256" w:rsidRDefault="00EA0149" w:rsidP="009C6F30">
      <w:pPr>
        <w:pStyle w:val="Heading3"/>
        <w:shd w:val="clear" w:color="auto" w:fill="F2F2F2" w:themeFill="background1" w:themeFillShade="F2"/>
      </w:pPr>
      <w:r>
        <w:t>Organisation statement:</w:t>
      </w:r>
    </w:p>
    <w:p w14:paraId="618B1A5A" w14:textId="77777777" w:rsidR="007F5256" w:rsidRDefault="00EA0149"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8B1A5B" w14:textId="77777777" w:rsidR="007F5256" w:rsidRDefault="00EA0149" w:rsidP="00427817">
      <w:pPr>
        <w:pStyle w:val="Heading2"/>
      </w:pPr>
      <w:r>
        <w:t>Assessment of Standard 7</w:t>
      </w:r>
    </w:p>
    <w:p w14:paraId="1091ABD3" w14:textId="48075487" w:rsidR="00487253" w:rsidRPr="00487253" w:rsidRDefault="00DB6750" w:rsidP="00487253">
      <w:r w:rsidRPr="00A97F0F">
        <w:rPr>
          <w:rFonts w:eastAsiaTheme="minorHAnsi"/>
          <w:color w:val="auto"/>
        </w:rPr>
        <w:t xml:space="preserve">The service’s workforce is not effectively planned to enable the delivery and management of safe and quality care and services. </w:t>
      </w:r>
      <w:r w:rsidR="00A97F0F" w:rsidRPr="00A97F0F">
        <w:rPr>
          <w:color w:val="auto"/>
        </w:rPr>
        <w:t xml:space="preserve">The service does not demonstrate staff are sufficiently supported to deliver all the outcomes required by these standards. </w:t>
      </w:r>
      <w:r w:rsidR="00487253" w:rsidRPr="00A97F0F">
        <w:t>Assessment, monitoring and review of the performance of members of the workforce is not effective.</w:t>
      </w:r>
    </w:p>
    <w:p w14:paraId="618B1A5D" w14:textId="64D75632" w:rsidR="007F5256" w:rsidRPr="009C6F30" w:rsidRDefault="00EA0149" w:rsidP="00154403">
      <w:pPr>
        <w:rPr>
          <w:rFonts w:eastAsia="Calibri"/>
        </w:rPr>
      </w:pPr>
      <w:r w:rsidRPr="00A97F0F">
        <w:rPr>
          <w:rFonts w:eastAsiaTheme="minorHAnsi"/>
          <w:color w:val="auto"/>
        </w:rPr>
        <w:t xml:space="preserve">The Quality Standard is assessed as Non-compliant as </w:t>
      </w:r>
      <w:r w:rsidR="00A97F0F" w:rsidRPr="00A97F0F">
        <w:rPr>
          <w:rFonts w:eastAsiaTheme="minorHAnsi"/>
          <w:color w:val="auto"/>
        </w:rPr>
        <w:t>three</w:t>
      </w:r>
      <w:r w:rsidRPr="00A97F0F">
        <w:rPr>
          <w:rFonts w:eastAsiaTheme="minorHAnsi"/>
          <w:color w:val="auto"/>
        </w:rPr>
        <w:t xml:space="preserve"> of the five specific requirements have been assessed as Non-compliant</w:t>
      </w:r>
      <w:r w:rsidRPr="00A97F0F">
        <w:rPr>
          <w:rFonts w:eastAsiaTheme="minorHAnsi"/>
        </w:rPr>
        <w:t>.</w:t>
      </w:r>
    </w:p>
    <w:p w14:paraId="618B1A5E" w14:textId="1E2FC3C8" w:rsidR="00301877" w:rsidRDefault="00EA0149" w:rsidP="00427817">
      <w:pPr>
        <w:pStyle w:val="Heading2"/>
      </w:pPr>
      <w:r>
        <w:t>Assessment of Standard 7 Requirements</w:t>
      </w:r>
      <w:r w:rsidRPr="0066387A">
        <w:rPr>
          <w:i/>
          <w:color w:val="0000FF"/>
          <w:sz w:val="24"/>
          <w:szCs w:val="24"/>
        </w:rPr>
        <w:t xml:space="preserve"> </w:t>
      </w:r>
    </w:p>
    <w:p w14:paraId="618B1A5F" w14:textId="533FB165" w:rsidR="00506F7F" w:rsidRPr="00506F7F" w:rsidRDefault="00EA0149" w:rsidP="00506F7F">
      <w:pPr>
        <w:pStyle w:val="Heading3"/>
      </w:pPr>
      <w:r w:rsidRPr="00506F7F">
        <w:t>Requirement 7(3)(a)</w:t>
      </w:r>
      <w:r>
        <w:tab/>
        <w:t>Non-compliant</w:t>
      </w:r>
    </w:p>
    <w:p w14:paraId="618B1A60" w14:textId="77777777" w:rsidR="00506F7F" w:rsidRPr="004A3816" w:rsidRDefault="00EA0149" w:rsidP="00506F7F">
      <w:pPr>
        <w:rPr>
          <w:i/>
        </w:rPr>
      </w:pPr>
      <w:r w:rsidRPr="004A3816">
        <w:rPr>
          <w:i/>
        </w:rPr>
        <w:t>The workforce is planned to enable, and the number and mix of members of the workforce deployed enables, the delivery and management of safe and quality care and services.</w:t>
      </w:r>
    </w:p>
    <w:p w14:paraId="587D1914" w14:textId="77777777" w:rsidR="00BD030C" w:rsidRPr="000C72CE" w:rsidRDefault="00BD030C" w:rsidP="00BD030C">
      <w:pPr>
        <w:rPr>
          <w:color w:val="auto"/>
        </w:rPr>
      </w:pPr>
      <w:r w:rsidRPr="000C72CE">
        <w:rPr>
          <w:color w:val="auto"/>
        </w:rPr>
        <w:t>The Assessment Team recommended this requirement as non-compliant based on the following evidence:</w:t>
      </w:r>
    </w:p>
    <w:p w14:paraId="523807BB" w14:textId="360B2458" w:rsidR="00BD030C" w:rsidRPr="000C72CE" w:rsidRDefault="00A41991" w:rsidP="00BD030C">
      <w:pPr>
        <w:pStyle w:val="ListParagraph"/>
        <w:numPr>
          <w:ilvl w:val="0"/>
          <w:numId w:val="38"/>
        </w:numPr>
        <w:rPr>
          <w:color w:val="auto"/>
        </w:rPr>
      </w:pPr>
      <w:r w:rsidRPr="000C72CE">
        <w:rPr>
          <w:color w:val="auto"/>
        </w:rPr>
        <w:t xml:space="preserve">Dissatisfaction from most consumers and their representatives in relation to availability of staff. </w:t>
      </w:r>
      <w:r w:rsidR="00BD030C" w:rsidRPr="000C72CE">
        <w:rPr>
          <w:color w:val="auto"/>
        </w:rPr>
        <w:t xml:space="preserve"> </w:t>
      </w:r>
    </w:p>
    <w:p w14:paraId="6A32A3F7" w14:textId="396A9A48" w:rsidR="00D86ABB" w:rsidRPr="000C72CE" w:rsidRDefault="00D86ABB" w:rsidP="00BD030C">
      <w:pPr>
        <w:pStyle w:val="ListParagraph"/>
        <w:numPr>
          <w:ilvl w:val="0"/>
          <w:numId w:val="38"/>
        </w:numPr>
        <w:rPr>
          <w:color w:val="auto"/>
        </w:rPr>
      </w:pPr>
      <w:r w:rsidRPr="000C72CE">
        <w:rPr>
          <w:color w:val="auto"/>
        </w:rPr>
        <w:t>Feedback from most staff interviewed</w:t>
      </w:r>
      <w:r w:rsidR="00172B26" w:rsidRPr="000C72CE">
        <w:rPr>
          <w:color w:val="auto"/>
        </w:rPr>
        <w:t xml:space="preserve"> in relation to their inability to complete required tasks for the care of consumers and the planning of their workload. </w:t>
      </w:r>
    </w:p>
    <w:p w14:paraId="34AEED4A" w14:textId="26F59C66" w:rsidR="00952491" w:rsidRPr="000C72CE" w:rsidRDefault="00952491" w:rsidP="00BD030C">
      <w:pPr>
        <w:pStyle w:val="ListParagraph"/>
        <w:numPr>
          <w:ilvl w:val="0"/>
          <w:numId w:val="38"/>
        </w:numPr>
        <w:rPr>
          <w:color w:val="auto"/>
        </w:rPr>
      </w:pPr>
      <w:r w:rsidRPr="000C72CE">
        <w:rPr>
          <w:color w:val="auto"/>
        </w:rPr>
        <w:lastRenderedPageBreak/>
        <w:t>Acknowledgement by</w:t>
      </w:r>
      <w:r w:rsidR="00D86ABB" w:rsidRPr="000C72CE">
        <w:rPr>
          <w:color w:val="auto"/>
        </w:rPr>
        <w:t xml:space="preserve"> management</w:t>
      </w:r>
      <w:r w:rsidR="00172B26" w:rsidRPr="000C72CE">
        <w:rPr>
          <w:color w:val="auto"/>
        </w:rPr>
        <w:t xml:space="preserve"> of,</w:t>
      </w:r>
      <w:r w:rsidRPr="000C72CE">
        <w:rPr>
          <w:color w:val="auto"/>
        </w:rPr>
        <w:t xml:space="preserve"> and rostering documentation illustrating</w:t>
      </w:r>
      <w:r w:rsidR="00172B26" w:rsidRPr="000C72CE">
        <w:rPr>
          <w:color w:val="auto"/>
        </w:rPr>
        <w:t>,</w:t>
      </w:r>
      <w:r w:rsidRPr="000C72CE">
        <w:rPr>
          <w:color w:val="auto"/>
        </w:rPr>
        <w:t xml:space="preserve"> ineffective staff planning and rostering processes, exacerbated by high unplanned leave.</w:t>
      </w:r>
    </w:p>
    <w:p w14:paraId="2479DCA3" w14:textId="7EBF9CC8" w:rsidR="00172B26" w:rsidRPr="000C72CE" w:rsidRDefault="00172B26" w:rsidP="00BD030C">
      <w:pPr>
        <w:pStyle w:val="ListParagraph"/>
        <w:numPr>
          <w:ilvl w:val="0"/>
          <w:numId w:val="38"/>
        </w:numPr>
        <w:rPr>
          <w:color w:val="auto"/>
        </w:rPr>
      </w:pPr>
      <w:r w:rsidRPr="000C72CE">
        <w:rPr>
          <w:color w:val="auto"/>
        </w:rPr>
        <w:t xml:space="preserve">Observations on the second day of unplanned leave that was unable to be filled.   </w:t>
      </w:r>
    </w:p>
    <w:p w14:paraId="58963768" w14:textId="74BAE95B" w:rsidR="00A41991" w:rsidRPr="000C72CE" w:rsidRDefault="00F20AE0" w:rsidP="00BD030C">
      <w:pPr>
        <w:pStyle w:val="ListParagraph"/>
        <w:numPr>
          <w:ilvl w:val="0"/>
          <w:numId w:val="38"/>
        </w:numPr>
        <w:rPr>
          <w:color w:val="auto"/>
        </w:rPr>
      </w:pPr>
      <w:r w:rsidRPr="000C72CE">
        <w:rPr>
          <w:iCs/>
          <w:color w:val="auto"/>
        </w:rPr>
        <w:t>Multiple c</w:t>
      </w:r>
      <w:r w:rsidR="00172B26" w:rsidRPr="000C72CE">
        <w:rPr>
          <w:iCs/>
          <w:color w:val="auto"/>
        </w:rPr>
        <w:t>all bell records showing</w:t>
      </w:r>
      <w:r w:rsidR="00A41991" w:rsidRPr="000C72CE">
        <w:rPr>
          <w:iCs/>
          <w:color w:val="auto"/>
        </w:rPr>
        <w:t xml:space="preserve"> delays in responses to requests for assistance</w:t>
      </w:r>
      <w:r w:rsidR="00203577" w:rsidRPr="000C72CE">
        <w:rPr>
          <w:iCs/>
          <w:color w:val="auto"/>
        </w:rPr>
        <w:t>.</w:t>
      </w:r>
    </w:p>
    <w:p w14:paraId="52AF93B4" w14:textId="388BB0AE" w:rsidR="00952491" w:rsidRPr="000C72CE" w:rsidRDefault="00A41991" w:rsidP="00BD030C">
      <w:pPr>
        <w:pStyle w:val="ListParagraph"/>
        <w:numPr>
          <w:ilvl w:val="0"/>
          <w:numId w:val="38"/>
        </w:numPr>
        <w:rPr>
          <w:color w:val="auto"/>
        </w:rPr>
      </w:pPr>
      <w:r w:rsidRPr="000C72CE">
        <w:rPr>
          <w:iCs/>
          <w:color w:val="auto"/>
        </w:rPr>
        <w:t xml:space="preserve">Recent staff meeting minutes </w:t>
      </w:r>
      <w:r w:rsidR="009C2254" w:rsidRPr="000C72CE">
        <w:rPr>
          <w:iCs/>
          <w:color w:val="auto"/>
        </w:rPr>
        <w:t>documenting</w:t>
      </w:r>
      <w:r w:rsidR="00203577" w:rsidRPr="000C72CE">
        <w:rPr>
          <w:iCs/>
          <w:color w:val="auto"/>
        </w:rPr>
        <w:t xml:space="preserve"> i</w:t>
      </w:r>
      <w:r w:rsidR="00F20AE0" w:rsidRPr="000C72CE">
        <w:rPr>
          <w:iCs/>
          <w:color w:val="auto"/>
        </w:rPr>
        <w:t xml:space="preserve">nefficient staff practices. </w:t>
      </w:r>
    </w:p>
    <w:p w14:paraId="66B13995" w14:textId="3C8A89F8" w:rsidR="00BA5FBB" w:rsidRDefault="00BD030C" w:rsidP="00506F7F">
      <w:pPr>
        <w:rPr>
          <w:color w:val="auto"/>
        </w:rPr>
      </w:pPr>
      <w:r w:rsidRPr="000C72CE">
        <w:rPr>
          <w:color w:val="auto"/>
        </w:rPr>
        <w:t>The provider’s response disagrees with the Assessment Team</w:t>
      </w:r>
      <w:r w:rsidR="00095FDB" w:rsidRPr="000C72CE">
        <w:rPr>
          <w:color w:val="auto"/>
        </w:rPr>
        <w:t xml:space="preserve"> view stating regular review of staffing levels occur based on acuity and changes in care needs. The provider set out the clinical and care staffing model at the service and provided a</w:t>
      </w:r>
      <w:r w:rsidR="00BA5FBB" w:rsidRPr="000C72CE">
        <w:rPr>
          <w:color w:val="auto"/>
        </w:rPr>
        <w:t xml:space="preserve"> tabulated summary </w:t>
      </w:r>
      <w:r w:rsidR="00095FDB" w:rsidRPr="000C72CE">
        <w:rPr>
          <w:color w:val="auto"/>
        </w:rPr>
        <w:t xml:space="preserve">analysis of staffing over a period of three months </w:t>
      </w:r>
      <w:r w:rsidR="00BA5FBB" w:rsidRPr="000C72CE">
        <w:rPr>
          <w:color w:val="auto"/>
        </w:rPr>
        <w:t>to 3 January 2021 to demonstrate the service has been appropriately staffed, and in relation to care staff</w:t>
      </w:r>
      <w:r w:rsidR="009C2254" w:rsidRPr="000C72CE">
        <w:rPr>
          <w:color w:val="auto"/>
        </w:rPr>
        <w:t>,</w:t>
      </w:r>
      <w:r w:rsidR="00BA5FBB" w:rsidRPr="000C72CE">
        <w:rPr>
          <w:color w:val="auto"/>
        </w:rPr>
        <w:t xml:space="preserve"> has operated </w:t>
      </w:r>
      <w:proofErr w:type="gramStart"/>
      <w:r w:rsidR="00BA5FBB" w:rsidRPr="000C72CE">
        <w:rPr>
          <w:color w:val="auto"/>
        </w:rPr>
        <w:t>in excess of</w:t>
      </w:r>
      <w:proofErr w:type="gramEnd"/>
      <w:r w:rsidR="00BA5FBB" w:rsidRPr="000C72CE">
        <w:rPr>
          <w:color w:val="auto"/>
        </w:rPr>
        <w:t xml:space="preserve"> </w:t>
      </w:r>
      <w:r w:rsidR="009C2254" w:rsidRPr="000C72CE">
        <w:rPr>
          <w:color w:val="auto"/>
        </w:rPr>
        <w:t xml:space="preserve">the </w:t>
      </w:r>
      <w:r w:rsidR="00BA5FBB" w:rsidRPr="000C72CE">
        <w:rPr>
          <w:color w:val="auto"/>
        </w:rPr>
        <w:t>planned roster. The provider’s response</w:t>
      </w:r>
      <w:r w:rsidR="000C72CE" w:rsidRPr="000C72CE">
        <w:rPr>
          <w:color w:val="auto"/>
        </w:rPr>
        <w:t xml:space="preserve"> also</w:t>
      </w:r>
      <w:r w:rsidR="00BA5FBB" w:rsidRPr="000C72CE">
        <w:rPr>
          <w:color w:val="auto"/>
        </w:rPr>
        <w:t xml:space="preserve"> states since the Assessment Contact a meeting has been held to gain further feedback from staff, a staff survey initiated, and, a time</w:t>
      </w:r>
      <w:r w:rsidR="000C72CE" w:rsidRPr="000C72CE">
        <w:rPr>
          <w:color w:val="auto"/>
        </w:rPr>
        <w:t>-</w:t>
      </w:r>
      <w:r w:rsidR="00BA5FBB" w:rsidRPr="000C72CE">
        <w:rPr>
          <w:color w:val="auto"/>
        </w:rPr>
        <w:t>in</w:t>
      </w:r>
      <w:r w:rsidR="000C72CE" w:rsidRPr="000C72CE">
        <w:rPr>
          <w:color w:val="auto"/>
        </w:rPr>
        <w:t>-m</w:t>
      </w:r>
      <w:r w:rsidR="00BA5FBB" w:rsidRPr="000C72CE">
        <w:rPr>
          <w:color w:val="auto"/>
        </w:rPr>
        <w:t xml:space="preserve">otion study completed to understand </w:t>
      </w:r>
      <w:r w:rsidR="00A41991" w:rsidRPr="000C72CE">
        <w:rPr>
          <w:color w:val="auto"/>
        </w:rPr>
        <w:t>s</w:t>
      </w:r>
      <w:r w:rsidR="00BA5FBB" w:rsidRPr="000C72CE">
        <w:rPr>
          <w:color w:val="auto"/>
        </w:rPr>
        <w:t>taff workload and communication. The response</w:t>
      </w:r>
      <w:r w:rsidR="00A41991" w:rsidRPr="000C72CE">
        <w:rPr>
          <w:color w:val="auto"/>
        </w:rPr>
        <w:t xml:space="preserve"> states interactive workshops are to be held during February</w:t>
      </w:r>
      <w:r w:rsidR="000C72CE" w:rsidRPr="000C72CE">
        <w:rPr>
          <w:color w:val="auto"/>
        </w:rPr>
        <w:t xml:space="preserve"> 2021</w:t>
      </w:r>
      <w:r w:rsidR="00A41991" w:rsidRPr="000C72CE">
        <w:rPr>
          <w:color w:val="auto"/>
        </w:rPr>
        <w:t xml:space="preserve"> to support staff manage workload and communication.</w:t>
      </w:r>
      <w:r w:rsidR="00A41991">
        <w:rPr>
          <w:color w:val="auto"/>
        </w:rPr>
        <w:t xml:space="preserve">  </w:t>
      </w:r>
    </w:p>
    <w:p w14:paraId="613A5B6C" w14:textId="14AC5197" w:rsidR="009C2254" w:rsidRDefault="00BD030C" w:rsidP="00BD030C">
      <w:pPr>
        <w:rPr>
          <w:color w:val="auto"/>
        </w:rPr>
      </w:pPr>
      <w:bookmarkStart w:id="4" w:name="_Hlk64236844"/>
      <w:r w:rsidRPr="00812AC3">
        <w:rPr>
          <w:color w:val="auto"/>
        </w:rPr>
        <w:t xml:space="preserve">In making my decision I </w:t>
      </w:r>
      <w:r w:rsidR="00F7318A" w:rsidRPr="00812AC3">
        <w:rPr>
          <w:color w:val="auto"/>
        </w:rPr>
        <w:t>have considered</w:t>
      </w:r>
      <w:r w:rsidR="009C2254" w:rsidRPr="00812AC3">
        <w:rPr>
          <w:color w:val="auto"/>
        </w:rPr>
        <w:t xml:space="preserve"> information submitted by the provider in relation to the organisation’s roster planning</w:t>
      </w:r>
      <w:r w:rsidR="00F7318A" w:rsidRPr="00812AC3">
        <w:rPr>
          <w:color w:val="auto"/>
        </w:rPr>
        <w:t>. T</w:t>
      </w:r>
      <w:r w:rsidR="003673D8" w:rsidRPr="00812AC3">
        <w:rPr>
          <w:color w:val="auto"/>
        </w:rPr>
        <w:t xml:space="preserve">he wording of this requirement </w:t>
      </w:r>
      <w:bookmarkEnd w:id="4"/>
      <w:r w:rsidR="00200609" w:rsidRPr="00812AC3">
        <w:rPr>
          <w:color w:val="auto"/>
        </w:rPr>
        <w:t>specifies ‘</w:t>
      </w:r>
      <w:r w:rsidR="00200609" w:rsidRPr="00812AC3">
        <w:rPr>
          <w:i/>
          <w:color w:val="auto"/>
        </w:rPr>
        <w:t>the workforce is planned to enable, and the number and mix…enables, the delivery and management of safe and quality care and services’</w:t>
      </w:r>
      <w:r w:rsidR="00200609" w:rsidRPr="00812AC3">
        <w:rPr>
          <w:color w:val="auto"/>
        </w:rPr>
        <w:t>.</w:t>
      </w:r>
      <w:r w:rsidR="00F7318A" w:rsidRPr="00812AC3">
        <w:rPr>
          <w:color w:val="auto"/>
        </w:rPr>
        <w:t xml:space="preserve"> </w:t>
      </w:r>
      <w:r w:rsidR="00014DB5" w:rsidRPr="00812AC3">
        <w:rPr>
          <w:color w:val="auto"/>
        </w:rPr>
        <w:t xml:space="preserve">Thus, </w:t>
      </w:r>
      <w:r w:rsidR="00F7318A" w:rsidRPr="00812AC3">
        <w:rPr>
          <w:color w:val="auto"/>
        </w:rPr>
        <w:t>I note the</w:t>
      </w:r>
      <w:r w:rsidR="00014DB5" w:rsidRPr="00812AC3">
        <w:rPr>
          <w:color w:val="auto"/>
        </w:rPr>
        <w:t xml:space="preserve"> organisation’s</w:t>
      </w:r>
      <w:r w:rsidR="00F7318A" w:rsidRPr="00812AC3">
        <w:rPr>
          <w:color w:val="auto"/>
        </w:rPr>
        <w:t xml:space="preserve"> </w:t>
      </w:r>
      <w:r w:rsidR="00014DB5" w:rsidRPr="00812AC3">
        <w:rPr>
          <w:color w:val="auto"/>
        </w:rPr>
        <w:t>current actions to</w:t>
      </w:r>
      <w:r w:rsidR="00F7318A" w:rsidRPr="00812AC3">
        <w:rPr>
          <w:color w:val="auto"/>
        </w:rPr>
        <w:t xml:space="preserve"> review staff workload and communication at the service.</w:t>
      </w:r>
      <w:r w:rsidR="00014DB5" w:rsidRPr="00812AC3">
        <w:rPr>
          <w:color w:val="auto"/>
        </w:rPr>
        <w:t xml:space="preserve"> </w:t>
      </w:r>
      <w:r w:rsidR="00C44641" w:rsidRPr="00812AC3">
        <w:rPr>
          <w:color w:val="auto"/>
        </w:rPr>
        <w:t xml:space="preserve">However, on the weight of evidence presented by the Assessment Team, most specifically the consumer/representative dissatisfaction, but also the feedback of staff about their </w:t>
      </w:r>
      <w:r w:rsidR="005C18A4" w:rsidRPr="00812AC3">
        <w:rPr>
          <w:color w:val="auto"/>
        </w:rPr>
        <w:t>in</w:t>
      </w:r>
      <w:r w:rsidR="00C44641" w:rsidRPr="00812AC3">
        <w:rPr>
          <w:color w:val="auto"/>
        </w:rPr>
        <w:t>ability to</w:t>
      </w:r>
      <w:r w:rsidR="005C18A4" w:rsidRPr="00812AC3">
        <w:rPr>
          <w:color w:val="auto"/>
        </w:rPr>
        <w:t xml:space="preserve"> complete their workload, records of call bells </w:t>
      </w:r>
      <w:proofErr w:type="gramStart"/>
      <w:r w:rsidR="005C18A4" w:rsidRPr="00812AC3">
        <w:rPr>
          <w:color w:val="auto"/>
        </w:rPr>
        <w:t>delays</w:t>
      </w:r>
      <w:proofErr w:type="gramEnd"/>
      <w:r w:rsidR="005C18A4" w:rsidRPr="00812AC3">
        <w:rPr>
          <w:color w:val="auto"/>
        </w:rPr>
        <w:t xml:space="preserve"> and inefficient rostering, leads me to the view that the workforce is not sufficiently planned to enable delivery of safe and quality care an services. I find the service Non-compliant with this requirement. </w:t>
      </w:r>
      <w:r w:rsidR="004A4EBE" w:rsidRPr="00812AC3">
        <w:rPr>
          <w:color w:val="auto"/>
        </w:rPr>
        <w:t xml:space="preserve"> </w:t>
      </w:r>
      <w:r w:rsidR="009C2254">
        <w:rPr>
          <w:color w:val="auto"/>
        </w:rPr>
        <w:t xml:space="preserve">   </w:t>
      </w:r>
    </w:p>
    <w:p w14:paraId="618B1A68" w14:textId="6D989261" w:rsidR="00506F7F" w:rsidRPr="00095CD4" w:rsidRDefault="00EA0149" w:rsidP="00506F7F">
      <w:pPr>
        <w:pStyle w:val="Heading3"/>
      </w:pPr>
      <w:r w:rsidRPr="00095CD4">
        <w:t>Requirement 7(3)(d)</w:t>
      </w:r>
      <w:r>
        <w:tab/>
        <w:t>Non-compliant</w:t>
      </w:r>
    </w:p>
    <w:p w14:paraId="618B1A69" w14:textId="77777777" w:rsidR="00506F7F" w:rsidRPr="004A3816" w:rsidRDefault="00EA0149" w:rsidP="00506F7F">
      <w:pPr>
        <w:rPr>
          <w:i/>
        </w:rPr>
      </w:pPr>
      <w:r w:rsidRPr="004A3816">
        <w:rPr>
          <w:i/>
        </w:rPr>
        <w:t xml:space="preserve">The workforce is </w:t>
      </w:r>
      <w:r w:rsidRPr="00B01DF3">
        <w:rPr>
          <w:i/>
        </w:rPr>
        <w:t>recruited, trained, equipped and supported to deliver</w:t>
      </w:r>
      <w:r w:rsidRPr="004A3816">
        <w:rPr>
          <w:i/>
        </w:rPr>
        <w:t xml:space="preserve"> the outcomes required by these standards.</w:t>
      </w:r>
    </w:p>
    <w:p w14:paraId="4EDC92FA" w14:textId="419BAA6B" w:rsidR="00C56219" w:rsidRPr="0016056D" w:rsidRDefault="00C56219" w:rsidP="00C56219">
      <w:pPr>
        <w:rPr>
          <w:color w:val="auto"/>
        </w:rPr>
      </w:pPr>
      <w:r w:rsidRPr="0016056D">
        <w:rPr>
          <w:color w:val="auto"/>
        </w:rPr>
        <w:t>The Assessment Team recommended this requirement as non-compliant based on the following evidence:</w:t>
      </w:r>
    </w:p>
    <w:p w14:paraId="108A42CC" w14:textId="77777777" w:rsidR="00D521DE" w:rsidRPr="00D521DE" w:rsidRDefault="00C56219" w:rsidP="00C56219">
      <w:pPr>
        <w:pStyle w:val="ListParagraph"/>
        <w:numPr>
          <w:ilvl w:val="0"/>
          <w:numId w:val="38"/>
        </w:numPr>
        <w:rPr>
          <w:color w:val="auto"/>
        </w:rPr>
      </w:pPr>
      <w:r w:rsidRPr="00D521DE">
        <w:rPr>
          <w:color w:val="auto"/>
        </w:rPr>
        <w:t>Dissatisfaction from most consumers and their representatives in relation to availability of staff</w:t>
      </w:r>
      <w:r w:rsidR="00D521DE" w:rsidRPr="00D521DE">
        <w:rPr>
          <w:color w:val="auto"/>
        </w:rPr>
        <w:t>.</w:t>
      </w:r>
    </w:p>
    <w:p w14:paraId="51FB5073" w14:textId="25D000D6" w:rsidR="00D521DE" w:rsidRDefault="00D521DE" w:rsidP="00C56219">
      <w:pPr>
        <w:pStyle w:val="ListParagraph"/>
        <w:numPr>
          <w:ilvl w:val="0"/>
          <w:numId w:val="38"/>
        </w:numPr>
        <w:rPr>
          <w:color w:val="auto"/>
        </w:rPr>
      </w:pPr>
      <w:r w:rsidRPr="00D521DE">
        <w:rPr>
          <w:color w:val="auto"/>
        </w:rPr>
        <w:t xml:space="preserve">Feedback from care staff </w:t>
      </w:r>
      <w:r w:rsidR="00CE3770">
        <w:rPr>
          <w:color w:val="auto"/>
        </w:rPr>
        <w:t>who feel unable</w:t>
      </w:r>
      <w:r w:rsidR="005061E0">
        <w:rPr>
          <w:color w:val="auto"/>
        </w:rPr>
        <w:t xml:space="preserve"> to complete their workload.</w:t>
      </w:r>
    </w:p>
    <w:p w14:paraId="150D5510" w14:textId="764D8572" w:rsidR="005061E0" w:rsidRDefault="00D521DE" w:rsidP="00D521DE">
      <w:pPr>
        <w:pStyle w:val="ListParagraph"/>
        <w:numPr>
          <w:ilvl w:val="0"/>
          <w:numId w:val="38"/>
        </w:numPr>
        <w:rPr>
          <w:color w:val="auto"/>
        </w:rPr>
      </w:pPr>
      <w:r w:rsidRPr="00D521DE">
        <w:rPr>
          <w:color w:val="auto"/>
        </w:rPr>
        <w:lastRenderedPageBreak/>
        <w:t xml:space="preserve">Results of a recent staff survey </w:t>
      </w:r>
      <w:r w:rsidR="003D2009">
        <w:rPr>
          <w:color w:val="auto"/>
        </w:rPr>
        <w:t>where</w:t>
      </w:r>
      <w:r w:rsidRPr="00D521DE">
        <w:rPr>
          <w:color w:val="auto"/>
        </w:rPr>
        <w:t xml:space="preserve"> a quarter of comments indicated dissatisfaction with level of management support and a failure to follow up when a matter about consumer brought were brought to their attention.</w:t>
      </w:r>
    </w:p>
    <w:p w14:paraId="7EFF4E38" w14:textId="58C4BB47" w:rsidR="00C56219" w:rsidRPr="00D521DE" w:rsidRDefault="005061E0" w:rsidP="00D521DE">
      <w:pPr>
        <w:pStyle w:val="ListParagraph"/>
        <w:numPr>
          <w:ilvl w:val="0"/>
          <w:numId w:val="38"/>
        </w:numPr>
        <w:rPr>
          <w:color w:val="auto"/>
        </w:rPr>
      </w:pPr>
      <w:r>
        <w:rPr>
          <w:color w:val="auto"/>
        </w:rPr>
        <w:t xml:space="preserve">Evidence under Requirements 3(3)(a) and (b) indicating staff training does not enable them always to deliver outcomes required by the standards. </w:t>
      </w:r>
      <w:r w:rsidR="00D521DE" w:rsidRPr="00D521DE">
        <w:rPr>
          <w:color w:val="auto"/>
        </w:rPr>
        <w:t xml:space="preserve">     </w:t>
      </w:r>
    </w:p>
    <w:p w14:paraId="4FA3F1A7" w14:textId="65227423" w:rsidR="00FF1E35" w:rsidRPr="005061E0" w:rsidRDefault="00C56219" w:rsidP="00212924">
      <w:pPr>
        <w:rPr>
          <w:color w:val="auto"/>
        </w:rPr>
      </w:pPr>
      <w:r w:rsidRPr="005061E0">
        <w:rPr>
          <w:color w:val="auto"/>
        </w:rPr>
        <w:t xml:space="preserve">The provider’s response </w:t>
      </w:r>
      <w:r w:rsidR="00FF1E35" w:rsidRPr="005061E0">
        <w:rPr>
          <w:color w:val="auto"/>
        </w:rPr>
        <w:t>included th</w:t>
      </w:r>
      <w:r w:rsidR="00C7755A" w:rsidRPr="005061E0">
        <w:rPr>
          <w:color w:val="auto"/>
        </w:rPr>
        <w:t xml:space="preserve">at registered nurses </w:t>
      </w:r>
      <w:r w:rsidR="005E0762" w:rsidRPr="005061E0">
        <w:rPr>
          <w:color w:val="auto"/>
        </w:rPr>
        <w:t>at the service have been formally advised they will be supervised in undertaking their responsibilities as a registered nurse. The res</w:t>
      </w:r>
      <w:r w:rsidR="00C96F2E" w:rsidRPr="005061E0">
        <w:rPr>
          <w:color w:val="auto"/>
        </w:rPr>
        <w:t>p</w:t>
      </w:r>
      <w:r w:rsidR="005E0762" w:rsidRPr="005061E0">
        <w:rPr>
          <w:color w:val="auto"/>
        </w:rPr>
        <w:t>on</w:t>
      </w:r>
      <w:r w:rsidR="00C96F2E" w:rsidRPr="005061E0">
        <w:rPr>
          <w:color w:val="auto"/>
        </w:rPr>
        <w:t>s</w:t>
      </w:r>
      <w:r w:rsidR="005E0762" w:rsidRPr="005061E0">
        <w:rPr>
          <w:color w:val="auto"/>
        </w:rPr>
        <w:t>e outlines education in skin care and pressure injury prevention</w:t>
      </w:r>
      <w:r w:rsidR="00C96F2E" w:rsidRPr="005061E0">
        <w:rPr>
          <w:color w:val="auto"/>
        </w:rPr>
        <w:t xml:space="preserve"> during the last quarter of 2020 and further education planned for February 2021. </w:t>
      </w:r>
    </w:p>
    <w:p w14:paraId="2A4EF1CB" w14:textId="0BB3FB62" w:rsidR="00C320E4" w:rsidRDefault="00C56219" w:rsidP="00C56219">
      <w:pPr>
        <w:rPr>
          <w:color w:val="auto"/>
          <w:highlight w:val="yellow"/>
        </w:rPr>
      </w:pPr>
      <w:r w:rsidRPr="00C320E4">
        <w:rPr>
          <w:color w:val="auto"/>
        </w:rPr>
        <w:t>In making my decision</w:t>
      </w:r>
      <w:r w:rsidR="00B01DF3" w:rsidRPr="00C320E4">
        <w:rPr>
          <w:color w:val="auto"/>
        </w:rPr>
        <w:t>, I note the action taken by the provider</w:t>
      </w:r>
      <w:r w:rsidR="00C320E4">
        <w:rPr>
          <w:color w:val="auto"/>
        </w:rPr>
        <w:t xml:space="preserve"> and that recent </w:t>
      </w:r>
      <w:r w:rsidR="00C320E4" w:rsidRPr="00C320E4">
        <w:rPr>
          <w:color w:val="auto"/>
        </w:rPr>
        <w:t xml:space="preserve">education has occurred in the areas identified as deficit. </w:t>
      </w:r>
      <w:r w:rsidR="00B01DF3" w:rsidRPr="00C320E4">
        <w:rPr>
          <w:color w:val="auto"/>
        </w:rPr>
        <w:t xml:space="preserve">However, I have placed weight on </w:t>
      </w:r>
      <w:r w:rsidR="00C320E4" w:rsidRPr="00C320E4">
        <w:rPr>
          <w:color w:val="auto"/>
        </w:rPr>
        <w:t xml:space="preserve">dissatisfaction </w:t>
      </w:r>
      <w:r w:rsidR="00B01DF3" w:rsidRPr="00C320E4">
        <w:rPr>
          <w:color w:val="auto"/>
        </w:rPr>
        <w:t>from consumers/representatives</w:t>
      </w:r>
      <w:r w:rsidR="00C320E4" w:rsidRPr="00C320E4">
        <w:rPr>
          <w:color w:val="auto"/>
        </w:rPr>
        <w:t xml:space="preserve"> and feedback from staff to the Assessment Team and to management through the staff survey indicating </w:t>
      </w:r>
      <w:r w:rsidR="00B01DF3" w:rsidRPr="00C320E4">
        <w:rPr>
          <w:color w:val="auto"/>
        </w:rPr>
        <w:t xml:space="preserve">staff are not sufficiently supported to deliver all the outcomes required by these standards. </w:t>
      </w:r>
      <w:r w:rsidR="00C320E4">
        <w:rPr>
          <w:color w:val="auto"/>
        </w:rPr>
        <w:t>Thus, I find the service is Not compliant is this requirement</w:t>
      </w:r>
      <w:r w:rsidR="00B40A95">
        <w:rPr>
          <w:color w:val="auto"/>
        </w:rPr>
        <w:t>.</w:t>
      </w:r>
    </w:p>
    <w:p w14:paraId="618B1A6B" w14:textId="22BBDE76" w:rsidR="00506F7F" w:rsidRPr="00095CD4" w:rsidRDefault="00EA0149" w:rsidP="00506F7F">
      <w:pPr>
        <w:pStyle w:val="Heading3"/>
      </w:pPr>
      <w:r w:rsidRPr="00095CD4">
        <w:t>Requirement 7(3)(e)</w:t>
      </w:r>
      <w:r>
        <w:tab/>
        <w:t>Non-compliant</w:t>
      </w:r>
    </w:p>
    <w:p w14:paraId="618B1A6C" w14:textId="77777777" w:rsidR="00506F7F" w:rsidRPr="004A3816" w:rsidRDefault="00EA0149" w:rsidP="00506F7F">
      <w:pPr>
        <w:rPr>
          <w:i/>
        </w:rPr>
      </w:pPr>
      <w:r w:rsidRPr="004A3816">
        <w:rPr>
          <w:i/>
        </w:rPr>
        <w:t>Regular assess</w:t>
      </w:r>
      <w:r w:rsidRPr="0002511C">
        <w:rPr>
          <w:i/>
        </w:rPr>
        <w:t>ment, monitoring and review of the performance of each member</w:t>
      </w:r>
      <w:r w:rsidRPr="004A3816">
        <w:rPr>
          <w:i/>
        </w:rPr>
        <w:t xml:space="preserve"> of the workforce is undertaken.</w:t>
      </w:r>
    </w:p>
    <w:p w14:paraId="0BE5B400" w14:textId="1E621964" w:rsidR="00C56219" w:rsidRPr="009D020E" w:rsidRDefault="00C56219" w:rsidP="00C56219">
      <w:pPr>
        <w:rPr>
          <w:color w:val="auto"/>
        </w:rPr>
      </w:pPr>
      <w:r w:rsidRPr="009D020E">
        <w:rPr>
          <w:color w:val="auto"/>
        </w:rPr>
        <w:t>The Assessment Team recommended this requirement as non-compliant based on the following</w:t>
      </w:r>
      <w:r w:rsidR="000240DA" w:rsidRPr="009D020E">
        <w:rPr>
          <w:color w:val="auto"/>
        </w:rPr>
        <w:t>:</w:t>
      </w:r>
    </w:p>
    <w:p w14:paraId="00044DB8" w14:textId="4A0539E3" w:rsidR="000240DA" w:rsidRPr="009D020E" w:rsidRDefault="000240DA" w:rsidP="00C56219">
      <w:pPr>
        <w:pStyle w:val="ListParagraph"/>
        <w:numPr>
          <w:ilvl w:val="0"/>
          <w:numId w:val="38"/>
        </w:numPr>
        <w:rPr>
          <w:color w:val="auto"/>
        </w:rPr>
      </w:pPr>
      <w:r w:rsidRPr="009D020E">
        <w:rPr>
          <w:color w:val="auto"/>
        </w:rPr>
        <w:t>Staff not having completed performance appraisals</w:t>
      </w:r>
      <w:r w:rsidR="0064432D" w:rsidRPr="009D020E">
        <w:rPr>
          <w:color w:val="auto"/>
        </w:rPr>
        <w:t xml:space="preserve"> for 2020</w:t>
      </w:r>
      <w:r w:rsidRPr="009D020E">
        <w:rPr>
          <w:color w:val="auto"/>
        </w:rPr>
        <w:t>.</w:t>
      </w:r>
    </w:p>
    <w:p w14:paraId="2B9D3EB3" w14:textId="4EBA23BD" w:rsidR="000240DA" w:rsidRPr="009D020E" w:rsidRDefault="000240DA" w:rsidP="00C56219">
      <w:pPr>
        <w:pStyle w:val="ListParagraph"/>
        <w:numPr>
          <w:ilvl w:val="0"/>
          <w:numId w:val="38"/>
        </w:numPr>
        <w:rPr>
          <w:color w:val="auto"/>
        </w:rPr>
      </w:pPr>
      <w:r w:rsidRPr="009D020E">
        <w:rPr>
          <w:color w:val="auto"/>
        </w:rPr>
        <w:t>Current monitoring and review</w:t>
      </w:r>
      <w:r w:rsidR="002833E7" w:rsidRPr="009D020E">
        <w:rPr>
          <w:color w:val="auto"/>
        </w:rPr>
        <w:t xml:space="preserve"> of staff performance</w:t>
      </w:r>
      <w:r w:rsidRPr="009D020E">
        <w:rPr>
          <w:color w:val="auto"/>
        </w:rPr>
        <w:t xml:space="preserve"> have not identifie</w:t>
      </w:r>
      <w:r w:rsidR="002302E3" w:rsidRPr="009D020E">
        <w:rPr>
          <w:color w:val="auto"/>
        </w:rPr>
        <w:t xml:space="preserve">d </w:t>
      </w:r>
      <w:r w:rsidRPr="009D020E">
        <w:rPr>
          <w:color w:val="auto"/>
        </w:rPr>
        <w:t xml:space="preserve">deficits in staff practices outlined in Requirements 3(3)(a) and (b).   </w:t>
      </w:r>
    </w:p>
    <w:p w14:paraId="0318A6A7" w14:textId="10CDEA9D" w:rsidR="00C56219" w:rsidRPr="009D020E" w:rsidRDefault="00C56219" w:rsidP="00C56219">
      <w:pPr>
        <w:pStyle w:val="ListParagraph"/>
        <w:numPr>
          <w:ilvl w:val="0"/>
          <w:numId w:val="38"/>
        </w:numPr>
        <w:rPr>
          <w:color w:val="auto"/>
        </w:rPr>
      </w:pPr>
      <w:r w:rsidRPr="009D020E">
        <w:rPr>
          <w:color w:val="auto"/>
        </w:rPr>
        <w:t xml:space="preserve">Feedback from most staff in relation to </w:t>
      </w:r>
      <w:r w:rsidR="003856C0" w:rsidRPr="009D020E">
        <w:rPr>
          <w:color w:val="auto"/>
        </w:rPr>
        <w:t>not completing their r</w:t>
      </w:r>
      <w:r w:rsidRPr="009D020E">
        <w:rPr>
          <w:color w:val="auto"/>
        </w:rPr>
        <w:t>equired tasks</w:t>
      </w:r>
      <w:r w:rsidR="003856C0" w:rsidRPr="009D020E">
        <w:rPr>
          <w:color w:val="auto"/>
        </w:rPr>
        <w:t xml:space="preserve">. </w:t>
      </w:r>
    </w:p>
    <w:p w14:paraId="0B9434A7" w14:textId="77777777" w:rsidR="00074E5F" w:rsidRDefault="00C56219" w:rsidP="00C56219">
      <w:pPr>
        <w:rPr>
          <w:color w:val="auto"/>
        </w:rPr>
      </w:pPr>
      <w:r w:rsidRPr="009D020E">
        <w:rPr>
          <w:color w:val="auto"/>
        </w:rPr>
        <w:t xml:space="preserve">The provider’s response </w:t>
      </w:r>
      <w:r w:rsidR="00212924" w:rsidRPr="009D020E">
        <w:rPr>
          <w:color w:val="auto"/>
        </w:rPr>
        <w:t>outlines the service’s</w:t>
      </w:r>
      <w:r w:rsidR="00F401CE" w:rsidRPr="009D020E">
        <w:rPr>
          <w:color w:val="auto"/>
        </w:rPr>
        <w:t xml:space="preserve"> staff appraisal</w:t>
      </w:r>
      <w:r w:rsidR="00212924" w:rsidRPr="009D020E">
        <w:rPr>
          <w:color w:val="auto"/>
        </w:rPr>
        <w:t xml:space="preserve"> process </w:t>
      </w:r>
      <w:r w:rsidR="00F401CE" w:rsidRPr="009D020E">
        <w:rPr>
          <w:color w:val="auto"/>
        </w:rPr>
        <w:t xml:space="preserve">and explains that the process was mostly completed in 2020. </w:t>
      </w:r>
    </w:p>
    <w:p w14:paraId="73BDDF10" w14:textId="58AD4DF2" w:rsidR="00F23766" w:rsidRPr="009D020E" w:rsidRDefault="00E43B9D" w:rsidP="00C56219">
      <w:pPr>
        <w:rPr>
          <w:color w:val="auto"/>
        </w:rPr>
      </w:pPr>
      <w:r w:rsidRPr="009D020E">
        <w:rPr>
          <w:color w:val="auto"/>
        </w:rPr>
        <w:t>The provider</w:t>
      </w:r>
      <w:r w:rsidR="001400F3" w:rsidRPr="009D020E">
        <w:rPr>
          <w:color w:val="auto"/>
        </w:rPr>
        <w:t>’</w:t>
      </w:r>
      <w:r w:rsidRPr="009D020E">
        <w:rPr>
          <w:color w:val="auto"/>
        </w:rPr>
        <w:t>s plan for continuous improvement</w:t>
      </w:r>
      <w:r w:rsidR="006008AC" w:rsidRPr="009D020E">
        <w:rPr>
          <w:color w:val="auto"/>
        </w:rPr>
        <w:t xml:space="preserve"> </w:t>
      </w:r>
      <w:r w:rsidR="00F1079D" w:rsidRPr="009D020E">
        <w:rPr>
          <w:color w:val="auto"/>
        </w:rPr>
        <w:t>outlines actions</w:t>
      </w:r>
      <w:r w:rsidR="001400F3" w:rsidRPr="009D020E">
        <w:rPr>
          <w:color w:val="auto"/>
        </w:rPr>
        <w:t xml:space="preserve"> subsequently taken</w:t>
      </w:r>
      <w:r w:rsidR="00F23766" w:rsidRPr="009D020E">
        <w:rPr>
          <w:color w:val="auto"/>
        </w:rPr>
        <w:t xml:space="preserve"> in relation to workforce performance:</w:t>
      </w:r>
    </w:p>
    <w:p w14:paraId="4B83E553" w14:textId="77777777" w:rsidR="00F23766" w:rsidRPr="009D020E" w:rsidRDefault="00F23766" w:rsidP="00F23766">
      <w:pPr>
        <w:pStyle w:val="ListParagraph"/>
        <w:numPr>
          <w:ilvl w:val="0"/>
          <w:numId w:val="38"/>
        </w:numPr>
      </w:pPr>
      <w:r w:rsidRPr="009D020E">
        <w:rPr>
          <w:color w:val="auto"/>
        </w:rPr>
        <w:t xml:space="preserve">A meeting with all registered nurses to review job description detailing roles and responsibilities and support required to carry out role. </w:t>
      </w:r>
    </w:p>
    <w:p w14:paraId="20C94998" w14:textId="0F6E8F4A" w:rsidR="004B0DD6" w:rsidRPr="009D020E" w:rsidRDefault="004B0DD6" w:rsidP="00F23766">
      <w:pPr>
        <w:pStyle w:val="ListParagraph"/>
        <w:numPr>
          <w:ilvl w:val="0"/>
          <w:numId w:val="38"/>
        </w:numPr>
      </w:pPr>
      <w:r w:rsidRPr="009D020E">
        <w:rPr>
          <w:color w:val="auto"/>
        </w:rPr>
        <w:t xml:space="preserve">Developing a plan to ensure all staff participate in regular assessment monitoring and review of their performance. </w:t>
      </w:r>
    </w:p>
    <w:p w14:paraId="340CD396" w14:textId="0AC95529" w:rsidR="00172B26" w:rsidRPr="00264555" w:rsidRDefault="00C56219" w:rsidP="00506F7F">
      <w:r w:rsidRPr="009D020E">
        <w:rPr>
          <w:color w:val="auto"/>
        </w:rPr>
        <w:lastRenderedPageBreak/>
        <w:t>In making my decision</w:t>
      </w:r>
      <w:r w:rsidR="003856C0" w:rsidRPr="009D020E">
        <w:rPr>
          <w:color w:val="auto"/>
        </w:rPr>
        <w:t>,</w:t>
      </w:r>
      <w:r w:rsidRPr="009D020E">
        <w:rPr>
          <w:color w:val="auto"/>
        </w:rPr>
        <w:t xml:space="preserve"> I have considered</w:t>
      </w:r>
      <w:r w:rsidR="00BE1752" w:rsidRPr="009D020E">
        <w:rPr>
          <w:color w:val="auto"/>
        </w:rPr>
        <w:t xml:space="preserve"> the </w:t>
      </w:r>
      <w:r w:rsidR="00C930A7" w:rsidRPr="009D020E">
        <w:rPr>
          <w:color w:val="auto"/>
        </w:rPr>
        <w:t xml:space="preserve">actions taken </w:t>
      </w:r>
      <w:r w:rsidR="001400F3" w:rsidRPr="009D020E">
        <w:rPr>
          <w:color w:val="auto"/>
        </w:rPr>
        <w:t xml:space="preserve">through the plan for continuous improvement to address processes to monitor and review staff performance. </w:t>
      </w:r>
      <w:r w:rsidR="00BC6BE1" w:rsidRPr="009D020E">
        <w:rPr>
          <w:color w:val="auto"/>
        </w:rPr>
        <w:t>I have placed weight on feedback from consumers and representatives about how staff perform their roles</w:t>
      </w:r>
      <w:r w:rsidR="00264555" w:rsidRPr="009D020E">
        <w:rPr>
          <w:color w:val="auto"/>
        </w:rPr>
        <w:t>, the feedback</w:t>
      </w:r>
      <w:r w:rsidR="00BC6BE1" w:rsidRPr="009D020E">
        <w:rPr>
          <w:color w:val="auto"/>
        </w:rPr>
        <w:t xml:space="preserve"> from staff</w:t>
      </w:r>
      <w:r w:rsidR="00264555" w:rsidRPr="009D020E">
        <w:rPr>
          <w:color w:val="auto"/>
        </w:rPr>
        <w:t>, and</w:t>
      </w:r>
      <w:r w:rsidR="00074E5F">
        <w:rPr>
          <w:color w:val="auto"/>
        </w:rPr>
        <w:t>,</w:t>
      </w:r>
      <w:r w:rsidR="00264555" w:rsidRPr="009D020E">
        <w:rPr>
          <w:color w:val="auto"/>
        </w:rPr>
        <w:t xml:space="preserve"> the deficits detailed in the report. Based on the above I </w:t>
      </w:r>
      <w:r w:rsidR="00B125BA">
        <w:rPr>
          <w:color w:val="auto"/>
        </w:rPr>
        <w:t>have formed the view</w:t>
      </w:r>
      <w:r w:rsidR="00264555" w:rsidRPr="009D020E">
        <w:rPr>
          <w:color w:val="auto"/>
        </w:rPr>
        <w:t xml:space="preserve"> effective monitoring of staff performance was</w:t>
      </w:r>
      <w:r w:rsidR="00DE00E2">
        <w:rPr>
          <w:color w:val="auto"/>
        </w:rPr>
        <w:t xml:space="preserve"> not</w:t>
      </w:r>
      <w:r w:rsidR="00264555" w:rsidRPr="009D020E">
        <w:rPr>
          <w:color w:val="auto"/>
        </w:rPr>
        <w:t xml:space="preserve"> occurring at the time of the visit. Thus, I find the service is Non-compliant in this requirement. </w:t>
      </w:r>
      <w:r w:rsidR="0002511C">
        <w:t xml:space="preserve">  </w:t>
      </w:r>
    </w:p>
    <w:p w14:paraId="618B1A6E" w14:textId="77777777" w:rsidR="00095CD4" w:rsidRDefault="007E264B"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618B1A95" w14:textId="77777777" w:rsidR="00A93E3F" w:rsidRDefault="00EA0149" w:rsidP="00095CD4">
      <w:pPr>
        <w:pStyle w:val="Heading1"/>
      </w:pPr>
      <w:r>
        <w:lastRenderedPageBreak/>
        <w:t>Areas for improvement</w:t>
      </w:r>
    </w:p>
    <w:p w14:paraId="618B1A99" w14:textId="77777777" w:rsidR="004B33E7" w:rsidRPr="00E830C7" w:rsidRDefault="00EA014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F36D5A" w14:textId="1225EA10" w:rsidR="00B7702F" w:rsidRPr="00853601" w:rsidRDefault="00B7702F" w:rsidP="00B7702F">
      <w:pPr>
        <w:pStyle w:val="Heading3"/>
      </w:pPr>
      <w:r w:rsidRPr="00853601">
        <w:t>Requirement 3(3)(a)</w:t>
      </w:r>
      <w:r>
        <w:tab/>
      </w:r>
    </w:p>
    <w:p w14:paraId="186FA25A" w14:textId="77777777" w:rsidR="009C2664" w:rsidRPr="006A3D56" w:rsidRDefault="009C2664" w:rsidP="00396045">
      <w:pPr>
        <w:pStyle w:val="ListBullet"/>
        <w:ind w:left="425" w:hanging="425"/>
      </w:pPr>
      <w:r w:rsidRPr="006A3D56">
        <w:t>Ensure consumers consistently receive personal and clinical care that is right for them, including skin and pressure injury management.</w:t>
      </w:r>
    </w:p>
    <w:p w14:paraId="0DB40A06" w14:textId="77777777" w:rsidR="009C2664" w:rsidRPr="006A3D56" w:rsidRDefault="009C2664" w:rsidP="00396045">
      <w:pPr>
        <w:pStyle w:val="ListBullet"/>
        <w:ind w:left="425" w:hanging="425"/>
      </w:pPr>
      <w:r w:rsidRPr="006A3D56">
        <w:t xml:space="preserve">Ensure staff practice supports consistent delivery of personal and clinical care. </w:t>
      </w:r>
    </w:p>
    <w:p w14:paraId="618B1A9A" w14:textId="74689580" w:rsidR="00095CD4" w:rsidRPr="006A3D56" w:rsidRDefault="009C2664" w:rsidP="009C2664">
      <w:pPr>
        <w:pStyle w:val="ListBullet"/>
        <w:ind w:left="425" w:hanging="425"/>
      </w:pPr>
      <w:r w:rsidRPr="006A3D56">
        <w:t xml:space="preserve">Ensure processes for monitoring clinical and personal care is effective.  </w:t>
      </w:r>
    </w:p>
    <w:p w14:paraId="79EC62B0" w14:textId="621E1841" w:rsidR="00B7702F" w:rsidRPr="00853601" w:rsidRDefault="00B7702F" w:rsidP="00B7702F">
      <w:pPr>
        <w:pStyle w:val="Heading3"/>
      </w:pPr>
      <w:r w:rsidRPr="00853601">
        <w:t>Requirement 3(3)(</w:t>
      </w:r>
      <w:r>
        <w:t>b</w:t>
      </w:r>
      <w:r w:rsidRPr="00853601">
        <w:t>)</w:t>
      </w:r>
      <w:r>
        <w:tab/>
      </w:r>
    </w:p>
    <w:p w14:paraId="0C0AC70B" w14:textId="496A6289" w:rsidR="00396045" w:rsidRPr="00345FD5" w:rsidRDefault="00396045" w:rsidP="00396045">
      <w:pPr>
        <w:pStyle w:val="ListBullet"/>
        <w:ind w:left="425" w:hanging="425"/>
      </w:pPr>
      <w:r w:rsidRPr="00345FD5">
        <w:t>Ensure staff practices and interventions minimise high impact high prevalent risk,</w:t>
      </w:r>
      <w:r w:rsidR="006A3D56" w:rsidRPr="00345FD5">
        <w:t xml:space="preserve"> </w:t>
      </w:r>
      <w:r w:rsidR="00345FD5" w:rsidRPr="00345FD5">
        <w:t>including</w:t>
      </w:r>
      <w:r w:rsidRPr="00345FD5">
        <w:t xml:space="preserve"> pressure injuries.</w:t>
      </w:r>
    </w:p>
    <w:p w14:paraId="559A9F46" w14:textId="1E42CD29" w:rsidR="00396045" w:rsidRPr="00345FD5" w:rsidRDefault="00396045" w:rsidP="00396045">
      <w:pPr>
        <w:pStyle w:val="ListBullet"/>
        <w:ind w:left="425" w:hanging="425"/>
      </w:pPr>
      <w:r w:rsidRPr="00345FD5">
        <w:t>Ensure consistent documentation to support delivery of care.</w:t>
      </w:r>
    </w:p>
    <w:p w14:paraId="2CBB7273" w14:textId="2A523C9D" w:rsidR="00B7702F" w:rsidRPr="00853601" w:rsidRDefault="00B7702F" w:rsidP="00B7702F">
      <w:pPr>
        <w:pStyle w:val="Heading3"/>
      </w:pPr>
      <w:r w:rsidRPr="00853601">
        <w:t>Requirement 3(3)(</w:t>
      </w:r>
      <w:r>
        <w:t>d</w:t>
      </w:r>
      <w:r w:rsidRPr="00853601">
        <w:t>)</w:t>
      </w:r>
      <w:r>
        <w:tab/>
      </w:r>
    </w:p>
    <w:p w14:paraId="11ECACD3" w14:textId="795D6505" w:rsidR="007F37A9" w:rsidRPr="007F37A9" w:rsidRDefault="007F37A9" w:rsidP="007F37A9">
      <w:pPr>
        <w:pStyle w:val="ListParagraph"/>
        <w:numPr>
          <w:ilvl w:val="0"/>
          <w:numId w:val="44"/>
        </w:numPr>
        <w:rPr>
          <w:color w:val="auto"/>
        </w:rPr>
      </w:pPr>
      <w:r w:rsidRPr="007F37A9">
        <w:rPr>
          <w:color w:val="auto"/>
        </w:rPr>
        <w:t xml:space="preserve">Ensure staff identify and respond to changes and deterioration in a consumers condition in a timely manner.   </w:t>
      </w:r>
    </w:p>
    <w:p w14:paraId="7CCB9EF7" w14:textId="4F054A50" w:rsidR="00B7702F" w:rsidRPr="00853601" w:rsidRDefault="00B7702F" w:rsidP="00B7702F">
      <w:pPr>
        <w:pStyle w:val="Heading3"/>
      </w:pPr>
      <w:r w:rsidRPr="00853601">
        <w:t>Requirement 3(3)(</w:t>
      </w:r>
      <w:r>
        <w:t>f</w:t>
      </w:r>
      <w:r w:rsidRPr="00853601">
        <w:t>)</w:t>
      </w:r>
      <w:r>
        <w:tab/>
      </w:r>
    </w:p>
    <w:p w14:paraId="2A9E534E" w14:textId="083E6673" w:rsidR="00B7702F" w:rsidRPr="00C93F37" w:rsidRDefault="00131FE0" w:rsidP="00C93F37">
      <w:pPr>
        <w:pStyle w:val="ListParagraph"/>
        <w:numPr>
          <w:ilvl w:val="0"/>
          <w:numId w:val="44"/>
        </w:numPr>
        <w:rPr>
          <w:color w:val="auto"/>
        </w:rPr>
      </w:pPr>
      <w:r w:rsidRPr="00C93F37">
        <w:rPr>
          <w:color w:val="auto"/>
        </w:rPr>
        <w:t>Ensure timely referrals to individuals, other organisations and providers of other care and services</w:t>
      </w:r>
      <w:r w:rsidR="00C93F37" w:rsidRPr="00C93F37">
        <w:rPr>
          <w:color w:val="auto"/>
        </w:rPr>
        <w:t xml:space="preserve"> occur. </w:t>
      </w:r>
      <w:r w:rsidRPr="00C93F37">
        <w:rPr>
          <w:color w:val="auto"/>
        </w:rPr>
        <w:t xml:space="preserve"> </w:t>
      </w:r>
    </w:p>
    <w:p w14:paraId="16EEAEA1" w14:textId="58682151" w:rsidR="00B7702F" w:rsidRPr="00853601" w:rsidRDefault="00B7702F" w:rsidP="00B7702F">
      <w:pPr>
        <w:pStyle w:val="Heading3"/>
      </w:pPr>
      <w:r w:rsidRPr="00853601">
        <w:t xml:space="preserve">Requirement </w:t>
      </w:r>
      <w:r>
        <w:t>7</w:t>
      </w:r>
      <w:r w:rsidRPr="00853601">
        <w:t>(3)(a)</w:t>
      </w:r>
      <w:r>
        <w:tab/>
      </w:r>
    </w:p>
    <w:p w14:paraId="5DAE216A" w14:textId="7FE2C443" w:rsidR="00B7702F" w:rsidRPr="003C4520" w:rsidRDefault="003C4520" w:rsidP="003C4520">
      <w:pPr>
        <w:pStyle w:val="ListParagraph"/>
        <w:numPr>
          <w:ilvl w:val="0"/>
          <w:numId w:val="44"/>
        </w:numPr>
        <w:rPr>
          <w:color w:val="auto"/>
        </w:rPr>
      </w:pPr>
      <w:r w:rsidRPr="003C4520">
        <w:rPr>
          <w:color w:val="auto"/>
        </w:rPr>
        <w:t xml:space="preserve">Ensure the workforce is planned and supported to enable the delivery of safe and quality care services. </w:t>
      </w:r>
    </w:p>
    <w:p w14:paraId="44CE75AB" w14:textId="725375EB" w:rsidR="00B7702F" w:rsidRPr="00853601" w:rsidRDefault="00B7702F" w:rsidP="00B7702F">
      <w:pPr>
        <w:pStyle w:val="Heading3"/>
      </w:pPr>
      <w:r w:rsidRPr="00853601">
        <w:t xml:space="preserve">Requirement </w:t>
      </w:r>
      <w:r>
        <w:t>7</w:t>
      </w:r>
      <w:r w:rsidRPr="00853601">
        <w:t>(3)(</w:t>
      </w:r>
      <w:r>
        <w:t>d</w:t>
      </w:r>
      <w:r w:rsidRPr="00853601">
        <w:t>)</w:t>
      </w:r>
      <w:r>
        <w:tab/>
      </w:r>
    </w:p>
    <w:p w14:paraId="3F85060D" w14:textId="0496314A" w:rsidR="00B7702F" w:rsidRPr="006B5329" w:rsidRDefault="006B5329" w:rsidP="006B5329">
      <w:pPr>
        <w:pStyle w:val="ListParagraph"/>
        <w:numPr>
          <w:ilvl w:val="0"/>
          <w:numId w:val="44"/>
        </w:numPr>
        <w:rPr>
          <w:color w:val="auto"/>
        </w:rPr>
      </w:pPr>
      <w:r w:rsidRPr="006B5329">
        <w:rPr>
          <w:color w:val="auto"/>
        </w:rPr>
        <w:t xml:space="preserve">Ensure the workforce is supported to deliver the outcomes required by these standards. </w:t>
      </w:r>
    </w:p>
    <w:p w14:paraId="6D45EDE5" w14:textId="6A112ADC" w:rsidR="00B7702F" w:rsidRPr="00853601" w:rsidRDefault="00B7702F" w:rsidP="00B7702F">
      <w:pPr>
        <w:pStyle w:val="Heading3"/>
      </w:pPr>
      <w:r w:rsidRPr="00853601">
        <w:lastRenderedPageBreak/>
        <w:t xml:space="preserve">Requirement </w:t>
      </w:r>
      <w:r>
        <w:t>7</w:t>
      </w:r>
      <w:r w:rsidRPr="00853601">
        <w:t>(3)(</w:t>
      </w:r>
      <w:r>
        <w:t>e</w:t>
      </w:r>
      <w:r w:rsidRPr="00853601">
        <w:t>)</w:t>
      </w:r>
      <w:r>
        <w:tab/>
      </w:r>
    </w:p>
    <w:p w14:paraId="618B1A9D" w14:textId="250F2C87" w:rsidR="00A3716D" w:rsidRPr="00CC6779" w:rsidRDefault="00CC6779" w:rsidP="00CC6779">
      <w:pPr>
        <w:pStyle w:val="ListParagraph"/>
        <w:numPr>
          <w:ilvl w:val="0"/>
          <w:numId w:val="44"/>
        </w:numPr>
        <w:rPr>
          <w:color w:val="auto"/>
        </w:rPr>
      </w:pPr>
      <w:r>
        <w:rPr>
          <w:color w:val="auto"/>
        </w:rPr>
        <w:t>Ensure r</w:t>
      </w:r>
      <w:r w:rsidRPr="00CC6779">
        <w:rPr>
          <w:color w:val="auto"/>
        </w:rPr>
        <w:t>egular assessment, monitoring and review of the performance of each member of the workforce is undertaken.</w:t>
      </w:r>
    </w:p>
    <w:sectPr w:rsidR="00A3716D" w:rsidRPr="00CC6779"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1ADA" w14:textId="77777777" w:rsidR="00576630" w:rsidRDefault="00EA0149">
      <w:pPr>
        <w:spacing w:before="0" w:after="0" w:line="240" w:lineRule="auto"/>
      </w:pPr>
      <w:r>
        <w:separator/>
      </w:r>
    </w:p>
  </w:endnote>
  <w:endnote w:type="continuationSeparator" w:id="0">
    <w:p w14:paraId="618B1ADC" w14:textId="77777777" w:rsidR="00576630" w:rsidRDefault="00EA01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3" w14:textId="77777777" w:rsidR="00506F7F" w:rsidRPr="009A1F1B" w:rsidRDefault="00EA01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8B1AB4" w14:textId="77777777" w:rsidR="00506F7F" w:rsidRPr="00C72FFB" w:rsidRDefault="00EA01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8B1AB5" w14:textId="77777777" w:rsidR="00506F7F" w:rsidRPr="00C72FFB" w:rsidRDefault="00EA01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6" w14:textId="77777777" w:rsidR="00506F7F" w:rsidRPr="009A1F1B" w:rsidRDefault="00EA01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8B1AB7" w14:textId="77777777" w:rsidR="00506F7F" w:rsidRPr="00C72FFB" w:rsidRDefault="00EA01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8B1AB8" w14:textId="77777777" w:rsidR="00506F7F" w:rsidRPr="00A3716D" w:rsidRDefault="00EA01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B1AD6" w14:textId="77777777" w:rsidR="00576630" w:rsidRDefault="00EA0149">
      <w:pPr>
        <w:spacing w:before="0" w:after="0" w:line="240" w:lineRule="auto"/>
      </w:pPr>
      <w:r>
        <w:separator/>
      </w:r>
    </w:p>
  </w:footnote>
  <w:footnote w:type="continuationSeparator" w:id="0">
    <w:p w14:paraId="618B1AD8" w14:textId="77777777" w:rsidR="00576630" w:rsidRDefault="00EA01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2" w14:textId="77777777" w:rsidR="00506F7F" w:rsidRDefault="00EA01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8B1AD6" wp14:editId="618B1A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6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D0" w14:textId="0D8EE5BF" w:rsidR="00FB0086" w:rsidRPr="00703E80" w:rsidRDefault="00EA01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18B1B06" wp14:editId="618B1B0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09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D4" w14:textId="77777777" w:rsidR="008F32C8" w:rsidRPr="008F32C8" w:rsidRDefault="00EA014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8B1B0E" wp14:editId="618B1B0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06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D5" w14:textId="77777777" w:rsidR="00506F7F" w:rsidRDefault="00EA0149" w:rsidP="009C6F30">
    <w:pPr>
      <w:tabs>
        <w:tab w:val="left" w:pos="3624"/>
      </w:tabs>
    </w:pPr>
    <w:r>
      <w:rPr>
        <w:noProof/>
        <w:color w:val="auto"/>
        <w:sz w:val="20"/>
      </w:rPr>
      <w:drawing>
        <wp:anchor distT="0" distB="0" distL="114300" distR="114300" simplePos="0" relativeHeight="251668480" behindDoc="1" locked="0" layoutInCell="1" allowOverlap="1" wp14:anchorId="618B1B10" wp14:editId="618B1B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7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9" w14:textId="77777777" w:rsidR="00A627C8" w:rsidRDefault="00EA014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8B1AD8" wp14:editId="618B1AD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7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A" w14:textId="77777777" w:rsidR="00506F7F" w:rsidRDefault="00EA0149">
    <w:pPr>
      <w:pStyle w:val="Header"/>
    </w:pPr>
    <w:r w:rsidRPr="003C6EC2">
      <w:rPr>
        <w:rFonts w:eastAsia="Calibri"/>
        <w:noProof/>
      </w:rPr>
      <w:drawing>
        <wp:anchor distT="0" distB="0" distL="114300" distR="114300" simplePos="0" relativeHeight="251669504" behindDoc="1" locked="0" layoutInCell="1" allowOverlap="1" wp14:anchorId="618B1ADA" wp14:editId="618B1A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90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BB" w14:textId="77777777" w:rsidR="00506F7F" w:rsidRDefault="00EA0149" w:rsidP="0004322A">
    <w:r>
      <w:rPr>
        <w:noProof/>
        <w:color w:val="auto"/>
        <w:sz w:val="20"/>
      </w:rPr>
      <w:drawing>
        <wp:anchor distT="0" distB="0" distL="114300" distR="114300" simplePos="0" relativeHeight="251660288" behindDoc="1" locked="0" layoutInCell="1" allowOverlap="1" wp14:anchorId="618B1ADC" wp14:editId="618B1A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24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C2" w14:textId="77777777" w:rsidR="00506F7F" w:rsidRPr="00FB0086" w:rsidRDefault="00EA0149" w:rsidP="00FB0086">
    <w:pPr>
      <w:pStyle w:val="Header"/>
    </w:pPr>
    <w:r>
      <w:rPr>
        <w:noProof/>
        <w:color w:val="auto"/>
        <w:sz w:val="20"/>
      </w:rPr>
      <w:drawing>
        <wp:anchor distT="0" distB="0" distL="114300" distR="114300" simplePos="0" relativeHeight="251676672" behindDoc="1" locked="0" layoutInCell="1" allowOverlap="1" wp14:anchorId="618B1AEA" wp14:editId="618B1AE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4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C3" w14:textId="77777777" w:rsidR="00506F7F" w:rsidRDefault="00EA0149" w:rsidP="0004322A">
    <w:r>
      <w:rPr>
        <w:noProof/>
        <w:color w:val="auto"/>
        <w:sz w:val="20"/>
      </w:rPr>
      <w:drawing>
        <wp:anchor distT="0" distB="0" distL="114300" distR="114300" simplePos="0" relativeHeight="251662336" behindDoc="1" locked="0" layoutInCell="1" allowOverlap="1" wp14:anchorId="618B1AEC" wp14:editId="618B1A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46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C4" w14:textId="00EBAB43" w:rsidR="00FB0086" w:rsidRPr="00703E80" w:rsidRDefault="00EA01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8B1AEE" wp14:editId="618B1AE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89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CE" w14:textId="77777777" w:rsidR="00506F7F" w:rsidRPr="00FB0086" w:rsidRDefault="00EA0149" w:rsidP="00FB0086">
    <w:pPr>
      <w:pStyle w:val="Header"/>
    </w:pPr>
    <w:r>
      <w:rPr>
        <w:noProof/>
        <w:color w:val="auto"/>
        <w:sz w:val="20"/>
      </w:rPr>
      <w:drawing>
        <wp:anchor distT="0" distB="0" distL="114300" distR="114300" simplePos="0" relativeHeight="251684864" behindDoc="1" locked="0" layoutInCell="1" allowOverlap="1" wp14:anchorId="618B1B02" wp14:editId="618B1B0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94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1ACF" w14:textId="77777777" w:rsidR="00506F7F" w:rsidRDefault="00EA0149" w:rsidP="009C6F30">
    <w:pPr>
      <w:tabs>
        <w:tab w:val="left" w:pos="3624"/>
      </w:tabs>
    </w:pPr>
    <w:r>
      <w:rPr>
        <w:noProof/>
        <w:color w:val="auto"/>
        <w:sz w:val="20"/>
      </w:rPr>
      <w:drawing>
        <wp:anchor distT="0" distB="0" distL="114300" distR="114300" simplePos="0" relativeHeight="251666432" behindDoc="1" locked="0" layoutInCell="1" allowOverlap="1" wp14:anchorId="618B1B04" wp14:editId="618B1B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412853"/>
    <w:multiLevelType w:val="hybridMultilevel"/>
    <w:tmpl w:val="79F41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A601D1"/>
    <w:multiLevelType w:val="hybridMultilevel"/>
    <w:tmpl w:val="AC444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B52CF01C">
      <w:start w:val="1"/>
      <w:numFmt w:val="lowerRoman"/>
      <w:lvlText w:val="(%1)"/>
      <w:lvlJc w:val="left"/>
      <w:pPr>
        <w:ind w:left="1080" w:hanging="720"/>
      </w:pPr>
      <w:rPr>
        <w:rFonts w:hint="default"/>
        <w:b w:val="0"/>
      </w:rPr>
    </w:lvl>
    <w:lvl w:ilvl="1" w:tplc="17C2BF20" w:tentative="1">
      <w:start w:val="1"/>
      <w:numFmt w:val="lowerLetter"/>
      <w:lvlText w:val="%2."/>
      <w:lvlJc w:val="left"/>
      <w:pPr>
        <w:ind w:left="1440" w:hanging="360"/>
      </w:pPr>
    </w:lvl>
    <w:lvl w:ilvl="2" w:tplc="DDAA6E72" w:tentative="1">
      <w:start w:val="1"/>
      <w:numFmt w:val="lowerRoman"/>
      <w:lvlText w:val="%3."/>
      <w:lvlJc w:val="right"/>
      <w:pPr>
        <w:ind w:left="2160" w:hanging="180"/>
      </w:pPr>
    </w:lvl>
    <w:lvl w:ilvl="3" w:tplc="76144B00" w:tentative="1">
      <w:start w:val="1"/>
      <w:numFmt w:val="decimal"/>
      <w:lvlText w:val="%4."/>
      <w:lvlJc w:val="left"/>
      <w:pPr>
        <w:ind w:left="2880" w:hanging="360"/>
      </w:pPr>
    </w:lvl>
    <w:lvl w:ilvl="4" w:tplc="A4445048" w:tentative="1">
      <w:start w:val="1"/>
      <w:numFmt w:val="lowerLetter"/>
      <w:lvlText w:val="%5."/>
      <w:lvlJc w:val="left"/>
      <w:pPr>
        <w:ind w:left="3600" w:hanging="360"/>
      </w:pPr>
    </w:lvl>
    <w:lvl w:ilvl="5" w:tplc="2B969CF0" w:tentative="1">
      <w:start w:val="1"/>
      <w:numFmt w:val="lowerRoman"/>
      <w:lvlText w:val="%6."/>
      <w:lvlJc w:val="right"/>
      <w:pPr>
        <w:ind w:left="4320" w:hanging="180"/>
      </w:pPr>
    </w:lvl>
    <w:lvl w:ilvl="6" w:tplc="535E9102" w:tentative="1">
      <w:start w:val="1"/>
      <w:numFmt w:val="decimal"/>
      <w:lvlText w:val="%7."/>
      <w:lvlJc w:val="left"/>
      <w:pPr>
        <w:ind w:left="5040" w:hanging="360"/>
      </w:pPr>
    </w:lvl>
    <w:lvl w:ilvl="7" w:tplc="A60231BA" w:tentative="1">
      <w:start w:val="1"/>
      <w:numFmt w:val="lowerLetter"/>
      <w:lvlText w:val="%8."/>
      <w:lvlJc w:val="left"/>
      <w:pPr>
        <w:ind w:left="5760" w:hanging="360"/>
      </w:pPr>
    </w:lvl>
    <w:lvl w:ilvl="8" w:tplc="335E055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13EEF9C">
      <w:start w:val="1"/>
      <w:numFmt w:val="bullet"/>
      <w:pStyle w:val="ListParagraph"/>
      <w:lvlText w:val=""/>
      <w:lvlJc w:val="left"/>
      <w:pPr>
        <w:ind w:left="1440" w:hanging="360"/>
      </w:pPr>
      <w:rPr>
        <w:rFonts w:ascii="Symbol" w:hAnsi="Symbol" w:hint="default"/>
        <w:color w:val="auto"/>
      </w:rPr>
    </w:lvl>
    <w:lvl w:ilvl="1" w:tplc="C77A41FE" w:tentative="1">
      <w:start w:val="1"/>
      <w:numFmt w:val="bullet"/>
      <w:lvlText w:val="o"/>
      <w:lvlJc w:val="left"/>
      <w:pPr>
        <w:ind w:left="2160" w:hanging="360"/>
      </w:pPr>
      <w:rPr>
        <w:rFonts w:ascii="Courier New" w:hAnsi="Courier New" w:cs="Courier New" w:hint="default"/>
      </w:rPr>
    </w:lvl>
    <w:lvl w:ilvl="2" w:tplc="050032E2" w:tentative="1">
      <w:start w:val="1"/>
      <w:numFmt w:val="bullet"/>
      <w:lvlText w:val=""/>
      <w:lvlJc w:val="left"/>
      <w:pPr>
        <w:ind w:left="2880" w:hanging="360"/>
      </w:pPr>
      <w:rPr>
        <w:rFonts w:ascii="Wingdings" w:hAnsi="Wingdings" w:hint="default"/>
      </w:rPr>
    </w:lvl>
    <w:lvl w:ilvl="3" w:tplc="69DC984C" w:tentative="1">
      <w:start w:val="1"/>
      <w:numFmt w:val="bullet"/>
      <w:lvlText w:val=""/>
      <w:lvlJc w:val="left"/>
      <w:pPr>
        <w:ind w:left="3600" w:hanging="360"/>
      </w:pPr>
      <w:rPr>
        <w:rFonts w:ascii="Symbol" w:hAnsi="Symbol" w:hint="default"/>
      </w:rPr>
    </w:lvl>
    <w:lvl w:ilvl="4" w:tplc="0428B82C" w:tentative="1">
      <w:start w:val="1"/>
      <w:numFmt w:val="bullet"/>
      <w:lvlText w:val="o"/>
      <w:lvlJc w:val="left"/>
      <w:pPr>
        <w:ind w:left="4320" w:hanging="360"/>
      </w:pPr>
      <w:rPr>
        <w:rFonts w:ascii="Courier New" w:hAnsi="Courier New" w:cs="Courier New" w:hint="default"/>
      </w:rPr>
    </w:lvl>
    <w:lvl w:ilvl="5" w:tplc="E0801E4A" w:tentative="1">
      <w:start w:val="1"/>
      <w:numFmt w:val="bullet"/>
      <w:lvlText w:val=""/>
      <w:lvlJc w:val="left"/>
      <w:pPr>
        <w:ind w:left="5040" w:hanging="360"/>
      </w:pPr>
      <w:rPr>
        <w:rFonts w:ascii="Wingdings" w:hAnsi="Wingdings" w:hint="default"/>
      </w:rPr>
    </w:lvl>
    <w:lvl w:ilvl="6" w:tplc="5310F9C8" w:tentative="1">
      <w:start w:val="1"/>
      <w:numFmt w:val="bullet"/>
      <w:lvlText w:val=""/>
      <w:lvlJc w:val="left"/>
      <w:pPr>
        <w:ind w:left="5760" w:hanging="360"/>
      </w:pPr>
      <w:rPr>
        <w:rFonts w:ascii="Symbol" w:hAnsi="Symbol" w:hint="default"/>
      </w:rPr>
    </w:lvl>
    <w:lvl w:ilvl="7" w:tplc="FF2E1EF2" w:tentative="1">
      <w:start w:val="1"/>
      <w:numFmt w:val="bullet"/>
      <w:lvlText w:val="o"/>
      <w:lvlJc w:val="left"/>
      <w:pPr>
        <w:ind w:left="6480" w:hanging="360"/>
      </w:pPr>
      <w:rPr>
        <w:rFonts w:ascii="Courier New" w:hAnsi="Courier New" w:cs="Courier New" w:hint="default"/>
      </w:rPr>
    </w:lvl>
    <w:lvl w:ilvl="8" w:tplc="7966AD1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3701936">
      <w:start w:val="1"/>
      <w:numFmt w:val="lowerRoman"/>
      <w:lvlText w:val="(%1)"/>
      <w:lvlJc w:val="left"/>
      <w:pPr>
        <w:ind w:left="1004" w:hanging="720"/>
      </w:pPr>
      <w:rPr>
        <w:rFonts w:hint="default"/>
        <w:b w:val="0"/>
      </w:rPr>
    </w:lvl>
    <w:lvl w:ilvl="1" w:tplc="922AE6B2" w:tentative="1">
      <w:start w:val="1"/>
      <w:numFmt w:val="lowerLetter"/>
      <w:lvlText w:val="%2."/>
      <w:lvlJc w:val="left"/>
      <w:pPr>
        <w:ind w:left="1364" w:hanging="360"/>
      </w:pPr>
    </w:lvl>
    <w:lvl w:ilvl="2" w:tplc="F438A1C0" w:tentative="1">
      <w:start w:val="1"/>
      <w:numFmt w:val="lowerRoman"/>
      <w:lvlText w:val="%3."/>
      <w:lvlJc w:val="right"/>
      <w:pPr>
        <w:ind w:left="2084" w:hanging="180"/>
      </w:pPr>
    </w:lvl>
    <w:lvl w:ilvl="3" w:tplc="AB3A6E00" w:tentative="1">
      <w:start w:val="1"/>
      <w:numFmt w:val="decimal"/>
      <w:lvlText w:val="%4."/>
      <w:lvlJc w:val="left"/>
      <w:pPr>
        <w:ind w:left="2804" w:hanging="360"/>
      </w:pPr>
    </w:lvl>
    <w:lvl w:ilvl="4" w:tplc="57028128" w:tentative="1">
      <w:start w:val="1"/>
      <w:numFmt w:val="lowerLetter"/>
      <w:lvlText w:val="%5."/>
      <w:lvlJc w:val="left"/>
      <w:pPr>
        <w:ind w:left="3524" w:hanging="360"/>
      </w:pPr>
    </w:lvl>
    <w:lvl w:ilvl="5" w:tplc="81CCD7DA" w:tentative="1">
      <w:start w:val="1"/>
      <w:numFmt w:val="lowerRoman"/>
      <w:lvlText w:val="%6."/>
      <w:lvlJc w:val="right"/>
      <w:pPr>
        <w:ind w:left="4244" w:hanging="180"/>
      </w:pPr>
    </w:lvl>
    <w:lvl w:ilvl="6" w:tplc="648A8446" w:tentative="1">
      <w:start w:val="1"/>
      <w:numFmt w:val="decimal"/>
      <w:lvlText w:val="%7."/>
      <w:lvlJc w:val="left"/>
      <w:pPr>
        <w:ind w:left="4964" w:hanging="360"/>
      </w:pPr>
    </w:lvl>
    <w:lvl w:ilvl="7" w:tplc="DD00F5D2" w:tentative="1">
      <w:start w:val="1"/>
      <w:numFmt w:val="lowerLetter"/>
      <w:lvlText w:val="%8."/>
      <w:lvlJc w:val="left"/>
      <w:pPr>
        <w:ind w:left="5684" w:hanging="360"/>
      </w:pPr>
    </w:lvl>
    <w:lvl w:ilvl="8" w:tplc="042EB3B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FE8603A">
      <w:start w:val="1"/>
      <w:numFmt w:val="lowerRoman"/>
      <w:lvlText w:val="(%1)"/>
      <w:lvlJc w:val="left"/>
      <w:pPr>
        <w:ind w:left="1080" w:hanging="720"/>
      </w:pPr>
      <w:rPr>
        <w:rFonts w:hint="default"/>
      </w:rPr>
    </w:lvl>
    <w:lvl w:ilvl="1" w:tplc="FBE673F6" w:tentative="1">
      <w:start w:val="1"/>
      <w:numFmt w:val="lowerLetter"/>
      <w:lvlText w:val="%2."/>
      <w:lvlJc w:val="left"/>
      <w:pPr>
        <w:ind w:left="1440" w:hanging="360"/>
      </w:pPr>
    </w:lvl>
    <w:lvl w:ilvl="2" w:tplc="2E38A6F6" w:tentative="1">
      <w:start w:val="1"/>
      <w:numFmt w:val="lowerRoman"/>
      <w:lvlText w:val="%3."/>
      <w:lvlJc w:val="right"/>
      <w:pPr>
        <w:ind w:left="2160" w:hanging="180"/>
      </w:pPr>
    </w:lvl>
    <w:lvl w:ilvl="3" w:tplc="C11C04F2" w:tentative="1">
      <w:start w:val="1"/>
      <w:numFmt w:val="decimal"/>
      <w:lvlText w:val="%4."/>
      <w:lvlJc w:val="left"/>
      <w:pPr>
        <w:ind w:left="2880" w:hanging="360"/>
      </w:pPr>
    </w:lvl>
    <w:lvl w:ilvl="4" w:tplc="F626D302" w:tentative="1">
      <w:start w:val="1"/>
      <w:numFmt w:val="lowerLetter"/>
      <w:lvlText w:val="%5."/>
      <w:lvlJc w:val="left"/>
      <w:pPr>
        <w:ind w:left="3600" w:hanging="360"/>
      </w:pPr>
    </w:lvl>
    <w:lvl w:ilvl="5" w:tplc="975660C0" w:tentative="1">
      <w:start w:val="1"/>
      <w:numFmt w:val="lowerRoman"/>
      <w:lvlText w:val="%6."/>
      <w:lvlJc w:val="right"/>
      <w:pPr>
        <w:ind w:left="4320" w:hanging="180"/>
      </w:pPr>
    </w:lvl>
    <w:lvl w:ilvl="6" w:tplc="20BAF14E" w:tentative="1">
      <w:start w:val="1"/>
      <w:numFmt w:val="decimal"/>
      <w:lvlText w:val="%7."/>
      <w:lvlJc w:val="left"/>
      <w:pPr>
        <w:ind w:left="5040" w:hanging="360"/>
      </w:pPr>
    </w:lvl>
    <w:lvl w:ilvl="7" w:tplc="F1C00572" w:tentative="1">
      <w:start w:val="1"/>
      <w:numFmt w:val="lowerLetter"/>
      <w:lvlText w:val="%8."/>
      <w:lvlJc w:val="left"/>
      <w:pPr>
        <w:ind w:left="5760" w:hanging="360"/>
      </w:pPr>
    </w:lvl>
    <w:lvl w:ilvl="8" w:tplc="3C96B3B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6664B5C">
      <w:start w:val="1"/>
      <w:numFmt w:val="lowerRoman"/>
      <w:lvlText w:val="(%1)"/>
      <w:lvlJc w:val="left"/>
      <w:pPr>
        <w:ind w:left="1080" w:hanging="720"/>
      </w:pPr>
      <w:rPr>
        <w:rFonts w:hint="default"/>
      </w:rPr>
    </w:lvl>
    <w:lvl w:ilvl="1" w:tplc="7B9A4D5E" w:tentative="1">
      <w:start w:val="1"/>
      <w:numFmt w:val="lowerLetter"/>
      <w:lvlText w:val="%2."/>
      <w:lvlJc w:val="left"/>
      <w:pPr>
        <w:ind w:left="1440" w:hanging="360"/>
      </w:pPr>
    </w:lvl>
    <w:lvl w:ilvl="2" w:tplc="9C4A3B24" w:tentative="1">
      <w:start w:val="1"/>
      <w:numFmt w:val="lowerRoman"/>
      <w:lvlText w:val="%3."/>
      <w:lvlJc w:val="right"/>
      <w:pPr>
        <w:ind w:left="2160" w:hanging="180"/>
      </w:pPr>
    </w:lvl>
    <w:lvl w:ilvl="3" w:tplc="48601628" w:tentative="1">
      <w:start w:val="1"/>
      <w:numFmt w:val="decimal"/>
      <w:lvlText w:val="%4."/>
      <w:lvlJc w:val="left"/>
      <w:pPr>
        <w:ind w:left="2880" w:hanging="360"/>
      </w:pPr>
    </w:lvl>
    <w:lvl w:ilvl="4" w:tplc="6FD83AB8" w:tentative="1">
      <w:start w:val="1"/>
      <w:numFmt w:val="lowerLetter"/>
      <w:lvlText w:val="%5."/>
      <w:lvlJc w:val="left"/>
      <w:pPr>
        <w:ind w:left="3600" w:hanging="360"/>
      </w:pPr>
    </w:lvl>
    <w:lvl w:ilvl="5" w:tplc="2CF4190A" w:tentative="1">
      <w:start w:val="1"/>
      <w:numFmt w:val="lowerRoman"/>
      <w:lvlText w:val="%6."/>
      <w:lvlJc w:val="right"/>
      <w:pPr>
        <w:ind w:left="4320" w:hanging="180"/>
      </w:pPr>
    </w:lvl>
    <w:lvl w:ilvl="6" w:tplc="D6249D38" w:tentative="1">
      <w:start w:val="1"/>
      <w:numFmt w:val="decimal"/>
      <w:lvlText w:val="%7."/>
      <w:lvlJc w:val="left"/>
      <w:pPr>
        <w:ind w:left="5040" w:hanging="360"/>
      </w:pPr>
    </w:lvl>
    <w:lvl w:ilvl="7" w:tplc="FA0E9BB0" w:tentative="1">
      <w:start w:val="1"/>
      <w:numFmt w:val="lowerLetter"/>
      <w:lvlText w:val="%8."/>
      <w:lvlJc w:val="left"/>
      <w:pPr>
        <w:ind w:left="5760" w:hanging="360"/>
      </w:pPr>
    </w:lvl>
    <w:lvl w:ilvl="8" w:tplc="2FB0CBC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9C0894A">
      <w:start w:val="1"/>
      <w:numFmt w:val="lowerRoman"/>
      <w:lvlText w:val="(%1)"/>
      <w:lvlJc w:val="left"/>
      <w:pPr>
        <w:ind w:left="1080" w:hanging="720"/>
      </w:pPr>
      <w:rPr>
        <w:rFonts w:hint="default"/>
        <w:b w:val="0"/>
      </w:rPr>
    </w:lvl>
    <w:lvl w:ilvl="1" w:tplc="509848D6" w:tentative="1">
      <w:start w:val="1"/>
      <w:numFmt w:val="lowerLetter"/>
      <w:lvlText w:val="%2."/>
      <w:lvlJc w:val="left"/>
      <w:pPr>
        <w:ind w:left="1440" w:hanging="360"/>
      </w:pPr>
    </w:lvl>
    <w:lvl w:ilvl="2" w:tplc="AB1AA5C0" w:tentative="1">
      <w:start w:val="1"/>
      <w:numFmt w:val="lowerRoman"/>
      <w:lvlText w:val="%3."/>
      <w:lvlJc w:val="right"/>
      <w:pPr>
        <w:ind w:left="2160" w:hanging="180"/>
      </w:pPr>
    </w:lvl>
    <w:lvl w:ilvl="3" w:tplc="3208B570" w:tentative="1">
      <w:start w:val="1"/>
      <w:numFmt w:val="decimal"/>
      <w:lvlText w:val="%4."/>
      <w:lvlJc w:val="left"/>
      <w:pPr>
        <w:ind w:left="2880" w:hanging="360"/>
      </w:pPr>
    </w:lvl>
    <w:lvl w:ilvl="4" w:tplc="2196BD0C" w:tentative="1">
      <w:start w:val="1"/>
      <w:numFmt w:val="lowerLetter"/>
      <w:lvlText w:val="%5."/>
      <w:lvlJc w:val="left"/>
      <w:pPr>
        <w:ind w:left="3600" w:hanging="360"/>
      </w:pPr>
    </w:lvl>
    <w:lvl w:ilvl="5" w:tplc="02363904" w:tentative="1">
      <w:start w:val="1"/>
      <w:numFmt w:val="lowerRoman"/>
      <w:lvlText w:val="%6."/>
      <w:lvlJc w:val="right"/>
      <w:pPr>
        <w:ind w:left="4320" w:hanging="180"/>
      </w:pPr>
    </w:lvl>
    <w:lvl w:ilvl="6" w:tplc="B87AAFBE" w:tentative="1">
      <w:start w:val="1"/>
      <w:numFmt w:val="decimal"/>
      <w:lvlText w:val="%7."/>
      <w:lvlJc w:val="left"/>
      <w:pPr>
        <w:ind w:left="5040" w:hanging="360"/>
      </w:pPr>
    </w:lvl>
    <w:lvl w:ilvl="7" w:tplc="935496E8" w:tentative="1">
      <w:start w:val="1"/>
      <w:numFmt w:val="lowerLetter"/>
      <w:lvlText w:val="%8."/>
      <w:lvlJc w:val="left"/>
      <w:pPr>
        <w:ind w:left="5760" w:hanging="360"/>
      </w:pPr>
    </w:lvl>
    <w:lvl w:ilvl="8" w:tplc="C5C8086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C6053A6">
      <w:start w:val="1"/>
      <w:numFmt w:val="lowerLetter"/>
      <w:lvlText w:val="(%1)"/>
      <w:lvlJc w:val="left"/>
      <w:pPr>
        <w:ind w:left="360" w:hanging="360"/>
      </w:pPr>
      <w:rPr>
        <w:rFonts w:hint="default"/>
      </w:rPr>
    </w:lvl>
    <w:lvl w:ilvl="1" w:tplc="9982A8C6" w:tentative="1">
      <w:start w:val="1"/>
      <w:numFmt w:val="lowerLetter"/>
      <w:lvlText w:val="%2."/>
      <w:lvlJc w:val="left"/>
      <w:pPr>
        <w:ind w:left="1080" w:hanging="360"/>
      </w:pPr>
    </w:lvl>
    <w:lvl w:ilvl="2" w:tplc="4B08EE1A" w:tentative="1">
      <w:start w:val="1"/>
      <w:numFmt w:val="lowerRoman"/>
      <w:lvlText w:val="%3."/>
      <w:lvlJc w:val="right"/>
      <w:pPr>
        <w:ind w:left="1800" w:hanging="180"/>
      </w:pPr>
    </w:lvl>
    <w:lvl w:ilvl="3" w:tplc="0106C416" w:tentative="1">
      <w:start w:val="1"/>
      <w:numFmt w:val="decimal"/>
      <w:lvlText w:val="%4."/>
      <w:lvlJc w:val="left"/>
      <w:pPr>
        <w:ind w:left="2520" w:hanging="360"/>
      </w:pPr>
    </w:lvl>
    <w:lvl w:ilvl="4" w:tplc="F5A45316" w:tentative="1">
      <w:start w:val="1"/>
      <w:numFmt w:val="lowerLetter"/>
      <w:lvlText w:val="%5."/>
      <w:lvlJc w:val="left"/>
      <w:pPr>
        <w:ind w:left="3240" w:hanging="360"/>
      </w:pPr>
    </w:lvl>
    <w:lvl w:ilvl="5" w:tplc="F35CC822" w:tentative="1">
      <w:start w:val="1"/>
      <w:numFmt w:val="lowerRoman"/>
      <w:lvlText w:val="%6."/>
      <w:lvlJc w:val="right"/>
      <w:pPr>
        <w:ind w:left="3960" w:hanging="180"/>
      </w:pPr>
    </w:lvl>
    <w:lvl w:ilvl="6" w:tplc="3A66D9DA" w:tentative="1">
      <w:start w:val="1"/>
      <w:numFmt w:val="decimal"/>
      <w:lvlText w:val="%7."/>
      <w:lvlJc w:val="left"/>
      <w:pPr>
        <w:ind w:left="4680" w:hanging="360"/>
      </w:pPr>
    </w:lvl>
    <w:lvl w:ilvl="7" w:tplc="02BAD9CC" w:tentative="1">
      <w:start w:val="1"/>
      <w:numFmt w:val="lowerLetter"/>
      <w:lvlText w:val="%8."/>
      <w:lvlJc w:val="left"/>
      <w:pPr>
        <w:ind w:left="5400" w:hanging="360"/>
      </w:pPr>
    </w:lvl>
    <w:lvl w:ilvl="8" w:tplc="2166C8D0" w:tentative="1">
      <w:start w:val="1"/>
      <w:numFmt w:val="lowerRoman"/>
      <w:lvlText w:val="%9."/>
      <w:lvlJc w:val="right"/>
      <w:pPr>
        <w:ind w:left="6120" w:hanging="180"/>
      </w:pPr>
    </w:lvl>
  </w:abstractNum>
  <w:abstractNum w:abstractNumId="16" w15:restartNumberingAfterBreak="0">
    <w:nsid w:val="2E7D2D63"/>
    <w:multiLevelType w:val="hybridMultilevel"/>
    <w:tmpl w:val="DE9A5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AA4E0D"/>
    <w:multiLevelType w:val="hybridMultilevel"/>
    <w:tmpl w:val="12048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2F90F06E">
      <w:start w:val="1"/>
      <w:numFmt w:val="decimal"/>
      <w:lvlText w:val="%1."/>
      <w:lvlJc w:val="left"/>
      <w:pPr>
        <w:ind w:left="360" w:hanging="360"/>
      </w:pPr>
      <w:rPr>
        <w:rFonts w:hint="default"/>
      </w:rPr>
    </w:lvl>
    <w:lvl w:ilvl="1" w:tplc="53DA66B0" w:tentative="1">
      <w:start w:val="1"/>
      <w:numFmt w:val="lowerLetter"/>
      <w:lvlText w:val="%2."/>
      <w:lvlJc w:val="left"/>
      <w:pPr>
        <w:ind w:left="1080" w:hanging="360"/>
      </w:pPr>
    </w:lvl>
    <w:lvl w:ilvl="2" w:tplc="035EAF6C" w:tentative="1">
      <w:start w:val="1"/>
      <w:numFmt w:val="lowerRoman"/>
      <w:lvlText w:val="%3."/>
      <w:lvlJc w:val="right"/>
      <w:pPr>
        <w:ind w:left="1800" w:hanging="180"/>
      </w:pPr>
    </w:lvl>
    <w:lvl w:ilvl="3" w:tplc="3FA4C408" w:tentative="1">
      <w:start w:val="1"/>
      <w:numFmt w:val="decimal"/>
      <w:lvlText w:val="%4."/>
      <w:lvlJc w:val="left"/>
      <w:pPr>
        <w:ind w:left="2520" w:hanging="360"/>
      </w:pPr>
    </w:lvl>
    <w:lvl w:ilvl="4" w:tplc="07E2B8CA" w:tentative="1">
      <w:start w:val="1"/>
      <w:numFmt w:val="lowerLetter"/>
      <w:lvlText w:val="%5."/>
      <w:lvlJc w:val="left"/>
      <w:pPr>
        <w:ind w:left="3240" w:hanging="360"/>
      </w:pPr>
    </w:lvl>
    <w:lvl w:ilvl="5" w:tplc="D3B2D418" w:tentative="1">
      <w:start w:val="1"/>
      <w:numFmt w:val="lowerRoman"/>
      <w:lvlText w:val="%6."/>
      <w:lvlJc w:val="right"/>
      <w:pPr>
        <w:ind w:left="3960" w:hanging="180"/>
      </w:pPr>
    </w:lvl>
    <w:lvl w:ilvl="6" w:tplc="4FFC1096" w:tentative="1">
      <w:start w:val="1"/>
      <w:numFmt w:val="decimal"/>
      <w:lvlText w:val="%7."/>
      <w:lvlJc w:val="left"/>
      <w:pPr>
        <w:ind w:left="4680" w:hanging="360"/>
      </w:pPr>
    </w:lvl>
    <w:lvl w:ilvl="7" w:tplc="C8FC0F24" w:tentative="1">
      <w:start w:val="1"/>
      <w:numFmt w:val="lowerLetter"/>
      <w:lvlText w:val="%8."/>
      <w:lvlJc w:val="left"/>
      <w:pPr>
        <w:ind w:left="5400" w:hanging="360"/>
      </w:pPr>
    </w:lvl>
    <w:lvl w:ilvl="8" w:tplc="3A74F0A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DE2CC3E4">
      <w:start w:val="1"/>
      <w:numFmt w:val="decimal"/>
      <w:lvlText w:val="%1."/>
      <w:lvlJc w:val="left"/>
      <w:pPr>
        <w:ind w:left="360" w:hanging="360"/>
      </w:pPr>
      <w:rPr>
        <w:rFonts w:hint="default"/>
      </w:rPr>
    </w:lvl>
    <w:lvl w:ilvl="1" w:tplc="B764F696" w:tentative="1">
      <w:start w:val="1"/>
      <w:numFmt w:val="lowerLetter"/>
      <w:lvlText w:val="%2."/>
      <w:lvlJc w:val="left"/>
      <w:pPr>
        <w:ind w:left="1080" w:hanging="360"/>
      </w:pPr>
    </w:lvl>
    <w:lvl w:ilvl="2" w:tplc="63400694" w:tentative="1">
      <w:start w:val="1"/>
      <w:numFmt w:val="lowerRoman"/>
      <w:lvlText w:val="%3."/>
      <w:lvlJc w:val="right"/>
      <w:pPr>
        <w:ind w:left="1800" w:hanging="180"/>
      </w:pPr>
    </w:lvl>
    <w:lvl w:ilvl="3" w:tplc="CA7C7FC2" w:tentative="1">
      <w:start w:val="1"/>
      <w:numFmt w:val="decimal"/>
      <w:lvlText w:val="%4."/>
      <w:lvlJc w:val="left"/>
      <w:pPr>
        <w:ind w:left="2520" w:hanging="360"/>
      </w:pPr>
    </w:lvl>
    <w:lvl w:ilvl="4" w:tplc="BF4E8E14" w:tentative="1">
      <w:start w:val="1"/>
      <w:numFmt w:val="lowerLetter"/>
      <w:lvlText w:val="%5."/>
      <w:lvlJc w:val="left"/>
      <w:pPr>
        <w:ind w:left="3240" w:hanging="360"/>
      </w:pPr>
    </w:lvl>
    <w:lvl w:ilvl="5" w:tplc="F79E1CE4" w:tentative="1">
      <w:start w:val="1"/>
      <w:numFmt w:val="lowerRoman"/>
      <w:lvlText w:val="%6."/>
      <w:lvlJc w:val="right"/>
      <w:pPr>
        <w:ind w:left="3960" w:hanging="180"/>
      </w:pPr>
    </w:lvl>
    <w:lvl w:ilvl="6" w:tplc="B1EAE118" w:tentative="1">
      <w:start w:val="1"/>
      <w:numFmt w:val="decimal"/>
      <w:lvlText w:val="%7."/>
      <w:lvlJc w:val="left"/>
      <w:pPr>
        <w:ind w:left="4680" w:hanging="360"/>
      </w:pPr>
    </w:lvl>
    <w:lvl w:ilvl="7" w:tplc="005E5862" w:tentative="1">
      <w:start w:val="1"/>
      <w:numFmt w:val="lowerLetter"/>
      <w:lvlText w:val="%8."/>
      <w:lvlJc w:val="left"/>
      <w:pPr>
        <w:ind w:left="5400" w:hanging="360"/>
      </w:pPr>
    </w:lvl>
    <w:lvl w:ilvl="8" w:tplc="3926DCF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3BC5888">
      <w:start w:val="1"/>
      <w:numFmt w:val="lowerRoman"/>
      <w:lvlText w:val="(%1)"/>
      <w:lvlJc w:val="left"/>
      <w:pPr>
        <w:ind w:left="1080" w:hanging="720"/>
      </w:pPr>
      <w:rPr>
        <w:rFonts w:hint="default"/>
        <w:b w:val="0"/>
      </w:rPr>
    </w:lvl>
    <w:lvl w:ilvl="1" w:tplc="D97AB39C" w:tentative="1">
      <w:start w:val="1"/>
      <w:numFmt w:val="lowerLetter"/>
      <w:lvlText w:val="%2."/>
      <w:lvlJc w:val="left"/>
      <w:pPr>
        <w:ind w:left="1440" w:hanging="360"/>
      </w:pPr>
    </w:lvl>
    <w:lvl w:ilvl="2" w:tplc="F22E8BD4" w:tentative="1">
      <w:start w:val="1"/>
      <w:numFmt w:val="lowerRoman"/>
      <w:lvlText w:val="%3."/>
      <w:lvlJc w:val="right"/>
      <w:pPr>
        <w:ind w:left="2160" w:hanging="180"/>
      </w:pPr>
    </w:lvl>
    <w:lvl w:ilvl="3" w:tplc="C0DC3A6E" w:tentative="1">
      <w:start w:val="1"/>
      <w:numFmt w:val="decimal"/>
      <w:lvlText w:val="%4."/>
      <w:lvlJc w:val="left"/>
      <w:pPr>
        <w:ind w:left="2880" w:hanging="360"/>
      </w:pPr>
    </w:lvl>
    <w:lvl w:ilvl="4" w:tplc="EAE87968" w:tentative="1">
      <w:start w:val="1"/>
      <w:numFmt w:val="lowerLetter"/>
      <w:lvlText w:val="%5."/>
      <w:lvlJc w:val="left"/>
      <w:pPr>
        <w:ind w:left="3600" w:hanging="360"/>
      </w:pPr>
    </w:lvl>
    <w:lvl w:ilvl="5" w:tplc="2C6811FE" w:tentative="1">
      <w:start w:val="1"/>
      <w:numFmt w:val="lowerRoman"/>
      <w:lvlText w:val="%6."/>
      <w:lvlJc w:val="right"/>
      <w:pPr>
        <w:ind w:left="4320" w:hanging="180"/>
      </w:pPr>
    </w:lvl>
    <w:lvl w:ilvl="6" w:tplc="78E8F7C8" w:tentative="1">
      <w:start w:val="1"/>
      <w:numFmt w:val="decimal"/>
      <w:lvlText w:val="%7."/>
      <w:lvlJc w:val="left"/>
      <w:pPr>
        <w:ind w:left="5040" w:hanging="360"/>
      </w:pPr>
    </w:lvl>
    <w:lvl w:ilvl="7" w:tplc="3C641FDC" w:tentative="1">
      <w:start w:val="1"/>
      <w:numFmt w:val="lowerLetter"/>
      <w:lvlText w:val="%8."/>
      <w:lvlJc w:val="left"/>
      <w:pPr>
        <w:ind w:left="5760" w:hanging="360"/>
      </w:pPr>
    </w:lvl>
    <w:lvl w:ilvl="8" w:tplc="980A49E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666907E">
      <w:start w:val="1"/>
      <w:numFmt w:val="lowerRoman"/>
      <w:lvlText w:val="(%1)"/>
      <w:lvlJc w:val="left"/>
      <w:pPr>
        <w:ind w:left="1080" w:hanging="720"/>
      </w:pPr>
      <w:rPr>
        <w:rFonts w:hint="default"/>
      </w:rPr>
    </w:lvl>
    <w:lvl w:ilvl="1" w:tplc="BA60A9CE" w:tentative="1">
      <w:start w:val="1"/>
      <w:numFmt w:val="lowerLetter"/>
      <w:lvlText w:val="%2."/>
      <w:lvlJc w:val="left"/>
      <w:pPr>
        <w:ind w:left="1440" w:hanging="360"/>
      </w:pPr>
    </w:lvl>
    <w:lvl w:ilvl="2" w:tplc="D02EED26" w:tentative="1">
      <w:start w:val="1"/>
      <w:numFmt w:val="lowerRoman"/>
      <w:lvlText w:val="%3."/>
      <w:lvlJc w:val="right"/>
      <w:pPr>
        <w:ind w:left="2160" w:hanging="180"/>
      </w:pPr>
    </w:lvl>
    <w:lvl w:ilvl="3" w:tplc="72B069AC" w:tentative="1">
      <w:start w:val="1"/>
      <w:numFmt w:val="decimal"/>
      <w:lvlText w:val="%4."/>
      <w:lvlJc w:val="left"/>
      <w:pPr>
        <w:ind w:left="2880" w:hanging="360"/>
      </w:pPr>
    </w:lvl>
    <w:lvl w:ilvl="4" w:tplc="7EDAE720" w:tentative="1">
      <w:start w:val="1"/>
      <w:numFmt w:val="lowerLetter"/>
      <w:lvlText w:val="%5."/>
      <w:lvlJc w:val="left"/>
      <w:pPr>
        <w:ind w:left="3600" w:hanging="360"/>
      </w:pPr>
    </w:lvl>
    <w:lvl w:ilvl="5" w:tplc="55D0985C" w:tentative="1">
      <w:start w:val="1"/>
      <w:numFmt w:val="lowerRoman"/>
      <w:lvlText w:val="%6."/>
      <w:lvlJc w:val="right"/>
      <w:pPr>
        <w:ind w:left="4320" w:hanging="180"/>
      </w:pPr>
    </w:lvl>
    <w:lvl w:ilvl="6" w:tplc="935A6E86" w:tentative="1">
      <w:start w:val="1"/>
      <w:numFmt w:val="decimal"/>
      <w:lvlText w:val="%7."/>
      <w:lvlJc w:val="left"/>
      <w:pPr>
        <w:ind w:left="5040" w:hanging="360"/>
      </w:pPr>
    </w:lvl>
    <w:lvl w:ilvl="7" w:tplc="8C2E5682" w:tentative="1">
      <w:start w:val="1"/>
      <w:numFmt w:val="lowerLetter"/>
      <w:lvlText w:val="%8."/>
      <w:lvlJc w:val="left"/>
      <w:pPr>
        <w:ind w:left="5760" w:hanging="360"/>
      </w:pPr>
    </w:lvl>
    <w:lvl w:ilvl="8" w:tplc="4F8C4272" w:tentative="1">
      <w:start w:val="1"/>
      <w:numFmt w:val="lowerRoman"/>
      <w:lvlText w:val="%9."/>
      <w:lvlJc w:val="right"/>
      <w:pPr>
        <w:ind w:left="6480" w:hanging="180"/>
      </w:pPr>
    </w:lvl>
  </w:abstractNum>
  <w:abstractNum w:abstractNumId="22" w15:restartNumberingAfterBreak="0">
    <w:nsid w:val="389A2A32"/>
    <w:multiLevelType w:val="hybridMultilevel"/>
    <w:tmpl w:val="6D7A491E"/>
    <w:lvl w:ilvl="0" w:tplc="C0B6970C">
      <w:start w:val="1"/>
      <w:numFmt w:val="bullet"/>
      <w:pStyle w:val="ListBullet"/>
      <w:lvlText w:val=""/>
      <w:lvlJc w:val="left"/>
      <w:pPr>
        <w:ind w:left="720" w:hanging="360"/>
      </w:pPr>
      <w:rPr>
        <w:rFonts w:ascii="Symbol" w:hAnsi="Symbol" w:hint="default"/>
      </w:rPr>
    </w:lvl>
    <w:lvl w:ilvl="1" w:tplc="275C7974">
      <w:start w:val="1"/>
      <w:numFmt w:val="bullet"/>
      <w:pStyle w:val="ListBullet2"/>
      <w:lvlText w:val="o"/>
      <w:lvlJc w:val="left"/>
      <w:pPr>
        <w:ind w:left="1440" w:hanging="360"/>
      </w:pPr>
      <w:rPr>
        <w:rFonts w:ascii="Courier New" w:hAnsi="Courier New" w:cs="Courier New" w:hint="default"/>
      </w:rPr>
    </w:lvl>
    <w:lvl w:ilvl="2" w:tplc="C882969E">
      <w:start w:val="1"/>
      <w:numFmt w:val="bullet"/>
      <w:lvlText w:val=""/>
      <w:lvlJc w:val="left"/>
      <w:pPr>
        <w:ind w:left="2160" w:hanging="360"/>
      </w:pPr>
      <w:rPr>
        <w:rFonts w:ascii="Wingdings" w:hAnsi="Wingdings" w:hint="default"/>
      </w:rPr>
    </w:lvl>
    <w:lvl w:ilvl="3" w:tplc="97DC526A">
      <w:start w:val="1"/>
      <w:numFmt w:val="bullet"/>
      <w:lvlText w:val=""/>
      <w:lvlJc w:val="left"/>
      <w:pPr>
        <w:ind w:left="2880" w:hanging="360"/>
      </w:pPr>
      <w:rPr>
        <w:rFonts w:ascii="Symbol" w:hAnsi="Symbol" w:hint="default"/>
      </w:rPr>
    </w:lvl>
    <w:lvl w:ilvl="4" w:tplc="37E0E496">
      <w:start w:val="1"/>
      <w:numFmt w:val="bullet"/>
      <w:lvlText w:val="o"/>
      <w:lvlJc w:val="left"/>
      <w:pPr>
        <w:ind w:left="3600" w:hanging="360"/>
      </w:pPr>
      <w:rPr>
        <w:rFonts w:ascii="Courier New" w:hAnsi="Courier New" w:cs="Courier New" w:hint="default"/>
      </w:rPr>
    </w:lvl>
    <w:lvl w:ilvl="5" w:tplc="0798AC66">
      <w:start w:val="1"/>
      <w:numFmt w:val="bullet"/>
      <w:pStyle w:val="ListBullet3"/>
      <w:lvlText w:val=""/>
      <w:lvlJc w:val="left"/>
      <w:pPr>
        <w:ind w:left="4320" w:hanging="360"/>
      </w:pPr>
      <w:rPr>
        <w:rFonts w:ascii="Wingdings" w:hAnsi="Wingdings" w:hint="default"/>
      </w:rPr>
    </w:lvl>
    <w:lvl w:ilvl="6" w:tplc="696CAF9E">
      <w:start w:val="1"/>
      <w:numFmt w:val="bullet"/>
      <w:lvlText w:val=""/>
      <w:lvlJc w:val="left"/>
      <w:pPr>
        <w:ind w:left="5040" w:hanging="360"/>
      </w:pPr>
      <w:rPr>
        <w:rFonts w:ascii="Symbol" w:hAnsi="Symbol" w:hint="default"/>
      </w:rPr>
    </w:lvl>
    <w:lvl w:ilvl="7" w:tplc="AC4C4BA4">
      <w:start w:val="1"/>
      <w:numFmt w:val="bullet"/>
      <w:lvlText w:val="o"/>
      <w:lvlJc w:val="left"/>
      <w:pPr>
        <w:ind w:left="5760" w:hanging="360"/>
      </w:pPr>
      <w:rPr>
        <w:rFonts w:ascii="Courier New" w:hAnsi="Courier New" w:cs="Courier New" w:hint="default"/>
      </w:rPr>
    </w:lvl>
    <w:lvl w:ilvl="8" w:tplc="347A8F1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E92E3A2">
      <w:start w:val="1"/>
      <w:numFmt w:val="bullet"/>
      <w:lvlText w:val=""/>
      <w:lvlJc w:val="left"/>
      <w:pPr>
        <w:ind w:left="360" w:hanging="360"/>
      </w:pPr>
      <w:rPr>
        <w:rFonts w:ascii="Symbol" w:hAnsi="Symbol" w:hint="default"/>
      </w:rPr>
    </w:lvl>
    <w:lvl w:ilvl="1" w:tplc="58E0F554" w:tentative="1">
      <w:start w:val="1"/>
      <w:numFmt w:val="bullet"/>
      <w:lvlText w:val="o"/>
      <w:lvlJc w:val="left"/>
      <w:pPr>
        <w:ind w:left="1080" w:hanging="360"/>
      </w:pPr>
      <w:rPr>
        <w:rFonts w:ascii="Courier New" w:hAnsi="Courier New" w:cs="Courier New" w:hint="default"/>
      </w:rPr>
    </w:lvl>
    <w:lvl w:ilvl="2" w:tplc="238039EA" w:tentative="1">
      <w:start w:val="1"/>
      <w:numFmt w:val="bullet"/>
      <w:lvlText w:val=""/>
      <w:lvlJc w:val="left"/>
      <w:pPr>
        <w:ind w:left="1800" w:hanging="360"/>
      </w:pPr>
      <w:rPr>
        <w:rFonts w:ascii="Wingdings" w:hAnsi="Wingdings" w:hint="default"/>
      </w:rPr>
    </w:lvl>
    <w:lvl w:ilvl="3" w:tplc="310AD412" w:tentative="1">
      <w:start w:val="1"/>
      <w:numFmt w:val="bullet"/>
      <w:lvlText w:val=""/>
      <w:lvlJc w:val="left"/>
      <w:pPr>
        <w:ind w:left="2520" w:hanging="360"/>
      </w:pPr>
      <w:rPr>
        <w:rFonts w:ascii="Symbol" w:hAnsi="Symbol" w:hint="default"/>
      </w:rPr>
    </w:lvl>
    <w:lvl w:ilvl="4" w:tplc="4F96C74C" w:tentative="1">
      <w:start w:val="1"/>
      <w:numFmt w:val="bullet"/>
      <w:lvlText w:val="o"/>
      <w:lvlJc w:val="left"/>
      <w:pPr>
        <w:ind w:left="3240" w:hanging="360"/>
      </w:pPr>
      <w:rPr>
        <w:rFonts w:ascii="Courier New" w:hAnsi="Courier New" w:cs="Courier New" w:hint="default"/>
      </w:rPr>
    </w:lvl>
    <w:lvl w:ilvl="5" w:tplc="58E0007C" w:tentative="1">
      <w:start w:val="1"/>
      <w:numFmt w:val="bullet"/>
      <w:lvlText w:val=""/>
      <w:lvlJc w:val="left"/>
      <w:pPr>
        <w:ind w:left="3960" w:hanging="360"/>
      </w:pPr>
      <w:rPr>
        <w:rFonts w:ascii="Wingdings" w:hAnsi="Wingdings" w:hint="default"/>
      </w:rPr>
    </w:lvl>
    <w:lvl w:ilvl="6" w:tplc="141CE314" w:tentative="1">
      <w:start w:val="1"/>
      <w:numFmt w:val="bullet"/>
      <w:lvlText w:val=""/>
      <w:lvlJc w:val="left"/>
      <w:pPr>
        <w:ind w:left="4680" w:hanging="360"/>
      </w:pPr>
      <w:rPr>
        <w:rFonts w:ascii="Symbol" w:hAnsi="Symbol" w:hint="default"/>
      </w:rPr>
    </w:lvl>
    <w:lvl w:ilvl="7" w:tplc="2D9C0ECE" w:tentative="1">
      <w:start w:val="1"/>
      <w:numFmt w:val="bullet"/>
      <w:lvlText w:val="o"/>
      <w:lvlJc w:val="left"/>
      <w:pPr>
        <w:ind w:left="5400" w:hanging="360"/>
      </w:pPr>
      <w:rPr>
        <w:rFonts w:ascii="Courier New" w:hAnsi="Courier New" w:cs="Courier New" w:hint="default"/>
      </w:rPr>
    </w:lvl>
    <w:lvl w:ilvl="8" w:tplc="5464DED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EE7CC2C6">
      <w:start w:val="1"/>
      <w:numFmt w:val="lowerRoman"/>
      <w:lvlText w:val="(%1)"/>
      <w:lvlJc w:val="left"/>
      <w:pPr>
        <w:ind w:left="1080" w:hanging="720"/>
      </w:pPr>
      <w:rPr>
        <w:rFonts w:hint="default"/>
      </w:rPr>
    </w:lvl>
    <w:lvl w:ilvl="1" w:tplc="BF189EC8" w:tentative="1">
      <w:start w:val="1"/>
      <w:numFmt w:val="lowerLetter"/>
      <w:lvlText w:val="%2."/>
      <w:lvlJc w:val="left"/>
      <w:pPr>
        <w:ind w:left="1440" w:hanging="360"/>
      </w:pPr>
    </w:lvl>
    <w:lvl w:ilvl="2" w:tplc="D1706B9A" w:tentative="1">
      <w:start w:val="1"/>
      <w:numFmt w:val="lowerRoman"/>
      <w:lvlText w:val="%3."/>
      <w:lvlJc w:val="right"/>
      <w:pPr>
        <w:ind w:left="2160" w:hanging="180"/>
      </w:pPr>
    </w:lvl>
    <w:lvl w:ilvl="3" w:tplc="708AFB80" w:tentative="1">
      <w:start w:val="1"/>
      <w:numFmt w:val="decimal"/>
      <w:lvlText w:val="%4."/>
      <w:lvlJc w:val="left"/>
      <w:pPr>
        <w:ind w:left="2880" w:hanging="360"/>
      </w:pPr>
    </w:lvl>
    <w:lvl w:ilvl="4" w:tplc="035ADE58" w:tentative="1">
      <w:start w:val="1"/>
      <w:numFmt w:val="lowerLetter"/>
      <w:lvlText w:val="%5."/>
      <w:lvlJc w:val="left"/>
      <w:pPr>
        <w:ind w:left="3600" w:hanging="360"/>
      </w:pPr>
    </w:lvl>
    <w:lvl w:ilvl="5" w:tplc="59DA5C4E" w:tentative="1">
      <w:start w:val="1"/>
      <w:numFmt w:val="lowerRoman"/>
      <w:lvlText w:val="%6."/>
      <w:lvlJc w:val="right"/>
      <w:pPr>
        <w:ind w:left="4320" w:hanging="180"/>
      </w:pPr>
    </w:lvl>
    <w:lvl w:ilvl="6" w:tplc="76006826" w:tentative="1">
      <w:start w:val="1"/>
      <w:numFmt w:val="decimal"/>
      <w:lvlText w:val="%7."/>
      <w:lvlJc w:val="left"/>
      <w:pPr>
        <w:ind w:left="5040" w:hanging="360"/>
      </w:pPr>
    </w:lvl>
    <w:lvl w:ilvl="7" w:tplc="F25EC4F2" w:tentative="1">
      <w:start w:val="1"/>
      <w:numFmt w:val="lowerLetter"/>
      <w:lvlText w:val="%8."/>
      <w:lvlJc w:val="left"/>
      <w:pPr>
        <w:ind w:left="5760" w:hanging="360"/>
      </w:pPr>
    </w:lvl>
    <w:lvl w:ilvl="8" w:tplc="F9A00D6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69BCB162">
      <w:start w:val="1"/>
      <w:numFmt w:val="lowerRoman"/>
      <w:lvlText w:val="(%1)"/>
      <w:lvlJc w:val="left"/>
      <w:pPr>
        <w:ind w:left="1080" w:hanging="720"/>
      </w:pPr>
      <w:rPr>
        <w:rFonts w:hint="default"/>
      </w:rPr>
    </w:lvl>
    <w:lvl w:ilvl="1" w:tplc="B0485326" w:tentative="1">
      <w:start w:val="1"/>
      <w:numFmt w:val="lowerLetter"/>
      <w:lvlText w:val="%2."/>
      <w:lvlJc w:val="left"/>
      <w:pPr>
        <w:ind w:left="1440" w:hanging="360"/>
      </w:pPr>
    </w:lvl>
    <w:lvl w:ilvl="2" w:tplc="2ADE0FFE" w:tentative="1">
      <w:start w:val="1"/>
      <w:numFmt w:val="lowerRoman"/>
      <w:lvlText w:val="%3."/>
      <w:lvlJc w:val="right"/>
      <w:pPr>
        <w:ind w:left="2160" w:hanging="180"/>
      </w:pPr>
    </w:lvl>
    <w:lvl w:ilvl="3" w:tplc="F50EB328" w:tentative="1">
      <w:start w:val="1"/>
      <w:numFmt w:val="decimal"/>
      <w:lvlText w:val="%4."/>
      <w:lvlJc w:val="left"/>
      <w:pPr>
        <w:ind w:left="2880" w:hanging="360"/>
      </w:pPr>
    </w:lvl>
    <w:lvl w:ilvl="4" w:tplc="B8ECC2FA" w:tentative="1">
      <w:start w:val="1"/>
      <w:numFmt w:val="lowerLetter"/>
      <w:lvlText w:val="%5."/>
      <w:lvlJc w:val="left"/>
      <w:pPr>
        <w:ind w:left="3600" w:hanging="360"/>
      </w:pPr>
    </w:lvl>
    <w:lvl w:ilvl="5" w:tplc="A2DC771A" w:tentative="1">
      <w:start w:val="1"/>
      <w:numFmt w:val="lowerRoman"/>
      <w:lvlText w:val="%6."/>
      <w:lvlJc w:val="right"/>
      <w:pPr>
        <w:ind w:left="4320" w:hanging="180"/>
      </w:pPr>
    </w:lvl>
    <w:lvl w:ilvl="6" w:tplc="C3D08B64" w:tentative="1">
      <w:start w:val="1"/>
      <w:numFmt w:val="decimal"/>
      <w:lvlText w:val="%7."/>
      <w:lvlJc w:val="left"/>
      <w:pPr>
        <w:ind w:left="5040" w:hanging="360"/>
      </w:pPr>
    </w:lvl>
    <w:lvl w:ilvl="7" w:tplc="0FE41130" w:tentative="1">
      <w:start w:val="1"/>
      <w:numFmt w:val="lowerLetter"/>
      <w:lvlText w:val="%8."/>
      <w:lvlJc w:val="left"/>
      <w:pPr>
        <w:ind w:left="5760" w:hanging="360"/>
      </w:pPr>
    </w:lvl>
    <w:lvl w:ilvl="8" w:tplc="A5D4515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03286458">
      <w:start w:val="1"/>
      <w:numFmt w:val="lowerRoman"/>
      <w:lvlText w:val="(%1)"/>
      <w:lvlJc w:val="left"/>
      <w:pPr>
        <w:ind w:left="1080" w:hanging="720"/>
      </w:pPr>
      <w:rPr>
        <w:rFonts w:hint="default"/>
        <w:b w:val="0"/>
      </w:rPr>
    </w:lvl>
    <w:lvl w:ilvl="1" w:tplc="DC36A4DC" w:tentative="1">
      <w:start w:val="1"/>
      <w:numFmt w:val="lowerLetter"/>
      <w:lvlText w:val="%2."/>
      <w:lvlJc w:val="left"/>
      <w:pPr>
        <w:ind w:left="1440" w:hanging="360"/>
      </w:pPr>
    </w:lvl>
    <w:lvl w:ilvl="2" w:tplc="F3BC0046" w:tentative="1">
      <w:start w:val="1"/>
      <w:numFmt w:val="lowerRoman"/>
      <w:lvlText w:val="%3."/>
      <w:lvlJc w:val="right"/>
      <w:pPr>
        <w:ind w:left="2160" w:hanging="180"/>
      </w:pPr>
    </w:lvl>
    <w:lvl w:ilvl="3" w:tplc="D23C028E" w:tentative="1">
      <w:start w:val="1"/>
      <w:numFmt w:val="decimal"/>
      <w:lvlText w:val="%4."/>
      <w:lvlJc w:val="left"/>
      <w:pPr>
        <w:ind w:left="2880" w:hanging="360"/>
      </w:pPr>
    </w:lvl>
    <w:lvl w:ilvl="4" w:tplc="5B84607C" w:tentative="1">
      <w:start w:val="1"/>
      <w:numFmt w:val="lowerLetter"/>
      <w:lvlText w:val="%5."/>
      <w:lvlJc w:val="left"/>
      <w:pPr>
        <w:ind w:left="3600" w:hanging="360"/>
      </w:pPr>
    </w:lvl>
    <w:lvl w:ilvl="5" w:tplc="FD58B13E" w:tentative="1">
      <w:start w:val="1"/>
      <w:numFmt w:val="lowerRoman"/>
      <w:lvlText w:val="%6."/>
      <w:lvlJc w:val="right"/>
      <w:pPr>
        <w:ind w:left="4320" w:hanging="180"/>
      </w:pPr>
    </w:lvl>
    <w:lvl w:ilvl="6" w:tplc="1BE43DF2" w:tentative="1">
      <w:start w:val="1"/>
      <w:numFmt w:val="decimal"/>
      <w:lvlText w:val="%7."/>
      <w:lvlJc w:val="left"/>
      <w:pPr>
        <w:ind w:left="5040" w:hanging="360"/>
      </w:pPr>
    </w:lvl>
    <w:lvl w:ilvl="7" w:tplc="DE9453B0" w:tentative="1">
      <w:start w:val="1"/>
      <w:numFmt w:val="lowerLetter"/>
      <w:lvlText w:val="%8."/>
      <w:lvlJc w:val="left"/>
      <w:pPr>
        <w:ind w:left="5760" w:hanging="360"/>
      </w:pPr>
    </w:lvl>
    <w:lvl w:ilvl="8" w:tplc="1A2A16E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7D2BDB0">
      <w:start w:val="1"/>
      <w:numFmt w:val="lowerRoman"/>
      <w:lvlText w:val="(%1)"/>
      <w:lvlJc w:val="left"/>
      <w:pPr>
        <w:ind w:left="1080" w:hanging="720"/>
      </w:pPr>
      <w:rPr>
        <w:rFonts w:hint="default"/>
        <w:b w:val="0"/>
      </w:rPr>
    </w:lvl>
    <w:lvl w:ilvl="1" w:tplc="C2640344" w:tentative="1">
      <w:start w:val="1"/>
      <w:numFmt w:val="lowerLetter"/>
      <w:lvlText w:val="%2."/>
      <w:lvlJc w:val="left"/>
      <w:pPr>
        <w:ind w:left="1440" w:hanging="360"/>
      </w:pPr>
    </w:lvl>
    <w:lvl w:ilvl="2" w:tplc="B75A67BE" w:tentative="1">
      <w:start w:val="1"/>
      <w:numFmt w:val="lowerRoman"/>
      <w:lvlText w:val="%3."/>
      <w:lvlJc w:val="right"/>
      <w:pPr>
        <w:ind w:left="2160" w:hanging="180"/>
      </w:pPr>
    </w:lvl>
    <w:lvl w:ilvl="3" w:tplc="4A4A54B8" w:tentative="1">
      <w:start w:val="1"/>
      <w:numFmt w:val="decimal"/>
      <w:lvlText w:val="%4."/>
      <w:lvlJc w:val="left"/>
      <w:pPr>
        <w:ind w:left="2880" w:hanging="360"/>
      </w:pPr>
    </w:lvl>
    <w:lvl w:ilvl="4" w:tplc="7D1C08A8" w:tentative="1">
      <w:start w:val="1"/>
      <w:numFmt w:val="lowerLetter"/>
      <w:lvlText w:val="%5."/>
      <w:lvlJc w:val="left"/>
      <w:pPr>
        <w:ind w:left="3600" w:hanging="360"/>
      </w:pPr>
    </w:lvl>
    <w:lvl w:ilvl="5" w:tplc="9660575E" w:tentative="1">
      <w:start w:val="1"/>
      <w:numFmt w:val="lowerRoman"/>
      <w:lvlText w:val="%6."/>
      <w:lvlJc w:val="right"/>
      <w:pPr>
        <w:ind w:left="4320" w:hanging="180"/>
      </w:pPr>
    </w:lvl>
    <w:lvl w:ilvl="6" w:tplc="457C2FBC" w:tentative="1">
      <w:start w:val="1"/>
      <w:numFmt w:val="decimal"/>
      <w:lvlText w:val="%7."/>
      <w:lvlJc w:val="left"/>
      <w:pPr>
        <w:ind w:left="5040" w:hanging="360"/>
      </w:pPr>
    </w:lvl>
    <w:lvl w:ilvl="7" w:tplc="A76A1538" w:tentative="1">
      <w:start w:val="1"/>
      <w:numFmt w:val="lowerLetter"/>
      <w:lvlText w:val="%8."/>
      <w:lvlJc w:val="left"/>
      <w:pPr>
        <w:ind w:left="5760" w:hanging="360"/>
      </w:pPr>
    </w:lvl>
    <w:lvl w:ilvl="8" w:tplc="67F0C77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162019A">
      <w:start w:val="1"/>
      <w:numFmt w:val="decimal"/>
      <w:lvlText w:val="%1."/>
      <w:lvlJc w:val="left"/>
      <w:pPr>
        <w:ind w:left="360" w:hanging="360"/>
      </w:pPr>
      <w:rPr>
        <w:rFonts w:hint="default"/>
      </w:rPr>
    </w:lvl>
    <w:lvl w:ilvl="1" w:tplc="C374BAD8" w:tentative="1">
      <w:start w:val="1"/>
      <w:numFmt w:val="lowerLetter"/>
      <w:lvlText w:val="%2."/>
      <w:lvlJc w:val="left"/>
      <w:pPr>
        <w:ind w:left="1080" w:hanging="360"/>
      </w:pPr>
    </w:lvl>
    <w:lvl w:ilvl="2" w:tplc="6556F3B0" w:tentative="1">
      <w:start w:val="1"/>
      <w:numFmt w:val="lowerRoman"/>
      <w:lvlText w:val="%3."/>
      <w:lvlJc w:val="right"/>
      <w:pPr>
        <w:ind w:left="1800" w:hanging="180"/>
      </w:pPr>
    </w:lvl>
    <w:lvl w:ilvl="3" w:tplc="3FBA0FBC" w:tentative="1">
      <w:start w:val="1"/>
      <w:numFmt w:val="decimal"/>
      <w:lvlText w:val="%4."/>
      <w:lvlJc w:val="left"/>
      <w:pPr>
        <w:ind w:left="2520" w:hanging="360"/>
      </w:pPr>
    </w:lvl>
    <w:lvl w:ilvl="4" w:tplc="EE0E321E" w:tentative="1">
      <w:start w:val="1"/>
      <w:numFmt w:val="lowerLetter"/>
      <w:lvlText w:val="%5."/>
      <w:lvlJc w:val="left"/>
      <w:pPr>
        <w:ind w:left="3240" w:hanging="360"/>
      </w:pPr>
    </w:lvl>
    <w:lvl w:ilvl="5" w:tplc="2F4253D2" w:tentative="1">
      <w:start w:val="1"/>
      <w:numFmt w:val="lowerRoman"/>
      <w:lvlText w:val="%6."/>
      <w:lvlJc w:val="right"/>
      <w:pPr>
        <w:ind w:left="3960" w:hanging="180"/>
      </w:pPr>
    </w:lvl>
    <w:lvl w:ilvl="6" w:tplc="EF9491FE" w:tentative="1">
      <w:start w:val="1"/>
      <w:numFmt w:val="decimal"/>
      <w:lvlText w:val="%7."/>
      <w:lvlJc w:val="left"/>
      <w:pPr>
        <w:ind w:left="4680" w:hanging="360"/>
      </w:pPr>
    </w:lvl>
    <w:lvl w:ilvl="7" w:tplc="687CE71E" w:tentative="1">
      <w:start w:val="1"/>
      <w:numFmt w:val="lowerLetter"/>
      <w:lvlText w:val="%8."/>
      <w:lvlJc w:val="left"/>
      <w:pPr>
        <w:ind w:left="5400" w:hanging="360"/>
      </w:pPr>
    </w:lvl>
    <w:lvl w:ilvl="8" w:tplc="F0DCCB0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A4C6DFA">
      <w:start w:val="1"/>
      <w:numFmt w:val="lowerRoman"/>
      <w:lvlText w:val="(%1)"/>
      <w:lvlJc w:val="left"/>
      <w:pPr>
        <w:ind w:left="1080" w:hanging="720"/>
      </w:pPr>
      <w:rPr>
        <w:rFonts w:hint="default"/>
      </w:rPr>
    </w:lvl>
    <w:lvl w:ilvl="1" w:tplc="89C82FC8" w:tentative="1">
      <w:start w:val="1"/>
      <w:numFmt w:val="lowerLetter"/>
      <w:lvlText w:val="%2."/>
      <w:lvlJc w:val="left"/>
      <w:pPr>
        <w:ind w:left="1440" w:hanging="360"/>
      </w:pPr>
    </w:lvl>
    <w:lvl w:ilvl="2" w:tplc="73063E00" w:tentative="1">
      <w:start w:val="1"/>
      <w:numFmt w:val="lowerRoman"/>
      <w:lvlText w:val="%3."/>
      <w:lvlJc w:val="right"/>
      <w:pPr>
        <w:ind w:left="2160" w:hanging="180"/>
      </w:pPr>
    </w:lvl>
    <w:lvl w:ilvl="3" w:tplc="E7DEE212" w:tentative="1">
      <w:start w:val="1"/>
      <w:numFmt w:val="decimal"/>
      <w:lvlText w:val="%4."/>
      <w:lvlJc w:val="left"/>
      <w:pPr>
        <w:ind w:left="2880" w:hanging="360"/>
      </w:pPr>
    </w:lvl>
    <w:lvl w:ilvl="4" w:tplc="82660402" w:tentative="1">
      <w:start w:val="1"/>
      <w:numFmt w:val="lowerLetter"/>
      <w:lvlText w:val="%5."/>
      <w:lvlJc w:val="left"/>
      <w:pPr>
        <w:ind w:left="3600" w:hanging="360"/>
      </w:pPr>
    </w:lvl>
    <w:lvl w:ilvl="5" w:tplc="08503E54" w:tentative="1">
      <w:start w:val="1"/>
      <w:numFmt w:val="lowerRoman"/>
      <w:lvlText w:val="%6."/>
      <w:lvlJc w:val="right"/>
      <w:pPr>
        <w:ind w:left="4320" w:hanging="180"/>
      </w:pPr>
    </w:lvl>
    <w:lvl w:ilvl="6" w:tplc="85F691F0" w:tentative="1">
      <w:start w:val="1"/>
      <w:numFmt w:val="decimal"/>
      <w:lvlText w:val="%7."/>
      <w:lvlJc w:val="left"/>
      <w:pPr>
        <w:ind w:left="5040" w:hanging="360"/>
      </w:pPr>
    </w:lvl>
    <w:lvl w:ilvl="7" w:tplc="26328FB4" w:tentative="1">
      <w:start w:val="1"/>
      <w:numFmt w:val="lowerLetter"/>
      <w:lvlText w:val="%8."/>
      <w:lvlJc w:val="left"/>
      <w:pPr>
        <w:ind w:left="5760" w:hanging="360"/>
      </w:pPr>
    </w:lvl>
    <w:lvl w:ilvl="8" w:tplc="68B09D1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EB8E8F4">
      <w:start w:val="1"/>
      <w:numFmt w:val="decimal"/>
      <w:lvlText w:val="%1."/>
      <w:lvlJc w:val="left"/>
      <w:pPr>
        <w:ind w:left="360" w:hanging="360"/>
      </w:pPr>
    </w:lvl>
    <w:lvl w:ilvl="1" w:tplc="984C17E4" w:tentative="1">
      <w:start w:val="1"/>
      <w:numFmt w:val="lowerLetter"/>
      <w:lvlText w:val="%2."/>
      <w:lvlJc w:val="left"/>
      <w:pPr>
        <w:ind w:left="1080" w:hanging="360"/>
      </w:pPr>
    </w:lvl>
    <w:lvl w:ilvl="2" w:tplc="FA088F62" w:tentative="1">
      <w:start w:val="1"/>
      <w:numFmt w:val="lowerRoman"/>
      <w:lvlText w:val="%3."/>
      <w:lvlJc w:val="right"/>
      <w:pPr>
        <w:ind w:left="1800" w:hanging="180"/>
      </w:pPr>
    </w:lvl>
    <w:lvl w:ilvl="3" w:tplc="1DFA6086" w:tentative="1">
      <w:start w:val="1"/>
      <w:numFmt w:val="decimal"/>
      <w:lvlText w:val="%4."/>
      <w:lvlJc w:val="left"/>
      <w:pPr>
        <w:ind w:left="2520" w:hanging="360"/>
      </w:pPr>
    </w:lvl>
    <w:lvl w:ilvl="4" w:tplc="77CC6ED4" w:tentative="1">
      <w:start w:val="1"/>
      <w:numFmt w:val="lowerLetter"/>
      <w:lvlText w:val="%5."/>
      <w:lvlJc w:val="left"/>
      <w:pPr>
        <w:ind w:left="3240" w:hanging="360"/>
      </w:pPr>
    </w:lvl>
    <w:lvl w:ilvl="5" w:tplc="30CC6F6E" w:tentative="1">
      <w:start w:val="1"/>
      <w:numFmt w:val="lowerRoman"/>
      <w:lvlText w:val="%6."/>
      <w:lvlJc w:val="right"/>
      <w:pPr>
        <w:ind w:left="3960" w:hanging="180"/>
      </w:pPr>
    </w:lvl>
    <w:lvl w:ilvl="6" w:tplc="544C3A22" w:tentative="1">
      <w:start w:val="1"/>
      <w:numFmt w:val="decimal"/>
      <w:lvlText w:val="%7."/>
      <w:lvlJc w:val="left"/>
      <w:pPr>
        <w:ind w:left="4680" w:hanging="360"/>
      </w:pPr>
    </w:lvl>
    <w:lvl w:ilvl="7" w:tplc="A7B69784" w:tentative="1">
      <w:start w:val="1"/>
      <w:numFmt w:val="lowerLetter"/>
      <w:lvlText w:val="%8."/>
      <w:lvlJc w:val="left"/>
      <w:pPr>
        <w:ind w:left="5400" w:hanging="360"/>
      </w:pPr>
    </w:lvl>
    <w:lvl w:ilvl="8" w:tplc="28548DFC" w:tentative="1">
      <w:start w:val="1"/>
      <w:numFmt w:val="lowerRoman"/>
      <w:lvlText w:val="%9."/>
      <w:lvlJc w:val="right"/>
      <w:pPr>
        <w:ind w:left="6120" w:hanging="180"/>
      </w:pPr>
    </w:lvl>
  </w:abstractNum>
  <w:abstractNum w:abstractNumId="31" w15:restartNumberingAfterBreak="0">
    <w:nsid w:val="58B32500"/>
    <w:multiLevelType w:val="hybridMultilevel"/>
    <w:tmpl w:val="2EA60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CA72EDD4">
      <w:start w:val="1"/>
      <w:numFmt w:val="lowerRoman"/>
      <w:lvlText w:val="(%1)"/>
      <w:lvlJc w:val="left"/>
      <w:pPr>
        <w:ind w:left="1080" w:hanging="720"/>
      </w:pPr>
      <w:rPr>
        <w:rFonts w:hint="default"/>
        <w:b w:val="0"/>
      </w:rPr>
    </w:lvl>
    <w:lvl w:ilvl="1" w:tplc="98DEF492" w:tentative="1">
      <w:start w:val="1"/>
      <w:numFmt w:val="lowerLetter"/>
      <w:lvlText w:val="%2."/>
      <w:lvlJc w:val="left"/>
      <w:pPr>
        <w:ind w:left="1440" w:hanging="360"/>
      </w:pPr>
    </w:lvl>
    <w:lvl w:ilvl="2" w:tplc="42EEF164" w:tentative="1">
      <w:start w:val="1"/>
      <w:numFmt w:val="lowerRoman"/>
      <w:lvlText w:val="%3."/>
      <w:lvlJc w:val="right"/>
      <w:pPr>
        <w:ind w:left="2160" w:hanging="180"/>
      </w:pPr>
    </w:lvl>
    <w:lvl w:ilvl="3" w:tplc="2EA4B96C" w:tentative="1">
      <w:start w:val="1"/>
      <w:numFmt w:val="decimal"/>
      <w:lvlText w:val="%4."/>
      <w:lvlJc w:val="left"/>
      <w:pPr>
        <w:ind w:left="2880" w:hanging="360"/>
      </w:pPr>
    </w:lvl>
    <w:lvl w:ilvl="4" w:tplc="057012B2" w:tentative="1">
      <w:start w:val="1"/>
      <w:numFmt w:val="lowerLetter"/>
      <w:lvlText w:val="%5."/>
      <w:lvlJc w:val="left"/>
      <w:pPr>
        <w:ind w:left="3600" w:hanging="360"/>
      </w:pPr>
    </w:lvl>
    <w:lvl w:ilvl="5" w:tplc="97F2C598" w:tentative="1">
      <w:start w:val="1"/>
      <w:numFmt w:val="lowerRoman"/>
      <w:lvlText w:val="%6."/>
      <w:lvlJc w:val="right"/>
      <w:pPr>
        <w:ind w:left="4320" w:hanging="180"/>
      </w:pPr>
    </w:lvl>
    <w:lvl w:ilvl="6" w:tplc="FF02AC24" w:tentative="1">
      <w:start w:val="1"/>
      <w:numFmt w:val="decimal"/>
      <w:lvlText w:val="%7."/>
      <w:lvlJc w:val="left"/>
      <w:pPr>
        <w:ind w:left="5040" w:hanging="360"/>
      </w:pPr>
    </w:lvl>
    <w:lvl w:ilvl="7" w:tplc="6A68B1EC" w:tentative="1">
      <w:start w:val="1"/>
      <w:numFmt w:val="lowerLetter"/>
      <w:lvlText w:val="%8."/>
      <w:lvlJc w:val="left"/>
      <w:pPr>
        <w:ind w:left="5760" w:hanging="360"/>
      </w:pPr>
    </w:lvl>
    <w:lvl w:ilvl="8" w:tplc="4732AA9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CD8E2D8">
      <w:start w:val="1"/>
      <w:numFmt w:val="lowerRoman"/>
      <w:lvlText w:val="(%1)"/>
      <w:lvlJc w:val="left"/>
      <w:pPr>
        <w:ind w:left="1080" w:hanging="720"/>
      </w:pPr>
      <w:rPr>
        <w:rFonts w:hint="default"/>
      </w:rPr>
    </w:lvl>
    <w:lvl w:ilvl="1" w:tplc="22D6C1BA" w:tentative="1">
      <w:start w:val="1"/>
      <w:numFmt w:val="lowerLetter"/>
      <w:lvlText w:val="%2."/>
      <w:lvlJc w:val="left"/>
      <w:pPr>
        <w:ind w:left="1440" w:hanging="360"/>
      </w:pPr>
    </w:lvl>
    <w:lvl w:ilvl="2" w:tplc="AFFC0042" w:tentative="1">
      <w:start w:val="1"/>
      <w:numFmt w:val="lowerRoman"/>
      <w:lvlText w:val="%3."/>
      <w:lvlJc w:val="right"/>
      <w:pPr>
        <w:ind w:left="2160" w:hanging="180"/>
      </w:pPr>
    </w:lvl>
    <w:lvl w:ilvl="3" w:tplc="274CDAB4" w:tentative="1">
      <w:start w:val="1"/>
      <w:numFmt w:val="decimal"/>
      <w:lvlText w:val="%4."/>
      <w:lvlJc w:val="left"/>
      <w:pPr>
        <w:ind w:left="2880" w:hanging="360"/>
      </w:pPr>
    </w:lvl>
    <w:lvl w:ilvl="4" w:tplc="DCECDD14" w:tentative="1">
      <w:start w:val="1"/>
      <w:numFmt w:val="lowerLetter"/>
      <w:lvlText w:val="%5."/>
      <w:lvlJc w:val="left"/>
      <w:pPr>
        <w:ind w:left="3600" w:hanging="360"/>
      </w:pPr>
    </w:lvl>
    <w:lvl w:ilvl="5" w:tplc="EB70EFF4" w:tentative="1">
      <w:start w:val="1"/>
      <w:numFmt w:val="lowerRoman"/>
      <w:lvlText w:val="%6."/>
      <w:lvlJc w:val="right"/>
      <w:pPr>
        <w:ind w:left="4320" w:hanging="180"/>
      </w:pPr>
    </w:lvl>
    <w:lvl w:ilvl="6" w:tplc="1C80B8E6" w:tentative="1">
      <w:start w:val="1"/>
      <w:numFmt w:val="decimal"/>
      <w:lvlText w:val="%7."/>
      <w:lvlJc w:val="left"/>
      <w:pPr>
        <w:ind w:left="5040" w:hanging="360"/>
      </w:pPr>
    </w:lvl>
    <w:lvl w:ilvl="7" w:tplc="BD1EB8A0" w:tentative="1">
      <w:start w:val="1"/>
      <w:numFmt w:val="lowerLetter"/>
      <w:lvlText w:val="%8."/>
      <w:lvlJc w:val="left"/>
      <w:pPr>
        <w:ind w:left="5760" w:hanging="360"/>
      </w:pPr>
    </w:lvl>
    <w:lvl w:ilvl="8" w:tplc="4A14577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06A09FFE">
      <w:start w:val="1"/>
      <w:numFmt w:val="lowerRoman"/>
      <w:lvlText w:val="(%1)"/>
      <w:lvlJc w:val="left"/>
      <w:pPr>
        <w:ind w:left="1080" w:hanging="720"/>
      </w:pPr>
      <w:rPr>
        <w:rFonts w:hint="default"/>
      </w:rPr>
    </w:lvl>
    <w:lvl w:ilvl="1" w:tplc="46A8E894" w:tentative="1">
      <w:start w:val="1"/>
      <w:numFmt w:val="lowerLetter"/>
      <w:lvlText w:val="%2."/>
      <w:lvlJc w:val="left"/>
      <w:pPr>
        <w:ind w:left="1440" w:hanging="360"/>
      </w:pPr>
    </w:lvl>
    <w:lvl w:ilvl="2" w:tplc="2612056A" w:tentative="1">
      <w:start w:val="1"/>
      <w:numFmt w:val="lowerRoman"/>
      <w:lvlText w:val="%3."/>
      <w:lvlJc w:val="right"/>
      <w:pPr>
        <w:ind w:left="2160" w:hanging="180"/>
      </w:pPr>
    </w:lvl>
    <w:lvl w:ilvl="3" w:tplc="28B28FCE" w:tentative="1">
      <w:start w:val="1"/>
      <w:numFmt w:val="decimal"/>
      <w:lvlText w:val="%4."/>
      <w:lvlJc w:val="left"/>
      <w:pPr>
        <w:ind w:left="2880" w:hanging="360"/>
      </w:pPr>
    </w:lvl>
    <w:lvl w:ilvl="4" w:tplc="7A6C254E" w:tentative="1">
      <w:start w:val="1"/>
      <w:numFmt w:val="lowerLetter"/>
      <w:lvlText w:val="%5."/>
      <w:lvlJc w:val="left"/>
      <w:pPr>
        <w:ind w:left="3600" w:hanging="360"/>
      </w:pPr>
    </w:lvl>
    <w:lvl w:ilvl="5" w:tplc="9CC24688" w:tentative="1">
      <w:start w:val="1"/>
      <w:numFmt w:val="lowerRoman"/>
      <w:lvlText w:val="%6."/>
      <w:lvlJc w:val="right"/>
      <w:pPr>
        <w:ind w:left="4320" w:hanging="180"/>
      </w:pPr>
    </w:lvl>
    <w:lvl w:ilvl="6" w:tplc="66622318" w:tentative="1">
      <w:start w:val="1"/>
      <w:numFmt w:val="decimal"/>
      <w:lvlText w:val="%7."/>
      <w:lvlJc w:val="left"/>
      <w:pPr>
        <w:ind w:left="5040" w:hanging="360"/>
      </w:pPr>
    </w:lvl>
    <w:lvl w:ilvl="7" w:tplc="958804FA" w:tentative="1">
      <w:start w:val="1"/>
      <w:numFmt w:val="lowerLetter"/>
      <w:lvlText w:val="%8."/>
      <w:lvlJc w:val="left"/>
      <w:pPr>
        <w:ind w:left="5760" w:hanging="360"/>
      </w:pPr>
    </w:lvl>
    <w:lvl w:ilvl="8" w:tplc="540490A4"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DACA1258">
      <w:start w:val="1"/>
      <w:numFmt w:val="lowerRoman"/>
      <w:lvlText w:val="(%1)"/>
      <w:lvlJc w:val="left"/>
      <w:pPr>
        <w:ind w:left="1004" w:hanging="720"/>
      </w:pPr>
      <w:rPr>
        <w:rFonts w:hint="default"/>
        <w:b w:val="0"/>
      </w:rPr>
    </w:lvl>
    <w:lvl w:ilvl="1" w:tplc="1C729F0C" w:tentative="1">
      <w:start w:val="1"/>
      <w:numFmt w:val="lowerLetter"/>
      <w:lvlText w:val="%2."/>
      <w:lvlJc w:val="left"/>
      <w:pPr>
        <w:ind w:left="1364" w:hanging="360"/>
      </w:pPr>
    </w:lvl>
    <w:lvl w:ilvl="2" w:tplc="178E1A44" w:tentative="1">
      <w:start w:val="1"/>
      <w:numFmt w:val="lowerRoman"/>
      <w:lvlText w:val="%3."/>
      <w:lvlJc w:val="right"/>
      <w:pPr>
        <w:ind w:left="2084" w:hanging="180"/>
      </w:pPr>
    </w:lvl>
    <w:lvl w:ilvl="3" w:tplc="E2AEEA66" w:tentative="1">
      <w:start w:val="1"/>
      <w:numFmt w:val="decimal"/>
      <w:lvlText w:val="%4."/>
      <w:lvlJc w:val="left"/>
      <w:pPr>
        <w:ind w:left="2804" w:hanging="360"/>
      </w:pPr>
    </w:lvl>
    <w:lvl w:ilvl="4" w:tplc="EDC6502E" w:tentative="1">
      <w:start w:val="1"/>
      <w:numFmt w:val="lowerLetter"/>
      <w:lvlText w:val="%5."/>
      <w:lvlJc w:val="left"/>
      <w:pPr>
        <w:ind w:left="3524" w:hanging="360"/>
      </w:pPr>
    </w:lvl>
    <w:lvl w:ilvl="5" w:tplc="85B2A2AA" w:tentative="1">
      <w:start w:val="1"/>
      <w:numFmt w:val="lowerRoman"/>
      <w:lvlText w:val="%6."/>
      <w:lvlJc w:val="right"/>
      <w:pPr>
        <w:ind w:left="4244" w:hanging="180"/>
      </w:pPr>
    </w:lvl>
    <w:lvl w:ilvl="6" w:tplc="05B8E2AA" w:tentative="1">
      <w:start w:val="1"/>
      <w:numFmt w:val="decimal"/>
      <w:lvlText w:val="%7."/>
      <w:lvlJc w:val="left"/>
      <w:pPr>
        <w:ind w:left="4964" w:hanging="360"/>
      </w:pPr>
    </w:lvl>
    <w:lvl w:ilvl="7" w:tplc="53BAA216" w:tentative="1">
      <w:start w:val="1"/>
      <w:numFmt w:val="lowerLetter"/>
      <w:lvlText w:val="%8."/>
      <w:lvlJc w:val="left"/>
      <w:pPr>
        <w:ind w:left="5684" w:hanging="360"/>
      </w:pPr>
    </w:lvl>
    <w:lvl w:ilvl="8" w:tplc="BE7051E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D1CDC52">
      <w:start w:val="1"/>
      <w:numFmt w:val="decimal"/>
      <w:lvlText w:val="%1."/>
      <w:lvlJc w:val="left"/>
      <w:pPr>
        <w:ind w:left="360" w:hanging="360"/>
      </w:pPr>
      <w:rPr>
        <w:rFonts w:hint="default"/>
      </w:rPr>
    </w:lvl>
    <w:lvl w:ilvl="1" w:tplc="DC32EE0A" w:tentative="1">
      <w:start w:val="1"/>
      <w:numFmt w:val="lowerLetter"/>
      <w:lvlText w:val="%2."/>
      <w:lvlJc w:val="left"/>
      <w:pPr>
        <w:ind w:left="1080" w:hanging="360"/>
      </w:pPr>
    </w:lvl>
    <w:lvl w:ilvl="2" w:tplc="8FF04C72" w:tentative="1">
      <w:start w:val="1"/>
      <w:numFmt w:val="lowerRoman"/>
      <w:lvlText w:val="%3."/>
      <w:lvlJc w:val="right"/>
      <w:pPr>
        <w:ind w:left="1800" w:hanging="180"/>
      </w:pPr>
    </w:lvl>
    <w:lvl w:ilvl="3" w:tplc="34867FB6" w:tentative="1">
      <w:start w:val="1"/>
      <w:numFmt w:val="decimal"/>
      <w:lvlText w:val="%4."/>
      <w:lvlJc w:val="left"/>
      <w:pPr>
        <w:ind w:left="2520" w:hanging="360"/>
      </w:pPr>
    </w:lvl>
    <w:lvl w:ilvl="4" w:tplc="DB2A579C" w:tentative="1">
      <w:start w:val="1"/>
      <w:numFmt w:val="lowerLetter"/>
      <w:lvlText w:val="%5."/>
      <w:lvlJc w:val="left"/>
      <w:pPr>
        <w:ind w:left="3240" w:hanging="360"/>
      </w:pPr>
    </w:lvl>
    <w:lvl w:ilvl="5" w:tplc="97425530" w:tentative="1">
      <w:start w:val="1"/>
      <w:numFmt w:val="lowerRoman"/>
      <w:lvlText w:val="%6."/>
      <w:lvlJc w:val="right"/>
      <w:pPr>
        <w:ind w:left="3960" w:hanging="180"/>
      </w:pPr>
    </w:lvl>
    <w:lvl w:ilvl="6" w:tplc="AA16AB96" w:tentative="1">
      <w:start w:val="1"/>
      <w:numFmt w:val="decimal"/>
      <w:lvlText w:val="%7."/>
      <w:lvlJc w:val="left"/>
      <w:pPr>
        <w:ind w:left="4680" w:hanging="360"/>
      </w:pPr>
    </w:lvl>
    <w:lvl w:ilvl="7" w:tplc="09AED4FA" w:tentative="1">
      <w:start w:val="1"/>
      <w:numFmt w:val="lowerLetter"/>
      <w:lvlText w:val="%8."/>
      <w:lvlJc w:val="left"/>
      <w:pPr>
        <w:ind w:left="5400" w:hanging="360"/>
      </w:pPr>
    </w:lvl>
    <w:lvl w:ilvl="8" w:tplc="10AAA2D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C5AF494">
      <w:start w:val="1"/>
      <w:numFmt w:val="lowerRoman"/>
      <w:lvlText w:val="(%1)"/>
      <w:lvlJc w:val="left"/>
      <w:pPr>
        <w:ind w:left="1080" w:hanging="720"/>
      </w:pPr>
      <w:rPr>
        <w:rFonts w:hint="default"/>
      </w:rPr>
    </w:lvl>
    <w:lvl w:ilvl="1" w:tplc="7932044E" w:tentative="1">
      <w:start w:val="1"/>
      <w:numFmt w:val="lowerLetter"/>
      <w:lvlText w:val="%2."/>
      <w:lvlJc w:val="left"/>
      <w:pPr>
        <w:ind w:left="1440" w:hanging="360"/>
      </w:pPr>
    </w:lvl>
    <w:lvl w:ilvl="2" w:tplc="6FB264A6" w:tentative="1">
      <w:start w:val="1"/>
      <w:numFmt w:val="lowerRoman"/>
      <w:lvlText w:val="%3."/>
      <w:lvlJc w:val="right"/>
      <w:pPr>
        <w:ind w:left="2160" w:hanging="180"/>
      </w:pPr>
    </w:lvl>
    <w:lvl w:ilvl="3" w:tplc="CA4A0336" w:tentative="1">
      <w:start w:val="1"/>
      <w:numFmt w:val="decimal"/>
      <w:lvlText w:val="%4."/>
      <w:lvlJc w:val="left"/>
      <w:pPr>
        <w:ind w:left="2880" w:hanging="360"/>
      </w:pPr>
    </w:lvl>
    <w:lvl w:ilvl="4" w:tplc="6AACB052" w:tentative="1">
      <w:start w:val="1"/>
      <w:numFmt w:val="lowerLetter"/>
      <w:lvlText w:val="%5."/>
      <w:lvlJc w:val="left"/>
      <w:pPr>
        <w:ind w:left="3600" w:hanging="360"/>
      </w:pPr>
    </w:lvl>
    <w:lvl w:ilvl="5" w:tplc="E5B022D8" w:tentative="1">
      <w:start w:val="1"/>
      <w:numFmt w:val="lowerRoman"/>
      <w:lvlText w:val="%6."/>
      <w:lvlJc w:val="right"/>
      <w:pPr>
        <w:ind w:left="4320" w:hanging="180"/>
      </w:pPr>
    </w:lvl>
    <w:lvl w:ilvl="6" w:tplc="05D03616" w:tentative="1">
      <w:start w:val="1"/>
      <w:numFmt w:val="decimal"/>
      <w:lvlText w:val="%7."/>
      <w:lvlJc w:val="left"/>
      <w:pPr>
        <w:ind w:left="5040" w:hanging="360"/>
      </w:pPr>
    </w:lvl>
    <w:lvl w:ilvl="7" w:tplc="55C61326" w:tentative="1">
      <w:start w:val="1"/>
      <w:numFmt w:val="lowerLetter"/>
      <w:lvlText w:val="%8."/>
      <w:lvlJc w:val="left"/>
      <w:pPr>
        <w:ind w:left="5760" w:hanging="360"/>
      </w:pPr>
    </w:lvl>
    <w:lvl w:ilvl="8" w:tplc="E8BAA68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7127812">
      <w:start w:val="1"/>
      <w:numFmt w:val="decimal"/>
      <w:lvlText w:val="%1."/>
      <w:lvlJc w:val="left"/>
      <w:pPr>
        <w:ind w:left="360" w:hanging="360"/>
      </w:pPr>
      <w:rPr>
        <w:rFonts w:hint="default"/>
      </w:rPr>
    </w:lvl>
    <w:lvl w:ilvl="1" w:tplc="C9E4C7A6" w:tentative="1">
      <w:start w:val="1"/>
      <w:numFmt w:val="lowerLetter"/>
      <w:lvlText w:val="%2."/>
      <w:lvlJc w:val="left"/>
      <w:pPr>
        <w:ind w:left="1080" w:hanging="360"/>
      </w:pPr>
    </w:lvl>
    <w:lvl w:ilvl="2" w:tplc="BFF47F02" w:tentative="1">
      <w:start w:val="1"/>
      <w:numFmt w:val="lowerRoman"/>
      <w:lvlText w:val="%3."/>
      <w:lvlJc w:val="right"/>
      <w:pPr>
        <w:ind w:left="1800" w:hanging="180"/>
      </w:pPr>
    </w:lvl>
    <w:lvl w:ilvl="3" w:tplc="01D8FD74" w:tentative="1">
      <w:start w:val="1"/>
      <w:numFmt w:val="decimal"/>
      <w:lvlText w:val="%4."/>
      <w:lvlJc w:val="left"/>
      <w:pPr>
        <w:ind w:left="2520" w:hanging="360"/>
      </w:pPr>
    </w:lvl>
    <w:lvl w:ilvl="4" w:tplc="0D12A992" w:tentative="1">
      <w:start w:val="1"/>
      <w:numFmt w:val="lowerLetter"/>
      <w:lvlText w:val="%5."/>
      <w:lvlJc w:val="left"/>
      <w:pPr>
        <w:ind w:left="3240" w:hanging="360"/>
      </w:pPr>
    </w:lvl>
    <w:lvl w:ilvl="5" w:tplc="F814A89E" w:tentative="1">
      <w:start w:val="1"/>
      <w:numFmt w:val="lowerRoman"/>
      <w:lvlText w:val="%6."/>
      <w:lvlJc w:val="right"/>
      <w:pPr>
        <w:ind w:left="3960" w:hanging="180"/>
      </w:pPr>
    </w:lvl>
    <w:lvl w:ilvl="6" w:tplc="4B0A3512" w:tentative="1">
      <w:start w:val="1"/>
      <w:numFmt w:val="decimal"/>
      <w:lvlText w:val="%7."/>
      <w:lvlJc w:val="left"/>
      <w:pPr>
        <w:ind w:left="4680" w:hanging="360"/>
      </w:pPr>
    </w:lvl>
    <w:lvl w:ilvl="7" w:tplc="4D9CAB2E" w:tentative="1">
      <w:start w:val="1"/>
      <w:numFmt w:val="lowerLetter"/>
      <w:lvlText w:val="%8."/>
      <w:lvlJc w:val="left"/>
      <w:pPr>
        <w:ind w:left="5400" w:hanging="360"/>
      </w:pPr>
    </w:lvl>
    <w:lvl w:ilvl="8" w:tplc="7468599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3A004B0">
      <w:start w:val="1"/>
      <w:numFmt w:val="lowerRoman"/>
      <w:lvlText w:val="(%1)"/>
      <w:lvlJc w:val="left"/>
      <w:pPr>
        <w:ind w:left="1080" w:hanging="720"/>
      </w:pPr>
      <w:rPr>
        <w:rFonts w:hint="default"/>
      </w:rPr>
    </w:lvl>
    <w:lvl w:ilvl="1" w:tplc="0F5A4560" w:tentative="1">
      <w:start w:val="1"/>
      <w:numFmt w:val="lowerLetter"/>
      <w:lvlText w:val="%2."/>
      <w:lvlJc w:val="left"/>
      <w:pPr>
        <w:ind w:left="1440" w:hanging="360"/>
      </w:pPr>
    </w:lvl>
    <w:lvl w:ilvl="2" w:tplc="E1A4DB3E" w:tentative="1">
      <w:start w:val="1"/>
      <w:numFmt w:val="lowerRoman"/>
      <w:lvlText w:val="%3."/>
      <w:lvlJc w:val="right"/>
      <w:pPr>
        <w:ind w:left="2160" w:hanging="180"/>
      </w:pPr>
    </w:lvl>
    <w:lvl w:ilvl="3" w:tplc="836E844A" w:tentative="1">
      <w:start w:val="1"/>
      <w:numFmt w:val="decimal"/>
      <w:lvlText w:val="%4."/>
      <w:lvlJc w:val="left"/>
      <w:pPr>
        <w:ind w:left="2880" w:hanging="360"/>
      </w:pPr>
    </w:lvl>
    <w:lvl w:ilvl="4" w:tplc="958A3A30" w:tentative="1">
      <w:start w:val="1"/>
      <w:numFmt w:val="lowerLetter"/>
      <w:lvlText w:val="%5."/>
      <w:lvlJc w:val="left"/>
      <w:pPr>
        <w:ind w:left="3600" w:hanging="360"/>
      </w:pPr>
    </w:lvl>
    <w:lvl w:ilvl="5" w:tplc="9456141A" w:tentative="1">
      <w:start w:val="1"/>
      <w:numFmt w:val="lowerRoman"/>
      <w:lvlText w:val="%6."/>
      <w:lvlJc w:val="right"/>
      <w:pPr>
        <w:ind w:left="4320" w:hanging="180"/>
      </w:pPr>
    </w:lvl>
    <w:lvl w:ilvl="6" w:tplc="79CAABA6" w:tentative="1">
      <w:start w:val="1"/>
      <w:numFmt w:val="decimal"/>
      <w:lvlText w:val="%7."/>
      <w:lvlJc w:val="left"/>
      <w:pPr>
        <w:ind w:left="5040" w:hanging="360"/>
      </w:pPr>
    </w:lvl>
    <w:lvl w:ilvl="7" w:tplc="AB706A20" w:tentative="1">
      <w:start w:val="1"/>
      <w:numFmt w:val="lowerLetter"/>
      <w:lvlText w:val="%8."/>
      <w:lvlJc w:val="left"/>
      <w:pPr>
        <w:ind w:left="5760" w:hanging="360"/>
      </w:pPr>
    </w:lvl>
    <w:lvl w:ilvl="8" w:tplc="DE8086E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EF1CB87A">
      <w:start w:val="1"/>
      <w:numFmt w:val="decimal"/>
      <w:lvlText w:val="%1."/>
      <w:lvlJc w:val="left"/>
      <w:pPr>
        <w:ind w:left="360" w:hanging="360"/>
      </w:pPr>
      <w:rPr>
        <w:rFonts w:hint="default"/>
      </w:rPr>
    </w:lvl>
    <w:lvl w:ilvl="1" w:tplc="C8308C66" w:tentative="1">
      <w:start w:val="1"/>
      <w:numFmt w:val="lowerLetter"/>
      <w:lvlText w:val="%2."/>
      <w:lvlJc w:val="left"/>
      <w:pPr>
        <w:ind w:left="1080" w:hanging="360"/>
      </w:pPr>
    </w:lvl>
    <w:lvl w:ilvl="2" w:tplc="C380B13C" w:tentative="1">
      <w:start w:val="1"/>
      <w:numFmt w:val="lowerRoman"/>
      <w:lvlText w:val="%3."/>
      <w:lvlJc w:val="right"/>
      <w:pPr>
        <w:ind w:left="1800" w:hanging="180"/>
      </w:pPr>
    </w:lvl>
    <w:lvl w:ilvl="3" w:tplc="C00CFC70" w:tentative="1">
      <w:start w:val="1"/>
      <w:numFmt w:val="decimal"/>
      <w:lvlText w:val="%4."/>
      <w:lvlJc w:val="left"/>
      <w:pPr>
        <w:ind w:left="2520" w:hanging="360"/>
      </w:pPr>
    </w:lvl>
    <w:lvl w:ilvl="4" w:tplc="DE482C62" w:tentative="1">
      <w:start w:val="1"/>
      <w:numFmt w:val="lowerLetter"/>
      <w:lvlText w:val="%5."/>
      <w:lvlJc w:val="left"/>
      <w:pPr>
        <w:ind w:left="3240" w:hanging="360"/>
      </w:pPr>
    </w:lvl>
    <w:lvl w:ilvl="5" w:tplc="1256E6F6" w:tentative="1">
      <w:start w:val="1"/>
      <w:numFmt w:val="lowerRoman"/>
      <w:lvlText w:val="%6."/>
      <w:lvlJc w:val="right"/>
      <w:pPr>
        <w:ind w:left="3960" w:hanging="180"/>
      </w:pPr>
    </w:lvl>
    <w:lvl w:ilvl="6" w:tplc="1624DC34" w:tentative="1">
      <w:start w:val="1"/>
      <w:numFmt w:val="decimal"/>
      <w:lvlText w:val="%7."/>
      <w:lvlJc w:val="left"/>
      <w:pPr>
        <w:ind w:left="4680" w:hanging="360"/>
      </w:pPr>
    </w:lvl>
    <w:lvl w:ilvl="7" w:tplc="67127E0C" w:tentative="1">
      <w:start w:val="1"/>
      <w:numFmt w:val="lowerLetter"/>
      <w:lvlText w:val="%8."/>
      <w:lvlJc w:val="left"/>
      <w:pPr>
        <w:ind w:left="5400" w:hanging="360"/>
      </w:pPr>
    </w:lvl>
    <w:lvl w:ilvl="8" w:tplc="0C186F0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A362064">
      <w:start w:val="1"/>
      <w:numFmt w:val="decimal"/>
      <w:lvlText w:val="%1."/>
      <w:lvlJc w:val="left"/>
      <w:pPr>
        <w:ind w:left="360" w:hanging="360"/>
      </w:pPr>
      <w:rPr>
        <w:rFonts w:hint="default"/>
      </w:rPr>
    </w:lvl>
    <w:lvl w:ilvl="1" w:tplc="E6DE64FA" w:tentative="1">
      <w:start w:val="1"/>
      <w:numFmt w:val="lowerLetter"/>
      <w:lvlText w:val="%2."/>
      <w:lvlJc w:val="left"/>
      <w:pPr>
        <w:ind w:left="1080" w:hanging="360"/>
      </w:pPr>
    </w:lvl>
    <w:lvl w:ilvl="2" w:tplc="4A86464E" w:tentative="1">
      <w:start w:val="1"/>
      <w:numFmt w:val="lowerRoman"/>
      <w:lvlText w:val="%3."/>
      <w:lvlJc w:val="right"/>
      <w:pPr>
        <w:ind w:left="1800" w:hanging="180"/>
      </w:pPr>
    </w:lvl>
    <w:lvl w:ilvl="3" w:tplc="891EEB3A" w:tentative="1">
      <w:start w:val="1"/>
      <w:numFmt w:val="decimal"/>
      <w:lvlText w:val="%4."/>
      <w:lvlJc w:val="left"/>
      <w:pPr>
        <w:ind w:left="2520" w:hanging="360"/>
      </w:pPr>
    </w:lvl>
    <w:lvl w:ilvl="4" w:tplc="C6FEA6AA" w:tentative="1">
      <w:start w:val="1"/>
      <w:numFmt w:val="lowerLetter"/>
      <w:lvlText w:val="%5."/>
      <w:lvlJc w:val="left"/>
      <w:pPr>
        <w:ind w:left="3240" w:hanging="360"/>
      </w:pPr>
    </w:lvl>
    <w:lvl w:ilvl="5" w:tplc="3F7A9EE2" w:tentative="1">
      <w:start w:val="1"/>
      <w:numFmt w:val="lowerRoman"/>
      <w:lvlText w:val="%6."/>
      <w:lvlJc w:val="right"/>
      <w:pPr>
        <w:ind w:left="3960" w:hanging="180"/>
      </w:pPr>
    </w:lvl>
    <w:lvl w:ilvl="6" w:tplc="EB0261F2" w:tentative="1">
      <w:start w:val="1"/>
      <w:numFmt w:val="decimal"/>
      <w:lvlText w:val="%7."/>
      <w:lvlJc w:val="left"/>
      <w:pPr>
        <w:ind w:left="4680" w:hanging="360"/>
      </w:pPr>
    </w:lvl>
    <w:lvl w:ilvl="7" w:tplc="ED6E4158" w:tentative="1">
      <w:start w:val="1"/>
      <w:numFmt w:val="lowerLetter"/>
      <w:lvlText w:val="%8."/>
      <w:lvlJc w:val="left"/>
      <w:pPr>
        <w:ind w:left="5400" w:hanging="360"/>
      </w:pPr>
    </w:lvl>
    <w:lvl w:ilvl="8" w:tplc="34866CA2" w:tentative="1">
      <w:start w:val="1"/>
      <w:numFmt w:val="lowerRoman"/>
      <w:lvlText w:val="%9."/>
      <w:lvlJc w:val="right"/>
      <w:pPr>
        <w:ind w:left="6120" w:hanging="180"/>
      </w:pPr>
    </w:lvl>
  </w:abstractNum>
  <w:num w:numId="1">
    <w:abstractNumId w:val="10"/>
  </w:num>
  <w:num w:numId="2">
    <w:abstractNumId w:val="22"/>
  </w:num>
  <w:num w:numId="3">
    <w:abstractNumId w:val="38"/>
  </w:num>
  <w:num w:numId="4">
    <w:abstractNumId w:val="41"/>
  </w:num>
  <w:num w:numId="5">
    <w:abstractNumId w:val="28"/>
  </w:num>
  <w:num w:numId="6">
    <w:abstractNumId w:val="19"/>
  </w:num>
  <w:num w:numId="7">
    <w:abstractNumId w:val="36"/>
  </w:num>
  <w:num w:numId="8">
    <w:abstractNumId w:val="18"/>
  </w:num>
  <w:num w:numId="9">
    <w:abstractNumId w:val="23"/>
  </w:num>
  <w:num w:numId="10">
    <w:abstractNumId w:val="40"/>
  </w:num>
  <w:num w:numId="11">
    <w:abstractNumId w:val="15"/>
  </w:num>
  <w:num w:numId="12">
    <w:abstractNumId w:val="29"/>
  </w:num>
  <w:num w:numId="13">
    <w:abstractNumId w:val="30"/>
  </w:num>
  <w:num w:numId="14">
    <w:abstractNumId w:val="33"/>
  </w:num>
  <w:num w:numId="15">
    <w:abstractNumId w:val="26"/>
  </w:num>
  <w:num w:numId="16">
    <w:abstractNumId w:val="11"/>
  </w:num>
  <w:num w:numId="17">
    <w:abstractNumId w:val="35"/>
  </w:num>
  <w:num w:numId="18">
    <w:abstractNumId w:val="32"/>
  </w:num>
  <w:num w:numId="19">
    <w:abstractNumId w:val="20"/>
  </w:num>
  <w:num w:numId="20">
    <w:abstractNumId w:val="27"/>
  </w:num>
  <w:num w:numId="21">
    <w:abstractNumId w:val="9"/>
  </w:num>
  <w:num w:numId="22">
    <w:abstractNumId w:val="14"/>
  </w:num>
  <w:num w:numId="23">
    <w:abstractNumId w:val="34"/>
  </w:num>
  <w:num w:numId="24">
    <w:abstractNumId w:val="24"/>
  </w:num>
  <w:num w:numId="25">
    <w:abstractNumId w:val="21"/>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7"/>
  </w:num>
  <w:num w:numId="40">
    <w:abstractNumId w:val="31"/>
  </w:num>
  <w:num w:numId="41">
    <w:abstractNumId w:val="16"/>
  </w:num>
  <w:num w:numId="42">
    <w:abstractNumId w:val="22"/>
  </w:num>
  <w:num w:numId="43">
    <w:abstractNumId w:val="22"/>
  </w:num>
  <w:num w:numId="44">
    <w:abstractNumId w:val="17"/>
  </w:num>
  <w:num w:numId="45">
    <w:abstractNumId w:val="10"/>
  </w:num>
  <w:num w:numId="46">
    <w:abstractNumId w:val="10"/>
  </w:num>
  <w:num w:numId="47">
    <w:abstractNumId w:val="10"/>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9C"/>
    <w:rsid w:val="00010BC6"/>
    <w:rsid w:val="00014DB5"/>
    <w:rsid w:val="000240DA"/>
    <w:rsid w:val="000245F5"/>
    <w:rsid w:val="0002511C"/>
    <w:rsid w:val="00046F3D"/>
    <w:rsid w:val="0004740C"/>
    <w:rsid w:val="000561CD"/>
    <w:rsid w:val="00071E0E"/>
    <w:rsid w:val="000731C7"/>
    <w:rsid w:val="00074E5F"/>
    <w:rsid w:val="00083F22"/>
    <w:rsid w:val="00090088"/>
    <w:rsid w:val="0009020D"/>
    <w:rsid w:val="00095FDB"/>
    <w:rsid w:val="000A223E"/>
    <w:rsid w:val="000C72CE"/>
    <w:rsid w:val="00114566"/>
    <w:rsid w:val="00116FE7"/>
    <w:rsid w:val="001201FD"/>
    <w:rsid w:val="00131FE0"/>
    <w:rsid w:val="001400F3"/>
    <w:rsid w:val="00147E33"/>
    <w:rsid w:val="0016056D"/>
    <w:rsid w:val="00172B26"/>
    <w:rsid w:val="0017406B"/>
    <w:rsid w:val="001C6795"/>
    <w:rsid w:val="001D1840"/>
    <w:rsid w:val="001F39AB"/>
    <w:rsid w:val="00200609"/>
    <w:rsid w:val="00203577"/>
    <w:rsid w:val="00212189"/>
    <w:rsid w:val="00212924"/>
    <w:rsid w:val="002302E3"/>
    <w:rsid w:val="002368DE"/>
    <w:rsid w:val="00264555"/>
    <w:rsid w:val="00264814"/>
    <w:rsid w:val="002833E7"/>
    <w:rsid w:val="002913E9"/>
    <w:rsid w:val="002A7BED"/>
    <w:rsid w:val="002E144B"/>
    <w:rsid w:val="002E274F"/>
    <w:rsid w:val="00326758"/>
    <w:rsid w:val="00340556"/>
    <w:rsid w:val="003428BD"/>
    <w:rsid w:val="00345FD5"/>
    <w:rsid w:val="00347FE6"/>
    <w:rsid w:val="003673D8"/>
    <w:rsid w:val="00370455"/>
    <w:rsid w:val="00373C9A"/>
    <w:rsid w:val="00380360"/>
    <w:rsid w:val="003856C0"/>
    <w:rsid w:val="00396045"/>
    <w:rsid w:val="003B2737"/>
    <w:rsid w:val="003C4520"/>
    <w:rsid w:val="003D2009"/>
    <w:rsid w:val="003F64AC"/>
    <w:rsid w:val="00416382"/>
    <w:rsid w:val="00435586"/>
    <w:rsid w:val="0045442A"/>
    <w:rsid w:val="00487253"/>
    <w:rsid w:val="004A0D2F"/>
    <w:rsid w:val="004A4EBE"/>
    <w:rsid w:val="004B0DD6"/>
    <w:rsid w:val="004F749E"/>
    <w:rsid w:val="005061E0"/>
    <w:rsid w:val="0050787D"/>
    <w:rsid w:val="00515232"/>
    <w:rsid w:val="005154F9"/>
    <w:rsid w:val="005337DB"/>
    <w:rsid w:val="00545094"/>
    <w:rsid w:val="00545582"/>
    <w:rsid w:val="00554158"/>
    <w:rsid w:val="00554633"/>
    <w:rsid w:val="00576630"/>
    <w:rsid w:val="00581AEF"/>
    <w:rsid w:val="005B440A"/>
    <w:rsid w:val="005C18A4"/>
    <w:rsid w:val="005D3D95"/>
    <w:rsid w:val="005E0762"/>
    <w:rsid w:val="005E1A0E"/>
    <w:rsid w:val="005E6A46"/>
    <w:rsid w:val="006008AC"/>
    <w:rsid w:val="006009BB"/>
    <w:rsid w:val="006259A6"/>
    <w:rsid w:val="0064432D"/>
    <w:rsid w:val="0065662E"/>
    <w:rsid w:val="00674D43"/>
    <w:rsid w:val="00674DE7"/>
    <w:rsid w:val="006A0682"/>
    <w:rsid w:val="006A21AE"/>
    <w:rsid w:val="006A3D56"/>
    <w:rsid w:val="006B48B1"/>
    <w:rsid w:val="006B5329"/>
    <w:rsid w:val="007625D1"/>
    <w:rsid w:val="00781CAE"/>
    <w:rsid w:val="0079605D"/>
    <w:rsid w:val="007A1CD5"/>
    <w:rsid w:val="007A2CF6"/>
    <w:rsid w:val="007B21E1"/>
    <w:rsid w:val="007C5E0E"/>
    <w:rsid w:val="007D189E"/>
    <w:rsid w:val="007D73B0"/>
    <w:rsid w:val="007F37A9"/>
    <w:rsid w:val="00812AC3"/>
    <w:rsid w:val="00824654"/>
    <w:rsid w:val="00845E6C"/>
    <w:rsid w:val="008462DB"/>
    <w:rsid w:val="0085655A"/>
    <w:rsid w:val="00871820"/>
    <w:rsid w:val="008C14CB"/>
    <w:rsid w:val="008C1787"/>
    <w:rsid w:val="008E43DE"/>
    <w:rsid w:val="00932FA8"/>
    <w:rsid w:val="0093555A"/>
    <w:rsid w:val="00936411"/>
    <w:rsid w:val="00936A9D"/>
    <w:rsid w:val="00952491"/>
    <w:rsid w:val="00964A8B"/>
    <w:rsid w:val="00977001"/>
    <w:rsid w:val="00985DE3"/>
    <w:rsid w:val="009B60C4"/>
    <w:rsid w:val="009C2254"/>
    <w:rsid w:val="009C2664"/>
    <w:rsid w:val="009D020E"/>
    <w:rsid w:val="009D1791"/>
    <w:rsid w:val="009D7DF1"/>
    <w:rsid w:val="00A03DC3"/>
    <w:rsid w:val="00A05B1B"/>
    <w:rsid w:val="00A132EF"/>
    <w:rsid w:val="00A34410"/>
    <w:rsid w:val="00A41991"/>
    <w:rsid w:val="00A43528"/>
    <w:rsid w:val="00A606F7"/>
    <w:rsid w:val="00A649F8"/>
    <w:rsid w:val="00A87061"/>
    <w:rsid w:val="00A97F0F"/>
    <w:rsid w:val="00AC1D71"/>
    <w:rsid w:val="00AD199C"/>
    <w:rsid w:val="00AE5F5A"/>
    <w:rsid w:val="00B01DF3"/>
    <w:rsid w:val="00B125BA"/>
    <w:rsid w:val="00B244F7"/>
    <w:rsid w:val="00B36288"/>
    <w:rsid w:val="00B40A95"/>
    <w:rsid w:val="00B64949"/>
    <w:rsid w:val="00B7702F"/>
    <w:rsid w:val="00B8618B"/>
    <w:rsid w:val="00BA5A0B"/>
    <w:rsid w:val="00BA5FBB"/>
    <w:rsid w:val="00BB676A"/>
    <w:rsid w:val="00BB7079"/>
    <w:rsid w:val="00BC6BE1"/>
    <w:rsid w:val="00BD030C"/>
    <w:rsid w:val="00BE112F"/>
    <w:rsid w:val="00BE1752"/>
    <w:rsid w:val="00BF0DA9"/>
    <w:rsid w:val="00C164A9"/>
    <w:rsid w:val="00C320E4"/>
    <w:rsid w:val="00C44641"/>
    <w:rsid w:val="00C54343"/>
    <w:rsid w:val="00C54DD3"/>
    <w:rsid w:val="00C56219"/>
    <w:rsid w:val="00C730A1"/>
    <w:rsid w:val="00C7755A"/>
    <w:rsid w:val="00C90D12"/>
    <w:rsid w:val="00C91B5C"/>
    <w:rsid w:val="00C930A7"/>
    <w:rsid w:val="00C93F37"/>
    <w:rsid w:val="00C96F2E"/>
    <w:rsid w:val="00CA6238"/>
    <w:rsid w:val="00CC6779"/>
    <w:rsid w:val="00CD057C"/>
    <w:rsid w:val="00CE3770"/>
    <w:rsid w:val="00CE6359"/>
    <w:rsid w:val="00CF1DBE"/>
    <w:rsid w:val="00D2143D"/>
    <w:rsid w:val="00D521DE"/>
    <w:rsid w:val="00D547EF"/>
    <w:rsid w:val="00D825AE"/>
    <w:rsid w:val="00D86ABB"/>
    <w:rsid w:val="00DB6750"/>
    <w:rsid w:val="00DE00E2"/>
    <w:rsid w:val="00DF3EDD"/>
    <w:rsid w:val="00DF72B4"/>
    <w:rsid w:val="00E04774"/>
    <w:rsid w:val="00E163BB"/>
    <w:rsid w:val="00E255FF"/>
    <w:rsid w:val="00E25F1F"/>
    <w:rsid w:val="00E37EFD"/>
    <w:rsid w:val="00E43B9D"/>
    <w:rsid w:val="00EA0149"/>
    <w:rsid w:val="00EF1929"/>
    <w:rsid w:val="00F1079D"/>
    <w:rsid w:val="00F141BF"/>
    <w:rsid w:val="00F20AE0"/>
    <w:rsid w:val="00F23766"/>
    <w:rsid w:val="00F401CE"/>
    <w:rsid w:val="00F506A5"/>
    <w:rsid w:val="00F71191"/>
    <w:rsid w:val="00F7318A"/>
    <w:rsid w:val="00FB4844"/>
    <w:rsid w:val="00FE083D"/>
    <w:rsid w:val="00FF1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18F1"/>
  <w15:docId w15:val="{33B71CC3-572D-41E8-9665-A3DF052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3977</RACS_x0020_ID>
    <Approved_x0020_Provider xmlns="a8338b6e-77a6-4851-82b6-98166143ffdd">Bupa Aged Care Australia Pty Ltd</Approved_x0020_Provider>
    <Management_x0020_Company_x0020_ID xmlns="a8338b6e-77a6-4851-82b6-98166143ffdd" xsi:nil="true"/>
    <Home xmlns="a8338b6e-77a6-4851-82b6-98166143ffdd">Bupa Traralgon</Home>
    <Signed xmlns="a8338b6e-77a6-4851-82b6-98166143ffdd" xsi:nil="true"/>
    <Uploaded xmlns="a8338b6e-77a6-4851-82b6-98166143ffdd">False</Uploaded>
    <Management_x0020_Company xmlns="a8338b6e-77a6-4851-82b6-98166143ffdd" xsi:nil="true"/>
    <Doc_x0020_Date xmlns="a8338b6e-77a6-4851-82b6-98166143ffdd">2021-01-20T03:48:00+00:00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9BD57192-455E-E411-B1AD-005056922186</Home_x0020_ID>
    <State xmlns="a8338b6e-77a6-4851-82b6-98166143ffdd">VIC</State>
    <Doc_x0020_Sent_Received_x0020_Date xmlns="a8338b6e-77a6-4851-82b6-98166143ffdd">2021-01-20T00:00:00+00:00</Doc_x0020_Sent_Received_x0020_Date>
    <Activity_x0020_ID xmlns="a8338b6e-77a6-4851-82b6-98166143ffdd">4544917F-AA53-EB11-816D-005056922186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F492-09AC-4000-BB43-3F5E9A06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B756C02-5A3F-45FB-A32D-0197673C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2021-02-22T01:03:00Z</dcterms:created>
  <dcterms:modified xsi:type="dcterms:W3CDTF">2021-02-22T01:04:00Z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