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4A287" w14:textId="77777777" w:rsidR="003C6EC2" w:rsidRPr="003C6EC2" w:rsidRDefault="00A3431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354A436" wp14:editId="1354A4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040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354A438" wp14:editId="1354A4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975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Woodville</w:t>
      </w:r>
      <w:r w:rsidRPr="003C6EC2">
        <w:rPr>
          <w:rFonts w:ascii="Arial Black" w:hAnsi="Arial Black"/>
        </w:rPr>
        <w:t xml:space="preserve"> </w:t>
      </w:r>
    </w:p>
    <w:p w14:paraId="1354A288" w14:textId="77777777" w:rsidR="003C6EC2" w:rsidRPr="003C6EC2" w:rsidRDefault="00A34314" w:rsidP="003C6EC2">
      <w:pPr>
        <w:pStyle w:val="Title"/>
        <w:spacing w:before="360" w:after="480"/>
      </w:pPr>
      <w:r w:rsidRPr="003C6EC2">
        <w:rPr>
          <w:rFonts w:ascii="Arial Black" w:eastAsia="Calibri" w:hAnsi="Arial Black"/>
          <w:sz w:val="56"/>
        </w:rPr>
        <w:t>Performance Report</w:t>
      </w:r>
    </w:p>
    <w:p w14:paraId="1354A289" w14:textId="77777777" w:rsidR="001E6954" w:rsidRPr="003C6EC2" w:rsidRDefault="00A3431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104 Woodville Road </w:t>
      </w:r>
      <w:r w:rsidRPr="003C6EC2">
        <w:rPr>
          <w:color w:val="FFFFFF" w:themeColor="background1"/>
          <w:sz w:val="28"/>
        </w:rPr>
        <w:br/>
        <w:t>WOODVILLE SA 5011</w:t>
      </w:r>
      <w:r w:rsidRPr="003C6EC2">
        <w:rPr>
          <w:color w:val="FFFFFF" w:themeColor="background1"/>
          <w:sz w:val="28"/>
        </w:rPr>
        <w:br/>
      </w:r>
      <w:r w:rsidRPr="003C6EC2">
        <w:rPr>
          <w:rFonts w:eastAsia="Calibri"/>
          <w:color w:val="FFFFFF" w:themeColor="background1"/>
          <w:sz w:val="28"/>
          <w:szCs w:val="56"/>
          <w:lang w:eastAsia="en-US"/>
        </w:rPr>
        <w:t>Phone number: 08 8211 1200</w:t>
      </w:r>
    </w:p>
    <w:p w14:paraId="1354A28A" w14:textId="77777777" w:rsidR="003C6EC2" w:rsidRDefault="00A343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6940 </w:t>
      </w:r>
    </w:p>
    <w:p w14:paraId="1354A28B" w14:textId="77777777" w:rsidR="001E6954" w:rsidRPr="003C6EC2" w:rsidRDefault="00A3431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354A28C" w14:textId="77777777" w:rsidR="001E6954" w:rsidRPr="003C6EC2" w:rsidRDefault="00A3431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November 2021</w:t>
      </w:r>
    </w:p>
    <w:p w14:paraId="1354A28D" w14:textId="15E3EBE4" w:rsidR="006B166B" w:rsidRPr="00E93D41" w:rsidRDefault="00A3431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December 2021</w:t>
      </w:r>
    </w:p>
    <w:bookmarkEnd w:id="0"/>
    <w:p w14:paraId="1354A28E" w14:textId="77777777" w:rsidR="001E6954" w:rsidRPr="003C6EC2" w:rsidRDefault="00944481" w:rsidP="001E6954">
      <w:pPr>
        <w:tabs>
          <w:tab w:val="left" w:pos="2127"/>
        </w:tabs>
        <w:spacing w:before="120"/>
        <w:rPr>
          <w:rFonts w:eastAsia="Calibri"/>
          <w:b/>
          <w:color w:val="FFFFFF" w:themeColor="background1"/>
          <w:sz w:val="28"/>
          <w:szCs w:val="56"/>
          <w:lang w:eastAsia="en-US"/>
        </w:rPr>
      </w:pPr>
    </w:p>
    <w:p w14:paraId="1354A28F" w14:textId="77777777" w:rsidR="003C6EC2" w:rsidRDefault="0094448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54A290" w14:textId="77777777" w:rsidR="00F96D2E" w:rsidRDefault="00A34314" w:rsidP="00F96D2E">
      <w:pPr>
        <w:pStyle w:val="Heading1"/>
      </w:pPr>
      <w:bookmarkStart w:id="1" w:name="_Hlk32477662"/>
      <w:r>
        <w:lastRenderedPageBreak/>
        <w:t>Performance report prepared by</w:t>
      </w:r>
    </w:p>
    <w:p w14:paraId="1354A291" w14:textId="1680A811" w:rsidR="00F96D2E" w:rsidRPr="009B0F30" w:rsidRDefault="00A34314" w:rsidP="00F96D2E">
      <w:r w:rsidRPr="00A34314">
        <w:rPr>
          <w:rFonts w:cs="Times New Roman"/>
          <w:color w:val="auto"/>
        </w:rPr>
        <w:t>Michelle Glenn</w:t>
      </w:r>
      <w:r w:rsidRPr="00A34314">
        <w:rPr>
          <w:color w:val="auto"/>
        </w:rPr>
        <w:t xml:space="preserve">, delegate of the </w:t>
      </w:r>
      <w:r>
        <w:t>Aged Care Quality and Safety Commissioner.</w:t>
      </w:r>
    </w:p>
    <w:p w14:paraId="1354A292" w14:textId="77777777" w:rsidR="00A30BEC" w:rsidRDefault="00A34314" w:rsidP="0094564F">
      <w:pPr>
        <w:pStyle w:val="Heading1"/>
      </w:pPr>
      <w:r>
        <w:t>Publication of report</w:t>
      </w:r>
    </w:p>
    <w:p w14:paraId="1354A293" w14:textId="77777777" w:rsidR="00A30BEC" w:rsidRPr="006B166B" w:rsidRDefault="00A3431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354A294" w14:textId="77777777" w:rsidR="007F5256" w:rsidRPr="0094564F" w:rsidRDefault="00A3431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E18BE" w14:paraId="1354A2C1" w14:textId="77777777" w:rsidTr="00EB1D71">
        <w:trPr>
          <w:trHeight w:val="227"/>
        </w:trPr>
        <w:tc>
          <w:tcPr>
            <w:tcW w:w="3942" w:type="pct"/>
            <w:shd w:val="clear" w:color="auto" w:fill="auto"/>
          </w:tcPr>
          <w:p w14:paraId="1354A2BF" w14:textId="77777777" w:rsidR="001E6954" w:rsidRPr="001E6954" w:rsidRDefault="00A3431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354A2C0" w14:textId="43B73B0F" w:rsidR="001E6954" w:rsidRPr="001E6954" w:rsidRDefault="00944481" w:rsidP="003C6EC2">
            <w:pPr>
              <w:keepNext/>
              <w:spacing w:before="40" w:after="40" w:line="240" w:lineRule="auto"/>
              <w:jc w:val="right"/>
              <w:rPr>
                <w:b/>
                <w:color w:val="0000FF"/>
              </w:rPr>
            </w:pPr>
          </w:p>
        </w:tc>
      </w:tr>
      <w:tr w:rsidR="003E18BE" w14:paraId="1354A2C7" w14:textId="77777777" w:rsidTr="00EB1D71">
        <w:trPr>
          <w:trHeight w:val="227"/>
        </w:trPr>
        <w:tc>
          <w:tcPr>
            <w:tcW w:w="3942" w:type="pct"/>
            <w:shd w:val="clear" w:color="auto" w:fill="auto"/>
          </w:tcPr>
          <w:p w14:paraId="1354A2C5" w14:textId="77777777" w:rsidR="001E6954" w:rsidRPr="001E6954" w:rsidRDefault="00A34314" w:rsidP="004C55D8">
            <w:pPr>
              <w:spacing w:before="40" w:after="40" w:line="240" w:lineRule="auto"/>
              <w:ind w:left="318" w:hanging="7"/>
            </w:pPr>
            <w:r w:rsidRPr="001E6954">
              <w:t>Requirement 3(3)(b)</w:t>
            </w:r>
          </w:p>
        </w:tc>
        <w:tc>
          <w:tcPr>
            <w:tcW w:w="1058" w:type="pct"/>
            <w:shd w:val="clear" w:color="auto" w:fill="auto"/>
          </w:tcPr>
          <w:p w14:paraId="1354A2C6" w14:textId="67619519" w:rsidR="001E6954" w:rsidRPr="001E6954" w:rsidRDefault="00A34314" w:rsidP="00463EF3">
            <w:pPr>
              <w:spacing w:before="40" w:after="40" w:line="240" w:lineRule="auto"/>
              <w:jc w:val="right"/>
              <w:rPr>
                <w:color w:val="0000FF"/>
              </w:rPr>
            </w:pPr>
            <w:r w:rsidRPr="001E6954">
              <w:rPr>
                <w:bCs/>
                <w:iCs/>
                <w:color w:val="00577D"/>
                <w:szCs w:val="40"/>
              </w:rPr>
              <w:t>Compliant</w:t>
            </w:r>
          </w:p>
        </w:tc>
      </w:tr>
      <w:tr w:rsidR="003E18BE" w14:paraId="1354A30C" w14:textId="77777777" w:rsidTr="00EB1D71">
        <w:trPr>
          <w:trHeight w:val="227"/>
        </w:trPr>
        <w:tc>
          <w:tcPr>
            <w:tcW w:w="3942" w:type="pct"/>
            <w:shd w:val="clear" w:color="auto" w:fill="auto"/>
          </w:tcPr>
          <w:p w14:paraId="1354A30A" w14:textId="77777777" w:rsidR="001E6954" w:rsidRPr="001E6954" w:rsidRDefault="00A34314" w:rsidP="003C6EC2">
            <w:pPr>
              <w:keepNext/>
              <w:spacing w:before="40" w:after="40" w:line="240" w:lineRule="auto"/>
              <w:rPr>
                <w:b/>
              </w:rPr>
            </w:pPr>
            <w:r w:rsidRPr="001E6954">
              <w:rPr>
                <w:b/>
              </w:rPr>
              <w:t>Standard 7 Human resources</w:t>
            </w:r>
          </w:p>
        </w:tc>
        <w:tc>
          <w:tcPr>
            <w:tcW w:w="1058" w:type="pct"/>
            <w:shd w:val="clear" w:color="auto" w:fill="auto"/>
          </w:tcPr>
          <w:p w14:paraId="1354A30B" w14:textId="25A1DA71" w:rsidR="001E6954" w:rsidRPr="001E6954" w:rsidRDefault="00944481" w:rsidP="003C6EC2">
            <w:pPr>
              <w:keepNext/>
              <w:spacing w:before="40" w:after="40" w:line="240" w:lineRule="auto"/>
              <w:jc w:val="right"/>
              <w:rPr>
                <w:b/>
                <w:color w:val="0000FF"/>
              </w:rPr>
            </w:pPr>
          </w:p>
        </w:tc>
      </w:tr>
      <w:tr w:rsidR="003E18BE" w14:paraId="1354A30F" w14:textId="77777777" w:rsidTr="00EB1D71">
        <w:trPr>
          <w:trHeight w:val="227"/>
        </w:trPr>
        <w:tc>
          <w:tcPr>
            <w:tcW w:w="3942" w:type="pct"/>
            <w:shd w:val="clear" w:color="auto" w:fill="auto"/>
          </w:tcPr>
          <w:p w14:paraId="1354A30D" w14:textId="77777777" w:rsidR="001E6954" w:rsidRPr="001E6954" w:rsidRDefault="00A34314" w:rsidP="004C55D8">
            <w:pPr>
              <w:spacing w:before="40" w:after="40" w:line="240" w:lineRule="auto"/>
              <w:ind w:left="318" w:hanging="7"/>
            </w:pPr>
            <w:r w:rsidRPr="001E6954">
              <w:t>Requirement 7(3)(a)</w:t>
            </w:r>
          </w:p>
        </w:tc>
        <w:tc>
          <w:tcPr>
            <w:tcW w:w="1058" w:type="pct"/>
            <w:shd w:val="clear" w:color="auto" w:fill="auto"/>
          </w:tcPr>
          <w:p w14:paraId="1354A30E" w14:textId="4D45EC47" w:rsidR="001E6954" w:rsidRPr="001E6954" w:rsidRDefault="00A34314" w:rsidP="00463EF3">
            <w:pPr>
              <w:spacing w:before="40" w:after="40" w:line="240" w:lineRule="auto"/>
              <w:jc w:val="right"/>
              <w:rPr>
                <w:color w:val="0000FF"/>
              </w:rPr>
            </w:pPr>
            <w:r w:rsidRPr="001E6954">
              <w:rPr>
                <w:bCs/>
                <w:iCs/>
                <w:color w:val="00577D"/>
                <w:szCs w:val="40"/>
              </w:rPr>
              <w:t>Compliant</w:t>
            </w:r>
          </w:p>
        </w:tc>
      </w:tr>
      <w:bookmarkEnd w:id="2"/>
    </w:tbl>
    <w:p w14:paraId="1354A32E" w14:textId="77777777" w:rsidR="008A22FF" w:rsidRDefault="00944481" w:rsidP="00463EF3">
      <w:pPr>
        <w:sectPr w:rsidR="008A22FF" w:rsidSect="001416E6">
          <w:headerReference w:type="first" r:id="rId16"/>
          <w:pgSz w:w="11906" w:h="16838"/>
          <w:pgMar w:top="1701" w:right="1418" w:bottom="1418" w:left="1418" w:header="709" w:footer="397" w:gutter="0"/>
          <w:cols w:space="708"/>
          <w:docGrid w:linePitch="360"/>
        </w:sectPr>
      </w:pPr>
    </w:p>
    <w:p w14:paraId="1354A32F" w14:textId="77777777" w:rsidR="007F5256" w:rsidRPr="00D21DCD" w:rsidRDefault="00A34314" w:rsidP="00EC5474">
      <w:pPr>
        <w:pStyle w:val="Heading1"/>
      </w:pPr>
      <w:r>
        <w:lastRenderedPageBreak/>
        <w:t>Detailed assessment</w:t>
      </w:r>
    </w:p>
    <w:p w14:paraId="1354A330" w14:textId="77777777" w:rsidR="001E6954" w:rsidRPr="00D63989" w:rsidRDefault="00A3431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54A332" w14:textId="77777777" w:rsidR="001E6954" w:rsidRPr="00D63989" w:rsidRDefault="00A34314" w:rsidP="001E6954">
      <w:r w:rsidRPr="00D63989">
        <w:t>The following information has been taken into account in developing this performance report:</w:t>
      </w:r>
    </w:p>
    <w:p w14:paraId="2A260F88" w14:textId="77777777" w:rsidR="00A34314" w:rsidRPr="00DA0474" w:rsidRDefault="00A34314" w:rsidP="00A34314">
      <w:pPr>
        <w:pStyle w:val="ListBullet"/>
      </w:pPr>
      <w:r w:rsidRPr="00DA0474">
        <w:t>the Assessment Team’s report for the Assessment Contact - Site; the Assessment Contact - Site report was informed by a site assessment, observations at the service, review of documents and interviews with consumers, representatives, staff and management</w:t>
      </w:r>
    </w:p>
    <w:p w14:paraId="1354A335" w14:textId="112EA029" w:rsidR="004B33E7" w:rsidRPr="00D63989" w:rsidRDefault="00A34314" w:rsidP="00A34314">
      <w:pPr>
        <w:pStyle w:val="ListBullet"/>
      </w:pPr>
      <w:r w:rsidRPr="00DA0474">
        <w:t>the provider’s response to the Assessment Contact - Site report received 14 December 2021.</w:t>
      </w:r>
    </w:p>
    <w:p w14:paraId="1354A336" w14:textId="77777777" w:rsidR="008A22FF" w:rsidRDefault="00944481">
      <w:pPr>
        <w:spacing w:after="160" w:line="259" w:lineRule="auto"/>
        <w:rPr>
          <w:rFonts w:cs="Times New Roman"/>
        </w:rPr>
      </w:pPr>
    </w:p>
    <w:p w14:paraId="1354A337" w14:textId="77777777" w:rsidR="00095CD4" w:rsidRDefault="00944481" w:rsidP="00095CD4">
      <w:pPr>
        <w:sectPr w:rsidR="00095CD4" w:rsidSect="005058B8">
          <w:headerReference w:type="first" r:id="rId17"/>
          <w:pgSz w:w="11906" w:h="16838"/>
          <w:pgMar w:top="1701" w:right="1418" w:bottom="1418" w:left="1418" w:header="709" w:footer="397" w:gutter="0"/>
          <w:cols w:space="708"/>
          <w:docGrid w:linePitch="360"/>
        </w:sectPr>
      </w:pPr>
    </w:p>
    <w:p w14:paraId="1354A377" w14:textId="35154380" w:rsidR="00CB3BA9" w:rsidRDefault="00A3431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354A43E" wp14:editId="1354A43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725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354A378" w14:textId="77777777" w:rsidR="007F5256" w:rsidRPr="00FD1B02" w:rsidRDefault="00A34314" w:rsidP="00032B17">
      <w:pPr>
        <w:pStyle w:val="Heading3"/>
        <w:shd w:val="clear" w:color="auto" w:fill="F2F2F2" w:themeFill="background1" w:themeFillShade="F2"/>
      </w:pPr>
      <w:r w:rsidRPr="00FD1B02">
        <w:t>Consumer outcome:</w:t>
      </w:r>
    </w:p>
    <w:p w14:paraId="1354A379" w14:textId="77777777" w:rsidR="007F5256" w:rsidRDefault="00A34314" w:rsidP="00912DE6">
      <w:pPr>
        <w:numPr>
          <w:ilvl w:val="0"/>
          <w:numId w:val="3"/>
        </w:numPr>
        <w:shd w:val="clear" w:color="auto" w:fill="F2F2F2" w:themeFill="background1" w:themeFillShade="F2"/>
      </w:pPr>
      <w:r>
        <w:t>I get personal care, clinical care, or both personal care and clinical care, that is safe and right for me.</w:t>
      </w:r>
    </w:p>
    <w:p w14:paraId="1354A37A" w14:textId="77777777" w:rsidR="007F5256" w:rsidRDefault="00A34314" w:rsidP="00032B17">
      <w:pPr>
        <w:pStyle w:val="Heading3"/>
        <w:shd w:val="clear" w:color="auto" w:fill="F2F2F2" w:themeFill="background1" w:themeFillShade="F2"/>
      </w:pPr>
      <w:r>
        <w:t>Organisation statement:</w:t>
      </w:r>
    </w:p>
    <w:p w14:paraId="1354A37B" w14:textId="77777777" w:rsidR="007F5256" w:rsidRDefault="00A3431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54A37C" w14:textId="77777777" w:rsidR="007F5256" w:rsidRDefault="00A34314" w:rsidP="00427817">
      <w:pPr>
        <w:pStyle w:val="Heading2"/>
      </w:pPr>
      <w:r>
        <w:t>Assessment of Standard 3</w:t>
      </w:r>
    </w:p>
    <w:p w14:paraId="18C5A536" w14:textId="77777777" w:rsidR="00A34314" w:rsidRPr="00925AB7" w:rsidRDefault="00A34314" w:rsidP="00A34314">
      <w:pPr>
        <w:rPr>
          <w:rFonts w:eastAsiaTheme="minorHAnsi"/>
          <w:color w:val="auto"/>
        </w:rPr>
      </w:pPr>
      <w:bookmarkStart w:id="3" w:name="_Hlk86915427"/>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(3)(b) met</w:t>
      </w:r>
      <w:r w:rsidRPr="00925AB7">
        <w:rPr>
          <w:rFonts w:eastAsiaTheme="minorHAnsi"/>
          <w:color w:val="auto"/>
        </w:rPr>
        <w:t xml:space="preserve">. All other Requirements in this Standard were not assessed and, therefore, an overall rating of the Standard is not provided.  </w:t>
      </w:r>
    </w:p>
    <w:p w14:paraId="1354A37E" w14:textId="715FCBAD" w:rsidR="007F5256" w:rsidRPr="00663B6D" w:rsidRDefault="00A34314" w:rsidP="00A34314">
      <w:pPr>
        <w:rPr>
          <w:rFonts w:eastAsia="Calibri"/>
          <w:lang w:eastAsia="en-US"/>
        </w:rPr>
      </w:pPr>
      <w:bookmarkStart w:id="4" w:name="_Hlk84410434"/>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Bupa Aged Care Australia Pty Ltd</w:t>
      </w:r>
      <w:r w:rsidRPr="00925AB7">
        <w:rPr>
          <w:rFonts w:eastAsiaTheme="minorHAnsi"/>
          <w:color w:val="auto"/>
        </w:rPr>
        <w:t xml:space="preserve">, in relation to </w:t>
      </w:r>
      <w:r>
        <w:rPr>
          <w:rFonts w:eastAsiaTheme="minorHAnsi"/>
          <w:color w:val="auto"/>
        </w:rPr>
        <w:t>Bupa Woodville</w:t>
      </w:r>
      <w:r w:rsidRPr="00925AB7">
        <w:rPr>
          <w:rFonts w:eastAsiaTheme="minorHAnsi"/>
          <w:color w:val="auto"/>
        </w:rPr>
        <w:t>, Compliant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bookmarkEnd w:id="3"/>
      <w:bookmarkEnd w:id="4"/>
    </w:p>
    <w:p w14:paraId="1354A37F" w14:textId="0BCB6137" w:rsidR="00301877" w:rsidRDefault="00A3431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54A387" w14:textId="2DCD91FD" w:rsidR="00853601" w:rsidRPr="00853601" w:rsidRDefault="00A34314" w:rsidP="00853601">
      <w:pPr>
        <w:pStyle w:val="Heading3"/>
      </w:pPr>
      <w:r w:rsidRPr="00853601">
        <w:t>Requirement 3(3)(b)</w:t>
      </w:r>
      <w:r>
        <w:tab/>
        <w:t>Compliant</w:t>
      </w:r>
    </w:p>
    <w:p w14:paraId="1354A388" w14:textId="77777777" w:rsidR="00853601" w:rsidRPr="008D114F" w:rsidRDefault="00A34314" w:rsidP="00853601">
      <w:pPr>
        <w:rPr>
          <w:i/>
        </w:rPr>
      </w:pPr>
      <w:r w:rsidRPr="008D114F">
        <w:rPr>
          <w:i/>
          <w:szCs w:val="22"/>
        </w:rPr>
        <w:t>Effective management of high impact or high prevalence risks associated with the care of each consumer.</w:t>
      </w:r>
    </w:p>
    <w:p w14:paraId="2958B498" w14:textId="77777777" w:rsidR="00A34314" w:rsidRPr="00A34314" w:rsidRDefault="00A34314" w:rsidP="00A34314">
      <w:pPr>
        <w:rPr>
          <w:color w:val="auto"/>
        </w:rPr>
      </w:pPr>
      <w:r w:rsidRPr="00A34314">
        <w:rPr>
          <w:color w:val="auto"/>
        </w:rPr>
        <w:t>The Assessment Team provided the following evidence and information collected through interviews, observations and documents which are relevant to my finding in relation to this Requirement:</w:t>
      </w:r>
    </w:p>
    <w:p w14:paraId="4B14F266" w14:textId="77777777" w:rsidR="00A34314" w:rsidRPr="00A34314" w:rsidRDefault="00A34314" w:rsidP="00A34314">
      <w:pPr>
        <w:numPr>
          <w:ilvl w:val="0"/>
          <w:numId w:val="38"/>
        </w:numPr>
        <w:ind w:left="425" w:hanging="425"/>
        <w:rPr>
          <w:rFonts w:eastAsiaTheme="minorHAnsi"/>
          <w:color w:val="auto"/>
          <w:szCs w:val="22"/>
          <w:lang w:eastAsia="en-US"/>
        </w:rPr>
      </w:pPr>
      <w:r w:rsidRPr="00A34314">
        <w:rPr>
          <w:rFonts w:eastAsiaTheme="minorHAnsi"/>
          <w:color w:val="auto"/>
          <w:szCs w:val="22"/>
          <w:lang w:eastAsia="en-US"/>
        </w:rPr>
        <w:t xml:space="preserve">Overall, consumers sampled considered that they receive personal care and clinical care that is safe and right for them. Consumers have access to Medical officers and allied health professionals as and when they need it. </w:t>
      </w:r>
    </w:p>
    <w:p w14:paraId="7DA42252" w14:textId="77777777" w:rsidR="00A34314" w:rsidRPr="00A34314" w:rsidRDefault="00A34314" w:rsidP="00A34314">
      <w:pPr>
        <w:numPr>
          <w:ilvl w:val="0"/>
          <w:numId w:val="2"/>
        </w:numPr>
        <w:ind w:left="425" w:hanging="425"/>
        <w:rPr>
          <w:rFonts w:eastAsia="Arial"/>
          <w:color w:val="000000" w:themeColor="text1"/>
          <w:szCs w:val="22"/>
          <w:lang w:eastAsia="en-US"/>
        </w:rPr>
      </w:pPr>
      <w:r w:rsidRPr="00A34314">
        <w:rPr>
          <w:rFonts w:eastAsia="Arial"/>
          <w:color w:val="000000" w:themeColor="text1"/>
          <w:szCs w:val="22"/>
          <w:lang w:eastAsia="en-US"/>
        </w:rPr>
        <w:lastRenderedPageBreak/>
        <w:t xml:space="preserve">Four care files sampled demonstrated high impact or high prevalence risks are identified and effectively managed. There are processes to identify, assess, manage and monitor risks associated with consumers’ clinical and personal care. </w:t>
      </w:r>
    </w:p>
    <w:p w14:paraId="1CC599E1" w14:textId="77777777" w:rsidR="00A34314" w:rsidRPr="00A34314" w:rsidRDefault="00A34314" w:rsidP="00A34314">
      <w:pPr>
        <w:numPr>
          <w:ilvl w:val="0"/>
          <w:numId w:val="2"/>
        </w:numPr>
        <w:ind w:left="425" w:hanging="425"/>
        <w:rPr>
          <w:rFonts w:eastAsia="Arial"/>
          <w:color w:val="000000" w:themeColor="text1"/>
          <w:szCs w:val="22"/>
          <w:lang w:eastAsia="en-US"/>
        </w:rPr>
      </w:pPr>
      <w:r w:rsidRPr="00A34314">
        <w:rPr>
          <w:rFonts w:eastAsia="Arial"/>
          <w:color w:val="000000" w:themeColor="text1"/>
          <w:szCs w:val="22"/>
          <w:lang w:eastAsia="en-US"/>
        </w:rPr>
        <w:t xml:space="preserve">Care files sampled demonstrated effective management of risks relating to falls, swallowing difficulties and weight loss. </w:t>
      </w:r>
      <w:r w:rsidRPr="00A34314">
        <w:rPr>
          <w:rFonts w:eastAsiaTheme="minorHAnsi"/>
          <w:color w:val="auto"/>
          <w:szCs w:val="22"/>
          <w:lang w:eastAsia="en-US"/>
        </w:rPr>
        <w:t xml:space="preserve">Where issues had been identified, additional monitoring and charting were implemented, assessments completed, management strategies reviewed and/or developed and referrals to Medical officers and/or allied health professionals initiated. </w:t>
      </w:r>
    </w:p>
    <w:p w14:paraId="63AD0A67" w14:textId="77777777" w:rsidR="00A34314" w:rsidRPr="00A34314" w:rsidRDefault="00A34314" w:rsidP="00A34314">
      <w:pPr>
        <w:numPr>
          <w:ilvl w:val="0"/>
          <w:numId w:val="2"/>
        </w:numPr>
        <w:ind w:left="425" w:hanging="425"/>
        <w:rPr>
          <w:rFonts w:eastAsia="Arial"/>
          <w:color w:val="000000" w:themeColor="text1"/>
          <w:szCs w:val="22"/>
          <w:lang w:eastAsia="en-US"/>
        </w:rPr>
      </w:pPr>
      <w:r w:rsidRPr="00A34314">
        <w:rPr>
          <w:rFonts w:eastAsiaTheme="minorHAnsi"/>
          <w:color w:val="auto"/>
          <w:szCs w:val="22"/>
          <w:lang w:eastAsia="en-US"/>
        </w:rPr>
        <w:t xml:space="preserve">A care file demonstrated concerns relating to swallowing difficulties, choking on some foods and reduced food intake were raised by representatives at a family conference in October 2020. As a result, the consumer was referred to and reviewed by a Speech pathologist and recommendations implemented. Assessment, care plan and review documents dated February, June and August 2021 indicate the consumer’s nutrition and hydration was monitored. In October 2021, the consumer experienced a choking episode on a food item supplied by the family which was not in line with the specialist’s recommendations. </w:t>
      </w:r>
    </w:p>
    <w:p w14:paraId="0074FE11" w14:textId="77777777" w:rsidR="00A34314" w:rsidRPr="00A34314" w:rsidRDefault="00A34314" w:rsidP="00A34314">
      <w:pPr>
        <w:numPr>
          <w:ilvl w:val="0"/>
          <w:numId w:val="39"/>
        </w:numPr>
        <w:contextualSpacing/>
      </w:pPr>
      <w:r w:rsidRPr="00A34314">
        <w:t>There is no indication the consumer had any previous incidents of choking prior to October 2021 and documentation indicates the consumer was receiving the recommended diet consistency. However, I consider the evidence could suggest deficiencies associated with supporting consumers to take risks to enable them to live the best life they can. While Standard 1 Requirement (3)(d) was not assessed at this Assessment Contact, I would encourage the service to review processes as they relate to this Requirement to ensure consumers’ safety is maintained through provision of appropriate support strategies.</w:t>
      </w:r>
    </w:p>
    <w:p w14:paraId="23439431" w14:textId="77777777" w:rsidR="00A34314" w:rsidRPr="00A34314" w:rsidRDefault="00A34314" w:rsidP="00A34314">
      <w:pPr>
        <w:numPr>
          <w:ilvl w:val="0"/>
          <w:numId w:val="2"/>
        </w:numPr>
        <w:ind w:left="425" w:hanging="425"/>
        <w:rPr>
          <w:rFonts w:eastAsia="Arial"/>
          <w:color w:val="000000" w:themeColor="text1"/>
          <w:szCs w:val="22"/>
          <w:lang w:eastAsia="en-US"/>
        </w:rPr>
      </w:pPr>
      <w:r w:rsidRPr="00A34314">
        <w:rPr>
          <w:rFonts w:eastAsia="Arial"/>
          <w:color w:val="000000" w:themeColor="text1"/>
          <w:szCs w:val="22"/>
          <w:lang w:eastAsia="en-US"/>
        </w:rPr>
        <w:t>Staff demonstrated an understanding of high impact risks and provided examples of consumers, including actions to assist in the management of risks.</w:t>
      </w:r>
    </w:p>
    <w:p w14:paraId="7298D040" w14:textId="77777777" w:rsidR="00A34314" w:rsidRPr="00A34314" w:rsidRDefault="00A34314" w:rsidP="00A34314">
      <w:pPr>
        <w:numPr>
          <w:ilvl w:val="0"/>
          <w:numId w:val="38"/>
        </w:numPr>
        <w:ind w:left="425" w:hanging="425"/>
        <w:rPr>
          <w:rFonts w:eastAsiaTheme="minorHAnsi"/>
          <w:color w:val="auto"/>
          <w:szCs w:val="22"/>
          <w:lang w:eastAsia="en-US"/>
        </w:rPr>
      </w:pPr>
      <w:r w:rsidRPr="00A34314">
        <w:rPr>
          <w:rFonts w:eastAsiaTheme="minorHAnsi"/>
          <w:color w:val="auto"/>
          <w:szCs w:val="22"/>
          <w:lang w:eastAsia="en-US"/>
        </w:rPr>
        <w:t xml:space="preserve">Staff sampled described strategies to minimise high impact or high prevalence risks, including prevention strategies for pressure injuries and to minimise risk of falls. </w:t>
      </w:r>
    </w:p>
    <w:p w14:paraId="6B7A1248" w14:textId="77777777" w:rsidR="00A34314" w:rsidRPr="00A34314" w:rsidRDefault="00A34314" w:rsidP="00A34314">
      <w:pPr>
        <w:numPr>
          <w:ilvl w:val="0"/>
          <w:numId w:val="38"/>
        </w:numPr>
        <w:ind w:left="425" w:hanging="425"/>
        <w:rPr>
          <w:rFonts w:eastAsiaTheme="minorHAnsi"/>
          <w:color w:val="auto"/>
          <w:szCs w:val="22"/>
          <w:lang w:eastAsia="en-US"/>
        </w:rPr>
      </w:pPr>
      <w:r w:rsidRPr="00A34314">
        <w:rPr>
          <w:rFonts w:eastAsia="Arial"/>
        </w:rPr>
        <w:t xml:space="preserve">Policy and procedure documents relating to management of high impact or high risk care, including nutrition and hydration, weight loss, falls and pain are available to guide staff in delivery of care and services. </w:t>
      </w:r>
    </w:p>
    <w:p w14:paraId="1354A39B" w14:textId="58C8E37E" w:rsidR="00032B17" w:rsidRDefault="00A34314" w:rsidP="00095CD4">
      <w:r w:rsidRPr="00A34314">
        <w:rPr>
          <w:rFonts w:eastAsiaTheme="minorHAnsi"/>
          <w:color w:val="auto"/>
          <w:szCs w:val="22"/>
          <w:lang w:eastAsia="en-US"/>
        </w:rPr>
        <w:t xml:space="preserve">For the reasons detailed above, </w:t>
      </w:r>
      <w:r w:rsidRPr="00A34314">
        <w:rPr>
          <w:rFonts w:eastAsiaTheme="minorHAnsi"/>
          <w:color w:val="auto"/>
        </w:rPr>
        <w:t>I find Bupa Aged Care Australia Pty Ltd, in relation to Bupa Woodville, Compliant with Requirement (3)(b) in Standard 3 Personal care and clinical care</w:t>
      </w:r>
      <w:r w:rsidRPr="00A34314">
        <w:rPr>
          <w:rFonts w:eastAsiaTheme="minorHAnsi"/>
          <w:color w:val="auto"/>
          <w:szCs w:val="22"/>
          <w:lang w:eastAsia="en-US"/>
        </w:rPr>
        <w:t>.</w:t>
      </w:r>
    </w:p>
    <w:p w14:paraId="1354A39C" w14:textId="77777777" w:rsidR="00853601" w:rsidRDefault="00944481" w:rsidP="00095CD4">
      <w:pPr>
        <w:sectPr w:rsidR="00853601" w:rsidSect="00CB3BA9">
          <w:type w:val="continuous"/>
          <w:pgSz w:w="11906" w:h="16838"/>
          <w:pgMar w:top="1701" w:right="1418" w:bottom="1418" w:left="1418" w:header="709" w:footer="397" w:gutter="0"/>
          <w:cols w:space="708"/>
          <w:titlePg/>
          <w:docGrid w:linePitch="360"/>
        </w:sectPr>
      </w:pPr>
    </w:p>
    <w:p w14:paraId="1354A3ED" w14:textId="702968DA" w:rsidR="00CB3BA9" w:rsidRDefault="00A3431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354A446" wp14:editId="1354A4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567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354A3EE" w14:textId="77777777" w:rsidR="007F5256" w:rsidRPr="000E654D" w:rsidRDefault="00A34314" w:rsidP="009C6F30">
      <w:pPr>
        <w:pStyle w:val="Heading3"/>
        <w:shd w:val="clear" w:color="auto" w:fill="F2F2F2" w:themeFill="background1" w:themeFillShade="F2"/>
      </w:pPr>
      <w:r w:rsidRPr="000E654D">
        <w:t>Consumer outcome:</w:t>
      </w:r>
    </w:p>
    <w:p w14:paraId="1354A3EF" w14:textId="77777777" w:rsidR="007F5256" w:rsidRDefault="00A34314" w:rsidP="00912DE6">
      <w:pPr>
        <w:numPr>
          <w:ilvl w:val="0"/>
          <w:numId w:val="7"/>
        </w:numPr>
        <w:shd w:val="clear" w:color="auto" w:fill="F2F2F2" w:themeFill="background1" w:themeFillShade="F2"/>
      </w:pPr>
      <w:r>
        <w:t>I get quality care and services when I need them from people who are knowledgeable, capable and caring.</w:t>
      </w:r>
    </w:p>
    <w:p w14:paraId="1354A3F0" w14:textId="77777777" w:rsidR="007F5256" w:rsidRDefault="00A34314" w:rsidP="009C6F30">
      <w:pPr>
        <w:pStyle w:val="Heading3"/>
        <w:shd w:val="clear" w:color="auto" w:fill="F2F2F2" w:themeFill="background1" w:themeFillShade="F2"/>
      </w:pPr>
      <w:r>
        <w:t>Organisation statement:</w:t>
      </w:r>
    </w:p>
    <w:p w14:paraId="1354A3F1" w14:textId="77777777" w:rsidR="007F5256" w:rsidRDefault="00A3431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54A3F2" w14:textId="77777777" w:rsidR="007F5256" w:rsidRDefault="00A34314" w:rsidP="00427817">
      <w:pPr>
        <w:pStyle w:val="Heading2"/>
      </w:pPr>
      <w:r>
        <w:t>Assessment of Standard 7</w:t>
      </w:r>
    </w:p>
    <w:p w14:paraId="3D5FBC1F" w14:textId="77777777" w:rsidR="00A34314" w:rsidRPr="00925AB7" w:rsidRDefault="00A34314" w:rsidP="00A34314">
      <w:pPr>
        <w:rPr>
          <w:rFonts w:eastAsiaTheme="minorHAnsi"/>
          <w:color w:val="auto"/>
        </w:rPr>
      </w:pPr>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xml:space="preserve"> and have recommended Requirement (3)(a) met</w:t>
      </w:r>
      <w:r w:rsidRPr="00925AB7">
        <w:rPr>
          <w:rFonts w:eastAsiaTheme="minorHAnsi"/>
          <w:color w:val="auto"/>
        </w:rPr>
        <w:t xml:space="preserve">. All other Requirements in this Standard were not assessed and, therefore, an overall rating of the Standard is not provided.  </w:t>
      </w:r>
    </w:p>
    <w:p w14:paraId="1354A3F4" w14:textId="1CC0D31F" w:rsidR="007F5256" w:rsidRPr="009C6F30" w:rsidRDefault="00A34314" w:rsidP="00A34314">
      <w:pPr>
        <w:rPr>
          <w:rFonts w:eastAsia="Calibri"/>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w:t>
      </w:r>
      <w:bookmarkStart w:id="5" w:name="_Hlk91157699"/>
      <w:r w:rsidRPr="00925AB7">
        <w:rPr>
          <w:rFonts w:eastAsiaTheme="minorHAnsi"/>
          <w:color w:val="auto"/>
        </w:rPr>
        <w:t xml:space="preserve">I find </w:t>
      </w:r>
      <w:r>
        <w:rPr>
          <w:rFonts w:eastAsiaTheme="minorHAnsi"/>
          <w:color w:val="auto"/>
        </w:rPr>
        <w:t>Bupa Aged Care Australia Pty Ltd</w:t>
      </w:r>
      <w:r w:rsidRPr="00925AB7">
        <w:rPr>
          <w:rFonts w:eastAsiaTheme="minorHAnsi"/>
          <w:color w:val="auto"/>
        </w:rPr>
        <w:t xml:space="preserve">, in relation to </w:t>
      </w:r>
      <w:r>
        <w:rPr>
          <w:rFonts w:eastAsiaTheme="minorHAnsi"/>
          <w:color w:val="auto"/>
        </w:rPr>
        <w:t>Bupa Woodville</w:t>
      </w:r>
      <w:r w:rsidRPr="00925AB7">
        <w:rPr>
          <w:rFonts w:eastAsiaTheme="minorHAnsi"/>
          <w:color w:val="auto"/>
        </w:rPr>
        <w:t>, Compliant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bookmarkEnd w:id="5"/>
      <w:r w:rsidRPr="00925AB7">
        <w:rPr>
          <w:rFonts w:eastAsiaTheme="minorHAnsi"/>
          <w:color w:val="auto"/>
        </w:rPr>
        <w:t>. I have provided reasons for my finding in the specific Requirement below.</w:t>
      </w:r>
    </w:p>
    <w:p w14:paraId="1354A3F5" w14:textId="7FA86994" w:rsidR="00301877" w:rsidRDefault="00A34314" w:rsidP="00427817">
      <w:pPr>
        <w:pStyle w:val="Heading2"/>
      </w:pPr>
      <w:r>
        <w:t>Assessment of Standard 7 Requirements</w:t>
      </w:r>
      <w:r w:rsidRPr="0066387A">
        <w:rPr>
          <w:i/>
          <w:color w:val="0000FF"/>
          <w:sz w:val="24"/>
          <w:szCs w:val="24"/>
        </w:rPr>
        <w:t xml:space="preserve"> </w:t>
      </w:r>
    </w:p>
    <w:p w14:paraId="1354A3F6" w14:textId="7AE752AA" w:rsidR="00506F7F" w:rsidRPr="00506F7F" w:rsidRDefault="00A34314" w:rsidP="00506F7F">
      <w:pPr>
        <w:pStyle w:val="Heading3"/>
      </w:pPr>
      <w:r w:rsidRPr="00506F7F">
        <w:t>Requirement 7(3)(a)</w:t>
      </w:r>
      <w:r>
        <w:tab/>
        <w:t>Compliant</w:t>
      </w:r>
    </w:p>
    <w:p w14:paraId="1354A3F7" w14:textId="77777777" w:rsidR="00506F7F" w:rsidRPr="008D114F" w:rsidRDefault="00A34314" w:rsidP="00506F7F">
      <w:pPr>
        <w:rPr>
          <w:i/>
        </w:rPr>
      </w:pPr>
      <w:r w:rsidRPr="008D114F">
        <w:rPr>
          <w:i/>
        </w:rPr>
        <w:t>The workforce is planned to enable, and the number and mix of members of the workforce deployed enables, the delivery and management of safe and quality care and services.</w:t>
      </w:r>
    </w:p>
    <w:p w14:paraId="6E0FAF32" w14:textId="77777777" w:rsidR="00A34314" w:rsidRPr="00A34314" w:rsidRDefault="00A34314" w:rsidP="00A34314">
      <w:pPr>
        <w:rPr>
          <w:color w:val="auto"/>
        </w:rPr>
      </w:pPr>
      <w:bookmarkStart w:id="6" w:name="_Hlk86919963"/>
      <w:r w:rsidRPr="00A34314">
        <w:rPr>
          <w:color w:val="auto"/>
        </w:rPr>
        <w:t>The Assessment Team provided the following evidence and information collected through interviews, observations and documents which are relevant to my finding in relation to this Requirement:</w:t>
      </w:r>
    </w:p>
    <w:p w14:paraId="6AC10394" w14:textId="77777777" w:rsidR="00A34314" w:rsidRPr="00A34314" w:rsidRDefault="00A34314" w:rsidP="00A34314">
      <w:pPr>
        <w:numPr>
          <w:ilvl w:val="0"/>
          <w:numId w:val="2"/>
        </w:numPr>
        <w:ind w:left="425" w:hanging="425"/>
        <w:rPr>
          <w:rFonts w:eastAsiaTheme="minorHAnsi"/>
          <w:color w:val="auto"/>
          <w:szCs w:val="22"/>
          <w:lang w:eastAsia="en-US"/>
        </w:rPr>
      </w:pPr>
      <w:r w:rsidRPr="00A34314">
        <w:rPr>
          <w:rFonts w:eastAsiaTheme="minorHAnsi"/>
          <w:color w:val="auto"/>
          <w:szCs w:val="22"/>
          <w:lang w:eastAsia="en-US"/>
        </w:rPr>
        <w:t>The service has processes to ensure the workforce is planned to enable, and the number and mix of members of the workforce deployed enables, the delivery and management of safe and quality care and services.</w:t>
      </w:r>
    </w:p>
    <w:p w14:paraId="09B32CB2" w14:textId="77777777" w:rsidR="00A34314" w:rsidRPr="00A34314" w:rsidRDefault="00A34314" w:rsidP="00A34314">
      <w:pPr>
        <w:numPr>
          <w:ilvl w:val="0"/>
          <w:numId w:val="2"/>
        </w:numPr>
        <w:ind w:left="425" w:hanging="425"/>
        <w:rPr>
          <w:rFonts w:eastAsiaTheme="minorHAnsi"/>
          <w:color w:val="auto"/>
          <w:szCs w:val="22"/>
          <w:lang w:eastAsia="en-US"/>
        </w:rPr>
      </w:pPr>
      <w:r w:rsidRPr="00A34314">
        <w:rPr>
          <w:rFonts w:eastAsia="Arial"/>
          <w:color w:val="000000" w:themeColor="text1"/>
          <w:szCs w:val="22"/>
          <w:lang w:eastAsia="en-US"/>
        </w:rPr>
        <w:lastRenderedPageBreak/>
        <w:t xml:space="preserve">Consumers sampled spoke positively about staff indicating they are kind and caring, permanent staff know their care needs and there is sufficient numbers of staff ensuring they do not have to wait long to have their care needs attended to. </w:t>
      </w:r>
    </w:p>
    <w:p w14:paraId="39C659AB" w14:textId="77777777" w:rsidR="00A34314" w:rsidRPr="00A34314" w:rsidRDefault="00A34314" w:rsidP="00A34314">
      <w:pPr>
        <w:numPr>
          <w:ilvl w:val="0"/>
          <w:numId w:val="39"/>
        </w:numPr>
        <w:contextualSpacing/>
        <w:rPr>
          <w:rFonts w:eastAsiaTheme="minorHAnsi"/>
          <w:color w:val="auto"/>
        </w:rPr>
      </w:pPr>
      <w:r w:rsidRPr="00A34314">
        <w:rPr>
          <w:rFonts w:eastAsia="Arial"/>
          <w:color w:val="000000" w:themeColor="text1"/>
        </w:rPr>
        <w:t>Four consumers indicated they had observed an increase in agency staff in the last two to three months and they do not always know their care needs</w:t>
      </w:r>
    </w:p>
    <w:p w14:paraId="096AC705" w14:textId="77777777" w:rsidR="00A34314" w:rsidRPr="00A34314" w:rsidRDefault="00A34314" w:rsidP="00A34314">
      <w:pPr>
        <w:numPr>
          <w:ilvl w:val="0"/>
          <w:numId w:val="2"/>
        </w:numPr>
        <w:ind w:left="425" w:hanging="425"/>
        <w:rPr>
          <w:rFonts w:eastAsiaTheme="minorHAnsi"/>
          <w:color w:val="auto"/>
          <w:szCs w:val="22"/>
          <w:lang w:eastAsia="en-US"/>
        </w:rPr>
      </w:pPr>
      <w:r w:rsidRPr="00A34314">
        <w:rPr>
          <w:rFonts w:eastAsia="Arial"/>
          <w:color w:val="000000" w:themeColor="text1"/>
          <w:szCs w:val="22"/>
          <w:lang w:eastAsia="en-US"/>
        </w:rPr>
        <w:t>Staff sampled were satisfied there are enough staff, unfilled shifts do not occur regularly and they have enough time to perform their role for the safe care and delivery of services. Three staff indicated there had recently been an increase in agency staff.</w:t>
      </w:r>
    </w:p>
    <w:p w14:paraId="6061D2BF" w14:textId="77777777" w:rsidR="00A34314" w:rsidRPr="00A34314" w:rsidRDefault="00A34314" w:rsidP="00A34314">
      <w:pPr>
        <w:numPr>
          <w:ilvl w:val="0"/>
          <w:numId w:val="2"/>
        </w:numPr>
        <w:ind w:left="425" w:hanging="425"/>
        <w:rPr>
          <w:rFonts w:eastAsia="Arial"/>
          <w:color w:val="000000" w:themeColor="text1"/>
          <w:szCs w:val="22"/>
          <w:lang w:eastAsia="en-US"/>
        </w:rPr>
      </w:pPr>
      <w:r w:rsidRPr="00A34314">
        <w:rPr>
          <w:rFonts w:eastAsia="Arial"/>
          <w:color w:val="000000" w:themeColor="text1"/>
          <w:szCs w:val="22"/>
          <w:lang w:eastAsia="en-US"/>
        </w:rPr>
        <w:t xml:space="preserve">Recruitment is currently underway for personal care assistants which will reduce use of agency staff. </w:t>
      </w:r>
    </w:p>
    <w:p w14:paraId="23DED19D" w14:textId="77777777" w:rsidR="00A34314" w:rsidRPr="00A34314" w:rsidRDefault="00A34314" w:rsidP="00A34314">
      <w:pPr>
        <w:numPr>
          <w:ilvl w:val="0"/>
          <w:numId w:val="2"/>
        </w:numPr>
        <w:ind w:left="425" w:hanging="425"/>
        <w:rPr>
          <w:rFonts w:eastAsiaTheme="minorHAnsi"/>
          <w:color w:val="auto"/>
          <w:szCs w:val="22"/>
          <w:lang w:eastAsia="en-US"/>
        </w:rPr>
      </w:pPr>
      <w:r w:rsidRPr="00A34314">
        <w:rPr>
          <w:rFonts w:eastAsiaTheme="minorHAnsi"/>
          <w:color w:val="auto"/>
          <w:szCs w:val="22"/>
          <w:lang w:eastAsia="en-US"/>
        </w:rPr>
        <w:t xml:space="preserve">Call bell response times above the service’s key performance indicator triggers an investigation which includes consultation with the consumer and staff member involved. </w:t>
      </w:r>
    </w:p>
    <w:p w14:paraId="361C40EA" w14:textId="77777777" w:rsidR="00A34314" w:rsidRPr="00A34314" w:rsidRDefault="00A34314" w:rsidP="00A34314">
      <w:pPr>
        <w:rPr>
          <w:rFonts w:eastAsiaTheme="minorHAnsi"/>
          <w:color w:val="auto"/>
          <w:szCs w:val="22"/>
          <w:lang w:eastAsia="en-US"/>
        </w:rPr>
      </w:pPr>
      <w:r w:rsidRPr="00A34314">
        <w:rPr>
          <w:rFonts w:eastAsiaTheme="minorHAnsi"/>
          <w:color w:val="auto"/>
          <w:szCs w:val="22"/>
          <w:lang w:eastAsia="en-US"/>
        </w:rPr>
        <w:t>The provider’s response included improvements and or actions initiated since the Assessment Contact, including:</w:t>
      </w:r>
    </w:p>
    <w:p w14:paraId="74F3126B" w14:textId="77777777" w:rsidR="00A34314" w:rsidRPr="00A34314" w:rsidRDefault="00A34314" w:rsidP="00A34314">
      <w:pPr>
        <w:numPr>
          <w:ilvl w:val="0"/>
          <w:numId w:val="2"/>
        </w:numPr>
        <w:ind w:left="425" w:hanging="425"/>
        <w:rPr>
          <w:rFonts w:eastAsiaTheme="minorHAnsi"/>
          <w:color w:val="auto"/>
          <w:szCs w:val="22"/>
          <w:lang w:eastAsia="en-US"/>
        </w:rPr>
      </w:pPr>
      <w:r w:rsidRPr="00A34314">
        <w:rPr>
          <w:rFonts w:eastAsiaTheme="minorHAnsi"/>
          <w:color w:val="auto"/>
          <w:szCs w:val="22"/>
          <w:lang w:eastAsia="en-US"/>
        </w:rPr>
        <w:t xml:space="preserve">A Clinical care manager, two registered nurses and three Personal care workers have progressed through the recruitment process and will be commencing employment with the service. When recruitment processes are finalised, the use of agency staff will be greatly reduced. </w:t>
      </w:r>
    </w:p>
    <w:p w14:paraId="1354A404" w14:textId="2C1682AA" w:rsidR="00506F7F" w:rsidRPr="00506F7F" w:rsidRDefault="00A34314" w:rsidP="00A34314">
      <w:r w:rsidRPr="00A34314">
        <w:rPr>
          <w:rFonts w:eastAsiaTheme="minorHAnsi"/>
          <w:color w:val="auto"/>
          <w:szCs w:val="22"/>
          <w:lang w:eastAsia="en-US"/>
        </w:rPr>
        <w:t xml:space="preserve">For the reasons detailed above, </w:t>
      </w:r>
      <w:r w:rsidRPr="00A34314">
        <w:rPr>
          <w:rFonts w:eastAsiaTheme="minorHAnsi"/>
          <w:color w:val="auto"/>
        </w:rPr>
        <w:t>I find Bupa Aged Care Australia Pty Ltd, in relation to Bupa Woodville, Compliant with Requirement (3)(a) in Standard 7 Human resources</w:t>
      </w:r>
      <w:r w:rsidRPr="00A34314">
        <w:rPr>
          <w:rFonts w:eastAsiaTheme="minorHAnsi"/>
          <w:color w:val="auto"/>
          <w:szCs w:val="22"/>
          <w:lang w:eastAsia="en-US"/>
        </w:rPr>
        <w:t>.</w:t>
      </w:r>
      <w:bookmarkEnd w:id="6"/>
    </w:p>
    <w:p w14:paraId="1354A405" w14:textId="77777777" w:rsidR="00095CD4" w:rsidRDefault="00944481" w:rsidP="00095CD4">
      <w:pPr>
        <w:sectPr w:rsidR="00095CD4" w:rsidSect="00CB3BA9">
          <w:type w:val="continuous"/>
          <w:pgSz w:w="11906" w:h="16838"/>
          <w:pgMar w:top="1701" w:right="1418" w:bottom="1418" w:left="1418" w:header="709" w:footer="397" w:gutter="0"/>
          <w:cols w:space="708"/>
          <w:titlePg/>
          <w:docGrid w:linePitch="360"/>
        </w:sectPr>
      </w:pPr>
    </w:p>
    <w:p w14:paraId="1354A42B" w14:textId="77777777" w:rsidR="00506F7F" w:rsidRPr="00154403" w:rsidRDefault="00944481" w:rsidP="00154403"/>
    <w:p w14:paraId="1354A42C" w14:textId="77777777" w:rsidR="00095CD4" w:rsidRDefault="00944481"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bookmarkStart w:id="7" w:name="_GoBack"/>
      <w:bookmarkEnd w:id="7"/>
    </w:p>
    <w:p w14:paraId="1354A42D" w14:textId="77777777" w:rsidR="00A93E3F" w:rsidRDefault="00A34314" w:rsidP="00095CD4">
      <w:pPr>
        <w:pStyle w:val="Heading1"/>
      </w:pPr>
      <w:r>
        <w:lastRenderedPageBreak/>
        <w:t>Areas for improvement</w:t>
      </w:r>
    </w:p>
    <w:p w14:paraId="1354A42F" w14:textId="77777777" w:rsidR="004B33E7" w:rsidRPr="00E830C7" w:rsidRDefault="00A3431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4A460" w14:textId="77777777" w:rsidR="009727FF" w:rsidRDefault="00A34314">
      <w:pPr>
        <w:spacing w:before="0" w:after="0" w:line="240" w:lineRule="auto"/>
      </w:pPr>
      <w:r>
        <w:separator/>
      </w:r>
    </w:p>
  </w:endnote>
  <w:endnote w:type="continuationSeparator" w:id="0">
    <w:p w14:paraId="1354A462" w14:textId="77777777" w:rsidR="009727FF" w:rsidRDefault="00A343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4B" w14:textId="77777777" w:rsidR="00506F7F" w:rsidRPr="009A1F1B" w:rsidRDefault="00A343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54A44C" w14:textId="77777777" w:rsidR="00506F7F" w:rsidRPr="00C72FFB" w:rsidRDefault="00A34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Woodville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354A44D" w14:textId="77777777" w:rsidR="00506F7F" w:rsidRPr="00C72FFB" w:rsidRDefault="00A34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4E" w14:textId="77777777" w:rsidR="00506F7F" w:rsidRPr="009A1F1B" w:rsidRDefault="00A3431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54A44F" w14:textId="77777777" w:rsidR="00506F7F" w:rsidRPr="00C72FFB" w:rsidRDefault="00A34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Woodville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54A450" w14:textId="77777777" w:rsidR="00506F7F" w:rsidRPr="00A3716D" w:rsidRDefault="00A3431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4A45C" w14:textId="77777777" w:rsidR="009727FF" w:rsidRDefault="00A34314">
      <w:pPr>
        <w:spacing w:before="0" w:after="0" w:line="240" w:lineRule="auto"/>
      </w:pPr>
      <w:r>
        <w:separator/>
      </w:r>
    </w:p>
  </w:footnote>
  <w:footnote w:type="continuationSeparator" w:id="0">
    <w:p w14:paraId="1354A45E" w14:textId="77777777" w:rsidR="009727FF" w:rsidRDefault="00A343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4A" w14:textId="77777777" w:rsidR="00506F7F" w:rsidRDefault="00A3431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354A45C" wp14:editId="1354A4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52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51" w14:textId="77777777" w:rsidR="00506F7F" w:rsidRDefault="00A34314">
    <w:pPr>
      <w:pStyle w:val="Header"/>
    </w:pPr>
    <w:r w:rsidRPr="003C6EC2">
      <w:rPr>
        <w:rFonts w:eastAsia="Calibri"/>
        <w:noProof/>
        <w:lang w:val="en-US" w:eastAsia="en-US"/>
      </w:rPr>
      <w:drawing>
        <wp:anchor distT="0" distB="0" distL="114300" distR="114300" simplePos="0" relativeHeight="251669504" behindDoc="1" locked="0" layoutInCell="1" allowOverlap="1" wp14:anchorId="1354A45E" wp14:editId="1354A4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1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52" w14:textId="77777777" w:rsidR="00506F7F" w:rsidRDefault="00A34314" w:rsidP="0004322A">
    <w:r>
      <w:rPr>
        <w:noProof/>
        <w:color w:val="auto"/>
        <w:sz w:val="20"/>
        <w:lang w:val="en-US" w:eastAsia="en-US"/>
      </w:rPr>
      <w:drawing>
        <wp:anchor distT="0" distB="0" distL="114300" distR="114300" simplePos="0" relativeHeight="251660288" behindDoc="1" locked="0" layoutInCell="1" allowOverlap="1" wp14:anchorId="1354A460" wp14:editId="1354A4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47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55" w14:textId="77777777" w:rsidR="00506F7F" w:rsidRDefault="00A34314" w:rsidP="0004322A">
    <w:r>
      <w:rPr>
        <w:noProof/>
        <w:color w:val="auto"/>
        <w:sz w:val="20"/>
        <w:lang w:val="en-US" w:eastAsia="en-US"/>
      </w:rPr>
      <w:drawing>
        <wp:anchor distT="0" distB="0" distL="114300" distR="114300" simplePos="0" relativeHeight="251662336" behindDoc="1" locked="0" layoutInCell="1" allowOverlap="1" wp14:anchorId="1354A466" wp14:editId="1354A46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94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59" w14:textId="77777777" w:rsidR="00506F7F" w:rsidRDefault="00A34314"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354A46E" wp14:editId="1354A46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3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5A" w14:textId="77777777" w:rsidR="00506F7F" w:rsidRDefault="00A3431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354A470" wp14:editId="1354A47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24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4A45B" w14:textId="77777777" w:rsidR="00506F7F" w:rsidRDefault="00A3431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354A472" wp14:editId="1354A4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3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3A4FA4E">
      <w:start w:val="1"/>
      <w:numFmt w:val="lowerRoman"/>
      <w:lvlText w:val="(%1)"/>
      <w:lvlJc w:val="left"/>
      <w:pPr>
        <w:ind w:left="1080" w:hanging="720"/>
      </w:pPr>
      <w:rPr>
        <w:rFonts w:hint="default"/>
        <w:b w:val="0"/>
      </w:rPr>
    </w:lvl>
    <w:lvl w:ilvl="1" w:tplc="3CEA64E8" w:tentative="1">
      <w:start w:val="1"/>
      <w:numFmt w:val="lowerLetter"/>
      <w:lvlText w:val="%2."/>
      <w:lvlJc w:val="left"/>
      <w:pPr>
        <w:ind w:left="1440" w:hanging="360"/>
      </w:pPr>
    </w:lvl>
    <w:lvl w:ilvl="2" w:tplc="7A245CFE" w:tentative="1">
      <w:start w:val="1"/>
      <w:numFmt w:val="lowerRoman"/>
      <w:lvlText w:val="%3."/>
      <w:lvlJc w:val="right"/>
      <w:pPr>
        <w:ind w:left="2160" w:hanging="180"/>
      </w:pPr>
    </w:lvl>
    <w:lvl w:ilvl="3" w:tplc="D2CEBA18" w:tentative="1">
      <w:start w:val="1"/>
      <w:numFmt w:val="decimal"/>
      <w:lvlText w:val="%4."/>
      <w:lvlJc w:val="left"/>
      <w:pPr>
        <w:ind w:left="2880" w:hanging="360"/>
      </w:pPr>
    </w:lvl>
    <w:lvl w:ilvl="4" w:tplc="C6E6E0F0" w:tentative="1">
      <w:start w:val="1"/>
      <w:numFmt w:val="lowerLetter"/>
      <w:lvlText w:val="%5."/>
      <w:lvlJc w:val="left"/>
      <w:pPr>
        <w:ind w:left="3600" w:hanging="360"/>
      </w:pPr>
    </w:lvl>
    <w:lvl w:ilvl="5" w:tplc="F2E4BA38" w:tentative="1">
      <w:start w:val="1"/>
      <w:numFmt w:val="lowerRoman"/>
      <w:lvlText w:val="%6."/>
      <w:lvlJc w:val="right"/>
      <w:pPr>
        <w:ind w:left="4320" w:hanging="180"/>
      </w:pPr>
    </w:lvl>
    <w:lvl w:ilvl="6" w:tplc="990280BE" w:tentative="1">
      <w:start w:val="1"/>
      <w:numFmt w:val="decimal"/>
      <w:lvlText w:val="%7."/>
      <w:lvlJc w:val="left"/>
      <w:pPr>
        <w:ind w:left="5040" w:hanging="360"/>
      </w:pPr>
    </w:lvl>
    <w:lvl w:ilvl="7" w:tplc="94866088" w:tentative="1">
      <w:start w:val="1"/>
      <w:numFmt w:val="lowerLetter"/>
      <w:lvlText w:val="%8."/>
      <w:lvlJc w:val="left"/>
      <w:pPr>
        <w:ind w:left="5760" w:hanging="360"/>
      </w:pPr>
    </w:lvl>
    <w:lvl w:ilvl="8" w:tplc="DD94167C" w:tentative="1">
      <w:start w:val="1"/>
      <w:numFmt w:val="lowerRoman"/>
      <w:lvlText w:val="%9."/>
      <w:lvlJc w:val="right"/>
      <w:pPr>
        <w:ind w:left="6480" w:hanging="180"/>
      </w:pPr>
    </w:lvl>
  </w:abstractNum>
  <w:abstractNum w:abstractNumId="8" w15:restartNumberingAfterBreak="0">
    <w:nsid w:val="15632646"/>
    <w:multiLevelType w:val="hybridMultilevel"/>
    <w:tmpl w:val="1E980A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7F3A419A">
      <w:start w:val="1"/>
      <w:numFmt w:val="bullet"/>
      <w:pStyle w:val="ListParagraph"/>
      <w:lvlText w:val=""/>
      <w:lvlJc w:val="left"/>
      <w:pPr>
        <w:ind w:left="1440" w:hanging="360"/>
      </w:pPr>
      <w:rPr>
        <w:rFonts w:ascii="Symbol" w:hAnsi="Symbol" w:hint="default"/>
        <w:color w:val="auto"/>
      </w:rPr>
    </w:lvl>
    <w:lvl w:ilvl="1" w:tplc="2C08B1A8" w:tentative="1">
      <w:start w:val="1"/>
      <w:numFmt w:val="bullet"/>
      <w:lvlText w:val="o"/>
      <w:lvlJc w:val="left"/>
      <w:pPr>
        <w:ind w:left="2160" w:hanging="360"/>
      </w:pPr>
      <w:rPr>
        <w:rFonts w:ascii="Courier New" w:hAnsi="Courier New" w:cs="Courier New" w:hint="default"/>
      </w:rPr>
    </w:lvl>
    <w:lvl w:ilvl="2" w:tplc="17B24AA8" w:tentative="1">
      <w:start w:val="1"/>
      <w:numFmt w:val="bullet"/>
      <w:lvlText w:val=""/>
      <w:lvlJc w:val="left"/>
      <w:pPr>
        <w:ind w:left="2880" w:hanging="360"/>
      </w:pPr>
      <w:rPr>
        <w:rFonts w:ascii="Wingdings" w:hAnsi="Wingdings" w:hint="default"/>
      </w:rPr>
    </w:lvl>
    <w:lvl w:ilvl="3" w:tplc="A73E6FCA" w:tentative="1">
      <w:start w:val="1"/>
      <w:numFmt w:val="bullet"/>
      <w:lvlText w:val=""/>
      <w:lvlJc w:val="left"/>
      <w:pPr>
        <w:ind w:left="3600" w:hanging="360"/>
      </w:pPr>
      <w:rPr>
        <w:rFonts w:ascii="Symbol" w:hAnsi="Symbol" w:hint="default"/>
      </w:rPr>
    </w:lvl>
    <w:lvl w:ilvl="4" w:tplc="F72863C2" w:tentative="1">
      <w:start w:val="1"/>
      <w:numFmt w:val="bullet"/>
      <w:lvlText w:val="o"/>
      <w:lvlJc w:val="left"/>
      <w:pPr>
        <w:ind w:left="4320" w:hanging="360"/>
      </w:pPr>
      <w:rPr>
        <w:rFonts w:ascii="Courier New" w:hAnsi="Courier New" w:cs="Courier New" w:hint="default"/>
      </w:rPr>
    </w:lvl>
    <w:lvl w:ilvl="5" w:tplc="76BA4470" w:tentative="1">
      <w:start w:val="1"/>
      <w:numFmt w:val="bullet"/>
      <w:lvlText w:val=""/>
      <w:lvlJc w:val="left"/>
      <w:pPr>
        <w:ind w:left="5040" w:hanging="360"/>
      </w:pPr>
      <w:rPr>
        <w:rFonts w:ascii="Wingdings" w:hAnsi="Wingdings" w:hint="default"/>
      </w:rPr>
    </w:lvl>
    <w:lvl w:ilvl="6" w:tplc="FF1EB29C" w:tentative="1">
      <w:start w:val="1"/>
      <w:numFmt w:val="bullet"/>
      <w:lvlText w:val=""/>
      <w:lvlJc w:val="left"/>
      <w:pPr>
        <w:ind w:left="5760" w:hanging="360"/>
      </w:pPr>
      <w:rPr>
        <w:rFonts w:ascii="Symbol" w:hAnsi="Symbol" w:hint="default"/>
      </w:rPr>
    </w:lvl>
    <w:lvl w:ilvl="7" w:tplc="A85A32C8" w:tentative="1">
      <w:start w:val="1"/>
      <w:numFmt w:val="bullet"/>
      <w:lvlText w:val="o"/>
      <w:lvlJc w:val="left"/>
      <w:pPr>
        <w:ind w:left="6480" w:hanging="360"/>
      </w:pPr>
      <w:rPr>
        <w:rFonts w:ascii="Courier New" w:hAnsi="Courier New" w:cs="Courier New" w:hint="default"/>
      </w:rPr>
    </w:lvl>
    <w:lvl w:ilvl="8" w:tplc="B258541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B9656BA">
      <w:start w:val="1"/>
      <w:numFmt w:val="lowerRoman"/>
      <w:lvlText w:val="(%1)"/>
      <w:lvlJc w:val="left"/>
      <w:pPr>
        <w:ind w:left="1004" w:hanging="720"/>
      </w:pPr>
      <w:rPr>
        <w:rFonts w:hint="default"/>
        <w:b w:val="0"/>
      </w:rPr>
    </w:lvl>
    <w:lvl w:ilvl="1" w:tplc="9A90F162" w:tentative="1">
      <w:start w:val="1"/>
      <w:numFmt w:val="lowerLetter"/>
      <w:lvlText w:val="%2."/>
      <w:lvlJc w:val="left"/>
      <w:pPr>
        <w:ind w:left="1364" w:hanging="360"/>
      </w:pPr>
    </w:lvl>
    <w:lvl w:ilvl="2" w:tplc="D1CE6984" w:tentative="1">
      <w:start w:val="1"/>
      <w:numFmt w:val="lowerRoman"/>
      <w:lvlText w:val="%3."/>
      <w:lvlJc w:val="right"/>
      <w:pPr>
        <w:ind w:left="2084" w:hanging="180"/>
      </w:pPr>
    </w:lvl>
    <w:lvl w:ilvl="3" w:tplc="6F28F368" w:tentative="1">
      <w:start w:val="1"/>
      <w:numFmt w:val="decimal"/>
      <w:lvlText w:val="%4."/>
      <w:lvlJc w:val="left"/>
      <w:pPr>
        <w:ind w:left="2804" w:hanging="360"/>
      </w:pPr>
    </w:lvl>
    <w:lvl w:ilvl="4" w:tplc="90EC3DC0" w:tentative="1">
      <w:start w:val="1"/>
      <w:numFmt w:val="lowerLetter"/>
      <w:lvlText w:val="%5."/>
      <w:lvlJc w:val="left"/>
      <w:pPr>
        <w:ind w:left="3524" w:hanging="360"/>
      </w:pPr>
    </w:lvl>
    <w:lvl w:ilvl="5" w:tplc="8376C904" w:tentative="1">
      <w:start w:val="1"/>
      <w:numFmt w:val="lowerRoman"/>
      <w:lvlText w:val="%6."/>
      <w:lvlJc w:val="right"/>
      <w:pPr>
        <w:ind w:left="4244" w:hanging="180"/>
      </w:pPr>
    </w:lvl>
    <w:lvl w:ilvl="6" w:tplc="5712B658" w:tentative="1">
      <w:start w:val="1"/>
      <w:numFmt w:val="decimal"/>
      <w:lvlText w:val="%7."/>
      <w:lvlJc w:val="left"/>
      <w:pPr>
        <w:ind w:left="4964" w:hanging="360"/>
      </w:pPr>
    </w:lvl>
    <w:lvl w:ilvl="7" w:tplc="ED206A82" w:tentative="1">
      <w:start w:val="1"/>
      <w:numFmt w:val="lowerLetter"/>
      <w:lvlText w:val="%8."/>
      <w:lvlJc w:val="left"/>
      <w:pPr>
        <w:ind w:left="5684" w:hanging="360"/>
      </w:pPr>
    </w:lvl>
    <w:lvl w:ilvl="8" w:tplc="5876363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6269F88">
      <w:start w:val="1"/>
      <w:numFmt w:val="lowerRoman"/>
      <w:lvlText w:val="(%1)"/>
      <w:lvlJc w:val="left"/>
      <w:pPr>
        <w:ind w:left="1080" w:hanging="720"/>
      </w:pPr>
      <w:rPr>
        <w:rFonts w:hint="default"/>
      </w:rPr>
    </w:lvl>
    <w:lvl w:ilvl="1" w:tplc="AC58354A" w:tentative="1">
      <w:start w:val="1"/>
      <w:numFmt w:val="lowerLetter"/>
      <w:lvlText w:val="%2."/>
      <w:lvlJc w:val="left"/>
      <w:pPr>
        <w:ind w:left="1440" w:hanging="360"/>
      </w:pPr>
    </w:lvl>
    <w:lvl w:ilvl="2" w:tplc="D614582A" w:tentative="1">
      <w:start w:val="1"/>
      <w:numFmt w:val="lowerRoman"/>
      <w:lvlText w:val="%3."/>
      <w:lvlJc w:val="right"/>
      <w:pPr>
        <w:ind w:left="2160" w:hanging="180"/>
      </w:pPr>
    </w:lvl>
    <w:lvl w:ilvl="3" w:tplc="A83213EC" w:tentative="1">
      <w:start w:val="1"/>
      <w:numFmt w:val="decimal"/>
      <w:lvlText w:val="%4."/>
      <w:lvlJc w:val="left"/>
      <w:pPr>
        <w:ind w:left="2880" w:hanging="360"/>
      </w:pPr>
    </w:lvl>
    <w:lvl w:ilvl="4" w:tplc="B8205B80" w:tentative="1">
      <w:start w:val="1"/>
      <w:numFmt w:val="lowerLetter"/>
      <w:lvlText w:val="%5."/>
      <w:lvlJc w:val="left"/>
      <w:pPr>
        <w:ind w:left="3600" w:hanging="360"/>
      </w:pPr>
    </w:lvl>
    <w:lvl w:ilvl="5" w:tplc="9ABEF570" w:tentative="1">
      <w:start w:val="1"/>
      <w:numFmt w:val="lowerRoman"/>
      <w:lvlText w:val="%6."/>
      <w:lvlJc w:val="right"/>
      <w:pPr>
        <w:ind w:left="4320" w:hanging="180"/>
      </w:pPr>
    </w:lvl>
    <w:lvl w:ilvl="6" w:tplc="714CDFB4" w:tentative="1">
      <w:start w:val="1"/>
      <w:numFmt w:val="decimal"/>
      <w:lvlText w:val="%7."/>
      <w:lvlJc w:val="left"/>
      <w:pPr>
        <w:ind w:left="5040" w:hanging="360"/>
      </w:pPr>
    </w:lvl>
    <w:lvl w:ilvl="7" w:tplc="868052D4" w:tentative="1">
      <w:start w:val="1"/>
      <w:numFmt w:val="lowerLetter"/>
      <w:lvlText w:val="%8."/>
      <w:lvlJc w:val="left"/>
      <w:pPr>
        <w:ind w:left="5760" w:hanging="360"/>
      </w:pPr>
    </w:lvl>
    <w:lvl w:ilvl="8" w:tplc="E4FAF31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3903784">
      <w:start w:val="1"/>
      <w:numFmt w:val="lowerRoman"/>
      <w:lvlText w:val="(%1)"/>
      <w:lvlJc w:val="left"/>
      <w:pPr>
        <w:ind w:left="1080" w:hanging="720"/>
      </w:pPr>
      <w:rPr>
        <w:rFonts w:hint="default"/>
      </w:rPr>
    </w:lvl>
    <w:lvl w:ilvl="1" w:tplc="2A8CCBD8" w:tentative="1">
      <w:start w:val="1"/>
      <w:numFmt w:val="lowerLetter"/>
      <w:lvlText w:val="%2."/>
      <w:lvlJc w:val="left"/>
      <w:pPr>
        <w:ind w:left="1440" w:hanging="360"/>
      </w:pPr>
    </w:lvl>
    <w:lvl w:ilvl="2" w:tplc="CB16B61E" w:tentative="1">
      <w:start w:val="1"/>
      <w:numFmt w:val="lowerRoman"/>
      <w:lvlText w:val="%3."/>
      <w:lvlJc w:val="right"/>
      <w:pPr>
        <w:ind w:left="2160" w:hanging="180"/>
      </w:pPr>
    </w:lvl>
    <w:lvl w:ilvl="3" w:tplc="4C20FA1A" w:tentative="1">
      <w:start w:val="1"/>
      <w:numFmt w:val="decimal"/>
      <w:lvlText w:val="%4."/>
      <w:lvlJc w:val="left"/>
      <w:pPr>
        <w:ind w:left="2880" w:hanging="360"/>
      </w:pPr>
    </w:lvl>
    <w:lvl w:ilvl="4" w:tplc="5374046C" w:tentative="1">
      <w:start w:val="1"/>
      <w:numFmt w:val="lowerLetter"/>
      <w:lvlText w:val="%5."/>
      <w:lvlJc w:val="left"/>
      <w:pPr>
        <w:ind w:left="3600" w:hanging="360"/>
      </w:pPr>
    </w:lvl>
    <w:lvl w:ilvl="5" w:tplc="036EEDAE" w:tentative="1">
      <w:start w:val="1"/>
      <w:numFmt w:val="lowerRoman"/>
      <w:lvlText w:val="%6."/>
      <w:lvlJc w:val="right"/>
      <w:pPr>
        <w:ind w:left="4320" w:hanging="180"/>
      </w:pPr>
    </w:lvl>
    <w:lvl w:ilvl="6" w:tplc="C24EB13C" w:tentative="1">
      <w:start w:val="1"/>
      <w:numFmt w:val="decimal"/>
      <w:lvlText w:val="%7."/>
      <w:lvlJc w:val="left"/>
      <w:pPr>
        <w:ind w:left="5040" w:hanging="360"/>
      </w:pPr>
    </w:lvl>
    <w:lvl w:ilvl="7" w:tplc="BF223558" w:tentative="1">
      <w:start w:val="1"/>
      <w:numFmt w:val="lowerLetter"/>
      <w:lvlText w:val="%8."/>
      <w:lvlJc w:val="left"/>
      <w:pPr>
        <w:ind w:left="5760" w:hanging="360"/>
      </w:pPr>
    </w:lvl>
    <w:lvl w:ilvl="8" w:tplc="E0000F4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F40A5B4">
      <w:start w:val="1"/>
      <w:numFmt w:val="lowerRoman"/>
      <w:lvlText w:val="(%1)"/>
      <w:lvlJc w:val="left"/>
      <w:pPr>
        <w:ind w:left="1080" w:hanging="720"/>
      </w:pPr>
      <w:rPr>
        <w:rFonts w:hint="default"/>
        <w:b w:val="0"/>
      </w:rPr>
    </w:lvl>
    <w:lvl w:ilvl="1" w:tplc="54D4D08E" w:tentative="1">
      <w:start w:val="1"/>
      <w:numFmt w:val="lowerLetter"/>
      <w:lvlText w:val="%2."/>
      <w:lvlJc w:val="left"/>
      <w:pPr>
        <w:ind w:left="1440" w:hanging="360"/>
      </w:pPr>
    </w:lvl>
    <w:lvl w:ilvl="2" w:tplc="8786A056" w:tentative="1">
      <w:start w:val="1"/>
      <w:numFmt w:val="lowerRoman"/>
      <w:lvlText w:val="%3."/>
      <w:lvlJc w:val="right"/>
      <w:pPr>
        <w:ind w:left="2160" w:hanging="180"/>
      </w:pPr>
    </w:lvl>
    <w:lvl w:ilvl="3" w:tplc="890642DE" w:tentative="1">
      <w:start w:val="1"/>
      <w:numFmt w:val="decimal"/>
      <w:lvlText w:val="%4."/>
      <w:lvlJc w:val="left"/>
      <w:pPr>
        <w:ind w:left="2880" w:hanging="360"/>
      </w:pPr>
    </w:lvl>
    <w:lvl w:ilvl="4" w:tplc="AD9E2050" w:tentative="1">
      <w:start w:val="1"/>
      <w:numFmt w:val="lowerLetter"/>
      <w:lvlText w:val="%5."/>
      <w:lvlJc w:val="left"/>
      <w:pPr>
        <w:ind w:left="3600" w:hanging="360"/>
      </w:pPr>
    </w:lvl>
    <w:lvl w:ilvl="5" w:tplc="EDD2532A" w:tentative="1">
      <w:start w:val="1"/>
      <w:numFmt w:val="lowerRoman"/>
      <w:lvlText w:val="%6."/>
      <w:lvlJc w:val="right"/>
      <w:pPr>
        <w:ind w:left="4320" w:hanging="180"/>
      </w:pPr>
    </w:lvl>
    <w:lvl w:ilvl="6" w:tplc="D81C5D6E" w:tentative="1">
      <w:start w:val="1"/>
      <w:numFmt w:val="decimal"/>
      <w:lvlText w:val="%7."/>
      <w:lvlJc w:val="left"/>
      <w:pPr>
        <w:ind w:left="5040" w:hanging="360"/>
      </w:pPr>
    </w:lvl>
    <w:lvl w:ilvl="7" w:tplc="A27E376A" w:tentative="1">
      <w:start w:val="1"/>
      <w:numFmt w:val="lowerLetter"/>
      <w:lvlText w:val="%8."/>
      <w:lvlJc w:val="left"/>
      <w:pPr>
        <w:ind w:left="5760" w:hanging="360"/>
      </w:pPr>
    </w:lvl>
    <w:lvl w:ilvl="8" w:tplc="36247C6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3BA3D36">
      <w:start w:val="1"/>
      <w:numFmt w:val="lowerLetter"/>
      <w:lvlText w:val="(%1)"/>
      <w:lvlJc w:val="left"/>
      <w:pPr>
        <w:ind w:left="360" w:hanging="360"/>
      </w:pPr>
      <w:rPr>
        <w:rFonts w:hint="default"/>
      </w:rPr>
    </w:lvl>
    <w:lvl w:ilvl="1" w:tplc="C2C45B5C" w:tentative="1">
      <w:start w:val="1"/>
      <w:numFmt w:val="lowerLetter"/>
      <w:lvlText w:val="%2."/>
      <w:lvlJc w:val="left"/>
      <w:pPr>
        <w:ind w:left="1080" w:hanging="360"/>
      </w:pPr>
    </w:lvl>
    <w:lvl w:ilvl="2" w:tplc="39C00CFC" w:tentative="1">
      <w:start w:val="1"/>
      <w:numFmt w:val="lowerRoman"/>
      <w:lvlText w:val="%3."/>
      <w:lvlJc w:val="right"/>
      <w:pPr>
        <w:ind w:left="1800" w:hanging="180"/>
      </w:pPr>
    </w:lvl>
    <w:lvl w:ilvl="3" w:tplc="977AC08A" w:tentative="1">
      <w:start w:val="1"/>
      <w:numFmt w:val="decimal"/>
      <w:lvlText w:val="%4."/>
      <w:lvlJc w:val="left"/>
      <w:pPr>
        <w:ind w:left="2520" w:hanging="360"/>
      </w:pPr>
    </w:lvl>
    <w:lvl w:ilvl="4" w:tplc="F54A9ADE" w:tentative="1">
      <w:start w:val="1"/>
      <w:numFmt w:val="lowerLetter"/>
      <w:lvlText w:val="%5."/>
      <w:lvlJc w:val="left"/>
      <w:pPr>
        <w:ind w:left="3240" w:hanging="360"/>
      </w:pPr>
    </w:lvl>
    <w:lvl w:ilvl="5" w:tplc="DA987BCC" w:tentative="1">
      <w:start w:val="1"/>
      <w:numFmt w:val="lowerRoman"/>
      <w:lvlText w:val="%6."/>
      <w:lvlJc w:val="right"/>
      <w:pPr>
        <w:ind w:left="3960" w:hanging="180"/>
      </w:pPr>
    </w:lvl>
    <w:lvl w:ilvl="6" w:tplc="BC1E6DF2" w:tentative="1">
      <w:start w:val="1"/>
      <w:numFmt w:val="decimal"/>
      <w:lvlText w:val="%7."/>
      <w:lvlJc w:val="left"/>
      <w:pPr>
        <w:ind w:left="4680" w:hanging="360"/>
      </w:pPr>
    </w:lvl>
    <w:lvl w:ilvl="7" w:tplc="56C8A320" w:tentative="1">
      <w:start w:val="1"/>
      <w:numFmt w:val="lowerLetter"/>
      <w:lvlText w:val="%8."/>
      <w:lvlJc w:val="left"/>
      <w:pPr>
        <w:ind w:left="5400" w:hanging="360"/>
      </w:pPr>
    </w:lvl>
    <w:lvl w:ilvl="8" w:tplc="7A6C1BB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860012A">
      <w:start w:val="1"/>
      <w:numFmt w:val="decimal"/>
      <w:lvlText w:val="%1."/>
      <w:lvlJc w:val="left"/>
      <w:pPr>
        <w:ind w:left="360" w:hanging="360"/>
      </w:pPr>
      <w:rPr>
        <w:rFonts w:hint="default"/>
      </w:rPr>
    </w:lvl>
    <w:lvl w:ilvl="1" w:tplc="E5685728" w:tentative="1">
      <w:start w:val="1"/>
      <w:numFmt w:val="lowerLetter"/>
      <w:lvlText w:val="%2."/>
      <w:lvlJc w:val="left"/>
      <w:pPr>
        <w:ind w:left="1080" w:hanging="360"/>
      </w:pPr>
    </w:lvl>
    <w:lvl w:ilvl="2" w:tplc="118ED4D4" w:tentative="1">
      <w:start w:val="1"/>
      <w:numFmt w:val="lowerRoman"/>
      <w:lvlText w:val="%3."/>
      <w:lvlJc w:val="right"/>
      <w:pPr>
        <w:ind w:left="1800" w:hanging="180"/>
      </w:pPr>
    </w:lvl>
    <w:lvl w:ilvl="3" w:tplc="5C6E4DA0" w:tentative="1">
      <w:start w:val="1"/>
      <w:numFmt w:val="decimal"/>
      <w:lvlText w:val="%4."/>
      <w:lvlJc w:val="left"/>
      <w:pPr>
        <w:ind w:left="2520" w:hanging="360"/>
      </w:pPr>
    </w:lvl>
    <w:lvl w:ilvl="4" w:tplc="4FF4B3D2" w:tentative="1">
      <w:start w:val="1"/>
      <w:numFmt w:val="lowerLetter"/>
      <w:lvlText w:val="%5."/>
      <w:lvlJc w:val="left"/>
      <w:pPr>
        <w:ind w:left="3240" w:hanging="360"/>
      </w:pPr>
    </w:lvl>
    <w:lvl w:ilvl="5" w:tplc="2C1C8C02" w:tentative="1">
      <w:start w:val="1"/>
      <w:numFmt w:val="lowerRoman"/>
      <w:lvlText w:val="%6."/>
      <w:lvlJc w:val="right"/>
      <w:pPr>
        <w:ind w:left="3960" w:hanging="180"/>
      </w:pPr>
    </w:lvl>
    <w:lvl w:ilvl="6" w:tplc="BE44DA68" w:tentative="1">
      <w:start w:val="1"/>
      <w:numFmt w:val="decimal"/>
      <w:lvlText w:val="%7."/>
      <w:lvlJc w:val="left"/>
      <w:pPr>
        <w:ind w:left="4680" w:hanging="360"/>
      </w:pPr>
    </w:lvl>
    <w:lvl w:ilvl="7" w:tplc="420A0D0C" w:tentative="1">
      <w:start w:val="1"/>
      <w:numFmt w:val="lowerLetter"/>
      <w:lvlText w:val="%8."/>
      <w:lvlJc w:val="left"/>
      <w:pPr>
        <w:ind w:left="5400" w:hanging="360"/>
      </w:pPr>
    </w:lvl>
    <w:lvl w:ilvl="8" w:tplc="C95458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7E8028E">
      <w:start w:val="1"/>
      <w:numFmt w:val="decimal"/>
      <w:lvlText w:val="%1."/>
      <w:lvlJc w:val="left"/>
      <w:pPr>
        <w:ind w:left="360" w:hanging="360"/>
      </w:pPr>
      <w:rPr>
        <w:rFonts w:hint="default"/>
      </w:rPr>
    </w:lvl>
    <w:lvl w:ilvl="1" w:tplc="56382B5C" w:tentative="1">
      <w:start w:val="1"/>
      <w:numFmt w:val="lowerLetter"/>
      <w:lvlText w:val="%2."/>
      <w:lvlJc w:val="left"/>
      <w:pPr>
        <w:ind w:left="1080" w:hanging="360"/>
      </w:pPr>
    </w:lvl>
    <w:lvl w:ilvl="2" w:tplc="EFAE66A2" w:tentative="1">
      <w:start w:val="1"/>
      <w:numFmt w:val="lowerRoman"/>
      <w:lvlText w:val="%3."/>
      <w:lvlJc w:val="right"/>
      <w:pPr>
        <w:ind w:left="1800" w:hanging="180"/>
      </w:pPr>
    </w:lvl>
    <w:lvl w:ilvl="3" w:tplc="CD3C2CB4" w:tentative="1">
      <w:start w:val="1"/>
      <w:numFmt w:val="decimal"/>
      <w:lvlText w:val="%4."/>
      <w:lvlJc w:val="left"/>
      <w:pPr>
        <w:ind w:left="2520" w:hanging="360"/>
      </w:pPr>
    </w:lvl>
    <w:lvl w:ilvl="4" w:tplc="5CDCD8EA" w:tentative="1">
      <w:start w:val="1"/>
      <w:numFmt w:val="lowerLetter"/>
      <w:lvlText w:val="%5."/>
      <w:lvlJc w:val="left"/>
      <w:pPr>
        <w:ind w:left="3240" w:hanging="360"/>
      </w:pPr>
    </w:lvl>
    <w:lvl w:ilvl="5" w:tplc="3C6ED6C4" w:tentative="1">
      <w:start w:val="1"/>
      <w:numFmt w:val="lowerRoman"/>
      <w:lvlText w:val="%6."/>
      <w:lvlJc w:val="right"/>
      <w:pPr>
        <w:ind w:left="3960" w:hanging="180"/>
      </w:pPr>
    </w:lvl>
    <w:lvl w:ilvl="6" w:tplc="D3F0226A" w:tentative="1">
      <w:start w:val="1"/>
      <w:numFmt w:val="decimal"/>
      <w:lvlText w:val="%7."/>
      <w:lvlJc w:val="left"/>
      <w:pPr>
        <w:ind w:left="4680" w:hanging="360"/>
      </w:pPr>
    </w:lvl>
    <w:lvl w:ilvl="7" w:tplc="834A4684" w:tentative="1">
      <w:start w:val="1"/>
      <w:numFmt w:val="lowerLetter"/>
      <w:lvlText w:val="%8."/>
      <w:lvlJc w:val="left"/>
      <w:pPr>
        <w:ind w:left="5400" w:hanging="360"/>
      </w:pPr>
    </w:lvl>
    <w:lvl w:ilvl="8" w:tplc="BA66788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BEC256A">
      <w:start w:val="1"/>
      <w:numFmt w:val="lowerRoman"/>
      <w:lvlText w:val="(%1)"/>
      <w:lvlJc w:val="left"/>
      <w:pPr>
        <w:ind w:left="1080" w:hanging="720"/>
      </w:pPr>
      <w:rPr>
        <w:rFonts w:hint="default"/>
        <w:b w:val="0"/>
      </w:rPr>
    </w:lvl>
    <w:lvl w:ilvl="1" w:tplc="9E56F552" w:tentative="1">
      <w:start w:val="1"/>
      <w:numFmt w:val="lowerLetter"/>
      <w:lvlText w:val="%2."/>
      <w:lvlJc w:val="left"/>
      <w:pPr>
        <w:ind w:left="1440" w:hanging="360"/>
      </w:pPr>
    </w:lvl>
    <w:lvl w:ilvl="2" w:tplc="EBC693BE" w:tentative="1">
      <w:start w:val="1"/>
      <w:numFmt w:val="lowerRoman"/>
      <w:lvlText w:val="%3."/>
      <w:lvlJc w:val="right"/>
      <w:pPr>
        <w:ind w:left="2160" w:hanging="180"/>
      </w:pPr>
    </w:lvl>
    <w:lvl w:ilvl="3" w:tplc="48CC456C" w:tentative="1">
      <w:start w:val="1"/>
      <w:numFmt w:val="decimal"/>
      <w:lvlText w:val="%4."/>
      <w:lvlJc w:val="left"/>
      <w:pPr>
        <w:ind w:left="2880" w:hanging="360"/>
      </w:pPr>
    </w:lvl>
    <w:lvl w:ilvl="4" w:tplc="CDD02E36" w:tentative="1">
      <w:start w:val="1"/>
      <w:numFmt w:val="lowerLetter"/>
      <w:lvlText w:val="%5."/>
      <w:lvlJc w:val="left"/>
      <w:pPr>
        <w:ind w:left="3600" w:hanging="360"/>
      </w:pPr>
    </w:lvl>
    <w:lvl w:ilvl="5" w:tplc="3E500F88" w:tentative="1">
      <w:start w:val="1"/>
      <w:numFmt w:val="lowerRoman"/>
      <w:lvlText w:val="%6."/>
      <w:lvlJc w:val="right"/>
      <w:pPr>
        <w:ind w:left="4320" w:hanging="180"/>
      </w:pPr>
    </w:lvl>
    <w:lvl w:ilvl="6" w:tplc="2D6CD734" w:tentative="1">
      <w:start w:val="1"/>
      <w:numFmt w:val="decimal"/>
      <w:lvlText w:val="%7."/>
      <w:lvlJc w:val="left"/>
      <w:pPr>
        <w:ind w:left="5040" w:hanging="360"/>
      </w:pPr>
    </w:lvl>
    <w:lvl w:ilvl="7" w:tplc="6EDEBFCA" w:tentative="1">
      <w:start w:val="1"/>
      <w:numFmt w:val="lowerLetter"/>
      <w:lvlText w:val="%8."/>
      <w:lvlJc w:val="left"/>
      <w:pPr>
        <w:ind w:left="5760" w:hanging="360"/>
      </w:pPr>
    </w:lvl>
    <w:lvl w:ilvl="8" w:tplc="62F4863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5D272FE">
      <w:start w:val="1"/>
      <w:numFmt w:val="lowerRoman"/>
      <w:lvlText w:val="(%1)"/>
      <w:lvlJc w:val="left"/>
      <w:pPr>
        <w:ind w:left="1080" w:hanging="720"/>
      </w:pPr>
      <w:rPr>
        <w:rFonts w:hint="default"/>
      </w:rPr>
    </w:lvl>
    <w:lvl w:ilvl="1" w:tplc="D9505F8E" w:tentative="1">
      <w:start w:val="1"/>
      <w:numFmt w:val="lowerLetter"/>
      <w:lvlText w:val="%2."/>
      <w:lvlJc w:val="left"/>
      <w:pPr>
        <w:ind w:left="1440" w:hanging="360"/>
      </w:pPr>
    </w:lvl>
    <w:lvl w:ilvl="2" w:tplc="51BCFA12" w:tentative="1">
      <w:start w:val="1"/>
      <w:numFmt w:val="lowerRoman"/>
      <w:lvlText w:val="%3."/>
      <w:lvlJc w:val="right"/>
      <w:pPr>
        <w:ind w:left="2160" w:hanging="180"/>
      </w:pPr>
    </w:lvl>
    <w:lvl w:ilvl="3" w:tplc="2826A0D8" w:tentative="1">
      <w:start w:val="1"/>
      <w:numFmt w:val="decimal"/>
      <w:lvlText w:val="%4."/>
      <w:lvlJc w:val="left"/>
      <w:pPr>
        <w:ind w:left="2880" w:hanging="360"/>
      </w:pPr>
    </w:lvl>
    <w:lvl w:ilvl="4" w:tplc="1362E730" w:tentative="1">
      <w:start w:val="1"/>
      <w:numFmt w:val="lowerLetter"/>
      <w:lvlText w:val="%5."/>
      <w:lvlJc w:val="left"/>
      <w:pPr>
        <w:ind w:left="3600" w:hanging="360"/>
      </w:pPr>
    </w:lvl>
    <w:lvl w:ilvl="5" w:tplc="C2C21FBC" w:tentative="1">
      <w:start w:val="1"/>
      <w:numFmt w:val="lowerRoman"/>
      <w:lvlText w:val="%6."/>
      <w:lvlJc w:val="right"/>
      <w:pPr>
        <w:ind w:left="4320" w:hanging="180"/>
      </w:pPr>
    </w:lvl>
    <w:lvl w:ilvl="6" w:tplc="B4640A12" w:tentative="1">
      <w:start w:val="1"/>
      <w:numFmt w:val="decimal"/>
      <w:lvlText w:val="%7."/>
      <w:lvlJc w:val="left"/>
      <w:pPr>
        <w:ind w:left="5040" w:hanging="360"/>
      </w:pPr>
    </w:lvl>
    <w:lvl w:ilvl="7" w:tplc="AD44AB4C" w:tentative="1">
      <w:start w:val="1"/>
      <w:numFmt w:val="lowerLetter"/>
      <w:lvlText w:val="%8."/>
      <w:lvlJc w:val="left"/>
      <w:pPr>
        <w:ind w:left="5760" w:hanging="360"/>
      </w:pPr>
    </w:lvl>
    <w:lvl w:ilvl="8" w:tplc="023E602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90427D8">
      <w:start w:val="1"/>
      <w:numFmt w:val="bullet"/>
      <w:pStyle w:val="ListBullet"/>
      <w:lvlText w:val=""/>
      <w:lvlJc w:val="left"/>
      <w:pPr>
        <w:ind w:left="720" w:hanging="360"/>
      </w:pPr>
      <w:rPr>
        <w:rFonts w:ascii="Symbol" w:hAnsi="Symbol" w:hint="default"/>
      </w:rPr>
    </w:lvl>
    <w:lvl w:ilvl="1" w:tplc="EA682240">
      <w:start w:val="1"/>
      <w:numFmt w:val="bullet"/>
      <w:pStyle w:val="ListBullet2"/>
      <w:lvlText w:val="o"/>
      <w:lvlJc w:val="left"/>
      <w:pPr>
        <w:ind w:left="1440" w:hanging="360"/>
      </w:pPr>
      <w:rPr>
        <w:rFonts w:ascii="Courier New" w:hAnsi="Courier New" w:cs="Courier New" w:hint="default"/>
      </w:rPr>
    </w:lvl>
    <w:lvl w:ilvl="2" w:tplc="40DEFF0C">
      <w:start w:val="1"/>
      <w:numFmt w:val="bullet"/>
      <w:lvlText w:val=""/>
      <w:lvlJc w:val="left"/>
      <w:pPr>
        <w:ind w:left="2160" w:hanging="360"/>
      </w:pPr>
      <w:rPr>
        <w:rFonts w:ascii="Wingdings" w:hAnsi="Wingdings" w:hint="default"/>
      </w:rPr>
    </w:lvl>
    <w:lvl w:ilvl="3" w:tplc="3D069F98">
      <w:start w:val="1"/>
      <w:numFmt w:val="bullet"/>
      <w:lvlText w:val=""/>
      <w:lvlJc w:val="left"/>
      <w:pPr>
        <w:ind w:left="2880" w:hanging="360"/>
      </w:pPr>
      <w:rPr>
        <w:rFonts w:ascii="Symbol" w:hAnsi="Symbol" w:hint="default"/>
      </w:rPr>
    </w:lvl>
    <w:lvl w:ilvl="4" w:tplc="0EC03F50">
      <w:start w:val="1"/>
      <w:numFmt w:val="bullet"/>
      <w:lvlText w:val="o"/>
      <w:lvlJc w:val="left"/>
      <w:pPr>
        <w:ind w:left="3600" w:hanging="360"/>
      </w:pPr>
      <w:rPr>
        <w:rFonts w:ascii="Courier New" w:hAnsi="Courier New" w:cs="Courier New" w:hint="default"/>
      </w:rPr>
    </w:lvl>
    <w:lvl w:ilvl="5" w:tplc="7214EA6C">
      <w:start w:val="1"/>
      <w:numFmt w:val="bullet"/>
      <w:pStyle w:val="ListBullet3"/>
      <w:lvlText w:val=""/>
      <w:lvlJc w:val="left"/>
      <w:pPr>
        <w:ind w:left="4320" w:hanging="360"/>
      </w:pPr>
      <w:rPr>
        <w:rFonts w:ascii="Wingdings" w:hAnsi="Wingdings" w:hint="default"/>
      </w:rPr>
    </w:lvl>
    <w:lvl w:ilvl="6" w:tplc="C48015A6">
      <w:start w:val="1"/>
      <w:numFmt w:val="bullet"/>
      <w:lvlText w:val=""/>
      <w:lvlJc w:val="left"/>
      <w:pPr>
        <w:ind w:left="5040" w:hanging="360"/>
      </w:pPr>
      <w:rPr>
        <w:rFonts w:ascii="Symbol" w:hAnsi="Symbol" w:hint="default"/>
      </w:rPr>
    </w:lvl>
    <w:lvl w:ilvl="7" w:tplc="EB9EC1A2">
      <w:start w:val="1"/>
      <w:numFmt w:val="bullet"/>
      <w:lvlText w:val="o"/>
      <w:lvlJc w:val="left"/>
      <w:pPr>
        <w:ind w:left="5760" w:hanging="360"/>
      </w:pPr>
      <w:rPr>
        <w:rFonts w:ascii="Courier New" w:hAnsi="Courier New" w:cs="Courier New" w:hint="default"/>
      </w:rPr>
    </w:lvl>
    <w:lvl w:ilvl="8" w:tplc="EA98467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980A0DC">
      <w:start w:val="1"/>
      <w:numFmt w:val="bullet"/>
      <w:lvlText w:val=""/>
      <w:lvlJc w:val="left"/>
      <w:pPr>
        <w:ind w:left="360" w:hanging="360"/>
      </w:pPr>
      <w:rPr>
        <w:rFonts w:ascii="Symbol" w:hAnsi="Symbol" w:hint="default"/>
      </w:rPr>
    </w:lvl>
    <w:lvl w:ilvl="1" w:tplc="B78636C6" w:tentative="1">
      <w:start w:val="1"/>
      <w:numFmt w:val="bullet"/>
      <w:lvlText w:val="o"/>
      <w:lvlJc w:val="left"/>
      <w:pPr>
        <w:ind w:left="1080" w:hanging="360"/>
      </w:pPr>
      <w:rPr>
        <w:rFonts w:ascii="Courier New" w:hAnsi="Courier New" w:cs="Courier New" w:hint="default"/>
      </w:rPr>
    </w:lvl>
    <w:lvl w:ilvl="2" w:tplc="91B2CAD8" w:tentative="1">
      <w:start w:val="1"/>
      <w:numFmt w:val="bullet"/>
      <w:lvlText w:val=""/>
      <w:lvlJc w:val="left"/>
      <w:pPr>
        <w:ind w:left="1800" w:hanging="360"/>
      </w:pPr>
      <w:rPr>
        <w:rFonts w:ascii="Wingdings" w:hAnsi="Wingdings" w:hint="default"/>
      </w:rPr>
    </w:lvl>
    <w:lvl w:ilvl="3" w:tplc="6E1E106A" w:tentative="1">
      <w:start w:val="1"/>
      <w:numFmt w:val="bullet"/>
      <w:lvlText w:val=""/>
      <w:lvlJc w:val="left"/>
      <w:pPr>
        <w:ind w:left="2520" w:hanging="360"/>
      </w:pPr>
      <w:rPr>
        <w:rFonts w:ascii="Symbol" w:hAnsi="Symbol" w:hint="default"/>
      </w:rPr>
    </w:lvl>
    <w:lvl w:ilvl="4" w:tplc="1A906062" w:tentative="1">
      <w:start w:val="1"/>
      <w:numFmt w:val="bullet"/>
      <w:lvlText w:val="o"/>
      <w:lvlJc w:val="left"/>
      <w:pPr>
        <w:ind w:left="3240" w:hanging="360"/>
      </w:pPr>
      <w:rPr>
        <w:rFonts w:ascii="Courier New" w:hAnsi="Courier New" w:cs="Courier New" w:hint="default"/>
      </w:rPr>
    </w:lvl>
    <w:lvl w:ilvl="5" w:tplc="1576962A" w:tentative="1">
      <w:start w:val="1"/>
      <w:numFmt w:val="bullet"/>
      <w:lvlText w:val=""/>
      <w:lvlJc w:val="left"/>
      <w:pPr>
        <w:ind w:left="3960" w:hanging="360"/>
      </w:pPr>
      <w:rPr>
        <w:rFonts w:ascii="Wingdings" w:hAnsi="Wingdings" w:hint="default"/>
      </w:rPr>
    </w:lvl>
    <w:lvl w:ilvl="6" w:tplc="7736B32C" w:tentative="1">
      <w:start w:val="1"/>
      <w:numFmt w:val="bullet"/>
      <w:lvlText w:val=""/>
      <w:lvlJc w:val="left"/>
      <w:pPr>
        <w:ind w:left="4680" w:hanging="360"/>
      </w:pPr>
      <w:rPr>
        <w:rFonts w:ascii="Symbol" w:hAnsi="Symbol" w:hint="default"/>
      </w:rPr>
    </w:lvl>
    <w:lvl w:ilvl="7" w:tplc="1B2E04DA" w:tentative="1">
      <w:start w:val="1"/>
      <w:numFmt w:val="bullet"/>
      <w:lvlText w:val="o"/>
      <w:lvlJc w:val="left"/>
      <w:pPr>
        <w:ind w:left="5400" w:hanging="360"/>
      </w:pPr>
      <w:rPr>
        <w:rFonts w:ascii="Courier New" w:hAnsi="Courier New" w:cs="Courier New" w:hint="default"/>
      </w:rPr>
    </w:lvl>
    <w:lvl w:ilvl="8" w:tplc="9862954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FB249B0">
      <w:start w:val="1"/>
      <w:numFmt w:val="lowerRoman"/>
      <w:lvlText w:val="(%1)"/>
      <w:lvlJc w:val="left"/>
      <w:pPr>
        <w:ind w:left="1080" w:hanging="720"/>
      </w:pPr>
      <w:rPr>
        <w:rFonts w:hint="default"/>
      </w:rPr>
    </w:lvl>
    <w:lvl w:ilvl="1" w:tplc="6A84A812" w:tentative="1">
      <w:start w:val="1"/>
      <w:numFmt w:val="lowerLetter"/>
      <w:lvlText w:val="%2."/>
      <w:lvlJc w:val="left"/>
      <w:pPr>
        <w:ind w:left="1440" w:hanging="360"/>
      </w:pPr>
    </w:lvl>
    <w:lvl w:ilvl="2" w:tplc="5364AD4E" w:tentative="1">
      <w:start w:val="1"/>
      <w:numFmt w:val="lowerRoman"/>
      <w:lvlText w:val="%3."/>
      <w:lvlJc w:val="right"/>
      <w:pPr>
        <w:ind w:left="2160" w:hanging="180"/>
      </w:pPr>
    </w:lvl>
    <w:lvl w:ilvl="3" w:tplc="0DB413F4" w:tentative="1">
      <w:start w:val="1"/>
      <w:numFmt w:val="decimal"/>
      <w:lvlText w:val="%4."/>
      <w:lvlJc w:val="left"/>
      <w:pPr>
        <w:ind w:left="2880" w:hanging="360"/>
      </w:pPr>
    </w:lvl>
    <w:lvl w:ilvl="4" w:tplc="C014545E" w:tentative="1">
      <w:start w:val="1"/>
      <w:numFmt w:val="lowerLetter"/>
      <w:lvlText w:val="%5."/>
      <w:lvlJc w:val="left"/>
      <w:pPr>
        <w:ind w:left="3600" w:hanging="360"/>
      </w:pPr>
    </w:lvl>
    <w:lvl w:ilvl="5" w:tplc="18583BD6" w:tentative="1">
      <w:start w:val="1"/>
      <w:numFmt w:val="lowerRoman"/>
      <w:lvlText w:val="%6."/>
      <w:lvlJc w:val="right"/>
      <w:pPr>
        <w:ind w:left="4320" w:hanging="180"/>
      </w:pPr>
    </w:lvl>
    <w:lvl w:ilvl="6" w:tplc="E398FF78" w:tentative="1">
      <w:start w:val="1"/>
      <w:numFmt w:val="decimal"/>
      <w:lvlText w:val="%7."/>
      <w:lvlJc w:val="left"/>
      <w:pPr>
        <w:ind w:left="5040" w:hanging="360"/>
      </w:pPr>
    </w:lvl>
    <w:lvl w:ilvl="7" w:tplc="631C9580" w:tentative="1">
      <w:start w:val="1"/>
      <w:numFmt w:val="lowerLetter"/>
      <w:lvlText w:val="%8."/>
      <w:lvlJc w:val="left"/>
      <w:pPr>
        <w:ind w:left="5760" w:hanging="360"/>
      </w:pPr>
    </w:lvl>
    <w:lvl w:ilvl="8" w:tplc="BD306E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87C973E">
      <w:start w:val="1"/>
      <w:numFmt w:val="lowerRoman"/>
      <w:lvlText w:val="(%1)"/>
      <w:lvlJc w:val="left"/>
      <w:pPr>
        <w:ind w:left="1080" w:hanging="720"/>
      </w:pPr>
      <w:rPr>
        <w:rFonts w:hint="default"/>
      </w:rPr>
    </w:lvl>
    <w:lvl w:ilvl="1" w:tplc="A5A64F56" w:tentative="1">
      <w:start w:val="1"/>
      <w:numFmt w:val="lowerLetter"/>
      <w:lvlText w:val="%2."/>
      <w:lvlJc w:val="left"/>
      <w:pPr>
        <w:ind w:left="1440" w:hanging="360"/>
      </w:pPr>
    </w:lvl>
    <w:lvl w:ilvl="2" w:tplc="1DFA5F2A" w:tentative="1">
      <w:start w:val="1"/>
      <w:numFmt w:val="lowerRoman"/>
      <w:lvlText w:val="%3."/>
      <w:lvlJc w:val="right"/>
      <w:pPr>
        <w:ind w:left="2160" w:hanging="180"/>
      </w:pPr>
    </w:lvl>
    <w:lvl w:ilvl="3" w:tplc="21E6B79E" w:tentative="1">
      <w:start w:val="1"/>
      <w:numFmt w:val="decimal"/>
      <w:lvlText w:val="%4."/>
      <w:lvlJc w:val="left"/>
      <w:pPr>
        <w:ind w:left="2880" w:hanging="360"/>
      </w:pPr>
    </w:lvl>
    <w:lvl w:ilvl="4" w:tplc="E184407C" w:tentative="1">
      <w:start w:val="1"/>
      <w:numFmt w:val="lowerLetter"/>
      <w:lvlText w:val="%5."/>
      <w:lvlJc w:val="left"/>
      <w:pPr>
        <w:ind w:left="3600" w:hanging="360"/>
      </w:pPr>
    </w:lvl>
    <w:lvl w:ilvl="5" w:tplc="481E3A68" w:tentative="1">
      <w:start w:val="1"/>
      <w:numFmt w:val="lowerRoman"/>
      <w:lvlText w:val="%6."/>
      <w:lvlJc w:val="right"/>
      <w:pPr>
        <w:ind w:left="4320" w:hanging="180"/>
      </w:pPr>
    </w:lvl>
    <w:lvl w:ilvl="6" w:tplc="0B762DCE" w:tentative="1">
      <w:start w:val="1"/>
      <w:numFmt w:val="decimal"/>
      <w:lvlText w:val="%7."/>
      <w:lvlJc w:val="left"/>
      <w:pPr>
        <w:ind w:left="5040" w:hanging="360"/>
      </w:pPr>
    </w:lvl>
    <w:lvl w:ilvl="7" w:tplc="BA46C340" w:tentative="1">
      <w:start w:val="1"/>
      <w:numFmt w:val="lowerLetter"/>
      <w:lvlText w:val="%8."/>
      <w:lvlJc w:val="left"/>
      <w:pPr>
        <w:ind w:left="5760" w:hanging="360"/>
      </w:pPr>
    </w:lvl>
    <w:lvl w:ilvl="8" w:tplc="0ABADB96" w:tentative="1">
      <w:start w:val="1"/>
      <w:numFmt w:val="lowerRoman"/>
      <w:lvlText w:val="%9."/>
      <w:lvlJc w:val="right"/>
      <w:pPr>
        <w:ind w:left="6480" w:hanging="180"/>
      </w:pPr>
    </w:lvl>
  </w:abstractNum>
  <w:abstractNum w:abstractNumId="23" w15:restartNumberingAfterBreak="0">
    <w:nsid w:val="4ACF3704"/>
    <w:multiLevelType w:val="hybridMultilevel"/>
    <w:tmpl w:val="B4C454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CE63EF"/>
    <w:multiLevelType w:val="hybridMultilevel"/>
    <w:tmpl w:val="BEC4F27E"/>
    <w:lvl w:ilvl="0" w:tplc="99DE5B28">
      <w:start w:val="1"/>
      <w:numFmt w:val="lowerRoman"/>
      <w:lvlText w:val="(%1)"/>
      <w:lvlJc w:val="left"/>
      <w:pPr>
        <w:ind w:left="1080" w:hanging="720"/>
      </w:pPr>
      <w:rPr>
        <w:rFonts w:hint="default"/>
        <w:b w:val="0"/>
      </w:rPr>
    </w:lvl>
    <w:lvl w:ilvl="1" w:tplc="A3627514" w:tentative="1">
      <w:start w:val="1"/>
      <w:numFmt w:val="lowerLetter"/>
      <w:lvlText w:val="%2."/>
      <w:lvlJc w:val="left"/>
      <w:pPr>
        <w:ind w:left="1440" w:hanging="360"/>
      </w:pPr>
    </w:lvl>
    <w:lvl w:ilvl="2" w:tplc="25B27268" w:tentative="1">
      <w:start w:val="1"/>
      <w:numFmt w:val="lowerRoman"/>
      <w:lvlText w:val="%3."/>
      <w:lvlJc w:val="right"/>
      <w:pPr>
        <w:ind w:left="2160" w:hanging="180"/>
      </w:pPr>
    </w:lvl>
    <w:lvl w:ilvl="3" w:tplc="78421334" w:tentative="1">
      <w:start w:val="1"/>
      <w:numFmt w:val="decimal"/>
      <w:lvlText w:val="%4."/>
      <w:lvlJc w:val="left"/>
      <w:pPr>
        <w:ind w:left="2880" w:hanging="360"/>
      </w:pPr>
    </w:lvl>
    <w:lvl w:ilvl="4" w:tplc="0E1A52AC" w:tentative="1">
      <w:start w:val="1"/>
      <w:numFmt w:val="lowerLetter"/>
      <w:lvlText w:val="%5."/>
      <w:lvlJc w:val="left"/>
      <w:pPr>
        <w:ind w:left="3600" w:hanging="360"/>
      </w:pPr>
    </w:lvl>
    <w:lvl w:ilvl="5" w:tplc="E0781C94" w:tentative="1">
      <w:start w:val="1"/>
      <w:numFmt w:val="lowerRoman"/>
      <w:lvlText w:val="%6."/>
      <w:lvlJc w:val="right"/>
      <w:pPr>
        <w:ind w:left="4320" w:hanging="180"/>
      </w:pPr>
    </w:lvl>
    <w:lvl w:ilvl="6" w:tplc="D438290C" w:tentative="1">
      <w:start w:val="1"/>
      <w:numFmt w:val="decimal"/>
      <w:lvlText w:val="%7."/>
      <w:lvlJc w:val="left"/>
      <w:pPr>
        <w:ind w:left="5040" w:hanging="360"/>
      </w:pPr>
    </w:lvl>
    <w:lvl w:ilvl="7" w:tplc="351604F8" w:tentative="1">
      <w:start w:val="1"/>
      <w:numFmt w:val="lowerLetter"/>
      <w:lvlText w:val="%8."/>
      <w:lvlJc w:val="left"/>
      <w:pPr>
        <w:ind w:left="5760" w:hanging="360"/>
      </w:pPr>
    </w:lvl>
    <w:lvl w:ilvl="8" w:tplc="0568C62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10873A0">
      <w:start w:val="1"/>
      <w:numFmt w:val="lowerRoman"/>
      <w:lvlText w:val="(%1)"/>
      <w:lvlJc w:val="left"/>
      <w:pPr>
        <w:ind w:left="1080" w:hanging="720"/>
      </w:pPr>
      <w:rPr>
        <w:rFonts w:hint="default"/>
        <w:b w:val="0"/>
      </w:rPr>
    </w:lvl>
    <w:lvl w:ilvl="1" w:tplc="34725BB0" w:tentative="1">
      <w:start w:val="1"/>
      <w:numFmt w:val="lowerLetter"/>
      <w:lvlText w:val="%2."/>
      <w:lvlJc w:val="left"/>
      <w:pPr>
        <w:ind w:left="1440" w:hanging="360"/>
      </w:pPr>
    </w:lvl>
    <w:lvl w:ilvl="2" w:tplc="F9060036" w:tentative="1">
      <w:start w:val="1"/>
      <w:numFmt w:val="lowerRoman"/>
      <w:lvlText w:val="%3."/>
      <w:lvlJc w:val="right"/>
      <w:pPr>
        <w:ind w:left="2160" w:hanging="180"/>
      </w:pPr>
    </w:lvl>
    <w:lvl w:ilvl="3" w:tplc="8A880CF2" w:tentative="1">
      <w:start w:val="1"/>
      <w:numFmt w:val="decimal"/>
      <w:lvlText w:val="%4."/>
      <w:lvlJc w:val="left"/>
      <w:pPr>
        <w:ind w:left="2880" w:hanging="360"/>
      </w:pPr>
    </w:lvl>
    <w:lvl w:ilvl="4" w:tplc="EFF672E2" w:tentative="1">
      <w:start w:val="1"/>
      <w:numFmt w:val="lowerLetter"/>
      <w:lvlText w:val="%5."/>
      <w:lvlJc w:val="left"/>
      <w:pPr>
        <w:ind w:left="3600" w:hanging="360"/>
      </w:pPr>
    </w:lvl>
    <w:lvl w:ilvl="5" w:tplc="C5106CA0" w:tentative="1">
      <w:start w:val="1"/>
      <w:numFmt w:val="lowerRoman"/>
      <w:lvlText w:val="%6."/>
      <w:lvlJc w:val="right"/>
      <w:pPr>
        <w:ind w:left="4320" w:hanging="180"/>
      </w:pPr>
    </w:lvl>
    <w:lvl w:ilvl="6" w:tplc="D7C8AF84" w:tentative="1">
      <w:start w:val="1"/>
      <w:numFmt w:val="decimal"/>
      <w:lvlText w:val="%7."/>
      <w:lvlJc w:val="left"/>
      <w:pPr>
        <w:ind w:left="5040" w:hanging="360"/>
      </w:pPr>
    </w:lvl>
    <w:lvl w:ilvl="7" w:tplc="F47CEEA6" w:tentative="1">
      <w:start w:val="1"/>
      <w:numFmt w:val="lowerLetter"/>
      <w:lvlText w:val="%8."/>
      <w:lvlJc w:val="left"/>
      <w:pPr>
        <w:ind w:left="5760" w:hanging="360"/>
      </w:pPr>
    </w:lvl>
    <w:lvl w:ilvl="8" w:tplc="FFA4FEA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8CE2E60">
      <w:start w:val="1"/>
      <w:numFmt w:val="decimal"/>
      <w:lvlText w:val="%1."/>
      <w:lvlJc w:val="left"/>
      <w:pPr>
        <w:ind w:left="360" w:hanging="360"/>
      </w:pPr>
      <w:rPr>
        <w:rFonts w:hint="default"/>
      </w:rPr>
    </w:lvl>
    <w:lvl w:ilvl="1" w:tplc="8A1A8C02" w:tentative="1">
      <w:start w:val="1"/>
      <w:numFmt w:val="lowerLetter"/>
      <w:lvlText w:val="%2."/>
      <w:lvlJc w:val="left"/>
      <w:pPr>
        <w:ind w:left="1080" w:hanging="360"/>
      </w:pPr>
    </w:lvl>
    <w:lvl w:ilvl="2" w:tplc="B64C15A0" w:tentative="1">
      <w:start w:val="1"/>
      <w:numFmt w:val="lowerRoman"/>
      <w:lvlText w:val="%3."/>
      <w:lvlJc w:val="right"/>
      <w:pPr>
        <w:ind w:left="1800" w:hanging="180"/>
      </w:pPr>
    </w:lvl>
    <w:lvl w:ilvl="3" w:tplc="01AEE638" w:tentative="1">
      <w:start w:val="1"/>
      <w:numFmt w:val="decimal"/>
      <w:lvlText w:val="%4."/>
      <w:lvlJc w:val="left"/>
      <w:pPr>
        <w:ind w:left="2520" w:hanging="360"/>
      </w:pPr>
    </w:lvl>
    <w:lvl w:ilvl="4" w:tplc="A91C330E" w:tentative="1">
      <w:start w:val="1"/>
      <w:numFmt w:val="lowerLetter"/>
      <w:lvlText w:val="%5."/>
      <w:lvlJc w:val="left"/>
      <w:pPr>
        <w:ind w:left="3240" w:hanging="360"/>
      </w:pPr>
    </w:lvl>
    <w:lvl w:ilvl="5" w:tplc="159684F6" w:tentative="1">
      <w:start w:val="1"/>
      <w:numFmt w:val="lowerRoman"/>
      <w:lvlText w:val="%6."/>
      <w:lvlJc w:val="right"/>
      <w:pPr>
        <w:ind w:left="3960" w:hanging="180"/>
      </w:pPr>
    </w:lvl>
    <w:lvl w:ilvl="6" w:tplc="715A246C" w:tentative="1">
      <w:start w:val="1"/>
      <w:numFmt w:val="decimal"/>
      <w:lvlText w:val="%7."/>
      <w:lvlJc w:val="left"/>
      <w:pPr>
        <w:ind w:left="4680" w:hanging="360"/>
      </w:pPr>
    </w:lvl>
    <w:lvl w:ilvl="7" w:tplc="CAA0EF64" w:tentative="1">
      <w:start w:val="1"/>
      <w:numFmt w:val="lowerLetter"/>
      <w:lvlText w:val="%8."/>
      <w:lvlJc w:val="left"/>
      <w:pPr>
        <w:ind w:left="5400" w:hanging="360"/>
      </w:pPr>
    </w:lvl>
    <w:lvl w:ilvl="8" w:tplc="71A8A49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250CCC0">
      <w:start w:val="1"/>
      <w:numFmt w:val="lowerRoman"/>
      <w:lvlText w:val="(%1)"/>
      <w:lvlJc w:val="left"/>
      <w:pPr>
        <w:ind w:left="1080" w:hanging="720"/>
      </w:pPr>
      <w:rPr>
        <w:rFonts w:hint="default"/>
      </w:rPr>
    </w:lvl>
    <w:lvl w:ilvl="1" w:tplc="6A48D25C" w:tentative="1">
      <w:start w:val="1"/>
      <w:numFmt w:val="lowerLetter"/>
      <w:lvlText w:val="%2."/>
      <w:lvlJc w:val="left"/>
      <w:pPr>
        <w:ind w:left="1440" w:hanging="360"/>
      </w:pPr>
    </w:lvl>
    <w:lvl w:ilvl="2" w:tplc="B978C3DE" w:tentative="1">
      <w:start w:val="1"/>
      <w:numFmt w:val="lowerRoman"/>
      <w:lvlText w:val="%3."/>
      <w:lvlJc w:val="right"/>
      <w:pPr>
        <w:ind w:left="2160" w:hanging="180"/>
      </w:pPr>
    </w:lvl>
    <w:lvl w:ilvl="3" w:tplc="A68497AE" w:tentative="1">
      <w:start w:val="1"/>
      <w:numFmt w:val="decimal"/>
      <w:lvlText w:val="%4."/>
      <w:lvlJc w:val="left"/>
      <w:pPr>
        <w:ind w:left="2880" w:hanging="360"/>
      </w:pPr>
    </w:lvl>
    <w:lvl w:ilvl="4" w:tplc="7010741E" w:tentative="1">
      <w:start w:val="1"/>
      <w:numFmt w:val="lowerLetter"/>
      <w:lvlText w:val="%5."/>
      <w:lvlJc w:val="left"/>
      <w:pPr>
        <w:ind w:left="3600" w:hanging="360"/>
      </w:pPr>
    </w:lvl>
    <w:lvl w:ilvl="5" w:tplc="3F40CA7E" w:tentative="1">
      <w:start w:val="1"/>
      <w:numFmt w:val="lowerRoman"/>
      <w:lvlText w:val="%6."/>
      <w:lvlJc w:val="right"/>
      <w:pPr>
        <w:ind w:left="4320" w:hanging="180"/>
      </w:pPr>
    </w:lvl>
    <w:lvl w:ilvl="6" w:tplc="B9043F04" w:tentative="1">
      <w:start w:val="1"/>
      <w:numFmt w:val="decimal"/>
      <w:lvlText w:val="%7."/>
      <w:lvlJc w:val="left"/>
      <w:pPr>
        <w:ind w:left="5040" w:hanging="360"/>
      </w:pPr>
    </w:lvl>
    <w:lvl w:ilvl="7" w:tplc="0CF8DF2C" w:tentative="1">
      <w:start w:val="1"/>
      <w:numFmt w:val="lowerLetter"/>
      <w:lvlText w:val="%8."/>
      <w:lvlJc w:val="left"/>
      <w:pPr>
        <w:ind w:left="5760" w:hanging="360"/>
      </w:pPr>
    </w:lvl>
    <w:lvl w:ilvl="8" w:tplc="1E5AD98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E4CBDE2">
      <w:start w:val="1"/>
      <w:numFmt w:val="decimal"/>
      <w:lvlText w:val="%1."/>
      <w:lvlJc w:val="left"/>
      <w:pPr>
        <w:ind w:left="360" w:hanging="360"/>
      </w:pPr>
    </w:lvl>
    <w:lvl w:ilvl="1" w:tplc="36FCC9B4" w:tentative="1">
      <w:start w:val="1"/>
      <w:numFmt w:val="lowerLetter"/>
      <w:lvlText w:val="%2."/>
      <w:lvlJc w:val="left"/>
      <w:pPr>
        <w:ind w:left="1080" w:hanging="360"/>
      </w:pPr>
    </w:lvl>
    <w:lvl w:ilvl="2" w:tplc="AB267954" w:tentative="1">
      <w:start w:val="1"/>
      <w:numFmt w:val="lowerRoman"/>
      <w:lvlText w:val="%3."/>
      <w:lvlJc w:val="right"/>
      <w:pPr>
        <w:ind w:left="1800" w:hanging="180"/>
      </w:pPr>
    </w:lvl>
    <w:lvl w:ilvl="3" w:tplc="21481300" w:tentative="1">
      <w:start w:val="1"/>
      <w:numFmt w:val="decimal"/>
      <w:lvlText w:val="%4."/>
      <w:lvlJc w:val="left"/>
      <w:pPr>
        <w:ind w:left="2520" w:hanging="360"/>
      </w:pPr>
    </w:lvl>
    <w:lvl w:ilvl="4" w:tplc="51BCF482" w:tentative="1">
      <w:start w:val="1"/>
      <w:numFmt w:val="lowerLetter"/>
      <w:lvlText w:val="%5."/>
      <w:lvlJc w:val="left"/>
      <w:pPr>
        <w:ind w:left="3240" w:hanging="360"/>
      </w:pPr>
    </w:lvl>
    <w:lvl w:ilvl="5" w:tplc="E4FAD96A" w:tentative="1">
      <w:start w:val="1"/>
      <w:numFmt w:val="lowerRoman"/>
      <w:lvlText w:val="%6."/>
      <w:lvlJc w:val="right"/>
      <w:pPr>
        <w:ind w:left="3960" w:hanging="180"/>
      </w:pPr>
    </w:lvl>
    <w:lvl w:ilvl="6" w:tplc="69FC426C" w:tentative="1">
      <w:start w:val="1"/>
      <w:numFmt w:val="decimal"/>
      <w:lvlText w:val="%7."/>
      <w:lvlJc w:val="left"/>
      <w:pPr>
        <w:ind w:left="4680" w:hanging="360"/>
      </w:pPr>
    </w:lvl>
    <w:lvl w:ilvl="7" w:tplc="82D84038" w:tentative="1">
      <w:start w:val="1"/>
      <w:numFmt w:val="lowerLetter"/>
      <w:lvlText w:val="%8."/>
      <w:lvlJc w:val="left"/>
      <w:pPr>
        <w:ind w:left="5400" w:hanging="360"/>
      </w:pPr>
    </w:lvl>
    <w:lvl w:ilvl="8" w:tplc="29A8709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7BA1042">
      <w:start w:val="1"/>
      <w:numFmt w:val="lowerRoman"/>
      <w:lvlText w:val="(%1)"/>
      <w:lvlJc w:val="left"/>
      <w:pPr>
        <w:ind w:left="1080" w:hanging="720"/>
      </w:pPr>
      <w:rPr>
        <w:rFonts w:hint="default"/>
        <w:b w:val="0"/>
      </w:rPr>
    </w:lvl>
    <w:lvl w:ilvl="1" w:tplc="34E24F06" w:tentative="1">
      <w:start w:val="1"/>
      <w:numFmt w:val="lowerLetter"/>
      <w:lvlText w:val="%2."/>
      <w:lvlJc w:val="left"/>
      <w:pPr>
        <w:ind w:left="1440" w:hanging="360"/>
      </w:pPr>
    </w:lvl>
    <w:lvl w:ilvl="2" w:tplc="092C3594" w:tentative="1">
      <w:start w:val="1"/>
      <w:numFmt w:val="lowerRoman"/>
      <w:lvlText w:val="%3."/>
      <w:lvlJc w:val="right"/>
      <w:pPr>
        <w:ind w:left="2160" w:hanging="180"/>
      </w:pPr>
    </w:lvl>
    <w:lvl w:ilvl="3" w:tplc="C846C89E" w:tentative="1">
      <w:start w:val="1"/>
      <w:numFmt w:val="decimal"/>
      <w:lvlText w:val="%4."/>
      <w:lvlJc w:val="left"/>
      <w:pPr>
        <w:ind w:left="2880" w:hanging="360"/>
      </w:pPr>
    </w:lvl>
    <w:lvl w:ilvl="4" w:tplc="D43A607C" w:tentative="1">
      <w:start w:val="1"/>
      <w:numFmt w:val="lowerLetter"/>
      <w:lvlText w:val="%5."/>
      <w:lvlJc w:val="left"/>
      <w:pPr>
        <w:ind w:left="3600" w:hanging="360"/>
      </w:pPr>
    </w:lvl>
    <w:lvl w:ilvl="5" w:tplc="CC64D068" w:tentative="1">
      <w:start w:val="1"/>
      <w:numFmt w:val="lowerRoman"/>
      <w:lvlText w:val="%6."/>
      <w:lvlJc w:val="right"/>
      <w:pPr>
        <w:ind w:left="4320" w:hanging="180"/>
      </w:pPr>
    </w:lvl>
    <w:lvl w:ilvl="6" w:tplc="AEA47224" w:tentative="1">
      <w:start w:val="1"/>
      <w:numFmt w:val="decimal"/>
      <w:lvlText w:val="%7."/>
      <w:lvlJc w:val="left"/>
      <w:pPr>
        <w:ind w:left="5040" w:hanging="360"/>
      </w:pPr>
    </w:lvl>
    <w:lvl w:ilvl="7" w:tplc="440E2AC6" w:tentative="1">
      <w:start w:val="1"/>
      <w:numFmt w:val="lowerLetter"/>
      <w:lvlText w:val="%8."/>
      <w:lvlJc w:val="left"/>
      <w:pPr>
        <w:ind w:left="5760" w:hanging="360"/>
      </w:pPr>
    </w:lvl>
    <w:lvl w:ilvl="8" w:tplc="69FEBB9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F7E6184">
      <w:start w:val="1"/>
      <w:numFmt w:val="lowerRoman"/>
      <w:lvlText w:val="(%1)"/>
      <w:lvlJc w:val="left"/>
      <w:pPr>
        <w:ind w:left="1080" w:hanging="720"/>
      </w:pPr>
      <w:rPr>
        <w:rFonts w:hint="default"/>
      </w:rPr>
    </w:lvl>
    <w:lvl w:ilvl="1" w:tplc="646CF582" w:tentative="1">
      <w:start w:val="1"/>
      <w:numFmt w:val="lowerLetter"/>
      <w:lvlText w:val="%2."/>
      <w:lvlJc w:val="left"/>
      <w:pPr>
        <w:ind w:left="1440" w:hanging="360"/>
      </w:pPr>
    </w:lvl>
    <w:lvl w:ilvl="2" w:tplc="07CA3C24" w:tentative="1">
      <w:start w:val="1"/>
      <w:numFmt w:val="lowerRoman"/>
      <w:lvlText w:val="%3."/>
      <w:lvlJc w:val="right"/>
      <w:pPr>
        <w:ind w:left="2160" w:hanging="180"/>
      </w:pPr>
    </w:lvl>
    <w:lvl w:ilvl="3" w:tplc="8D069874" w:tentative="1">
      <w:start w:val="1"/>
      <w:numFmt w:val="decimal"/>
      <w:lvlText w:val="%4."/>
      <w:lvlJc w:val="left"/>
      <w:pPr>
        <w:ind w:left="2880" w:hanging="360"/>
      </w:pPr>
    </w:lvl>
    <w:lvl w:ilvl="4" w:tplc="308E07A8" w:tentative="1">
      <w:start w:val="1"/>
      <w:numFmt w:val="lowerLetter"/>
      <w:lvlText w:val="%5."/>
      <w:lvlJc w:val="left"/>
      <w:pPr>
        <w:ind w:left="3600" w:hanging="360"/>
      </w:pPr>
    </w:lvl>
    <w:lvl w:ilvl="5" w:tplc="1AE4DE3E" w:tentative="1">
      <w:start w:val="1"/>
      <w:numFmt w:val="lowerRoman"/>
      <w:lvlText w:val="%6."/>
      <w:lvlJc w:val="right"/>
      <w:pPr>
        <w:ind w:left="4320" w:hanging="180"/>
      </w:pPr>
    </w:lvl>
    <w:lvl w:ilvl="6" w:tplc="9A2AD4F8" w:tentative="1">
      <w:start w:val="1"/>
      <w:numFmt w:val="decimal"/>
      <w:lvlText w:val="%7."/>
      <w:lvlJc w:val="left"/>
      <w:pPr>
        <w:ind w:left="5040" w:hanging="360"/>
      </w:pPr>
    </w:lvl>
    <w:lvl w:ilvl="7" w:tplc="EE1C71F0" w:tentative="1">
      <w:start w:val="1"/>
      <w:numFmt w:val="lowerLetter"/>
      <w:lvlText w:val="%8."/>
      <w:lvlJc w:val="left"/>
      <w:pPr>
        <w:ind w:left="5760" w:hanging="360"/>
      </w:pPr>
    </w:lvl>
    <w:lvl w:ilvl="8" w:tplc="80EC4C5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AA06118">
      <w:start w:val="1"/>
      <w:numFmt w:val="lowerRoman"/>
      <w:lvlText w:val="(%1)"/>
      <w:lvlJc w:val="left"/>
      <w:pPr>
        <w:ind w:left="1080" w:hanging="720"/>
      </w:pPr>
      <w:rPr>
        <w:rFonts w:hint="default"/>
      </w:rPr>
    </w:lvl>
    <w:lvl w:ilvl="1" w:tplc="2F564D28" w:tentative="1">
      <w:start w:val="1"/>
      <w:numFmt w:val="lowerLetter"/>
      <w:lvlText w:val="%2."/>
      <w:lvlJc w:val="left"/>
      <w:pPr>
        <w:ind w:left="1440" w:hanging="360"/>
      </w:pPr>
    </w:lvl>
    <w:lvl w:ilvl="2" w:tplc="7A58F7E0" w:tentative="1">
      <w:start w:val="1"/>
      <w:numFmt w:val="lowerRoman"/>
      <w:lvlText w:val="%3."/>
      <w:lvlJc w:val="right"/>
      <w:pPr>
        <w:ind w:left="2160" w:hanging="180"/>
      </w:pPr>
    </w:lvl>
    <w:lvl w:ilvl="3" w:tplc="12A83CF8" w:tentative="1">
      <w:start w:val="1"/>
      <w:numFmt w:val="decimal"/>
      <w:lvlText w:val="%4."/>
      <w:lvlJc w:val="left"/>
      <w:pPr>
        <w:ind w:left="2880" w:hanging="360"/>
      </w:pPr>
    </w:lvl>
    <w:lvl w:ilvl="4" w:tplc="5832068C" w:tentative="1">
      <w:start w:val="1"/>
      <w:numFmt w:val="lowerLetter"/>
      <w:lvlText w:val="%5."/>
      <w:lvlJc w:val="left"/>
      <w:pPr>
        <w:ind w:left="3600" w:hanging="360"/>
      </w:pPr>
    </w:lvl>
    <w:lvl w:ilvl="5" w:tplc="A41AE5AC" w:tentative="1">
      <w:start w:val="1"/>
      <w:numFmt w:val="lowerRoman"/>
      <w:lvlText w:val="%6."/>
      <w:lvlJc w:val="right"/>
      <w:pPr>
        <w:ind w:left="4320" w:hanging="180"/>
      </w:pPr>
    </w:lvl>
    <w:lvl w:ilvl="6" w:tplc="8A8A4C84" w:tentative="1">
      <w:start w:val="1"/>
      <w:numFmt w:val="decimal"/>
      <w:lvlText w:val="%7."/>
      <w:lvlJc w:val="left"/>
      <w:pPr>
        <w:ind w:left="5040" w:hanging="360"/>
      </w:pPr>
    </w:lvl>
    <w:lvl w:ilvl="7" w:tplc="B7F4BF46" w:tentative="1">
      <w:start w:val="1"/>
      <w:numFmt w:val="lowerLetter"/>
      <w:lvlText w:val="%8."/>
      <w:lvlJc w:val="left"/>
      <w:pPr>
        <w:ind w:left="5760" w:hanging="360"/>
      </w:pPr>
    </w:lvl>
    <w:lvl w:ilvl="8" w:tplc="525CEDE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050F1A4">
      <w:start w:val="1"/>
      <w:numFmt w:val="lowerRoman"/>
      <w:lvlText w:val="(%1)"/>
      <w:lvlJc w:val="left"/>
      <w:pPr>
        <w:ind w:left="1004" w:hanging="720"/>
      </w:pPr>
      <w:rPr>
        <w:rFonts w:hint="default"/>
        <w:b w:val="0"/>
      </w:rPr>
    </w:lvl>
    <w:lvl w:ilvl="1" w:tplc="C748CF5C" w:tentative="1">
      <w:start w:val="1"/>
      <w:numFmt w:val="lowerLetter"/>
      <w:lvlText w:val="%2."/>
      <w:lvlJc w:val="left"/>
      <w:pPr>
        <w:ind w:left="1364" w:hanging="360"/>
      </w:pPr>
    </w:lvl>
    <w:lvl w:ilvl="2" w:tplc="92149466" w:tentative="1">
      <w:start w:val="1"/>
      <w:numFmt w:val="lowerRoman"/>
      <w:lvlText w:val="%3."/>
      <w:lvlJc w:val="right"/>
      <w:pPr>
        <w:ind w:left="2084" w:hanging="180"/>
      </w:pPr>
    </w:lvl>
    <w:lvl w:ilvl="3" w:tplc="9D648FCE" w:tentative="1">
      <w:start w:val="1"/>
      <w:numFmt w:val="decimal"/>
      <w:lvlText w:val="%4."/>
      <w:lvlJc w:val="left"/>
      <w:pPr>
        <w:ind w:left="2804" w:hanging="360"/>
      </w:pPr>
    </w:lvl>
    <w:lvl w:ilvl="4" w:tplc="6F08E5C2" w:tentative="1">
      <w:start w:val="1"/>
      <w:numFmt w:val="lowerLetter"/>
      <w:lvlText w:val="%5."/>
      <w:lvlJc w:val="left"/>
      <w:pPr>
        <w:ind w:left="3524" w:hanging="360"/>
      </w:pPr>
    </w:lvl>
    <w:lvl w:ilvl="5" w:tplc="CB3C30CE" w:tentative="1">
      <w:start w:val="1"/>
      <w:numFmt w:val="lowerRoman"/>
      <w:lvlText w:val="%6."/>
      <w:lvlJc w:val="right"/>
      <w:pPr>
        <w:ind w:left="4244" w:hanging="180"/>
      </w:pPr>
    </w:lvl>
    <w:lvl w:ilvl="6" w:tplc="AAB0C952" w:tentative="1">
      <w:start w:val="1"/>
      <w:numFmt w:val="decimal"/>
      <w:lvlText w:val="%7."/>
      <w:lvlJc w:val="left"/>
      <w:pPr>
        <w:ind w:left="4964" w:hanging="360"/>
      </w:pPr>
    </w:lvl>
    <w:lvl w:ilvl="7" w:tplc="DF6CACEE" w:tentative="1">
      <w:start w:val="1"/>
      <w:numFmt w:val="lowerLetter"/>
      <w:lvlText w:val="%8."/>
      <w:lvlJc w:val="left"/>
      <w:pPr>
        <w:ind w:left="5684" w:hanging="360"/>
      </w:pPr>
    </w:lvl>
    <w:lvl w:ilvl="8" w:tplc="B1CA384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8C6782A">
      <w:start w:val="1"/>
      <w:numFmt w:val="decimal"/>
      <w:lvlText w:val="%1."/>
      <w:lvlJc w:val="left"/>
      <w:pPr>
        <w:ind w:left="360" w:hanging="360"/>
      </w:pPr>
      <w:rPr>
        <w:rFonts w:hint="default"/>
      </w:rPr>
    </w:lvl>
    <w:lvl w:ilvl="1" w:tplc="6120938E" w:tentative="1">
      <w:start w:val="1"/>
      <w:numFmt w:val="lowerLetter"/>
      <w:lvlText w:val="%2."/>
      <w:lvlJc w:val="left"/>
      <w:pPr>
        <w:ind w:left="1080" w:hanging="360"/>
      </w:pPr>
    </w:lvl>
    <w:lvl w:ilvl="2" w:tplc="54D01456" w:tentative="1">
      <w:start w:val="1"/>
      <w:numFmt w:val="lowerRoman"/>
      <w:lvlText w:val="%3."/>
      <w:lvlJc w:val="right"/>
      <w:pPr>
        <w:ind w:left="1800" w:hanging="180"/>
      </w:pPr>
    </w:lvl>
    <w:lvl w:ilvl="3" w:tplc="89B2D92C" w:tentative="1">
      <w:start w:val="1"/>
      <w:numFmt w:val="decimal"/>
      <w:lvlText w:val="%4."/>
      <w:lvlJc w:val="left"/>
      <w:pPr>
        <w:ind w:left="2520" w:hanging="360"/>
      </w:pPr>
    </w:lvl>
    <w:lvl w:ilvl="4" w:tplc="04FA27EE" w:tentative="1">
      <w:start w:val="1"/>
      <w:numFmt w:val="lowerLetter"/>
      <w:lvlText w:val="%5."/>
      <w:lvlJc w:val="left"/>
      <w:pPr>
        <w:ind w:left="3240" w:hanging="360"/>
      </w:pPr>
    </w:lvl>
    <w:lvl w:ilvl="5" w:tplc="43E29B62" w:tentative="1">
      <w:start w:val="1"/>
      <w:numFmt w:val="lowerRoman"/>
      <w:lvlText w:val="%6."/>
      <w:lvlJc w:val="right"/>
      <w:pPr>
        <w:ind w:left="3960" w:hanging="180"/>
      </w:pPr>
    </w:lvl>
    <w:lvl w:ilvl="6" w:tplc="84C2ADA4" w:tentative="1">
      <w:start w:val="1"/>
      <w:numFmt w:val="decimal"/>
      <w:lvlText w:val="%7."/>
      <w:lvlJc w:val="left"/>
      <w:pPr>
        <w:ind w:left="4680" w:hanging="360"/>
      </w:pPr>
    </w:lvl>
    <w:lvl w:ilvl="7" w:tplc="DFB24680" w:tentative="1">
      <w:start w:val="1"/>
      <w:numFmt w:val="lowerLetter"/>
      <w:lvlText w:val="%8."/>
      <w:lvlJc w:val="left"/>
      <w:pPr>
        <w:ind w:left="5400" w:hanging="360"/>
      </w:pPr>
    </w:lvl>
    <w:lvl w:ilvl="8" w:tplc="2BD869C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A569266">
      <w:start w:val="1"/>
      <w:numFmt w:val="lowerRoman"/>
      <w:lvlText w:val="(%1)"/>
      <w:lvlJc w:val="left"/>
      <w:pPr>
        <w:ind w:left="1080" w:hanging="720"/>
      </w:pPr>
      <w:rPr>
        <w:rFonts w:hint="default"/>
      </w:rPr>
    </w:lvl>
    <w:lvl w:ilvl="1" w:tplc="BE345320" w:tentative="1">
      <w:start w:val="1"/>
      <w:numFmt w:val="lowerLetter"/>
      <w:lvlText w:val="%2."/>
      <w:lvlJc w:val="left"/>
      <w:pPr>
        <w:ind w:left="1440" w:hanging="360"/>
      </w:pPr>
    </w:lvl>
    <w:lvl w:ilvl="2" w:tplc="46CC6EC0" w:tentative="1">
      <w:start w:val="1"/>
      <w:numFmt w:val="lowerRoman"/>
      <w:lvlText w:val="%3."/>
      <w:lvlJc w:val="right"/>
      <w:pPr>
        <w:ind w:left="2160" w:hanging="180"/>
      </w:pPr>
    </w:lvl>
    <w:lvl w:ilvl="3" w:tplc="2A3CAAEE" w:tentative="1">
      <w:start w:val="1"/>
      <w:numFmt w:val="decimal"/>
      <w:lvlText w:val="%4."/>
      <w:lvlJc w:val="left"/>
      <w:pPr>
        <w:ind w:left="2880" w:hanging="360"/>
      </w:pPr>
    </w:lvl>
    <w:lvl w:ilvl="4" w:tplc="0EDC56DA" w:tentative="1">
      <w:start w:val="1"/>
      <w:numFmt w:val="lowerLetter"/>
      <w:lvlText w:val="%5."/>
      <w:lvlJc w:val="left"/>
      <w:pPr>
        <w:ind w:left="3600" w:hanging="360"/>
      </w:pPr>
    </w:lvl>
    <w:lvl w:ilvl="5" w:tplc="5466349A" w:tentative="1">
      <w:start w:val="1"/>
      <w:numFmt w:val="lowerRoman"/>
      <w:lvlText w:val="%6."/>
      <w:lvlJc w:val="right"/>
      <w:pPr>
        <w:ind w:left="4320" w:hanging="180"/>
      </w:pPr>
    </w:lvl>
    <w:lvl w:ilvl="6" w:tplc="73E21BD6" w:tentative="1">
      <w:start w:val="1"/>
      <w:numFmt w:val="decimal"/>
      <w:lvlText w:val="%7."/>
      <w:lvlJc w:val="left"/>
      <w:pPr>
        <w:ind w:left="5040" w:hanging="360"/>
      </w:pPr>
    </w:lvl>
    <w:lvl w:ilvl="7" w:tplc="2902880A" w:tentative="1">
      <w:start w:val="1"/>
      <w:numFmt w:val="lowerLetter"/>
      <w:lvlText w:val="%8."/>
      <w:lvlJc w:val="left"/>
      <w:pPr>
        <w:ind w:left="5760" w:hanging="360"/>
      </w:pPr>
    </w:lvl>
    <w:lvl w:ilvl="8" w:tplc="8CE6D32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212A924">
      <w:start w:val="1"/>
      <w:numFmt w:val="decimal"/>
      <w:lvlText w:val="%1."/>
      <w:lvlJc w:val="left"/>
      <w:pPr>
        <w:ind w:left="360" w:hanging="360"/>
      </w:pPr>
      <w:rPr>
        <w:rFonts w:hint="default"/>
      </w:rPr>
    </w:lvl>
    <w:lvl w:ilvl="1" w:tplc="34C6E67A" w:tentative="1">
      <w:start w:val="1"/>
      <w:numFmt w:val="lowerLetter"/>
      <w:lvlText w:val="%2."/>
      <w:lvlJc w:val="left"/>
      <w:pPr>
        <w:ind w:left="1080" w:hanging="360"/>
      </w:pPr>
    </w:lvl>
    <w:lvl w:ilvl="2" w:tplc="57CA61F6" w:tentative="1">
      <w:start w:val="1"/>
      <w:numFmt w:val="lowerRoman"/>
      <w:lvlText w:val="%3."/>
      <w:lvlJc w:val="right"/>
      <w:pPr>
        <w:ind w:left="1800" w:hanging="180"/>
      </w:pPr>
    </w:lvl>
    <w:lvl w:ilvl="3" w:tplc="75F0E264" w:tentative="1">
      <w:start w:val="1"/>
      <w:numFmt w:val="decimal"/>
      <w:lvlText w:val="%4."/>
      <w:lvlJc w:val="left"/>
      <w:pPr>
        <w:ind w:left="2520" w:hanging="360"/>
      </w:pPr>
    </w:lvl>
    <w:lvl w:ilvl="4" w:tplc="94B67F6E" w:tentative="1">
      <w:start w:val="1"/>
      <w:numFmt w:val="lowerLetter"/>
      <w:lvlText w:val="%5."/>
      <w:lvlJc w:val="left"/>
      <w:pPr>
        <w:ind w:left="3240" w:hanging="360"/>
      </w:pPr>
    </w:lvl>
    <w:lvl w:ilvl="5" w:tplc="410E44D2" w:tentative="1">
      <w:start w:val="1"/>
      <w:numFmt w:val="lowerRoman"/>
      <w:lvlText w:val="%6."/>
      <w:lvlJc w:val="right"/>
      <w:pPr>
        <w:ind w:left="3960" w:hanging="180"/>
      </w:pPr>
    </w:lvl>
    <w:lvl w:ilvl="6" w:tplc="A094FA8A" w:tentative="1">
      <w:start w:val="1"/>
      <w:numFmt w:val="decimal"/>
      <w:lvlText w:val="%7."/>
      <w:lvlJc w:val="left"/>
      <w:pPr>
        <w:ind w:left="4680" w:hanging="360"/>
      </w:pPr>
    </w:lvl>
    <w:lvl w:ilvl="7" w:tplc="214A8A18" w:tentative="1">
      <w:start w:val="1"/>
      <w:numFmt w:val="lowerLetter"/>
      <w:lvlText w:val="%8."/>
      <w:lvlJc w:val="left"/>
      <w:pPr>
        <w:ind w:left="5400" w:hanging="360"/>
      </w:pPr>
    </w:lvl>
    <w:lvl w:ilvl="8" w:tplc="3C30523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08662C4">
      <w:start w:val="1"/>
      <w:numFmt w:val="lowerRoman"/>
      <w:lvlText w:val="(%1)"/>
      <w:lvlJc w:val="left"/>
      <w:pPr>
        <w:ind w:left="1080" w:hanging="720"/>
      </w:pPr>
      <w:rPr>
        <w:rFonts w:hint="default"/>
      </w:rPr>
    </w:lvl>
    <w:lvl w:ilvl="1" w:tplc="88C2E59A" w:tentative="1">
      <w:start w:val="1"/>
      <w:numFmt w:val="lowerLetter"/>
      <w:lvlText w:val="%2."/>
      <w:lvlJc w:val="left"/>
      <w:pPr>
        <w:ind w:left="1440" w:hanging="360"/>
      </w:pPr>
    </w:lvl>
    <w:lvl w:ilvl="2" w:tplc="F984E156" w:tentative="1">
      <w:start w:val="1"/>
      <w:numFmt w:val="lowerRoman"/>
      <w:lvlText w:val="%3."/>
      <w:lvlJc w:val="right"/>
      <w:pPr>
        <w:ind w:left="2160" w:hanging="180"/>
      </w:pPr>
    </w:lvl>
    <w:lvl w:ilvl="3" w:tplc="3D8ED7E4" w:tentative="1">
      <w:start w:val="1"/>
      <w:numFmt w:val="decimal"/>
      <w:lvlText w:val="%4."/>
      <w:lvlJc w:val="left"/>
      <w:pPr>
        <w:ind w:left="2880" w:hanging="360"/>
      </w:pPr>
    </w:lvl>
    <w:lvl w:ilvl="4" w:tplc="E5F463DA" w:tentative="1">
      <w:start w:val="1"/>
      <w:numFmt w:val="lowerLetter"/>
      <w:lvlText w:val="%5."/>
      <w:lvlJc w:val="left"/>
      <w:pPr>
        <w:ind w:left="3600" w:hanging="360"/>
      </w:pPr>
    </w:lvl>
    <w:lvl w:ilvl="5" w:tplc="17824EEA" w:tentative="1">
      <w:start w:val="1"/>
      <w:numFmt w:val="lowerRoman"/>
      <w:lvlText w:val="%6."/>
      <w:lvlJc w:val="right"/>
      <w:pPr>
        <w:ind w:left="4320" w:hanging="180"/>
      </w:pPr>
    </w:lvl>
    <w:lvl w:ilvl="6" w:tplc="CA20B596" w:tentative="1">
      <w:start w:val="1"/>
      <w:numFmt w:val="decimal"/>
      <w:lvlText w:val="%7."/>
      <w:lvlJc w:val="left"/>
      <w:pPr>
        <w:ind w:left="5040" w:hanging="360"/>
      </w:pPr>
    </w:lvl>
    <w:lvl w:ilvl="7" w:tplc="B1C09A9A" w:tentative="1">
      <w:start w:val="1"/>
      <w:numFmt w:val="lowerLetter"/>
      <w:lvlText w:val="%8."/>
      <w:lvlJc w:val="left"/>
      <w:pPr>
        <w:ind w:left="5760" w:hanging="360"/>
      </w:pPr>
    </w:lvl>
    <w:lvl w:ilvl="8" w:tplc="811C87F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A62FDDA">
      <w:start w:val="1"/>
      <w:numFmt w:val="decimal"/>
      <w:lvlText w:val="%1."/>
      <w:lvlJc w:val="left"/>
      <w:pPr>
        <w:ind w:left="360" w:hanging="360"/>
      </w:pPr>
      <w:rPr>
        <w:rFonts w:hint="default"/>
      </w:rPr>
    </w:lvl>
    <w:lvl w:ilvl="1" w:tplc="5AFE5710" w:tentative="1">
      <w:start w:val="1"/>
      <w:numFmt w:val="lowerLetter"/>
      <w:lvlText w:val="%2."/>
      <w:lvlJc w:val="left"/>
      <w:pPr>
        <w:ind w:left="1080" w:hanging="360"/>
      </w:pPr>
    </w:lvl>
    <w:lvl w:ilvl="2" w:tplc="6C80E15A" w:tentative="1">
      <w:start w:val="1"/>
      <w:numFmt w:val="lowerRoman"/>
      <w:lvlText w:val="%3."/>
      <w:lvlJc w:val="right"/>
      <w:pPr>
        <w:ind w:left="1800" w:hanging="180"/>
      </w:pPr>
    </w:lvl>
    <w:lvl w:ilvl="3" w:tplc="F09EA676" w:tentative="1">
      <w:start w:val="1"/>
      <w:numFmt w:val="decimal"/>
      <w:lvlText w:val="%4."/>
      <w:lvlJc w:val="left"/>
      <w:pPr>
        <w:ind w:left="2520" w:hanging="360"/>
      </w:pPr>
    </w:lvl>
    <w:lvl w:ilvl="4" w:tplc="927C0FF4" w:tentative="1">
      <w:start w:val="1"/>
      <w:numFmt w:val="lowerLetter"/>
      <w:lvlText w:val="%5."/>
      <w:lvlJc w:val="left"/>
      <w:pPr>
        <w:ind w:left="3240" w:hanging="360"/>
      </w:pPr>
    </w:lvl>
    <w:lvl w:ilvl="5" w:tplc="74E85ED6" w:tentative="1">
      <w:start w:val="1"/>
      <w:numFmt w:val="lowerRoman"/>
      <w:lvlText w:val="%6."/>
      <w:lvlJc w:val="right"/>
      <w:pPr>
        <w:ind w:left="3960" w:hanging="180"/>
      </w:pPr>
    </w:lvl>
    <w:lvl w:ilvl="6" w:tplc="9064E244" w:tentative="1">
      <w:start w:val="1"/>
      <w:numFmt w:val="decimal"/>
      <w:lvlText w:val="%7."/>
      <w:lvlJc w:val="left"/>
      <w:pPr>
        <w:ind w:left="4680" w:hanging="360"/>
      </w:pPr>
    </w:lvl>
    <w:lvl w:ilvl="7" w:tplc="D59EBB0C" w:tentative="1">
      <w:start w:val="1"/>
      <w:numFmt w:val="lowerLetter"/>
      <w:lvlText w:val="%8."/>
      <w:lvlJc w:val="left"/>
      <w:pPr>
        <w:ind w:left="5400" w:hanging="360"/>
      </w:pPr>
    </w:lvl>
    <w:lvl w:ilvl="8" w:tplc="54849F5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2941EB0">
      <w:start w:val="1"/>
      <w:numFmt w:val="decimal"/>
      <w:lvlText w:val="%1."/>
      <w:lvlJc w:val="left"/>
      <w:pPr>
        <w:ind w:left="360" w:hanging="360"/>
      </w:pPr>
      <w:rPr>
        <w:rFonts w:hint="default"/>
      </w:rPr>
    </w:lvl>
    <w:lvl w:ilvl="1" w:tplc="9A262214" w:tentative="1">
      <w:start w:val="1"/>
      <w:numFmt w:val="lowerLetter"/>
      <w:lvlText w:val="%2."/>
      <w:lvlJc w:val="left"/>
      <w:pPr>
        <w:ind w:left="1080" w:hanging="360"/>
      </w:pPr>
    </w:lvl>
    <w:lvl w:ilvl="2" w:tplc="AC64E54A" w:tentative="1">
      <w:start w:val="1"/>
      <w:numFmt w:val="lowerRoman"/>
      <w:lvlText w:val="%3."/>
      <w:lvlJc w:val="right"/>
      <w:pPr>
        <w:ind w:left="1800" w:hanging="180"/>
      </w:pPr>
    </w:lvl>
    <w:lvl w:ilvl="3" w:tplc="EBC463DA" w:tentative="1">
      <w:start w:val="1"/>
      <w:numFmt w:val="decimal"/>
      <w:lvlText w:val="%4."/>
      <w:lvlJc w:val="left"/>
      <w:pPr>
        <w:ind w:left="2520" w:hanging="360"/>
      </w:pPr>
    </w:lvl>
    <w:lvl w:ilvl="4" w:tplc="3B709D7C" w:tentative="1">
      <w:start w:val="1"/>
      <w:numFmt w:val="lowerLetter"/>
      <w:lvlText w:val="%5."/>
      <w:lvlJc w:val="left"/>
      <w:pPr>
        <w:ind w:left="3240" w:hanging="360"/>
      </w:pPr>
    </w:lvl>
    <w:lvl w:ilvl="5" w:tplc="2D160432" w:tentative="1">
      <w:start w:val="1"/>
      <w:numFmt w:val="lowerRoman"/>
      <w:lvlText w:val="%6."/>
      <w:lvlJc w:val="right"/>
      <w:pPr>
        <w:ind w:left="3960" w:hanging="180"/>
      </w:pPr>
    </w:lvl>
    <w:lvl w:ilvl="6" w:tplc="3830F2CC" w:tentative="1">
      <w:start w:val="1"/>
      <w:numFmt w:val="decimal"/>
      <w:lvlText w:val="%7."/>
      <w:lvlJc w:val="left"/>
      <w:pPr>
        <w:ind w:left="4680" w:hanging="360"/>
      </w:pPr>
    </w:lvl>
    <w:lvl w:ilvl="7" w:tplc="4288D0DC" w:tentative="1">
      <w:start w:val="1"/>
      <w:numFmt w:val="lowerLetter"/>
      <w:lvlText w:val="%8."/>
      <w:lvlJc w:val="left"/>
      <w:pPr>
        <w:ind w:left="5400" w:hanging="360"/>
      </w:pPr>
    </w:lvl>
    <w:lvl w:ilvl="8" w:tplc="1E02AA9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BE"/>
    <w:rsid w:val="003E18BE"/>
    <w:rsid w:val="006C6EC3"/>
    <w:rsid w:val="0078467E"/>
    <w:rsid w:val="009727FF"/>
    <w:rsid w:val="00A34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A287"/>
  <w15:docId w15:val="{9CABCAE8-1CBD-4784-8985-46FA929B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6940</RACS_x0020_ID>
    <Approved_x0020_Provider xmlns="a8338b6e-77a6-4851-82b6-98166143ffdd">Bupa Aged Care Australia Pty Ltd</Approved_x0020_Provider>
    <Management_x0020_Company_x0020_ID xmlns="a8338b6e-77a6-4851-82b6-98166143ffdd" xsi:nil="true"/>
    <Home xmlns="a8338b6e-77a6-4851-82b6-98166143ffdd">Bupa Woodville</Home>
    <Signed xmlns="a8338b6e-77a6-4851-82b6-98166143ffdd" xsi:nil="true"/>
    <Uploaded xmlns="a8338b6e-77a6-4851-82b6-98166143ffdd">False</Uploaded>
    <Management_x0020_Company xmlns="a8338b6e-77a6-4851-82b6-98166143ffdd" xsi:nil="true"/>
    <Doc_x0020_Date xmlns="a8338b6e-77a6-4851-82b6-98166143ffdd">2021-11-30T00:23:00+00:00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01FF2E1C-7CF4-DC11-AD41-005056922186</Home_x0020_ID>
    <State xmlns="a8338b6e-77a6-4851-82b6-98166143ffdd">SA</State>
    <Doc_x0020_Sent_Received_x0020_Date xmlns="a8338b6e-77a6-4851-82b6-98166143ffdd">2021-11-30T00:00:00+00:00</Doc_x0020_Sent_Received_x0020_Date>
    <Activity_x0020_ID xmlns="a8338b6e-77a6-4851-82b6-98166143ffdd">B1DC0B8B-9586-E911-BBE1-005056922186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20F26-707B-4752-8503-85EF0A463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DB9DDB7-45B5-4AF3-B4BD-D653E136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2022-01-03T22:33:00Z</dcterms:created>
  <dcterms:modified xsi:type="dcterms:W3CDTF">2022-01-03T22:33:00Z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