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1F78B10" w14:textId="77777777" w:rsidR="00467757" w:rsidRPr="003C6EC2" w:rsidRDefault="00E047FF" w:rsidP="00467757">
      <w:pPr>
        <w:pStyle w:val="Title"/>
        <w:spacing w:before="720" w:after="360" w:line="240" w:lineRule="auto"/>
        <w:rPr>
          <w:rFonts w:ascii="Arial Black" w:hAnsi="Arial Black"/>
          <w:noProof/>
          <w:sz w:val="52"/>
          <w:szCs w:val="42"/>
        </w:rPr>
      </w:pPr>
      <w:r w:rsidRPr="003C6EC2">
        <w:rPr>
          <w:rFonts w:ascii="Arial Black" w:eastAsia="Calibri" w:hAnsi="Arial Black"/>
          <w:noProof/>
        </w:rPr>
        <w:drawing>
          <wp:anchor distT="0" distB="0" distL="114300" distR="114300" simplePos="0" relativeHeight="251658240" behindDoc="1" locked="0" layoutInCell="1" allowOverlap="1" wp14:anchorId="61F78CBD" wp14:editId="61F78CBE">
            <wp:simplePos x="0" y="0"/>
            <wp:positionH relativeFrom="page">
              <wp:align>right</wp:align>
            </wp:positionH>
            <wp:positionV relativeFrom="paragraph">
              <wp:posOffset>43815</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8134621" name="front page background.jpg"/>
                    <pic:cNvPicPr/>
                  </pic:nvPicPr>
                  <pic:blipFill rotWithShape="1">
                    <a:blip r:embed="rId11" cstate="print">
                      <a:extLst>
                        <a:ext uri="{28A0092B-C50C-407E-A947-70E740481C1C}">
                          <a14:useLocalDpi xmlns:a14="http://schemas.microsoft.com/office/drawing/2010/main" val="0"/>
                        </a:ext>
                      </a:extLst>
                    </a:blip>
                    <a:srcRect b="10728"/>
                    <a:stretch>
                      <a:fillRect/>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C6EC2">
        <w:rPr>
          <w:rFonts w:ascii="Arial Black" w:eastAsia="Calibri" w:hAnsi="Arial Black"/>
          <w:noProof/>
        </w:rPr>
        <w:drawing>
          <wp:anchor distT="0" distB="0" distL="114300" distR="114300" simplePos="0" relativeHeight="251667456" behindDoc="1" locked="0" layoutInCell="1" allowOverlap="1" wp14:anchorId="61F78CBF" wp14:editId="61F78CC0">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45634772"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r>
        <w:rPr>
          <w:rFonts w:ascii="Arial Black" w:hAnsi="Arial Black"/>
        </w:rPr>
        <w:t>Caloundra Place Care Community</w:t>
      </w:r>
      <w:r w:rsidRPr="003C6EC2">
        <w:rPr>
          <w:rFonts w:ascii="Arial Black" w:hAnsi="Arial Black"/>
        </w:rPr>
        <w:t xml:space="preserve"> </w:t>
      </w:r>
    </w:p>
    <w:p w14:paraId="61F78B11" w14:textId="77777777" w:rsidR="00467757" w:rsidRPr="003C6EC2" w:rsidRDefault="00E047FF" w:rsidP="00467757">
      <w:pPr>
        <w:pStyle w:val="Title"/>
        <w:spacing w:before="360" w:after="480"/>
      </w:pPr>
      <w:r w:rsidRPr="003C6EC2">
        <w:rPr>
          <w:rFonts w:ascii="Arial Black" w:eastAsia="Calibri" w:hAnsi="Arial Black"/>
          <w:sz w:val="56"/>
        </w:rPr>
        <w:t>Performance Report</w:t>
      </w:r>
    </w:p>
    <w:p w14:paraId="61F78B12" w14:textId="77777777" w:rsidR="00467757" w:rsidRPr="003C6EC2" w:rsidRDefault="00E047FF" w:rsidP="00467757">
      <w:pPr>
        <w:tabs>
          <w:tab w:val="left" w:pos="2127"/>
        </w:tabs>
        <w:spacing w:before="120"/>
        <w:rPr>
          <w:rFonts w:eastAsia="Calibri"/>
          <w:color w:val="FFFFFF" w:themeColor="background1"/>
          <w:sz w:val="28"/>
          <w:szCs w:val="56"/>
          <w:lang w:eastAsia="en-US"/>
        </w:rPr>
      </w:pPr>
      <w:r w:rsidRPr="003C6EC2">
        <w:rPr>
          <w:color w:val="FFFFFF" w:themeColor="background1"/>
          <w:sz w:val="28"/>
        </w:rPr>
        <w:t xml:space="preserve">Lyon Street </w:t>
      </w:r>
      <w:r w:rsidRPr="003C6EC2">
        <w:rPr>
          <w:color w:val="FFFFFF" w:themeColor="background1"/>
          <w:sz w:val="28"/>
        </w:rPr>
        <w:br/>
        <w:t>DICKY BEACH QLD 4551</w:t>
      </w:r>
      <w:r w:rsidRPr="003C6EC2">
        <w:rPr>
          <w:color w:val="FFFFFF" w:themeColor="background1"/>
          <w:sz w:val="28"/>
        </w:rPr>
        <w:br/>
      </w:r>
      <w:r w:rsidRPr="003C6EC2">
        <w:rPr>
          <w:rFonts w:eastAsia="Calibri"/>
          <w:color w:val="FFFFFF" w:themeColor="background1"/>
          <w:sz w:val="28"/>
          <w:szCs w:val="56"/>
          <w:lang w:eastAsia="en-US"/>
        </w:rPr>
        <w:t>Phone number: 07 5491 5155</w:t>
      </w:r>
    </w:p>
    <w:p w14:paraId="61F78B13" w14:textId="77777777" w:rsidR="00467757" w:rsidRDefault="00E047FF" w:rsidP="00467757">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sidRPr="003C6EC2">
        <w:rPr>
          <w:rFonts w:eastAsia="Calibri"/>
          <w:color w:val="FFFFFF" w:themeColor="background1"/>
          <w:sz w:val="28"/>
          <w:szCs w:val="56"/>
          <w:lang w:eastAsia="en-US"/>
        </w:rPr>
        <w:t xml:space="preserve">5993 </w:t>
      </w:r>
    </w:p>
    <w:p w14:paraId="61F78B14" w14:textId="77777777" w:rsidR="00467757" w:rsidRPr="003C6EC2" w:rsidRDefault="00E047FF" w:rsidP="00467757">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DPG Services Pty Ltd</w:t>
      </w:r>
    </w:p>
    <w:p w14:paraId="61F78B15" w14:textId="77777777" w:rsidR="00467757" w:rsidRPr="003C6EC2" w:rsidRDefault="00E047FF" w:rsidP="00467757">
      <w:pPr>
        <w:tabs>
          <w:tab w:val="left" w:pos="2127"/>
        </w:tabs>
        <w:spacing w:before="120"/>
        <w:rPr>
          <w:color w:val="FFFFFF" w:themeColor="background1"/>
          <w:sz w:val="22"/>
        </w:rPr>
      </w:pPr>
      <w:r w:rsidRPr="003C6EC2">
        <w:rPr>
          <w:rFonts w:eastAsia="Calibri"/>
          <w:b/>
          <w:color w:val="FFFFFF" w:themeColor="background1"/>
          <w:sz w:val="28"/>
          <w:szCs w:val="56"/>
          <w:lang w:eastAsia="en-US"/>
        </w:rPr>
        <w:t>Site Audit date:</w:t>
      </w:r>
      <w:r w:rsidRPr="003C6EC2">
        <w:rPr>
          <w:rFonts w:eastAsia="Calibri"/>
          <w:color w:val="FFFFFF" w:themeColor="background1"/>
          <w:sz w:val="28"/>
          <w:szCs w:val="56"/>
          <w:lang w:eastAsia="en-US"/>
        </w:rPr>
        <w:t xml:space="preserve"> 2 June 2021 to 4 June 2021</w:t>
      </w:r>
    </w:p>
    <w:p w14:paraId="61F78B16" w14:textId="33D5FAA3" w:rsidR="00467757" w:rsidRPr="00E93D41" w:rsidRDefault="00E047FF" w:rsidP="00467757">
      <w:pPr>
        <w:tabs>
          <w:tab w:val="left" w:pos="2127"/>
        </w:tabs>
        <w:spacing w:before="120"/>
        <w:rPr>
          <w:color w:val="FFFFFF" w:themeColor="background1"/>
        </w:rPr>
      </w:pPr>
      <w:bookmarkStart w:id="0" w:name="_Hlk32829231"/>
      <w:r w:rsidRPr="00E93D41">
        <w:rPr>
          <w:b/>
          <w:color w:val="FFFFFF" w:themeColor="background1"/>
          <w:sz w:val="28"/>
        </w:rPr>
        <w:t>Date of Performance Report:</w:t>
      </w:r>
      <w:r w:rsidRPr="00E93D41">
        <w:rPr>
          <w:color w:val="FFFFFF" w:themeColor="background1"/>
        </w:rPr>
        <w:t xml:space="preserve"> </w:t>
      </w:r>
      <w:r w:rsidR="00246642">
        <w:rPr>
          <w:color w:val="FFFFFF" w:themeColor="background1"/>
          <w:sz w:val="28"/>
        </w:rPr>
        <w:t>6 July 2021</w:t>
      </w:r>
    </w:p>
    <w:bookmarkEnd w:id="0"/>
    <w:p w14:paraId="61F78B17" w14:textId="77777777" w:rsidR="00467757" w:rsidRPr="003C6EC2" w:rsidRDefault="00467757" w:rsidP="00467757">
      <w:pPr>
        <w:tabs>
          <w:tab w:val="left" w:pos="2127"/>
        </w:tabs>
        <w:spacing w:before="120"/>
        <w:rPr>
          <w:rFonts w:eastAsia="Calibri"/>
          <w:b/>
          <w:color w:val="FFFFFF" w:themeColor="background1"/>
          <w:sz w:val="28"/>
          <w:szCs w:val="56"/>
          <w:lang w:eastAsia="en-US"/>
        </w:rPr>
      </w:pPr>
    </w:p>
    <w:p w14:paraId="61F78B18" w14:textId="77777777" w:rsidR="00467757" w:rsidRDefault="00467757" w:rsidP="00467757">
      <w:pPr>
        <w:pStyle w:val="Heading1"/>
        <w:sectPr w:rsidR="00467757" w:rsidSect="00467757">
          <w:headerReference w:type="default" r:id="rId13"/>
          <w:footerReference w:type="default" r:id="rId14"/>
          <w:footerReference w:type="first" r:id="rId15"/>
          <w:type w:val="continuous"/>
          <w:pgSz w:w="11906" w:h="16838"/>
          <w:pgMar w:top="1701" w:right="1418" w:bottom="1418" w:left="1418" w:header="709" w:footer="397" w:gutter="0"/>
          <w:cols w:space="708"/>
          <w:docGrid w:linePitch="360"/>
        </w:sectPr>
      </w:pPr>
    </w:p>
    <w:p w14:paraId="61F78B19" w14:textId="77777777" w:rsidR="00467757" w:rsidRDefault="00E047FF" w:rsidP="00467757">
      <w:pPr>
        <w:pStyle w:val="Heading1"/>
      </w:pPr>
      <w:bookmarkStart w:id="1" w:name="_Hlk32477662"/>
      <w:r>
        <w:lastRenderedPageBreak/>
        <w:t>Publication of report</w:t>
      </w:r>
    </w:p>
    <w:p w14:paraId="61F78B1A" w14:textId="77777777" w:rsidR="00467757" w:rsidRPr="006B166B" w:rsidRDefault="00E047FF" w:rsidP="00467757">
      <w:r w:rsidRPr="0010469B">
        <w:t xml:space="preserve">This </w:t>
      </w:r>
      <w:r>
        <w:t>Performance</w:t>
      </w:r>
      <w:r w:rsidRPr="0010469B">
        <w:t xml:space="preserve"> Report </w:t>
      </w:r>
      <w:r>
        <w:rPr>
          <w:b/>
        </w:rPr>
        <w:t>will</w:t>
      </w:r>
      <w:r w:rsidRPr="00AD13D8">
        <w:rPr>
          <w:b/>
        </w:rPr>
        <w:t xml:space="preserve"> be published</w:t>
      </w:r>
      <w:r w:rsidRPr="0010469B">
        <w:t xml:space="preserve"> on the Aged Care Quality and Safety Commission’s website under the Aged Care Quality and Safety Commission Rules</w:t>
      </w:r>
      <w:r>
        <w:t> </w:t>
      </w:r>
      <w:r w:rsidRPr="0010469B">
        <w:t>2018</w:t>
      </w:r>
      <w:r>
        <w:t>.</w:t>
      </w:r>
    </w:p>
    <w:bookmarkEnd w:id="1"/>
    <w:p w14:paraId="61F78B1B" w14:textId="77777777" w:rsidR="00467757" w:rsidRPr="0094564F" w:rsidRDefault="00E047FF" w:rsidP="00467757">
      <w:pPr>
        <w:pStyle w:val="Heading1"/>
      </w:pPr>
      <w:r w:rsidRPr="001E6954">
        <w:t>Overall assessment of this Service</w:t>
      </w:r>
    </w:p>
    <w:tbl>
      <w:tblPr>
        <w:tblStyle w:val="TableGrid"/>
        <w:tblW w:w="5162" w:type="pct"/>
        <w:tblInd w:w="-1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7375"/>
        <w:gridCol w:w="1979"/>
      </w:tblGrid>
      <w:tr w:rsidR="00C8318F" w14:paraId="61F78B21" w14:textId="77777777" w:rsidTr="00467757">
        <w:trPr>
          <w:trHeight w:val="227"/>
        </w:trPr>
        <w:tc>
          <w:tcPr>
            <w:tcW w:w="3942" w:type="pct"/>
            <w:shd w:val="clear" w:color="auto" w:fill="auto"/>
          </w:tcPr>
          <w:p w14:paraId="61F78B1F" w14:textId="77777777" w:rsidR="00467757" w:rsidRPr="001E6954" w:rsidRDefault="00E047FF" w:rsidP="00467757">
            <w:pPr>
              <w:keepNext/>
              <w:spacing w:before="40" w:after="40" w:line="240" w:lineRule="auto"/>
              <w:rPr>
                <w:b/>
              </w:rPr>
            </w:pPr>
            <w:bookmarkStart w:id="2" w:name="_Hlk27119070"/>
            <w:r w:rsidRPr="001E6954">
              <w:rPr>
                <w:b/>
              </w:rPr>
              <w:t>Standard 1 Consumer dignity and choice</w:t>
            </w:r>
          </w:p>
        </w:tc>
        <w:tc>
          <w:tcPr>
            <w:tcW w:w="1058" w:type="pct"/>
            <w:shd w:val="clear" w:color="auto" w:fill="auto"/>
          </w:tcPr>
          <w:p w14:paraId="61F78B20" w14:textId="30783411" w:rsidR="00467757" w:rsidRPr="001E6954" w:rsidRDefault="00E047FF" w:rsidP="00E047FF">
            <w:pPr>
              <w:keepNext/>
              <w:spacing w:before="40" w:after="40" w:line="240" w:lineRule="auto"/>
              <w:jc w:val="right"/>
              <w:rPr>
                <w:b/>
                <w:bCs/>
                <w:iCs/>
                <w:color w:val="00577D"/>
                <w:szCs w:val="40"/>
              </w:rPr>
            </w:pPr>
            <w:r w:rsidRPr="001E6954">
              <w:rPr>
                <w:b/>
                <w:bCs/>
                <w:iCs/>
                <w:color w:val="00577D"/>
                <w:szCs w:val="40"/>
              </w:rPr>
              <w:t>Compliant</w:t>
            </w:r>
          </w:p>
        </w:tc>
      </w:tr>
      <w:tr w:rsidR="00E047FF" w14:paraId="61F78B24" w14:textId="77777777" w:rsidTr="00467757">
        <w:trPr>
          <w:trHeight w:val="227"/>
        </w:trPr>
        <w:tc>
          <w:tcPr>
            <w:tcW w:w="3942" w:type="pct"/>
            <w:shd w:val="clear" w:color="auto" w:fill="auto"/>
          </w:tcPr>
          <w:p w14:paraId="61F78B22" w14:textId="77777777" w:rsidR="00E047FF" w:rsidRPr="001E6954" w:rsidRDefault="00E047FF" w:rsidP="00E047FF">
            <w:pPr>
              <w:spacing w:before="40" w:after="40" w:line="240" w:lineRule="auto"/>
              <w:ind w:left="318"/>
            </w:pPr>
            <w:r w:rsidRPr="001E6954">
              <w:t>Requirement 1(3)(a)</w:t>
            </w:r>
          </w:p>
        </w:tc>
        <w:tc>
          <w:tcPr>
            <w:tcW w:w="1058" w:type="pct"/>
            <w:shd w:val="clear" w:color="auto" w:fill="auto"/>
          </w:tcPr>
          <w:p w14:paraId="61F78B23" w14:textId="1E9B9731" w:rsidR="00E047FF" w:rsidRPr="001E6954" w:rsidRDefault="00E047FF" w:rsidP="00E047FF">
            <w:pPr>
              <w:spacing w:before="40" w:after="40" w:line="240" w:lineRule="auto"/>
              <w:jc w:val="right"/>
              <w:rPr>
                <w:color w:val="0000FF"/>
              </w:rPr>
            </w:pPr>
            <w:r w:rsidRPr="00B14AA7">
              <w:rPr>
                <w:bCs/>
                <w:iCs/>
                <w:color w:val="00577D"/>
                <w:szCs w:val="40"/>
              </w:rPr>
              <w:t>Compliant</w:t>
            </w:r>
          </w:p>
        </w:tc>
      </w:tr>
      <w:tr w:rsidR="00E047FF" w14:paraId="61F78B27" w14:textId="77777777" w:rsidTr="00467757">
        <w:trPr>
          <w:trHeight w:val="227"/>
        </w:trPr>
        <w:tc>
          <w:tcPr>
            <w:tcW w:w="3942" w:type="pct"/>
            <w:shd w:val="clear" w:color="auto" w:fill="auto"/>
          </w:tcPr>
          <w:p w14:paraId="61F78B25" w14:textId="77777777" w:rsidR="00E047FF" w:rsidRPr="001E6954" w:rsidRDefault="00E047FF" w:rsidP="00E047FF">
            <w:pPr>
              <w:spacing w:before="40" w:after="40" w:line="240" w:lineRule="auto"/>
              <w:ind w:left="318"/>
            </w:pPr>
            <w:r w:rsidRPr="001E6954">
              <w:t>Requirement 1(3)(b)</w:t>
            </w:r>
          </w:p>
        </w:tc>
        <w:tc>
          <w:tcPr>
            <w:tcW w:w="1058" w:type="pct"/>
            <w:shd w:val="clear" w:color="auto" w:fill="auto"/>
          </w:tcPr>
          <w:p w14:paraId="61F78B26" w14:textId="7BCE1624" w:rsidR="00E047FF" w:rsidRPr="001E6954" w:rsidRDefault="00E047FF" w:rsidP="00E047FF">
            <w:pPr>
              <w:spacing w:before="40" w:after="40" w:line="240" w:lineRule="auto"/>
              <w:jc w:val="right"/>
              <w:rPr>
                <w:color w:val="0000FF"/>
              </w:rPr>
            </w:pPr>
            <w:r w:rsidRPr="00B14AA7">
              <w:rPr>
                <w:bCs/>
                <w:iCs/>
                <w:color w:val="00577D"/>
                <w:szCs w:val="40"/>
              </w:rPr>
              <w:t>Compliant</w:t>
            </w:r>
          </w:p>
        </w:tc>
      </w:tr>
      <w:tr w:rsidR="00E047FF" w14:paraId="61F78B2A" w14:textId="77777777" w:rsidTr="00467757">
        <w:trPr>
          <w:trHeight w:val="227"/>
        </w:trPr>
        <w:tc>
          <w:tcPr>
            <w:tcW w:w="3942" w:type="pct"/>
            <w:shd w:val="clear" w:color="auto" w:fill="auto"/>
          </w:tcPr>
          <w:p w14:paraId="61F78B28" w14:textId="77777777" w:rsidR="00E047FF" w:rsidRPr="001E6954" w:rsidRDefault="00E047FF" w:rsidP="00E047FF">
            <w:pPr>
              <w:spacing w:before="40" w:after="40" w:line="240" w:lineRule="auto"/>
              <w:ind w:left="318"/>
            </w:pPr>
            <w:r w:rsidRPr="001E6954">
              <w:t>Requirement 1(3)(c)</w:t>
            </w:r>
          </w:p>
        </w:tc>
        <w:tc>
          <w:tcPr>
            <w:tcW w:w="1058" w:type="pct"/>
            <w:shd w:val="clear" w:color="auto" w:fill="auto"/>
          </w:tcPr>
          <w:p w14:paraId="61F78B29" w14:textId="706177DF" w:rsidR="00E047FF" w:rsidRPr="001E6954" w:rsidRDefault="00E047FF" w:rsidP="00E047FF">
            <w:pPr>
              <w:spacing w:before="40" w:after="40" w:line="240" w:lineRule="auto"/>
              <w:jc w:val="right"/>
              <w:rPr>
                <w:color w:val="0000FF"/>
              </w:rPr>
            </w:pPr>
            <w:r w:rsidRPr="00B14AA7">
              <w:rPr>
                <w:bCs/>
                <w:iCs/>
                <w:color w:val="00577D"/>
                <w:szCs w:val="40"/>
              </w:rPr>
              <w:t>Compliant</w:t>
            </w:r>
          </w:p>
        </w:tc>
      </w:tr>
      <w:tr w:rsidR="00E047FF" w14:paraId="61F78B2D" w14:textId="77777777" w:rsidTr="00467757">
        <w:trPr>
          <w:trHeight w:val="227"/>
        </w:trPr>
        <w:tc>
          <w:tcPr>
            <w:tcW w:w="3942" w:type="pct"/>
            <w:shd w:val="clear" w:color="auto" w:fill="auto"/>
          </w:tcPr>
          <w:p w14:paraId="61F78B2B" w14:textId="77777777" w:rsidR="00E047FF" w:rsidRPr="001E6954" w:rsidRDefault="00E047FF" w:rsidP="00E047FF">
            <w:pPr>
              <w:spacing w:before="40" w:after="40" w:line="240" w:lineRule="auto"/>
              <w:ind w:left="318"/>
            </w:pPr>
            <w:r w:rsidRPr="001E6954">
              <w:t>Requirement 1(3)(d)</w:t>
            </w:r>
          </w:p>
        </w:tc>
        <w:tc>
          <w:tcPr>
            <w:tcW w:w="1058" w:type="pct"/>
            <w:shd w:val="clear" w:color="auto" w:fill="auto"/>
          </w:tcPr>
          <w:p w14:paraId="61F78B2C" w14:textId="547B343F" w:rsidR="00E047FF" w:rsidRPr="001E6954" w:rsidRDefault="00E047FF" w:rsidP="00E047FF">
            <w:pPr>
              <w:spacing w:before="40" w:after="40" w:line="240" w:lineRule="auto"/>
              <w:jc w:val="right"/>
              <w:rPr>
                <w:color w:val="0000FF"/>
              </w:rPr>
            </w:pPr>
            <w:r w:rsidRPr="00B14AA7">
              <w:rPr>
                <w:bCs/>
                <w:iCs/>
                <w:color w:val="00577D"/>
                <w:szCs w:val="40"/>
              </w:rPr>
              <w:t>Compliant</w:t>
            </w:r>
          </w:p>
        </w:tc>
      </w:tr>
      <w:tr w:rsidR="00E047FF" w14:paraId="61F78B30" w14:textId="77777777" w:rsidTr="00467757">
        <w:trPr>
          <w:trHeight w:val="227"/>
        </w:trPr>
        <w:tc>
          <w:tcPr>
            <w:tcW w:w="3942" w:type="pct"/>
            <w:shd w:val="clear" w:color="auto" w:fill="auto"/>
          </w:tcPr>
          <w:p w14:paraId="61F78B2E" w14:textId="77777777" w:rsidR="00E047FF" w:rsidRPr="001E6954" w:rsidRDefault="00E047FF" w:rsidP="00E047FF">
            <w:pPr>
              <w:spacing w:before="40" w:after="40" w:line="240" w:lineRule="auto"/>
              <w:ind w:left="318"/>
            </w:pPr>
            <w:r w:rsidRPr="001E6954">
              <w:t>Requirement 1(3)(e)</w:t>
            </w:r>
          </w:p>
        </w:tc>
        <w:tc>
          <w:tcPr>
            <w:tcW w:w="1058" w:type="pct"/>
            <w:shd w:val="clear" w:color="auto" w:fill="auto"/>
          </w:tcPr>
          <w:p w14:paraId="61F78B2F" w14:textId="5AAD6117" w:rsidR="00E047FF" w:rsidRPr="001E6954" w:rsidRDefault="00E047FF" w:rsidP="00E047FF">
            <w:pPr>
              <w:spacing w:before="40" w:after="40" w:line="240" w:lineRule="auto"/>
              <w:jc w:val="right"/>
              <w:rPr>
                <w:color w:val="0000FF"/>
              </w:rPr>
            </w:pPr>
            <w:r w:rsidRPr="00B14AA7">
              <w:rPr>
                <w:bCs/>
                <w:iCs/>
                <w:color w:val="00577D"/>
                <w:szCs w:val="40"/>
              </w:rPr>
              <w:t>Compliant</w:t>
            </w:r>
          </w:p>
        </w:tc>
      </w:tr>
      <w:tr w:rsidR="00E047FF" w14:paraId="61F78B33" w14:textId="77777777" w:rsidTr="00467757">
        <w:trPr>
          <w:trHeight w:val="227"/>
        </w:trPr>
        <w:tc>
          <w:tcPr>
            <w:tcW w:w="3942" w:type="pct"/>
            <w:shd w:val="clear" w:color="auto" w:fill="auto"/>
          </w:tcPr>
          <w:p w14:paraId="61F78B31" w14:textId="77777777" w:rsidR="00E047FF" w:rsidRPr="001E6954" w:rsidRDefault="00E047FF" w:rsidP="00E047FF">
            <w:pPr>
              <w:spacing w:before="40" w:after="40" w:line="240" w:lineRule="auto"/>
              <w:ind w:left="318"/>
            </w:pPr>
            <w:r w:rsidRPr="001E6954">
              <w:t>Requirement 1(3)(f)</w:t>
            </w:r>
          </w:p>
        </w:tc>
        <w:tc>
          <w:tcPr>
            <w:tcW w:w="1058" w:type="pct"/>
            <w:shd w:val="clear" w:color="auto" w:fill="auto"/>
          </w:tcPr>
          <w:p w14:paraId="61F78B32" w14:textId="6EBDE10C" w:rsidR="00E047FF" w:rsidRPr="001E6954" w:rsidRDefault="00E047FF" w:rsidP="00E047FF">
            <w:pPr>
              <w:spacing w:before="40" w:after="40" w:line="240" w:lineRule="auto"/>
              <w:jc w:val="right"/>
              <w:rPr>
                <w:color w:val="0000FF"/>
              </w:rPr>
            </w:pPr>
            <w:r w:rsidRPr="00B14AA7">
              <w:rPr>
                <w:bCs/>
                <w:iCs/>
                <w:color w:val="00577D"/>
                <w:szCs w:val="40"/>
              </w:rPr>
              <w:t>Compliant</w:t>
            </w:r>
          </w:p>
        </w:tc>
      </w:tr>
      <w:tr w:rsidR="00C8318F" w14:paraId="61F78B36" w14:textId="77777777" w:rsidTr="00467757">
        <w:trPr>
          <w:trHeight w:val="227"/>
        </w:trPr>
        <w:tc>
          <w:tcPr>
            <w:tcW w:w="3942" w:type="pct"/>
            <w:shd w:val="clear" w:color="auto" w:fill="auto"/>
          </w:tcPr>
          <w:p w14:paraId="61F78B34" w14:textId="77777777" w:rsidR="00467757" w:rsidRPr="001E6954" w:rsidRDefault="00E047FF" w:rsidP="00467757">
            <w:pPr>
              <w:keepNext/>
              <w:spacing w:before="40" w:after="40" w:line="240" w:lineRule="auto"/>
              <w:ind w:right="-109"/>
              <w:rPr>
                <w:b/>
              </w:rPr>
            </w:pPr>
            <w:r w:rsidRPr="001E6954">
              <w:rPr>
                <w:b/>
              </w:rPr>
              <w:t>Standard 2 Ongoing assessment and planning with consumers</w:t>
            </w:r>
          </w:p>
        </w:tc>
        <w:tc>
          <w:tcPr>
            <w:tcW w:w="1058" w:type="pct"/>
            <w:shd w:val="clear" w:color="auto" w:fill="auto"/>
          </w:tcPr>
          <w:p w14:paraId="61F78B35" w14:textId="7E0FF1A8" w:rsidR="00467757" w:rsidRPr="001E6954" w:rsidRDefault="00E047FF" w:rsidP="00E047FF">
            <w:pPr>
              <w:keepNext/>
              <w:spacing w:before="40" w:after="40" w:line="240" w:lineRule="auto"/>
              <w:jc w:val="right"/>
              <w:rPr>
                <w:b/>
                <w:color w:val="0000FF"/>
              </w:rPr>
            </w:pPr>
            <w:r w:rsidRPr="001E6954">
              <w:rPr>
                <w:b/>
                <w:bCs/>
                <w:iCs/>
                <w:color w:val="00577D"/>
                <w:szCs w:val="40"/>
              </w:rPr>
              <w:t>Compliant</w:t>
            </w:r>
          </w:p>
        </w:tc>
      </w:tr>
      <w:tr w:rsidR="00E047FF" w14:paraId="61F78B39" w14:textId="77777777" w:rsidTr="00467757">
        <w:trPr>
          <w:trHeight w:val="227"/>
        </w:trPr>
        <w:tc>
          <w:tcPr>
            <w:tcW w:w="3942" w:type="pct"/>
            <w:shd w:val="clear" w:color="auto" w:fill="auto"/>
          </w:tcPr>
          <w:p w14:paraId="61F78B37" w14:textId="77777777" w:rsidR="00E047FF" w:rsidRPr="001E6954" w:rsidRDefault="00E047FF" w:rsidP="00E047FF">
            <w:pPr>
              <w:spacing w:before="40" w:after="40" w:line="240" w:lineRule="auto"/>
              <w:ind w:left="318" w:hanging="7"/>
            </w:pPr>
            <w:r w:rsidRPr="001E6954">
              <w:t>Requirement 2(3)(a)</w:t>
            </w:r>
          </w:p>
        </w:tc>
        <w:tc>
          <w:tcPr>
            <w:tcW w:w="1058" w:type="pct"/>
            <w:shd w:val="clear" w:color="auto" w:fill="auto"/>
          </w:tcPr>
          <w:p w14:paraId="61F78B38" w14:textId="381DD6B0" w:rsidR="00E047FF" w:rsidRPr="001E6954" w:rsidRDefault="00E047FF" w:rsidP="00E047FF">
            <w:pPr>
              <w:spacing w:before="40" w:after="40" w:line="240" w:lineRule="auto"/>
              <w:jc w:val="right"/>
              <w:rPr>
                <w:color w:val="0000FF"/>
              </w:rPr>
            </w:pPr>
            <w:r w:rsidRPr="006F1FCC">
              <w:rPr>
                <w:bCs/>
                <w:iCs/>
                <w:color w:val="00577D"/>
                <w:szCs w:val="40"/>
              </w:rPr>
              <w:t>Compliant</w:t>
            </w:r>
          </w:p>
        </w:tc>
      </w:tr>
      <w:tr w:rsidR="00E047FF" w14:paraId="61F78B3C" w14:textId="77777777" w:rsidTr="00467757">
        <w:trPr>
          <w:trHeight w:val="227"/>
        </w:trPr>
        <w:tc>
          <w:tcPr>
            <w:tcW w:w="3942" w:type="pct"/>
            <w:shd w:val="clear" w:color="auto" w:fill="auto"/>
          </w:tcPr>
          <w:p w14:paraId="61F78B3A" w14:textId="77777777" w:rsidR="00E047FF" w:rsidRPr="001E6954" w:rsidRDefault="00E047FF" w:rsidP="00E047FF">
            <w:pPr>
              <w:spacing w:before="40" w:after="40" w:line="240" w:lineRule="auto"/>
              <w:ind w:left="318" w:hanging="7"/>
            </w:pPr>
            <w:r w:rsidRPr="001E6954">
              <w:t>Requirement 2(3)(b)</w:t>
            </w:r>
          </w:p>
        </w:tc>
        <w:tc>
          <w:tcPr>
            <w:tcW w:w="1058" w:type="pct"/>
            <w:shd w:val="clear" w:color="auto" w:fill="auto"/>
          </w:tcPr>
          <w:p w14:paraId="61F78B3B" w14:textId="08126416" w:rsidR="00E047FF" w:rsidRPr="001E6954" w:rsidRDefault="00E047FF" w:rsidP="00E047FF">
            <w:pPr>
              <w:spacing w:before="40" w:after="40" w:line="240" w:lineRule="auto"/>
              <w:jc w:val="right"/>
              <w:rPr>
                <w:color w:val="0000FF"/>
              </w:rPr>
            </w:pPr>
            <w:r w:rsidRPr="006F1FCC">
              <w:rPr>
                <w:bCs/>
                <w:iCs/>
                <w:color w:val="00577D"/>
                <w:szCs w:val="40"/>
              </w:rPr>
              <w:t>Compliant</w:t>
            </w:r>
          </w:p>
        </w:tc>
      </w:tr>
      <w:tr w:rsidR="00E047FF" w14:paraId="61F78B3F" w14:textId="77777777" w:rsidTr="00467757">
        <w:trPr>
          <w:trHeight w:val="227"/>
        </w:trPr>
        <w:tc>
          <w:tcPr>
            <w:tcW w:w="3942" w:type="pct"/>
            <w:shd w:val="clear" w:color="auto" w:fill="auto"/>
          </w:tcPr>
          <w:p w14:paraId="61F78B3D" w14:textId="77777777" w:rsidR="00E047FF" w:rsidRPr="001E6954" w:rsidRDefault="00E047FF" w:rsidP="00E047FF">
            <w:pPr>
              <w:spacing w:before="40" w:after="40" w:line="240" w:lineRule="auto"/>
              <w:ind w:left="318" w:hanging="7"/>
            </w:pPr>
            <w:r w:rsidRPr="001E6954">
              <w:t>Requirement 2(3)(c)</w:t>
            </w:r>
          </w:p>
        </w:tc>
        <w:tc>
          <w:tcPr>
            <w:tcW w:w="1058" w:type="pct"/>
            <w:shd w:val="clear" w:color="auto" w:fill="auto"/>
          </w:tcPr>
          <w:p w14:paraId="61F78B3E" w14:textId="5504802A" w:rsidR="00E047FF" w:rsidRPr="001E6954" w:rsidRDefault="00E047FF" w:rsidP="00E047FF">
            <w:pPr>
              <w:spacing w:before="40" w:after="40" w:line="240" w:lineRule="auto"/>
              <w:jc w:val="right"/>
              <w:rPr>
                <w:color w:val="0000FF"/>
              </w:rPr>
            </w:pPr>
            <w:r w:rsidRPr="006F1FCC">
              <w:rPr>
                <w:bCs/>
                <w:iCs/>
                <w:color w:val="00577D"/>
                <w:szCs w:val="40"/>
              </w:rPr>
              <w:t>Compliant</w:t>
            </w:r>
          </w:p>
        </w:tc>
      </w:tr>
      <w:tr w:rsidR="00E047FF" w14:paraId="61F78B42" w14:textId="77777777" w:rsidTr="00467757">
        <w:trPr>
          <w:trHeight w:val="227"/>
        </w:trPr>
        <w:tc>
          <w:tcPr>
            <w:tcW w:w="3942" w:type="pct"/>
            <w:shd w:val="clear" w:color="auto" w:fill="auto"/>
          </w:tcPr>
          <w:p w14:paraId="61F78B40" w14:textId="77777777" w:rsidR="00E047FF" w:rsidRPr="001E6954" w:rsidRDefault="00E047FF" w:rsidP="00E047FF">
            <w:pPr>
              <w:spacing w:before="40" w:after="40" w:line="240" w:lineRule="auto"/>
              <w:ind w:left="318" w:hanging="7"/>
            </w:pPr>
            <w:r w:rsidRPr="001E6954">
              <w:t>Requirement 2(3)(d)</w:t>
            </w:r>
          </w:p>
        </w:tc>
        <w:tc>
          <w:tcPr>
            <w:tcW w:w="1058" w:type="pct"/>
            <w:shd w:val="clear" w:color="auto" w:fill="auto"/>
          </w:tcPr>
          <w:p w14:paraId="61F78B41" w14:textId="5ACDCA4A" w:rsidR="00E047FF" w:rsidRPr="001E6954" w:rsidRDefault="00E047FF" w:rsidP="00E047FF">
            <w:pPr>
              <w:spacing w:before="40" w:after="40" w:line="240" w:lineRule="auto"/>
              <w:jc w:val="right"/>
              <w:rPr>
                <w:color w:val="0000FF"/>
              </w:rPr>
            </w:pPr>
            <w:r w:rsidRPr="006F1FCC">
              <w:rPr>
                <w:bCs/>
                <w:iCs/>
                <w:color w:val="00577D"/>
                <w:szCs w:val="40"/>
              </w:rPr>
              <w:t>Compliant</w:t>
            </w:r>
          </w:p>
        </w:tc>
      </w:tr>
      <w:tr w:rsidR="00E047FF" w14:paraId="61F78B45" w14:textId="77777777" w:rsidTr="00467757">
        <w:trPr>
          <w:trHeight w:val="227"/>
        </w:trPr>
        <w:tc>
          <w:tcPr>
            <w:tcW w:w="3942" w:type="pct"/>
            <w:shd w:val="clear" w:color="auto" w:fill="auto"/>
          </w:tcPr>
          <w:p w14:paraId="61F78B43" w14:textId="77777777" w:rsidR="00E047FF" w:rsidRPr="001E6954" w:rsidRDefault="00E047FF" w:rsidP="00E047FF">
            <w:pPr>
              <w:spacing w:before="40" w:after="40" w:line="240" w:lineRule="auto"/>
              <w:ind w:left="318" w:hanging="7"/>
            </w:pPr>
            <w:r w:rsidRPr="001E6954">
              <w:t>Requirement 2(3)(e)</w:t>
            </w:r>
          </w:p>
        </w:tc>
        <w:tc>
          <w:tcPr>
            <w:tcW w:w="1058" w:type="pct"/>
            <w:shd w:val="clear" w:color="auto" w:fill="auto"/>
          </w:tcPr>
          <w:p w14:paraId="61F78B44" w14:textId="70A34FB4" w:rsidR="00E047FF" w:rsidRPr="00AF17FC" w:rsidRDefault="00E047FF" w:rsidP="00E047FF">
            <w:pPr>
              <w:spacing w:before="40" w:after="40" w:line="240" w:lineRule="auto"/>
              <w:jc w:val="right"/>
              <w:rPr>
                <w:color w:val="0000FF"/>
              </w:rPr>
            </w:pPr>
            <w:r w:rsidRPr="006F1FCC">
              <w:rPr>
                <w:bCs/>
                <w:iCs/>
                <w:color w:val="00577D"/>
                <w:szCs w:val="40"/>
              </w:rPr>
              <w:t>Compliant</w:t>
            </w:r>
          </w:p>
        </w:tc>
      </w:tr>
      <w:tr w:rsidR="00C8318F" w14:paraId="61F78B48" w14:textId="77777777" w:rsidTr="00467757">
        <w:trPr>
          <w:trHeight w:val="227"/>
        </w:trPr>
        <w:tc>
          <w:tcPr>
            <w:tcW w:w="3942" w:type="pct"/>
            <w:shd w:val="clear" w:color="auto" w:fill="auto"/>
          </w:tcPr>
          <w:p w14:paraId="61F78B46" w14:textId="77777777" w:rsidR="00467757" w:rsidRPr="001E6954" w:rsidRDefault="00E047FF" w:rsidP="00E047FF">
            <w:pPr>
              <w:keepNext/>
              <w:spacing w:before="40" w:after="40" w:line="240" w:lineRule="auto"/>
              <w:rPr>
                <w:b/>
              </w:rPr>
            </w:pPr>
            <w:r w:rsidRPr="001E6954">
              <w:rPr>
                <w:b/>
              </w:rPr>
              <w:t>Standard 3 Personal care and clinical care</w:t>
            </w:r>
          </w:p>
        </w:tc>
        <w:tc>
          <w:tcPr>
            <w:tcW w:w="1058" w:type="pct"/>
            <w:shd w:val="clear" w:color="auto" w:fill="auto"/>
          </w:tcPr>
          <w:p w14:paraId="61F78B47" w14:textId="5FACBEA6" w:rsidR="00467757" w:rsidRPr="001E6954" w:rsidRDefault="00E047FF" w:rsidP="00E047FF">
            <w:pPr>
              <w:keepNext/>
              <w:spacing w:before="40" w:after="40" w:line="240" w:lineRule="auto"/>
              <w:jc w:val="right"/>
              <w:rPr>
                <w:b/>
                <w:color w:val="0000FF"/>
              </w:rPr>
            </w:pPr>
            <w:r w:rsidRPr="001E6954">
              <w:rPr>
                <w:b/>
                <w:bCs/>
                <w:iCs/>
                <w:color w:val="00577D"/>
                <w:szCs w:val="40"/>
              </w:rPr>
              <w:t>Compliant</w:t>
            </w:r>
          </w:p>
        </w:tc>
      </w:tr>
      <w:tr w:rsidR="00E047FF" w14:paraId="61F78B4B" w14:textId="77777777" w:rsidTr="00467757">
        <w:trPr>
          <w:trHeight w:val="227"/>
        </w:trPr>
        <w:tc>
          <w:tcPr>
            <w:tcW w:w="3942" w:type="pct"/>
            <w:shd w:val="clear" w:color="auto" w:fill="auto"/>
          </w:tcPr>
          <w:p w14:paraId="61F78B49" w14:textId="77777777" w:rsidR="00E047FF" w:rsidRPr="002B4C72" w:rsidRDefault="00E047FF" w:rsidP="00E047FF">
            <w:pPr>
              <w:spacing w:before="40" w:after="40" w:line="240" w:lineRule="auto"/>
              <w:ind w:left="312"/>
            </w:pPr>
            <w:r w:rsidRPr="001E6954">
              <w:t>Requirement 3(3)(a)</w:t>
            </w:r>
          </w:p>
        </w:tc>
        <w:tc>
          <w:tcPr>
            <w:tcW w:w="1058" w:type="pct"/>
            <w:shd w:val="clear" w:color="auto" w:fill="auto"/>
          </w:tcPr>
          <w:p w14:paraId="61F78B4A" w14:textId="5E81B838" w:rsidR="00E047FF" w:rsidRPr="001E6954" w:rsidRDefault="00E047FF" w:rsidP="00E047FF">
            <w:pPr>
              <w:spacing w:before="40" w:after="40" w:line="240" w:lineRule="auto"/>
              <w:ind w:left="-107"/>
              <w:jc w:val="right"/>
              <w:rPr>
                <w:color w:val="0000FF"/>
              </w:rPr>
            </w:pPr>
            <w:r w:rsidRPr="005A6084">
              <w:rPr>
                <w:bCs/>
                <w:iCs/>
                <w:color w:val="00577D"/>
                <w:szCs w:val="40"/>
              </w:rPr>
              <w:t>Compliant</w:t>
            </w:r>
          </w:p>
        </w:tc>
      </w:tr>
      <w:tr w:rsidR="00E047FF" w14:paraId="61F78B4E" w14:textId="77777777" w:rsidTr="00467757">
        <w:trPr>
          <w:trHeight w:val="227"/>
        </w:trPr>
        <w:tc>
          <w:tcPr>
            <w:tcW w:w="3942" w:type="pct"/>
            <w:shd w:val="clear" w:color="auto" w:fill="auto"/>
          </w:tcPr>
          <w:p w14:paraId="61F78B4C" w14:textId="77777777" w:rsidR="00E047FF" w:rsidRPr="001E6954" w:rsidRDefault="00E047FF" w:rsidP="00E047FF">
            <w:pPr>
              <w:spacing w:before="40" w:after="40" w:line="240" w:lineRule="auto"/>
              <w:ind w:left="318" w:hanging="7"/>
            </w:pPr>
            <w:r w:rsidRPr="001E6954">
              <w:t>Requirement 3(3)(b)</w:t>
            </w:r>
          </w:p>
        </w:tc>
        <w:tc>
          <w:tcPr>
            <w:tcW w:w="1058" w:type="pct"/>
            <w:shd w:val="clear" w:color="auto" w:fill="auto"/>
          </w:tcPr>
          <w:p w14:paraId="61F78B4D" w14:textId="5D5430D8" w:rsidR="00E047FF" w:rsidRPr="001E6954" w:rsidRDefault="00E047FF" w:rsidP="00E047FF">
            <w:pPr>
              <w:spacing w:before="40" w:after="40" w:line="240" w:lineRule="auto"/>
              <w:jc w:val="right"/>
              <w:rPr>
                <w:color w:val="0000FF"/>
              </w:rPr>
            </w:pPr>
            <w:r w:rsidRPr="005A6084">
              <w:rPr>
                <w:bCs/>
                <w:iCs/>
                <w:color w:val="00577D"/>
                <w:szCs w:val="40"/>
              </w:rPr>
              <w:t>Compliant</w:t>
            </w:r>
          </w:p>
        </w:tc>
      </w:tr>
      <w:tr w:rsidR="00E047FF" w14:paraId="61F78B51" w14:textId="77777777" w:rsidTr="00467757">
        <w:trPr>
          <w:trHeight w:val="227"/>
        </w:trPr>
        <w:tc>
          <w:tcPr>
            <w:tcW w:w="3942" w:type="pct"/>
            <w:shd w:val="clear" w:color="auto" w:fill="auto"/>
          </w:tcPr>
          <w:p w14:paraId="61F78B4F" w14:textId="77777777" w:rsidR="00E047FF" w:rsidRPr="001E6954" w:rsidRDefault="00E047FF" w:rsidP="00E047FF">
            <w:pPr>
              <w:spacing w:before="40" w:after="40" w:line="240" w:lineRule="auto"/>
              <w:ind w:left="318" w:hanging="7"/>
            </w:pPr>
            <w:r w:rsidRPr="001E6954">
              <w:t>Requirement 3(3)(c)</w:t>
            </w:r>
          </w:p>
        </w:tc>
        <w:tc>
          <w:tcPr>
            <w:tcW w:w="1058" w:type="pct"/>
            <w:shd w:val="clear" w:color="auto" w:fill="auto"/>
          </w:tcPr>
          <w:p w14:paraId="61F78B50" w14:textId="706DE436" w:rsidR="00E047FF" w:rsidRPr="001E6954" w:rsidRDefault="00E047FF" w:rsidP="00E047FF">
            <w:pPr>
              <w:spacing w:before="40" w:after="40" w:line="240" w:lineRule="auto"/>
              <w:jc w:val="right"/>
              <w:rPr>
                <w:color w:val="0000FF"/>
              </w:rPr>
            </w:pPr>
            <w:r w:rsidRPr="005A6084">
              <w:rPr>
                <w:bCs/>
                <w:iCs/>
                <w:color w:val="00577D"/>
                <w:szCs w:val="40"/>
              </w:rPr>
              <w:t>Compliant</w:t>
            </w:r>
          </w:p>
        </w:tc>
      </w:tr>
      <w:tr w:rsidR="00E047FF" w14:paraId="61F78B54" w14:textId="77777777" w:rsidTr="00467757">
        <w:trPr>
          <w:trHeight w:val="227"/>
        </w:trPr>
        <w:tc>
          <w:tcPr>
            <w:tcW w:w="3942" w:type="pct"/>
            <w:shd w:val="clear" w:color="auto" w:fill="auto"/>
          </w:tcPr>
          <w:p w14:paraId="61F78B52" w14:textId="77777777" w:rsidR="00E047FF" w:rsidRPr="001E6954" w:rsidRDefault="00E047FF" w:rsidP="00E047FF">
            <w:pPr>
              <w:spacing w:before="40" w:after="40" w:line="240" w:lineRule="auto"/>
              <w:ind w:left="318" w:hanging="7"/>
            </w:pPr>
            <w:r w:rsidRPr="001E6954">
              <w:t>Requirement 3(3)(d)</w:t>
            </w:r>
          </w:p>
        </w:tc>
        <w:tc>
          <w:tcPr>
            <w:tcW w:w="1058" w:type="pct"/>
            <w:shd w:val="clear" w:color="auto" w:fill="auto"/>
          </w:tcPr>
          <w:p w14:paraId="61F78B53" w14:textId="163AC736" w:rsidR="00E047FF" w:rsidRPr="001E6954" w:rsidRDefault="00E047FF" w:rsidP="00E047FF">
            <w:pPr>
              <w:spacing w:before="40" w:after="40" w:line="240" w:lineRule="auto"/>
              <w:jc w:val="right"/>
              <w:rPr>
                <w:color w:val="0000FF"/>
              </w:rPr>
            </w:pPr>
            <w:r w:rsidRPr="005A6084">
              <w:rPr>
                <w:bCs/>
                <w:iCs/>
                <w:color w:val="00577D"/>
                <w:szCs w:val="40"/>
              </w:rPr>
              <w:t>Compliant</w:t>
            </w:r>
          </w:p>
        </w:tc>
      </w:tr>
      <w:tr w:rsidR="00E047FF" w14:paraId="61F78B57" w14:textId="77777777" w:rsidTr="00467757">
        <w:trPr>
          <w:trHeight w:val="227"/>
        </w:trPr>
        <w:tc>
          <w:tcPr>
            <w:tcW w:w="3942" w:type="pct"/>
            <w:shd w:val="clear" w:color="auto" w:fill="auto"/>
          </w:tcPr>
          <w:p w14:paraId="61F78B55" w14:textId="77777777" w:rsidR="00E047FF" w:rsidRPr="001E6954" w:rsidRDefault="00E047FF" w:rsidP="00E047FF">
            <w:pPr>
              <w:spacing w:before="40" w:after="40" w:line="240" w:lineRule="auto"/>
              <w:ind w:left="318" w:hanging="7"/>
            </w:pPr>
            <w:r w:rsidRPr="001E6954">
              <w:t>Requirement 3(3)(e)</w:t>
            </w:r>
          </w:p>
        </w:tc>
        <w:tc>
          <w:tcPr>
            <w:tcW w:w="1058" w:type="pct"/>
            <w:shd w:val="clear" w:color="auto" w:fill="auto"/>
          </w:tcPr>
          <w:p w14:paraId="61F78B56" w14:textId="587B57C7" w:rsidR="00E047FF" w:rsidRPr="001E6954" w:rsidRDefault="00E047FF" w:rsidP="00E047FF">
            <w:pPr>
              <w:spacing w:before="40" w:after="40" w:line="240" w:lineRule="auto"/>
              <w:jc w:val="right"/>
              <w:rPr>
                <w:color w:val="0000FF"/>
              </w:rPr>
            </w:pPr>
            <w:r w:rsidRPr="005A6084">
              <w:rPr>
                <w:bCs/>
                <w:iCs/>
                <w:color w:val="00577D"/>
                <w:szCs w:val="40"/>
              </w:rPr>
              <w:t>Compliant</w:t>
            </w:r>
          </w:p>
        </w:tc>
      </w:tr>
      <w:tr w:rsidR="00E047FF" w14:paraId="61F78B5A" w14:textId="77777777" w:rsidTr="00467757">
        <w:trPr>
          <w:trHeight w:val="227"/>
        </w:trPr>
        <w:tc>
          <w:tcPr>
            <w:tcW w:w="3942" w:type="pct"/>
            <w:shd w:val="clear" w:color="auto" w:fill="auto"/>
          </w:tcPr>
          <w:p w14:paraId="61F78B58" w14:textId="77777777" w:rsidR="00E047FF" w:rsidRPr="001E6954" w:rsidRDefault="00E047FF" w:rsidP="00E047FF">
            <w:pPr>
              <w:spacing w:before="40" w:after="40" w:line="240" w:lineRule="auto"/>
              <w:ind w:left="318" w:hanging="7"/>
            </w:pPr>
            <w:r w:rsidRPr="001E6954">
              <w:t>Requirement 3(3)(f)</w:t>
            </w:r>
          </w:p>
        </w:tc>
        <w:tc>
          <w:tcPr>
            <w:tcW w:w="1058" w:type="pct"/>
            <w:shd w:val="clear" w:color="auto" w:fill="auto"/>
          </w:tcPr>
          <w:p w14:paraId="61F78B59" w14:textId="449C21F1" w:rsidR="00E047FF" w:rsidRPr="001E6954" w:rsidRDefault="00E047FF" w:rsidP="00E047FF">
            <w:pPr>
              <w:spacing w:before="40" w:after="40" w:line="240" w:lineRule="auto"/>
              <w:jc w:val="right"/>
              <w:rPr>
                <w:color w:val="0000FF"/>
              </w:rPr>
            </w:pPr>
            <w:r w:rsidRPr="005A6084">
              <w:rPr>
                <w:bCs/>
                <w:iCs/>
                <w:color w:val="00577D"/>
                <w:szCs w:val="40"/>
              </w:rPr>
              <w:t>Compliant</w:t>
            </w:r>
          </w:p>
        </w:tc>
      </w:tr>
      <w:tr w:rsidR="00E047FF" w14:paraId="61F78B5D" w14:textId="77777777" w:rsidTr="00467757">
        <w:trPr>
          <w:trHeight w:val="227"/>
        </w:trPr>
        <w:tc>
          <w:tcPr>
            <w:tcW w:w="3942" w:type="pct"/>
            <w:shd w:val="clear" w:color="auto" w:fill="auto"/>
          </w:tcPr>
          <w:p w14:paraId="61F78B5B" w14:textId="77777777" w:rsidR="00E047FF" w:rsidRPr="001E6954" w:rsidRDefault="00E047FF" w:rsidP="00E047FF">
            <w:pPr>
              <w:spacing w:before="40" w:after="40" w:line="240" w:lineRule="auto"/>
              <w:ind w:left="318" w:hanging="7"/>
            </w:pPr>
            <w:r w:rsidRPr="001E6954">
              <w:t>Requirement 3(3)(g)</w:t>
            </w:r>
          </w:p>
        </w:tc>
        <w:tc>
          <w:tcPr>
            <w:tcW w:w="1058" w:type="pct"/>
            <w:shd w:val="clear" w:color="auto" w:fill="auto"/>
          </w:tcPr>
          <w:p w14:paraId="61F78B5C" w14:textId="7FF5EF5A" w:rsidR="00E047FF" w:rsidRPr="001E6954" w:rsidRDefault="00E047FF" w:rsidP="00E047FF">
            <w:pPr>
              <w:spacing w:before="40" w:after="40" w:line="240" w:lineRule="auto"/>
              <w:jc w:val="right"/>
              <w:rPr>
                <w:color w:val="0000FF"/>
              </w:rPr>
            </w:pPr>
            <w:r w:rsidRPr="005A6084">
              <w:rPr>
                <w:bCs/>
                <w:iCs/>
                <w:color w:val="00577D"/>
                <w:szCs w:val="40"/>
              </w:rPr>
              <w:t>Compliant</w:t>
            </w:r>
          </w:p>
        </w:tc>
      </w:tr>
      <w:tr w:rsidR="00C8318F" w14:paraId="61F78B60" w14:textId="77777777" w:rsidTr="00467757">
        <w:trPr>
          <w:trHeight w:val="227"/>
        </w:trPr>
        <w:tc>
          <w:tcPr>
            <w:tcW w:w="3942" w:type="pct"/>
            <w:shd w:val="clear" w:color="auto" w:fill="auto"/>
          </w:tcPr>
          <w:p w14:paraId="61F78B5E" w14:textId="77777777" w:rsidR="00467757" w:rsidRPr="001E6954" w:rsidRDefault="00E047FF" w:rsidP="00467757">
            <w:pPr>
              <w:keepNext/>
              <w:spacing w:before="40" w:after="40" w:line="240" w:lineRule="auto"/>
              <w:rPr>
                <w:b/>
              </w:rPr>
            </w:pPr>
            <w:r w:rsidRPr="001E6954">
              <w:rPr>
                <w:b/>
              </w:rPr>
              <w:t>Standard 4 Services and supports for daily living</w:t>
            </w:r>
          </w:p>
        </w:tc>
        <w:tc>
          <w:tcPr>
            <w:tcW w:w="1058" w:type="pct"/>
            <w:shd w:val="clear" w:color="auto" w:fill="auto"/>
          </w:tcPr>
          <w:p w14:paraId="61F78B5F" w14:textId="341E605C" w:rsidR="00467757" w:rsidRPr="001E6954" w:rsidRDefault="00E047FF" w:rsidP="00E047FF">
            <w:pPr>
              <w:keepNext/>
              <w:spacing w:before="40" w:after="40" w:line="240" w:lineRule="auto"/>
              <w:jc w:val="right"/>
              <w:rPr>
                <w:b/>
                <w:color w:val="0000FF"/>
              </w:rPr>
            </w:pPr>
            <w:r w:rsidRPr="001E6954">
              <w:rPr>
                <w:b/>
                <w:bCs/>
                <w:iCs/>
                <w:color w:val="00577D"/>
                <w:szCs w:val="40"/>
              </w:rPr>
              <w:t>Compliant</w:t>
            </w:r>
          </w:p>
        </w:tc>
      </w:tr>
      <w:tr w:rsidR="00E047FF" w14:paraId="61F78B63" w14:textId="77777777" w:rsidTr="00467757">
        <w:trPr>
          <w:trHeight w:val="227"/>
        </w:trPr>
        <w:tc>
          <w:tcPr>
            <w:tcW w:w="3942" w:type="pct"/>
            <w:shd w:val="clear" w:color="auto" w:fill="auto"/>
          </w:tcPr>
          <w:p w14:paraId="61F78B61" w14:textId="77777777" w:rsidR="00E047FF" w:rsidRPr="001E6954" w:rsidRDefault="00E047FF" w:rsidP="00E047FF">
            <w:pPr>
              <w:spacing w:before="40" w:after="40" w:line="240" w:lineRule="auto"/>
              <w:ind w:left="318" w:hanging="7"/>
            </w:pPr>
            <w:r w:rsidRPr="001E6954">
              <w:t>Requirement 4(3)(a)</w:t>
            </w:r>
          </w:p>
        </w:tc>
        <w:tc>
          <w:tcPr>
            <w:tcW w:w="1058" w:type="pct"/>
            <w:shd w:val="clear" w:color="auto" w:fill="auto"/>
          </w:tcPr>
          <w:p w14:paraId="61F78B62" w14:textId="079DE78D" w:rsidR="00E047FF" w:rsidRPr="001E6954" w:rsidRDefault="00E047FF" w:rsidP="00E047FF">
            <w:pPr>
              <w:spacing w:before="40" w:after="40" w:line="240" w:lineRule="auto"/>
              <w:jc w:val="right"/>
              <w:rPr>
                <w:color w:val="0000FF"/>
              </w:rPr>
            </w:pPr>
            <w:r w:rsidRPr="001B2F44">
              <w:rPr>
                <w:bCs/>
                <w:iCs/>
                <w:color w:val="00577D"/>
                <w:szCs w:val="40"/>
              </w:rPr>
              <w:t>Compliant</w:t>
            </w:r>
          </w:p>
        </w:tc>
      </w:tr>
      <w:tr w:rsidR="00E047FF" w14:paraId="61F78B66" w14:textId="77777777" w:rsidTr="00467757">
        <w:trPr>
          <w:trHeight w:val="227"/>
        </w:trPr>
        <w:tc>
          <w:tcPr>
            <w:tcW w:w="3942" w:type="pct"/>
            <w:shd w:val="clear" w:color="auto" w:fill="auto"/>
          </w:tcPr>
          <w:p w14:paraId="61F78B64" w14:textId="77777777" w:rsidR="00E047FF" w:rsidRPr="001E6954" w:rsidRDefault="00E047FF" w:rsidP="00E047FF">
            <w:pPr>
              <w:spacing w:before="40" w:after="40" w:line="240" w:lineRule="auto"/>
              <w:ind w:left="318" w:hanging="7"/>
            </w:pPr>
            <w:r w:rsidRPr="001E6954">
              <w:t>Requirement 4(3)(b)</w:t>
            </w:r>
          </w:p>
        </w:tc>
        <w:tc>
          <w:tcPr>
            <w:tcW w:w="1058" w:type="pct"/>
            <w:shd w:val="clear" w:color="auto" w:fill="auto"/>
          </w:tcPr>
          <w:p w14:paraId="61F78B65" w14:textId="64E796C1" w:rsidR="00E047FF" w:rsidRPr="001E6954" w:rsidRDefault="00E047FF" w:rsidP="00E047FF">
            <w:pPr>
              <w:spacing w:before="40" w:after="40" w:line="240" w:lineRule="auto"/>
              <w:jc w:val="right"/>
              <w:rPr>
                <w:color w:val="0000FF"/>
              </w:rPr>
            </w:pPr>
            <w:r w:rsidRPr="001B2F44">
              <w:rPr>
                <w:bCs/>
                <w:iCs/>
                <w:color w:val="00577D"/>
                <w:szCs w:val="40"/>
              </w:rPr>
              <w:t>Compliant</w:t>
            </w:r>
          </w:p>
        </w:tc>
      </w:tr>
      <w:tr w:rsidR="00E047FF" w14:paraId="61F78B69" w14:textId="77777777" w:rsidTr="00467757">
        <w:trPr>
          <w:trHeight w:val="227"/>
        </w:trPr>
        <w:tc>
          <w:tcPr>
            <w:tcW w:w="3942" w:type="pct"/>
            <w:shd w:val="clear" w:color="auto" w:fill="auto"/>
          </w:tcPr>
          <w:p w14:paraId="61F78B67" w14:textId="77777777" w:rsidR="00E047FF" w:rsidRPr="001E6954" w:rsidRDefault="00E047FF" w:rsidP="00E047FF">
            <w:pPr>
              <w:spacing w:before="40" w:after="40" w:line="240" w:lineRule="auto"/>
              <w:ind w:left="318" w:hanging="7"/>
            </w:pPr>
            <w:r w:rsidRPr="001E6954">
              <w:t>Requirement 4(3)(c)</w:t>
            </w:r>
          </w:p>
        </w:tc>
        <w:tc>
          <w:tcPr>
            <w:tcW w:w="1058" w:type="pct"/>
            <w:shd w:val="clear" w:color="auto" w:fill="auto"/>
          </w:tcPr>
          <w:p w14:paraId="61F78B68" w14:textId="4F72DCA8" w:rsidR="00E047FF" w:rsidRPr="001E6954" w:rsidRDefault="00E047FF" w:rsidP="00E047FF">
            <w:pPr>
              <w:spacing w:before="40" w:after="40" w:line="240" w:lineRule="auto"/>
              <w:jc w:val="right"/>
              <w:rPr>
                <w:color w:val="0000FF"/>
              </w:rPr>
            </w:pPr>
            <w:r w:rsidRPr="001B2F44">
              <w:rPr>
                <w:bCs/>
                <w:iCs/>
                <w:color w:val="00577D"/>
                <w:szCs w:val="40"/>
              </w:rPr>
              <w:t>Compliant</w:t>
            </w:r>
          </w:p>
        </w:tc>
      </w:tr>
      <w:tr w:rsidR="00E047FF" w14:paraId="61F78B6C" w14:textId="77777777" w:rsidTr="00467757">
        <w:trPr>
          <w:trHeight w:val="227"/>
        </w:trPr>
        <w:tc>
          <w:tcPr>
            <w:tcW w:w="3942" w:type="pct"/>
            <w:shd w:val="clear" w:color="auto" w:fill="auto"/>
          </w:tcPr>
          <w:p w14:paraId="61F78B6A" w14:textId="77777777" w:rsidR="00E047FF" w:rsidRPr="001E6954" w:rsidRDefault="00E047FF" w:rsidP="00E047FF">
            <w:pPr>
              <w:spacing w:before="40" w:after="40" w:line="240" w:lineRule="auto"/>
              <w:ind w:left="318" w:hanging="7"/>
            </w:pPr>
            <w:r w:rsidRPr="001E6954">
              <w:t>Requirement 4(3)(d)</w:t>
            </w:r>
          </w:p>
        </w:tc>
        <w:tc>
          <w:tcPr>
            <w:tcW w:w="1058" w:type="pct"/>
            <w:shd w:val="clear" w:color="auto" w:fill="auto"/>
          </w:tcPr>
          <w:p w14:paraId="61F78B6B" w14:textId="54B49D3B" w:rsidR="00E047FF" w:rsidRPr="001E6954" w:rsidRDefault="00E047FF" w:rsidP="00E047FF">
            <w:pPr>
              <w:spacing w:before="40" w:after="40" w:line="240" w:lineRule="auto"/>
              <w:jc w:val="right"/>
              <w:rPr>
                <w:color w:val="0000FF"/>
              </w:rPr>
            </w:pPr>
            <w:r w:rsidRPr="00563471">
              <w:rPr>
                <w:bCs/>
                <w:iCs/>
                <w:color w:val="00577D"/>
                <w:szCs w:val="40"/>
              </w:rPr>
              <w:t>Compliant</w:t>
            </w:r>
          </w:p>
        </w:tc>
      </w:tr>
      <w:tr w:rsidR="00E047FF" w14:paraId="61F78B6F" w14:textId="77777777" w:rsidTr="00467757">
        <w:trPr>
          <w:trHeight w:val="227"/>
        </w:trPr>
        <w:tc>
          <w:tcPr>
            <w:tcW w:w="3942" w:type="pct"/>
            <w:shd w:val="clear" w:color="auto" w:fill="auto"/>
          </w:tcPr>
          <w:p w14:paraId="61F78B6D" w14:textId="77777777" w:rsidR="00E047FF" w:rsidRPr="001E6954" w:rsidRDefault="00E047FF" w:rsidP="00E047FF">
            <w:pPr>
              <w:spacing w:before="40" w:after="40" w:line="240" w:lineRule="auto"/>
              <w:ind w:left="318" w:hanging="7"/>
            </w:pPr>
            <w:r w:rsidRPr="001E6954">
              <w:t>Requirement 4(3)(e)</w:t>
            </w:r>
          </w:p>
        </w:tc>
        <w:tc>
          <w:tcPr>
            <w:tcW w:w="1058" w:type="pct"/>
            <w:shd w:val="clear" w:color="auto" w:fill="auto"/>
          </w:tcPr>
          <w:p w14:paraId="61F78B6E" w14:textId="26C04390" w:rsidR="00E047FF" w:rsidRPr="001E6954" w:rsidRDefault="00E047FF" w:rsidP="00E047FF">
            <w:pPr>
              <w:spacing w:before="40" w:after="40" w:line="240" w:lineRule="auto"/>
              <w:jc w:val="right"/>
              <w:rPr>
                <w:color w:val="0000FF"/>
              </w:rPr>
            </w:pPr>
            <w:r w:rsidRPr="00563471">
              <w:rPr>
                <w:bCs/>
                <w:iCs/>
                <w:color w:val="00577D"/>
                <w:szCs w:val="40"/>
              </w:rPr>
              <w:t>Compliant</w:t>
            </w:r>
          </w:p>
        </w:tc>
      </w:tr>
      <w:tr w:rsidR="00E047FF" w14:paraId="61F78B72" w14:textId="77777777" w:rsidTr="00467757">
        <w:trPr>
          <w:trHeight w:val="227"/>
        </w:trPr>
        <w:tc>
          <w:tcPr>
            <w:tcW w:w="3942" w:type="pct"/>
            <w:shd w:val="clear" w:color="auto" w:fill="auto"/>
          </w:tcPr>
          <w:p w14:paraId="61F78B70" w14:textId="77777777" w:rsidR="00E047FF" w:rsidRPr="001E6954" w:rsidRDefault="00E047FF" w:rsidP="00E047FF">
            <w:pPr>
              <w:spacing w:before="40" w:after="40" w:line="240" w:lineRule="auto"/>
              <w:ind w:left="318" w:hanging="7"/>
            </w:pPr>
            <w:r w:rsidRPr="001E6954">
              <w:t>Requirement 4(3)(f)</w:t>
            </w:r>
          </w:p>
        </w:tc>
        <w:tc>
          <w:tcPr>
            <w:tcW w:w="1058" w:type="pct"/>
            <w:shd w:val="clear" w:color="auto" w:fill="auto"/>
          </w:tcPr>
          <w:p w14:paraId="61F78B71" w14:textId="68BF9B1D" w:rsidR="00E047FF" w:rsidRPr="001E6954" w:rsidRDefault="00E047FF" w:rsidP="00E047FF">
            <w:pPr>
              <w:spacing w:before="40" w:after="40" w:line="240" w:lineRule="auto"/>
              <w:jc w:val="right"/>
              <w:rPr>
                <w:color w:val="0000FF"/>
              </w:rPr>
            </w:pPr>
            <w:r w:rsidRPr="00563471">
              <w:rPr>
                <w:bCs/>
                <w:iCs/>
                <w:color w:val="00577D"/>
                <w:szCs w:val="40"/>
              </w:rPr>
              <w:t>Compliant</w:t>
            </w:r>
          </w:p>
        </w:tc>
      </w:tr>
      <w:tr w:rsidR="00E047FF" w14:paraId="61F78B75" w14:textId="77777777" w:rsidTr="00467757">
        <w:trPr>
          <w:trHeight w:val="227"/>
        </w:trPr>
        <w:tc>
          <w:tcPr>
            <w:tcW w:w="3942" w:type="pct"/>
            <w:shd w:val="clear" w:color="auto" w:fill="auto"/>
          </w:tcPr>
          <w:p w14:paraId="61F78B73" w14:textId="77777777" w:rsidR="00E047FF" w:rsidRPr="001E6954" w:rsidRDefault="00E047FF" w:rsidP="00E047FF">
            <w:pPr>
              <w:spacing w:before="40" w:after="40" w:line="240" w:lineRule="auto"/>
              <w:ind w:left="318" w:hanging="7"/>
            </w:pPr>
            <w:r w:rsidRPr="001E6954">
              <w:t>Requirement 4(3)(g)</w:t>
            </w:r>
          </w:p>
        </w:tc>
        <w:tc>
          <w:tcPr>
            <w:tcW w:w="1058" w:type="pct"/>
            <w:shd w:val="clear" w:color="auto" w:fill="auto"/>
          </w:tcPr>
          <w:p w14:paraId="61F78B74" w14:textId="58D0D896" w:rsidR="00E047FF" w:rsidRPr="001E6954" w:rsidRDefault="00E047FF" w:rsidP="00E047FF">
            <w:pPr>
              <w:spacing w:before="40" w:after="40" w:line="240" w:lineRule="auto"/>
              <w:jc w:val="right"/>
              <w:rPr>
                <w:color w:val="0000FF"/>
              </w:rPr>
            </w:pPr>
            <w:r w:rsidRPr="00563471">
              <w:rPr>
                <w:bCs/>
                <w:iCs/>
                <w:color w:val="00577D"/>
                <w:szCs w:val="40"/>
              </w:rPr>
              <w:t>Compliant</w:t>
            </w:r>
          </w:p>
        </w:tc>
      </w:tr>
      <w:tr w:rsidR="00C8318F" w14:paraId="61F78B78" w14:textId="77777777" w:rsidTr="00467757">
        <w:trPr>
          <w:trHeight w:val="227"/>
        </w:trPr>
        <w:tc>
          <w:tcPr>
            <w:tcW w:w="3942" w:type="pct"/>
            <w:shd w:val="clear" w:color="auto" w:fill="auto"/>
          </w:tcPr>
          <w:p w14:paraId="61F78B76" w14:textId="77777777" w:rsidR="00467757" w:rsidRPr="001E6954" w:rsidRDefault="00E047FF" w:rsidP="00E047FF">
            <w:pPr>
              <w:keepNext/>
              <w:spacing w:before="40" w:after="40" w:line="240" w:lineRule="auto"/>
              <w:rPr>
                <w:b/>
              </w:rPr>
            </w:pPr>
            <w:r w:rsidRPr="001E6954">
              <w:rPr>
                <w:b/>
              </w:rPr>
              <w:lastRenderedPageBreak/>
              <w:t>Standard 5 Organisation’s service environment</w:t>
            </w:r>
          </w:p>
        </w:tc>
        <w:tc>
          <w:tcPr>
            <w:tcW w:w="1058" w:type="pct"/>
            <w:shd w:val="clear" w:color="auto" w:fill="auto"/>
          </w:tcPr>
          <w:p w14:paraId="61F78B77" w14:textId="1756A32C" w:rsidR="00467757" w:rsidRPr="001E6954" w:rsidRDefault="00E047FF" w:rsidP="00E047FF">
            <w:pPr>
              <w:keepNext/>
              <w:spacing w:before="40" w:after="40" w:line="240" w:lineRule="auto"/>
              <w:jc w:val="right"/>
              <w:rPr>
                <w:b/>
                <w:color w:val="0000FF"/>
              </w:rPr>
            </w:pPr>
            <w:r w:rsidRPr="001E6954">
              <w:rPr>
                <w:b/>
                <w:bCs/>
                <w:iCs/>
                <w:color w:val="00577D"/>
                <w:szCs w:val="40"/>
              </w:rPr>
              <w:t>Compliant</w:t>
            </w:r>
          </w:p>
        </w:tc>
      </w:tr>
      <w:tr w:rsidR="00E047FF" w14:paraId="61F78B7B" w14:textId="77777777" w:rsidTr="00467757">
        <w:trPr>
          <w:trHeight w:val="227"/>
        </w:trPr>
        <w:tc>
          <w:tcPr>
            <w:tcW w:w="3942" w:type="pct"/>
            <w:shd w:val="clear" w:color="auto" w:fill="auto"/>
          </w:tcPr>
          <w:p w14:paraId="61F78B79" w14:textId="77777777" w:rsidR="00E047FF" w:rsidRPr="001E6954" w:rsidRDefault="00E047FF" w:rsidP="00E047FF">
            <w:pPr>
              <w:spacing w:before="40" w:after="40" w:line="240" w:lineRule="auto"/>
              <w:ind w:left="318" w:hanging="7"/>
            </w:pPr>
            <w:r w:rsidRPr="001E6954">
              <w:t>Requirement 5(3)(a)</w:t>
            </w:r>
          </w:p>
        </w:tc>
        <w:tc>
          <w:tcPr>
            <w:tcW w:w="1058" w:type="pct"/>
            <w:shd w:val="clear" w:color="auto" w:fill="auto"/>
          </w:tcPr>
          <w:p w14:paraId="61F78B7A" w14:textId="79A5A2F1" w:rsidR="00E047FF" w:rsidRPr="001E6954" w:rsidRDefault="00E047FF" w:rsidP="00E047FF">
            <w:pPr>
              <w:spacing w:before="40" w:after="40" w:line="240" w:lineRule="auto"/>
              <w:jc w:val="right"/>
              <w:rPr>
                <w:color w:val="0000FF"/>
              </w:rPr>
            </w:pPr>
            <w:r w:rsidRPr="00802E74">
              <w:rPr>
                <w:bCs/>
                <w:iCs/>
                <w:color w:val="00577D"/>
                <w:szCs w:val="40"/>
              </w:rPr>
              <w:t>Compliant</w:t>
            </w:r>
          </w:p>
        </w:tc>
      </w:tr>
      <w:tr w:rsidR="00E047FF" w14:paraId="61F78B7E" w14:textId="77777777" w:rsidTr="00467757">
        <w:trPr>
          <w:trHeight w:val="227"/>
        </w:trPr>
        <w:tc>
          <w:tcPr>
            <w:tcW w:w="3942" w:type="pct"/>
            <w:shd w:val="clear" w:color="auto" w:fill="auto"/>
          </w:tcPr>
          <w:p w14:paraId="61F78B7C" w14:textId="77777777" w:rsidR="00E047FF" w:rsidRPr="001E6954" w:rsidRDefault="00E047FF" w:rsidP="00E047FF">
            <w:pPr>
              <w:spacing w:before="40" w:after="40" w:line="240" w:lineRule="auto"/>
              <w:ind w:left="318" w:hanging="7"/>
            </w:pPr>
            <w:r w:rsidRPr="001E6954">
              <w:t>Requirement 5(3)(b)</w:t>
            </w:r>
          </w:p>
        </w:tc>
        <w:tc>
          <w:tcPr>
            <w:tcW w:w="1058" w:type="pct"/>
            <w:shd w:val="clear" w:color="auto" w:fill="auto"/>
          </w:tcPr>
          <w:p w14:paraId="61F78B7D" w14:textId="71A1C583" w:rsidR="00E047FF" w:rsidRPr="001E6954" w:rsidRDefault="00E047FF" w:rsidP="00E047FF">
            <w:pPr>
              <w:spacing w:before="40" w:after="40" w:line="240" w:lineRule="auto"/>
              <w:jc w:val="right"/>
              <w:rPr>
                <w:color w:val="0000FF"/>
              </w:rPr>
            </w:pPr>
            <w:r w:rsidRPr="00802E74">
              <w:rPr>
                <w:bCs/>
                <w:iCs/>
                <w:color w:val="00577D"/>
                <w:szCs w:val="40"/>
              </w:rPr>
              <w:t>Compliant</w:t>
            </w:r>
          </w:p>
        </w:tc>
      </w:tr>
      <w:tr w:rsidR="00E047FF" w14:paraId="61F78B81" w14:textId="77777777" w:rsidTr="00467757">
        <w:trPr>
          <w:trHeight w:val="227"/>
        </w:trPr>
        <w:tc>
          <w:tcPr>
            <w:tcW w:w="3942" w:type="pct"/>
            <w:shd w:val="clear" w:color="auto" w:fill="auto"/>
          </w:tcPr>
          <w:p w14:paraId="61F78B7F" w14:textId="77777777" w:rsidR="00E047FF" w:rsidRPr="001E6954" w:rsidRDefault="00E047FF" w:rsidP="00E047FF">
            <w:pPr>
              <w:spacing w:before="40" w:after="40" w:line="240" w:lineRule="auto"/>
              <w:ind w:left="318" w:hanging="7"/>
            </w:pPr>
            <w:r w:rsidRPr="001E6954">
              <w:t>Requirement 5(3)(c)</w:t>
            </w:r>
          </w:p>
        </w:tc>
        <w:tc>
          <w:tcPr>
            <w:tcW w:w="1058" w:type="pct"/>
            <w:shd w:val="clear" w:color="auto" w:fill="auto"/>
          </w:tcPr>
          <w:p w14:paraId="61F78B80" w14:textId="6F4688BB" w:rsidR="00E047FF" w:rsidRPr="001E6954" w:rsidRDefault="00E047FF" w:rsidP="00E047FF">
            <w:pPr>
              <w:spacing w:before="40" w:after="40" w:line="240" w:lineRule="auto"/>
              <w:jc w:val="right"/>
              <w:rPr>
                <w:color w:val="0000FF"/>
              </w:rPr>
            </w:pPr>
            <w:r w:rsidRPr="00802E74">
              <w:rPr>
                <w:bCs/>
                <w:iCs/>
                <w:color w:val="00577D"/>
                <w:szCs w:val="40"/>
              </w:rPr>
              <w:t>Compliant</w:t>
            </w:r>
          </w:p>
        </w:tc>
      </w:tr>
      <w:tr w:rsidR="00C8318F" w14:paraId="61F78B84" w14:textId="77777777" w:rsidTr="00467757">
        <w:trPr>
          <w:trHeight w:val="227"/>
        </w:trPr>
        <w:tc>
          <w:tcPr>
            <w:tcW w:w="3942" w:type="pct"/>
            <w:shd w:val="clear" w:color="auto" w:fill="auto"/>
          </w:tcPr>
          <w:p w14:paraId="61F78B82" w14:textId="77777777" w:rsidR="00467757" w:rsidRPr="001E6954" w:rsidRDefault="00E047FF" w:rsidP="00467757">
            <w:pPr>
              <w:keepNext/>
              <w:spacing w:before="40" w:after="40" w:line="240" w:lineRule="auto"/>
              <w:rPr>
                <w:b/>
              </w:rPr>
            </w:pPr>
            <w:r w:rsidRPr="001E6954">
              <w:rPr>
                <w:b/>
              </w:rPr>
              <w:t>Standard 6 Feedback and complaints</w:t>
            </w:r>
          </w:p>
        </w:tc>
        <w:tc>
          <w:tcPr>
            <w:tcW w:w="1058" w:type="pct"/>
            <w:shd w:val="clear" w:color="auto" w:fill="auto"/>
          </w:tcPr>
          <w:p w14:paraId="61F78B83" w14:textId="6E6E7640" w:rsidR="00467757" w:rsidRPr="001E6954" w:rsidRDefault="00E047FF" w:rsidP="00E047FF">
            <w:pPr>
              <w:keepNext/>
              <w:spacing w:before="40" w:after="40" w:line="240" w:lineRule="auto"/>
              <w:jc w:val="right"/>
              <w:rPr>
                <w:b/>
                <w:color w:val="0000FF"/>
              </w:rPr>
            </w:pPr>
            <w:r w:rsidRPr="001E6954">
              <w:rPr>
                <w:b/>
                <w:bCs/>
                <w:iCs/>
                <w:color w:val="00577D"/>
                <w:szCs w:val="40"/>
              </w:rPr>
              <w:t>Compliant</w:t>
            </w:r>
          </w:p>
        </w:tc>
      </w:tr>
      <w:tr w:rsidR="00E047FF" w14:paraId="61F78B87" w14:textId="77777777" w:rsidTr="00467757">
        <w:trPr>
          <w:trHeight w:val="227"/>
        </w:trPr>
        <w:tc>
          <w:tcPr>
            <w:tcW w:w="3942" w:type="pct"/>
            <w:shd w:val="clear" w:color="auto" w:fill="auto"/>
          </w:tcPr>
          <w:p w14:paraId="61F78B85" w14:textId="77777777" w:rsidR="00E047FF" w:rsidRPr="001E6954" w:rsidRDefault="00E047FF" w:rsidP="00E047FF">
            <w:pPr>
              <w:spacing w:before="40" w:after="40" w:line="240" w:lineRule="auto"/>
              <w:ind w:left="318" w:hanging="7"/>
            </w:pPr>
            <w:r w:rsidRPr="001E6954">
              <w:t>Requirement 6(3)(a)</w:t>
            </w:r>
          </w:p>
        </w:tc>
        <w:tc>
          <w:tcPr>
            <w:tcW w:w="1058" w:type="pct"/>
            <w:shd w:val="clear" w:color="auto" w:fill="auto"/>
          </w:tcPr>
          <w:p w14:paraId="61F78B86" w14:textId="7233FCA8" w:rsidR="00E047FF" w:rsidRPr="001E6954" w:rsidRDefault="00E047FF" w:rsidP="00E047FF">
            <w:pPr>
              <w:spacing w:before="40" w:after="40" w:line="240" w:lineRule="auto"/>
              <w:jc w:val="right"/>
              <w:rPr>
                <w:color w:val="0000FF"/>
              </w:rPr>
            </w:pPr>
            <w:r w:rsidRPr="00846644">
              <w:rPr>
                <w:bCs/>
                <w:iCs/>
                <w:color w:val="00577D"/>
                <w:szCs w:val="40"/>
              </w:rPr>
              <w:t>Compliant</w:t>
            </w:r>
          </w:p>
        </w:tc>
      </w:tr>
      <w:tr w:rsidR="00E047FF" w14:paraId="61F78B8A" w14:textId="77777777" w:rsidTr="00467757">
        <w:trPr>
          <w:trHeight w:val="227"/>
        </w:trPr>
        <w:tc>
          <w:tcPr>
            <w:tcW w:w="3942" w:type="pct"/>
            <w:shd w:val="clear" w:color="auto" w:fill="auto"/>
          </w:tcPr>
          <w:p w14:paraId="61F78B88" w14:textId="77777777" w:rsidR="00E047FF" w:rsidRPr="001E6954" w:rsidRDefault="00E047FF" w:rsidP="00E047FF">
            <w:pPr>
              <w:spacing w:before="40" w:after="40" w:line="240" w:lineRule="auto"/>
              <w:ind w:left="318" w:hanging="7"/>
            </w:pPr>
            <w:r w:rsidRPr="001E6954">
              <w:t>Requirement 6(3)(b)</w:t>
            </w:r>
          </w:p>
        </w:tc>
        <w:tc>
          <w:tcPr>
            <w:tcW w:w="1058" w:type="pct"/>
            <w:shd w:val="clear" w:color="auto" w:fill="auto"/>
          </w:tcPr>
          <w:p w14:paraId="61F78B89" w14:textId="2FD8A311" w:rsidR="00E047FF" w:rsidRPr="001E6954" w:rsidRDefault="00E047FF" w:rsidP="00E047FF">
            <w:pPr>
              <w:spacing w:before="40" w:after="40" w:line="240" w:lineRule="auto"/>
              <w:jc w:val="right"/>
              <w:rPr>
                <w:color w:val="0000FF"/>
              </w:rPr>
            </w:pPr>
            <w:r w:rsidRPr="00846644">
              <w:rPr>
                <w:bCs/>
                <w:iCs/>
                <w:color w:val="00577D"/>
                <w:szCs w:val="40"/>
              </w:rPr>
              <w:t>Compliant</w:t>
            </w:r>
          </w:p>
        </w:tc>
      </w:tr>
      <w:tr w:rsidR="00E047FF" w14:paraId="61F78B8D" w14:textId="77777777" w:rsidTr="00467757">
        <w:trPr>
          <w:trHeight w:val="227"/>
        </w:trPr>
        <w:tc>
          <w:tcPr>
            <w:tcW w:w="3942" w:type="pct"/>
            <w:shd w:val="clear" w:color="auto" w:fill="auto"/>
          </w:tcPr>
          <w:p w14:paraId="61F78B8B" w14:textId="77777777" w:rsidR="00E047FF" w:rsidRPr="001E6954" w:rsidRDefault="00E047FF" w:rsidP="00E047FF">
            <w:pPr>
              <w:spacing w:before="40" w:after="40" w:line="240" w:lineRule="auto"/>
              <w:ind w:left="318" w:hanging="7"/>
            </w:pPr>
            <w:r w:rsidRPr="001E6954">
              <w:t>Requirement 6(3)(c)</w:t>
            </w:r>
          </w:p>
        </w:tc>
        <w:tc>
          <w:tcPr>
            <w:tcW w:w="1058" w:type="pct"/>
            <w:shd w:val="clear" w:color="auto" w:fill="auto"/>
          </w:tcPr>
          <w:p w14:paraId="61F78B8C" w14:textId="547833CF" w:rsidR="00E047FF" w:rsidRPr="001E6954" w:rsidRDefault="00E047FF" w:rsidP="00E047FF">
            <w:pPr>
              <w:spacing w:before="40" w:after="40" w:line="240" w:lineRule="auto"/>
              <w:jc w:val="right"/>
              <w:rPr>
                <w:color w:val="0000FF"/>
              </w:rPr>
            </w:pPr>
            <w:r w:rsidRPr="00846644">
              <w:rPr>
                <w:bCs/>
                <w:iCs/>
                <w:color w:val="00577D"/>
                <w:szCs w:val="40"/>
              </w:rPr>
              <w:t>Compliant</w:t>
            </w:r>
          </w:p>
        </w:tc>
      </w:tr>
      <w:tr w:rsidR="00E047FF" w14:paraId="61F78B90" w14:textId="77777777" w:rsidTr="00467757">
        <w:trPr>
          <w:trHeight w:val="227"/>
        </w:trPr>
        <w:tc>
          <w:tcPr>
            <w:tcW w:w="3942" w:type="pct"/>
            <w:shd w:val="clear" w:color="auto" w:fill="auto"/>
          </w:tcPr>
          <w:p w14:paraId="61F78B8E" w14:textId="77777777" w:rsidR="00E047FF" w:rsidRPr="001E6954" w:rsidRDefault="00E047FF" w:rsidP="00E047FF">
            <w:pPr>
              <w:spacing w:before="40" w:after="40" w:line="240" w:lineRule="auto"/>
              <w:ind w:left="318" w:hanging="7"/>
            </w:pPr>
            <w:r w:rsidRPr="001E6954">
              <w:t>Requirement 6(3)(d)</w:t>
            </w:r>
          </w:p>
        </w:tc>
        <w:tc>
          <w:tcPr>
            <w:tcW w:w="1058" w:type="pct"/>
            <w:shd w:val="clear" w:color="auto" w:fill="auto"/>
          </w:tcPr>
          <w:p w14:paraId="61F78B8F" w14:textId="1BE2AB01" w:rsidR="00E047FF" w:rsidRPr="001E6954" w:rsidRDefault="00E047FF" w:rsidP="00E047FF">
            <w:pPr>
              <w:spacing w:before="40" w:after="40" w:line="240" w:lineRule="auto"/>
              <w:jc w:val="right"/>
              <w:rPr>
                <w:color w:val="0000FF"/>
              </w:rPr>
            </w:pPr>
            <w:r w:rsidRPr="00846644">
              <w:rPr>
                <w:bCs/>
                <w:iCs/>
                <w:color w:val="00577D"/>
                <w:szCs w:val="40"/>
              </w:rPr>
              <w:t>Compliant</w:t>
            </w:r>
          </w:p>
        </w:tc>
      </w:tr>
      <w:tr w:rsidR="00C8318F" w14:paraId="61F78B93" w14:textId="77777777" w:rsidTr="00467757">
        <w:trPr>
          <w:trHeight w:val="227"/>
        </w:trPr>
        <w:tc>
          <w:tcPr>
            <w:tcW w:w="3942" w:type="pct"/>
            <w:shd w:val="clear" w:color="auto" w:fill="auto"/>
          </w:tcPr>
          <w:p w14:paraId="61F78B91" w14:textId="77777777" w:rsidR="00467757" w:rsidRPr="001E6954" w:rsidRDefault="00E047FF" w:rsidP="00467757">
            <w:pPr>
              <w:keepNext/>
              <w:spacing w:before="40" w:after="40" w:line="240" w:lineRule="auto"/>
              <w:rPr>
                <w:b/>
              </w:rPr>
            </w:pPr>
            <w:r w:rsidRPr="001E6954">
              <w:rPr>
                <w:b/>
              </w:rPr>
              <w:t>Standard 7 Human resources</w:t>
            </w:r>
          </w:p>
        </w:tc>
        <w:tc>
          <w:tcPr>
            <w:tcW w:w="1058" w:type="pct"/>
            <w:shd w:val="clear" w:color="auto" w:fill="auto"/>
          </w:tcPr>
          <w:p w14:paraId="61F78B92" w14:textId="4FDB0B2B" w:rsidR="00467757" w:rsidRPr="001E6954" w:rsidRDefault="00E047FF" w:rsidP="00E047FF">
            <w:pPr>
              <w:keepNext/>
              <w:spacing w:before="40" w:after="40" w:line="240" w:lineRule="auto"/>
              <w:jc w:val="right"/>
              <w:rPr>
                <w:b/>
                <w:color w:val="0000FF"/>
              </w:rPr>
            </w:pPr>
            <w:r w:rsidRPr="001E6954">
              <w:rPr>
                <w:b/>
                <w:bCs/>
                <w:iCs/>
                <w:color w:val="00577D"/>
                <w:szCs w:val="40"/>
              </w:rPr>
              <w:t>Compliant</w:t>
            </w:r>
          </w:p>
        </w:tc>
      </w:tr>
      <w:tr w:rsidR="00E047FF" w14:paraId="61F78B96" w14:textId="77777777" w:rsidTr="00467757">
        <w:trPr>
          <w:trHeight w:val="227"/>
        </w:trPr>
        <w:tc>
          <w:tcPr>
            <w:tcW w:w="3942" w:type="pct"/>
            <w:shd w:val="clear" w:color="auto" w:fill="auto"/>
          </w:tcPr>
          <w:p w14:paraId="61F78B94" w14:textId="77777777" w:rsidR="00E047FF" w:rsidRPr="001E6954" w:rsidRDefault="00E047FF" w:rsidP="00E047FF">
            <w:pPr>
              <w:spacing w:before="40" w:after="40" w:line="240" w:lineRule="auto"/>
              <w:ind w:left="318" w:hanging="7"/>
            </w:pPr>
            <w:r w:rsidRPr="001E6954">
              <w:t>Requirement 7(3)(a)</w:t>
            </w:r>
          </w:p>
        </w:tc>
        <w:tc>
          <w:tcPr>
            <w:tcW w:w="1058" w:type="pct"/>
            <w:shd w:val="clear" w:color="auto" w:fill="auto"/>
          </w:tcPr>
          <w:p w14:paraId="61F78B95" w14:textId="5A4610D0" w:rsidR="00E047FF" w:rsidRPr="001E6954" w:rsidRDefault="00E047FF" w:rsidP="00E047FF">
            <w:pPr>
              <w:spacing w:before="40" w:after="40" w:line="240" w:lineRule="auto"/>
              <w:jc w:val="right"/>
              <w:rPr>
                <w:color w:val="0000FF"/>
              </w:rPr>
            </w:pPr>
            <w:r w:rsidRPr="002C613B">
              <w:rPr>
                <w:bCs/>
                <w:iCs/>
                <w:color w:val="00577D"/>
                <w:szCs w:val="40"/>
              </w:rPr>
              <w:t>Compliant</w:t>
            </w:r>
          </w:p>
        </w:tc>
      </w:tr>
      <w:tr w:rsidR="00E047FF" w14:paraId="61F78B99" w14:textId="77777777" w:rsidTr="00467757">
        <w:trPr>
          <w:trHeight w:val="227"/>
        </w:trPr>
        <w:tc>
          <w:tcPr>
            <w:tcW w:w="3942" w:type="pct"/>
            <w:shd w:val="clear" w:color="auto" w:fill="auto"/>
          </w:tcPr>
          <w:p w14:paraId="61F78B97" w14:textId="77777777" w:rsidR="00E047FF" w:rsidRPr="001E6954" w:rsidRDefault="00E047FF" w:rsidP="00E047FF">
            <w:pPr>
              <w:spacing w:before="40" w:after="40" w:line="240" w:lineRule="auto"/>
              <w:ind w:left="318" w:hanging="7"/>
            </w:pPr>
            <w:r w:rsidRPr="001E6954">
              <w:t>Requirement 7(3)(b)</w:t>
            </w:r>
          </w:p>
        </w:tc>
        <w:tc>
          <w:tcPr>
            <w:tcW w:w="1058" w:type="pct"/>
            <w:shd w:val="clear" w:color="auto" w:fill="auto"/>
          </w:tcPr>
          <w:p w14:paraId="61F78B98" w14:textId="107941C3" w:rsidR="00E047FF" w:rsidRPr="001E6954" w:rsidRDefault="00E047FF" w:rsidP="00E047FF">
            <w:pPr>
              <w:spacing w:before="40" w:after="40" w:line="240" w:lineRule="auto"/>
              <w:jc w:val="right"/>
              <w:rPr>
                <w:color w:val="0000FF"/>
              </w:rPr>
            </w:pPr>
            <w:r w:rsidRPr="002C613B">
              <w:rPr>
                <w:bCs/>
                <w:iCs/>
                <w:color w:val="00577D"/>
                <w:szCs w:val="40"/>
              </w:rPr>
              <w:t>Compliant</w:t>
            </w:r>
          </w:p>
        </w:tc>
      </w:tr>
      <w:tr w:rsidR="00E047FF" w14:paraId="61F78B9C" w14:textId="77777777" w:rsidTr="00467757">
        <w:trPr>
          <w:trHeight w:val="227"/>
        </w:trPr>
        <w:tc>
          <w:tcPr>
            <w:tcW w:w="3942" w:type="pct"/>
            <w:shd w:val="clear" w:color="auto" w:fill="auto"/>
          </w:tcPr>
          <w:p w14:paraId="61F78B9A" w14:textId="77777777" w:rsidR="00E047FF" w:rsidRPr="001E6954" w:rsidRDefault="00E047FF" w:rsidP="00E047FF">
            <w:pPr>
              <w:spacing w:before="40" w:after="40" w:line="240" w:lineRule="auto"/>
              <w:ind w:left="318" w:hanging="7"/>
            </w:pPr>
            <w:r w:rsidRPr="001E6954">
              <w:t>Requirement 7(3)(c)</w:t>
            </w:r>
          </w:p>
        </w:tc>
        <w:tc>
          <w:tcPr>
            <w:tcW w:w="1058" w:type="pct"/>
            <w:shd w:val="clear" w:color="auto" w:fill="auto"/>
          </w:tcPr>
          <w:p w14:paraId="61F78B9B" w14:textId="2650314E" w:rsidR="00E047FF" w:rsidRPr="001E6954" w:rsidRDefault="00E047FF" w:rsidP="00E047FF">
            <w:pPr>
              <w:spacing w:before="40" w:after="40" w:line="240" w:lineRule="auto"/>
              <w:jc w:val="right"/>
              <w:rPr>
                <w:color w:val="0000FF"/>
              </w:rPr>
            </w:pPr>
            <w:r w:rsidRPr="002C613B">
              <w:rPr>
                <w:bCs/>
                <w:iCs/>
                <w:color w:val="00577D"/>
                <w:szCs w:val="40"/>
              </w:rPr>
              <w:t>Compliant</w:t>
            </w:r>
          </w:p>
        </w:tc>
      </w:tr>
      <w:tr w:rsidR="00E047FF" w14:paraId="61F78B9F" w14:textId="77777777" w:rsidTr="00467757">
        <w:trPr>
          <w:trHeight w:val="227"/>
        </w:trPr>
        <w:tc>
          <w:tcPr>
            <w:tcW w:w="3942" w:type="pct"/>
            <w:shd w:val="clear" w:color="auto" w:fill="auto"/>
          </w:tcPr>
          <w:p w14:paraId="61F78B9D" w14:textId="77777777" w:rsidR="00E047FF" w:rsidRPr="001E6954" w:rsidRDefault="00E047FF" w:rsidP="00E047FF">
            <w:pPr>
              <w:spacing w:before="40" w:after="40" w:line="240" w:lineRule="auto"/>
              <w:ind w:left="318" w:hanging="7"/>
            </w:pPr>
            <w:r w:rsidRPr="001E6954">
              <w:t>Requirement 7(3)(d)</w:t>
            </w:r>
          </w:p>
        </w:tc>
        <w:tc>
          <w:tcPr>
            <w:tcW w:w="1058" w:type="pct"/>
            <w:shd w:val="clear" w:color="auto" w:fill="auto"/>
          </w:tcPr>
          <w:p w14:paraId="61F78B9E" w14:textId="6DCB7FF8" w:rsidR="00E047FF" w:rsidRPr="001E6954" w:rsidRDefault="00E047FF" w:rsidP="00E047FF">
            <w:pPr>
              <w:spacing w:before="40" w:after="40" w:line="240" w:lineRule="auto"/>
              <w:jc w:val="right"/>
              <w:rPr>
                <w:color w:val="0000FF"/>
              </w:rPr>
            </w:pPr>
            <w:r w:rsidRPr="002C613B">
              <w:rPr>
                <w:bCs/>
                <w:iCs/>
                <w:color w:val="00577D"/>
                <w:szCs w:val="40"/>
              </w:rPr>
              <w:t>Compliant</w:t>
            </w:r>
          </w:p>
        </w:tc>
      </w:tr>
      <w:tr w:rsidR="00E047FF" w14:paraId="61F78BA2" w14:textId="77777777" w:rsidTr="00467757">
        <w:trPr>
          <w:trHeight w:val="227"/>
        </w:trPr>
        <w:tc>
          <w:tcPr>
            <w:tcW w:w="3942" w:type="pct"/>
            <w:shd w:val="clear" w:color="auto" w:fill="auto"/>
          </w:tcPr>
          <w:p w14:paraId="61F78BA0" w14:textId="77777777" w:rsidR="00E047FF" w:rsidRPr="001E6954" w:rsidRDefault="00E047FF" w:rsidP="00E047FF">
            <w:pPr>
              <w:spacing w:before="40" w:after="40" w:line="240" w:lineRule="auto"/>
              <w:ind w:left="318" w:hanging="7"/>
            </w:pPr>
            <w:r w:rsidRPr="001E6954">
              <w:t>Requirement 7(3)(e)</w:t>
            </w:r>
          </w:p>
        </w:tc>
        <w:tc>
          <w:tcPr>
            <w:tcW w:w="1058" w:type="pct"/>
            <w:shd w:val="clear" w:color="auto" w:fill="auto"/>
          </w:tcPr>
          <w:p w14:paraId="61F78BA1" w14:textId="1D9656B5" w:rsidR="00E047FF" w:rsidRPr="001E6954" w:rsidRDefault="00E047FF" w:rsidP="00E047FF">
            <w:pPr>
              <w:spacing w:before="40" w:after="40" w:line="240" w:lineRule="auto"/>
              <w:jc w:val="right"/>
              <w:rPr>
                <w:color w:val="0000FF"/>
              </w:rPr>
            </w:pPr>
            <w:r w:rsidRPr="002C613B">
              <w:rPr>
                <w:bCs/>
                <w:iCs/>
                <w:color w:val="00577D"/>
                <w:szCs w:val="40"/>
              </w:rPr>
              <w:t>Compliant</w:t>
            </w:r>
          </w:p>
        </w:tc>
      </w:tr>
      <w:tr w:rsidR="00C8318F" w14:paraId="61F78BA5" w14:textId="77777777" w:rsidTr="00467757">
        <w:trPr>
          <w:trHeight w:val="227"/>
        </w:trPr>
        <w:tc>
          <w:tcPr>
            <w:tcW w:w="3942" w:type="pct"/>
            <w:shd w:val="clear" w:color="auto" w:fill="auto"/>
          </w:tcPr>
          <w:p w14:paraId="61F78BA3" w14:textId="77777777" w:rsidR="00467757" w:rsidRPr="001E6954" w:rsidRDefault="00E047FF" w:rsidP="00467757">
            <w:pPr>
              <w:keepNext/>
              <w:spacing w:before="40" w:after="40" w:line="240" w:lineRule="auto"/>
              <w:rPr>
                <w:b/>
              </w:rPr>
            </w:pPr>
            <w:r w:rsidRPr="001E6954">
              <w:rPr>
                <w:b/>
              </w:rPr>
              <w:t>Standard 8 Organisational governance</w:t>
            </w:r>
          </w:p>
        </w:tc>
        <w:tc>
          <w:tcPr>
            <w:tcW w:w="1058" w:type="pct"/>
            <w:shd w:val="clear" w:color="auto" w:fill="auto"/>
          </w:tcPr>
          <w:p w14:paraId="61F78BA4" w14:textId="782B09FA" w:rsidR="00467757" w:rsidRPr="001E6954" w:rsidRDefault="00E047FF" w:rsidP="00E047FF">
            <w:pPr>
              <w:keepNext/>
              <w:spacing w:before="40" w:after="40" w:line="240" w:lineRule="auto"/>
              <w:jc w:val="right"/>
              <w:rPr>
                <w:b/>
                <w:color w:val="0000FF"/>
              </w:rPr>
            </w:pPr>
            <w:r w:rsidRPr="001E6954">
              <w:rPr>
                <w:b/>
                <w:bCs/>
                <w:iCs/>
                <w:color w:val="00577D"/>
                <w:szCs w:val="40"/>
              </w:rPr>
              <w:t>Compliant</w:t>
            </w:r>
          </w:p>
        </w:tc>
      </w:tr>
      <w:tr w:rsidR="00E047FF" w14:paraId="61F78BA8" w14:textId="77777777" w:rsidTr="00467757">
        <w:trPr>
          <w:trHeight w:val="227"/>
        </w:trPr>
        <w:tc>
          <w:tcPr>
            <w:tcW w:w="3942" w:type="pct"/>
            <w:shd w:val="clear" w:color="auto" w:fill="auto"/>
          </w:tcPr>
          <w:p w14:paraId="61F78BA6" w14:textId="77777777" w:rsidR="00E047FF" w:rsidRPr="001E6954" w:rsidRDefault="00E047FF" w:rsidP="00E047FF">
            <w:pPr>
              <w:spacing w:before="40" w:after="40" w:line="240" w:lineRule="auto"/>
              <w:ind w:left="318" w:hanging="7"/>
            </w:pPr>
            <w:r w:rsidRPr="001E6954">
              <w:t>Requirement 8(3)(a)</w:t>
            </w:r>
          </w:p>
        </w:tc>
        <w:tc>
          <w:tcPr>
            <w:tcW w:w="1058" w:type="pct"/>
            <w:shd w:val="clear" w:color="auto" w:fill="auto"/>
          </w:tcPr>
          <w:p w14:paraId="61F78BA7" w14:textId="210AE0DC" w:rsidR="00E047FF" w:rsidRPr="001E6954" w:rsidRDefault="00E047FF" w:rsidP="00E047FF">
            <w:pPr>
              <w:spacing w:before="40" w:after="40" w:line="240" w:lineRule="auto"/>
              <w:jc w:val="right"/>
              <w:rPr>
                <w:color w:val="0000FF"/>
              </w:rPr>
            </w:pPr>
            <w:r w:rsidRPr="00CB4615">
              <w:rPr>
                <w:bCs/>
                <w:iCs/>
                <w:color w:val="00577D"/>
                <w:szCs w:val="40"/>
              </w:rPr>
              <w:t>Compliant</w:t>
            </w:r>
          </w:p>
        </w:tc>
      </w:tr>
      <w:tr w:rsidR="00E047FF" w14:paraId="61F78BAB" w14:textId="77777777" w:rsidTr="00467757">
        <w:trPr>
          <w:trHeight w:val="227"/>
        </w:trPr>
        <w:tc>
          <w:tcPr>
            <w:tcW w:w="3942" w:type="pct"/>
            <w:shd w:val="clear" w:color="auto" w:fill="auto"/>
          </w:tcPr>
          <w:p w14:paraId="61F78BA9" w14:textId="77777777" w:rsidR="00E047FF" w:rsidRPr="001E6954" w:rsidRDefault="00E047FF" w:rsidP="00E047FF">
            <w:pPr>
              <w:spacing w:before="40" w:after="40" w:line="240" w:lineRule="auto"/>
              <w:ind w:left="318" w:hanging="7"/>
            </w:pPr>
            <w:r w:rsidRPr="001E6954">
              <w:t>Requirement 8(3)(b)</w:t>
            </w:r>
          </w:p>
        </w:tc>
        <w:tc>
          <w:tcPr>
            <w:tcW w:w="1058" w:type="pct"/>
            <w:shd w:val="clear" w:color="auto" w:fill="auto"/>
          </w:tcPr>
          <w:p w14:paraId="61F78BAA" w14:textId="60125F45" w:rsidR="00E047FF" w:rsidRPr="001E6954" w:rsidRDefault="00E047FF" w:rsidP="00E047FF">
            <w:pPr>
              <w:spacing w:before="40" w:after="40" w:line="240" w:lineRule="auto"/>
              <w:jc w:val="right"/>
              <w:rPr>
                <w:color w:val="0000FF"/>
              </w:rPr>
            </w:pPr>
            <w:r w:rsidRPr="00CB4615">
              <w:rPr>
                <w:bCs/>
                <w:iCs/>
                <w:color w:val="00577D"/>
                <w:szCs w:val="40"/>
              </w:rPr>
              <w:t>Compliant</w:t>
            </w:r>
          </w:p>
        </w:tc>
      </w:tr>
      <w:tr w:rsidR="00E047FF" w14:paraId="61F78BAE" w14:textId="77777777" w:rsidTr="00467757">
        <w:trPr>
          <w:trHeight w:val="227"/>
        </w:trPr>
        <w:tc>
          <w:tcPr>
            <w:tcW w:w="3942" w:type="pct"/>
            <w:shd w:val="clear" w:color="auto" w:fill="auto"/>
          </w:tcPr>
          <w:p w14:paraId="61F78BAC" w14:textId="77777777" w:rsidR="00E047FF" w:rsidRPr="001E6954" w:rsidRDefault="00E047FF" w:rsidP="00E047FF">
            <w:pPr>
              <w:spacing w:before="40" w:after="40" w:line="240" w:lineRule="auto"/>
              <w:ind w:left="318" w:hanging="7"/>
            </w:pPr>
            <w:r w:rsidRPr="001E6954">
              <w:t>Requirement 8(3)(c)</w:t>
            </w:r>
          </w:p>
        </w:tc>
        <w:tc>
          <w:tcPr>
            <w:tcW w:w="1058" w:type="pct"/>
            <w:shd w:val="clear" w:color="auto" w:fill="auto"/>
          </w:tcPr>
          <w:p w14:paraId="61F78BAD" w14:textId="45C9C03E" w:rsidR="00E047FF" w:rsidRPr="001E6954" w:rsidRDefault="00E047FF" w:rsidP="00E047FF">
            <w:pPr>
              <w:spacing w:before="40" w:after="40" w:line="240" w:lineRule="auto"/>
              <w:jc w:val="right"/>
              <w:rPr>
                <w:color w:val="0000FF"/>
              </w:rPr>
            </w:pPr>
            <w:r w:rsidRPr="00CB4615">
              <w:rPr>
                <w:bCs/>
                <w:iCs/>
                <w:color w:val="00577D"/>
                <w:szCs w:val="40"/>
              </w:rPr>
              <w:t>Compliant</w:t>
            </w:r>
          </w:p>
        </w:tc>
      </w:tr>
      <w:tr w:rsidR="00E047FF" w14:paraId="61F78BB1" w14:textId="77777777" w:rsidTr="00467757">
        <w:trPr>
          <w:trHeight w:val="227"/>
        </w:trPr>
        <w:tc>
          <w:tcPr>
            <w:tcW w:w="3942" w:type="pct"/>
            <w:shd w:val="clear" w:color="auto" w:fill="auto"/>
          </w:tcPr>
          <w:p w14:paraId="61F78BAF" w14:textId="77777777" w:rsidR="00E047FF" w:rsidRPr="001E6954" w:rsidRDefault="00E047FF" w:rsidP="00E047FF">
            <w:pPr>
              <w:spacing w:before="40" w:after="40" w:line="240" w:lineRule="auto"/>
              <w:ind w:left="318" w:hanging="7"/>
            </w:pPr>
            <w:r w:rsidRPr="001E6954">
              <w:t>Requirement 8(3)(d)</w:t>
            </w:r>
          </w:p>
        </w:tc>
        <w:tc>
          <w:tcPr>
            <w:tcW w:w="1058" w:type="pct"/>
            <w:shd w:val="clear" w:color="auto" w:fill="auto"/>
          </w:tcPr>
          <w:p w14:paraId="61F78BB0" w14:textId="3A748C25" w:rsidR="00E047FF" w:rsidRPr="001E6954" w:rsidRDefault="00E047FF" w:rsidP="00E047FF">
            <w:pPr>
              <w:spacing w:before="40" w:after="40" w:line="240" w:lineRule="auto"/>
              <w:jc w:val="right"/>
              <w:rPr>
                <w:color w:val="0000FF"/>
              </w:rPr>
            </w:pPr>
            <w:r w:rsidRPr="00CB4615">
              <w:rPr>
                <w:bCs/>
                <w:iCs/>
                <w:color w:val="00577D"/>
                <w:szCs w:val="40"/>
              </w:rPr>
              <w:t>Compliant</w:t>
            </w:r>
          </w:p>
        </w:tc>
      </w:tr>
      <w:tr w:rsidR="00C8318F" w14:paraId="61F78BB4" w14:textId="77777777" w:rsidTr="00467757">
        <w:trPr>
          <w:trHeight w:val="227"/>
        </w:trPr>
        <w:tc>
          <w:tcPr>
            <w:tcW w:w="3942" w:type="pct"/>
            <w:shd w:val="clear" w:color="auto" w:fill="auto"/>
          </w:tcPr>
          <w:p w14:paraId="61F78BB2" w14:textId="77777777" w:rsidR="00467757" w:rsidRPr="001E6954" w:rsidRDefault="00E047FF" w:rsidP="00467757">
            <w:pPr>
              <w:spacing w:before="40" w:after="40" w:line="240" w:lineRule="auto"/>
              <w:ind w:left="318" w:hanging="7"/>
            </w:pPr>
            <w:r w:rsidRPr="001E6954">
              <w:t>Requirement 8(3)(e)</w:t>
            </w:r>
          </w:p>
        </w:tc>
        <w:tc>
          <w:tcPr>
            <w:tcW w:w="1058" w:type="pct"/>
            <w:shd w:val="clear" w:color="auto" w:fill="auto"/>
          </w:tcPr>
          <w:p w14:paraId="61F78BB3" w14:textId="4857C8B6" w:rsidR="00467757" w:rsidRPr="001E6954" w:rsidRDefault="00E047FF" w:rsidP="00467757">
            <w:pPr>
              <w:spacing w:before="40" w:after="40" w:line="240" w:lineRule="auto"/>
              <w:jc w:val="right"/>
              <w:rPr>
                <w:color w:val="0000FF"/>
              </w:rPr>
            </w:pPr>
            <w:r w:rsidRPr="001E6954">
              <w:rPr>
                <w:bCs/>
                <w:iCs/>
                <w:color w:val="00577D"/>
                <w:szCs w:val="40"/>
              </w:rPr>
              <w:t>Compliant</w:t>
            </w:r>
          </w:p>
        </w:tc>
      </w:tr>
      <w:bookmarkEnd w:id="2"/>
    </w:tbl>
    <w:p w14:paraId="61F78BB5" w14:textId="77777777" w:rsidR="00467757" w:rsidRDefault="00467757" w:rsidP="00467757">
      <w:pPr>
        <w:sectPr w:rsidR="00467757" w:rsidSect="00467757">
          <w:headerReference w:type="first" r:id="rId16"/>
          <w:pgSz w:w="11906" w:h="16838"/>
          <w:pgMar w:top="1701" w:right="1418" w:bottom="1418" w:left="1418" w:header="709" w:footer="397" w:gutter="0"/>
          <w:cols w:space="708"/>
          <w:docGrid w:linePitch="360"/>
        </w:sectPr>
      </w:pPr>
    </w:p>
    <w:p w14:paraId="61F78BB6" w14:textId="77777777" w:rsidR="00467757" w:rsidRPr="00D21DCD" w:rsidRDefault="00E047FF" w:rsidP="00467757">
      <w:pPr>
        <w:pStyle w:val="Heading1"/>
      </w:pPr>
      <w:r>
        <w:lastRenderedPageBreak/>
        <w:t>Detailed assessment</w:t>
      </w:r>
    </w:p>
    <w:p w14:paraId="61F78BB7" w14:textId="77777777" w:rsidR="00467757" w:rsidRPr="00D63989" w:rsidRDefault="00E047FF" w:rsidP="00467757">
      <w:r w:rsidRPr="00D63989">
        <w:t>This performance report details the Commission’s assessment of the provider’s performance, in relation to the service, against the Aged Care Quality Standards (Quality Standards). The Quality Standard and requirements are assessed as either compliant or non-compliant at the Standard and requirement level where applicable.</w:t>
      </w:r>
    </w:p>
    <w:p w14:paraId="61F78BB8" w14:textId="77777777" w:rsidR="00467757" w:rsidRPr="001E6954" w:rsidRDefault="00E047FF" w:rsidP="00467757">
      <w:pPr>
        <w:rPr>
          <w:color w:val="auto"/>
        </w:rPr>
      </w:pPr>
      <w:r w:rsidRPr="00D63989">
        <w:t>The report also specifies areas in which improvements must be made to ensure the Quality Standards are complied with.</w:t>
      </w:r>
    </w:p>
    <w:p w14:paraId="61F78BB9" w14:textId="77777777" w:rsidR="00467757" w:rsidRPr="00D63989" w:rsidRDefault="00E047FF" w:rsidP="00467757">
      <w:r w:rsidRPr="00D63989">
        <w:t>The following information has been taken into account in developing this performance report:</w:t>
      </w:r>
    </w:p>
    <w:p w14:paraId="61F78BBA" w14:textId="41DE71B9" w:rsidR="00467757" w:rsidRDefault="00E047FF" w:rsidP="00467757">
      <w:pPr>
        <w:pStyle w:val="ListBullet"/>
      </w:pPr>
      <w:r>
        <w:t>t</w:t>
      </w:r>
      <w:r w:rsidRPr="00D63989">
        <w:t xml:space="preserve">he Assessment Team’s report for the </w:t>
      </w:r>
      <w:r>
        <w:t>Site Audit</w:t>
      </w:r>
      <w:r w:rsidRPr="00D63989">
        <w:t xml:space="preserve">; the </w:t>
      </w:r>
      <w:r>
        <w:t xml:space="preserve">Site Audit </w:t>
      </w:r>
      <w:r w:rsidRPr="00D63989">
        <w:t xml:space="preserve">report was </w:t>
      </w:r>
      <w:r w:rsidRPr="003901F4">
        <w:t>informed by a site assessment, observations at the service, review of documents and interviews with staff, consumers/representatives and others</w:t>
      </w:r>
      <w:r w:rsidR="003901F4" w:rsidRPr="003901F4">
        <w:t>.</w:t>
      </w:r>
    </w:p>
    <w:p w14:paraId="61F78BBC" w14:textId="6D00FB81" w:rsidR="00467757" w:rsidRPr="003901F4" w:rsidRDefault="003901F4" w:rsidP="00467757">
      <w:pPr>
        <w:pStyle w:val="ListBullet"/>
      </w:pPr>
      <w:r w:rsidRPr="003901F4">
        <w:t xml:space="preserve">other information and intelligence held by the Commission in relation to the service. </w:t>
      </w:r>
    </w:p>
    <w:p w14:paraId="61F78BBD" w14:textId="77777777" w:rsidR="00467757" w:rsidRDefault="00467757">
      <w:pPr>
        <w:spacing w:after="160" w:line="259" w:lineRule="auto"/>
        <w:rPr>
          <w:rFonts w:cs="Times New Roman"/>
        </w:rPr>
      </w:pPr>
    </w:p>
    <w:p w14:paraId="61F78BBE" w14:textId="77777777" w:rsidR="00467757" w:rsidRDefault="00467757" w:rsidP="00467757">
      <w:pPr>
        <w:sectPr w:rsidR="00467757" w:rsidSect="00467757">
          <w:headerReference w:type="first" r:id="rId17"/>
          <w:pgSz w:w="11906" w:h="16838"/>
          <w:pgMar w:top="1701" w:right="1418" w:bottom="1418" w:left="1418" w:header="709" w:footer="397" w:gutter="0"/>
          <w:cols w:space="708"/>
          <w:docGrid w:linePitch="360"/>
        </w:sectPr>
      </w:pPr>
    </w:p>
    <w:p w14:paraId="61F78BBF" w14:textId="4937F8C9" w:rsidR="00467757" w:rsidRDefault="00E047FF" w:rsidP="00467757">
      <w:pPr>
        <w:pStyle w:val="Heading1"/>
        <w:tabs>
          <w:tab w:val="right" w:pos="9070"/>
        </w:tabs>
        <w:spacing w:before="560" w:after="640"/>
        <w:rPr>
          <w:color w:val="FFFFFF" w:themeColor="background1"/>
        </w:rPr>
        <w:sectPr w:rsidR="00467757" w:rsidSect="00467757">
          <w:headerReference w:type="first" r:id="rId18"/>
          <w:pgSz w:w="11906" w:h="16838"/>
          <w:pgMar w:top="1701" w:right="1418" w:bottom="1418" w:left="1418" w:header="568" w:footer="397" w:gutter="0"/>
          <w:cols w:space="708"/>
          <w:docGrid w:linePitch="360"/>
        </w:sectPr>
      </w:pPr>
      <w:r w:rsidRPr="00703E80">
        <w:rPr>
          <w:noProof/>
          <w:color w:val="FFFFFF" w:themeColor="background1"/>
          <w:sz w:val="36"/>
        </w:rPr>
        <w:lastRenderedPageBreak/>
        <w:drawing>
          <wp:anchor distT="0" distB="0" distL="114300" distR="114300" simplePos="0" relativeHeight="251659264" behindDoc="1" locked="0" layoutInCell="1" allowOverlap="1" wp14:anchorId="61F78CC1" wp14:editId="61F78CC2">
            <wp:simplePos x="0" y="0"/>
            <wp:positionH relativeFrom="page">
              <wp:posOffset>6985</wp:posOffset>
            </wp:positionH>
            <wp:positionV relativeFrom="paragraph">
              <wp:posOffset>1905</wp:posOffset>
            </wp:positionV>
            <wp:extent cx="7543800" cy="1235710"/>
            <wp:effectExtent l="0" t="0" r="0" b="2540"/>
            <wp:wrapNone/>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1482919"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color w:val="FFFFFF" w:themeColor="background1"/>
          <w:sz w:val="36"/>
        </w:rPr>
        <w:t xml:space="preserve">STANDARD 1 </w:t>
      </w:r>
      <w:r w:rsidRPr="00703E80">
        <w:rPr>
          <w:color w:val="FFFFFF" w:themeColor="background1"/>
          <w:sz w:val="36"/>
        </w:rPr>
        <w:tab/>
        <w:t>COMPLIANT</w:t>
      </w:r>
      <w:r w:rsidRPr="00703E80">
        <w:rPr>
          <w:color w:val="FFFFFF" w:themeColor="background1"/>
        </w:rPr>
        <w:br/>
        <w:t>Consumer dignity and choice</w:t>
      </w:r>
    </w:p>
    <w:p w14:paraId="61F78BC0" w14:textId="77777777" w:rsidR="00467757" w:rsidRPr="00D63989" w:rsidRDefault="00E047FF" w:rsidP="00467757">
      <w:pPr>
        <w:pStyle w:val="Heading3"/>
        <w:shd w:val="clear" w:color="auto" w:fill="F2F2F2" w:themeFill="background1" w:themeFillShade="F2"/>
      </w:pPr>
      <w:r w:rsidRPr="00D63989">
        <w:t>Consumer outcome:</w:t>
      </w:r>
    </w:p>
    <w:p w14:paraId="61F78BC1" w14:textId="77777777" w:rsidR="00467757" w:rsidRPr="00D63989" w:rsidRDefault="00E047FF" w:rsidP="00467757">
      <w:pPr>
        <w:pStyle w:val="ListParagraph"/>
        <w:numPr>
          <w:ilvl w:val="0"/>
          <w:numId w:val="10"/>
        </w:numPr>
        <w:shd w:val="clear" w:color="auto" w:fill="F2F2F2" w:themeFill="background1" w:themeFillShade="F2"/>
        <w:spacing w:before="0" w:after="240"/>
      </w:pPr>
      <w:r w:rsidRPr="00D63989">
        <w:t>I am treated with dignity and respect, and can maintain my identity. I can make informed choices about my care and services, and live the life I choose.</w:t>
      </w:r>
    </w:p>
    <w:p w14:paraId="61F78BC2" w14:textId="77777777" w:rsidR="00467757" w:rsidRPr="00D63989" w:rsidRDefault="00E047FF" w:rsidP="00467757">
      <w:pPr>
        <w:pStyle w:val="Heading3"/>
        <w:shd w:val="clear" w:color="auto" w:fill="F2F2F2" w:themeFill="background1" w:themeFillShade="F2"/>
      </w:pPr>
      <w:r w:rsidRPr="00D63989">
        <w:t>Organisation statement:</w:t>
      </w:r>
    </w:p>
    <w:p w14:paraId="61F78BC3" w14:textId="77777777" w:rsidR="00467757" w:rsidRPr="00D63989" w:rsidRDefault="00E047FF" w:rsidP="00467757">
      <w:pPr>
        <w:pStyle w:val="ListParagraph"/>
        <w:numPr>
          <w:ilvl w:val="0"/>
          <w:numId w:val="10"/>
        </w:numPr>
        <w:shd w:val="clear" w:color="auto" w:fill="F2F2F2" w:themeFill="background1" w:themeFillShade="F2"/>
        <w:spacing w:before="0" w:after="240"/>
        <w:ind w:left="357" w:hanging="357"/>
        <w:contextualSpacing w:val="0"/>
      </w:pPr>
      <w:r w:rsidRPr="00D63989">
        <w:t>The organisation:</w:t>
      </w:r>
    </w:p>
    <w:p w14:paraId="61F78BC4" w14:textId="77777777" w:rsidR="00467757" w:rsidRDefault="00E047FF" w:rsidP="00467757">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has a culture of inclusion and respect for consumers; and</w:t>
      </w:r>
    </w:p>
    <w:p w14:paraId="61F78BC5" w14:textId="77777777" w:rsidR="00467757" w:rsidRPr="00D63989" w:rsidRDefault="00E047FF" w:rsidP="00467757">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supports consumers to exercise choice and independence; and</w:t>
      </w:r>
    </w:p>
    <w:p w14:paraId="61F78BC6" w14:textId="77777777" w:rsidR="00467757" w:rsidRPr="00D63989" w:rsidRDefault="00E047FF" w:rsidP="00467757">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respects consumers’ privacy.</w:t>
      </w:r>
    </w:p>
    <w:p w14:paraId="61F78BC7" w14:textId="77777777" w:rsidR="00467757" w:rsidRDefault="00E047FF" w:rsidP="00467757">
      <w:pPr>
        <w:pStyle w:val="Heading2"/>
      </w:pPr>
      <w:r>
        <w:t xml:space="preserve">Assessment </w:t>
      </w:r>
      <w:r w:rsidRPr="002B2C0F">
        <w:t>of Standard</w:t>
      </w:r>
      <w:r>
        <w:t xml:space="preserve"> 1</w:t>
      </w:r>
    </w:p>
    <w:p w14:paraId="61F78BC8" w14:textId="5915D90E" w:rsidR="00467757" w:rsidRPr="00DF2202" w:rsidRDefault="003901F4" w:rsidP="00467757">
      <w:pPr>
        <w:rPr>
          <w:rFonts w:eastAsiaTheme="minorHAnsi"/>
          <w:color w:val="auto"/>
        </w:rPr>
      </w:pPr>
      <w:r w:rsidRPr="00DF2202">
        <w:rPr>
          <w:rFonts w:eastAsiaTheme="minorHAnsi"/>
          <w:color w:val="auto"/>
        </w:rPr>
        <w:t xml:space="preserve">Consumers and representatives confirmed staff were respectful, knew what was important to them and encouraged their independence. They said they felt comfortable and safe and staff were aware of their individual needs and preferences. Consumers said they were supported to exercise choice and maintain their relationships and independence. Consumers and representatives confirmed consumers were supported to take risks and were supported by the service to live the best life they can. They said they were updated </w:t>
      </w:r>
      <w:r w:rsidR="003D2D45">
        <w:rPr>
          <w:rFonts w:eastAsiaTheme="minorHAnsi"/>
          <w:color w:val="auto"/>
        </w:rPr>
        <w:t>regarding</w:t>
      </w:r>
      <w:r w:rsidRPr="00DF2202">
        <w:rPr>
          <w:rFonts w:eastAsiaTheme="minorHAnsi"/>
          <w:color w:val="auto"/>
        </w:rPr>
        <w:t xml:space="preserve"> any changes</w:t>
      </w:r>
      <w:r w:rsidR="00971F97">
        <w:rPr>
          <w:rFonts w:eastAsiaTheme="minorHAnsi"/>
          <w:color w:val="auto"/>
        </w:rPr>
        <w:t xml:space="preserve"> in consumers</w:t>
      </w:r>
      <w:r w:rsidR="003D2D45">
        <w:rPr>
          <w:rFonts w:eastAsiaTheme="minorHAnsi"/>
          <w:color w:val="auto"/>
        </w:rPr>
        <w:t>’</w:t>
      </w:r>
      <w:r w:rsidRPr="00DF2202">
        <w:rPr>
          <w:rFonts w:eastAsiaTheme="minorHAnsi"/>
          <w:color w:val="auto"/>
        </w:rPr>
        <w:t xml:space="preserve"> </w:t>
      </w:r>
      <w:r w:rsidR="003D2D45">
        <w:rPr>
          <w:rFonts w:eastAsiaTheme="minorHAnsi"/>
          <w:color w:val="auto"/>
        </w:rPr>
        <w:t xml:space="preserve">needs and preferences </w:t>
      </w:r>
      <w:r w:rsidRPr="00DF2202">
        <w:rPr>
          <w:rFonts w:eastAsiaTheme="minorHAnsi"/>
          <w:color w:val="auto"/>
        </w:rPr>
        <w:t xml:space="preserve">through meetings, telephone calls, </w:t>
      </w:r>
      <w:r w:rsidR="00995BB1" w:rsidRPr="00DF2202">
        <w:rPr>
          <w:rFonts w:eastAsiaTheme="minorHAnsi"/>
          <w:color w:val="auto"/>
        </w:rPr>
        <w:t xml:space="preserve">emails, newsletters and care reviews. Consumers said their personal privacy was always respected by staff. </w:t>
      </w:r>
    </w:p>
    <w:p w14:paraId="624F6E26" w14:textId="74148291" w:rsidR="00995BB1" w:rsidRPr="00DF2202" w:rsidRDefault="00995BB1" w:rsidP="00467757">
      <w:pPr>
        <w:rPr>
          <w:rFonts w:eastAsiaTheme="minorHAnsi"/>
          <w:color w:val="auto"/>
        </w:rPr>
      </w:pPr>
      <w:r w:rsidRPr="00DF2202">
        <w:rPr>
          <w:rFonts w:eastAsiaTheme="minorHAnsi"/>
          <w:color w:val="auto"/>
        </w:rPr>
        <w:t xml:space="preserve">Care planning documentation included information about what was important to each consumer and their backgrounds. Care information reflected the assessed needs of consumers including their cultural and spiritual preferences. </w:t>
      </w:r>
      <w:r w:rsidR="0090513E" w:rsidRPr="00DF2202">
        <w:rPr>
          <w:rFonts w:eastAsiaTheme="minorHAnsi"/>
          <w:color w:val="auto"/>
        </w:rPr>
        <w:t xml:space="preserve">Care information evidenced consultation with consumers and their representatives. </w:t>
      </w:r>
    </w:p>
    <w:p w14:paraId="06227B13" w14:textId="1A9A285B" w:rsidR="00995BB1" w:rsidRPr="00DF2202" w:rsidRDefault="00995BB1" w:rsidP="00467757">
      <w:pPr>
        <w:rPr>
          <w:rFonts w:eastAsiaTheme="minorHAnsi"/>
          <w:color w:val="auto"/>
        </w:rPr>
      </w:pPr>
      <w:r w:rsidRPr="00DF2202">
        <w:rPr>
          <w:rFonts w:eastAsiaTheme="minorHAnsi"/>
          <w:color w:val="auto"/>
        </w:rPr>
        <w:t xml:space="preserve">Staff had a shared understanding regarding what was important to each individual consumer and how this influenced the delivery of </w:t>
      </w:r>
      <w:r w:rsidR="003D2D45">
        <w:rPr>
          <w:rFonts w:eastAsiaTheme="minorHAnsi"/>
          <w:color w:val="auto"/>
        </w:rPr>
        <w:t xml:space="preserve">their </w:t>
      </w:r>
      <w:r w:rsidRPr="00DF2202">
        <w:rPr>
          <w:rFonts w:eastAsiaTheme="minorHAnsi"/>
          <w:color w:val="auto"/>
        </w:rPr>
        <w:t xml:space="preserve">care. Management advised information regarding a consumer’s spirituality, ethnicity, sexuality </w:t>
      </w:r>
      <w:r w:rsidR="00502646">
        <w:rPr>
          <w:rFonts w:eastAsiaTheme="minorHAnsi"/>
          <w:color w:val="auto"/>
        </w:rPr>
        <w:t>and</w:t>
      </w:r>
      <w:r w:rsidRPr="00DF2202">
        <w:rPr>
          <w:rFonts w:eastAsiaTheme="minorHAnsi"/>
          <w:color w:val="auto"/>
        </w:rPr>
        <w:t xml:space="preserve"> culture </w:t>
      </w:r>
      <w:r w:rsidR="003D2D45">
        <w:rPr>
          <w:rFonts w:eastAsiaTheme="minorHAnsi"/>
          <w:color w:val="auto"/>
        </w:rPr>
        <w:t>was</w:t>
      </w:r>
      <w:r w:rsidRPr="00DF2202">
        <w:rPr>
          <w:rFonts w:eastAsiaTheme="minorHAnsi"/>
          <w:color w:val="auto"/>
        </w:rPr>
        <w:t xml:space="preserve"> obtained on entry to the service</w:t>
      </w:r>
      <w:r w:rsidR="00E00B4B">
        <w:rPr>
          <w:rFonts w:eastAsiaTheme="minorHAnsi"/>
          <w:color w:val="auto"/>
        </w:rPr>
        <w:t xml:space="preserve"> and reviewed regularly</w:t>
      </w:r>
      <w:r w:rsidRPr="00DF2202">
        <w:rPr>
          <w:rFonts w:eastAsiaTheme="minorHAnsi"/>
          <w:color w:val="auto"/>
        </w:rPr>
        <w:t>. Staff were aware of</w:t>
      </w:r>
      <w:r w:rsidR="00E00B4B">
        <w:rPr>
          <w:rFonts w:eastAsiaTheme="minorHAnsi"/>
          <w:color w:val="auto"/>
        </w:rPr>
        <w:t xml:space="preserve"> consumers’</w:t>
      </w:r>
      <w:r w:rsidR="0090513E" w:rsidRPr="00DF2202">
        <w:rPr>
          <w:rFonts w:eastAsiaTheme="minorHAnsi"/>
          <w:color w:val="auto"/>
        </w:rPr>
        <w:t xml:space="preserve"> nominated decision makers involved in the</w:t>
      </w:r>
      <w:r w:rsidR="00E00B4B">
        <w:rPr>
          <w:rFonts w:eastAsiaTheme="minorHAnsi"/>
          <w:color w:val="auto"/>
        </w:rPr>
        <w:t>ir</w:t>
      </w:r>
      <w:r w:rsidR="0090513E" w:rsidRPr="00DF2202">
        <w:rPr>
          <w:rFonts w:eastAsiaTheme="minorHAnsi"/>
          <w:color w:val="auto"/>
        </w:rPr>
        <w:t xml:space="preserve"> care of and how to access their contact details. Staff confirmed care planning was respectful of consumers’ choices, goals and preferences </w:t>
      </w:r>
      <w:proofErr w:type="gramStart"/>
      <w:r w:rsidR="00F17542">
        <w:rPr>
          <w:rFonts w:eastAsiaTheme="minorHAnsi"/>
          <w:color w:val="auto"/>
        </w:rPr>
        <w:t xml:space="preserve">and </w:t>
      </w:r>
      <w:r w:rsidR="0090513E" w:rsidRPr="00DF2202">
        <w:rPr>
          <w:rFonts w:eastAsiaTheme="minorHAnsi"/>
          <w:color w:val="auto"/>
        </w:rPr>
        <w:t xml:space="preserve"> was</w:t>
      </w:r>
      <w:proofErr w:type="gramEnd"/>
      <w:r w:rsidR="0090513E" w:rsidRPr="00DF2202">
        <w:rPr>
          <w:rFonts w:eastAsiaTheme="minorHAnsi"/>
          <w:color w:val="auto"/>
        </w:rPr>
        <w:t xml:space="preserve"> recorded and accessible by staff. Staff </w:t>
      </w:r>
      <w:r w:rsidR="0090513E" w:rsidRPr="00DF2202">
        <w:rPr>
          <w:rFonts w:eastAsiaTheme="minorHAnsi"/>
          <w:color w:val="auto"/>
        </w:rPr>
        <w:lastRenderedPageBreak/>
        <w:t>supported consumers to make choices which on occasion</w:t>
      </w:r>
      <w:r w:rsidR="00F17542">
        <w:rPr>
          <w:rFonts w:eastAsiaTheme="minorHAnsi"/>
          <w:color w:val="auto"/>
        </w:rPr>
        <w:t>,</w:t>
      </w:r>
      <w:r w:rsidR="0090513E" w:rsidRPr="00DF2202">
        <w:rPr>
          <w:rFonts w:eastAsiaTheme="minorHAnsi"/>
          <w:color w:val="auto"/>
        </w:rPr>
        <w:t xml:space="preserve"> involved risks including, but not limited to, lifestyle choices, medication administration, smoking and sleeping. </w:t>
      </w:r>
    </w:p>
    <w:p w14:paraId="32259B0D" w14:textId="06A036AD" w:rsidR="00995BB1" w:rsidRPr="00DF2202" w:rsidRDefault="00995BB1" w:rsidP="00467757">
      <w:r>
        <w:t>Staff received training</w:t>
      </w:r>
      <w:r w:rsidR="00AB4F67">
        <w:t xml:space="preserve"> regarding</w:t>
      </w:r>
      <w:r>
        <w:t xml:space="preserve"> cultural diversity, inclusi</w:t>
      </w:r>
      <w:r w:rsidR="00AB4F67">
        <w:t>veness</w:t>
      </w:r>
      <w:r w:rsidR="009E550F">
        <w:t>, privacy and</w:t>
      </w:r>
      <w:r>
        <w:t xml:space="preserve"> dignity and respect during their orientation, toolbox talks and mandatory education. </w:t>
      </w:r>
      <w:r w:rsidR="0090513E">
        <w:t>The service monitored consumer satisfaction through surveys, written feedback and one on one discussions when issues or concerns were raised.</w:t>
      </w:r>
    </w:p>
    <w:p w14:paraId="61F78BC9" w14:textId="201F0FEA" w:rsidR="00467757" w:rsidRPr="00D435F8" w:rsidRDefault="00E047FF" w:rsidP="00467757">
      <w:pPr>
        <w:rPr>
          <w:rFonts w:eastAsia="Calibri"/>
          <w:i/>
          <w:color w:val="auto"/>
          <w:lang w:eastAsia="en-US"/>
        </w:rPr>
      </w:pPr>
      <w:r w:rsidRPr="00154403">
        <w:rPr>
          <w:rFonts w:eastAsiaTheme="minorHAnsi"/>
        </w:rPr>
        <w:t xml:space="preserve">The Quality Standard is assessed </w:t>
      </w:r>
      <w:r w:rsidRPr="003901F4">
        <w:rPr>
          <w:rFonts w:eastAsiaTheme="minorHAnsi"/>
          <w:color w:val="auto"/>
        </w:rPr>
        <w:t xml:space="preserve">as Compliant as </w:t>
      </w:r>
      <w:r w:rsidR="003901F4" w:rsidRPr="003901F4">
        <w:rPr>
          <w:rFonts w:eastAsiaTheme="minorHAnsi"/>
          <w:color w:val="auto"/>
        </w:rPr>
        <w:t xml:space="preserve">six </w:t>
      </w:r>
      <w:r w:rsidRPr="003901F4">
        <w:rPr>
          <w:rFonts w:eastAsiaTheme="minorHAnsi"/>
          <w:color w:val="auto"/>
        </w:rPr>
        <w:t>of the six specific requirements have been assessed as Compliant</w:t>
      </w:r>
      <w:r w:rsidR="003901F4" w:rsidRPr="003901F4">
        <w:rPr>
          <w:rFonts w:eastAsiaTheme="minorHAnsi"/>
          <w:color w:val="auto"/>
        </w:rPr>
        <w:t>.</w:t>
      </w:r>
    </w:p>
    <w:p w14:paraId="61F78BCA" w14:textId="0DBD9569" w:rsidR="00467757" w:rsidRDefault="00E047FF" w:rsidP="00467757">
      <w:pPr>
        <w:pStyle w:val="Heading2"/>
      </w:pPr>
      <w:r w:rsidRPr="00D435F8">
        <w:t>Assessment of Standard 1 Requirements</w:t>
      </w:r>
      <w:bookmarkStart w:id="3" w:name="_Hlk32932412"/>
      <w:r w:rsidRPr="0066387A">
        <w:rPr>
          <w:i/>
          <w:color w:val="0000FF"/>
          <w:sz w:val="24"/>
          <w:szCs w:val="24"/>
        </w:rPr>
        <w:t xml:space="preserve"> </w:t>
      </w:r>
      <w:bookmarkEnd w:id="3"/>
    </w:p>
    <w:p w14:paraId="61F78BCB" w14:textId="74DE517B" w:rsidR="00467757" w:rsidRDefault="00E047FF" w:rsidP="00E047FF">
      <w:pPr>
        <w:pStyle w:val="Heading3"/>
      </w:pPr>
      <w:r w:rsidRPr="00051035">
        <w:t>Requirement 1(3)(a)</w:t>
      </w:r>
      <w:r w:rsidRPr="00051035">
        <w:tab/>
        <w:t>Compliant</w:t>
      </w:r>
    </w:p>
    <w:p w14:paraId="61F78BCC" w14:textId="77777777" w:rsidR="00467757" w:rsidRPr="008D114F" w:rsidRDefault="00E047FF" w:rsidP="00467757">
      <w:pPr>
        <w:rPr>
          <w:i/>
        </w:rPr>
      </w:pPr>
      <w:r w:rsidRPr="008D114F">
        <w:rPr>
          <w:i/>
        </w:rPr>
        <w:t>Each consumer is treated with dignity and respect, with their identity, culture and diversity valued.</w:t>
      </w:r>
    </w:p>
    <w:p w14:paraId="61F78BCE" w14:textId="5C197441" w:rsidR="00467757" w:rsidRDefault="00E047FF" w:rsidP="00E047FF">
      <w:pPr>
        <w:pStyle w:val="Heading3"/>
      </w:pPr>
      <w:r>
        <w:t>Requirement 1(3)(b)</w:t>
      </w:r>
      <w:r>
        <w:tab/>
      </w:r>
      <w:r w:rsidRPr="00051035">
        <w:t>Compliant</w:t>
      </w:r>
    </w:p>
    <w:p w14:paraId="61F78BCF" w14:textId="77777777" w:rsidR="00467757" w:rsidRPr="008D114F" w:rsidRDefault="00E047FF" w:rsidP="00467757">
      <w:pPr>
        <w:rPr>
          <w:i/>
        </w:rPr>
      </w:pPr>
      <w:r w:rsidRPr="008D114F">
        <w:rPr>
          <w:i/>
        </w:rPr>
        <w:t>Care and services are culturally safe.</w:t>
      </w:r>
    </w:p>
    <w:p w14:paraId="61F78BD1" w14:textId="74BF3CAC" w:rsidR="00467757" w:rsidRPr="00DD02D3" w:rsidRDefault="00E047FF" w:rsidP="00E047FF">
      <w:pPr>
        <w:pStyle w:val="Heading3"/>
      </w:pPr>
      <w:r w:rsidRPr="00DD02D3">
        <w:t>Requirement 1(3)(c)</w:t>
      </w:r>
      <w:r w:rsidRPr="00DD02D3">
        <w:tab/>
      </w:r>
      <w:r w:rsidRPr="00051035">
        <w:t>Compliant</w:t>
      </w:r>
    </w:p>
    <w:p w14:paraId="61F78BD2" w14:textId="77777777" w:rsidR="00467757" w:rsidRPr="008D114F" w:rsidRDefault="00E047FF" w:rsidP="00467757">
      <w:pPr>
        <w:tabs>
          <w:tab w:val="right" w:pos="9026"/>
        </w:tabs>
        <w:spacing w:before="0" w:after="0"/>
        <w:outlineLvl w:val="4"/>
        <w:rPr>
          <w:i/>
        </w:rPr>
      </w:pPr>
      <w:r w:rsidRPr="008D114F">
        <w:rPr>
          <w:i/>
        </w:rPr>
        <w:t xml:space="preserve">Each consumer is supported to exercise choice and independence, including to: </w:t>
      </w:r>
    </w:p>
    <w:p w14:paraId="61F78BD3" w14:textId="77777777" w:rsidR="00467757" w:rsidRPr="008D114F" w:rsidRDefault="00E047FF" w:rsidP="00467757">
      <w:pPr>
        <w:numPr>
          <w:ilvl w:val="0"/>
          <w:numId w:val="12"/>
        </w:numPr>
        <w:tabs>
          <w:tab w:val="right" w:pos="9026"/>
        </w:tabs>
        <w:spacing w:before="0" w:after="0"/>
        <w:ind w:left="567" w:hanging="425"/>
        <w:outlineLvl w:val="4"/>
        <w:rPr>
          <w:i/>
          <w:szCs w:val="22"/>
        </w:rPr>
      </w:pPr>
      <w:r w:rsidRPr="008D114F">
        <w:rPr>
          <w:i/>
        </w:rPr>
        <w:t>make decisions about their own care and the way care and services are delivered; and</w:t>
      </w:r>
    </w:p>
    <w:p w14:paraId="61F78BD4" w14:textId="77777777" w:rsidR="00467757" w:rsidRPr="008D114F" w:rsidRDefault="00E047FF" w:rsidP="00467757">
      <w:pPr>
        <w:numPr>
          <w:ilvl w:val="0"/>
          <w:numId w:val="12"/>
        </w:numPr>
        <w:tabs>
          <w:tab w:val="right" w:pos="9026"/>
        </w:tabs>
        <w:spacing w:before="0" w:after="0"/>
        <w:ind w:left="567" w:hanging="425"/>
        <w:outlineLvl w:val="4"/>
        <w:rPr>
          <w:i/>
          <w:szCs w:val="22"/>
        </w:rPr>
      </w:pPr>
      <w:r w:rsidRPr="008D114F">
        <w:rPr>
          <w:i/>
        </w:rPr>
        <w:t>make decisions about when family, friends, carers or others should be involved in their care; and</w:t>
      </w:r>
    </w:p>
    <w:p w14:paraId="61F78BD5" w14:textId="77777777" w:rsidR="00467757" w:rsidRPr="008D114F" w:rsidRDefault="00E047FF" w:rsidP="00467757">
      <w:pPr>
        <w:numPr>
          <w:ilvl w:val="0"/>
          <w:numId w:val="12"/>
        </w:numPr>
        <w:tabs>
          <w:tab w:val="right" w:pos="9026"/>
        </w:tabs>
        <w:spacing w:before="0" w:after="0"/>
        <w:ind w:left="567" w:hanging="425"/>
        <w:outlineLvl w:val="4"/>
        <w:rPr>
          <w:i/>
        </w:rPr>
      </w:pPr>
      <w:r w:rsidRPr="008D114F">
        <w:rPr>
          <w:i/>
        </w:rPr>
        <w:t xml:space="preserve">communicate their decisions; and </w:t>
      </w:r>
    </w:p>
    <w:p w14:paraId="61F78BD6" w14:textId="77777777" w:rsidR="00467757" w:rsidRPr="008D114F" w:rsidRDefault="00E047FF" w:rsidP="00467757">
      <w:pPr>
        <w:numPr>
          <w:ilvl w:val="0"/>
          <w:numId w:val="12"/>
        </w:numPr>
        <w:tabs>
          <w:tab w:val="right" w:pos="9026"/>
        </w:tabs>
        <w:spacing w:before="0" w:after="0"/>
        <w:ind w:left="567" w:hanging="425"/>
        <w:outlineLvl w:val="4"/>
        <w:rPr>
          <w:i/>
        </w:rPr>
      </w:pPr>
      <w:r w:rsidRPr="008D114F">
        <w:rPr>
          <w:i/>
        </w:rPr>
        <w:t>make connections with others and maintain relationships of choice, including intimate relationships.</w:t>
      </w:r>
    </w:p>
    <w:p w14:paraId="61F78BD8" w14:textId="52B7EDDD" w:rsidR="00467757" w:rsidRDefault="00E047FF" w:rsidP="00E047FF">
      <w:pPr>
        <w:pStyle w:val="Heading3"/>
      </w:pPr>
      <w:r>
        <w:t>Requirement 1(3)(d)</w:t>
      </w:r>
      <w:r>
        <w:tab/>
      </w:r>
      <w:r w:rsidRPr="00051035">
        <w:t>Compliant</w:t>
      </w:r>
    </w:p>
    <w:p w14:paraId="61F78BD9" w14:textId="77777777" w:rsidR="00467757" w:rsidRPr="008D114F" w:rsidRDefault="00E047FF" w:rsidP="00467757">
      <w:pPr>
        <w:rPr>
          <w:i/>
        </w:rPr>
      </w:pPr>
      <w:r w:rsidRPr="008D114F">
        <w:rPr>
          <w:i/>
        </w:rPr>
        <w:t>Each consumer is supported to take risks to enable them to live the best life they can.</w:t>
      </w:r>
    </w:p>
    <w:p w14:paraId="61F78BDB" w14:textId="496D385B" w:rsidR="00467757" w:rsidRDefault="00E047FF" w:rsidP="00E047FF">
      <w:pPr>
        <w:pStyle w:val="Heading3"/>
      </w:pPr>
      <w:r>
        <w:t>Requirement 1(3)(e)</w:t>
      </w:r>
      <w:r>
        <w:tab/>
      </w:r>
      <w:r w:rsidRPr="00051035">
        <w:t>Compliant</w:t>
      </w:r>
    </w:p>
    <w:p w14:paraId="61F78BDC" w14:textId="77777777" w:rsidR="00467757" w:rsidRPr="008D114F" w:rsidRDefault="00E047FF" w:rsidP="00467757">
      <w:pPr>
        <w:rPr>
          <w:i/>
        </w:rPr>
      </w:pPr>
      <w:r w:rsidRPr="008D114F">
        <w:rPr>
          <w:i/>
        </w:rPr>
        <w:t>Information provided to each consumer is current, accurate and timely, and communicated in a way that is clear, easy to understand and enables them to exercise choice.</w:t>
      </w:r>
    </w:p>
    <w:p w14:paraId="61F78BDE" w14:textId="70F2801C" w:rsidR="00467757" w:rsidRDefault="00E047FF" w:rsidP="00467757">
      <w:pPr>
        <w:pStyle w:val="Heading3"/>
      </w:pPr>
      <w:r>
        <w:lastRenderedPageBreak/>
        <w:t>Requirement 1(3)(f)</w:t>
      </w:r>
      <w:r>
        <w:tab/>
      </w:r>
      <w:r w:rsidRPr="00051035">
        <w:t>Compliant</w:t>
      </w:r>
    </w:p>
    <w:p w14:paraId="61F78BDF" w14:textId="77777777" w:rsidR="00467757" w:rsidRPr="008D114F" w:rsidRDefault="00E047FF" w:rsidP="00467757">
      <w:pPr>
        <w:rPr>
          <w:i/>
        </w:rPr>
      </w:pPr>
      <w:r w:rsidRPr="008D114F">
        <w:rPr>
          <w:i/>
        </w:rPr>
        <w:t>Each consumer’s privacy is respected and personal information is kept confidential.</w:t>
      </w:r>
    </w:p>
    <w:p w14:paraId="61F78BE1" w14:textId="77777777" w:rsidR="00467757" w:rsidRPr="00154403" w:rsidRDefault="00467757" w:rsidP="00467757"/>
    <w:p w14:paraId="61F78BE2" w14:textId="77777777" w:rsidR="00467757" w:rsidRDefault="00467757" w:rsidP="00467757">
      <w:pPr>
        <w:sectPr w:rsidR="00467757" w:rsidSect="00467757">
          <w:type w:val="continuous"/>
          <w:pgSz w:w="11906" w:h="16838"/>
          <w:pgMar w:top="1701" w:right="1418" w:bottom="1418" w:left="1418" w:header="568" w:footer="397" w:gutter="0"/>
          <w:cols w:space="708"/>
          <w:titlePg/>
          <w:docGrid w:linePitch="360"/>
        </w:sectPr>
      </w:pPr>
    </w:p>
    <w:p w14:paraId="61F78BE3" w14:textId="246B3B38" w:rsidR="00467757" w:rsidRDefault="00E047FF" w:rsidP="00467757">
      <w:pPr>
        <w:pStyle w:val="Heading1"/>
        <w:tabs>
          <w:tab w:val="right" w:pos="9070"/>
        </w:tabs>
        <w:spacing w:before="560" w:after="640"/>
        <w:rPr>
          <w:color w:val="FFFFFF" w:themeColor="background1"/>
        </w:rPr>
        <w:sectPr w:rsidR="00467757" w:rsidSect="00467757">
          <w:headerReference w:type="first" r:id="rId19"/>
          <w:pgSz w:w="11906" w:h="16838"/>
          <w:pgMar w:top="1701" w:right="1418" w:bottom="1418" w:left="1418" w:header="568" w:footer="397" w:gutter="0"/>
          <w:cols w:space="708"/>
          <w:docGrid w:linePitch="360"/>
        </w:sectPr>
      </w:pPr>
      <w:r w:rsidRPr="00703E80">
        <w:rPr>
          <w:noProof/>
          <w:color w:val="FFFFFF" w:themeColor="background1"/>
          <w:sz w:val="36"/>
        </w:rPr>
        <w:lastRenderedPageBreak/>
        <w:drawing>
          <wp:anchor distT="0" distB="0" distL="114300" distR="114300" simplePos="0" relativeHeight="251660288" behindDoc="1" locked="0" layoutInCell="1" allowOverlap="1" wp14:anchorId="61F78CC3" wp14:editId="61F78CC4">
            <wp:simplePos x="0" y="0"/>
            <wp:positionH relativeFrom="page">
              <wp:posOffset>6985</wp:posOffset>
            </wp:positionH>
            <wp:positionV relativeFrom="paragraph">
              <wp:posOffset>-7620</wp:posOffset>
            </wp:positionV>
            <wp:extent cx="7543800" cy="1235710"/>
            <wp:effectExtent l="0" t="0" r="0" b="254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86625714"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bookmarkStart w:id="4" w:name="_Hlk27644042"/>
      <w:r w:rsidRPr="00703E80">
        <w:rPr>
          <w:color w:val="FFFFFF" w:themeColor="background1"/>
          <w:sz w:val="36"/>
        </w:rPr>
        <w:t xml:space="preserve">STANDARD 2 </w:t>
      </w:r>
      <w:r w:rsidRPr="00703E80">
        <w:rPr>
          <w:color w:val="FFFFFF" w:themeColor="background1"/>
          <w:sz w:val="36"/>
        </w:rPr>
        <w:tab/>
        <w:t>COMPLIANT</w:t>
      </w:r>
      <w:r w:rsidRPr="00703E80">
        <w:rPr>
          <w:color w:val="FFFFFF" w:themeColor="background1"/>
        </w:rPr>
        <w:t xml:space="preserve"> </w:t>
      </w:r>
      <w:r w:rsidRPr="00703E80">
        <w:rPr>
          <w:color w:val="FFFFFF" w:themeColor="background1"/>
        </w:rPr>
        <w:br/>
        <w:t>Ongoing assessment and planning with consumers</w:t>
      </w:r>
      <w:bookmarkEnd w:id="4"/>
    </w:p>
    <w:p w14:paraId="61F78BE4" w14:textId="77777777" w:rsidR="00467757" w:rsidRPr="00ED6B57" w:rsidRDefault="00E047FF" w:rsidP="00467757">
      <w:pPr>
        <w:pStyle w:val="Heading3"/>
        <w:shd w:val="clear" w:color="auto" w:fill="F2F2F2" w:themeFill="background1" w:themeFillShade="F2"/>
      </w:pPr>
      <w:r w:rsidRPr="00ED6B57">
        <w:t>Consumer outcome:</w:t>
      </w:r>
    </w:p>
    <w:p w14:paraId="61F78BE5" w14:textId="77777777" w:rsidR="00467757" w:rsidRPr="00ED6B57" w:rsidRDefault="00E047FF" w:rsidP="00467757">
      <w:pPr>
        <w:pStyle w:val="Heading3"/>
        <w:keepLines/>
        <w:numPr>
          <w:ilvl w:val="0"/>
          <w:numId w:val="13"/>
        </w:numPr>
        <w:shd w:val="clear" w:color="auto" w:fill="F2F2F2" w:themeFill="background1" w:themeFillShade="F2"/>
        <w:spacing w:before="0"/>
        <w:rPr>
          <w:b w:val="0"/>
          <w:color w:val="000000"/>
          <w:sz w:val="24"/>
        </w:rPr>
      </w:pPr>
      <w:r w:rsidRPr="00ED6B57">
        <w:rPr>
          <w:b w:val="0"/>
          <w:color w:val="000000"/>
          <w:sz w:val="24"/>
        </w:rPr>
        <w:t>I am a partner in ongoing assessment and planning that helps me get the care and services I need for my health and well-being.</w:t>
      </w:r>
    </w:p>
    <w:p w14:paraId="61F78BE6" w14:textId="77777777" w:rsidR="00467757" w:rsidRPr="00ED6B57" w:rsidRDefault="00E047FF" w:rsidP="00467757">
      <w:pPr>
        <w:pStyle w:val="Heading3"/>
        <w:shd w:val="clear" w:color="auto" w:fill="F2F2F2" w:themeFill="background1" w:themeFillShade="F2"/>
      </w:pPr>
      <w:r w:rsidRPr="00ED6B57">
        <w:t>Organisation statement:</w:t>
      </w:r>
    </w:p>
    <w:p w14:paraId="61F78BE7" w14:textId="77777777" w:rsidR="00467757" w:rsidRPr="00ED6B57" w:rsidRDefault="00E047FF" w:rsidP="00467757">
      <w:pPr>
        <w:pStyle w:val="ListParagraph"/>
        <w:numPr>
          <w:ilvl w:val="0"/>
          <w:numId w:val="13"/>
        </w:numPr>
        <w:shd w:val="clear" w:color="auto" w:fill="F2F2F2" w:themeFill="background1" w:themeFillShade="F2"/>
        <w:spacing w:before="0" w:after="240"/>
        <w:contextualSpacing w:val="0"/>
      </w:pPr>
      <w:r w:rsidRPr="00ED6B57">
        <w:t>The organisation undertakes initial and ongoing assessment and planning for care and services in partnership with the consumer. Assessment and planning has a focus on optimising health and well-being in accordance with the consumer’s needs, goals and preferences.</w:t>
      </w:r>
    </w:p>
    <w:p w14:paraId="61F78BE8" w14:textId="77777777" w:rsidR="00467757" w:rsidRDefault="00E047FF" w:rsidP="00467757">
      <w:pPr>
        <w:pStyle w:val="Heading2"/>
      </w:pPr>
      <w:r>
        <w:t xml:space="preserve">Assessment </w:t>
      </w:r>
      <w:r w:rsidRPr="002B2C0F">
        <w:t>of Standard</w:t>
      </w:r>
      <w:r>
        <w:t xml:space="preserve"> 2</w:t>
      </w:r>
    </w:p>
    <w:p w14:paraId="1D9359DB" w14:textId="2315DE8E" w:rsidR="00DF2202" w:rsidRPr="001D0CF2" w:rsidRDefault="00DF2202" w:rsidP="00DF2202">
      <w:pPr>
        <w:rPr>
          <w:rFonts w:eastAsiaTheme="minorHAnsi"/>
          <w:color w:val="auto"/>
        </w:rPr>
      </w:pPr>
      <w:r w:rsidRPr="001D0CF2">
        <w:rPr>
          <w:rFonts w:eastAsiaTheme="minorHAnsi"/>
          <w:color w:val="auto"/>
        </w:rPr>
        <w:t>Consumers and representatives confirmed they were involved in assessment and care planning processes.</w:t>
      </w:r>
      <w:r w:rsidR="000C44BB">
        <w:rPr>
          <w:rFonts w:eastAsiaTheme="minorHAnsi"/>
          <w:color w:val="auto"/>
        </w:rPr>
        <w:t xml:space="preserve"> They said they were always contacted following incidents or when changes in consumers’ clinical conditions or treatment plans occurred. Consumers and representatives advised the care needs of consumers were reviewed regularly, when circumstances </w:t>
      </w:r>
      <w:r w:rsidR="00C3321D">
        <w:rPr>
          <w:rFonts w:eastAsiaTheme="minorHAnsi"/>
          <w:color w:val="auto"/>
        </w:rPr>
        <w:t>changed,</w:t>
      </w:r>
      <w:r w:rsidR="000C44BB">
        <w:rPr>
          <w:rFonts w:eastAsiaTheme="minorHAnsi"/>
          <w:color w:val="auto"/>
        </w:rPr>
        <w:t xml:space="preserve"> or incidents impacted on the needs, goals and preferences of consumers. </w:t>
      </w:r>
    </w:p>
    <w:p w14:paraId="38EAEF64" w14:textId="45030312" w:rsidR="00DF2202" w:rsidRPr="001D0CF2" w:rsidRDefault="00DF2202" w:rsidP="00DF2202">
      <w:pPr>
        <w:rPr>
          <w:rFonts w:eastAsiaTheme="minorHAnsi"/>
          <w:color w:val="auto"/>
        </w:rPr>
      </w:pPr>
      <w:r w:rsidRPr="001D0CF2">
        <w:rPr>
          <w:rFonts w:eastAsiaTheme="minorHAnsi"/>
          <w:color w:val="auto"/>
        </w:rPr>
        <w:t>Care documentation evidenced the completion of comprehensive risk assessments which were completed on entry to the service and were reviewed every four months or when changes were identified.  Care documentation detailed the individual needs, goals and preferences of consumers including advance care planning</w:t>
      </w:r>
      <w:r w:rsidR="00C3321D">
        <w:rPr>
          <w:rFonts w:eastAsiaTheme="minorHAnsi"/>
          <w:color w:val="auto"/>
        </w:rPr>
        <w:t xml:space="preserve"> information</w:t>
      </w:r>
      <w:r w:rsidRPr="001D0CF2">
        <w:rPr>
          <w:rFonts w:eastAsiaTheme="minorHAnsi"/>
          <w:color w:val="auto"/>
        </w:rPr>
        <w:t xml:space="preserve">. Conversations regarding end of life planning were discussed on entry to the service, during case conferences and care reviews. Care planning documentation reflected the involvement of other health professionals including Medical officers, allied health professionals, nurse practitioners and geriatricians. </w:t>
      </w:r>
      <w:r w:rsidR="000C44BB">
        <w:rPr>
          <w:rFonts w:eastAsiaTheme="minorHAnsi"/>
          <w:color w:val="auto"/>
        </w:rPr>
        <w:t>Care planning information evidenced the outcomes of assessment and planning w</w:t>
      </w:r>
      <w:r w:rsidR="00D137E3">
        <w:rPr>
          <w:rFonts w:eastAsiaTheme="minorHAnsi"/>
          <w:color w:val="auto"/>
        </w:rPr>
        <w:t>ere</w:t>
      </w:r>
      <w:r w:rsidR="000C44BB">
        <w:rPr>
          <w:rFonts w:eastAsiaTheme="minorHAnsi"/>
          <w:color w:val="auto"/>
        </w:rPr>
        <w:t xml:space="preserve"> recorded and available </w:t>
      </w:r>
      <w:r w:rsidR="00DA6F77">
        <w:rPr>
          <w:rFonts w:eastAsiaTheme="minorHAnsi"/>
          <w:color w:val="auto"/>
        </w:rPr>
        <w:t>for</w:t>
      </w:r>
      <w:r w:rsidR="000C44BB">
        <w:rPr>
          <w:rFonts w:eastAsiaTheme="minorHAnsi"/>
          <w:color w:val="auto"/>
        </w:rPr>
        <w:t xml:space="preserve"> consumers and their representatives</w:t>
      </w:r>
      <w:r w:rsidR="00DA6F77">
        <w:rPr>
          <w:rFonts w:eastAsiaTheme="minorHAnsi"/>
          <w:color w:val="auto"/>
        </w:rPr>
        <w:t xml:space="preserve"> to access</w:t>
      </w:r>
      <w:r w:rsidR="000C44BB">
        <w:rPr>
          <w:rFonts w:eastAsiaTheme="minorHAnsi"/>
          <w:color w:val="auto"/>
        </w:rPr>
        <w:t xml:space="preserve">. </w:t>
      </w:r>
    </w:p>
    <w:p w14:paraId="5960D2AA" w14:textId="6D05B427" w:rsidR="007A6278" w:rsidRDefault="00DF2202" w:rsidP="007A6278">
      <w:pPr>
        <w:rPr>
          <w:color w:val="auto"/>
        </w:rPr>
      </w:pPr>
      <w:r w:rsidRPr="001D0CF2">
        <w:rPr>
          <w:rFonts w:eastAsiaTheme="minorHAnsi"/>
          <w:color w:val="auto"/>
        </w:rPr>
        <w:t xml:space="preserve">Staff had a shared understanding of the service’s care planning and assessment processes which identified risks to consumers’ health and well-being including, </w:t>
      </w:r>
      <w:r w:rsidRPr="001D0CF2">
        <w:rPr>
          <w:color w:val="auto"/>
        </w:rPr>
        <w:t xml:space="preserve">falls, skin integrity, mobility, weight, dietary needs, verbal and physical behaviours and pain.  Registered staff had a shared understanding of how to approach end of life discussions. </w:t>
      </w:r>
      <w:r>
        <w:rPr>
          <w:color w:val="auto"/>
        </w:rPr>
        <w:t>Management advise</w:t>
      </w:r>
      <w:r w:rsidR="008E60E2">
        <w:rPr>
          <w:color w:val="auto"/>
        </w:rPr>
        <w:t>d</w:t>
      </w:r>
      <w:r>
        <w:rPr>
          <w:color w:val="auto"/>
        </w:rPr>
        <w:t xml:space="preserve"> care planning for consumers with cognitive impairments was planned </w:t>
      </w:r>
      <w:r w:rsidR="008E60E2">
        <w:rPr>
          <w:color w:val="auto"/>
        </w:rPr>
        <w:t>and included</w:t>
      </w:r>
      <w:r>
        <w:rPr>
          <w:color w:val="auto"/>
        </w:rPr>
        <w:t xml:space="preserve"> their history, diagnosis, risks and expressed </w:t>
      </w:r>
      <w:r>
        <w:rPr>
          <w:color w:val="auto"/>
        </w:rPr>
        <w:lastRenderedPageBreak/>
        <w:t xml:space="preserve">preferences which were monitored </w:t>
      </w:r>
      <w:r w:rsidR="00294C6E">
        <w:rPr>
          <w:color w:val="auto"/>
        </w:rPr>
        <w:t xml:space="preserve">regularly </w:t>
      </w:r>
      <w:r>
        <w:rPr>
          <w:color w:val="auto"/>
        </w:rPr>
        <w:t xml:space="preserve">for appropriateness.  </w:t>
      </w:r>
      <w:r w:rsidR="000C44BB">
        <w:rPr>
          <w:color w:val="auto"/>
        </w:rPr>
        <w:t xml:space="preserve">Registered staff confirmed they contacted representatives by telephone or in person when changes in the care needs of consumers were identified. Registered staff were responsible for the review of care and service plans and ensured all those involved in </w:t>
      </w:r>
      <w:r w:rsidR="007A6278">
        <w:rPr>
          <w:color w:val="auto"/>
        </w:rPr>
        <w:t>care delivery including, but not limited to, allied health and lifestyle staff were consulted prior to schedule</w:t>
      </w:r>
      <w:r w:rsidR="00294C6E">
        <w:rPr>
          <w:color w:val="auto"/>
        </w:rPr>
        <w:t>d</w:t>
      </w:r>
      <w:r w:rsidR="007A6278">
        <w:rPr>
          <w:color w:val="auto"/>
        </w:rPr>
        <w:t xml:space="preserve"> care plan reviews</w:t>
      </w:r>
      <w:r w:rsidR="00C42A9F">
        <w:rPr>
          <w:color w:val="auto"/>
        </w:rPr>
        <w:t xml:space="preserve"> every four months. </w:t>
      </w:r>
      <w:r w:rsidR="007A6278">
        <w:rPr>
          <w:color w:val="auto"/>
        </w:rPr>
        <w:t xml:space="preserve"> </w:t>
      </w:r>
    </w:p>
    <w:p w14:paraId="074D45C8" w14:textId="5488ECB4" w:rsidR="00DF2202" w:rsidRPr="007A6278" w:rsidRDefault="00DF2202" w:rsidP="00DF2202">
      <w:pPr>
        <w:rPr>
          <w:color w:val="auto"/>
        </w:rPr>
      </w:pPr>
      <w:r w:rsidRPr="007A6278">
        <w:rPr>
          <w:color w:val="auto"/>
        </w:rPr>
        <w:t>The service had organisationa</w:t>
      </w:r>
      <w:r w:rsidR="002F5D26">
        <w:rPr>
          <w:color w:val="auto"/>
        </w:rPr>
        <w:t>l</w:t>
      </w:r>
      <w:r w:rsidRPr="007A6278">
        <w:rPr>
          <w:color w:val="auto"/>
        </w:rPr>
        <w:t xml:space="preserve"> policies and procedures regarding assessment processes </w:t>
      </w:r>
      <w:r w:rsidR="002F5D26">
        <w:rPr>
          <w:color w:val="auto"/>
        </w:rPr>
        <w:t xml:space="preserve">and included </w:t>
      </w:r>
      <w:r w:rsidRPr="007A6278">
        <w:rPr>
          <w:color w:val="auto"/>
        </w:rPr>
        <w:t>the consideration of risks, care planning, palliative care, advance care planning</w:t>
      </w:r>
      <w:r w:rsidR="002F5D26">
        <w:rPr>
          <w:color w:val="auto"/>
        </w:rPr>
        <w:t xml:space="preserve"> and</w:t>
      </w:r>
      <w:r w:rsidR="00C1797E" w:rsidRPr="007A6278">
        <w:rPr>
          <w:color w:val="auto"/>
        </w:rPr>
        <w:t xml:space="preserve"> consumer directed care</w:t>
      </w:r>
      <w:r w:rsidR="007A6278">
        <w:rPr>
          <w:color w:val="auto"/>
        </w:rPr>
        <w:t xml:space="preserve">. </w:t>
      </w:r>
      <w:r w:rsidR="00C1797E" w:rsidRPr="007A6278">
        <w:rPr>
          <w:color w:val="auto"/>
        </w:rPr>
        <w:t xml:space="preserve">Staff could access </w:t>
      </w:r>
      <w:r w:rsidR="000C44BB" w:rsidRPr="007A6278">
        <w:rPr>
          <w:color w:val="auto"/>
        </w:rPr>
        <w:t>a suite of evidence</w:t>
      </w:r>
      <w:r w:rsidR="002F5D26">
        <w:rPr>
          <w:color w:val="auto"/>
        </w:rPr>
        <w:t>-</w:t>
      </w:r>
      <w:r w:rsidR="000C44BB" w:rsidRPr="007A6278">
        <w:rPr>
          <w:color w:val="auto"/>
        </w:rPr>
        <w:t xml:space="preserve">based assessment tools on the service’s electronic care system. </w:t>
      </w:r>
      <w:r w:rsidR="007A6278" w:rsidRPr="00753B25">
        <w:t xml:space="preserve">Incidents </w:t>
      </w:r>
      <w:r w:rsidR="007A6278">
        <w:t>were</w:t>
      </w:r>
      <w:r w:rsidR="007A6278" w:rsidRPr="00753B25">
        <w:t xml:space="preserve"> </w:t>
      </w:r>
      <w:r w:rsidR="007A6278">
        <w:t xml:space="preserve">documented in the </w:t>
      </w:r>
      <w:r w:rsidR="007A6278" w:rsidRPr="00753B25">
        <w:t xml:space="preserve">electronic </w:t>
      </w:r>
      <w:r w:rsidR="007A6278">
        <w:t xml:space="preserve">care </w:t>
      </w:r>
      <w:r w:rsidR="007A6278" w:rsidRPr="00753B25">
        <w:t>system</w:t>
      </w:r>
      <w:r w:rsidR="001B5B86">
        <w:t xml:space="preserve">, investigated, analysed and were </w:t>
      </w:r>
      <w:r w:rsidR="007A6278">
        <w:t xml:space="preserve">and were discussed at clinical meetings and </w:t>
      </w:r>
      <w:r w:rsidR="007A4447">
        <w:t xml:space="preserve">reviewed </w:t>
      </w:r>
      <w:r w:rsidR="007A6278">
        <w:t>to evaluate care</w:t>
      </w:r>
      <w:r w:rsidR="007A4447">
        <w:t xml:space="preserve"> and contribute to improvement processes</w:t>
      </w:r>
      <w:r w:rsidR="007A6278">
        <w:t>.</w:t>
      </w:r>
    </w:p>
    <w:p w14:paraId="61F78BEA" w14:textId="46AB83D5" w:rsidR="00467757" w:rsidRPr="00D435F8" w:rsidRDefault="00E047FF" w:rsidP="00467757">
      <w:pPr>
        <w:rPr>
          <w:rFonts w:eastAsia="Calibri"/>
          <w:i/>
          <w:color w:val="auto"/>
          <w:lang w:eastAsia="en-US"/>
        </w:rPr>
      </w:pPr>
      <w:r w:rsidRPr="00154403">
        <w:rPr>
          <w:rFonts w:eastAsiaTheme="minorHAnsi"/>
        </w:rPr>
        <w:t>The Quality Standard is assess</w:t>
      </w:r>
      <w:r w:rsidRPr="00DF2202">
        <w:rPr>
          <w:rFonts w:eastAsiaTheme="minorHAnsi"/>
          <w:color w:val="auto"/>
        </w:rPr>
        <w:t xml:space="preserve">ed as Compliant as </w:t>
      </w:r>
      <w:r w:rsidR="00DF2202" w:rsidRPr="00DF2202">
        <w:rPr>
          <w:rFonts w:eastAsiaTheme="minorHAnsi"/>
          <w:color w:val="auto"/>
        </w:rPr>
        <w:t>five</w:t>
      </w:r>
      <w:r w:rsidRPr="00DF2202">
        <w:rPr>
          <w:rFonts w:eastAsiaTheme="minorHAnsi"/>
          <w:color w:val="auto"/>
        </w:rPr>
        <w:t xml:space="preserve"> of the five specific requirements have been assessed as Compliant</w:t>
      </w:r>
      <w:r w:rsidR="00DF2202" w:rsidRPr="00DF2202">
        <w:rPr>
          <w:rFonts w:eastAsiaTheme="minorHAnsi"/>
          <w:color w:val="auto"/>
        </w:rPr>
        <w:t>.</w:t>
      </w:r>
    </w:p>
    <w:p w14:paraId="61F78BEB" w14:textId="3CED6AC1" w:rsidR="00467757" w:rsidRDefault="00E047FF" w:rsidP="00467757">
      <w:pPr>
        <w:pStyle w:val="Heading2"/>
      </w:pPr>
      <w:r>
        <w:t>Assessment of Standard 2 Requirements</w:t>
      </w:r>
      <w:r w:rsidRPr="0066387A">
        <w:rPr>
          <w:i/>
          <w:color w:val="0000FF"/>
          <w:sz w:val="24"/>
          <w:szCs w:val="24"/>
        </w:rPr>
        <w:t xml:space="preserve"> </w:t>
      </w:r>
    </w:p>
    <w:p w14:paraId="61F78BEC" w14:textId="685112F9" w:rsidR="00467757" w:rsidRDefault="00E047FF" w:rsidP="00E047FF">
      <w:pPr>
        <w:pStyle w:val="Heading3"/>
      </w:pPr>
      <w:r w:rsidRPr="00051035">
        <w:t xml:space="preserve">Requirement </w:t>
      </w:r>
      <w:r>
        <w:t>2</w:t>
      </w:r>
      <w:r w:rsidRPr="00051035">
        <w:t>(3)(a)</w:t>
      </w:r>
      <w:r w:rsidRPr="00051035">
        <w:tab/>
        <w:t>Compliant</w:t>
      </w:r>
    </w:p>
    <w:p w14:paraId="61F78BED" w14:textId="77777777" w:rsidR="00467757" w:rsidRPr="008D114F" w:rsidRDefault="00E047FF" w:rsidP="00467757">
      <w:pPr>
        <w:rPr>
          <w:i/>
        </w:rPr>
      </w:pPr>
      <w:r w:rsidRPr="008D114F">
        <w:rPr>
          <w:i/>
        </w:rPr>
        <w:t>Assessment and planning, including consideration of risks to the consumer’s health and well-being, informs the delivery of safe and effective care and services.</w:t>
      </w:r>
    </w:p>
    <w:p w14:paraId="61F78BEF" w14:textId="5B4AB499" w:rsidR="00467757" w:rsidRDefault="00E047FF" w:rsidP="00E047FF">
      <w:pPr>
        <w:pStyle w:val="Heading3"/>
      </w:pPr>
      <w:r>
        <w:t>Requirement 2(3)(b)</w:t>
      </w:r>
      <w:r>
        <w:tab/>
      </w:r>
      <w:r w:rsidRPr="00051035">
        <w:t>Compliant</w:t>
      </w:r>
    </w:p>
    <w:p w14:paraId="61F78BF0" w14:textId="77777777" w:rsidR="00467757" w:rsidRPr="008D114F" w:rsidRDefault="00E047FF" w:rsidP="00467757">
      <w:pPr>
        <w:rPr>
          <w:i/>
        </w:rPr>
      </w:pPr>
      <w:r w:rsidRPr="008D114F">
        <w:rPr>
          <w:i/>
        </w:rPr>
        <w:t>Assessment and planning identifies and addresses the consumer’s current needs, goals and preferences, including advance care planning and end of life planning if the consumer wishes.</w:t>
      </w:r>
    </w:p>
    <w:p w14:paraId="61F78BF2" w14:textId="17FE8807" w:rsidR="00467757" w:rsidRDefault="00E047FF" w:rsidP="00E047FF">
      <w:pPr>
        <w:pStyle w:val="Heading3"/>
      </w:pPr>
      <w:r>
        <w:t>Requirement 2(3)(c)</w:t>
      </w:r>
      <w:r>
        <w:tab/>
      </w:r>
      <w:r w:rsidRPr="00051035">
        <w:t>Compliant</w:t>
      </w:r>
    </w:p>
    <w:p w14:paraId="61F78BF3" w14:textId="77777777" w:rsidR="00467757" w:rsidRPr="008D114F" w:rsidRDefault="00E047FF" w:rsidP="00467757">
      <w:pPr>
        <w:rPr>
          <w:i/>
        </w:rPr>
      </w:pPr>
      <w:r w:rsidRPr="008D114F">
        <w:rPr>
          <w:i/>
        </w:rPr>
        <w:t>The organisation demonstrates that assessment and planning:</w:t>
      </w:r>
    </w:p>
    <w:p w14:paraId="61F78BF4" w14:textId="77777777" w:rsidR="00467757" w:rsidRPr="008D114F" w:rsidRDefault="00E047FF" w:rsidP="00467757">
      <w:pPr>
        <w:numPr>
          <w:ilvl w:val="0"/>
          <w:numId w:val="23"/>
        </w:numPr>
        <w:tabs>
          <w:tab w:val="right" w:pos="9026"/>
        </w:tabs>
        <w:spacing w:before="0" w:after="0"/>
        <w:ind w:left="567" w:hanging="425"/>
        <w:outlineLvl w:val="4"/>
        <w:rPr>
          <w:i/>
        </w:rPr>
      </w:pPr>
      <w:r w:rsidRPr="008D114F">
        <w:rPr>
          <w:i/>
        </w:rPr>
        <w:t>is based on ongoing partnership with the consumer and others that the consumer wishes to involve in assessment, planning and review of the consumer’s care and services; and</w:t>
      </w:r>
    </w:p>
    <w:p w14:paraId="61F78BF5" w14:textId="77777777" w:rsidR="00467757" w:rsidRPr="008D114F" w:rsidRDefault="00E047FF" w:rsidP="00467757">
      <w:pPr>
        <w:numPr>
          <w:ilvl w:val="0"/>
          <w:numId w:val="23"/>
        </w:numPr>
        <w:tabs>
          <w:tab w:val="right" w:pos="9026"/>
        </w:tabs>
        <w:spacing w:before="0" w:after="0"/>
        <w:ind w:left="567" w:hanging="425"/>
        <w:outlineLvl w:val="4"/>
        <w:rPr>
          <w:i/>
        </w:rPr>
      </w:pPr>
      <w:r w:rsidRPr="008D114F">
        <w:rPr>
          <w:i/>
        </w:rPr>
        <w:t>includes other organisations, and individuals and providers of other care and services, that are involved in the care of the consumer.</w:t>
      </w:r>
    </w:p>
    <w:p w14:paraId="61F78BF7" w14:textId="78649D93" w:rsidR="00467757" w:rsidRDefault="00E047FF" w:rsidP="00E047FF">
      <w:pPr>
        <w:pStyle w:val="Heading3"/>
      </w:pPr>
      <w:r>
        <w:t>Requirement 2(3)(d)</w:t>
      </w:r>
      <w:r>
        <w:tab/>
      </w:r>
      <w:r w:rsidRPr="00051035">
        <w:t>Compliant</w:t>
      </w:r>
    </w:p>
    <w:p w14:paraId="61F78BF8" w14:textId="77777777" w:rsidR="00467757" w:rsidRPr="008D114F" w:rsidRDefault="00E047FF" w:rsidP="00467757">
      <w:pPr>
        <w:rPr>
          <w:i/>
        </w:rPr>
      </w:pPr>
      <w:r w:rsidRPr="008D114F">
        <w:rPr>
          <w:i/>
        </w:rPr>
        <w:t>The outcomes of assessment and planning are effectively communicated to the consumer and documented in a care and services plan that is readily available to the consumer, and where care and services are provided.</w:t>
      </w:r>
    </w:p>
    <w:p w14:paraId="61F78BFA" w14:textId="23D49AA3" w:rsidR="00467757" w:rsidRDefault="00E047FF" w:rsidP="00E047FF">
      <w:pPr>
        <w:pStyle w:val="Heading3"/>
      </w:pPr>
      <w:r>
        <w:lastRenderedPageBreak/>
        <w:t>Requirement 2(3)(e)</w:t>
      </w:r>
      <w:r>
        <w:tab/>
      </w:r>
      <w:r w:rsidRPr="00051035">
        <w:t>Compliant</w:t>
      </w:r>
    </w:p>
    <w:p w14:paraId="61F78BFB" w14:textId="77777777" w:rsidR="00467757" w:rsidRPr="008D114F" w:rsidRDefault="00E047FF" w:rsidP="00467757">
      <w:pPr>
        <w:rPr>
          <w:i/>
        </w:rPr>
      </w:pPr>
      <w:r w:rsidRPr="008D114F">
        <w:rPr>
          <w:i/>
        </w:rPr>
        <w:t>Care and services are reviewed regularly for effectiveness, and when circumstances change or when incidents impact on the needs, goals or preferences of the consumer.</w:t>
      </w:r>
    </w:p>
    <w:p w14:paraId="61F78BFD" w14:textId="77777777" w:rsidR="00467757" w:rsidRDefault="00467757" w:rsidP="00467757">
      <w:pPr>
        <w:sectPr w:rsidR="00467757" w:rsidSect="00467757">
          <w:type w:val="continuous"/>
          <w:pgSz w:w="11906" w:h="16838"/>
          <w:pgMar w:top="1701" w:right="1418" w:bottom="1418" w:left="1418" w:header="709" w:footer="397" w:gutter="0"/>
          <w:cols w:space="708"/>
          <w:titlePg/>
          <w:docGrid w:linePitch="360"/>
        </w:sectPr>
      </w:pPr>
    </w:p>
    <w:p w14:paraId="61F78BFE" w14:textId="6CFC80FC" w:rsidR="00467757" w:rsidRDefault="00E047FF" w:rsidP="00467757">
      <w:pPr>
        <w:pStyle w:val="Heading1"/>
        <w:tabs>
          <w:tab w:val="right" w:pos="9070"/>
        </w:tabs>
        <w:spacing w:before="560" w:after="640"/>
        <w:rPr>
          <w:color w:val="FFFFFF" w:themeColor="background1"/>
          <w:sz w:val="36"/>
        </w:rPr>
        <w:sectPr w:rsidR="00467757" w:rsidSect="00467757">
          <w:headerReference w:type="first" r:id="rId20"/>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1312" behindDoc="1" locked="0" layoutInCell="1" allowOverlap="1" wp14:anchorId="61F78CC5" wp14:editId="61F78CC6">
            <wp:simplePos x="0" y="0"/>
            <wp:positionH relativeFrom="column">
              <wp:posOffset>-889000</wp:posOffset>
            </wp:positionH>
            <wp:positionV relativeFrom="paragraph">
              <wp:posOffset>1905</wp:posOffset>
            </wp:positionV>
            <wp:extent cx="7543800" cy="1235710"/>
            <wp:effectExtent l="0" t="0" r="0" b="254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4307113"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3 </w:t>
      </w:r>
      <w:r w:rsidRPr="00EB1D71">
        <w:rPr>
          <w:color w:val="FFFFFF" w:themeColor="background1"/>
          <w:sz w:val="36"/>
        </w:rPr>
        <w:tab/>
        <w:t xml:space="preserve">COMPLIANT </w:t>
      </w:r>
      <w:r w:rsidRPr="00EB1D71">
        <w:rPr>
          <w:color w:val="FFFFFF" w:themeColor="background1"/>
          <w:sz w:val="36"/>
        </w:rPr>
        <w:br/>
        <w:t>Personal care and clinical care</w:t>
      </w:r>
    </w:p>
    <w:p w14:paraId="61F78BFF" w14:textId="77777777" w:rsidR="00467757" w:rsidRPr="00FD1B02" w:rsidRDefault="00E047FF" w:rsidP="00467757">
      <w:pPr>
        <w:pStyle w:val="Heading3"/>
        <w:shd w:val="clear" w:color="auto" w:fill="F2F2F2" w:themeFill="background1" w:themeFillShade="F2"/>
      </w:pPr>
      <w:r w:rsidRPr="00FD1B02">
        <w:t>Consumer outcome:</w:t>
      </w:r>
    </w:p>
    <w:p w14:paraId="61F78C00" w14:textId="77777777" w:rsidR="00467757" w:rsidRDefault="00E047FF" w:rsidP="00467757">
      <w:pPr>
        <w:numPr>
          <w:ilvl w:val="0"/>
          <w:numId w:val="3"/>
        </w:numPr>
        <w:shd w:val="clear" w:color="auto" w:fill="F2F2F2" w:themeFill="background1" w:themeFillShade="F2"/>
      </w:pPr>
      <w:r>
        <w:t>I get personal care, clinical care, or both personal care and clinical care, that is safe and right for me.</w:t>
      </w:r>
    </w:p>
    <w:p w14:paraId="61F78C01" w14:textId="77777777" w:rsidR="00467757" w:rsidRDefault="00E047FF" w:rsidP="00467757">
      <w:pPr>
        <w:pStyle w:val="Heading3"/>
        <w:shd w:val="clear" w:color="auto" w:fill="F2F2F2" w:themeFill="background1" w:themeFillShade="F2"/>
      </w:pPr>
      <w:r>
        <w:t>Organisation statement:</w:t>
      </w:r>
    </w:p>
    <w:p w14:paraId="61F78C02" w14:textId="77777777" w:rsidR="00467757" w:rsidRDefault="00E047FF" w:rsidP="00467757">
      <w:pPr>
        <w:numPr>
          <w:ilvl w:val="0"/>
          <w:numId w:val="3"/>
        </w:numPr>
        <w:shd w:val="clear" w:color="auto" w:fill="F2F2F2" w:themeFill="background1" w:themeFillShade="F2"/>
      </w:pPr>
      <w:r>
        <w:t>The organisation delivers safe and effective personal care, clinical care, or both personal care and clinical care, in accordance with the consumer’s needs, goals and preferences to optimise health and well-being.</w:t>
      </w:r>
    </w:p>
    <w:p w14:paraId="61F78C03" w14:textId="77777777" w:rsidR="00467757" w:rsidRDefault="00E047FF" w:rsidP="00467757">
      <w:pPr>
        <w:pStyle w:val="Heading2"/>
      </w:pPr>
      <w:r>
        <w:t>Assessment of Standard 3</w:t>
      </w:r>
    </w:p>
    <w:p w14:paraId="28326DB2" w14:textId="55AE65E2" w:rsidR="009A28E4" w:rsidRPr="00580E81" w:rsidRDefault="009A28E4" w:rsidP="009A28E4">
      <w:pPr>
        <w:spacing w:after="240"/>
        <w:rPr>
          <w:rFonts w:eastAsia="Calibri"/>
          <w:lang w:eastAsia="en-US"/>
        </w:rPr>
      </w:pPr>
      <w:r w:rsidRPr="00580E81">
        <w:rPr>
          <w:rFonts w:eastAsia="Calibri"/>
          <w:lang w:eastAsia="en-US"/>
        </w:rPr>
        <w:t>Consumers</w:t>
      </w:r>
      <w:r>
        <w:rPr>
          <w:rFonts w:eastAsia="Calibri"/>
          <w:lang w:eastAsia="en-US"/>
        </w:rPr>
        <w:t xml:space="preserve"> and representatives</w:t>
      </w:r>
      <w:r w:rsidRPr="002041F2">
        <w:rPr>
          <w:rFonts w:eastAsia="Calibri"/>
          <w:color w:val="70AD47" w:themeColor="accent6"/>
          <w:lang w:eastAsia="en-US"/>
        </w:rPr>
        <w:t xml:space="preserve"> </w:t>
      </w:r>
      <w:r w:rsidRPr="00580E81">
        <w:rPr>
          <w:rFonts w:eastAsia="Calibri"/>
          <w:lang w:eastAsia="en-US"/>
        </w:rPr>
        <w:t xml:space="preserve">advised </w:t>
      </w:r>
      <w:r>
        <w:rPr>
          <w:rFonts w:eastAsia="Calibri"/>
          <w:lang w:eastAsia="en-US"/>
        </w:rPr>
        <w:t>they r</w:t>
      </w:r>
      <w:r w:rsidRPr="00580E81">
        <w:rPr>
          <w:rFonts w:eastAsia="Calibri"/>
          <w:lang w:eastAsia="en-US"/>
        </w:rPr>
        <w:t>eceive</w:t>
      </w:r>
      <w:r w:rsidR="00FF5954">
        <w:rPr>
          <w:rFonts w:eastAsia="Calibri"/>
          <w:lang w:eastAsia="en-US"/>
        </w:rPr>
        <w:t>d</w:t>
      </w:r>
      <w:r w:rsidRPr="00580E81">
        <w:rPr>
          <w:rFonts w:eastAsia="Calibri"/>
          <w:lang w:eastAsia="en-US"/>
        </w:rPr>
        <w:t xml:space="preserve"> the care they need</w:t>
      </w:r>
      <w:r w:rsidR="00FF5954">
        <w:rPr>
          <w:rFonts w:eastAsia="Calibri"/>
          <w:lang w:eastAsia="en-US"/>
        </w:rPr>
        <w:t>ed</w:t>
      </w:r>
      <w:r w:rsidRPr="00580E81">
        <w:rPr>
          <w:rFonts w:eastAsia="Calibri"/>
          <w:lang w:eastAsia="en-US"/>
        </w:rPr>
        <w:t xml:space="preserve"> and ha</w:t>
      </w:r>
      <w:r w:rsidR="00080977">
        <w:rPr>
          <w:rFonts w:eastAsia="Calibri"/>
          <w:lang w:eastAsia="en-US"/>
        </w:rPr>
        <w:t>d</w:t>
      </w:r>
      <w:r w:rsidRPr="00580E81">
        <w:rPr>
          <w:rFonts w:eastAsia="Calibri"/>
          <w:lang w:eastAsia="en-US"/>
        </w:rPr>
        <w:t xml:space="preserve"> access to a M</w:t>
      </w:r>
      <w:r>
        <w:rPr>
          <w:rFonts w:eastAsia="Calibri"/>
          <w:lang w:eastAsia="en-US"/>
        </w:rPr>
        <w:t>edical officer</w:t>
      </w:r>
      <w:r w:rsidRPr="00580E81">
        <w:rPr>
          <w:rFonts w:eastAsia="Calibri"/>
          <w:lang w:eastAsia="en-US"/>
        </w:rPr>
        <w:t xml:space="preserve"> and other health professionals when </w:t>
      </w:r>
      <w:r w:rsidR="00FF5954">
        <w:rPr>
          <w:rFonts w:eastAsia="Calibri"/>
          <w:lang w:eastAsia="en-US"/>
        </w:rPr>
        <w:t>required. They said staff informed them about their care and provided personalised care that met their needs and preferences.</w:t>
      </w:r>
      <w:r w:rsidR="006E4741">
        <w:rPr>
          <w:rFonts w:eastAsia="Calibri"/>
          <w:lang w:eastAsia="en-US"/>
        </w:rPr>
        <w:t xml:space="preserve"> Representatives confirmed they were notified immediately following incidents or when changes were identified in consumers’ condition</w:t>
      </w:r>
      <w:r w:rsidR="00080977">
        <w:rPr>
          <w:rFonts w:eastAsia="Calibri"/>
          <w:lang w:eastAsia="en-US"/>
        </w:rPr>
        <w:t>s</w:t>
      </w:r>
      <w:r w:rsidR="006E4741">
        <w:rPr>
          <w:rFonts w:eastAsia="Calibri"/>
          <w:lang w:eastAsia="en-US"/>
        </w:rPr>
        <w:t xml:space="preserve">. </w:t>
      </w:r>
    </w:p>
    <w:p w14:paraId="72D81063" w14:textId="64D02CED" w:rsidR="009A28E4" w:rsidRDefault="009A28E4" w:rsidP="009A28E4">
      <w:pPr>
        <w:spacing w:after="240"/>
        <w:rPr>
          <w:rFonts w:eastAsia="Calibri"/>
          <w:lang w:eastAsia="en-US"/>
        </w:rPr>
      </w:pPr>
      <w:r w:rsidRPr="003C5C1E">
        <w:rPr>
          <w:rFonts w:eastAsia="Calibri"/>
          <w:lang w:eastAsia="en-US"/>
        </w:rPr>
        <w:t xml:space="preserve">Care </w:t>
      </w:r>
      <w:r w:rsidR="00FF5954">
        <w:rPr>
          <w:rFonts w:eastAsia="Calibri"/>
          <w:lang w:eastAsia="en-US"/>
        </w:rPr>
        <w:t>information reflected</w:t>
      </w:r>
      <w:r w:rsidRPr="003C5C1E">
        <w:rPr>
          <w:rFonts w:eastAsia="Calibri"/>
          <w:lang w:eastAsia="en-US"/>
        </w:rPr>
        <w:t xml:space="preserve"> the identification of, and response to, deterioration or changes in the consumer’s condition and health status. </w:t>
      </w:r>
      <w:r w:rsidR="00F720B1">
        <w:rPr>
          <w:rFonts w:eastAsia="Calibri"/>
          <w:lang w:eastAsia="en-US"/>
        </w:rPr>
        <w:t>Wound</w:t>
      </w:r>
      <w:r w:rsidR="00135193">
        <w:rPr>
          <w:rFonts w:eastAsia="Calibri"/>
          <w:lang w:eastAsia="en-US"/>
        </w:rPr>
        <w:t xml:space="preserve"> management reflected the appropriate management, monitoring and review of </w:t>
      </w:r>
      <w:r w:rsidR="007D05B3">
        <w:rPr>
          <w:rFonts w:eastAsia="Calibri"/>
          <w:lang w:eastAsia="en-US"/>
        </w:rPr>
        <w:t xml:space="preserve">consumers’ </w:t>
      </w:r>
      <w:r w:rsidR="00135193">
        <w:rPr>
          <w:rFonts w:eastAsia="Calibri"/>
          <w:lang w:eastAsia="en-US"/>
        </w:rPr>
        <w:t xml:space="preserve">wounds. </w:t>
      </w:r>
      <w:r w:rsidR="007D05B3">
        <w:rPr>
          <w:rFonts w:eastAsia="Calibri"/>
          <w:lang w:eastAsia="en-US"/>
        </w:rPr>
        <w:t xml:space="preserve">Care information evidenced the effective implementation of pharmacological and non-pharmacological pain management </w:t>
      </w:r>
      <w:r w:rsidR="00080977">
        <w:rPr>
          <w:rFonts w:eastAsia="Calibri"/>
          <w:lang w:eastAsia="en-US"/>
        </w:rPr>
        <w:t>strategies</w:t>
      </w:r>
      <w:r w:rsidR="007D05B3">
        <w:rPr>
          <w:rFonts w:eastAsia="Calibri"/>
          <w:lang w:eastAsia="en-US"/>
        </w:rPr>
        <w:t>.</w:t>
      </w:r>
      <w:r w:rsidR="005421D1">
        <w:rPr>
          <w:rFonts w:eastAsia="Calibri"/>
          <w:lang w:eastAsia="en-US"/>
        </w:rPr>
        <w:t xml:space="preserve"> For consumers who required restrictive practices, care documentation reflected </w:t>
      </w:r>
      <w:r w:rsidR="004872EB">
        <w:rPr>
          <w:rFonts w:eastAsia="Calibri"/>
          <w:lang w:eastAsia="en-US"/>
        </w:rPr>
        <w:t xml:space="preserve">the appropriate </w:t>
      </w:r>
      <w:r w:rsidR="005421D1">
        <w:rPr>
          <w:rFonts w:eastAsia="Calibri"/>
          <w:lang w:eastAsia="en-US"/>
        </w:rPr>
        <w:t xml:space="preserve">consultation, authorisation and assessment </w:t>
      </w:r>
      <w:r w:rsidR="00935B7F">
        <w:rPr>
          <w:rFonts w:eastAsia="Calibri"/>
          <w:lang w:eastAsia="en-US"/>
        </w:rPr>
        <w:t>information</w:t>
      </w:r>
      <w:r w:rsidR="004872EB">
        <w:rPr>
          <w:rFonts w:eastAsia="Calibri"/>
          <w:lang w:eastAsia="en-US"/>
        </w:rPr>
        <w:t xml:space="preserve"> had been recor</w:t>
      </w:r>
      <w:r w:rsidR="009460C6">
        <w:rPr>
          <w:rFonts w:eastAsia="Calibri"/>
          <w:lang w:eastAsia="en-US"/>
        </w:rPr>
        <w:t>ded</w:t>
      </w:r>
      <w:r w:rsidR="00935B7F">
        <w:rPr>
          <w:rFonts w:eastAsia="Calibri"/>
          <w:lang w:eastAsia="en-US"/>
        </w:rPr>
        <w:t xml:space="preserve">. </w:t>
      </w:r>
      <w:r w:rsidRPr="003C5C1E">
        <w:rPr>
          <w:rFonts w:eastAsia="Calibri"/>
          <w:lang w:eastAsia="en-US"/>
        </w:rPr>
        <w:t xml:space="preserve">Clinical records </w:t>
      </w:r>
      <w:r w:rsidR="009460C6">
        <w:rPr>
          <w:rFonts w:eastAsia="Calibri"/>
          <w:lang w:eastAsia="en-US"/>
        </w:rPr>
        <w:t>evidenced</w:t>
      </w:r>
      <w:r w:rsidRPr="003C5C1E">
        <w:rPr>
          <w:rFonts w:eastAsia="Calibri"/>
          <w:lang w:eastAsia="en-US"/>
        </w:rPr>
        <w:t xml:space="preserve"> referrals and input from</w:t>
      </w:r>
      <w:r w:rsidR="00FF5954">
        <w:rPr>
          <w:rFonts w:eastAsia="Calibri"/>
          <w:lang w:eastAsia="en-US"/>
        </w:rPr>
        <w:t xml:space="preserve"> Medical officers</w:t>
      </w:r>
      <w:r w:rsidRPr="003C5C1E">
        <w:rPr>
          <w:rFonts w:eastAsia="Calibri"/>
          <w:lang w:eastAsia="en-US"/>
        </w:rPr>
        <w:t xml:space="preserve">, a range of allied health and other medical professionals. </w:t>
      </w:r>
    </w:p>
    <w:p w14:paraId="20968574" w14:textId="23727A5D" w:rsidR="00121AED" w:rsidRDefault="00121AED" w:rsidP="009A28E4">
      <w:pPr>
        <w:spacing w:after="240"/>
        <w:rPr>
          <w:rFonts w:eastAsia="Calibri"/>
          <w:lang w:eastAsia="en-US"/>
        </w:rPr>
      </w:pPr>
      <w:r>
        <w:rPr>
          <w:rFonts w:eastAsia="Calibri"/>
          <w:lang w:eastAsia="en-US"/>
        </w:rPr>
        <w:t xml:space="preserve">Care documentation </w:t>
      </w:r>
      <w:r w:rsidR="00D95BCD">
        <w:rPr>
          <w:rFonts w:eastAsia="Calibri"/>
          <w:lang w:eastAsia="en-US"/>
        </w:rPr>
        <w:t xml:space="preserve">evidenced the </w:t>
      </w:r>
      <w:r w:rsidR="00CC2184">
        <w:rPr>
          <w:rFonts w:eastAsia="Calibri"/>
          <w:lang w:eastAsia="en-US"/>
        </w:rPr>
        <w:t>service identifie</w:t>
      </w:r>
      <w:r w:rsidR="00C20B81">
        <w:rPr>
          <w:rFonts w:eastAsia="Calibri"/>
          <w:lang w:eastAsia="en-US"/>
        </w:rPr>
        <w:t xml:space="preserve">d risks associated with the care of consumers and </w:t>
      </w:r>
      <w:r w:rsidR="00C11023">
        <w:rPr>
          <w:rFonts w:eastAsia="Calibri"/>
          <w:lang w:eastAsia="en-US"/>
        </w:rPr>
        <w:t>actions to effectively mitigate those risks</w:t>
      </w:r>
      <w:r w:rsidR="00A405A3">
        <w:rPr>
          <w:rFonts w:eastAsia="Calibri"/>
          <w:lang w:eastAsia="en-US"/>
        </w:rPr>
        <w:t xml:space="preserve"> including, but n</w:t>
      </w:r>
      <w:r w:rsidR="00881ACD">
        <w:rPr>
          <w:rFonts w:eastAsia="Calibri"/>
          <w:lang w:eastAsia="en-US"/>
        </w:rPr>
        <w:t>o</w:t>
      </w:r>
      <w:r w:rsidR="00A405A3">
        <w:rPr>
          <w:rFonts w:eastAsia="Calibri"/>
          <w:lang w:eastAsia="en-US"/>
        </w:rPr>
        <w:t xml:space="preserve">t limited to, smoking, oxygen therapy, mobility, indwelling catheter management, </w:t>
      </w:r>
      <w:r w:rsidR="00881ACD">
        <w:rPr>
          <w:rFonts w:eastAsia="Calibri"/>
          <w:lang w:eastAsia="en-US"/>
        </w:rPr>
        <w:t>medication administration</w:t>
      </w:r>
      <w:r w:rsidR="004B3519">
        <w:rPr>
          <w:rFonts w:eastAsia="Calibri"/>
          <w:lang w:eastAsia="en-US"/>
        </w:rPr>
        <w:t xml:space="preserve"> and weight loss. </w:t>
      </w:r>
      <w:r w:rsidR="00880A05">
        <w:rPr>
          <w:rFonts w:eastAsia="Calibri"/>
          <w:lang w:eastAsia="en-US"/>
        </w:rPr>
        <w:t xml:space="preserve">Care information for consumers nearing the end of their life evidenced their needs and goals were addressed and </w:t>
      </w:r>
      <w:r w:rsidR="009A58FD">
        <w:rPr>
          <w:rFonts w:eastAsia="Calibri"/>
          <w:lang w:eastAsia="en-US"/>
        </w:rPr>
        <w:t xml:space="preserve">their comfort was maximised. </w:t>
      </w:r>
      <w:r w:rsidR="00EB2915">
        <w:rPr>
          <w:rFonts w:eastAsia="Calibri"/>
          <w:lang w:eastAsia="en-US"/>
        </w:rPr>
        <w:t xml:space="preserve">Care documentation reflected </w:t>
      </w:r>
      <w:r w:rsidR="00DE7BAB">
        <w:rPr>
          <w:rFonts w:eastAsia="Calibri"/>
          <w:lang w:eastAsia="en-US"/>
        </w:rPr>
        <w:t xml:space="preserve">referrals to other providers had occurred </w:t>
      </w:r>
      <w:r w:rsidR="00CA1244">
        <w:rPr>
          <w:rFonts w:eastAsia="Calibri"/>
          <w:lang w:eastAsia="en-US"/>
        </w:rPr>
        <w:t xml:space="preserve">when required and consumers could access </w:t>
      </w:r>
      <w:r w:rsidR="008A1EBB">
        <w:rPr>
          <w:rFonts w:eastAsia="Calibri"/>
          <w:lang w:eastAsia="en-US"/>
        </w:rPr>
        <w:t>health professionals including allied health services, medical specialists</w:t>
      </w:r>
      <w:r w:rsidR="00C90FE5">
        <w:rPr>
          <w:rFonts w:eastAsia="Calibri"/>
          <w:lang w:eastAsia="en-US"/>
        </w:rPr>
        <w:t xml:space="preserve"> and other specialist services. </w:t>
      </w:r>
    </w:p>
    <w:p w14:paraId="64E55B85" w14:textId="1027E661" w:rsidR="0068673F" w:rsidRDefault="00561759" w:rsidP="009A28E4">
      <w:pPr>
        <w:spacing w:after="240"/>
        <w:rPr>
          <w:rFonts w:eastAsia="Calibri"/>
          <w:lang w:eastAsia="en-US"/>
        </w:rPr>
      </w:pPr>
      <w:r>
        <w:rPr>
          <w:rFonts w:eastAsia="Calibri"/>
          <w:lang w:eastAsia="en-US"/>
        </w:rPr>
        <w:lastRenderedPageBreak/>
        <w:t>Staff advised the</w:t>
      </w:r>
      <w:r w:rsidR="00DB1FD9">
        <w:rPr>
          <w:rFonts w:eastAsia="Calibri"/>
          <w:lang w:eastAsia="en-US"/>
        </w:rPr>
        <w:t xml:space="preserve"> safety and</w:t>
      </w:r>
      <w:r>
        <w:rPr>
          <w:rFonts w:eastAsia="Calibri"/>
          <w:lang w:eastAsia="en-US"/>
        </w:rPr>
        <w:t xml:space="preserve"> effectiveness of care was determined through</w:t>
      </w:r>
      <w:r w:rsidR="003241CA">
        <w:rPr>
          <w:rFonts w:eastAsia="Calibri"/>
          <w:lang w:eastAsia="en-US"/>
        </w:rPr>
        <w:t xml:space="preserve"> the service’s feedback processes and </w:t>
      </w:r>
      <w:r w:rsidR="005F291C">
        <w:rPr>
          <w:rFonts w:eastAsia="Calibri"/>
          <w:lang w:eastAsia="en-US"/>
        </w:rPr>
        <w:t xml:space="preserve">monitoring of clinical incidents including, but not limited to, falls, pressure injuries, </w:t>
      </w:r>
      <w:r w:rsidR="00476FB1">
        <w:rPr>
          <w:rFonts w:eastAsia="Calibri"/>
          <w:lang w:eastAsia="en-US"/>
        </w:rPr>
        <w:t xml:space="preserve">skin tears and infections. </w:t>
      </w:r>
      <w:r w:rsidR="006B35A7">
        <w:rPr>
          <w:rFonts w:eastAsia="Calibri"/>
          <w:lang w:eastAsia="en-US"/>
        </w:rPr>
        <w:t xml:space="preserve">Registered staff were readily available </w:t>
      </w:r>
      <w:r w:rsidR="00162A85">
        <w:rPr>
          <w:rFonts w:eastAsia="Calibri"/>
          <w:lang w:eastAsia="en-US"/>
        </w:rPr>
        <w:t xml:space="preserve">to review any concerns </w:t>
      </w:r>
      <w:r w:rsidR="00C0455F">
        <w:rPr>
          <w:rFonts w:eastAsia="Calibri"/>
          <w:lang w:eastAsia="en-US"/>
        </w:rPr>
        <w:t xml:space="preserve">regarding consumers’ conditions. </w:t>
      </w:r>
      <w:r w:rsidR="00387917">
        <w:rPr>
          <w:rFonts w:eastAsia="Calibri"/>
          <w:lang w:eastAsia="en-US"/>
        </w:rPr>
        <w:t xml:space="preserve">Staff had a shared understanding of the risks associated with the care of each consumer and </w:t>
      </w:r>
      <w:r w:rsidR="00042F20">
        <w:rPr>
          <w:rFonts w:eastAsia="Calibri"/>
          <w:lang w:eastAsia="en-US"/>
        </w:rPr>
        <w:t xml:space="preserve">effective risk management strategies. </w:t>
      </w:r>
      <w:r w:rsidR="003056A3">
        <w:rPr>
          <w:rFonts w:eastAsia="Calibri"/>
          <w:lang w:eastAsia="en-US"/>
        </w:rPr>
        <w:t xml:space="preserve">Staff </w:t>
      </w:r>
      <w:r w:rsidR="00FF6E72">
        <w:rPr>
          <w:rFonts w:eastAsia="Calibri"/>
          <w:lang w:eastAsia="en-US"/>
        </w:rPr>
        <w:t xml:space="preserve">could </w:t>
      </w:r>
      <w:r w:rsidR="003056A3">
        <w:rPr>
          <w:rFonts w:eastAsia="Calibri"/>
          <w:lang w:eastAsia="en-US"/>
        </w:rPr>
        <w:t xml:space="preserve">access external palliative care services for additional support or advice when required. </w:t>
      </w:r>
    </w:p>
    <w:p w14:paraId="6BE1C2E0" w14:textId="428E94A4" w:rsidR="00FC5B4C" w:rsidRPr="003C5C1E" w:rsidRDefault="006E562C" w:rsidP="009A28E4">
      <w:pPr>
        <w:spacing w:after="240"/>
        <w:rPr>
          <w:rFonts w:eastAsia="Calibri"/>
          <w:lang w:eastAsia="en-US"/>
        </w:rPr>
      </w:pPr>
      <w:r>
        <w:rPr>
          <w:rFonts w:eastAsia="Calibri"/>
          <w:lang w:eastAsia="en-US"/>
        </w:rPr>
        <w:t xml:space="preserve">Care staff had a shared understanding </w:t>
      </w:r>
      <w:r w:rsidR="0068673F">
        <w:rPr>
          <w:rFonts w:eastAsia="Calibri"/>
          <w:lang w:eastAsia="en-US"/>
        </w:rPr>
        <w:t xml:space="preserve">regarding </w:t>
      </w:r>
      <w:r>
        <w:rPr>
          <w:rFonts w:eastAsia="Calibri"/>
          <w:lang w:eastAsia="en-US"/>
        </w:rPr>
        <w:t xml:space="preserve">their reporting responsibilities when a change or deterioration was identified in a consumers’ condition. </w:t>
      </w:r>
      <w:r w:rsidR="007E6BDD">
        <w:rPr>
          <w:rFonts w:eastAsia="Calibri"/>
          <w:lang w:eastAsia="en-US"/>
        </w:rPr>
        <w:t xml:space="preserve">Staff </w:t>
      </w:r>
      <w:r w:rsidR="00D41EE3">
        <w:rPr>
          <w:rFonts w:eastAsia="Calibri"/>
          <w:lang w:eastAsia="en-US"/>
        </w:rPr>
        <w:t>were provided with access</w:t>
      </w:r>
      <w:r w:rsidR="00F56910">
        <w:rPr>
          <w:rFonts w:eastAsia="Calibri"/>
          <w:lang w:eastAsia="en-US"/>
        </w:rPr>
        <w:t xml:space="preserve"> to the service’s electronic care system and </w:t>
      </w:r>
      <w:r w:rsidR="005813BD">
        <w:rPr>
          <w:rFonts w:eastAsia="Calibri"/>
          <w:lang w:eastAsia="en-US"/>
        </w:rPr>
        <w:t xml:space="preserve">confirmed key information was discussed during staff handovers. </w:t>
      </w:r>
      <w:r w:rsidR="004F06EE">
        <w:rPr>
          <w:rFonts w:eastAsia="Calibri"/>
          <w:lang w:eastAsia="en-US"/>
        </w:rPr>
        <w:t xml:space="preserve">Registered staff had a shared understanding of the service’s referral processes. </w:t>
      </w:r>
      <w:r w:rsidR="00FC1CE5">
        <w:rPr>
          <w:rFonts w:eastAsia="Calibri"/>
          <w:lang w:eastAsia="en-US"/>
        </w:rPr>
        <w:t xml:space="preserve">Staff were aware of the practices and processes required for effective infection control </w:t>
      </w:r>
      <w:r w:rsidR="002C6AC9">
        <w:rPr>
          <w:rFonts w:eastAsia="Calibri"/>
          <w:lang w:eastAsia="en-US"/>
        </w:rPr>
        <w:t xml:space="preserve">prevention and </w:t>
      </w:r>
      <w:r w:rsidR="00FC1CE5">
        <w:rPr>
          <w:rFonts w:eastAsia="Calibri"/>
          <w:lang w:eastAsia="en-US"/>
        </w:rPr>
        <w:t xml:space="preserve">management. </w:t>
      </w:r>
    </w:p>
    <w:p w14:paraId="3C6D845D" w14:textId="1C54C09D" w:rsidR="0068673F" w:rsidRDefault="00A119E1" w:rsidP="009A28E4">
      <w:pPr>
        <w:spacing w:after="240"/>
        <w:rPr>
          <w:rFonts w:eastAsia="Calibri"/>
          <w:lang w:eastAsia="en-US"/>
        </w:rPr>
      </w:pPr>
      <w:r>
        <w:rPr>
          <w:rFonts w:eastAsia="Calibri"/>
          <w:lang w:eastAsia="en-US"/>
        </w:rPr>
        <w:t xml:space="preserve">Best practice information was dispersed to staff through </w:t>
      </w:r>
      <w:r w:rsidR="00E240A3">
        <w:rPr>
          <w:rFonts w:eastAsia="Calibri"/>
          <w:lang w:eastAsia="en-US"/>
        </w:rPr>
        <w:t xml:space="preserve">staff training, discussions, </w:t>
      </w:r>
      <w:r w:rsidR="00BA7F53">
        <w:rPr>
          <w:rFonts w:eastAsia="Calibri"/>
          <w:lang w:eastAsia="en-US"/>
        </w:rPr>
        <w:t xml:space="preserve">resources and </w:t>
      </w:r>
      <w:r w:rsidR="004C1258">
        <w:rPr>
          <w:rFonts w:eastAsia="Calibri"/>
          <w:lang w:eastAsia="en-US"/>
        </w:rPr>
        <w:t xml:space="preserve">policies and procedures. </w:t>
      </w:r>
      <w:r w:rsidR="003052B9">
        <w:rPr>
          <w:rFonts w:eastAsia="Calibri"/>
          <w:lang w:eastAsia="en-US"/>
        </w:rPr>
        <w:t>The service had policies and procedures regarding restraint, skin</w:t>
      </w:r>
      <w:r w:rsidR="007F3F57">
        <w:rPr>
          <w:rFonts w:eastAsia="Calibri"/>
          <w:lang w:eastAsia="en-US"/>
        </w:rPr>
        <w:t>,</w:t>
      </w:r>
      <w:r w:rsidR="003052B9">
        <w:rPr>
          <w:rFonts w:eastAsia="Calibri"/>
          <w:lang w:eastAsia="en-US"/>
        </w:rPr>
        <w:t xml:space="preserve"> pain management</w:t>
      </w:r>
      <w:r w:rsidR="007F3F57">
        <w:rPr>
          <w:rFonts w:eastAsia="Calibri"/>
          <w:lang w:eastAsia="en-US"/>
        </w:rPr>
        <w:t>, recognising and responding to clinical deterioration</w:t>
      </w:r>
      <w:r w:rsidR="00DE7528">
        <w:rPr>
          <w:rFonts w:eastAsia="Calibri"/>
          <w:lang w:eastAsia="en-US"/>
        </w:rPr>
        <w:t>, antimicrobial stewardship, infection control</w:t>
      </w:r>
      <w:r w:rsidR="00CF674A">
        <w:rPr>
          <w:rFonts w:eastAsia="Calibri"/>
          <w:lang w:eastAsia="en-US"/>
        </w:rPr>
        <w:t xml:space="preserve"> and emergency management </w:t>
      </w:r>
      <w:r w:rsidR="00ED5678">
        <w:rPr>
          <w:rFonts w:eastAsia="Calibri"/>
          <w:lang w:eastAsia="en-US"/>
        </w:rPr>
        <w:t>planning for COVID-19</w:t>
      </w:r>
      <w:r w:rsidR="003052B9">
        <w:rPr>
          <w:rFonts w:eastAsia="Calibri"/>
          <w:lang w:eastAsia="en-US"/>
        </w:rPr>
        <w:t xml:space="preserve">. </w:t>
      </w:r>
      <w:r w:rsidR="009A28E4" w:rsidRPr="0047629E">
        <w:rPr>
          <w:rFonts w:eastAsia="Calibri"/>
          <w:lang w:eastAsia="en-US"/>
        </w:rPr>
        <w:t>The service ha</w:t>
      </w:r>
      <w:r w:rsidR="00FC0E09">
        <w:rPr>
          <w:rFonts w:eastAsia="Calibri"/>
          <w:lang w:eastAsia="en-US"/>
        </w:rPr>
        <w:t>d</w:t>
      </w:r>
      <w:r w:rsidR="009A28E4" w:rsidRPr="0047629E">
        <w:rPr>
          <w:rFonts w:eastAsia="Calibri"/>
          <w:lang w:eastAsia="en-US"/>
        </w:rPr>
        <w:t xml:space="preserve"> practices in place to minimise the risk of infections. </w:t>
      </w:r>
      <w:r w:rsidR="00930237">
        <w:rPr>
          <w:rFonts w:eastAsia="Calibri"/>
          <w:lang w:eastAsia="en-US"/>
        </w:rPr>
        <w:t xml:space="preserve">The service had processes and flow charts in place for staff to </w:t>
      </w:r>
      <w:r w:rsidR="002C6AC9">
        <w:rPr>
          <w:rFonts w:eastAsia="Calibri"/>
          <w:lang w:eastAsia="en-US"/>
        </w:rPr>
        <w:t>access</w:t>
      </w:r>
      <w:r w:rsidR="00930237">
        <w:rPr>
          <w:rFonts w:eastAsia="Calibri"/>
          <w:lang w:eastAsia="en-US"/>
        </w:rPr>
        <w:t xml:space="preserve"> to ensure personal and clinical care delivered </w:t>
      </w:r>
      <w:r w:rsidR="002C6AC9">
        <w:rPr>
          <w:rFonts w:eastAsia="Calibri"/>
          <w:lang w:eastAsia="en-US"/>
        </w:rPr>
        <w:t>was</w:t>
      </w:r>
      <w:r w:rsidR="00930237">
        <w:rPr>
          <w:rFonts w:eastAsia="Calibri"/>
          <w:lang w:eastAsia="en-US"/>
        </w:rPr>
        <w:t xml:space="preserve"> safe and right for </w:t>
      </w:r>
      <w:r w:rsidR="002C6AC9">
        <w:rPr>
          <w:rFonts w:eastAsia="Calibri"/>
          <w:lang w:eastAsia="en-US"/>
        </w:rPr>
        <w:t>all consumers</w:t>
      </w:r>
      <w:r w:rsidR="00930237">
        <w:rPr>
          <w:rFonts w:eastAsia="Calibri"/>
          <w:lang w:eastAsia="en-US"/>
        </w:rPr>
        <w:t>.</w:t>
      </w:r>
    </w:p>
    <w:p w14:paraId="61F78C04" w14:textId="36748609" w:rsidR="00467757" w:rsidRPr="0068673F" w:rsidRDefault="00B37E3B" w:rsidP="0068673F">
      <w:pPr>
        <w:spacing w:after="240"/>
        <w:rPr>
          <w:rFonts w:eastAsia="Calibri"/>
          <w:lang w:eastAsia="en-US"/>
        </w:rPr>
      </w:pPr>
      <w:r>
        <w:rPr>
          <w:rFonts w:eastAsia="Fira Sans Light"/>
          <w:color w:val="auto"/>
        </w:rPr>
        <w:t xml:space="preserve">Clinical indicator data for risks such as falls, medication incidents, wounds, infections, pressure injuries </w:t>
      </w:r>
      <w:r w:rsidRPr="00E95A2F">
        <w:rPr>
          <w:rFonts w:eastAsia="Fira Sans Light"/>
          <w:color w:val="auto"/>
        </w:rPr>
        <w:t xml:space="preserve">and weight loss </w:t>
      </w:r>
      <w:r w:rsidR="00B21750" w:rsidRPr="00E95A2F">
        <w:rPr>
          <w:rFonts w:eastAsia="Fira Sans Light"/>
          <w:color w:val="auto"/>
        </w:rPr>
        <w:t>were</w:t>
      </w:r>
      <w:r w:rsidRPr="00E95A2F">
        <w:rPr>
          <w:rFonts w:eastAsia="Fira Sans Light"/>
          <w:color w:val="auto"/>
        </w:rPr>
        <w:t xml:space="preserve"> collected</w:t>
      </w:r>
      <w:r w:rsidR="009C67F5" w:rsidRPr="00E95A2F">
        <w:rPr>
          <w:rFonts w:eastAsia="Fira Sans Light"/>
          <w:color w:val="auto"/>
        </w:rPr>
        <w:t>,</w:t>
      </w:r>
      <w:r w:rsidRPr="00E95A2F">
        <w:rPr>
          <w:rFonts w:eastAsia="Fira Sans Light"/>
          <w:color w:val="auto"/>
        </w:rPr>
        <w:t xml:space="preserve"> analysed</w:t>
      </w:r>
      <w:r w:rsidR="009C67F5" w:rsidRPr="00E95A2F">
        <w:rPr>
          <w:rFonts w:eastAsia="Fira Sans Light"/>
          <w:color w:val="auto"/>
        </w:rPr>
        <w:t xml:space="preserve"> and reported on each month</w:t>
      </w:r>
      <w:r w:rsidRPr="00E95A2F">
        <w:rPr>
          <w:rFonts w:eastAsia="Fira Sans Light"/>
          <w:color w:val="auto"/>
        </w:rPr>
        <w:t xml:space="preserve">. </w:t>
      </w:r>
      <w:r w:rsidR="009709D3" w:rsidRPr="00E95A2F">
        <w:rPr>
          <w:rFonts w:eastAsia="Fira Sans Light"/>
          <w:color w:val="auto"/>
        </w:rPr>
        <w:t>Staff had received training regarding palliative care</w:t>
      </w:r>
      <w:r w:rsidR="00B56128" w:rsidRPr="00E95A2F">
        <w:rPr>
          <w:rFonts w:eastAsia="Fira Sans Light"/>
          <w:color w:val="auto"/>
        </w:rPr>
        <w:t>, wound care</w:t>
      </w:r>
      <w:r w:rsidR="00876CDD" w:rsidRPr="00E95A2F">
        <w:rPr>
          <w:rFonts w:eastAsia="Fira Sans Light"/>
          <w:color w:val="auto"/>
        </w:rPr>
        <w:t>, infection prevention and control,</w:t>
      </w:r>
      <w:r w:rsidR="00680750" w:rsidRPr="00E95A2F">
        <w:rPr>
          <w:rFonts w:eastAsia="Fira Sans Light"/>
          <w:color w:val="auto"/>
        </w:rPr>
        <w:t xml:space="preserve"> antimicrobial stewardship</w:t>
      </w:r>
      <w:r w:rsidR="00E95A2F" w:rsidRPr="00E95A2F">
        <w:rPr>
          <w:rFonts w:eastAsia="Fira Sans Light"/>
          <w:color w:val="auto"/>
        </w:rPr>
        <w:t xml:space="preserve"> and emergency management planning for COVID-19.</w:t>
      </w:r>
      <w:r w:rsidR="009709D3">
        <w:rPr>
          <w:rFonts w:eastAsia="Fira Sans Light"/>
          <w:color w:val="auto"/>
        </w:rPr>
        <w:t xml:space="preserve"> </w:t>
      </w:r>
      <w:r w:rsidR="005E6408">
        <w:rPr>
          <w:rFonts w:eastAsia="Fira Sans Light"/>
          <w:color w:val="auto"/>
        </w:rPr>
        <w:t xml:space="preserve">The </w:t>
      </w:r>
      <w:r w:rsidR="00274120">
        <w:rPr>
          <w:rFonts w:eastAsia="Fira Sans Light"/>
          <w:color w:val="auto"/>
        </w:rPr>
        <w:t xml:space="preserve">service had access to </w:t>
      </w:r>
      <w:r w:rsidR="00636AEA" w:rsidRPr="00DF4016">
        <w:rPr>
          <w:rFonts w:eastAsia="Calibri"/>
          <w:color w:val="auto"/>
          <w:lang w:eastAsia="en-US"/>
        </w:rPr>
        <w:t xml:space="preserve">medical professionals at the local hospital </w:t>
      </w:r>
      <w:r w:rsidR="00636AEA">
        <w:rPr>
          <w:rFonts w:eastAsia="Calibri"/>
          <w:color w:val="auto"/>
          <w:lang w:eastAsia="en-US"/>
        </w:rPr>
        <w:t xml:space="preserve">including Medical officers, geriatricians, a nurse practitioner, acute mental health services and palliative care services </w:t>
      </w:r>
      <w:r w:rsidR="00636AEA" w:rsidRPr="00DF4016">
        <w:rPr>
          <w:rFonts w:eastAsia="Calibri"/>
          <w:color w:val="auto"/>
          <w:lang w:eastAsia="en-US"/>
        </w:rPr>
        <w:t>for advice and support</w:t>
      </w:r>
      <w:r w:rsidR="00B21750">
        <w:rPr>
          <w:rFonts w:eastAsia="Calibri"/>
          <w:color w:val="auto"/>
          <w:lang w:eastAsia="en-US"/>
        </w:rPr>
        <w:t xml:space="preserve">. </w:t>
      </w:r>
      <w:r w:rsidR="00575CB9">
        <w:rPr>
          <w:rFonts w:eastAsia="Calibri"/>
          <w:color w:val="auto"/>
          <w:lang w:eastAsia="en-US"/>
        </w:rPr>
        <w:t xml:space="preserve">The Clinical manager and </w:t>
      </w:r>
      <w:r w:rsidR="003D0F8D">
        <w:rPr>
          <w:rFonts w:eastAsia="Calibri"/>
          <w:color w:val="auto"/>
          <w:lang w:eastAsia="en-US"/>
        </w:rPr>
        <w:t xml:space="preserve">General manager were available for after hours support seven days per week. </w:t>
      </w:r>
    </w:p>
    <w:p w14:paraId="61F78C05" w14:textId="7BB83818" w:rsidR="00467757" w:rsidRPr="00663B6D" w:rsidRDefault="00E047FF" w:rsidP="00467757">
      <w:pPr>
        <w:rPr>
          <w:rFonts w:eastAsia="Calibri"/>
          <w:lang w:eastAsia="en-US"/>
        </w:rPr>
      </w:pPr>
      <w:r w:rsidRPr="00154403">
        <w:rPr>
          <w:rFonts w:eastAsiaTheme="minorHAnsi"/>
        </w:rPr>
        <w:t>The Quality Standard</w:t>
      </w:r>
      <w:r w:rsidR="00561759">
        <w:rPr>
          <w:rFonts w:eastAsiaTheme="minorHAnsi"/>
        </w:rPr>
        <w:t xml:space="preserve"> </w:t>
      </w:r>
      <w:r w:rsidRPr="000866AE">
        <w:rPr>
          <w:rFonts w:eastAsiaTheme="minorHAnsi"/>
          <w:color w:val="auto"/>
        </w:rPr>
        <w:t xml:space="preserve">is assessed as Compliant as </w:t>
      </w:r>
      <w:r w:rsidR="00DB1D1F" w:rsidRPr="000866AE">
        <w:rPr>
          <w:rFonts w:eastAsiaTheme="minorHAnsi"/>
          <w:color w:val="auto"/>
        </w:rPr>
        <w:t xml:space="preserve">seven </w:t>
      </w:r>
      <w:r w:rsidRPr="000866AE">
        <w:rPr>
          <w:rFonts w:eastAsiaTheme="minorHAnsi"/>
          <w:color w:val="auto"/>
        </w:rPr>
        <w:t>of the seven specific requirements have been assessed as Compliant</w:t>
      </w:r>
      <w:r w:rsidR="00DB1D1F" w:rsidRPr="000866AE">
        <w:rPr>
          <w:rFonts w:eastAsiaTheme="minorHAnsi"/>
          <w:color w:val="auto"/>
        </w:rPr>
        <w:t>.</w:t>
      </w:r>
    </w:p>
    <w:p w14:paraId="61F78C06" w14:textId="5011236C" w:rsidR="00467757" w:rsidRDefault="00E047FF" w:rsidP="00467757">
      <w:pPr>
        <w:pStyle w:val="Heading3"/>
        <w:rPr>
          <w:rFonts w:cs="Times New Roman"/>
          <w:color w:val="auto"/>
          <w:sz w:val="32"/>
          <w:szCs w:val="28"/>
        </w:rPr>
      </w:pPr>
      <w:r>
        <w:rPr>
          <w:color w:val="auto"/>
          <w:sz w:val="28"/>
        </w:rPr>
        <w:t xml:space="preserve">Assessment of Standard 3 </w:t>
      </w:r>
      <w:r w:rsidRPr="00427817">
        <w:rPr>
          <w:color w:val="auto"/>
          <w:sz w:val="28"/>
        </w:rPr>
        <w:t>Requirements</w:t>
      </w:r>
      <w:r w:rsidRPr="0066387A">
        <w:rPr>
          <w:i/>
          <w:color w:val="0000FF"/>
          <w:sz w:val="24"/>
        </w:rPr>
        <w:t xml:space="preserve"> </w:t>
      </w:r>
    </w:p>
    <w:p w14:paraId="61F78C07" w14:textId="1FE8C8FD" w:rsidR="00467757" w:rsidRPr="00853601" w:rsidRDefault="00E047FF" w:rsidP="00E047FF">
      <w:pPr>
        <w:pStyle w:val="Heading3"/>
      </w:pPr>
      <w:r w:rsidRPr="00853601">
        <w:t>Requirement 3(3)(a)</w:t>
      </w:r>
      <w:r>
        <w:tab/>
      </w:r>
      <w:r w:rsidRPr="00051035">
        <w:t>Compliant</w:t>
      </w:r>
    </w:p>
    <w:p w14:paraId="61F78C08" w14:textId="77777777" w:rsidR="00467757" w:rsidRPr="008D114F" w:rsidRDefault="00E047FF" w:rsidP="00467757">
      <w:pPr>
        <w:rPr>
          <w:i/>
        </w:rPr>
      </w:pPr>
      <w:r w:rsidRPr="008D114F">
        <w:rPr>
          <w:i/>
        </w:rPr>
        <w:t>Each consumer gets safe and effective personal care, clinical care, or both personal care and clinical care, that:</w:t>
      </w:r>
    </w:p>
    <w:p w14:paraId="61F78C09" w14:textId="77777777" w:rsidR="00467757" w:rsidRPr="008D114F" w:rsidRDefault="00E047FF" w:rsidP="00467757">
      <w:pPr>
        <w:numPr>
          <w:ilvl w:val="0"/>
          <w:numId w:val="24"/>
        </w:numPr>
        <w:tabs>
          <w:tab w:val="right" w:pos="9026"/>
        </w:tabs>
        <w:spacing w:before="0" w:after="0"/>
        <w:ind w:left="567" w:hanging="425"/>
        <w:outlineLvl w:val="4"/>
        <w:rPr>
          <w:i/>
        </w:rPr>
      </w:pPr>
      <w:r w:rsidRPr="008D114F">
        <w:rPr>
          <w:i/>
        </w:rPr>
        <w:t>is best practice; and</w:t>
      </w:r>
    </w:p>
    <w:p w14:paraId="61F78C0A" w14:textId="77777777" w:rsidR="00467757" w:rsidRPr="008D114F" w:rsidRDefault="00E047FF" w:rsidP="00467757">
      <w:pPr>
        <w:numPr>
          <w:ilvl w:val="0"/>
          <w:numId w:val="24"/>
        </w:numPr>
        <w:tabs>
          <w:tab w:val="right" w:pos="9026"/>
        </w:tabs>
        <w:spacing w:before="0" w:after="0"/>
        <w:ind w:left="567" w:hanging="425"/>
        <w:outlineLvl w:val="4"/>
        <w:rPr>
          <w:i/>
        </w:rPr>
      </w:pPr>
      <w:r w:rsidRPr="008D114F">
        <w:rPr>
          <w:i/>
        </w:rPr>
        <w:lastRenderedPageBreak/>
        <w:t>is tailored to their needs; and</w:t>
      </w:r>
    </w:p>
    <w:p w14:paraId="61F78C0B" w14:textId="77777777" w:rsidR="00467757" w:rsidRPr="008D114F" w:rsidRDefault="00E047FF" w:rsidP="00467757">
      <w:pPr>
        <w:numPr>
          <w:ilvl w:val="0"/>
          <w:numId w:val="24"/>
        </w:numPr>
        <w:tabs>
          <w:tab w:val="right" w:pos="9026"/>
        </w:tabs>
        <w:spacing w:before="0" w:after="0"/>
        <w:ind w:left="567" w:hanging="425"/>
        <w:outlineLvl w:val="4"/>
        <w:rPr>
          <w:i/>
        </w:rPr>
      </w:pPr>
      <w:r w:rsidRPr="008D114F">
        <w:rPr>
          <w:i/>
        </w:rPr>
        <w:t>optimises their health and well-being.</w:t>
      </w:r>
    </w:p>
    <w:p w14:paraId="61F78C0D" w14:textId="77777777" w:rsidR="00467757" w:rsidRPr="00853601" w:rsidRDefault="00467757" w:rsidP="00467757">
      <w:pPr>
        <w:tabs>
          <w:tab w:val="right" w:pos="9026"/>
        </w:tabs>
        <w:spacing w:before="0" w:after="0"/>
        <w:outlineLvl w:val="4"/>
      </w:pPr>
    </w:p>
    <w:p w14:paraId="61F78C0E" w14:textId="7EAD554A" w:rsidR="00467757" w:rsidRPr="00853601" w:rsidRDefault="00E047FF" w:rsidP="00467757">
      <w:pPr>
        <w:pStyle w:val="Heading3"/>
      </w:pPr>
      <w:r w:rsidRPr="00853601">
        <w:t>Requirement 3(3)(b)</w:t>
      </w:r>
      <w:r>
        <w:tab/>
        <w:t>Compliant</w:t>
      </w:r>
    </w:p>
    <w:p w14:paraId="61F78C0F" w14:textId="77777777" w:rsidR="00467757" w:rsidRPr="008D114F" w:rsidRDefault="00E047FF" w:rsidP="00467757">
      <w:pPr>
        <w:rPr>
          <w:i/>
        </w:rPr>
      </w:pPr>
      <w:r w:rsidRPr="008D114F">
        <w:rPr>
          <w:i/>
          <w:szCs w:val="22"/>
        </w:rPr>
        <w:t>Effective management of high impact or high prevalence risks associated with the care of each consumer.</w:t>
      </w:r>
    </w:p>
    <w:p w14:paraId="61F78C11" w14:textId="4F25A260" w:rsidR="00467757" w:rsidRPr="00D435F8" w:rsidRDefault="00E047FF" w:rsidP="00E047FF">
      <w:pPr>
        <w:pStyle w:val="Heading3"/>
      </w:pPr>
      <w:r w:rsidRPr="00D435F8">
        <w:t>Requirement 3(3)(c)</w:t>
      </w:r>
      <w:r>
        <w:tab/>
      </w:r>
      <w:r w:rsidRPr="00051035">
        <w:t>Compliant</w:t>
      </w:r>
    </w:p>
    <w:p w14:paraId="61F78C12" w14:textId="77777777" w:rsidR="00467757" w:rsidRPr="008D114F" w:rsidRDefault="00E047FF" w:rsidP="00467757">
      <w:pPr>
        <w:rPr>
          <w:i/>
        </w:rPr>
      </w:pPr>
      <w:r w:rsidRPr="008D114F">
        <w:rPr>
          <w:i/>
          <w:szCs w:val="22"/>
        </w:rPr>
        <w:t>The needs, goals and preferences of consumers nearing the end of life are recognised and addressed, their comfort maximised and their dignity preserved.</w:t>
      </w:r>
    </w:p>
    <w:p w14:paraId="61F78C14" w14:textId="0F7A6C96" w:rsidR="00467757" w:rsidRPr="00D435F8" w:rsidRDefault="00E047FF" w:rsidP="00E047FF">
      <w:pPr>
        <w:pStyle w:val="Heading3"/>
      </w:pPr>
      <w:r w:rsidRPr="00D435F8">
        <w:t>Requirement 3(3)(d)</w:t>
      </w:r>
      <w:r>
        <w:tab/>
      </w:r>
      <w:r w:rsidRPr="00051035">
        <w:t>Compliant</w:t>
      </w:r>
    </w:p>
    <w:p w14:paraId="61F78C15" w14:textId="77777777" w:rsidR="00467757" w:rsidRPr="008D114F" w:rsidRDefault="00E047FF" w:rsidP="00467757">
      <w:pPr>
        <w:rPr>
          <w:i/>
        </w:rPr>
      </w:pPr>
      <w:r w:rsidRPr="008D114F">
        <w:rPr>
          <w:i/>
          <w:szCs w:val="22"/>
        </w:rPr>
        <w:t>Deterioration or change of a consumer’s mental health, cognitive or physical function, capacity or condition is recognised and responded to in a timely manner.</w:t>
      </w:r>
    </w:p>
    <w:p w14:paraId="61F78C17" w14:textId="5BB4DC89" w:rsidR="00467757" w:rsidRPr="00D435F8" w:rsidRDefault="00E047FF" w:rsidP="00E047FF">
      <w:pPr>
        <w:pStyle w:val="Heading3"/>
      </w:pPr>
      <w:r w:rsidRPr="00D435F8">
        <w:t>Requirement 3(3)(e)</w:t>
      </w:r>
      <w:r>
        <w:tab/>
      </w:r>
      <w:r w:rsidRPr="00051035">
        <w:t>Compliant</w:t>
      </w:r>
    </w:p>
    <w:p w14:paraId="61F78C18" w14:textId="77777777" w:rsidR="00467757" w:rsidRPr="008D114F" w:rsidRDefault="00E047FF" w:rsidP="00467757">
      <w:pPr>
        <w:rPr>
          <w:i/>
        </w:rPr>
      </w:pPr>
      <w:r w:rsidRPr="008D114F">
        <w:rPr>
          <w:i/>
          <w:szCs w:val="22"/>
        </w:rPr>
        <w:t>Information about the consumer’s condition, needs and preferences is documented and communicated within the organisation, and with others where responsibility for care is shared.</w:t>
      </w:r>
    </w:p>
    <w:p w14:paraId="61F78C1A" w14:textId="765938CE" w:rsidR="00467757" w:rsidRPr="00D435F8" w:rsidRDefault="00E047FF" w:rsidP="00E047FF">
      <w:pPr>
        <w:pStyle w:val="Heading3"/>
      </w:pPr>
      <w:r w:rsidRPr="00D435F8">
        <w:t>Requirement 3(3)(f)</w:t>
      </w:r>
      <w:r>
        <w:tab/>
      </w:r>
      <w:r w:rsidRPr="00051035">
        <w:t>Compliant</w:t>
      </w:r>
    </w:p>
    <w:p w14:paraId="61F78C1B" w14:textId="77777777" w:rsidR="00467757" w:rsidRPr="008D114F" w:rsidRDefault="00E047FF" w:rsidP="00467757">
      <w:pPr>
        <w:rPr>
          <w:i/>
        </w:rPr>
      </w:pPr>
      <w:r w:rsidRPr="008D114F">
        <w:rPr>
          <w:i/>
          <w:szCs w:val="22"/>
        </w:rPr>
        <w:t>Timely and appropriate referrals to individuals, other organisations and providers of other care and services.</w:t>
      </w:r>
    </w:p>
    <w:p w14:paraId="61F78C1D" w14:textId="185EB118" w:rsidR="00467757" w:rsidRPr="00D435F8" w:rsidRDefault="00E047FF" w:rsidP="00E047FF">
      <w:pPr>
        <w:pStyle w:val="Heading3"/>
      </w:pPr>
      <w:r w:rsidRPr="00D435F8">
        <w:t>Requirement 3(3)(g)</w:t>
      </w:r>
      <w:r>
        <w:tab/>
      </w:r>
      <w:r w:rsidRPr="00051035">
        <w:t>Compliant</w:t>
      </w:r>
    </w:p>
    <w:p w14:paraId="61F78C1E" w14:textId="77777777" w:rsidR="00467757" w:rsidRPr="008D114F" w:rsidRDefault="00E047FF" w:rsidP="00467757">
      <w:pPr>
        <w:tabs>
          <w:tab w:val="right" w:pos="9026"/>
        </w:tabs>
        <w:spacing w:before="0" w:after="0"/>
        <w:outlineLvl w:val="4"/>
        <w:rPr>
          <w:i/>
          <w:szCs w:val="22"/>
        </w:rPr>
      </w:pPr>
      <w:r w:rsidRPr="008D114F">
        <w:rPr>
          <w:i/>
          <w:szCs w:val="22"/>
        </w:rPr>
        <w:t>Minimisation of infection related risks through implementing:</w:t>
      </w:r>
    </w:p>
    <w:p w14:paraId="61F78C1F" w14:textId="77777777" w:rsidR="00467757" w:rsidRPr="008D114F" w:rsidRDefault="00E047FF" w:rsidP="00467757">
      <w:pPr>
        <w:numPr>
          <w:ilvl w:val="0"/>
          <w:numId w:val="25"/>
        </w:numPr>
        <w:tabs>
          <w:tab w:val="right" w:pos="9026"/>
        </w:tabs>
        <w:spacing w:before="0" w:after="0"/>
        <w:ind w:left="567" w:hanging="425"/>
        <w:outlineLvl w:val="4"/>
        <w:rPr>
          <w:i/>
        </w:rPr>
      </w:pPr>
      <w:r w:rsidRPr="008D114F">
        <w:rPr>
          <w:i/>
        </w:rPr>
        <w:t>standard and transmission based precautions to prevent and control infection; and</w:t>
      </w:r>
    </w:p>
    <w:p w14:paraId="61F78C20" w14:textId="77777777" w:rsidR="00467757" w:rsidRPr="008D114F" w:rsidRDefault="00E047FF" w:rsidP="00467757">
      <w:pPr>
        <w:numPr>
          <w:ilvl w:val="0"/>
          <w:numId w:val="25"/>
        </w:numPr>
        <w:tabs>
          <w:tab w:val="right" w:pos="9026"/>
        </w:tabs>
        <w:spacing w:before="0" w:after="0"/>
        <w:ind w:left="567" w:hanging="425"/>
        <w:outlineLvl w:val="4"/>
        <w:rPr>
          <w:i/>
        </w:rPr>
      </w:pPr>
      <w:r w:rsidRPr="008D114F">
        <w:rPr>
          <w:i/>
        </w:rPr>
        <w:t>practices to promote appropriate antibiotic prescribing and use to support optimal care and reduce the risk of increasing resistance to antibiotics.</w:t>
      </w:r>
    </w:p>
    <w:p w14:paraId="61F78C22" w14:textId="77777777" w:rsidR="00467757" w:rsidRDefault="00467757" w:rsidP="00467757"/>
    <w:p w14:paraId="61F78C23" w14:textId="77777777" w:rsidR="00467757" w:rsidRDefault="00467757" w:rsidP="00467757">
      <w:pPr>
        <w:sectPr w:rsidR="00467757" w:rsidSect="00467757">
          <w:type w:val="continuous"/>
          <w:pgSz w:w="11906" w:h="16838"/>
          <w:pgMar w:top="1701" w:right="1418" w:bottom="1418" w:left="1418" w:header="709" w:footer="397" w:gutter="0"/>
          <w:cols w:space="708"/>
          <w:titlePg/>
          <w:docGrid w:linePitch="360"/>
        </w:sectPr>
      </w:pPr>
    </w:p>
    <w:p w14:paraId="61F78C24" w14:textId="23D74DF5" w:rsidR="00467757" w:rsidRDefault="00E047FF" w:rsidP="00467757">
      <w:pPr>
        <w:pStyle w:val="Heading1"/>
        <w:tabs>
          <w:tab w:val="right" w:pos="9070"/>
        </w:tabs>
        <w:spacing w:before="560" w:after="640"/>
        <w:rPr>
          <w:color w:val="FFFFFF" w:themeColor="background1"/>
          <w:sz w:val="36"/>
        </w:rPr>
        <w:sectPr w:rsidR="00467757" w:rsidSect="00467757">
          <w:headerReference w:type="first" r:id="rId21"/>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2336" behindDoc="1" locked="0" layoutInCell="1" allowOverlap="1" wp14:anchorId="61F78CC7" wp14:editId="61F78CC8">
            <wp:simplePos x="0" y="0"/>
            <wp:positionH relativeFrom="column">
              <wp:posOffset>-889000</wp:posOffset>
            </wp:positionH>
            <wp:positionV relativeFrom="paragraph">
              <wp:posOffset>1905</wp:posOffset>
            </wp:positionV>
            <wp:extent cx="7543800" cy="1235710"/>
            <wp:effectExtent l="0" t="0" r="0" b="2540"/>
            <wp:wrapNone/>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9519209"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4 </w:t>
      </w:r>
      <w:r w:rsidRPr="00EB1D71">
        <w:rPr>
          <w:color w:val="FFFFFF" w:themeColor="background1"/>
          <w:sz w:val="36"/>
        </w:rPr>
        <w:tab/>
        <w:t xml:space="preserve">COMPLIANT </w:t>
      </w:r>
      <w:r w:rsidRPr="00EB1D71">
        <w:rPr>
          <w:color w:val="FFFFFF" w:themeColor="background1"/>
          <w:sz w:val="36"/>
        </w:rPr>
        <w:br/>
        <w:t>Services and support for daily living</w:t>
      </w:r>
    </w:p>
    <w:p w14:paraId="61F78C25" w14:textId="77777777" w:rsidR="00467757" w:rsidRPr="00FD1B02" w:rsidRDefault="00E047FF" w:rsidP="00467757">
      <w:pPr>
        <w:pStyle w:val="Heading3"/>
        <w:shd w:val="clear" w:color="auto" w:fill="F2F2F2" w:themeFill="background1" w:themeFillShade="F2"/>
      </w:pPr>
      <w:r w:rsidRPr="00FD1B02">
        <w:t>Consumer outcome:</w:t>
      </w:r>
    </w:p>
    <w:p w14:paraId="61F78C26" w14:textId="77777777" w:rsidR="00467757" w:rsidRDefault="00E047FF" w:rsidP="00467757">
      <w:pPr>
        <w:numPr>
          <w:ilvl w:val="0"/>
          <w:numId w:val="4"/>
        </w:numPr>
        <w:shd w:val="clear" w:color="auto" w:fill="F2F2F2" w:themeFill="background1" w:themeFillShade="F2"/>
      </w:pPr>
      <w:r>
        <w:t>I get the services and supports for daily living that are important for my health and well-being and that enable me to do the things I want to do.</w:t>
      </w:r>
    </w:p>
    <w:p w14:paraId="61F78C27" w14:textId="77777777" w:rsidR="00467757" w:rsidRDefault="00E047FF" w:rsidP="00467757">
      <w:pPr>
        <w:pStyle w:val="Heading3"/>
        <w:shd w:val="clear" w:color="auto" w:fill="F2F2F2" w:themeFill="background1" w:themeFillShade="F2"/>
      </w:pPr>
      <w:r>
        <w:t>Organisation statement:</w:t>
      </w:r>
    </w:p>
    <w:p w14:paraId="61F78C28" w14:textId="77777777" w:rsidR="00467757" w:rsidRDefault="00E047FF" w:rsidP="00467757">
      <w:pPr>
        <w:numPr>
          <w:ilvl w:val="0"/>
          <w:numId w:val="4"/>
        </w:numPr>
        <w:shd w:val="clear" w:color="auto" w:fill="F2F2F2" w:themeFill="background1" w:themeFillShade="F2"/>
      </w:pPr>
      <w:r>
        <w:t>The organisation provides safe and effective services and supports for daily living that optimise the consumer’s independence, health, well-being and quality of life.</w:t>
      </w:r>
    </w:p>
    <w:p w14:paraId="61F78C29" w14:textId="77777777" w:rsidR="00467757" w:rsidRDefault="00E047FF" w:rsidP="00467757">
      <w:pPr>
        <w:pStyle w:val="Heading2"/>
      </w:pPr>
      <w:r>
        <w:t>Assessment of Standard 4</w:t>
      </w:r>
    </w:p>
    <w:p w14:paraId="61F78C2A" w14:textId="63B811DF" w:rsidR="00467757" w:rsidRPr="0031483E" w:rsidRDefault="00732BF1" w:rsidP="00467757">
      <w:pPr>
        <w:rPr>
          <w:rFonts w:eastAsiaTheme="minorHAnsi"/>
          <w:color w:val="auto"/>
        </w:rPr>
      </w:pPr>
      <w:r w:rsidRPr="0031483E">
        <w:rPr>
          <w:rFonts w:eastAsiaTheme="minorHAnsi"/>
          <w:color w:val="auto"/>
        </w:rPr>
        <w:t>Consumers and representatives said the lifestyle program supported consumer</w:t>
      </w:r>
      <w:r w:rsidR="00146F14" w:rsidRPr="0031483E">
        <w:rPr>
          <w:rFonts w:eastAsiaTheme="minorHAnsi"/>
          <w:color w:val="auto"/>
        </w:rPr>
        <w:t xml:space="preserve">s’ lifestyle needs. They said staff </w:t>
      </w:r>
      <w:r w:rsidR="008027B5" w:rsidRPr="0031483E">
        <w:rPr>
          <w:rFonts w:eastAsiaTheme="minorHAnsi"/>
          <w:color w:val="auto"/>
        </w:rPr>
        <w:t>s</w:t>
      </w:r>
      <w:r w:rsidR="00146F14" w:rsidRPr="0031483E">
        <w:rPr>
          <w:rFonts w:eastAsiaTheme="minorHAnsi"/>
          <w:color w:val="auto"/>
        </w:rPr>
        <w:t xml:space="preserve">upported </w:t>
      </w:r>
      <w:r w:rsidR="007021B8" w:rsidRPr="0031483E">
        <w:rPr>
          <w:rFonts w:eastAsiaTheme="minorHAnsi"/>
          <w:color w:val="auto"/>
        </w:rPr>
        <w:t xml:space="preserve">consumers to participate in </w:t>
      </w:r>
      <w:r w:rsidR="005132D8" w:rsidRPr="0031483E">
        <w:rPr>
          <w:rFonts w:eastAsiaTheme="minorHAnsi"/>
          <w:color w:val="auto"/>
        </w:rPr>
        <w:t xml:space="preserve">additional </w:t>
      </w:r>
      <w:r w:rsidR="007021B8" w:rsidRPr="0031483E">
        <w:rPr>
          <w:rFonts w:eastAsiaTheme="minorHAnsi"/>
          <w:color w:val="auto"/>
        </w:rPr>
        <w:t>individual activities</w:t>
      </w:r>
      <w:r w:rsidR="005132D8" w:rsidRPr="0031483E">
        <w:rPr>
          <w:rFonts w:eastAsiaTheme="minorHAnsi"/>
          <w:color w:val="auto"/>
        </w:rPr>
        <w:t xml:space="preserve">. </w:t>
      </w:r>
      <w:r w:rsidR="00A949BB" w:rsidRPr="0031483E">
        <w:rPr>
          <w:rFonts w:eastAsiaTheme="minorHAnsi"/>
          <w:color w:val="auto"/>
        </w:rPr>
        <w:t xml:space="preserve">Consumers confirmed their emotional, </w:t>
      </w:r>
      <w:r w:rsidR="003763D9" w:rsidRPr="0031483E">
        <w:rPr>
          <w:rFonts w:eastAsiaTheme="minorHAnsi"/>
          <w:color w:val="auto"/>
        </w:rPr>
        <w:t xml:space="preserve">spiritual and psychological well-being was well supported </w:t>
      </w:r>
      <w:r w:rsidR="00A833A3" w:rsidRPr="0031483E">
        <w:rPr>
          <w:rFonts w:eastAsiaTheme="minorHAnsi"/>
          <w:color w:val="auto"/>
        </w:rPr>
        <w:t xml:space="preserve">within and outside the service. </w:t>
      </w:r>
      <w:r w:rsidR="00A3190D" w:rsidRPr="0031483E">
        <w:rPr>
          <w:rFonts w:eastAsiaTheme="minorHAnsi"/>
          <w:color w:val="auto"/>
        </w:rPr>
        <w:t xml:space="preserve">Consumers said they were supported to do things they were interested in within and outside the service and </w:t>
      </w:r>
      <w:r w:rsidR="000559A7">
        <w:rPr>
          <w:rFonts w:eastAsiaTheme="minorHAnsi"/>
          <w:color w:val="auto"/>
        </w:rPr>
        <w:t xml:space="preserve">were encouraged to </w:t>
      </w:r>
      <w:r w:rsidR="00A3190D" w:rsidRPr="0031483E">
        <w:rPr>
          <w:rFonts w:eastAsiaTheme="minorHAnsi"/>
          <w:color w:val="auto"/>
        </w:rPr>
        <w:t>maintain relationships</w:t>
      </w:r>
      <w:r w:rsidR="00B04AB2" w:rsidRPr="0031483E">
        <w:rPr>
          <w:rFonts w:eastAsiaTheme="minorHAnsi"/>
          <w:color w:val="auto"/>
        </w:rPr>
        <w:t xml:space="preserve"> of importance. </w:t>
      </w:r>
      <w:r w:rsidR="000C3912" w:rsidRPr="0031483E">
        <w:rPr>
          <w:rFonts w:eastAsiaTheme="minorHAnsi"/>
          <w:color w:val="auto"/>
        </w:rPr>
        <w:t xml:space="preserve">Consumers and representatives felt </w:t>
      </w:r>
      <w:r w:rsidR="009C7CBC" w:rsidRPr="0031483E">
        <w:rPr>
          <w:rFonts w:eastAsiaTheme="minorHAnsi"/>
          <w:color w:val="auto"/>
        </w:rPr>
        <w:t xml:space="preserve">information regarding their </w:t>
      </w:r>
      <w:r w:rsidR="003A6168" w:rsidRPr="0031483E">
        <w:rPr>
          <w:rFonts w:eastAsiaTheme="minorHAnsi"/>
          <w:color w:val="auto"/>
        </w:rPr>
        <w:t xml:space="preserve">daily living choices and preferences were </w:t>
      </w:r>
      <w:r w:rsidR="006D7B83" w:rsidRPr="0031483E">
        <w:rPr>
          <w:rFonts w:eastAsiaTheme="minorHAnsi"/>
          <w:color w:val="auto"/>
        </w:rPr>
        <w:t xml:space="preserve">effectively communicated between staff. </w:t>
      </w:r>
      <w:r w:rsidR="004E4F7B" w:rsidRPr="0031483E">
        <w:rPr>
          <w:rFonts w:eastAsiaTheme="minorHAnsi"/>
          <w:color w:val="auto"/>
        </w:rPr>
        <w:t>Consumers were satisfied with the meals available</w:t>
      </w:r>
      <w:r w:rsidR="009E40B2" w:rsidRPr="0031483E">
        <w:rPr>
          <w:rFonts w:eastAsiaTheme="minorHAnsi"/>
          <w:color w:val="auto"/>
        </w:rPr>
        <w:t xml:space="preserve"> which included gluten free, vegetarian and lactose free options. </w:t>
      </w:r>
    </w:p>
    <w:p w14:paraId="670A2AA1" w14:textId="40B85847" w:rsidR="0082777B" w:rsidRPr="0031483E" w:rsidRDefault="0082777B" w:rsidP="00467757">
      <w:pPr>
        <w:rPr>
          <w:rFonts w:eastAsiaTheme="minorHAnsi"/>
          <w:color w:val="auto"/>
        </w:rPr>
      </w:pPr>
      <w:r w:rsidRPr="0031483E">
        <w:rPr>
          <w:rFonts w:eastAsiaTheme="minorHAnsi"/>
          <w:color w:val="auto"/>
        </w:rPr>
        <w:t xml:space="preserve">Care plans reflected information </w:t>
      </w:r>
      <w:r w:rsidR="00673EA7" w:rsidRPr="0031483E">
        <w:rPr>
          <w:rFonts w:eastAsiaTheme="minorHAnsi"/>
          <w:color w:val="auto"/>
        </w:rPr>
        <w:t xml:space="preserve">regarding what is important to consumers and things they </w:t>
      </w:r>
      <w:r w:rsidR="008F62A7" w:rsidRPr="0031483E">
        <w:rPr>
          <w:rFonts w:eastAsiaTheme="minorHAnsi"/>
          <w:color w:val="auto"/>
        </w:rPr>
        <w:t xml:space="preserve">enjoyed doing. </w:t>
      </w:r>
      <w:r w:rsidR="00FB66AD" w:rsidRPr="0031483E">
        <w:rPr>
          <w:rFonts w:eastAsiaTheme="minorHAnsi"/>
          <w:color w:val="auto"/>
        </w:rPr>
        <w:t xml:space="preserve">Care documentation included information regarding the emotional, spiritual and psychological needs and preferences of consumers. </w:t>
      </w:r>
      <w:r w:rsidR="00F92A3C" w:rsidRPr="0031483E">
        <w:rPr>
          <w:rFonts w:eastAsiaTheme="minorHAnsi"/>
          <w:color w:val="auto"/>
        </w:rPr>
        <w:t xml:space="preserve">Care planning documentation evidenced information regarding consumers’ interests, </w:t>
      </w:r>
      <w:r w:rsidR="00844828" w:rsidRPr="0031483E">
        <w:rPr>
          <w:rFonts w:eastAsiaTheme="minorHAnsi"/>
          <w:color w:val="auto"/>
        </w:rPr>
        <w:t>participation</w:t>
      </w:r>
      <w:r w:rsidR="003A35BF">
        <w:rPr>
          <w:rFonts w:eastAsiaTheme="minorHAnsi"/>
          <w:color w:val="auto"/>
        </w:rPr>
        <w:t xml:space="preserve"> and involvement</w:t>
      </w:r>
      <w:r w:rsidR="00844828" w:rsidRPr="0031483E">
        <w:rPr>
          <w:rFonts w:eastAsiaTheme="minorHAnsi"/>
          <w:color w:val="auto"/>
        </w:rPr>
        <w:t xml:space="preserve"> and relationships of importance. </w:t>
      </w:r>
      <w:r w:rsidR="00CC06CF" w:rsidRPr="0031483E">
        <w:rPr>
          <w:rFonts w:eastAsiaTheme="minorHAnsi"/>
          <w:color w:val="auto"/>
        </w:rPr>
        <w:t xml:space="preserve">Information regarding consumers’ dietary and lifestyle preferences were </w:t>
      </w:r>
      <w:r w:rsidR="009955DB" w:rsidRPr="0031483E">
        <w:rPr>
          <w:rFonts w:eastAsiaTheme="minorHAnsi"/>
          <w:color w:val="auto"/>
        </w:rPr>
        <w:t xml:space="preserve">available for staff to access and were </w:t>
      </w:r>
      <w:r w:rsidR="00854007" w:rsidRPr="0031483E">
        <w:rPr>
          <w:rFonts w:eastAsiaTheme="minorHAnsi"/>
          <w:color w:val="auto"/>
        </w:rPr>
        <w:t xml:space="preserve">aligned </w:t>
      </w:r>
      <w:r w:rsidR="009955DB" w:rsidRPr="0031483E">
        <w:rPr>
          <w:rFonts w:eastAsiaTheme="minorHAnsi"/>
          <w:color w:val="auto"/>
        </w:rPr>
        <w:t xml:space="preserve">with their needs and preferences. </w:t>
      </w:r>
      <w:r w:rsidR="00F24C1D" w:rsidRPr="0031483E">
        <w:rPr>
          <w:rFonts w:eastAsiaTheme="minorHAnsi"/>
          <w:color w:val="auto"/>
        </w:rPr>
        <w:t xml:space="preserve">Care documentation reflected </w:t>
      </w:r>
      <w:r w:rsidR="00722D90" w:rsidRPr="0031483E">
        <w:rPr>
          <w:rFonts w:eastAsiaTheme="minorHAnsi"/>
          <w:color w:val="auto"/>
        </w:rPr>
        <w:t xml:space="preserve">referrals to </w:t>
      </w:r>
      <w:r w:rsidR="005F6C49" w:rsidRPr="0031483E">
        <w:rPr>
          <w:rFonts w:eastAsiaTheme="minorHAnsi"/>
          <w:color w:val="auto"/>
        </w:rPr>
        <w:t>individuals</w:t>
      </w:r>
      <w:r w:rsidR="00400542" w:rsidRPr="0031483E">
        <w:rPr>
          <w:rFonts w:eastAsiaTheme="minorHAnsi"/>
          <w:color w:val="auto"/>
        </w:rPr>
        <w:t xml:space="preserve"> and </w:t>
      </w:r>
      <w:r w:rsidR="005F6C49" w:rsidRPr="0031483E">
        <w:rPr>
          <w:rFonts w:eastAsiaTheme="minorHAnsi"/>
          <w:color w:val="auto"/>
        </w:rPr>
        <w:t xml:space="preserve">other providers of care and services </w:t>
      </w:r>
      <w:r w:rsidR="00400542" w:rsidRPr="0031483E">
        <w:rPr>
          <w:rFonts w:eastAsiaTheme="minorHAnsi"/>
          <w:color w:val="auto"/>
        </w:rPr>
        <w:t xml:space="preserve">had occurred. </w:t>
      </w:r>
      <w:r w:rsidR="00B80AF2" w:rsidRPr="0031483E">
        <w:rPr>
          <w:rFonts w:eastAsiaTheme="minorHAnsi"/>
          <w:color w:val="auto"/>
        </w:rPr>
        <w:t xml:space="preserve">Care planning documentation and catering information captured the specific dietary needs and preferences of consumers. </w:t>
      </w:r>
    </w:p>
    <w:p w14:paraId="66EE5352" w14:textId="0B0FADAC" w:rsidR="00905C16" w:rsidRPr="0031483E" w:rsidRDefault="00905C16" w:rsidP="00467757">
      <w:pPr>
        <w:rPr>
          <w:rFonts w:eastAsiaTheme="minorHAnsi"/>
          <w:color w:val="auto"/>
        </w:rPr>
      </w:pPr>
      <w:r w:rsidRPr="0031483E">
        <w:rPr>
          <w:rFonts w:eastAsiaTheme="minorHAnsi"/>
          <w:color w:val="auto"/>
        </w:rPr>
        <w:t xml:space="preserve">Staff had a shared understanding of consumers’ interests </w:t>
      </w:r>
      <w:r w:rsidR="00EF4D12" w:rsidRPr="0031483E">
        <w:rPr>
          <w:rFonts w:eastAsiaTheme="minorHAnsi"/>
          <w:color w:val="auto"/>
        </w:rPr>
        <w:t xml:space="preserve">which was consistent with care plan information. Lifestyle staff </w:t>
      </w:r>
      <w:r w:rsidR="009810B9">
        <w:rPr>
          <w:rFonts w:eastAsiaTheme="minorHAnsi"/>
          <w:color w:val="auto"/>
        </w:rPr>
        <w:t xml:space="preserve">confirmed </w:t>
      </w:r>
      <w:r w:rsidR="00862083" w:rsidRPr="0031483E">
        <w:rPr>
          <w:rFonts w:eastAsiaTheme="minorHAnsi"/>
          <w:color w:val="auto"/>
        </w:rPr>
        <w:t xml:space="preserve">the lifestyle calendar was developed in response to consumer feedback, </w:t>
      </w:r>
      <w:r w:rsidR="009810B9">
        <w:rPr>
          <w:rFonts w:eastAsiaTheme="minorHAnsi"/>
          <w:color w:val="auto"/>
        </w:rPr>
        <w:t xml:space="preserve">consumer and representative </w:t>
      </w:r>
      <w:r w:rsidR="00043497" w:rsidRPr="0031483E">
        <w:rPr>
          <w:rFonts w:eastAsiaTheme="minorHAnsi"/>
          <w:color w:val="auto"/>
        </w:rPr>
        <w:t xml:space="preserve">meetings and </w:t>
      </w:r>
      <w:r w:rsidR="00FC5723" w:rsidRPr="0031483E">
        <w:rPr>
          <w:rFonts w:eastAsiaTheme="minorHAnsi"/>
          <w:color w:val="auto"/>
        </w:rPr>
        <w:t>survey</w:t>
      </w:r>
      <w:r w:rsidR="009810B9">
        <w:rPr>
          <w:rFonts w:eastAsiaTheme="minorHAnsi"/>
          <w:color w:val="auto"/>
        </w:rPr>
        <w:t xml:space="preserve"> results</w:t>
      </w:r>
      <w:r w:rsidR="00FC5723" w:rsidRPr="0031483E">
        <w:rPr>
          <w:rFonts w:eastAsiaTheme="minorHAnsi"/>
          <w:color w:val="auto"/>
        </w:rPr>
        <w:t xml:space="preserve">. </w:t>
      </w:r>
      <w:r w:rsidR="00726585" w:rsidRPr="0031483E">
        <w:rPr>
          <w:rFonts w:eastAsiaTheme="minorHAnsi"/>
          <w:color w:val="auto"/>
        </w:rPr>
        <w:t xml:space="preserve">Staff were aware of strategies that effectively supported the </w:t>
      </w:r>
      <w:r w:rsidR="00726585" w:rsidRPr="0031483E">
        <w:rPr>
          <w:rFonts w:eastAsiaTheme="minorHAnsi"/>
          <w:color w:val="auto"/>
        </w:rPr>
        <w:lastRenderedPageBreak/>
        <w:t>emotional, spiritual and psychological needs of consumers.</w:t>
      </w:r>
      <w:r w:rsidR="000F077D" w:rsidRPr="0031483E">
        <w:rPr>
          <w:rFonts w:eastAsiaTheme="minorHAnsi"/>
          <w:color w:val="auto"/>
        </w:rPr>
        <w:t xml:space="preserve"> Staff said they were updated of changes in consumers’ needs and preferences through formal handover processes, </w:t>
      </w:r>
      <w:r w:rsidR="00CF0FCE" w:rsidRPr="0031483E">
        <w:rPr>
          <w:rFonts w:eastAsiaTheme="minorHAnsi"/>
          <w:color w:val="auto"/>
        </w:rPr>
        <w:t xml:space="preserve">care plan information and dietary </w:t>
      </w:r>
      <w:r w:rsidR="00062D22" w:rsidRPr="0031483E">
        <w:rPr>
          <w:rFonts w:eastAsiaTheme="minorHAnsi"/>
          <w:color w:val="auto"/>
        </w:rPr>
        <w:t xml:space="preserve">requirement </w:t>
      </w:r>
      <w:r w:rsidR="00CF0FCE" w:rsidRPr="0031483E">
        <w:rPr>
          <w:rFonts w:eastAsiaTheme="minorHAnsi"/>
          <w:color w:val="auto"/>
        </w:rPr>
        <w:t xml:space="preserve">reports. </w:t>
      </w:r>
      <w:r w:rsidR="00017D8B" w:rsidRPr="0031483E">
        <w:rPr>
          <w:rFonts w:eastAsiaTheme="minorHAnsi"/>
          <w:color w:val="auto"/>
        </w:rPr>
        <w:t xml:space="preserve">Lifestyle staff had </w:t>
      </w:r>
      <w:r w:rsidR="00774A81">
        <w:rPr>
          <w:rFonts w:eastAsiaTheme="minorHAnsi"/>
          <w:color w:val="auto"/>
        </w:rPr>
        <w:t xml:space="preserve">a </w:t>
      </w:r>
      <w:r w:rsidR="00017D8B" w:rsidRPr="0031483E">
        <w:rPr>
          <w:rFonts w:eastAsiaTheme="minorHAnsi"/>
          <w:color w:val="auto"/>
        </w:rPr>
        <w:t xml:space="preserve">shared understanding of </w:t>
      </w:r>
      <w:r w:rsidR="00E10C94">
        <w:rPr>
          <w:rFonts w:eastAsiaTheme="minorHAnsi"/>
          <w:color w:val="auto"/>
        </w:rPr>
        <w:t xml:space="preserve">the </w:t>
      </w:r>
      <w:r w:rsidR="00EB7663" w:rsidRPr="0031483E">
        <w:rPr>
          <w:rFonts w:eastAsiaTheme="minorHAnsi"/>
          <w:color w:val="auto"/>
        </w:rPr>
        <w:t>organisations and</w:t>
      </w:r>
      <w:r w:rsidR="005F0220" w:rsidRPr="0031483E">
        <w:rPr>
          <w:rFonts w:eastAsiaTheme="minorHAnsi"/>
          <w:color w:val="auto"/>
        </w:rPr>
        <w:t xml:space="preserve"> supports available in the community for consumers. </w:t>
      </w:r>
      <w:r w:rsidR="00AF2DD5" w:rsidRPr="0031483E">
        <w:rPr>
          <w:rFonts w:eastAsiaTheme="minorHAnsi"/>
          <w:color w:val="auto"/>
        </w:rPr>
        <w:t xml:space="preserve">Catering staff were aware of the individual dietary requirements for consumers </w:t>
      </w:r>
      <w:r w:rsidR="00D15C8B" w:rsidRPr="0031483E">
        <w:rPr>
          <w:rFonts w:eastAsiaTheme="minorHAnsi"/>
          <w:color w:val="auto"/>
        </w:rPr>
        <w:t>which included allergies</w:t>
      </w:r>
      <w:r w:rsidR="001170F4" w:rsidRPr="0031483E">
        <w:rPr>
          <w:rFonts w:eastAsiaTheme="minorHAnsi"/>
          <w:color w:val="auto"/>
        </w:rPr>
        <w:t xml:space="preserve"> and</w:t>
      </w:r>
      <w:r w:rsidR="00D15C8B" w:rsidRPr="0031483E">
        <w:rPr>
          <w:rFonts w:eastAsiaTheme="minorHAnsi"/>
          <w:color w:val="auto"/>
        </w:rPr>
        <w:t xml:space="preserve"> texture modified diets</w:t>
      </w:r>
      <w:r w:rsidR="001170F4" w:rsidRPr="0031483E">
        <w:rPr>
          <w:rFonts w:eastAsiaTheme="minorHAnsi"/>
          <w:color w:val="auto"/>
        </w:rPr>
        <w:t>.</w:t>
      </w:r>
      <w:r w:rsidR="00EB7663">
        <w:rPr>
          <w:rFonts w:eastAsiaTheme="minorHAnsi"/>
          <w:color w:val="auto"/>
        </w:rPr>
        <w:t xml:space="preserve"> Staff confirmed equipment at the service was safe, clean and maintained regularly. </w:t>
      </w:r>
    </w:p>
    <w:p w14:paraId="2E6DF592" w14:textId="5AE2ED8E" w:rsidR="00FC29C4" w:rsidRPr="0031483E" w:rsidRDefault="00FC29C4" w:rsidP="00467757">
      <w:pPr>
        <w:rPr>
          <w:rFonts w:eastAsiaTheme="minorHAnsi"/>
          <w:color w:val="auto"/>
        </w:rPr>
      </w:pPr>
      <w:r w:rsidRPr="0031483E">
        <w:rPr>
          <w:rFonts w:eastAsiaTheme="minorHAnsi"/>
          <w:color w:val="auto"/>
        </w:rPr>
        <w:t xml:space="preserve">Activity calendars </w:t>
      </w:r>
      <w:r w:rsidR="006B4C07" w:rsidRPr="0031483E">
        <w:rPr>
          <w:rFonts w:eastAsiaTheme="minorHAnsi"/>
          <w:color w:val="auto"/>
        </w:rPr>
        <w:t xml:space="preserve">were on display throughout the service. </w:t>
      </w:r>
      <w:r w:rsidR="005509ED" w:rsidRPr="0031483E">
        <w:rPr>
          <w:rFonts w:eastAsiaTheme="minorHAnsi"/>
          <w:color w:val="auto"/>
        </w:rPr>
        <w:t>Staff could access policies and procedures regarding assessment</w:t>
      </w:r>
      <w:r w:rsidR="00E10C94">
        <w:rPr>
          <w:rFonts w:eastAsiaTheme="minorHAnsi"/>
          <w:color w:val="auto"/>
        </w:rPr>
        <w:t>,</w:t>
      </w:r>
      <w:r w:rsidR="005509ED" w:rsidRPr="0031483E">
        <w:rPr>
          <w:rFonts w:eastAsiaTheme="minorHAnsi"/>
          <w:color w:val="auto"/>
        </w:rPr>
        <w:t xml:space="preserve"> care planning</w:t>
      </w:r>
      <w:r w:rsidR="00E15A9A" w:rsidRPr="0031483E">
        <w:rPr>
          <w:rFonts w:eastAsiaTheme="minorHAnsi"/>
          <w:color w:val="auto"/>
        </w:rPr>
        <w:t xml:space="preserve"> and referral processes</w:t>
      </w:r>
      <w:r w:rsidR="005509ED" w:rsidRPr="0031483E">
        <w:rPr>
          <w:rFonts w:eastAsiaTheme="minorHAnsi"/>
          <w:color w:val="auto"/>
        </w:rPr>
        <w:t xml:space="preserve">. </w:t>
      </w:r>
      <w:r w:rsidR="00484C6B" w:rsidRPr="0031483E">
        <w:rPr>
          <w:rFonts w:eastAsiaTheme="minorHAnsi"/>
          <w:color w:val="auto"/>
        </w:rPr>
        <w:t xml:space="preserve">A newsletter </w:t>
      </w:r>
      <w:r w:rsidR="00E10C94">
        <w:rPr>
          <w:rFonts w:eastAsiaTheme="minorHAnsi"/>
          <w:color w:val="auto"/>
        </w:rPr>
        <w:t>was</w:t>
      </w:r>
      <w:r w:rsidR="00484C6B" w:rsidRPr="0031483E">
        <w:rPr>
          <w:rFonts w:eastAsiaTheme="minorHAnsi"/>
          <w:color w:val="auto"/>
        </w:rPr>
        <w:t xml:space="preserve"> provided to consumers and representatives </w:t>
      </w:r>
      <w:r w:rsidR="00AA2ECF">
        <w:rPr>
          <w:rFonts w:eastAsiaTheme="minorHAnsi"/>
          <w:color w:val="auto"/>
        </w:rPr>
        <w:t xml:space="preserve">and included </w:t>
      </w:r>
      <w:r w:rsidR="00484C6B" w:rsidRPr="0031483E">
        <w:rPr>
          <w:rFonts w:eastAsiaTheme="minorHAnsi"/>
          <w:color w:val="auto"/>
        </w:rPr>
        <w:t xml:space="preserve">information regarding </w:t>
      </w:r>
      <w:r w:rsidR="00DB32FE" w:rsidRPr="0031483E">
        <w:rPr>
          <w:rFonts w:eastAsiaTheme="minorHAnsi"/>
          <w:color w:val="auto"/>
        </w:rPr>
        <w:t xml:space="preserve">activities and scheduled </w:t>
      </w:r>
      <w:r w:rsidR="00AA2ECF">
        <w:rPr>
          <w:rFonts w:eastAsiaTheme="minorHAnsi"/>
          <w:color w:val="auto"/>
        </w:rPr>
        <w:t xml:space="preserve">lifestyle </w:t>
      </w:r>
      <w:r w:rsidR="00DB32FE" w:rsidRPr="0031483E">
        <w:rPr>
          <w:rFonts w:eastAsiaTheme="minorHAnsi"/>
          <w:color w:val="auto"/>
        </w:rPr>
        <w:t xml:space="preserve">events. </w:t>
      </w:r>
      <w:r w:rsidR="00F21B79" w:rsidRPr="0031483E">
        <w:rPr>
          <w:rFonts w:eastAsiaTheme="minorHAnsi"/>
          <w:color w:val="auto"/>
        </w:rPr>
        <w:t>All meals were cooked on site</w:t>
      </w:r>
      <w:r w:rsidR="0031483E" w:rsidRPr="0031483E">
        <w:rPr>
          <w:rFonts w:eastAsiaTheme="minorHAnsi"/>
          <w:color w:val="auto"/>
        </w:rPr>
        <w:t xml:space="preserve"> </w:t>
      </w:r>
      <w:r w:rsidR="00AA2ECF">
        <w:rPr>
          <w:rFonts w:eastAsiaTheme="minorHAnsi"/>
          <w:color w:val="auto"/>
        </w:rPr>
        <w:t xml:space="preserve">at the service </w:t>
      </w:r>
      <w:r w:rsidR="0031483E" w:rsidRPr="0031483E">
        <w:rPr>
          <w:rFonts w:eastAsiaTheme="minorHAnsi"/>
          <w:color w:val="auto"/>
        </w:rPr>
        <w:t>and served directly to consumers in the dining room or</w:t>
      </w:r>
      <w:r w:rsidR="00C63FAA">
        <w:rPr>
          <w:rFonts w:eastAsiaTheme="minorHAnsi"/>
          <w:color w:val="auto"/>
        </w:rPr>
        <w:t xml:space="preserve"> wherever they preferred</w:t>
      </w:r>
      <w:r w:rsidR="00BA7F9C">
        <w:rPr>
          <w:rFonts w:eastAsiaTheme="minorHAnsi"/>
          <w:color w:val="auto"/>
        </w:rPr>
        <w:t>.</w:t>
      </w:r>
      <w:r w:rsidR="0031483E" w:rsidRPr="0031483E">
        <w:rPr>
          <w:rFonts w:eastAsiaTheme="minorHAnsi"/>
          <w:color w:val="auto"/>
        </w:rPr>
        <w:t xml:space="preserve"> </w:t>
      </w:r>
      <w:r w:rsidR="007C4D67">
        <w:rPr>
          <w:rFonts w:eastAsiaTheme="minorHAnsi"/>
          <w:color w:val="auto"/>
        </w:rPr>
        <w:t xml:space="preserve">The </w:t>
      </w:r>
      <w:r w:rsidR="00A94370">
        <w:rPr>
          <w:rFonts w:eastAsiaTheme="minorHAnsi"/>
          <w:color w:val="auto"/>
        </w:rPr>
        <w:t>head chef</w:t>
      </w:r>
      <w:r w:rsidR="007C4D67">
        <w:rPr>
          <w:rFonts w:eastAsiaTheme="minorHAnsi"/>
          <w:color w:val="auto"/>
        </w:rPr>
        <w:t xml:space="preserve"> ensured</w:t>
      </w:r>
      <w:r w:rsidR="00B9369E">
        <w:rPr>
          <w:rFonts w:eastAsiaTheme="minorHAnsi"/>
          <w:color w:val="auto"/>
        </w:rPr>
        <w:t xml:space="preserve"> texture modified food</w:t>
      </w:r>
      <w:r w:rsidR="00CC5314">
        <w:rPr>
          <w:rFonts w:eastAsiaTheme="minorHAnsi"/>
          <w:color w:val="auto"/>
        </w:rPr>
        <w:t xml:space="preserve"> was presented well</w:t>
      </w:r>
      <w:r w:rsidR="00C63FAA">
        <w:rPr>
          <w:rFonts w:eastAsiaTheme="minorHAnsi"/>
          <w:color w:val="auto"/>
        </w:rPr>
        <w:t xml:space="preserve">, </w:t>
      </w:r>
      <w:r w:rsidR="00A94370">
        <w:rPr>
          <w:rFonts w:eastAsiaTheme="minorHAnsi"/>
          <w:color w:val="auto"/>
        </w:rPr>
        <w:t xml:space="preserve">was </w:t>
      </w:r>
      <w:r w:rsidR="00DB5BAE">
        <w:rPr>
          <w:rFonts w:eastAsiaTheme="minorHAnsi"/>
          <w:color w:val="auto"/>
        </w:rPr>
        <w:t>tasteful</w:t>
      </w:r>
      <w:r w:rsidR="00A94370">
        <w:rPr>
          <w:rFonts w:eastAsiaTheme="minorHAnsi"/>
          <w:color w:val="auto"/>
        </w:rPr>
        <w:t xml:space="preserve"> and included </w:t>
      </w:r>
      <w:r w:rsidR="00E11026">
        <w:rPr>
          <w:rFonts w:eastAsiaTheme="minorHAnsi"/>
          <w:color w:val="auto"/>
        </w:rPr>
        <w:t xml:space="preserve">texture modified birthday cakes </w:t>
      </w:r>
      <w:r w:rsidR="0068235C">
        <w:rPr>
          <w:rFonts w:eastAsiaTheme="minorHAnsi"/>
          <w:color w:val="auto"/>
        </w:rPr>
        <w:t>which consumers enjoyed</w:t>
      </w:r>
      <w:r w:rsidR="00DB5BAE">
        <w:rPr>
          <w:rFonts w:eastAsiaTheme="minorHAnsi"/>
          <w:color w:val="auto"/>
        </w:rPr>
        <w:t>.</w:t>
      </w:r>
      <w:r w:rsidR="00546DF6">
        <w:rPr>
          <w:rFonts w:eastAsiaTheme="minorHAnsi"/>
          <w:color w:val="auto"/>
        </w:rPr>
        <w:t xml:space="preserve"> Equipment</w:t>
      </w:r>
      <w:r w:rsidR="00E143B3">
        <w:rPr>
          <w:rFonts w:eastAsiaTheme="minorHAnsi"/>
          <w:color w:val="auto"/>
        </w:rPr>
        <w:t xml:space="preserve"> used to support consumers </w:t>
      </w:r>
      <w:r w:rsidR="00D92A30">
        <w:rPr>
          <w:rFonts w:eastAsiaTheme="minorHAnsi"/>
          <w:color w:val="auto"/>
        </w:rPr>
        <w:t xml:space="preserve">to engage in lifestyle </w:t>
      </w:r>
      <w:r w:rsidR="0037576A">
        <w:rPr>
          <w:rFonts w:eastAsiaTheme="minorHAnsi"/>
          <w:color w:val="auto"/>
        </w:rPr>
        <w:t>activities</w:t>
      </w:r>
      <w:r w:rsidR="00F168F2">
        <w:rPr>
          <w:rFonts w:eastAsiaTheme="minorHAnsi"/>
          <w:color w:val="auto"/>
        </w:rPr>
        <w:t xml:space="preserve">, including mobility aids, </w:t>
      </w:r>
      <w:r w:rsidR="0037576A">
        <w:rPr>
          <w:rFonts w:eastAsiaTheme="minorHAnsi"/>
          <w:color w:val="auto"/>
        </w:rPr>
        <w:t>w</w:t>
      </w:r>
      <w:r w:rsidR="00F168F2">
        <w:rPr>
          <w:rFonts w:eastAsiaTheme="minorHAnsi"/>
          <w:color w:val="auto"/>
        </w:rPr>
        <w:t>ere</w:t>
      </w:r>
      <w:r w:rsidR="0037576A">
        <w:rPr>
          <w:rFonts w:eastAsiaTheme="minorHAnsi"/>
          <w:color w:val="auto"/>
        </w:rPr>
        <w:t xml:space="preserve"> safe, suitable</w:t>
      </w:r>
      <w:r w:rsidR="00B04B62">
        <w:rPr>
          <w:rFonts w:eastAsiaTheme="minorHAnsi"/>
          <w:color w:val="auto"/>
        </w:rPr>
        <w:t xml:space="preserve">, clean and well maintained. </w:t>
      </w:r>
    </w:p>
    <w:p w14:paraId="61F78C2B" w14:textId="7BAA0ADF" w:rsidR="00467757" w:rsidRPr="00104637" w:rsidRDefault="00E047FF" w:rsidP="00467757">
      <w:pPr>
        <w:rPr>
          <w:rFonts w:eastAsia="Calibri"/>
          <w:color w:val="auto"/>
        </w:rPr>
      </w:pPr>
      <w:r w:rsidRPr="00104637">
        <w:rPr>
          <w:rFonts w:eastAsiaTheme="minorHAnsi"/>
          <w:color w:val="auto"/>
        </w:rPr>
        <w:t xml:space="preserve">The Quality Standard is assessed as Compliant as </w:t>
      </w:r>
      <w:r w:rsidR="00104637" w:rsidRPr="00104637">
        <w:rPr>
          <w:rFonts w:eastAsiaTheme="minorHAnsi"/>
          <w:color w:val="auto"/>
        </w:rPr>
        <w:t xml:space="preserve">seven </w:t>
      </w:r>
      <w:r w:rsidRPr="00104637">
        <w:rPr>
          <w:rFonts w:eastAsiaTheme="minorHAnsi"/>
          <w:color w:val="auto"/>
        </w:rPr>
        <w:t>of the seven specific requirements have been assessed as Compliant</w:t>
      </w:r>
      <w:r w:rsidR="00104637" w:rsidRPr="00104637">
        <w:rPr>
          <w:rFonts w:eastAsiaTheme="minorHAnsi"/>
          <w:color w:val="auto"/>
        </w:rPr>
        <w:t>.</w:t>
      </w:r>
    </w:p>
    <w:p w14:paraId="61F78C2C" w14:textId="43B673B8" w:rsidR="00467757" w:rsidRDefault="00E047FF" w:rsidP="00467757">
      <w:pPr>
        <w:pStyle w:val="Heading2"/>
      </w:pPr>
      <w:r>
        <w:t>Assessment of Standard 4 Requirements</w:t>
      </w:r>
      <w:r w:rsidRPr="0066387A">
        <w:rPr>
          <w:i/>
          <w:color w:val="0000FF"/>
          <w:sz w:val="24"/>
          <w:szCs w:val="24"/>
        </w:rPr>
        <w:t xml:space="preserve"> </w:t>
      </w:r>
    </w:p>
    <w:p w14:paraId="61F78C2D" w14:textId="2C0669FD" w:rsidR="00467757" w:rsidRPr="00314FF7" w:rsidRDefault="00E047FF" w:rsidP="00E047FF">
      <w:pPr>
        <w:pStyle w:val="Heading3"/>
      </w:pPr>
      <w:r w:rsidRPr="00314FF7">
        <w:t>Requirement 4(3)(a)</w:t>
      </w:r>
      <w:r>
        <w:tab/>
      </w:r>
      <w:r w:rsidRPr="00051035">
        <w:t>Compliant</w:t>
      </w:r>
    </w:p>
    <w:p w14:paraId="61F78C2E" w14:textId="77777777" w:rsidR="00467757" w:rsidRPr="008D114F" w:rsidRDefault="00E047FF" w:rsidP="00467757">
      <w:pPr>
        <w:rPr>
          <w:i/>
        </w:rPr>
      </w:pPr>
      <w:r w:rsidRPr="008D114F">
        <w:rPr>
          <w:i/>
        </w:rPr>
        <w:t>Each consumer gets safe and effective services and supports for daily living that meet the consumer’s needs, goals and preferences and optimise their independence, health, well-being and quality of life.</w:t>
      </w:r>
    </w:p>
    <w:p w14:paraId="61F78C30" w14:textId="6025AFA7" w:rsidR="00467757" w:rsidRPr="00D435F8" w:rsidRDefault="00E047FF" w:rsidP="00E047FF">
      <w:pPr>
        <w:pStyle w:val="Heading3"/>
      </w:pPr>
      <w:r w:rsidRPr="00D435F8">
        <w:t>Requirement 4(3)(b)</w:t>
      </w:r>
      <w:r>
        <w:tab/>
      </w:r>
      <w:r w:rsidRPr="00051035">
        <w:t>Compliant</w:t>
      </w:r>
    </w:p>
    <w:p w14:paraId="61F78C31" w14:textId="77777777" w:rsidR="00467757" w:rsidRPr="008D114F" w:rsidRDefault="00E047FF" w:rsidP="00467757">
      <w:pPr>
        <w:rPr>
          <w:i/>
        </w:rPr>
      </w:pPr>
      <w:r w:rsidRPr="008D114F">
        <w:rPr>
          <w:i/>
        </w:rPr>
        <w:t>Services and supports for daily living promote each consumer’s emotional, spiritual and psychological well-being.</w:t>
      </w:r>
    </w:p>
    <w:p w14:paraId="61F78C33" w14:textId="763ED46C" w:rsidR="00467757" w:rsidRPr="00D435F8" w:rsidRDefault="00E047FF" w:rsidP="00E047FF">
      <w:pPr>
        <w:pStyle w:val="Heading3"/>
      </w:pPr>
      <w:r w:rsidRPr="00D435F8">
        <w:t>Requirement 4(3)(c)</w:t>
      </w:r>
      <w:r>
        <w:tab/>
      </w:r>
      <w:r w:rsidRPr="00051035">
        <w:t>Compliant</w:t>
      </w:r>
    </w:p>
    <w:p w14:paraId="61F78C34" w14:textId="77777777" w:rsidR="00467757" w:rsidRPr="008D114F" w:rsidRDefault="00E047FF" w:rsidP="00467757">
      <w:pPr>
        <w:rPr>
          <w:i/>
        </w:rPr>
      </w:pPr>
      <w:r w:rsidRPr="008D114F">
        <w:rPr>
          <w:i/>
        </w:rPr>
        <w:t>Services and supports for daily living assist each consumer to:</w:t>
      </w:r>
    </w:p>
    <w:p w14:paraId="61F78C35" w14:textId="77777777" w:rsidR="00467757" w:rsidRPr="008D114F" w:rsidRDefault="00E047FF" w:rsidP="00467757">
      <w:pPr>
        <w:numPr>
          <w:ilvl w:val="0"/>
          <w:numId w:val="26"/>
        </w:numPr>
        <w:tabs>
          <w:tab w:val="right" w:pos="9026"/>
        </w:tabs>
        <w:spacing w:before="0" w:after="0"/>
        <w:ind w:left="567" w:hanging="425"/>
        <w:outlineLvl w:val="4"/>
        <w:rPr>
          <w:i/>
        </w:rPr>
      </w:pPr>
      <w:r w:rsidRPr="008D114F">
        <w:rPr>
          <w:i/>
        </w:rPr>
        <w:t>participate in their community within and outside the organisation’s service environment; and</w:t>
      </w:r>
    </w:p>
    <w:p w14:paraId="61F78C36" w14:textId="77777777" w:rsidR="00467757" w:rsidRPr="008D114F" w:rsidRDefault="00E047FF" w:rsidP="00467757">
      <w:pPr>
        <w:numPr>
          <w:ilvl w:val="0"/>
          <w:numId w:val="26"/>
        </w:numPr>
        <w:tabs>
          <w:tab w:val="right" w:pos="9026"/>
        </w:tabs>
        <w:spacing w:before="0" w:after="0"/>
        <w:ind w:left="567" w:hanging="425"/>
        <w:outlineLvl w:val="4"/>
        <w:rPr>
          <w:i/>
        </w:rPr>
      </w:pPr>
      <w:r w:rsidRPr="008D114F">
        <w:rPr>
          <w:i/>
        </w:rPr>
        <w:t>have social and personal relationships; and</w:t>
      </w:r>
    </w:p>
    <w:p w14:paraId="61F78C37" w14:textId="77777777" w:rsidR="00467757" w:rsidRPr="008D114F" w:rsidRDefault="00E047FF" w:rsidP="00467757">
      <w:pPr>
        <w:numPr>
          <w:ilvl w:val="0"/>
          <w:numId w:val="26"/>
        </w:numPr>
        <w:tabs>
          <w:tab w:val="right" w:pos="9026"/>
        </w:tabs>
        <w:spacing w:before="0" w:after="0"/>
        <w:ind w:left="567" w:hanging="425"/>
        <w:outlineLvl w:val="4"/>
        <w:rPr>
          <w:i/>
        </w:rPr>
      </w:pPr>
      <w:r w:rsidRPr="008D114F">
        <w:rPr>
          <w:i/>
        </w:rPr>
        <w:t>do the things of interest to them.</w:t>
      </w:r>
    </w:p>
    <w:p w14:paraId="61F78C39" w14:textId="1E127EAC" w:rsidR="00467757" w:rsidRPr="00D435F8" w:rsidRDefault="00E047FF" w:rsidP="00E047FF">
      <w:pPr>
        <w:pStyle w:val="Heading3"/>
      </w:pPr>
      <w:r w:rsidRPr="00D435F8">
        <w:lastRenderedPageBreak/>
        <w:t>Requirement 4(3)(d)</w:t>
      </w:r>
      <w:r>
        <w:tab/>
      </w:r>
      <w:r w:rsidRPr="00051035">
        <w:t>Compliant</w:t>
      </w:r>
    </w:p>
    <w:p w14:paraId="61F78C3A" w14:textId="77777777" w:rsidR="00467757" w:rsidRPr="008D114F" w:rsidRDefault="00E047FF" w:rsidP="00467757">
      <w:pPr>
        <w:rPr>
          <w:i/>
        </w:rPr>
      </w:pPr>
      <w:r w:rsidRPr="008D114F">
        <w:rPr>
          <w:i/>
        </w:rPr>
        <w:t>Information about the consumer’s condition, needs and preferences is communicated within the organisation, and with others where responsibility for care is shared.</w:t>
      </w:r>
    </w:p>
    <w:p w14:paraId="61F78C3C" w14:textId="31209E4E" w:rsidR="00467757" w:rsidRPr="00D435F8" w:rsidRDefault="00E047FF" w:rsidP="00E047FF">
      <w:pPr>
        <w:pStyle w:val="Heading3"/>
      </w:pPr>
      <w:r w:rsidRPr="00D435F8">
        <w:t>Requirement 4(3)(e)</w:t>
      </w:r>
      <w:r>
        <w:tab/>
      </w:r>
      <w:r w:rsidRPr="00051035">
        <w:t>Compliant</w:t>
      </w:r>
    </w:p>
    <w:p w14:paraId="61F78C3D" w14:textId="77777777" w:rsidR="00467757" w:rsidRPr="008D114F" w:rsidRDefault="00E047FF" w:rsidP="00467757">
      <w:pPr>
        <w:rPr>
          <w:i/>
        </w:rPr>
      </w:pPr>
      <w:r w:rsidRPr="008D114F">
        <w:rPr>
          <w:i/>
        </w:rPr>
        <w:t>Timely and appropriate referrals to individuals, other organisations and providers of other care and services.</w:t>
      </w:r>
    </w:p>
    <w:p w14:paraId="61F78C3F" w14:textId="77FA7340" w:rsidR="00467757" w:rsidRPr="00D435F8" w:rsidRDefault="00E047FF" w:rsidP="00E047FF">
      <w:pPr>
        <w:pStyle w:val="Heading3"/>
      </w:pPr>
      <w:r w:rsidRPr="00D435F8">
        <w:t>Requirement 4(3)(f)</w:t>
      </w:r>
      <w:r>
        <w:tab/>
      </w:r>
      <w:r w:rsidRPr="00051035">
        <w:t>Compliant</w:t>
      </w:r>
    </w:p>
    <w:p w14:paraId="61F78C40" w14:textId="77777777" w:rsidR="00467757" w:rsidRPr="008D114F" w:rsidRDefault="00E047FF" w:rsidP="00467757">
      <w:pPr>
        <w:rPr>
          <w:i/>
        </w:rPr>
      </w:pPr>
      <w:r w:rsidRPr="008D114F">
        <w:rPr>
          <w:i/>
        </w:rPr>
        <w:t>Where meals are provided, they are varied and of suitable quality and quantity.</w:t>
      </w:r>
    </w:p>
    <w:p w14:paraId="61F78C42" w14:textId="1868A3A7" w:rsidR="00467757" w:rsidRPr="00D435F8" w:rsidRDefault="00E047FF" w:rsidP="00467757">
      <w:pPr>
        <w:pStyle w:val="Heading3"/>
      </w:pPr>
      <w:r w:rsidRPr="00D435F8">
        <w:t>Requirement 4(3)(g)</w:t>
      </w:r>
      <w:r>
        <w:tab/>
      </w:r>
      <w:r w:rsidRPr="00051035">
        <w:t>Compliant</w:t>
      </w:r>
    </w:p>
    <w:p w14:paraId="61F78C43" w14:textId="77777777" w:rsidR="00467757" w:rsidRPr="008D114F" w:rsidRDefault="00E047FF" w:rsidP="00467757">
      <w:pPr>
        <w:rPr>
          <w:i/>
        </w:rPr>
      </w:pPr>
      <w:r w:rsidRPr="008D114F">
        <w:rPr>
          <w:i/>
        </w:rPr>
        <w:t>Where equipment is provided, it is safe, suitable, clean and well maintained.</w:t>
      </w:r>
    </w:p>
    <w:p w14:paraId="61F78C45" w14:textId="77777777" w:rsidR="00467757" w:rsidRPr="00314FF7" w:rsidRDefault="00467757" w:rsidP="00467757"/>
    <w:p w14:paraId="61F78C46" w14:textId="77777777" w:rsidR="00467757" w:rsidRDefault="00467757" w:rsidP="00467757">
      <w:pPr>
        <w:sectPr w:rsidR="00467757" w:rsidSect="00467757">
          <w:type w:val="continuous"/>
          <w:pgSz w:w="11906" w:h="16838"/>
          <w:pgMar w:top="1701" w:right="1418" w:bottom="1418" w:left="1418" w:header="709" w:footer="397" w:gutter="0"/>
          <w:cols w:space="708"/>
          <w:titlePg/>
          <w:docGrid w:linePitch="360"/>
        </w:sectPr>
      </w:pPr>
    </w:p>
    <w:p w14:paraId="61F78C47" w14:textId="4709AB0C" w:rsidR="00467757" w:rsidRDefault="00E047FF" w:rsidP="00467757">
      <w:pPr>
        <w:pStyle w:val="Heading1"/>
        <w:tabs>
          <w:tab w:val="right" w:pos="9070"/>
        </w:tabs>
        <w:spacing w:before="560" w:after="640"/>
        <w:rPr>
          <w:color w:val="FFFFFF" w:themeColor="background1"/>
          <w:sz w:val="36"/>
        </w:rPr>
        <w:sectPr w:rsidR="00467757" w:rsidSect="00467757">
          <w:headerReference w:type="first" r:id="rId22"/>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3360" behindDoc="1" locked="0" layoutInCell="1" allowOverlap="1" wp14:anchorId="61F78CC9" wp14:editId="61F78CCA">
            <wp:simplePos x="0" y="0"/>
            <wp:positionH relativeFrom="column">
              <wp:posOffset>-889000</wp:posOffset>
            </wp:positionH>
            <wp:positionV relativeFrom="paragraph">
              <wp:posOffset>1905</wp:posOffset>
            </wp:positionV>
            <wp:extent cx="7543800" cy="1235710"/>
            <wp:effectExtent l="0" t="0" r="0" b="2540"/>
            <wp:wrapNone/>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7947506"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5 </w:t>
      </w:r>
      <w:r w:rsidRPr="00EB1D71">
        <w:rPr>
          <w:color w:val="FFFFFF" w:themeColor="background1"/>
          <w:sz w:val="36"/>
        </w:rPr>
        <w:tab/>
        <w:t xml:space="preserve">COMPLIANT </w:t>
      </w:r>
      <w:r w:rsidRPr="00EB1D71">
        <w:rPr>
          <w:color w:val="FFFFFF" w:themeColor="background1"/>
          <w:sz w:val="36"/>
        </w:rPr>
        <w:br/>
        <w:t>Organisation’s service environment</w:t>
      </w:r>
    </w:p>
    <w:p w14:paraId="61F78C48" w14:textId="77777777" w:rsidR="00467757" w:rsidRPr="00FD1B02" w:rsidRDefault="00E047FF" w:rsidP="00467757">
      <w:pPr>
        <w:pStyle w:val="Heading3"/>
        <w:shd w:val="clear" w:color="auto" w:fill="F2F2F2" w:themeFill="background1" w:themeFillShade="F2"/>
      </w:pPr>
      <w:r w:rsidRPr="00FD1B02">
        <w:t>Consumer outcome:</w:t>
      </w:r>
    </w:p>
    <w:p w14:paraId="61F78C49" w14:textId="77777777" w:rsidR="00467757" w:rsidRDefault="00E047FF" w:rsidP="00467757">
      <w:pPr>
        <w:numPr>
          <w:ilvl w:val="0"/>
          <w:numId w:val="5"/>
        </w:numPr>
        <w:shd w:val="clear" w:color="auto" w:fill="F2F2F2" w:themeFill="background1" w:themeFillShade="F2"/>
      </w:pPr>
      <w:r>
        <w:t>I feel I belong and I am safe and comfortable in the organisation’s service environment.</w:t>
      </w:r>
    </w:p>
    <w:p w14:paraId="61F78C4A" w14:textId="77777777" w:rsidR="00467757" w:rsidRDefault="00E047FF" w:rsidP="00467757">
      <w:pPr>
        <w:pStyle w:val="Heading3"/>
        <w:shd w:val="clear" w:color="auto" w:fill="F2F2F2" w:themeFill="background1" w:themeFillShade="F2"/>
      </w:pPr>
      <w:r>
        <w:t>Organisation statement:</w:t>
      </w:r>
    </w:p>
    <w:p w14:paraId="61F78C4B" w14:textId="77777777" w:rsidR="00467757" w:rsidRDefault="00E047FF" w:rsidP="00467757">
      <w:pPr>
        <w:numPr>
          <w:ilvl w:val="0"/>
          <w:numId w:val="5"/>
        </w:numPr>
        <w:shd w:val="clear" w:color="auto" w:fill="F2F2F2" w:themeFill="background1" w:themeFillShade="F2"/>
      </w:pPr>
      <w:r>
        <w:t>The organisation provides a safe and comfortable service environment that promotes the consumer’s independence, function and enjoyment.</w:t>
      </w:r>
    </w:p>
    <w:p w14:paraId="61F78C4C" w14:textId="77777777" w:rsidR="00467757" w:rsidRDefault="00E047FF" w:rsidP="00467757">
      <w:pPr>
        <w:pStyle w:val="Heading2"/>
      </w:pPr>
      <w:r>
        <w:t>Assessment of Standard 5</w:t>
      </w:r>
    </w:p>
    <w:p w14:paraId="61F78C4D" w14:textId="2898F8A2" w:rsidR="00467757" w:rsidRPr="005E0D90" w:rsidRDefault="00342842" w:rsidP="00467757">
      <w:pPr>
        <w:rPr>
          <w:rFonts w:eastAsiaTheme="minorHAnsi"/>
          <w:color w:val="auto"/>
        </w:rPr>
      </w:pPr>
      <w:r w:rsidRPr="005E0D90">
        <w:rPr>
          <w:rFonts w:eastAsiaTheme="minorHAnsi"/>
          <w:color w:val="auto"/>
        </w:rPr>
        <w:t xml:space="preserve">Consumers said they felt at home and considered the service a nice place to live. </w:t>
      </w:r>
      <w:r w:rsidR="005555A1" w:rsidRPr="005E0D90">
        <w:rPr>
          <w:rFonts w:eastAsiaTheme="minorHAnsi"/>
          <w:color w:val="auto"/>
        </w:rPr>
        <w:t xml:space="preserve">They </w:t>
      </w:r>
      <w:r w:rsidR="00EA5C5E" w:rsidRPr="005E0D90">
        <w:rPr>
          <w:rFonts w:eastAsiaTheme="minorHAnsi"/>
          <w:color w:val="auto"/>
        </w:rPr>
        <w:t xml:space="preserve">were supported to </w:t>
      </w:r>
      <w:r w:rsidR="005555A1" w:rsidRPr="005E0D90">
        <w:rPr>
          <w:rFonts w:eastAsiaTheme="minorHAnsi"/>
          <w:color w:val="auto"/>
        </w:rPr>
        <w:t xml:space="preserve">decorate their individual rooms with personal belongings and </w:t>
      </w:r>
      <w:r w:rsidR="00666A13">
        <w:rPr>
          <w:rFonts w:eastAsiaTheme="minorHAnsi"/>
          <w:color w:val="auto"/>
        </w:rPr>
        <w:t xml:space="preserve">personal </w:t>
      </w:r>
      <w:r w:rsidR="005555A1" w:rsidRPr="005E0D90">
        <w:rPr>
          <w:rFonts w:eastAsiaTheme="minorHAnsi"/>
          <w:color w:val="auto"/>
        </w:rPr>
        <w:t>furniture</w:t>
      </w:r>
      <w:r w:rsidR="00CA2490">
        <w:rPr>
          <w:rFonts w:eastAsiaTheme="minorHAnsi"/>
          <w:color w:val="auto"/>
        </w:rPr>
        <w:t xml:space="preserve"> to make it feel</w:t>
      </w:r>
      <w:r w:rsidR="00EE2ECE">
        <w:rPr>
          <w:rFonts w:eastAsiaTheme="minorHAnsi"/>
          <w:color w:val="auto"/>
        </w:rPr>
        <w:t xml:space="preserve"> homely</w:t>
      </w:r>
      <w:r w:rsidR="005555A1" w:rsidRPr="005E0D90">
        <w:rPr>
          <w:rFonts w:eastAsiaTheme="minorHAnsi"/>
          <w:color w:val="auto"/>
        </w:rPr>
        <w:t xml:space="preserve">. </w:t>
      </w:r>
      <w:r w:rsidR="006553AB" w:rsidRPr="005E0D90">
        <w:rPr>
          <w:rFonts w:eastAsiaTheme="minorHAnsi"/>
          <w:color w:val="auto"/>
        </w:rPr>
        <w:t>Consumers could move freely throughout the service and enjoy</w:t>
      </w:r>
      <w:r w:rsidR="005F3BA0">
        <w:rPr>
          <w:rFonts w:eastAsiaTheme="minorHAnsi"/>
          <w:color w:val="auto"/>
        </w:rPr>
        <w:t>ed</w:t>
      </w:r>
      <w:r w:rsidR="00EE2ECE">
        <w:rPr>
          <w:rFonts w:eastAsiaTheme="minorHAnsi"/>
          <w:color w:val="auto"/>
        </w:rPr>
        <w:t xml:space="preserve"> accessing</w:t>
      </w:r>
      <w:r w:rsidR="006553AB" w:rsidRPr="005E0D90">
        <w:rPr>
          <w:rFonts w:eastAsiaTheme="minorHAnsi"/>
          <w:color w:val="auto"/>
        </w:rPr>
        <w:t xml:space="preserve"> both indoor and outdoor areas. </w:t>
      </w:r>
      <w:r w:rsidR="00EA5C5E" w:rsidRPr="005E0D90">
        <w:rPr>
          <w:rFonts w:eastAsiaTheme="minorHAnsi"/>
          <w:color w:val="auto"/>
        </w:rPr>
        <w:t xml:space="preserve">Consumers and representatives </w:t>
      </w:r>
      <w:r w:rsidR="00D17409" w:rsidRPr="005E0D90">
        <w:rPr>
          <w:rFonts w:eastAsiaTheme="minorHAnsi"/>
          <w:color w:val="auto"/>
        </w:rPr>
        <w:t xml:space="preserve">considered the environment to be safe, clean and well maintained. </w:t>
      </w:r>
      <w:r w:rsidR="005A0898" w:rsidRPr="005E0D90">
        <w:rPr>
          <w:rFonts w:eastAsiaTheme="minorHAnsi"/>
          <w:color w:val="auto"/>
        </w:rPr>
        <w:t>They said they felt safe when staf</w:t>
      </w:r>
      <w:r w:rsidR="000B7EA7" w:rsidRPr="005E0D90">
        <w:rPr>
          <w:rFonts w:eastAsiaTheme="minorHAnsi"/>
          <w:color w:val="auto"/>
        </w:rPr>
        <w:t>f provided care us</w:t>
      </w:r>
      <w:r w:rsidR="00AD60CC" w:rsidRPr="005E0D90">
        <w:rPr>
          <w:rFonts w:eastAsiaTheme="minorHAnsi"/>
          <w:color w:val="auto"/>
        </w:rPr>
        <w:t>ing</w:t>
      </w:r>
      <w:r w:rsidR="000B7EA7" w:rsidRPr="005E0D90">
        <w:rPr>
          <w:rFonts w:eastAsiaTheme="minorHAnsi"/>
          <w:color w:val="auto"/>
        </w:rPr>
        <w:t xml:space="preserve"> </w:t>
      </w:r>
      <w:r w:rsidR="005F3BA0">
        <w:rPr>
          <w:rFonts w:eastAsiaTheme="minorHAnsi"/>
          <w:color w:val="auto"/>
        </w:rPr>
        <w:t xml:space="preserve">manual handling equipment. </w:t>
      </w:r>
    </w:p>
    <w:p w14:paraId="7BAA9301" w14:textId="179BA33B" w:rsidR="00962051" w:rsidRPr="005E0D90" w:rsidRDefault="00962051" w:rsidP="00467757">
      <w:pPr>
        <w:rPr>
          <w:rFonts w:eastAsiaTheme="minorHAnsi"/>
          <w:color w:val="auto"/>
        </w:rPr>
      </w:pPr>
      <w:r w:rsidRPr="005E0D90">
        <w:rPr>
          <w:rFonts w:eastAsiaTheme="minorHAnsi"/>
          <w:color w:val="auto"/>
        </w:rPr>
        <w:t xml:space="preserve">The service’s management team including the Lifestyle coordinator, </w:t>
      </w:r>
      <w:r w:rsidR="00D94DB8" w:rsidRPr="005E0D90">
        <w:rPr>
          <w:rFonts w:eastAsiaTheme="minorHAnsi"/>
          <w:color w:val="auto"/>
        </w:rPr>
        <w:t xml:space="preserve">the Residential service manager and the Chef </w:t>
      </w:r>
      <w:r w:rsidR="00964C06">
        <w:rPr>
          <w:rFonts w:eastAsiaTheme="minorHAnsi"/>
          <w:color w:val="auto"/>
        </w:rPr>
        <w:t>coll</w:t>
      </w:r>
      <w:r w:rsidR="00476B3A">
        <w:rPr>
          <w:rFonts w:eastAsiaTheme="minorHAnsi"/>
          <w:color w:val="auto"/>
        </w:rPr>
        <w:t>aborated</w:t>
      </w:r>
      <w:r w:rsidR="00D94DB8" w:rsidRPr="005E0D90">
        <w:rPr>
          <w:rFonts w:eastAsiaTheme="minorHAnsi"/>
          <w:color w:val="auto"/>
        </w:rPr>
        <w:t xml:space="preserve"> with consumers on entry and on an ongoing basis to </w:t>
      </w:r>
      <w:r w:rsidR="009C74BA" w:rsidRPr="005E0D90">
        <w:rPr>
          <w:rFonts w:eastAsiaTheme="minorHAnsi"/>
          <w:color w:val="auto"/>
        </w:rPr>
        <w:t xml:space="preserve">understand their needs and preferences. </w:t>
      </w:r>
      <w:r w:rsidR="006553AB" w:rsidRPr="005E0D90">
        <w:rPr>
          <w:rFonts w:eastAsiaTheme="minorHAnsi"/>
          <w:color w:val="auto"/>
        </w:rPr>
        <w:t xml:space="preserve">The service’s maintenance team was available Monday to Friday and </w:t>
      </w:r>
      <w:r w:rsidR="00AB1D83" w:rsidRPr="005E0D90">
        <w:rPr>
          <w:rFonts w:eastAsiaTheme="minorHAnsi"/>
          <w:color w:val="auto"/>
        </w:rPr>
        <w:t>had access to external contractors if required seven days per week</w:t>
      </w:r>
      <w:r w:rsidR="00C02145">
        <w:rPr>
          <w:rFonts w:eastAsiaTheme="minorHAnsi"/>
          <w:color w:val="auto"/>
        </w:rPr>
        <w:t xml:space="preserve"> for any required repairs. </w:t>
      </w:r>
      <w:r w:rsidR="00AB1D83" w:rsidRPr="005E0D90">
        <w:rPr>
          <w:rFonts w:eastAsiaTheme="minorHAnsi"/>
          <w:color w:val="auto"/>
        </w:rPr>
        <w:t xml:space="preserve"> </w:t>
      </w:r>
    </w:p>
    <w:p w14:paraId="167431F7" w14:textId="107C2011" w:rsidR="00AB1D83" w:rsidRPr="001559CB" w:rsidRDefault="00AB1D83" w:rsidP="001559CB">
      <w:pPr>
        <w:rPr>
          <w:rFonts w:eastAsiaTheme="minorHAnsi"/>
          <w:color w:val="auto"/>
        </w:rPr>
      </w:pPr>
      <w:r w:rsidRPr="005E0D90">
        <w:rPr>
          <w:rFonts w:eastAsiaTheme="minorHAnsi"/>
          <w:color w:val="auto"/>
        </w:rPr>
        <w:t xml:space="preserve">Staff had a shared understanding of the service’s hazard and maintenance reporting processes. </w:t>
      </w:r>
      <w:r w:rsidR="00A50CB0" w:rsidRPr="005E0D90">
        <w:rPr>
          <w:rFonts w:eastAsiaTheme="minorHAnsi"/>
          <w:color w:val="auto"/>
        </w:rPr>
        <w:t xml:space="preserve">Lifting equipment was easily accessible, well maintained and cleaned between </w:t>
      </w:r>
      <w:r w:rsidR="00A20110" w:rsidRPr="005E0D90">
        <w:rPr>
          <w:rFonts w:eastAsiaTheme="minorHAnsi"/>
          <w:color w:val="auto"/>
        </w:rPr>
        <w:t xml:space="preserve">each use. </w:t>
      </w:r>
      <w:r w:rsidR="00F00190">
        <w:rPr>
          <w:rFonts w:eastAsiaTheme="minorHAnsi"/>
          <w:color w:val="auto"/>
        </w:rPr>
        <w:t xml:space="preserve">Preventative and reactive maintenance was completed as scheduled. </w:t>
      </w:r>
      <w:r w:rsidR="00650D21">
        <w:rPr>
          <w:rFonts w:eastAsiaTheme="minorHAnsi"/>
          <w:color w:val="auto"/>
        </w:rPr>
        <w:t xml:space="preserve">Staff confirmed they had </w:t>
      </w:r>
      <w:r w:rsidR="00C02145">
        <w:rPr>
          <w:rFonts w:eastAsiaTheme="minorHAnsi"/>
          <w:color w:val="auto"/>
        </w:rPr>
        <w:t>enough</w:t>
      </w:r>
      <w:r w:rsidR="00650D21">
        <w:rPr>
          <w:rFonts w:eastAsiaTheme="minorHAnsi"/>
          <w:color w:val="auto"/>
        </w:rPr>
        <w:t xml:space="preserve"> clinical supplies and equipm</w:t>
      </w:r>
      <w:r w:rsidR="00510A67">
        <w:rPr>
          <w:rFonts w:eastAsiaTheme="minorHAnsi"/>
          <w:color w:val="auto"/>
        </w:rPr>
        <w:t xml:space="preserve">ent to meet the needs of consumers. </w:t>
      </w:r>
      <w:r w:rsidR="00510A67">
        <w:rPr>
          <w:rFonts w:eastAsiaTheme="minorHAnsi"/>
          <w:color w:val="0000FF"/>
        </w:rPr>
        <w:tab/>
      </w:r>
    </w:p>
    <w:p w14:paraId="61F78C4E" w14:textId="3046F24F" w:rsidR="00467757" w:rsidRPr="006A6CDB" w:rsidRDefault="00E047FF" w:rsidP="00467757">
      <w:pPr>
        <w:rPr>
          <w:rFonts w:eastAsia="Calibri"/>
          <w:lang w:eastAsia="en-US"/>
        </w:rPr>
      </w:pPr>
      <w:r w:rsidRPr="00154403">
        <w:rPr>
          <w:rFonts w:eastAsiaTheme="minorHAnsi"/>
        </w:rPr>
        <w:t xml:space="preserve">The Quality Standard </w:t>
      </w:r>
      <w:r w:rsidRPr="00E839F9">
        <w:rPr>
          <w:rFonts w:eastAsiaTheme="minorHAnsi"/>
          <w:color w:val="auto"/>
        </w:rPr>
        <w:t xml:space="preserve">is assessed as Compliant as </w:t>
      </w:r>
      <w:r w:rsidR="00E839F9" w:rsidRPr="00E839F9">
        <w:rPr>
          <w:rFonts w:eastAsiaTheme="minorHAnsi"/>
          <w:color w:val="auto"/>
        </w:rPr>
        <w:t xml:space="preserve">three </w:t>
      </w:r>
      <w:r w:rsidRPr="00E839F9">
        <w:rPr>
          <w:rFonts w:eastAsiaTheme="minorHAnsi"/>
          <w:color w:val="auto"/>
        </w:rPr>
        <w:t>of the three specific requirements have been assessed as Compliant</w:t>
      </w:r>
      <w:r w:rsidR="00E839F9" w:rsidRPr="00E839F9">
        <w:rPr>
          <w:rFonts w:eastAsiaTheme="minorHAnsi"/>
          <w:color w:val="auto"/>
        </w:rPr>
        <w:t>.</w:t>
      </w:r>
    </w:p>
    <w:p w14:paraId="61F78C4F" w14:textId="2CCA8B7B" w:rsidR="00467757" w:rsidRDefault="00E047FF" w:rsidP="00467757">
      <w:pPr>
        <w:pStyle w:val="Heading2"/>
      </w:pPr>
      <w:r>
        <w:lastRenderedPageBreak/>
        <w:t>Assessment of Standard 5 Requirements</w:t>
      </w:r>
      <w:r w:rsidRPr="0066387A">
        <w:rPr>
          <w:i/>
          <w:color w:val="0000FF"/>
          <w:sz w:val="24"/>
          <w:szCs w:val="24"/>
        </w:rPr>
        <w:t xml:space="preserve"> </w:t>
      </w:r>
    </w:p>
    <w:p w14:paraId="61F78C50" w14:textId="7FA3854D" w:rsidR="00467757" w:rsidRPr="00314FF7" w:rsidRDefault="00E047FF" w:rsidP="00E047FF">
      <w:pPr>
        <w:pStyle w:val="Heading3"/>
      </w:pPr>
      <w:r w:rsidRPr="00314FF7">
        <w:t>Requirement 5(3)(a)</w:t>
      </w:r>
      <w:r>
        <w:tab/>
      </w:r>
      <w:r w:rsidRPr="00051035">
        <w:t>Compliant</w:t>
      </w:r>
    </w:p>
    <w:p w14:paraId="61F78C51" w14:textId="77777777" w:rsidR="00467757" w:rsidRPr="008D114F" w:rsidRDefault="00E047FF" w:rsidP="00467757">
      <w:pPr>
        <w:rPr>
          <w:i/>
        </w:rPr>
      </w:pPr>
      <w:r w:rsidRPr="008D114F">
        <w:rPr>
          <w:i/>
        </w:rPr>
        <w:t>The service environment is welcoming and easy to understand, and optimises each consumer’s sense of belonging, independence, interaction and function.</w:t>
      </w:r>
    </w:p>
    <w:p w14:paraId="61F78C53" w14:textId="1C7400FD" w:rsidR="00467757" w:rsidRPr="00D435F8" w:rsidRDefault="00E047FF" w:rsidP="00E047FF">
      <w:pPr>
        <w:pStyle w:val="Heading3"/>
      </w:pPr>
      <w:r w:rsidRPr="00D435F8">
        <w:t>Requirement 5(3)(b)</w:t>
      </w:r>
      <w:r>
        <w:tab/>
      </w:r>
      <w:r w:rsidRPr="00051035">
        <w:t>Compliant</w:t>
      </w:r>
    </w:p>
    <w:p w14:paraId="61F78C54" w14:textId="77777777" w:rsidR="00467757" w:rsidRPr="008D114F" w:rsidRDefault="00E047FF" w:rsidP="00467757">
      <w:pPr>
        <w:rPr>
          <w:i/>
        </w:rPr>
      </w:pPr>
      <w:r w:rsidRPr="008D114F">
        <w:rPr>
          <w:i/>
        </w:rPr>
        <w:t>The service environment:</w:t>
      </w:r>
    </w:p>
    <w:p w14:paraId="61F78C55" w14:textId="77777777" w:rsidR="00467757" w:rsidRPr="008D114F" w:rsidRDefault="00E047FF" w:rsidP="00467757">
      <w:pPr>
        <w:numPr>
          <w:ilvl w:val="0"/>
          <w:numId w:val="27"/>
        </w:numPr>
        <w:tabs>
          <w:tab w:val="right" w:pos="9026"/>
        </w:tabs>
        <w:spacing w:before="0" w:after="0"/>
        <w:ind w:left="567" w:hanging="425"/>
        <w:outlineLvl w:val="4"/>
        <w:rPr>
          <w:i/>
        </w:rPr>
      </w:pPr>
      <w:r w:rsidRPr="008D114F">
        <w:rPr>
          <w:i/>
        </w:rPr>
        <w:t>is safe, clean, well maintained and comfortable; and</w:t>
      </w:r>
    </w:p>
    <w:p w14:paraId="61F78C56" w14:textId="77777777" w:rsidR="00467757" w:rsidRPr="008D114F" w:rsidRDefault="00E047FF" w:rsidP="00467757">
      <w:pPr>
        <w:numPr>
          <w:ilvl w:val="0"/>
          <w:numId w:val="27"/>
        </w:numPr>
        <w:tabs>
          <w:tab w:val="right" w:pos="9026"/>
        </w:tabs>
        <w:spacing w:before="0" w:after="0"/>
        <w:ind w:left="567" w:hanging="425"/>
        <w:outlineLvl w:val="4"/>
        <w:rPr>
          <w:i/>
        </w:rPr>
      </w:pPr>
      <w:r w:rsidRPr="008D114F">
        <w:rPr>
          <w:i/>
        </w:rPr>
        <w:t>enables consumers to move freely, both indoors and outdoors.</w:t>
      </w:r>
    </w:p>
    <w:p w14:paraId="61F78C58" w14:textId="4209FAD6" w:rsidR="00467757" w:rsidRPr="00D435F8" w:rsidRDefault="00E047FF" w:rsidP="00467757">
      <w:pPr>
        <w:pStyle w:val="Heading3"/>
      </w:pPr>
      <w:r w:rsidRPr="00D435F8">
        <w:t>Requirement 5(3)(c)</w:t>
      </w:r>
      <w:r>
        <w:tab/>
      </w:r>
      <w:r w:rsidRPr="00051035">
        <w:t>Compliant</w:t>
      </w:r>
    </w:p>
    <w:p w14:paraId="61F78C59" w14:textId="77777777" w:rsidR="00467757" w:rsidRPr="008D114F" w:rsidRDefault="00E047FF" w:rsidP="00467757">
      <w:pPr>
        <w:rPr>
          <w:i/>
        </w:rPr>
      </w:pPr>
      <w:r w:rsidRPr="008D114F">
        <w:rPr>
          <w:i/>
        </w:rPr>
        <w:t>Furniture, fittings and equipment are safe, clean, well maintained and suitable for the consumer.</w:t>
      </w:r>
    </w:p>
    <w:p w14:paraId="61F78C5B" w14:textId="77777777" w:rsidR="00467757" w:rsidRPr="00314FF7" w:rsidRDefault="00467757" w:rsidP="00467757"/>
    <w:p w14:paraId="61F78C5C" w14:textId="77777777" w:rsidR="00467757" w:rsidRDefault="00467757" w:rsidP="00467757">
      <w:pPr>
        <w:sectPr w:rsidR="00467757" w:rsidSect="00467757">
          <w:type w:val="continuous"/>
          <w:pgSz w:w="11906" w:h="16838"/>
          <w:pgMar w:top="1701" w:right="1418" w:bottom="1418" w:left="1418" w:header="709" w:footer="397" w:gutter="0"/>
          <w:cols w:space="708"/>
          <w:titlePg/>
          <w:docGrid w:linePitch="360"/>
        </w:sectPr>
      </w:pPr>
    </w:p>
    <w:p w14:paraId="61F78C5D" w14:textId="4639AED9" w:rsidR="00467757" w:rsidRDefault="00E047FF" w:rsidP="00467757">
      <w:pPr>
        <w:pStyle w:val="Heading1"/>
        <w:tabs>
          <w:tab w:val="right" w:pos="9070"/>
        </w:tabs>
        <w:spacing w:before="560" w:after="640"/>
        <w:rPr>
          <w:color w:val="FFFFFF" w:themeColor="background1"/>
          <w:sz w:val="36"/>
        </w:rPr>
        <w:sectPr w:rsidR="00467757" w:rsidSect="00467757">
          <w:headerReference w:type="first" r:id="rId23"/>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4384" behindDoc="1" locked="0" layoutInCell="1" allowOverlap="1" wp14:anchorId="61F78CCB" wp14:editId="61F78CCC">
            <wp:simplePos x="0" y="0"/>
            <wp:positionH relativeFrom="column">
              <wp:posOffset>-889000</wp:posOffset>
            </wp:positionH>
            <wp:positionV relativeFrom="paragraph">
              <wp:posOffset>1905</wp:posOffset>
            </wp:positionV>
            <wp:extent cx="7543800" cy="1235710"/>
            <wp:effectExtent l="0" t="0" r="0" b="2540"/>
            <wp:wrapNone/>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6204280"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6 </w:t>
      </w:r>
      <w:r w:rsidRPr="00EB1D71">
        <w:rPr>
          <w:color w:val="FFFFFF" w:themeColor="background1"/>
          <w:sz w:val="36"/>
        </w:rPr>
        <w:tab/>
        <w:t xml:space="preserve">COMPLIANT </w:t>
      </w:r>
      <w:r w:rsidRPr="00EB1D71">
        <w:rPr>
          <w:color w:val="FFFFFF" w:themeColor="background1"/>
          <w:sz w:val="36"/>
        </w:rPr>
        <w:br/>
        <w:t>Feedback and complaints</w:t>
      </w:r>
      <w:bookmarkStart w:id="5" w:name="_GoBack"/>
      <w:bookmarkEnd w:id="5"/>
    </w:p>
    <w:p w14:paraId="61F78C5E" w14:textId="77777777" w:rsidR="00467757" w:rsidRPr="00FD1B02" w:rsidRDefault="00E047FF" w:rsidP="00467757">
      <w:pPr>
        <w:pStyle w:val="Heading3"/>
        <w:shd w:val="clear" w:color="auto" w:fill="F2F2F2" w:themeFill="background1" w:themeFillShade="F2"/>
      </w:pPr>
      <w:r w:rsidRPr="00FD1B02">
        <w:t>Consumer outcome:</w:t>
      </w:r>
    </w:p>
    <w:p w14:paraId="61F78C5F" w14:textId="77777777" w:rsidR="00467757" w:rsidRDefault="00E047FF" w:rsidP="00467757">
      <w:pPr>
        <w:numPr>
          <w:ilvl w:val="0"/>
          <w:numId w:val="6"/>
        </w:numPr>
        <w:shd w:val="clear" w:color="auto" w:fill="F2F2F2" w:themeFill="background1" w:themeFillShade="F2"/>
      </w:pPr>
      <w:r>
        <w:t>I feel safe and am encouraged and supported to give feedback and make complaints. I am engaged in processes to address my feedback and complaints, and appropriate action is taken.</w:t>
      </w:r>
    </w:p>
    <w:p w14:paraId="61F78C60" w14:textId="77777777" w:rsidR="00467757" w:rsidRDefault="00E047FF" w:rsidP="00467757">
      <w:pPr>
        <w:pStyle w:val="Heading3"/>
        <w:shd w:val="clear" w:color="auto" w:fill="F2F2F2" w:themeFill="background1" w:themeFillShade="F2"/>
      </w:pPr>
      <w:r>
        <w:t>Organisation statement:</w:t>
      </w:r>
    </w:p>
    <w:p w14:paraId="61F78C61" w14:textId="77777777" w:rsidR="00467757" w:rsidRDefault="00E047FF" w:rsidP="00467757">
      <w:pPr>
        <w:numPr>
          <w:ilvl w:val="0"/>
          <w:numId w:val="6"/>
        </w:numPr>
        <w:shd w:val="clear" w:color="auto" w:fill="F2F2F2" w:themeFill="background1" w:themeFillShade="F2"/>
      </w:pPr>
      <w:r w:rsidRPr="009856CE">
        <w:t>The organisation regularly seeks input and feedback from consumers, carers, the workforce and others and uses the input and feedback to inform continuous improvements for individual consumers and the whole organisation.</w:t>
      </w:r>
    </w:p>
    <w:p w14:paraId="61F78C62" w14:textId="77777777" w:rsidR="00467757" w:rsidRDefault="00E047FF" w:rsidP="00467757">
      <w:pPr>
        <w:pStyle w:val="Heading2"/>
      </w:pPr>
      <w:r>
        <w:t>Assessment of Standard 6</w:t>
      </w:r>
    </w:p>
    <w:p w14:paraId="651B5025" w14:textId="174B6E8E" w:rsidR="0020155F" w:rsidRPr="000D0C48" w:rsidRDefault="0020155F" w:rsidP="0020155F">
      <w:pPr>
        <w:rPr>
          <w:rFonts w:eastAsiaTheme="minorHAnsi"/>
        </w:rPr>
      </w:pPr>
      <w:r w:rsidRPr="0020155F">
        <w:rPr>
          <w:rFonts w:eastAsiaTheme="minorHAnsi"/>
        </w:rPr>
        <w:t>Consumers</w:t>
      </w:r>
      <w:r w:rsidR="00BB0655">
        <w:rPr>
          <w:rFonts w:eastAsiaTheme="minorHAnsi"/>
        </w:rPr>
        <w:t xml:space="preserve"> and representatives</w:t>
      </w:r>
      <w:r w:rsidRPr="0020155F">
        <w:rPr>
          <w:rFonts w:eastAsiaTheme="minorHAnsi"/>
        </w:rPr>
        <w:t xml:space="preserve"> understood how to </w:t>
      </w:r>
      <w:r w:rsidR="003D1059">
        <w:rPr>
          <w:rFonts w:eastAsiaTheme="minorHAnsi"/>
        </w:rPr>
        <w:t>provide</w:t>
      </w:r>
      <w:r w:rsidR="000D0C48">
        <w:rPr>
          <w:rFonts w:eastAsiaTheme="minorHAnsi"/>
        </w:rPr>
        <w:t xml:space="preserve"> </w:t>
      </w:r>
      <w:r w:rsidRPr="0020155F">
        <w:rPr>
          <w:rFonts w:eastAsiaTheme="minorHAnsi"/>
        </w:rPr>
        <w:t>feedback and make complaint</w:t>
      </w:r>
      <w:r w:rsidR="000D0C48">
        <w:rPr>
          <w:rFonts w:eastAsiaTheme="minorHAnsi"/>
        </w:rPr>
        <w:t>s</w:t>
      </w:r>
      <w:r w:rsidRPr="0020155F">
        <w:rPr>
          <w:rFonts w:eastAsiaTheme="minorHAnsi"/>
        </w:rPr>
        <w:t xml:space="preserve"> and felt comfortable doing so.</w:t>
      </w:r>
      <w:r w:rsidR="000D0C48">
        <w:rPr>
          <w:rFonts w:eastAsiaTheme="minorHAnsi"/>
        </w:rPr>
        <w:t xml:space="preserve"> They said</w:t>
      </w:r>
      <w:r w:rsidRPr="0020155F">
        <w:rPr>
          <w:rFonts w:eastAsiaTheme="minorHAnsi"/>
        </w:rPr>
        <w:t xml:space="preserve"> consumers who raised concerns or provided feedback could describe what changes had been made in response. </w:t>
      </w:r>
      <w:r w:rsidR="00831E07">
        <w:rPr>
          <w:rFonts w:eastAsiaTheme="minorHAnsi"/>
        </w:rPr>
        <w:t xml:space="preserve">Representatives advised </w:t>
      </w:r>
      <w:r w:rsidR="00C1132C">
        <w:rPr>
          <w:rFonts w:eastAsiaTheme="minorHAnsi"/>
        </w:rPr>
        <w:t xml:space="preserve">they felt comfortable raising complaints on behalf of consumers. </w:t>
      </w:r>
      <w:r w:rsidR="00A7368A">
        <w:rPr>
          <w:rFonts w:eastAsiaTheme="minorHAnsi"/>
        </w:rPr>
        <w:t xml:space="preserve">Consumers said when </w:t>
      </w:r>
      <w:r w:rsidR="008420DE">
        <w:rPr>
          <w:rFonts w:eastAsiaTheme="minorHAnsi"/>
        </w:rPr>
        <w:t xml:space="preserve">things have gone wrong the service has apologised </w:t>
      </w:r>
      <w:r w:rsidR="005663B8">
        <w:rPr>
          <w:rFonts w:eastAsiaTheme="minorHAnsi"/>
        </w:rPr>
        <w:t xml:space="preserve">in </w:t>
      </w:r>
      <w:r w:rsidR="00BB0655">
        <w:rPr>
          <w:rFonts w:eastAsiaTheme="minorHAnsi"/>
        </w:rPr>
        <w:t xml:space="preserve">their response. </w:t>
      </w:r>
    </w:p>
    <w:p w14:paraId="24C34744" w14:textId="66803BB4" w:rsidR="005C70FA" w:rsidRPr="00D43462" w:rsidRDefault="005C70FA" w:rsidP="0020155F">
      <w:pPr>
        <w:rPr>
          <w:rFonts w:eastAsia="Calibri"/>
          <w:color w:val="auto"/>
          <w:lang w:eastAsia="en-US"/>
        </w:rPr>
      </w:pPr>
      <w:r w:rsidRPr="005C70FA">
        <w:rPr>
          <w:rFonts w:eastAsia="Calibri"/>
          <w:color w:val="auto"/>
          <w:lang w:eastAsia="en-US"/>
        </w:rPr>
        <w:t xml:space="preserve">Staff </w:t>
      </w:r>
      <w:r w:rsidR="00FC13A6">
        <w:rPr>
          <w:rFonts w:eastAsia="Calibri"/>
          <w:color w:val="auto"/>
          <w:lang w:eastAsia="en-US"/>
        </w:rPr>
        <w:t xml:space="preserve">were aware </w:t>
      </w:r>
      <w:r w:rsidRPr="005C70FA">
        <w:rPr>
          <w:rFonts w:eastAsia="Calibri"/>
          <w:color w:val="auto"/>
          <w:lang w:eastAsia="en-US"/>
        </w:rPr>
        <w:t xml:space="preserve">of the </w:t>
      </w:r>
      <w:r>
        <w:rPr>
          <w:rFonts w:eastAsia="Calibri"/>
          <w:color w:val="auto"/>
          <w:lang w:eastAsia="en-US"/>
        </w:rPr>
        <w:t xml:space="preserve">service’s complaints processes </w:t>
      </w:r>
      <w:r w:rsidRPr="005C70FA">
        <w:rPr>
          <w:rFonts w:eastAsia="Calibri"/>
          <w:color w:val="auto"/>
          <w:lang w:eastAsia="en-US"/>
        </w:rPr>
        <w:t xml:space="preserve">and </w:t>
      </w:r>
      <w:r>
        <w:rPr>
          <w:rFonts w:eastAsia="Calibri"/>
          <w:color w:val="auto"/>
          <w:lang w:eastAsia="en-US"/>
        </w:rPr>
        <w:t xml:space="preserve">had a shared understanding of </w:t>
      </w:r>
      <w:r w:rsidRPr="005C70FA">
        <w:rPr>
          <w:rFonts w:eastAsia="Calibri"/>
          <w:color w:val="auto"/>
          <w:lang w:eastAsia="en-US"/>
        </w:rPr>
        <w:t xml:space="preserve">how </w:t>
      </w:r>
      <w:r w:rsidR="00FC13A6">
        <w:rPr>
          <w:rFonts w:eastAsia="Calibri"/>
          <w:color w:val="auto"/>
          <w:lang w:eastAsia="en-US"/>
        </w:rPr>
        <w:t xml:space="preserve">to </w:t>
      </w:r>
      <w:r w:rsidRPr="005C70FA">
        <w:rPr>
          <w:rFonts w:eastAsia="Calibri"/>
          <w:color w:val="auto"/>
          <w:lang w:eastAsia="en-US"/>
        </w:rPr>
        <w:t>respond to consumer</w:t>
      </w:r>
      <w:r w:rsidR="003475F7">
        <w:rPr>
          <w:rFonts w:eastAsia="Calibri"/>
          <w:color w:val="auto"/>
          <w:lang w:eastAsia="en-US"/>
        </w:rPr>
        <w:t xml:space="preserve"> and </w:t>
      </w:r>
      <w:r w:rsidRPr="005C70FA">
        <w:rPr>
          <w:rFonts w:eastAsia="Calibri"/>
          <w:color w:val="auto"/>
          <w:lang w:eastAsia="en-US"/>
        </w:rPr>
        <w:t>representative feedback.</w:t>
      </w:r>
      <w:r w:rsidR="008E6A6B">
        <w:rPr>
          <w:rFonts w:eastAsia="Calibri"/>
          <w:color w:val="auto"/>
          <w:lang w:eastAsia="en-US"/>
        </w:rPr>
        <w:t xml:space="preserve"> Staff had a shared understanding of </w:t>
      </w:r>
      <w:r w:rsidR="004554CB">
        <w:rPr>
          <w:rFonts w:eastAsia="Calibri"/>
          <w:color w:val="auto"/>
          <w:lang w:eastAsia="en-US"/>
        </w:rPr>
        <w:t xml:space="preserve">how </w:t>
      </w:r>
      <w:r w:rsidR="007A6519">
        <w:rPr>
          <w:rFonts w:eastAsia="Calibri"/>
          <w:color w:val="auto"/>
          <w:lang w:eastAsia="en-US"/>
        </w:rPr>
        <w:t xml:space="preserve">to </w:t>
      </w:r>
      <w:r w:rsidR="008E6A6B">
        <w:rPr>
          <w:rFonts w:eastAsia="Calibri"/>
          <w:color w:val="auto"/>
          <w:lang w:eastAsia="en-US"/>
        </w:rPr>
        <w:t xml:space="preserve">access </w:t>
      </w:r>
      <w:r w:rsidR="008213CD">
        <w:rPr>
          <w:rFonts w:eastAsia="Calibri"/>
          <w:color w:val="auto"/>
          <w:lang w:eastAsia="en-US"/>
        </w:rPr>
        <w:t>language, interpreter and advocacy services to support consumers</w:t>
      </w:r>
      <w:r w:rsidR="007A6519">
        <w:rPr>
          <w:rFonts w:eastAsia="Calibri"/>
          <w:color w:val="auto"/>
          <w:lang w:eastAsia="en-US"/>
        </w:rPr>
        <w:t xml:space="preserve"> </w:t>
      </w:r>
      <w:r w:rsidR="004554CB">
        <w:rPr>
          <w:rFonts w:eastAsia="Calibri"/>
          <w:color w:val="auto"/>
          <w:lang w:eastAsia="en-US"/>
        </w:rPr>
        <w:t>in</w:t>
      </w:r>
      <w:r w:rsidR="007A6519">
        <w:rPr>
          <w:rFonts w:eastAsia="Calibri"/>
          <w:color w:val="auto"/>
          <w:lang w:eastAsia="en-US"/>
        </w:rPr>
        <w:t xml:space="preserve"> raising concerns. </w:t>
      </w:r>
      <w:r w:rsidR="00FF0FAE">
        <w:rPr>
          <w:rFonts w:eastAsia="Calibri"/>
          <w:color w:val="auto"/>
          <w:lang w:eastAsia="en-US"/>
        </w:rPr>
        <w:t xml:space="preserve">Management advised feedback was discussed </w:t>
      </w:r>
      <w:r w:rsidR="000F7C7D">
        <w:rPr>
          <w:rFonts w:eastAsia="Calibri"/>
          <w:color w:val="auto"/>
          <w:lang w:eastAsia="en-US"/>
        </w:rPr>
        <w:t xml:space="preserve">with consumers and representatives </w:t>
      </w:r>
      <w:r w:rsidR="00FF0FAE">
        <w:rPr>
          <w:rFonts w:eastAsia="Calibri"/>
          <w:color w:val="auto"/>
          <w:lang w:eastAsia="en-US"/>
        </w:rPr>
        <w:t>during schedule</w:t>
      </w:r>
      <w:r w:rsidR="00FC13A6">
        <w:rPr>
          <w:rFonts w:eastAsia="Calibri"/>
          <w:color w:val="auto"/>
          <w:lang w:eastAsia="en-US"/>
        </w:rPr>
        <w:t>d</w:t>
      </w:r>
      <w:r w:rsidR="00FF0FAE">
        <w:rPr>
          <w:rFonts w:eastAsia="Calibri"/>
          <w:color w:val="auto"/>
          <w:lang w:eastAsia="en-US"/>
        </w:rPr>
        <w:t xml:space="preserve"> case conferences and care plan reviews. </w:t>
      </w:r>
    </w:p>
    <w:p w14:paraId="3B2BBFCC" w14:textId="220CE29E" w:rsidR="00B95F82" w:rsidRPr="000D0C48" w:rsidRDefault="00917F83" w:rsidP="00467757">
      <w:pPr>
        <w:rPr>
          <w:rFonts w:eastAsia="Calibri"/>
          <w:lang w:eastAsia="en-US"/>
        </w:rPr>
      </w:pPr>
      <w:r>
        <w:rPr>
          <w:rFonts w:eastAsia="Calibri"/>
          <w:lang w:eastAsia="en-US"/>
        </w:rPr>
        <w:t xml:space="preserve">Complaints and care information evidenced the use of open disclosure when incidents occurred or when something went wrong. </w:t>
      </w:r>
      <w:r w:rsidR="00B51C08">
        <w:rPr>
          <w:rFonts w:eastAsiaTheme="minorHAnsi"/>
        </w:rPr>
        <w:t>Feedback brochures</w:t>
      </w:r>
      <w:r w:rsidR="00850F7A">
        <w:rPr>
          <w:rFonts w:eastAsiaTheme="minorHAnsi"/>
        </w:rPr>
        <w:t xml:space="preserve"> secured boxes and advocacy information were located throughout the service. </w:t>
      </w:r>
      <w:r w:rsidR="00B51C08">
        <w:rPr>
          <w:rFonts w:eastAsiaTheme="minorHAnsi"/>
        </w:rPr>
        <w:t xml:space="preserve">Feedback and complaints were discussed at consumer and representative meetings each month. </w:t>
      </w:r>
      <w:r w:rsidR="00C443C0">
        <w:rPr>
          <w:rFonts w:eastAsiaTheme="minorHAnsi"/>
        </w:rPr>
        <w:t>Complaints were recorded in a specific register</w:t>
      </w:r>
      <w:r w:rsidR="00A43DD2">
        <w:rPr>
          <w:rFonts w:eastAsiaTheme="minorHAnsi"/>
        </w:rPr>
        <w:t xml:space="preserve"> and reflected an apology, </w:t>
      </w:r>
      <w:r w:rsidR="00B32547">
        <w:rPr>
          <w:rFonts w:eastAsiaTheme="minorHAnsi"/>
        </w:rPr>
        <w:t xml:space="preserve">investigation and follow up actions when required. </w:t>
      </w:r>
      <w:r w:rsidR="00832B9B">
        <w:rPr>
          <w:rFonts w:eastAsiaTheme="minorHAnsi"/>
        </w:rPr>
        <w:t xml:space="preserve">The service’s handbook includes information regarding </w:t>
      </w:r>
      <w:r w:rsidR="000F7C7D">
        <w:rPr>
          <w:rFonts w:eastAsiaTheme="minorHAnsi"/>
        </w:rPr>
        <w:t xml:space="preserve">the </w:t>
      </w:r>
      <w:r w:rsidR="00D2531C">
        <w:rPr>
          <w:rFonts w:eastAsiaTheme="minorHAnsi"/>
        </w:rPr>
        <w:t xml:space="preserve">internal and external </w:t>
      </w:r>
      <w:r w:rsidR="00832B9B">
        <w:rPr>
          <w:rFonts w:eastAsiaTheme="minorHAnsi"/>
        </w:rPr>
        <w:t xml:space="preserve">complaints processes. </w:t>
      </w:r>
      <w:r w:rsidR="00D72117">
        <w:rPr>
          <w:rFonts w:eastAsiaTheme="minorHAnsi"/>
        </w:rPr>
        <w:t>Complaints data was</w:t>
      </w:r>
      <w:r w:rsidR="00181123">
        <w:rPr>
          <w:rFonts w:eastAsiaTheme="minorHAnsi"/>
        </w:rPr>
        <w:t xml:space="preserve"> discussed </w:t>
      </w:r>
      <w:r w:rsidR="00D2531C">
        <w:rPr>
          <w:rFonts w:eastAsiaTheme="minorHAnsi"/>
        </w:rPr>
        <w:t>during</w:t>
      </w:r>
      <w:r w:rsidR="00181123">
        <w:rPr>
          <w:rFonts w:eastAsiaTheme="minorHAnsi"/>
        </w:rPr>
        <w:t xml:space="preserve"> staff meetings </w:t>
      </w:r>
      <w:r w:rsidR="000258D1">
        <w:rPr>
          <w:rFonts w:eastAsiaTheme="minorHAnsi"/>
        </w:rPr>
        <w:t>including</w:t>
      </w:r>
      <w:r w:rsidR="00D2531C">
        <w:rPr>
          <w:rFonts w:eastAsiaTheme="minorHAnsi"/>
        </w:rPr>
        <w:t xml:space="preserve"> any</w:t>
      </w:r>
      <w:r w:rsidR="000258D1">
        <w:rPr>
          <w:rFonts w:eastAsiaTheme="minorHAnsi"/>
        </w:rPr>
        <w:t xml:space="preserve"> improvements initiated </w:t>
      </w:r>
      <w:r w:rsidR="00D2531C">
        <w:rPr>
          <w:rFonts w:eastAsiaTheme="minorHAnsi"/>
        </w:rPr>
        <w:t xml:space="preserve">as a </w:t>
      </w:r>
      <w:r w:rsidR="00D2531C">
        <w:rPr>
          <w:rFonts w:eastAsiaTheme="minorHAnsi"/>
        </w:rPr>
        <w:lastRenderedPageBreak/>
        <w:t>result of feedback</w:t>
      </w:r>
      <w:r w:rsidR="000258D1">
        <w:rPr>
          <w:rFonts w:eastAsiaTheme="minorHAnsi"/>
        </w:rPr>
        <w:t xml:space="preserve">. </w:t>
      </w:r>
      <w:r w:rsidR="00D37C96">
        <w:rPr>
          <w:rFonts w:eastAsiaTheme="minorHAnsi"/>
        </w:rPr>
        <w:t>Staff were provided with complaints management training</w:t>
      </w:r>
      <w:r w:rsidR="001C5C1C">
        <w:rPr>
          <w:rFonts w:eastAsiaTheme="minorHAnsi"/>
        </w:rPr>
        <w:t xml:space="preserve"> </w:t>
      </w:r>
      <w:r w:rsidR="00A45820">
        <w:rPr>
          <w:rFonts w:eastAsiaTheme="minorHAnsi"/>
        </w:rPr>
        <w:t>includ</w:t>
      </w:r>
      <w:r w:rsidR="001C5C1C">
        <w:rPr>
          <w:rFonts w:eastAsiaTheme="minorHAnsi"/>
        </w:rPr>
        <w:t>ing</w:t>
      </w:r>
      <w:r w:rsidR="00534185">
        <w:rPr>
          <w:rFonts w:eastAsiaTheme="minorHAnsi"/>
        </w:rPr>
        <w:t xml:space="preserve"> open disclosure</w:t>
      </w:r>
      <w:r w:rsidR="001C5C1C">
        <w:rPr>
          <w:rFonts w:eastAsiaTheme="minorHAnsi"/>
        </w:rPr>
        <w:t xml:space="preserve"> each year</w:t>
      </w:r>
      <w:r w:rsidR="00D225CD">
        <w:rPr>
          <w:rFonts w:eastAsiaTheme="minorHAnsi"/>
        </w:rPr>
        <w:t xml:space="preserve"> </w:t>
      </w:r>
      <w:r w:rsidR="001C5C1C">
        <w:rPr>
          <w:rFonts w:eastAsiaTheme="minorHAnsi"/>
        </w:rPr>
        <w:t xml:space="preserve">and during </w:t>
      </w:r>
      <w:r w:rsidR="00D225CD">
        <w:rPr>
          <w:rFonts w:eastAsiaTheme="minorHAnsi"/>
        </w:rPr>
        <w:t xml:space="preserve">orientation and </w:t>
      </w:r>
      <w:r w:rsidR="001F14C7">
        <w:rPr>
          <w:rFonts w:eastAsiaTheme="minorHAnsi"/>
        </w:rPr>
        <w:t>toolbox talks.</w:t>
      </w:r>
    </w:p>
    <w:p w14:paraId="61F78C64" w14:textId="7E7FE167" w:rsidR="00467757" w:rsidRPr="001210BB" w:rsidRDefault="00E047FF" w:rsidP="00467757">
      <w:pPr>
        <w:rPr>
          <w:rFonts w:eastAsiaTheme="minorHAnsi"/>
          <w:color w:val="auto"/>
        </w:rPr>
      </w:pPr>
      <w:r w:rsidRPr="001210BB">
        <w:rPr>
          <w:rFonts w:eastAsiaTheme="minorHAnsi"/>
          <w:color w:val="auto"/>
        </w:rPr>
        <w:t xml:space="preserve">The Quality Standard is </w:t>
      </w:r>
      <w:r w:rsidRPr="005D5249">
        <w:rPr>
          <w:rFonts w:eastAsiaTheme="minorHAnsi"/>
          <w:color w:val="auto"/>
        </w:rPr>
        <w:t>assessed as Compliant as</w:t>
      </w:r>
      <w:r w:rsidR="005D5249" w:rsidRPr="005D5249">
        <w:rPr>
          <w:rFonts w:eastAsiaTheme="minorHAnsi"/>
          <w:color w:val="auto"/>
        </w:rPr>
        <w:t xml:space="preserve"> four</w:t>
      </w:r>
      <w:r w:rsidRPr="005D5249">
        <w:rPr>
          <w:rFonts w:eastAsiaTheme="minorHAnsi"/>
          <w:color w:val="auto"/>
        </w:rPr>
        <w:t xml:space="preserve"> of the four specific requirements have been assessed as Complian</w:t>
      </w:r>
      <w:r w:rsidR="001559CB" w:rsidRPr="005D5249">
        <w:rPr>
          <w:rFonts w:eastAsiaTheme="minorHAnsi"/>
          <w:color w:val="auto"/>
        </w:rPr>
        <w:t>t.</w:t>
      </w:r>
    </w:p>
    <w:p w14:paraId="61F78C65" w14:textId="319D6FB8" w:rsidR="00467757" w:rsidRPr="001210BB" w:rsidRDefault="00E047FF" w:rsidP="001210BB">
      <w:pPr>
        <w:rPr>
          <w:rFonts w:eastAsiaTheme="minorHAnsi"/>
          <w:b/>
          <w:color w:val="auto"/>
          <w:sz w:val="28"/>
          <w:szCs w:val="28"/>
        </w:rPr>
      </w:pPr>
      <w:r w:rsidRPr="001210BB">
        <w:rPr>
          <w:rFonts w:eastAsiaTheme="minorHAnsi"/>
          <w:b/>
          <w:color w:val="auto"/>
          <w:sz w:val="28"/>
          <w:szCs w:val="28"/>
        </w:rPr>
        <w:t xml:space="preserve">Assessment of Standard 6 Requirements </w:t>
      </w:r>
    </w:p>
    <w:p w14:paraId="61F78C66" w14:textId="3F167606" w:rsidR="00467757" w:rsidRPr="00506F7F" w:rsidRDefault="00E047FF" w:rsidP="00467757">
      <w:pPr>
        <w:pStyle w:val="Heading3"/>
      </w:pPr>
      <w:r w:rsidRPr="00506F7F">
        <w:t>Requirement 6(3)(a)</w:t>
      </w:r>
      <w:r>
        <w:tab/>
      </w:r>
      <w:r w:rsidRPr="00051035">
        <w:t>Compliant</w:t>
      </w:r>
    </w:p>
    <w:p w14:paraId="61F78C67" w14:textId="77777777" w:rsidR="00467757" w:rsidRPr="008D114F" w:rsidRDefault="00E047FF" w:rsidP="00467757">
      <w:pPr>
        <w:rPr>
          <w:i/>
        </w:rPr>
      </w:pPr>
      <w:r w:rsidRPr="008D114F">
        <w:rPr>
          <w:i/>
        </w:rPr>
        <w:t>Consumers, their family, friends, carers and others are encouraged and supported to provide feedback and make complaints.</w:t>
      </w:r>
    </w:p>
    <w:p w14:paraId="61F78C69" w14:textId="1E44DA69" w:rsidR="00467757" w:rsidRPr="00506F7F" w:rsidRDefault="00E047FF" w:rsidP="00467757">
      <w:pPr>
        <w:pStyle w:val="Heading3"/>
      </w:pPr>
      <w:r w:rsidRPr="00506F7F">
        <w:t>Requirement 6(3)(b)</w:t>
      </w:r>
      <w:r>
        <w:tab/>
      </w:r>
      <w:r w:rsidRPr="00051035">
        <w:t>Compliant</w:t>
      </w:r>
    </w:p>
    <w:p w14:paraId="61F78C6A" w14:textId="77777777" w:rsidR="00467757" w:rsidRPr="008D114F" w:rsidRDefault="00E047FF" w:rsidP="00467757">
      <w:pPr>
        <w:rPr>
          <w:i/>
        </w:rPr>
      </w:pPr>
      <w:r w:rsidRPr="008D114F">
        <w:rPr>
          <w:i/>
        </w:rPr>
        <w:t>Consumers are made aware of and have access to advocates, language services and other methods for raising and resolving complaints.</w:t>
      </w:r>
    </w:p>
    <w:p w14:paraId="61F78C6C" w14:textId="0A40B779" w:rsidR="00467757" w:rsidRPr="00D435F8" w:rsidRDefault="00E047FF" w:rsidP="00E047FF">
      <w:pPr>
        <w:pStyle w:val="Heading3"/>
      </w:pPr>
      <w:r w:rsidRPr="00D435F8">
        <w:t>Requirement 6(3)(c)</w:t>
      </w:r>
      <w:r>
        <w:tab/>
      </w:r>
      <w:r w:rsidRPr="00051035">
        <w:t>Compliant</w:t>
      </w:r>
    </w:p>
    <w:p w14:paraId="61F78C6D" w14:textId="77777777" w:rsidR="00467757" w:rsidRPr="008D114F" w:rsidRDefault="00E047FF" w:rsidP="00467757">
      <w:pPr>
        <w:rPr>
          <w:i/>
        </w:rPr>
      </w:pPr>
      <w:r w:rsidRPr="008D114F">
        <w:rPr>
          <w:i/>
        </w:rPr>
        <w:t>Appropriate action is taken in response to complaints and an open disclosure process is used when things go wrong.</w:t>
      </w:r>
    </w:p>
    <w:p w14:paraId="61F78C6F" w14:textId="25B75AF9" w:rsidR="00467757" w:rsidRPr="00D435F8" w:rsidRDefault="00E047FF" w:rsidP="00E047FF">
      <w:pPr>
        <w:pStyle w:val="Heading3"/>
      </w:pPr>
      <w:r w:rsidRPr="00D435F8">
        <w:t>Requirement 6(3)(d)</w:t>
      </w:r>
      <w:r>
        <w:tab/>
      </w:r>
      <w:r w:rsidRPr="00051035">
        <w:t>Compliant</w:t>
      </w:r>
    </w:p>
    <w:p w14:paraId="61F78C70" w14:textId="77777777" w:rsidR="00467757" w:rsidRPr="008D114F" w:rsidRDefault="00E047FF" w:rsidP="00467757">
      <w:pPr>
        <w:rPr>
          <w:i/>
        </w:rPr>
      </w:pPr>
      <w:r w:rsidRPr="008D114F">
        <w:rPr>
          <w:i/>
        </w:rPr>
        <w:t>Feedback and complaints are reviewed and used to improve the quality of care and services.</w:t>
      </w:r>
    </w:p>
    <w:p w14:paraId="61F78C72" w14:textId="77777777" w:rsidR="00467757" w:rsidRPr="001B3DE8" w:rsidRDefault="00467757" w:rsidP="00467757"/>
    <w:p w14:paraId="61F78C73" w14:textId="77777777" w:rsidR="00467757" w:rsidRDefault="00467757" w:rsidP="00467757">
      <w:pPr>
        <w:sectPr w:rsidR="00467757" w:rsidSect="00467757">
          <w:type w:val="continuous"/>
          <w:pgSz w:w="11906" w:h="16838"/>
          <w:pgMar w:top="1701" w:right="1418" w:bottom="1418" w:left="1418" w:header="709" w:footer="397" w:gutter="0"/>
          <w:cols w:space="708"/>
          <w:titlePg/>
          <w:docGrid w:linePitch="360"/>
        </w:sectPr>
      </w:pPr>
    </w:p>
    <w:p w14:paraId="61F78C74" w14:textId="76633D35" w:rsidR="00467757" w:rsidRDefault="00E047FF" w:rsidP="00467757">
      <w:pPr>
        <w:pStyle w:val="Heading1"/>
        <w:tabs>
          <w:tab w:val="right" w:pos="9070"/>
        </w:tabs>
        <w:spacing w:before="560" w:after="640"/>
        <w:rPr>
          <w:color w:val="FFFFFF" w:themeColor="background1"/>
          <w:sz w:val="36"/>
        </w:rPr>
        <w:sectPr w:rsidR="00467757" w:rsidSect="00467757">
          <w:headerReference w:type="first" r:id="rId24"/>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5408" behindDoc="1" locked="0" layoutInCell="1" allowOverlap="1" wp14:anchorId="61F78CCD" wp14:editId="61F78CCE">
            <wp:simplePos x="0" y="0"/>
            <wp:positionH relativeFrom="column">
              <wp:posOffset>-889000</wp:posOffset>
            </wp:positionH>
            <wp:positionV relativeFrom="paragraph">
              <wp:posOffset>1905</wp:posOffset>
            </wp:positionV>
            <wp:extent cx="7543800" cy="1235710"/>
            <wp:effectExtent l="0" t="0" r="0" b="2540"/>
            <wp:wrapNone/>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15402702"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7 </w:t>
      </w:r>
      <w:r w:rsidRPr="00EB1D71">
        <w:rPr>
          <w:color w:val="FFFFFF" w:themeColor="background1"/>
          <w:sz w:val="36"/>
        </w:rPr>
        <w:tab/>
        <w:t xml:space="preserve">COMPLIANT </w:t>
      </w:r>
      <w:r w:rsidRPr="00EB1D71">
        <w:rPr>
          <w:color w:val="FFFFFF" w:themeColor="background1"/>
          <w:sz w:val="36"/>
        </w:rPr>
        <w:br/>
        <w:t>Human resources</w:t>
      </w:r>
    </w:p>
    <w:p w14:paraId="61F78C75" w14:textId="77777777" w:rsidR="00467757" w:rsidRPr="000E654D" w:rsidRDefault="00E047FF" w:rsidP="00467757">
      <w:pPr>
        <w:pStyle w:val="Heading3"/>
        <w:shd w:val="clear" w:color="auto" w:fill="F2F2F2" w:themeFill="background1" w:themeFillShade="F2"/>
      </w:pPr>
      <w:r w:rsidRPr="000E654D">
        <w:t>Consumer outcome:</w:t>
      </w:r>
    </w:p>
    <w:p w14:paraId="61F78C76" w14:textId="77777777" w:rsidR="00467757" w:rsidRDefault="00E047FF" w:rsidP="00467757">
      <w:pPr>
        <w:numPr>
          <w:ilvl w:val="0"/>
          <w:numId w:val="7"/>
        </w:numPr>
        <w:shd w:val="clear" w:color="auto" w:fill="F2F2F2" w:themeFill="background1" w:themeFillShade="F2"/>
      </w:pPr>
      <w:r>
        <w:t>I get quality care and services when I need them from people who are knowledgeable, capable and caring.</w:t>
      </w:r>
    </w:p>
    <w:p w14:paraId="61F78C77" w14:textId="77777777" w:rsidR="00467757" w:rsidRDefault="00E047FF" w:rsidP="00467757">
      <w:pPr>
        <w:pStyle w:val="Heading3"/>
        <w:shd w:val="clear" w:color="auto" w:fill="F2F2F2" w:themeFill="background1" w:themeFillShade="F2"/>
      </w:pPr>
      <w:r>
        <w:t>Organisation statement:</w:t>
      </w:r>
    </w:p>
    <w:p w14:paraId="61F78C78" w14:textId="77777777" w:rsidR="00467757" w:rsidRDefault="00E047FF" w:rsidP="00467757">
      <w:pPr>
        <w:numPr>
          <w:ilvl w:val="0"/>
          <w:numId w:val="7"/>
        </w:numPr>
        <w:shd w:val="clear" w:color="auto" w:fill="F2F2F2" w:themeFill="background1" w:themeFillShade="F2"/>
      </w:pPr>
      <w:r>
        <w:t>The organisation has a workforce that is sufficient, and is skilled and qualified, to provide safe, respectful and quality care and services.</w:t>
      </w:r>
    </w:p>
    <w:p w14:paraId="61F78C79" w14:textId="77777777" w:rsidR="00467757" w:rsidRDefault="00E047FF" w:rsidP="00467757">
      <w:pPr>
        <w:pStyle w:val="Heading2"/>
      </w:pPr>
      <w:r>
        <w:t>Assessment of Standard 7</w:t>
      </w:r>
    </w:p>
    <w:p w14:paraId="61F78C7A" w14:textId="1E666E9A" w:rsidR="00467757" w:rsidRPr="000444C5" w:rsidRDefault="00EC1D80" w:rsidP="00467757">
      <w:pPr>
        <w:rPr>
          <w:rFonts w:eastAsiaTheme="minorHAnsi"/>
          <w:color w:val="auto"/>
        </w:rPr>
      </w:pPr>
      <w:r w:rsidRPr="000444C5">
        <w:rPr>
          <w:rFonts w:eastAsiaTheme="minorHAnsi"/>
          <w:color w:val="auto"/>
        </w:rPr>
        <w:t xml:space="preserve">Consumers and representatives said staff </w:t>
      </w:r>
      <w:r w:rsidR="00243927" w:rsidRPr="000444C5">
        <w:rPr>
          <w:rFonts w:eastAsiaTheme="minorHAnsi"/>
          <w:color w:val="auto"/>
        </w:rPr>
        <w:t xml:space="preserve">were aware of their individual needs and </w:t>
      </w:r>
      <w:r w:rsidR="00464C90" w:rsidRPr="000444C5">
        <w:rPr>
          <w:rFonts w:eastAsiaTheme="minorHAnsi"/>
          <w:color w:val="auto"/>
        </w:rPr>
        <w:t xml:space="preserve">responded to their requests for assistance in a timely manner. </w:t>
      </w:r>
      <w:r w:rsidR="00B821D6" w:rsidRPr="000444C5">
        <w:rPr>
          <w:rFonts w:eastAsiaTheme="minorHAnsi"/>
          <w:color w:val="auto"/>
        </w:rPr>
        <w:t xml:space="preserve">They said their interactions with staff were always kind and respectful </w:t>
      </w:r>
      <w:r w:rsidR="00B509F1" w:rsidRPr="000444C5">
        <w:rPr>
          <w:rFonts w:eastAsiaTheme="minorHAnsi"/>
          <w:color w:val="auto"/>
        </w:rPr>
        <w:t xml:space="preserve">and </w:t>
      </w:r>
      <w:r w:rsidR="00646345">
        <w:rPr>
          <w:rFonts w:eastAsiaTheme="minorHAnsi"/>
          <w:color w:val="auto"/>
        </w:rPr>
        <w:t xml:space="preserve">staff were </w:t>
      </w:r>
      <w:r w:rsidR="00B509F1" w:rsidRPr="000444C5">
        <w:rPr>
          <w:rFonts w:eastAsiaTheme="minorHAnsi"/>
          <w:color w:val="auto"/>
        </w:rPr>
        <w:t>support</w:t>
      </w:r>
      <w:r w:rsidR="00646345">
        <w:rPr>
          <w:rFonts w:eastAsiaTheme="minorHAnsi"/>
          <w:color w:val="auto"/>
        </w:rPr>
        <w:t>ive of</w:t>
      </w:r>
      <w:r w:rsidR="00B509F1" w:rsidRPr="000444C5">
        <w:rPr>
          <w:rFonts w:eastAsiaTheme="minorHAnsi"/>
          <w:color w:val="auto"/>
        </w:rPr>
        <w:t xml:space="preserve"> their independence.</w:t>
      </w:r>
      <w:r w:rsidR="00CC6749" w:rsidRPr="000444C5">
        <w:rPr>
          <w:rFonts w:eastAsiaTheme="minorHAnsi"/>
          <w:color w:val="auto"/>
        </w:rPr>
        <w:t xml:space="preserve"> Consumers and representatives considered staff to be suitabl</w:t>
      </w:r>
      <w:r w:rsidR="00646345">
        <w:rPr>
          <w:rFonts w:eastAsiaTheme="minorHAnsi"/>
          <w:color w:val="auto"/>
        </w:rPr>
        <w:t>y</w:t>
      </w:r>
      <w:r w:rsidR="00CC6749" w:rsidRPr="000444C5">
        <w:rPr>
          <w:rFonts w:eastAsiaTheme="minorHAnsi"/>
          <w:color w:val="auto"/>
        </w:rPr>
        <w:t xml:space="preserve"> skilled to deliver care </w:t>
      </w:r>
      <w:r w:rsidR="00223036" w:rsidRPr="000444C5">
        <w:rPr>
          <w:rFonts w:eastAsiaTheme="minorHAnsi"/>
          <w:color w:val="auto"/>
        </w:rPr>
        <w:t>and felt confident they were able to meet their individual needs and preferences.</w:t>
      </w:r>
    </w:p>
    <w:p w14:paraId="4C175814" w14:textId="41635533" w:rsidR="003F6357" w:rsidRPr="000444C5" w:rsidRDefault="003F6357" w:rsidP="00467757">
      <w:pPr>
        <w:rPr>
          <w:rFonts w:eastAsiaTheme="minorHAnsi"/>
          <w:color w:val="auto"/>
        </w:rPr>
      </w:pPr>
      <w:r w:rsidRPr="000444C5">
        <w:rPr>
          <w:rFonts w:eastAsiaTheme="minorHAnsi"/>
          <w:color w:val="auto"/>
        </w:rPr>
        <w:t xml:space="preserve">Care staff said they had enough time to complete their duties and could deliver care </w:t>
      </w:r>
      <w:r w:rsidR="00BA1DEA" w:rsidRPr="000444C5">
        <w:rPr>
          <w:rFonts w:eastAsiaTheme="minorHAnsi"/>
          <w:color w:val="auto"/>
        </w:rPr>
        <w:t xml:space="preserve">to meet the specific needs of consumers. </w:t>
      </w:r>
      <w:r w:rsidR="00172F73" w:rsidRPr="000444C5">
        <w:rPr>
          <w:rFonts w:eastAsiaTheme="minorHAnsi"/>
          <w:color w:val="auto"/>
        </w:rPr>
        <w:t>Staff were generally allocated to the same area</w:t>
      </w:r>
      <w:r w:rsidR="00334C4C" w:rsidRPr="000444C5">
        <w:rPr>
          <w:rFonts w:eastAsiaTheme="minorHAnsi"/>
          <w:color w:val="auto"/>
        </w:rPr>
        <w:t xml:space="preserve">s </w:t>
      </w:r>
      <w:r w:rsidR="00172F73" w:rsidRPr="000444C5">
        <w:rPr>
          <w:rFonts w:eastAsiaTheme="minorHAnsi"/>
          <w:color w:val="auto"/>
        </w:rPr>
        <w:t xml:space="preserve">of the service to ensure continuity of care was provided. </w:t>
      </w:r>
      <w:r w:rsidR="00DE31E6" w:rsidRPr="000444C5">
        <w:rPr>
          <w:rFonts w:eastAsiaTheme="minorHAnsi"/>
          <w:color w:val="auto"/>
        </w:rPr>
        <w:t xml:space="preserve">Management advised staff </w:t>
      </w:r>
      <w:r w:rsidR="00390BF5" w:rsidRPr="000444C5">
        <w:rPr>
          <w:rFonts w:eastAsiaTheme="minorHAnsi"/>
          <w:color w:val="auto"/>
        </w:rPr>
        <w:t>competency and capabilities</w:t>
      </w:r>
      <w:r w:rsidR="00DE31E6" w:rsidRPr="000444C5">
        <w:rPr>
          <w:rFonts w:eastAsiaTheme="minorHAnsi"/>
          <w:color w:val="auto"/>
        </w:rPr>
        <w:t xml:space="preserve"> w</w:t>
      </w:r>
      <w:r w:rsidR="00390BF5" w:rsidRPr="000444C5">
        <w:rPr>
          <w:rFonts w:eastAsiaTheme="minorHAnsi"/>
          <w:color w:val="auto"/>
        </w:rPr>
        <w:t>ere</w:t>
      </w:r>
      <w:r w:rsidR="00DE31E6" w:rsidRPr="000444C5">
        <w:rPr>
          <w:rFonts w:eastAsiaTheme="minorHAnsi"/>
          <w:color w:val="auto"/>
        </w:rPr>
        <w:t xml:space="preserve"> determined through the organisation’s position descriptions, </w:t>
      </w:r>
      <w:r w:rsidR="000040DD" w:rsidRPr="000444C5">
        <w:rPr>
          <w:rFonts w:eastAsiaTheme="minorHAnsi"/>
          <w:color w:val="auto"/>
        </w:rPr>
        <w:t xml:space="preserve">pre-employment checks, </w:t>
      </w:r>
      <w:r w:rsidR="00DA1729" w:rsidRPr="000444C5">
        <w:rPr>
          <w:rFonts w:eastAsiaTheme="minorHAnsi"/>
          <w:color w:val="auto"/>
        </w:rPr>
        <w:t>qualification and registration screening</w:t>
      </w:r>
      <w:r w:rsidR="004644F2" w:rsidRPr="000444C5">
        <w:rPr>
          <w:rFonts w:eastAsiaTheme="minorHAnsi"/>
          <w:color w:val="auto"/>
        </w:rPr>
        <w:t xml:space="preserve"> processes</w:t>
      </w:r>
      <w:r w:rsidR="003C5DD8" w:rsidRPr="000444C5">
        <w:rPr>
          <w:rFonts w:eastAsiaTheme="minorHAnsi"/>
          <w:color w:val="auto"/>
        </w:rPr>
        <w:t>, performance appraisals</w:t>
      </w:r>
      <w:r w:rsidR="00727674" w:rsidRPr="000444C5">
        <w:rPr>
          <w:rFonts w:eastAsiaTheme="minorHAnsi"/>
          <w:color w:val="auto"/>
        </w:rPr>
        <w:t xml:space="preserve"> and </w:t>
      </w:r>
      <w:r w:rsidR="0077518D" w:rsidRPr="000444C5">
        <w:rPr>
          <w:rFonts w:eastAsiaTheme="minorHAnsi"/>
          <w:color w:val="auto"/>
        </w:rPr>
        <w:t xml:space="preserve">orientation processes. </w:t>
      </w:r>
      <w:r w:rsidR="00A041CE" w:rsidRPr="000444C5">
        <w:rPr>
          <w:rFonts w:eastAsiaTheme="minorHAnsi"/>
          <w:color w:val="auto"/>
        </w:rPr>
        <w:t>The</w:t>
      </w:r>
      <w:r w:rsidR="00B3065A" w:rsidRPr="000444C5">
        <w:rPr>
          <w:rFonts w:eastAsiaTheme="minorHAnsi"/>
          <w:color w:val="auto"/>
        </w:rPr>
        <w:t xml:space="preserve"> </w:t>
      </w:r>
      <w:r w:rsidR="00A041CE" w:rsidRPr="000444C5">
        <w:rPr>
          <w:rFonts w:eastAsiaTheme="minorHAnsi"/>
          <w:color w:val="auto"/>
        </w:rPr>
        <w:t xml:space="preserve">Registered nurse educator </w:t>
      </w:r>
      <w:r w:rsidR="003A6981" w:rsidRPr="000444C5">
        <w:rPr>
          <w:rFonts w:eastAsiaTheme="minorHAnsi"/>
          <w:color w:val="auto"/>
        </w:rPr>
        <w:t xml:space="preserve">worked across all shifts to ensure </w:t>
      </w:r>
      <w:r w:rsidR="00B16935" w:rsidRPr="000444C5">
        <w:rPr>
          <w:rFonts w:eastAsiaTheme="minorHAnsi"/>
          <w:color w:val="auto"/>
        </w:rPr>
        <w:t xml:space="preserve">training and practical competencies could be completed for all </w:t>
      </w:r>
      <w:r w:rsidR="003215AD" w:rsidRPr="000444C5">
        <w:rPr>
          <w:rFonts w:eastAsiaTheme="minorHAnsi"/>
          <w:color w:val="auto"/>
        </w:rPr>
        <w:t xml:space="preserve">staff including those on night shift. </w:t>
      </w:r>
      <w:r w:rsidR="00942055" w:rsidRPr="000444C5">
        <w:rPr>
          <w:rFonts w:eastAsiaTheme="minorHAnsi"/>
          <w:color w:val="auto"/>
        </w:rPr>
        <w:t>Staff advised the service was very responsive to their requests for additional education</w:t>
      </w:r>
      <w:r w:rsidR="002C779B" w:rsidRPr="000444C5">
        <w:rPr>
          <w:rFonts w:eastAsiaTheme="minorHAnsi"/>
          <w:color w:val="auto"/>
        </w:rPr>
        <w:t xml:space="preserve"> on request and </w:t>
      </w:r>
      <w:r w:rsidR="00646345">
        <w:rPr>
          <w:rFonts w:eastAsiaTheme="minorHAnsi"/>
          <w:color w:val="auto"/>
        </w:rPr>
        <w:t>if identified</w:t>
      </w:r>
      <w:r w:rsidR="002C779B" w:rsidRPr="000444C5">
        <w:rPr>
          <w:rFonts w:eastAsiaTheme="minorHAnsi"/>
          <w:color w:val="auto"/>
        </w:rPr>
        <w:t xml:space="preserve"> through the service’s</w:t>
      </w:r>
      <w:r w:rsidR="00AA295A" w:rsidRPr="000444C5">
        <w:rPr>
          <w:rFonts w:eastAsiaTheme="minorHAnsi"/>
          <w:color w:val="auto"/>
        </w:rPr>
        <w:t xml:space="preserve"> performance review processes. </w:t>
      </w:r>
    </w:p>
    <w:p w14:paraId="3D8E3878" w14:textId="3B100D35" w:rsidR="00BF340C" w:rsidRPr="000444C5" w:rsidRDefault="00BF340C" w:rsidP="00467757">
      <w:pPr>
        <w:rPr>
          <w:rFonts w:eastAsiaTheme="minorHAnsi"/>
          <w:color w:val="auto"/>
        </w:rPr>
      </w:pPr>
      <w:r w:rsidRPr="000444C5">
        <w:rPr>
          <w:rFonts w:eastAsiaTheme="minorHAnsi"/>
          <w:color w:val="auto"/>
        </w:rPr>
        <w:t>The organisation had a human resource management policy</w:t>
      </w:r>
      <w:r w:rsidR="002F1E4E" w:rsidRPr="000444C5">
        <w:rPr>
          <w:rFonts w:eastAsiaTheme="minorHAnsi"/>
          <w:color w:val="auto"/>
        </w:rPr>
        <w:t xml:space="preserve"> in its governance framework</w:t>
      </w:r>
      <w:r w:rsidR="004B05DE" w:rsidRPr="000444C5">
        <w:rPr>
          <w:rFonts w:eastAsiaTheme="minorHAnsi"/>
          <w:color w:val="auto"/>
        </w:rPr>
        <w:t xml:space="preserve"> which included the code </w:t>
      </w:r>
      <w:r w:rsidR="00734D7C" w:rsidRPr="000444C5">
        <w:rPr>
          <w:rFonts w:eastAsiaTheme="minorHAnsi"/>
          <w:color w:val="auto"/>
        </w:rPr>
        <w:t xml:space="preserve">organisation’s code of conduct, education requirements, </w:t>
      </w:r>
      <w:r w:rsidR="00A367FD" w:rsidRPr="000444C5">
        <w:rPr>
          <w:rFonts w:eastAsiaTheme="minorHAnsi"/>
          <w:color w:val="auto"/>
        </w:rPr>
        <w:t>employee development and performance management</w:t>
      </w:r>
      <w:r w:rsidR="002F1E4E" w:rsidRPr="000444C5">
        <w:rPr>
          <w:rFonts w:eastAsiaTheme="minorHAnsi"/>
          <w:color w:val="auto"/>
        </w:rPr>
        <w:t xml:space="preserve"> processes</w:t>
      </w:r>
      <w:r w:rsidR="00A367FD" w:rsidRPr="000444C5">
        <w:rPr>
          <w:rFonts w:eastAsiaTheme="minorHAnsi"/>
          <w:color w:val="auto"/>
        </w:rPr>
        <w:t>.</w:t>
      </w:r>
      <w:r w:rsidR="00717EDC" w:rsidRPr="000444C5">
        <w:rPr>
          <w:rFonts w:eastAsiaTheme="minorHAnsi"/>
          <w:color w:val="auto"/>
        </w:rPr>
        <w:t xml:space="preserve"> Staff were provided with mandatory training including the Serious Incident Response Scheme, elder abuse</w:t>
      </w:r>
      <w:r w:rsidR="00B71974">
        <w:rPr>
          <w:rFonts w:eastAsiaTheme="minorHAnsi"/>
          <w:color w:val="auto"/>
        </w:rPr>
        <w:t xml:space="preserve"> and</w:t>
      </w:r>
      <w:r w:rsidR="00717EDC" w:rsidRPr="000444C5">
        <w:rPr>
          <w:rFonts w:eastAsiaTheme="minorHAnsi"/>
          <w:color w:val="auto"/>
        </w:rPr>
        <w:t xml:space="preserve"> </w:t>
      </w:r>
      <w:r w:rsidR="00E13179" w:rsidRPr="000444C5">
        <w:rPr>
          <w:rFonts w:eastAsiaTheme="minorHAnsi"/>
          <w:color w:val="auto"/>
        </w:rPr>
        <w:t>COVID-19</w:t>
      </w:r>
      <w:r w:rsidR="00B71974">
        <w:rPr>
          <w:rFonts w:eastAsiaTheme="minorHAnsi"/>
          <w:color w:val="auto"/>
        </w:rPr>
        <w:t>.</w:t>
      </w:r>
      <w:r w:rsidR="00E13179" w:rsidRPr="000444C5">
        <w:rPr>
          <w:rFonts w:eastAsiaTheme="minorHAnsi"/>
          <w:color w:val="auto"/>
        </w:rPr>
        <w:t xml:space="preserve"> </w:t>
      </w:r>
      <w:r w:rsidR="00AE5A76" w:rsidRPr="000444C5">
        <w:rPr>
          <w:rFonts w:eastAsiaTheme="minorHAnsi"/>
          <w:color w:val="auto"/>
        </w:rPr>
        <w:t xml:space="preserve">Position descriptions </w:t>
      </w:r>
      <w:r w:rsidR="001F17DC" w:rsidRPr="000444C5">
        <w:rPr>
          <w:rFonts w:eastAsiaTheme="minorHAnsi"/>
          <w:color w:val="auto"/>
        </w:rPr>
        <w:t xml:space="preserve">were available which outlined the specific skills and attributes for each individual role. </w:t>
      </w:r>
      <w:r w:rsidR="0046147E" w:rsidRPr="000444C5">
        <w:rPr>
          <w:rFonts w:eastAsiaTheme="minorHAnsi"/>
          <w:color w:val="auto"/>
        </w:rPr>
        <w:t xml:space="preserve">Monitoring </w:t>
      </w:r>
      <w:r w:rsidR="0046147E" w:rsidRPr="000444C5">
        <w:rPr>
          <w:rFonts w:eastAsiaTheme="minorHAnsi"/>
          <w:color w:val="auto"/>
        </w:rPr>
        <w:lastRenderedPageBreak/>
        <w:t xml:space="preserve">processes engaged by the service in relation to staff performance included feedback, observations of practice, </w:t>
      </w:r>
      <w:r w:rsidR="003F49C8" w:rsidRPr="000444C5">
        <w:rPr>
          <w:rFonts w:eastAsiaTheme="minorHAnsi"/>
          <w:color w:val="auto"/>
        </w:rPr>
        <w:t>staff appraisals</w:t>
      </w:r>
      <w:r w:rsidR="00D12F93" w:rsidRPr="000444C5">
        <w:rPr>
          <w:rFonts w:eastAsiaTheme="minorHAnsi"/>
          <w:color w:val="auto"/>
        </w:rPr>
        <w:t xml:space="preserve"> and</w:t>
      </w:r>
      <w:r w:rsidR="003F49C8" w:rsidRPr="000444C5">
        <w:rPr>
          <w:rFonts w:eastAsiaTheme="minorHAnsi"/>
          <w:color w:val="auto"/>
        </w:rPr>
        <w:t xml:space="preserve"> informal discussions</w:t>
      </w:r>
      <w:r w:rsidR="00D12F93" w:rsidRPr="000444C5">
        <w:rPr>
          <w:rFonts w:eastAsiaTheme="minorHAnsi"/>
          <w:color w:val="auto"/>
        </w:rPr>
        <w:t>.</w:t>
      </w:r>
      <w:r w:rsidR="003F49C8" w:rsidRPr="000444C5">
        <w:rPr>
          <w:rFonts w:eastAsiaTheme="minorHAnsi"/>
          <w:color w:val="auto"/>
        </w:rPr>
        <w:t xml:space="preserve"> </w:t>
      </w:r>
    </w:p>
    <w:p w14:paraId="61F78C7B" w14:textId="3B52AEB4" w:rsidR="00467757" w:rsidRPr="009C6F30" w:rsidRDefault="00E047FF" w:rsidP="00467757">
      <w:pPr>
        <w:rPr>
          <w:rFonts w:eastAsia="Calibri"/>
        </w:rPr>
      </w:pPr>
      <w:r w:rsidRPr="00154403">
        <w:rPr>
          <w:rFonts w:eastAsiaTheme="minorHAnsi"/>
        </w:rPr>
        <w:t xml:space="preserve">The Quality Standard is </w:t>
      </w:r>
      <w:r w:rsidRPr="005D5249">
        <w:rPr>
          <w:rFonts w:eastAsiaTheme="minorHAnsi"/>
          <w:color w:val="auto"/>
        </w:rPr>
        <w:t>as</w:t>
      </w:r>
      <w:r w:rsidR="00717EDC">
        <w:rPr>
          <w:rFonts w:eastAsiaTheme="minorHAnsi"/>
          <w:color w:val="auto"/>
        </w:rPr>
        <w:t>s</w:t>
      </w:r>
      <w:r w:rsidRPr="005D5249">
        <w:rPr>
          <w:rFonts w:eastAsiaTheme="minorHAnsi"/>
          <w:color w:val="auto"/>
        </w:rPr>
        <w:t xml:space="preserve">essed as Compliant as </w:t>
      </w:r>
      <w:r w:rsidR="005D5249" w:rsidRPr="005D5249">
        <w:rPr>
          <w:rFonts w:eastAsiaTheme="minorHAnsi"/>
          <w:color w:val="auto"/>
        </w:rPr>
        <w:t>five</w:t>
      </w:r>
      <w:r w:rsidRPr="005D5249">
        <w:rPr>
          <w:rFonts w:eastAsiaTheme="minorHAnsi"/>
          <w:color w:val="auto"/>
        </w:rPr>
        <w:t xml:space="preserve"> of the five specific requirements have been assessed as Compliant</w:t>
      </w:r>
      <w:r w:rsidR="005D5249" w:rsidRPr="005D5249">
        <w:rPr>
          <w:rFonts w:eastAsiaTheme="minorHAnsi"/>
          <w:color w:val="auto"/>
        </w:rPr>
        <w:t>.</w:t>
      </w:r>
    </w:p>
    <w:p w14:paraId="61F78C7C" w14:textId="113D46BA" w:rsidR="00467757" w:rsidRDefault="00E047FF" w:rsidP="00467757">
      <w:pPr>
        <w:pStyle w:val="Heading2"/>
      </w:pPr>
      <w:r>
        <w:t>Assessment of Standard 7 Requirements</w:t>
      </w:r>
      <w:r w:rsidRPr="0066387A">
        <w:rPr>
          <w:i/>
          <w:color w:val="0000FF"/>
          <w:sz w:val="24"/>
          <w:szCs w:val="24"/>
        </w:rPr>
        <w:t xml:space="preserve"> </w:t>
      </w:r>
    </w:p>
    <w:p w14:paraId="61F78C7D" w14:textId="6BE8A2F3" w:rsidR="00467757" w:rsidRPr="00506F7F" w:rsidRDefault="00E047FF" w:rsidP="00E047FF">
      <w:pPr>
        <w:pStyle w:val="Heading3"/>
      </w:pPr>
      <w:r w:rsidRPr="00506F7F">
        <w:t>Requirement 7(3)(a)</w:t>
      </w:r>
      <w:r>
        <w:tab/>
      </w:r>
      <w:r w:rsidRPr="00051035">
        <w:t>Compliant</w:t>
      </w:r>
    </w:p>
    <w:p w14:paraId="61F78C7E" w14:textId="77777777" w:rsidR="00467757" w:rsidRPr="008D114F" w:rsidRDefault="00E047FF" w:rsidP="00467757">
      <w:pPr>
        <w:rPr>
          <w:i/>
        </w:rPr>
      </w:pPr>
      <w:r w:rsidRPr="008D114F">
        <w:rPr>
          <w:i/>
        </w:rPr>
        <w:t>The workforce is planned to enable, and the number and mix of members of the workforce deployed enables, the delivery and management of safe and quality care and services.</w:t>
      </w:r>
    </w:p>
    <w:p w14:paraId="61F78C80" w14:textId="47B334D7" w:rsidR="00467757" w:rsidRPr="00506F7F" w:rsidRDefault="00E047FF" w:rsidP="00467757">
      <w:pPr>
        <w:pStyle w:val="Heading3"/>
      </w:pPr>
      <w:r w:rsidRPr="00506F7F">
        <w:t>Requirement 7(3)(b)</w:t>
      </w:r>
      <w:r>
        <w:tab/>
      </w:r>
      <w:r w:rsidRPr="00051035">
        <w:t>Compliant</w:t>
      </w:r>
    </w:p>
    <w:p w14:paraId="61F78C81" w14:textId="77777777" w:rsidR="00467757" w:rsidRPr="008D114F" w:rsidRDefault="00E047FF" w:rsidP="00467757">
      <w:pPr>
        <w:rPr>
          <w:i/>
        </w:rPr>
      </w:pPr>
      <w:r w:rsidRPr="008D114F">
        <w:rPr>
          <w:i/>
        </w:rPr>
        <w:t>Workforce interactions with consumers are kind, caring and respectful of each consumer’s identity, culture and diversity.</w:t>
      </w:r>
    </w:p>
    <w:p w14:paraId="61F78C83" w14:textId="113F2A4E" w:rsidR="00467757" w:rsidRPr="00095CD4" w:rsidRDefault="00E047FF" w:rsidP="00467757">
      <w:pPr>
        <w:pStyle w:val="Heading3"/>
      </w:pPr>
      <w:r w:rsidRPr="00095CD4">
        <w:t>Requirement 7(3)(c)</w:t>
      </w:r>
      <w:r>
        <w:tab/>
      </w:r>
      <w:r w:rsidRPr="00051035">
        <w:t>Compliant</w:t>
      </w:r>
    </w:p>
    <w:p w14:paraId="61F78C84" w14:textId="77777777" w:rsidR="00467757" w:rsidRPr="008D114F" w:rsidRDefault="00E047FF" w:rsidP="00467757">
      <w:pPr>
        <w:rPr>
          <w:i/>
        </w:rPr>
      </w:pPr>
      <w:r w:rsidRPr="008D114F">
        <w:rPr>
          <w:i/>
        </w:rPr>
        <w:t xml:space="preserve">The workforce is </w:t>
      </w:r>
      <w:proofErr w:type="gramStart"/>
      <w:r w:rsidRPr="008D114F">
        <w:rPr>
          <w:i/>
        </w:rPr>
        <w:t>competent</w:t>
      </w:r>
      <w:proofErr w:type="gramEnd"/>
      <w:r w:rsidRPr="008D114F">
        <w:rPr>
          <w:i/>
        </w:rPr>
        <w:t xml:space="preserve"> and the members of the workforce have the qualifications and knowledge to effectively perform their roles.</w:t>
      </w:r>
    </w:p>
    <w:p w14:paraId="61F78C86" w14:textId="1314DC98" w:rsidR="00467757" w:rsidRPr="00095CD4" w:rsidRDefault="00E047FF" w:rsidP="00467757">
      <w:pPr>
        <w:pStyle w:val="Heading3"/>
      </w:pPr>
      <w:r w:rsidRPr="00095CD4">
        <w:t>Requirement 7(3)(d)</w:t>
      </w:r>
      <w:r>
        <w:tab/>
      </w:r>
      <w:r w:rsidRPr="00051035">
        <w:t>Compliant</w:t>
      </w:r>
    </w:p>
    <w:p w14:paraId="61F78C87" w14:textId="77777777" w:rsidR="00467757" w:rsidRPr="008D114F" w:rsidRDefault="00E047FF" w:rsidP="00467757">
      <w:pPr>
        <w:rPr>
          <w:i/>
        </w:rPr>
      </w:pPr>
      <w:r w:rsidRPr="008D114F">
        <w:rPr>
          <w:i/>
        </w:rPr>
        <w:t>The workforce is recruited, trained, equipped and supported to deliver the outcomes required by these standards.</w:t>
      </w:r>
    </w:p>
    <w:p w14:paraId="61F78C89" w14:textId="40723228" w:rsidR="00467757" w:rsidRPr="00095CD4" w:rsidRDefault="00E047FF" w:rsidP="00467757">
      <w:pPr>
        <w:pStyle w:val="Heading3"/>
      </w:pPr>
      <w:r w:rsidRPr="00095CD4">
        <w:t>Requirement 7(3)(e)</w:t>
      </w:r>
      <w:r>
        <w:tab/>
      </w:r>
      <w:r w:rsidRPr="00051035">
        <w:t>Compliant</w:t>
      </w:r>
    </w:p>
    <w:p w14:paraId="61F78C8A" w14:textId="77777777" w:rsidR="00467757" w:rsidRPr="008D114F" w:rsidRDefault="00E047FF" w:rsidP="00467757">
      <w:pPr>
        <w:rPr>
          <w:i/>
        </w:rPr>
      </w:pPr>
      <w:r w:rsidRPr="008D114F">
        <w:rPr>
          <w:i/>
        </w:rPr>
        <w:t>Regular assessment, monitoring and review of the performance of each member of the workforce is undertaken.</w:t>
      </w:r>
    </w:p>
    <w:p w14:paraId="61F78C8B" w14:textId="77777777" w:rsidR="00467757" w:rsidRPr="00506F7F" w:rsidRDefault="00467757" w:rsidP="00467757"/>
    <w:p w14:paraId="61F78C8C" w14:textId="77777777" w:rsidR="00467757" w:rsidRDefault="00467757" w:rsidP="00467757">
      <w:pPr>
        <w:sectPr w:rsidR="00467757" w:rsidSect="00467757">
          <w:type w:val="continuous"/>
          <w:pgSz w:w="11906" w:h="16838"/>
          <w:pgMar w:top="1701" w:right="1418" w:bottom="1418" w:left="1418" w:header="709" w:footer="397" w:gutter="0"/>
          <w:cols w:space="708"/>
          <w:titlePg/>
          <w:docGrid w:linePitch="360"/>
        </w:sectPr>
      </w:pPr>
    </w:p>
    <w:p w14:paraId="61F78C8D" w14:textId="4782E87D" w:rsidR="00467757" w:rsidRDefault="00E047FF" w:rsidP="00467757">
      <w:pPr>
        <w:pStyle w:val="Heading1"/>
        <w:tabs>
          <w:tab w:val="right" w:pos="9070"/>
        </w:tabs>
        <w:spacing w:before="560" w:after="640"/>
        <w:rPr>
          <w:color w:val="FFFFFF" w:themeColor="background1"/>
          <w:sz w:val="36"/>
        </w:rPr>
        <w:sectPr w:rsidR="00467757" w:rsidSect="00467757">
          <w:headerReference w:type="first" r:id="rId25"/>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6432" behindDoc="1" locked="0" layoutInCell="1" allowOverlap="1" wp14:anchorId="61F78CCF" wp14:editId="61F78CD0">
            <wp:simplePos x="0" y="0"/>
            <wp:positionH relativeFrom="column">
              <wp:posOffset>-889000</wp:posOffset>
            </wp:positionH>
            <wp:positionV relativeFrom="paragraph">
              <wp:posOffset>1905</wp:posOffset>
            </wp:positionV>
            <wp:extent cx="7543800" cy="1235710"/>
            <wp:effectExtent l="0" t="0" r="0" b="2540"/>
            <wp:wrapNone/>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24059135"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8 </w:t>
      </w:r>
      <w:r w:rsidRPr="00EB1D71">
        <w:rPr>
          <w:color w:val="FFFFFF" w:themeColor="background1"/>
          <w:sz w:val="36"/>
        </w:rPr>
        <w:tab/>
        <w:t xml:space="preserve">COMPLIANT </w:t>
      </w:r>
      <w:r w:rsidRPr="00EB1D71">
        <w:rPr>
          <w:color w:val="FFFFFF" w:themeColor="background1"/>
          <w:sz w:val="36"/>
        </w:rPr>
        <w:br/>
        <w:t>Organisational governance</w:t>
      </w:r>
    </w:p>
    <w:p w14:paraId="61F78C8E" w14:textId="77777777" w:rsidR="00467757" w:rsidRPr="00FD1B02" w:rsidRDefault="00E047FF" w:rsidP="00467757">
      <w:pPr>
        <w:pStyle w:val="Heading3"/>
        <w:shd w:val="clear" w:color="auto" w:fill="F2F2F2" w:themeFill="background1" w:themeFillShade="F2"/>
      </w:pPr>
      <w:r w:rsidRPr="008312AC">
        <w:t>Consumer</w:t>
      </w:r>
      <w:r w:rsidRPr="00FD1B02">
        <w:t xml:space="preserve"> outcome:</w:t>
      </w:r>
    </w:p>
    <w:p w14:paraId="61F78C8F" w14:textId="77777777" w:rsidR="00467757" w:rsidRDefault="00E047FF" w:rsidP="00467757">
      <w:pPr>
        <w:numPr>
          <w:ilvl w:val="0"/>
          <w:numId w:val="8"/>
        </w:numPr>
        <w:shd w:val="clear" w:color="auto" w:fill="F2F2F2" w:themeFill="background1" w:themeFillShade="F2"/>
      </w:pPr>
      <w:r>
        <w:t>I am confident the organisation is well run. I can partner in improving the delivery of care and services.</w:t>
      </w:r>
    </w:p>
    <w:p w14:paraId="61F78C90" w14:textId="77777777" w:rsidR="00467757" w:rsidRDefault="00E047FF" w:rsidP="00467757">
      <w:pPr>
        <w:pStyle w:val="Heading3"/>
        <w:shd w:val="clear" w:color="auto" w:fill="F2F2F2" w:themeFill="background1" w:themeFillShade="F2"/>
      </w:pPr>
      <w:r>
        <w:t>Organisation statement:</w:t>
      </w:r>
    </w:p>
    <w:p w14:paraId="61F78C91" w14:textId="77777777" w:rsidR="00467757" w:rsidRDefault="00E047FF" w:rsidP="00467757">
      <w:pPr>
        <w:numPr>
          <w:ilvl w:val="0"/>
          <w:numId w:val="8"/>
        </w:numPr>
        <w:shd w:val="clear" w:color="auto" w:fill="F2F2F2" w:themeFill="background1" w:themeFillShade="F2"/>
      </w:pPr>
      <w:r>
        <w:t>The organisation’s governing body is accountable for the delivery of safe and quality care and services.</w:t>
      </w:r>
    </w:p>
    <w:p w14:paraId="61F78C92" w14:textId="77777777" w:rsidR="00467757" w:rsidRDefault="00E047FF" w:rsidP="00467757">
      <w:pPr>
        <w:pStyle w:val="Heading2"/>
      </w:pPr>
      <w:r>
        <w:t>Assessment of Standard 8</w:t>
      </w:r>
    </w:p>
    <w:p w14:paraId="61F78C93" w14:textId="2564E44D" w:rsidR="00467757" w:rsidRPr="00036D2F" w:rsidRDefault="00BC117E" w:rsidP="00467757">
      <w:pPr>
        <w:rPr>
          <w:rFonts w:eastAsiaTheme="minorHAnsi"/>
          <w:color w:val="auto"/>
        </w:rPr>
      </w:pPr>
      <w:r w:rsidRPr="00036D2F">
        <w:rPr>
          <w:rFonts w:eastAsiaTheme="minorHAnsi"/>
          <w:color w:val="auto"/>
        </w:rPr>
        <w:t xml:space="preserve">Consumers confirmed they were engaged in the development, delivery and </w:t>
      </w:r>
      <w:r w:rsidR="00DD324E" w:rsidRPr="00036D2F">
        <w:rPr>
          <w:rFonts w:eastAsiaTheme="minorHAnsi"/>
          <w:color w:val="auto"/>
        </w:rPr>
        <w:t>evaluation of care and services</w:t>
      </w:r>
      <w:r w:rsidR="00B20B3B" w:rsidRPr="00036D2F">
        <w:rPr>
          <w:rFonts w:eastAsiaTheme="minorHAnsi"/>
          <w:color w:val="auto"/>
        </w:rPr>
        <w:t xml:space="preserve">. Management </w:t>
      </w:r>
      <w:r w:rsidR="002F073A" w:rsidRPr="00036D2F">
        <w:rPr>
          <w:rFonts w:eastAsiaTheme="minorHAnsi"/>
          <w:color w:val="auto"/>
        </w:rPr>
        <w:t xml:space="preserve">advised they regularly seek input from consumers regarding their care and services through a variety of ways including </w:t>
      </w:r>
      <w:r w:rsidR="00B734B9" w:rsidRPr="00036D2F">
        <w:rPr>
          <w:rFonts w:eastAsiaTheme="minorHAnsi"/>
          <w:color w:val="auto"/>
        </w:rPr>
        <w:t xml:space="preserve">surveys, consumer and representative meetings, </w:t>
      </w:r>
      <w:r w:rsidR="0085496A" w:rsidRPr="00036D2F">
        <w:rPr>
          <w:rFonts w:eastAsiaTheme="minorHAnsi"/>
          <w:color w:val="auto"/>
        </w:rPr>
        <w:t>discussions, case conferences</w:t>
      </w:r>
      <w:r w:rsidR="009809FA" w:rsidRPr="00036D2F">
        <w:rPr>
          <w:rFonts w:eastAsiaTheme="minorHAnsi"/>
          <w:color w:val="auto"/>
        </w:rPr>
        <w:t xml:space="preserve"> and internal feedback processes. </w:t>
      </w:r>
    </w:p>
    <w:p w14:paraId="7567FE28" w14:textId="7474BB93" w:rsidR="009A48FB" w:rsidRPr="00036D2F" w:rsidRDefault="004F5C0E" w:rsidP="00467757">
      <w:pPr>
        <w:rPr>
          <w:rFonts w:eastAsiaTheme="minorHAnsi"/>
          <w:color w:val="auto"/>
        </w:rPr>
      </w:pPr>
      <w:r w:rsidRPr="00036D2F">
        <w:rPr>
          <w:rFonts w:eastAsiaTheme="minorHAnsi"/>
          <w:color w:val="auto"/>
        </w:rPr>
        <w:t xml:space="preserve">The organisation was governed by a Board </w:t>
      </w:r>
      <w:r w:rsidR="00543667" w:rsidRPr="00036D2F">
        <w:rPr>
          <w:rFonts w:eastAsiaTheme="minorHAnsi"/>
          <w:color w:val="auto"/>
        </w:rPr>
        <w:t xml:space="preserve">which </w:t>
      </w:r>
      <w:r w:rsidR="009165B0" w:rsidRPr="00036D2F">
        <w:rPr>
          <w:rFonts w:eastAsiaTheme="minorHAnsi"/>
          <w:color w:val="auto"/>
        </w:rPr>
        <w:t xml:space="preserve">were provided with monthly reports regarding incidents, </w:t>
      </w:r>
      <w:r w:rsidR="008457A4" w:rsidRPr="00036D2F">
        <w:rPr>
          <w:rFonts w:eastAsiaTheme="minorHAnsi"/>
          <w:color w:val="auto"/>
        </w:rPr>
        <w:t xml:space="preserve">consumer </w:t>
      </w:r>
      <w:r w:rsidR="009165B0" w:rsidRPr="00036D2F">
        <w:rPr>
          <w:rFonts w:eastAsiaTheme="minorHAnsi"/>
          <w:color w:val="auto"/>
        </w:rPr>
        <w:t>feedback</w:t>
      </w:r>
      <w:r w:rsidR="008457A4" w:rsidRPr="00036D2F">
        <w:rPr>
          <w:rFonts w:eastAsiaTheme="minorHAnsi"/>
          <w:color w:val="auto"/>
        </w:rPr>
        <w:t xml:space="preserve"> and complaints, staffing</w:t>
      </w:r>
      <w:r w:rsidR="00794A99" w:rsidRPr="00036D2F">
        <w:rPr>
          <w:rFonts w:eastAsiaTheme="minorHAnsi"/>
          <w:color w:val="auto"/>
        </w:rPr>
        <w:t xml:space="preserve"> requirements and continuous improvement activities</w:t>
      </w:r>
      <w:r w:rsidR="009426F4">
        <w:rPr>
          <w:rFonts w:eastAsiaTheme="minorHAnsi"/>
          <w:color w:val="auto"/>
        </w:rPr>
        <w:t xml:space="preserve"> at the service</w:t>
      </w:r>
      <w:r w:rsidR="00794A99" w:rsidRPr="00036D2F">
        <w:rPr>
          <w:rFonts w:eastAsiaTheme="minorHAnsi"/>
          <w:color w:val="auto"/>
        </w:rPr>
        <w:t xml:space="preserve">. </w:t>
      </w:r>
      <w:r w:rsidR="007C6633" w:rsidRPr="00036D2F">
        <w:rPr>
          <w:rFonts w:eastAsiaTheme="minorHAnsi"/>
          <w:color w:val="auto"/>
        </w:rPr>
        <w:t xml:space="preserve">The organisation’s clinical governance framework </w:t>
      </w:r>
      <w:r w:rsidR="00BA2407" w:rsidRPr="00036D2F">
        <w:rPr>
          <w:rFonts w:eastAsiaTheme="minorHAnsi"/>
          <w:color w:val="auto"/>
        </w:rPr>
        <w:t xml:space="preserve">states the Board is responsible for the </w:t>
      </w:r>
      <w:r w:rsidR="005C44F0" w:rsidRPr="00036D2F">
        <w:rPr>
          <w:rFonts w:eastAsiaTheme="minorHAnsi"/>
          <w:color w:val="auto"/>
        </w:rPr>
        <w:t xml:space="preserve">quality and safety of clinical services. </w:t>
      </w:r>
    </w:p>
    <w:p w14:paraId="2A972648" w14:textId="1AE1FFE3" w:rsidR="009809FA" w:rsidRPr="00036D2F" w:rsidRDefault="009A48FB" w:rsidP="00467757">
      <w:pPr>
        <w:rPr>
          <w:rFonts w:eastAsiaTheme="minorHAnsi"/>
          <w:color w:val="auto"/>
        </w:rPr>
      </w:pPr>
      <w:r w:rsidRPr="00036D2F">
        <w:rPr>
          <w:rFonts w:eastAsiaTheme="minorHAnsi"/>
          <w:color w:val="auto"/>
        </w:rPr>
        <w:t xml:space="preserve">The organisation had effective governance wide systems in relation to information management, </w:t>
      </w:r>
      <w:r w:rsidR="0095780B" w:rsidRPr="00036D2F">
        <w:rPr>
          <w:rFonts w:eastAsiaTheme="minorHAnsi"/>
          <w:color w:val="auto"/>
        </w:rPr>
        <w:t>continuous improvement,</w:t>
      </w:r>
      <w:r w:rsidR="007A7B8B" w:rsidRPr="00036D2F">
        <w:rPr>
          <w:rFonts w:eastAsiaTheme="minorHAnsi"/>
          <w:color w:val="auto"/>
        </w:rPr>
        <w:t xml:space="preserve"> workforce governance, </w:t>
      </w:r>
      <w:r w:rsidR="0095780B" w:rsidRPr="00036D2F">
        <w:rPr>
          <w:rFonts w:eastAsiaTheme="minorHAnsi"/>
          <w:color w:val="auto"/>
        </w:rPr>
        <w:t>regulatory compliance</w:t>
      </w:r>
      <w:r w:rsidR="007A7B8B" w:rsidRPr="00036D2F">
        <w:rPr>
          <w:rFonts w:eastAsiaTheme="minorHAnsi"/>
          <w:color w:val="auto"/>
        </w:rPr>
        <w:t xml:space="preserve"> and feedback and complaints. </w:t>
      </w:r>
    </w:p>
    <w:p w14:paraId="609EE5EE" w14:textId="60D67E79" w:rsidR="007A7B8B" w:rsidRPr="00036D2F" w:rsidRDefault="00D936E5" w:rsidP="00467757">
      <w:pPr>
        <w:rPr>
          <w:rFonts w:eastAsiaTheme="minorHAnsi"/>
          <w:color w:val="auto"/>
        </w:rPr>
      </w:pPr>
      <w:r w:rsidRPr="00036D2F">
        <w:rPr>
          <w:rFonts w:eastAsiaTheme="minorHAnsi"/>
          <w:color w:val="auto"/>
        </w:rPr>
        <w:t>The organisation had a documented risk management framework</w:t>
      </w:r>
      <w:r w:rsidR="003E561F" w:rsidRPr="00036D2F">
        <w:rPr>
          <w:rFonts w:eastAsiaTheme="minorHAnsi"/>
          <w:color w:val="auto"/>
        </w:rPr>
        <w:t xml:space="preserve"> which included the management of high </w:t>
      </w:r>
      <w:r w:rsidR="005F6543" w:rsidRPr="00036D2F">
        <w:rPr>
          <w:rFonts w:eastAsiaTheme="minorHAnsi"/>
          <w:color w:val="auto"/>
        </w:rPr>
        <w:t>impact or high prevalence risks</w:t>
      </w:r>
      <w:r w:rsidR="00D321CB" w:rsidRPr="00036D2F">
        <w:rPr>
          <w:rFonts w:eastAsiaTheme="minorHAnsi"/>
          <w:color w:val="auto"/>
        </w:rPr>
        <w:t xml:space="preserve">, the identification and response to abuse and neglect, </w:t>
      </w:r>
      <w:r w:rsidR="0071713E" w:rsidRPr="00036D2F">
        <w:rPr>
          <w:rFonts w:eastAsiaTheme="minorHAnsi"/>
          <w:color w:val="auto"/>
        </w:rPr>
        <w:t xml:space="preserve">incident management and prevention and </w:t>
      </w:r>
      <w:r w:rsidR="00BC4800" w:rsidRPr="00036D2F">
        <w:rPr>
          <w:rFonts w:eastAsiaTheme="minorHAnsi"/>
          <w:color w:val="auto"/>
        </w:rPr>
        <w:t xml:space="preserve">supporting consumers to live the best life they can. </w:t>
      </w:r>
      <w:r w:rsidR="002F2EBB" w:rsidRPr="00036D2F">
        <w:rPr>
          <w:rFonts w:eastAsiaTheme="minorHAnsi"/>
          <w:color w:val="auto"/>
        </w:rPr>
        <w:t xml:space="preserve">Staff had received training regarding </w:t>
      </w:r>
      <w:r w:rsidR="005C5FDA" w:rsidRPr="00036D2F">
        <w:rPr>
          <w:rFonts w:eastAsiaTheme="minorHAnsi"/>
          <w:color w:val="auto"/>
        </w:rPr>
        <w:t xml:space="preserve">the introduction of the Serious Incident Response Scheme and had a shared understanding of their reporting responsibilities. </w:t>
      </w:r>
    </w:p>
    <w:p w14:paraId="1FBEE52A" w14:textId="335D88F9" w:rsidR="000163AB" w:rsidRPr="00036D2F" w:rsidRDefault="000163AB" w:rsidP="00467757">
      <w:pPr>
        <w:rPr>
          <w:rFonts w:eastAsiaTheme="minorHAnsi"/>
          <w:color w:val="auto"/>
        </w:rPr>
      </w:pPr>
      <w:r w:rsidRPr="00036D2F">
        <w:rPr>
          <w:rFonts w:eastAsiaTheme="minorHAnsi"/>
          <w:color w:val="auto"/>
        </w:rPr>
        <w:t xml:space="preserve">The organisation’s documented clinical governance framework included </w:t>
      </w:r>
      <w:r w:rsidR="00E508B6" w:rsidRPr="00036D2F">
        <w:rPr>
          <w:rFonts w:eastAsiaTheme="minorHAnsi"/>
          <w:color w:val="auto"/>
        </w:rPr>
        <w:t xml:space="preserve">policies </w:t>
      </w:r>
      <w:r w:rsidR="000925FA" w:rsidRPr="00036D2F">
        <w:rPr>
          <w:rFonts w:eastAsiaTheme="minorHAnsi"/>
          <w:color w:val="auto"/>
        </w:rPr>
        <w:t>regarding</w:t>
      </w:r>
      <w:r w:rsidR="00E508B6" w:rsidRPr="00036D2F">
        <w:rPr>
          <w:rFonts w:eastAsiaTheme="minorHAnsi"/>
          <w:color w:val="auto"/>
        </w:rPr>
        <w:t xml:space="preserve"> antimicrobial stewardship, </w:t>
      </w:r>
      <w:r w:rsidR="005245AE" w:rsidRPr="00036D2F">
        <w:rPr>
          <w:rFonts w:eastAsiaTheme="minorHAnsi"/>
          <w:color w:val="auto"/>
        </w:rPr>
        <w:t xml:space="preserve">the minimisation of restraint usage and open disclosure. </w:t>
      </w:r>
      <w:r w:rsidR="0026798A" w:rsidRPr="00036D2F">
        <w:rPr>
          <w:rFonts w:eastAsiaTheme="minorHAnsi"/>
          <w:color w:val="auto"/>
        </w:rPr>
        <w:t xml:space="preserve">Staff </w:t>
      </w:r>
      <w:r w:rsidR="003B1C3A" w:rsidRPr="00036D2F">
        <w:rPr>
          <w:rFonts w:eastAsiaTheme="minorHAnsi"/>
          <w:color w:val="auto"/>
        </w:rPr>
        <w:t xml:space="preserve">confirmed they had received training regarding the clinical </w:t>
      </w:r>
      <w:r w:rsidR="003B1C3A" w:rsidRPr="00036D2F">
        <w:rPr>
          <w:rFonts w:eastAsiaTheme="minorHAnsi"/>
          <w:color w:val="auto"/>
        </w:rPr>
        <w:lastRenderedPageBreak/>
        <w:t xml:space="preserve">governance framework and had a shared understanding </w:t>
      </w:r>
      <w:r w:rsidR="00036D2F" w:rsidRPr="00036D2F">
        <w:rPr>
          <w:rFonts w:eastAsiaTheme="minorHAnsi"/>
          <w:color w:val="auto"/>
        </w:rPr>
        <w:t>of how these their</w:t>
      </w:r>
      <w:r w:rsidR="001C08A5">
        <w:rPr>
          <w:rFonts w:eastAsiaTheme="minorHAnsi"/>
          <w:color w:val="auto"/>
        </w:rPr>
        <w:t xml:space="preserve"> related to their</w:t>
      </w:r>
      <w:r w:rsidR="00036D2F" w:rsidRPr="00036D2F">
        <w:rPr>
          <w:rFonts w:eastAsiaTheme="minorHAnsi"/>
          <w:color w:val="auto"/>
        </w:rPr>
        <w:t xml:space="preserve"> roles and responsibilities. </w:t>
      </w:r>
    </w:p>
    <w:p w14:paraId="61F78C94" w14:textId="6835230D" w:rsidR="00467757" w:rsidRPr="00095CD4" w:rsidRDefault="00E047FF" w:rsidP="00467757">
      <w:pPr>
        <w:rPr>
          <w:rFonts w:eastAsia="Calibri"/>
        </w:rPr>
      </w:pPr>
      <w:r w:rsidRPr="00154403">
        <w:rPr>
          <w:rFonts w:eastAsiaTheme="minorHAnsi"/>
        </w:rPr>
        <w:t>The Quality Standard i</w:t>
      </w:r>
      <w:r w:rsidR="008457A4">
        <w:rPr>
          <w:rFonts w:eastAsiaTheme="minorHAnsi"/>
        </w:rPr>
        <w:t>s</w:t>
      </w:r>
      <w:r w:rsidRPr="00154403">
        <w:rPr>
          <w:rFonts w:eastAsiaTheme="minorHAnsi"/>
        </w:rPr>
        <w:t xml:space="preserve"> ass</w:t>
      </w:r>
      <w:r w:rsidRPr="000444C5">
        <w:rPr>
          <w:rFonts w:eastAsiaTheme="minorHAnsi"/>
          <w:color w:val="auto"/>
        </w:rPr>
        <w:t xml:space="preserve">essed as Compliant as </w:t>
      </w:r>
      <w:r w:rsidR="000444C5" w:rsidRPr="000444C5">
        <w:rPr>
          <w:rFonts w:eastAsiaTheme="minorHAnsi"/>
          <w:color w:val="auto"/>
        </w:rPr>
        <w:t>five</w:t>
      </w:r>
      <w:r w:rsidRPr="000444C5">
        <w:rPr>
          <w:rFonts w:eastAsiaTheme="minorHAnsi"/>
          <w:color w:val="auto"/>
        </w:rPr>
        <w:t xml:space="preserve"> of the five specific requirements have been assessed as Compliant</w:t>
      </w:r>
      <w:r w:rsidR="000444C5" w:rsidRPr="000444C5">
        <w:rPr>
          <w:rFonts w:eastAsiaTheme="minorHAnsi"/>
          <w:color w:val="auto"/>
        </w:rPr>
        <w:t>.</w:t>
      </w:r>
    </w:p>
    <w:p w14:paraId="61F78C95" w14:textId="1935D103" w:rsidR="00467757" w:rsidRDefault="00E047FF" w:rsidP="00467757">
      <w:pPr>
        <w:pStyle w:val="Heading2"/>
      </w:pPr>
      <w:r>
        <w:t>Assessment of Standard 8 Requirements</w:t>
      </w:r>
      <w:r w:rsidRPr="0066387A">
        <w:rPr>
          <w:i/>
          <w:color w:val="0000FF"/>
          <w:sz w:val="24"/>
          <w:szCs w:val="24"/>
        </w:rPr>
        <w:t xml:space="preserve"> </w:t>
      </w:r>
    </w:p>
    <w:p w14:paraId="61F78C96" w14:textId="0E2B4D0B" w:rsidR="00467757" w:rsidRPr="00506F7F" w:rsidRDefault="00E047FF" w:rsidP="00E047FF">
      <w:pPr>
        <w:pStyle w:val="Heading3"/>
      </w:pPr>
      <w:r w:rsidRPr="00506F7F">
        <w:t>Requirement 8(3)(a)</w:t>
      </w:r>
      <w:r w:rsidRPr="00506F7F">
        <w:tab/>
      </w:r>
      <w:r w:rsidRPr="00051035">
        <w:t>Compliant</w:t>
      </w:r>
    </w:p>
    <w:p w14:paraId="61F78C97" w14:textId="77777777" w:rsidR="00467757" w:rsidRPr="008D114F" w:rsidRDefault="00E047FF" w:rsidP="00467757">
      <w:pPr>
        <w:rPr>
          <w:i/>
        </w:rPr>
      </w:pPr>
      <w:r w:rsidRPr="008D114F">
        <w:rPr>
          <w:i/>
        </w:rPr>
        <w:t>Consumers are engaged in the development, delivery and evaluation of care and services and are supported in that engagement.</w:t>
      </w:r>
    </w:p>
    <w:p w14:paraId="61F78C99" w14:textId="08B23271" w:rsidR="00467757" w:rsidRPr="00095CD4" w:rsidRDefault="00E047FF" w:rsidP="00E047FF">
      <w:pPr>
        <w:pStyle w:val="Heading3"/>
      </w:pPr>
      <w:r w:rsidRPr="00095CD4">
        <w:t>Requirement 8(3)(b)</w:t>
      </w:r>
      <w:r>
        <w:tab/>
      </w:r>
      <w:r w:rsidRPr="00051035">
        <w:t>Compliant</w:t>
      </w:r>
    </w:p>
    <w:p w14:paraId="61F78C9A" w14:textId="77777777" w:rsidR="00467757" w:rsidRPr="008D114F" w:rsidRDefault="00E047FF" w:rsidP="00467757">
      <w:pPr>
        <w:rPr>
          <w:i/>
        </w:rPr>
      </w:pPr>
      <w:r w:rsidRPr="008D114F">
        <w:rPr>
          <w:i/>
        </w:rPr>
        <w:t>The organisation’s governing body promotes a culture of safe, inclusive and quality care and services and is accountable for their delivery.</w:t>
      </w:r>
    </w:p>
    <w:p w14:paraId="61F78C9C" w14:textId="1B6B5FF7" w:rsidR="00467757" w:rsidRPr="00506F7F" w:rsidRDefault="00E047FF" w:rsidP="00E047FF">
      <w:pPr>
        <w:pStyle w:val="Heading3"/>
      </w:pPr>
      <w:r w:rsidRPr="00506F7F">
        <w:t>Requirement 8(3)(c)</w:t>
      </w:r>
      <w:r>
        <w:tab/>
      </w:r>
      <w:r w:rsidRPr="00051035">
        <w:t>Compliant</w:t>
      </w:r>
    </w:p>
    <w:p w14:paraId="61F78C9D" w14:textId="77777777" w:rsidR="00467757" w:rsidRPr="008D114F" w:rsidRDefault="00E047FF" w:rsidP="00467757">
      <w:pPr>
        <w:rPr>
          <w:i/>
        </w:rPr>
      </w:pPr>
      <w:r w:rsidRPr="008D114F">
        <w:rPr>
          <w:i/>
        </w:rPr>
        <w:t>Effective organisation wide governance systems relating to the following:</w:t>
      </w:r>
    </w:p>
    <w:p w14:paraId="61F78C9E" w14:textId="77777777" w:rsidR="00467757" w:rsidRPr="008D114F" w:rsidRDefault="00E047FF" w:rsidP="00467757">
      <w:pPr>
        <w:numPr>
          <w:ilvl w:val="0"/>
          <w:numId w:val="28"/>
        </w:numPr>
        <w:tabs>
          <w:tab w:val="right" w:pos="9026"/>
        </w:tabs>
        <w:spacing w:before="0" w:after="0"/>
        <w:ind w:left="567" w:hanging="425"/>
        <w:outlineLvl w:val="4"/>
        <w:rPr>
          <w:i/>
        </w:rPr>
      </w:pPr>
      <w:r w:rsidRPr="008D114F">
        <w:rPr>
          <w:i/>
        </w:rPr>
        <w:t>information management;</w:t>
      </w:r>
    </w:p>
    <w:p w14:paraId="61F78C9F" w14:textId="77777777" w:rsidR="00467757" w:rsidRPr="008D114F" w:rsidRDefault="00E047FF" w:rsidP="00467757">
      <w:pPr>
        <w:numPr>
          <w:ilvl w:val="0"/>
          <w:numId w:val="28"/>
        </w:numPr>
        <w:tabs>
          <w:tab w:val="right" w:pos="9026"/>
        </w:tabs>
        <w:spacing w:before="0" w:after="0"/>
        <w:ind w:left="567" w:hanging="425"/>
        <w:outlineLvl w:val="4"/>
        <w:rPr>
          <w:i/>
        </w:rPr>
      </w:pPr>
      <w:r w:rsidRPr="008D114F">
        <w:rPr>
          <w:i/>
        </w:rPr>
        <w:t>continuous improvement;</w:t>
      </w:r>
    </w:p>
    <w:p w14:paraId="61F78CA0" w14:textId="77777777" w:rsidR="00467757" w:rsidRPr="008D114F" w:rsidRDefault="00E047FF" w:rsidP="00467757">
      <w:pPr>
        <w:numPr>
          <w:ilvl w:val="0"/>
          <w:numId w:val="28"/>
        </w:numPr>
        <w:tabs>
          <w:tab w:val="right" w:pos="9026"/>
        </w:tabs>
        <w:spacing w:before="0" w:after="0"/>
        <w:ind w:left="567" w:hanging="425"/>
        <w:outlineLvl w:val="4"/>
        <w:rPr>
          <w:i/>
        </w:rPr>
      </w:pPr>
      <w:r w:rsidRPr="008D114F">
        <w:rPr>
          <w:i/>
        </w:rPr>
        <w:t>financial governance;</w:t>
      </w:r>
    </w:p>
    <w:p w14:paraId="61F78CA1" w14:textId="77777777" w:rsidR="00467757" w:rsidRPr="008D114F" w:rsidRDefault="00E047FF" w:rsidP="00467757">
      <w:pPr>
        <w:numPr>
          <w:ilvl w:val="0"/>
          <w:numId w:val="28"/>
        </w:numPr>
        <w:tabs>
          <w:tab w:val="right" w:pos="9026"/>
        </w:tabs>
        <w:spacing w:before="0" w:after="0"/>
        <w:ind w:left="567" w:hanging="425"/>
        <w:outlineLvl w:val="4"/>
        <w:rPr>
          <w:i/>
        </w:rPr>
      </w:pPr>
      <w:r w:rsidRPr="008D114F">
        <w:rPr>
          <w:i/>
        </w:rPr>
        <w:t>workforce governance, including the assignment of clear responsibilities and accountabilities;</w:t>
      </w:r>
    </w:p>
    <w:p w14:paraId="61F78CA2" w14:textId="77777777" w:rsidR="00467757" w:rsidRPr="008D114F" w:rsidRDefault="00E047FF" w:rsidP="00467757">
      <w:pPr>
        <w:numPr>
          <w:ilvl w:val="0"/>
          <w:numId w:val="28"/>
        </w:numPr>
        <w:tabs>
          <w:tab w:val="right" w:pos="9026"/>
        </w:tabs>
        <w:spacing w:before="0" w:after="0"/>
        <w:ind w:left="567" w:hanging="425"/>
        <w:outlineLvl w:val="4"/>
        <w:rPr>
          <w:i/>
        </w:rPr>
      </w:pPr>
      <w:r w:rsidRPr="008D114F">
        <w:rPr>
          <w:i/>
        </w:rPr>
        <w:t>regulatory compliance;</w:t>
      </w:r>
    </w:p>
    <w:p w14:paraId="61F78CA3" w14:textId="77777777" w:rsidR="00467757" w:rsidRPr="008D114F" w:rsidRDefault="00E047FF" w:rsidP="00467757">
      <w:pPr>
        <w:numPr>
          <w:ilvl w:val="0"/>
          <w:numId w:val="28"/>
        </w:numPr>
        <w:tabs>
          <w:tab w:val="right" w:pos="9026"/>
        </w:tabs>
        <w:spacing w:before="0" w:after="0"/>
        <w:ind w:left="567" w:hanging="425"/>
        <w:outlineLvl w:val="4"/>
        <w:rPr>
          <w:i/>
        </w:rPr>
      </w:pPr>
      <w:r w:rsidRPr="008D114F">
        <w:rPr>
          <w:i/>
        </w:rPr>
        <w:t>feedback and complaints.</w:t>
      </w:r>
    </w:p>
    <w:p w14:paraId="61F78CA5" w14:textId="1B63BDA2" w:rsidR="00467757" w:rsidRPr="00506F7F" w:rsidRDefault="00E047FF" w:rsidP="00E047FF">
      <w:pPr>
        <w:pStyle w:val="Heading3"/>
      </w:pPr>
      <w:r w:rsidRPr="00506F7F">
        <w:t>Requirement 8(3)(d)</w:t>
      </w:r>
      <w:r>
        <w:tab/>
      </w:r>
      <w:r w:rsidRPr="00051035">
        <w:t>Compliant</w:t>
      </w:r>
    </w:p>
    <w:p w14:paraId="61F78CA6" w14:textId="77777777" w:rsidR="00467757" w:rsidRPr="008D114F" w:rsidRDefault="00E047FF" w:rsidP="00467757">
      <w:pPr>
        <w:rPr>
          <w:i/>
        </w:rPr>
      </w:pPr>
      <w:r w:rsidRPr="008D114F">
        <w:rPr>
          <w:i/>
        </w:rPr>
        <w:t>Effective risk management systems and practices, including but not limited to the following:</w:t>
      </w:r>
    </w:p>
    <w:p w14:paraId="61F78CA7" w14:textId="77777777" w:rsidR="00467757" w:rsidRPr="008D114F" w:rsidRDefault="00E047FF" w:rsidP="00467757">
      <w:pPr>
        <w:numPr>
          <w:ilvl w:val="0"/>
          <w:numId w:val="29"/>
        </w:numPr>
        <w:tabs>
          <w:tab w:val="right" w:pos="9026"/>
        </w:tabs>
        <w:spacing w:before="0" w:after="0"/>
        <w:ind w:left="567" w:hanging="425"/>
        <w:outlineLvl w:val="4"/>
        <w:rPr>
          <w:i/>
        </w:rPr>
      </w:pPr>
      <w:r w:rsidRPr="008D114F">
        <w:rPr>
          <w:i/>
        </w:rPr>
        <w:t>managing high impact or high prevalence risks associated with the care of consumers;</w:t>
      </w:r>
    </w:p>
    <w:p w14:paraId="61F78CA8" w14:textId="77777777" w:rsidR="00467757" w:rsidRPr="008D114F" w:rsidRDefault="00E047FF" w:rsidP="00467757">
      <w:pPr>
        <w:numPr>
          <w:ilvl w:val="0"/>
          <w:numId w:val="29"/>
        </w:numPr>
        <w:tabs>
          <w:tab w:val="right" w:pos="9026"/>
        </w:tabs>
        <w:spacing w:before="0" w:after="0"/>
        <w:ind w:left="567" w:hanging="425"/>
        <w:outlineLvl w:val="4"/>
        <w:rPr>
          <w:i/>
        </w:rPr>
      </w:pPr>
      <w:r w:rsidRPr="008D114F">
        <w:rPr>
          <w:i/>
        </w:rPr>
        <w:t>identifying and responding to abuse and neglect of consumers;</w:t>
      </w:r>
    </w:p>
    <w:p w14:paraId="61F78CA9" w14:textId="77777777" w:rsidR="00467757" w:rsidRDefault="00E047FF" w:rsidP="00467757">
      <w:pPr>
        <w:numPr>
          <w:ilvl w:val="0"/>
          <w:numId w:val="29"/>
        </w:numPr>
        <w:tabs>
          <w:tab w:val="right" w:pos="9026"/>
        </w:tabs>
        <w:spacing w:before="0" w:after="0"/>
        <w:ind w:left="567" w:hanging="425"/>
        <w:outlineLvl w:val="4"/>
        <w:rPr>
          <w:i/>
        </w:rPr>
      </w:pPr>
      <w:r w:rsidRPr="008D114F">
        <w:rPr>
          <w:i/>
        </w:rPr>
        <w:t>supporting consumers to live the best life they can</w:t>
      </w:r>
    </w:p>
    <w:p w14:paraId="61F78CAA" w14:textId="77777777" w:rsidR="00467757" w:rsidRPr="008D114F" w:rsidRDefault="00E047FF" w:rsidP="00467757">
      <w:pPr>
        <w:numPr>
          <w:ilvl w:val="0"/>
          <w:numId w:val="29"/>
        </w:numPr>
        <w:tabs>
          <w:tab w:val="right" w:pos="9026"/>
        </w:tabs>
        <w:spacing w:before="0" w:after="0"/>
        <w:ind w:left="567" w:hanging="425"/>
        <w:outlineLvl w:val="4"/>
        <w:rPr>
          <w:i/>
        </w:rPr>
      </w:pPr>
      <w:r>
        <w:rPr>
          <w:i/>
        </w:rPr>
        <w:t>managing and preventing incidents, including the use of an incident management system</w:t>
      </w:r>
      <w:r w:rsidRPr="008D114F">
        <w:rPr>
          <w:i/>
        </w:rPr>
        <w:t>.</w:t>
      </w:r>
    </w:p>
    <w:p w14:paraId="61F78CAC" w14:textId="0E622B07" w:rsidR="00467757" w:rsidRPr="00506F7F" w:rsidRDefault="00E047FF" w:rsidP="00467757">
      <w:pPr>
        <w:pStyle w:val="Heading3"/>
      </w:pPr>
      <w:r w:rsidRPr="00506F7F">
        <w:t>Requirement 8(3)(e)</w:t>
      </w:r>
      <w:r>
        <w:tab/>
      </w:r>
      <w:r w:rsidRPr="00051035">
        <w:t>Compliant</w:t>
      </w:r>
    </w:p>
    <w:p w14:paraId="61F78CAD" w14:textId="77777777" w:rsidR="00467757" w:rsidRPr="008D114F" w:rsidRDefault="00E047FF" w:rsidP="00467757">
      <w:pPr>
        <w:rPr>
          <w:i/>
        </w:rPr>
      </w:pPr>
      <w:r w:rsidRPr="008D114F">
        <w:rPr>
          <w:i/>
        </w:rPr>
        <w:t>Where clinical care is provided—a clinical governance framework, including but not limited to the following:</w:t>
      </w:r>
    </w:p>
    <w:p w14:paraId="61F78CAE" w14:textId="77777777" w:rsidR="00467757" w:rsidRPr="008D114F" w:rsidRDefault="00E047FF" w:rsidP="00467757">
      <w:pPr>
        <w:numPr>
          <w:ilvl w:val="0"/>
          <w:numId w:val="30"/>
        </w:numPr>
        <w:tabs>
          <w:tab w:val="right" w:pos="9026"/>
        </w:tabs>
        <w:spacing w:before="0" w:after="0"/>
        <w:ind w:left="567" w:hanging="425"/>
        <w:outlineLvl w:val="4"/>
        <w:rPr>
          <w:i/>
        </w:rPr>
      </w:pPr>
      <w:r w:rsidRPr="008D114F">
        <w:rPr>
          <w:i/>
        </w:rPr>
        <w:lastRenderedPageBreak/>
        <w:t>antimicrobial stewardship;</w:t>
      </w:r>
    </w:p>
    <w:p w14:paraId="61F78CAF" w14:textId="77777777" w:rsidR="00467757" w:rsidRPr="008D114F" w:rsidRDefault="00E047FF" w:rsidP="00467757">
      <w:pPr>
        <w:numPr>
          <w:ilvl w:val="0"/>
          <w:numId w:val="30"/>
        </w:numPr>
        <w:tabs>
          <w:tab w:val="right" w:pos="9026"/>
        </w:tabs>
        <w:spacing w:before="0" w:after="0"/>
        <w:ind w:left="567" w:hanging="425"/>
        <w:outlineLvl w:val="4"/>
        <w:rPr>
          <w:i/>
        </w:rPr>
      </w:pPr>
      <w:r w:rsidRPr="008D114F">
        <w:rPr>
          <w:i/>
        </w:rPr>
        <w:t>minimising the use of restraint;</w:t>
      </w:r>
    </w:p>
    <w:p w14:paraId="61F78CB0" w14:textId="77777777" w:rsidR="00467757" w:rsidRPr="008D114F" w:rsidRDefault="00E047FF" w:rsidP="00467757">
      <w:pPr>
        <w:numPr>
          <w:ilvl w:val="0"/>
          <w:numId w:val="30"/>
        </w:numPr>
        <w:tabs>
          <w:tab w:val="right" w:pos="9026"/>
        </w:tabs>
        <w:spacing w:before="0" w:after="0"/>
        <w:ind w:left="567" w:hanging="425"/>
        <w:outlineLvl w:val="4"/>
        <w:rPr>
          <w:i/>
        </w:rPr>
      </w:pPr>
      <w:r w:rsidRPr="008D114F">
        <w:rPr>
          <w:i/>
        </w:rPr>
        <w:t>open disclosure.</w:t>
      </w:r>
    </w:p>
    <w:p w14:paraId="61F78CB2" w14:textId="77777777" w:rsidR="00467757" w:rsidRPr="00154403" w:rsidRDefault="00467757" w:rsidP="00467757"/>
    <w:p w14:paraId="61F78CB3" w14:textId="77777777" w:rsidR="00467757" w:rsidRDefault="00467757" w:rsidP="00467757">
      <w:pPr>
        <w:tabs>
          <w:tab w:val="right" w:pos="9026"/>
        </w:tabs>
        <w:sectPr w:rsidR="00467757" w:rsidSect="00467757">
          <w:type w:val="continuous"/>
          <w:pgSz w:w="11906" w:h="16838"/>
          <w:pgMar w:top="1701" w:right="1418" w:bottom="1418" w:left="1418" w:header="709" w:footer="397" w:gutter="0"/>
          <w:cols w:space="708"/>
          <w:docGrid w:linePitch="360"/>
        </w:sectPr>
      </w:pPr>
    </w:p>
    <w:p w14:paraId="61F78CB4" w14:textId="77777777" w:rsidR="00467757" w:rsidRDefault="00E047FF" w:rsidP="00467757">
      <w:pPr>
        <w:pStyle w:val="Heading1"/>
      </w:pPr>
      <w:r>
        <w:lastRenderedPageBreak/>
        <w:t>Areas for improvement</w:t>
      </w:r>
    </w:p>
    <w:p w14:paraId="61F78CB6" w14:textId="77777777" w:rsidR="00467757" w:rsidRPr="00E830C7" w:rsidRDefault="00E047FF" w:rsidP="00467757">
      <w:r w:rsidRPr="00E830C7">
        <w:t xml:space="preserve">There are no specific areas </w:t>
      </w:r>
      <w:r>
        <w:t xml:space="preserve">identified </w:t>
      </w:r>
      <w:r w:rsidRPr="00E830C7">
        <w:t xml:space="preserve">in which improvements must be made to ensure compliance with the Quality Standards. The provider is, however, required to actively pursue continuous improvement in order to remain compliant with the Quality Standards. </w:t>
      </w:r>
    </w:p>
    <w:p w14:paraId="61F78CBC" w14:textId="77777777" w:rsidR="00467757" w:rsidRPr="00095CD4" w:rsidRDefault="00467757" w:rsidP="00467757">
      <w:pPr>
        <w:pStyle w:val="ListBullet"/>
        <w:numPr>
          <w:ilvl w:val="0"/>
          <w:numId w:val="0"/>
        </w:numPr>
      </w:pPr>
    </w:p>
    <w:sectPr w:rsidR="00467757" w:rsidRPr="00095CD4" w:rsidSect="00467757">
      <w:headerReference w:type="first" r:id="rId26"/>
      <w:pgSz w:w="11906" w:h="16838"/>
      <w:pgMar w:top="1701" w:right="1418" w:bottom="1418"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8317D2A" w14:textId="77777777" w:rsidR="00467757" w:rsidRDefault="00467757">
      <w:pPr>
        <w:spacing w:before="0" w:after="0" w:line="240" w:lineRule="auto"/>
      </w:pPr>
      <w:r>
        <w:separator/>
      </w:r>
    </w:p>
  </w:endnote>
  <w:endnote w:type="continuationSeparator" w:id="0">
    <w:p w14:paraId="56A3C45A" w14:textId="77777777" w:rsidR="00467757" w:rsidRDefault="00467757">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Fira Sans Light">
    <w:altName w:val="Calibri"/>
    <w:charset w:val="00"/>
    <w:family w:val="swiss"/>
    <w:pitch w:val="variable"/>
    <w:sig w:usb0="600002FF" w:usb1="00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F78CD2" w14:textId="77777777" w:rsidR="00467757" w:rsidRPr="009A1F1B" w:rsidRDefault="00467757" w:rsidP="00467757">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61F78CD3" w14:textId="77777777" w:rsidR="00467757" w:rsidRPr="00C72FFB" w:rsidRDefault="00467757" w:rsidP="00467757">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Caloundra Place Care Community</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2.2</w:t>
    </w:r>
  </w:p>
  <w:p w14:paraId="61F78CD4" w14:textId="77777777" w:rsidR="00467757" w:rsidRPr="00C72FFB" w:rsidRDefault="00467757" w:rsidP="00467757">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5993</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F78CD5" w14:textId="77777777" w:rsidR="00467757" w:rsidRPr="009A1F1B" w:rsidRDefault="00467757" w:rsidP="00467757">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61F78CD6" w14:textId="77777777" w:rsidR="00467757" w:rsidRPr="00C72FFB" w:rsidRDefault="00467757" w:rsidP="00467757">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Caloundra Place Care Community</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2.0</w:t>
    </w:r>
  </w:p>
  <w:p w14:paraId="61F78CD7" w14:textId="77777777" w:rsidR="00467757" w:rsidRPr="00A3716D" w:rsidRDefault="00467757" w:rsidP="00467757">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5993</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71B8876" w14:textId="77777777" w:rsidR="00467757" w:rsidRDefault="00467757">
      <w:pPr>
        <w:spacing w:before="0" w:after="0" w:line="240" w:lineRule="auto"/>
      </w:pPr>
      <w:r>
        <w:separator/>
      </w:r>
    </w:p>
  </w:footnote>
  <w:footnote w:type="continuationSeparator" w:id="0">
    <w:p w14:paraId="54AD6E6B" w14:textId="77777777" w:rsidR="00467757" w:rsidRDefault="00467757">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F78CD1" w14:textId="77777777" w:rsidR="00467757" w:rsidRDefault="00467757" w:rsidP="00467757">
    <w:pPr>
      <w:pStyle w:val="Header"/>
      <w:tabs>
        <w:tab w:val="clear" w:pos="4513"/>
        <w:tab w:val="clear" w:pos="9026"/>
        <w:tab w:val="center" w:pos="4535"/>
      </w:tabs>
    </w:pPr>
    <w:r>
      <w:rPr>
        <w:noProof/>
        <w:color w:val="auto"/>
        <w:sz w:val="20"/>
      </w:rPr>
      <w:drawing>
        <wp:anchor distT="0" distB="0" distL="114300" distR="114300" simplePos="0" relativeHeight="251658240" behindDoc="1" locked="0" layoutInCell="1" allowOverlap="1" wp14:anchorId="61F78CE3" wp14:editId="61F78CE4">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379937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F78CE0" w14:textId="77777777" w:rsidR="00467757" w:rsidRDefault="00467757" w:rsidP="00467757">
    <w:pPr>
      <w:tabs>
        <w:tab w:val="left" w:pos="3624"/>
      </w:tabs>
    </w:pPr>
    <w:r>
      <w:rPr>
        <w:noProof/>
        <w:color w:val="auto"/>
        <w:sz w:val="20"/>
      </w:rPr>
      <w:drawing>
        <wp:anchor distT="0" distB="0" distL="114300" distR="114300" simplePos="0" relativeHeight="251666432" behindDoc="1" locked="0" layoutInCell="1" allowOverlap="1" wp14:anchorId="61F78CF5" wp14:editId="61F78CF6">
          <wp:simplePos x="0" y="0"/>
          <wp:positionH relativeFrom="column">
            <wp:posOffset>-911418</wp:posOffset>
          </wp:positionH>
          <wp:positionV relativeFrom="paragraph">
            <wp:posOffset>-450215</wp:posOffset>
          </wp:positionV>
          <wp:extent cx="7560000" cy="1026060"/>
          <wp:effectExtent l="0" t="0" r="3175" b="3175"/>
          <wp:wrapNone/>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874808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F78CE1" w14:textId="77777777" w:rsidR="00467757" w:rsidRDefault="00467757" w:rsidP="00467757">
    <w:pPr>
      <w:tabs>
        <w:tab w:val="left" w:pos="3624"/>
      </w:tabs>
    </w:pPr>
    <w:r>
      <w:rPr>
        <w:noProof/>
        <w:color w:val="auto"/>
        <w:sz w:val="20"/>
      </w:rPr>
      <w:drawing>
        <wp:anchor distT="0" distB="0" distL="114300" distR="114300" simplePos="0" relativeHeight="251667456" behindDoc="1" locked="0" layoutInCell="1" allowOverlap="1" wp14:anchorId="61F78CF7" wp14:editId="61F78CF8">
          <wp:simplePos x="0" y="0"/>
          <wp:positionH relativeFrom="column">
            <wp:posOffset>-911418</wp:posOffset>
          </wp:positionH>
          <wp:positionV relativeFrom="paragraph">
            <wp:posOffset>-450215</wp:posOffset>
          </wp:positionV>
          <wp:extent cx="7560000" cy="1026060"/>
          <wp:effectExtent l="0" t="0" r="3175" b="3175"/>
          <wp:wrapNone/>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95683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F78CE2" w14:textId="77777777" w:rsidR="00467757" w:rsidRDefault="00467757" w:rsidP="00467757">
    <w:pPr>
      <w:tabs>
        <w:tab w:val="left" w:pos="3624"/>
      </w:tabs>
    </w:pPr>
    <w:r>
      <w:rPr>
        <w:noProof/>
        <w:color w:val="auto"/>
        <w:sz w:val="20"/>
      </w:rPr>
      <w:drawing>
        <wp:anchor distT="0" distB="0" distL="114300" distR="114300" simplePos="0" relativeHeight="251668480" behindDoc="1" locked="0" layoutInCell="1" allowOverlap="1" wp14:anchorId="61F78CF9" wp14:editId="61F78CFA">
          <wp:simplePos x="0" y="0"/>
          <wp:positionH relativeFrom="column">
            <wp:posOffset>-911418</wp:posOffset>
          </wp:positionH>
          <wp:positionV relativeFrom="paragraph">
            <wp:posOffset>-450215</wp:posOffset>
          </wp:positionV>
          <wp:extent cx="7560000" cy="1026060"/>
          <wp:effectExtent l="0" t="0" r="3175" b="3175"/>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47931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F78CD8" w14:textId="77777777" w:rsidR="00467757" w:rsidRDefault="00467757">
    <w:pPr>
      <w:pStyle w:val="Header"/>
    </w:pPr>
    <w:r w:rsidRPr="003C6EC2">
      <w:rPr>
        <w:rFonts w:eastAsia="Calibri"/>
        <w:noProof/>
      </w:rPr>
      <w:drawing>
        <wp:anchor distT="0" distB="0" distL="114300" distR="114300" simplePos="0" relativeHeight="251669504" behindDoc="1" locked="0" layoutInCell="1" allowOverlap="1" wp14:anchorId="61F78CE5" wp14:editId="61F78CE6">
          <wp:simplePos x="0" y="0"/>
          <wp:positionH relativeFrom="page">
            <wp:posOffset>0</wp:posOffset>
          </wp:positionH>
          <wp:positionV relativeFrom="paragraph">
            <wp:posOffset>-440690</wp:posOffset>
          </wp:positionV>
          <wp:extent cx="7559675" cy="1025525"/>
          <wp:effectExtent l="0" t="0" r="3175" b="3175"/>
          <wp:wrapNone/>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79500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F78CD9" w14:textId="77777777" w:rsidR="00467757" w:rsidRDefault="00467757" w:rsidP="00467757">
    <w:r>
      <w:rPr>
        <w:noProof/>
        <w:color w:val="auto"/>
        <w:sz w:val="20"/>
      </w:rPr>
      <w:drawing>
        <wp:anchor distT="0" distB="0" distL="114300" distR="114300" simplePos="0" relativeHeight="251660288" behindDoc="1" locked="0" layoutInCell="1" allowOverlap="1" wp14:anchorId="61F78CE7" wp14:editId="61F78CE8">
          <wp:simplePos x="0" y="0"/>
          <wp:positionH relativeFrom="column">
            <wp:posOffset>-909955</wp:posOffset>
          </wp:positionH>
          <wp:positionV relativeFrom="paragraph">
            <wp:posOffset>-450215</wp:posOffset>
          </wp:positionV>
          <wp:extent cx="7560000" cy="1026060"/>
          <wp:effectExtent l="0" t="0" r="3175" b="3175"/>
          <wp:wrapNone/>
          <wp:docPr id="134"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889727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F78CDA" w14:textId="77777777" w:rsidR="00467757" w:rsidRDefault="00467757" w:rsidP="00467757">
    <w:r>
      <w:rPr>
        <w:noProof/>
        <w:color w:val="auto"/>
        <w:sz w:val="20"/>
      </w:rPr>
      <w:drawing>
        <wp:anchor distT="0" distB="0" distL="114300" distR="114300" simplePos="0" relativeHeight="251659264" behindDoc="1" locked="0" layoutInCell="1" allowOverlap="1" wp14:anchorId="61F78CE9" wp14:editId="61F78CEA">
          <wp:simplePos x="0" y="0"/>
          <wp:positionH relativeFrom="page">
            <wp:align>right</wp:align>
          </wp:positionH>
          <wp:positionV relativeFrom="paragraph">
            <wp:posOffset>-364490</wp:posOffset>
          </wp:positionV>
          <wp:extent cx="7560000" cy="1026060"/>
          <wp:effectExtent l="0" t="0" r="3175" b="3175"/>
          <wp:wrapNone/>
          <wp:docPr id="52"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220723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F78CDB" w14:textId="77777777" w:rsidR="00467757" w:rsidRDefault="00467757" w:rsidP="00467757">
    <w:r>
      <w:rPr>
        <w:noProof/>
        <w:color w:val="auto"/>
        <w:sz w:val="20"/>
      </w:rPr>
      <w:drawing>
        <wp:anchor distT="0" distB="0" distL="114300" distR="114300" simplePos="0" relativeHeight="251661312" behindDoc="1" locked="0" layoutInCell="1" allowOverlap="1" wp14:anchorId="61F78CEB" wp14:editId="61F78CEC">
          <wp:simplePos x="0" y="0"/>
          <wp:positionH relativeFrom="page">
            <wp:align>right</wp:align>
          </wp:positionH>
          <wp:positionV relativeFrom="paragraph">
            <wp:posOffset>-364490</wp:posOffset>
          </wp:positionV>
          <wp:extent cx="7560000" cy="1026060"/>
          <wp:effectExtent l="0" t="0" r="3175" b="3175"/>
          <wp:wrapNone/>
          <wp:docPr id="121" name="Picture 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544727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F78CDC" w14:textId="77777777" w:rsidR="00467757" w:rsidRDefault="00467757" w:rsidP="00467757">
    <w:r>
      <w:rPr>
        <w:noProof/>
        <w:color w:val="auto"/>
        <w:sz w:val="20"/>
      </w:rPr>
      <w:drawing>
        <wp:anchor distT="0" distB="0" distL="114300" distR="114300" simplePos="0" relativeHeight="251662336" behindDoc="1" locked="0" layoutInCell="1" allowOverlap="1" wp14:anchorId="61F78CED" wp14:editId="61F78CEE">
          <wp:simplePos x="0" y="0"/>
          <wp:positionH relativeFrom="column">
            <wp:posOffset>-911418</wp:posOffset>
          </wp:positionH>
          <wp:positionV relativeFrom="paragraph">
            <wp:posOffset>-450215</wp:posOffset>
          </wp:positionV>
          <wp:extent cx="7560000" cy="1026060"/>
          <wp:effectExtent l="0" t="0" r="3175" b="3175"/>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410658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F78CDD" w14:textId="77777777" w:rsidR="00467757" w:rsidRDefault="00467757" w:rsidP="00467757">
    <w:r>
      <w:rPr>
        <w:noProof/>
        <w:color w:val="auto"/>
        <w:sz w:val="20"/>
      </w:rPr>
      <w:drawing>
        <wp:anchor distT="0" distB="0" distL="114300" distR="114300" simplePos="0" relativeHeight="251663360" behindDoc="1" locked="0" layoutInCell="1" allowOverlap="1" wp14:anchorId="61F78CEF" wp14:editId="61F78CF0">
          <wp:simplePos x="0" y="0"/>
          <wp:positionH relativeFrom="column">
            <wp:posOffset>-911418</wp:posOffset>
          </wp:positionH>
          <wp:positionV relativeFrom="paragraph">
            <wp:posOffset>-450215</wp:posOffset>
          </wp:positionV>
          <wp:extent cx="7560000" cy="1026060"/>
          <wp:effectExtent l="0" t="0" r="3175" b="3175"/>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8249858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F78CDE" w14:textId="77777777" w:rsidR="00467757" w:rsidRDefault="00467757" w:rsidP="00467757">
    <w:r>
      <w:rPr>
        <w:noProof/>
        <w:color w:val="auto"/>
        <w:sz w:val="20"/>
      </w:rPr>
      <w:drawing>
        <wp:anchor distT="0" distB="0" distL="114300" distR="114300" simplePos="0" relativeHeight="251664384" behindDoc="1" locked="0" layoutInCell="1" allowOverlap="1" wp14:anchorId="61F78CF1" wp14:editId="61F78CF2">
          <wp:simplePos x="0" y="0"/>
          <wp:positionH relativeFrom="column">
            <wp:posOffset>-911418</wp:posOffset>
          </wp:positionH>
          <wp:positionV relativeFrom="paragraph">
            <wp:posOffset>-450215</wp:posOffset>
          </wp:positionV>
          <wp:extent cx="7560000" cy="1026060"/>
          <wp:effectExtent l="0" t="0" r="3175" b="3175"/>
          <wp:wrapNone/>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273562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F78CDF" w14:textId="77777777" w:rsidR="00467757" w:rsidRDefault="00467757" w:rsidP="00467757">
    <w:pPr>
      <w:tabs>
        <w:tab w:val="left" w:pos="3624"/>
      </w:tabs>
    </w:pPr>
    <w:r>
      <w:rPr>
        <w:noProof/>
        <w:color w:val="auto"/>
        <w:sz w:val="20"/>
      </w:rPr>
      <w:drawing>
        <wp:anchor distT="0" distB="0" distL="114300" distR="114300" simplePos="0" relativeHeight="251665408" behindDoc="1" locked="0" layoutInCell="1" allowOverlap="1" wp14:anchorId="61F78CF3" wp14:editId="61F78CF4">
          <wp:simplePos x="0" y="0"/>
          <wp:positionH relativeFrom="column">
            <wp:posOffset>-911418</wp:posOffset>
          </wp:positionH>
          <wp:positionV relativeFrom="paragraph">
            <wp:posOffset>-450215</wp:posOffset>
          </wp:positionV>
          <wp:extent cx="7560000" cy="1026060"/>
          <wp:effectExtent l="0" t="0" r="3175" b="3175"/>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252370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93EB6F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FC231E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E9019F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244502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6E8FBC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0D015E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8"/>
    <w:multiLevelType w:val="singleLevel"/>
    <w:tmpl w:val="7FD458C2"/>
    <w:lvl w:ilvl="0">
      <w:start w:val="1"/>
      <w:numFmt w:val="decimal"/>
      <w:lvlText w:val="%1."/>
      <w:lvlJc w:val="left"/>
      <w:pPr>
        <w:tabs>
          <w:tab w:val="num" w:pos="360"/>
        </w:tabs>
        <w:ind w:left="360" w:hanging="360"/>
      </w:pPr>
    </w:lvl>
  </w:abstractNum>
  <w:abstractNum w:abstractNumId="7" w15:restartNumberingAfterBreak="0">
    <w:nsid w:val="064703CF"/>
    <w:multiLevelType w:val="hybridMultilevel"/>
    <w:tmpl w:val="B96A94A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0ECD7C21"/>
    <w:multiLevelType w:val="hybridMultilevel"/>
    <w:tmpl w:val="D05CE750"/>
    <w:lvl w:ilvl="0" w:tplc="1DC21576">
      <w:start w:val="1"/>
      <w:numFmt w:val="lowerRoman"/>
      <w:lvlText w:val="(%1)"/>
      <w:lvlJc w:val="left"/>
      <w:pPr>
        <w:ind w:left="1080" w:hanging="720"/>
      </w:pPr>
      <w:rPr>
        <w:rFonts w:hint="default"/>
        <w:b w:val="0"/>
      </w:rPr>
    </w:lvl>
    <w:lvl w:ilvl="1" w:tplc="B6F2E1DE" w:tentative="1">
      <w:start w:val="1"/>
      <w:numFmt w:val="lowerLetter"/>
      <w:lvlText w:val="%2."/>
      <w:lvlJc w:val="left"/>
      <w:pPr>
        <w:ind w:left="1440" w:hanging="360"/>
      </w:pPr>
    </w:lvl>
    <w:lvl w:ilvl="2" w:tplc="A5FAD1AA" w:tentative="1">
      <w:start w:val="1"/>
      <w:numFmt w:val="lowerRoman"/>
      <w:lvlText w:val="%3."/>
      <w:lvlJc w:val="right"/>
      <w:pPr>
        <w:ind w:left="2160" w:hanging="180"/>
      </w:pPr>
    </w:lvl>
    <w:lvl w:ilvl="3" w:tplc="E0748444" w:tentative="1">
      <w:start w:val="1"/>
      <w:numFmt w:val="decimal"/>
      <w:lvlText w:val="%4."/>
      <w:lvlJc w:val="left"/>
      <w:pPr>
        <w:ind w:left="2880" w:hanging="360"/>
      </w:pPr>
    </w:lvl>
    <w:lvl w:ilvl="4" w:tplc="965E17AC" w:tentative="1">
      <w:start w:val="1"/>
      <w:numFmt w:val="lowerLetter"/>
      <w:lvlText w:val="%5."/>
      <w:lvlJc w:val="left"/>
      <w:pPr>
        <w:ind w:left="3600" w:hanging="360"/>
      </w:pPr>
    </w:lvl>
    <w:lvl w:ilvl="5" w:tplc="61C89D3A" w:tentative="1">
      <w:start w:val="1"/>
      <w:numFmt w:val="lowerRoman"/>
      <w:lvlText w:val="%6."/>
      <w:lvlJc w:val="right"/>
      <w:pPr>
        <w:ind w:left="4320" w:hanging="180"/>
      </w:pPr>
    </w:lvl>
    <w:lvl w:ilvl="6" w:tplc="42BA2CB2" w:tentative="1">
      <w:start w:val="1"/>
      <w:numFmt w:val="decimal"/>
      <w:lvlText w:val="%7."/>
      <w:lvlJc w:val="left"/>
      <w:pPr>
        <w:ind w:left="5040" w:hanging="360"/>
      </w:pPr>
    </w:lvl>
    <w:lvl w:ilvl="7" w:tplc="347CFADA" w:tentative="1">
      <w:start w:val="1"/>
      <w:numFmt w:val="lowerLetter"/>
      <w:lvlText w:val="%8."/>
      <w:lvlJc w:val="left"/>
      <w:pPr>
        <w:ind w:left="5760" w:hanging="360"/>
      </w:pPr>
    </w:lvl>
    <w:lvl w:ilvl="8" w:tplc="3C8E83A6" w:tentative="1">
      <w:start w:val="1"/>
      <w:numFmt w:val="lowerRoman"/>
      <w:lvlText w:val="%9."/>
      <w:lvlJc w:val="right"/>
      <w:pPr>
        <w:ind w:left="6480" w:hanging="180"/>
      </w:pPr>
    </w:lvl>
  </w:abstractNum>
  <w:abstractNum w:abstractNumId="9" w15:restartNumberingAfterBreak="0">
    <w:nsid w:val="107E722F"/>
    <w:multiLevelType w:val="hybridMultilevel"/>
    <w:tmpl w:val="520AB38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0" w15:restartNumberingAfterBreak="0">
    <w:nsid w:val="16795C6E"/>
    <w:multiLevelType w:val="hybridMultilevel"/>
    <w:tmpl w:val="4F9A46CC"/>
    <w:lvl w:ilvl="0" w:tplc="58DA3E76">
      <w:start w:val="1"/>
      <w:numFmt w:val="bullet"/>
      <w:pStyle w:val="ListParagraph"/>
      <w:lvlText w:val=""/>
      <w:lvlJc w:val="left"/>
      <w:pPr>
        <w:ind w:left="1440" w:hanging="360"/>
      </w:pPr>
      <w:rPr>
        <w:rFonts w:ascii="Symbol" w:hAnsi="Symbol" w:hint="default"/>
        <w:color w:val="auto"/>
      </w:rPr>
    </w:lvl>
    <w:lvl w:ilvl="1" w:tplc="B0D8BE4E" w:tentative="1">
      <w:start w:val="1"/>
      <w:numFmt w:val="bullet"/>
      <w:lvlText w:val="o"/>
      <w:lvlJc w:val="left"/>
      <w:pPr>
        <w:ind w:left="2160" w:hanging="360"/>
      </w:pPr>
      <w:rPr>
        <w:rFonts w:ascii="Courier New" w:hAnsi="Courier New" w:cs="Courier New" w:hint="default"/>
      </w:rPr>
    </w:lvl>
    <w:lvl w:ilvl="2" w:tplc="26E45A76" w:tentative="1">
      <w:start w:val="1"/>
      <w:numFmt w:val="bullet"/>
      <w:lvlText w:val=""/>
      <w:lvlJc w:val="left"/>
      <w:pPr>
        <w:ind w:left="2880" w:hanging="360"/>
      </w:pPr>
      <w:rPr>
        <w:rFonts w:ascii="Wingdings" w:hAnsi="Wingdings" w:hint="default"/>
      </w:rPr>
    </w:lvl>
    <w:lvl w:ilvl="3" w:tplc="F5D4644C" w:tentative="1">
      <w:start w:val="1"/>
      <w:numFmt w:val="bullet"/>
      <w:lvlText w:val=""/>
      <w:lvlJc w:val="left"/>
      <w:pPr>
        <w:ind w:left="3600" w:hanging="360"/>
      </w:pPr>
      <w:rPr>
        <w:rFonts w:ascii="Symbol" w:hAnsi="Symbol" w:hint="default"/>
      </w:rPr>
    </w:lvl>
    <w:lvl w:ilvl="4" w:tplc="12DA9204" w:tentative="1">
      <w:start w:val="1"/>
      <w:numFmt w:val="bullet"/>
      <w:lvlText w:val="o"/>
      <w:lvlJc w:val="left"/>
      <w:pPr>
        <w:ind w:left="4320" w:hanging="360"/>
      </w:pPr>
      <w:rPr>
        <w:rFonts w:ascii="Courier New" w:hAnsi="Courier New" w:cs="Courier New" w:hint="default"/>
      </w:rPr>
    </w:lvl>
    <w:lvl w:ilvl="5" w:tplc="41E43FBE" w:tentative="1">
      <w:start w:val="1"/>
      <w:numFmt w:val="bullet"/>
      <w:lvlText w:val=""/>
      <w:lvlJc w:val="left"/>
      <w:pPr>
        <w:ind w:left="5040" w:hanging="360"/>
      </w:pPr>
      <w:rPr>
        <w:rFonts w:ascii="Wingdings" w:hAnsi="Wingdings" w:hint="default"/>
      </w:rPr>
    </w:lvl>
    <w:lvl w:ilvl="6" w:tplc="EF52A7CC" w:tentative="1">
      <w:start w:val="1"/>
      <w:numFmt w:val="bullet"/>
      <w:lvlText w:val=""/>
      <w:lvlJc w:val="left"/>
      <w:pPr>
        <w:ind w:left="5760" w:hanging="360"/>
      </w:pPr>
      <w:rPr>
        <w:rFonts w:ascii="Symbol" w:hAnsi="Symbol" w:hint="default"/>
      </w:rPr>
    </w:lvl>
    <w:lvl w:ilvl="7" w:tplc="B0F07BDA" w:tentative="1">
      <w:start w:val="1"/>
      <w:numFmt w:val="bullet"/>
      <w:lvlText w:val="o"/>
      <w:lvlJc w:val="left"/>
      <w:pPr>
        <w:ind w:left="6480" w:hanging="360"/>
      </w:pPr>
      <w:rPr>
        <w:rFonts w:ascii="Courier New" w:hAnsi="Courier New" w:cs="Courier New" w:hint="default"/>
      </w:rPr>
    </w:lvl>
    <w:lvl w:ilvl="8" w:tplc="FB6E4AF8" w:tentative="1">
      <w:start w:val="1"/>
      <w:numFmt w:val="bullet"/>
      <w:lvlText w:val=""/>
      <w:lvlJc w:val="left"/>
      <w:pPr>
        <w:ind w:left="7200" w:hanging="360"/>
      </w:pPr>
      <w:rPr>
        <w:rFonts w:ascii="Wingdings" w:hAnsi="Wingdings" w:hint="default"/>
      </w:rPr>
    </w:lvl>
  </w:abstractNum>
  <w:abstractNum w:abstractNumId="11" w15:restartNumberingAfterBreak="0">
    <w:nsid w:val="17787966"/>
    <w:multiLevelType w:val="hybridMultilevel"/>
    <w:tmpl w:val="7C46265E"/>
    <w:lvl w:ilvl="0" w:tplc="5EF2E94A">
      <w:start w:val="1"/>
      <w:numFmt w:val="lowerRoman"/>
      <w:lvlText w:val="(%1)"/>
      <w:lvlJc w:val="left"/>
      <w:pPr>
        <w:ind w:left="1004" w:hanging="720"/>
      </w:pPr>
      <w:rPr>
        <w:rFonts w:hint="default"/>
        <w:b w:val="0"/>
      </w:rPr>
    </w:lvl>
    <w:lvl w:ilvl="1" w:tplc="6CFA17CC" w:tentative="1">
      <w:start w:val="1"/>
      <w:numFmt w:val="lowerLetter"/>
      <w:lvlText w:val="%2."/>
      <w:lvlJc w:val="left"/>
      <w:pPr>
        <w:ind w:left="1364" w:hanging="360"/>
      </w:pPr>
    </w:lvl>
    <w:lvl w:ilvl="2" w:tplc="33A82548" w:tentative="1">
      <w:start w:val="1"/>
      <w:numFmt w:val="lowerRoman"/>
      <w:lvlText w:val="%3."/>
      <w:lvlJc w:val="right"/>
      <w:pPr>
        <w:ind w:left="2084" w:hanging="180"/>
      </w:pPr>
    </w:lvl>
    <w:lvl w:ilvl="3" w:tplc="7F9C08C0" w:tentative="1">
      <w:start w:val="1"/>
      <w:numFmt w:val="decimal"/>
      <w:lvlText w:val="%4."/>
      <w:lvlJc w:val="left"/>
      <w:pPr>
        <w:ind w:left="2804" w:hanging="360"/>
      </w:pPr>
    </w:lvl>
    <w:lvl w:ilvl="4" w:tplc="E848B5B0" w:tentative="1">
      <w:start w:val="1"/>
      <w:numFmt w:val="lowerLetter"/>
      <w:lvlText w:val="%5."/>
      <w:lvlJc w:val="left"/>
      <w:pPr>
        <w:ind w:left="3524" w:hanging="360"/>
      </w:pPr>
    </w:lvl>
    <w:lvl w:ilvl="5" w:tplc="AE3E20E0" w:tentative="1">
      <w:start w:val="1"/>
      <w:numFmt w:val="lowerRoman"/>
      <w:lvlText w:val="%6."/>
      <w:lvlJc w:val="right"/>
      <w:pPr>
        <w:ind w:left="4244" w:hanging="180"/>
      </w:pPr>
    </w:lvl>
    <w:lvl w:ilvl="6" w:tplc="AD82F3E4" w:tentative="1">
      <w:start w:val="1"/>
      <w:numFmt w:val="decimal"/>
      <w:lvlText w:val="%7."/>
      <w:lvlJc w:val="left"/>
      <w:pPr>
        <w:ind w:left="4964" w:hanging="360"/>
      </w:pPr>
    </w:lvl>
    <w:lvl w:ilvl="7" w:tplc="14926648" w:tentative="1">
      <w:start w:val="1"/>
      <w:numFmt w:val="lowerLetter"/>
      <w:lvlText w:val="%8."/>
      <w:lvlJc w:val="left"/>
      <w:pPr>
        <w:ind w:left="5684" w:hanging="360"/>
      </w:pPr>
    </w:lvl>
    <w:lvl w:ilvl="8" w:tplc="2E9A427A" w:tentative="1">
      <w:start w:val="1"/>
      <w:numFmt w:val="lowerRoman"/>
      <w:lvlText w:val="%9."/>
      <w:lvlJc w:val="right"/>
      <w:pPr>
        <w:ind w:left="6404" w:hanging="180"/>
      </w:pPr>
    </w:lvl>
  </w:abstractNum>
  <w:abstractNum w:abstractNumId="12" w15:restartNumberingAfterBreak="0">
    <w:nsid w:val="1F583C49"/>
    <w:multiLevelType w:val="hybridMultilevel"/>
    <w:tmpl w:val="5504F770"/>
    <w:lvl w:ilvl="0" w:tplc="B3264926">
      <w:start w:val="1"/>
      <w:numFmt w:val="lowerRoman"/>
      <w:lvlText w:val="(%1)"/>
      <w:lvlJc w:val="left"/>
      <w:pPr>
        <w:ind w:left="1080" w:hanging="720"/>
      </w:pPr>
      <w:rPr>
        <w:rFonts w:hint="default"/>
      </w:rPr>
    </w:lvl>
    <w:lvl w:ilvl="1" w:tplc="CADCDED6" w:tentative="1">
      <w:start w:val="1"/>
      <w:numFmt w:val="lowerLetter"/>
      <w:lvlText w:val="%2."/>
      <w:lvlJc w:val="left"/>
      <w:pPr>
        <w:ind w:left="1440" w:hanging="360"/>
      </w:pPr>
    </w:lvl>
    <w:lvl w:ilvl="2" w:tplc="45B243FE" w:tentative="1">
      <w:start w:val="1"/>
      <w:numFmt w:val="lowerRoman"/>
      <w:lvlText w:val="%3."/>
      <w:lvlJc w:val="right"/>
      <w:pPr>
        <w:ind w:left="2160" w:hanging="180"/>
      </w:pPr>
    </w:lvl>
    <w:lvl w:ilvl="3" w:tplc="DFC8C172" w:tentative="1">
      <w:start w:val="1"/>
      <w:numFmt w:val="decimal"/>
      <w:lvlText w:val="%4."/>
      <w:lvlJc w:val="left"/>
      <w:pPr>
        <w:ind w:left="2880" w:hanging="360"/>
      </w:pPr>
    </w:lvl>
    <w:lvl w:ilvl="4" w:tplc="B8B4584E" w:tentative="1">
      <w:start w:val="1"/>
      <w:numFmt w:val="lowerLetter"/>
      <w:lvlText w:val="%5."/>
      <w:lvlJc w:val="left"/>
      <w:pPr>
        <w:ind w:left="3600" w:hanging="360"/>
      </w:pPr>
    </w:lvl>
    <w:lvl w:ilvl="5" w:tplc="FF5859C6" w:tentative="1">
      <w:start w:val="1"/>
      <w:numFmt w:val="lowerRoman"/>
      <w:lvlText w:val="%6."/>
      <w:lvlJc w:val="right"/>
      <w:pPr>
        <w:ind w:left="4320" w:hanging="180"/>
      </w:pPr>
    </w:lvl>
    <w:lvl w:ilvl="6" w:tplc="7C7648CC" w:tentative="1">
      <w:start w:val="1"/>
      <w:numFmt w:val="decimal"/>
      <w:lvlText w:val="%7."/>
      <w:lvlJc w:val="left"/>
      <w:pPr>
        <w:ind w:left="5040" w:hanging="360"/>
      </w:pPr>
    </w:lvl>
    <w:lvl w:ilvl="7" w:tplc="4D8C7696" w:tentative="1">
      <w:start w:val="1"/>
      <w:numFmt w:val="lowerLetter"/>
      <w:lvlText w:val="%8."/>
      <w:lvlJc w:val="left"/>
      <w:pPr>
        <w:ind w:left="5760" w:hanging="360"/>
      </w:pPr>
    </w:lvl>
    <w:lvl w:ilvl="8" w:tplc="C23A9BCC" w:tentative="1">
      <w:start w:val="1"/>
      <w:numFmt w:val="lowerRoman"/>
      <w:lvlText w:val="%9."/>
      <w:lvlJc w:val="right"/>
      <w:pPr>
        <w:ind w:left="6480" w:hanging="180"/>
      </w:pPr>
    </w:lvl>
  </w:abstractNum>
  <w:abstractNum w:abstractNumId="13" w15:restartNumberingAfterBreak="0">
    <w:nsid w:val="20910886"/>
    <w:multiLevelType w:val="hybridMultilevel"/>
    <w:tmpl w:val="5504F770"/>
    <w:lvl w:ilvl="0" w:tplc="29109F1C">
      <w:start w:val="1"/>
      <w:numFmt w:val="lowerRoman"/>
      <w:lvlText w:val="(%1)"/>
      <w:lvlJc w:val="left"/>
      <w:pPr>
        <w:ind w:left="1080" w:hanging="720"/>
      </w:pPr>
      <w:rPr>
        <w:rFonts w:hint="default"/>
      </w:rPr>
    </w:lvl>
    <w:lvl w:ilvl="1" w:tplc="5C5EE168" w:tentative="1">
      <w:start w:val="1"/>
      <w:numFmt w:val="lowerLetter"/>
      <w:lvlText w:val="%2."/>
      <w:lvlJc w:val="left"/>
      <w:pPr>
        <w:ind w:left="1440" w:hanging="360"/>
      </w:pPr>
    </w:lvl>
    <w:lvl w:ilvl="2" w:tplc="E1AAF8A6" w:tentative="1">
      <w:start w:val="1"/>
      <w:numFmt w:val="lowerRoman"/>
      <w:lvlText w:val="%3."/>
      <w:lvlJc w:val="right"/>
      <w:pPr>
        <w:ind w:left="2160" w:hanging="180"/>
      </w:pPr>
    </w:lvl>
    <w:lvl w:ilvl="3" w:tplc="ABA2ED68" w:tentative="1">
      <w:start w:val="1"/>
      <w:numFmt w:val="decimal"/>
      <w:lvlText w:val="%4."/>
      <w:lvlJc w:val="left"/>
      <w:pPr>
        <w:ind w:left="2880" w:hanging="360"/>
      </w:pPr>
    </w:lvl>
    <w:lvl w:ilvl="4" w:tplc="6F1CF6D0" w:tentative="1">
      <w:start w:val="1"/>
      <w:numFmt w:val="lowerLetter"/>
      <w:lvlText w:val="%5."/>
      <w:lvlJc w:val="left"/>
      <w:pPr>
        <w:ind w:left="3600" w:hanging="360"/>
      </w:pPr>
    </w:lvl>
    <w:lvl w:ilvl="5" w:tplc="284C4422" w:tentative="1">
      <w:start w:val="1"/>
      <w:numFmt w:val="lowerRoman"/>
      <w:lvlText w:val="%6."/>
      <w:lvlJc w:val="right"/>
      <w:pPr>
        <w:ind w:left="4320" w:hanging="180"/>
      </w:pPr>
    </w:lvl>
    <w:lvl w:ilvl="6" w:tplc="5F2E00E4" w:tentative="1">
      <w:start w:val="1"/>
      <w:numFmt w:val="decimal"/>
      <w:lvlText w:val="%7."/>
      <w:lvlJc w:val="left"/>
      <w:pPr>
        <w:ind w:left="5040" w:hanging="360"/>
      </w:pPr>
    </w:lvl>
    <w:lvl w:ilvl="7" w:tplc="94608D88" w:tentative="1">
      <w:start w:val="1"/>
      <w:numFmt w:val="lowerLetter"/>
      <w:lvlText w:val="%8."/>
      <w:lvlJc w:val="left"/>
      <w:pPr>
        <w:ind w:left="5760" w:hanging="360"/>
      </w:pPr>
    </w:lvl>
    <w:lvl w:ilvl="8" w:tplc="0778D856" w:tentative="1">
      <w:start w:val="1"/>
      <w:numFmt w:val="lowerRoman"/>
      <w:lvlText w:val="%9."/>
      <w:lvlJc w:val="right"/>
      <w:pPr>
        <w:ind w:left="6480" w:hanging="180"/>
      </w:pPr>
    </w:lvl>
  </w:abstractNum>
  <w:abstractNum w:abstractNumId="14" w15:restartNumberingAfterBreak="0">
    <w:nsid w:val="22D62076"/>
    <w:multiLevelType w:val="hybridMultilevel"/>
    <w:tmpl w:val="D05CE750"/>
    <w:lvl w:ilvl="0" w:tplc="1334FBDE">
      <w:start w:val="1"/>
      <w:numFmt w:val="lowerRoman"/>
      <w:lvlText w:val="(%1)"/>
      <w:lvlJc w:val="left"/>
      <w:pPr>
        <w:ind w:left="1080" w:hanging="720"/>
      </w:pPr>
      <w:rPr>
        <w:rFonts w:hint="default"/>
        <w:b w:val="0"/>
      </w:rPr>
    </w:lvl>
    <w:lvl w:ilvl="1" w:tplc="282459D6" w:tentative="1">
      <w:start w:val="1"/>
      <w:numFmt w:val="lowerLetter"/>
      <w:lvlText w:val="%2."/>
      <w:lvlJc w:val="left"/>
      <w:pPr>
        <w:ind w:left="1440" w:hanging="360"/>
      </w:pPr>
    </w:lvl>
    <w:lvl w:ilvl="2" w:tplc="FB4C5C5E" w:tentative="1">
      <w:start w:val="1"/>
      <w:numFmt w:val="lowerRoman"/>
      <w:lvlText w:val="%3."/>
      <w:lvlJc w:val="right"/>
      <w:pPr>
        <w:ind w:left="2160" w:hanging="180"/>
      </w:pPr>
    </w:lvl>
    <w:lvl w:ilvl="3" w:tplc="0F28D566" w:tentative="1">
      <w:start w:val="1"/>
      <w:numFmt w:val="decimal"/>
      <w:lvlText w:val="%4."/>
      <w:lvlJc w:val="left"/>
      <w:pPr>
        <w:ind w:left="2880" w:hanging="360"/>
      </w:pPr>
    </w:lvl>
    <w:lvl w:ilvl="4" w:tplc="48985F76" w:tentative="1">
      <w:start w:val="1"/>
      <w:numFmt w:val="lowerLetter"/>
      <w:lvlText w:val="%5."/>
      <w:lvlJc w:val="left"/>
      <w:pPr>
        <w:ind w:left="3600" w:hanging="360"/>
      </w:pPr>
    </w:lvl>
    <w:lvl w:ilvl="5" w:tplc="9DA2B99E" w:tentative="1">
      <w:start w:val="1"/>
      <w:numFmt w:val="lowerRoman"/>
      <w:lvlText w:val="%6."/>
      <w:lvlJc w:val="right"/>
      <w:pPr>
        <w:ind w:left="4320" w:hanging="180"/>
      </w:pPr>
    </w:lvl>
    <w:lvl w:ilvl="6" w:tplc="58D8DBD6" w:tentative="1">
      <w:start w:val="1"/>
      <w:numFmt w:val="decimal"/>
      <w:lvlText w:val="%7."/>
      <w:lvlJc w:val="left"/>
      <w:pPr>
        <w:ind w:left="5040" w:hanging="360"/>
      </w:pPr>
    </w:lvl>
    <w:lvl w:ilvl="7" w:tplc="4C64FFE8" w:tentative="1">
      <w:start w:val="1"/>
      <w:numFmt w:val="lowerLetter"/>
      <w:lvlText w:val="%8."/>
      <w:lvlJc w:val="left"/>
      <w:pPr>
        <w:ind w:left="5760" w:hanging="360"/>
      </w:pPr>
    </w:lvl>
    <w:lvl w:ilvl="8" w:tplc="310627AC" w:tentative="1">
      <w:start w:val="1"/>
      <w:numFmt w:val="lowerRoman"/>
      <w:lvlText w:val="%9."/>
      <w:lvlJc w:val="right"/>
      <w:pPr>
        <w:ind w:left="6480" w:hanging="180"/>
      </w:pPr>
    </w:lvl>
  </w:abstractNum>
  <w:abstractNum w:abstractNumId="15" w15:restartNumberingAfterBreak="0">
    <w:nsid w:val="231358A5"/>
    <w:multiLevelType w:val="hybridMultilevel"/>
    <w:tmpl w:val="137CBE9A"/>
    <w:lvl w:ilvl="0" w:tplc="CAF23832">
      <w:start w:val="1"/>
      <w:numFmt w:val="lowerLetter"/>
      <w:lvlText w:val="(%1)"/>
      <w:lvlJc w:val="left"/>
      <w:pPr>
        <w:ind w:left="360" w:hanging="360"/>
      </w:pPr>
      <w:rPr>
        <w:rFonts w:hint="default"/>
      </w:rPr>
    </w:lvl>
    <w:lvl w:ilvl="1" w:tplc="3ADC9042" w:tentative="1">
      <w:start w:val="1"/>
      <w:numFmt w:val="lowerLetter"/>
      <w:lvlText w:val="%2."/>
      <w:lvlJc w:val="left"/>
      <w:pPr>
        <w:ind w:left="1080" w:hanging="360"/>
      </w:pPr>
    </w:lvl>
    <w:lvl w:ilvl="2" w:tplc="BE38ED02" w:tentative="1">
      <w:start w:val="1"/>
      <w:numFmt w:val="lowerRoman"/>
      <w:lvlText w:val="%3."/>
      <w:lvlJc w:val="right"/>
      <w:pPr>
        <w:ind w:left="1800" w:hanging="180"/>
      </w:pPr>
    </w:lvl>
    <w:lvl w:ilvl="3" w:tplc="259AF54E" w:tentative="1">
      <w:start w:val="1"/>
      <w:numFmt w:val="decimal"/>
      <w:lvlText w:val="%4."/>
      <w:lvlJc w:val="left"/>
      <w:pPr>
        <w:ind w:left="2520" w:hanging="360"/>
      </w:pPr>
    </w:lvl>
    <w:lvl w:ilvl="4" w:tplc="34307C92" w:tentative="1">
      <w:start w:val="1"/>
      <w:numFmt w:val="lowerLetter"/>
      <w:lvlText w:val="%5."/>
      <w:lvlJc w:val="left"/>
      <w:pPr>
        <w:ind w:left="3240" w:hanging="360"/>
      </w:pPr>
    </w:lvl>
    <w:lvl w:ilvl="5" w:tplc="92F2BDA2" w:tentative="1">
      <w:start w:val="1"/>
      <w:numFmt w:val="lowerRoman"/>
      <w:lvlText w:val="%6."/>
      <w:lvlJc w:val="right"/>
      <w:pPr>
        <w:ind w:left="3960" w:hanging="180"/>
      </w:pPr>
    </w:lvl>
    <w:lvl w:ilvl="6" w:tplc="83C0E26E" w:tentative="1">
      <w:start w:val="1"/>
      <w:numFmt w:val="decimal"/>
      <w:lvlText w:val="%7."/>
      <w:lvlJc w:val="left"/>
      <w:pPr>
        <w:ind w:left="4680" w:hanging="360"/>
      </w:pPr>
    </w:lvl>
    <w:lvl w:ilvl="7" w:tplc="10F27620" w:tentative="1">
      <w:start w:val="1"/>
      <w:numFmt w:val="lowerLetter"/>
      <w:lvlText w:val="%8."/>
      <w:lvlJc w:val="left"/>
      <w:pPr>
        <w:ind w:left="5400" w:hanging="360"/>
      </w:pPr>
    </w:lvl>
    <w:lvl w:ilvl="8" w:tplc="113ED63C" w:tentative="1">
      <w:start w:val="1"/>
      <w:numFmt w:val="lowerRoman"/>
      <w:lvlText w:val="%9."/>
      <w:lvlJc w:val="right"/>
      <w:pPr>
        <w:ind w:left="6120" w:hanging="180"/>
      </w:pPr>
    </w:lvl>
  </w:abstractNum>
  <w:abstractNum w:abstractNumId="16" w15:restartNumberingAfterBreak="0">
    <w:nsid w:val="32105F60"/>
    <w:multiLevelType w:val="hybridMultilevel"/>
    <w:tmpl w:val="49A21BE0"/>
    <w:lvl w:ilvl="0" w:tplc="44CA5E90">
      <w:start w:val="1"/>
      <w:numFmt w:val="decimal"/>
      <w:lvlText w:val="%1."/>
      <w:lvlJc w:val="left"/>
      <w:pPr>
        <w:ind w:left="360" w:hanging="360"/>
      </w:pPr>
      <w:rPr>
        <w:rFonts w:hint="default"/>
      </w:rPr>
    </w:lvl>
    <w:lvl w:ilvl="1" w:tplc="5360FC7C" w:tentative="1">
      <w:start w:val="1"/>
      <w:numFmt w:val="lowerLetter"/>
      <w:lvlText w:val="%2."/>
      <w:lvlJc w:val="left"/>
      <w:pPr>
        <w:ind w:left="1080" w:hanging="360"/>
      </w:pPr>
    </w:lvl>
    <w:lvl w:ilvl="2" w:tplc="EC46DCCE" w:tentative="1">
      <w:start w:val="1"/>
      <w:numFmt w:val="lowerRoman"/>
      <w:lvlText w:val="%3."/>
      <w:lvlJc w:val="right"/>
      <w:pPr>
        <w:ind w:left="1800" w:hanging="180"/>
      </w:pPr>
    </w:lvl>
    <w:lvl w:ilvl="3" w:tplc="4C3E6366" w:tentative="1">
      <w:start w:val="1"/>
      <w:numFmt w:val="decimal"/>
      <w:lvlText w:val="%4."/>
      <w:lvlJc w:val="left"/>
      <w:pPr>
        <w:ind w:left="2520" w:hanging="360"/>
      </w:pPr>
    </w:lvl>
    <w:lvl w:ilvl="4" w:tplc="CE8A2080" w:tentative="1">
      <w:start w:val="1"/>
      <w:numFmt w:val="lowerLetter"/>
      <w:lvlText w:val="%5."/>
      <w:lvlJc w:val="left"/>
      <w:pPr>
        <w:ind w:left="3240" w:hanging="360"/>
      </w:pPr>
    </w:lvl>
    <w:lvl w:ilvl="5" w:tplc="17F679DE" w:tentative="1">
      <w:start w:val="1"/>
      <w:numFmt w:val="lowerRoman"/>
      <w:lvlText w:val="%6."/>
      <w:lvlJc w:val="right"/>
      <w:pPr>
        <w:ind w:left="3960" w:hanging="180"/>
      </w:pPr>
    </w:lvl>
    <w:lvl w:ilvl="6" w:tplc="CCF445A0" w:tentative="1">
      <w:start w:val="1"/>
      <w:numFmt w:val="decimal"/>
      <w:lvlText w:val="%7."/>
      <w:lvlJc w:val="left"/>
      <w:pPr>
        <w:ind w:left="4680" w:hanging="360"/>
      </w:pPr>
    </w:lvl>
    <w:lvl w:ilvl="7" w:tplc="8572E1FA" w:tentative="1">
      <w:start w:val="1"/>
      <w:numFmt w:val="lowerLetter"/>
      <w:lvlText w:val="%8."/>
      <w:lvlJc w:val="left"/>
      <w:pPr>
        <w:ind w:left="5400" w:hanging="360"/>
      </w:pPr>
    </w:lvl>
    <w:lvl w:ilvl="8" w:tplc="B94075B8" w:tentative="1">
      <w:start w:val="1"/>
      <w:numFmt w:val="lowerRoman"/>
      <w:lvlText w:val="%9."/>
      <w:lvlJc w:val="right"/>
      <w:pPr>
        <w:ind w:left="6120" w:hanging="180"/>
      </w:pPr>
    </w:lvl>
  </w:abstractNum>
  <w:abstractNum w:abstractNumId="17" w15:restartNumberingAfterBreak="0">
    <w:nsid w:val="32DD72EB"/>
    <w:multiLevelType w:val="hybridMultilevel"/>
    <w:tmpl w:val="49A21BE0"/>
    <w:lvl w:ilvl="0" w:tplc="A4CC905E">
      <w:start w:val="1"/>
      <w:numFmt w:val="decimal"/>
      <w:lvlText w:val="%1."/>
      <w:lvlJc w:val="left"/>
      <w:pPr>
        <w:ind w:left="360" w:hanging="360"/>
      </w:pPr>
      <w:rPr>
        <w:rFonts w:hint="default"/>
      </w:rPr>
    </w:lvl>
    <w:lvl w:ilvl="1" w:tplc="EA00B44E" w:tentative="1">
      <w:start w:val="1"/>
      <w:numFmt w:val="lowerLetter"/>
      <w:lvlText w:val="%2."/>
      <w:lvlJc w:val="left"/>
      <w:pPr>
        <w:ind w:left="1080" w:hanging="360"/>
      </w:pPr>
    </w:lvl>
    <w:lvl w:ilvl="2" w:tplc="8AC29434" w:tentative="1">
      <w:start w:val="1"/>
      <w:numFmt w:val="lowerRoman"/>
      <w:lvlText w:val="%3."/>
      <w:lvlJc w:val="right"/>
      <w:pPr>
        <w:ind w:left="1800" w:hanging="180"/>
      </w:pPr>
    </w:lvl>
    <w:lvl w:ilvl="3" w:tplc="29422F5A" w:tentative="1">
      <w:start w:val="1"/>
      <w:numFmt w:val="decimal"/>
      <w:lvlText w:val="%4."/>
      <w:lvlJc w:val="left"/>
      <w:pPr>
        <w:ind w:left="2520" w:hanging="360"/>
      </w:pPr>
    </w:lvl>
    <w:lvl w:ilvl="4" w:tplc="F40C2E6C" w:tentative="1">
      <w:start w:val="1"/>
      <w:numFmt w:val="lowerLetter"/>
      <w:lvlText w:val="%5."/>
      <w:lvlJc w:val="left"/>
      <w:pPr>
        <w:ind w:left="3240" w:hanging="360"/>
      </w:pPr>
    </w:lvl>
    <w:lvl w:ilvl="5" w:tplc="614E4374" w:tentative="1">
      <w:start w:val="1"/>
      <w:numFmt w:val="lowerRoman"/>
      <w:lvlText w:val="%6."/>
      <w:lvlJc w:val="right"/>
      <w:pPr>
        <w:ind w:left="3960" w:hanging="180"/>
      </w:pPr>
    </w:lvl>
    <w:lvl w:ilvl="6" w:tplc="32A4212A" w:tentative="1">
      <w:start w:val="1"/>
      <w:numFmt w:val="decimal"/>
      <w:lvlText w:val="%7."/>
      <w:lvlJc w:val="left"/>
      <w:pPr>
        <w:ind w:left="4680" w:hanging="360"/>
      </w:pPr>
    </w:lvl>
    <w:lvl w:ilvl="7" w:tplc="8C04F358" w:tentative="1">
      <w:start w:val="1"/>
      <w:numFmt w:val="lowerLetter"/>
      <w:lvlText w:val="%8."/>
      <w:lvlJc w:val="left"/>
      <w:pPr>
        <w:ind w:left="5400" w:hanging="360"/>
      </w:pPr>
    </w:lvl>
    <w:lvl w:ilvl="8" w:tplc="1CEC1070" w:tentative="1">
      <w:start w:val="1"/>
      <w:numFmt w:val="lowerRoman"/>
      <w:lvlText w:val="%9."/>
      <w:lvlJc w:val="right"/>
      <w:pPr>
        <w:ind w:left="6120" w:hanging="180"/>
      </w:pPr>
    </w:lvl>
  </w:abstractNum>
  <w:abstractNum w:abstractNumId="18" w15:restartNumberingAfterBreak="0">
    <w:nsid w:val="33866BA3"/>
    <w:multiLevelType w:val="hybridMultilevel"/>
    <w:tmpl w:val="D05CE750"/>
    <w:lvl w:ilvl="0" w:tplc="FE0CD7CC">
      <w:start w:val="1"/>
      <w:numFmt w:val="lowerRoman"/>
      <w:lvlText w:val="(%1)"/>
      <w:lvlJc w:val="left"/>
      <w:pPr>
        <w:ind w:left="1080" w:hanging="720"/>
      </w:pPr>
      <w:rPr>
        <w:rFonts w:hint="default"/>
        <w:b w:val="0"/>
      </w:rPr>
    </w:lvl>
    <w:lvl w:ilvl="1" w:tplc="5D76FCBE" w:tentative="1">
      <w:start w:val="1"/>
      <w:numFmt w:val="lowerLetter"/>
      <w:lvlText w:val="%2."/>
      <w:lvlJc w:val="left"/>
      <w:pPr>
        <w:ind w:left="1440" w:hanging="360"/>
      </w:pPr>
    </w:lvl>
    <w:lvl w:ilvl="2" w:tplc="D1F89A94" w:tentative="1">
      <w:start w:val="1"/>
      <w:numFmt w:val="lowerRoman"/>
      <w:lvlText w:val="%3."/>
      <w:lvlJc w:val="right"/>
      <w:pPr>
        <w:ind w:left="2160" w:hanging="180"/>
      </w:pPr>
    </w:lvl>
    <w:lvl w:ilvl="3" w:tplc="A10CEDC6" w:tentative="1">
      <w:start w:val="1"/>
      <w:numFmt w:val="decimal"/>
      <w:lvlText w:val="%4."/>
      <w:lvlJc w:val="left"/>
      <w:pPr>
        <w:ind w:left="2880" w:hanging="360"/>
      </w:pPr>
    </w:lvl>
    <w:lvl w:ilvl="4" w:tplc="4800B0C2" w:tentative="1">
      <w:start w:val="1"/>
      <w:numFmt w:val="lowerLetter"/>
      <w:lvlText w:val="%5."/>
      <w:lvlJc w:val="left"/>
      <w:pPr>
        <w:ind w:left="3600" w:hanging="360"/>
      </w:pPr>
    </w:lvl>
    <w:lvl w:ilvl="5" w:tplc="8EB2AA40" w:tentative="1">
      <w:start w:val="1"/>
      <w:numFmt w:val="lowerRoman"/>
      <w:lvlText w:val="%6."/>
      <w:lvlJc w:val="right"/>
      <w:pPr>
        <w:ind w:left="4320" w:hanging="180"/>
      </w:pPr>
    </w:lvl>
    <w:lvl w:ilvl="6" w:tplc="00C263FE" w:tentative="1">
      <w:start w:val="1"/>
      <w:numFmt w:val="decimal"/>
      <w:lvlText w:val="%7."/>
      <w:lvlJc w:val="left"/>
      <w:pPr>
        <w:ind w:left="5040" w:hanging="360"/>
      </w:pPr>
    </w:lvl>
    <w:lvl w:ilvl="7" w:tplc="7C84642E" w:tentative="1">
      <w:start w:val="1"/>
      <w:numFmt w:val="lowerLetter"/>
      <w:lvlText w:val="%8."/>
      <w:lvlJc w:val="left"/>
      <w:pPr>
        <w:ind w:left="5760" w:hanging="360"/>
      </w:pPr>
    </w:lvl>
    <w:lvl w:ilvl="8" w:tplc="D06C6EEE" w:tentative="1">
      <w:start w:val="1"/>
      <w:numFmt w:val="lowerRoman"/>
      <w:lvlText w:val="%9."/>
      <w:lvlJc w:val="right"/>
      <w:pPr>
        <w:ind w:left="6480" w:hanging="180"/>
      </w:pPr>
    </w:lvl>
  </w:abstractNum>
  <w:abstractNum w:abstractNumId="19" w15:restartNumberingAfterBreak="0">
    <w:nsid w:val="3722511A"/>
    <w:multiLevelType w:val="hybridMultilevel"/>
    <w:tmpl w:val="5504F770"/>
    <w:lvl w:ilvl="0" w:tplc="9C807A66">
      <w:start w:val="1"/>
      <w:numFmt w:val="lowerRoman"/>
      <w:lvlText w:val="(%1)"/>
      <w:lvlJc w:val="left"/>
      <w:pPr>
        <w:ind w:left="1080" w:hanging="720"/>
      </w:pPr>
      <w:rPr>
        <w:rFonts w:hint="default"/>
      </w:rPr>
    </w:lvl>
    <w:lvl w:ilvl="1" w:tplc="089806DC" w:tentative="1">
      <w:start w:val="1"/>
      <w:numFmt w:val="lowerLetter"/>
      <w:lvlText w:val="%2."/>
      <w:lvlJc w:val="left"/>
      <w:pPr>
        <w:ind w:left="1440" w:hanging="360"/>
      </w:pPr>
    </w:lvl>
    <w:lvl w:ilvl="2" w:tplc="749E366C" w:tentative="1">
      <w:start w:val="1"/>
      <w:numFmt w:val="lowerRoman"/>
      <w:lvlText w:val="%3."/>
      <w:lvlJc w:val="right"/>
      <w:pPr>
        <w:ind w:left="2160" w:hanging="180"/>
      </w:pPr>
    </w:lvl>
    <w:lvl w:ilvl="3" w:tplc="4FFA8AF2" w:tentative="1">
      <w:start w:val="1"/>
      <w:numFmt w:val="decimal"/>
      <w:lvlText w:val="%4."/>
      <w:lvlJc w:val="left"/>
      <w:pPr>
        <w:ind w:left="2880" w:hanging="360"/>
      </w:pPr>
    </w:lvl>
    <w:lvl w:ilvl="4" w:tplc="FC5CE2EC" w:tentative="1">
      <w:start w:val="1"/>
      <w:numFmt w:val="lowerLetter"/>
      <w:lvlText w:val="%5."/>
      <w:lvlJc w:val="left"/>
      <w:pPr>
        <w:ind w:left="3600" w:hanging="360"/>
      </w:pPr>
    </w:lvl>
    <w:lvl w:ilvl="5" w:tplc="FE3027F8" w:tentative="1">
      <w:start w:val="1"/>
      <w:numFmt w:val="lowerRoman"/>
      <w:lvlText w:val="%6."/>
      <w:lvlJc w:val="right"/>
      <w:pPr>
        <w:ind w:left="4320" w:hanging="180"/>
      </w:pPr>
    </w:lvl>
    <w:lvl w:ilvl="6" w:tplc="D7B0164A" w:tentative="1">
      <w:start w:val="1"/>
      <w:numFmt w:val="decimal"/>
      <w:lvlText w:val="%7."/>
      <w:lvlJc w:val="left"/>
      <w:pPr>
        <w:ind w:left="5040" w:hanging="360"/>
      </w:pPr>
    </w:lvl>
    <w:lvl w:ilvl="7" w:tplc="53CE9370" w:tentative="1">
      <w:start w:val="1"/>
      <w:numFmt w:val="lowerLetter"/>
      <w:lvlText w:val="%8."/>
      <w:lvlJc w:val="left"/>
      <w:pPr>
        <w:ind w:left="5760" w:hanging="360"/>
      </w:pPr>
    </w:lvl>
    <w:lvl w:ilvl="8" w:tplc="D8885CEC" w:tentative="1">
      <w:start w:val="1"/>
      <w:numFmt w:val="lowerRoman"/>
      <w:lvlText w:val="%9."/>
      <w:lvlJc w:val="right"/>
      <w:pPr>
        <w:ind w:left="6480" w:hanging="180"/>
      </w:pPr>
    </w:lvl>
  </w:abstractNum>
  <w:abstractNum w:abstractNumId="20" w15:restartNumberingAfterBreak="0">
    <w:nsid w:val="389A2A32"/>
    <w:multiLevelType w:val="hybridMultilevel"/>
    <w:tmpl w:val="2E142D86"/>
    <w:lvl w:ilvl="0" w:tplc="215E93C0">
      <w:start w:val="1"/>
      <w:numFmt w:val="bullet"/>
      <w:pStyle w:val="ListBullet"/>
      <w:lvlText w:val=""/>
      <w:lvlJc w:val="left"/>
      <w:pPr>
        <w:ind w:left="720" w:hanging="360"/>
      </w:pPr>
      <w:rPr>
        <w:rFonts w:ascii="Symbol" w:hAnsi="Symbol" w:hint="default"/>
      </w:rPr>
    </w:lvl>
    <w:lvl w:ilvl="1" w:tplc="C6CAE7EE">
      <w:start w:val="1"/>
      <w:numFmt w:val="bullet"/>
      <w:pStyle w:val="ListBullet2"/>
      <w:lvlText w:val="o"/>
      <w:lvlJc w:val="left"/>
      <w:pPr>
        <w:ind w:left="1440" w:hanging="360"/>
      </w:pPr>
      <w:rPr>
        <w:rFonts w:ascii="Courier New" w:hAnsi="Courier New" w:cs="Courier New" w:hint="default"/>
      </w:rPr>
    </w:lvl>
    <w:lvl w:ilvl="2" w:tplc="32146E84">
      <w:start w:val="1"/>
      <w:numFmt w:val="bullet"/>
      <w:lvlText w:val=""/>
      <w:lvlJc w:val="left"/>
      <w:pPr>
        <w:ind w:left="2160" w:hanging="360"/>
      </w:pPr>
      <w:rPr>
        <w:rFonts w:ascii="Wingdings" w:hAnsi="Wingdings" w:hint="default"/>
      </w:rPr>
    </w:lvl>
    <w:lvl w:ilvl="3" w:tplc="41ACDF88">
      <w:start w:val="1"/>
      <w:numFmt w:val="bullet"/>
      <w:lvlText w:val=""/>
      <w:lvlJc w:val="left"/>
      <w:pPr>
        <w:ind w:left="2880" w:hanging="360"/>
      </w:pPr>
      <w:rPr>
        <w:rFonts w:ascii="Symbol" w:hAnsi="Symbol" w:hint="default"/>
      </w:rPr>
    </w:lvl>
    <w:lvl w:ilvl="4" w:tplc="19286A72">
      <w:start w:val="1"/>
      <w:numFmt w:val="bullet"/>
      <w:lvlText w:val="o"/>
      <w:lvlJc w:val="left"/>
      <w:pPr>
        <w:ind w:left="3600" w:hanging="360"/>
      </w:pPr>
      <w:rPr>
        <w:rFonts w:ascii="Courier New" w:hAnsi="Courier New" w:cs="Courier New" w:hint="default"/>
      </w:rPr>
    </w:lvl>
    <w:lvl w:ilvl="5" w:tplc="11CE86B2">
      <w:start w:val="1"/>
      <w:numFmt w:val="bullet"/>
      <w:pStyle w:val="ListBullet3"/>
      <w:lvlText w:val=""/>
      <w:lvlJc w:val="left"/>
      <w:pPr>
        <w:ind w:left="4320" w:hanging="360"/>
      </w:pPr>
      <w:rPr>
        <w:rFonts w:ascii="Wingdings" w:hAnsi="Wingdings" w:hint="default"/>
      </w:rPr>
    </w:lvl>
    <w:lvl w:ilvl="6" w:tplc="CB86812A">
      <w:start w:val="1"/>
      <w:numFmt w:val="bullet"/>
      <w:lvlText w:val=""/>
      <w:lvlJc w:val="left"/>
      <w:pPr>
        <w:ind w:left="5040" w:hanging="360"/>
      </w:pPr>
      <w:rPr>
        <w:rFonts w:ascii="Symbol" w:hAnsi="Symbol" w:hint="default"/>
      </w:rPr>
    </w:lvl>
    <w:lvl w:ilvl="7" w:tplc="B2168F6E">
      <w:start w:val="1"/>
      <w:numFmt w:val="bullet"/>
      <w:lvlText w:val="o"/>
      <w:lvlJc w:val="left"/>
      <w:pPr>
        <w:ind w:left="5760" w:hanging="360"/>
      </w:pPr>
      <w:rPr>
        <w:rFonts w:ascii="Courier New" w:hAnsi="Courier New" w:cs="Courier New" w:hint="default"/>
      </w:rPr>
    </w:lvl>
    <w:lvl w:ilvl="8" w:tplc="F2A653CC">
      <w:start w:val="1"/>
      <w:numFmt w:val="bullet"/>
      <w:lvlText w:val=""/>
      <w:lvlJc w:val="left"/>
      <w:pPr>
        <w:ind w:left="6480" w:hanging="360"/>
      </w:pPr>
      <w:rPr>
        <w:rFonts w:ascii="Wingdings" w:hAnsi="Wingdings" w:hint="default"/>
      </w:rPr>
    </w:lvl>
  </w:abstractNum>
  <w:abstractNum w:abstractNumId="21" w15:restartNumberingAfterBreak="0">
    <w:nsid w:val="3D8A19FB"/>
    <w:multiLevelType w:val="hybridMultilevel"/>
    <w:tmpl w:val="CAA83EFE"/>
    <w:lvl w:ilvl="0" w:tplc="8A0EA2CC">
      <w:start w:val="1"/>
      <w:numFmt w:val="bullet"/>
      <w:lvlText w:val=""/>
      <w:lvlJc w:val="left"/>
      <w:pPr>
        <w:ind w:left="360" w:hanging="360"/>
      </w:pPr>
      <w:rPr>
        <w:rFonts w:ascii="Symbol" w:hAnsi="Symbol" w:hint="default"/>
      </w:rPr>
    </w:lvl>
    <w:lvl w:ilvl="1" w:tplc="E646D23E" w:tentative="1">
      <w:start w:val="1"/>
      <w:numFmt w:val="bullet"/>
      <w:lvlText w:val="o"/>
      <w:lvlJc w:val="left"/>
      <w:pPr>
        <w:ind w:left="1080" w:hanging="360"/>
      </w:pPr>
      <w:rPr>
        <w:rFonts w:ascii="Courier New" w:hAnsi="Courier New" w:cs="Courier New" w:hint="default"/>
      </w:rPr>
    </w:lvl>
    <w:lvl w:ilvl="2" w:tplc="3CA4E72C" w:tentative="1">
      <w:start w:val="1"/>
      <w:numFmt w:val="bullet"/>
      <w:lvlText w:val=""/>
      <w:lvlJc w:val="left"/>
      <w:pPr>
        <w:ind w:left="1800" w:hanging="360"/>
      </w:pPr>
      <w:rPr>
        <w:rFonts w:ascii="Wingdings" w:hAnsi="Wingdings" w:hint="default"/>
      </w:rPr>
    </w:lvl>
    <w:lvl w:ilvl="3" w:tplc="0DC6E5DE" w:tentative="1">
      <w:start w:val="1"/>
      <w:numFmt w:val="bullet"/>
      <w:lvlText w:val=""/>
      <w:lvlJc w:val="left"/>
      <w:pPr>
        <w:ind w:left="2520" w:hanging="360"/>
      </w:pPr>
      <w:rPr>
        <w:rFonts w:ascii="Symbol" w:hAnsi="Symbol" w:hint="default"/>
      </w:rPr>
    </w:lvl>
    <w:lvl w:ilvl="4" w:tplc="166A48CC" w:tentative="1">
      <w:start w:val="1"/>
      <w:numFmt w:val="bullet"/>
      <w:lvlText w:val="o"/>
      <w:lvlJc w:val="left"/>
      <w:pPr>
        <w:ind w:left="3240" w:hanging="360"/>
      </w:pPr>
      <w:rPr>
        <w:rFonts w:ascii="Courier New" w:hAnsi="Courier New" w:cs="Courier New" w:hint="default"/>
      </w:rPr>
    </w:lvl>
    <w:lvl w:ilvl="5" w:tplc="3104DE9C" w:tentative="1">
      <w:start w:val="1"/>
      <w:numFmt w:val="bullet"/>
      <w:lvlText w:val=""/>
      <w:lvlJc w:val="left"/>
      <w:pPr>
        <w:ind w:left="3960" w:hanging="360"/>
      </w:pPr>
      <w:rPr>
        <w:rFonts w:ascii="Wingdings" w:hAnsi="Wingdings" w:hint="default"/>
      </w:rPr>
    </w:lvl>
    <w:lvl w:ilvl="6" w:tplc="92C036D2" w:tentative="1">
      <w:start w:val="1"/>
      <w:numFmt w:val="bullet"/>
      <w:lvlText w:val=""/>
      <w:lvlJc w:val="left"/>
      <w:pPr>
        <w:ind w:left="4680" w:hanging="360"/>
      </w:pPr>
      <w:rPr>
        <w:rFonts w:ascii="Symbol" w:hAnsi="Symbol" w:hint="default"/>
      </w:rPr>
    </w:lvl>
    <w:lvl w:ilvl="7" w:tplc="8A5C55B4" w:tentative="1">
      <w:start w:val="1"/>
      <w:numFmt w:val="bullet"/>
      <w:lvlText w:val="o"/>
      <w:lvlJc w:val="left"/>
      <w:pPr>
        <w:ind w:left="5400" w:hanging="360"/>
      </w:pPr>
      <w:rPr>
        <w:rFonts w:ascii="Courier New" w:hAnsi="Courier New" w:cs="Courier New" w:hint="default"/>
      </w:rPr>
    </w:lvl>
    <w:lvl w:ilvl="8" w:tplc="347CDF82" w:tentative="1">
      <w:start w:val="1"/>
      <w:numFmt w:val="bullet"/>
      <w:lvlText w:val=""/>
      <w:lvlJc w:val="left"/>
      <w:pPr>
        <w:ind w:left="6120" w:hanging="360"/>
      </w:pPr>
      <w:rPr>
        <w:rFonts w:ascii="Wingdings" w:hAnsi="Wingdings" w:hint="default"/>
      </w:rPr>
    </w:lvl>
  </w:abstractNum>
  <w:abstractNum w:abstractNumId="22" w15:restartNumberingAfterBreak="0">
    <w:nsid w:val="40B06B91"/>
    <w:multiLevelType w:val="hybridMultilevel"/>
    <w:tmpl w:val="F530E1F6"/>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3" w15:restartNumberingAfterBreak="0">
    <w:nsid w:val="42C65C7F"/>
    <w:multiLevelType w:val="hybridMultilevel"/>
    <w:tmpl w:val="5504F770"/>
    <w:lvl w:ilvl="0" w:tplc="46BABACC">
      <w:start w:val="1"/>
      <w:numFmt w:val="lowerRoman"/>
      <w:lvlText w:val="(%1)"/>
      <w:lvlJc w:val="left"/>
      <w:pPr>
        <w:ind w:left="1080" w:hanging="720"/>
      </w:pPr>
      <w:rPr>
        <w:rFonts w:hint="default"/>
      </w:rPr>
    </w:lvl>
    <w:lvl w:ilvl="1" w:tplc="DB06389A" w:tentative="1">
      <w:start w:val="1"/>
      <w:numFmt w:val="lowerLetter"/>
      <w:lvlText w:val="%2."/>
      <w:lvlJc w:val="left"/>
      <w:pPr>
        <w:ind w:left="1440" w:hanging="360"/>
      </w:pPr>
    </w:lvl>
    <w:lvl w:ilvl="2" w:tplc="CFEAF12A" w:tentative="1">
      <w:start w:val="1"/>
      <w:numFmt w:val="lowerRoman"/>
      <w:lvlText w:val="%3."/>
      <w:lvlJc w:val="right"/>
      <w:pPr>
        <w:ind w:left="2160" w:hanging="180"/>
      </w:pPr>
    </w:lvl>
    <w:lvl w:ilvl="3" w:tplc="8A56888A" w:tentative="1">
      <w:start w:val="1"/>
      <w:numFmt w:val="decimal"/>
      <w:lvlText w:val="%4."/>
      <w:lvlJc w:val="left"/>
      <w:pPr>
        <w:ind w:left="2880" w:hanging="360"/>
      </w:pPr>
    </w:lvl>
    <w:lvl w:ilvl="4" w:tplc="8A22B650" w:tentative="1">
      <w:start w:val="1"/>
      <w:numFmt w:val="lowerLetter"/>
      <w:lvlText w:val="%5."/>
      <w:lvlJc w:val="left"/>
      <w:pPr>
        <w:ind w:left="3600" w:hanging="360"/>
      </w:pPr>
    </w:lvl>
    <w:lvl w:ilvl="5" w:tplc="92C89B74" w:tentative="1">
      <w:start w:val="1"/>
      <w:numFmt w:val="lowerRoman"/>
      <w:lvlText w:val="%6."/>
      <w:lvlJc w:val="right"/>
      <w:pPr>
        <w:ind w:left="4320" w:hanging="180"/>
      </w:pPr>
    </w:lvl>
    <w:lvl w:ilvl="6" w:tplc="5156AAF6" w:tentative="1">
      <w:start w:val="1"/>
      <w:numFmt w:val="decimal"/>
      <w:lvlText w:val="%7."/>
      <w:lvlJc w:val="left"/>
      <w:pPr>
        <w:ind w:left="5040" w:hanging="360"/>
      </w:pPr>
    </w:lvl>
    <w:lvl w:ilvl="7" w:tplc="2D847522" w:tentative="1">
      <w:start w:val="1"/>
      <w:numFmt w:val="lowerLetter"/>
      <w:lvlText w:val="%8."/>
      <w:lvlJc w:val="left"/>
      <w:pPr>
        <w:ind w:left="5760" w:hanging="360"/>
      </w:pPr>
    </w:lvl>
    <w:lvl w:ilvl="8" w:tplc="2360947A" w:tentative="1">
      <w:start w:val="1"/>
      <w:numFmt w:val="lowerRoman"/>
      <w:lvlText w:val="%9."/>
      <w:lvlJc w:val="right"/>
      <w:pPr>
        <w:ind w:left="6480" w:hanging="180"/>
      </w:pPr>
    </w:lvl>
  </w:abstractNum>
  <w:abstractNum w:abstractNumId="24" w15:restartNumberingAfterBreak="0">
    <w:nsid w:val="45EF3286"/>
    <w:multiLevelType w:val="hybridMultilevel"/>
    <w:tmpl w:val="5504F770"/>
    <w:lvl w:ilvl="0" w:tplc="2266F228">
      <w:start w:val="1"/>
      <w:numFmt w:val="lowerRoman"/>
      <w:lvlText w:val="(%1)"/>
      <w:lvlJc w:val="left"/>
      <w:pPr>
        <w:ind w:left="1080" w:hanging="720"/>
      </w:pPr>
      <w:rPr>
        <w:rFonts w:hint="default"/>
      </w:rPr>
    </w:lvl>
    <w:lvl w:ilvl="1" w:tplc="8D3CDB58" w:tentative="1">
      <w:start w:val="1"/>
      <w:numFmt w:val="lowerLetter"/>
      <w:lvlText w:val="%2."/>
      <w:lvlJc w:val="left"/>
      <w:pPr>
        <w:ind w:left="1440" w:hanging="360"/>
      </w:pPr>
    </w:lvl>
    <w:lvl w:ilvl="2" w:tplc="5BBA6A4E" w:tentative="1">
      <w:start w:val="1"/>
      <w:numFmt w:val="lowerRoman"/>
      <w:lvlText w:val="%3."/>
      <w:lvlJc w:val="right"/>
      <w:pPr>
        <w:ind w:left="2160" w:hanging="180"/>
      </w:pPr>
    </w:lvl>
    <w:lvl w:ilvl="3" w:tplc="BC523990" w:tentative="1">
      <w:start w:val="1"/>
      <w:numFmt w:val="decimal"/>
      <w:lvlText w:val="%4."/>
      <w:lvlJc w:val="left"/>
      <w:pPr>
        <w:ind w:left="2880" w:hanging="360"/>
      </w:pPr>
    </w:lvl>
    <w:lvl w:ilvl="4" w:tplc="9348ABD0" w:tentative="1">
      <w:start w:val="1"/>
      <w:numFmt w:val="lowerLetter"/>
      <w:lvlText w:val="%5."/>
      <w:lvlJc w:val="left"/>
      <w:pPr>
        <w:ind w:left="3600" w:hanging="360"/>
      </w:pPr>
    </w:lvl>
    <w:lvl w:ilvl="5" w:tplc="B966EBF8" w:tentative="1">
      <w:start w:val="1"/>
      <w:numFmt w:val="lowerRoman"/>
      <w:lvlText w:val="%6."/>
      <w:lvlJc w:val="right"/>
      <w:pPr>
        <w:ind w:left="4320" w:hanging="180"/>
      </w:pPr>
    </w:lvl>
    <w:lvl w:ilvl="6" w:tplc="499C546E" w:tentative="1">
      <w:start w:val="1"/>
      <w:numFmt w:val="decimal"/>
      <w:lvlText w:val="%7."/>
      <w:lvlJc w:val="left"/>
      <w:pPr>
        <w:ind w:left="5040" w:hanging="360"/>
      </w:pPr>
    </w:lvl>
    <w:lvl w:ilvl="7" w:tplc="9648CD4A" w:tentative="1">
      <w:start w:val="1"/>
      <w:numFmt w:val="lowerLetter"/>
      <w:lvlText w:val="%8."/>
      <w:lvlJc w:val="left"/>
      <w:pPr>
        <w:ind w:left="5760" w:hanging="360"/>
      </w:pPr>
    </w:lvl>
    <w:lvl w:ilvl="8" w:tplc="40DA68A8" w:tentative="1">
      <w:start w:val="1"/>
      <w:numFmt w:val="lowerRoman"/>
      <w:lvlText w:val="%9."/>
      <w:lvlJc w:val="right"/>
      <w:pPr>
        <w:ind w:left="6480" w:hanging="180"/>
      </w:pPr>
    </w:lvl>
  </w:abstractNum>
  <w:abstractNum w:abstractNumId="25" w15:restartNumberingAfterBreak="0">
    <w:nsid w:val="483C7B4C"/>
    <w:multiLevelType w:val="hybridMultilevel"/>
    <w:tmpl w:val="E3641B4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6" w15:restartNumberingAfterBreak="0">
    <w:nsid w:val="4BCE63EF"/>
    <w:multiLevelType w:val="hybridMultilevel"/>
    <w:tmpl w:val="BEC4F27E"/>
    <w:lvl w:ilvl="0" w:tplc="40241D86">
      <w:start w:val="1"/>
      <w:numFmt w:val="lowerRoman"/>
      <w:lvlText w:val="(%1)"/>
      <w:lvlJc w:val="left"/>
      <w:pPr>
        <w:ind w:left="1080" w:hanging="720"/>
      </w:pPr>
      <w:rPr>
        <w:rFonts w:hint="default"/>
        <w:b w:val="0"/>
      </w:rPr>
    </w:lvl>
    <w:lvl w:ilvl="1" w:tplc="E438E87A" w:tentative="1">
      <w:start w:val="1"/>
      <w:numFmt w:val="lowerLetter"/>
      <w:lvlText w:val="%2."/>
      <w:lvlJc w:val="left"/>
      <w:pPr>
        <w:ind w:left="1440" w:hanging="360"/>
      </w:pPr>
    </w:lvl>
    <w:lvl w:ilvl="2" w:tplc="3962AC5C" w:tentative="1">
      <w:start w:val="1"/>
      <w:numFmt w:val="lowerRoman"/>
      <w:lvlText w:val="%3."/>
      <w:lvlJc w:val="right"/>
      <w:pPr>
        <w:ind w:left="2160" w:hanging="180"/>
      </w:pPr>
    </w:lvl>
    <w:lvl w:ilvl="3" w:tplc="C400DBDE" w:tentative="1">
      <w:start w:val="1"/>
      <w:numFmt w:val="decimal"/>
      <w:lvlText w:val="%4."/>
      <w:lvlJc w:val="left"/>
      <w:pPr>
        <w:ind w:left="2880" w:hanging="360"/>
      </w:pPr>
    </w:lvl>
    <w:lvl w:ilvl="4" w:tplc="4C7E0D72" w:tentative="1">
      <w:start w:val="1"/>
      <w:numFmt w:val="lowerLetter"/>
      <w:lvlText w:val="%5."/>
      <w:lvlJc w:val="left"/>
      <w:pPr>
        <w:ind w:left="3600" w:hanging="360"/>
      </w:pPr>
    </w:lvl>
    <w:lvl w:ilvl="5" w:tplc="54B88830" w:tentative="1">
      <w:start w:val="1"/>
      <w:numFmt w:val="lowerRoman"/>
      <w:lvlText w:val="%6."/>
      <w:lvlJc w:val="right"/>
      <w:pPr>
        <w:ind w:left="4320" w:hanging="180"/>
      </w:pPr>
    </w:lvl>
    <w:lvl w:ilvl="6" w:tplc="3620B93E" w:tentative="1">
      <w:start w:val="1"/>
      <w:numFmt w:val="decimal"/>
      <w:lvlText w:val="%7."/>
      <w:lvlJc w:val="left"/>
      <w:pPr>
        <w:ind w:left="5040" w:hanging="360"/>
      </w:pPr>
    </w:lvl>
    <w:lvl w:ilvl="7" w:tplc="F85098CA" w:tentative="1">
      <w:start w:val="1"/>
      <w:numFmt w:val="lowerLetter"/>
      <w:lvlText w:val="%8."/>
      <w:lvlJc w:val="left"/>
      <w:pPr>
        <w:ind w:left="5760" w:hanging="360"/>
      </w:pPr>
    </w:lvl>
    <w:lvl w:ilvl="8" w:tplc="1E8C3AA6" w:tentative="1">
      <w:start w:val="1"/>
      <w:numFmt w:val="lowerRoman"/>
      <w:lvlText w:val="%9."/>
      <w:lvlJc w:val="right"/>
      <w:pPr>
        <w:ind w:left="6480" w:hanging="180"/>
      </w:pPr>
    </w:lvl>
  </w:abstractNum>
  <w:abstractNum w:abstractNumId="27" w15:restartNumberingAfterBreak="0">
    <w:nsid w:val="4C807CF1"/>
    <w:multiLevelType w:val="hybridMultilevel"/>
    <w:tmpl w:val="D05CE750"/>
    <w:lvl w:ilvl="0" w:tplc="317CC4A0">
      <w:start w:val="1"/>
      <w:numFmt w:val="lowerRoman"/>
      <w:lvlText w:val="(%1)"/>
      <w:lvlJc w:val="left"/>
      <w:pPr>
        <w:ind w:left="1080" w:hanging="720"/>
      </w:pPr>
      <w:rPr>
        <w:rFonts w:hint="default"/>
        <w:b w:val="0"/>
      </w:rPr>
    </w:lvl>
    <w:lvl w:ilvl="1" w:tplc="B0E83AAA" w:tentative="1">
      <w:start w:val="1"/>
      <w:numFmt w:val="lowerLetter"/>
      <w:lvlText w:val="%2."/>
      <w:lvlJc w:val="left"/>
      <w:pPr>
        <w:ind w:left="1440" w:hanging="360"/>
      </w:pPr>
    </w:lvl>
    <w:lvl w:ilvl="2" w:tplc="117AD14E" w:tentative="1">
      <w:start w:val="1"/>
      <w:numFmt w:val="lowerRoman"/>
      <w:lvlText w:val="%3."/>
      <w:lvlJc w:val="right"/>
      <w:pPr>
        <w:ind w:left="2160" w:hanging="180"/>
      </w:pPr>
    </w:lvl>
    <w:lvl w:ilvl="3" w:tplc="5B042854" w:tentative="1">
      <w:start w:val="1"/>
      <w:numFmt w:val="decimal"/>
      <w:lvlText w:val="%4."/>
      <w:lvlJc w:val="left"/>
      <w:pPr>
        <w:ind w:left="2880" w:hanging="360"/>
      </w:pPr>
    </w:lvl>
    <w:lvl w:ilvl="4" w:tplc="73BA1D0E" w:tentative="1">
      <w:start w:val="1"/>
      <w:numFmt w:val="lowerLetter"/>
      <w:lvlText w:val="%5."/>
      <w:lvlJc w:val="left"/>
      <w:pPr>
        <w:ind w:left="3600" w:hanging="360"/>
      </w:pPr>
    </w:lvl>
    <w:lvl w:ilvl="5" w:tplc="F50A196C" w:tentative="1">
      <w:start w:val="1"/>
      <w:numFmt w:val="lowerRoman"/>
      <w:lvlText w:val="%6."/>
      <w:lvlJc w:val="right"/>
      <w:pPr>
        <w:ind w:left="4320" w:hanging="180"/>
      </w:pPr>
    </w:lvl>
    <w:lvl w:ilvl="6" w:tplc="872869F8" w:tentative="1">
      <w:start w:val="1"/>
      <w:numFmt w:val="decimal"/>
      <w:lvlText w:val="%7."/>
      <w:lvlJc w:val="left"/>
      <w:pPr>
        <w:ind w:left="5040" w:hanging="360"/>
      </w:pPr>
    </w:lvl>
    <w:lvl w:ilvl="7" w:tplc="C2BAEA92" w:tentative="1">
      <w:start w:val="1"/>
      <w:numFmt w:val="lowerLetter"/>
      <w:lvlText w:val="%8."/>
      <w:lvlJc w:val="left"/>
      <w:pPr>
        <w:ind w:left="5760" w:hanging="360"/>
      </w:pPr>
    </w:lvl>
    <w:lvl w:ilvl="8" w:tplc="A9467B7E" w:tentative="1">
      <w:start w:val="1"/>
      <w:numFmt w:val="lowerRoman"/>
      <w:lvlText w:val="%9."/>
      <w:lvlJc w:val="right"/>
      <w:pPr>
        <w:ind w:left="6480" w:hanging="180"/>
      </w:pPr>
    </w:lvl>
  </w:abstractNum>
  <w:abstractNum w:abstractNumId="28" w15:restartNumberingAfterBreak="0">
    <w:nsid w:val="50865AA5"/>
    <w:multiLevelType w:val="hybridMultilevel"/>
    <w:tmpl w:val="49A21BE0"/>
    <w:lvl w:ilvl="0" w:tplc="99C0E7F6">
      <w:start w:val="1"/>
      <w:numFmt w:val="decimal"/>
      <w:lvlText w:val="%1."/>
      <w:lvlJc w:val="left"/>
      <w:pPr>
        <w:ind w:left="360" w:hanging="360"/>
      </w:pPr>
      <w:rPr>
        <w:rFonts w:hint="default"/>
      </w:rPr>
    </w:lvl>
    <w:lvl w:ilvl="1" w:tplc="4C7A37FA" w:tentative="1">
      <w:start w:val="1"/>
      <w:numFmt w:val="lowerLetter"/>
      <w:lvlText w:val="%2."/>
      <w:lvlJc w:val="left"/>
      <w:pPr>
        <w:ind w:left="1080" w:hanging="360"/>
      </w:pPr>
    </w:lvl>
    <w:lvl w:ilvl="2" w:tplc="C5749CF0" w:tentative="1">
      <w:start w:val="1"/>
      <w:numFmt w:val="lowerRoman"/>
      <w:lvlText w:val="%3."/>
      <w:lvlJc w:val="right"/>
      <w:pPr>
        <w:ind w:left="1800" w:hanging="180"/>
      </w:pPr>
    </w:lvl>
    <w:lvl w:ilvl="3" w:tplc="429CC8B0" w:tentative="1">
      <w:start w:val="1"/>
      <w:numFmt w:val="decimal"/>
      <w:lvlText w:val="%4."/>
      <w:lvlJc w:val="left"/>
      <w:pPr>
        <w:ind w:left="2520" w:hanging="360"/>
      </w:pPr>
    </w:lvl>
    <w:lvl w:ilvl="4" w:tplc="B7CA63D6" w:tentative="1">
      <w:start w:val="1"/>
      <w:numFmt w:val="lowerLetter"/>
      <w:lvlText w:val="%5."/>
      <w:lvlJc w:val="left"/>
      <w:pPr>
        <w:ind w:left="3240" w:hanging="360"/>
      </w:pPr>
    </w:lvl>
    <w:lvl w:ilvl="5" w:tplc="A7B413D6" w:tentative="1">
      <w:start w:val="1"/>
      <w:numFmt w:val="lowerRoman"/>
      <w:lvlText w:val="%6."/>
      <w:lvlJc w:val="right"/>
      <w:pPr>
        <w:ind w:left="3960" w:hanging="180"/>
      </w:pPr>
    </w:lvl>
    <w:lvl w:ilvl="6" w:tplc="7304F842" w:tentative="1">
      <w:start w:val="1"/>
      <w:numFmt w:val="decimal"/>
      <w:lvlText w:val="%7."/>
      <w:lvlJc w:val="left"/>
      <w:pPr>
        <w:ind w:left="4680" w:hanging="360"/>
      </w:pPr>
    </w:lvl>
    <w:lvl w:ilvl="7" w:tplc="7F28BDC6" w:tentative="1">
      <w:start w:val="1"/>
      <w:numFmt w:val="lowerLetter"/>
      <w:lvlText w:val="%8."/>
      <w:lvlJc w:val="left"/>
      <w:pPr>
        <w:ind w:left="5400" w:hanging="360"/>
      </w:pPr>
    </w:lvl>
    <w:lvl w:ilvl="8" w:tplc="D94CF04E" w:tentative="1">
      <w:start w:val="1"/>
      <w:numFmt w:val="lowerRoman"/>
      <w:lvlText w:val="%9."/>
      <w:lvlJc w:val="right"/>
      <w:pPr>
        <w:ind w:left="6120" w:hanging="180"/>
      </w:pPr>
    </w:lvl>
  </w:abstractNum>
  <w:abstractNum w:abstractNumId="29" w15:restartNumberingAfterBreak="0">
    <w:nsid w:val="560C53FF"/>
    <w:multiLevelType w:val="hybridMultilevel"/>
    <w:tmpl w:val="5504F770"/>
    <w:lvl w:ilvl="0" w:tplc="F836F356">
      <w:start w:val="1"/>
      <w:numFmt w:val="lowerRoman"/>
      <w:lvlText w:val="(%1)"/>
      <w:lvlJc w:val="left"/>
      <w:pPr>
        <w:ind w:left="1080" w:hanging="720"/>
      </w:pPr>
      <w:rPr>
        <w:rFonts w:hint="default"/>
      </w:rPr>
    </w:lvl>
    <w:lvl w:ilvl="1" w:tplc="EF2AB6CC" w:tentative="1">
      <w:start w:val="1"/>
      <w:numFmt w:val="lowerLetter"/>
      <w:lvlText w:val="%2."/>
      <w:lvlJc w:val="left"/>
      <w:pPr>
        <w:ind w:left="1440" w:hanging="360"/>
      </w:pPr>
    </w:lvl>
    <w:lvl w:ilvl="2" w:tplc="3144513E" w:tentative="1">
      <w:start w:val="1"/>
      <w:numFmt w:val="lowerRoman"/>
      <w:lvlText w:val="%3."/>
      <w:lvlJc w:val="right"/>
      <w:pPr>
        <w:ind w:left="2160" w:hanging="180"/>
      </w:pPr>
    </w:lvl>
    <w:lvl w:ilvl="3" w:tplc="2C0AEDD4" w:tentative="1">
      <w:start w:val="1"/>
      <w:numFmt w:val="decimal"/>
      <w:lvlText w:val="%4."/>
      <w:lvlJc w:val="left"/>
      <w:pPr>
        <w:ind w:left="2880" w:hanging="360"/>
      </w:pPr>
    </w:lvl>
    <w:lvl w:ilvl="4" w:tplc="89D2E53C" w:tentative="1">
      <w:start w:val="1"/>
      <w:numFmt w:val="lowerLetter"/>
      <w:lvlText w:val="%5."/>
      <w:lvlJc w:val="left"/>
      <w:pPr>
        <w:ind w:left="3600" w:hanging="360"/>
      </w:pPr>
    </w:lvl>
    <w:lvl w:ilvl="5" w:tplc="C1788E1C" w:tentative="1">
      <w:start w:val="1"/>
      <w:numFmt w:val="lowerRoman"/>
      <w:lvlText w:val="%6."/>
      <w:lvlJc w:val="right"/>
      <w:pPr>
        <w:ind w:left="4320" w:hanging="180"/>
      </w:pPr>
    </w:lvl>
    <w:lvl w:ilvl="6" w:tplc="4A7AACB8" w:tentative="1">
      <w:start w:val="1"/>
      <w:numFmt w:val="decimal"/>
      <w:lvlText w:val="%7."/>
      <w:lvlJc w:val="left"/>
      <w:pPr>
        <w:ind w:left="5040" w:hanging="360"/>
      </w:pPr>
    </w:lvl>
    <w:lvl w:ilvl="7" w:tplc="9E2C96B0" w:tentative="1">
      <w:start w:val="1"/>
      <w:numFmt w:val="lowerLetter"/>
      <w:lvlText w:val="%8."/>
      <w:lvlJc w:val="left"/>
      <w:pPr>
        <w:ind w:left="5760" w:hanging="360"/>
      </w:pPr>
    </w:lvl>
    <w:lvl w:ilvl="8" w:tplc="6E58BF5E" w:tentative="1">
      <w:start w:val="1"/>
      <w:numFmt w:val="lowerRoman"/>
      <w:lvlText w:val="%9."/>
      <w:lvlJc w:val="right"/>
      <w:pPr>
        <w:ind w:left="6480" w:hanging="180"/>
      </w:pPr>
    </w:lvl>
  </w:abstractNum>
  <w:abstractNum w:abstractNumId="30" w15:restartNumberingAfterBreak="0">
    <w:nsid w:val="58766F22"/>
    <w:multiLevelType w:val="hybridMultilevel"/>
    <w:tmpl w:val="E500E596"/>
    <w:lvl w:ilvl="0" w:tplc="FBB4F332">
      <w:start w:val="1"/>
      <w:numFmt w:val="decimal"/>
      <w:lvlText w:val="%1."/>
      <w:lvlJc w:val="left"/>
      <w:pPr>
        <w:ind w:left="360" w:hanging="360"/>
      </w:pPr>
    </w:lvl>
    <w:lvl w:ilvl="1" w:tplc="79760E18" w:tentative="1">
      <w:start w:val="1"/>
      <w:numFmt w:val="lowerLetter"/>
      <w:lvlText w:val="%2."/>
      <w:lvlJc w:val="left"/>
      <w:pPr>
        <w:ind w:left="1080" w:hanging="360"/>
      </w:pPr>
    </w:lvl>
    <w:lvl w:ilvl="2" w:tplc="0670545C" w:tentative="1">
      <w:start w:val="1"/>
      <w:numFmt w:val="lowerRoman"/>
      <w:lvlText w:val="%3."/>
      <w:lvlJc w:val="right"/>
      <w:pPr>
        <w:ind w:left="1800" w:hanging="180"/>
      </w:pPr>
    </w:lvl>
    <w:lvl w:ilvl="3" w:tplc="C7C8D2D2" w:tentative="1">
      <w:start w:val="1"/>
      <w:numFmt w:val="decimal"/>
      <w:lvlText w:val="%4."/>
      <w:lvlJc w:val="left"/>
      <w:pPr>
        <w:ind w:left="2520" w:hanging="360"/>
      </w:pPr>
    </w:lvl>
    <w:lvl w:ilvl="4" w:tplc="6F88476A" w:tentative="1">
      <w:start w:val="1"/>
      <w:numFmt w:val="lowerLetter"/>
      <w:lvlText w:val="%5."/>
      <w:lvlJc w:val="left"/>
      <w:pPr>
        <w:ind w:left="3240" w:hanging="360"/>
      </w:pPr>
    </w:lvl>
    <w:lvl w:ilvl="5" w:tplc="2460F944" w:tentative="1">
      <w:start w:val="1"/>
      <w:numFmt w:val="lowerRoman"/>
      <w:lvlText w:val="%6."/>
      <w:lvlJc w:val="right"/>
      <w:pPr>
        <w:ind w:left="3960" w:hanging="180"/>
      </w:pPr>
    </w:lvl>
    <w:lvl w:ilvl="6" w:tplc="6D363CD6" w:tentative="1">
      <w:start w:val="1"/>
      <w:numFmt w:val="decimal"/>
      <w:lvlText w:val="%7."/>
      <w:lvlJc w:val="left"/>
      <w:pPr>
        <w:ind w:left="4680" w:hanging="360"/>
      </w:pPr>
    </w:lvl>
    <w:lvl w:ilvl="7" w:tplc="49A0DC16" w:tentative="1">
      <w:start w:val="1"/>
      <w:numFmt w:val="lowerLetter"/>
      <w:lvlText w:val="%8."/>
      <w:lvlJc w:val="left"/>
      <w:pPr>
        <w:ind w:left="5400" w:hanging="360"/>
      </w:pPr>
    </w:lvl>
    <w:lvl w:ilvl="8" w:tplc="D69007EA" w:tentative="1">
      <w:start w:val="1"/>
      <w:numFmt w:val="lowerRoman"/>
      <w:lvlText w:val="%9."/>
      <w:lvlJc w:val="right"/>
      <w:pPr>
        <w:ind w:left="6120" w:hanging="180"/>
      </w:pPr>
    </w:lvl>
  </w:abstractNum>
  <w:abstractNum w:abstractNumId="31" w15:restartNumberingAfterBreak="0">
    <w:nsid w:val="58B27376"/>
    <w:multiLevelType w:val="hybridMultilevel"/>
    <w:tmpl w:val="88243F76"/>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2" w15:restartNumberingAfterBreak="0">
    <w:nsid w:val="5A331430"/>
    <w:multiLevelType w:val="hybridMultilevel"/>
    <w:tmpl w:val="D05CE750"/>
    <w:lvl w:ilvl="0" w:tplc="55669DFC">
      <w:start w:val="1"/>
      <w:numFmt w:val="lowerRoman"/>
      <w:lvlText w:val="(%1)"/>
      <w:lvlJc w:val="left"/>
      <w:pPr>
        <w:ind w:left="1080" w:hanging="720"/>
      </w:pPr>
      <w:rPr>
        <w:rFonts w:hint="default"/>
        <w:b w:val="0"/>
      </w:rPr>
    </w:lvl>
    <w:lvl w:ilvl="1" w:tplc="75E6979E" w:tentative="1">
      <w:start w:val="1"/>
      <w:numFmt w:val="lowerLetter"/>
      <w:lvlText w:val="%2."/>
      <w:lvlJc w:val="left"/>
      <w:pPr>
        <w:ind w:left="1440" w:hanging="360"/>
      </w:pPr>
    </w:lvl>
    <w:lvl w:ilvl="2" w:tplc="2780E630" w:tentative="1">
      <w:start w:val="1"/>
      <w:numFmt w:val="lowerRoman"/>
      <w:lvlText w:val="%3."/>
      <w:lvlJc w:val="right"/>
      <w:pPr>
        <w:ind w:left="2160" w:hanging="180"/>
      </w:pPr>
    </w:lvl>
    <w:lvl w:ilvl="3" w:tplc="452ADE58" w:tentative="1">
      <w:start w:val="1"/>
      <w:numFmt w:val="decimal"/>
      <w:lvlText w:val="%4."/>
      <w:lvlJc w:val="left"/>
      <w:pPr>
        <w:ind w:left="2880" w:hanging="360"/>
      </w:pPr>
    </w:lvl>
    <w:lvl w:ilvl="4" w:tplc="5D5AB5A0" w:tentative="1">
      <w:start w:val="1"/>
      <w:numFmt w:val="lowerLetter"/>
      <w:lvlText w:val="%5."/>
      <w:lvlJc w:val="left"/>
      <w:pPr>
        <w:ind w:left="3600" w:hanging="360"/>
      </w:pPr>
    </w:lvl>
    <w:lvl w:ilvl="5" w:tplc="7246885A" w:tentative="1">
      <w:start w:val="1"/>
      <w:numFmt w:val="lowerRoman"/>
      <w:lvlText w:val="%6."/>
      <w:lvlJc w:val="right"/>
      <w:pPr>
        <w:ind w:left="4320" w:hanging="180"/>
      </w:pPr>
    </w:lvl>
    <w:lvl w:ilvl="6" w:tplc="81EA7186" w:tentative="1">
      <w:start w:val="1"/>
      <w:numFmt w:val="decimal"/>
      <w:lvlText w:val="%7."/>
      <w:lvlJc w:val="left"/>
      <w:pPr>
        <w:ind w:left="5040" w:hanging="360"/>
      </w:pPr>
    </w:lvl>
    <w:lvl w:ilvl="7" w:tplc="BE2074E2" w:tentative="1">
      <w:start w:val="1"/>
      <w:numFmt w:val="lowerLetter"/>
      <w:lvlText w:val="%8."/>
      <w:lvlJc w:val="left"/>
      <w:pPr>
        <w:ind w:left="5760" w:hanging="360"/>
      </w:pPr>
    </w:lvl>
    <w:lvl w:ilvl="8" w:tplc="979CA092" w:tentative="1">
      <w:start w:val="1"/>
      <w:numFmt w:val="lowerRoman"/>
      <w:lvlText w:val="%9."/>
      <w:lvlJc w:val="right"/>
      <w:pPr>
        <w:ind w:left="6480" w:hanging="180"/>
      </w:pPr>
    </w:lvl>
  </w:abstractNum>
  <w:abstractNum w:abstractNumId="33" w15:restartNumberingAfterBreak="0">
    <w:nsid w:val="5BC6731D"/>
    <w:multiLevelType w:val="hybridMultilevel"/>
    <w:tmpl w:val="5504F770"/>
    <w:lvl w:ilvl="0" w:tplc="5DBC699A">
      <w:start w:val="1"/>
      <w:numFmt w:val="lowerRoman"/>
      <w:lvlText w:val="(%1)"/>
      <w:lvlJc w:val="left"/>
      <w:pPr>
        <w:ind w:left="1080" w:hanging="720"/>
      </w:pPr>
      <w:rPr>
        <w:rFonts w:hint="default"/>
      </w:rPr>
    </w:lvl>
    <w:lvl w:ilvl="1" w:tplc="CD827FB8" w:tentative="1">
      <w:start w:val="1"/>
      <w:numFmt w:val="lowerLetter"/>
      <w:lvlText w:val="%2."/>
      <w:lvlJc w:val="left"/>
      <w:pPr>
        <w:ind w:left="1440" w:hanging="360"/>
      </w:pPr>
    </w:lvl>
    <w:lvl w:ilvl="2" w:tplc="5040285A" w:tentative="1">
      <w:start w:val="1"/>
      <w:numFmt w:val="lowerRoman"/>
      <w:lvlText w:val="%3."/>
      <w:lvlJc w:val="right"/>
      <w:pPr>
        <w:ind w:left="2160" w:hanging="180"/>
      </w:pPr>
    </w:lvl>
    <w:lvl w:ilvl="3" w:tplc="4DBA6582" w:tentative="1">
      <w:start w:val="1"/>
      <w:numFmt w:val="decimal"/>
      <w:lvlText w:val="%4."/>
      <w:lvlJc w:val="left"/>
      <w:pPr>
        <w:ind w:left="2880" w:hanging="360"/>
      </w:pPr>
    </w:lvl>
    <w:lvl w:ilvl="4" w:tplc="97DA19F4" w:tentative="1">
      <w:start w:val="1"/>
      <w:numFmt w:val="lowerLetter"/>
      <w:lvlText w:val="%5."/>
      <w:lvlJc w:val="left"/>
      <w:pPr>
        <w:ind w:left="3600" w:hanging="360"/>
      </w:pPr>
    </w:lvl>
    <w:lvl w:ilvl="5" w:tplc="08C832FA" w:tentative="1">
      <w:start w:val="1"/>
      <w:numFmt w:val="lowerRoman"/>
      <w:lvlText w:val="%6."/>
      <w:lvlJc w:val="right"/>
      <w:pPr>
        <w:ind w:left="4320" w:hanging="180"/>
      </w:pPr>
    </w:lvl>
    <w:lvl w:ilvl="6" w:tplc="E954F078" w:tentative="1">
      <w:start w:val="1"/>
      <w:numFmt w:val="decimal"/>
      <w:lvlText w:val="%7."/>
      <w:lvlJc w:val="left"/>
      <w:pPr>
        <w:ind w:left="5040" w:hanging="360"/>
      </w:pPr>
    </w:lvl>
    <w:lvl w:ilvl="7" w:tplc="E348D43C" w:tentative="1">
      <w:start w:val="1"/>
      <w:numFmt w:val="lowerLetter"/>
      <w:lvlText w:val="%8."/>
      <w:lvlJc w:val="left"/>
      <w:pPr>
        <w:ind w:left="5760" w:hanging="360"/>
      </w:pPr>
    </w:lvl>
    <w:lvl w:ilvl="8" w:tplc="A626ADC8" w:tentative="1">
      <w:start w:val="1"/>
      <w:numFmt w:val="lowerRoman"/>
      <w:lvlText w:val="%9."/>
      <w:lvlJc w:val="right"/>
      <w:pPr>
        <w:ind w:left="6480" w:hanging="180"/>
      </w:pPr>
    </w:lvl>
  </w:abstractNum>
  <w:abstractNum w:abstractNumId="34" w15:restartNumberingAfterBreak="0">
    <w:nsid w:val="6334201F"/>
    <w:multiLevelType w:val="hybridMultilevel"/>
    <w:tmpl w:val="5504F770"/>
    <w:lvl w:ilvl="0" w:tplc="DD1ACA60">
      <w:start w:val="1"/>
      <w:numFmt w:val="lowerRoman"/>
      <w:lvlText w:val="(%1)"/>
      <w:lvlJc w:val="left"/>
      <w:pPr>
        <w:ind w:left="1080" w:hanging="720"/>
      </w:pPr>
      <w:rPr>
        <w:rFonts w:hint="default"/>
      </w:rPr>
    </w:lvl>
    <w:lvl w:ilvl="1" w:tplc="59AA5074" w:tentative="1">
      <w:start w:val="1"/>
      <w:numFmt w:val="lowerLetter"/>
      <w:lvlText w:val="%2."/>
      <w:lvlJc w:val="left"/>
      <w:pPr>
        <w:ind w:left="1440" w:hanging="360"/>
      </w:pPr>
    </w:lvl>
    <w:lvl w:ilvl="2" w:tplc="E9608DE8" w:tentative="1">
      <w:start w:val="1"/>
      <w:numFmt w:val="lowerRoman"/>
      <w:lvlText w:val="%3."/>
      <w:lvlJc w:val="right"/>
      <w:pPr>
        <w:ind w:left="2160" w:hanging="180"/>
      </w:pPr>
    </w:lvl>
    <w:lvl w:ilvl="3" w:tplc="7BA261FE" w:tentative="1">
      <w:start w:val="1"/>
      <w:numFmt w:val="decimal"/>
      <w:lvlText w:val="%4."/>
      <w:lvlJc w:val="left"/>
      <w:pPr>
        <w:ind w:left="2880" w:hanging="360"/>
      </w:pPr>
    </w:lvl>
    <w:lvl w:ilvl="4" w:tplc="C7D60502" w:tentative="1">
      <w:start w:val="1"/>
      <w:numFmt w:val="lowerLetter"/>
      <w:lvlText w:val="%5."/>
      <w:lvlJc w:val="left"/>
      <w:pPr>
        <w:ind w:left="3600" w:hanging="360"/>
      </w:pPr>
    </w:lvl>
    <w:lvl w:ilvl="5" w:tplc="7256C32A" w:tentative="1">
      <w:start w:val="1"/>
      <w:numFmt w:val="lowerRoman"/>
      <w:lvlText w:val="%6."/>
      <w:lvlJc w:val="right"/>
      <w:pPr>
        <w:ind w:left="4320" w:hanging="180"/>
      </w:pPr>
    </w:lvl>
    <w:lvl w:ilvl="6" w:tplc="B1C214FE" w:tentative="1">
      <w:start w:val="1"/>
      <w:numFmt w:val="decimal"/>
      <w:lvlText w:val="%7."/>
      <w:lvlJc w:val="left"/>
      <w:pPr>
        <w:ind w:left="5040" w:hanging="360"/>
      </w:pPr>
    </w:lvl>
    <w:lvl w:ilvl="7" w:tplc="B51EBA8E" w:tentative="1">
      <w:start w:val="1"/>
      <w:numFmt w:val="lowerLetter"/>
      <w:lvlText w:val="%8."/>
      <w:lvlJc w:val="left"/>
      <w:pPr>
        <w:ind w:left="5760" w:hanging="360"/>
      </w:pPr>
    </w:lvl>
    <w:lvl w:ilvl="8" w:tplc="71845BDA" w:tentative="1">
      <w:start w:val="1"/>
      <w:numFmt w:val="lowerRoman"/>
      <w:lvlText w:val="%9."/>
      <w:lvlJc w:val="right"/>
      <w:pPr>
        <w:ind w:left="6480" w:hanging="180"/>
      </w:pPr>
    </w:lvl>
  </w:abstractNum>
  <w:abstractNum w:abstractNumId="35" w15:restartNumberingAfterBreak="0">
    <w:nsid w:val="6C87342F"/>
    <w:multiLevelType w:val="hybridMultilevel"/>
    <w:tmpl w:val="67861EE0"/>
    <w:lvl w:ilvl="0" w:tplc="DA324A84">
      <w:start w:val="1"/>
      <w:numFmt w:val="lowerRoman"/>
      <w:lvlText w:val="(%1)"/>
      <w:lvlJc w:val="left"/>
      <w:pPr>
        <w:ind w:left="1004" w:hanging="720"/>
      </w:pPr>
      <w:rPr>
        <w:rFonts w:hint="default"/>
        <w:b w:val="0"/>
      </w:rPr>
    </w:lvl>
    <w:lvl w:ilvl="1" w:tplc="3C8C4E52" w:tentative="1">
      <w:start w:val="1"/>
      <w:numFmt w:val="lowerLetter"/>
      <w:lvlText w:val="%2."/>
      <w:lvlJc w:val="left"/>
      <w:pPr>
        <w:ind w:left="1364" w:hanging="360"/>
      </w:pPr>
    </w:lvl>
    <w:lvl w:ilvl="2" w:tplc="0D70DC12" w:tentative="1">
      <w:start w:val="1"/>
      <w:numFmt w:val="lowerRoman"/>
      <w:lvlText w:val="%3."/>
      <w:lvlJc w:val="right"/>
      <w:pPr>
        <w:ind w:left="2084" w:hanging="180"/>
      </w:pPr>
    </w:lvl>
    <w:lvl w:ilvl="3" w:tplc="5896CEC0" w:tentative="1">
      <w:start w:val="1"/>
      <w:numFmt w:val="decimal"/>
      <w:lvlText w:val="%4."/>
      <w:lvlJc w:val="left"/>
      <w:pPr>
        <w:ind w:left="2804" w:hanging="360"/>
      </w:pPr>
    </w:lvl>
    <w:lvl w:ilvl="4" w:tplc="186C319A" w:tentative="1">
      <w:start w:val="1"/>
      <w:numFmt w:val="lowerLetter"/>
      <w:lvlText w:val="%5."/>
      <w:lvlJc w:val="left"/>
      <w:pPr>
        <w:ind w:left="3524" w:hanging="360"/>
      </w:pPr>
    </w:lvl>
    <w:lvl w:ilvl="5" w:tplc="5980EA64" w:tentative="1">
      <w:start w:val="1"/>
      <w:numFmt w:val="lowerRoman"/>
      <w:lvlText w:val="%6."/>
      <w:lvlJc w:val="right"/>
      <w:pPr>
        <w:ind w:left="4244" w:hanging="180"/>
      </w:pPr>
    </w:lvl>
    <w:lvl w:ilvl="6" w:tplc="AD2E6B28" w:tentative="1">
      <w:start w:val="1"/>
      <w:numFmt w:val="decimal"/>
      <w:lvlText w:val="%7."/>
      <w:lvlJc w:val="left"/>
      <w:pPr>
        <w:ind w:left="4964" w:hanging="360"/>
      </w:pPr>
    </w:lvl>
    <w:lvl w:ilvl="7" w:tplc="65BAEA14" w:tentative="1">
      <w:start w:val="1"/>
      <w:numFmt w:val="lowerLetter"/>
      <w:lvlText w:val="%8."/>
      <w:lvlJc w:val="left"/>
      <w:pPr>
        <w:ind w:left="5684" w:hanging="360"/>
      </w:pPr>
    </w:lvl>
    <w:lvl w:ilvl="8" w:tplc="B8703692" w:tentative="1">
      <w:start w:val="1"/>
      <w:numFmt w:val="lowerRoman"/>
      <w:lvlText w:val="%9."/>
      <w:lvlJc w:val="right"/>
      <w:pPr>
        <w:ind w:left="6404" w:hanging="180"/>
      </w:pPr>
    </w:lvl>
  </w:abstractNum>
  <w:abstractNum w:abstractNumId="36" w15:restartNumberingAfterBreak="0">
    <w:nsid w:val="6CB06011"/>
    <w:multiLevelType w:val="hybridMultilevel"/>
    <w:tmpl w:val="49A21BE0"/>
    <w:lvl w:ilvl="0" w:tplc="CB262812">
      <w:start w:val="1"/>
      <w:numFmt w:val="decimal"/>
      <w:lvlText w:val="%1."/>
      <w:lvlJc w:val="left"/>
      <w:pPr>
        <w:ind w:left="360" w:hanging="360"/>
      </w:pPr>
      <w:rPr>
        <w:rFonts w:hint="default"/>
      </w:rPr>
    </w:lvl>
    <w:lvl w:ilvl="1" w:tplc="8F94C320" w:tentative="1">
      <w:start w:val="1"/>
      <w:numFmt w:val="lowerLetter"/>
      <w:lvlText w:val="%2."/>
      <w:lvlJc w:val="left"/>
      <w:pPr>
        <w:ind w:left="1080" w:hanging="360"/>
      </w:pPr>
    </w:lvl>
    <w:lvl w:ilvl="2" w:tplc="5DE8F34E" w:tentative="1">
      <w:start w:val="1"/>
      <w:numFmt w:val="lowerRoman"/>
      <w:lvlText w:val="%3."/>
      <w:lvlJc w:val="right"/>
      <w:pPr>
        <w:ind w:left="1800" w:hanging="180"/>
      </w:pPr>
    </w:lvl>
    <w:lvl w:ilvl="3" w:tplc="B31E1A00" w:tentative="1">
      <w:start w:val="1"/>
      <w:numFmt w:val="decimal"/>
      <w:lvlText w:val="%4."/>
      <w:lvlJc w:val="left"/>
      <w:pPr>
        <w:ind w:left="2520" w:hanging="360"/>
      </w:pPr>
    </w:lvl>
    <w:lvl w:ilvl="4" w:tplc="F440CF42" w:tentative="1">
      <w:start w:val="1"/>
      <w:numFmt w:val="lowerLetter"/>
      <w:lvlText w:val="%5."/>
      <w:lvlJc w:val="left"/>
      <w:pPr>
        <w:ind w:left="3240" w:hanging="360"/>
      </w:pPr>
    </w:lvl>
    <w:lvl w:ilvl="5" w:tplc="B490809C" w:tentative="1">
      <w:start w:val="1"/>
      <w:numFmt w:val="lowerRoman"/>
      <w:lvlText w:val="%6."/>
      <w:lvlJc w:val="right"/>
      <w:pPr>
        <w:ind w:left="3960" w:hanging="180"/>
      </w:pPr>
    </w:lvl>
    <w:lvl w:ilvl="6" w:tplc="61F0BEB0" w:tentative="1">
      <w:start w:val="1"/>
      <w:numFmt w:val="decimal"/>
      <w:lvlText w:val="%7."/>
      <w:lvlJc w:val="left"/>
      <w:pPr>
        <w:ind w:left="4680" w:hanging="360"/>
      </w:pPr>
    </w:lvl>
    <w:lvl w:ilvl="7" w:tplc="0876E974" w:tentative="1">
      <w:start w:val="1"/>
      <w:numFmt w:val="lowerLetter"/>
      <w:lvlText w:val="%8."/>
      <w:lvlJc w:val="left"/>
      <w:pPr>
        <w:ind w:left="5400" w:hanging="360"/>
      </w:pPr>
    </w:lvl>
    <w:lvl w:ilvl="8" w:tplc="CBDA0418" w:tentative="1">
      <w:start w:val="1"/>
      <w:numFmt w:val="lowerRoman"/>
      <w:lvlText w:val="%9."/>
      <w:lvlJc w:val="right"/>
      <w:pPr>
        <w:ind w:left="6120" w:hanging="180"/>
      </w:pPr>
    </w:lvl>
  </w:abstractNum>
  <w:abstractNum w:abstractNumId="37" w15:restartNumberingAfterBreak="0">
    <w:nsid w:val="6DAD6184"/>
    <w:multiLevelType w:val="hybridMultilevel"/>
    <w:tmpl w:val="C6C28684"/>
    <w:lvl w:ilvl="0" w:tplc="38B24E3C">
      <w:start w:val="1"/>
      <w:numFmt w:val="bullet"/>
      <w:lvlText w:val=""/>
      <w:lvlJc w:val="left"/>
      <w:pPr>
        <w:ind w:left="36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8" w15:restartNumberingAfterBreak="0">
    <w:nsid w:val="78C332D4"/>
    <w:multiLevelType w:val="hybridMultilevel"/>
    <w:tmpl w:val="5504F770"/>
    <w:lvl w:ilvl="0" w:tplc="605AE484">
      <w:start w:val="1"/>
      <w:numFmt w:val="lowerRoman"/>
      <w:lvlText w:val="(%1)"/>
      <w:lvlJc w:val="left"/>
      <w:pPr>
        <w:ind w:left="1080" w:hanging="720"/>
      </w:pPr>
      <w:rPr>
        <w:rFonts w:hint="default"/>
      </w:rPr>
    </w:lvl>
    <w:lvl w:ilvl="1" w:tplc="22F6B11C" w:tentative="1">
      <w:start w:val="1"/>
      <w:numFmt w:val="lowerLetter"/>
      <w:lvlText w:val="%2."/>
      <w:lvlJc w:val="left"/>
      <w:pPr>
        <w:ind w:left="1440" w:hanging="360"/>
      </w:pPr>
    </w:lvl>
    <w:lvl w:ilvl="2" w:tplc="19B8EC32" w:tentative="1">
      <w:start w:val="1"/>
      <w:numFmt w:val="lowerRoman"/>
      <w:lvlText w:val="%3."/>
      <w:lvlJc w:val="right"/>
      <w:pPr>
        <w:ind w:left="2160" w:hanging="180"/>
      </w:pPr>
    </w:lvl>
    <w:lvl w:ilvl="3" w:tplc="D3A4DCFC" w:tentative="1">
      <w:start w:val="1"/>
      <w:numFmt w:val="decimal"/>
      <w:lvlText w:val="%4."/>
      <w:lvlJc w:val="left"/>
      <w:pPr>
        <w:ind w:left="2880" w:hanging="360"/>
      </w:pPr>
    </w:lvl>
    <w:lvl w:ilvl="4" w:tplc="505C483C" w:tentative="1">
      <w:start w:val="1"/>
      <w:numFmt w:val="lowerLetter"/>
      <w:lvlText w:val="%5."/>
      <w:lvlJc w:val="left"/>
      <w:pPr>
        <w:ind w:left="3600" w:hanging="360"/>
      </w:pPr>
    </w:lvl>
    <w:lvl w:ilvl="5" w:tplc="895C1828" w:tentative="1">
      <w:start w:val="1"/>
      <w:numFmt w:val="lowerRoman"/>
      <w:lvlText w:val="%6."/>
      <w:lvlJc w:val="right"/>
      <w:pPr>
        <w:ind w:left="4320" w:hanging="180"/>
      </w:pPr>
    </w:lvl>
    <w:lvl w:ilvl="6" w:tplc="02DC14BE" w:tentative="1">
      <w:start w:val="1"/>
      <w:numFmt w:val="decimal"/>
      <w:lvlText w:val="%7."/>
      <w:lvlJc w:val="left"/>
      <w:pPr>
        <w:ind w:left="5040" w:hanging="360"/>
      </w:pPr>
    </w:lvl>
    <w:lvl w:ilvl="7" w:tplc="41C491EE" w:tentative="1">
      <w:start w:val="1"/>
      <w:numFmt w:val="lowerLetter"/>
      <w:lvlText w:val="%8."/>
      <w:lvlJc w:val="left"/>
      <w:pPr>
        <w:ind w:left="5760" w:hanging="360"/>
      </w:pPr>
    </w:lvl>
    <w:lvl w:ilvl="8" w:tplc="EE6E8CD4" w:tentative="1">
      <w:start w:val="1"/>
      <w:numFmt w:val="lowerRoman"/>
      <w:lvlText w:val="%9."/>
      <w:lvlJc w:val="right"/>
      <w:pPr>
        <w:ind w:left="6480" w:hanging="180"/>
      </w:pPr>
    </w:lvl>
  </w:abstractNum>
  <w:abstractNum w:abstractNumId="39" w15:restartNumberingAfterBreak="0">
    <w:nsid w:val="7BCE5F25"/>
    <w:multiLevelType w:val="hybridMultilevel"/>
    <w:tmpl w:val="49A21BE0"/>
    <w:lvl w:ilvl="0" w:tplc="B1F0D07E">
      <w:start w:val="1"/>
      <w:numFmt w:val="decimal"/>
      <w:lvlText w:val="%1."/>
      <w:lvlJc w:val="left"/>
      <w:pPr>
        <w:ind w:left="360" w:hanging="360"/>
      </w:pPr>
      <w:rPr>
        <w:rFonts w:hint="default"/>
      </w:rPr>
    </w:lvl>
    <w:lvl w:ilvl="1" w:tplc="251AAC44" w:tentative="1">
      <w:start w:val="1"/>
      <w:numFmt w:val="lowerLetter"/>
      <w:lvlText w:val="%2."/>
      <w:lvlJc w:val="left"/>
      <w:pPr>
        <w:ind w:left="1080" w:hanging="360"/>
      </w:pPr>
    </w:lvl>
    <w:lvl w:ilvl="2" w:tplc="1FD22708" w:tentative="1">
      <w:start w:val="1"/>
      <w:numFmt w:val="lowerRoman"/>
      <w:lvlText w:val="%3."/>
      <w:lvlJc w:val="right"/>
      <w:pPr>
        <w:ind w:left="1800" w:hanging="180"/>
      </w:pPr>
    </w:lvl>
    <w:lvl w:ilvl="3" w:tplc="E1503846" w:tentative="1">
      <w:start w:val="1"/>
      <w:numFmt w:val="decimal"/>
      <w:lvlText w:val="%4."/>
      <w:lvlJc w:val="left"/>
      <w:pPr>
        <w:ind w:left="2520" w:hanging="360"/>
      </w:pPr>
    </w:lvl>
    <w:lvl w:ilvl="4" w:tplc="3CC84CB8" w:tentative="1">
      <w:start w:val="1"/>
      <w:numFmt w:val="lowerLetter"/>
      <w:lvlText w:val="%5."/>
      <w:lvlJc w:val="left"/>
      <w:pPr>
        <w:ind w:left="3240" w:hanging="360"/>
      </w:pPr>
    </w:lvl>
    <w:lvl w:ilvl="5" w:tplc="B8EA669C" w:tentative="1">
      <w:start w:val="1"/>
      <w:numFmt w:val="lowerRoman"/>
      <w:lvlText w:val="%6."/>
      <w:lvlJc w:val="right"/>
      <w:pPr>
        <w:ind w:left="3960" w:hanging="180"/>
      </w:pPr>
    </w:lvl>
    <w:lvl w:ilvl="6" w:tplc="DED2BDB4" w:tentative="1">
      <w:start w:val="1"/>
      <w:numFmt w:val="decimal"/>
      <w:lvlText w:val="%7."/>
      <w:lvlJc w:val="left"/>
      <w:pPr>
        <w:ind w:left="4680" w:hanging="360"/>
      </w:pPr>
    </w:lvl>
    <w:lvl w:ilvl="7" w:tplc="532053E8" w:tentative="1">
      <w:start w:val="1"/>
      <w:numFmt w:val="lowerLetter"/>
      <w:lvlText w:val="%8."/>
      <w:lvlJc w:val="left"/>
      <w:pPr>
        <w:ind w:left="5400" w:hanging="360"/>
      </w:pPr>
    </w:lvl>
    <w:lvl w:ilvl="8" w:tplc="568C92B0" w:tentative="1">
      <w:start w:val="1"/>
      <w:numFmt w:val="lowerRoman"/>
      <w:lvlText w:val="%9."/>
      <w:lvlJc w:val="right"/>
      <w:pPr>
        <w:ind w:left="6120" w:hanging="180"/>
      </w:pPr>
    </w:lvl>
  </w:abstractNum>
  <w:abstractNum w:abstractNumId="40" w15:restartNumberingAfterBreak="0">
    <w:nsid w:val="7D5B64C0"/>
    <w:multiLevelType w:val="hybridMultilevel"/>
    <w:tmpl w:val="5504F770"/>
    <w:lvl w:ilvl="0" w:tplc="7918231C">
      <w:start w:val="1"/>
      <w:numFmt w:val="lowerRoman"/>
      <w:lvlText w:val="(%1)"/>
      <w:lvlJc w:val="left"/>
      <w:pPr>
        <w:ind w:left="1080" w:hanging="720"/>
      </w:pPr>
      <w:rPr>
        <w:rFonts w:hint="default"/>
      </w:rPr>
    </w:lvl>
    <w:lvl w:ilvl="1" w:tplc="722EE73A" w:tentative="1">
      <w:start w:val="1"/>
      <w:numFmt w:val="lowerLetter"/>
      <w:lvlText w:val="%2."/>
      <w:lvlJc w:val="left"/>
      <w:pPr>
        <w:ind w:left="1440" w:hanging="360"/>
      </w:pPr>
    </w:lvl>
    <w:lvl w:ilvl="2" w:tplc="32F65636" w:tentative="1">
      <w:start w:val="1"/>
      <w:numFmt w:val="lowerRoman"/>
      <w:lvlText w:val="%3."/>
      <w:lvlJc w:val="right"/>
      <w:pPr>
        <w:ind w:left="2160" w:hanging="180"/>
      </w:pPr>
    </w:lvl>
    <w:lvl w:ilvl="3" w:tplc="B7D87A6E" w:tentative="1">
      <w:start w:val="1"/>
      <w:numFmt w:val="decimal"/>
      <w:lvlText w:val="%4."/>
      <w:lvlJc w:val="left"/>
      <w:pPr>
        <w:ind w:left="2880" w:hanging="360"/>
      </w:pPr>
    </w:lvl>
    <w:lvl w:ilvl="4" w:tplc="706A0306" w:tentative="1">
      <w:start w:val="1"/>
      <w:numFmt w:val="lowerLetter"/>
      <w:lvlText w:val="%5."/>
      <w:lvlJc w:val="left"/>
      <w:pPr>
        <w:ind w:left="3600" w:hanging="360"/>
      </w:pPr>
    </w:lvl>
    <w:lvl w:ilvl="5" w:tplc="7414C3DC" w:tentative="1">
      <w:start w:val="1"/>
      <w:numFmt w:val="lowerRoman"/>
      <w:lvlText w:val="%6."/>
      <w:lvlJc w:val="right"/>
      <w:pPr>
        <w:ind w:left="4320" w:hanging="180"/>
      </w:pPr>
    </w:lvl>
    <w:lvl w:ilvl="6" w:tplc="4CE8F626" w:tentative="1">
      <w:start w:val="1"/>
      <w:numFmt w:val="decimal"/>
      <w:lvlText w:val="%7."/>
      <w:lvlJc w:val="left"/>
      <w:pPr>
        <w:ind w:left="5040" w:hanging="360"/>
      </w:pPr>
    </w:lvl>
    <w:lvl w:ilvl="7" w:tplc="AB988B88" w:tentative="1">
      <w:start w:val="1"/>
      <w:numFmt w:val="lowerLetter"/>
      <w:lvlText w:val="%8."/>
      <w:lvlJc w:val="left"/>
      <w:pPr>
        <w:ind w:left="5760" w:hanging="360"/>
      </w:pPr>
    </w:lvl>
    <w:lvl w:ilvl="8" w:tplc="678AAEDE" w:tentative="1">
      <w:start w:val="1"/>
      <w:numFmt w:val="lowerRoman"/>
      <w:lvlText w:val="%9."/>
      <w:lvlJc w:val="right"/>
      <w:pPr>
        <w:ind w:left="6480" w:hanging="180"/>
      </w:pPr>
    </w:lvl>
  </w:abstractNum>
  <w:abstractNum w:abstractNumId="41" w15:restartNumberingAfterBreak="0">
    <w:nsid w:val="7E3802BE"/>
    <w:multiLevelType w:val="hybridMultilevel"/>
    <w:tmpl w:val="F8660EFA"/>
    <w:lvl w:ilvl="0" w:tplc="A6A44EE8">
      <w:start w:val="1"/>
      <w:numFmt w:val="decimal"/>
      <w:lvlText w:val="%1."/>
      <w:lvlJc w:val="left"/>
      <w:pPr>
        <w:ind w:left="360" w:hanging="360"/>
      </w:pPr>
      <w:rPr>
        <w:rFonts w:hint="default"/>
      </w:rPr>
    </w:lvl>
    <w:lvl w:ilvl="1" w:tplc="79A644D6" w:tentative="1">
      <w:start w:val="1"/>
      <w:numFmt w:val="lowerLetter"/>
      <w:lvlText w:val="%2."/>
      <w:lvlJc w:val="left"/>
      <w:pPr>
        <w:ind w:left="1080" w:hanging="360"/>
      </w:pPr>
    </w:lvl>
    <w:lvl w:ilvl="2" w:tplc="3E18B154" w:tentative="1">
      <w:start w:val="1"/>
      <w:numFmt w:val="lowerRoman"/>
      <w:lvlText w:val="%3."/>
      <w:lvlJc w:val="right"/>
      <w:pPr>
        <w:ind w:left="1800" w:hanging="180"/>
      </w:pPr>
    </w:lvl>
    <w:lvl w:ilvl="3" w:tplc="6D5A8C84" w:tentative="1">
      <w:start w:val="1"/>
      <w:numFmt w:val="decimal"/>
      <w:lvlText w:val="%4."/>
      <w:lvlJc w:val="left"/>
      <w:pPr>
        <w:ind w:left="2520" w:hanging="360"/>
      </w:pPr>
    </w:lvl>
    <w:lvl w:ilvl="4" w:tplc="0EECDBF4" w:tentative="1">
      <w:start w:val="1"/>
      <w:numFmt w:val="lowerLetter"/>
      <w:lvlText w:val="%5."/>
      <w:lvlJc w:val="left"/>
      <w:pPr>
        <w:ind w:left="3240" w:hanging="360"/>
      </w:pPr>
    </w:lvl>
    <w:lvl w:ilvl="5" w:tplc="AFE21672" w:tentative="1">
      <w:start w:val="1"/>
      <w:numFmt w:val="lowerRoman"/>
      <w:lvlText w:val="%6."/>
      <w:lvlJc w:val="right"/>
      <w:pPr>
        <w:ind w:left="3960" w:hanging="180"/>
      </w:pPr>
    </w:lvl>
    <w:lvl w:ilvl="6" w:tplc="88EEBAC8" w:tentative="1">
      <w:start w:val="1"/>
      <w:numFmt w:val="decimal"/>
      <w:lvlText w:val="%7."/>
      <w:lvlJc w:val="left"/>
      <w:pPr>
        <w:ind w:left="4680" w:hanging="360"/>
      </w:pPr>
    </w:lvl>
    <w:lvl w:ilvl="7" w:tplc="34F033A4" w:tentative="1">
      <w:start w:val="1"/>
      <w:numFmt w:val="lowerLetter"/>
      <w:lvlText w:val="%8."/>
      <w:lvlJc w:val="left"/>
      <w:pPr>
        <w:ind w:left="5400" w:hanging="360"/>
      </w:pPr>
    </w:lvl>
    <w:lvl w:ilvl="8" w:tplc="85827354" w:tentative="1">
      <w:start w:val="1"/>
      <w:numFmt w:val="lowerRoman"/>
      <w:lvlText w:val="%9."/>
      <w:lvlJc w:val="right"/>
      <w:pPr>
        <w:ind w:left="6120" w:hanging="180"/>
      </w:pPr>
    </w:lvl>
  </w:abstractNum>
  <w:abstractNum w:abstractNumId="42" w15:restartNumberingAfterBreak="0">
    <w:nsid w:val="7FAA7A1E"/>
    <w:multiLevelType w:val="hybridMultilevel"/>
    <w:tmpl w:val="49A21BE0"/>
    <w:lvl w:ilvl="0" w:tplc="21EA6D6E">
      <w:start w:val="1"/>
      <w:numFmt w:val="decimal"/>
      <w:lvlText w:val="%1."/>
      <w:lvlJc w:val="left"/>
      <w:pPr>
        <w:ind w:left="360" w:hanging="360"/>
      </w:pPr>
      <w:rPr>
        <w:rFonts w:hint="default"/>
      </w:rPr>
    </w:lvl>
    <w:lvl w:ilvl="1" w:tplc="A67C7A58" w:tentative="1">
      <w:start w:val="1"/>
      <w:numFmt w:val="lowerLetter"/>
      <w:lvlText w:val="%2."/>
      <w:lvlJc w:val="left"/>
      <w:pPr>
        <w:ind w:left="1080" w:hanging="360"/>
      </w:pPr>
    </w:lvl>
    <w:lvl w:ilvl="2" w:tplc="014618D8" w:tentative="1">
      <w:start w:val="1"/>
      <w:numFmt w:val="lowerRoman"/>
      <w:lvlText w:val="%3."/>
      <w:lvlJc w:val="right"/>
      <w:pPr>
        <w:ind w:left="1800" w:hanging="180"/>
      </w:pPr>
    </w:lvl>
    <w:lvl w:ilvl="3" w:tplc="842ABAA4" w:tentative="1">
      <w:start w:val="1"/>
      <w:numFmt w:val="decimal"/>
      <w:lvlText w:val="%4."/>
      <w:lvlJc w:val="left"/>
      <w:pPr>
        <w:ind w:left="2520" w:hanging="360"/>
      </w:pPr>
    </w:lvl>
    <w:lvl w:ilvl="4" w:tplc="D1F05E78" w:tentative="1">
      <w:start w:val="1"/>
      <w:numFmt w:val="lowerLetter"/>
      <w:lvlText w:val="%5."/>
      <w:lvlJc w:val="left"/>
      <w:pPr>
        <w:ind w:left="3240" w:hanging="360"/>
      </w:pPr>
    </w:lvl>
    <w:lvl w:ilvl="5" w:tplc="82E291B8" w:tentative="1">
      <w:start w:val="1"/>
      <w:numFmt w:val="lowerRoman"/>
      <w:lvlText w:val="%6."/>
      <w:lvlJc w:val="right"/>
      <w:pPr>
        <w:ind w:left="3960" w:hanging="180"/>
      </w:pPr>
    </w:lvl>
    <w:lvl w:ilvl="6" w:tplc="E2A22620" w:tentative="1">
      <w:start w:val="1"/>
      <w:numFmt w:val="decimal"/>
      <w:lvlText w:val="%7."/>
      <w:lvlJc w:val="left"/>
      <w:pPr>
        <w:ind w:left="4680" w:hanging="360"/>
      </w:pPr>
    </w:lvl>
    <w:lvl w:ilvl="7" w:tplc="06FC3D1E" w:tentative="1">
      <w:start w:val="1"/>
      <w:numFmt w:val="lowerLetter"/>
      <w:lvlText w:val="%8."/>
      <w:lvlJc w:val="left"/>
      <w:pPr>
        <w:ind w:left="5400" w:hanging="360"/>
      </w:pPr>
    </w:lvl>
    <w:lvl w:ilvl="8" w:tplc="375EA2B8" w:tentative="1">
      <w:start w:val="1"/>
      <w:numFmt w:val="lowerRoman"/>
      <w:lvlText w:val="%9."/>
      <w:lvlJc w:val="right"/>
      <w:pPr>
        <w:ind w:left="6120" w:hanging="180"/>
      </w:pPr>
    </w:lvl>
  </w:abstractNum>
  <w:num w:numId="1">
    <w:abstractNumId w:val="10"/>
  </w:num>
  <w:num w:numId="2">
    <w:abstractNumId w:val="20"/>
  </w:num>
  <w:num w:numId="3">
    <w:abstractNumId w:val="39"/>
  </w:num>
  <w:num w:numId="4">
    <w:abstractNumId w:val="42"/>
  </w:num>
  <w:num w:numId="5">
    <w:abstractNumId w:val="28"/>
  </w:num>
  <w:num w:numId="6">
    <w:abstractNumId w:val="17"/>
  </w:num>
  <w:num w:numId="7">
    <w:abstractNumId w:val="36"/>
  </w:num>
  <w:num w:numId="8">
    <w:abstractNumId w:val="16"/>
  </w:num>
  <w:num w:numId="9">
    <w:abstractNumId w:val="21"/>
  </w:num>
  <w:num w:numId="10">
    <w:abstractNumId w:val="41"/>
  </w:num>
  <w:num w:numId="11">
    <w:abstractNumId w:val="15"/>
  </w:num>
  <w:num w:numId="12">
    <w:abstractNumId w:val="29"/>
  </w:num>
  <w:num w:numId="13">
    <w:abstractNumId w:val="30"/>
  </w:num>
  <w:num w:numId="14">
    <w:abstractNumId w:val="33"/>
  </w:num>
  <w:num w:numId="15">
    <w:abstractNumId w:val="26"/>
  </w:num>
  <w:num w:numId="16">
    <w:abstractNumId w:val="11"/>
  </w:num>
  <w:num w:numId="17">
    <w:abstractNumId w:val="35"/>
  </w:num>
  <w:num w:numId="18">
    <w:abstractNumId w:val="32"/>
  </w:num>
  <w:num w:numId="19">
    <w:abstractNumId w:val="18"/>
  </w:num>
  <w:num w:numId="20">
    <w:abstractNumId w:val="27"/>
  </w:num>
  <w:num w:numId="21">
    <w:abstractNumId w:val="8"/>
  </w:num>
  <w:num w:numId="22">
    <w:abstractNumId w:val="14"/>
  </w:num>
  <w:num w:numId="23">
    <w:abstractNumId w:val="34"/>
  </w:num>
  <w:num w:numId="24">
    <w:abstractNumId w:val="23"/>
  </w:num>
  <w:num w:numId="25">
    <w:abstractNumId w:val="19"/>
  </w:num>
  <w:num w:numId="26">
    <w:abstractNumId w:val="13"/>
  </w:num>
  <w:num w:numId="27">
    <w:abstractNumId w:val="24"/>
  </w:num>
  <w:num w:numId="28">
    <w:abstractNumId w:val="40"/>
  </w:num>
  <w:num w:numId="29">
    <w:abstractNumId w:val="38"/>
  </w:num>
  <w:num w:numId="30">
    <w:abstractNumId w:val="12"/>
  </w:num>
  <w:num w:numId="31">
    <w:abstractNumId w:val="5"/>
  </w:num>
  <w:num w:numId="32">
    <w:abstractNumId w:val="4"/>
  </w:num>
  <w:num w:numId="33">
    <w:abstractNumId w:val="6"/>
  </w:num>
  <w:num w:numId="34">
    <w:abstractNumId w:val="3"/>
  </w:num>
  <w:num w:numId="35">
    <w:abstractNumId w:val="2"/>
  </w:num>
  <w:num w:numId="36">
    <w:abstractNumId w:val="1"/>
  </w:num>
  <w:num w:numId="37">
    <w:abstractNumId w:val="0"/>
  </w:num>
  <w:num w:numId="38">
    <w:abstractNumId w:val="9"/>
  </w:num>
  <w:num w:numId="39">
    <w:abstractNumId w:val="22"/>
  </w:num>
  <w:num w:numId="40">
    <w:abstractNumId w:val="37"/>
  </w:num>
  <w:num w:numId="41">
    <w:abstractNumId w:val="7"/>
  </w:num>
  <w:num w:numId="42">
    <w:abstractNumId w:val="25"/>
  </w:num>
  <w:num w:numId="43">
    <w:abstractNumId w:val="31"/>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6"/>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8318F"/>
    <w:rsid w:val="000040DD"/>
    <w:rsid w:val="000163AB"/>
    <w:rsid w:val="00017D8B"/>
    <w:rsid w:val="000258D1"/>
    <w:rsid w:val="00036D2F"/>
    <w:rsid w:val="00042F20"/>
    <w:rsid w:val="00043497"/>
    <w:rsid w:val="000444C5"/>
    <w:rsid w:val="00044BC4"/>
    <w:rsid w:val="000559A7"/>
    <w:rsid w:val="00055C5C"/>
    <w:rsid w:val="00062D22"/>
    <w:rsid w:val="0007737E"/>
    <w:rsid w:val="00080977"/>
    <w:rsid w:val="000866AE"/>
    <w:rsid w:val="000918BE"/>
    <w:rsid w:val="000925FA"/>
    <w:rsid w:val="000A6F83"/>
    <w:rsid w:val="000B7EA7"/>
    <w:rsid w:val="000C3912"/>
    <w:rsid w:val="000C44BB"/>
    <w:rsid w:val="000D0C48"/>
    <w:rsid w:val="000F077D"/>
    <w:rsid w:val="000F7C7D"/>
    <w:rsid w:val="00104637"/>
    <w:rsid w:val="001170F4"/>
    <w:rsid w:val="001210BB"/>
    <w:rsid w:val="00121AED"/>
    <w:rsid w:val="00135193"/>
    <w:rsid w:val="00146F14"/>
    <w:rsid w:val="001559CB"/>
    <w:rsid w:val="00162A85"/>
    <w:rsid w:val="00172F73"/>
    <w:rsid w:val="00181123"/>
    <w:rsid w:val="001B5011"/>
    <w:rsid w:val="001B5B86"/>
    <w:rsid w:val="001C08A5"/>
    <w:rsid w:val="001C5C1C"/>
    <w:rsid w:val="001D14CC"/>
    <w:rsid w:val="001F14C7"/>
    <w:rsid w:val="001F17DC"/>
    <w:rsid w:val="0020155F"/>
    <w:rsid w:val="0021495B"/>
    <w:rsid w:val="00221A79"/>
    <w:rsid w:val="00223036"/>
    <w:rsid w:val="00243927"/>
    <w:rsid w:val="00246642"/>
    <w:rsid w:val="00252D51"/>
    <w:rsid w:val="0026798A"/>
    <w:rsid w:val="00274120"/>
    <w:rsid w:val="00294C6E"/>
    <w:rsid w:val="002C6AC9"/>
    <w:rsid w:val="002C779B"/>
    <w:rsid w:val="002F073A"/>
    <w:rsid w:val="002F1E4E"/>
    <w:rsid w:val="002F2EBB"/>
    <w:rsid w:val="002F5D26"/>
    <w:rsid w:val="003052B9"/>
    <w:rsid w:val="003053D9"/>
    <w:rsid w:val="003056A3"/>
    <w:rsid w:val="0030656E"/>
    <w:rsid w:val="0031483E"/>
    <w:rsid w:val="003215AD"/>
    <w:rsid w:val="003241CA"/>
    <w:rsid w:val="00334C4C"/>
    <w:rsid w:val="00342842"/>
    <w:rsid w:val="003475F7"/>
    <w:rsid w:val="00372D25"/>
    <w:rsid w:val="0037576A"/>
    <w:rsid w:val="003763D9"/>
    <w:rsid w:val="00387917"/>
    <w:rsid w:val="003901F4"/>
    <w:rsid w:val="00390BF5"/>
    <w:rsid w:val="003A35BF"/>
    <w:rsid w:val="003A6168"/>
    <w:rsid w:val="003A6981"/>
    <w:rsid w:val="003B1C3A"/>
    <w:rsid w:val="003C5DD8"/>
    <w:rsid w:val="003D0F8D"/>
    <w:rsid w:val="003D1059"/>
    <w:rsid w:val="003D2D45"/>
    <w:rsid w:val="003E561F"/>
    <w:rsid w:val="003F49C8"/>
    <w:rsid w:val="003F6357"/>
    <w:rsid w:val="00400542"/>
    <w:rsid w:val="00445906"/>
    <w:rsid w:val="004554CB"/>
    <w:rsid w:val="0046147E"/>
    <w:rsid w:val="004644F2"/>
    <w:rsid w:val="00464C90"/>
    <w:rsid w:val="00467757"/>
    <w:rsid w:val="00476B3A"/>
    <w:rsid w:val="00476FB1"/>
    <w:rsid w:val="00484C6B"/>
    <w:rsid w:val="004872EB"/>
    <w:rsid w:val="004B05DE"/>
    <w:rsid w:val="004B3519"/>
    <w:rsid w:val="004C1258"/>
    <w:rsid w:val="004E4F7B"/>
    <w:rsid w:val="004F06EE"/>
    <w:rsid w:val="004F5C0E"/>
    <w:rsid w:val="00502646"/>
    <w:rsid w:val="00510A67"/>
    <w:rsid w:val="005132D8"/>
    <w:rsid w:val="005245AE"/>
    <w:rsid w:val="00534185"/>
    <w:rsid w:val="005421D1"/>
    <w:rsid w:val="00543667"/>
    <w:rsid w:val="00546DF6"/>
    <w:rsid w:val="005509ED"/>
    <w:rsid w:val="005555A1"/>
    <w:rsid w:val="00561759"/>
    <w:rsid w:val="005663B8"/>
    <w:rsid w:val="00575CB9"/>
    <w:rsid w:val="005813BD"/>
    <w:rsid w:val="005A0898"/>
    <w:rsid w:val="005C44F0"/>
    <w:rsid w:val="005C5FDA"/>
    <w:rsid w:val="005C70FA"/>
    <w:rsid w:val="005D5249"/>
    <w:rsid w:val="005D6B3A"/>
    <w:rsid w:val="005E0D90"/>
    <w:rsid w:val="005E6408"/>
    <w:rsid w:val="005F0220"/>
    <w:rsid w:val="005F291C"/>
    <w:rsid w:val="005F3BA0"/>
    <w:rsid w:val="005F6543"/>
    <w:rsid w:val="005F6C49"/>
    <w:rsid w:val="00636AEA"/>
    <w:rsid w:val="00646345"/>
    <w:rsid w:val="00650D21"/>
    <w:rsid w:val="006553AB"/>
    <w:rsid w:val="00666A13"/>
    <w:rsid w:val="00673EA7"/>
    <w:rsid w:val="00680750"/>
    <w:rsid w:val="0068235C"/>
    <w:rsid w:val="0068673F"/>
    <w:rsid w:val="00694053"/>
    <w:rsid w:val="006B35A7"/>
    <w:rsid w:val="006B4C07"/>
    <w:rsid w:val="006D7B83"/>
    <w:rsid w:val="006E4741"/>
    <w:rsid w:val="006E562C"/>
    <w:rsid w:val="007021B8"/>
    <w:rsid w:val="0071713E"/>
    <w:rsid w:val="00717EDC"/>
    <w:rsid w:val="00722D90"/>
    <w:rsid w:val="00726585"/>
    <w:rsid w:val="00727674"/>
    <w:rsid w:val="00732BF1"/>
    <w:rsid w:val="00734D7C"/>
    <w:rsid w:val="00774A81"/>
    <w:rsid w:val="0077518D"/>
    <w:rsid w:val="00794A99"/>
    <w:rsid w:val="007A4447"/>
    <w:rsid w:val="007A6278"/>
    <w:rsid w:val="007A6519"/>
    <w:rsid w:val="007A7B8B"/>
    <w:rsid w:val="007C4D67"/>
    <w:rsid w:val="007C6633"/>
    <w:rsid w:val="007D05B3"/>
    <w:rsid w:val="007E6BDD"/>
    <w:rsid w:val="007F3F57"/>
    <w:rsid w:val="008027B5"/>
    <w:rsid w:val="008213CD"/>
    <w:rsid w:val="0082777B"/>
    <w:rsid w:val="00831E07"/>
    <w:rsid w:val="00832B9B"/>
    <w:rsid w:val="008420DE"/>
    <w:rsid w:val="00844828"/>
    <w:rsid w:val="008457A4"/>
    <w:rsid w:val="00850F7A"/>
    <w:rsid w:val="00854007"/>
    <w:rsid w:val="0085496A"/>
    <w:rsid w:val="00862083"/>
    <w:rsid w:val="00876CDD"/>
    <w:rsid w:val="00880A05"/>
    <w:rsid w:val="00881ACD"/>
    <w:rsid w:val="008A1EBB"/>
    <w:rsid w:val="008E60E2"/>
    <w:rsid w:val="008E6A6B"/>
    <w:rsid w:val="008F62A7"/>
    <w:rsid w:val="0090513E"/>
    <w:rsid w:val="00905C16"/>
    <w:rsid w:val="009165B0"/>
    <w:rsid w:val="00917F83"/>
    <w:rsid w:val="00930237"/>
    <w:rsid w:val="00935B7F"/>
    <w:rsid w:val="00942055"/>
    <w:rsid w:val="009426F4"/>
    <w:rsid w:val="009460C6"/>
    <w:rsid w:val="0095780B"/>
    <w:rsid w:val="00962051"/>
    <w:rsid w:val="00964C06"/>
    <w:rsid w:val="009709D3"/>
    <w:rsid w:val="00971F97"/>
    <w:rsid w:val="009809FA"/>
    <w:rsid w:val="009810B9"/>
    <w:rsid w:val="009955DB"/>
    <w:rsid w:val="00995BB1"/>
    <w:rsid w:val="009A28E4"/>
    <w:rsid w:val="009A48FB"/>
    <w:rsid w:val="009A58FD"/>
    <w:rsid w:val="009C67F5"/>
    <w:rsid w:val="009C74BA"/>
    <w:rsid w:val="009C7CBC"/>
    <w:rsid w:val="009E40B2"/>
    <w:rsid w:val="009E550F"/>
    <w:rsid w:val="009F0E8A"/>
    <w:rsid w:val="00A041CE"/>
    <w:rsid w:val="00A119E1"/>
    <w:rsid w:val="00A1608C"/>
    <w:rsid w:val="00A20110"/>
    <w:rsid w:val="00A3190D"/>
    <w:rsid w:val="00A367FD"/>
    <w:rsid w:val="00A405A3"/>
    <w:rsid w:val="00A43DD2"/>
    <w:rsid w:val="00A45820"/>
    <w:rsid w:val="00A50CB0"/>
    <w:rsid w:val="00A7368A"/>
    <w:rsid w:val="00A833A3"/>
    <w:rsid w:val="00A94370"/>
    <w:rsid w:val="00A949BB"/>
    <w:rsid w:val="00AA295A"/>
    <w:rsid w:val="00AA2ECF"/>
    <w:rsid w:val="00AB1D83"/>
    <w:rsid w:val="00AB4F67"/>
    <w:rsid w:val="00AC4014"/>
    <w:rsid w:val="00AD60CC"/>
    <w:rsid w:val="00AE5A76"/>
    <w:rsid w:val="00AF2DD5"/>
    <w:rsid w:val="00B04AB2"/>
    <w:rsid w:val="00B04B62"/>
    <w:rsid w:val="00B16935"/>
    <w:rsid w:val="00B20B3B"/>
    <w:rsid w:val="00B21750"/>
    <w:rsid w:val="00B3065A"/>
    <w:rsid w:val="00B32547"/>
    <w:rsid w:val="00B37E3B"/>
    <w:rsid w:val="00B509F1"/>
    <w:rsid w:val="00B51C08"/>
    <w:rsid w:val="00B56128"/>
    <w:rsid w:val="00B71974"/>
    <w:rsid w:val="00B734B9"/>
    <w:rsid w:val="00B80AF2"/>
    <w:rsid w:val="00B821D6"/>
    <w:rsid w:val="00B9369E"/>
    <w:rsid w:val="00B956CA"/>
    <w:rsid w:val="00B95F82"/>
    <w:rsid w:val="00BA1DEA"/>
    <w:rsid w:val="00BA2407"/>
    <w:rsid w:val="00BA7F53"/>
    <w:rsid w:val="00BA7F9C"/>
    <w:rsid w:val="00BB0655"/>
    <w:rsid w:val="00BB6E5C"/>
    <w:rsid w:val="00BC117E"/>
    <w:rsid w:val="00BC2E02"/>
    <w:rsid w:val="00BC4800"/>
    <w:rsid w:val="00BF340C"/>
    <w:rsid w:val="00BF4E32"/>
    <w:rsid w:val="00C02145"/>
    <w:rsid w:val="00C0455F"/>
    <w:rsid w:val="00C11023"/>
    <w:rsid w:val="00C1132C"/>
    <w:rsid w:val="00C1797E"/>
    <w:rsid w:val="00C20B81"/>
    <w:rsid w:val="00C3321D"/>
    <w:rsid w:val="00C42A9F"/>
    <w:rsid w:val="00C443C0"/>
    <w:rsid w:val="00C44FF8"/>
    <w:rsid w:val="00C63FAA"/>
    <w:rsid w:val="00C818F9"/>
    <w:rsid w:val="00C8318F"/>
    <w:rsid w:val="00C90FE5"/>
    <w:rsid w:val="00C9408D"/>
    <w:rsid w:val="00CA1244"/>
    <w:rsid w:val="00CA2490"/>
    <w:rsid w:val="00CC06CF"/>
    <w:rsid w:val="00CC2184"/>
    <w:rsid w:val="00CC5314"/>
    <w:rsid w:val="00CC6749"/>
    <w:rsid w:val="00CF0FCE"/>
    <w:rsid w:val="00CF674A"/>
    <w:rsid w:val="00D12F93"/>
    <w:rsid w:val="00D137E3"/>
    <w:rsid w:val="00D15C8B"/>
    <w:rsid w:val="00D17409"/>
    <w:rsid w:val="00D225CD"/>
    <w:rsid w:val="00D2531C"/>
    <w:rsid w:val="00D321CB"/>
    <w:rsid w:val="00D37C96"/>
    <w:rsid w:val="00D41EE3"/>
    <w:rsid w:val="00D43462"/>
    <w:rsid w:val="00D72117"/>
    <w:rsid w:val="00D92A30"/>
    <w:rsid w:val="00D936E5"/>
    <w:rsid w:val="00D94DB8"/>
    <w:rsid w:val="00D95BCD"/>
    <w:rsid w:val="00D9758C"/>
    <w:rsid w:val="00DA1729"/>
    <w:rsid w:val="00DA6F77"/>
    <w:rsid w:val="00DA7BB8"/>
    <w:rsid w:val="00DB1D1F"/>
    <w:rsid w:val="00DB1FD9"/>
    <w:rsid w:val="00DB32FE"/>
    <w:rsid w:val="00DB5BAE"/>
    <w:rsid w:val="00DD324E"/>
    <w:rsid w:val="00DE31E6"/>
    <w:rsid w:val="00DE7528"/>
    <w:rsid w:val="00DE7BAB"/>
    <w:rsid w:val="00DF2202"/>
    <w:rsid w:val="00E00B4B"/>
    <w:rsid w:val="00E047FF"/>
    <w:rsid w:val="00E10C94"/>
    <w:rsid w:val="00E11026"/>
    <w:rsid w:val="00E13179"/>
    <w:rsid w:val="00E143B3"/>
    <w:rsid w:val="00E15A9A"/>
    <w:rsid w:val="00E240A3"/>
    <w:rsid w:val="00E508B6"/>
    <w:rsid w:val="00E839F9"/>
    <w:rsid w:val="00E95A2F"/>
    <w:rsid w:val="00EA5C5E"/>
    <w:rsid w:val="00EB2915"/>
    <w:rsid w:val="00EB7663"/>
    <w:rsid w:val="00EC1D80"/>
    <w:rsid w:val="00ED5678"/>
    <w:rsid w:val="00EE2ECE"/>
    <w:rsid w:val="00EF4D12"/>
    <w:rsid w:val="00F00190"/>
    <w:rsid w:val="00F168F2"/>
    <w:rsid w:val="00F17542"/>
    <w:rsid w:val="00F21B79"/>
    <w:rsid w:val="00F24C1D"/>
    <w:rsid w:val="00F56910"/>
    <w:rsid w:val="00F720B1"/>
    <w:rsid w:val="00F92A3C"/>
    <w:rsid w:val="00FB66AD"/>
    <w:rsid w:val="00FC0E09"/>
    <w:rsid w:val="00FC13A6"/>
    <w:rsid w:val="00FC1CE5"/>
    <w:rsid w:val="00FC29C4"/>
    <w:rsid w:val="00FC5723"/>
    <w:rsid w:val="00FC5B4C"/>
    <w:rsid w:val="00FF0FAE"/>
    <w:rsid w:val="00FF5954"/>
    <w:rsid w:val="00FF6E7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F78B10"/>
  <w15:docId w15:val="{230C2095-2887-4092-98D0-8E0FF18489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rsid w:val="004B33E7"/>
    <w:pPr>
      <w:numPr>
        <w:numId w:val="2"/>
      </w:numPr>
      <w:ind w:left="425" w:hanging="425"/>
    </w:pPr>
    <w:rPr>
      <w:rFonts w:eastAsiaTheme="minorHAnsi"/>
      <w:color w:val="auto"/>
      <w:szCs w:val="22"/>
      <w:lang w:eastAsia="en-US"/>
    </w:rPr>
  </w:style>
  <w:style w:type="paragraph" w:styleId="ListBullet2">
    <w:name w:val="List Bullet 2"/>
    <w:basedOn w:val="Normal"/>
    <w:uiPriority w:val="99"/>
    <w:unhideWhenUsed/>
    <w:rsid w:val="000005B8"/>
    <w:pPr>
      <w:numPr>
        <w:ilvl w:val="1"/>
        <w:numId w:val="2"/>
      </w:numPr>
      <w:ind w:left="850" w:hanging="425"/>
    </w:pPr>
    <w:rPr>
      <w:rFonts w:eastAsiaTheme="minorHAnsi"/>
      <w:color w:val="auto"/>
      <w:szCs w:val="22"/>
      <w:lang w:eastAsia="en-US"/>
    </w:rPr>
  </w:style>
  <w:style w:type="paragraph" w:styleId="ListBullet3">
    <w:name w:val="List Bullet 3"/>
    <w:basedOn w:val="Normal"/>
    <w:uiPriority w:val="99"/>
    <w:semiHidden/>
    <w:unhideWhenUsed/>
    <w:rsid w:val="000005B8"/>
    <w:pPr>
      <w:numPr>
        <w:ilvl w:val="5"/>
        <w:numId w:val="2"/>
      </w:numPr>
      <w:ind w:left="1276" w:hanging="425"/>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styleId="ListTable2-Accent3">
    <w:name w:val="List Table 2 Accent 3"/>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eader" Target="header4.xml"/><Relationship Id="rId26" Type="http://schemas.openxmlformats.org/officeDocument/2006/relationships/header" Target="header12.xml"/><Relationship Id="rId3" Type="http://schemas.openxmlformats.org/officeDocument/2006/relationships/customXml" Target="../customXml/item3.xml"/><Relationship Id="rId21" Type="http://schemas.openxmlformats.org/officeDocument/2006/relationships/header" Target="header7.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eader" Target="header3.xml"/><Relationship Id="rId25" Type="http://schemas.openxmlformats.org/officeDocument/2006/relationships/header" Target="header1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10.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9.xm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8.xml"/><Relationship Id="rId27"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10.xml.rels><?xml version="1.0" encoding="UTF-8" standalone="yes"?>
<Relationships xmlns="http://schemas.openxmlformats.org/package/2006/relationships"><Relationship Id="rId1" Type="http://schemas.openxmlformats.org/officeDocument/2006/relationships/image" Target="media/image2.jpeg"/></Relationships>
</file>

<file path=word/_rels/header11.xml.rels><?xml version="1.0" encoding="UTF-8" standalone="yes"?>
<Relationships xmlns="http://schemas.openxmlformats.org/package/2006/relationships"><Relationship Id="rId1" Type="http://schemas.openxmlformats.org/officeDocument/2006/relationships/image" Target="media/image2.jpeg"/></Relationships>
</file>

<file path=word/_rels/header12.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_rels/header7.xml.rels><?xml version="1.0" encoding="UTF-8" standalone="yes"?>
<Relationships xmlns="http://schemas.openxmlformats.org/package/2006/relationships"><Relationship Id="rId1" Type="http://schemas.openxmlformats.org/officeDocument/2006/relationships/image" Target="media/image2.jpeg"/></Relationships>
</file>

<file path=word/_rels/header8.xml.rels><?xml version="1.0" encoding="UTF-8" standalone="yes"?>
<Relationships xmlns="http://schemas.openxmlformats.org/package/2006/relationships"><Relationship Id="rId1" Type="http://schemas.openxmlformats.org/officeDocument/2006/relationships/image" Target="media/image2.jpeg"/></Relationships>
</file>

<file path=word/_rels/header9.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5993</RACS_x0020_ID>
    <Approved_x0020_Provider xmlns="a8338b6e-77a6-4851-82b6-98166143ffdd">DPG Services Pty Ltd</Approved_x0020_Provider>
    <Management_x0020_Company_x0020_ID xmlns="a8338b6e-77a6-4851-82b6-98166143ffdd" xsi:nil="true"/>
    <Home xmlns="a8338b6e-77a6-4851-82b6-98166143ffdd">Caloundra Place Care Community</Home>
    <Signed xmlns="a8338b6e-77a6-4851-82b6-98166143ffdd" xsi:nil="true"/>
    <Uploaded xmlns="a8338b6e-77a6-4851-82b6-98166143ffdd">true</Uploaded>
    <Management_x0020_Company xmlns="a8338b6e-77a6-4851-82b6-98166143ffdd" xsi:nil="true"/>
    <Doc_x0020_Date xmlns="a8338b6e-77a6-4851-82b6-98166143ffdd">2021-07-06T04:58:17+00:00</Doc_x0020_Date>
    <CSI_x0020_ID xmlns="a8338b6e-77a6-4851-82b6-98166143ffdd" xsi:nil="true"/>
    <Case_x0020_ID xmlns="a8338b6e-77a6-4851-82b6-98166143ffdd" xsi:nil="true"/>
    <Approved_x0020_Provider_x0020_ID xmlns="a8338b6e-77a6-4851-82b6-98166143ffdd">9AE6B244-75F4-DC11-AD41-005056922186</Approved_x0020_Provider_x0020_ID>
    <Location xmlns="a8338b6e-77a6-4851-82b6-98166143ffdd" xsi:nil="true"/>
    <Doc_x0020_Type xmlns="a8338b6e-77a6-4851-82b6-98166143ffdd">Publication</Doc_x0020_Type>
    <Home_x0020_ID xmlns="a8338b6e-77a6-4851-82b6-98166143ffdd">6BD24F4B-7CF4-DC11-AD41-005056922186</Home_x0020_ID>
    <State xmlns="a8338b6e-77a6-4851-82b6-98166143ffdd">QLD</State>
    <Doc_x0020_Sent_Received_x0020_Date xmlns="a8338b6e-77a6-4851-82b6-98166143ffdd">2021-07-06T00:00:00+00:00</Doc_x0020_Sent_Received_x0020_Date>
    <Activity_x0020_ID xmlns="a8338b6e-77a6-4851-82b6-98166143ffdd">70E4F4F3-B551-E911-A443-005056922186</Activity_x0020_ID>
    <From xmlns="a8338b6e-77a6-4851-82b6-98166143ffdd" xsi:nil="true"/>
    <Doc_x0020_Category xmlns="a8338b6e-77a6-4851-82b6-98166143ffdd">Decisions and Publications</Doc_x0020_Category>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DE8458-ABEA-441A-AFF2-721695DF19A1}">
  <ds:schemaRefs>
    <ds:schemaRef ds:uri="http://schemas.microsoft.com/office/2006/documentManagement/types"/>
    <ds:schemaRef ds:uri="http://purl.org/dc/terms/"/>
    <ds:schemaRef ds:uri="http://schemas.openxmlformats.org/package/2006/metadata/core-properties"/>
    <ds:schemaRef ds:uri="http://www.w3.org/XML/1998/namespace"/>
    <ds:schemaRef ds:uri="http://purl.org/dc/elements/1.1/"/>
    <ds:schemaRef ds:uri="a8338b6e-77a6-4851-82b6-98166143ffdd"/>
    <ds:schemaRef ds:uri="http://schemas.microsoft.com/office/2006/metadata/properties"/>
    <ds:schemaRef ds:uri="http://purl.org/dc/dcmitype/"/>
  </ds:schemaRefs>
</ds:datastoreItem>
</file>

<file path=customXml/itemProps2.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3.xml><?xml version="1.0" encoding="utf-8"?>
<ds:datastoreItem xmlns:ds="http://schemas.openxmlformats.org/officeDocument/2006/customXml" ds:itemID="{76F6D458-E912-4A21-BA7B-FA43768192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67DE6A95-1430-466A-97CB-4D0E2DED95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26</Pages>
  <Words>5123</Words>
  <Characters>29204</Characters>
  <Application>Microsoft Office Word</Application>
  <DocSecurity>0</DocSecurity>
  <Lines>243</Lines>
  <Paragraphs>68</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34259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subject/>
  <dc:creator>Belinda Hocroft</dc:creator>
  <cp:keywords/>
  <dc:description/>
  <cp:lastModifiedBy>Praneeta Mishra</cp:lastModifiedBy>
  <cp:revision>3</cp:revision>
  <cp:lastPrinted>2019-12-11T03:36:00Z</cp:lastPrinted>
  <dcterms:created xsi:type="dcterms:W3CDTF">2021-07-12T23:46:00Z</dcterms:created>
  <dcterms:modified xsi:type="dcterms:W3CDTF">2021-07-12T23:47:00Z</dcterms:modified>
  <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RPT-ACC-0122</vt:lpwstr>
  </property>
  <property fmtid="{D5CDD505-2E9C-101B-9397-08002B2CF9AE}" pid="6" name="Input">
    <vt:lpwstr>Accreditation E-Form</vt:lpwstr>
  </property>
</Properties>
</file>