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6C5D6" w14:textId="77777777" w:rsidR="003C6EC2" w:rsidRPr="003C6EC2" w:rsidRDefault="000F196A"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6F6C783" wp14:editId="16F6C78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00784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6F6C785" wp14:editId="16F6C78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37509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Catholic Healthcare Our Lady of Loreto Gardens</w:t>
      </w:r>
      <w:r w:rsidRPr="003C6EC2">
        <w:rPr>
          <w:rFonts w:ascii="Arial Black" w:hAnsi="Arial Black"/>
        </w:rPr>
        <w:t xml:space="preserve"> </w:t>
      </w:r>
    </w:p>
    <w:p w14:paraId="16F6C5D7" w14:textId="77777777" w:rsidR="003C6EC2" w:rsidRPr="003C6EC2" w:rsidRDefault="000F196A" w:rsidP="003C6EC2">
      <w:pPr>
        <w:pStyle w:val="Title"/>
        <w:spacing w:before="360" w:after="480"/>
      </w:pPr>
      <w:r w:rsidRPr="003C6EC2">
        <w:rPr>
          <w:rFonts w:ascii="Arial Black" w:eastAsia="Calibri" w:hAnsi="Arial Black"/>
          <w:sz w:val="56"/>
        </w:rPr>
        <w:t>Performance Report</w:t>
      </w:r>
    </w:p>
    <w:p w14:paraId="16F6C5D8" w14:textId="77777777" w:rsidR="001E6954" w:rsidRPr="003C6EC2" w:rsidRDefault="000F196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Minnesota Road </w:t>
      </w:r>
      <w:r w:rsidRPr="003C6EC2">
        <w:rPr>
          <w:color w:val="FFFFFF" w:themeColor="background1"/>
          <w:sz w:val="28"/>
        </w:rPr>
        <w:br/>
        <w:t>HAMLYN TERRACE NSW 2259</w:t>
      </w:r>
      <w:r w:rsidRPr="003C6EC2">
        <w:rPr>
          <w:color w:val="FFFFFF" w:themeColor="background1"/>
          <w:sz w:val="28"/>
        </w:rPr>
        <w:br/>
      </w:r>
      <w:r w:rsidRPr="003C6EC2">
        <w:rPr>
          <w:rFonts w:eastAsia="Calibri"/>
          <w:color w:val="FFFFFF" w:themeColor="background1"/>
          <w:sz w:val="28"/>
          <w:szCs w:val="56"/>
          <w:lang w:eastAsia="en-US"/>
        </w:rPr>
        <w:t>Phone number: 02 4311 0300</w:t>
      </w:r>
    </w:p>
    <w:p w14:paraId="16F6C5D9" w14:textId="77777777" w:rsidR="003C6EC2" w:rsidRDefault="000F196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0606 </w:t>
      </w:r>
    </w:p>
    <w:p w14:paraId="16F6C5DA" w14:textId="77777777" w:rsidR="001E6954" w:rsidRPr="003C6EC2" w:rsidRDefault="000F196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Catholic Healthcare Limited</w:t>
      </w:r>
    </w:p>
    <w:p w14:paraId="16F6C5DB" w14:textId="77777777" w:rsidR="001E6954" w:rsidRPr="003C6EC2" w:rsidRDefault="000F196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9 March 2020 to 11 March 2020</w:t>
      </w:r>
    </w:p>
    <w:p w14:paraId="16F6C5DC" w14:textId="6F4E7BD2" w:rsidR="006B166B" w:rsidRPr="00E93D41" w:rsidRDefault="000F196A"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4251E4">
        <w:rPr>
          <w:color w:val="FFFFFF" w:themeColor="background1"/>
          <w:sz w:val="28"/>
        </w:rPr>
        <w:t>24 April 2020</w:t>
      </w:r>
    </w:p>
    <w:bookmarkEnd w:id="1"/>
    <w:p w14:paraId="16F6C5DD" w14:textId="77777777" w:rsidR="001E6954" w:rsidRPr="003C6EC2" w:rsidRDefault="00452EFA" w:rsidP="001E6954">
      <w:pPr>
        <w:tabs>
          <w:tab w:val="left" w:pos="2127"/>
        </w:tabs>
        <w:spacing w:before="120"/>
        <w:rPr>
          <w:rFonts w:eastAsia="Calibri"/>
          <w:b/>
          <w:color w:val="FFFFFF" w:themeColor="background1"/>
          <w:sz w:val="28"/>
          <w:szCs w:val="56"/>
          <w:lang w:eastAsia="en-US"/>
        </w:rPr>
      </w:pPr>
    </w:p>
    <w:p w14:paraId="16F6C5DE" w14:textId="77777777" w:rsidR="003C6EC2" w:rsidRDefault="00452EF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4D61668" w14:textId="30F1295E" w:rsidR="004251E4" w:rsidRPr="00B95696" w:rsidRDefault="000F196A" w:rsidP="004251E4">
      <w:pPr>
        <w:pStyle w:val="Heading1"/>
      </w:pPr>
      <w:r w:rsidRPr="001E6954">
        <w:lastRenderedPageBreak/>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251E4" w:rsidRPr="00F96906" w14:paraId="503795AA" w14:textId="77777777" w:rsidTr="00CF4E16">
        <w:trPr>
          <w:trHeight w:val="227"/>
        </w:trPr>
        <w:tc>
          <w:tcPr>
            <w:tcW w:w="3942" w:type="pct"/>
            <w:shd w:val="clear" w:color="auto" w:fill="auto"/>
          </w:tcPr>
          <w:p w14:paraId="742650EB" w14:textId="77777777" w:rsidR="004251E4" w:rsidRPr="0081156F" w:rsidRDefault="004251E4" w:rsidP="00CF4E16">
            <w:pPr>
              <w:keepNext/>
              <w:spacing w:before="40" w:after="40" w:line="240" w:lineRule="auto"/>
              <w:rPr>
                <w:b/>
                <w:color w:val="auto"/>
              </w:rPr>
            </w:pPr>
            <w:r w:rsidRPr="0081156F">
              <w:rPr>
                <w:b/>
                <w:color w:val="auto"/>
              </w:rPr>
              <w:t>Standard 1 Consumer dignity and choice</w:t>
            </w:r>
          </w:p>
        </w:tc>
        <w:tc>
          <w:tcPr>
            <w:tcW w:w="1058" w:type="pct"/>
            <w:shd w:val="clear" w:color="auto" w:fill="auto"/>
          </w:tcPr>
          <w:p w14:paraId="7CFB4FF6" w14:textId="77777777" w:rsidR="004251E4" w:rsidRPr="0081156F" w:rsidRDefault="004251E4" w:rsidP="00CF4E16">
            <w:pPr>
              <w:keepNext/>
              <w:spacing w:before="40" w:after="40" w:line="240" w:lineRule="auto"/>
              <w:jc w:val="right"/>
              <w:rPr>
                <w:b/>
                <w:bCs/>
                <w:iCs/>
                <w:color w:val="auto"/>
                <w:szCs w:val="40"/>
              </w:rPr>
            </w:pPr>
            <w:r w:rsidRPr="0081156F">
              <w:rPr>
                <w:b/>
                <w:bCs/>
                <w:iCs/>
                <w:color w:val="auto"/>
                <w:szCs w:val="40"/>
              </w:rPr>
              <w:t>Compliant</w:t>
            </w:r>
          </w:p>
        </w:tc>
      </w:tr>
      <w:tr w:rsidR="004251E4" w:rsidRPr="00F96906" w14:paraId="1F16D648" w14:textId="77777777" w:rsidTr="00CF4E16">
        <w:trPr>
          <w:trHeight w:val="227"/>
        </w:trPr>
        <w:tc>
          <w:tcPr>
            <w:tcW w:w="3942" w:type="pct"/>
            <w:shd w:val="clear" w:color="auto" w:fill="auto"/>
          </w:tcPr>
          <w:p w14:paraId="7F7579FD" w14:textId="77777777" w:rsidR="004251E4" w:rsidRPr="0081156F" w:rsidRDefault="004251E4" w:rsidP="00CF4E16">
            <w:pPr>
              <w:spacing w:before="40" w:after="40" w:line="240" w:lineRule="auto"/>
              <w:ind w:left="318"/>
              <w:rPr>
                <w:color w:val="auto"/>
              </w:rPr>
            </w:pPr>
            <w:r w:rsidRPr="0081156F">
              <w:rPr>
                <w:color w:val="auto"/>
              </w:rPr>
              <w:t>Requirement 1(3)(a)</w:t>
            </w:r>
          </w:p>
        </w:tc>
        <w:tc>
          <w:tcPr>
            <w:tcW w:w="1058" w:type="pct"/>
            <w:shd w:val="clear" w:color="auto" w:fill="auto"/>
          </w:tcPr>
          <w:p w14:paraId="58D5D9F1" w14:textId="77777777" w:rsidR="004251E4" w:rsidRPr="0081156F" w:rsidRDefault="004251E4" w:rsidP="00CF4E16">
            <w:pPr>
              <w:spacing w:before="40" w:after="40" w:line="240" w:lineRule="auto"/>
              <w:jc w:val="right"/>
              <w:rPr>
                <w:color w:val="auto"/>
              </w:rPr>
            </w:pPr>
            <w:r w:rsidRPr="0081156F">
              <w:rPr>
                <w:bCs/>
                <w:iCs/>
                <w:color w:val="auto"/>
                <w:szCs w:val="40"/>
              </w:rPr>
              <w:t>Compliant</w:t>
            </w:r>
          </w:p>
        </w:tc>
      </w:tr>
      <w:tr w:rsidR="004251E4" w:rsidRPr="00F96906" w14:paraId="1B12B452" w14:textId="77777777" w:rsidTr="00CF4E16">
        <w:trPr>
          <w:trHeight w:val="227"/>
        </w:trPr>
        <w:tc>
          <w:tcPr>
            <w:tcW w:w="3942" w:type="pct"/>
            <w:shd w:val="clear" w:color="auto" w:fill="auto"/>
          </w:tcPr>
          <w:p w14:paraId="4A2758EE" w14:textId="77777777" w:rsidR="004251E4" w:rsidRPr="0081156F" w:rsidRDefault="004251E4" w:rsidP="00CF4E16">
            <w:pPr>
              <w:spacing w:before="40" w:after="40" w:line="240" w:lineRule="auto"/>
              <w:ind w:left="318"/>
              <w:rPr>
                <w:color w:val="auto"/>
              </w:rPr>
            </w:pPr>
            <w:r w:rsidRPr="0081156F">
              <w:rPr>
                <w:color w:val="auto"/>
              </w:rPr>
              <w:t>Requirement 1(3)(b)</w:t>
            </w:r>
          </w:p>
        </w:tc>
        <w:tc>
          <w:tcPr>
            <w:tcW w:w="1058" w:type="pct"/>
            <w:shd w:val="clear" w:color="auto" w:fill="auto"/>
          </w:tcPr>
          <w:p w14:paraId="628B74F5" w14:textId="77777777" w:rsidR="004251E4" w:rsidRPr="0081156F" w:rsidRDefault="004251E4" w:rsidP="00CF4E16">
            <w:pPr>
              <w:spacing w:before="40" w:after="40" w:line="240" w:lineRule="auto"/>
              <w:jc w:val="right"/>
              <w:rPr>
                <w:color w:val="auto"/>
              </w:rPr>
            </w:pPr>
            <w:r w:rsidRPr="0081156F">
              <w:rPr>
                <w:bCs/>
                <w:iCs/>
                <w:color w:val="auto"/>
                <w:szCs w:val="40"/>
              </w:rPr>
              <w:t>Compliant</w:t>
            </w:r>
          </w:p>
        </w:tc>
      </w:tr>
      <w:tr w:rsidR="004251E4" w:rsidRPr="00F96906" w14:paraId="11C55267" w14:textId="77777777" w:rsidTr="00CF4E16">
        <w:trPr>
          <w:trHeight w:val="227"/>
        </w:trPr>
        <w:tc>
          <w:tcPr>
            <w:tcW w:w="3942" w:type="pct"/>
            <w:shd w:val="clear" w:color="auto" w:fill="auto"/>
          </w:tcPr>
          <w:p w14:paraId="379C750C" w14:textId="77777777" w:rsidR="004251E4" w:rsidRPr="0081156F" w:rsidRDefault="004251E4" w:rsidP="00CF4E16">
            <w:pPr>
              <w:spacing w:before="40" w:after="40" w:line="240" w:lineRule="auto"/>
              <w:ind w:left="318"/>
              <w:rPr>
                <w:color w:val="auto"/>
              </w:rPr>
            </w:pPr>
            <w:r w:rsidRPr="0081156F">
              <w:rPr>
                <w:color w:val="auto"/>
              </w:rPr>
              <w:t>Requirement 1(3)(c)</w:t>
            </w:r>
          </w:p>
        </w:tc>
        <w:tc>
          <w:tcPr>
            <w:tcW w:w="1058" w:type="pct"/>
            <w:shd w:val="clear" w:color="auto" w:fill="auto"/>
          </w:tcPr>
          <w:p w14:paraId="08431D3D" w14:textId="77777777" w:rsidR="004251E4" w:rsidRPr="0081156F" w:rsidRDefault="004251E4" w:rsidP="00CF4E16">
            <w:pPr>
              <w:spacing w:before="40" w:after="40" w:line="240" w:lineRule="auto"/>
              <w:jc w:val="right"/>
              <w:rPr>
                <w:color w:val="auto"/>
              </w:rPr>
            </w:pPr>
            <w:r w:rsidRPr="0081156F">
              <w:rPr>
                <w:bCs/>
                <w:iCs/>
                <w:color w:val="auto"/>
                <w:szCs w:val="40"/>
              </w:rPr>
              <w:t>Compliant</w:t>
            </w:r>
          </w:p>
        </w:tc>
      </w:tr>
      <w:tr w:rsidR="004251E4" w:rsidRPr="00F96906" w14:paraId="3A3CF042" w14:textId="77777777" w:rsidTr="00CF4E16">
        <w:trPr>
          <w:trHeight w:val="227"/>
        </w:trPr>
        <w:tc>
          <w:tcPr>
            <w:tcW w:w="3942" w:type="pct"/>
            <w:shd w:val="clear" w:color="auto" w:fill="auto"/>
          </w:tcPr>
          <w:p w14:paraId="59F6F775" w14:textId="77777777" w:rsidR="004251E4" w:rsidRPr="0081156F" w:rsidRDefault="004251E4" w:rsidP="00CF4E16">
            <w:pPr>
              <w:spacing w:before="40" w:after="40" w:line="240" w:lineRule="auto"/>
              <w:ind w:left="318"/>
              <w:rPr>
                <w:color w:val="auto"/>
              </w:rPr>
            </w:pPr>
            <w:r w:rsidRPr="0081156F">
              <w:rPr>
                <w:color w:val="auto"/>
              </w:rPr>
              <w:t>Requirement 1(3)(d)</w:t>
            </w:r>
          </w:p>
        </w:tc>
        <w:tc>
          <w:tcPr>
            <w:tcW w:w="1058" w:type="pct"/>
            <w:shd w:val="clear" w:color="auto" w:fill="auto"/>
          </w:tcPr>
          <w:p w14:paraId="72802CA0" w14:textId="77777777" w:rsidR="004251E4" w:rsidRPr="0081156F" w:rsidRDefault="004251E4" w:rsidP="00CF4E16">
            <w:pPr>
              <w:spacing w:before="40" w:after="40" w:line="240" w:lineRule="auto"/>
              <w:jc w:val="right"/>
              <w:rPr>
                <w:color w:val="auto"/>
              </w:rPr>
            </w:pPr>
            <w:r w:rsidRPr="0081156F">
              <w:rPr>
                <w:bCs/>
                <w:iCs/>
                <w:color w:val="auto"/>
                <w:szCs w:val="40"/>
              </w:rPr>
              <w:t>Compliant</w:t>
            </w:r>
          </w:p>
        </w:tc>
      </w:tr>
      <w:tr w:rsidR="004251E4" w:rsidRPr="00F96906" w14:paraId="62731E99" w14:textId="77777777" w:rsidTr="00CF4E16">
        <w:trPr>
          <w:trHeight w:val="227"/>
        </w:trPr>
        <w:tc>
          <w:tcPr>
            <w:tcW w:w="3942" w:type="pct"/>
            <w:shd w:val="clear" w:color="auto" w:fill="auto"/>
          </w:tcPr>
          <w:p w14:paraId="4ED9F0D0" w14:textId="77777777" w:rsidR="004251E4" w:rsidRPr="0081156F" w:rsidRDefault="004251E4" w:rsidP="00CF4E16">
            <w:pPr>
              <w:spacing w:before="40" w:after="40" w:line="240" w:lineRule="auto"/>
              <w:ind w:left="318"/>
              <w:rPr>
                <w:color w:val="auto"/>
              </w:rPr>
            </w:pPr>
            <w:r w:rsidRPr="0081156F">
              <w:rPr>
                <w:color w:val="auto"/>
              </w:rPr>
              <w:t>Requirement 1(3)(e)</w:t>
            </w:r>
          </w:p>
        </w:tc>
        <w:tc>
          <w:tcPr>
            <w:tcW w:w="1058" w:type="pct"/>
            <w:shd w:val="clear" w:color="auto" w:fill="auto"/>
          </w:tcPr>
          <w:p w14:paraId="19F8376D" w14:textId="77777777" w:rsidR="004251E4" w:rsidRPr="0081156F" w:rsidRDefault="004251E4" w:rsidP="00CF4E16">
            <w:pPr>
              <w:spacing w:before="40" w:after="40" w:line="240" w:lineRule="auto"/>
              <w:jc w:val="right"/>
              <w:rPr>
                <w:color w:val="auto"/>
              </w:rPr>
            </w:pPr>
            <w:r w:rsidRPr="0081156F">
              <w:rPr>
                <w:bCs/>
                <w:iCs/>
                <w:color w:val="auto"/>
                <w:szCs w:val="40"/>
              </w:rPr>
              <w:t>Compliant</w:t>
            </w:r>
          </w:p>
        </w:tc>
      </w:tr>
      <w:tr w:rsidR="004251E4" w:rsidRPr="00F96906" w14:paraId="6CCB0FD3" w14:textId="77777777" w:rsidTr="00CF4E16">
        <w:trPr>
          <w:trHeight w:val="227"/>
        </w:trPr>
        <w:tc>
          <w:tcPr>
            <w:tcW w:w="3942" w:type="pct"/>
            <w:shd w:val="clear" w:color="auto" w:fill="auto"/>
          </w:tcPr>
          <w:p w14:paraId="7569B0CA" w14:textId="77777777" w:rsidR="004251E4" w:rsidRPr="0081156F" w:rsidRDefault="004251E4" w:rsidP="00CF4E16">
            <w:pPr>
              <w:spacing w:before="40" w:after="40" w:line="240" w:lineRule="auto"/>
              <w:ind w:left="318"/>
              <w:rPr>
                <w:color w:val="auto"/>
              </w:rPr>
            </w:pPr>
            <w:r w:rsidRPr="0081156F">
              <w:rPr>
                <w:color w:val="auto"/>
              </w:rPr>
              <w:t>Requirement 1(3)(f)</w:t>
            </w:r>
          </w:p>
        </w:tc>
        <w:tc>
          <w:tcPr>
            <w:tcW w:w="1058" w:type="pct"/>
            <w:shd w:val="clear" w:color="auto" w:fill="auto"/>
          </w:tcPr>
          <w:p w14:paraId="72B03415" w14:textId="77777777" w:rsidR="004251E4" w:rsidRPr="0081156F" w:rsidRDefault="004251E4" w:rsidP="00CF4E16">
            <w:pPr>
              <w:spacing w:before="40" w:after="40" w:line="240" w:lineRule="auto"/>
              <w:jc w:val="right"/>
              <w:rPr>
                <w:color w:val="auto"/>
              </w:rPr>
            </w:pPr>
            <w:r w:rsidRPr="0081156F">
              <w:rPr>
                <w:bCs/>
                <w:iCs/>
                <w:color w:val="auto"/>
                <w:szCs w:val="40"/>
              </w:rPr>
              <w:t>Compliant</w:t>
            </w:r>
          </w:p>
        </w:tc>
      </w:tr>
      <w:tr w:rsidR="004251E4" w:rsidRPr="0081156F" w14:paraId="22842EBF" w14:textId="77777777" w:rsidTr="00CF4E16">
        <w:trPr>
          <w:trHeight w:val="227"/>
        </w:trPr>
        <w:tc>
          <w:tcPr>
            <w:tcW w:w="3942" w:type="pct"/>
            <w:shd w:val="clear" w:color="auto" w:fill="auto"/>
          </w:tcPr>
          <w:p w14:paraId="452AF7C8" w14:textId="77777777" w:rsidR="004251E4" w:rsidRPr="0081156F" w:rsidRDefault="004251E4" w:rsidP="00CF4E16">
            <w:pPr>
              <w:keepNext/>
              <w:spacing w:before="40" w:after="40" w:line="240" w:lineRule="auto"/>
              <w:ind w:right="-109"/>
              <w:rPr>
                <w:b/>
                <w:color w:val="auto"/>
              </w:rPr>
            </w:pPr>
            <w:r w:rsidRPr="0081156F">
              <w:rPr>
                <w:b/>
                <w:color w:val="auto"/>
              </w:rPr>
              <w:t>Standard 2 Ongoing assessment and planning with consumers</w:t>
            </w:r>
          </w:p>
        </w:tc>
        <w:tc>
          <w:tcPr>
            <w:tcW w:w="1058" w:type="pct"/>
            <w:shd w:val="clear" w:color="auto" w:fill="auto"/>
          </w:tcPr>
          <w:p w14:paraId="1C707D50" w14:textId="77777777" w:rsidR="004251E4" w:rsidRPr="0081156F" w:rsidRDefault="004251E4" w:rsidP="00CF4E16">
            <w:pPr>
              <w:keepNext/>
              <w:spacing w:before="40" w:after="40" w:line="240" w:lineRule="auto"/>
              <w:jc w:val="right"/>
              <w:rPr>
                <w:b/>
                <w:color w:val="auto"/>
              </w:rPr>
            </w:pPr>
            <w:r w:rsidRPr="0081156F">
              <w:rPr>
                <w:b/>
                <w:bCs/>
                <w:iCs/>
                <w:color w:val="auto"/>
                <w:szCs w:val="40"/>
              </w:rPr>
              <w:t>Non-compliant</w:t>
            </w:r>
          </w:p>
        </w:tc>
      </w:tr>
      <w:tr w:rsidR="004251E4" w:rsidRPr="0081156F" w14:paraId="60D034AD" w14:textId="77777777" w:rsidTr="00CF4E16">
        <w:trPr>
          <w:trHeight w:val="227"/>
        </w:trPr>
        <w:tc>
          <w:tcPr>
            <w:tcW w:w="3942" w:type="pct"/>
            <w:shd w:val="clear" w:color="auto" w:fill="auto"/>
          </w:tcPr>
          <w:p w14:paraId="44021035" w14:textId="77777777" w:rsidR="004251E4" w:rsidRPr="0081156F" w:rsidRDefault="004251E4" w:rsidP="00CF4E16">
            <w:pPr>
              <w:spacing w:before="40" w:after="40" w:line="240" w:lineRule="auto"/>
              <w:ind w:left="318" w:hanging="7"/>
              <w:rPr>
                <w:color w:val="auto"/>
              </w:rPr>
            </w:pPr>
            <w:r w:rsidRPr="0081156F">
              <w:rPr>
                <w:color w:val="auto"/>
              </w:rPr>
              <w:t>Requirement 2(3)(a)</w:t>
            </w:r>
          </w:p>
        </w:tc>
        <w:tc>
          <w:tcPr>
            <w:tcW w:w="1058" w:type="pct"/>
            <w:shd w:val="clear" w:color="auto" w:fill="auto"/>
          </w:tcPr>
          <w:p w14:paraId="1E348B49" w14:textId="77777777" w:rsidR="004251E4" w:rsidRPr="0081156F" w:rsidRDefault="004251E4" w:rsidP="00CF4E16">
            <w:pPr>
              <w:spacing w:before="40" w:after="40" w:line="240" w:lineRule="auto"/>
              <w:jc w:val="right"/>
              <w:rPr>
                <w:color w:val="auto"/>
              </w:rPr>
            </w:pPr>
            <w:r w:rsidRPr="0081156F">
              <w:rPr>
                <w:bCs/>
                <w:iCs/>
                <w:color w:val="auto"/>
                <w:szCs w:val="40"/>
              </w:rPr>
              <w:t>Non-compliant</w:t>
            </w:r>
          </w:p>
        </w:tc>
      </w:tr>
      <w:tr w:rsidR="004251E4" w:rsidRPr="0081156F" w14:paraId="2C1C126F" w14:textId="77777777" w:rsidTr="00CF4E16">
        <w:trPr>
          <w:trHeight w:val="227"/>
        </w:trPr>
        <w:tc>
          <w:tcPr>
            <w:tcW w:w="3942" w:type="pct"/>
            <w:shd w:val="clear" w:color="auto" w:fill="auto"/>
          </w:tcPr>
          <w:p w14:paraId="2E81C3CA" w14:textId="77777777" w:rsidR="004251E4" w:rsidRPr="0081156F" w:rsidRDefault="004251E4" w:rsidP="00CF4E16">
            <w:pPr>
              <w:spacing w:before="40" w:after="40" w:line="240" w:lineRule="auto"/>
              <w:ind w:left="318" w:hanging="7"/>
              <w:rPr>
                <w:color w:val="auto"/>
              </w:rPr>
            </w:pPr>
            <w:r w:rsidRPr="0081156F">
              <w:rPr>
                <w:color w:val="auto"/>
              </w:rPr>
              <w:t>Requirement 2(3)(b)</w:t>
            </w:r>
          </w:p>
        </w:tc>
        <w:tc>
          <w:tcPr>
            <w:tcW w:w="1058" w:type="pct"/>
            <w:shd w:val="clear" w:color="auto" w:fill="auto"/>
          </w:tcPr>
          <w:p w14:paraId="4340E849" w14:textId="77777777" w:rsidR="004251E4" w:rsidRPr="0081156F" w:rsidRDefault="004251E4" w:rsidP="00CF4E16">
            <w:pPr>
              <w:spacing w:before="40" w:after="40" w:line="240" w:lineRule="auto"/>
              <w:jc w:val="right"/>
              <w:rPr>
                <w:color w:val="auto"/>
              </w:rPr>
            </w:pPr>
            <w:r w:rsidRPr="0081156F">
              <w:rPr>
                <w:bCs/>
                <w:iCs/>
                <w:color w:val="auto"/>
                <w:szCs w:val="40"/>
              </w:rPr>
              <w:t>Non-compliant</w:t>
            </w:r>
          </w:p>
        </w:tc>
      </w:tr>
      <w:tr w:rsidR="004251E4" w:rsidRPr="0081156F" w14:paraId="1631C79A" w14:textId="77777777" w:rsidTr="00CF4E16">
        <w:trPr>
          <w:trHeight w:val="227"/>
        </w:trPr>
        <w:tc>
          <w:tcPr>
            <w:tcW w:w="3942" w:type="pct"/>
            <w:shd w:val="clear" w:color="auto" w:fill="auto"/>
          </w:tcPr>
          <w:p w14:paraId="4BFC04F7" w14:textId="77777777" w:rsidR="004251E4" w:rsidRPr="0081156F" w:rsidRDefault="004251E4" w:rsidP="00CF4E16">
            <w:pPr>
              <w:spacing w:before="40" w:after="40" w:line="240" w:lineRule="auto"/>
              <w:ind w:left="318" w:hanging="7"/>
              <w:rPr>
                <w:color w:val="auto"/>
              </w:rPr>
            </w:pPr>
            <w:r w:rsidRPr="0081156F">
              <w:rPr>
                <w:color w:val="auto"/>
              </w:rPr>
              <w:t>Requirement 2(3)(c)</w:t>
            </w:r>
          </w:p>
        </w:tc>
        <w:tc>
          <w:tcPr>
            <w:tcW w:w="1058" w:type="pct"/>
            <w:shd w:val="clear" w:color="auto" w:fill="auto"/>
          </w:tcPr>
          <w:p w14:paraId="1E574D00" w14:textId="77777777" w:rsidR="004251E4" w:rsidRPr="0081156F" w:rsidRDefault="004251E4" w:rsidP="00CF4E16">
            <w:pPr>
              <w:spacing w:before="40" w:after="40" w:line="240" w:lineRule="auto"/>
              <w:jc w:val="right"/>
              <w:rPr>
                <w:color w:val="auto"/>
              </w:rPr>
            </w:pPr>
            <w:r w:rsidRPr="0081156F">
              <w:rPr>
                <w:bCs/>
                <w:iCs/>
                <w:color w:val="auto"/>
                <w:szCs w:val="40"/>
              </w:rPr>
              <w:t>Compliant</w:t>
            </w:r>
          </w:p>
        </w:tc>
      </w:tr>
      <w:tr w:rsidR="004251E4" w:rsidRPr="0081156F" w14:paraId="1E5C5363" w14:textId="77777777" w:rsidTr="00CF4E16">
        <w:trPr>
          <w:trHeight w:val="227"/>
        </w:trPr>
        <w:tc>
          <w:tcPr>
            <w:tcW w:w="3942" w:type="pct"/>
            <w:shd w:val="clear" w:color="auto" w:fill="auto"/>
          </w:tcPr>
          <w:p w14:paraId="0EC3272E" w14:textId="77777777" w:rsidR="004251E4" w:rsidRPr="0081156F" w:rsidRDefault="004251E4" w:rsidP="00CF4E16">
            <w:pPr>
              <w:spacing w:before="40" w:after="40" w:line="240" w:lineRule="auto"/>
              <w:ind w:left="318" w:hanging="7"/>
              <w:rPr>
                <w:color w:val="auto"/>
              </w:rPr>
            </w:pPr>
            <w:r w:rsidRPr="0081156F">
              <w:rPr>
                <w:color w:val="auto"/>
              </w:rPr>
              <w:t>Requirement 2(3)(d)</w:t>
            </w:r>
          </w:p>
        </w:tc>
        <w:tc>
          <w:tcPr>
            <w:tcW w:w="1058" w:type="pct"/>
            <w:shd w:val="clear" w:color="auto" w:fill="auto"/>
          </w:tcPr>
          <w:p w14:paraId="6FC2C715" w14:textId="77777777" w:rsidR="004251E4" w:rsidRPr="0081156F" w:rsidRDefault="004251E4" w:rsidP="00CF4E16">
            <w:pPr>
              <w:spacing w:before="40" w:after="40" w:line="240" w:lineRule="auto"/>
              <w:jc w:val="right"/>
              <w:rPr>
                <w:color w:val="auto"/>
              </w:rPr>
            </w:pPr>
            <w:r w:rsidRPr="0081156F">
              <w:rPr>
                <w:bCs/>
                <w:iCs/>
                <w:color w:val="auto"/>
                <w:szCs w:val="40"/>
              </w:rPr>
              <w:t>Compliant</w:t>
            </w:r>
          </w:p>
        </w:tc>
      </w:tr>
      <w:tr w:rsidR="004251E4" w:rsidRPr="0081156F" w14:paraId="6E168BDA" w14:textId="77777777" w:rsidTr="00CF4E16">
        <w:trPr>
          <w:trHeight w:val="227"/>
        </w:trPr>
        <w:tc>
          <w:tcPr>
            <w:tcW w:w="3942" w:type="pct"/>
            <w:shd w:val="clear" w:color="auto" w:fill="auto"/>
          </w:tcPr>
          <w:p w14:paraId="56F7C006" w14:textId="77777777" w:rsidR="004251E4" w:rsidRPr="0081156F" w:rsidRDefault="004251E4" w:rsidP="00CF4E16">
            <w:pPr>
              <w:spacing w:before="40" w:after="40" w:line="240" w:lineRule="auto"/>
              <w:ind w:left="318" w:hanging="7"/>
              <w:rPr>
                <w:color w:val="auto"/>
              </w:rPr>
            </w:pPr>
            <w:r w:rsidRPr="0081156F">
              <w:rPr>
                <w:color w:val="auto"/>
              </w:rPr>
              <w:t>Requirement 2(3)(e)</w:t>
            </w:r>
          </w:p>
        </w:tc>
        <w:tc>
          <w:tcPr>
            <w:tcW w:w="1058" w:type="pct"/>
            <w:shd w:val="clear" w:color="auto" w:fill="auto"/>
          </w:tcPr>
          <w:p w14:paraId="798E95D2" w14:textId="77777777" w:rsidR="004251E4" w:rsidRPr="0081156F" w:rsidRDefault="004251E4" w:rsidP="00CF4E16">
            <w:pPr>
              <w:spacing w:before="40" w:after="40" w:line="240" w:lineRule="auto"/>
              <w:jc w:val="right"/>
              <w:rPr>
                <w:color w:val="auto"/>
              </w:rPr>
            </w:pPr>
            <w:r w:rsidRPr="0081156F">
              <w:rPr>
                <w:bCs/>
                <w:iCs/>
                <w:color w:val="auto"/>
                <w:szCs w:val="40"/>
              </w:rPr>
              <w:t>Non-compliant</w:t>
            </w:r>
          </w:p>
        </w:tc>
      </w:tr>
      <w:tr w:rsidR="004251E4" w:rsidRPr="0081156F" w14:paraId="256AEFFF" w14:textId="77777777" w:rsidTr="00CF4E16">
        <w:trPr>
          <w:trHeight w:val="227"/>
        </w:trPr>
        <w:tc>
          <w:tcPr>
            <w:tcW w:w="3942" w:type="pct"/>
            <w:shd w:val="clear" w:color="auto" w:fill="auto"/>
          </w:tcPr>
          <w:p w14:paraId="7200200E" w14:textId="77777777" w:rsidR="004251E4" w:rsidRPr="0081156F" w:rsidRDefault="004251E4" w:rsidP="00CF4E16">
            <w:pPr>
              <w:keepNext/>
              <w:spacing w:before="40" w:after="40" w:line="240" w:lineRule="auto"/>
              <w:rPr>
                <w:b/>
                <w:color w:val="auto"/>
              </w:rPr>
            </w:pPr>
            <w:r w:rsidRPr="0081156F">
              <w:rPr>
                <w:b/>
                <w:color w:val="auto"/>
              </w:rPr>
              <w:t>Standard 3 Personal care and clinical care</w:t>
            </w:r>
          </w:p>
        </w:tc>
        <w:tc>
          <w:tcPr>
            <w:tcW w:w="1058" w:type="pct"/>
            <w:shd w:val="clear" w:color="auto" w:fill="auto"/>
          </w:tcPr>
          <w:p w14:paraId="09DAAEA7" w14:textId="77777777" w:rsidR="004251E4" w:rsidRPr="0081156F" w:rsidRDefault="004251E4" w:rsidP="00CF4E16">
            <w:pPr>
              <w:keepNext/>
              <w:spacing w:before="40" w:after="40" w:line="240" w:lineRule="auto"/>
              <w:jc w:val="right"/>
              <w:rPr>
                <w:b/>
                <w:color w:val="auto"/>
              </w:rPr>
            </w:pPr>
            <w:r w:rsidRPr="0081156F">
              <w:rPr>
                <w:b/>
                <w:bCs/>
                <w:iCs/>
                <w:color w:val="auto"/>
                <w:szCs w:val="40"/>
              </w:rPr>
              <w:t>Non-compliant</w:t>
            </w:r>
          </w:p>
        </w:tc>
      </w:tr>
      <w:tr w:rsidR="004251E4" w:rsidRPr="0081156F" w14:paraId="40C733EB" w14:textId="77777777" w:rsidTr="00CF4E16">
        <w:trPr>
          <w:trHeight w:val="227"/>
        </w:trPr>
        <w:tc>
          <w:tcPr>
            <w:tcW w:w="3942" w:type="pct"/>
            <w:shd w:val="clear" w:color="auto" w:fill="auto"/>
          </w:tcPr>
          <w:p w14:paraId="1285CD60" w14:textId="77777777" w:rsidR="004251E4" w:rsidRPr="0081156F" w:rsidRDefault="004251E4" w:rsidP="00CF4E16">
            <w:pPr>
              <w:spacing w:before="40" w:after="40" w:line="240" w:lineRule="auto"/>
              <w:ind w:left="312"/>
              <w:rPr>
                <w:color w:val="auto"/>
              </w:rPr>
            </w:pPr>
            <w:r w:rsidRPr="0081156F">
              <w:rPr>
                <w:color w:val="auto"/>
              </w:rPr>
              <w:t>Requirement 3(3)(a)</w:t>
            </w:r>
          </w:p>
        </w:tc>
        <w:tc>
          <w:tcPr>
            <w:tcW w:w="1058" w:type="pct"/>
            <w:shd w:val="clear" w:color="auto" w:fill="auto"/>
          </w:tcPr>
          <w:p w14:paraId="32249725" w14:textId="77777777" w:rsidR="004251E4" w:rsidRPr="0081156F" w:rsidRDefault="004251E4" w:rsidP="00CF4E16">
            <w:pPr>
              <w:spacing w:before="40" w:after="40" w:line="240" w:lineRule="auto"/>
              <w:ind w:left="-107"/>
              <w:jc w:val="right"/>
              <w:rPr>
                <w:color w:val="auto"/>
              </w:rPr>
            </w:pPr>
            <w:r w:rsidRPr="0081156F">
              <w:rPr>
                <w:bCs/>
                <w:iCs/>
                <w:color w:val="auto"/>
                <w:szCs w:val="40"/>
              </w:rPr>
              <w:t>Non-compliant</w:t>
            </w:r>
          </w:p>
        </w:tc>
      </w:tr>
      <w:tr w:rsidR="004251E4" w:rsidRPr="0081156F" w14:paraId="7F720B8C" w14:textId="77777777" w:rsidTr="00CF4E16">
        <w:trPr>
          <w:trHeight w:val="227"/>
        </w:trPr>
        <w:tc>
          <w:tcPr>
            <w:tcW w:w="3942" w:type="pct"/>
            <w:shd w:val="clear" w:color="auto" w:fill="auto"/>
          </w:tcPr>
          <w:p w14:paraId="351F912B" w14:textId="77777777" w:rsidR="004251E4" w:rsidRPr="0081156F" w:rsidRDefault="004251E4" w:rsidP="00CF4E16">
            <w:pPr>
              <w:spacing w:before="40" w:after="40" w:line="240" w:lineRule="auto"/>
              <w:ind w:left="318" w:hanging="7"/>
              <w:rPr>
                <w:color w:val="auto"/>
              </w:rPr>
            </w:pPr>
            <w:r w:rsidRPr="0081156F">
              <w:rPr>
                <w:color w:val="auto"/>
              </w:rPr>
              <w:t>Requirement 3(3)(b)</w:t>
            </w:r>
          </w:p>
        </w:tc>
        <w:tc>
          <w:tcPr>
            <w:tcW w:w="1058" w:type="pct"/>
            <w:shd w:val="clear" w:color="auto" w:fill="auto"/>
          </w:tcPr>
          <w:p w14:paraId="1710ED73" w14:textId="77777777" w:rsidR="004251E4" w:rsidRPr="0081156F" w:rsidRDefault="004251E4" w:rsidP="00CF4E16">
            <w:pPr>
              <w:spacing w:before="40" w:after="40" w:line="240" w:lineRule="auto"/>
              <w:jc w:val="right"/>
              <w:rPr>
                <w:color w:val="auto"/>
              </w:rPr>
            </w:pPr>
            <w:r w:rsidRPr="0081156F">
              <w:rPr>
                <w:bCs/>
                <w:iCs/>
                <w:color w:val="auto"/>
                <w:szCs w:val="40"/>
              </w:rPr>
              <w:t>Non-compliant</w:t>
            </w:r>
          </w:p>
        </w:tc>
      </w:tr>
      <w:tr w:rsidR="004251E4" w:rsidRPr="0081156F" w14:paraId="5490B588" w14:textId="77777777" w:rsidTr="00CF4E16">
        <w:trPr>
          <w:trHeight w:val="227"/>
        </w:trPr>
        <w:tc>
          <w:tcPr>
            <w:tcW w:w="3942" w:type="pct"/>
            <w:shd w:val="clear" w:color="auto" w:fill="auto"/>
          </w:tcPr>
          <w:p w14:paraId="5531F198" w14:textId="77777777" w:rsidR="004251E4" w:rsidRPr="0081156F" w:rsidRDefault="004251E4" w:rsidP="00CF4E16">
            <w:pPr>
              <w:spacing w:before="40" w:after="40" w:line="240" w:lineRule="auto"/>
              <w:ind w:left="318" w:hanging="7"/>
              <w:rPr>
                <w:color w:val="auto"/>
              </w:rPr>
            </w:pPr>
            <w:r w:rsidRPr="0081156F">
              <w:rPr>
                <w:color w:val="auto"/>
              </w:rPr>
              <w:t>Requirement 3(3)(c)</w:t>
            </w:r>
          </w:p>
        </w:tc>
        <w:tc>
          <w:tcPr>
            <w:tcW w:w="1058" w:type="pct"/>
            <w:shd w:val="clear" w:color="auto" w:fill="auto"/>
          </w:tcPr>
          <w:p w14:paraId="780E383F" w14:textId="77777777" w:rsidR="004251E4" w:rsidRPr="0081156F" w:rsidRDefault="004251E4" w:rsidP="00CF4E16">
            <w:pPr>
              <w:spacing w:before="40" w:after="40" w:line="240" w:lineRule="auto"/>
              <w:jc w:val="right"/>
              <w:rPr>
                <w:color w:val="auto"/>
              </w:rPr>
            </w:pPr>
            <w:r w:rsidRPr="0081156F">
              <w:rPr>
                <w:bCs/>
                <w:iCs/>
                <w:color w:val="auto"/>
                <w:szCs w:val="40"/>
              </w:rPr>
              <w:t>Compliant</w:t>
            </w:r>
          </w:p>
        </w:tc>
      </w:tr>
      <w:tr w:rsidR="004251E4" w:rsidRPr="0081156F" w14:paraId="6BCF2FE8" w14:textId="77777777" w:rsidTr="00CF4E16">
        <w:trPr>
          <w:trHeight w:val="227"/>
        </w:trPr>
        <w:tc>
          <w:tcPr>
            <w:tcW w:w="3942" w:type="pct"/>
            <w:shd w:val="clear" w:color="auto" w:fill="auto"/>
          </w:tcPr>
          <w:p w14:paraId="4E910AEE" w14:textId="77777777" w:rsidR="004251E4" w:rsidRPr="0081156F" w:rsidRDefault="004251E4" w:rsidP="00CF4E16">
            <w:pPr>
              <w:spacing w:before="40" w:after="40" w:line="240" w:lineRule="auto"/>
              <w:ind w:left="318" w:hanging="7"/>
              <w:rPr>
                <w:color w:val="auto"/>
              </w:rPr>
            </w:pPr>
            <w:r w:rsidRPr="0081156F">
              <w:rPr>
                <w:color w:val="auto"/>
              </w:rPr>
              <w:t>Requirement 3(3)(d)</w:t>
            </w:r>
          </w:p>
        </w:tc>
        <w:tc>
          <w:tcPr>
            <w:tcW w:w="1058" w:type="pct"/>
            <w:shd w:val="clear" w:color="auto" w:fill="auto"/>
          </w:tcPr>
          <w:p w14:paraId="2D5D3536" w14:textId="77777777" w:rsidR="004251E4" w:rsidRPr="0081156F" w:rsidRDefault="004251E4" w:rsidP="00CF4E16">
            <w:pPr>
              <w:spacing w:before="40" w:after="40" w:line="240" w:lineRule="auto"/>
              <w:jc w:val="right"/>
              <w:rPr>
                <w:color w:val="auto"/>
              </w:rPr>
            </w:pPr>
            <w:r w:rsidRPr="0081156F">
              <w:rPr>
                <w:bCs/>
                <w:iCs/>
                <w:color w:val="auto"/>
                <w:szCs w:val="40"/>
              </w:rPr>
              <w:t>Non-compliant</w:t>
            </w:r>
          </w:p>
        </w:tc>
      </w:tr>
      <w:tr w:rsidR="004251E4" w:rsidRPr="0081156F" w14:paraId="72F0F8FD" w14:textId="77777777" w:rsidTr="00CF4E16">
        <w:trPr>
          <w:trHeight w:val="227"/>
        </w:trPr>
        <w:tc>
          <w:tcPr>
            <w:tcW w:w="3942" w:type="pct"/>
            <w:shd w:val="clear" w:color="auto" w:fill="auto"/>
          </w:tcPr>
          <w:p w14:paraId="066DC894" w14:textId="77777777" w:rsidR="004251E4" w:rsidRPr="0081156F" w:rsidRDefault="004251E4" w:rsidP="00CF4E16">
            <w:pPr>
              <w:spacing w:before="40" w:after="40" w:line="240" w:lineRule="auto"/>
              <w:ind w:left="318" w:hanging="7"/>
              <w:rPr>
                <w:color w:val="auto"/>
              </w:rPr>
            </w:pPr>
            <w:r w:rsidRPr="0081156F">
              <w:rPr>
                <w:color w:val="auto"/>
              </w:rPr>
              <w:t>Requirement 3(3)(e)</w:t>
            </w:r>
          </w:p>
        </w:tc>
        <w:tc>
          <w:tcPr>
            <w:tcW w:w="1058" w:type="pct"/>
            <w:shd w:val="clear" w:color="auto" w:fill="auto"/>
          </w:tcPr>
          <w:p w14:paraId="3CB47B75" w14:textId="77777777" w:rsidR="004251E4" w:rsidRPr="0081156F" w:rsidRDefault="004251E4" w:rsidP="00CF4E16">
            <w:pPr>
              <w:spacing w:before="40" w:after="40" w:line="240" w:lineRule="auto"/>
              <w:jc w:val="right"/>
              <w:rPr>
                <w:color w:val="auto"/>
              </w:rPr>
            </w:pPr>
            <w:r w:rsidRPr="0081156F">
              <w:rPr>
                <w:bCs/>
                <w:iCs/>
                <w:color w:val="auto"/>
                <w:szCs w:val="40"/>
              </w:rPr>
              <w:t>Compliant</w:t>
            </w:r>
          </w:p>
        </w:tc>
      </w:tr>
      <w:tr w:rsidR="004251E4" w:rsidRPr="0081156F" w14:paraId="2618604B" w14:textId="77777777" w:rsidTr="00CF4E16">
        <w:trPr>
          <w:trHeight w:val="227"/>
        </w:trPr>
        <w:tc>
          <w:tcPr>
            <w:tcW w:w="3942" w:type="pct"/>
            <w:shd w:val="clear" w:color="auto" w:fill="auto"/>
          </w:tcPr>
          <w:p w14:paraId="218CF8AC" w14:textId="77777777" w:rsidR="004251E4" w:rsidRPr="0081156F" w:rsidRDefault="004251E4" w:rsidP="00CF4E16">
            <w:pPr>
              <w:spacing w:before="40" w:after="40" w:line="240" w:lineRule="auto"/>
              <w:ind w:left="318" w:hanging="7"/>
              <w:rPr>
                <w:color w:val="auto"/>
              </w:rPr>
            </w:pPr>
            <w:r w:rsidRPr="0081156F">
              <w:rPr>
                <w:color w:val="auto"/>
              </w:rPr>
              <w:t>Requirement 3(3)(f)</w:t>
            </w:r>
          </w:p>
        </w:tc>
        <w:tc>
          <w:tcPr>
            <w:tcW w:w="1058" w:type="pct"/>
            <w:shd w:val="clear" w:color="auto" w:fill="auto"/>
          </w:tcPr>
          <w:p w14:paraId="382CB494" w14:textId="77777777" w:rsidR="004251E4" w:rsidRPr="0081156F" w:rsidRDefault="004251E4" w:rsidP="00CF4E16">
            <w:pPr>
              <w:spacing w:before="40" w:after="40" w:line="240" w:lineRule="auto"/>
              <w:jc w:val="right"/>
              <w:rPr>
                <w:color w:val="auto"/>
              </w:rPr>
            </w:pPr>
            <w:r w:rsidRPr="0081156F">
              <w:rPr>
                <w:bCs/>
                <w:iCs/>
                <w:color w:val="auto"/>
                <w:szCs w:val="40"/>
              </w:rPr>
              <w:t>Non-compliant</w:t>
            </w:r>
          </w:p>
        </w:tc>
      </w:tr>
      <w:tr w:rsidR="004251E4" w:rsidRPr="0081156F" w14:paraId="2B761F03" w14:textId="77777777" w:rsidTr="00CF4E16">
        <w:trPr>
          <w:trHeight w:val="227"/>
        </w:trPr>
        <w:tc>
          <w:tcPr>
            <w:tcW w:w="3942" w:type="pct"/>
            <w:shd w:val="clear" w:color="auto" w:fill="auto"/>
          </w:tcPr>
          <w:p w14:paraId="1032DE83" w14:textId="77777777" w:rsidR="004251E4" w:rsidRPr="0081156F" w:rsidRDefault="004251E4" w:rsidP="00CF4E16">
            <w:pPr>
              <w:spacing w:before="40" w:after="40" w:line="240" w:lineRule="auto"/>
              <w:ind w:left="318" w:hanging="7"/>
              <w:rPr>
                <w:color w:val="auto"/>
              </w:rPr>
            </w:pPr>
            <w:r w:rsidRPr="0081156F">
              <w:rPr>
                <w:color w:val="auto"/>
              </w:rPr>
              <w:t>Requirement 3(3)(g)</w:t>
            </w:r>
          </w:p>
        </w:tc>
        <w:tc>
          <w:tcPr>
            <w:tcW w:w="1058" w:type="pct"/>
            <w:shd w:val="clear" w:color="auto" w:fill="auto"/>
          </w:tcPr>
          <w:p w14:paraId="0A8F0316" w14:textId="77777777" w:rsidR="004251E4" w:rsidRPr="0081156F" w:rsidRDefault="004251E4" w:rsidP="00CF4E16">
            <w:pPr>
              <w:spacing w:before="40" w:after="40" w:line="240" w:lineRule="auto"/>
              <w:jc w:val="right"/>
              <w:rPr>
                <w:color w:val="auto"/>
              </w:rPr>
            </w:pPr>
            <w:r w:rsidRPr="0081156F">
              <w:rPr>
                <w:bCs/>
                <w:iCs/>
                <w:color w:val="auto"/>
                <w:szCs w:val="40"/>
              </w:rPr>
              <w:t>Compliant</w:t>
            </w:r>
          </w:p>
        </w:tc>
      </w:tr>
      <w:tr w:rsidR="004251E4" w:rsidRPr="00F96906" w14:paraId="0DED2323" w14:textId="77777777" w:rsidTr="00CF4E16">
        <w:trPr>
          <w:trHeight w:val="227"/>
        </w:trPr>
        <w:tc>
          <w:tcPr>
            <w:tcW w:w="3942" w:type="pct"/>
            <w:shd w:val="clear" w:color="auto" w:fill="auto"/>
          </w:tcPr>
          <w:p w14:paraId="6D907C85" w14:textId="77777777" w:rsidR="004251E4" w:rsidRPr="0081156F" w:rsidRDefault="004251E4" w:rsidP="00CF4E16">
            <w:pPr>
              <w:keepNext/>
              <w:spacing w:before="40" w:after="40" w:line="240" w:lineRule="auto"/>
              <w:rPr>
                <w:b/>
                <w:color w:val="auto"/>
              </w:rPr>
            </w:pPr>
            <w:r w:rsidRPr="0081156F">
              <w:rPr>
                <w:b/>
                <w:color w:val="auto"/>
              </w:rPr>
              <w:t>Standard 4 Services and supports for daily living</w:t>
            </w:r>
          </w:p>
        </w:tc>
        <w:tc>
          <w:tcPr>
            <w:tcW w:w="1058" w:type="pct"/>
            <w:shd w:val="clear" w:color="auto" w:fill="auto"/>
          </w:tcPr>
          <w:p w14:paraId="5B05F0A0" w14:textId="77777777" w:rsidR="004251E4" w:rsidRPr="0081156F" w:rsidRDefault="004251E4" w:rsidP="00CF4E16">
            <w:pPr>
              <w:keepNext/>
              <w:spacing w:before="40" w:after="40" w:line="240" w:lineRule="auto"/>
              <w:jc w:val="right"/>
              <w:rPr>
                <w:b/>
                <w:color w:val="auto"/>
              </w:rPr>
            </w:pPr>
            <w:r w:rsidRPr="0081156F">
              <w:rPr>
                <w:b/>
                <w:bCs/>
                <w:iCs/>
                <w:color w:val="auto"/>
                <w:szCs w:val="40"/>
              </w:rPr>
              <w:t>Compliant</w:t>
            </w:r>
          </w:p>
        </w:tc>
      </w:tr>
      <w:tr w:rsidR="004251E4" w:rsidRPr="00F96906" w14:paraId="7B7E9BC6" w14:textId="77777777" w:rsidTr="00CF4E16">
        <w:trPr>
          <w:trHeight w:val="227"/>
        </w:trPr>
        <w:tc>
          <w:tcPr>
            <w:tcW w:w="3942" w:type="pct"/>
            <w:shd w:val="clear" w:color="auto" w:fill="auto"/>
          </w:tcPr>
          <w:p w14:paraId="5D69B69A" w14:textId="77777777" w:rsidR="004251E4" w:rsidRPr="0081156F" w:rsidRDefault="004251E4" w:rsidP="00CF4E16">
            <w:pPr>
              <w:spacing w:before="40" w:after="40" w:line="240" w:lineRule="auto"/>
              <w:ind w:left="318" w:hanging="7"/>
              <w:rPr>
                <w:color w:val="auto"/>
              </w:rPr>
            </w:pPr>
            <w:r w:rsidRPr="0081156F">
              <w:rPr>
                <w:color w:val="auto"/>
              </w:rPr>
              <w:t>Requirement 4(3)(a)</w:t>
            </w:r>
          </w:p>
        </w:tc>
        <w:tc>
          <w:tcPr>
            <w:tcW w:w="1058" w:type="pct"/>
            <w:shd w:val="clear" w:color="auto" w:fill="auto"/>
          </w:tcPr>
          <w:p w14:paraId="3B8F1753" w14:textId="77777777" w:rsidR="004251E4" w:rsidRPr="0081156F" w:rsidRDefault="004251E4" w:rsidP="00CF4E16">
            <w:pPr>
              <w:spacing w:before="40" w:after="40" w:line="240" w:lineRule="auto"/>
              <w:jc w:val="right"/>
              <w:rPr>
                <w:color w:val="auto"/>
              </w:rPr>
            </w:pPr>
            <w:r w:rsidRPr="0081156F">
              <w:rPr>
                <w:bCs/>
                <w:iCs/>
                <w:color w:val="auto"/>
                <w:szCs w:val="40"/>
              </w:rPr>
              <w:t>Compliant</w:t>
            </w:r>
          </w:p>
        </w:tc>
      </w:tr>
      <w:tr w:rsidR="004251E4" w:rsidRPr="00F96906" w14:paraId="003F3B7F" w14:textId="77777777" w:rsidTr="00CF4E16">
        <w:trPr>
          <w:trHeight w:val="227"/>
        </w:trPr>
        <w:tc>
          <w:tcPr>
            <w:tcW w:w="3942" w:type="pct"/>
            <w:shd w:val="clear" w:color="auto" w:fill="auto"/>
          </w:tcPr>
          <w:p w14:paraId="432AE5DA" w14:textId="77777777" w:rsidR="004251E4" w:rsidRPr="0081156F" w:rsidRDefault="004251E4" w:rsidP="00CF4E16">
            <w:pPr>
              <w:spacing w:before="40" w:after="40" w:line="240" w:lineRule="auto"/>
              <w:ind w:left="318" w:hanging="7"/>
              <w:rPr>
                <w:color w:val="auto"/>
              </w:rPr>
            </w:pPr>
            <w:r w:rsidRPr="0081156F">
              <w:rPr>
                <w:color w:val="auto"/>
              </w:rPr>
              <w:t>Requirement 4(3)(b)</w:t>
            </w:r>
          </w:p>
        </w:tc>
        <w:tc>
          <w:tcPr>
            <w:tcW w:w="1058" w:type="pct"/>
            <w:shd w:val="clear" w:color="auto" w:fill="auto"/>
          </w:tcPr>
          <w:p w14:paraId="5FC0BDD3" w14:textId="77777777" w:rsidR="004251E4" w:rsidRPr="0081156F" w:rsidRDefault="004251E4" w:rsidP="00CF4E16">
            <w:pPr>
              <w:spacing w:before="40" w:after="40" w:line="240" w:lineRule="auto"/>
              <w:jc w:val="right"/>
              <w:rPr>
                <w:color w:val="auto"/>
              </w:rPr>
            </w:pPr>
            <w:r w:rsidRPr="0081156F">
              <w:rPr>
                <w:bCs/>
                <w:iCs/>
                <w:color w:val="auto"/>
                <w:szCs w:val="40"/>
              </w:rPr>
              <w:t>Compliant</w:t>
            </w:r>
          </w:p>
        </w:tc>
      </w:tr>
      <w:tr w:rsidR="004251E4" w:rsidRPr="00F96906" w14:paraId="24DE17CA" w14:textId="77777777" w:rsidTr="00CF4E16">
        <w:trPr>
          <w:trHeight w:val="227"/>
        </w:trPr>
        <w:tc>
          <w:tcPr>
            <w:tcW w:w="3942" w:type="pct"/>
            <w:shd w:val="clear" w:color="auto" w:fill="auto"/>
          </w:tcPr>
          <w:p w14:paraId="14DA2392" w14:textId="77777777" w:rsidR="004251E4" w:rsidRPr="0081156F" w:rsidRDefault="004251E4" w:rsidP="00CF4E16">
            <w:pPr>
              <w:spacing w:before="40" w:after="40" w:line="240" w:lineRule="auto"/>
              <w:ind w:left="318" w:hanging="7"/>
              <w:rPr>
                <w:color w:val="auto"/>
              </w:rPr>
            </w:pPr>
            <w:r w:rsidRPr="0081156F">
              <w:rPr>
                <w:color w:val="auto"/>
              </w:rPr>
              <w:t>Requirement 4(3)(c)</w:t>
            </w:r>
          </w:p>
        </w:tc>
        <w:tc>
          <w:tcPr>
            <w:tcW w:w="1058" w:type="pct"/>
            <w:shd w:val="clear" w:color="auto" w:fill="auto"/>
          </w:tcPr>
          <w:p w14:paraId="0F9366DE" w14:textId="77777777" w:rsidR="004251E4" w:rsidRPr="0081156F" w:rsidRDefault="004251E4" w:rsidP="00CF4E16">
            <w:pPr>
              <w:spacing w:before="40" w:after="40" w:line="240" w:lineRule="auto"/>
              <w:jc w:val="right"/>
              <w:rPr>
                <w:color w:val="auto"/>
              </w:rPr>
            </w:pPr>
            <w:r w:rsidRPr="0081156F">
              <w:rPr>
                <w:bCs/>
                <w:iCs/>
                <w:color w:val="auto"/>
                <w:szCs w:val="40"/>
              </w:rPr>
              <w:t>Compliant</w:t>
            </w:r>
          </w:p>
        </w:tc>
      </w:tr>
      <w:tr w:rsidR="004251E4" w:rsidRPr="00F96906" w14:paraId="7933EE11" w14:textId="77777777" w:rsidTr="00CF4E16">
        <w:trPr>
          <w:trHeight w:val="227"/>
        </w:trPr>
        <w:tc>
          <w:tcPr>
            <w:tcW w:w="3942" w:type="pct"/>
            <w:shd w:val="clear" w:color="auto" w:fill="auto"/>
          </w:tcPr>
          <w:p w14:paraId="774374CE" w14:textId="77777777" w:rsidR="004251E4" w:rsidRPr="0081156F" w:rsidRDefault="004251E4" w:rsidP="00CF4E16">
            <w:pPr>
              <w:spacing w:before="40" w:after="40" w:line="240" w:lineRule="auto"/>
              <w:ind w:left="318" w:hanging="7"/>
              <w:rPr>
                <w:color w:val="auto"/>
              </w:rPr>
            </w:pPr>
            <w:r w:rsidRPr="0081156F">
              <w:rPr>
                <w:color w:val="auto"/>
              </w:rPr>
              <w:t>Requirement 4(3)(d)</w:t>
            </w:r>
          </w:p>
        </w:tc>
        <w:tc>
          <w:tcPr>
            <w:tcW w:w="1058" w:type="pct"/>
            <w:shd w:val="clear" w:color="auto" w:fill="auto"/>
          </w:tcPr>
          <w:p w14:paraId="71E4FFBD" w14:textId="77777777" w:rsidR="004251E4" w:rsidRPr="0081156F" w:rsidRDefault="004251E4" w:rsidP="00CF4E16">
            <w:pPr>
              <w:spacing w:before="40" w:after="40" w:line="240" w:lineRule="auto"/>
              <w:jc w:val="right"/>
              <w:rPr>
                <w:color w:val="auto"/>
              </w:rPr>
            </w:pPr>
            <w:r w:rsidRPr="0081156F">
              <w:rPr>
                <w:bCs/>
                <w:iCs/>
                <w:color w:val="auto"/>
                <w:szCs w:val="40"/>
              </w:rPr>
              <w:t>Compliant</w:t>
            </w:r>
          </w:p>
        </w:tc>
      </w:tr>
      <w:tr w:rsidR="004251E4" w:rsidRPr="00F96906" w14:paraId="64B56597" w14:textId="77777777" w:rsidTr="00CF4E16">
        <w:trPr>
          <w:trHeight w:val="227"/>
        </w:trPr>
        <w:tc>
          <w:tcPr>
            <w:tcW w:w="3942" w:type="pct"/>
            <w:shd w:val="clear" w:color="auto" w:fill="auto"/>
          </w:tcPr>
          <w:p w14:paraId="5840FE7B" w14:textId="77777777" w:rsidR="004251E4" w:rsidRPr="0081156F" w:rsidRDefault="004251E4" w:rsidP="00CF4E16">
            <w:pPr>
              <w:spacing w:before="40" w:after="40" w:line="240" w:lineRule="auto"/>
              <w:ind w:left="318" w:hanging="7"/>
              <w:rPr>
                <w:color w:val="auto"/>
              </w:rPr>
            </w:pPr>
            <w:r w:rsidRPr="0081156F">
              <w:rPr>
                <w:color w:val="auto"/>
              </w:rPr>
              <w:t>Requirement 4(3)(e)</w:t>
            </w:r>
          </w:p>
        </w:tc>
        <w:tc>
          <w:tcPr>
            <w:tcW w:w="1058" w:type="pct"/>
            <w:shd w:val="clear" w:color="auto" w:fill="auto"/>
          </w:tcPr>
          <w:p w14:paraId="506F9BB6" w14:textId="77777777" w:rsidR="004251E4" w:rsidRPr="0081156F" w:rsidRDefault="004251E4" w:rsidP="00CF4E16">
            <w:pPr>
              <w:spacing w:before="40" w:after="40" w:line="240" w:lineRule="auto"/>
              <w:jc w:val="right"/>
              <w:rPr>
                <w:color w:val="auto"/>
              </w:rPr>
            </w:pPr>
            <w:r w:rsidRPr="0081156F">
              <w:rPr>
                <w:bCs/>
                <w:iCs/>
                <w:color w:val="auto"/>
                <w:szCs w:val="40"/>
              </w:rPr>
              <w:t>Compliant</w:t>
            </w:r>
          </w:p>
        </w:tc>
      </w:tr>
      <w:tr w:rsidR="004251E4" w:rsidRPr="00F96906" w14:paraId="6013A50A" w14:textId="77777777" w:rsidTr="00CF4E16">
        <w:trPr>
          <w:trHeight w:val="227"/>
        </w:trPr>
        <w:tc>
          <w:tcPr>
            <w:tcW w:w="3942" w:type="pct"/>
            <w:shd w:val="clear" w:color="auto" w:fill="auto"/>
          </w:tcPr>
          <w:p w14:paraId="1E072ED8" w14:textId="77777777" w:rsidR="004251E4" w:rsidRPr="0081156F" w:rsidRDefault="004251E4" w:rsidP="00CF4E16">
            <w:pPr>
              <w:spacing w:before="40" w:after="40" w:line="240" w:lineRule="auto"/>
              <w:ind w:left="318" w:hanging="7"/>
              <w:rPr>
                <w:color w:val="auto"/>
              </w:rPr>
            </w:pPr>
            <w:r w:rsidRPr="0081156F">
              <w:rPr>
                <w:color w:val="auto"/>
              </w:rPr>
              <w:t>Requirement 4(3)(f)</w:t>
            </w:r>
          </w:p>
        </w:tc>
        <w:tc>
          <w:tcPr>
            <w:tcW w:w="1058" w:type="pct"/>
            <w:shd w:val="clear" w:color="auto" w:fill="auto"/>
          </w:tcPr>
          <w:p w14:paraId="149CD7E8" w14:textId="77777777" w:rsidR="004251E4" w:rsidRPr="0081156F" w:rsidRDefault="004251E4" w:rsidP="00CF4E16">
            <w:pPr>
              <w:spacing w:before="40" w:after="40" w:line="240" w:lineRule="auto"/>
              <w:jc w:val="right"/>
              <w:rPr>
                <w:color w:val="auto"/>
              </w:rPr>
            </w:pPr>
            <w:r w:rsidRPr="0081156F">
              <w:rPr>
                <w:bCs/>
                <w:iCs/>
                <w:color w:val="auto"/>
                <w:szCs w:val="40"/>
              </w:rPr>
              <w:t>Compliant</w:t>
            </w:r>
          </w:p>
        </w:tc>
      </w:tr>
      <w:tr w:rsidR="004251E4" w:rsidRPr="00F96906" w14:paraId="33D91AF1" w14:textId="77777777" w:rsidTr="00CF4E16">
        <w:trPr>
          <w:trHeight w:val="227"/>
        </w:trPr>
        <w:tc>
          <w:tcPr>
            <w:tcW w:w="3942" w:type="pct"/>
            <w:shd w:val="clear" w:color="auto" w:fill="auto"/>
          </w:tcPr>
          <w:p w14:paraId="6CAF4E97" w14:textId="77777777" w:rsidR="004251E4" w:rsidRPr="0081156F" w:rsidRDefault="004251E4" w:rsidP="00CF4E16">
            <w:pPr>
              <w:spacing w:before="40" w:after="40" w:line="240" w:lineRule="auto"/>
              <w:ind w:left="318" w:hanging="7"/>
              <w:rPr>
                <w:color w:val="auto"/>
              </w:rPr>
            </w:pPr>
            <w:r w:rsidRPr="0081156F">
              <w:rPr>
                <w:color w:val="auto"/>
              </w:rPr>
              <w:t>Requirement 4(3)(g)</w:t>
            </w:r>
          </w:p>
        </w:tc>
        <w:tc>
          <w:tcPr>
            <w:tcW w:w="1058" w:type="pct"/>
            <w:shd w:val="clear" w:color="auto" w:fill="auto"/>
          </w:tcPr>
          <w:p w14:paraId="1C66EE85" w14:textId="77777777" w:rsidR="004251E4" w:rsidRPr="0081156F" w:rsidRDefault="004251E4" w:rsidP="00CF4E16">
            <w:pPr>
              <w:spacing w:before="40" w:after="40" w:line="240" w:lineRule="auto"/>
              <w:jc w:val="right"/>
              <w:rPr>
                <w:color w:val="auto"/>
              </w:rPr>
            </w:pPr>
            <w:r w:rsidRPr="0081156F">
              <w:rPr>
                <w:bCs/>
                <w:iCs/>
                <w:color w:val="auto"/>
                <w:szCs w:val="40"/>
              </w:rPr>
              <w:t>Compliant</w:t>
            </w:r>
          </w:p>
        </w:tc>
      </w:tr>
      <w:tr w:rsidR="004251E4" w:rsidRPr="00F96906" w14:paraId="1ED77315" w14:textId="77777777" w:rsidTr="00CF4E16">
        <w:trPr>
          <w:trHeight w:val="227"/>
        </w:trPr>
        <w:tc>
          <w:tcPr>
            <w:tcW w:w="3942" w:type="pct"/>
            <w:shd w:val="clear" w:color="auto" w:fill="auto"/>
          </w:tcPr>
          <w:p w14:paraId="2AEB52FD" w14:textId="77777777" w:rsidR="004251E4" w:rsidRPr="0081156F" w:rsidRDefault="004251E4" w:rsidP="00CF4E16">
            <w:pPr>
              <w:keepNext/>
              <w:spacing w:before="40" w:after="40" w:line="240" w:lineRule="auto"/>
              <w:rPr>
                <w:b/>
                <w:color w:val="auto"/>
              </w:rPr>
            </w:pPr>
            <w:r w:rsidRPr="0081156F">
              <w:rPr>
                <w:b/>
                <w:color w:val="auto"/>
              </w:rPr>
              <w:t>Standard 5 Organisation’s service environment</w:t>
            </w:r>
          </w:p>
        </w:tc>
        <w:tc>
          <w:tcPr>
            <w:tcW w:w="1058" w:type="pct"/>
            <w:shd w:val="clear" w:color="auto" w:fill="auto"/>
          </w:tcPr>
          <w:p w14:paraId="20DB79AC" w14:textId="77777777" w:rsidR="004251E4" w:rsidRPr="0081156F" w:rsidRDefault="004251E4" w:rsidP="00CF4E16">
            <w:pPr>
              <w:keepNext/>
              <w:spacing w:before="40" w:after="40" w:line="240" w:lineRule="auto"/>
              <w:jc w:val="right"/>
              <w:rPr>
                <w:b/>
                <w:color w:val="auto"/>
              </w:rPr>
            </w:pPr>
            <w:r w:rsidRPr="0081156F">
              <w:rPr>
                <w:b/>
                <w:bCs/>
                <w:iCs/>
                <w:color w:val="auto"/>
                <w:szCs w:val="40"/>
              </w:rPr>
              <w:t>Compliant</w:t>
            </w:r>
          </w:p>
        </w:tc>
      </w:tr>
      <w:tr w:rsidR="004251E4" w:rsidRPr="00F96906" w14:paraId="7139D18E" w14:textId="77777777" w:rsidTr="00CF4E16">
        <w:trPr>
          <w:trHeight w:val="227"/>
        </w:trPr>
        <w:tc>
          <w:tcPr>
            <w:tcW w:w="3942" w:type="pct"/>
            <w:shd w:val="clear" w:color="auto" w:fill="auto"/>
          </w:tcPr>
          <w:p w14:paraId="4A66BDED" w14:textId="77777777" w:rsidR="004251E4" w:rsidRPr="0081156F" w:rsidRDefault="004251E4" w:rsidP="00CF4E16">
            <w:pPr>
              <w:spacing w:before="40" w:after="40" w:line="240" w:lineRule="auto"/>
              <w:ind w:left="318" w:hanging="7"/>
              <w:rPr>
                <w:color w:val="auto"/>
              </w:rPr>
            </w:pPr>
            <w:r w:rsidRPr="0081156F">
              <w:rPr>
                <w:color w:val="auto"/>
              </w:rPr>
              <w:t>Requirement 5(3)(a)</w:t>
            </w:r>
          </w:p>
        </w:tc>
        <w:tc>
          <w:tcPr>
            <w:tcW w:w="1058" w:type="pct"/>
            <w:shd w:val="clear" w:color="auto" w:fill="auto"/>
          </w:tcPr>
          <w:p w14:paraId="62910A02" w14:textId="77777777" w:rsidR="004251E4" w:rsidRPr="0081156F" w:rsidRDefault="004251E4" w:rsidP="00CF4E16">
            <w:pPr>
              <w:spacing w:before="40" w:after="40" w:line="240" w:lineRule="auto"/>
              <w:jc w:val="right"/>
              <w:rPr>
                <w:color w:val="auto"/>
              </w:rPr>
            </w:pPr>
            <w:r w:rsidRPr="0081156F">
              <w:rPr>
                <w:bCs/>
                <w:iCs/>
                <w:color w:val="auto"/>
                <w:szCs w:val="40"/>
              </w:rPr>
              <w:t>Compliant</w:t>
            </w:r>
          </w:p>
        </w:tc>
      </w:tr>
      <w:tr w:rsidR="004251E4" w:rsidRPr="00F96906" w14:paraId="584DC681" w14:textId="77777777" w:rsidTr="00CF4E16">
        <w:trPr>
          <w:trHeight w:val="227"/>
        </w:trPr>
        <w:tc>
          <w:tcPr>
            <w:tcW w:w="3942" w:type="pct"/>
            <w:shd w:val="clear" w:color="auto" w:fill="auto"/>
          </w:tcPr>
          <w:p w14:paraId="522924D4" w14:textId="77777777" w:rsidR="004251E4" w:rsidRPr="0081156F" w:rsidRDefault="004251E4" w:rsidP="00CF4E16">
            <w:pPr>
              <w:spacing w:before="40" w:after="40" w:line="240" w:lineRule="auto"/>
              <w:ind w:left="318" w:hanging="7"/>
              <w:rPr>
                <w:color w:val="auto"/>
              </w:rPr>
            </w:pPr>
            <w:r w:rsidRPr="0081156F">
              <w:rPr>
                <w:color w:val="auto"/>
              </w:rPr>
              <w:t>Requirement 5(3)(b)</w:t>
            </w:r>
          </w:p>
        </w:tc>
        <w:tc>
          <w:tcPr>
            <w:tcW w:w="1058" w:type="pct"/>
            <w:shd w:val="clear" w:color="auto" w:fill="auto"/>
          </w:tcPr>
          <w:p w14:paraId="0F76B6C1" w14:textId="77777777" w:rsidR="004251E4" w:rsidRPr="0081156F" w:rsidRDefault="004251E4" w:rsidP="00CF4E16">
            <w:pPr>
              <w:spacing w:before="40" w:after="40" w:line="240" w:lineRule="auto"/>
              <w:jc w:val="right"/>
              <w:rPr>
                <w:color w:val="auto"/>
              </w:rPr>
            </w:pPr>
            <w:r w:rsidRPr="0081156F">
              <w:rPr>
                <w:bCs/>
                <w:iCs/>
                <w:color w:val="auto"/>
                <w:szCs w:val="40"/>
              </w:rPr>
              <w:t>Compliant</w:t>
            </w:r>
          </w:p>
        </w:tc>
      </w:tr>
      <w:tr w:rsidR="004251E4" w:rsidRPr="00F96906" w14:paraId="2BBE2FAE" w14:textId="77777777" w:rsidTr="00CF4E16">
        <w:trPr>
          <w:trHeight w:val="227"/>
        </w:trPr>
        <w:tc>
          <w:tcPr>
            <w:tcW w:w="3942" w:type="pct"/>
            <w:shd w:val="clear" w:color="auto" w:fill="auto"/>
          </w:tcPr>
          <w:p w14:paraId="3AC52C23" w14:textId="77777777" w:rsidR="004251E4" w:rsidRPr="0081156F" w:rsidRDefault="004251E4" w:rsidP="00CF4E16">
            <w:pPr>
              <w:spacing w:before="40" w:after="40" w:line="240" w:lineRule="auto"/>
              <w:ind w:left="318" w:hanging="7"/>
              <w:rPr>
                <w:color w:val="auto"/>
              </w:rPr>
            </w:pPr>
            <w:r w:rsidRPr="0081156F">
              <w:rPr>
                <w:color w:val="auto"/>
              </w:rPr>
              <w:t>Requirement 5(3)(c)</w:t>
            </w:r>
          </w:p>
        </w:tc>
        <w:tc>
          <w:tcPr>
            <w:tcW w:w="1058" w:type="pct"/>
            <w:shd w:val="clear" w:color="auto" w:fill="auto"/>
          </w:tcPr>
          <w:p w14:paraId="393B1C6C" w14:textId="77777777" w:rsidR="004251E4" w:rsidRPr="0081156F" w:rsidRDefault="004251E4" w:rsidP="00CF4E16">
            <w:pPr>
              <w:spacing w:before="40" w:after="40" w:line="240" w:lineRule="auto"/>
              <w:jc w:val="right"/>
              <w:rPr>
                <w:color w:val="auto"/>
              </w:rPr>
            </w:pPr>
            <w:r w:rsidRPr="0081156F">
              <w:rPr>
                <w:bCs/>
                <w:iCs/>
                <w:color w:val="auto"/>
                <w:szCs w:val="40"/>
              </w:rPr>
              <w:t>Compliant</w:t>
            </w:r>
          </w:p>
        </w:tc>
      </w:tr>
      <w:tr w:rsidR="004251E4" w:rsidRPr="00F96906" w14:paraId="7F8D8E5E" w14:textId="77777777" w:rsidTr="00CF4E16">
        <w:trPr>
          <w:trHeight w:val="227"/>
        </w:trPr>
        <w:tc>
          <w:tcPr>
            <w:tcW w:w="3942" w:type="pct"/>
            <w:shd w:val="clear" w:color="auto" w:fill="auto"/>
          </w:tcPr>
          <w:p w14:paraId="3A37F4E3" w14:textId="77777777" w:rsidR="004251E4" w:rsidRPr="0081156F" w:rsidRDefault="004251E4" w:rsidP="00CF4E16">
            <w:pPr>
              <w:keepNext/>
              <w:spacing w:before="40" w:after="40" w:line="240" w:lineRule="auto"/>
              <w:rPr>
                <w:b/>
                <w:color w:val="auto"/>
              </w:rPr>
            </w:pPr>
            <w:r w:rsidRPr="0081156F">
              <w:rPr>
                <w:b/>
                <w:color w:val="auto"/>
              </w:rPr>
              <w:t>Standard 6 Feedback and complaints</w:t>
            </w:r>
          </w:p>
        </w:tc>
        <w:tc>
          <w:tcPr>
            <w:tcW w:w="1058" w:type="pct"/>
            <w:shd w:val="clear" w:color="auto" w:fill="auto"/>
          </w:tcPr>
          <w:p w14:paraId="0FBA77AB" w14:textId="77777777" w:rsidR="004251E4" w:rsidRPr="0081156F" w:rsidRDefault="004251E4" w:rsidP="00CF4E16">
            <w:pPr>
              <w:keepNext/>
              <w:spacing w:before="40" w:after="40" w:line="240" w:lineRule="auto"/>
              <w:jc w:val="right"/>
              <w:rPr>
                <w:b/>
                <w:color w:val="auto"/>
              </w:rPr>
            </w:pPr>
            <w:r w:rsidRPr="0081156F">
              <w:rPr>
                <w:b/>
                <w:bCs/>
                <w:iCs/>
                <w:color w:val="auto"/>
                <w:szCs w:val="40"/>
              </w:rPr>
              <w:t>Compliant</w:t>
            </w:r>
          </w:p>
        </w:tc>
      </w:tr>
      <w:tr w:rsidR="004251E4" w:rsidRPr="00F96906" w14:paraId="15917BEE" w14:textId="77777777" w:rsidTr="00CF4E16">
        <w:trPr>
          <w:trHeight w:val="227"/>
        </w:trPr>
        <w:tc>
          <w:tcPr>
            <w:tcW w:w="3942" w:type="pct"/>
            <w:shd w:val="clear" w:color="auto" w:fill="auto"/>
          </w:tcPr>
          <w:p w14:paraId="749BB5A4" w14:textId="77777777" w:rsidR="004251E4" w:rsidRPr="0081156F" w:rsidRDefault="004251E4" w:rsidP="00CF4E16">
            <w:pPr>
              <w:spacing w:before="40" w:after="40" w:line="240" w:lineRule="auto"/>
              <w:ind w:left="318" w:hanging="7"/>
              <w:rPr>
                <w:color w:val="auto"/>
              </w:rPr>
            </w:pPr>
            <w:r w:rsidRPr="0081156F">
              <w:rPr>
                <w:color w:val="auto"/>
              </w:rPr>
              <w:t>Requirement 6(3)(a)</w:t>
            </w:r>
          </w:p>
        </w:tc>
        <w:tc>
          <w:tcPr>
            <w:tcW w:w="1058" w:type="pct"/>
            <w:shd w:val="clear" w:color="auto" w:fill="auto"/>
          </w:tcPr>
          <w:p w14:paraId="14943A69" w14:textId="77777777" w:rsidR="004251E4" w:rsidRPr="0081156F" w:rsidRDefault="004251E4" w:rsidP="00CF4E16">
            <w:pPr>
              <w:spacing w:before="40" w:after="40" w:line="240" w:lineRule="auto"/>
              <w:jc w:val="right"/>
              <w:rPr>
                <w:color w:val="auto"/>
              </w:rPr>
            </w:pPr>
            <w:r w:rsidRPr="0081156F">
              <w:rPr>
                <w:bCs/>
                <w:iCs/>
                <w:color w:val="auto"/>
                <w:szCs w:val="40"/>
              </w:rPr>
              <w:t>Compliant</w:t>
            </w:r>
          </w:p>
        </w:tc>
      </w:tr>
      <w:tr w:rsidR="004251E4" w:rsidRPr="00F96906" w14:paraId="3EAE2C4C" w14:textId="77777777" w:rsidTr="00CF4E16">
        <w:trPr>
          <w:trHeight w:val="227"/>
        </w:trPr>
        <w:tc>
          <w:tcPr>
            <w:tcW w:w="3942" w:type="pct"/>
            <w:shd w:val="clear" w:color="auto" w:fill="auto"/>
          </w:tcPr>
          <w:p w14:paraId="094C0C44" w14:textId="77777777" w:rsidR="004251E4" w:rsidRPr="0081156F" w:rsidRDefault="004251E4" w:rsidP="00CF4E16">
            <w:pPr>
              <w:spacing w:before="40" w:after="40" w:line="240" w:lineRule="auto"/>
              <w:ind w:left="318" w:hanging="7"/>
              <w:rPr>
                <w:color w:val="auto"/>
              </w:rPr>
            </w:pPr>
            <w:r w:rsidRPr="0081156F">
              <w:rPr>
                <w:color w:val="auto"/>
              </w:rPr>
              <w:lastRenderedPageBreak/>
              <w:t>Requirement 6(3)(b)</w:t>
            </w:r>
          </w:p>
        </w:tc>
        <w:tc>
          <w:tcPr>
            <w:tcW w:w="1058" w:type="pct"/>
            <w:shd w:val="clear" w:color="auto" w:fill="auto"/>
          </w:tcPr>
          <w:p w14:paraId="457F4606" w14:textId="77777777" w:rsidR="004251E4" w:rsidRPr="0081156F" w:rsidRDefault="004251E4" w:rsidP="00CF4E16">
            <w:pPr>
              <w:spacing w:before="40" w:after="40" w:line="240" w:lineRule="auto"/>
              <w:jc w:val="right"/>
              <w:rPr>
                <w:color w:val="auto"/>
              </w:rPr>
            </w:pPr>
            <w:r w:rsidRPr="0081156F">
              <w:rPr>
                <w:bCs/>
                <w:iCs/>
                <w:color w:val="auto"/>
                <w:szCs w:val="40"/>
              </w:rPr>
              <w:t>Compliant</w:t>
            </w:r>
          </w:p>
        </w:tc>
      </w:tr>
      <w:tr w:rsidR="004251E4" w:rsidRPr="00F96906" w14:paraId="01CBD50A" w14:textId="77777777" w:rsidTr="00CF4E16">
        <w:trPr>
          <w:trHeight w:val="227"/>
        </w:trPr>
        <w:tc>
          <w:tcPr>
            <w:tcW w:w="3942" w:type="pct"/>
            <w:shd w:val="clear" w:color="auto" w:fill="auto"/>
          </w:tcPr>
          <w:p w14:paraId="3AE62A77" w14:textId="77777777" w:rsidR="004251E4" w:rsidRPr="0081156F" w:rsidRDefault="004251E4" w:rsidP="00CF4E16">
            <w:pPr>
              <w:spacing w:before="40" w:after="40" w:line="240" w:lineRule="auto"/>
              <w:ind w:left="318" w:hanging="7"/>
              <w:rPr>
                <w:color w:val="auto"/>
              </w:rPr>
            </w:pPr>
            <w:r w:rsidRPr="0081156F">
              <w:rPr>
                <w:color w:val="auto"/>
              </w:rPr>
              <w:t>Requirement 6(3)(c)</w:t>
            </w:r>
          </w:p>
        </w:tc>
        <w:tc>
          <w:tcPr>
            <w:tcW w:w="1058" w:type="pct"/>
            <w:shd w:val="clear" w:color="auto" w:fill="auto"/>
          </w:tcPr>
          <w:p w14:paraId="2AF7DC51" w14:textId="77777777" w:rsidR="004251E4" w:rsidRPr="0081156F" w:rsidRDefault="004251E4" w:rsidP="00CF4E16">
            <w:pPr>
              <w:spacing w:before="40" w:after="40" w:line="240" w:lineRule="auto"/>
              <w:jc w:val="right"/>
              <w:rPr>
                <w:color w:val="auto"/>
              </w:rPr>
            </w:pPr>
            <w:r w:rsidRPr="0081156F">
              <w:rPr>
                <w:bCs/>
                <w:iCs/>
                <w:color w:val="auto"/>
                <w:szCs w:val="40"/>
              </w:rPr>
              <w:t>Compliant</w:t>
            </w:r>
          </w:p>
        </w:tc>
      </w:tr>
      <w:tr w:rsidR="004251E4" w:rsidRPr="00F96906" w14:paraId="25F56A2D" w14:textId="77777777" w:rsidTr="00CF4E16">
        <w:trPr>
          <w:trHeight w:val="227"/>
        </w:trPr>
        <w:tc>
          <w:tcPr>
            <w:tcW w:w="3942" w:type="pct"/>
            <w:shd w:val="clear" w:color="auto" w:fill="auto"/>
          </w:tcPr>
          <w:p w14:paraId="03B88A4C" w14:textId="77777777" w:rsidR="004251E4" w:rsidRPr="0081156F" w:rsidRDefault="004251E4" w:rsidP="00CF4E16">
            <w:pPr>
              <w:spacing w:before="40" w:after="40" w:line="240" w:lineRule="auto"/>
              <w:ind w:left="318" w:hanging="7"/>
              <w:rPr>
                <w:color w:val="auto"/>
              </w:rPr>
            </w:pPr>
            <w:r w:rsidRPr="0081156F">
              <w:rPr>
                <w:color w:val="auto"/>
              </w:rPr>
              <w:t>Requirement 6(3)(d)</w:t>
            </w:r>
          </w:p>
        </w:tc>
        <w:tc>
          <w:tcPr>
            <w:tcW w:w="1058" w:type="pct"/>
            <w:shd w:val="clear" w:color="auto" w:fill="auto"/>
          </w:tcPr>
          <w:p w14:paraId="599E38C9" w14:textId="77777777" w:rsidR="004251E4" w:rsidRPr="0081156F" w:rsidRDefault="004251E4" w:rsidP="00CF4E16">
            <w:pPr>
              <w:spacing w:before="40" w:after="40" w:line="240" w:lineRule="auto"/>
              <w:jc w:val="right"/>
              <w:rPr>
                <w:color w:val="auto"/>
              </w:rPr>
            </w:pPr>
            <w:r w:rsidRPr="0081156F">
              <w:rPr>
                <w:bCs/>
                <w:iCs/>
                <w:color w:val="auto"/>
                <w:szCs w:val="40"/>
              </w:rPr>
              <w:t>Compliant</w:t>
            </w:r>
          </w:p>
        </w:tc>
      </w:tr>
      <w:tr w:rsidR="004251E4" w:rsidRPr="00F96906" w14:paraId="1175A2B3" w14:textId="77777777" w:rsidTr="00CF4E16">
        <w:trPr>
          <w:trHeight w:val="227"/>
        </w:trPr>
        <w:tc>
          <w:tcPr>
            <w:tcW w:w="3942" w:type="pct"/>
            <w:shd w:val="clear" w:color="auto" w:fill="auto"/>
          </w:tcPr>
          <w:p w14:paraId="52F711DE" w14:textId="77777777" w:rsidR="004251E4" w:rsidRPr="0081156F" w:rsidRDefault="004251E4" w:rsidP="00CF4E16">
            <w:pPr>
              <w:keepNext/>
              <w:spacing w:before="40" w:after="40" w:line="240" w:lineRule="auto"/>
              <w:rPr>
                <w:b/>
                <w:color w:val="auto"/>
              </w:rPr>
            </w:pPr>
            <w:r w:rsidRPr="0081156F">
              <w:rPr>
                <w:b/>
                <w:color w:val="auto"/>
              </w:rPr>
              <w:t>Standard 7 Human resources</w:t>
            </w:r>
          </w:p>
        </w:tc>
        <w:tc>
          <w:tcPr>
            <w:tcW w:w="1058" w:type="pct"/>
            <w:shd w:val="clear" w:color="auto" w:fill="auto"/>
          </w:tcPr>
          <w:p w14:paraId="6B756376" w14:textId="77777777" w:rsidR="004251E4" w:rsidRPr="0081156F" w:rsidRDefault="004251E4" w:rsidP="00CF4E16">
            <w:pPr>
              <w:keepNext/>
              <w:spacing w:before="40" w:after="40" w:line="240" w:lineRule="auto"/>
              <w:jc w:val="right"/>
              <w:rPr>
                <w:b/>
                <w:color w:val="auto"/>
              </w:rPr>
            </w:pPr>
            <w:r w:rsidRPr="0081156F">
              <w:rPr>
                <w:b/>
                <w:bCs/>
                <w:iCs/>
                <w:color w:val="auto"/>
                <w:szCs w:val="40"/>
              </w:rPr>
              <w:t>Non-compliant</w:t>
            </w:r>
          </w:p>
        </w:tc>
      </w:tr>
      <w:tr w:rsidR="004251E4" w:rsidRPr="00F96906" w14:paraId="1830449C" w14:textId="77777777" w:rsidTr="00CF4E16">
        <w:trPr>
          <w:trHeight w:val="227"/>
        </w:trPr>
        <w:tc>
          <w:tcPr>
            <w:tcW w:w="3942" w:type="pct"/>
            <w:shd w:val="clear" w:color="auto" w:fill="auto"/>
          </w:tcPr>
          <w:p w14:paraId="68EF782E" w14:textId="77777777" w:rsidR="004251E4" w:rsidRPr="0081156F" w:rsidRDefault="004251E4" w:rsidP="00CF4E16">
            <w:pPr>
              <w:spacing w:before="40" w:after="40" w:line="240" w:lineRule="auto"/>
              <w:ind w:left="318" w:hanging="7"/>
              <w:rPr>
                <w:color w:val="auto"/>
              </w:rPr>
            </w:pPr>
            <w:r w:rsidRPr="0081156F">
              <w:rPr>
                <w:color w:val="auto"/>
              </w:rPr>
              <w:t>Requirement 7(3)(a)</w:t>
            </w:r>
          </w:p>
        </w:tc>
        <w:tc>
          <w:tcPr>
            <w:tcW w:w="1058" w:type="pct"/>
            <w:shd w:val="clear" w:color="auto" w:fill="auto"/>
          </w:tcPr>
          <w:p w14:paraId="45E25DAB" w14:textId="77777777" w:rsidR="004251E4" w:rsidRPr="0081156F" w:rsidRDefault="004251E4" w:rsidP="00CF4E16">
            <w:pPr>
              <w:spacing w:before="40" w:after="40" w:line="240" w:lineRule="auto"/>
              <w:jc w:val="right"/>
              <w:rPr>
                <w:color w:val="auto"/>
              </w:rPr>
            </w:pPr>
            <w:r w:rsidRPr="0081156F">
              <w:rPr>
                <w:bCs/>
                <w:iCs/>
                <w:color w:val="auto"/>
                <w:szCs w:val="40"/>
              </w:rPr>
              <w:t>Compliant</w:t>
            </w:r>
          </w:p>
        </w:tc>
      </w:tr>
      <w:tr w:rsidR="004251E4" w:rsidRPr="00F96906" w14:paraId="04BF9EDF" w14:textId="77777777" w:rsidTr="00CF4E16">
        <w:trPr>
          <w:trHeight w:val="227"/>
        </w:trPr>
        <w:tc>
          <w:tcPr>
            <w:tcW w:w="3942" w:type="pct"/>
            <w:shd w:val="clear" w:color="auto" w:fill="auto"/>
          </w:tcPr>
          <w:p w14:paraId="0EC4E632" w14:textId="77777777" w:rsidR="004251E4" w:rsidRPr="0081156F" w:rsidRDefault="004251E4" w:rsidP="00CF4E16">
            <w:pPr>
              <w:spacing w:before="40" w:after="40" w:line="240" w:lineRule="auto"/>
              <w:ind w:left="318" w:hanging="7"/>
              <w:rPr>
                <w:color w:val="auto"/>
              </w:rPr>
            </w:pPr>
            <w:r w:rsidRPr="0081156F">
              <w:rPr>
                <w:color w:val="auto"/>
              </w:rPr>
              <w:t>Requirement 7(3)(b)</w:t>
            </w:r>
          </w:p>
        </w:tc>
        <w:tc>
          <w:tcPr>
            <w:tcW w:w="1058" w:type="pct"/>
            <w:shd w:val="clear" w:color="auto" w:fill="auto"/>
          </w:tcPr>
          <w:p w14:paraId="32BFD79E" w14:textId="77777777" w:rsidR="004251E4" w:rsidRPr="0081156F" w:rsidRDefault="004251E4" w:rsidP="00CF4E16">
            <w:pPr>
              <w:spacing w:before="40" w:after="40" w:line="240" w:lineRule="auto"/>
              <w:jc w:val="right"/>
              <w:rPr>
                <w:color w:val="auto"/>
              </w:rPr>
            </w:pPr>
            <w:r w:rsidRPr="0081156F">
              <w:rPr>
                <w:bCs/>
                <w:iCs/>
                <w:color w:val="auto"/>
                <w:szCs w:val="40"/>
              </w:rPr>
              <w:t>Compliant</w:t>
            </w:r>
          </w:p>
        </w:tc>
      </w:tr>
      <w:tr w:rsidR="004251E4" w:rsidRPr="00F96906" w14:paraId="2487F5AB" w14:textId="77777777" w:rsidTr="00CF4E16">
        <w:trPr>
          <w:trHeight w:val="227"/>
        </w:trPr>
        <w:tc>
          <w:tcPr>
            <w:tcW w:w="3942" w:type="pct"/>
            <w:shd w:val="clear" w:color="auto" w:fill="auto"/>
          </w:tcPr>
          <w:p w14:paraId="463E75A7" w14:textId="77777777" w:rsidR="004251E4" w:rsidRPr="0081156F" w:rsidRDefault="004251E4" w:rsidP="00CF4E16">
            <w:pPr>
              <w:spacing w:before="40" w:after="40" w:line="240" w:lineRule="auto"/>
              <w:ind w:left="318" w:hanging="7"/>
              <w:rPr>
                <w:color w:val="auto"/>
              </w:rPr>
            </w:pPr>
            <w:r w:rsidRPr="0081156F">
              <w:rPr>
                <w:color w:val="auto"/>
              </w:rPr>
              <w:t>Requirement 7(3)(c)</w:t>
            </w:r>
          </w:p>
        </w:tc>
        <w:tc>
          <w:tcPr>
            <w:tcW w:w="1058" w:type="pct"/>
            <w:shd w:val="clear" w:color="auto" w:fill="auto"/>
          </w:tcPr>
          <w:p w14:paraId="65345AB0" w14:textId="77777777" w:rsidR="004251E4" w:rsidRPr="0081156F" w:rsidRDefault="004251E4" w:rsidP="00CF4E16">
            <w:pPr>
              <w:spacing w:before="40" w:after="40" w:line="240" w:lineRule="auto"/>
              <w:jc w:val="right"/>
              <w:rPr>
                <w:color w:val="auto"/>
              </w:rPr>
            </w:pPr>
            <w:r w:rsidRPr="0081156F">
              <w:rPr>
                <w:bCs/>
                <w:iCs/>
                <w:color w:val="auto"/>
                <w:szCs w:val="40"/>
              </w:rPr>
              <w:t>Non-compliant</w:t>
            </w:r>
          </w:p>
        </w:tc>
      </w:tr>
      <w:tr w:rsidR="004251E4" w:rsidRPr="00F96906" w14:paraId="1966A941" w14:textId="77777777" w:rsidTr="00CF4E16">
        <w:trPr>
          <w:trHeight w:val="227"/>
        </w:trPr>
        <w:tc>
          <w:tcPr>
            <w:tcW w:w="3942" w:type="pct"/>
            <w:shd w:val="clear" w:color="auto" w:fill="auto"/>
          </w:tcPr>
          <w:p w14:paraId="0EE871E6" w14:textId="77777777" w:rsidR="004251E4" w:rsidRPr="0081156F" w:rsidRDefault="004251E4" w:rsidP="00CF4E16">
            <w:pPr>
              <w:spacing w:before="40" w:after="40" w:line="240" w:lineRule="auto"/>
              <w:ind w:left="318" w:hanging="7"/>
              <w:rPr>
                <w:color w:val="auto"/>
              </w:rPr>
            </w:pPr>
            <w:r w:rsidRPr="0081156F">
              <w:rPr>
                <w:color w:val="auto"/>
              </w:rPr>
              <w:t>Requirement 7(3)(d)</w:t>
            </w:r>
          </w:p>
        </w:tc>
        <w:tc>
          <w:tcPr>
            <w:tcW w:w="1058" w:type="pct"/>
            <w:shd w:val="clear" w:color="auto" w:fill="auto"/>
          </w:tcPr>
          <w:p w14:paraId="066630B1" w14:textId="77777777" w:rsidR="004251E4" w:rsidRPr="0081156F" w:rsidRDefault="004251E4" w:rsidP="00CF4E16">
            <w:pPr>
              <w:spacing w:before="40" w:after="40" w:line="240" w:lineRule="auto"/>
              <w:jc w:val="right"/>
              <w:rPr>
                <w:color w:val="auto"/>
              </w:rPr>
            </w:pPr>
            <w:r w:rsidRPr="0081156F">
              <w:rPr>
                <w:bCs/>
                <w:iCs/>
                <w:color w:val="auto"/>
                <w:szCs w:val="40"/>
              </w:rPr>
              <w:t>Compliant</w:t>
            </w:r>
          </w:p>
        </w:tc>
      </w:tr>
      <w:tr w:rsidR="004251E4" w:rsidRPr="00F96906" w14:paraId="35C0D312" w14:textId="77777777" w:rsidTr="00CF4E16">
        <w:trPr>
          <w:trHeight w:val="227"/>
        </w:trPr>
        <w:tc>
          <w:tcPr>
            <w:tcW w:w="3942" w:type="pct"/>
            <w:shd w:val="clear" w:color="auto" w:fill="auto"/>
          </w:tcPr>
          <w:p w14:paraId="1277E9E0" w14:textId="77777777" w:rsidR="004251E4" w:rsidRPr="0081156F" w:rsidRDefault="004251E4" w:rsidP="00CF4E16">
            <w:pPr>
              <w:spacing w:before="40" w:after="40" w:line="240" w:lineRule="auto"/>
              <w:ind w:left="318" w:hanging="7"/>
              <w:rPr>
                <w:color w:val="auto"/>
              </w:rPr>
            </w:pPr>
            <w:r w:rsidRPr="0081156F">
              <w:rPr>
                <w:color w:val="auto"/>
              </w:rPr>
              <w:t>Requirement 7(3)(e)</w:t>
            </w:r>
          </w:p>
        </w:tc>
        <w:tc>
          <w:tcPr>
            <w:tcW w:w="1058" w:type="pct"/>
            <w:shd w:val="clear" w:color="auto" w:fill="auto"/>
          </w:tcPr>
          <w:p w14:paraId="1D53DFE3" w14:textId="77777777" w:rsidR="004251E4" w:rsidRPr="0081156F" w:rsidRDefault="004251E4" w:rsidP="00CF4E16">
            <w:pPr>
              <w:spacing w:before="40" w:after="40" w:line="240" w:lineRule="auto"/>
              <w:jc w:val="right"/>
              <w:rPr>
                <w:color w:val="auto"/>
              </w:rPr>
            </w:pPr>
            <w:r w:rsidRPr="0081156F">
              <w:rPr>
                <w:bCs/>
                <w:iCs/>
                <w:color w:val="auto"/>
                <w:szCs w:val="40"/>
              </w:rPr>
              <w:t>Compliant</w:t>
            </w:r>
          </w:p>
        </w:tc>
      </w:tr>
      <w:tr w:rsidR="004251E4" w:rsidRPr="00F96906" w14:paraId="7B9D0B98" w14:textId="77777777" w:rsidTr="00CF4E16">
        <w:trPr>
          <w:trHeight w:val="227"/>
        </w:trPr>
        <w:tc>
          <w:tcPr>
            <w:tcW w:w="3942" w:type="pct"/>
            <w:shd w:val="clear" w:color="auto" w:fill="auto"/>
          </w:tcPr>
          <w:p w14:paraId="416E1794" w14:textId="77777777" w:rsidR="004251E4" w:rsidRPr="0081156F" w:rsidRDefault="004251E4" w:rsidP="00CF4E16">
            <w:pPr>
              <w:keepNext/>
              <w:spacing w:before="40" w:after="40" w:line="240" w:lineRule="auto"/>
              <w:rPr>
                <w:b/>
                <w:color w:val="auto"/>
              </w:rPr>
            </w:pPr>
            <w:r w:rsidRPr="0081156F">
              <w:rPr>
                <w:b/>
                <w:color w:val="auto"/>
              </w:rPr>
              <w:t>Standard 8 Organisational governance</w:t>
            </w:r>
          </w:p>
        </w:tc>
        <w:tc>
          <w:tcPr>
            <w:tcW w:w="1058" w:type="pct"/>
            <w:shd w:val="clear" w:color="auto" w:fill="auto"/>
          </w:tcPr>
          <w:p w14:paraId="378B71E4" w14:textId="77777777" w:rsidR="004251E4" w:rsidRPr="0081156F" w:rsidRDefault="004251E4" w:rsidP="00CF4E16">
            <w:pPr>
              <w:keepNext/>
              <w:spacing w:before="40" w:after="40" w:line="240" w:lineRule="auto"/>
              <w:jc w:val="right"/>
              <w:rPr>
                <w:b/>
                <w:color w:val="auto"/>
              </w:rPr>
            </w:pPr>
            <w:r w:rsidRPr="0081156F">
              <w:rPr>
                <w:b/>
                <w:bCs/>
                <w:iCs/>
                <w:color w:val="auto"/>
                <w:szCs w:val="40"/>
              </w:rPr>
              <w:t>Non-compliant</w:t>
            </w:r>
          </w:p>
        </w:tc>
      </w:tr>
      <w:tr w:rsidR="004251E4" w:rsidRPr="00F96906" w14:paraId="7EDAAB62" w14:textId="77777777" w:rsidTr="00CF4E16">
        <w:trPr>
          <w:trHeight w:val="227"/>
        </w:trPr>
        <w:tc>
          <w:tcPr>
            <w:tcW w:w="3942" w:type="pct"/>
            <w:shd w:val="clear" w:color="auto" w:fill="auto"/>
          </w:tcPr>
          <w:p w14:paraId="52D2C944" w14:textId="77777777" w:rsidR="004251E4" w:rsidRPr="0081156F" w:rsidRDefault="004251E4" w:rsidP="00CF4E16">
            <w:pPr>
              <w:spacing w:before="40" w:after="40" w:line="240" w:lineRule="auto"/>
              <w:ind w:left="318" w:hanging="7"/>
              <w:rPr>
                <w:color w:val="auto"/>
              </w:rPr>
            </w:pPr>
            <w:r w:rsidRPr="0081156F">
              <w:rPr>
                <w:color w:val="auto"/>
              </w:rPr>
              <w:t>Requirement 8(3)(a)</w:t>
            </w:r>
          </w:p>
        </w:tc>
        <w:tc>
          <w:tcPr>
            <w:tcW w:w="1058" w:type="pct"/>
            <w:shd w:val="clear" w:color="auto" w:fill="auto"/>
          </w:tcPr>
          <w:p w14:paraId="7B802A10" w14:textId="77777777" w:rsidR="004251E4" w:rsidRPr="0081156F" w:rsidRDefault="004251E4" w:rsidP="00CF4E16">
            <w:pPr>
              <w:spacing w:before="40" w:after="40" w:line="240" w:lineRule="auto"/>
              <w:jc w:val="right"/>
              <w:rPr>
                <w:color w:val="auto"/>
              </w:rPr>
            </w:pPr>
            <w:r w:rsidRPr="0081156F">
              <w:rPr>
                <w:bCs/>
                <w:iCs/>
                <w:color w:val="auto"/>
                <w:szCs w:val="40"/>
              </w:rPr>
              <w:t>Compliant</w:t>
            </w:r>
          </w:p>
        </w:tc>
      </w:tr>
      <w:tr w:rsidR="004251E4" w:rsidRPr="00F96906" w14:paraId="636E9CAC" w14:textId="77777777" w:rsidTr="00CF4E16">
        <w:trPr>
          <w:trHeight w:val="227"/>
        </w:trPr>
        <w:tc>
          <w:tcPr>
            <w:tcW w:w="3942" w:type="pct"/>
            <w:shd w:val="clear" w:color="auto" w:fill="auto"/>
          </w:tcPr>
          <w:p w14:paraId="25EDCD4F" w14:textId="77777777" w:rsidR="004251E4" w:rsidRPr="0081156F" w:rsidRDefault="004251E4" w:rsidP="00CF4E16">
            <w:pPr>
              <w:spacing w:before="40" w:after="40" w:line="240" w:lineRule="auto"/>
              <w:ind w:left="318" w:hanging="7"/>
              <w:rPr>
                <w:color w:val="auto"/>
              </w:rPr>
            </w:pPr>
            <w:r w:rsidRPr="0081156F">
              <w:rPr>
                <w:color w:val="auto"/>
              </w:rPr>
              <w:t>Requirement 8(3)(b)</w:t>
            </w:r>
          </w:p>
        </w:tc>
        <w:tc>
          <w:tcPr>
            <w:tcW w:w="1058" w:type="pct"/>
            <w:shd w:val="clear" w:color="auto" w:fill="auto"/>
          </w:tcPr>
          <w:p w14:paraId="2EEA092C" w14:textId="77777777" w:rsidR="004251E4" w:rsidRPr="0081156F" w:rsidRDefault="004251E4" w:rsidP="00CF4E16">
            <w:pPr>
              <w:spacing w:before="40" w:after="40" w:line="240" w:lineRule="auto"/>
              <w:jc w:val="right"/>
              <w:rPr>
                <w:color w:val="auto"/>
              </w:rPr>
            </w:pPr>
            <w:r w:rsidRPr="0081156F">
              <w:rPr>
                <w:bCs/>
                <w:iCs/>
                <w:color w:val="auto"/>
                <w:szCs w:val="40"/>
              </w:rPr>
              <w:t>Compliant</w:t>
            </w:r>
          </w:p>
        </w:tc>
      </w:tr>
      <w:tr w:rsidR="004251E4" w:rsidRPr="00F96906" w14:paraId="5B0B4EF4" w14:textId="77777777" w:rsidTr="00CF4E16">
        <w:trPr>
          <w:trHeight w:val="227"/>
        </w:trPr>
        <w:tc>
          <w:tcPr>
            <w:tcW w:w="3942" w:type="pct"/>
            <w:shd w:val="clear" w:color="auto" w:fill="auto"/>
          </w:tcPr>
          <w:p w14:paraId="257D5B76" w14:textId="77777777" w:rsidR="004251E4" w:rsidRPr="0081156F" w:rsidRDefault="004251E4" w:rsidP="00CF4E16">
            <w:pPr>
              <w:spacing w:before="40" w:after="40" w:line="240" w:lineRule="auto"/>
              <w:ind w:left="318" w:hanging="7"/>
              <w:rPr>
                <w:color w:val="auto"/>
              </w:rPr>
            </w:pPr>
            <w:r w:rsidRPr="0081156F">
              <w:rPr>
                <w:color w:val="auto"/>
              </w:rPr>
              <w:t>Requirement 8(3)(c)</w:t>
            </w:r>
          </w:p>
        </w:tc>
        <w:tc>
          <w:tcPr>
            <w:tcW w:w="1058" w:type="pct"/>
            <w:shd w:val="clear" w:color="auto" w:fill="auto"/>
          </w:tcPr>
          <w:p w14:paraId="552A83B3" w14:textId="77777777" w:rsidR="004251E4" w:rsidRPr="0081156F" w:rsidRDefault="004251E4" w:rsidP="00CF4E16">
            <w:pPr>
              <w:spacing w:before="40" w:after="40" w:line="240" w:lineRule="auto"/>
              <w:jc w:val="right"/>
              <w:rPr>
                <w:color w:val="auto"/>
              </w:rPr>
            </w:pPr>
            <w:r w:rsidRPr="0081156F">
              <w:rPr>
                <w:bCs/>
                <w:iCs/>
                <w:color w:val="auto"/>
                <w:szCs w:val="40"/>
              </w:rPr>
              <w:t>Non-compliant</w:t>
            </w:r>
          </w:p>
        </w:tc>
      </w:tr>
      <w:tr w:rsidR="004251E4" w:rsidRPr="00F96906" w14:paraId="2A835CF2" w14:textId="77777777" w:rsidTr="00CF4E16">
        <w:trPr>
          <w:trHeight w:val="227"/>
        </w:trPr>
        <w:tc>
          <w:tcPr>
            <w:tcW w:w="3942" w:type="pct"/>
            <w:shd w:val="clear" w:color="auto" w:fill="auto"/>
          </w:tcPr>
          <w:p w14:paraId="5BE0DA2E" w14:textId="77777777" w:rsidR="004251E4" w:rsidRPr="0081156F" w:rsidRDefault="004251E4" w:rsidP="00CF4E16">
            <w:pPr>
              <w:spacing w:before="40" w:after="40" w:line="240" w:lineRule="auto"/>
              <w:ind w:left="318" w:hanging="7"/>
              <w:rPr>
                <w:color w:val="auto"/>
              </w:rPr>
            </w:pPr>
            <w:r w:rsidRPr="0081156F">
              <w:rPr>
                <w:color w:val="auto"/>
              </w:rPr>
              <w:t>Requirement 8(3)(d)</w:t>
            </w:r>
          </w:p>
        </w:tc>
        <w:tc>
          <w:tcPr>
            <w:tcW w:w="1058" w:type="pct"/>
            <w:shd w:val="clear" w:color="auto" w:fill="auto"/>
          </w:tcPr>
          <w:p w14:paraId="5C1EF3FF" w14:textId="77777777" w:rsidR="004251E4" w:rsidRPr="0081156F" w:rsidRDefault="004251E4" w:rsidP="00CF4E16">
            <w:pPr>
              <w:spacing w:before="40" w:after="40" w:line="240" w:lineRule="auto"/>
              <w:jc w:val="right"/>
              <w:rPr>
                <w:color w:val="auto"/>
              </w:rPr>
            </w:pPr>
            <w:r w:rsidRPr="0081156F">
              <w:rPr>
                <w:bCs/>
                <w:iCs/>
                <w:color w:val="auto"/>
                <w:szCs w:val="40"/>
              </w:rPr>
              <w:t>Non-compliant</w:t>
            </w:r>
          </w:p>
        </w:tc>
      </w:tr>
      <w:tr w:rsidR="004251E4" w:rsidRPr="00F96906" w14:paraId="09661FCA" w14:textId="77777777" w:rsidTr="00CF4E16">
        <w:trPr>
          <w:trHeight w:val="227"/>
        </w:trPr>
        <w:tc>
          <w:tcPr>
            <w:tcW w:w="3942" w:type="pct"/>
            <w:shd w:val="clear" w:color="auto" w:fill="auto"/>
          </w:tcPr>
          <w:p w14:paraId="0C918B8E" w14:textId="77777777" w:rsidR="004251E4" w:rsidRPr="0081156F" w:rsidRDefault="004251E4" w:rsidP="00CF4E16">
            <w:pPr>
              <w:spacing w:before="40" w:after="40" w:line="240" w:lineRule="auto"/>
              <w:ind w:left="318" w:hanging="7"/>
              <w:rPr>
                <w:color w:val="auto"/>
              </w:rPr>
            </w:pPr>
            <w:r w:rsidRPr="0081156F">
              <w:rPr>
                <w:color w:val="auto"/>
              </w:rPr>
              <w:t>Requirement 8(3)(e)</w:t>
            </w:r>
          </w:p>
        </w:tc>
        <w:tc>
          <w:tcPr>
            <w:tcW w:w="1058" w:type="pct"/>
            <w:shd w:val="clear" w:color="auto" w:fill="auto"/>
          </w:tcPr>
          <w:p w14:paraId="46A37FAE" w14:textId="77777777" w:rsidR="004251E4" w:rsidRPr="0081156F" w:rsidRDefault="004251E4" w:rsidP="00CF4E16">
            <w:pPr>
              <w:spacing w:before="40" w:after="40" w:line="240" w:lineRule="auto"/>
              <w:jc w:val="right"/>
              <w:rPr>
                <w:color w:val="auto"/>
              </w:rPr>
            </w:pPr>
            <w:r w:rsidRPr="0081156F">
              <w:rPr>
                <w:bCs/>
                <w:iCs/>
                <w:color w:val="auto"/>
                <w:szCs w:val="40"/>
              </w:rPr>
              <w:t>Compliant</w:t>
            </w:r>
          </w:p>
        </w:tc>
      </w:tr>
    </w:tbl>
    <w:p w14:paraId="2DDE393D" w14:textId="77777777" w:rsidR="004251E4" w:rsidRDefault="004251E4" w:rsidP="004251E4">
      <w:pPr>
        <w:sectPr w:rsidR="004251E4" w:rsidSect="0089436F">
          <w:headerReference w:type="default" r:id="rId16"/>
          <w:headerReference w:type="first" r:id="rId17"/>
          <w:pgSz w:w="11906" w:h="16838"/>
          <w:pgMar w:top="1701" w:right="1418" w:bottom="1418" w:left="1418" w:header="709" w:footer="397" w:gutter="0"/>
          <w:cols w:space="708"/>
          <w:docGrid w:linePitch="360"/>
        </w:sectPr>
      </w:pPr>
    </w:p>
    <w:p w14:paraId="41469D1F" w14:textId="77777777" w:rsidR="004251E4" w:rsidRPr="00D21DCD" w:rsidRDefault="004251E4" w:rsidP="004251E4">
      <w:pPr>
        <w:pStyle w:val="Heading1"/>
      </w:pPr>
      <w:r>
        <w:lastRenderedPageBreak/>
        <w:t>Detailed assessment</w:t>
      </w:r>
    </w:p>
    <w:p w14:paraId="4D067E6F" w14:textId="77777777" w:rsidR="004251E4" w:rsidRPr="00D63989" w:rsidRDefault="004251E4" w:rsidP="004251E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D2D4FCE" w14:textId="77777777" w:rsidR="004251E4" w:rsidRPr="001E6954" w:rsidRDefault="004251E4" w:rsidP="004251E4">
      <w:pPr>
        <w:rPr>
          <w:color w:val="auto"/>
        </w:rPr>
      </w:pPr>
      <w:r w:rsidRPr="00D63989">
        <w:t>The report also specifies areas in which improvements must be made to ensure the Quality Standards are complied with.</w:t>
      </w:r>
    </w:p>
    <w:p w14:paraId="1E5B3F65" w14:textId="77777777" w:rsidR="004251E4" w:rsidRPr="00D63989" w:rsidRDefault="004251E4" w:rsidP="004251E4">
      <w:r w:rsidRPr="00D63989">
        <w:t>The following information has been taken into account in developing this performance report:</w:t>
      </w:r>
    </w:p>
    <w:p w14:paraId="2D9BC9F4" w14:textId="77777777" w:rsidR="004251E4" w:rsidRPr="0080491E" w:rsidRDefault="004251E4" w:rsidP="004251E4">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80491E">
        <w:t>by a site assessment, observations at the service, review of documents and interviews with staff, consumers/representatives and others</w:t>
      </w:r>
    </w:p>
    <w:p w14:paraId="4C9F5B53" w14:textId="77777777" w:rsidR="004251E4" w:rsidRPr="0080491E" w:rsidRDefault="004251E4" w:rsidP="004251E4">
      <w:pPr>
        <w:pStyle w:val="ListBullet"/>
      </w:pPr>
      <w:r w:rsidRPr="0080491E">
        <w:t>the provider’s response to the Site Audit report received 9 April 20</w:t>
      </w:r>
      <w:r>
        <w:t>2</w:t>
      </w:r>
      <w:r w:rsidRPr="0080491E">
        <w:t>0</w:t>
      </w:r>
    </w:p>
    <w:p w14:paraId="187F5626" w14:textId="77777777" w:rsidR="004251E4" w:rsidRDefault="004251E4" w:rsidP="004251E4">
      <w:pPr>
        <w:spacing w:after="160" w:line="259" w:lineRule="auto"/>
        <w:rPr>
          <w:rFonts w:cs="Times New Roman"/>
        </w:rPr>
      </w:pPr>
    </w:p>
    <w:p w14:paraId="68189EDC" w14:textId="77777777" w:rsidR="004251E4" w:rsidRDefault="004251E4" w:rsidP="004251E4">
      <w:pPr>
        <w:sectPr w:rsidR="004251E4" w:rsidSect="0089436F">
          <w:headerReference w:type="first" r:id="rId18"/>
          <w:pgSz w:w="11906" w:h="16838"/>
          <w:pgMar w:top="1701" w:right="1418" w:bottom="1418" w:left="1418" w:header="709" w:footer="397" w:gutter="0"/>
          <w:cols w:space="708"/>
          <w:docGrid w:linePitch="360"/>
        </w:sectPr>
      </w:pPr>
    </w:p>
    <w:p w14:paraId="13933A76" w14:textId="77777777" w:rsidR="004251E4" w:rsidRDefault="004251E4" w:rsidP="004251E4">
      <w:pPr>
        <w:pStyle w:val="Heading1"/>
        <w:tabs>
          <w:tab w:val="right" w:pos="9070"/>
        </w:tabs>
        <w:spacing w:before="560" w:after="640"/>
        <w:rPr>
          <w:color w:val="FFFFFF" w:themeColor="background1"/>
        </w:rPr>
        <w:sectPr w:rsidR="004251E4" w:rsidSect="0089436F">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573915BD" wp14:editId="4403C721">
            <wp:simplePos x="0" y="0"/>
            <wp:positionH relativeFrom="page">
              <wp:posOffset>6985</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2224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123680DC" w14:textId="77777777" w:rsidR="004251E4" w:rsidRPr="00D63989" w:rsidRDefault="004251E4" w:rsidP="004251E4">
      <w:pPr>
        <w:pStyle w:val="Heading3"/>
        <w:shd w:val="clear" w:color="auto" w:fill="F2F2F2" w:themeFill="background1" w:themeFillShade="F2"/>
      </w:pPr>
      <w:r w:rsidRPr="00D63989">
        <w:t>Consumer outcome:</w:t>
      </w:r>
    </w:p>
    <w:p w14:paraId="4FFA300B" w14:textId="77777777" w:rsidR="004251E4" w:rsidRPr="00D63989" w:rsidRDefault="004251E4" w:rsidP="004251E4">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C11F1B5" w14:textId="77777777" w:rsidR="004251E4" w:rsidRPr="00D63989" w:rsidRDefault="004251E4" w:rsidP="004251E4">
      <w:pPr>
        <w:pStyle w:val="Heading3"/>
        <w:shd w:val="clear" w:color="auto" w:fill="F2F2F2" w:themeFill="background1" w:themeFillShade="F2"/>
      </w:pPr>
      <w:r w:rsidRPr="00D63989">
        <w:t>Organisation statement:</w:t>
      </w:r>
    </w:p>
    <w:p w14:paraId="6772932E" w14:textId="77777777" w:rsidR="004251E4" w:rsidRPr="00D63989" w:rsidRDefault="004251E4" w:rsidP="004251E4">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3185312A" w14:textId="77777777" w:rsidR="004251E4" w:rsidRDefault="004251E4" w:rsidP="004251E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DBBEFD9" w14:textId="77777777" w:rsidR="004251E4" w:rsidRPr="00D63989" w:rsidRDefault="004251E4" w:rsidP="004251E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DED3EA3" w14:textId="77777777" w:rsidR="004251E4" w:rsidRPr="00D63989" w:rsidRDefault="004251E4" w:rsidP="004251E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6188AEC8" w14:textId="77777777" w:rsidR="004251E4" w:rsidRDefault="004251E4" w:rsidP="004251E4">
      <w:pPr>
        <w:pStyle w:val="Heading2"/>
      </w:pPr>
      <w:r>
        <w:t xml:space="preserve">Assessment </w:t>
      </w:r>
      <w:r w:rsidRPr="002B2C0F">
        <w:t>of Standard</w:t>
      </w:r>
      <w:r>
        <w:t xml:space="preserve"> 1</w:t>
      </w:r>
    </w:p>
    <w:p w14:paraId="53A61801" w14:textId="77777777" w:rsidR="004251E4" w:rsidRPr="000F3489" w:rsidRDefault="004251E4" w:rsidP="004251E4">
      <w:pPr>
        <w:rPr>
          <w:rFonts w:eastAsia="Calibri"/>
          <w:color w:val="auto"/>
          <w:lang w:eastAsia="en-US"/>
        </w:rPr>
      </w:pPr>
      <w:r w:rsidRPr="000F3489">
        <w:rPr>
          <w:rFonts w:eastAsia="Calibri"/>
          <w:color w:val="auto"/>
          <w:lang w:eastAsia="en-US"/>
        </w:rPr>
        <w:t xml:space="preserve">Most sampled consumers confirmed that they are treated with dignity and respect, can maintain their identity, make informed choices about their care and services and live the life they choose. </w:t>
      </w:r>
    </w:p>
    <w:p w14:paraId="25F3C70A" w14:textId="77777777" w:rsidR="004251E4" w:rsidRPr="000F3489" w:rsidRDefault="004251E4" w:rsidP="004251E4">
      <w:pPr>
        <w:rPr>
          <w:rFonts w:eastAsia="Calibri"/>
          <w:color w:val="auto"/>
          <w:lang w:eastAsia="en-US"/>
        </w:rPr>
      </w:pPr>
      <w:r w:rsidRPr="000F3489">
        <w:rPr>
          <w:rFonts w:eastAsia="Calibri"/>
          <w:color w:val="auto"/>
          <w:lang w:eastAsia="en-US"/>
        </w:rPr>
        <w:t>For example, consumers interviewed confirmed that:</w:t>
      </w:r>
    </w:p>
    <w:p w14:paraId="14279AF5" w14:textId="77777777" w:rsidR="004251E4" w:rsidRPr="00145341" w:rsidRDefault="004251E4" w:rsidP="004251E4">
      <w:pPr>
        <w:pStyle w:val="BodyText3"/>
        <w:numPr>
          <w:ilvl w:val="0"/>
          <w:numId w:val="21"/>
        </w:numPr>
        <w:ind w:left="425" w:hanging="425"/>
        <w:rPr>
          <w:rFonts w:eastAsiaTheme="minorHAnsi"/>
          <w:color w:val="auto"/>
          <w:sz w:val="24"/>
        </w:rPr>
      </w:pPr>
      <w:r w:rsidRPr="00145341">
        <w:rPr>
          <w:rFonts w:eastAsiaTheme="minorHAnsi"/>
          <w:sz w:val="24"/>
        </w:rPr>
        <w:t>they are treated with respect by staff all or most of the time</w:t>
      </w:r>
      <w:r>
        <w:rPr>
          <w:rFonts w:eastAsiaTheme="minorHAnsi"/>
          <w:sz w:val="24"/>
          <w:szCs w:val="24"/>
          <w:lang w:eastAsia="en-US"/>
        </w:rPr>
        <w:t>.</w:t>
      </w:r>
    </w:p>
    <w:p w14:paraId="4E70780D" w14:textId="77777777" w:rsidR="004251E4" w:rsidRPr="00145341" w:rsidRDefault="004251E4" w:rsidP="004251E4">
      <w:pPr>
        <w:pStyle w:val="BodyText3"/>
        <w:numPr>
          <w:ilvl w:val="0"/>
          <w:numId w:val="21"/>
        </w:numPr>
        <w:ind w:left="425" w:hanging="425"/>
        <w:rPr>
          <w:rFonts w:eastAsiaTheme="minorHAnsi"/>
          <w:color w:val="auto"/>
          <w:sz w:val="24"/>
        </w:rPr>
      </w:pPr>
      <w:r w:rsidRPr="00145341">
        <w:rPr>
          <w:rFonts w:eastAsiaTheme="minorHAnsi"/>
          <w:sz w:val="24"/>
        </w:rPr>
        <w:t>they had a say over their care and staff do not force them to do anything against their wishes</w:t>
      </w:r>
      <w:r>
        <w:rPr>
          <w:rFonts w:eastAsiaTheme="minorHAnsi"/>
          <w:sz w:val="24"/>
          <w:szCs w:val="24"/>
          <w:lang w:eastAsia="en-US"/>
        </w:rPr>
        <w:t>.</w:t>
      </w:r>
      <w:r w:rsidRPr="00145341">
        <w:rPr>
          <w:rFonts w:eastAsiaTheme="minorHAnsi"/>
          <w:sz w:val="24"/>
        </w:rPr>
        <w:t xml:space="preserve"> </w:t>
      </w:r>
    </w:p>
    <w:p w14:paraId="4BBA7CC3" w14:textId="77777777" w:rsidR="004251E4" w:rsidRPr="00145341" w:rsidRDefault="004251E4" w:rsidP="004251E4">
      <w:pPr>
        <w:pStyle w:val="BodyText3"/>
        <w:numPr>
          <w:ilvl w:val="0"/>
          <w:numId w:val="21"/>
        </w:numPr>
        <w:ind w:left="425" w:hanging="425"/>
        <w:rPr>
          <w:rFonts w:eastAsiaTheme="minorHAnsi"/>
          <w:color w:val="auto"/>
          <w:sz w:val="24"/>
        </w:rPr>
      </w:pPr>
      <w:r w:rsidRPr="00145341">
        <w:rPr>
          <w:rFonts w:eastAsiaTheme="minorHAnsi"/>
          <w:color w:val="auto"/>
          <w:sz w:val="24"/>
        </w:rPr>
        <w:t>they were mostly satisfied with the information updates provided to them and their representatives, and that</w:t>
      </w:r>
      <w:r>
        <w:rPr>
          <w:rFonts w:eastAsiaTheme="minorHAnsi"/>
          <w:color w:val="auto"/>
          <w:sz w:val="24"/>
          <w:szCs w:val="24"/>
          <w:lang w:eastAsia="en-US"/>
        </w:rPr>
        <w:t>.</w:t>
      </w:r>
    </w:p>
    <w:p w14:paraId="4C513036" w14:textId="77777777" w:rsidR="004251E4" w:rsidRPr="00145341" w:rsidRDefault="004251E4" w:rsidP="004251E4">
      <w:pPr>
        <w:pStyle w:val="BodyText3"/>
        <w:numPr>
          <w:ilvl w:val="0"/>
          <w:numId w:val="21"/>
        </w:numPr>
        <w:ind w:left="425" w:hanging="425"/>
        <w:rPr>
          <w:rFonts w:eastAsiaTheme="minorHAnsi"/>
          <w:color w:val="auto"/>
          <w:sz w:val="24"/>
        </w:rPr>
      </w:pPr>
      <w:r w:rsidRPr="00145341">
        <w:rPr>
          <w:rFonts w:eastAsiaTheme="minorHAnsi"/>
          <w:sz w:val="24"/>
        </w:rPr>
        <w:t xml:space="preserve">staff respect their personal privacy. </w:t>
      </w:r>
    </w:p>
    <w:p w14:paraId="61B36C9E" w14:textId="77777777" w:rsidR="004251E4" w:rsidRPr="000F3489" w:rsidRDefault="004251E4" w:rsidP="004251E4">
      <w:pPr>
        <w:rPr>
          <w:rFonts w:eastAsia="Calibri"/>
          <w:lang w:eastAsia="en-US"/>
        </w:rPr>
      </w:pPr>
      <w:r w:rsidRPr="000F3489">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3B5AE3E8" w14:textId="77777777" w:rsidR="004251E4" w:rsidRPr="00145341" w:rsidRDefault="004251E4" w:rsidP="004251E4">
      <w:pPr>
        <w:pStyle w:val="BodyText3"/>
        <w:numPr>
          <w:ilvl w:val="0"/>
          <w:numId w:val="21"/>
        </w:numPr>
        <w:ind w:left="425" w:hanging="425"/>
        <w:rPr>
          <w:rFonts w:eastAsiaTheme="minorHAnsi"/>
          <w:sz w:val="24"/>
        </w:rPr>
      </w:pPr>
      <w:r w:rsidRPr="00145341">
        <w:rPr>
          <w:rFonts w:eastAsiaTheme="minorHAnsi"/>
          <w:sz w:val="24"/>
        </w:rPr>
        <w:lastRenderedPageBreak/>
        <w:t>Staff demonstrated respect towards consumers and an understanding of their care preferences.</w:t>
      </w:r>
    </w:p>
    <w:p w14:paraId="28E61473" w14:textId="77777777" w:rsidR="004251E4" w:rsidRPr="002471CD" w:rsidRDefault="004251E4" w:rsidP="004251E4">
      <w:pPr>
        <w:pStyle w:val="BodyText3"/>
        <w:numPr>
          <w:ilvl w:val="0"/>
          <w:numId w:val="21"/>
        </w:numPr>
        <w:ind w:left="425" w:hanging="425"/>
        <w:rPr>
          <w:rFonts w:eastAsiaTheme="minorHAnsi"/>
          <w:sz w:val="24"/>
        </w:rPr>
      </w:pPr>
      <w:r w:rsidRPr="00145341">
        <w:rPr>
          <w:rFonts w:eastAsiaTheme="minorHAnsi"/>
          <w:sz w:val="24"/>
        </w:rPr>
        <w:t xml:space="preserve">Care plans reviewed </w:t>
      </w:r>
      <w:r>
        <w:rPr>
          <w:rFonts w:eastAsiaTheme="minorHAnsi"/>
          <w:sz w:val="24"/>
          <w:szCs w:val="24"/>
          <w:lang w:eastAsia="en-US"/>
        </w:rPr>
        <w:t>are</w:t>
      </w:r>
      <w:r w:rsidRPr="00145341">
        <w:rPr>
          <w:rFonts w:eastAsiaTheme="minorHAnsi"/>
          <w:sz w:val="24"/>
        </w:rPr>
        <w:t xml:space="preserve"> detailed and complete and progress notes </w:t>
      </w:r>
      <w:r>
        <w:rPr>
          <w:rFonts w:eastAsiaTheme="minorHAnsi"/>
          <w:sz w:val="24"/>
        </w:rPr>
        <w:t xml:space="preserve">contain details of </w:t>
      </w:r>
      <w:r w:rsidRPr="00145341">
        <w:rPr>
          <w:rFonts w:eastAsiaTheme="minorHAnsi"/>
          <w:sz w:val="24"/>
        </w:rPr>
        <w:t>each consumers’ experiences.</w:t>
      </w:r>
    </w:p>
    <w:p w14:paraId="1DAB391A" w14:textId="77777777" w:rsidR="004251E4" w:rsidRPr="002471CD" w:rsidRDefault="004251E4" w:rsidP="004251E4">
      <w:pPr>
        <w:rPr>
          <w:rFonts w:eastAsia="Calibri"/>
          <w:i/>
          <w:color w:val="auto"/>
          <w:lang w:eastAsia="en-US"/>
        </w:rPr>
      </w:pPr>
      <w:r w:rsidRPr="00154403">
        <w:rPr>
          <w:rFonts w:eastAsiaTheme="minorHAnsi"/>
        </w:rPr>
        <w:t xml:space="preserve">The Quality Standard is assessed as </w:t>
      </w:r>
      <w:r w:rsidRPr="002471CD">
        <w:rPr>
          <w:rFonts w:eastAsiaTheme="minorHAnsi"/>
          <w:color w:val="auto"/>
        </w:rPr>
        <w:t>Compliant as six of the six specific requirements have been assessed as Compliant.</w:t>
      </w:r>
    </w:p>
    <w:p w14:paraId="4CBA4C32" w14:textId="77777777" w:rsidR="004251E4" w:rsidRDefault="004251E4" w:rsidP="004251E4">
      <w:pPr>
        <w:pStyle w:val="Heading2"/>
      </w:pPr>
      <w:r w:rsidRPr="00D435F8">
        <w:t>Assessment of Standard 1 Requirements</w:t>
      </w:r>
      <w:r w:rsidRPr="0066387A">
        <w:rPr>
          <w:i/>
          <w:color w:val="0000FF"/>
          <w:sz w:val="24"/>
          <w:szCs w:val="24"/>
        </w:rPr>
        <w:t xml:space="preserve"> </w:t>
      </w:r>
    </w:p>
    <w:p w14:paraId="220A0B62" w14:textId="77777777" w:rsidR="004251E4" w:rsidRDefault="004251E4" w:rsidP="004251E4">
      <w:pPr>
        <w:pStyle w:val="Heading3"/>
      </w:pPr>
      <w:r w:rsidRPr="00051035">
        <w:t>Requirement 1(3)(a)</w:t>
      </w:r>
      <w:r w:rsidRPr="00051035">
        <w:tab/>
        <w:t>Compliant</w:t>
      </w:r>
    </w:p>
    <w:p w14:paraId="766373AF" w14:textId="77777777" w:rsidR="004251E4" w:rsidRPr="008D114F" w:rsidRDefault="004251E4" w:rsidP="004251E4">
      <w:pPr>
        <w:rPr>
          <w:i/>
        </w:rPr>
      </w:pPr>
      <w:r w:rsidRPr="008D114F">
        <w:rPr>
          <w:i/>
        </w:rPr>
        <w:t>Each consumer is treated with dignity and respect, with their identity, culture and diversity valued.</w:t>
      </w:r>
    </w:p>
    <w:p w14:paraId="6059EC8B" w14:textId="77777777" w:rsidR="004251E4" w:rsidRDefault="004251E4" w:rsidP="004251E4">
      <w:pPr>
        <w:pStyle w:val="Heading3"/>
      </w:pPr>
      <w:r>
        <w:t>Requirement 1(3)(b)</w:t>
      </w:r>
      <w:r>
        <w:tab/>
        <w:t>Compliant</w:t>
      </w:r>
    </w:p>
    <w:p w14:paraId="74D486F4" w14:textId="77777777" w:rsidR="004251E4" w:rsidRPr="008D114F" w:rsidRDefault="004251E4" w:rsidP="004251E4">
      <w:pPr>
        <w:rPr>
          <w:i/>
        </w:rPr>
      </w:pPr>
      <w:r w:rsidRPr="008D114F">
        <w:rPr>
          <w:i/>
        </w:rPr>
        <w:t>Care and services are culturally safe.</w:t>
      </w:r>
    </w:p>
    <w:p w14:paraId="184A4584" w14:textId="77777777" w:rsidR="004251E4" w:rsidRPr="00DD02D3" w:rsidRDefault="004251E4" w:rsidP="004251E4">
      <w:pPr>
        <w:pStyle w:val="Heading3"/>
      </w:pPr>
      <w:r w:rsidRPr="00DD02D3">
        <w:t>Requirement 1(3)(c)</w:t>
      </w:r>
      <w:r w:rsidRPr="00DD02D3">
        <w:tab/>
        <w:t>Compliant</w:t>
      </w:r>
    </w:p>
    <w:p w14:paraId="74598AA1" w14:textId="77777777" w:rsidR="004251E4" w:rsidRPr="008D114F" w:rsidRDefault="004251E4" w:rsidP="004251E4">
      <w:pPr>
        <w:tabs>
          <w:tab w:val="right" w:pos="9026"/>
        </w:tabs>
        <w:spacing w:before="0" w:after="0"/>
        <w:outlineLvl w:val="4"/>
        <w:rPr>
          <w:i/>
        </w:rPr>
      </w:pPr>
      <w:r w:rsidRPr="008D114F">
        <w:rPr>
          <w:i/>
        </w:rPr>
        <w:t xml:space="preserve">Each consumer is supported to exercise choice and independence, including to: </w:t>
      </w:r>
    </w:p>
    <w:p w14:paraId="2A282CBD" w14:textId="77777777" w:rsidR="004251E4" w:rsidRPr="008D114F" w:rsidRDefault="004251E4" w:rsidP="004251E4">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2491803" w14:textId="77777777" w:rsidR="004251E4" w:rsidRPr="008D114F" w:rsidRDefault="004251E4" w:rsidP="004251E4">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92B24A0" w14:textId="77777777" w:rsidR="004251E4" w:rsidRPr="008D114F" w:rsidRDefault="004251E4" w:rsidP="004251E4">
      <w:pPr>
        <w:numPr>
          <w:ilvl w:val="0"/>
          <w:numId w:val="11"/>
        </w:numPr>
        <w:tabs>
          <w:tab w:val="right" w:pos="9026"/>
        </w:tabs>
        <w:spacing w:before="0" w:after="0"/>
        <w:ind w:left="567" w:hanging="425"/>
        <w:outlineLvl w:val="4"/>
        <w:rPr>
          <w:i/>
        </w:rPr>
      </w:pPr>
      <w:r w:rsidRPr="008D114F">
        <w:rPr>
          <w:i/>
        </w:rPr>
        <w:t xml:space="preserve">communicate their decisions; and </w:t>
      </w:r>
    </w:p>
    <w:p w14:paraId="7728D96D" w14:textId="77777777" w:rsidR="004251E4" w:rsidRPr="008D114F" w:rsidRDefault="004251E4" w:rsidP="004251E4">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52A197D" w14:textId="77777777" w:rsidR="004251E4" w:rsidRDefault="004251E4" w:rsidP="004251E4">
      <w:pPr>
        <w:pStyle w:val="Heading3"/>
      </w:pPr>
      <w:r>
        <w:t>Requirement 1(3)(d)</w:t>
      </w:r>
      <w:r>
        <w:tab/>
        <w:t>Compliant</w:t>
      </w:r>
    </w:p>
    <w:p w14:paraId="6B20CA04" w14:textId="77777777" w:rsidR="004251E4" w:rsidRPr="008D114F" w:rsidRDefault="004251E4" w:rsidP="004251E4">
      <w:pPr>
        <w:rPr>
          <w:i/>
        </w:rPr>
      </w:pPr>
      <w:r w:rsidRPr="008D114F">
        <w:rPr>
          <w:i/>
        </w:rPr>
        <w:t>Each consumer is supported to take risks to enable them to live the best life they can.</w:t>
      </w:r>
    </w:p>
    <w:p w14:paraId="63F2F429" w14:textId="77777777" w:rsidR="004251E4" w:rsidRDefault="004251E4" w:rsidP="004251E4">
      <w:pPr>
        <w:pStyle w:val="Heading3"/>
      </w:pPr>
      <w:r>
        <w:t>Requirement 1(3)(e)</w:t>
      </w:r>
      <w:r>
        <w:tab/>
        <w:t>Compliant</w:t>
      </w:r>
    </w:p>
    <w:p w14:paraId="7A8DBAB5" w14:textId="77777777" w:rsidR="004251E4" w:rsidRPr="002471CD" w:rsidRDefault="004251E4" w:rsidP="004251E4">
      <w:pPr>
        <w:rPr>
          <w:i/>
        </w:rPr>
      </w:pPr>
      <w:r w:rsidRPr="008D114F">
        <w:rPr>
          <w:i/>
        </w:rPr>
        <w:t>Information provided to each consumer is current, accurate and timely, and communicated in a way that is clear, easy to understand and enables them to exercise choice.</w:t>
      </w:r>
    </w:p>
    <w:p w14:paraId="2A40AE96" w14:textId="77777777" w:rsidR="004251E4" w:rsidRDefault="004251E4" w:rsidP="004251E4">
      <w:pPr>
        <w:pStyle w:val="Heading3"/>
      </w:pPr>
      <w:r>
        <w:t>Requirement 1(3)(f)</w:t>
      </w:r>
      <w:r>
        <w:tab/>
        <w:t>Compliant</w:t>
      </w:r>
    </w:p>
    <w:p w14:paraId="0E767BA6" w14:textId="77777777" w:rsidR="004251E4" w:rsidRPr="008D114F" w:rsidRDefault="004251E4" w:rsidP="004251E4">
      <w:pPr>
        <w:rPr>
          <w:i/>
        </w:rPr>
      </w:pPr>
      <w:r w:rsidRPr="008D114F">
        <w:rPr>
          <w:i/>
        </w:rPr>
        <w:t>Each consumer’s privacy is respected and personal information is kept confidential.</w:t>
      </w:r>
    </w:p>
    <w:p w14:paraId="727249E5" w14:textId="77777777" w:rsidR="004251E4" w:rsidRDefault="004251E4" w:rsidP="004251E4">
      <w:pPr>
        <w:sectPr w:rsidR="004251E4" w:rsidSect="0089436F">
          <w:headerReference w:type="default" r:id="rId21"/>
          <w:type w:val="continuous"/>
          <w:pgSz w:w="11906" w:h="16838"/>
          <w:pgMar w:top="1701" w:right="1418" w:bottom="1418" w:left="1418" w:header="568" w:footer="397" w:gutter="0"/>
          <w:cols w:space="708"/>
          <w:titlePg/>
          <w:docGrid w:linePitch="360"/>
        </w:sectPr>
      </w:pPr>
    </w:p>
    <w:p w14:paraId="2589D80B" w14:textId="77777777" w:rsidR="004251E4" w:rsidRDefault="004251E4" w:rsidP="004251E4">
      <w:pPr>
        <w:pStyle w:val="Heading1"/>
        <w:tabs>
          <w:tab w:val="right" w:pos="9070"/>
        </w:tabs>
        <w:spacing w:before="560" w:after="640"/>
        <w:rPr>
          <w:color w:val="FFFFFF" w:themeColor="background1"/>
        </w:rPr>
        <w:sectPr w:rsidR="004251E4" w:rsidSect="0089436F">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5FFB242A" wp14:editId="40A73DAB">
            <wp:simplePos x="0" y="0"/>
            <wp:positionH relativeFrom="page">
              <wp:posOffset>6985</wp:posOffset>
            </wp:positionH>
            <wp:positionV relativeFrom="paragraph">
              <wp:posOffset>-7620</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4537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p>
    <w:p w14:paraId="3431EF98" w14:textId="77777777" w:rsidR="004251E4" w:rsidRPr="00ED6B57" w:rsidRDefault="004251E4" w:rsidP="004251E4">
      <w:pPr>
        <w:pStyle w:val="Heading3"/>
        <w:shd w:val="clear" w:color="auto" w:fill="F2F2F2" w:themeFill="background1" w:themeFillShade="F2"/>
      </w:pPr>
      <w:r w:rsidRPr="00ED6B57">
        <w:t>Consumer outcome:</w:t>
      </w:r>
    </w:p>
    <w:p w14:paraId="7AC16CA3" w14:textId="77777777" w:rsidR="004251E4" w:rsidRPr="00ED6B57" w:rsidRDefault="004251E4" w:rsidP="004251E4">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971A1EC" w14:textId="77777777" w:rsidR="004251E4" w:rsidRPr="00ED6B57" w:rsidRDefault="004251E4" w:rsidP="004251E4">
      <w:pPr>
        <w:pStyle w:val="Heading3"/>
        <w:shd w:val="clear" w:color="auto" w:fill="F2F2F2" w:themeFill="background1" w:themeFillShade="F2"/>
      </w:pPr>
      <w:r w:rsidRPr="00ED6B57">
        <w:t>Organisation statement:</w:t>
      </w:r>
    </w:p>
    <w:p w14:paraId="475DCC8D" w14:textId="77777777" w:rsidR="004251E4" w:rsidRPr="00ED6B57" w:rsidRDefault="004251E4" w:rsidP="004251E4">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47D13B0" w14:textId="77777777" w:rsidR="004251E4" w:rsidRDefault="004251E4" w:rsidP="004251E4">
      <w:pPr>
        <w:pStyle w:val="Heading2"/>
      </w:pPr>
      <w:r>
        <w:t xml:space="preserve">Assessment </w:t>
      </w:r>
      <w:r w:rsidRPr="002B2C0F">
        <w:t>of Standard</w:t>
      </w:r>
      <w:r>
        <w:t xml:space="preserve"> 2</w:t>
      </w:r>
    </w:p>
    <w:p w14:paraId="7D69384D" w14:textId="77777777" w:rsidR="004251E4" w:rsidRPr="00145341" w:rsidRDefault="004251E4" w:rsidP="004251E4">
      <w:pPr>
        <w:rPr>
          <w:rFonts w:eastAsia="Calibri"/>
          <w:color w:val="auto"/>
        </w:rPr>
      </w:pPr>
      <w:r w:rsidRPr="00145341">
        <w:rPr>
          <w:rFonts w:eastAsia="Calibri"/>
          <w:color w:val="auto"/>
        </w:rPr>
        <w:t xml:space="preserve">Overall </w:t>
      </w:r>
      <w:r w:rsidRPr="004E3736">
        <w:rPr>
          <w:rFonts w:eastAsia="Calibri"/>
          <w:color w:val="auto"/>
          <w:lang w:eastAsia="en-US"/>
        </w:rPr>
        <w:t xml:space="preserve">sampled consumers and/or their representatives </w:t>
      </w:r>
      <w:r w:rsidRPr="00145341">
        <w:rPr>
          <w:rFonts w:eastAsia="Calibri"/>
          <w:color w:val="auto"/>
        </w:rPr>
        <w:t xml:space="preserve">considered they feel like partners in the ongoing assessment and planning of their care and services. </w:t>
      </w:r>
    </w:p>
    <w:p w14:paraId="48A1DB6E" w14:textId="77777777" w:rsidR="004251E4" w:rsidRPr="00163FEE" w:rsidRDefault="004251E4" w:rsidP="004251E4">
      <w:pPr>
        <w:rPr>
          <w:rFonts w:eastAsia="Calibri"/>
          <w:lang w:eastAsia="en-US"/>
        </w:rPr>
      </w:pPr>
      <w:r w:rsidRPr="00163FEE">
        <w:rPr>
          <w:rFonts w:eastAsia="Calibri"/>
          <w:lang w:eastAsia="en-US"/>
        </w:rPr>
        <w:t>For example:</w:t>
      </w:r>
    </w:p>
    <w:p w14:paraId="046BF5BD" w14:textId="77777777" w:rsidR="004251E4" w:rsidRPr="00C46252" w:rsidRDefault="004251E4" w:rsidP="004251E4">
      <w:pPr>
        <w:pStyle w:val="BodyText3"/>
        <w:numPr>
          <w:ilvl w:val="0"/>
          <w:numId w:val="21"/>
        </w:numPr>
        <w:ind w:left="425" w:hanging="425"/>
        <w:rPr>
          <w:rFonts w:eastAsiaTheme="minorHAnsi"/>
          <w:sz w:val="24"/>
          <w:szCs w:val="24"/>
          <w:lang w:eastAsia="en-US"/>
        </w:rPr>
      </w:pPr>
      <w:r w:rsidRPr="00C46252">
        <w:rPr>
          <w:rFonts w:eastAsiaTheme="minorHAnsi"/>
          <w:sz w:val="24"/>
          <w:szCs w:val="24"/>
          <w:lang w:eastAsia="en-US"/>
        </w:rPr>
        <w:t>Consumers or their representatives said they are kept well informed and contribute to the consumer care plan.</w:t>
      </w:r>
      <w:r>
        <w:rPr>
          <w:rFonts w:eastAsiaTheme="minorHAnsi"/>
          <w:sz w:val="24"/>
          <w:szCs w:val="24"/>
          <w:lang w:eastAsia="en-US"/>
        </w:rPr>
        <w:t xml:space="preserve"> For example, one representative said</w:t>
      </w:r>
      <w:r w:rsidRPr="0098243B">
        <w:rPr>
          <w:rFonts w:eastAsiaTheme="minorHAnsi"/>
          <w:sz w:val="24"/>
          <w:szCs w:val="24"/>
          <w:lang w:eastAsia="en-US"/>
        </w:rPr>
        <w:t xml:space="preserve"> they are very involved in care planning</w:t>
      </w:r>
      <w:r>
        <w:rPr>
          <w:rFonts w:eastAsiaTheme="minorHAnsi"/>
          <w:sz w:val="24"/>
          <w:szCs w:val="24"/>
          <w:lang w:eastAsia="en-US"/>
        </w:rPr>
        <w:t xml:space="preserve"> and another said they </w:t>
      </w:r>
      <w:r w:rsidRPr="0098243B">
        <w:rPr>
          <w:rFonts w:eastAsiaTheme="minorHAnsi"/>
          <w:sz w:val="24"/>
          <w:szCs w:val="24"/>
          <w:lang w:eastAsia="en-US"/>
        </w:rPr>
        <w:t>are completely involved in assessment and care planning for their mother</w:t>
      </w:r>
      <w:r>
        <w:rPr>
          <w:rFonts w:eastAsiaTheme="minorHAnsi"/>
          <w:sz w:val="24"/>
          <w:szCs w:val="24"/>
          <w:lang w:eastAsia="en-US"/>
        </w:rPr>
        <w:t>.</w:t>
      </w:r>
    </w:p>
    <w:p w14:paraId="3CBF00EB" w14:textId="77777777" w:rsidR="004251E4" w:rsidRDefault="004251E4" w:rsidP="004251E4">
      <w:pPr>
        <w:pStyle w:val="BodyText3"/>
        <w:numPr>
          <w:ilvl w:val="0"/>
          <w:numId w:val="21"/>
        </w:numPr>
        <w:ind w:left="425" w:hanging="425"/>
        <w:rPr>
          <w:rFonts w:eastAsiaTheme="minorHAnsi"/>
          <w:sz w:val="24"/>
        </w:rPr>
      </w:pPr>
      <w:r w:rsidRPr="00C46252">
        <w:rPr>
          <w:rFonts w:eastAsiaTheme="minorHAnsi"/>
          <w:sz w:val="24"/>
          <w:szCs w:val="24"/>
          <w:lang w:eastAsia="en-US"/>
        </w:rPr>
        <w:t xml:space="preserve">Consumers or their representatives interviewed confirmed they are </w:t>
      </w:r>
      <w:r w:rsidRPr="00145341">
        <w:rPr>
          <w:rFonts w:eastAsiaTheme="minorHAnsi"/>
          <w:sz w:val="24"/>
        </w:rPr>
        <w:t xml:space="preserve">informed about the outcomes of assessment and planning </w:t>
      </w:r>
      <w:r w:rsidRPr="00C46252">
        <w:rPr>
          <w:rFonts w:eastAsiaTheme="minorHAnsi"/>
          <w:sz w:val="24"/>
          <w:szCs w:val="24"/>
          <w:lang w:eastAsia="en-US"/>
        </w:rPr>
        <w:t xml:space="preserve">and said they </w:t>
      </w:r>
      <w:r w:rsidRPr="00145341">
        <w:rPr>
          <w:rFonts w:eastAsiaTheme="minorHAnsi"/>
          <w:sz w:val="24"/>
        </w:rPr>
        <w:t>have ready access to their care plan if they wish.</w:t>
      </w:r>
      <w:r w:rsidRPr="00C46252">
        <w:rPr>
          <w:rFonts w:eastAsiaTheme="minorHAnsi"/>
          <w:sz w:val="24"/>
          <w:szCs w:val="24"/>
          <w:lang w:eastAsia="en-US"/>
        </w:rPr>
        <w:t xml:space="preserve"> </w:t>
      </w:r>
    </w:p>
    <w:p w14:paraId="06930620" w14:textId="77777777" w:rsidR="004251E4" w:rsidRPr="00F96906" w:rsidRDefault="004251E4" w:rsidP="004251E4">
      <w:pPr>
        <w:pStyle w:val="BodyText3"/>
        <w:numPr>
          <w:ilvl w:val="0"/>
          <w:numId w:val="21"/>
        </w:numPr>
        <w:ind w:left="425" w:hanging="425"/>
        <w:rPr>
          <w:rFonts w:eastAsiaTheme="minorHAnsi"/>
          <w:sz w:val="24"/>
        </w:rPr>
      </w:pPr>
      <w:r w:rsidRPr="00F96906">
        <w:rPr>
          <w:rFonts w:eastAsiaTheme="minorHAnsi"/>
          <w:sz w:val="24"/>
          <w:szCs w:val="24"/>
          <w:lang w:eastAsia="en-US"/>
        </w:rPr>
        <w:t>The review of assessments and care plans shows input</w:t>
      </w:r>
      <w:r w:rsidRPr="00F96906">
        <w:rPr>
          <w:rFonts w:eastAsiaTheme="minorHAnsi"/>
          <w:sz w:val="24"/>
        </w:rPr>
        <w:t xml:space="preserve"> from consumers </w:t>
      </w:r>
      <w:r w:rsidRPr="00F96906">
        <w:rPr>
          <w:rFonts w:eastAsiaTheme="minorHAnsi"/>
          <w:sz w:val="24"/>
          <w:szCs w:val="24"/>
          <w:lang w:eastAsia="en-US"/>
        </w:rPr>
        <w:t xml:space="preserve">or their representatives to address specific needs and preferences </w:t>
      </w:r>
      <w:r w:rsidRPr="00F96906">
        <w:rPr>
          <w:rFonts w:eastAsiaTheme="minorHAnsi"/>
          <w:sz w:val="24"/>
        </w:rPr>
        <w:t xml:space="preserve">in most </w:t>
      </w:r>
      <w:r w:rsidRPr="00F96906">
        <w:rPr>
          <w:rFonts w:eastAsiaTheme="minorHAnsi"/>
          <w:sz w:val="24"/>
          <w:szCs w:val="24"/>
          <w:lang w:eastAsia="en-US"/>
        </w:rPr>
        <w:t>cases.</w:t>
      </w:r>
    </w:p>
    <w:p w14:paraId="515EA96E" w14:textId="77777777" w:rsidR="004251E4" w:rsidRPr="00F96906" w:rsidRDefault="004251E4" w:rsidP="004251E4">
      <w:pPr>
        <w:rPr>
          <w:rFonts w:eastAsia="Calibri"/>
          <w:lang w:eastAsia="en-US"/>
        </w:rPr>
      </w:pPr>
      <w:r w:rsidRPr="00F96906">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796B674" w14:textId="77777777" w:rsidR="004251E4" w:rsidRPr="00154403" w:rsidRDefault="004251E4" w:rsidP="004251E4">
      <w:pPr>
        <w:rPr>
          <w:rFonts w:eastAsiaTheme="minorHAnsi"/>
          <w:color w:val="0000FF"/>
        </w:rPr>
      </w:pPr>
    </w:p>
    <w:p w14:paraId="2BE263A6" w14:textId="77777777" w:rsidR="004251E4" w:rsidRPr="00C46252" w:rsidRDefault="004251E4" w:rsidP="004251E4">
      <w:pPr>
        <w:rPr>
          <w:rFonts w:eastAsia="Calibri"/>
          <w:color w:val="auto"/>
          <w:lang w:eastAsia="en-US"/>
        </w:rPr>
      </w:pPr>
      <w:r w:rsidRPr="00C46252">
        <w:rPr>
          <w:rFonts w:eastAsia="Calibri"/>
          <w:color w:val="auto"/>
          <w:lang w:eastAsia="en-US"/>
        </w:rPr>
        <w:lastRenderedPageBreak/>
        <w:t xml:space="preserve">While consumer care plans address consumer’s specific needs and preferences </w:t>
      </w:r>
      <w:r>
        <w:rPr>
          <w:rFonts w:eastAsia="Calibri"/>
          <w:color w:val="auto"/>
          <w:lang w:eastAsia="en-US"/>
        </w:rPr>
        <w:t>generally</w:t>
      </w:r>
      <w:r w:rsidRPr="00C46252">
        <w:rPr>
          <w:rFonts w:eastAsia="Calibri"/>
          <w:color w:val="auto"/>
          <w:lang w:eastAsia="en-US"/>
        </w:rPr>
        <w:t>, in some cases the current needs are not identified and addressed for all consumers sampled. When there are changes in the circumstances for consumers, this does not always lead to a review of care and services to ensure they meet the consumer’s changed needs.</w:t>
      </w:r>
    </w:p>
    <w:p w14:paraId="2715932D" w14:textId="77777777" w:rsidR="004251E4" w:rsidRPr="00D435F8" w:rsidRDefault="004251E4" w:rsidP="004251E4">
      <w:pPr>
        <w:rPr>
          <w:rFonts w:eastAsia="Calibri"/>
          <w:i/>
          <w:color w:val="auto"/>
          <w:lang w:eastAsia="en-US"/>
        </w:rPr>
      </w:pPr>
      <w:r w:rsidRPr="00154403">
        <w:rPr>
          <w:rFonts w:eastAsiaTheme="minorHAnsi"/>
        </w:rPr>
        <w:t xml:space="preserve">The Quality Standard is assessed as </w:t>
      </w:r>
      <w:r w:rsidRPr="000F196A">
        <w:rPr>
          <w:rFonts w:eastAsiaTheme="minorHAnsi"/>
          <w:color w:val="auto"/>
        </w:rPr>
        <w:t>Non-compliant as three of the five specific requirements have been assessed as Non-compliant.</w:t>
      </w:r>
    </w:p>
    <w:p w14:paraId="01BBDDD9" w14:textId="77777777" w:rsidR="004251E4" w:rsidRDefault="004251E4" w:rsidP="004251E4">
      <w:pPr>
        <w:pStyle w:val="Heading2"/>
      </w:pPr>
      <w:r>
        <w:t>Assessment of Standard 2 Requirements</w:t>
      </w:r>
      <w:r w:rsidRPr="0066387A">
        <w:rPr>
          <w:i/>
          <w:color w:val="0000FF"/>
          <w:sz w:val="24"/>
          <w:szCs w:val="24"/>
        </w:rPr>
        <w:t xml:space="preserve"> </w:t>
      </w:r>
    </w:p>
    <w:p w14:paraId="1F3A7FA9" w14:textId="77777777" w:rsidR="004251E4" w:rsidRDefault="004251E4" w:rsidP="004251E4">
      <w:pPr>
        <w:pStyle w:val="Heading3"/>
      </w:pPr>
      <w:r w:rsidRPr="00051035">
        <w:t xml:space="preserve">Requirement </w:t>
      </w:r>
      <w:r>
        <w:t>2</w:t>
      </w:r>
      <w:r w:rsidRPr="00051035">
        <w:t>(3)(a)</w:t>
      </w:r>
      <w:r w:rsidRPr="00051035">
        <w:tab/>
        <w:t>Non-compliant</w:t>
      </w:r>
    </w:p>
    <w:p w14:paraId="22404839" w14:textId="77777777" w:rsidR="004251E4" w:rsidRDefault="004251E4" w:rsidP="004251E4">
      <w:pPr>
        <w:rPr>
          <w:i/>
        </w:rPr>
      </w:pPr>
      <w:bookmarkStart w:id="3" w:name="_Hlk38632026"/>
      <w:r w:rsidRPr="008D114F">
        <w:rPr>
          <w:i/>
        </w:rPr>
        <w:t xml:space="preserve">Assessment and planning, including </w:t>
      </w:r>
      <w:bookmarkStart w:id="4" w:name="_Hlk38628018"/>
      <w:r w:rsidRPr="008D114F">
        <w:rPr>
          <w:i/>
        </w:rPr>
        <w:t>consideration of risks to the consumer’s health and well-being</w:t>
      </w:r>
      <w:bookmarkEnd w:id="4"/>
      <w:r w:rsidRPr="008D114F">
        <w:rPr>
          <w:i/>
        </w:rPr>
        <w:t>, informs the delivery of safe and effective care and services.</w:t>
      </w:r>
    </w:p>
    <w:bookmarkEnd w:id="3"/>
    <w:p w14:paraId="171F6450" w14:textId="77777777" w:rsidR="004251E4" w:rsidRDefault="004251E4" w:rsidP="004251E4">
      <w:pPr>
        <w:rPr>
          <w:rFonts w:eastAsia="Calibri"/>
          <w:color w:val="auto"/>
        </w:rPr>
      </w:pPr>
      <w:r>
        <w:rPr>
          <w:rFonts w:eastAsia="Calibri"/>
          <w:color w:val="auto"/>
        </w:rPr>
        <w:t>R</w:t>
      </w:r>
      <w:r w:rsidRPr="0089436F">
        <w:rPr>
          <w:rFonts w:eastAsia="Calibri"/>
          <w:color w:val="auto"/>
        </w:rPr>
        <w:t xml:space="preserve">eview of assessments and care planning </w:t>
      </w:r>
      <w:r>
        <w:rPr>
          <w:rFonts w:eastAsia="Calibri"/>
          <w:color w:val="auto"/>
        </w:rPr>
        <w:t xml:space="preserve">documentation </w:t>
      </w:r>
      <w:r w:rsidRPr="0089436F">
        <w:rPr>
          <w:rFonts w:eastAsia="Calibri"/>
          <w:color w:val="auto"/>
        </w:rPr>
        <w:t xml:space="preserve">does not provide evidence </w:t>
      </w:r>
      <w:r w:rsidRPr="0089436F">
        <w:rPr>
          <w:rFonts w:eastAsia="Calibri"/>
          <w:color w:val="auto"/>
          <w:lang w:eastAsia="en-US"/>
        </w:rPr>
        <w:t xml:space="preserve">of </w:t>
      </w:r>
      <w:r w:rsidRPr="0089436F">
        <w:rPr>
          <w:rFonts w:eastAsia="Calibri"/>
          <w:color w:val="auto"/>
        </w:rPr>
        <w:t xml:space="preserve">comprehensive assessment and planning for all consumers sampled that considers risks to </w:t>
      </w:r>
      <w:r>
        <w:rPr>
          <w:rFonts w:eastAsia="Calibri"/>
          <w:color w:val="auto"/>
        </w:rPr>
        <w:t xml:space="preserve">their </w:t>
      </w:r>
      <w:r w:rsidRPr="0089436F">
        <w:rPr>
          <w:rFonts w:eastAsia="Calibri"/>
          <w:color w:val="auto"/>
        </w:rPr>
        <w:t xml:space="preserve">health and wellbeing. </w:t>
      </w:r>
      <w:r>
        <w:rPr>
          <w:rFonts w:eastAsia="Calibri"/>
          <w:color w:val="auto"/>
        </w:rPr>
        <w:t>F</w:t>
      </w:r>
      <w:r w:rsidRPr="0089436F">
        <w:rPr>
          <w:rFonts w:eastAsia="Calibri"/>
          <w:color w:val="auto"/>
        </w:rPr>
        <w:t>eedback from consumers and their representatives is positive regarding the care planning process</w:t>
      </w:r>
      <w:r>
        <w:rPr>
          <w:rFonts w:eastAsia="Calibri"/>
          <w:color w:val="auto"/>
        </w:rPr>
        <w:t>,</w:t>
      </w:r>
      <w:r w:rsidRPr="0089436F">
        <w:rPr>
          <w:rFonts w:eastAsia="Calibri"/>
          <w:color w:val="auto"/>
        </w:rPr>
        <w:t xml:space="preserve"> </w:t>
      </w:r>
      <w:r>
        <w:rPr>
          <w:rFonts w:eastAsia="Calibri"/>
          <w:color w:val="auto"/>
        </w:rPr>
        <w:t xml:space="preserve">however, </w:t>
      </w:r>
      <w:r w:rsidRPr="0089436F">
        <w:rPr>
          <w:rFonts w:eastAsia="Calibri"/>
          <w:color w:val="auto"/>
        </w:rPr>
        <w:t>for one consumer sampled</w:t>
      </w:r>
      <w:r w:rsidRPr="0089436F">
        <w:rPr>
          <w:rFonts w:eastAsia="Calibri"/>
          <w:color w:val="auto"/>
          <w:lang w:eastAsia="en-US"/>
        </w:rPr>
        <w:t xml:space="preserve"> who recently entered the service, the</w:t>
      </w:r>
      <w:r>
        <w:rPr>
          <w:rFonts w:eastAsia="Calibri"/>
          <w:color w:val="auto"/>
          <w:lang w:eastAsia="en-US"/>
        </w:rPr>
        <w:t xml:space="preserve"> assessment and planning process</w:t>
      </w:r>
      <w:r w:rsidRPr="0089436F">
        <w:rPr>
          <w:rFonts w:eastAsia="Calibri"/>
          <w:color w:val="auto"/>
        </w:rPr>
        <w:t xml:space="preserve"> </w:t>
      </w:r>
      <w:r>
        <w:rPr>
          <w:rFonts w:eastAsia="Calibri"/>
          <w:color w:val="auto"/>
        </w:rPr>
        <w:t>did</w:t>
      </w:r>
      <w:r w:rsidRPr="0089436F">
        <w:rPr>
          <w:rFonts w:eastAsia="Calibri"/>
          <w:color w:val="auto"/>
        </w:rPr>
        <w:t xml:space="preserve"> </w:t>
      </w:r>
      <w:r>
        <w:rPr>
          <w:rFonts w:eastAsia="Calibri"/>
          <w:color w:val="auto"/>
        </w:rPr>
        <w:t xml:space="preserve">adequately </w:t>
      </w:r>
      <w:r w:rsidRPr="0089436F">
        <w:rPr>
          <w:rFonts w:eastAsia="Calibri"/>
          <w:color w:val="auto"/>
        </w:rPr>
        <w:t xml:space="preserve">addressed their individual needs including the </w:t>
      </w:r>
      <w:r w:rsidRPr="0089436F">
        <w:t>consideration of risks to the</w:t>
      </w:r>
      <w:r>
        <w:t>ir</w:t>
      </w:r>
      <w:r w:rsidRPr="0089436F">
        <w:t xml:space="preserve"> health and well-being</w:t>
      </w:r>
      <w:r w:rsidRPr="0089436F">
        <w:rPr>
          <w:rFonts w:eastAsia="Calibri"/>
          <w:color w:val="auto"/>
        </w:rPr>
        <w:t xml:space="preserve"> in relation to behaviour, smoking and freedom of movement within the service environment.</w:t>
      </w:r>
    </w:p>
    <w:p w14:paraId="2A580DFB" w14:textId="77777777" w:rsidR="004251E4" w:rsidRDefault="004251E4" w:rsidP="004251E4">
      <w:r w:rsidRPr="007E5840">
        <w:rPr>
          <w:rFonts w:eastAsia="Calibri"/>
          <w:color w:val="auto"/>
        </w:rPr>
        <w:t>In their response to the assessment team’s report</w:t>
      </w:r>
      <w:r>
        <w:rPr>
          <w:rFonts w:eastAsia="Calibri"/>
          <w:color w:val="auto"/>
        </w:rPr>
        <w:t>,</w:t>
      </w:r>
      <w:r w:rsidRPr="007E5840">
        <w:rPr>
          <w:rFonts w:eastAsia="Calibri"/>
          <w:color w:val="auto"/>
        </w:rPr>
        <w:t xml:space="preserve"> the approved provider stated that all staff were aware of the assessment, planning and review processes in place. The provider stated that an interim care plan was in place for the consumer sampled</w:t>
      </w:r>
      <w:r>
        <w:rPr>
          <w:rFonts w:eastAsia="Calibri"/>
          <w:color w:val="auto"/>
        </w:rPr>
        <w:t xml:space="preserve"> utilising information held by the service </w:t>
      </w:r>
      <w:r w:rsidRPr="007E5840">
        <w:rPr>
          <w:rFonts w:eastAsia="Calibri"/>
          <w:color w:val="auto"/>
        </w:rPr>
        <w:t>whilst a full assessment of the consumer’s needs was being undertaken. The approved provider</w:t>
      </w:r>
      <w:r>
        <w:rPr>
          <w:rFonts w:eastAsia="Calibri"/>
          <w:color w:val="auto"/>
        </w:rPr>
        <w:t xml:space="preserve"> </w:t>
      </w:r>
      <w:r w:rsidRPr="007E5840">
        <w:rPr>
          <w:rFonts w:eastAsia="Calibri"/>
          <w:color w:val="auto"/>
        </w:rPr>
        <w:t>d</w:t>
      </w:r>
      <w:r>
        <w:rPr>
          <w:rFonts w:eastAsia="Calibri"/>
          <w:color w:val="auto"/>
        </w:rPr>
        <w:t>id</w:t>
      </w:r>
      <w:r w:rsidRPr="007E5840">
        <w:rPr>
          <w:rFonts w:eastAsia="Calibri"/>
          <w:color w:val="auto"/>
        </w:rPr>
        <w:t xml:space="preserve"> not </w:t>
      </w:r>
      <w:r>
        <w:rPr>
          <w:rFonts w:eastAsia="Calibri"/>
          <w:color w:val="auto"/>
        </w:rPr>
        <w:t xml:space="preserve">provide any further evidence </w:t>
      </w:r>
      <w:r w:rsidRPr="007E5840">
        <w:rPr>
          <w:rFonts w:eastAsia="Calibri"/>
          <w:color w:val="auto"/>
        </w:rPr>
        <w:t xml:space="preserve">that </w:t>
      </w:r>
      <w:r>
        <w:rPr>
          <w:rFonts w:eastAsia="Calibri"/>
          <w:color w:val="auto"/>
        </w:rPr>
        <w:t xml:space="preserve">demonstrated </w:t>
      </w:r>
      <w:r w:rsidRPr="007E5840">
        <w:rPr>
          <w:rFonts w:eastAsia="Calibri"/>
          <w:color w:val="auto"/>
        </w:rPr>
        <w:t>planning and assessment process offered to this consumer</w:t>
      </w:r>
      <w:r>
        <w:rPr>
          <w:rFonts w:eastAsia="Calibri"/>
          <w:color w:val="auto"/>
        </w:rPr>
        <w:t>,</w:t>
      </w:r>
      <w:r w:rsidRPr="007E5840">
        <w:rPr>
          <w:rFonts w:eastAsia="Calibri"/>
          <w:color w:val="auto"/>
        </w:rPr>
        <w:t xml:space="preserve"> </w:t>
      </w:r>
      <w:r>
        <w:rPr>
          <w:rFonts w:eastAsia="Calibri"/>
          <w:color w:val="auto"/>
        </w:rPr>
        <w:t xml:space="preserve">at the time of the site visit, </w:t>
      </w:r>
      <w:r w:rsidRPr="007E5840">
        <w:rPr>
          <w:rFonts w:eastAsia="Calibri"/>
          <w:color w:val="auto"/>
        </w:rPr>
        <w:t xml:space="preserve">adequately </w:t>
      </w:r>
      <w:r w:rsidRPr="007E5840">
        <w:t>includ</w:t>
      </w:r>
      <w:r>
        <w:t>ed</w:t>
      </w:r>
      <w:r w:rsidRPr="007E5840">
        <w:t xml:space="preserve"> consideration of risks to the consumer’s health and well-being to inform the delivery of safe and effective care and services.</w:t>
      </w:r>
    </w:p>
    <w:p w14:paraId="0F1D2383" w14:textId="77777777" w:rsidR="004251E4" w:rsidRDefault="004251E4" w:rsidP="004251E4">
      <w:pPr>
        <w:rPr>
          <w:i/>
        </w:rPr>
      </w:pPr>
      <w:r>
        <w:t>The approved provider does not comply with this requirement as</w:t>
      </w:r>
      <w:r w:rsidRPr="003969C2">
        <w:t xml:space="preserve"> </w:t>
      </w:r>
      <w:r>
        <w:t>a</w:t>
      </w:r>
      <w:r w:rsidRPr="003969C2">
        <w:t xml:space="preserve">ssessment and planning, including consideration of risks to the consumer’s health and well-being, </w:t>
      </w:r>
      <w:r>
        <w:t xml:space="preserve">did not </w:t>
      </w:r>
      <w:r w:rsidRPr="003969C2">
        <w:t>inform the delivery of safe and effective care and services.</w:t>
      </w:r>
    </w:p>
    <w:p w14:paraId="6BE81D72" w14:textId="77777777" w:rsidR="004251E4" w:rsidRPr="007E5840" w:rsidRDefault="004251E4" w:rsidP="004251E4"/>
    <w:p w14:paraId="42BE9BD8" w14:textId="77777777" w:rsidR="004251E4" w:rsidRDefault="004251E4" w:rsidP="004251E4">
      <w:pPr>
        <w:pStyle w:val="Heading3"/>
      </w:pPr>
      <w:r>
        <w:lastRenderedPageBreak/>
        <w:t>Requirement 2(3)(b)</w:t>
      </w:r>
      <w:r>
        <w:tab/>
        <w:t>Non-compliant</w:t>
      </w:r>
    </w:p>
    <w:p w14:paraId="256D8A02" w14:textId="77777777" w:rsidR="004251E4" w:rsidRDefault="004251E4" w:rsidP="004251E4">
      <w:pPr>
        <w:rPr>
          <w:i/>
        </w:rPr>
      </w:pPr>
      <w:r w:rsidRPr="008D114F">
        <w:rPr>
          <w:i/>
        </w:rPr>
        <w:t>Assessment and planning identifies and addresses the consumer’s current needs, goals and preferences, including advance care planning and end of life planning if the consumer wishes.</w:t>
      </w:r>
    </w:p>
    <w:p w14:paraId="76542EB6" w14:textId="77777777" w:rsidR="004251E4" w:rsidRPr="004C1660" w:rsidRDefault="004251E4" w:rsidP="004251E4">
      <w:pPr>
        <w:rPr>
          <w:rFonts w:eastAsia="Calibri"/>
          <w:color w:val="auto"/>
          <w:lang w:eastAsia="en-US"/>
        </w:rPr>
      </w:pPr>
      <w:bookmarkStart w:id="5" w:name="_Hlk38629463"/>
      <w:r w:rsidRPr="004C1660">
        <w:rPr>
          <w:rFonts w:eastAsia="Calibri"/>
          <w:color w:val="auto"/>
          <w:lang w:eastAsia="en-US"/>
        </w:rPr>
        <w:t>While the needs, goals and preferences of consumers nearing end of life are identified and met</w:t>
      </w:r>
      <w:r>
        <w:rPr>
          <w:rFonts w:eastAsia="Calibri"/>
          <w:color w:val="auto"/>
          <w:lang w:eastAsia="en-US"/>
        </w:rPr>
        <w:t xml:space="preserve">, assessment and care planning for some </w:t>
      </w:r>
      <w:r w:rsidRPr="00083665">
        <w:rPr>
          <w:rFonts w:eastAsia="Calibri"/>
          <w:color w:val="auto"/>
          <w:lang w:eastAsia="en-US"/>
        </w:rPr>
        <w:t>consumers d</w:t>
      </w:r>
      <w:r>
        <w:rPr>
          <w:rFonts w:eastAsia="Calibri"/>
          <w:color w:val="auto"/>
          <w:lang w:eastAsia="en-US"/>
        </w:rPr>
        <w:t>id</w:t>
      </w:r>
      <w:r w:rsidRPr="00083665">
        <w:rPr>
          <w:rFonts w:eastAsia="Calibri"/>
          <w:color w:val="auto"/>
          <w:lang w:eastAsia="en-US"/>
        </w:rPr>
        <w:t xml:space="preserve"> not </w:t>
      </w:r>
      <w:r w:rsidRPr="00083665">
        <w:t>addresses their current needs, goals and preferences.</w:t>
      </w:r>
      <w:r>
        <w:rPr>
          <w:rFonts w:eastAsia="Calibri"/>
          <w:color w:val="auto"/>
          <w:lang w:eastAsia="en-US"/>
        </w:rPr>
        <w:t xml:space="preserve"> For the consumers sampled, information in their assessments and care plans </w:t>
      </w:r>
      <w:r w:rsidRPr="00261A7C">
        <w:rPr>
          <w:rFonts w:eastAsiaTheme="minorHAnsi"/>
          <w:color w:val="auto"/>
          <w:szCs w:val="22"/>
          <w:lang w:eastAsia="en-US"/>
        </w:rPr>
        <w:t>does not adequately address all areas of care and service</w:t>
      </w:r>
      <w:r>
        <w:rPr>
          <w:rFonts w:eastAsiaTheme="minorHAnsi"/>
          <w:color w:val="auto"/>
          <w:szCs w:val="22"/>
          <w:lang w:eastAsia="en-US"/>
        </w:rPr>
        <w:t>s</w:t>
      </w:r>
      <w:r>
        <w:rPr>
          <w:rFonts w:eastAsia="Calibri"/>
          <w:color w:val="auto"/>
          <w:lang w:eastAsia="en-US"/>
        </w:rPr>
        <w:t xml:space="preserve"> including in relation to bowel management, swallowing difficulties and behaviour management.</w:t>
      </w:r>
    </w:p>
    <w:p w14:paraId="169100F8" w14:textId="77777777" w:rsidR="004251E4" w:rsidRPr="00EE42FD" w:rsidRDefault="004251E4" w:rsidP="004251E4">
      <w:r w:rsidRPr="007E5840">
        <w:rPr>
          <w:rFonts w:eastAsia="Calibri"/>
          <w:color w:val="auto"/>
        </w:rPr>
        <w:t>In their response to the assessment team’s report</w:t>
      </w:r>
      <w:r>
        <w:rPr>
          <w:rFonts w:eastAsia="Calibri"/>
          <w:color w:val="auto"/>
        </w:rPr>
        <w:t>,</w:t>
      </w:r>
      <w:r w:rsidRPr="007E5840">
        <w:rPr>
          <w:rFonts w:eastAsia="Calibri"/>
          <w:color w:val="auto"/>
        </w:rPr>
        <w:t xml:space="preserve"> the approved provider stated that</w:t>
      </w:r>
      <w:r>
        <w:rPr>
          <w:rFonts w:eastAsia="Calibri"/>
          <w:color w:val="auto"/>
        </w:rPr>
        <w:t xml:space="preserve"> staff know the assessment and planning processes in place.</w:t>
      </w:r>
      <w:r w:rsidRPr="00EE42FD">
        <w:t xml:space="preserve"> </w:t>
      </w:r>
      <w:r w:rsidRPr="007D5D82">
        <w:t xml:space="preserve">The approved provider stated they have updated </w:t>
      </w:r>
      <w:r>
        <w:t xml:space="preserve">sampled </w:t>
      </w:r>
      <w:r w:rsidRPr="007D5D82">
        <w:t>consumers care planning documentation</w:t>
      </w:r>
      <w:r>
        <w:t xml:space="preserve"> following the audit</w:t>
      </w:r>
      <w:r w:rsidRPr="007D5D82">
        <w:t xml:space="preserve"> to ensure that assessment and planning identifies and addresses </w:t>
      </w:r>
      <w:r>
        <w:t>each consumer’s</w:t>
      </w:r>
      <w:r w:rsidRPr="007D5D82">
        <w:t xml:space="preserve"> current needs, goals and preferences.</w:t>
      </w:r>
    </w:p>
    <w:p w14:paraId="53DEDF84" w14:textId="77777777" w:rsidR="004251E4" w:rsidRPr="007D5D82" w:rsidRDefault="004251E4" w:rsidP="004251E4">
      <w:r w:rsidRPr="007D5D82">
        <w:t xml:space="preserve">The approved provider does not comply with this requirement </w:t>
      </w:r>
      <w:r>
        <w:t xml:space="preserve">as </w:t>
      </w:r>
      <w:r w:rsidRPr="007D5D82">
        <w:t xml:space="preserve">assessment and planning </w:t>
      </w:r>
      <w:r>
        <w:t xml:space="preserve">did not </w:t>
      </w:r>
      <w:r w:rsidRPr="007D5D82">
        <w:t>identif</w:t>
      </w:r>
      <w:r>
        <w:t>y</w:t>
      </w:r>
      <w:r w:rsidRPr="007D5D82">
        <w:t xml:space="preserve"> and addresses the consumer’s current needs, goals and preferences</w:t>
      </w:r>
      <w:r>
        <w:t>.</w:t>
      </w:r>
    </w:p>
    <w:bookmarkEnd w:id="5"/>
    <w:p w14:paraId="2831B85A" w14:textId="77777777" w:rsidR="004251E4" w:rsidRDefault="004251E4" w:rsidP="004251E4">
      <w:pPr>
        <w:pStyle w:val="Heading3"/>
      </w:pPr>
      <w:r>
        <w:t>Requirement 2(3)(c)</w:t>
      </w:r>
      <w:r>
        <w:tab/>
        <w:t>Compliant</w:t>
      </w:r>
    </w:p>
    <w:p w14:paraId="167A0FAB" w14:textId="77777777" w:rsidR="004251E4" w:rsidRPr="008D114F" w:rsidRDefault="004251E4" w:rsidP="004251E4">
      <w:pPr>
        <w:rPr>
          <w:i/>
        </w:rPr>
      </w:pPr>
      <w:r w:rsidRPr="008D114F">
        <w:rPr>
          <w:i/>
        </w:rPr>
        <w:t>The organisation demonstrates that assessment and planning:</w:t>
      </w:r>
    </w:p>
    <w:p w14:paraId="63B7C4B9" w14:textId="77777777" w:rsidR="004251E4" w:rsidRPr="008D114F" w:rsidRDefault="004251E4" w:rsidP="004251E4">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C02D07D" w14:textId="77777777" w:rsidR="004251E4" w:rsidRPr="008D114F" w:rsidRDefault="004251E4" w:rsidP="004251E4">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30518BD" w14:textId="77777777" w:rsidR="004251E4" w:rsidRDefault="004251E4" w:rsidP="004251E4">
      <w:pPr>
        <w:pStyle w:val="Heading3"/>
      </w:pPr>
      <w:r>
        <w:t>Requirement 2(3)(d)</w:t>
      </w:r>
      <w:r>
        <w:tab/>
        <w:t>Compliant</w:t>
      </w:r>
    </w:p>
    <w:p w14:paraId="6592CF84" w14:textId="77777777" w:rsidR="004251E4" w:rsidRPr="008D114F" w:rsidRDefault="004251E4" w:rsidP="004251E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C2FF862" w14:textId="77777777" w:rsidR="004251E4" w:rsidRDefault="004251E4" w:rsidP="004251E4">
      <w:pPr>
        <w:pStyle w:val="Heading3"/>
      </w:pPr>
      <w:r>
        <w:t>Requirement 2(3)(e)</w:t>
      </w:r>
      <w:r>
        <w:tab/>
        <w:t>Non-compliant</w:t>
      </w:r>
    </w:p>
    <w:p w14:paraId="6758A3FC" w14:textId="77777777" w:rsidR="004251E4" w:rsidRDefault="004251E4" w:rsidP="004251E4">
      <w:pPr>
        <w:rPr>
          <w:i/>
        </w:rPr>
      </w:pPr>
      <w:bookmarkStart w:id="6" w:name="_Hlk38884267"/>
      <w:r w:rsidRPr="008D114F">
        <w:rPr>
          <w:i/>
        </w:rPr>
        <w:t>Care and services are reviewed regularly for effectiveness, and when circumstances change or when incidents impact on the needs, goals or preferences of the consumer.</w:t>
      </w:r>
    </w:p>
    <w:bookmarkEnd w:id="6"/>
    <w:p w14:paraId="4E97F953" w14:textId="77777777" w:rsidR="004251E4" w:rsidRPr="00902E3E" w:rsidRDefault="004251E4" w:rsidP="004251E4">
      <w:pPr>
        <w:rPr>
          <w:rFonts w:eastAsia="Calibri"/>
          <w:color w:val="auto"/>
          <w:lang w:eastAsia="en-US"/>
        </w:rPr>
      </w:pPr>
      <w:r>
        <w:rPr>
          <w:rFonts w:eastAsia="Calibri"/>
          <w:color w:val="auto"/>
          <w:lang w:eastAsia="en-US"/>
        </w:rPr>
        <w:lastRenderedPageBreak/>
        <w:t>R</w:t>
      </w:r>
      <w:r w:rsidRPr="00902E3E">
        <w:rPr>
          <w:rFonts w:eastAsia="Calibri"/>
          <w:color w:val="auto"/>
          <w:lang w:eastAsia="en-US"/>
        </w:rPr>
        <w:t xml:space="preserve">eview of the </w:t>
      </w:r>
      <w:r>
        <w:rPr>
          <w:rFonts w:eastAsia="Calibri"/>
          <w:color w:val="auto"/>
          <w:lang w:eastAsia="en-US"/>
        </w:rPr>
        <w:t xml:space="preserve">care </w:t>
      </w:r>
      <w:r w:rsidRPr="00902E3E">
        <w:rPr>
          <w:rFonts w:eastAsia="Calibri"/>
          <w:color w:val="auto"/>
          <w:lang w:eastAsia="en-US"/>
        </w:rPr>
        <w:t>plans is not conducted when consumers condition or needs change</w:t>
      </w:r>
      <w:r>
        <w:rPr>
          <w:rFonts w:eastAsia="Calibri"/>
          <w:color w:val="auto"/>
          <w:lang w:eastAsia="en-US"/>
        </w:rPr>
        <w:t xml:space="preserve"> or where incidents have occurred</w:t>
      </w:r>
      <w:r w:rsidRPr="00902E3E">
        <w:rPr>
          <w:rFonts w:eastAsia="Calibri"/>
          <w:color w:val="auto"/>
          <w:lang w:eastAsia="en-US"/>
        </w:rPr>
        <w:t>.</w:t>
      </w:r>
      <w:r>
        <w:rPr>
          <w:rFonts w:eastAsia="Calibri"/>
          <w:color w:val="auto"/>
          <w:lang w:eastAsia="en-US"/>
        </w:rPr>
        <w:t xml:space="preserve"> The regular review of care plans has not identified whether interventions have been effective in meeting the needs of consumers. In some cases, incident reports are not recorded in accordance with the organisational incident management policy and, therefore, are not escalated to prompt reassessment.</w:t>
      </w:r>
    </w:p>
    <w:p w14:paraId="3744CBE1" w14:textId="77777777" w:rsidR="004251E4" w:rsidRPr="00400C5B" w:rsidRDefault="004251E4" w:rsidP="004251E4">
      <w:r w:rsidRPr="00400C5B">
        <w:rPr>
          <w:rFonts w:eastAsia="Calibri"/>
          <w:color w:val="auto"/>
        </w:rPr>
        <w:t>In their response to the assessment team’s report</w:t>
      </w:r>
      <w:r>
        <w:rPr>
          <w:rFonts w:eastAsia="Calibri"/>
          <w:color w:val="auto"/>
        </w:rPr>
        <w:t>,</w:t>
      </w:r>
      <w:r w:rsidRPr="00400C5B">
        <w:rPr>
          <w:rFonts w:eastAsia="Calibri"/>
          <w:color w:val="auto"/>
        </w:rPr>
        <w:t xml:space="preserve"> the approved provider was unable to demonstrate that consumer</w:t>
      </w:r>
      <w:r>
        <w:rPr>
          <w:rFonts w:eastAsia="Calibri"/>
          <w:color w:val="auto"/>
        </w:rPr>
        <w:t>’s care and services</w:t>
      </w:r>
      <w:r w:rsidRPr="00400C5B">
        <w:rPr>
          <w:rFonts w:eastAsia="Calibri"/>
          <w:color w:val="auto"/>
        </w:rPr>
        <w:t xml:space="preserve"> had been reviewed in a timely fashion </w:t>
      </w:r>
      <w:r w:rsidRPr="00400C5B">
        <w:t xml:space="preserve">when their circumstances changed or when incidents impacted on their needs, goals or preferences. </w:t>
      </w:r>
      <w:r>
        <w:rPr>
          <w:rFonts w:eastAsia="Calibri"/>
          <w:color w:val="auto"/>
        </w:rPr>
        <w:t>T</w:t>
      </w:r>
      <w:r w:rsidRPr="00400C5B">
        <w:rPr>
          <w:rFonts w:eastAsia="Calibri"/>
          <w:color w:val="auto"/>
        </w:rPr>
        <w:t xml:space="preserve">he approved provider </w:t>
      </w:r>
      <w:r>
        <w:rPr>
          <w:rFonts w:eastAsia="Calibri"/>
          <w:color w:val="auto"/>
        </w:rPr>
        <w:t xml:space="preserve">stated that </w:t>
      </w:r>
      <w:r>
        <w:t xml:space="preserve">each consumer had their care and services reviewed following completion of the audit. </w:t>
      </w:r>
    </w:p>
    <w:p w14:paraId="654E51B3" w14:textId="77777777" w:rsidR="004251E4" w:rsidRPr="00400C5B" w:rsidRDefault="004251E4" w:rsidP="004251E4">
      <w:r w:rsidRPr="00400C5B">
        <w:t>The approved provider does not comply with this requirement as care and services are not reviewed regularly for effectiveness, and when circumstances change or when incidents impact on the needs, goals or preferences of the consumer.</w:t>
      </w:r>
    </w:p>
    <w:p w14:paraId="08A12D80" w14:textId="77777777" w:rsidR="004251E4" w:rsidRPr="007E5840" w:rsidRDefault="004251E4" w:rsidP="004251E4"/>
    <w:p w14:paraId="2A5B4970" w14:textId="77777777" w:rsidR="004251E4" w:rsidRPr="00934888" w:rsidRDefault="004251E4" w:rsidP="004251E4"/>
    <w:p w14:paraId="0B1D2189" w14:textId="77777777" w:rsidR="004251E4" w:rsidRDefault="004251E4" w:rsidP="004251E4">
      <w:pPr>
        <w:sectPr w:rsidR="004251E4" w:rsidSect="0089436F">
          <w:headerReference w:type="default" r:id="rId24"/>
          <w:type w:val="continuous"/>
          <w:pgSz w:w="11906" w:h="16838"/>
          <w:pgMar w:top="1701" w:right="1418" w:bottom="1418" w:left="1418" w:header="709" w:footer="397" w:gutter="0"/>
          <w:cols w:space="708"/>
          <w:titlePg/>
          <w:docGrid w:linePitch="360"/>
        </w:sectPr>
      </w:pPr>
    </w:p>
    <w:p w14:paraId="779C420F" w14:textId="77777777" w:rsidR="004251E4" w:rsidRDefault="004251E4" w:rsidP="004251E4">
      <w:pPr>
        <w:pStyle w:val="Heading1"/>
        <w:tabs>
          <w:tab w:val="right" w:pos="9070"/>
        </w:tabs>
        <w:spacing w:before="560" w:after="640"/>
        <w:rPr>
          <w:color w:val="FFFFFF" w:themeColor="background1"/>
          <w:sz w:val="36"/>
        </w:rPr>
        <w:sectPr w:rsidR="004251E4" w:rsidSect="0089436F">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6AF59DDD" wp14:editId="6BB611D5">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9691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Pr>
          <w:color w:val="FFFFFF" w:themeColor="background1"/>
          <w:sz w:val="36"/>
        </w:rPr>
        <w:tab/>
      </w:r>
      <w:r w:rsidRPr="00EB1D71">
        <w:rPr>
          <w:color w:val="FFFFFF" w:themeColor="background1"/>
          <w:sz w:val="36"/>
        </w:rPr>
        <w:t>NON-COMPLIANT</w:t>
      </w:r>
      <w:r w:rsidRPr="00EB1D71">
        <w:rPr>
          <w:color w:val="FFFFFF" w:themeColor="background1"/>
          <w:sz w:val="36"/>
        </w:rPr>
        <w:br/>
        <w:t>Personal care and clinical care</w:t>
      </w:r>
    </w:p>
    <w:p w14:paraId="409F299E" w14:textId="77777777" w:rsidR="004251E4" w:rsidRPr="00FD1B02" w:rsidRDefault="004251E4" w:rsidP="004251E4">
      <w:pPr>
        <w:pStyle w:val="Heading3"/>
        <w:shd w:val="clear" w:color="auto" w:fill="F2F2F2" w:themeFill="background1" w:themeFillShade="F2"/>
      </w:pPr>
      <w:r w:rsidRPr="00FD1B02">
        <w:t>Consumer outcome:</w:t>
      </w:r>
    </w:p>
    <w:p w14:paraId="350C6917" w14:textId="77777777" w:rsidR="004251E4" w:rsidRDefault="004251E4" w:rsidP="004251E4">
      <w:pPr>
        <w:numPr>
          <w:ilvl w:val="0"/>
          <w:numId w:val="3"/>
        </w:numPr>
        <w:shd w:val="clear" w:color="auto" w:fill="F2F2F2" w:themeFill="background1" w:themeFillShade="F2"/>
      </w:pPr>
      <w:r>
        <w:t>I get personal care, clinical care, or both personal care and clinical care, that is safe and right for me.</w:t>
      </w:r>
    </w:p>
    <w:p w14:paraId="38287744" w14:textId="77777777" w:rsidR="004251E4" w:rsidRDefault="004251E4" w:rsidP="004251E4">
      <w:pPr>
        <w:pStyle w:val="Heading3"/>
        <w:shd w:val="clear" w:color="auto" w:fill="F2F2F2" w:themeFill="background1" w:themeFillShade="F2"/>
      </w:pPr>
      <w:r>
        <w:t>Organisation statement:</w:t>
      </w:r>
    </w:p>
    <w:p w14:paraId="0374325D" w14:textId="77777777" w:rsidR="004251E4" w:rsidRDefault="004251E4" w:rsidP="004251E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BBCD847" w14:textId="77777777" w:rsidR="004251E4" w:rsidRDefault="004251E4" w:rsidP="004251E4">
      <w:pPr>
        <w:pStyle w:val="Heading2"/>
      </w:pPr>
      <w:r>
        <w:t>Assessment of Standard 3</w:t>
      </w:r>
    </w:p>
    <w:p w14:paraId="36C1E200" w14:textId="77777777" w:rsidR="004251E4" w:rsidRPr="00E40778" w:rsidRDefault="004251E4" w:rsidP="004251E4">
      <w:pPr>
        <w:rPr>
          <w:rFonts w:eastAsia="Calibri"/>
          <w:color w:val="auto"/>
        </w:rPr>
      </w:pPr>
      <w:r w:rsidRPr="00E40778">
        <w:rPr>
          <w:rFonts w:eastAsia="Calibri"/>
          <w:color w:val="auto"/>
        </w:rPr>
        <w:t xml:space="preserve">Overall </w:t>
      </w:r>
      <w:r w:rsidRPr="00E40778">
        <w:rPr>
          <w:rFonts w:eastAsia="Calibri"/>
          <w:color w:val="auto"/>
          <w:lang w:eastAsia="en-US"/>
        </w:rPr>
        <w:t xml:space="preserve">sampled consumers/representatives </w:t>
      </w:r>
      <w:r w:rsidRPr="00E40778">
        <w:rPr>
          <w:rFonts w:eastAsia="Calibri"/>
          <w:color w:val="auto"/>
        </w:rPr>
        <w:t xml:space="preserve">considered that </w:t>
      </w:r>
      <w:r w:rsidRPr="00E40778">
        <w:rPr>
          <w:rFonts w:eastAsia="Calibri"/>
          <w:color w:val="auto"/>
          <w:lang w:eastAsia="en-US"/>
        </w:rPr>
        <w:t>consumers</w:t>
      </w:r>
      <w:r w:rsidRPr="00E40778">
        <w:rPr>
          <w:rFonts w:eastAsia="Calibri"/>
          <w:color w:val="auto"/>
        </w:rPr>
        <w:t xml:space="preserve"> receive personal care and clinical care that is safe and right for them. </w:t>
      </w:r>
    </w:p>
    <w:p w14:paraId="4707FB68" w14:textId="77777777" w:rsidR="004251E4" w:rsidRPr="00E40778" w:rsidRDefault="004251E4" w:rsidP="004251E4">
      <w:pPr>
        <w:rPr>
          <w:rFonts w:eastAsia="Calibri"/>
          <w:lang w:eastAsia="en-US"/>
        </w:rPr>
      </w:pPr>
      <w:r w:rsidRPr="00E40778">
        <w:rPr>
          <w:rFonts w:eastAsia="Calibri"/>
          <w:lang w:eastAsia="en-US"/>
        </w:rPr>
        <w:t>For example:</w:t>
      </w:r>
    </w:p>
    <w:p w14:paraId="1844A3B8" w14:textId="77777777" w:rsidR="004251E4" w:rsidRPr="00E40778" w:rsidRDefault="004251E4" w:rsidP="004251E4">
      <w:pPr>
        <w:numPr>
          <w:ilvl w:val="0"/>
          <w:numId w:val="21"/>
        </w:numPr>
        <w:spacing w:after="240"/>
        <w:ind w:left="425" w:hanging="425"/>
        <w:rPr>
          <w:rFonts w:eastAsiaTheme="minorHAnsi"/>
          <w:color w:val="auto"/>
          <w:szCs w:val="22"/>
          <w:lang w:eastAsia="en-US"/>
        </w:rPr>
      </w:pPr>
      <w:r w:rsidRPr="00E40778">
        <w:rPr>
          <w:rFonts w:eastAsiaTheme="minorHAnsi"/>
          <w:color w:val="auto"/>
          <w:szCs w:val="22"/>
          <w:lang w:eastAsia="en-US"/>
        </w:rPr>
        <w:t>Consumers and/or their representatives generally spoke highly of the staff and their abilities to provide appropriate care to consumers. Consumer representatives said they are sure that consumers get the care they need. For example, one representatives said the staff know the consumer very well and this means they get the care they need.</w:t>
      </w:r>
    </w:p>
    <w:p w14:paraId="1C4982A4" w14:textId="77777777" w:rsidR="004251E4" w:rsidRPr="00E40778" w:rsidRDefault="004251E4" w:rsidP="004251E4">
      <w:pPr>
        <w:numPr>
          <w:ilvl w:val="0"/>
          <w:numId w:val="21"/>
        </w:numPr>
        <w:spacing w:after="240"/>
        <w:ind w:left="425" w:hanging="425"/>
        <w:rPr>
          <w:rFonts w:eastAsiaTheme="minorHAnsi"/>
          <w:color w:val="auto"/>
          <w:szCs w:val="22"/>
          <w:lang w:eastAsia="en-US"/>
        </w:rPr>
      </w:pPr>
      <w:r w:rsidRPr="00E40778">
        <w:rPr>
          <w:rFonts w:eastAsiaTheme="minorHAnsi"/>
          <w:color w:val="auto"/>
          <w:szCs w:val="22"/>
          <w:lang w:eastAsia="en-US"/>
        </w:rPr>
        <w:t>Consumer representatives said they believe the consumers have ready access to medical and allied health professionals when they need it.</w:t>
      </w:r>
    </w:p>
    <w:p w14:paraId="4B259B47" w14:textId="77777777" w:rsidR="004251E4" w:rsidRPr="00E40778" w:rsidRDefault="004251E4" w:rsidP="004251E4">
      <w:pPr>
        <w:rPr>
          <w:rFonts w:eastAsia="Calibri"/>
          <w:color w:val="auto"/>
          <w:lang w:eastAsia="en-US"/>
        </w:rPr>
      </w:pPr>
      <w:r w:rsidRPr="00E40778">
        <w:rPr>
          <w:rFonts w:eastAsia="Calibri"/>
          <w:color w:val="auto"/>
          <w:lang w:eastAsia="en-US"/>
        </w:rPr>
        <w:t>While there are assessment and care planning processes in place they have</w:t>
      </w:r>
      <w:r w:rsidRPr="00E40778">
        <w:rPr>
          <w:rFonts w:eastAsiaTheme="minorHAnsi"/>
          <w:color w:val="auto"/>
        </w:rPr>
        <w:t xml:space="preserve"> not </w:t>
      </w:r>
      <w:r w:rsidRPr="00E40778">
        <w:rPr>
          <w:rFonts w:eastAsia="Calibri"/>
          <w:color w:val="auto"/>
          <w:lang w:eastAsia="en-US"/>
        </w:rPr>
        <w:t xml:space="preserve">been effective in ensuring positive consumer outcomes for all consumers sampled. </w:t>
      </w:r>
    </w:p>
    <w:p w14:paraId="7CC2DA7E" w14:textId="77777777" w:rsidR="004251E4" w:rsidRPr="00E40778" w:rsidRDefault="004251E4" w:rsidP="004251E4">
      <w:pPr>
        <w:rPr>
          <w:rFonts w:eastAsia="Calibri"/>
          <w:color w:val="auto"/>
        </w:rPr>
      </w:pPr>
      <w:r w:rsidRPr="00E40778">
        <w:rPr>
          <w:rFonts w:eastAsia="Calibri"/>
          <w:iCs/>
          <w:color w:val="auto"/>
          <w:lang w:eastAsia="en-US"/>
        </w:rPr>
        <w:t xml:space="preserve">While the needs and preferences of consumers nearing the end of life have been </w:t>
      </w:r>
      <w:r w:rsidRPr="00E40778">
        <w:rPr>
          <w:rFonts w:eastAsia="Calibri"/>
          <w:color w:val="auto"/>
        </w:rPr>
        <w:t xml:space="preserve">met, </w:t>
      </w:r>
      <w:r w:rsidRPr="00E40778">
        <w:rPr>
          <w:rFonts w:eastAsia="Calibri"/>
          <w:iCs/>
          <w:color w:val="auto"/>
          <w:lang w:eastAsia="en-US"/>
        </w:rPr>
        <w:t>consumers have not consistently received clinical care</w:t>
      </w:r>
      <w:r w:rsidRPr="00E40778">
        <w:rPr>
          <w:rFonts w:eastAsia="Calibri"/>
          <w:color w:val="auto"/>
        </w:rPr>
        <w:t xml:space="preserve"> that </w:t>
      </w:r>
      <w:r w:rsidRPr="00E40778">
        <w:rPr>
          <w:rFonts w:eastAsia="Calibri"/>
          <w:iCs/>
          <w:color w:val="auto"/>
          <w:lang w:eastAsia="en-US"/>
        </w:rPr>
        <w:t xml:space="preserve">is best practice and optimises their health and wellbeing. Deterioration or changes in condition have not been identified and escalated for review for all consumers and the use of chemical restraint has not been adequately identified and </w:t>
      </w:r>
      <w:r>
        <w:rPr>
          <w:rFonts w:eastAsia="Calibri"/>
          <w:iCs/>
          <w:color w:val="auto"/>
          <w:lang w:eastAsia="en-US"/>
        </w:rPr>
        <w:t>addressed</w:t>
      </w:r>
      <w:r w:rsidRPr="00E40778">
        <w:rPr>
          <w:rFonts w:eastAsia="Calibri"/>
          <w:iCs/>
          <w:color w:val="auto"/>
          <w:lang w:eastAsia="en-US"/>
        </w:rPr>
        <w:t>. While feedback from consumers and their representatives is largely positive, the review of care and service records does not support that personal and clinical care is</w:t>
      </w:r>
      <w:r w:rsidRPr="00E40778">
        <w:rPr>
          <w:rFonts w:eastAsia="Calibri"/>
          <w:color w:val="auto"/>
        </w:rPr>
        <w:t xml:space="preserve"> appropriate </w:t>
      </w:r>
      <w:r w:rsidRPr="00E40778">
        <w:rPr>
          <w:rFonts w:eastAsia="Calibri"/>
          <w:iCs/>
          <w:color w:val="auto"/>
          <w:lang w:eastAsia="en-US"/>
        </w:rPr>
        <w:t>and safe for all consumers sampled</w:t>
      </w:r>
      <w:r w:rsidRPr="00E40778">
        <w:rPr>
          <w:rFonts w:eastAsia="Calibri"/>
          <w:color w:val="auto"/>
        </w:rPr>
        <w:t>.</w:t>
      </w:r>
    </w:p>
    <w:p w14:paraId="5A44FC99" w14:textId="77777777" w:rsidR="004251E4" w:rsidRDefault="004251E4" w:rsidP="004251E4">
      <w:pPr>
        <w:rPr>
          <w:rFonts w:eastAsiaTheme="minorHAnsi"/>
          <w:color w:val="0000FF"/>
        </w:rPr>
      </w:pPr>
    </w:p>
    <w:p w14:paraId="239B57EB" w14:textId="77777777" w:rsidR="004251E4" w:rsidRPr="00CC631B" w:rsidRDefault="004251E4" w:rsidP="004251E4">
      <w:pPr>
        <w:rPr>
          <w:rFonts w:eastAsia="Calibri"/>
          <w:color w:val="auto"/>
          <w:lang w:eastAsia="en-US"/>
        </w:rPr>
      </w:pPr>
      <w:r w:rsidRPr="00CC631B">
        <w:rPr>
          <w:rFonts w:eastAsiaTheme="minorHAnsi"/>
          <w:color w:val="auto"/>
        </w:rPr>
        <w:t>The Quality Standard is assessed as Non-compliant as four of the seven specific requirements have been assessed as Non-compliant.</w:t>
      </w:r>
    </w:p>
    <w:p w14:paraId="1988A026" w14:textId="77777777" w:rsidR="004251E4" w:rsidRDefault="004251E4" w:rsidP="004251E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9749A1D" w14:textId="77777777" w:rsidR="004251E4" w:rsidRPr="00853601" w:rsidRDefault="004251E4" w:rsidP="004251E4">
      <w:pPr>
        <w:pStyle w:val="Heading3"/>
      </w:pPr>
      <w:r w:rsidRPr="00853601">
        <w:t>Requirement 3(3)(a)</w:t>
      </w:r>
      <w:r>
        <w:tab/>
        <w:t>Non-compliant</w:t>
      </w:r>
    </w:p>
    <w:p w14:paraId="794908DF" w14:textId="77777777" w:rsidR="004251E4" w:rsidRPr="008D114F" w:rsidRDefault="004251E4" w:rsidP="004251E4">
      <w:pPr>
        <w:rPr>
          <w:i/>
        </w:rPr>
      </w:pPr>
      <w:r w:rsidRPr="008D114F">
        <w:rPr>
          <w:i/>
        </w:rPr>
        <w:t>Each consumer gets safe and effective personal care, clinical care, or both personal care and clinical care, that:</w:t>
      </w:r>
    </w:p>
    <w:p w14:paraId="01E65803" w14:textId="77777777" w:rsidR="004251E4" w:rsidRPr="008D114F" w:rsidRDefault="004251E4" w:rsidP="004251E4">
      <w:pPr>
        <w:numPr>
          <w:ilvl w:val="0"/>
          <w:numId w:val="14"/>
        </w:numPr>
        <w:tabs>
          <w:tab w:val="right" w:pos="9026"/>
        </w:tabs>
        <w:spacing w:before="0" w:after="0"/>
        <w:ind w:left="567" w:hanging="425"/>
        <w:outlineLvl w:val="4"/>
        <w:rPr>
          <w:i/>
        </w:rPr>
      </w:pPr>
      <w:r w:rsidRPr="008D114F">
        <w:rPr>
          <w:i/>
        </w:rPr>
        <w:t>is best practice; and</w:t>
      </w:r>
    </w:p>
    <w:p w14:paraId="7CCB2E72" w14:textId="77777777" w:rsidR="004251E4" w:rsidRPr="008D114F" w:rsidRDefault="004251E4" w:rsidP="004251E4">
      <w:pPr>
        <w:numPr>
          <w:ilvl w:val="0"/>
          <w:numId w:val="14"/>
        </w:numPr>
        <w:tabs>
          <w:tab w:val="right" w:pos="9026"/>
        </w:tabs>
        <w:spacing w:before="0" w:after="0"/>
        <w:ind w:left="567" w:hanging="425"/>
        <w:outlineLvl w:val="4"/>
        <w:rPr>
          <w:i/>
        </w:rPr>
      </w:pPr>
      <w:r w:rsidRPr="008D114F">
        <w:rPr>
          <w:i/>
        </w:rPr>
        <w:t>is tailored to their needs; and</w:t>
      </w:r>
    </w:p>
    <w:p w14:paraId="19C1D6EF" w14:textId="77777777" w:rsidR="004251E4" w:rsidRDefault="004251E4" w:rsidP="004251E4">
      <w:pPr>
        <w:numPr>
          <w:ilvl w:val="0"/>
          <w:numId w:val="14"/>
        </w:numPr>
        <w:tabs>
          <w:tab w:val="right" w:pos="9026"/>
        </w:tabs>
        <w:spacing w:before="0" w:after="0"/>
        <w:ind w:left="567" w:hanging="425"/>
        <w:outlineLvl w:val="4"/>
        <w:rPr>
          <w:i/>
        </w:rPr>
      </w:pPr>
      <w:bookmarkStart w:id="7" w:name="_Hlk38893460"/>
      <w:r w:rsidRPr="008D114F">
        <w:rPr>
          <w:i/>
        </w:rPr>
        <w:t>optimises their health and well-being.</w:t>
      </w:r>
    </w:p>
    <w:bookmarkEnd w:id="7"/>
    <w:p w14:paraId="3C5F619F" w14:textId="77777777" w:rsidR="004251E4" w:rsidRPr="00F0252B" w:rsidRDefault="004251E4" w:rsidP="004251E4">
      <w:pPr>
        <w:tabs>
          <w:tab w:val="right" w:pos="9026"/>
        </w:tabs>
        <w:spacing w:before="0" w:after="0"/>
        <w:ind w:left="1080"/>
        <w:outlineLvl w:val="4"/>
        <w:rPr>
          <w:i/>
        </w:rPr>
      </w:pPr>
    </w:p>
    <w:p w14:paraId="3230DF96" w14:textId="77777777" w:rsidR="004251E4" w:rsidRPr="00F0252B" w:rsidRDefault="004251E4" w:rsidP="004251E4">
      <w:pPr>
        <w:tabs>
          <w:tab w:val="right" w:pos="9026"/>
        </w:tabs>
        <w:spacing w:before="0" w:after="0"/>
        <w:outlineLvl w:val="4"/>
        <w:rPr>
          <w:i/>
        </w:rPr>
      </w:pPr>
      <w:r w:rsidRPr="007F13A8">
        <w:rPr>
          <w:rFonts w:eastAsia="Fira Sans Light"/>
          <w:szCs w:val="22"/>
          <w:lang w:eastAsia="en-US"/>
        </w:rPr>
        <w:t xml:space="preserve">For consumers sampled clinical care provided is not best practice and does not optimise their health and wellbeing. </w:t>
      </w:r>
      <w:r w:rsidRPr="00153043">
        <w:t>Wound assessment and management is effective in recording the progress towards wound healing</w:t>
      </w:r>
      <w:r>
        <w:t xml:space="preserve">, however, for one consumer assessed as a very high risk of pressure injuries, her pressure relieving mattress was observed to be set incorrectly which is not best practice. </w:t>
      </w:r>
      <w:r>
        <w:rPr>
          <w:rFonts w:eastAsia="Fira Sans Light"/>
          <w:szCs w:val="22"/>
          <w:lang w:eastAsia="en-US"/>
        </w:rPr>
        <w:t>Furthermore, t</w:t>
      </w:r>
      <w:r w:rsidRPr="007F13A8">
        <w:rPr>
          <w:rFonts w:eastAsia="Fira Sans Light"/>
          <w:szCs w:val="22"/>
          <w:lang w:eastAsia="en-US"/>
        </w:rPr>
        <w:t>he use of chemical restraint is not identified and addressed</w:t>
      </w:r>
      <w:r>
        <w:rPr>
          <w:rFonts w:eastAsia="Fira Sans Light"/>
          <w:szCs w:val="22"/>
          <w:lang w:eastAsia="en-US"/>
        </w:rPr>
        <w:t xml:space="preserve">. </w:t>
      </w:r>
      <w:r w:rsidRPr="007F13A8">
        <w:rPr>
          <w:rFonts w:eastAsia="Fira Sans Light"/>
          <w:szCs w:val="22"/>
          <w:lang w:eastAsia="en-US"/>
        </w:rPr>
        <w:t>In relation to behaviour management and dementia care, behaviour recording and assessment does not lead to tailored interventions to minimise the behaviour and optimise the consumers’ wellbeing.</w:t>
      </w:r>
      <w:r w:rsidRPr="00F0252B">
        <w:t xml:space="preserve"> </w:t>
      </w:r>
    </w:p>
    <w:p w14:paraId="17FE5AA1" w14:textId="77777777" w:rsidR="004251E4" w:rsidRDefault="004251E4" w:rsidP="004251E4">
      <w:r>
        <w:t xml:space="preserve">In their response </w:t>
      </w:r>
      <w:r w:rsidRPr="00400C5B">
        <w:rPr>
          <w:rFonts w:eastAsia="Calibri"/>
          <w:color w:val="auto"/>
        </w:rPr>
        <w:t>to the assessment team’s report</w:t>
      </w:r>
      <w:r>
        <w:rPr>
          <w:rFonts w:eastAsia="Calibri"/>
          <w:color w:val="auto"/>
        </w:rPr>
        <w:t>,</w:t>
      </w:r>
      <w:r>
        <w:t xml:space="preserve"> the provider demonstrated that, in terms of physical restraint, </w:t>
      </w:r>
      <w:r w:rsidRPr="007F13A8">
        <w:rPr>
          <w:rFonts w:eastAsia="Fira Sans Light"/>
          <w:szCs w:val="22"/>
          <w:lang w:eastAsia="en-US"/>
        </w:rPr>
        <w:t>the use of bedrails is adequately assessed for risk and those risks communicated to the consumer or their representatives.</w:t>
      </w:r>
      <w:r>
        <w:t xml:space="preserve"> In relation to chemical restraint, the provider defined chemical restraint as restraint that involves the use of medication to influence a person’s behaviour and argued that any medication used to treat a diagnosed mental health disorder, a physical illness or physical condition is not chemical restraint. The provider, however, did not substantiate the diagnosed mental health disorder, physical illness or physical condition that the antipsychotic drug, Risperidone, was being used to treat in the two consumers sampled, both of whom were living with dementia. The drug Risperidone is used to manage the behavioural complications of dementia such as aggression and agitation and, when used as such, is a form of chemical restraint. The provider has not demonstrated an understanding of this in their response.</w:t>
      </w:r>
    </w:p>
    <w:p w14:paraId="13E7A3DD" w14:textId="77777777" w:rsidR="004251E4" w:rsidRPr="00395A88" w:rsidRDefault="004251E4" w:rsidP="004251E4">
      <w:r>
        <w:t xml:space="preserve">The approved provider does not comply with this </w:t>
      </w:r>
      <w:r w:rsidRPr="00395A88">
        <w:t xml:space="preserve">requirement as each consumer does not get safe and effective personal care, clinical care, or both personal care and </w:t>
      </w:r>
      <w:r w:rsidRPr="00395A88">
        <w:lastRenderedPageBreak/>
        <w:t>clinical care, that: is best practice; and is tailored to their needs; and optimises their health and well-being.</w:t>
      </w:r>
    </w:p>
    <w:p w14:paraId="388612CD" w14:textId="77777777" w:rsidR="004251E4" w:rsidRPr="00853601" w:rsidRDefault="004251E4" w:rsidP="004251E4">
      <w:pPr>
        <w:pStyle w:val="Heading3"/>
      </w:pPr>
      <w:r w:rsidRPr="00853601">
        <w:t>Requirement 3(3)(b)</w:t>
      </w:r>
      <w:r>
        <w:tab/>
        <w:t>Non-compliant</w:t>
      </w:r>
    </w:p>
    <w:p w14:paraId="0A8C2130" w14:textId="77777777" w:rsidR="004251E4" w:rsidRDefault="004251E4" w:rsidP="004251E4">
      <w:pPr>
        <w:rPr>
          <w:i/>
          <w:szCs w:val="22"/>
        </w:rPr>
      </w:pPr>
      <w:r w:rsidRPr="008D114F">
        <w:rPr>
          <w:i/>
          <w:szCs w:val="22"/>
        </w:rPr>
        <w:t>Effective management of high impact or high prevalence risks associated with the care of each consumer.</w:t>
      </w:r>
    </w:p>
    <w:p w14:paraId="3CE1D254" w14:textId="77777777" w:rsidR="004251E4" w:rsidRPr="0084011B" w:rsidRDefault="004251E4" w:rsidP="004251E4">
      <w:pPr>
        <w:rPr>
          <w:rFonts w:eastAsia="Calibri"/>
          <w:color w:val="auto"/>
          <w:lang w:eastAsia="en-US"/>
        </w:rPr>
      </w:pPr>
      <w:r w:rsidRPr="0084011B">
        <w:rPr>
          <w:rFonts w:eastAsia="Calibri"/>
          <w:color w:val="auto"/>
          <w:lang w:eastAsia="en-US"/>
        </w:rPr>
        <w:t xml:space="preserve">Care plans document some high impact and high prevalence risks for consumers however interventions to minimise risk are not always identified or managed effectively. For consumers sampled, risks associated with their care have not been fully addressed in relation to </w:t>
      </w:r>
      <w:r>
        <w:rPr>
          <w:rFonts w:eastAsia="Calibri"/>
          <w:color w:val="auto"/>
          <w:lang w:eastAsia="en-US"/>
        </w:rPr>
        <w:t>falls and choking risk.</w:t>
      </w:r>
      <w:r w:rsidRPr="0084011B">
        <w:rPr>
          <w:rFonts w:eastAsia="Calibri"/>
          <w:color w:val="auto"/>
          <w:lang w:eastAsia="en-US"/>
        </w:rPr>
        <w:t xml:space="preserve"> </w:t>
      </w:r>
      <w:r>
        <w:rPr>
          <w:rFonts w:eastAsia="Calibri"/>
          <w:color w:val="auto"/>
          <w:lang w:eastAsia="en-US"/>
        </w:rPr>
        <w:t>T</w:t>
      </w:r>
      <w:r>
        <w:t xml:space="preserve">he most recent medication audit in January 2020 was not completed and previous audits conducted in 2019 were not supplied. </w:t>
      </w:r>
      <w:r>
        <w:rPr>
          <w:rFonts w:eastAsia="Calibri"/>
          <w:color w:val="auto"/>
          <w:lang w:eastAsia="en-US"/>
        </w:rPr>
        <w:t>Management are not aware of the high impact or high prevalence risks associated with the care of consumers identified during this performance assessment</w:t>
      </w:r>
      <w:r w:rsidRPr="0084011B">
        <w:rPr>
          <w:rFonts w:eastAsia="Calibri"/>
          <w:color w:val="auto"/>
          <w:lang w:eastAsia="en-US"/>
        </w:rPr>
        <w:t>.</w:t>
      </w:r>
    </w:p>
    <w:p w14:paraId="3E4EBA94" w14:textId="77777777" w:rsidR="004251E4" w:rsidRPr="008D114F" w:rsidRDefault="004251E4" w:rsidP="004251E4">
      <w:pPr>
        <w:rPr>
          <w:i/>
        </w:rPr>
      </w:pPr>
      <w:r>
        <w:rPr>
          <w:rFonts w:eastAsia="Calibri"/>
          <w:color w:val="auto"/>
        </w:rPr>
        <w:t>T</w:t>
      </w:r>
      <w:r w:rsidRPr="007E5840">
        <w:rPr>
          <w:rFonts w:eastAsia="Calibri"/>
          <w:color w:val="auto"/>
        </w:rPr>
        <w:t>he approved provider</w:t>
      </w:r>
      <w:r>
        <w:rPr>
          <w:rFonts w:eastAsia="Calibri"/>
          <w:color w:val="auto"/>
        </w:rPr>
        <w:t>, i</w:t>
      </w:r>
      <w:r w:rsidRPr="007E5840">
        <w:rPr>
          <w:rFonts w:eastAsia="Calibri"/>
          <w:color w:val="auto"/>
        </w:rPr>
        <w:t>n their response to the assessment team’s report</w:t>
      </w:r>
      <w:r>
        <w:rPr>
          <w:rFonts w:eastAsia="Calibri"/>
          <w:color w:val="auto"/>
        </w:rPr>
        <w:t>, did not respond to issues identified in this requirement.</w:t>
      </w:r>
    </w:p>
    <w:p w14:paraId="6D58A657" w14:textId="77777777" w:rsidR="004251E4" w:rsidRPr="000227DF" w:rsidRDefault="004251E4" w:rsidP="004251E4">
      <w:pPr>
        <w:rPr>
          <w:szCs w:val="22"/>
        </w:rPr>
      </w:pPr>
      <w:r w:rsidRPr="000227DF">
        <w:t xml:space="preserve">The approved provider does not comply with this requirement as cannot demonstrate </w:t>
      </w:r>
      <w:r w:rsidRPr="000227DF">
        <w:rPr>
          <w:szCs w:val="22"/>
        </w:rPr>
        <w:t>effective management of high impact or high prevalence risks associated with the care of each consumer.</w:t>
      </w:r>
    </w:p>
    <w:p w14:paraId="7CF24AFE" w14:textId="77777777" w:rsidR="004251E4" w:rsidRPr="00D435F8" w:rsidRDefault="004251E4" w:rsidP="004251E4">
      <w:pPr>
        <w:pStyle w:val="Heading3"/>
      </w:pPr>
      <w:r w:rsidRPr="00D435F8">
        <w:t>Requirement 3(3)(c)</w:t>
      </w:r>
      <w:r>
        <w:tab/>
        <w:t>Compliant</w:t>
      </w:r>
    </w:p>
    <w:p w14:paraId="7633E7FC" w14:textId="77777777" w:rsidR="004251E4" w:rsidRPr="008D114F" w:rsidRDefault="004251E4" w:rsidP="004251E4">
      <w:pPr>
        <w:rPr>
          <w:i/>
        </w:rPr>
      </w:pPr>
      <w:r w:rsidRPr="008D114F">
        <w:rPr>
          <w:i/>
          <w:szCs w:val="22"/>
        </w:rPr>
        <w:t>The needs, goals and preferences of consumers nearing the end of life are recognised and addressed, their comfort maximised and their dignity preserved.</w:t>
      </w:r>
    </w:p>
    <w:p w14:paraId="4057962C" w14:textId="77777777" w:rsidR="004251E4" w:rsidRPr="00D435F8" w:rsidRDefault="004251E4" w:rsidP="004251E4">
      <w:pPr>
        <w:pStyle w:val="Heading3"/>
      </w:pPr>
      <w:bookmarkStart w:id="8" w:name="_Hlk38964506"/>
      <w:r w:rsidRPr="00D435F8">
        <w:t>Requirement 3(3)(d)</w:t>
      </w:r>
      <w:r>
        <w:tab/>
        <w:t>Non-Compliant</w:t>
      </w:r>
    </w:p>
    <w:p w14:paraId="7B28F7EA" w14:textId="77777777" w:rsidR="004251E4" w:rsidRDefault="004251E4" w:rsidP="004251E4">
      <w:pPr>
        <w:rPr>
          <w:i/>
          <w:szCs w:val="22"/>
        </w:rPr>
      </w:pPr>
      <w:r w:rsidRPr="008D114F">
        <w:rPr>
          <w:i/>
          <w:szCs w:val="22"/>
        </w:rPr>
        <w:t>Deterioration or change of a consumer’s mental health, cognitive or physical function, capacity or condition is recognised and responded to in a timely manner.</w:t>
      </w:r>
    </w:p>
    <w:p w14:paraId="6DBBB55B" w14:textId="77777777" w:rsidR="004251E4" w:rsidRPr="003E14A9" w:rsidRDefault="004251E4" w:rsidP="004251E4">
      <w:pPr>
        <w:tabs>
          <w:tab w:val="right" w:pos="9026"/>
        </w:tabs>
        <w:rPr>
          <w:rFonts w:eastAsia="Fira Sans Light"/>
          <w:szCs w:val="22"/>
          <w:lang w:eastAsia="en-US"/>
        </w:rPr>
      </w:pPr>
      <w:r w:rsidRPr="003E14A9">
        <w:rPr>
          <w:rFonts w:eastAsia="Fira Sans Light"/>
          <w:szCs w:val="22"/>
          <w:lang w:eastAsia="en-US"/>
        </w:rPr>
        <w:t xml:space="preserve">Processes for the </w:t>
      </w:r>
      <w:r>
        <w:rPr>
          <w:rFonts w:eastAsia="Fira Sans Light"/>
          <w:szCs w:val="22"/>
          <w:lang w:eastAsia="en-US"/>
        </w:rPr>
        <w:t xml:space="preserve">identification, </w:t>
      </w:r>
      <w:r w:rsidRPr="003E14A9">
        <w:rPr>
          <w:rFonts w:eastAsia="Fira Sans Light"/>
          <w:szCs w:val="22"/>
          <w:lang w:eastAsia="en-US"/>
        </w:rPr>
        <w:t xml:space="preserve">escalation and response to deterioration in condition has not been effective for </w:t>
      </w:r>
      <w:r>
        <w:rPr>
          <w:rFonts w:eastAsia="Fira Sans Light"/>
          <w:szCs w:val="22"/>
          <w:lang w:eastAsia="en-US"/>
        </w:rPr>
        <w:t>all</w:t>
      </w:r>
      <w:r w:rsidRPr="003E14A9">
        <w:rPr>
          <w:rFonts w:eastAsia="Fira Sans Light"/>
          <w:szCs w:val="22"/>
          <w:lang w:eastAsia="en-US"/>
        </w:rPr>
        <w:t xml:space="preserve"> consumers sampled. </w:t>
      </w:r>
      <w:r>
        <w:rPr>
          <w:rFonts w:eastAsia="Fira Sans Light"/>
          <w:szCs w:val="22"/>
          <w:lang w:eastAsia="en-US"/>
        </w:rPr>
        <w:t>Systems in place for clinical oversight of when a consumers’ condition deteriorates have been ineffective for one consumer sampled.</w:t>
      </w:r>
    </w:p>
    <w:p w14:paraId="55294CE2" w14:textId="77777777" w:rsidR="004251E4" w:rsidRPr="008B0B01" w:rsidRDefault="004251E4" w:rsidP="004251E4">
      <w:pPr>
        <w:rPr>
          <w:szCs w:val="22"/>
        </w:rPr>
      </w:pPr>
      <w:r w:rsidRPr="008B0B01">
        <w:rPr>
          <w:rFonts w:eastAsia="Calibri"/>
          <w:color w:val="auto"/>
        </w:rPr>
        <w:t>In their response to the assessment team’s report</w:t>
      </w:r>
      <w:r>
        <w:rPr>
          <w:rFonts w:eastAsia="Calibri"/>
          <w:color w:val="auto"/>
        </w:rPr>
        <w:t>,</w:t>
      </w:r>
      <w:r w:rsidRPr="008B0B01">
        <w:rPr>
          <w:rFonts w:eastAsia="Calibri"/>
          <w:color w:val="auto"/>
        </w:rPr>
        <w:t xml:space="preserve"> the approved provider provided clinical information which failed to demonstrate that</w:t>
      </w:r>
      <w:r>
        <w:rPr>
          <w:rFonts w:eastAsia="Calibri"/>
          <w:color w:val="auto"/>
        </w:rPr>
        <w:t xml:space="preserve">, at the time of the audit, the </w:t>
      </w:r>
      <w:r w:rsidRPr="008B0B01">
        <w:rPr>
          <w:szCs w:val="22"/>
        </w:rPr>
        <w:t xml:space="preserve">deterioration or change </w:t>
      </w:r>
      <w:r>
        <w:rPr>
          <w:szCs w:val="22"/>
        </w:rPr>
        <w:t>in this consumer’s</w:t>
      </w:r>
      <w:r w:rsidRPr="008B0B01">
        <w:rPr>
          <w:szCs w:val="22"/>
        </w:rPr>
        <w:t xml:space="preserve"> condition </w:t>
      </w:r>
      <w:r>
        <w:rPr>
          <w:szCs w:val="22"/>
        </w:rPr>
        <w:t>wa</w:t>
      </w:r>
      <w:r w:rsidRPr="008B0B01">
        <w:rPr>
          <w:szCs w:val="22"/>
        </w:rPr>
        <w:t>s recognised and responded to in a timely manner.</w:t>
      </w:r>
    </w:p>
    <w:p w14:paraId="2C775870" w14:textId="77777777" w:rsidR="004251E4" w:rsidRPr="000A1828" w:rsidRDefault="004251E4" w:rsidP="004251E4">
      <w:r w:rsidRPr="000227DF">
        <w:lastRenderedPageBreak/>
        <w:t xml:space="preserve">The approved provider does not comply with this requirement as cannot demonstrate </w:t>
      </w:r>
      <w:r>
        <w:rPr>
          <w:szCs w:val="22"/>
        </w:rPr>
        <w:t>d</w:t>
      </w:r>
      <w:r w:rsidRPr="008B0B01">
        <w:rPr>
          <w:szCs w:val="22"/>
        </w:rPr>
        <w:t xml:space="preserve">eterioration or change </w:t>
      </w:r>
      <w:r>
        <w:rPr>
          <w:szCs w:val="22"/>
        </w:rPr>
        <w:t>in</w:t>
      </w:r>
      <w:r w:rsidRPr="008B0B01">
        <w:rPr>
          <w:szCs w:val="22"/>
        </w:rPr>
        <w:t xml:space="preserve"> a consumer’s mental health, cognitive or physical function, capacity or condition is recognised and responded to in a timely manner.</w:t>
      </w:r>
    </w:p>
    <w:bookmarkEnd w:id="8"/>
    <w:p w14:paraId="79888E76" w14:textId="77777777" w:rsidR="004251E4" w:rsidRPr="00D435F8" w:rsidRDefault="004251E4" w:rsidP="004251E4">
      <w:pPr>
        <w:pStyle w:val="Heading3"/>
      </w:pPr>
      <w:r w:rsidRPr="00D435F8">
        <w:t>Requirement 3(3)(e)</w:t>
      </w:r>
      <w:r>
        <w:tab/>
        <w:t>Compliant</w:t>
      </w:r>
    </w:p>
    <w:p w14:paraId="06CE338A" w14:textId="77777777" w:rsidR="004251E4" w:rsidRPr="008D114F" w:rsidRDefault="004251E4" w:rsidP="004251E4">
      <w:pPr>
        <w:rPr>
          <w:i/>
        </w:rPr>
      </w:pPr>
      <w:r w:rsidRPr="008D114F">
        <w:rPr>
          <w:i/>
          <w:szCs w:val="22"/>
        </w:rPr>
        <w:t>Information about the consumer’s condition, needs and preferences is documented and communicated within the organisation, and with others where responsibility for care is shared.</w:t>
      </w:r>
    </w:p>
    <w:p w14:paraId="2F9BF38D" w14:textId="77777777" w:rsidR="004251E4" w:rsidRPr="00D435F8" w:rsidRDefault="004251E4" w:rsidP="004251E4">
      <w:pPr>
        <w:pStyle w:val="Heading3"/>
      </w:pPr>
      <w:r w:rsidRPr="00D435F8">
        <w:t>Requirement 3(3)(f)</w:t>
      </w:r>
      <w:r>
        <w:tab/>
        <w:t>Non-compliant</w:t>
      </w:r>
    </w:p>
    <w:p w14:paraId="0CDB2777" w14:textId="77777777" w:rsidR="004251E4" w:rsidRPr="008D114F" w:rsidRDefault="004251E4" w:rsidP="004251E4">
      <w:pPr>
        <w:rPr>
          <w:i/>
        </w:rPr>
      </w:pPr>
      <w:bookmarkStart w:id="9" w:name="_Hlk38899550"/>
      <w:r w:rsidRPr="008D114F">
        <w:rPr>
          <w:i/>
          <w:szCs w:val="22"/>
        </w:rPr>
        <w:t>Timely and appropriate referrals to individuals, other organisations and providers of other care and services.</w:t>
      </w:r>
    </w:p>
    <w:bookmarkEnd w:id="9"/>
    <w:p w14:paraId="4E85BF65" w14:textId="77777777" w:rsidR="004251E4" w:rsidRPr="00C45E81" w:rsidRDefault="004251E4" w:rsidP="004251E4">
      <w:pPr>
        <w:pStyle w:val="Heading4"/>
        <w:rPr>
          <w:b w:val="0"/>
          <w:iCs w:val="0"/>
          <w:lang w:eastAsia="en-US"/>
        </w:rPr>
      </w:pPr>
      <w:r w:rsidRPr="00C45E81">
        <w:rPr>
          <w:b w:val="0"/>
          <w:iCs w:val="0"/>
          <w:lang w:eastAsia="en-US"/>
        </w:rPr>
        <w:t xml:space="preserve">The review of care and service records and discussions with staff identify that timely and appropriate referrals do not occur for the consumers sampled. </w:t>
      </w:r>
      <w:r>
        <w:rPr>
          <w:b w:val="0"/>
          <w:iCs w:val="0"/>
          <w:lang w:eastAsia="en-US"/>
        </w:rPr>
        <w:t>Consumers who have demonstrated changes in swallowing function have not been referred to a speech pathologist in a timely manner. Consumers who demonstrate behaviour that impacts on their quality of life and that of other consumers have not</w:t>
      </w:r>
      <w:r w:rsidRPr="00C45E81">
        <w:rPr>
          <w:b w:val="0"/>
          <w:iCs w:val="0"/>
          <w:lang w:eastAsia="en-US"/>
        </w:rPr>
        <w:t xml:space="preserve"> been referred to specialist services to assist staff to develop alternative interventions to manage the behaviour.</w:t>
      </w:r>
    </w:p>
    <w:p w14:paraId="7C0C643F" w14:textId="77777777" w:rsidR="004251E4" w:rsidRPr="008D114F" w:rsidRDefault="004251E4" w:rsidP="004251E4">
      <w:pPr>
        <w:rPr>
          <w:i/>
        </w:rPr>
      </w:pPr>
      <w:r w:rsidRPr="007E5840">
        <w:rPr>
          <w:rFonts w:eastAsia="Calibri"/>
          <w:color w:val="auto"/>
        </w:rPr>
        <w:t>In their response to the assessment team’s report</w:t>
      </w:r>
      <w:r>
        <w:rPr>
          <w:rFonts w:eastAsia="Calibri"/>
          <w:color w:val="auto"/>
        </w:rPr>
        <w:t>,</w:t>
      </w:r>
      <w:r w:rsidRPr="007E5840">
        <w:rPr>
          <w:rFonts w:eastAsia="Calibri"/>
          <w:color w:val="auto"/>
        </w:rPr>
        <w:t xml:space="preserve"> the approved provider stated that</w:t>
      </w:r>
      <w:r>
        <w:rPr>
          <w:rFonts w:eastAsia="Calibri"/>
          <w:color w:val="auto"/>
        </w:rPr>
        <w:t xml:space="preserve"> all consumers had been reviewed and appropriate referrals made at the conclusion of the site audit. The provider provided details of referrals made for sampled consumers, post site audit.</w:t>
      </w:r>
    </w:p>
    <w:p w14:paraId="026ECDEF" w14:textId="77777777" w:rsidR="004251E4" w:rsidRPr="009325C4" w:rsidRDefault="004251E4" w:rsidP="004251E4">
      <w:r w:rsidRPr="009325C4">
        <w:t xml:space="preserve">The approved provider does not comply with this requirement as </w:t>
      </w:r>
      <w:r w:rsidRPr="009325C4">
        <w:rPr>
          <w:szCs w:val="22"/>
        </w:rPr>
        <w:t>timely and appropriate referrals to individuals, other organisations and providers of other care and services</w:t>
      </w:r>
      <w:r>
        <w:rPr>
          <w:szCs w:val="22"/>
        </w:rPr>
        <w:t xml:space="preserve"> had not occurred.</w:t>
      </w:r>
    </w:p>
    <w:p w14:paraId="6FDF05D7" w14:textId="77777777" w:rsidR="004251E4" w:rsidRPr="00D435F8" w:rsidRDefault="004251E4" w:rsidP="004251E4">
      <w:pPr>
        <w:pStyle w:val="Heading3"/>
      </w:pPr>
      <w:r w:rsidRPr="00D435F8">
        <w:t>Requirement 3(3)(g)</w:t>
      </w:r>
      <w:r>
        <w:tab/>
        <w:t>Compliant</w:t>
      </w:r>
    </w:p>
    <w:p w14:paraId="59EFF5E7" w14:textId="77777777" w:rsidR="004251E4" w:rsidRPr="008D114F" w:rsidRDefault="004251E4" w:rsidP="004251E4">
      <w:pPr>
        <w:tabs>
          <w:tab w:val="right" w:pos="9026"/>
        </w:tabs>
        <w:spacing w:before="0" w:after="0"/>
        <w:outlineLvl w:val="4"/>
        <w:rPr>
          <w:i/>
          <w:szCs w:val="22"/>
        </w:rPr>
      </w:pPr>
      <w:r w:rsidRPr="008D114F">
        <w:rPr>
          <w:i/>
          <w:szCs w:val="22"/>
        </w:rPr>
        <w:t>Minimisation of infection related risks through implementing:</w:t>
      </w:r>
    </w:p>
    <w:p w14:paraId="65B985F1" w14:textId="77777777" w:rsidR="004251E4" w:rsidRPr="008D114F" w:rsidRDefault="004251E4" w:rsidP="004251E4">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19546564" w14:textId="77777777" w:rsidR="004251E4" w:rsidRPr="008D114F" w:rsidRDefault="004251E4" w:rsidP="004251E4">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5C263F3" w14:textId="77777777" w:rsidR="004251E4" w:rsidRDefault="004251E4" w:rsidP="004251E4"/>
    <w:p w14:paraId="1D814B14" w14:textId="77777777" w:rsidR="004251E4" w:rsidRDefault="004251E4" w:rsidP="004251E4">
      <w:pPr>
        <w:sectPr w:rsidR="004251E4" w:rsidSect="0089436F">
          <w:headerReference w:type="default" r:id="rId27"/>
          <w:type w:val="continuous"/>
          <w:pgSz w:w="11906" w:h="16838"/>
          <w:pgMar w:top="1701" w:right="1418" w:bottom="1418" w:left="1418" w:header="709" w:footer="397" w:gutter="0"/>
          <w:cols w:space="708"/>
          <w:titlePg/>
          <w:docGrid w:linePitch="360"/>
        </w:sectPr>
      </w:pPr>
    </w:p>
    <w:p w14:paraId="042A0407" w14:textId="77777777" w:rsidR="004251E4" w:rsidRDefault="004251E4" w:rsidP="004251E4">
      <w:pPr>
        <w:pStyle w:val="Heading1"/>
        <w:tabs>
          <w:tab w:val="right" w:pos="9070"/>
        </w:tabs>
        <w:spacing w:before="560" w:after="640"/>
        <w:rPr>
          <w:color w:val="FFFFFF" w:themeColor="background1"/>
          <w:sz w:val="36"/>
        </w:rPr>
        <w:sectPr w:rsidR="004251E4" w:rsidSect="0089436F">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42D6FD9B" wp14:editId="4CCC0C6F">
            <wp:simplePos x="0" y="0"/>
            <wp:positionH relativeFrom="column">
              <wp:posOffset>-889000</wp:posOffset>
            </wp:positionH>
            <wp:positionV relativeFrom="paragraph">
              <wp:posOffset>1905</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8188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5AE93823" w14:textId="77777777" w:rsidR="004251E4" w:rsidRPr="00FD1B02" w:rsidRDefault="004251E4" w:rsidP="004251E4">
      <w:pPr>
        <w:pStyle w:val="Heading3"/>
        <w:shd w:val="clear" w:color="auto" w:fill="F2F2F2" w:themeFill="background1" w:themeFillShade="F2"/>
      </w:pPr>
      <w:r w:rsidRPr="00FD1B02">
        <w:t>Consumer outcome:</w:t>
      </w:r>
    </w:p>
    <w:p w14:paraId="401B8E60" w14:textId="77777777" w:rsidR="004251E4" w:rsidRDefault="004251E4" w:rsidP="004251E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C31D5C8" w14:textId="77777777" w:rsidR="004251E4" w:rsidRDefault="004251E4" w:rsidP="004251E4">
      <w:pPr>
        <w:pStyle w:val="Heading3"/>
        <w:shd w:val="clear" w:color="auto" w:fill="F2F2F2" w:themeFill="background1" w:themeFillShade="F2"/>
      </w:pPr>
      <w:r>
        <w:t>Organisation statement:</w:t>
      </w:r>
    </w:p>
    <w:p w14:paraId="1EE362DA" w14:textId="77777777" w:rsidR="004251E4" w:rsidRDefault="004251E4" w:rsidP="004251E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4540F27" w14:textId="77777777" w:rsidR="004251E4" w:rsidRDefault="004251E4" w:rsidP="004251E4">
      <w:pPr>
        <w:pStyle w:val="Heading2"/>
      </w:pPr>
      <w:r>
        <w:t>Assessment of Standard 4</w:t>
      </w:r>
    </w:p>
    <w:p w14:paraId="77D6095B" w14:textId="77777777" w:rsidR="004251E4" w:rsidRPr="000A1828" w:rsidRDefault="004251E4" w:rsidP="004251E4">
      <w:pPr>
        <w:rPr>
          <w:rFonts w:eastAsia="Calibri"/>
          <w:color w:val="auto"/>
        </w:rPr>
      </w:pPr>
      <w:bookmarkStart w:id="10" w:name="_Hlk32997883"/>
      <w:r w:rsidRPr="000A1828">
        <w:rPr>
          <w:rFonts w:eastAsia="Calibri"/>
          <w:color w:val="auto"/>
        </w:rPr>
        <w:t xml:space="preserve">Overall </w:t>
      </w:r>
      <w:r w:rsidRPr="000A1828">
        <w:rPr>
          <w:rFonts w:eastAsia="Calibri"/>
          <w:color w:val="auto"/>
          <w:lang w:eastAsia="en-US"/>
        </w:rPr>
        <w:t xml:space="preserve">sampled consumers </w:t>
      </w:r>
      <w:r w:rsidRPr="000A1828">
        <w:rPr>
          <w:rFonts w:eastAsia="Calibri"/>
          <w:color w:val="auto"/>
        </w:rPr>
        <w:t xml:space="preserve">considered that they get the services and supports for daily living that are important for their health and well-being and that enable them to do the things they want to do. </w:t>
      </w:r>
    </w:p>
    <w:bookmarkEnd w:id="10"/>
    <w:p w14:paraId="6931DF1E" w14:textId="77777777" w:rsidR="004251E4" w:rsidRPr="000A1828" w:rsidRDefault="004251E4" w:rsidP="004251E4">
      <w:pPr>
        <w:rPr>
          <w:rFonts w:eastAsia="Calibri"/>
          <w:lang w:eastAsia="en-US"/>
        </w:rPr>
      </w:pPr>
      <w:r w:rsidRPr="000A1828">
        <w:rPr>
          <w:rFonts w:eastAsia="Calibri"/>
          <w:lang w:eastAsia="en-US"/>
        </w:rPr>
        <w:t>For example:</w:t>
      </w:r>
    </w:p>
    <w:p w14:paraId="394973DD" w14:textId="77777777" w:rsidR="004251E4" w:rsidRPr="000A1828" w:rsidRDefault="004251E4" w:rsidP="004251E4">
      <w:pPr>
        <w:numPr>
          <w:ilvl w:val="0"/>
          <w:numId w:val="21"/>
        </w:numPr>
        <w:spacing w:after="240"/>
        <w:ind w:left="425" w:hanging="425"/>
        <w:rPr>
          <w:rFonts w:eastAsiaTheme="minorHAnsi"/>
          <w:color w:val="auto"/>
          <w:szCs w:val="22"/>
          <w:lang w:eastAsia="en-US"/>
        </w:rPr>
      </w:pPr>
      <w:r w:rsidRPr="000A1828">
        <w:rPr>
          <w:rFonts w:eastAsiaTheme="minorHAnsi"/>
          <w:color w:val="auto"/>
          <w:szCs w:val="22"/>
          <w:lang w:eastAsia="en-US"/>
        </w:rPr>
        <w:t>Consumers interviewed confirmed that they are supported by the service to do the things they like to do. The service has connections with the local community. They have volunteers and an activities program that support consumers to lead the best life they can.</w:t>
      </w:r>
    </w:p>
    <w:p w14:paraId="51EEC9B0" w14:textId="77777777" w:rsidR="004251E4" w:rsidRPr="000A1828" w:rsidRDefault="004251E4" w:rsidP="004251E4">
      <w:pPr>
        <w:numPr>
          <w:ilvl w:val="0"/>
          <w:numId w:val="21"/>
        </w:numPr>
        <w:spacing w:after="240"/>
        <w:ind w:left="425" w:hanging="425"/>
        <w:rPr>
          <w:rFonts w:eastAsiaTheme="minorHAnsi"/>
          <w:color w:val="auto"/>
          <w:szCs w:val="22"/>
          <w:lang w:eastAsia="en-US"/>
        </w:rPr>
      </w:pPr>
      <w:r w:rsidRPr="000A1828">
        <w:rPr>
          <w:rFonts w:eastAsiaTheme="minorHAnsi"/>
          <w:color w:val="auto"/>
          <w:szCs w:val="22"/>
          <w:lang w:eastAsia="en-US"/>
        </w:rPr>
        <w:t>Consumers interviewed confirmed they are supported to keep in touch with people who are important to them and described various ways they stay in touch, including family visiting, engagement with the local community, and outings.</w:t>
      </w:r>
    </w:p>
    <w:p w14:paraId="50BC4E10" w14:textId="77777777" w:rsidR="004251E4" w:rsidRPr="000A1828" w:rsidRDefault="004251E4" w:rsidP="004251E4">
      <w:pPr>
        <w:numPr>
          <w:ilvl w:val="0"/>
          <w:numId w:val="21"/>
        </w:numPr>
        <w:spacing w:after="240"/>
        <w:ind w:left="425" w:hanging="425"/>
        <w:rPr>
          <w:rFonts w:eastAsiaTheme="minorHAnsi"/>
          <w:color w:val="auto"/>
          <w:szCs w:val="22"/>
          <w:lang w:eastAsia="en-US"/>
        </w:rPr>
      </w:pPr>
      <w:r w:rsidRPr="000A1828">
        <w:rPr>
          <w:rFonts w:eastAsiaTheme="minorHAnsi"/>
          <w:color w:val="auto"/>
          <w:szCs w:val="22"/>
          <w:lang w:eastAsia="en-US"/>
        </w:rPr>
        <w:t xml:space="preserve">Consumers interviewed advised that they like the food provided at the service. Consumers expressed that the catering staff are receptive to their feedback and preference for meals.  </w:t>
      </w:r>
    </w:p>
    <w:p w14:paraId="630B8F95" w14:textId="77777777" w:rsidR="004251E4" w:rsidRPr="000A1828" w:rsidRDefault="004251E4" w:rsidP="004251E4">
      <w:pPr>
        <w:rPr>
          <w:rFonts w:eastAsia="Calibri"/>
          <w:color w:val="auto"/>
        </w:rPr>
      </w:pPr>
      <w:r w:rsidRPr="000A1828">
        <w:rPr>
          <w:rFonts w:eastAsia="Calibri"/>
          <w:color w:val="auto"/>
          <w:lang w:eastAsia="en-US"/>
        </w:rPr>
        <w:t>While feedback is positive from consumer, where referrals are needed to other services this is not timely and key staff lack awareness and understanding of available services.</w:t>
      </w:r>
    </w:p>
    <w:p w14:paraId="4D9023D1" w14:textId="77777777" w:rsidR="004251E4" w:rsidRDefault="004251E4" w:rsidP="004251E4">
      <w:pPr>
        <w:rPr>
          <w:rFonts w:eastAsiaTheme="minorHAnsi"/>
          <w:color w:val="0000FF"/>
        </w:rPr>
      </w:pPr>
    </w:p>
    <w:p w14:paraId="2DBAD6DA" w14:textId="77777777" w:rsidR="004251E4" w:rsidRPr="000A1828" w:rsidRDefault="004251E4" w:rsidP="004251E4">
      <w:pPr>
        <w:rPr>
          <w:rFonts w:eastAsia="Calibri"/>
          <w:color w:val="auto"/>
        </w:rPr>
      </w:pPr>
      <w:r w:rsidRPr="000A1828">
        <w:rPr>
          <w:rFonts w:eastAsiaTheme="minorHAnsi"/>
          <w:color w:val="auto"/>
        </w:rPr>
        <w:lastRenderedPageBreak/>
        <w:t>The Quality Standard is assessed as Compliant as seven of the seven specific requirements have been assessed as Compliant.</w:t>
      </w:r>
    </w:p>
    <w:p w14:paraId="73D13F6F" w14:textId="77777777" w:rsidR="004251E4" w:rsidRDefault="004251E4" w:rsidP="004251E4">
      <w:pPr>
        <w:pStyle w:val="Heading2"/>
        <w:rPr>
          <w:i/>
          <w:color w:val="0000FF"/>
          <w:sz w:val="24"/>
          <w:szCs w:val="24"/>
        </w:rPr>
      </w:pPr>
      <w:r>
        <w:t>Assessment of Standard 4 Requirements</w:t>
      </w:r>
      <w:r w:rsidRPr="0066387A">
        <w:rPr>
          <w:i/>
          <w:color w:val="0000FF"/>
          <w:sz w:val="24"/>
          <w:szCs w:val="24"/>
        </w:rPr>
        <w:t xml:space="preserve"> </w:t>
      </w:r>
    </w:p>
    <w:p w14:paraId="3D7B8826" w14:textId="77777777" w:rsidR="004251E4" w:rsidRPr="00314FF7" w:rsidRDefault="004251E4" w:rsidP="004251E4">
      <w:pPr>
        <w:pStyle w:val="Heading3"/>
      </w:pPr>
      <w:r w:rsidRPr="00314FF7">
        <w:t>Requirement 4(3)(a)</w:t>
      </w:r>
      <w:r>
        <w:tab/>
        <w:t>Compliant</w:t>
      </w:r>
    </w:p>
    <w:p w14:paraId="4722F957" w14:textId="77777777" w:rsidR="004251E4" w:rsidRPr="008D114F" w:rsidRDefault="004251E4" w:rsidP="004251E4">
      <w:pPr>
        <w:rPr>
          <w:i/>
        </w:rPr>
      </w:pPr>
      <w:r w:rsidRPr="008D114F">
        <w:rPr>
          <w:i/>
        </w:rPr>
        <w:t>Each consumer gets safe and effective services and supports for daily living that meet the consumer’s needs, goals and preferences and optimise their independence, health, well-being and quality of life.</w:t>
      </w:r>
    </w:p>
    <w:p w14:paraId="23C448C9" w14:textId="77777777" w:rsidR="004251E4" w:rsidRPr="00D435F8" w:rsidRDefault="004251E4" w:rsidP="004251E4">
      <w:pPr>
        <w:pStyle w:val="Heading3"/>
      </w:pPr>
      <w:r w:rsidRPr="00D435F8">
        <w:t>Requirement 4(3)(b)</w:t>
      </w:r>
      <w:r>
        <w:tab/>
        <w:t>Compliant</w:t>
      </w:r>
    </w:p>
    <w:p w14:paraId="3C291A1E" w14:textId="77777777" w:rsidR="004251E4" w:rsidRPr="008D114F" w:rsidRDefault="004251E4" w:rsidP="004251E4">
      <w:pPr>
        <w:rPr>
          <w:i/>
        </w:rPr>
      </w:pPr>
      <w:r w:rsidRPr="008D114F">
        <w:rPr>
          <w:i/>
        </w:rPr>
        <w:t>Services and supports for daily living promote each consumer’s emotional, spiritual and psychological well-being.</w:t>
      </w:r>
    </w:p>
    <w:p w14:paraId="0FDBB53C" w14:textId="77777777" w:rsidR="004251E4" w:rsidRPr="00D435F8" w:rsidRDefault="004251E4" w:rsidP="004251E4">
      <w:pPr>
        <w:pStyle w:val="Heading3"/>
      </w:pPr>
      <w:r w:rsidRPr="00D435F8">
        <w:t>Requirement 4(3)(c)</w:t>
      </w:r>
      <w:r>
        <w:tab/>
        <w:t>Compliant</w:t>
      </w:r>
    </w:p>
    <w:p w14:paraId="7AC48B72" w14:textId="77777777" w:rsidR="004251E4" w:rsidRPr="008D114F" w:rsidRDefault="004251E4" w:rsidP="004251E4">
      <w:pPr>
        <w:rPr>
          <w:i/>
        </w:rPr>
      </w:pPr>
      <w:r w:rsidRPr="008D114F">
        <w:rPr>
          <w:i/>
        </w:rPr>
        <w:t>Services and supports for daily living assist each consumer to:</w:t>
      </w:r>
    </w:p>
    <w:p w14:paraId="61268DA5" w14:textId="77777777" w:rsidR="004251E4" w:rsidRPr="008D114F" w:rsidRDefault="004251E4" w:rsidP="004251E4">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F14EF40" w14:textId="77777777" w:rsidR="004251E4" w:rsidRPr="008D114F" w:rsidRDefault="004251E4" w:rsidP="004251E4">
      <w:pPr>
        <w:numPr>
          <w:ilvl w:val="0"/>
          <w:numId w:val="16"/>
        </w:numPr>
        <w:tabs>
          <w:tab w:val="right" w:pos="9026"/>
        </w:tabs>
        <w:spacing w:before="0" w:after="0"/>
        <w:ind w:left="567" w:hanging="425"/>
        <w:outlineLvl w:val="4"/>
        <w:rPr>
          <w:i/>
        </w:rPr>
      </w:pPr>
      <w:r w:rsidRPr="008D114F">
        <w:rPr>
          <w:i/>
        </w:rPr>
        <w:t>have social and personal relationships; and</w:t>
      </w:r>
    </w:p>
    <w:p w14:paraId="012B2AD8" w14:textId="77777777" w:rsidR="004251E4" w:rsidRPr="008D114F" w:rsidRDefault="004251E4" w:rsidP="004251E4">
      <w:pPr>
        <w:numPr>
          <w:ilvl w:val="0"/>
          <w:numId w:val="16"/>
        </w:numPr>
        <w:tabs>
          <w:tab w:val="right" w:pos="9026"/>
        </w:tabs>
        <w:spacing w:before="0" w:after="0"/>
        <w:ind w:left="567" w:hanging="425"/>
        <w:outlineLvl w:val="4"/>
        <w:rPr>
          <w:i/>
        </w:rPr>
      </w:pPr>
      <w:r w:rsidRPr="008D114F">
        <w:rPr>
          <w:i/>
        </w:rPr>
        <w:t>do the things of interest to them.</w:t>
      </w:r>
    </w:p>
    <w:p w14:paraId="7017439C" w14:textId="77777777" w:rsidR="004251E4" w:rsidRPr="00D435F8" w:rsidRDefault="004251E4" w:rsidP="004251E4">
      <w:pPr>
        <w:pStyle w:val="Heading3"/>
      </w:pPr>
      <w:r w:rsidRPr="00D435F8">
        <w:t>Requirement 4(3)(d)</w:t>
      </w:r>
      <w:r>
        <w:tab/>
        <w:t>Compliant</w:t>
      </w:r>
    </w:p>
    <w:p w14:paraId="478998C8" w14:textId="77777777" w:rsidR="004251E4" w:rsidRPr="008D114F" w:rsidRDefault="004251E4" w:rsidP="004251E4">
      <w:pPr>
        <w:rPr>
          <w:i/>
        </w:rPr>
      </w:pPr>
      <w:r w:rsidRPr="008D114F">
        <w:rPr>
          <w:i/>
        </w:rPr>
        <w:t>Information about the consumer’s condition, needs and preferences is communicated within the organisation, and with others where responsibility for care is shared.</w:t>
      </w:r>
    </w:p>
    <w:p w14:paraId="04B6FF43" w14:textId="77777777" w:rsidR="004251E4" w:rsidRPr="00D435F8" w:rsidRDefault="004251E4" w:rsidP="004251E4">
      <w:pPr>
        <w:pStyle w:val="Heading3"/>
      </w:pPr>
      <w:r w:rsidRPr="00D435F8">
        <w:t>Requirement 4(3)(e)</w:t>
      </w:r>
      <w:r>
        <w:tab/>
        <w:t>Compliant</w:t>
      </w:r>
    </w:p>
    <w:p w14:paraId="7B6B4F34" w14:textId="77777777" w:rsidR="004251E4" w:rsidRPr="008D114F" w:rsidRDefault="004251E4" w:rsidP="004251E4">
      <w:pPr>
        <w:rPr>
          <w:i/>
        </w:rPr>
      </w:pPr>
      <w:r w:rsidRPr="008D114F">
        <w:rPr>
          <w:i/>
        </w:rPr>
        <w:t>Timely and appropriate referrals to individuals, other organisations and providers of other care and services.</w:t>
      </w:r>
    </w:p>
    <w:p w14:paraId="5ECA81FD" w14:textId="77777777" w:rsidR="004251E4" w:rsidRPr="008F32AF" w:rsidRDefault="004251E4" w:rsidP="004251E4">
      <w:pPr>
        <w:rPr>
          <w:rFonts w:eastAsia="Calibri"/>
          <w:color w:val="auto"/>
          <w:lang w:eastAsia="en-US"/>
        </w:rPr>
      </w:pPr>
      <w:r>
        <w:rPr>
          <w:rFonts w:eastAsia="Calibri"/>
          <w:color w:val="auto"/>
        </w:rPr>
        <w:t xml:space="preserve">The assessment team found that </w:t>
      </w:r>
      <w:r>
        <w:rPr>
          <w:rFonts w:eastAsia="Calibri"/>
          <w:color w:val="auto"/>
          <w:lang w:eastAsia="en-US"/>
        </w:rPr>
        <w:t>w</w:t>
      </w:r>
      <w:r w:rsidRPr="008F32AF">
        <w:rPr>
          <w:rFonts w:eastAsia="Calibri"/>
          <w:color w:val="auto"/>
          <w:lang w:eastAsia="en-US"/>
        </w:rPr>
        <w:t>hile there is evidence of timely and appropriate referrals to pastoral care support</w:t>
      </w:r>
      <w:r>
        <w:rPr>
          <w:rFonts w:eastAsia="Calibri"/>
          <w:color w:val="auto"/>
          <w:lang w:eastAsia="en-US"/>
        </w:rPr>
        <w:t xml:space="preserve"> within the service</w:t>
      </w:r>
      <w:r w:rsidRPr="008F32AF">
        <w:rPr>
          <w:rFonts w:eastAsia="Calibri"/>
          <w:color w:val="auto"/>
          <w:lang w:eastAsia="en-US"/>
        </w:rPr>
        <w:t xml:space="preserve">, </w:t>
      </w:r>
      <w:r>
        <w:rPr>
          <w:rFonts w:eastAsia="Calibri"/>
          <w:color w:val="auto"/>
          <w:lang w:eastAsia="en-US"/>
        </w:rPr>
        <w:t>the service was not able to demonstrate timely referrals to other organisations. F</w:t>
      </w:r>
      <w:r w:rsidRPr="008F32AF">
        <w:rPr>
          <w:rFonts w:eastAsia="Calibri"/>
          <w:color w:val="auto"/>
          <w:lang w:eastAsia="en-US"/>
        </w:rPr>
        <w:t>or consumers sampled that are under 65 years of age, referral to the National Disability Insurance Scheme (NDIS) ha</w:t>
      </w:r>
      <w:r>
        <w:rPr>
          <w:rFonts w:eastAsia="Calibri"/>
          <w:color w:val="auto"/>
          <w:lang w:eastAsia="en-US"/>
        </w:rPr>
        <w:t>d</w:t>
      </w:r>
      <w:r w:rsidRPr="008F32AF">
        <w:rPr>
          <w:rFonts w:eastAsia="Calibri"/>
          <w:color w:val="auto"/>
          <w:lang w:eastAsia="en-US"/>
        </w:rPr>
        <w:t xml:space="preserve"> not occurred</w:t>
      </w:r>
      <w:r>
        <w:rPr>
          <w:rFonts w:eastAsia="Calibri"/>
          <w:color w:val="auto"/>
          <w:lang w:eastAsia="en-US"/>
        </w:rPr>
        <w:t>. Staff were not aware of the program and support that the service can provide to younger people living in residential aged care.</w:t>
      </w:r>
    </w:p>
    <w:p w14:paraId="19E9A9BE" w14:textId="77777777" w:rsidR="004251E4" w:rsidRDefault="004251E4" w:rsidP="004251E4">
      <w:pPr>
        <w:rPr>
          <w:rFonts w:eastAsia="Calibri"/>
          <w:color w:val="auto"/>
        </w:rPr>
      </w:pPr>
    </w:p>
    <w:p w14:paraId="3421A7E7" w14:textId="77777777" w:rsidR="004251E4" w:rsidRDefault="004251E4" w:rsidP="004251E4">
      <w:pPr>
        <w:rPr>
          <w:rFonts w:eastAsia="Calibri"/>
          <w:color w:val="auto"/>
        </w:rPr>
      </w:pPr>
    </w:p>
    <w:p w14:paraId="0A332682" w14:textId="77777777" w:rsidR="004251E4" w:rsidRDefault="004251E4" w:rsidP="004251E4">
      <w:pPr>
        <w:rPr>
          <w:rFonts w:eastAsia="Calibri"/>
          <w:color w:val="auto"/>
        </w:rPr>
      </w:pPr>
    </w:p>
    <w:p w14:paraId="6758F7AE" w14:textId="77777777" w:rsidR="004251E4" w:rsidRPr="008D114F" w:rsidRDefault="004251E4" w:rsidP="004251E4">
      <w:pPr>
        <w:rPr>
          <w:i/>
        </w:rPr>
      </w:pPr>
      <w:r w:rsidRPr="007E5840">
        <w:rPr>
          <w:rFonts w:eastAsia="Calibri"/>
          <w:color w:val="auto"/>
        </w:rPr>
        <w:t>In their response to the assessment team’s report</w:t>
      </w:r>
      <w:r>
        <w:rPr>
          <w:rFonts w:eastAsia="Calibri"/>
          <w:color w:val="auto"/>
        </w:rPr>
        <w:t>,</w:t>
      </w:r>
      <w:r w:rsidRPr="007E5840">
        <w:rPr>
          <w:rFonts w:eastAsia="Calibri"/>
          <w:color w:val="auto"/>
        </w:rPr>
        <w:t xml:space="preserve"> the approved provider stated that</w:t>
      </w:r>
      <w:r>
        <w:rPr>
          <w:rFonts w:eastAsia="Calibri"/>
          <w:color w:val="auto"/>
        </w:rPr>
        <w:t xml:space="preserve"> for the consumer sampled in the assessment team’s report a referral had been made to the NDIS in September 2019 demonstrating that staff were aware of the services available. I, therefore, find that the service is able to demonstrate that timely and appropriate referrals are occurring.</w:t>
      </w:r>
    </w:p>
    <w:p w14:paraId="5B22BFBA" w14:textId="77777777" w:rsidR="004251E4" w:rsidRPr="0053650B" w:rsidRDefault="004251E4" w:rsidP="004251E4">
      <w:r w:rsidRPr="0053650B">
        <w:t>The approved provider does comply with this requirement as can demonstrate timely and appropriate referrals to individuals, other organisations and providers of other care and services.</w:t>
      </w:r>
    </w:p>
    <w:p w14:paraId="5F222387" w14:textId="77777777" w:rsidR="004251E4" w:rsidRPr="00D435F8" w:rsidRDefault="004251E4" w:rsidP="004251E4">
      <w:pPr>
        <w:pStyle w:val="Heading3"/>
      </w:pPr>
      <w:r w:rsidRPr="00D435F8">
        <w:t>Requirement 4(3)(f)</w:t>
      </w:r>
      <w:r>
        <w:tab/>
        <w:t>Compliant</w:t>
      </w:r>
    </w:p>
    <w:p w14:paraId="3BB9CD88" w14:textId="77777777" w:rsidR="004251E4" w:rsidRPr="008D114F" w:rsidRDefault="004251E4" w:rsidP="004251E4">
      <w:pPr>
        <w:rPr>
          <w:i/>
        </w:rPr>
      </w:pPr>
      <w:r w:rsidRPr="008D114F">
        <w:rPr>
          <w:i/>
        </w:rPr>
        <w:t>Where meals are provided, they are varied and of suitable quality and quantity.</w:t>
      </w:r>
    </w:p>
    <w:p w14:paraId="620EABED" w14:textId="77777777" w:rsidR="004251E4" w:rsidRPr="00D435F8" w:rsidRDefault="004251E4" w:rsidP="004251E4">
      <w:pPr>
        <w:pStyle w:val="Heading3"/>
      </w:pPr>
      <w:r w:rsidRPr="00D435F8">
        <w:t>Requirement 4(3)(g)</w:t>
      </w:r>
      <w:r>
        <w:tab/>
        <w:t>Compliant</w:t>
      </w:r>
    </w:p>
    <w:p w14:paraId="67E694E9" w14:textId="77777777" w:rsidR="004251E4" w:rsidRPr="008D114F" w:rsidRDefault="004251E4" w:rsidP="004251E4">
      <w:pPr>
        <w:rPr>
          <w:i/>
        </w:rPr>
      </w:pPr>
      <w:r w:rsidRPr="008D114F">
        <w:rPr>
          <w:i/>
        </w:rPr>
        <w:t>Where equipment is provided, it is safe, suitable, clean and well maintained.</w:t>
      </w:r>
    </w:p>
    <w:p w14:paraId="13EBAB7A" w14:textId="77777777" w:rsidR="004251E4" w:rsidRPr="00314FF7" w:rsidRDefault="004251E4" w:rsidP="004251E4"/>
    <w:p w14:paraId="531E3253" w14:textId="77777777" w:rsidR="004251E4" w:rsidRDefault="004251E4" w:rsidP="004251E4">
      <w:pPr>
        <w:sectPr w:rsidR="004251E4" w:rsidSect="0089436F">
          <w:headerReference w:type="default" r:id="rId30"/>
          <w:type w:val="continuous"/>
          <w:pgSz w:w="11906" w:h="16838"/>
          <w:pgMar w:top="1701" w:right="1418" w:bottom="1418" w:left="1418" w:header="709" w:footer="397" w:gutter="0"/>
          <w:cols w:space="708"/>
          <w:titlePg/>
          <w:docGrid w:linePitch="360"/>
        </w:sectPr>
      </w:pPr>
    </w:p>
    <w:p w14:paraId="487D6D2C" w14:textId="77777777" w:rsidR="004251E4" w:rsidRDefault="004251E4" w:rsidP="004251E4">
      <w:pPr>
        <w:pStyle w:val="Heading1"/>
        <w:tabs>
          <w:tab w:val="right" w:pos="9070"/>
        </w:tabs>
        <w:spacing w:before="560" w:after="640"/>
        <w:rPr>
          <w:color w:val="FFFFFF" w:themeColor="background1"/>
          <w:sz w:val="36"/>
        </w:rPr>
        <w:sectPr w:rsidR="004251E4" w:rsidSect="0089436F">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4B05D218" wp14:editId="3959BF68">
            <wp:simplePos x="0" y="0"/>
            <wp:positionH relativeFrom="column">
              <wp:posOffset>-889000</wp:posOffset>
            </wp:positionH>
            <wp:positionV relativeFrom="paragraph">
              <wp:posOffset>1905</wp:posOffset>
            </wp:positionV>
            <wp:extent cx="7543800" cy="1235710"/>
            <wp:effectExtent l="0" t="0" r="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5395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0ED214B8" w14:textId="77777777" w:rsidR="004251E4" w:rsidRPr="00FD1B02" w:rsidRDefault="004251E4" w:rsidP="004251E4">
      <w:pPr>
        <w:pStyle w:val="Heading3"/>
        <w:shd w:val="clear" w:color="auto" w:fill="F2F2F2" w:themeFill="background1" w:themeFillShade="F2"/>
      </w:pPr>
      <w:r w:rsidRPr="00FD1B02">
        <w:t>Consumer outcome:</w:t>
      </w:r>
    </w:p>
    <w:p w14:paraId="2C718141" w14:textId="77777777" w:rsidR="004251E4" w:rsidRDefault="004251E4" w:rsidP="004251E4">
      <w:pPr>
        <w:numPr>
          <w:ilvl w:val="0"/>
          <w:numId w:val="5"/>
        </w:numPr>
        <w:shd w:val="clear" w:color="auto" w:fill="F2F2F2" w:themeFill="background1" w:themeFillShade="F2"/>
      </w:pPr>
      <w:r>
        <w:t>I feel I belong and I am safe and comfortable in the organisation’s service environment.</w:t>
      </w:r>
    </w:p>
    <w:p w14:paraId="19786D1D" w14:textId="77777777" w:rsidR="004251E4" w:rsidRDefault="004251E4" w:rsidP="004251E4">
      <w:pPr>
        <w:pStyle w:val="Heading3"/>
        <w:shd w:val="clear" w:color="auto" w:fill="F2F2F2" w:themeFill="background1" w:themeFillShade="F2"/>
      </w:pPr>
      <w:r>
        <w:t>Organisation statement:</w:t>
      </w:r>
    </w:p>
    <w:p w14:paraId="3BFEA47D" w14:textId="77777777" w:rsidR="004251E4" w:rsidRDefault="004251E4" w:rsidP="004251E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2F916AB" w14:textId="77777777" w:rsidR="004251E4" w:rsidRDefault="004251E4" w:rsidP="004251E4">
      <w:pPr>
        <w:pStyle w:val="Heading2"/>
      </w:pPr>
      <w:r>
        <w:t>Assessment of Standard 5</w:t>
      </w:r>
    </w:p>
    <w:p w14:paraId="18E76DFF" w14:textId="77777777" w:rsidR="004251E4" w:rsidRPr="00163FEE" w:rsidRDefault="004251E4" w:rsidP="004251E4">
      <w:pPr>
        <w:rPr>
          <w:rFonts w:eastAsia="Calibri"/>
          <w:lang w:eastAsia="en-US"/>
        </w:rPr>
      </w:pPr>
      <w:r w:rsidRPr="007E27E1">
        <w:rPr>
          <w:rFonts w:eastAsia="Calibri"/>
          <w:color w:val="auto"/>
          <w:lang w:eastAsia="en-US"/>
        </w:rPr>
        <w:t xml:space="preserve">Overall sampled consumers considered that they feel they belong in the service and </w:t>
      </w:r>
      <w:r w:rsidRPr="00163FEE">
        <w:rPr>
          <w:rFonts w:eastAsia="Calibri"/>
          <w:lang w:eastAsia="en-US"/>
        </w:rPr>
        <w:t xml:space="preserve">feel safe and comfortable in the service environment. </w:t>
      </w:r>
    </w:p>
    <w:p w14:paraId="01739B3E" w14:textId="77777777" w:rsidR="004251E4" w:rsidRPr="00163FEE" w:rsidRDefault="004251E4" w:rsidP="004251E4">
      <w:pPr>
        <w:rPr>
          <w:rFonts w:eastAsia="Calibri"/>
          <w:lang w:eastAsia="en-US"/>
        </w:rPr>
      </w:pPr>
      <w:r w:rsidRPr="00163FEE">
        <w:rPr>
          <w:rFonts w:eastAsia="Calibri"/>
          <w:lang w:eastAsia="en-US"/>
        </w:rPr>
        <w:t>For example:</w:t>
      </w:r>
    </w:p>
    <w:p w14:paraId="4B175790" w14:textId="77777777" w:rsidR="004251E4" w:rsidRDefault="004251E4" w:rsidP="004251E4">
      <w:pPr>
        <w:numPr>
          <w:ilvl w:val="0"/>
          <w:numId w:val="2"/>
        </w:numPr>
        <w:spacing w:after="240"/>
        <w:ind w:left="425" w:hanging="425"/>
        <w:rPr>
          <w:rFonts w:eastAsiaTheme="minorHAnsi"/>
          <w:iCs/>
          <w:color w:val="auto"/>
          <w:szCs w:val="22"/>
          <w:lang w:eastAsia="en-US"/>
        </w:rPr>
      </w:pPr>
      <w:r w:rsidRPr="00D33C00">
        <w:rPr>
          <w:rFonts w:eastAsiaTheme="minorHAnsi"/>
          <w:iCs/>
          <w:color w:val="auto"/>
          <w:szCs w:val="22"/>
          <w:lang w:eastAsia="en-US"/>
        </w:rPr>
        <w:t>Consumers interviewed confirmed that they feel safe</w:t>
      </w:r>
      <w:r>
        <w:rPr>
          <w:rFonts w:eastAsiaTheme="minorHAnsi"/>
          <w:iCs/>
          <w:color w:val="auto"/>
          <w:szCs w:val="22"/>
          <w:lang w:eastAsia="en-US"/>
        </w:rPr>
        <w:t xml:space="preserve"> at the service</w:t>
      </w:r>
      <w:r w:rsidRPr="00D33C00">
        <w:rPr>
          <w:rFonts w:eastAsiaTheme="minorHAnsi"/>
          <w:iCs/>
          <w:color w:val="auto"/>
          <w:szCs w:val="22"/>
          <w:lang w:eastAsia="en-US"/>
        </w:rPr>
        <w:t xml:space="preserve">. They said the staff are very good and are satisfied with the care they receive. </w:t>
      </w:r>
      <w:r>
        <w:rPr>
          <w:rFonts w:eastAsiaTheme="minorHAnsi"/>
          <w:iCs/>
          <w:color w:val="auto"/>
          <w:szCs w:val="22"/>
          <w:lang w:eastAsia="en-US"/>
        </w:rPr>
        <w:t>Consumer representatives said the environment is very welcoming.</w:t>
      </w:r>
    </w:p>
    <w:p w14:paraId="59871870" w14:textId="77777777" w:rsidR="004251E4" w:rsidRDefault="004251E4" w:rsidP="004251E4">
      <w:pPr>
        <w:numPr>
          <w:ilvl w:val="0"/>
          <w:numId w:val="2"/>
        </w:numPr>
        <w:spacing w:after="240"/>
        <w:ind w:left="425" w:hanging="425"/>
        <w:rPr>
          <w:rFonts w:eastAsiaTheme="minorHAnsi"/>
          <w:iCs/>
          <w:color w:val="auto"/>
          <w:szCs w:val="22"/>
          <w:lang w:eastAsia="en-US"/>
        </w:rPr>
      </w:pPr>
      <w:r w:rsidRPr="00D33C00">
        <w:rPr>
          <w:rFonts w:eastAsiaTheme="minorHAnsi"/>
          <w:iCs/>
          <w:color w:val="auto"/>
          <w:szCs w:val="22"/>
          <w:lang w:eastAsia="en-US"/>
        </w:rPr>
        <w:t xml:space="preserve">Consumers interviewed </w:t>
      </w:r>
      <w:r>
        <w:rPr>
          <w:rFonts w:eastAsiaTheme="minorHAnsi"/>
          <w:iCs/>
          <w:color w:val="auto"/>
          <w:szCs w:val="22"/>
          <w:lang w:eastAsia="en-US"/>
        </w:rPr>
        <w:t>said</w:t>
      </w:r>
      <w:r w:rsidRPr="00D33C00">
        <w:rPr>
          <w:rFonts w:eastAsiaTheme="minorHAnsi"/>
          <w:iCs/>
          <w:color w:val="auto"/>
          <w:szCs w:val="22"/>
          <w:lang w:eastAsia="en-US"/>
        </w:rPr>
        <w:t xml:space="preserve"> they </w:t>
      </w:r>
      <w:r>
        <w:rPr>
          <w:rFonts w:eastAsiaTheme="minorHAnsi"/>
          <w:iCs/>
          <w:color w:val="auto"/>
          <w:szCs w:val="22"/>
          <w:lang w:eastAsia="en-US"/>
        </w:rPr>
        <w:t>are</w:t>
      </w:r>
      <w:r w:rsidRPr="00D33C00">
        <w:rPr>
          <w:rFonts w:eastAsiaTheme="minorHAnsi"/>
          <w:iCs/>
          <w:color w:val="auto"/>
          <w:szCs w:val="22"/>
          <w:lang w:eastAsia="en-US"/>
        </w:rPr>
        <w:t xml:space="preserve"> happy living at the service. They confirmed that their visitors are made to feel welcome and there are areas they can meet </w:t>
      </w:r>
      <w:r>
        <w:rPr>
          <w:rFonts w:eastAsiaTheme="minorHAnsi"/>
          <w:iCs/>
          <w:color w:val="auto"/>
          <w:szCs w:val="22"/>
          <w:lang w:eastAsia="en-US"/>
        </w:rPr>
        <w:t>in</w:t>
      </w:r>
      <w:r w:rsidRPr="00D33C00">
        <w:rPr>
          <w:rFonts w:eastAsiaTheme="minorHAnsi"/>
          <w:iCs/>
          <w:color w:val="auto"/>
          <w:szCs w:val="22"/>
          <w:lang w:eastAsia="en-US"/>
        </w:rPr>
        <w:t xml:space="preserve"> privacy and comfort. </w:t>
      </w:r>
    </w:p>
    <w:p w14:paraId="2EC15FEC" w14:textId="77777777" w:rsidR="004251E4" w:rsidRPr="00B578D5" w:rsidRDefault="004251E4" w:rsidP="004251E4">
      <w:pPr>
        <w:numPr>
          <w:ilvl w:val="0"/>
          <w:numId w:val="2"/>
        </w:numPr>
        <w:spacing w:after="240"/>
        <w:ind w:left="425" w:hanging="425"/>
        <w:rPr>
          <w:rFonts w:eastAsiaTheme="minorHAnsi"/>
          <w:iCs/>
          <w:color w:val="auto"/>
          <w:szCs w:val="22"/>
          <w:lang w:eastAsia="en-US"/>
        </w:rPr>
      </w:pPr>
      <w:r w:rsidRPr="00B578D5">
        <w:rPr>
          <w:rFonts w:eastAsiaTheme="minorHAnsi"/>
          <w:iCs/>
          <w:color w:val="auto"/>
          <w:szCs w:val="22"/>
          <w:lang w:eastAsia="en-US"/>
        </w:rPr>
        <w:t xml:space="preserve">Consumers confirmed that the service is always kept clean and well maintained. Consumers spoke positively about the staff and confirmed that they keep the environment in their room and in the communal areas clean and tidy. </w:t>
      </w:r>
    </w:p>
    <w:p w14:paraId="4B89B567" w14:textId="77777777" w:rsidR="004251E4" w:rsidRPr="00B578D5" w:rsidRDefault="004251E4" w:rsidP="004251E4">
      <w:pPr>
        <w:numPr>
          <w:ilvl w:val="0"/>
          <w:numId w:val="2"/>
        </w:numPr>
        <w:spacing w:after="240"/>
        <w:ind w:left="425" w:hanging="425"/>
      </w:pPr>
      <w:r w:rsidRPr="00555629">
        <w:rPr>
          <w:rFonts w:eastAsiaTheme="minorHAnsi"/>
          <w:iCs/>
          <w:color w:val="auto"/>
          <w:szCs w:val="22"/>
          <w:lang w:eastAsia="en-US"/>
        </w:rPr>
        <w:t>The Assessment Team observed most of the environment was welcoming and provided areas for consumers to interact and to have quiet time. The environment is safe, clean, well maintained and comfortable. However, the environment in the dementia specific unit does not allow consumers to move freely</w:t>
      </w:r>
      <w:r>
        <w:rPr>
          <w:rFonts w:eastAsiaTheme="minorHAnsi"/>
          <w:iCs/>
          <w:color w:val="auto"/>
          <w:szCs w:val="22"/>
          <w:lang w:eastAsia="en-US"/>
        </w:rPr>
        <w:t xml:space="preserve"> and </w:t>
      </w:r>
      <w:r w:rsidRPr="00555629">
        <w:rPr>
          <w:rFonts w:eastAsia="Calibri"/>
          <w:color w:val="auto"/>
          <w:lang w:eastAsia="en-US"/>
        </w:rPr>
        <w:t xml:space="preserve">the environmental </w:t>
      </w:r>
      <w:r w:rsidRPr="00555629">
        <w:rPr>
          <w:color w:val="auto"/>
        </w:rPr>
        <w:t>layout of the dementia specific unit lacks prompts for</w:t>
      </w:r>
      <w:r w:rsidRPr="00B578D5">
        <w:t xml:space="preserve"> wayfinding. </w:t>
      </w:r>
      <w:r>
        <w:t xml:space="preserve">Consumers are restricted from using the kitchenette area of the dementia specific unit which does not </w:t>
      </w:r>
      <w:r w:rsidRPr="00B578D5">
        <w:t>support each consumer’s sense of independence and function.</w:t>
      </w:r>
    </w:p>
    <w:p w14:paraId="7D0113FF" w14:textId="77777777" w:rsidR="004251E4" w:rsidRPr="00096A05" w:rsidRDefault="004251E4" w:rsidP="004251E4">
      <w:pPr>
        <w:rPr>
          <w:rFonts w:eastAsia="Calibri"/>
          <w:color w:val="auto"/>
          <w:lang w:eastAsia="en-US"/>
        </w:rPr>
      </w:pPr>
      <w:r w:rsidRPr="00096A05">
        <w:rPr>
          <w:rFonts w:eastAsiaTheme="minorHAnsi"/>
          <w:color w:val="auto"/>
        </w:rPr>
        <w:lastRenderedPageBreak/>
        <w:t>The Quality Standard is assessed as Compliant as three of the three specific requirements have been assessed as Compliant.</w:t>
      </w:r>
    </w:p>
    <w:p w14:paraId="2D6906D6" w14:textId="77777777" w:rsidR="004251E4" w:rsidRDefault="004251E4" w:rsidP="004251E4">
      <w:pPr>
        <w:pStyle w:val="Heading2"/>
      </w:pPr>
      <w:r>
        <w:t>Assessment of Standard 5 Requirements</w:t>
      </w:r>
      <w:r w:rsidRPr="0066387A">
        <w:rPr>
          <w:i/>
          <w:color w:val="0000FF"/>
          <w:sz w:val="24"/>
          <w:szCs w:val="24"/>
        </w:rPr>
        <w:t xml:space="preserve"> </w:t>
      </w:r>
    </w:p>
    <w:p w14:paraId="31381A7B" w14:textId="77777777" w:rsidR="004251E4" w:rsidRPr="00314FF7" w:rsidRDefault="004251E4" w:rsidP="004251E4">
      <w:pPr>
        <w:pStyle w:val="Heading3"/>
      </w:pPr>
      <w:r w:rsidRPr="00314FF7">
        <w:t>Requirement 5(3)(a)</w:t>
      </w:r>
      <w:r>
        <w:tab/>
        <w:t>Compliant</w:t>
      </w:r>
    </w:p>
    <w:p w14:paraId="505CB940" w14:textId="77777777" w:rsidR="004251E4" w:rsidRPr="008D114F" w:rsidRDefault="004251E4" w:rsidP="004251E4">
      <w:pPr>
        <w:rPr>
          <w:i/>
        </w:rPr>
      </w:pPr>
      <w:bookmarkStart w:id="11" w:name="_Hlk38901999"/>
      <w:r w:rsidRPr="008D114F">
        <w:rPr>
          <w:i/>
        </w:rPr>
        <w:t xml:space="preserve">The service environment is welcoming and easy to understand, and optimises each </w:t>
      </w:r>
      <w:bookmarkStart w:id="12" w:name="_Hlk38952790"/>
      <w:r w:rsidRPr="008D114F">
        <w:rPr>
          <w:i/>
        </w:rPr>
        <w:t>consumer’s sense of belonging, independence, interaction and function.</w:t>
      </w:r>
    </w:p>
    <w:bookmarkEnd w:id="11"/>
    <w:bookmarkEnd w:id="12"/>
    <w:p w14:paraId="103B9A8E" w14:textId="77777777" w:rsidR="004251E4" w:rsidRPr="00B578D5" w:rsidRDefault="004251E4" w:rsidP="004251E4">
      <w:pPr>
        <w:spacing w:after="240"/>
      </w:pPr>
      <w:r>
        <w:rPr>
          <w:rFonts w:eastAsia="Calibri"/>
          <w:color w:val="auto"/>
          <w:lang w:eastAsia="en-US"/>
        </w:rPr>
        <w:t xml:space="preserve">The </w:t>
      </w:r>
      <w:r w:rsidRPr="00315DED">
        <w:rPr>
          <w:rFonts w:eastAsia="Calibri"/>
          <w:color w:val="auto"/>
          <w:lang w:eastAsia="en-US"/>
        </w:rPr>
        <w:t>Rendu and Marillac areas of the service are easy to understand and optimise the consumer</w:t>
      </w:r>
      <w:r>
        <w:rPr>
          <w:rFonts w:eastAsia="Calibri"/>
          <w:color w:val="auto"/>
          <w:lang w:eastAsia="en-US"/>
        </w:rPr>
        <w:t>’</w:t>
      </w:r>
      <w:r w:rsidRPr="00315DED">
        <w:rPr>
          <w:rFonts w:eastAsia="Calibri"/>
          <w:color w:val="auto"/>
          <w:lang w:eastAsia="en-US"/>
        </w:rPr>
        <w:t>s sense of belonging, independence and function</w:t>
      </w:r>
      <w:r>
        <w:rPr>
          <w:rFonts w:eastAsia="Calibri"/>
          <w:color w:val="auto"/>
          <w:lang w:eastAsia="en-US"/>
        </w:rPr>
        <w:t xml:space="preserve">, however, the assessment team noted that the design of the </w:t>
      </w:r>
      <w:bookmarkStart w:id="13" w:name="_Hlk38953039"/>
      <w:r w:rsidRPr="00315DED">
        <w:rPr>
          <w:rFonts w:eastAsia="Calibri"/>
          <w:color w:val="auto"/>
          <w:lang w:eastAsia="en-US"/>
        </w:rPr>
        <w:t xml:space="preserve">Ozanam </w:t>
      </w:r>
      <w:r>
        <w:rPr>
          <w:rFonts w:eastAsia="Calibri"/>
          <w:color w:val="auto"/>
          <w:lang w:eastAsia="en-US"/>
        </w:rPr>
        <w:t xml:space="preserve">unit (the dementia specific unit) </w:t>
      </w:r>
      <w:r w:rsidRPr="00315DED">
        <w:rPr>
          <w:rFonts w:eastAsia="Calibri"/>
          <w:color w:val="auto"/>
          <w:lang w:eastAsia="en-US"/>
        </w:rPr>
        <w:t>d</w:t>
      </w:r>
      <w:r>
        <w:rPr>
          <w:rFonts w:eastAsia="Calibri"/>
          <w:color w:val="auto"/>
          <w:lang w:eastAsia="en-US"/>
        </w:rPr>
        <w:t>id</w:t>
      </w:r>
      <w:r w:rsidRPr="00315DED">
        <w:rPr>
          <w:rFonts w:eastAsia="Calibri"/>
          <w:color w:val="auto"/>
          <w:lang w:eastAsia="en-US"/>
        </w:rPr>
        <w:t xml:space="preserve"> not reflect dementia enabling environmental principles which had </w:t>
      </w:r>
      <w:r>
        <w:rPr>
          <w:rFonts w:eastAsia="Calibri"/>
          <w:color w:val="auto"/>
          <w:lang w:eastAsia="en-US"/>
        </w:rPr>
        <w:t xml:space="preserve">a </w:t>
      </w:r>
      <w:r w:rsidRPr="00315DED">
        <w:rPr>
          <w:rFonts w:eastAsia="Calibri"/>
          <w:color w:val="auto"/>
          <w:lang w:eastAsia="en-US"/>
        </w:rPr>
        <w:t xml:space="preserve">possible impact on </w:t>
      </w:r>
      <w:r>
        <w:rPr>
          <w:rFonts w:eastAsia="Calibri"/>
          <w:color w:val="auto"/>
          <w:lang w:eastAsia="en-US"/>
        </w:rPr>
        <w:t xml:space="preserve">the </w:t>
      </w:r>
      <w:r w:rsidRPr="00315DED">
        <w:rPr>
          <w:rFonts w:eastAsia="Calibri"/>
          <w:color w:val="auto"/>
          <w:lang w:eastAsia="en-US"/>
        </w:rPr>
        <w:t>two consumers sampled.</w:t>
      </w:r>
      <w:r w:rsidRPr="00555629">
        <w:rPr>
          <w:rFonts w:eastAsia="Calibri"/>
          <w:color w:val="auto"/>
          <w:lang w:eastAsia="en-US"/>
        </w:rPr>
        <w:t xml:space="preserve"> </w:t>
      </w:r>
      <w:bookmarkEnd w:id="13"/>
      <w:r w:rsidRPr="00555629">
        <w:rPr>
          <w:rFonts w:eastAsia="Calibri"/>
          <w:color w:val="auto"/>
          <w:lang w:eastAsia="en-US"/>
        </w:rPr>
        <w:t xml:space="preserve">The Assessment team observed the environmental </w:t>
      </w:r>
      <w:r w:rsidRPr="00555629">
        <w:rPr>
          <w:color w:val="auto"/>
        </w:rPr>
        <w:t>layout of the dementia specific unit lacks prompts for</w:t>
      </w:r>
      <w:r w:rsidRPr="00B578D5">
        <w:t xml:space="preserve"> wayfinding</w:t>
      </w:r>
      <w:r>
        <w:t xml:space="preserve"> and </w:t>
      </w:r>
      <w:r w:rsidRPr="00B578D5">
        <w:t xml:space="preserve"> </w:t>
      </w:r>
      <w:r>
        <w:t xml:space="preserve">consumers are restricted from using the kitchenette area of the dementia specific unit which does not </w:t>
      </w:r>
      <w:r w:rsidRPr="00B578D5">
        <w:t>support each consumer’s sense of independence and function.</w:t>
      </w:r>
    </w:p>
    <w:p w14:paraId="59A4E5F1" w14:textId="77777777" w:rsidR="004251E4" w:rsidRDefault="004251E4" w:rsidP="004251E4">
      <w:pPr>
        <w:rPr>
          <w:rFonts w:eastAsia="Calibri"/>
          <w:color w:val="auto"/>
          <w:lang w:eastAsia="en-US"/>
        </w:rPr>
      </w:pPr>
      <w:r w:rsidRPr="00555629">
        <w:rPr>
          <w:rFonts w:eastAsia="Calibri"/>
          <w:color w:val="auto"/>
        </w:rPr>
        <w:t xml:space="preserve">In their response to the assessment team’s report the approved provider stated that </w:t>
      </w:r>
      <w:r>
        <w:rPr>
          <w:rFonts w:eastAsia="Calibri"/>
          <w:color w:val="auto"/>
        </w:rPr>
        <w:t xml:space="preserve">the </w:t>
      </w:r>
      <w:r w:rsidRPr="00555629">
        <w:rPr>
          <w:rFonts w:eastAsia="Calibri"/>
          <w:color w:val="auto"/>
        </w:rPr>
        <w:t xml:space="preserve">Ozanam </w:t>
      </w:r>
      <w:r>
        <w:rPr>
          <w:rFonts w:eastAsia="Calibri"/>
          <w:color w:val="auto"/>
        </w:rPr>
        <w:t xml:space="preserve">unit </w:t>
      </w:r>
      <w:r w:rsidRPr="00555629">
        <w:rPr>
          <w:rFonts w:eastAsia="Calibri"/>
          <w:color w:val="auto"/>
        </w:rPr>
        <w:t>was renovated in 2017 and provides</w:t>
      </w:r>
      <w:r>
        <w:rPr>
          <w:rFonts w:eastAsia="Calibri"/>
          <w:color w:val="auto"/>
        </w:rPr>
        <w:t xml:space="preserve"> </w:t>
      </w:r>
      <w:r w:rsidRPr="00555629">
        <w:rPr>
          <w:rFonts w:eastAsia="Calibri"/>
          <w:color w:val="auto"/>
        </w:rPr>
        <w:t xml:space="preserve">the ten key design principles </w:t>
      </w:r>
      <w:r>
        <w:rPr>
          <w:rFonts w:eastAsia="Calibri"/>
          <w:color w:val="auto"/>
        </w:rPr>
        <w:t>of</w:t>
      </w:r>
      <w:r w:rsidRPr="00555629">
        <w:rPr>
          <w:rFonts w:eastAsia="Calibri"/>
          <w:color w:val="auto"/>
        </w:rPr>
        <w:t xml:space="preserve"> dementia specific units, describing each of these in relation to the facilities the unit offers. I note that consumers are not able to use the kitchenette and the provider needs to </w:t>
      </w:r>
      <w:r>
        <w:rPr>
          <w:rFonts w:eastAsia="Calibri"/>
          <w:color w:val="auto"/>
        </w:rPr>
        <w:t>re</w:t>
      </w:r>
      <w:r w:rsidRPr="00555629">
        <w:rPr>
          <w:rFonts w:eastAsia="Calibri"/>
          <w:color w:val="auto"/>
        </w:rPr>
        <w:t xml:space="preserve">consider this to </w:t>
      </w:r>
      <w:r>
        <w:rPr>
          <w:rFonts w:eastAsia="Calibri"/>
          <w:color w:val="auto"/>
        </w:rPr>
        <w:t xml:space="preserve">possibly </w:t>
      </w:r>
      <w:r w:rsidRPr="00555629">
        <w:rPr>
          <w:rFonts w:eastAsia="Calibri"/>
          <w:color w:val="auto"/>
        </w:rPr>
        <w:t xml:space="preserve">enhance each </w:t>
      </w:r>
      <w:r w:rsidRPr="00555629">
        <w:t>consumer’s sense of belonging, independence, interaction and function</w:t>
      </w:r>
      <w:r>
        <w:t xml:space="preserve">, however, there is insufficient evidence that the design of the Ozanam unit </w:t>
      </w:r>
      <w:r>
        <w:rPr>
          <w:rFonts w:eastAsia="Calibri"/>
          <w:color w:val="auto"/>
          <w:lang w:eastAsia="en-US"/>
        </w:rPr>
        <w:t xml:space="preserve">is having a </w:t>
      </w:r>
      <w:r w:rsidRPr="00315DED">
        <w:rPr>
          <w:rFonts w:eastAsia="Calibri"/>
          <w:color w:val="auto"/>
          <w:lang w:eastAsia="en-US"/>
        </w:rPr>
        <w:t xml:space="preserve">possible impact on </w:t>
      </w:r>
      <w:r>
        <w:rPr>
          <w:rFonts w:eastAsia="Calibri"/>
          <w:color w:val="auto"/>
          <w:lang w:eastAsia="en-US"/>
        </w:rPr>
        <w:t xml:space="preserve">the </w:t>
      </w:r>
      <w:r w:rsidRPr="00315DED">
        <w:rPr>
          <w:rFonts w:eastAsia="Calibri"/>
          <w:color w:val="auto"/>
          <w:lang w:eastAsia="en-US"/>
        </w:rPr>
        <w:t>two consumers sampled.</w:t>
      </w:r>
      <w:r w:rsidRPr="00555629">
        <w:rPr>
          <w:rFonts w:eastAsia="Calibri"/>
          <w:color w:val="auto"/>
          <w:lang w:eastAsia="en-US"/>
        </w:rPr>
        <w:t xml:space="preserve"> </w:t>
      </w:r>
    </w:p>
    <w:p w14:paraId="26163CC6" w14:textId="77777777" w:rsidR="004251E4" w:rsidRPr="000B20C2" w:rsidRDefault="004251E4" w:rsidP="004251E4">
      <w:r w:rsidRPr="000B20C2">
        <w:t>The approved provider does comply with this requirement as the service environment is welcoming and easy to understand, and optimises each consumer’s sense of belonging, independence, interaction and function.</w:t>
      </w:r>
    </w:p>
    <w:p w14:paraId="3E2632D3" w14:textId="77777777" w:rsidR="004251E4" w:rsidRPr="00D435F8" w:rsidRDefault="004251E4" w:rsidP="004251E4">
      <w:pPr>
        <w:pStyle w:val="Heading3"/>
      </w:pPr>
      <w:r w:rsidRPr="00D435F8">
        <w:t>Requirement 5(3)(b)</w:t>
      </w:r>
      <w:r>
        <w:tab/>
        <w:t>Compliant</w:t>
      </w:r>
    </w:p>
    <w:p w14:paraId="5A7899A6" w14:textId="77777777" w:rsidR="004251E4" w:rsidRPr="008D114F" w:rsidRDefault="004251E4" w:rsidP="004251E4">
      <w:pPr>
        <w:rPr>
          <w:i/>
        </w:rPr>
      </w:pPr>
      <w:r w:rsidRPr="008D114F">
        <w:rPr>
          <w:i/>
        </w:rPr>
        <w:t>The service environment:</w:t>
      </w:r>
    </w:p>
    <w:p w14:paraId="5FAB5CB4" w14:textId="77777777" w:rsidR="004251E4" w:rsidRPr="008D114F" w:rsidRDefault="004251E4" w:rsidP="004251E4">
      <w:pPr>
        <w:numPr>
          <w:ilvl w:val="0"/>
          <w:numId w:val="17"/>
        </w:numPr>
        <w:tabs>
          <w:tab w:val="right" w:pos="9026"/>
        </w:tabs>
        <w:spacing w:before="0" w:after="0"/>
        <w:ind w:left="567" w:hanging="425"/>
        <w:outlineLvl w:val="4"/>
        <w:rPr>
          <w:i/>
        </w:rPr>
      </w:pPr>
      <w:r w:rsidRPr="008D114F">
        <w:rPr>
          <w:i/>
        </w:rPr>
        <w:t>is safe, clean, well maintained and comfortable; and</w:t>
      </w:r>
    </w:p>
    <w:p w14:paraId="4C1058B4" w14:textId="77777777" w:rsidR="004251E4" w:rsidRPr="008D114F" w:rsidRDefault="004251E4" w:rsidP="004251E4">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2A27E023" w14:textId="77777777" w:rsidR="004251E4" w:rsidRPr="00D435F8" w:rsidRDefault="004251E4" w:rsidP="004251E4">
      <w:pPr>
        <w:pStyle w:val="Heading3"/>
      </w:pPr>
      <w:r w:rsidRPr="00D435F8">
        <w:t>Requirement 5(3)(c)</w:t>
      </w:r>
      <w:r>
        <w:tab/>
        <w:t>Compliant</w:t>
      </w:r>
    </w:p>
    <w:p w14:paraId="56CE6406" w14:textId="77777777" w:rsidR="004251E4" w:rsidRPr="008D114F" w:rsidRDefault="004251E4" w:rsidP="004251E4">
      <w:pPr>
        <w:rPr>
          <w:i/>
        </w:rPr>
      </w:pPr>
      <w:r w:rsidRPr="008D114F">
        <w:rPr>
          <w:i/>
        </w:rPr>
        <w:t>Furniture, fittings and equipment are safe, clean, well maintained and suitable for the consumer.</w:t>
      </w:r>
    </w:p>
    <w:p w14:paraId="46E014B1" w14:textId="77777777" w:rsidR="004251E4" w:rsidRDefault="004251E4" w:rsidP="004251E4">
      <w:pPr>
        <w:sectPr w:rsidR="004251E4" w:rsidSect="0089436F">
          <w:headerReference w:type="default" r:id="rId33"/>
          <w:type w:val="continuous"/>
          <w:pgSz w:w="11906" w:h="16838"/>
          <w:pgMar w:top="1701" w:right="1418" w:bottom="1418" w:left="1418" w:header="709" w:footer="397" w:gutter="0"/>
          <w:cols w:space="708"/>
          <w:titlePg/>
          <w:docGrid w:linePitch="360"/>
        </w:sectPr>
      </w:pPr>
    </w:p>
    <w:p w14:paraId="1D86B454" w14:textId="77777777" w:rsidR="004251E4" w:rsidRDefault="004251E4" w:rsidP="004251E4">
      <w:pPr>
        <w:pStyle w:val="Heading1"/>
        <w:tabs>
          <w:tab w:val="right" w:pos="9070"/>
        </w:tabs>
        <w:spacing w:before="560" w:after="640"/>
        <w:rPr>
          <w:color w:val="FFFFFF" w:themeColor="background1"/>
          <w:sz w:val="36"/>
        </w:rPr>
        <w:sectPr w:rsidR="004251E4" w:rsidSect="0089436F">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4310C6B5" wp14:editId="75A3E3FE">
            <wp:simplePos x="0" y="0"/>
            <wp:positionH relativeFrom="column">
              <wp:posOffset>-889000</wp:posOffset>
            </wp:positionH>
            <wp:positionV relativeFrom="paragraph">
              <wp:posOffset>1905</wp:posOffset>
            </wp:positionV>
            <wp:extent cx="7543800" cy="1235710"/>
            <wp:effectExtent l="0" t="0" r="0" b="254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0465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53C0AED1" w14:textId="77777777" w:rsidR="004251E4" w:rsidRPr="00FD1B02" w:rsidRDefault="004251E4" w:rsidP="004251E4">
      <w:pPr>
        <w:pStyle w:val="Heading3"/>
        <w:shd w:val="clear" w:color="auto" w:fill="F2F2F2" w:themeFill="background1" w:themeFillShade="F2"/>
      </w:pPr>
      <w:r w:rsidRPr="00FD1B02">
        <w:t>Consumer outcome:</w:t>
      </w:r>
    </w:p>
    <w:p w14:paraId="21FF5986" w14:textId="77777777" w:rsidR="004251E4" w:rsidRDefault="004251E4" w:rsidP="004251E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C1A3C19" w14:textId="77777777" w:rsidR="004251E4" w:rsidRDefault="004251E4" w:rsidP="004251E4">
      <w:pPr>
        <w:pStyle w:val="Heading3"/>
        <w:shd w:val="clear" w:color="auto" w:fill="F2F2F2" w:themeFill="background1" w:themeFillShade="F2"/>
      </w:pPr>
      <w:r>
        <w:t>Organisation statement:</w:t>
      </w:r>
    </w:p>
    <w:p w14:paraId="758083CA" w14:textId="77777777" w:rsidR="004251E4" w:rsidRDefault="004251E4" w:rsidP="004251E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E4CCE1F" w14:textId="77777777" w:rsidR="004251E4" w:rsidRDefault="004251E4" w:rsidP="004251E4">
      <w:pPr>
        <w:pStyle w:val="Heading2"/>
      </w:pPr>
      <w:r>
        <w:t>Assessment of Standard 6</w:t>
      </w:r>
    </w:p>
    <w:p w14:paraId="438C7146" w14:textId="77777777" w:rsidR="004251E4" w:rsidRPr="006F32EF" w:rsidRDefault="004251E4" w:rsidP="004251E4">
      <w:pPr>
        <w:rPr>
          <w:rFonts w:eastAsia="Calibri"/>
          <w:lang w:eastAsia="en-US"/>
        </w:rPr>
      </w:pPr>
      <w:r w:rsidRPr="006F32EF">
        <w:rPr>
          <w:rFonts w:eastAsia="Calibri"/>
          <w:color w:val="auto"/>
          <w:lang w:eastAsia="en-US"/>
        </w:rPr>
        <w:t xml:space="preserve">Most consumers </w:t>
      </w:r>
      <w:r w:rsidRPr="006F32EF">
        <w:rPr>
          <w:rFonts w:eastAsia="Calibri"/>
          <w:lang w:eastAsia="en-US"/>
        </w:rPr>
        <w:t xml:space="preserve">consider that they are encouraged and supported to give feedback and make complaints, and that appropriate action is taken. </w:t>
      </w:r>
    </w:p>
    <w:p w14:paraId="7DE2677D" w14:textId="77777777" w:rsidR="004251E4" w:rsidRPr="006F32EF" w:rsidRDefault="004251E4" w:rsidP="004251E4">
      <w:pPr>
        <w:rPr>
          <w:lang w:eastAsia="en-US"/>
        </w:rPr>
      </w:pPr>
      <w:r w:rsidRPr="006F32EF">
        <w:rPr>
          <w:rFonts w:eastAsia="Calibri"/>
          <w:lang w:eastAsia="en-US"/>
        </w:rPr>
        <w:t>For example:</w:t>
      </w:r>
    </w:p>
    <w:p w14:paraId="71A9172D" w14:textId="77777777" w:rsidR="004251E4" w:rsidRPr="004F7A9B" w:rsidRDefault="004251E4" w:rsidP="004251E4">
      <w:pPr>
        <w:pStyle w:val="ListParagraph"/>
        <w:numPr>
          <w:ilvl w:val="0"/>
          <w:numId w:val="26"/>
        </w:numPr>
        <w:spacing w:after="240"/>
        <w:ind w:left="357" w:hanging="357"/>
        <w:contextualSpacing w:val="0"/>
        <w:rPr>
          <w:rFonts w:eastAsia="Calibri"/>
          <w:color w:val="auto"/>
          <w:lang w:eastAsia="en-US"/>
        </w:rPr>
      </w:pPr>
      <w:r w:rsidRPr="004F7A9B">
        <w:rPr>
          <w:rFonts w:eastAsia="Calibri"/>
          <w:color w:val="auto"/>
          <w:lang w:eastAsia="en-US"/>
        </w:rPr>
        <w:t>Consumers and representatives interviewed know how to provide feedback or make a complaint and do so when required.</w:t>
      </w:r>
    </w:p>
    <w:p w14:paraId="7EEB016B" w14:textId="77777777" w:rsidR="004251E4" w:rsidRPr="004F7A9B" w:rsidRDefault="004251E4" w:rsidP="004251E4">
      <w:pPr>
        <w:pStyle w:val="ListParagraph"/>
        <w:numPr>
          <w:ilvl w:val="0"/>
          <w:numId w:val="26"/>
        </w:numPr>
        <w:spacing w:after="240"/>
        <w:ind w:left="357" w:hanging="357"/>
        <w:contextualSpacing w:val="0"/>
        <w:rPr>
          <w:rFonts w:eastAsia="Calibri"/>
          <w:color w:val="auto"/>
          <w:lang w:eastAsia="en-US"/>
        </w:rPr>
      </w:pPr>
      <w:r w:rsidRPr="004F7A9B">
        <w:rPr>
          <w:rFonts w:eastAsia="Calibri"/>
          <w:color w:val="auto"/>
          <w:lang w:eastAsia="en-US"/>
        </w:rPr>
        <w:t xml:space="preserve">Consumers and representatives interviewed are satisfied that their feedback is heard and management work with them to effect changes, where necessary, to resolve concerns. </w:t>
      </w:r>
    </w:p>
    <w:p w14:paraId="18A2719D" w14:textId="77777777" w:rsidR="004251E4" w:rsidRPr="006F32EF" w:rsidRDefault="004251E4" w:rsidP="004251E4">
      <w:pPr>
        <w:rPr>
          <w:rFonts w:eastAsia="Calibri"/>
          <w:lang w:eastAsia="en-US"/>
        </w:rPr>
      </w:pPr>
      <w:r w:rsidRPr="006F32EF">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AED64BC" w14:textId="77777777" w:rsidR="004251E4" w:rsidRPr="004F7A9B" w:rsidRDefault="004251E4" w:rsidP="004251E4">
      <w:pPr>
        <w:pStyle w:val="ListParagraph"/>
        <w:numPr>
          <w:ilvl w:val="0"/>
          <w:numId w:val="26"/>
        </w:numPr>
        <w:spacing w:after="240"/>
        <w:ind w:left="357" w:hanging="357"/>
        <w:contextualSpacing w:val="0"/>
        <w:rPr>
          <w:rFonts w:eastAsia="Calibri"/>
          <w:color w:val="auto"/>
          <w:lang w:eastAsia="en-US"/>
        </w:rPr>
      </w:pPr>
      <w:r w:rsidRPr="004F7A9B">
        <w:rPr>
          <w:rFonts w:eastAsia="Calibri"/>
          <w:color w:val="auto"/>
          <w:lang w:eastAsia="en-US"/>
        </w:rPr>
        <w:t>There are established processes for the management of feedback and complaints. Management and staff demonstrated understanding of preferred practices which is confirmed through sample review of complaints documentation and interview with consumers and representatives.</w:t>
      </w:r>
    </w:p>
    <w:p w14:paraId="703E4BD2" w14:textId="77777777" w:rsidR="004251E4" w:rsidRPr="000B20C2" w:rsidRDefault="004251E4" w:rsidP="004251E4">
      <w:pPr>
        <w:rPr>
          <w:rFonts w:eastAsia="Calibri"/>
          <w:i/>
          <w:iCs/>
          <w:color w:val="auto"/>
          <w:lang w:eastAsia="en-US"/>
        </w:rPr>
      </w:pPr>
      <w:r w:rsidRPr="000B20C2">
        <w:rPr>
          <w:rFonts w:eastAsiaTheme="minorHAnsi"/>
          <w:color w:val="auto"/>
        </w:rPr>
        <w:lastRenderedPageBreak/>
        <w:t>The Quality Standard is assessed as Compliant as four of the four specific requirements have been assessed as Compliant.</w:t>
      </w:r>
    </w:p>
    <w:p w14:paraId="20EFBB17" w14:textId="77777777" w:rsidR="004251E4" w:rsidRDefault="004251E4" w:rsidP="004251E4">
      <w:pPr>
        <w:pStyle w:val="Heading2"/>
      </w:pPr>
      <w:r>
        <w:t>Assessment of Standard 6 Requirements</w:t>
      </w:r>
      <w:r w:rsidRPr="0066387A">
        <w:rPr>
          <w:i/>
          <w:color w:val="0000FF"/>
          <w:sz w:val="24"/>
          <w:szCs w:val="24"/>
        </w:rPr>
        <w:t xml:space="preserve"> </w:t>
      </w:r>
    </w:p>
    <w:p w14:paraId="27E92850" w14:textId="77777777" w:rsidR="004251E4" w:rsidRPr="00506F7F" w:rsidRDefault="004251E4" w:rsidP="004251E4">
      <w:pPr>
        <w:pStyle w:val="Heading3"/>
      </w:pPr>
      <w:r w:rsidRPr="00506F7F">
        <w:t>Requirement 6(3)(a)</w:t>
      </w:r>
      <w:r>
        <w:tab/>
        <w:t>Compliant</w:t>
      </w:r>
    </w:p>
    <w:p w14:paraId="36BC5F6D" w14:textId="77777777" w:rsidR="004251E4" w:rsidRPr="008D114F" w:rsidRDefault="004251E4" w:rsidP="004251E4">
      <w:pPr>
        <w:rPr>
          <w:i/>
        </w:rPr>
      </w:pPr>
      <w:r w:rsidRPr="008D114F">
        <w:rPr>
          <w:i/>
        </w:rPr>
        <w:t>Consumers, their family, friends, carers and others are encouraged and supported to provide feedback and make complaints.</w:t>
      </w:r>
    </w:p>
    <w:p w14:paraId="73A5B4AF" w14:textId="77777777" w:rsidR="004251E4" w:rsidRPr="00506F7F" w:rsidRDefault="004251E4" w:rsidP="004251E4">
      <w:pPr>
        <w:pStyle w:val="Heading3"/>
      </w:pPr>
      <w:r w:rsidRPr="00506F7F">
        <w:t>Requirement 6(3)(b)</w:t>
      </w:r>
      <w:r>
        <w:tab/>
        <w:t>Compliant</w:t>
      </w:r>
    </w:p>
    <w:p w14:paraId="3711807B" w14:textId="77777777" w:rsidR="004251E4" w:rsidRPr="008D114F" w:rsidRDefault="004251E4" w:rsidP="004251E4">
      <w:pPr>
        <w:rPr>
          <w:i/>
        </w:rPr>
      </w:pPr>
      <w:r w:rsidRPr="008D114F">
        <w:rPr>
          <w:i/>
        </w:rPr>
        <w:t>Consumers are made aware of and have access to advocates, language services and other methods for raising and resolving complaints.</w:t>
      </w:r>
    </w:p>
    <w:p w14:paraId="357ABF88" w14:textId="77777777" w:rsidR="004251E4" w:rsidRPr="00D435F8" w:rsidRDefault="004251E4" w:rsidP="004251E4">
      <w:pPr>
        <w:pStyle w:val="Heading3"/>
      </w:pPr>
      <w:r w:rsidRPr="00D435F8">
        <w:t>Requirement 6(3)(c)</w:t>
      </w:r>
      <w:r>
        <w:tab/>
        <w:t>Compliant</w:t>
      </w:r>
    </w:p>
    <w:p w14:paraId="41129DDF" w14:textId="77777777" w:rsidR="004251E4" w:rsidRPr="008D114F" w:rsidRDefault="004251E4" w:rsidP="004251E4">
      <w:pPr>
        <w:rPr>
          <w:i/>
        </w:rPr>
      </w:pPr>
      <w:r w:rsidRPr="008D114F">
        <w:rPr>
          <w:i/>
        </w:rPr>
        <w:t>Appropriate action is taken in response to complaints and an open disclosure process is used when things go wrong.</w:t>
      </w:r>
    </w:p>
    <w:p w14:paraId="023F4936" w14:textId="77777777" w:rsidR="004251E4" w:rsidRPr="00D435F8" w:rsidRDefault="004251E4" w:rsidP="004251E4">
      <w:pPr>
        <w:pStyle w:val="Heading3"/>
      </w:pPr>
      <w:r w:rsidRPr="00D435F8">
        <w:t>Requirement 6(3)(d)</w:t>
      </w:r>
      <w:r>
        <w:tab/>
        <w:t>Compliant</w:t>
      </w:r>
    </w:p>
    <w:p w14:paraId="50E83DE2" w14:textId="77777777" w:rsidR="004251E4" w:rsidRPr="008D114F" w:rsidRDefault="004251E4" w:rsidP="004251E4">
      <w:pPr>
        <w:rPr>
          <w:i/>
        </w:rPr>
      </w:pPr>
      <w:r w:rsidRPr="008D114F">
        <w:rPr>
          <w:i/>
        </w:rPr>
        <w:t>Feedback and complaints are reviewed and used to improve the quality of care and services.</w:t>
      </w:r>
    </w:p>
    <w:p w14:paraId="789AF9D1" w14:textId="77777777" w:rsidR="004251E4" w:rsidRPr="001B3DE8" w:rsidRDefault="004251E4" w:rsidP="004251E4"/>
    <w:p w14:paraId="6C6EBB49" w14:textId="77777777" w:rsidR="004251E4" w:rsidRDefault="004251E4" w:rsidP="004251E4">
      <w:pPr>
        <w:sectPr w:rsidR="004251E4" w:rsidSect="0089436F">
          <w:headerReference w:type="default" r:id="rId36"/>
          <w:type w:val="continuous"/>
          <w:pgSz w:w="11906" w:h="16838"/>
          <w:pgMar w:top="1701" w:right="1418" w:bottom="1418" w:left="1418" w:header="709" w:footer="397" w:gutter="0"/>
          <w:cols w:space="708"/>
          <w:titlePg/>
          <w:docGrid w:linePitch="360"/>
        </w:sectPr>
      </w:pPr>
    </w:p>
    <w:p w14:paraId="6F13E32A" w14:textId="77777777" w:rsidR="004251E4" w:rsidRDefault="004251E4" w:rsidP="004251E4">
      <w:pPr>
        <w:pStyle w:val="Heading1"/>
        <w:tabs>
          <w:tab w:val="right" w:pos="9070"/>
        </w:tabs>
        <w:spacing w:before="560" w:after="640"/>
        <w:rPr>
          <w:color w:val="FFFFFF" w:themeColor="background1"/>
          <w:sz w:val="36"/>
        </w:rPr>
        <w:sectPr w:rsidR="004251E4" w:rsidSect="0089436F">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2B6E8A1A" wp14:editId="4AB4C09E">
            <wp:simplePos x="0" y="0"/>
            <wp:positionH relativeFrom="column">
              <wp:posOffset>-889000</wp:posOffset>
            </wp:positionH>
            <wp:positionV relativeFrom="paragraph">
              <wp:posOffset>1905</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0213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Pr>
          <w:color w:val="FFFFFF" w:themeColor="background1"/>
          <w:sz w:val="36"/>
        </w:rPr>
        <w:t>NON-</w:t>
      </w:r>
      <w:r w:rsidRPr="00EB1D71">
        <w:rPr>
          <w:color w:val="FFFFFF" w:themeColor="background1"/>
          <w:sz w:val="36"/>
        </w:rPr>
        <w:t xml:space="preserve">COMPLIANT </w:t>
      </w:r>
      <w:r w:rsidRPr="00EB1D71">
        <w:rPr>
          <w:color w:val="FFFFFF" w:themeColor="background1"/>
          <w:sz w:val="36"/>
        </w:rPr>
        <w:br/>
        <w:t>Human resources</w:t>
      </w:r>
    </w:p>
    <w:p w14:paraId="68FEC801" w14:textId="77777777" w:rsidR="004251E4" w:rsidRPr="000E654D" w:rsidRDefault="004251E4" w:rsidP="004251E4">
      <w:pPr>
        <w:pStyle w:val="Heading3"/>
        <w:shd w:val="clear" w:color="auto" w:fill="F2F2F2" w:themeFill="background1" w:themeFillShade="F2"/>
      </w:pPr>
      <w:r w:rsidRPr="000E654D">
        <w:t>Consumer outcome:</w:t>
      </w:r>
    </w:p>
    <w:p w14:paraId="114BB10C" w14:textId="77777777" w:rsidR="004251E4" w:rsidRDefault="004251E4" w:rsidP="004251E4">
      <w:pPr>
        <w:numPr>
          <w:ilvl w:val="0"/>
          <w:numId w:val="7"/>
        </w:numPr>
        <w:shd w:val="clear" w:color="auto" w:fill="F2F2F2" w:themeFill="background1" w:themeFillShade="F2"/>
      </w:pPr>
      <w:r>
        <w:t>I get quality care and services when I need them from people who are knowledgeable, capable and caring.</w:t>
      </w:r>
    </w:p>
    <w:p w14:paraId="1FD3D54E" w14:textId="77777777" w:rsidR="004251E4" w:rsidRDefault="004251E4" w:rsidP="004251E4">
      <w:pPr>
        <w:pStyle w:val="Heading3"/>
        <w:shd w:val="clear" w:color="auto" w:fill="F2F2F2" w:themeFill="background1" w:themeFillShade="F2"/>
      </w:pPr>
      <w:r>
        <w:t>Organisation statement:</w:t>
      </w:r>
    </w:p>
    <w:p w14:paraId="1CAAD0CD" w14:textId="77777777" w:rsidR="004251E4" w:rsidRDefault="004251E4" w:rsidP="004251E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0191C8A" w14:textId="77777777" w:rsidR="004251E4" w:rsidRDefault="004251E4" w:rsidP="004251E4">
      <w:pPr>
        <w:pStyle w:val="Heading2"/>
      </w:pPr>
      <w:r>
        <w:t>Assessment of Standard 7</w:t>
      </w:r>
    </w:p>
    <w:p w14:paraId="3E68D2B1" w14:textId="77777777" w:rsidR="004251E4" w:rsidRPr="006F32EF" w:rsidRDefault="004251E4" w:rsidP="004251E4">
      <w:pPr>
        <w:rPr>
          <w:rFonts w:eastAsia="Calibri"/>
          <w:lang w:eastAsia="en-US"/>
        </w:rPr>
      </w:pPr>
      <w:r w:rsidRPr="006F32EF">
        <w:rPr>
          <w:rFonts w:eastAsia="Calibri"/>
          <w:color w:val="auto"/>
          <w:lang w:eastAsia="en-US"/>
        </w:rPr>
        <w:t xml:space="preserve">Overall sampled consumers indicated that they get quality care and services when </w:t>
      </w:r>
      <w:r w:rsidRPr="006F32EF">
        <w:rPr>
          <w:rFonts w:eastAsia="Calibri"/>
          <w:lang w:eastAsia="en-US"/>
        </w:rPr>
        <w:t>they need them and from people who are knowledgeable, capable and caring.</w:t>
      </w:r>
    </w:p>
    <w:p w14:paraId="5667B41B" w14:textId="77777777" w:rsidR="004251E4" w:rsidRPr="006F32EF" w:rsidRDefault="004251E4" w:rsidP="004251E4">
      <w:pPr>
        <w:rPr>
          <w:rFonts w:eastAsia="Calibri"/>
          <w:lang w:eastAsia="en-US"/>
        </w:rPr>
      </w:pPr>
      <w:r w:rsidRPr="006F32EF">
        <w:rPr>
          <w:rFonts w:eastAsia="Calibri"/>
          <w:lang w:eastAsia="en-US"/>
        </w:rPr>
        <w:t>For example:</w:t>
      </w:r>
    </w:p>
    <w:p w14:paraId="6375478C" w14:textId="77777777" w:rsidR="004251E4" w:rsidRPr="00D41A48" w:rsidRDefault="004251E4" w:rsidP="004251E4">
      <w:pPr>
        <w:pStyle w:val="ListParagraph"/>
        <w:numPr>
          <w:ilvl w:val="0"/>
          <w:numId w:val="26"/>
        </w:numPr>
        <w:spacing w:after="240"/>
        <w:ind w:left="357" w:hanging="357"/>
        <w:contextualSpacing w:val="0"/>
        <w:rPr>
          <w:rFonts w:eastAsia="Calibri"/>
          <w:color w:val="auto"/>
          <w:lang w:eastAsia="en-US"/>
        </w:rPr>
      </w:pPr>
      <w:r w:rsidRPr="00D41A48">
        <w:rPr>
          <w:rFonts w:eastAsia="Calibri"/>
          <w:color w:val="auto"/>
          <w:lang w:eastAsia="en-US"/>
        </w:rPr>
        <w:t>Consumers and representatives expressed a high level of satisfaction with the kindness and caring of staff.</w:t>
      </w:r>
    </w:p>
    <w:p w14:paraId="2546BA99" w14:textId="77777777" w:rsidR="004251E4" w:rsidRPr="00D41A48" w:rsidRDefault="004251E4" w:rsidP="004251E4">
      <w:pPr>
        <w:pStyle w:val="ListParagraph"/>
        <w:numPr>
          <w:ilvl w:val="0"/>
          <w:numId w:val="26"/>
        </w:numPr>
        <w:spacing w:after="240"/>
        <w:ind w:left="357" w:hanging="357"/>
        <w:contextualSpacing w:val="0"/>
        <w:rPr>
          <w:rFonts w:eastAsia="Calibri"/>
          <w:color w:val="auto"/>
          <w:lang w:eastAsia="en-US"/>
        </w:rPr>
      </w:pPr>
      <w:r w:rsidRPr="00D41A48">
        <w:rPr>
          <w:rFonts w:eastAsia="Calibri"/>
          <w:color w:val="auto"/>
          <w:lang w:eastAsia="en-US"/>
        </w:rPr>
        <w:t xml:space="preserve">Consumers and representatives are confident that staff know what they are doing, and representatives said when the leave the </w:t>
      </w:r>
      <w:r>
        <w:rPr>
          <w:rFonts w:eastAsia="Calibri"/>
          <w:color w:val="auto"/>
          <w:lang w:eastAsia="en-US"/>
        </w:rPr>
        <w:t>service</w:t>
      </w:r>
      <w:r w:rsidRPr="00D41A48">
        <w:rPr>
          <w:rFonts w:eastAsia="Calibri"/>
          <w:color w:val="auto"/>
          <w:lang w:eastAsia="en-US"/>
        </w:rPr>
        <w:t xml:space="preserve"> they feel positive about the care and support given to the consumer in their absence.</w:t>
      </w:r>
    </w:p>
    <w:p w14:paraId="25715946" w14:textId="77777777" w:rsidR="004251E4" w:rsidRPr="00D41A48" w:rsidRDefault="004251E4" w:rsidP="004251E4">
      <w:pPr>
        <w:pStyle w:val="ListParagraph"/>
        <w:numPr>
          <w:ilvl w:val="0"/>
          <w:numId w:val="26"/>
        </w:numPr>
        <w:spacing w:after="240"/>
        <w:ind w:left="357" w:hanging="357"/>
        <w:contextualSpacing w:val="0"/>
        <w:rPr>
          <w:rFonts w:eastAsia="Calibri"/>
          <w:color w:val="auto"/>
          <w:lang w:eastAsia="en-US"/>
        </w:rPr>
      </w:pPr>
      <w:r w:rsidRPr="00D41A48">
        <w:rPr>
          <w:rFonts w:eastAsia="Calibri"/>
          <w:color w:val="auto"/>
          <w:lang w:eastAsia="en-US"/>
        </w:rPr>
        <w:t>Consumers and representatives said that there are enough staff to meet the care and support needs of consumers. They said that staff know the consumers’ routines and are reliable when attending to consumers.</w:t>
      </w:r>
    </w:p>
    <w:p w14:paraId="087A962B" w14:textId="77777777" w:rsidR="004251E4" w:rsidRPr="00D41A48" w:rsidRDefault="004251E4" w:rsidP="004251E4">
      <w:pPr>
        <w:pStyle w:val="ListParagraph"/>
        <w:numPr>
          <w:ilvl w:val="0"/>
          <w:numId w:val="26"/>
        </w:numPr>
        <w:spacing w:after="240"/>
        <w:ind w:left="357" w:hanging="357"/>
        <w:contextualSpacing w:val="0"/>
        <w:rPr>
          <w:rFonts w:eastAsia="Calibri"/>
          <w:color w:val="auto"/>
          <w:lang w:eastAsia="en-US"/>
        </w:rPr>
      </w:pPr>
      <w:r w:rsidRPr="00D41A48">
        <w:rPr>
          <w:rFonts w:eastAsia="Calibri"/>
          <w:color w:val="auto"/>
          <w:lang w:eastAsia="en-US"/>
        </w:rPr>
        <w:t>Consumers spoke highly about the standard of care and support provided to them by staff. They said there are enough staff and their routine care needs are reliably supported so they seldom need to ring their call bells. A review of documents showed that staff are replaced when necessary so that shifts are not worked short-staffed.</w:t>
      </w:r>
    </w:p>
    <w:p w14:paraId="61DFAAE3" w14:textId="77777777" w:rsidR="004251E4" w:rsidRPr="00C80954" w:rsidRDefault="004251E4" w:rsidP="004251E4">
      <w:pPr>
        <w:rPr>
          <w:rFonts w:eastAsia="Calibri"/>
        </w:rPr>
      </w:pPr>
      <w:r w:rsidRPr="00B91AB5">
        <w:rPr>
          <w:rFonts w:eastAsia="Calibri"/>
          <w:color w:val="auto"/>
          <w:lang w:eastAsia="en-US"/>
        </w:rPr>
        <w:t xml:space="preserve">While most consumers say they get quality care and services, some said they could do with more staff. </w:t>
      </w:r>
    </w:p>
    <w:p w14:paraId="5CABBA4D" w14:textId="77777777" w:rsidR="004251E4" w:rsidRDefault="004251E4" w:rsidP="004251E4">
      <w:pPr>
        <w:rPr>
          <w:rFonts w:eastAsiaTheme="minorHAnsi"/>
          <w:color w:val="0000FF"/>
        </w:rPr>
      </w:pPr>
      <w:r>
        <w:rPr>
          <w:rFonts w:eastAsia="Calibri"/>
        </w:rPr>
        <w:lastRenderedPageBreak/>
        <w:t>R</w:t>
      </w:r>
      <w:r w:rsidRPr="00C80954">
        <w:rPr>
          <w:rFonts w:eastAsia="Calibri"/>
        </w:rPr>
        <w:t xml:space="preserve">eview of performance against the Quality Standards undertaken during this performance assessment demonstrates that </w:t>
      </w:r>
      <w:r>
        <w:rPr>
          <w:rFonts w:eastAsia="Calibri"/>
        </w:rPr>
        <w:t>s</w:t>
      </w:r>
      <w:r w:rsidRPr="00C80954">
        <w:rPr>
          <w:rFonts w:eastAsia="Calibri"/>
        </w:rPr>
        <w:t xml:space="preserve">taff </w:t>
      </w:r>
      <w:r>
        <w:rPr>
          <w:rFonts w:eastAsia="Calibri"/>
        </w:rPr>
        <w:t xml:space="preserve">do not </w:t>
      </w:r>
      <w:r w:rsidRPr="00C80954">
        <w:rPr>
          <w:rFonts w:eastAsia="Calibri"/>
        </w:rPr>
        <w:t xml:space="preserve">have the necessary knowledge and skills and to deliver the outcomes required by </w:t>
      </w:r>
      <w:r>
        <w:rPr>
          <w:rFonts w:eastAsia="Calibri"/>
        </w:rPr>
        <w:t>S</w:t>
      </w:r>
      <w:r w:rsidRPr="00C80954">
        <w:rPr>
          <w:rFonts w:eastAsia="Calibri"/>
        </w:rPr>
        <w:t>tandards</w:t>
      </w:r>
      <w:r>
        <w:rPr>
          <w:rFonts w:eastAsia="Calibri"/>
        </w:rPr>
        <w:t xml:space="preserve"> 2 and 3</w:t>
      </w:r>
      <w:r w:rsidRPr="00C80954">
        <w:rPr>
          <w:rFonts w:eastAsia="Calibri"/>
        </w:rPr>
        <w:t>.</w:t>
      </w:r>
    </w:p>
    <w:p w14:paraId="43171522" w14:textId="77777777" w:rsidR="004251E4" w:rsidRPr="00C06106" w:rsidRDefault="004251E4" w:rsidP="004251E4">
      <w:pPr>
        <w:rPr>
          <w:rFonts w:eastAsia="Calibri"/>
          <w:color w:val="auto"/>
        </w:rPr>
      </w:pPr>
      <w:r w:rsidRPr="00C06106">
        <w:rPr>
          <w:rFonts w:eastAsiaTheme="minorHAnsi"/>
          <w:color w:val="auto"/>
        </w:rPr>
        <w:t>The Quality Standard is assessed as Non-compliant as one of the five specific requirements have been assessed as Non-compliant.</w:t>
      </w:r>
    </w:p>
    <w:p w14:paraId="6792882D" w14:textId="77777777" w:rsidR="004251E4" w:rsidRDefault="004251E4" w:rsidP="004251E4">
      <w:pPr>
        <w:pStyle w:val="Heading2"/>
      </w:pPr>
      <w:r>
        <w:t>Assessment of Standard 7 Requirements</w:t>
      </w:r>
      <w:r w:rsidRPr="0066387A">
        <w:rPr>
          <w:i/>
          <w:color w:val="0000FF"/>
          <w:sz w:val="24"/>
          <w:szCs w:val="24"/>
        </w:rPr>
        <w:t xml:space="preserve"> </w:t>
      </w:r>
    </w:p>
    <w:p w14:paraId="7B7F037B" w14:textId="77777777" w:rsidR="004251E4" w:rsidRPr="00506F7F" w:rsidRDefault="004251E4" w:rsidP="004251E4">
      <w:pPr>
        <w:pStyle w:val="Heading3"/>
      </w:pPr>
      <w:r w:rsidRPr="00506F7F">
        <w:t>Requirement 7(3)(a)</w:t>
      </w:r>
      <w:r>
        <w:tab/>
        <w:t>Compliant</w:t>
      </w:r>
    </w:p>
    <w:p w14:paraId="52B57D6B" w14:textId="77777777" w:rsidR="004251E4" w:rsidRPr="008D114F" w:rsidRDefault="004251E4" w:rsidP="004251E4">
      <w:pPr>
        <w:rPr>
          <w:i/>
        </w:rPr>
      </w:pPr>
      <w:r w:rsidRPr="008D114F">
        <w:rPr>
          <w:i/>
        </w:rPr>
        <w:t>The workforce is planned to enable, and the number and mix of members of the workforce deployed enables, the delivery and management of safe and quality care and services.</w:t>
      </w:r>
    </w:p>
    <w:p w14:paraId="179955E7" w14:textId="77777777" w:rsidR="004251E4" w:rsidRPr="00506F7F" w:rsidRDefault="004251E4" w:rsidP="004251E4">
      <w:pPr>
        <w:pStyle w:val="Heading3"/>
      </w:pPr>
      <w:r w:rsidRPr="00506F7F">
        <w:t>Requirement 7(3)(b)</w:t>
      </w:r>
      <w:r>
        <w:tab/>
        <w:t>Compliant</w:t>
      </w:r>
    </w:p>
    <w:p w14:paraId="70814533" w14:textId="77777777" w:rsidR="004251E4" w:rsidRPr="008D114F" w:rsidRDefault="004251E4" w:rsidP="004251E4">
      <w:pPr>
        <w:rPr>
          <w:i/>
        </w:rPr>
      </w:pPr>
      <w:r w:rsidRPr="008D114F">
        <w:rPr>
          <w:i/>
        </w:rPr>
        <w:t>Workforce interactions with consumers are kind, caring and respectful of each consumer’s identity, culture and diversity.</w:t>
      </w:r>
    </w:p>
    <w:p w14:paraId="2A489DE7" w14:textId="77777777" w:rsidR="004251E4" w:rsidRPr="00095CD4" w:rsidRDefault="004251E4" w:rsidP="004251E4">
      <w:pPr>
        <w:pStyle w:val="Heading3"/>
      </w:pPr>
      <w:bookmarkStart w:id="14" w:name="_Hlk38956380"/>
      <w:r w:rsidRPr="00095CD4">
        <w:t>Requirement 7(3)(c)</w:t>
      </w:r>
      <w:r>
        <w:tab/>
        <w:t>Non-compliant</w:t>
      </w:r>
    </w:p>
    <w:p w14:paraId="3EDE81CE" w14:textId="77777777" w:rsidR="004251E4" w:rsidRPr="008D114F" w:rsidRDefault="004251E4" w:rsidP="004251E4">
      <w:pPr>
        <w:rPr>
          <w:i/>
        </w:rPr>
      </w:pPr>
      <w:r w:rsidRPr="008D114F">
        <w:rPr>
          <w:i/>
        </w:rPr>
        <w:t>The workforce is competent and the members of the workforce have the qualifications and knowledge to effectively perform their roles.</w:t>
      </w:r>
    </w:p>
    <w:p w14:paraId="7926A256" w14:textId="77777777" w:rsidR="004251E4" w:rsidRPr="006817AA" w:rsidRDefault="004251E4" w:rsidP="004251E4">
      <w:pPr>
        <w:rPr>
          <w:rFonts w:eastAsia="Calibri"/>
          <w:color w:val="auto"/>
          <w:lang w:eastAsia="en-US"/>
        </w:rPr>
      </w:pPr>
      <w:r w:rsidRPr="006817AA">
        <w:rPr>
          <w:rFonts w:eastAsia="Calibri"/>
          <w:color w:val="auto"/>
          <w:lang w:eastAsia="en-US"/>
        </w:rPr>
        <w:t>While the</w:t>
      </w:r>
      <w:r w:rsidRPr="006817AA">
        <w:rPr>
          <w:color w:val="auto"/>
        </w:rPr>
        <w:t xml:space="preserve"> organisation </w:t>
      </w:r>
      <w:r w:rsidRPr="006817AA">
        <w:rPr>
          <w:rFonts w:eastAsia="Calibri"/>
          <w:color w:val="auto"/>
          <w:lang w:eastAsia="en-US"/>
        </w:rPr>
        <w:t>demonstrated</w:t>
      </w:r>
      <w:r w:rsidRPr="006817AA">
        <w:rPr>
          <w:color w:val="auto"/>
        </w:rPr>
        <w:t xml:space="preserve"> that members of the workforce have the </w:t>
      </w:r>
      <w:r w:rsidRPr="006817AA">
        <w:rPr>
          <w:rFonts w:eastAsia="Calibri"/>
          <w:color w:val="auto"/>
          <w:lang w:eastAsia="en-US"/>
        </w:rPr>
        <w:t xml:space="preserve">correct </w:t>
      </w:r>
      <w:r w:rsidRPr="006817AA">
        <w:rPr>
          <w:color w:val="auto"/>
        </w:rPr>
        <w:t>qualifications</w:t>
      </w:r>
      <w:r w:rsidRPr="006817AA">
        <w:rPr>
          <w:rFonts w:eastAsia="Calibri"/>
          <w:color w:val="auto"/>
          <w:lang w:eastAsia="en-US"/>
        </w:rPr>
        <w:t>, the Assessment Team identified deficiencies in Standards 2 and 3 which relate to gaps in the competence</w:t>
      </w:r>
      <w:r w:rsidRPr="006817AA">
        <w:rPr>
          <w:color w:val="auto"/>
        </w:rPr>
        <w:t xml:space="preserve"> and knowledge </w:t>
      </w:r>
      <w:r w:rsidRPr="006817AA">
        <w:rPr>
          <w:rFonts w:eastAsia="Calibri"/>
          <w:color w:val="auto"/>
          <w:lang w:eastAsia="en-US"/>
        </w:rPr>
        <w:t xml:space="preserve">of the workforce. </w:t>
      </w:r>
      <w:r>
        <w:rPr>
          <w:color w:val="auto"/>
        </w:rPr>
        <w:t>Competency assessment and training programs are in place however g</w:t>
      </w:r>
      <w:r>
        <w:rPr>
          <w:rFonts w:eastAsia="Calibri"/>
          <w:color w:val="auto"/>
          <w:lang w:eastAsia="en-US"/>
        </w:rPr>
        <w:t>aps in the skills and knowledge of staff, particularly in relation to the care of consumers living with dementia, has had an impact on consumers.</w:t>
      </w:r>
    </w:p>
    <w:p w14:paraId="5A2EA9AA" w14:textId="77777777" w:rsidR="004251E4" w:rsidRPr="008D114F" w:rsidRDefault="004251E4" w:rsidP="004251E4">
      <w:pPr>
        <w:rPr>
          <w:i/>
        </w:rPr>
      </w:pPr>
      <w:r w:rsidRPr="007E5840">
        <w:rPr>
          <w:rFonts w:eastAsia="Calibri"/>
          <w:color w:val="auto"/>
        </w:rPr>
        <w:t>In their response to the assessment team’s report</w:t>
      </w:r>
      <w:r>
        <w:rPr>
          <w:rFonts w:eastAsia="Calibri"/>
          <w:color w:val="auto"/>
        </w:rPr>
        <w:t>,</w:t>
      </w:r>
      <w:r w:rsidRPr="007E5840">
        <w:rPr>
          <w:rFonts w:eastAsia="Calibri"/>
          <w:color w:val="auto"/>
        </w:rPr>
        <w:t xml:space="preserve"> the approved provider stated that</w:t>
      </w:r>
      <w:r>
        <w:rPr>
          <w:rFonts w:eastAsia="Calibri"/>
          <w:color w:val="auto"/>
        </w:rPr>
        <w:t xml:space="preserve"> mandatory training was being offered to staff on responding to behaviours and caring for consumers with dementia. Registered Nurses were also to receive further professional training. </w:t>
      </w:r>
    </w:p>
    <w:bookmarkEnd w:id="14"/>
    <w:p w14:paraId="4B2FB24D" w14:textId="77777777" w:rsidR="004251E4" w:rsidRPr="00C65F2C" w:rsidRDefault="004251E4" w:rsidP="004251E4">
      <w:r w:rsidRPr="00C65F2C">
        <w:t>The approved provider does not comply with this requirement as the workforce is not competent and the members of the workforce do not have the qualifications and knowledge to effectively perform their roles.</w:t>
      </w:r>
    </w:p>
    <w:p w14:paraId="7FD8221D" w14:textId="77777777" w:rsidR="004251E4" w:rsidRPr="007E5840" w:rsidRDefault="004251E4" w:rsidP="004251E4"/>
    <w:p w14:paraId="21A1B330" w14:textId="77777777" w:rsidR="004251E4" w:rsidRDefault="004251E4" w:rsidP="004251E4">
      <w:pPr>
        <w:pStyle w:val="Heading3"/>
      </w:pPr>
    </w:p>
    <w:p w14:paraId="53640DA1" w14:textId="77777777" w:rsidR="004251E4" w:rsidRPr="00095CD4" w:rsidRDefault="004251E4" w:rsidP="004251E4">
      <w:pPr>
        <w:pStyle w:val="Heading3"/>
      </w:pPr>
      <w:r w:rsidRPr="00095CD4">
        <w:t>Requirement 7(3)(d)</w:t>
      </w:r>
      <w:r>
        <w:tab/>
        <w:t>Compliant</w:t>
      </w:r>
    </w:p>
    <w:p w14:paraId="406BC77C" w14:textId="77777777" w:rsidR="004251E4" w:rsidRDefault="004251E4" w:rsidP="004251E4">
      <w:pPr>
        <w:rPr>
          <w:i/>
        </w:rPr>
      </w:pPr>
      <w:r w:rsidRPr="008D114F">
        <w:rPr>
          <w:i/>
        </w:rPr>
        <w:t xml:space="preserve">The workforce is </w:t>
      </w:r>
      <w:bookmarkStart w:id="15" w:name="_Hlk38903089"/>
      <w:r w:rsidRPr="008D114F">
        <w:rPr>
          <w:i/>
        </w:rPr>
        <w:t>recruited, trained, equipped and supported to deliver the outcomes required by these standards.</w:t>
      </w:r>
    </w:p>
    <w:p w14:paraId="01D0AC67" w14:textId="77777777" w:rsidR="004251E4" w:rsidRPr="002A4927" w:rsidRDefault="004251E4" w:rsidP="004251E4">
      <w:pPr>
        <w:rPr>
          <w:rFonts w:eastAsia="Calibri"/>
          <w:color w:val="0000FF"/>
          <w:lang w:eastAsia="en-US"/>
        </w:rPr>
      </w:pPr>
      <w:r>
        <w:t>The assessment team found that t</w:t>
      </w:r>
      <w:r w:rsidRPr="002A4927">
        <w:t>he service was able to demonstrate the workforce is recruited</w:t>
      </w:r>
      <w:r>
        <w:t xml:space="preserve">, trained and equipped to deliver </w:t>
      </w:r>
      <w:r w:rsidRPr="002A4927">
        <w:t xml:space="preserve">outcomes required by the </w:t>
      </w:r>
      <w:r>
        <w:t>Q</w:t>
      </w:r>
      <w:r w:rsidRPr="002A4927">
        <w:t xml:space="preserve">uality </w:t>
      </w:r>
      <w:r>
        <w:t>S</w:t>
      </w:r>
      <w:r w:rsidRPr="002A4927">
        <w:t>tandards</w:t>
      </w:r>
      <w:r>
        <w:t xml:space="preserve">, however, </w:t>
      </w:r>
      <w:r>
        <w:rPr>
          <w:color w:val="auto"/>
        </w:rPr>
        <w:t xml:space="preserve">whilst competency assessment and training programs are in place, </w:t>
      </w:r>
      <w:r>
        <w:t>deficiencies identified in Standards 2 and 3 suggest management have not supported staff to deliver these outcomes as they have failed to identify these areas of improvement.</w:t>
      </w:r>
    </w:p>
    <w:bookmarkEnd w:id="15"/>
    <w:p w14:paraId="3D72A26A" w14:textId="77777777" w:rsidR="004251E4" w:rsidRDefault="004251E4" w:rsidP="004251E4">
      <w:pPr>
        <w:rPr>
          <w:rFonts w:eastAsia="Calibri"/>
          <w:color w:val="auto"/>
        </w:rPr>
      </w:pPr>
      <w:r w:rsidRPr="00D13C24">
        <w:rPr>
          <w:rFonts w:eastAsia="Calibri"/>
          <w:color w:val="auto"/>
        </w:rPr>
        <w:t xml:space="preserve">In their response to the assessment team’s report the approved provider detailed actions taken since the site audit </w:t>
      </w:r>
      <w:r>
        <w:rPr>
          <w:rFonts w:eastAsia="Calibri"/>
          <w:color w:val="auto"/>
        </w:rPr>
        <w:t xml:space="preserve">which included the appointment of a new Residential Manager with a background in education and training. </w:t>
      </w:r>
    </w:p>
    <w:p w14:paraId="71CDA2C9" w14:textId="746D5285" w:rsidR="004251E4" w:rsidRDefault="004251E4" w:rsidP="004251E4">
      <w:r>
        <w:rPr>
          <w:rFonts w:eastAsia="Calibri"/>
          <w:color w:val="auto"/>
        </w:rPr>
        <w:t xml:space="preserve">I have considered the team’s evidence </w:t>
      </w:r>
      <w:r w:rsidRPr="002A4927">
        <w:t>the workforce is recruited</w:t>
      </w:r>
      <w:r>
        <w:t xml:space="preserve">, trained and equipped to deliver </w:t>
      </w:r>
      <w:r w:rsidRPr="002A4927">
        <w:t xml:space="preserve">outcomes required by the </w:t>
      </w:r>
      <w:r>
        <w:t>Q</w:t>
      </w:r>
      <w:r w:rsidRPr="002A4927">
        <w:t xml:space="preserve">uality </w:t>
      </w:r>
      <w:r>
        <w:t>S</w:t>
      </w:r>
      <w:r w:rsidRPr="002A4927">
        <w:t>tandards</w:t>
      </w:r>
      <w:r>
        <w:rPr>
          <w:rFonts w:eastAsia="Calibri"/>
          <w:color w:val="auto"/>
        </w:rPr>
        <w:t xml:space="preserve"> and the response from the approved provider and </w:t>
      </w:r>
      <w:r w:rsidRPr="00D13C24">
        <w:rPr>
          <w:rFonts w:eastAsia="Calibri"/>
          <w:color w:val="auto"/>
        </w:rPr>
        <w:t xml:space="preserve">find there is insufficient evidence that </w:t>
      </w:r>
      <w:r w:rsidRPr="00D13C24">
        <w:t xml:space="preserve">the workforce is not supported </w:t>
      </w:r>
      <w:r>
        <w:t xml:space="preserve">by management </w:t>
      </w:r>
      <w:r w:rsidRPr="00D13C24">
        <w:t xml:space="preserve">to deliver the outcomes required by these </w:t>
      </w:r>
      <w:r w:rsidRPr="008E1344">
        <w:t>standards. I have considered the deficiencies identified in both staff competent and knowledge to effectively perform their roles under requirement 7(3)(c).</w:t>
      </w:r>
    </w:p>
    <w:p w14:paraId="78EAE789" w14:textId="77777777" w:rsidR="004251E4" w:rsidRPr="00F61C50" w:rsidRDefault="004251E4" w:rsidP="004251E4">
      <w:r w:rsidRPr="00F61C50">
        <w:t>The approved provider does comply with this requirement as the workforce is recruited, trained, equipped and supported to deliver the outcomes required by these standards.</w:t>
      </w:r>
    </w:p>
    <w:p w14:paraId="66C16FF9" w14:textId="77777777" w:rsidR="004251E4" w:rsidRPr="00095CD4" w:rsidRDefault="004251E4" w:rsidP="004251E4">
      <w:pPr>
        <w:pStyle w:val="Heading3"/>
      </w:pPr>
      <w:r w:rsidRPr="00095CD4">
        <w:t>Requirement 7(3)(e)</w:t>
      </w:r>
      <w:r>
        <w:tab/>
        <w:t>Compliant</w:t>
      </w:r>
    </w:p>
    <w:p w14:paraId="25F19161" w14:textId="77777777" w:rsidR="004251E4" w:rsidRPr="008D114F" w:rsidRDefault="004251E4" w:rsidP="004251E4">
      <w:pPr>
        <w:rPr>
          <w:i/>
        </w:rPr>
      </w:pPr>
      <w:r w:rsidRPr="008D114F">
        <w:rPr>
          <w:i/>
        </w:rPr>
        <w:t>Regular assessment, monitoring and review of the performance of each member of the workforce is undertaken.</w:t>
      </w:r>
    </w:p>
    <w:p w14:paraId="3F62FB9F" w14:textId="77777777" w:rsidR="004251E4" w:rsidRPr="00506F7F" w:rsidRDefault="004251E4" w:rsidP="004251E4"/>
    <w:p w14:paraId="535BE43E" w14:textId="77777777" w:rsidR="004251E4" w:rsidRDefault="004251E4" w:rsidP="004251E4">
      <w:pPr>
        <w:sectPr w:rsidR="004251E4" w:rsidSect="0089436F">
          <w:headerReference w:type="default" r:id="rId39"/>
          <w:type w:val="continuous"/>
          <w:pgSz w:w="11906" w:h="16838"/>
          <w:pgMar w:top="1701" w:right="1418" w:bottom="1418" w:left="1418" w:header="709" w:footer="397" w:gutter="0"/>
          <w:cols w:space="708"/>
          <w:titlePg/>
          <w:docGrid w:linePitch="360"/>
        </w:sectPr>
      </w:pPr>
    </w:p>
    <w:p w14:paraId="0750046E" w14:textId="77777777" w:rsidR="004251E4" w:rsidRDefault="004251E4" w:rsidP="004251E4">
      <w:pPr>
        <w:pStyle w:val="Heading1"/>
        <w:tabs>
          <w:tab w:val="right" w:pos="9070"/>
        </w:tabs>
        <w:spacing w:before="560" w:after="640"/>
        <w:rPr>
          <w:color w:val="FFFFFF" w:themeColor="background1"/>
          <w:sz w:val="36"/>
        </w:rPr>
        <w:sectPr w:rsidR="004251E4" w:rsidSect="0089436F">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134E3795" wp14:editId="3AB6FBDD">
            <wp:simplePos x="0" y="0"/>
            <wp:positionH relativeFrom="column">
              <wp:posOffset>-889000</wp:posOffset>
            </wp:positionH>
            <wp:positionV relativeFrom="paragraph">
              <wp:posOffset>1905</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5273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3C6A4A3" w14:textId="77777777" w:rsidR="004251E4" w:rsidRPr="00FD1B02" w:rsidRDefault="004251E4" w:rsidP="004251E4">
      <w:pPr>
        <w:pStyle w:val="Heading3"/>
        <w:shd w:val="clear" w:color="auto" w:fill="F2F2F2" w:themeFill="background1" w:themeFillShade="F2"/>
      </w:pPr>
      <w:r w:rsidRPr="008312AC">
        <w:t>Consumer</w:t>
      </w:r>
      <w:r w:rsidRPr="00FD1B02">
        <w:t xml:space="preserve"> outcome:</w:t>
      </w:r>
    </w:p>
    <w:p w14:paraId="16A6CF4B" w14:textId="77777777" w:rsidR="004251E4" w:rsidRDefault="004251E4" w:rsidP="004251E4">
      <w:pPr>
        <w:numPr>
          <w:ilvl w:val="0"/>
          <w:numId w:val="8"/>
        </w:numPr>
        <w:shd w:val="clear" w:color="auto" w:fill="F2F2F2" w:themeFill="background1" w:themeFillShade="F2"/>
      </w:pPr>
      <w:r>
        <w:t>I am confident the organisation is well run. I can partner in improving the delivery of care and services.</w:t>
      </w:r>
    </w:p>
    <w:p w14:paraId="186B2E11" w14:textId="77777777" w:rsidR="004251E4" w:rsidRDefault="004251E4" w:rsidP="004251E4">
      <w:pPr>
        <w:pStyle w:val="Heading3"/>
        <w:shd w:val="clear" w:color="auto" w:fill="F2F2F2" w:themeFill="background1" w:themeFillShade="F2"/>
      </w:pPr>
      <w:r>
        <w:t>Organisation statement:</w:t>
      </w:r>
    </w:p>
    <w:p w14:paraId="62D2F008" w14:textId="77777777" w:rsidR="004251E4" w:rsidRDefault="004251E4" w:rsidP="004251E4">
      <w:pPr>
        <w:numPr>
          <w:ilvl w:val="0"/>
          <w:numId w:val="8"/>
        </w:numPr>
        <w:shd w:val="clear" w:color="auto" w:fill="F2F2F2" w:themeFill="background1" w:themeFillShade="F2"/>
      </w:pPr>
      <w:r>
        <w:t>The organisation’s governing body is accountable for the delivery of safe and quality care and services.</w:t>
      </w:r>
    </w:p>
    <w:p w14:paraId="514F430A" w14:textId="77777777" w:rsidR="004251E4" w:rsidRDefault="004251E4" w:rsidP="004251E4">
      <w:pPr>
        <w:pStyle w:val="Heading2"/>
      </w:pPr>
      <w:r>
        <w:t>Assessment of Standard 8</w:t>
      </w:r>
    </w:p>
    <w:p w14:paraId="68CBB231" w14:textId="77777777" w:rsidR="004251E4" w:rsidRPr="00C65F2C" w:rsidRDefault="004251E4" w:rsidP="004251E4">
      <w:pPr>
        <w:rPr>
          <w:rFonts w:eastAsia="Calibri"/>
          <w:color w:val="auto"/>
          <w:lang w:eastAsia="en-US"/>
        </w:rPr>
      </w:pPr>
      <w:r w:rsidRPr="00C65F2C">
        <w:rPr>
          <w:rFonts w:eastAsia="Calibri"/>
          <w:color w:val="auto"/>
          <w:lang w:eastAsia="en-US"/>
        </w:rPr>
        <w:t xml:space="preserve">Overall sampled consumers considered that the organisation is well run and that they can partner in improving the delivery of care and services. </w:t>
      </w:r>
    </w:p>
    <w:p w14:paraId="698000A7" w14:textId="77777777" w:rsidR="004251E4" w:rsidRPr="00C65F2C" w:rsidRDefault="004251E4" w:rsidP="004251E4">
      <w:pPr>
        <w:spacing w:after="240"/>
        <w:rPr>
          <w:rFonts w:eastAsiaTheme="minorHAnsi"/>
          <w:color w:val="auto"/>
          <w:szCs w:val="22"/>
          <w:lang w:eastAsia="en-US"/>
        </w:rPr>
      </w:pPr>
      <w:r w:rsidRPr="00C65F2C">
        <w:rPr>
          <w:rFonts w:eastAsiaTheme="minorHAnsi"/>
          <w:color w:val="auto"/>
          <w:szCs w:val="22"/>
          <w:lang w:eastAsia="en-US"/>
        </w:rPr>
        <w:t>Most consumers said the service is well run and staff interact with them in a kind and caring way. For example, consumers said that staff are always courteous and refer to them in their preferred manner. Several consumers said that staff are always caring in their approach, and they feel like they are their family.</w:t>
      </w:r>
    </w:p>
    <w:p w14:paraId="6EA5F45C" w14:textId="77777777" w:rsidR="004251E4" w:rsidRPr="00C65F2C" w:rsidRDefault="004251E4" w:rsidP="004251E4">
      <w:pPr>
        <w:rPr>
          <w:rFonts w:eastAsia="Calibri"/>
          <w:color w:val="0000FF"/>
          <w:lang w:eastAsia="en-US"/>
        </w:rPr>
      </w:pPr>
      <w:r w:rsidRPr="00C65F2C">
        <w:t>Consumers did not provide practical examples of how they have a say in the way care and services are delivered except through resident meetings and through surveys.</w:t>
      </w:r>
      <w:r w:rsidRPr="00DE1260">
        <w:rPr>
          <w:rFonts w:eastAsia="Calibri"/>
          <w:lang w:eastAsia="en-US"/>
        </w:rPr>
        <w:t xml:space="preserve"> </w:t>
      </w:r>
      <w:r w:rsidRPr="00C65F2C">
        <w:rPr>
          <w:rFonts w:eastAsia="Calibri"/>
          <w:lang w:eastAsia="en-US"/>
        </w:rPr>
        <w:t>Consumers and representatives generally felt engaged or that they had a say on their care and services.</w:t>
      </w:r>
    </w:p>
    <w:p w14:paraId="6F9C6AA0" w14:textId="77777777" w:rsidR="004251E4" w:rsidRPr="00C65F2C" w:rsidRDefault="004251E4" w:rsidP="004251E4">
      <w:pPr>
        <w:rPr>
          <w:rFonts w:eastAsia="Calibri"/>
          <w:color w:val="0000FF"/>
          <w:lang w:eastAsia="en-US"/>
        </w:rPr>
      </w:pPr>
      <w:r w:rsidRPr="00C65F2C">
        <w:rPr>
          <w:rFonts w:eastAsia="Calibri"/>
          <w:lang w:eastAsia="en-US"/>
        </w:rPr>
        <w:t xml:space="preserve">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 </w:t>
      </w:r>
    </w:p>
    <w:p w14:paraId="5EB36A0B" w14:textId="77777777" w:rsidR="004251E4" w:rsidRDefault="004251E4" w:rsidP="004251E4">
      <w:pPr>
        <w:rPr>
          <w:rFonts w:eastAsia="Calibri"/>
          <w:iCs/>
          <w:color w:val="auto"/>
          <w:lang w:eastAsia="en-US"/>
        </w:rPr>
      </w:pPr>
      <w:r w:rsidRPr="00C65F2C">
        <w:rPr>
          <w:rFonts w:eastAsia="Calibri"/>
          <w:iCs/>
          <w:color w:val="auto"/>
          <w:lang w:eastAsia="en-US"/>
        </w:rPr>
        <w:t xml:space="preserve">Whilst consumers say they are satisfied with care service and delivery they did not explain how they are actively involved in the design and delivery of care and services apart from partnering in care planning. </w:t>
      </w:r>
    </w:p>
    <w:p w14:paraId="23F813D2" w14:textId="77777777" w:rsidR="004251E4" w:rsidRDefault="004251E4" w:rsidP="004251E4">
      <w:pPr>
        <w:rPr>
          <w:rFonts w:eastAsia="Calibri"/>
          <w:iCs/>
          <w:color w:val="auto"/>
          <w:lang w:eastAsia="en-US"/>
        </w:rPr>
      </w:pPr>
    </w:p>
    <w:p w14:paraId="7F1D215F" w14:textId="77777777" w:rsidR="004251E4" w:rsidRDefault="004251E4" w:rsidP="004251E4">
      <w:pPr>
        <w:rPr>
          <w:rFonts w:eastAsia="Calibri"/>
          <w:iCs/>
          <w:color w:val="auto"/>
          <w:lang w:eastAsia="en-US"/>
        </w:rPr>
      </w:pPr>
      <w:r w:rsidRPr="00C65F2C">
        <w:rPr>
          <w:rFonts w:eastAsia="Calibri"/>
          <w:iCs/>
          <w:color w:val="auto"/>
          <w:lang w:eastAsia="en-US"/>
        </w:rPr>
        <w:lastRenderedPageBreak/>
        <w:t xml:space="preserve">Service staff did not demonstrate understanding or practical application of the organisation’s clinical framework, including the completion of clinical audits and identification and investigation of incidents. </w:t>
      </w:r>
    </w:p>
    <w:p w14:paraId="1B9641A9" w14:textId="77777777" w:rsidR="004251E4" w:rsidRPr="00C65F2C" w:rsidRDefault="004251E4" w:rsidP="004251E4">
      <w:pPr>
        <w:rPr>
          <w:rFonts w:eastAsia="Calibri"/>
          <w:color w:val="0000FF"/>
          <w:lang w:eastAsia="en-US"/>
        </w:rPr>
      </w:pPr>
      <w:r>
        <w:rPr>
          <w:rFonts w:eastAsia="Calibri"/>
          <w:lang w:eastAsia="en-US"/>
        </w:rPr>
        <w:t>T</w:t>
      </w:r>
      <w:r w:rsidRPr="00C65F2C">
        <w:rPr>
          <w:rFonts w:eastAsia="Calibri"/>
          <w:iCs/>
          <w:color w:val="auto"/>
          <w:lang w:eastAsia="en-US"/>
        </w:rPr>
        <w:t>he organisation’s clinical and risk management systems have not been implemented effectively at the service and are not improving the delivery of care and services to some consumers.</w:t>
      </w:r>
      <w:r>
        <w:rPr>
          <w:rFonts w:eastAsia="Calibri"/>
          <w:iCs/>
          <w:color w:val="auto"/>
          <w:lang w:eastAsia="en-US"/>
        </w:rPr>
        <w:t xml:space="preserve"> </w:t>
      </w:r>
      <w:r w:rsidRPr="00C65F2C">
        <w:rPr>
          <w:rFonts w:eastAsia="Fira Sans Light"/>
        </w:rPr>
        <w:t>The organisation’s systems have not been effective ensuring deficiencies in the management of high impact and high prevalence risks are identified and responded to including in relation to the use chemical restraint and choking risks.</w:t>
      </w:r>
      <w:r w:rsidRPr="00DE1260">
        <w:rPr>
          <w:rFonts w:eastAsia="Calibri"/>
          <w:lang w:eastAsia="en-US"/>
        </w:rPr>
        <w:t xml:space="preserve"> </w:t>
      </w:r>
    </w:p>
    <w:p w14:paraId="6E61A584" w14:textId="77777777" w:rsidR="004251E4" w:rsidRPr="0081156F" w:rsidRDefault="004251E4" w:rsidP="004251E4">
      <w:pPr>
        <w:rPr>
          <w:rFonts w:eastAsia="Calibri"/>
          <w:color w:val="auto"/>
        </w:rPr>
      </w:pPr>
      <w:r w:rsidRPr="0081156F">
        <w:rPr>
          <w:rFonts w:eastAsiaTheme="minorHAnsi"/>
          <w:color w:val="auto"/>
        </w:rPr>
        <w:t>The Quality Standard is assessed as Non-compliant as two of the five specific requirements have been assessed as Non-compliant.</w:t>
      </w:r>
    </w:p>
    <w:p w14:paraId="3317B0D7" w14:textId="77777777" w:rsidR="004251E4" w:rsidRDefault="004251E4" w:rsidP="004251E4">
      <w:pPr>
        <w:pStyle w:val="Heading2"/>
      </w:pPr>
      <w:r>
        <w:t>Assessment of Standard 8 Requirements</w:t>
      </w:r>
      <w:r w:rsidRPr="0066387A">
        <w:rPr>
          <w:i/>
          <w:color w:val="0000FF"/>
          <w:sz w:val="24"/>
          <w:szCs w:val="24"/>
        </w:rPr>
        <w:t xml:space="preserve"> </w:t>
      </w:r>
    </w:p>
    <w:p w14:paraId="2EE7F38F" w14:textId="77777777" w:rsidR="004251E4" w:rsidRPr="00506F7F" w:rsidRDefault="004251E4" w:rsidP="004251E4">
      <w:pPr>
        <w:pStyle w:val="Heading3"/>
      </w:pPr>
      <w:r w:rsidRPr="00506F7F">
        <w:t>Requirement 8(3)(a)</w:t>
      </w:r>
      <w:r w:rsidRPr="00506F7F">
        <w:tab/>
      </w:r>
      <w:r>
        <w:t>C</w:t>
      </w:r>
      <w:r w:rsidRPr="00506F7F">
        <w:t>ompliant</w:t>
      </w:r>
    </w:p>
    <w:p w14:paraId="13778B6B" w14:textId="77777777" w:rsidR="004251E4" w:rsidRPr="008D114F" w:rsidRDefault="004251E4" w:rsidP="004251E4">
      <w:pPr>
        <w:rPr>
          <w:i/>
        </w:rPr>
      </w:pPr>
      <w:bookmarkStart w:id="16" w:name="_Hlk38959910"/>
      <w:r w:rsidRPr="008D114F">
        <w:rPr>
          <w:i/>
        </w:rPr>
        <w:t>Consumers are engaged in the development, delivery and evaluation of care and services and are supported in that engagement.</w:t>
      </w:r>
    </w:p>
    <w:bookmarkEnd w:id="16"/>
    <w:p w14:paraId="6C2C52DF" w14:textId="77777777" w:rsidR="004251E4" w:rsidRPr="00055F25" w:rsidRDefault="004251E4" w:rsidP="004251E4">
      <w:pPr>
        <w:rPr>
          <w:rFonts w:eastAsia="Calibri"/>
          <w:color w:val="auto"/>
          <w:lang w:eastAsia="en-US"/>
        </w:rPr>
      </w:pPr>
      <w:r w:rsidRPr="00055F25">
        <w:rPr>
          <w:rFonts w:eastAsia="Calibri"/>
          <w:color w:val="auto"/>
          <w:lang w:eastAsia="en-US"/>
        </w:rPr>
        <w:t>During interview</w:t>
      </w:r>
      <w:r>
        <w:rPr>
          <w:rFonts w:eastAsia="Calibri"/>
          <w:color w:val="auto"/>
          <w:lang w:eastAsia="en-US"/>
        </w:rPr>
        <w:t>s</w:t>
      </w:r>
      <w:r w:rsidRPr="00055F25">
        <w:rPr>
          <w:rFonts w:eastAsia="Calibri"/>
          <w:color w:val="auto"/>
          <w:lang w:eastAsia="en-US"/>
        </w:rPr>
        <w:t xml:space="preserve"> with management the Assessment Team established that consumers are not routinely engaged in the development, delivery and evaluation of services outside of their involvement in care planning and delivery. </w:t>
      </w:r>
      <w:r>
        <w:rPr>
          <w:rFonts w:eastAsia="Calibri"/>
          <w:color w:val="auto"/>
          <w:lang w:eastAsia="en-US"/>
        </w:rPr>
        <w:t>The assessment team found that w</w:t>
      </w:r>
      <w:r w:rsidRPr="00055F25">
        <w:rPr>
          <w:rFonts w:eastAsia="Calibri"/>
          <w:color w:val="auto"/>
          <w:lang w:eastAsia="en-US"/>
        </w:rPr>
        <w:t>hil</w:t>
      </w:r>
      <w:r>
        <w:rPr>
          <w:rFonts w:eastAsia="Calibri"/>
          <w:color w:val="auto"/>
          <w:lang w:eastAsia="en-US"/>
        </w:rPr>
        <w:t>e</w:t>
      </w:r>
      <w:r w:rsidRPr="00055F25">
        <w:rPr>
          <w:rFonts w:eastAsia="Calibri"/>
          <w:color w:val="auto"/>
          <w:lang w:eastAsia="en-US"/>
        </w:rPr>
        <w:t xml:space="preserve"> the organisation</w:t>
      </w:r>
      <w:r>
        <w:rPr>
          <w:rFonts w:eastAsia="Calibri"/>
          <w:color w:val="auto"/>
          <w:lang w:eastAsia="en-US"/>
        </w:rPr>
        <w:t>,</w:t>
      </w:r>
      <w:r w:rsidRPr="00055F25">
        <w:rPr>
          <w:rFonts w:eastAsia="Calibri"/>
          <w:color w:val="auto"/>
          <w:lang w:eastAsia="en-US"/>
        </w:rPr>
        <w:t xml:space="preserve"> at large</w:t>
      </w:r>
      <w:r>
        <w:rPr>
          <w:rFonts w:eastAsia="Calibri"/>
          <w:color w:val="auto"/>
          <w:lang w:eastAsia="en-US"/>
        </w:rPr>
        <w:t>,</w:t>
      </w:r>
      <w:r w:rsidRPr="00055F25">
        <w:rPr>
          <w:rFonts w:eastAsia="Calibri"/>
          <w:color w:val="auto"/>
          <w:lang w:eastAsia="en-US"/>
        </w:rPr>
        <w:t xml:space="preserve"> has consumers who are involved in decisions about </w:t>
      </w:r>
      <w:r>
        <w:rPr>
          <w:rFonts w:eastAsia="Calibri"/>
          <w:color w:val="auto"/>
          <w:lang w:eastAsia="en-US"/>
        </w:rPr>
        <w:t xml:space="preserve">overall planning, </w:t>
      </w:r>
      <w:r w:rsidRPr="00055F25">
        <w:rPr>
          <w:rFonts w:eastAsia="Calibri"/>
          <w:color w:val="auto"/>
          <w:lang w:eastAsia="en-US"/>
        </w:rPr>
        <w:t>delivery</w:t>
      </w:r>
      <w:r>
        <w:rPr>
          <w:rFonts w:eastAsia="Calibri"/>
          <w:color w:val="auto"/>
          <w:lang w:eastAsia="en-US"/>
        </w:rPr>
        <w:t xml:space="preserve"> and evaluation of services</w:t>
      </w:r>
      <w:r w:rsidRPr="00055F25">
        <w:rPr>
          <w:rFonts w:eastAsia="Calibri"/>
          <w:color w:val="auto"/>
          <w:lang w:eastAsia="en-US"/>
        </w:rPr>
        <w:t xml:space="preserve">, </w:t>
      </w:r>
      <w:r>
        <w:rPr>
          <w:rFonts w:eastAsia="Calibri"/>
          <w:color w:val="auto"/>
          <w:lang w:eastAsia="en-US"/>
        </w:rPr>
        <w:t>Catholic Healthcare Our Lady of Loreto Gardens (OLLG)</w:t>
      </w:r>
      <w:r w:rsidRPr="00055F25">
        <w:rPr>
          <w:rFonts w:eastAsia="Calibri"/>
          <w:color w:val="auto"/>
          <w:lang w:eastAsia="en-US"/>
        </w:rPr>
        <w:t xml:space="preserve"> does not have a nominated consumer representative or group of consumers who are involved in care and service delivery</w:t>
      </w:r>
      <w:r>
        <w:rPr>
          <w:rFonts w:eastAsia="Calibri"/>
          <w:color w:val="auto"/>
          <w:lang w:eastAsia="en-US"/>
        </w:rPr>
        <w:t xml:space="preserve"> at organisational level; nor are there mechanisms for consumers to contribute to care and service design and delivery apart from participation in food forums/surveys and consumer meetings at service level.</w:t>
      </w:r>
    </w:p>
    <w:p w14:paraId="7B742E64" w14:textId="77777777" w:rsidR="004251E4" w:rsidRPr="008D0950" w:rsidRDefault="004251E4" w:rsidP="004251E4">
      <w:r w:rsidRPr="008D0950">
        <w:rPr>
          <w:rFonts w:eastAsia="Calibri"/>
          <w:color w:val="auto"/>
        </w:rPr>
        <w:t>In their response to the assessment team’s report</w:t>
      </w:r>
      <w:r>
        <w:rPr>
          <w:rFonts w:eastAsia="Calibri"/>
          <w:color w:val="auto"/>
        </w:rPr>
        <w:t>,</w:t>
      </w:r>
      <w:r w:rsidRPr="008D0950">
        <w:rPr>
          <w:rFonts w:eastAsia="Calibri"/>
          <w:color w:val="auto"/>
        </w:rPr>
        <w:t xml:space="preserve"> the approved provider stated that consumers </w:t>
      </w:r>
      <w:r>
        <w:rPr>
          <w:rFonts w:eastAsia="Calibri"/>
          <w:color w:val="auto"/>
        </w:rPr>
        <w:t xml:space="preserve">from the service </w:t>
      </w:r>
      <w:r w:rsidRPr="008D0950">
        <w:rPr>
          <w:rFonts w:eastAsia="Calibri"/>
          <w:color w:val="auto"/>
        </w:rPr>
        <w:t xml:space="preserve">are involved in a range of initiatives including </w:t>
      </w:r>
      <w:r>
        <w:rPr>
          <w:rFonts w:eastAsia="Calibri"/>
          <w:color w:val="auto"/>
        </w:rPr>
        <w:t xml:space="preserve">the </w:t>
      </w:r>
      <w:r w:rsidRPr="008D0950">
        <w:rPr>
          <w:rFonts w:eastAsia="Calibri"/>
          <w:color w:val="auto"/>
        </w:rPr>
        <w:t>recruitment of staff</w:t>
      </w:r>
      <w:r>
        <w:rPr>
          <w:rFonts w:eastAsia="Calibri"/>
          <w:color w:val="auto"/>
        </w:rPr>
        <w:t xml:space="preserve">, </w:t>
      </w:r>
      <w:r w:rsidRPr="008D0950">
        <w:rPr>
          <w:rFonts w:eastAsia="Calibri"/>
          <w:color w:val="auto"/>
        </w:rPr>
        <w:t>the design and delivery of new initiatives</w:t>
      </w:r>
      <w:r>
        <w:rPr>
          <w:rFonts w:eastAsia="Calibri"/>
          <w:color w:val="auto"/>
        </w:rPr>
        <w:t xml:space="preserve"> including the model of care, providing comment on existing services such as Allied Health, and furnishings for the home. </w:t>
      </w:r>
      <w:r w:rsidRPr="008D0950">
        <w:rPr>
          <w:rFonts w:eastAsia="Calibri"/>
          <w:color w:val="auto"/>
        </w:rPr>
        <w:t>I</w:t>
      </w:r>
      <w:r>
        <w:rPr>
          <w:rFonts w:eastAsia="Calibri"/>
          <w:color w:val="auto"/>
        </w:rPr>
        <w:t xml:space="preserve">, therefore, </w:t>
      </w:r>
      <w:r w:rsidRPr="008D0950">
        <w:rPr>
          <w:rFonts w:eastAsia="Calibri"/>
          <w:color w:val="auto"/>
        </w:rPr>
        <w:t xml:space="preserve">find there is sufficient evidence that consumers are </w:t>
      </w:r>
      <w:r w:rsidRPr="008D0950">
        <w:t>engaged in the development, delivery and evaluation of care and services and are supported in that engagement.</w:t>
      </w:r>
    </w:p>
    <w:p w14:paraId="3324BC6C" w14:textId="77777777" w:rsidR="004251E4" w:rsidRPr="00D655C1" w:rsidRDefault="004251E4" w:rsidP="004251E4">
      <w:r w:rsidRPr="00D655C1">
        <w:t>The approved provider does comply with this requirement as consumers are engaged in the development, delivery and evaluation of care and services and are supported in that engagement.</w:t>
      </w:r>
    </w:p>
    <w:p w14:paraId="235D4C16" w14:textId="77777777" w:rsidR="004251E4" w:rsidRPr="008D114F" w:rsidRDefault="004251E4" w:rsidP="004251E4">
      <w:pPr>
        <w:rPr>
          <w:i/>
        </w:rPr>
      </w:pPr>
    </w:p>
    <w:p w14:paraId="4D3C9B18" w14:textId="77777777" w:rsidR="004251E4" w:rsidRPr="00095CD4" w:rsidRDefault="004251E4" w:rsidP="004251E4">
      <w:pPr>
        <w:pStyle w:val="Heading3"/>
      </w:pPr>
      <w:r w:rsidRPr="00095CD4">
        <w:t>Requirement 8(3)(b)</w:t>
      </w:r>
      <w:r>
        <w:tab/>
        <w:t>Compliant</w:t>
      </w:r>
    </w:p>
    <w:p w14:paraId="2916BCEA" w14:textId="77777777" w:rsidR="004251E4" w:rsidRPr="008D114F" w:rsidRDefault="004251E4" w:rsidP="004251E4">
      <w:pPr>
        <w:rPr>
          <w:i/>
        </w:rPr>
      </w:pPr>
      <w:r w:rsidRPr="008D114F">
        <w:rPr>
          <w:i/>
        </w:rPr>
        <w:t>The organisation’s governing body promotes a culture of safe, inclusive and quality care and services and is accountable for their delivery.</w:t>
      </w:r>
    </w:p>
    <w:p w14:paraId="685A24A3" w14:textId="77777777" w:rsidR="004251E4" w:rsidRPr="00506F7F" w:rsidRDefault="004251E4" w:rsidP="004251E4">
      <w:pPr>
        <w:pStyle w:val="Heading3"/>
      </w:pPr>
      <w:r w:rsidRPr="00506F7F">
        <w:t>Requirement 8(3)(c)</w:t>
      </w:r>
      <w:r>
        <w:tab/>
        <w:t>Non-compliant</w:t>
      </w:r>
    </w:p>
    <w:p w14:paraId="653C73EE" w14:textId="77777777" w:rsidR="004251E4" w:rsidRPr="008D114F" w:rsidRDefault="004251E4" w:rsidP="004251E4">
      <w:pPr>
        <w:rPr>
          <w:i/>
        </w:rPr>
      </w:pPr>
      <w:bookmarkStart w:id="17" w:name="_Hlk38960906"/>
      <w:r w:rsidRPr="008D114F">
        <w:rPr>
          <w:i/>
        </w:rPr>
        <w:t>Effective organisation wide governance systems relating to the following:</w:t>
      </w:r>
    </w:p>
    <w:p w14:paraId="5B384ED2" w14:textId="77777777" w:rsidR="004251E4" w:rsidRPr="008D114F" w:rsidRDefault="004251E4" w:rsidP="004251E4">
      <w:pPr>
        <w:numPr>
          <w:ilvl w:val="0"/>
          <w:numId w:val="18"/>
        </w:numPr>
        <w:tabs>
          <w:tab w:val="right" w:pos="9026"/>
        </w:tabs>
        <w:spacing w:before="0" w:after="0"/>
        <w:ind w:left="567" w:hanging="425"/>
        <w:outlineLvl w:val="4"/>
        <w:rPr>
          <w:i/>
        </w:rPr>
      </w:pPr>
      <w:r w:rsidRPr="008D114F">
        <w:rPr>
          <w:i/>
        </w:rPr>
        <w:t>information management;</w:t>
      </w:r>
    </w:p>
    <w:p w14:paraId="1A34B492" w14:textId="77777777" w:rsidR="004251E4" w:rsidRPr="008D114F" w:rsidRDefault="004251E4" w:rsidP="004251E4">
      <w:pPr>
        <w:numPr>
          <w:ilvl w:val="0"/>
          <w:numId w:val="18"/>
        </w:numPr>
        <w:tabs>
          <w:tab w:val="right" w:pos="9026"/>
        </w:tabs>
        <w:spacing w:before="0" w:after="0"/>
        <w:ind w:left="567" w:hanging="425"/>
        <w:outlineLvl w:val="4"/>
        <w:rPr>
          <w:i/>
        </w:rPr>
      </w:pPr>
      <w:r w:rsidRPr="008D114F">
        <w:rPr>
          <w:i/>
        </w:rPr>
        <w:t>continuous improvement;</w:t>
      </w:r>
    </w:p>
    <w:p w14:paraId="72FFF630" w14:textId="77777777" w:rsidR="004251E4" w:rsidRPr="008D114F" w:rsidRDefault="004251E4" w:rsidP="004251E4">
      <w:pPr>
        <w:numPr>
          <w:ilvl w:val="0"/>
          <w:numId w:val="18"/>
        </w:numPr>
        <w:tabs>
          <w:tab w:val="right" w:pos="9026"/>
        </w:tabs>
        <w:spacing w:before="0" w:after="0"/>
        <w:ind w:left="567" w:hanging="425"/>
        <w:outlineLvl w:val="4"/>
        <w:rPr>
          <w:i/>
        </w:rPr>
      </w:pPr>
      <w:r w:rsidRPr="008D114F">
        <w:rPr>
          <w:i/>
        </w:rPr>
        <w:t>financial governance;</w:t>
      </w:r>
    </w:p>
    <w:p w14:paraId="609495A2" w14:textId="77777777" w:rsidR="004251E4" w:rsidRPr="008D114F" w:rsidRDefault="004251E4" w:rsidP="004251E4">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F3D4DFB" w14:textId="77777777" w:rsidR="004251E4" w:rsidRPr="008D114F" w:rsidRDefault="004251E4" w:rsidP="004251E4">
      <w:pPr>
        <w:numPr>
          <w:ilvl w:val="0"/>
          <w:numId w:val="18"/>
        </w:numPr>
        <w:tabs>
          <w:tab w:val="right" w:pos="9026"/>
        </w:tabs>
        <w:spacing w:before="0" w:after="0"/>
        <w:ind w:left="567" w:hanging="425"/>
        <w:outlineLvl w:val="4"/>
        <w:rPr>
          <w:i/>
        </w:rPr>
      </w:pPr>
      <w:r w:rsidRPr="008D114F">
        <w:rPr>
          <w:i/>
        </w:rPr>
        <w:t>regulatory compliance;</w:t>
      </w:r>
    </w:p>
    <w:p w14:paraId="2DE55FC4" w14:textId="77777777" w:rsidR="004251E4" w:rsidRPr="008D114F" w:rsidRDefault="004251E4" w:rsidP="004251E4">
      <w:pPr>
        <w:numPr>
          <w:ilvl w:val="0"/>
          <w:numId w:val="18"/>
        </w:numPr>
        <w:tabs>
          <w:tab w:val="right" w:pos="9026"/>
        </w:tabs>
        <w:spacing w:before="0" w:after="0"/>
        <w:ind w:left="567" w:hanging="425"/>
        <w:outlineLvl w:val="4"/>
        <w:rPr>
          <w:i/>
        </w:rPr>
      </w:pPr>
      <w:r w:rsidRPr="008D114F">
        <w:rPr>
          <w:i/>
        </w:rPr>
        <w:t>feedback and complaints.</w:t>
      </w:r>
    </w:p>
    <w:bookmarkEnd w:id="17"/>
    <w:p w14:paraId="5397A3EA" w14:textId="77777777" w:rsidR="004251E4" w:rsidRPr="008D0950" w:rsidRDefault="004251E4" w:rsidP="004251E4">
      <w:pPr>
        <w:rPr>
          <w:rFonts w:eastAsia="Calibri"/>
          <w:color w:val="auto"/>
          <w:lang w:eastAsia="en-US"/>
        </w:rPr>
      </w:pPr>
      <w:r w:rsidRPr="008D0950">
        <w:rPr>
          <w:rFonts w:eastAsia="Calibri"/>
          <w:color w:val="auto"/>
          <w:lang w:eastAsia="en-US"/>
        </w:rPr>
        <w:t xml:space="preserve">While the organisation demonstrates it has effective governance systems, related to information management, financial governance, regulatory compliance, and feedback and complaints; the service is unable to demonstrate they are currently able to identify deficiencies in care and services through their clinical framework and audits. Therefore, management are not able to identify opportunities to improve care and services through their continuous improvement and effectively deliver appropriate training to their workforce.    </w:t>
      </w:r>
    </w:p>
    <w:p w14:paraId="7B782D4F" w14:textId="77777777" w:rsidR="004251E4" w:rsidRPr="008D114F" w:rsidRDefault="004251E4" w:rsidP="004251E4">
      <w:pPr>
        <w:rPr>
          <w:i/>
        </w:rPr>
      </w:pPr>
      <w:r w:rsidRPr="007E5840">
        <w:rPr>
          <w:rFonts w:eastAsia="Calibri"/>
          <w:color w:val="auto"/>
        </w:rPr>
        <w:t>In their response to the assessment team’s report</w:t>
      </w:r>
      <w:r>
        <w:rPr>
          <w:rFonts w:eastAsia="Calibri"/>
          <w:color w:val="auto"/>
        </w:rPr>
        <w:t>,</w:t>
      </w:r>
      <w:r w:rsidRPr="007E5840">
        <w:rPr>
          <w:rFonts w:eastAsia="Calibri"/>
          <w:color w:val="auto"/>
        </w:rPr>
        <w:t xml:space="preserve"> the approved provider stated that</w:t>
      </w:r>
      <w:r>
        <w:rPr>
          <w:rFonts w:eastAsia="Calibri"/>
          <w:color w:val="auto"/>
        </w:rPr>
        <w:t xml:space="preserve"> an audit program is in place to review care and services provided at the service and results are analysed and presented at staff meetings. The provider stated that any gaps or issues are fed into the service’s continuous improvement processes and staff training is planned to address but failed to provide examples or evidence to demonstrate these assertions. Given the gaps identified across Standard 2 and 3 demonstrating that staff are not sufficiently knowledgeable to perform their roles effectively I find this requirement not met.</w:t>
      </w:r>
    </w:p>
    <w:p w14:paraId="4C6F1FB7" w14:textId="77777777" w:rsidR="004251E4" w:rsidRPr="00CE71CD" w:rsidRDefault="004251E4" w:rsidP="004251E4">
      <w:bookmarkStart w:id="18" w:name="_Hlk38960958"/>
      <w:r w:rsidRPr="00CE71CD">
        <w:t>The approved provider does not comply with this requirement as effective organisation wide governance systems relating to the following: information management; continuous improvement; financial governance; workforce governance, including the assignment of clear responsibilities and accountabilities; regulatory compliance; and feedback and complaints.</w:t>
      </w:r>
    </w:p>
    <w:bookmarkEnd w:id="18"/>
    <w:p w14:paraId="5E209E99" w14:textId="77777777" w:rsidR="004251E4" w:rsidRPr="007E5840" w:rsidRDefault="004251E4" w:rsidP="004251E4"/>
    <w:p w14:paraId="24713BBC" w14:textId="77777777" w:rsidR="004251E4" w:rsidRDefault="004251E4" w:rsidP="004251E4">
      <w:pPr>
        <w:pStyle w:val="Heading3"/>
      </w:pPr>
    </w:p>
    <w:p w14:paraId="270D6135" w14:textId="77777777" w:rsidR="004251E4" w:rsidRPr="00506F7F" w:rsidRDefault="004251E4" w:rsidP="004251E4">
      <w:pPr>
        <w:pStyle w:val="Heading3"/>
      </w:pPr>
      <w:r w:rsidRPr="00506F7F">
        <w:t>Requirement 8(3)(d)</w:t>
      </w:r>
      <w:r>
        <w:tab/>
        <w:t>Non-compliant</w:t>
      </w:r>
    </w:p>
    <w:p w14:paraId="4756F3CA" w14:textId="77777777" w:rsidR="004251E4" w:rsidRPr="008D114F" w:rsidRDefault="004251E4" w:rsidP="004251E4">
      <w:pPr>
        <w:rPr>
          <w:i/>
        </w:rPr>
      </w:pPr>
      <w:r w:rsidRPr="008D114F">
        <w:rPr>
          <w:i/>
        </w:rPr>
        <w:t>Effective risk management systems and practices, including but not limited to the following:</w:t>
      </w:r>
    </w:p>
    <w:p w14:paraId="6DD3556F" w14:textId="77777777" w:rsidR="004251E4" w:rsidRPr="008D114F" w:rsidRDefault="004251E4" w:rsidP="004251E4">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5F818759" w14:textId="77777777" w:rsidR="004251E4" w:rsidRPr="008D114F" w:rsidRDefault="004251E4" w:rsidP="004251E4">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07323D46" w14:textId="77777777" w:rsidR="004251E4" w:rsidRDefault="004251E4" w:rsidP="004251E4">
      <w:pPr>
        <w:numPr>
          <w:ilvl w:val="0"/>
          <w:numId w:val="19"/>
        </w:numPr>
        <w:tabs>
          <w:tab w:val="right" w:pos="9026"/>
        </w:tabs>
        <w:spacing w:before="0" w:after="0"/>
        <w:ind w:left="567" w:hanging="425"/>
        <w:outlineLvl w:val="4"/>
        <w:rPr>
          <w:i/>
        </w:rPr>
      </w:pPr>
      <w:r w:rsidRPr="008D114F">
        <w:rPr>
          <w:i/>
        </w:rPr>
        <w:t>supporting consumers to live the best life they can.</w:t>
      </w:r>
    </w:p>
    <w:p w14:paraId="2D655509" w14:textId="77777777" w:rsidR="004251E4" w:rsidRPr="00C4593A" w:rsidRDefault="004251E4" w:rsidP="004251E4">
      <w:pPr>
        <w:rPr>
          <w:color w:val="auto"/>
        </w:rPr>
      </w:pPr>
      <w:r w:rsidRPr="00C4593A">
        <w:rPr>
          <w:rFonts w:eastAsia="Calibri"/>
          <w:color w:val="auto"/>
          <w:lang w:eastAsia="en-US"/>
        </w:rPr>
        <w:t>While the organisation has effective risk management systems and practices capable of identifying and responding to abuse and neglect of consumers</w:t>
      </w:r>
      <w:r>
        <w:rPr>
          <w:rFonts w:eastAsia="Calibri"/>
          <w:color w:val="auto"/>
          <w:lang w:eastAsia="en-US"/>
        </w:rPr>
        <w:t>;</w:t>
      </w:r>
      <w:r w:rsidRPr="00C4593A">
        <w:rPr>
          <w:rFonts w:eastAsia="Calibri"/>
          <w:color w:val="auto"/>
          <w:lang w:eastAsia="en-US"/>
        </w:rPr>
        <w:t xml:space="preserve"> and support consumers to live the best life they can; the service does not effectively manage high impact or high prevalence risks associated with the care of consumers. </w:t>
      </w:r>
    </w:p>
    <w:p w14:paraId="237C135D" w14:textId="77777777" w:rsidR="004251E4" w:rsidRDefault="004251E4" w:rsidP="004251E4">
      <w:pPr>
        <w:rPr>
          <w:rFonts w:eastAsia="Fira Sans Light"/>
        </w:rPr>
      </w:pPr>
      <w:r w:rsidRPr="003F053E">
        <w:rPr>
          <w:rFonts w:eastAsia="Fira Sans Light"/>
          <w:color w:val="auto"/>
          <w:szCs w:val="22"/>
          <w:lang w:eastAsia="en-US"/>
        </w:rPr>
        <w:t xml:space="preserve">The organisation </w:t>
      </w:r>
      <w:r>
        <w:rPr>
          <w:rFonts w:eastAsia="Fira Sans Light"/>
          <w:color w:val="auto"/>
          <w:szCs w:val="22"/>
          <w:lang w:eastAsia="en-US"/>
        </w:rPr>
        <w:t xml:space="preserve">has </w:t>
      </w:r>
      <w:r w:rsidRPr="00163FEE">
        <w:rPr>
          <w:rFonts w:eastAsia="Fira Sans Light"/>
          <w:szCs w:val="22"/>
          <w:lang w:eastAsia="en-US"/>
        </w:rPr>
        <w:t>a documented risk management framework, including policies describing how</w:t>
      </w:r>
      <w:r>
        <w:rPr>
          <w:rFonts w:eastAsia="Fira Sans Light"/>
          <w:szCs w:val="22"/>
          <w:lang w:eastAsia="en-US"/>
        </w:rPr>
        <w:t xml:space="preserve"> </w:t>
      </w:r>
      <w:r w:rsidRPr="003F053E">
        <w:rPr>
          <w:rFonts w:eastAsia="Calibri"/>
          <w:color w:val="auto"/>
          <w:lang w:eastAsia="en-US"/>
        </w:rPr>
        <w:t>high impact or high prevalence risks associated with the care of consumers is managed</w:t>
      </w:r>
      <w:r>
        <w:rPr>
          <w:rFonts w:eastAsia="Calibri"/>
          <w:color w:val="auto"/>
          <w:lang w:eastAsia="en-US"/>
        </w:rPr>
        <w:t xml:space="preserve">, however, </w:t>
      </w:r>
      <w:r>
        <w:t xml:space="preserve">information gathered in requirement (3) (a) and (b) does not demonstrate that all high impact or high prevalence risks associated with the care of consumers are managed or monitored effectively. </w:t>
      </w:r>
      <w:r w:rsidRPr="00971EE6">
        <w:rPr>
          <w:rFonts w:eastAsia="Fira Sans Light"/>
        </w:rPr>
        <w:t>The organisation’s systems have not been effective ensuring deficiencies in the management of high impact and high prevalence risks are identified and responded to</w:t>
      </w:r>
      <w:r>
        <w:rPr>
          <w:rFonts w:eastAsia="Fira Sans Light"/>
        </w:rPr>
        <w:t>.</w:t>
      </w:r>
    </w:p>
    <w:p w14:paraId="69FF8922" w14:textId="77777777" w:rsidR="004251E4" w:rsidRPr="008D114F" w:rsidRDefault="004251E4" w:rsidP="004251E4">
      <w:pPr>
        <w:rPr>
          <w:i/>
        </w:rPr>
      </w:pPr>
      <w:r w:rsidRPr="007E5840">
        <w:rPr>
          <w:rFonts w:eastAsia="Calibri"/>
          <w:color w:val="auto"/>
        </w:rPr>
        <w:t>In their response to the assessment team’s report</w:t>
      </w:r>
      <w:r>
        <w:rPr>
          <w:rFonts w:eastAsia="Calibri"/>
          <w:color w:val="auto"/>
        </w:rPr>
        <w:t>,</w:t>
      </w:r>
      <w:r w:rsidRPr="007E5840">
        <w:rPr>
          <w:rFonts w:eastAsia="Calibri"/>
          <w:color w:val="auto"/>
        </w:rPr>
        <w:t xml:space="preserve"> the approved provider stated that</w:t>
      </w:r>
      <w:r>
        <w:rPr>
          <w:rFonts w:eastAsia="Calibri"/>
          <w:color w:val="auto"/>
        </w:rPr>
        <w:t xml:space="preserve"> they will be reviewing all high prevalence and high impact risks, conducting focussed audits and providing staff training on recognising and responding to risk.</w:t>
      </w:r>
    </w:p>
    <w:p w14:paraId="0B3CDFF5" w14:textId="77777777" w:rsidR="004251E4" w:rsidRPr="0098179F" w:rsidRDefault="004251E4" w:rsidP="004251E4">
      <w:r w:rsidRPr="0098179F">
        <w:t>The approved provider does not comply with this requirement as does not have effective risk management systems and practices, including but not limited to the following: managing high impact or high prevalence risks associated with the care of consumers; identifying and responding to abuse and neglect of consumers; and supporting consumers to live the best life they can.</w:t>
      </w:r>
    </w:p>
    <w:p w14:paraId="39685E1F" w14:textId="77777777" w:rsidR="004251E4" w:rsidRPr="00506F7F" w:rsidRDefault="004251E4" w:rsidP="004251E4">
      <w:pPr>
        <w:pStyle w:val="Heading3"/>
      </w:pPr>
      <w:r w:rsidRPr="00506F7F">
        <w:t>Requirement 8(3)(e)</w:t>
      </w:r>
      <w:r>
        <w:tab/>
        <w:t>Compliant</w:t>
      </w:r>
    </w:p>
    <w:p w14:paraId="73EF93DD" w14:textId="77777777" w:rsidR="004251E4" w:rsidRPr="008D114F" w:rsidRDefault="004251E4" w:rsidP="004251E4">
      <w:pPr>
        <w:rPr>
          <w:i/>
        </w:rPr>
      </w:pPr>
      <w:r w:rsidRPr="008D114F">
        <w:rPr>
          <w:i/>
        </w:rPr>
        <w:t>Where clinical care is provided—a clinical governance framework, including but not limited to the following:</w:t>
      </w:r>
    </w:p>
    <w:p w14:paraId="490885DD" w14:textId="77777777" w:rsidR="004251E4" w:rsidRPr="008D114F" w:rsidRDefault="004251E4" w:rsidP="004251E4">
      <w:pPr>
        <w:numPr>
          <w:ilvl w:val="0"/>
          <w:numId w:val="20"/>
        </w:numPr>
        <w:tabs>
          <w:tab w:val="right" w:pos="9026"/>
        </w:tabs>
        <w:spacing w:before="0" w:after="0"/>
        <w:ind w:left="567" w:hanging="425"/>
        <w:outlineLvl w:val="4"/>
        <w:rPr>
          <w:i/>
        </w:rPr>
      </w:pPr>
      <w:r w:rsidRPr="008D114F">
        <w:rPr>
          <w:i/>
        </w:rPr>
        <w:t>antimicrobial stewardship;</w:t>
      </w:r>
    </w:p>
    <w:p w14:paraId="67043D6F" w14:textId="77777777" w:rsidR="004251E4" w:rsidRPr="008D114F" w:rsidRDefault="004251E4" w:rsidP="004251E4">
      <w:pPr>
        <w:numPr>
          <w:ilvl w:val="0"/>
          <w:numId w:val="20"/>
        </w:numPr>
        <w:tabs>
          <w:tab w:val="right" w:pos="9026"/>
        </w:tabs>
        <w:spacing w:before="0" w:after="0"/>
        <w:ind w:left="567" w:hanging="425"/>
        <w:outlineLvl w:val="4"/>
        <w:rPr>
          <w:i/>
        </w:rPr>
      </w:pPr>
      <w:r w:rsidRPr="008D114F">
        <w:rPr>
          <w:i/>
        </w:rPr>
        <w:t>minimising the use of restraint;</w:t>
      </w:r>
    </w:p>
    <w:p w14:paraId="28B5B679" w14:textId="77777777" w:rsidR="004251E4" w:rsidRPr="006A55FF" w:rsidRDefault="004251E4" w:rsidP="004251E4">
      <w:pPr>
        <w:numPr>
          <w:ilvl w:val="0"/>
          <w:numId w:val="20"/>
        </w:numPr>
        <w:tabs>
          <w:tab w:val="right" w:pos="9026"/>
        </w:tabs>
        <w:spacing w:before="0" w:after="0"/>
        <w:ind w:left="567" w:hanging="425"/>
        <w:outlineLvl w:val="4"/>
        <w:rPr>
          <w:i/>
        </w:rPr>
        <w:sectPr w:rsidR="004251E4" w:rsidRPr="006A55FF" w:rsidSect="0089436F">
          <w:headerReference w:type="default" r:id="rId42"/>
          <w:type w:val="continuous"/>
          <w:pgSz w:w="11906" w:h="16838"/>
          <w:pgMar w:top="1701" w:right="1418" w:bottom="1418" w:left="1418" w:header="709" w:footer="397" w:gutter="0"/>
          <w:cols w:space="708"/>
          <w:docGrid w:linePitch="360"/>
        </w:sectPr>
      </w:pPr>
      <w:r w:rsidRPr="008D114F">
        <w:rPr>
          <w:i/>
        </w:rPr>
        <w:t>open disclosur</w:t>
      </w:r>
      <w:r>
        <w:rPr>
          <w:i/>
        </w:rPr>
        <w:t>e</w:t>
      </w:r>
    </w:p>
    <w:p w14:paraId="5E26100E" w14:textId="77777777" w:rsidR="004251E4" w:rsidRDefault="004251E4" w:rsidP="004251E4">
      <w:pPr>
        <w:tabs>
          <w:tab w:val="right" w:pos="9026"/>
        </w:tabs>
        <w:sectPr w:rsidR="004251E4" w:rsidSect="0089436F">
          <w:headerReference w:type="default" r:id="rId43"/>
          <w:type w:val="continuous"/>
          <w:pgSz w:w="11906" w:h="16838"/>
          <w:pgMar w:top="1701" w:right="1418" w:bottom="1418" w:left="1418" w:header="709" w:footer="397" w:gutter="0"/>
          <w:cols w:space="708"/>
          <w:docGrid w:linePitch="360"/>
        </w:sectPr>
      </w:pPr>
    </w:p>
    <w:p w14:paraId="7542C997" w14:textId="77777777" w:rsidR="004251E4" w:rsidRDefault="004251E4" w:rsidP="004251E4">
      <w:pPr>
        <w:pStyle w:val="Heading1"/>
      </w:pPr>
      <w:r>
        <w:lastRenderedPageBreak/>
        <w:t>Areas for improvement</w:t>
      </w:r>
    </w:p>
    <w:p w14:paraId="1E3CA443" w14:textId="77777777" w:rsidR="004251E4" w:rsidRDefault="004251E4" w:rsidP="004251E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776624D" w14:textId="77777777" w:rsidR="004251E4" w:rsidRDefault="004251E4" w:rsidP="004251E4">
      <w:pPr>
        <w:pStyle w:val="Heading3"/>
      </w:pPr>
      <w:r w:rsidRPr="00873147">
        <w:rPr>
          <w:color w:val="auto"/>
        </w:rPr>
        <w:t>Requirement 2(3)(a)</w:t>
      </w:r>
      <w:r w:rsidRPr="00051035">
        <w:tab/>
      </w:r>
    </w:p>
    <w:p w14:paraId="33A5F426" w14:textId="77777777" w:rsidR="004251E4" w:rsidRDefault="004251E4" w:rsidP="004251E4">
      <w:pPr>
        <w:rPr>
          <w:i/>
        </w:rPr>
      </w:pPr>
      <w:r w:rsidRPr="008D114F">
        <w:rPr>
          <w:i/>
        </w:rPr>
        <w:t>Assessment and planning, including consideration of risks to the consumer’s health and well-being, informs the delivery of safe and effective care and services.</w:t>
      </w:r>
    </w:p>
    <w:p w14:paraId="009416EC" w14:textId="77777777" w:rsidR="004251E4" w:rsidRDefault="004251E4" w:rsidP="004251E4">
      <w:pPr>
        <w:pStyle w:val="ListParagraph"/>
        <w:numPr>
          <w:ilvl w:val="0"/>
          <w:numId w:val="22"/>
        </w:numPr>
      </w:pPr>
      <w:r w:rsidRPr="00873147">
        <w:rPr>
          <w:rFonts w:eastAsia="Calibri"/>
          <w:color w:val="auto"/>
        </w:rPr>
        <w:t xml:space="preserve">Ensure assessment and planning processes adequately include consideration </w:t>
      </w:r>
      <w:r w:rsidRPr="00BB2DA0">
        <w:t>of risks to the consumer’s health and well-being</w:t>
      </w:r>
      <w:r>
        <w:t xml:space="preserve"> and</w:t>
      </w:r>
      <w:r w:rsidRPr="00BB2DA0">
        <w:t xml:space="preserve"> inform the delivery of safe and effective care and services.</w:t>
      </w:r>
    </w:p>
    <w:p w14:paraId="4C40094A" w14:textId="77777777" w:rsidR="004251E4" w:rsidRPr="00BB2DA0" w:rsidRDefault="004251E4" w:rsidP="004251E4">
      <w:pPr>
        <w:pStyle w:val="ListParagraph"/>
        <w:numPr>
          <w:ilvl w:val="0"/>
          <w:numId w:val="22"/>
        </w:numPr>
      </w:pPr>
      <w:r>
        <w:t>Ensure staff are aware of the service’s policies and procedures for assessment and planning and adhere to these.</w:t>
      </w:r>
    </w:p>
    <w:p w14:paraId="4FB14682" w14:textId="77777777" w:rsidR="004251E4" w:rsidRDefault="004251E4" w:rsidP="004251E4">
      <w:pPr>
        <w:pStyle w:val="Heading3"/>
      </w:pPr>
      <w:r w:rsidRPr="00873147">
        <w:rPr>
          <w:color w:val="auto"/>
        </w:rPr>
        <w:t>Requirement 2(3)(b)</w:t>
      </w:r>
      <w:r>
        <w:tab/>
      </w:r>
    </w:p>
    <w:p w14:paraId="5EEABA5F" w14:textId="77777777" w:rsidR="004251E4" w:rsidRDefault="004251E4" w:rsidP="004251E4">
      <w:pPr>
        <w:rPr>
          <w:i/>
        </w:rPr>
      </w:pPr>
      <w:r w:rsidRPr="008D114F">
        <w:rPr>
          <w:i/>
        </w:rPr>
        <w:t>Assessment and planning identifies and addresses the consumer’s current needs, goals and preferences, including advance care planning and end of life planning if the consumer wishes.</w:t>
      </w:r>
    </w:p>
    <w:p w14:paraId="6DFCC3D9" w14:textId="77777777" w:rsidR="004251E4" w:rsidRPr="00873147" w:rsidRDefault="004251E4" w:rsidP="004251E4">
      <w:pPr>
        <w:pStyle w:val="ListParagraph"/>
        <w:numPr>
          <w:ilvl w:val="0"/>
          <w:numId w:val="23"/>
        </w:numPr>
      </w:pPr>
      <w:r w:rsidRPr="00873147">
        <w:rPr>
          <w:rFonts w:eastAsia="Calibri"/>
          <w:color w:val="auto"/>
        </w:rPr>
        <w:t>Ensure assessment and planning processes</w:t>
      </w:r>
      <w:r w:rsidRPr="00873147">
        <w:rPr>
          <w:rFonts w:eastAsiaTheme="minorHAnsi"/>
          <w:color w:val="auto"/>
          <w:szCs w:val="22"/>
          <w:lang w:eastAsia="en-US"/>
        </w:rPr>
        <w:t xml:space="preserve"> adequately address </w:t>
      </w:r>
      <w:r w:rsidRPr="00873147">
        <w:t>the consumer’s current needs, goals and preferences, including advance care planning and end of life planning if the consumer wishes</w:t>
      </w:r>
      <w:r>
        <w:t>.</w:t>
      </w:r>
    </w:p>
    <w:p w14:paraId="14F246E8" w14:textId="77777777" w:rsidR="004251E4" w:rsidRPr="00873147" w:rsidRDefault="004251E4" w:rsidP="004251E4">
      <w:pPr>
        <w:pStyle w:val="ListParagraph"/>
        <w:numPr>
          <w:ilvl w:val="0"/>
          <w:numId w:val="23"/>
        </w:numPr>
      </w:pPr>
      <w:r w:rsidRPr="00873147">
        <w:t xml:space="preserve">Ensure staff are aware of the service’s policies and procedures for assessment and planning </w:t>
      </w:r>
      <w:r>
        <w:t>adhere to these.</w:t>
      </w:r>
    </w:p>
    <w:p w14:paraId="2D96FB7D" w14:textId="77777777" w:rsidR="004251E4" w:rsidRDefault="004251E4" w:rsidP="004251E4">
      <w:pPr>
        <w:pStyle w:val="Heading3"/>
      </w:pPr>
      <w:r w:rsidRPr="00873147">
        <w:rPr>
          <w:color w:val="auto"/>
        </w:rPr>
        <w:t>Requirement 2(3)(e)</w:t>
      </w:r>
      <w:r>
        <w:tab/>
      </w:r>
    </w:p>
    <w:p w14:paraId="143AAFA6" w14:textId="77777777" w:rsidR="004251E4" w:rsidRDefault="004251E4" w:rsidP="004251E4">
      <w:pPr>
        <w:rPr>
          <w:i/>
        </w:rPr>
      </w:pPr>
      <w:r w:rsidRPr="008D114F">
        <w:rPr>
          <w:i/>
        </w:rPr>
        <w:t>Care and services are reviewed regularly for effectiveness, and when circumstances change or when incidents impact on the needs, goals or preferences of the consumer.</w:t>
      </w:r>
    </w:p>
    <w:p w14:paraId="2A71207D" w14:textId="77777777" w:rsidR="004251E4" w:rsidRPr="0037482A" w:rsidRDefault="004251E4" w:rsidP="004251E4">
      <w:pPr>
        <w:pStyle w:val="ListParagraph"/>
        <w:numPr>
          <w:ilvl w:val="0"/>
          <w:numId w:val="25"/>
        </w:numPr>
      </w:pPr>
      <w:r w:rsidRPr="0037482A">
        <w:rPr>
          <w:rFonts w:eastAsia="Calibri"/>
          <w:color w:val="auto"/>
          <w:lang w:eastAsia="en-US"/>
        </w:rPr>
        <w:t xml:space="preserve">Ensure </w:t>
      </w:r>
      <w:r w:rsidRPr="0037482A">
        <w:t>care and services are reviewed regularly for effectiveness, and when the consumer’s circumstances change or when incidents impact on their needs, goals or preferences.</w:t>
      </w:r>
    </w:p>
    <w:p w14:paraId="50F82331" w14:textId="77777777" w:rsidR="004251E4" w:rsidRPr="0081156F" w:rsidRDefault="004251E4" w:rsidP="004251E4">
      <w:pPr>
        <w:pStyle w:val="ListParagraph"/>
        <w:numPr>
          <w:ilvl w:val="0"/>
          <w:numId w:val="24"/>
        </w:numPr>
        <w:rPr>
          <w:rFonts w:eastAsia="Calibri"/>
          <w:color w:val="auto"/>
          <w:lang w:eastAsia="en-US"/>
        </w:rPr>
      </w:pPr>
      <w:r w:rsidRPr="0037482A">
        <w:rPr>
          <w:rFonts w:eastAsia="Calibri"/>
          <w:color w:val="auto"/>
          <w:lang w:eastAsia="en-US"/>
        </w:rPr>
        <w:t xml:space="preserve">Ensure staff are aware of the service’s incident reporting procedures and </w:t>
      </w:r>
      <w:r>
        <w:t xml:space="preserve">adhere to these; and all </w:t>
      </w:r>
      <w:r w:rsidRPr="0081156F">
        <w:rPr>
          <w:rFonts w:eastAsia="Calibri"/>
          <w:color w:val="auto"/>
          <w:lang w:eastAsia="en-US"/>
        </w:rPr>
        <w:t>incidents are escalated and prompt review of the consumer’s care needs, goals or preferences.</w:t>
      </w:r>
    </w:p>
    <w:p w14:paraId="5A6AE917" w14:textId="77777777" w:rsidR="004251E4" w:rsidRDefault="004251E4" w:rsidP="004251E4">
      <w:pPr>
        <w:rPr>
          <w:rFonts w:eastAsia="Calibri"/>
          <w:color w:val="auto"/>
          <w:lang w:eastAsia="en-US"/>
        </w:rPr>
      </w:pPr>
    </w:p>
    <w:p w14:paraId="527CEC79" w14:textId="77777777" w:rsidR="004251E4" w:rsidRPr="007E5840" w:rsidRDefault="004251E4" w:rsidP="004251E4"/>
    <w:p w14:paraId="1D88C4FC" w14:textId="77777777" w:rsidR="004251E4" w:rsidRPr="00853601" w:rsidRDefault="004251E4" w:rsidP="004251E4">
      <w:pPr>
        <w:pStyle w:val="Heading3"/>
      </w:pPr>
      <w:r w:rsidRPr="00FD1E87">
        <w:rPr>
          <w:color w:val="auto"/>
        </w:rPr>
        <w:t>Requirement 3(3)(a)</w:t>
      </w:r>
      <w:r>
        <w:tab/>
      </w:r>
    </w:p>
    <w:p w14:paraId="22F9C806" w14:textId="77777777" w:rsidR="004251E4" w:rsidRPr="008D114F" w:rsidRDefault="004251E4" w:rsidP="004251E4">
      <w:pPr>
        <w:rPr>
          <w:i/>
        </w:rPr>
      </w:pPr>
      <w:r w:rsidRPr="008D114F">
        <w:rPr>
          <w:i/>
        </w:rPr>
        <w:t>Each consumer gets safe and effective personal care, clinical care, or both personal care and clinical care, that:</w:t>
      </w:r>
    </w:p>
    <w:p w14:paraId="637B44CD" w14:textId="77777777" w:rsidR="004251E4" w:rsidRPr="008D114F" w:rsidRDefault="004251E4" w:rsidP="004251E4">
      <w:pPr>
        <w:numPr>
          <w:ilvl w:val="0"/>
          <w:numId w:val="14"/>
        </w:numPr>
        <w:tabs>
          <w:tab w:val="right" w:pos="9026"/>
        </w:tabs>
        <w:spacing w:before="0" w:after="0"/>
        <w:outlineLvl w:val="4"/>
        <w:rPr>
          <w:i/>
        </w:rPr>
      </w:pPr>
      <w:r w:rsidRPr="008D114F">
        <w:rPr>
          <w:i/>
        </w:rPr>
        <w:t>is best practice; and</w:t>
      </w:r>
    </w:p>
    <w:p w14:paraId="0B0B5646" w14:textId="77777777" w:rsidR="004251E4" w:rsidRPr="008D114F" w:rsidRDefault="004251E4" w:rsidP="004251E4">
      <w:pPr>
        <w:numPr>
          <w:ilvl w:val="0"/>
          <w:numId w:val="14"/>
        </w:numPr>
        <w:tabs>
          <w:tab w:val="right" w:pos="9026"/>
        </w:tabs>
        <w:spacing w:before="0" w:after="0"/>
        <w:outlineLvl w:val="4"/>
        <w:rPr>
          <w:i/>
        </w:rPr>
      </w:pPr>
      <w:r w:rsidRPr="008D114F">
        <w:rPr>
          <w:i/>
        </w:rPr>
        <w:t>is tailored to their needs; and</w:t>
      </w:r>
    </w:p>
    <w:p w14:paraId="4CF98130" w14:textId="77777777" w:rsidR="004251E4" w:rsidRDefault="004251E4" w:rsidP="004251E4">
      <w:pPr>
        <w:numPr>
          <w:ilvl w:val="0"/>
          <w:numId w:val="14"/>
        </w:numPr>
        <w:tabs>
          <w:tab w:val="right" w:pos="9026"/>
        </w:tabs>
        <w:spacing w:before="0" w:after="0"/>
        <w:outlineLvl w:val="4"/>
        <w:rPr>
          <w:i/>
        </w:rPr>
      </w:pPr>
      <w:r w:rsidRPr="008D114F">
        <w:rPr>
          <w:i/>
        </w:rPr>
        <w:t>optimises their health and well-being.</w:t>
      </w:r>
    </w:p>
    <w:p w14:paraId="1ADDEC66" w14:textId="77777777" w:rsidR="004251E4" w:rsidRDefault="004251E4" w:rsidP="004251E4">
      <w:pPr>
        <w:tabs>
          <w:tab w:val="right" w:pos="9026"/>
        </w:tabs>
        <w:spacing w:before="0" w:after="0"/>
        <w:outlineLvl w:val="4"/>
      </w:pPr>
    </w:p>
    <w:p w14:paraId="4EC2D65A" w14:textId="77777777" w:rsidR="004251E4" w:rsidRPr="00FD1E87" w:rsidRDefault="004251E4" w:rsidP="004251E4">
      <w:pPr>
        <w:pStyle w:val="ListParagraph"/>
        <w:numPr>
          <w:ilvl w:val="0"/>
          <w:numId w:val="28"/>
        </w:numPr>
        <w:tabs>
          <w:tab w:val="right" w:pos="9026"/>
        </w:tabs>
        <w:spacing w:before="0" w:after="0"/>
        <w:outlineLvl w:val="4"/>
      </w:pPr>
      <w:r>
        <w:t xml:space="preserve">Ensure pressure relieving equipment is set at correct levels to </w:t>
      </w:r>
      <w:r w:rsidRPr="00FD1E87">
        <w:t xml:space="preserve">optimise </w:t>
      </w:r>
      <w:r>
        <w:t>wound healing and consumer’s skin integrity</w:t>
      </w:r>
      <w:r w:rsidRPr="00FD1E87">
        <w:t>.</w:t>
      </w:r>
    </w:p>
    <w:p w14:paraId="23A6179C" w14:textId="77777777" w:rsidR="004251E4" w:rsidRPr="003C23EE" w:rsidRDefault="004251E4" w:rsidP="004251E4">
      <w:pPr>
        <w:pStyle w:val="ListParagraph"/>
        <w:numPr>
          <w:ilvl w:val="0"/>
          <w:numId w:val="27"/>
        </w:numPr>
      </w:pPr>
      <w:r>
        <w:t xml:space="preserve">Identify and address the use of chemical restraint and ensure </w:t>
      </w:r>
      <w:r w:rsidRPr="003C23EE">
        <w:rPr>
          <w:rFonts w:eastAsia="Fira Sans Light"/>
          <w:szCs w:val="22"/>
          <w:lang w:eastAsia="en-US"/>
        </w:rPr>
        <w:t>behaviour monitoring and assessment leads to tailored interventions being developed to minimise the behaviour and optimise the consumer’s wellbeing.</w:t>
      </w:r>
      <w:r w:rsidRPr="00F0252B">
        <w:t xml:space="preserve"> </w:t>
      </w:r>
    </w:p>
    <w:p w14:paraId="35E47824" w14:textId="77777777" w:rsidR="004251E4" w:rsidRPr="00853601" w:rsidRDefault="004251E4" w:rsidP="004251E4">
      <w:pPr>
        <w:pStyle w:val="Heading3"/>
      </w:pPr>
      <w:r w:rsidRPr="000227DF">
        <w:rPr>
          <w:color w:val="auto"/>
        </w:rPr>
        <w:t>Requirement 3(3)(b)</w:t>
      </w:r>
      <w:r>
        <w:tab/>
      </w:r>
    </w:p>
    <w:p w14:paraId="18E1C6F6" w14:textId="77777777" w:rsidR="004251E4" w:rsidRDefault="004251E4" w:rsidP="004251E4">
      <w:pPr>
        <w:rPr>
          <w:i/>
          <w:szCs w:val="22"/>
        </w:rPr>
      </w:pPr>
      <w:r w:rsidRPr="008D114F">
        <w:rPr>
          <w:i/>
          <w:szCs w:val="22"/>
        </w:rPr>
        <w:t>Effective management of high impact or high prevalence risks associated with the care of each consumer.</w:t>
      </w:r>
    </w:p>
    <w:p w14:paraId="289A8297" w14:textId="77777777" w:rsidR="004251E4" w:rsidRDefault="004251E4" w:rsidP="004251E4">
      <w:pPr>
        <w:pStyle w:val="ListParagraph"/>
        <w:numPr>
          <w:ilvl w:val="0"/>
          <w:numId w:val="29"/>
        </w:numPr>
        <w:rPr>
          <w:szCs w:val="22"/>
        </w:rPr>
      </w:pPr>
      <w:r w:rsidRPr="000227DF">
        <w:rPr>
          <w:rFonts w:eastAsia="Calibri"/>
          <w:color w:val="auto"/>
          <w:lang w:eastAsia="en-US"/>
        </w:rPr>
        <w:t xml:space="preserve">Ensure assessment and planning results in effective interventions to manage </w:t>
      </w:r>
      <w:r w:rsidRPr="000227DF">
        <w:rPr>
          <w:szCs w:val="22"/>
        </w:rPr>
        <w:t>high impact or high prevalence risks associated with the care of each consumer.</w:t>
      </w:r>
    </w:p>
    <w:p w14:paraId="4A90AFAD" w14:textId="77777777" w:rsidR="004251E4" w:rsidRDefault="004251E4" w:rsidP="004251E4">
      <w:pPr>
        <w:pStyle w:val="ListParagraph"/>
        <w:numPr>
          <w:ilvl w:val="0"/>
          <w:numId w:val="29"/>
        </w:numPr>
        <w:rPr>
          <w:szCs w:val="22"/>
        </w:rPr>
      </w:pPr>
      <w:r w:rsidRPr="000227DF">
        <w:rPr>
          <w:szCs w:val="22"/>
        </w:rPr>
        <w:t xml:space="preserve">Ensure clinical audits conducted </w:t>
      </w:r>
      <w:r>
        <w:rPr>
          <w:szCs w:val="22"/>
        </w:rPr>
        <w:t xml:space="preserve">are effective in identifying </w:t>
      </w:r>
      <w:r w:rsidRPr="000227DF">
        <w:rPr>
          <w:szCs w:val="22"/>
        </w:rPr>
        <w:t xml:space="preserve">high impact or high prevalence risks and results </w:t>
      </w:r>
      <w:r>
        <w:rPr>
          <w:szCs w:val="22"/>
        </w:rPr>
        <w:t xml:space="preserve">used to </w:t>
      </w:r>
      <w:r w:rsidRPr="000227DF">
        <w:rPr>
          <w:szCs w:val="22"/>
        </w:rPr>
        <w:t>manag</w:t>
      </w:r>
      <w:r>
        <w:rPr>
          <w:szCs w:val="22"/>
        </w:rPr>
        <w:t>e</w:t>
      </w:r>
      <w:r w:rsidRPr="000227DF">
        <w:rPr>
          <w:szCs w:val="22"/>
        </w:rPr>
        <w:t xml:space="preserve"> </w:t>
      </w:r>
      <w:bookmarkStart w:id="19" w:name="_Hlk38965653"/>
      <w:r w:rsidRPr="000227DF">
        <w:rPr>
          <w:szCs w:val="22"/>
        </w:rPr>
        <w:t>risks</w:t>
      </w:r>
      <w:bookmarkEnd w:id="19"/>
      <w:r>
        <w:rPr>
          <w:szCs w:val="22"/>
        </w:rPr>
        <w:t>.</w:t>
      </w:r>
      <w:r w:rsidRPr="000227DF">
        <w:rPr>
          <w:szCs w:val="22"/>
        </w:rPr>
        <w:t xml:space="preserve"> </w:t>
      </w:r>
    </w:p>
    <w:p w14:paraId="2BB04B01" w14:textId="77777777" w:rsidR="004251E4" w:rsidRDefault="004251E4" w:rsidP="004251E4">
      <w:pPr>
        <w:rPr>
          <w:b/>
          <w:color w:val="auto"/>
        </w:rPr>
      </w:pPr>
      <w:r w:rsidRPr="007D15AD">
        <w:rPr>
          <w:b/>
          <w:color w:val="auto"/>
        </w:rPr>
        <w:t>Requirement 3(3)(d)</w:t>
      </w:r>
    </w:p>
    <w:p w14:paraId="253A1FF6" w14:textId="77777777" w:rsidR="004251E4" w:rsidRDefault="004251E4" w:rsidP="004251E4">
      <w:pPr>
        <w:rPr>
          <w:i/>
          <w:szCs w:val="22"/>
        </w:rPr>
      </w:pPr>
      <w:r w:rsidRPr="008D114F">
        <w:rPr>
          <w:i/>
          <w:szCs w:val="22"/>
        </w:rPr>
        <w:t>Deterioration or change of a consumer’s mental health, cognitive or physical function, capacity or condition is recognised and responded to in a timely manner.</w:t>
      </w:r>
    </w:p>
    <w:p w14:paraId="41E8D57E" w14:textId="77777777" w:rsidR="004251E4" w:rsidRPr="003C23EE" w:rsidRDefault="004251E4" w:rsidP="004251E4">
      <w:pPr>
        <w:pStyle w:val="ListParagraph"/>
        <w:numPr>
          <w:ilvl w:val="0"/>
          <w:numId w:val="31"/>
        </w:numPr>
        <w:tabs>
          <w:tab w:val="right" w:pos="9026"/>
        </w:tabs>
        <w:rPr>
          <w:szCs w:val="22"/>
        </w:rPr>
      </w:pPr>
      <w:r w:rsidRPr="003C23EE">
        <w:rPr>
          <w:rFonts w:eastAsia="Fira Sans Light"/>
          <w:szCs w:val="22"/>
          <w:lang w:eastAsia="en-US"/>
        </w:rPr>
        <w:t xml:space="preserve">Ensure processes for the identification, escalation and response to </w:t>
      </w:r>
      <w:r>
        <w:rPr>
          <w:rFonts w:eastAsia="Fira Sans Light"/>
          <w:szCs w:val="22"/>
          <w:lang w:eastAsia="en-US"/>
        </w:rPr>
        <w:t xml:space="preserve">a </w:t>
      </w:r>
      <w:r w:rsidRPr="003C23EE">
        <w:rPr>
          <w:rFonts w:eastAsia="Fira Sans Light"/>
          <w:szCs w:val="22"/>
          <w:lang w:eastAsia="en-US"/>
        </w:rPr>
        <w:t>deterioration in a consumer</w:t>
      </w:r>
      <w:r>
        <w:rPr>
          <w:rFonts w:eastAsia="Fira Sans Light"/>
          <w:szCs w:val="22"/>
          <w:lang w:eastAsia="en-US"/>
        </w:rPr>
        <w:t>’</w:t>
      </w:r>
      <w:r w:rsidRPr="003C23EE">
        <w:rPr>
          <w:rFonts w:eastAsia="Fira Sans Light"/>
          <w:szCs w:val="22"/>
          <w:lang w:eastAsia="en-US"/>
        </w:rPr>
        <w:t>s condition are effective and timely.</w:t>
      </w:r>
    </w:p>
    <w:p w14:paraId="1C53144C" w14:textId="77777777" w:rsidR="004251E4" w:rsidRPr="00D435F8" w:rsidRDefault="004251E4" w:rsidP="004251E4">
      <w:pPr>
        <w:pStyle w:val="Heading3"/>
      </w:pPr>
      <w:r w:rsidRPr="001842B7">
        <w:rPr>
          <w:color w:val="auto"/>
        </w:rPr>
        <w:t>Requirement 3(3)(f)</w:t>
      </w:r>
      <w:r>
        <w:tab/>
      </w:r>
    </w:p>
    <w:p w14:paraId="3A3E7310" w14:textId="77777777" w:rsidR="004251E4" w:rsidRPr="001842B7" w:rsidRDefault="004251E4" w:rsidP="004251E4">
      <w:pPr>
        <w:rPr>
          <w:i/>
        </w:rPr>
      </w:pPr>
      <w:r w:rsidRPr="001842B7">
        <w:rPr>
          <w:i/>
          <w:szCs w:val="22"/>
        </w:rPr>
        <w:t>Timely and appropriate referrals to individuals, other organisations and providers of other care and services.</w:t>
      </w:r>
    </w:p>
    <w:p w14:paraId="08D10349" w14:textId="77777777" w:rsidR="004251E4" w:rsidRPr="00395A88" w:rsidRDefault="004251E4" w:rsidP="004251E4">
      <w:pPr>
        <w:pStyle w:val="ListParagraph"/>
        <w:numPr>
          <w:ilvl w:val="0"/>
          <w:numId w:val="30"/>
        </w:numPr>
      </w:pPr>
      <w:r w:rsidRPr="001842B7">
        <w:rPr>
          <w:iCs/>
          <w:lang w:eastAsia="en-US"/>
        </w:rPr>
        <w:t xml:space="preserve">Ensure timely and appropriate referrals </w:t>
      </w:r>
      <w:r w:rsidRPr="001842B7">
        <w:rPr>
          <w:szCs w:val="22"/>
        </w:rPr>
        <w:t>to individuals, other organisations and providers of other care and services occur as appropriate.</w:t>
      </w:r>
    </w:p>
    <w:p w14:paraId="5577AC29" w14:textId="77777777" w:rsidR="004251E4" w:rsidRPr="001842B7" w:rsidRDefault="004251E4" w:rsidP="004251E4"/>
    <w:p w14:paraId="6B1473EA" w14:textId="77777777" w:rsidR="004251E4" w:rsidRDefault="004251E4" w:rsidP="004251E4">
      <w:pPr>
        <w:pStyle w:val="Heading3"/>
        <w:rPr>
          <w:color w:val="auto"/>
        </w:rPr>
      </w:pPr>
    </w:p>
    <w:p w14:paraId="0AAFBBBE" w14:textId="77777777" w:rsidR="004251E4" w:rsidRPr="00095CD4" w:rsidRDefault="004251E4" w:rsidP="004251E4">
      <w:pPr>
        <w:pStyle w:val="Heading3"/>
      </w:pPr>
      <w:r w:rsidRPr="00395A88">
        <w:rPr>
          <w:color w:val="auto"/>
        </w:rPr>
        <w:t>Requirement 7(3)(c)</w:t>
      </w:r>
      <w:r>
        <w:tab/>
      </w:r>
    </w:p>
    <w:p w14:paraId="12C21283" w14:textId="77777777" w:rsidR="004251E4" w:rsidRPr="008D114F" w:rsidRDefault="004251E4" w:rsidP="004251E4">
      <w:pPr>
        <w:rPr>
          <w:i/>
        </w:rPr>
      </w:pPr>
      <w:r w:rsidRPr="008D114F">
        <w:rPr>
          <w:i/>
        </w:rPr>
        <w:t>The workforce is competent and the members of the workforce have the qualifications and knowledge to effectively perform their roles.</w:t>
      </w:r>
    </w:p>
    <w:p w14:paraId="3A4CDEB1" w14:textId="77777777" w:rsidR="004251E4" w:rsidRPr="00395A88" w:rsidRDefault="004251E4" w:rsidP="004251E4">
      <w:pPr>
        <w:rPr>
          <w:rFonts w:eastAsia="Calibri"/>
          <w:color w:val="auto"/>
          <w:lang w:eastAsia="en-US"/>
        </w:rPr>
      </w:pPr>
      <w:r w:rsidRPr="00395A88">
        <w:rPr>
          <w:rFonts w:eastAsia="Calibri"/>
          <w:color w:val="auto"/>
          <w:lang w:eastAsia="en-US"/>
        </w:rPr>
        <w:t xml:space="preserve">Ensure the </w:t>
      </w:r>
      <w:r w:rsidRPr="00395A88">
        <w:t xml:space="preserve">workforce is competent and the members of the workforce have the qualifications and knowledge to effectively perform their roles, </w:t>
      </w:r>
      <w:r w:rsidRPr="00395A88">
        <w:rPr>
          <w:rFonts w:eastAsia="Calibri"/>
          <w:color w:val="auto"/>
          <w:lang w:eastAsia="en-US"/>
        </w:rPr>
        <w:t xml:space="preserve">particularly in relation to the care of consumers living with dementia. </w:t>
      </w:r>
    </w:p>
    <w:p w14:paraId="3208017F" w14:textId="77777777" w:rsidR="004251E4" w:rsidRPr="00CE71CD" w:rsidRDefault="004251E4" w:rsidP="004251E4">
      <w:pPr>
        <w:pStyle w:val="Heading3"/>
      </w:pPr>
      <w:r w:rsidRPr="00CE71CD">
        <w:rPr>
          <w:color w:val="auto"/>
        </w:rPr>
        <w:t>Requirement 8(3)(c)</w:t>
      </w:r>
      <w:r w:rsidRPr="00CE71CD">
        <w:tab/>
      </w:r>
    </w:p>
    <w:p w14:paraId="782E2CC4" w14:textId="77777777" w:rsidR="004251E4" w:rsidRPr="008D114F" w:rsidRDefault="004251E4" w:rsidP="004251E4">
      <w:pPr>
        <w:rPr>
          <w:i/>
        </w:rPr>
      </w:pPr>
      <w:r w:rsidRPr="008D114F">
        <w:rPr>
          <w:i/>
        </w:rPr>
        <w:t>Effective organisation wide governance systems relating to the following:</w:t>
      </w:r>
    </w:p>
    <w:p w14:paraId="1E784DEC" w14:textId="77777777" w:rsidR="004251E4" w:rsidRPr="008D114F" w:rsidRDefault="004251E4" w:rsidP="004251E4">
      <w:pPr>
        <w:numPr>
          <w:ilvl w:val="0"/>
          <w:numId w:val="18"/>
        </w:numPr>
        <w:tabs>
          <w:tab w:val="right" w:pos="9026"/>
        </w:tabs>
        <w:spacing w:before="0" w:after="0"/>
        <w:outlineLvl w:val="4"/>
        <w:rPr>
          <w:i/>
        </w:rPr>
      </w:pPr>
      <w:r w:rsidRPr="008D114F">
        <w:rPr>
          <w:i/>
        </w:rPr>
        <w:t>information management;</w:t>
      </w:r>
    </w:p>
    <w:p w14:paraId="08520DCF" w14:textId="77777777" w:rsidR="004251E4" w:rsidRPr="008D114F" w:rsidRDefault="004251E4" w:rsidP="004251E4">
      <w:pPr>
        <w:numPr>
          <w:ilvl w:val="0"/>
          <w:numId w:val="18"/>
        </w:numPr>
        <w:tabs>
          <w:tab w:val="right" w:pos="9026"/>
        </w:tabs>
        <w:spacing w:before="0" w:after="0"/>
        <w:outlineLvl w:val="4"/>
        <w:rPr>
          <w:i/>
        </w:rPr>
      </w:pPr>
      <w:r w:rsidRPr="008D114F">
        <w:rPr>
          <w:i/>
        </w:rPr>
        <w:t>continuous improvement;</w:t>
      </w:r>
    </w:p>
    <w:p w14:paraId="4EE88515" w14:textId="77777777" w:rsidR="004251E4" w:rsidRPr="008D114F" w:rsidRDefault="004251E4" w:rsidP="004251E4">
      <w:pPr>
        <w:numPr>
          <w:ilvl w:val="0"/>
          <w:numId w:val="18"/>
        </w:numPr>
        <w:tabs>
          <w:tab w:val="right" w:pos="9026"/>
        </w:tabs>
        <w:spacing w:before="0" w:after="0"/>
        <w:outlineLvl w:val="4"/>
        <w:rPr>
          <w:i/>
        </w:rPr>
      </w:pPr>
      <w:r w:rsidRPr="008D114F">
        <w:rPr>
          <w:i/>
        </w:rPr>
        <w:t>financial governance;</w:t>
      </w:r>
    </w:p>
    <w:p w14:paraId="49464A06" w14:textId="77777777" w:rsidR="004251E4" w:rsidRPr="008D114F" w:rsidRDefault="004251E4" w:rsidP="004251E4">
      <w:pPr>
        <w:numPr>
          <w:ilvl w:val="0"/>
          <w:numId w:val="18"/>
        </w:numPr>
        <w:tabs>
          <w:tab w:val="right" w:pos="9026"/>
        </w:tabs>
        <w:spacing w:before="0" w:after="0"/>
        <w:outlineLvl w:val="4"/>
        <w:rPr>
          <w:i/>
        </w:rPr>
      </w:pPr>
      <w:r w:rsidRPr="008D114F">
        <w:rPr>
          <w:i/>
        </w:rPr>
        <w:t>workforce governance, including the assignment of clear responsibilities and accountabilities;</w:t>
      </w:r>
    </w:p>
    <w:p w14:paraId="2892A864" w14:textId="77777777" w:rsidR="004251E4" w:rsidRPr="008D114F" w:rsidRDefault="004251E4" w:rsidP="004251E4">
      <w:pPr>
        <w:numPr>
          <w:ilvl w:val="0"/>
          <w:numId w:val="18"/>
        </w:numPr>
        <w:tabs>
          <w:tab w:val="right" w:pos="9026"/>
        </w:tabs>
        <w:spacing w:before="0" w:after="0"/>
        <w:outlineLvl w:val="4"/>
        <w:rPr>
          <w:i/>
        </w:rPr>
      </w:pPr>
      <w:r w:rsidRPr="008D114F">
        <w:rPr>
          <w:i/>
        </w:rPr>
        <w:t>regulatory compliance;</w:t>
      </w:r>
    </w:p>
    <w:p w14:paraId="1D52C07F" w14:textId="77777777" w:rsidR="004251E4" w:rsidRPr="008D114F" w:rsidRDefault="004251E4" w:rsidP="004251E4">
      <w:pPr>
        <w:numPr>
          <w:ilvl w:val="0"/>
          <w:numId w:val="18"/>
        </w:numPr>
        <w:tabs>
          <w:tab w:val="right" w:pos="9026"/>
        </w:tabs>
        <w:spacing w:before="0" w:after="0"/>
        <w:outlineLvl w:val="4"/>
        <w:rPr>
          <w:i/>
        </w:rPr>
      </w:pPr>
      <w:r w:rsidRPr="008D114F">
        <w:rPr>
          <w:i/>
        </w:rPr>
        <w:t>feedback and complaints.</w:t>
      </w:r>
    </w:p>
    <w:p w14:paraId="0AAF9C82" w14:textId="77777777" w:rsidR="004251E4" w:rsidRPr="003C23EE" w:rsidRDefault="004251E4" w:rsidP="004251E4">
      <w:pPr>
        <w:pStyle w:val="ListParagraph"/>
        <w:numPr>
          <w:ilvl w:val="0"/>
          <w:numId w:val="30"/>
        </w:numPr>
        <w:rPr>
          <w:rFonts w:eastAsia="Calibri"/>
          <w:color w:val="auto"/>
          <w:lang w:eastAsia="en-US"/>
        </w:rPr>
      </w:pPr>
      <w:r w:rsidRPr="003C23EE">
        <w:rPr>
          <w:rFonts w:eastAsia="Calibri"/>
          <w:color w:val="auto"/>
          <w:lang w:eastAsia="en-US"/>
        </w:rPr>
        <w:t>Ensure the organisation has effective governance systems that identify deficiencies in care and services</w:t>
      </w:r>
      <w:r>
        <w:rPr>
          <w:rFonts w:eastAsia="Calibri"/>
          <w:color w:val="auto"/>
          <w:lang w:eastAsia="en-US"/>
        </w:rPr>
        <w:t>,</w:t>
      </w:r>
      <w:r w:rsidRPr="003C23EE">
        <w:rPr>
          <w:rFonts w:eastAsia="Calibri"/>
          <w:color w:val="auto"/>
          <w:lang w:eastAsia="en-US"/>
        </w:rPr>
        <w:t xml:space="preserve"> identify opportunities for improvement and deliver appropriate training to the</w:t>
      </w:r>
      <w:r>
        <w:rPr>
          <w:rFonts w:eastAsia="Calibri"/>
          <w:color w:val="auto"/>
          <w:lang w:eastAsia="en-US"/>
        </w:rPr>
        <w:t xml:space="preserve"> </w:t>
      </w:r>
      <w:r w:rsidRPr="003C23EE">
        <w:rPr>
          <w:rFonts w:eastAsia="Calibri"/>
          <w:color w:val="auto"/>
          <w:lang w:eastAsia="en-US"/>
        </w:rPr>
        <w:t xml:space="preserve">workforce.    </w:t>
      </w:r>
    </w:p>
    <w:p w14:paraId="0E13EEF0" w14:textId="77777777" w:rsidR="004251E4" w:rsidRPr="007D15AD" w:rsidRDefault="004251E4" w:rsidP="004251E4">
      <w:pPr>
        <w:pStyle w:val="Heading3"/>
      </w:pPr>
      <w:r w:rsidRPr="007D15AD">
        <w:rPr>
          <w:color w:val="auto"/>
        </w:rPr>
        <w:t>Requirement 8(3)(d)</w:t>
      </w:r>
      <w:r w:rsidRPr="007D15AD">
        <w:tab/>
      </w:r>
    </w:p>
    <w:p w14:paraId="2DC21A25" w14:textId="77777777" w:rsidR="004251E4" w:rsidRPr="008D114F" w:rsidRDefault="004251E4" w:rsidP="004251E4">
      <w:pPr>
        <w:rPr>
          <w:i/>
        </w:rPr>
      </w:pPr>
      <w:r w:rsidRPr="008D114F">
        <w:rPr>
          <w:i/>
        </w:rPr>
        <w:t>Effective risk management systems and practices, including but not limited to the following:</w:t>
      </w:r>
    </w:p>
    <w:p w14:paraId="0A71D6AF" w14:textId="77777777" w:rsidR="004251E4" w:rsidRPr="008D114F" w:rsidRDefault="004251E4" w:rsidP="004251E4">
      <w:pPr>
        <w:numPr>
          <w:ilvl w:val="0"/>
          <w:numId w:val="19"/>
        </w:numPr>
        <w:tabs>
          <w:tab w:val="right" w:pos="9026"/>
        </w:tabs>
        <w:spacing w:before="0" w:after="0"/>
        <w:outlineLvl w:val="4"/>
        <w:rPr>
          <w:i/>
        </w:rPr>
      </w:pPr>
      <w:r w:rsidRPr="008D114F">
        <w:rPr>
          <w:i/>
        </w:rPr>
        <w:t>managing high impact or high prevalence risks associated with the care of consumers;</w:t>
      </w:r>
    </w:p>
    <w:p w14:paraId="4C45B7DD" w14:textId="77777777" w:rsidR="004251E4" w:rsidRPr="008D114F" w:rsidRDefault="004251E4" w:rsidP="004251E4">
      <w:pPr>
        <w:numPr>
          <w:ilvl w:val="0"/>
          <w:numId w:val="19"/>
        </w:numPr>
        <w:tabs>
          <w:tab w:val="right" w:pos="9026"/>
        </w:tabs>
        <w:spacing w:before="0" w:after="0"/>
        <w:outlineLvl w:val="4"/>
        <w:rPr>
          <w:i/>
        </w:rPr>
      </w:pPr>
      <w:r w:rsidRPr="008D114F">
        <w:rPr>
          <w:i/>
        </w:rPr>
        <w:t>identifying and responding to abuse and neglect of consumers;</w:t>
      </w:r>
    </w:p>
    <w:p w14:paraId="29AB6D48" w14:textId="77777777" w:rsidR="004251E4" w:rsidRDefault="004251E4" w:rsidP="004251E4">
      <w:pPr>
        <w:numPr>
          <w:ilvl w:val="0"/>
          <w:numId w:val="19"/>
        </w:numPr>
        <w:tabs>
          <w:tab w:val="right" w:pos="9026"/>
        </w:tabs>
        <w:spacing w:before="0" w:after="0"/>
        <w:outlineLvl w:val="4"/>
        <w:rPr>
          <w:i/>
        </w:rPr>
      </w:pPr>
      <w:r w:rsidRPr="008D114F">
        <w:rPr>
          <w:i/>
        </w:rPr>
        <w:t>supporting consumers to live the best life they can.</w:t>
      </w:r>
    </w:p>
    <w:p w14:paraId="308C2E63" w14:textId="77777777" w:rsidR="004251E4" w:rsidRPr="00395A88" w:rsidRDefault="004251E4" w:rsidP="004251E4">
      <w:pPr>
        <w:pStyle w:val="ListParagraph"/>
        <w:numPr>
          <w:ilvl w:val="0"/>
          <w:numId w:val="30"/>
        </w:numPr>
        <w:rPr>
          <w:i/>
        </w:rPr>
      </w:pPr>
      <w:r w:rsidRPr="00395A88">
        <w:rPr>
          <w:rFonts w:eastAsia="Fira Sans Light"/>
          <w:color w:val="auto"/>
          <w:szCs w:val="22"/>
          <w:lang w:eastAsia="en-US"/>
        </w:rPr>
        <w:t>Ensure the organisation</w:t>
      </w:r>
      <w:r>
        <w:rPr>
          <w:rFonts w:eastAsia="Fira Sans Light"/>
          <w:color w:val="auto"/>
          <w:szCs w:val="22"/>
          <w:lang w:eastAsia="en-US"/>
        </w:rPr>
        <w:t>’</w:t>
      </w:r>
      <w:r w:rsidRPr="00395A88">
        <w:rPr>
          <w:rFonts w:eastAsia="Fira Sans Light"/>
          <w:color w:val="auto"/>
          <w:szCs w:val="22"/>
          <w:lang w:eastAsia="en-US"/>
        </w:rPr>
        <w:t xml:space="preserve">s </w:t>
      </w:r>
      <w:r w:rsidRPr="00395A88">
        <w:rPr>
          <w:rFonts w:eastAsia="Fira Sans Light"/>
          <w:szCs w:val="22"/>
          <w:lang w:eastAsia="en-US"/>
        </w:rPr>
        <w:t xml:space="preserve">risk management systems and practices are </w:t>
      </w:r>
      <w:r w:rsidRPr="00395A88">
        <w:rPr>
          <w:rFonts w:eastAsia="Fira Sans Light"/>
        </w:rPr>
        <w:t xml:space="preserve">effective in managing high impact and high prevalence risks associated with the care of consumers </w:t>
      </w:r>
      <w:r w:rsidRPr="00395A88">
        <w:rPr>
          <w:rFonts w:eastAsia="Calibri"/>
          <w:color w:val="auto"/>
        </w:rPr>
        <w:t>and staff are adequately trained in recognising and responding to risk.</w:t>
      </w:r>
    </w:p>
    <w:p w14:paraId="0CDC4D88" w14:textId="77777777" w:rsidR="004251E4" w:rsidRDefault="004251E4" w:rsidP="004251E4">
      <w:pPr>
        <w:rPr>
          <w:rFonts w:eastAsia="Calibri"/>
          <w:color w:val="auto"/>
          <w:lang w:eastAsia="en-US"/>
        </w:rPr>
      </w:pPr>
    </w:p>
    <w:p w14:paraId="7A970B68" w14:textId="77777777" w:rsidR="004251E4" w:rsidRDefault="004251E4" w:rsidP="004251E4">
      <w:pPr>
        <w:rPr>
          <w:rFonts w:eastAsia="Calibri"/>
          <w:color w:val="auto"/>
          <w:lang w:eastAsia="en-US"/>
        </w:rPr>
      </w:pPr>
      <w:r w:rsidRPr="008D0950">
        <w:rPr>
          <w:rFonts w:eastAsia="Calibri"/>
          <w:color w:val="auto"/>
          <w:lang w:eastAsia="en-US"/>
        </w:rPr>
        <w:t xml:space="preserve"> </w:t>
      </w:r>
    </w:p>
    <w:p w14:paraId="0F9D8D0B" w14:textId="77777777" w:rsidR="004251E4" w:rsidRDefault="004251E4" w:rsidP="004251E4">
      <w:pPr>
        <w:rPr>
          <w:rFonts w:eastAsia="Calibri"/>
          <w:color w:val="auto"/>
          <w:lang w:eastAsia="en-US"/>
        </w:rPr>
      </w:pPr>
    </w:p>
    <w:p w14:paraId="2A38A701" w14:textId="77777777" w:rsidR="004251E4" w:rsidRDefault="004251E4" w:rsidP="004251E4">
      <w:pPr>
        <w:rPr>
          <w:rFonts w:eastAsia="Calibri"/>
          <w:color w:val="auto"/>
          <w:lang w:eastAsia="en-US"/>
        </w:rPr>
      </w:pPr>
    </w:p>
    <w:p w14:paraId="5A6B9A31" w14:textId="77777777" w:rsidR="004251E4" w:rsidRPr="007E5840" w:rsidRDefault="004251E4" w:rsidP="004251E4"/>
    <w:p w14:paraId="6D0738EB" w14:textId="77777777" w:rsidR="004251E4" w:rsidRPr="00934888" w:rsidRDefault="004251E4" w:rsidP="004251E4"/>
    <w:p w14:paraId="491F7785" w14:textId="77777777" w:rsidR="004251E4" w:rsidRPr="00095CD4" w:rsidRDefault="004251E4" w:rsidP="004251E4">
      <w:pPr>
        <w:pStyle w:val="ListBullet"/>
        <w:numPr>
          <w:ilvl w:val="0"/>
          <w:numId w:val="0"/>
        </w:numPr>
      </w:pPr>
    </w:p>
    <w:p w14:paraId="7C0A4A1B" w14:textId="2727A9F7" w:rsidR="004251E4" w:rsidRDefault="004251E4" w:rsidP="004251E4"/>
    <w:p w14:paraId="37B0378E" w14:textId="72248ACB" w:rsidR="004251E4" w:rsidRDefault="004251E4" w:rsidP="004251E4"/>
    <w:p w14:paraId="7EED7A63" w14:textId="77777777" w:rsidR="004251E4" w:rsidRPr="004251E4" w:rsidRDefault="004251E4" w:rsidP="004251E4"/>
    <w:bookmarkEnd w:id="2"/>
    <w:sectPr w:rsidR="004251E4" w:rsidRPr="004251E4" w:rsidSect="002B7F5E">
      <w:headerReference w:type="default" r:id="rId44"/>
      <w:headerReference w:type="first" r:id="rId4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6C7BF" w14:textId="77777777" w:rsidR="0073643F" w:rsidRDefault="000F196A">
      <w:pPr>
        <w:spacing w:before="0" w:after="0" w:line="240" w:lineRule="auto"/>
      </w:pPr>
      <w:r>
        <w:separator/>
      </w:r>
    </w:p>
  </w:endnote>
  <w:endnote w:type="continuationSeparator" w:id="0">
    <w:p w14:paraId="16F6C7C1" w14:textId="77777777" w:rsidR="0073643F" w:rsidRDefault="000F196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6C798" w14:textId="77777777" w:rsidR="00506F7F" w:rsidRPr="009A1F1B" w:rsidRDefault="000F196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F6C799" w14:textId="77777777" w:rsidR="00506F7F" w:rsidRPr="00C72FFB" w:rsidRDefault="000F196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Catholic Healthcare Our Lady of Loreto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6F6C79A" w14:textId="77777777" w:rsidR="00506F7F" w:rsidRPr="00C72FFB" w:rsidRDefault="000F196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0606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6C79B" w14:textId="77777777" w:rsidR="00506F7F" w:rsidRPr="009A1F1B" w:rsidRDefault="000F196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F6C79C" w14:textId="77777777" w:rsidR="00506F7F" w:rsidRPr="00C72FFB" w:rsidRDefault="000F196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Catholic Healthcare Our Lady of Loreto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6F6C79D" w14:textId="77777777" w:rsidR="00506F7F" w:rsidRPr="00A3716D" w:rsidRDefault="000F196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0606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6C7BB" w14:textId="77777777" w:rsidR="0073643F" w:rsidRDefault="000F196A">
      <w:pPr>
        <w:spacing w:before="0" w:after="0" w:line="240" w:lineRule="auto"/>
      </w:pPr>
      <w:r>
        <w:separator/>
      </w:r>
    </w:p>
  </w:footnote>
  <w:footnote w:type="continuationSeparator" w:id="0">
    <w:p w14:paraId="16F6C7BD" w14:textId="77777777" w:rsidR="0073643F" w:rsidRDefault="000F196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6C797" w14:textId="77777777" w:rsidR="00506F7F" w:rsidRDefault="000F196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6F6C7BB" wp14:editId="16F6C7B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607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7F27D" w14:textId="77777777" w:rsidR="004251E4" w:rsidRPr="00703E80" w:rsidRDefault="004251E4" w:rsidP="0089436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2272" behindDoc="1" locked="0" layoutInCell="1" allowOverlap="1" wp14:anchorId="62C077A3" wp14:editId="0CBA982A">
          <wp:simplePos x="0" y="0"/>
          <wp:positionH relativeFrom="page">
            <wp:posOffset>6985</wp:posOffset>
          </wp:positionH>
          <wp:positionV relativeFrom="paragraph">
            <wp:posOffset>-448310</wp:posOffset>
          </wp:positionV>
          <wp:extent cx="7543800" cy="1235710"/>
          <wp:effectExtent l="0" t="0" r="0" b="254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586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50E73" w14:textId="77777777" w:rsidR="004251E4" w:rsidRPr="00FB0086" w:rsidRDefault="004251E4" w:rsidP="0089436F">
    <w:pPr>
      <w:pStyle w:val="Header"/>
    </w:pPr>
    <w:r>
      <w:rPr>
        <w:noProof/>
        <w:color w:val="auto"/>
        <w:sz w:val="20"/>
      </w:rPr>
      <w:drawing>
        <wp:anchor distT="0" distB="0" distL="114300" distR="114300" simplePos="0" relativeHeight="251705344" behindDoc="1" locked="0" layoutInCell="1" allowOverlap="1" wp14:anchorId="6D6C2A11" wp14:editId="6996D1D3">
          <wp:simplePos x="0" y="0"/>
          <wp:positionH relativeFrom="page">
            <wp:posOffset>0</wp:posOffset>
          </wp:positionH>
          <wp:positionV relativeFrom="paragraph">
            <wp:posOffset>-438785</wp:posOffset>
          </wp:positionV>
          <wp:extent cx="7560000" cy="1026060"/>
          <wp:effectExtent l="0" t="0" r="3175" b="317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2787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811B7" w14:textId="77777777" w:rsidR="004251E4" w:rsidRDefault="004251E4" w:rsidP="0089436F">
    <w:r>
      <w:rPr>
        <w:noProof/>
        <w:color w:val="auto"/>
        <w:sz w:val="20"/>
      </w:rPr>
      <w:drawing>
        <wp:anchor distT="0" distB="0" distL="114300" distR="114300" simplePos="0" relativeHeight="251693056" behindDoc="1" locked="0" layoutInCell="1" allowOverlap="1" wp14:anchorId="59FC6B09" wp14:editId="43A31AE0">
          <wp:simplePos x="0" y="0"/>
          <wp:positionH relativeFrom="column">
            <wp:posOffset>-911418</wp:posOffset>
          </wp:positionH>
          <wp:positionV relativeFrom="paragraph">
            <wp:posOffset>-450215</wp:posOffset>
          </wp:positionV>
          <wp:extent cx="7560000" cy="1026060"/>
          <wp:effectExtent l="0" t="0" r="3175" b="317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5073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5DB1C" w14:textId="77777777" w:rsidR="004251E4" w:rsidRPr="00703E80" w:rsidRDefault="004251E4" w:rsidP="0089436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4320" behindDoc="1" locked="0" layoutInCell="1" allowOverlap="1" wp14:anchorId="634ADEB6" wp14:editId="4A4ED611">
          <wp:simplePos x="0" y="0"/>
          <wp:positionH relativeFrom="page">
            <wp:posOffset>6985</wp:posOffset>
          </wp:positionH>
          <wp:positionV relativeFrom="paragraph">
            <wp:posOffset>-448310</wp:posOffset>
          </wp:positionV>
          <wp:extent cx="7543800" cy="1235710"/>
          <wp:effectExtent l="0" t="0" r="0" b="254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5255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ACBAF" w14:textId="77777777" w:rsidR="004251E4" w:rsidRPr="00FB0086" w:rsidRDefault="004251E4" w:rsidP="0089436F">
    <w:pPr>
      <w:pStyle w:val="Header"/>
    </w:pPr>
    <w:r>
      <w:rPr>
        <w:noProof/>
        <w:color w:val="auto"/>
        <w:sz w:val="20"/>
      </w:rPr>
      <w:drawing>
        <wp:anchor distT="0" distB="0" distL="114300" distR="114300" simplePos="0" relativeHeight="251707392" behindDoc="1" locked="0" layoutInCell="1" allowOverlap="1" wp14:anchorId="4D771DDF" wp14:editId="6DC1C9BA">
          <wp:simplePos x="0" y="0"/>
          <wp:positionH relativeFrom="page">
            <wp:posOffset>0</wp:posOffset>
          </wp:positionH>
          <wp:positionV relativeFrom="paragraph">
            <wp:posOffset>-438785</wp:posOffset>
          </wp:positionV>
          <wp:extent cx="7560000" cy="1026060"/>
          <wp:effectExtent l="0" t="0" r="3175" b="317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686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CA525" w14:textId="77777777" w:rsidR="004251E4" w:rsidRDefault="004251E4" w:rsidP="0089436F">
    <w:r>
      <w:rPr>
        <w:noProof/>
        <w:color w:val="auto"/>
        <w:sz w:val="20"/>
      </w:rPr>
      <w:drawing>
        <wp:anchor distT="0" distB="0" distL="114300" distR="114300" simplePos="0" relativeHeight="251694080" behindDoc="1" locked="0" layoutInCell="1" allowOverlap="1" wp14:anchorId="3E64DCFB" wp14:editId="3E7E5F20">
          <wp:simplePos x="0" y="0"/>
          <wp:positionH relativeFrom="column">
            <wp:posOffset>-911418</wp:posOffset>
          </wp:positionH>
          <wp:positionV relativeFrom="paragraph">
            <wp:posOffset>-450215</wp:posOffset>
          </wp:positionV>
          <wp:extent cx="7560000" cy="1026060"/>
          <wp:effectExtent l="0" t="0" r="3175" b="317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8151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C5116" w14:textId="77777777" w:rsidR="004251E4" w:rsidRPr="00703E80" w:rsidRDefault="004251E4" w:rsidP="0089436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6368" behindDoc="1" locked="0" layoutInCell="1" allowOverlap="1" wp14:anchorId="11143594" wp14:editId="4F583845">
          <wp:simplePos x="0" y="0"/>
          <wp:positionH relativeFrom="page">
            <wp:posOffset>6985</wp:posOffset>
          </wp:positionH>
          <wp:positionV relativeFrom="paragraph">
            <wp:posOffset>-448310</wp:posOffset>
          </wp:positionV>
          <wp:extent cx="7543800" cy="1235710"/>
          <wp:effectExtent l="0" t="0" r="0" b="254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1467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DDAE1" w14:textId="77777777" w:rsidR="004251E4" w:rsidRPr="00FB0086" w:rsidRDefault="004251E4" w:rsidP="0089436F">
    <w:pPr>
      <w:pStyle w:val="Header"/>
    </w:pPr>
    <w:r>
      <w:rPr>
        <w:noProof/>
        <w:color w:val="auto"/>
        <w:sz w:val="20"/>
      </w:rPr>
      <w:drawing>
        <wp:anchor distT="0" distB="0" distL="114300" distR="114300" simplePos="0" relativeHeight="251709440" behindDoc="1" locked="0" layoutInCell="1" allowOverlap="1" wp14:anchorId="0673902D" wp14:editId="1A6ED169">
          <wp:simplePos x="0" y="0"/>
          <wp:positionH relativeFrom="page">
            <wp:posOffset>0</wp:posOffset>
          </wp:positionH>
          <wp:positionV relativeFrom="paragraph">
            <wp:posOffset>-438785</wp:posOffset>
          </wp:positionV>
          <wp:extent cx="7560000" cy="1026060"/>
          <wp:effectExtent l="0" t="0" r="3175" b="3175"/>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3793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50930" w14:textId="77777777" w:rsidR="004251E4" w:rsidRDefault="004251E4" w:rsidP="0089436F">
    <w:r>
      <w:rPr>
        <w:noProof/>
        <w:color w:val="auto"/>
        <w:sz w:val="20"/>
      </w:rPr>
      <w:drawing>
        <wp:anchor distT="0" distB="0" distL="114300" distR="114300" simplePos="0" relativeHeight="251695104" behindDoc="1" locked="0" layoutInCell="1" allowOverlap="1" wp14:anchorId="2864726D" wp14:editId="30868BCD">
          <wp:simplePos x="0" y="0"/>
          <wp:positionH relativeFrom="column">
            <wp:posOffset>-911418</wp:posOffset>
          </wp:positionH>
          <wp:positionV relativeFrom="paragraph">
            <wp:posOffset>-450215</wp:posOffset>
          </wp:positionV>
          <wp:extent cx="7560000" cy="1026060"/>
          <wp:effectExtent l="0" t="0" r="3175" b="317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8629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94016" w14:textId="77777777" w:rsidR="004251E4" w:rsidRPr="00703E80" w:rsidRDefault="004251E4" w:rsidP="0089436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8416" behindDoc="1" locked="0" layoutInCell="1" allowOverlap="1" wp14:anchorId="34AE06E6" wp14:editId="134B6DB7">
          <wp:simplePos x="0" y="0"/>
          <wp:positionH relativeFrom="page">
            <wp:posOffset>6985</wp:posOffset>
          </wp:positionH>
          <wp:positionV relativeFrom="paragraph">
            <wp:posOffset>-448310</wp:posOffset>
          </wp:positionV>
          <wp:extent cx="7543800" cy="1235710"/>
          <wp:effectExtent l="0" t="0" r="0" b="254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7281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9119F" w14:textId="77777777" w:rsidR="004251E4" w:rsidRDefault="004251E4" w:rsidP="0089436F">
    <w:pPr>
      <w:pStyle w:val="Header"/>
      <w:tabs>
        <w:tab w:val="clear" w:pos="4513"/>
        <w:tab w:val="clear" w:pos="9026"/>
        <w:tab w:val="center" w:pos="4535"/>
      </w:tabs>
    </w:pPr>
    <w:r>
      <w:rPr>
        <w:noProof/>
        <w:color w:val="auto"/>
        <w:sz w:val="20"/>
      </w:rPr>
      <w:drawing>
        <wp:anchor distT="0" distB="0" distL="114300" distR="114300" simplePos="0" relativeHeight="251715584" behindDoc="1" locked="0" layoutInCell="1" allowOverlap="1" wp14:anchorId="54CED32D" wp14:editId="1D883633">
          <wp:simplePos x="0" y="0"/>
          <wp:positionH relativeFrom="column">
            <wp:posOffset>-890905</wp:posOffset>
          </wp:positionH>
          <wp:positionV relativeFrom="paragraph">
            <wp:posOffset>-450215</wp:posOffset>
          </wp:positionV>
          <wp:extent cx="7560000" cy="1026060"/>
          <wp:effectExtent l="0" t="0" r="3175" b="317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7042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7CFBD" w14:textId="77777777" w:rsidR="004251E4" w:rsidRPr="00FB0086" w:rsidRDefault="004251E4" w:rsidP="0089436F">
    <w:pPr>
      <w:pStyle w:val="Header"/>
    </w:pPr>
    <w:r>
      <w:rPr>
        <w:noProof/>
        <w:color w:val="auto"/>
        <w:sz w:val="20"/>
      </w:rPr>
      <w:drawing>
        <wp:anchor distT="0" distB="0" distL="114300" distR="114300" simplePos="0" relativeHeight="251711488" behindDoc="1" locked="0" layoutInCell="1" allowOverlap="1" wp14:anchorId="4FBCB5E2" wp14:editId="159A85FB">
          <wp:simplePos x="0" y="0"/>
          <wp:positionH relativeFrom="page">
            <wp:posOffset>0</wp:posOffset>
          </wp:positionH>
          <wp:positionV relativeFrom="paragraph">
            <wp:posOffset>-438785</wp:posOffset>
          </wp:positionV>
          <wp:extent cx="7560000" cy="1026060"/>
          <wp:effectExtent l="0" t="0" r="3175" b="3175"/>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0960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0C67A" w14:textId="77777777" w:rsidR="004251E4" w:rsidRDefault="004251E4" w:rsidP="0089436F">
    <w:pPr>
      <w:tabs>
        <w:tab w:val="left" w:pos="3624"/>
      </w:tabs>
    </w:pPr>
    <w:r>
      <w:rPr>
        <w:noProof/>
        <w:color w:val="auto"/>
        <w:sz w:val="20"/>
      </w:rPr>
      <w:drawing>
        <wp:anchor distT="0" distB="0" distL="114300" distR="114300" simplePos="0" relativeHeight="251696128" behindDoc="1" locked="0" layoutInCell="1" allowOverlap="1" wp14:anchorId="6412B0B8" wp14:editId="3C126813">
          <wp:simplePos x="0" y="0"/>
          <wp:positionH relativeFrom="column">
            <wp:posOffset>-911418</wp:posOffset>
          </wp:positionH>
          <wp:positionV relativeFrom="paragraph">
            <wp:posOffset>-450215</wp:posOffset>
          </wp:positionV>
          <wp:extent cx="7560000" cy="1026060"/>
          <wp:effectExtent l="0" t="0" r="3175" b="317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936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691BE" w14:textId="77777777" w:rsidR="004251E4" w:rsidRPr="00703E80" w:rsidRDefault="004251E4" w:rsidP="0089436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0464" behindDoc="1" locked="0" layoutInCell="1" allowOverlap="1" wp14:anchorId="292F6397" wp14:editId="1A0C64A9">
          <wp:simplePos x="0" y="0"/>
          <wp:positionH relativeFrom="page">
            <wp:posOffset>6985</wp:posOffset>
          </wp:positionH>
          <wp:positionV relativeFrom="paragraph">
            <wp:posOffset>-448310</wp:posOffset>
          </wp:positionV>
          <wp:extent cx="7543800" cy="1235710"/>
          <wp:effectExtent l="0" t="0" r="0" b="254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3350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E0533" w14:textId="77777777" w:rsidR="004251E4" w:rsidRPr="00FB0086" w:rsidRDefault="004251E4" w:rsidP="0089436F">
    <w:pPr>
      <w:pStyle w:val="Header"/>
    </w:pPr>
    <w:r>
      <w:rPr>
        <w:noProof/>
        <w:color w:val="auto"/>
        <w:sz w:val="20"/>
      </w:rPr>
      <w:drawing>
        <wp:anchor distT="0" distB="0" distL="114300" distR="114300" simplePos="0" relativeHeight="251713536" behindDoc="1" locked="0" layoutInCell="1" allowOverlap="1" wp14:anchorId="687E61D6" wp14:editId="537C42A8">
          <wp:simplePos x="0" y="0"/>
          <wp:positionH relativeFrom="page">
            <wp:posOffset>0</wp:posOffset>
          </wp:positionH>
          <wp:positionV relativeFrom="paragraph">
            <wp:posOffset>-438785</wp:posOffset>
          </wp:positionV>
          <wp:extent cx="7560000" cy="1026060"/>
          <wp:effectExtent l="0" t="0" r="3175" b="3175"/>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586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2EEAD" w14:textId="77777777" w:rsidR="004251E4" w:rsidRDefault="004251E4" w:rsidP="0089436F">
    <w:pPr>
      <w:tabs>
        <w:tab w:val="left" w:pos="3624"/>
      </w:tabs>
    </w:pPr>
    <w:r>
      <w:rPr>
        <w:noProof/>
        <w:color w:val="auto"/>
        <w:sz w:val="20"/>
      </w:rPr>
      <w:drawing>
        <wp:anchor distT="0" distB="0" distL="114300" distR="114300" simplePos="0" relativeHeight="251697152" behindDoc="1" locked="0" layoutInCell="1" allowOverlap="1" wp14:anchorId="611600CB" wp14:editId="24295CD1">
          <wp:simplePos x="0" y="0"/>
          <wp:positionH relativeFrom="column">
            <wp:posOffset>-911418</wp:posOffset>
          </wp:positionH>
          <wp:positionV relativeFrom="paragraph">
            <wp:posOffset>-450215</wp:posOffset>
          </wp:positionV>
          <wp:extent cx="7560000" cy="1026060"/>
          <wp:effectExtent l="0" t="0" r="3175" b="3175"/>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2996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29720" w14:textId="77777777" w:rsidR="004251E4" w:rsidRPr="00703E80" w:rsidRDefault="004251E4" w:rsidP="0089436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2512" behindDoc="1" locked="0" layoutInCell="1" allowOverlap="1" wp14:anchorId="61DA7512" wp14:editId="14CA27C1">
          <wp:simplePos x="0" y="0"/>
          <wp:positionH relativeFrom="page">
            <wp:posOffset>6985</wp:posOffset>
          </wp:positionH>
          <wp:positionV relativeFrom="paragraph">
            <wp:posOffset>-448310</wp:posOffset>
          </wp:positionV>
          <wp:extent cx="7543800" cy="1235710"/>
          <wp:effectExtent l="0" t="0" r="0" b="254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9272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8896B" w14:textId="77777777" w:rsidR="004251E4" w:rsidRPr="008D7780" w:rsidRDefault="004251E4" w:rsidP="0089436F">
    <w:pPr>
      <w:pStyle w:val="Header"/>
    </w:pPr>
    <w:r>
      <w:rPr>
        <w:noProof/>
        <w:color w:val="auto"/>
        <w:sz w:val="20"/>
      </w:rPr>
      <w:drawing>
        <wp:anchor distT="0" distB="0" distL="114300" distR="114300" simplePos="0" relativeHeight="251714560" behindDoc="1" locked="0" layoutInCell="1" allowOverlap="1" wp14:anchorId="2A63E664" wp14:editId="558A448C">
          <wp:simplePos x="0" y="0"/>
          <wp:positionH relativeFrom="page">
            <wp:posOffset>0</wp:posOffset>
          </wp:positionH>
          <wp:positionV relativeFrom="paragraph">
            <wp:posOffset>-438785</wp:posOffset>
          </wp:positionV>
          <wp:extent cx="7560000" cy="1026060"/>
          <wp:effectExtent l="0" t="0" r="3175" b="3175"/>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1144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52428" w14:textId="77777777" w:rsidR="004251E4" w:rsidRDefault="004251E4" w:rsidP="0089436F">
    <w:pPr>
      <w:tabs>
        <w:tab w:val="left" w:pos="3624"/>
      </w:tabs>
    </w:pPr>
    <w:r>
      <w:rPr>
        <w:noProof/>
        <w:color w:val="auto"/>
        <w:sz w:val="20"/>
      </w:rPr>
      <w:drawing>
        <wp:anchor distT="0" distB="0" distL="114300" distR="114300" simplePos="0" relativeHeight="251698176" behindDoc="1" locked="0" layoutInCell="1" allowOverlap="1" wp14:anchorId="34748DDF" wp14:editId="767363C6">
          <wp:simplePos x="0" y="0"/>
          <wp:positionH relativeFrom="column">
            <wp:posOffset>-911418</wp:posOffset>
          </wp:positionH>
          <wp:positionV relativeFrom="paragraph">
            <wp:posOffset>-450215</wp:posOffset>
          </wp:positionV>
          <wp:extent cx="7560000" cy="1026060"/>
          <wp:effectExtent l="0" t="0" r="3175" b="3175"/>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3867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BDDD8" w14:textId="77777777" w:rsidR="004251E4" w:rsidRPr="00703E80" w:rsidRDefault="004251E4" w:rsidP="0089436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43C792DF" wp14:editId="5A5A5D3C">
          <wp:simplePos x="0" y="0"/>
          <wp:positionH relativeFrom="page">
            <wp:posOffset>-2540</wp:posOffset>
          </wp:positionH>
          <wp:positionV relativeFrom="paragraph">
            <wp:posOffset>-448310</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895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72A2" w14:textId="77777777" w:rsidR="004251E4" w:rsidRPr="00703E80" w:rsidRDefault="004251E4" w:rsidP="0089436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6608" behindDoc="1" locked="0" layoutInCell="1" allowOverlap="1" wp14:anchorId="57B7BA09" wp14:editId="3E68D30C">
          <wp:simplePos x="0" y="0"/>
          <wp:positionH relativeFrom="page">
            <wp:posOffset>-2540</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895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62E61" w14:textId="77777777" w:rsidR="004251E4" w:rsidRDefault="004251E4">
    <w:pPr>
      <w:pStyle w:val="Header"/>
    </w:pPr>
    <w:r w:rsidRPr="003C6EC2">
      <w:rPr>
        <w:rFonts w:eastAsia="Calibri"/>
        <w:noProof/>
      </w:rPr>
      <w:drawing>
        <wp:anchor distT="0" distB="0" distL="114300" distR="114300" simplePos="0" relativeHeight="251699200" behindDoc="1" locked="0" layoutInCell="1" allowOverlap="1" wp14:anchorId="0D93F5A2" wp14:editId="0042F6B0">
          <wp:simplePos x="0" y="0"/>
          <wp:positionH relativeFrom="page">
            <wp:posOffset>0</wp:posOffset>
          </wp:positionH>
          <wp:positionV relativeFrom="paragraph">
            <wp:posOffset>-440690</wp:posOffset>
          </wp:positionV>
          <wp:extent cx="7559675" cy="1025525"/>
          <wp:effectExtent l="0" t="0" r="3175" b="317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7961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6C7B9" w14:textId="77777777" w:rsidR="008F32C8" w:rsidRPr="008F32C8" w:rsidRDefault="000F196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6F6C7F3" wp14:editId="16F6C7F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9869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6C7BA" w14:textId="77777777" w:rsidR="00506F7F" w:rsidRDefault="000F196A" w:rsidP="009C6F30">
    <w:pPr>
      <w:tabs>
        <w:tab w:val="left" w:pos="3624"/>
      </w:tabs>
    </w:pPr>
    <w:r>
      <w:rPr>
        <w:noProof/>
        <w:color w:val="auto"/>
        <w:sz w:val="20"/>
      </w:rPr>
      <w:drawing>
        <wp:anchor distT="0" distB="0" distL="114300" distR="114300" simplePos="0" relativeHeight="251668480" behindDoc="1" locked="0" layoutInCell="1" allowOverlap="1" wp14:anchorId="16F6C7F5" wp14:editId="16F6C7F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2951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9ACEC" w14:textId="77777777" w:rsidR="004251E4" w:rsidRDefault="004251E4" w:rsidP="0089436F">
    <w:r>
      <w:rPr>
        <w:noProof/>
        <w:color w:val="auto"/>
        <w:sz w:val="20"/>
      </w:rPr>
      <w:drawing>
        <wp:anchor distT="0" distB="0" distL="114300" distR="114300" simplePos="0" relativeHeight="251691008" behindDoc="1" locked="0" layoutInCell="1" allowOverlap="1" wp14:anchorId="23FE5F35" wp14:editId="7097409B">
          <wp:simplePos x="0" y="0"/>
          <wp:positionH relativeFrom="column">
            <wp:posOffset>-909955</wp:posOffset>
          </wp:positionH>
          <wp:positionV relativeFrom="paragraph">
            <wp:posOffset>-450215</wp:posOffset>
          </wp:positionV>
          <wp:extent cx="7560000" cy="1026060"/>
          <wp:effectExtent l="0" t="0" r="3175" b="317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3821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E6E0A" w14:textId="77777777" w:rsidR="004251E4" w:rsidRPr="005F44D8" w:rsidRDefault="004251E4" w:rsidP="0089436F">
    <w:pPr>
      <w:pStyle w:val="Header"/>
    </w:pPr>
    <w:r>
      <w:rPr>
        <w:noProof/>
        <w:color w:val="auto"/>
        <w:sz w:val="20"/>
      </w:rPr>
      <w:drawing>
        <wp:anchor distT="0" distB="0" distL="114300" distR="114300" simplePos="0" relativeHeight="251701248" behindDoc="1" locked="0" layoutInCell="1" allowOverlap="1" wp14:anchorId="7596660D" wp14:editId="25D608B8">
          <wp:simplePos x="0" y="0"/>
          <wp:positionH relativeFrom="page">
            <wp:posOffset>0</wp:posOffset>
          </wp:positionH>
          <wp:positionV relativeFrom="paragraph">
            <wp:posOffset>-353060</wp:posOffset>
          </wp:positionV>
          <wp:extent cx="7560000" cy="1026060"/>
          <wp:effectExtent l="0" t="0" r="3175" b="317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6259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9BF92" w14:textId="77777777" w:rsidR="004251E4" w:rsidRDefault="004251E4" w:rsidP="0089436F">
    <w:r>
      <w:rPr>
        <w:noProof/>
        <w:color w:val="auto"/>
        <w:sz w:val="20"/>
      </w:rPr>
      <w:drawing>
        <wp:anchor distT="0" distB="0" distL="114300" distR="114300" simplePos="0" relativeHeight="251689984" behindDoc="1" locked="0" layoutInCell="1" allowOverlap="1" wp14:anchorId="1F194866" wp14:editId="27FB2475">
          <wp:simplePos x="0" y="0"/>
          <wp:positionH relativeFrom="page">
            <wp:align>right</wp:align>
          </wp:positionH>
          <wp:positionV relativeFrom="paragraph">
            <wp:posOffset>-364490</wp:posOffset>
          </wp:positionV>
          <wp:extent cx="7560000" cy="1026060"/>
          <wp:effectExtent l="0" t="0" r="3175" b="317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1275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6EE47" w14:textId="77777777" w:rsidR="004251E4" w:rsidRPr="00703E80" w:rsidRDefault="004251E4" w:rsidP="0089436F">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0224" behindDoc="1" locked="0" layoutInCell="1" allowOverlap="1" wp14:anchorId="68B26735" wp14:editId="1F2E39C4">
          <wp:simplePos x="0" y="0"/>
          <wp:positionH relativeFrom="page">
            <wp:align>left</wp:align>
          </wp:positionH>
          <wp:positionV relativeFrom="paragraph">
            <wp:posOffset>-360045</wp:posOffset>
          </wp:positionV>
          <wp:extent cx="7543800" cy="1235710"/>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8247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9BBA9" w14:textId="77777777" w:rsidR="004251E4" w:rsidRPr="00FB0086" w:rsidRDefault="004251E4" w:rsidP="0089436F">
    <w:pPr>
      <w:pStyle w:val="Header"/>
    </w:pPr>
    <w:r>
      <w:rPr>
        <w:noProof/>
        <w:color w:val="auto"/>
        <w:sz w:val="20"/>
      </w:rPr>
      <w:drawing>
        <wp:anchor distT="0" distB="0" distL="114300" distR="114300" simplePos="0" relativeHeight="251703296" behindDoc="1" locked="0" layoutInCell="1" allowOverlap="1" wp14:anchorId="4B6AE20E" wp14:editId="5E6F025C">
          <wp:simplePos x="0" y="0"/>
          <wp:positionH relativeFrom="page">
            <wp:posOffset>0</wp:posOffset>
          </wp:positionH>
          <wp:positionV relativeFrom="paragraph">
            <wp:posOffset>-349885</wp:posOffset>
          </wp:positionV>
          <wp:extent cx="7560000" cy="1026060"/>
          <wp:effectExtent l="0" t="0" r="3175" b="31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813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BDF7B" w14:textId="77777777" w:rsidR="004251E4" w:rsidRDefault="004251E4" w:rsidP="0089436F">
    <w:r>
      <w:rPr>
        <w:noProof/>
        <w:color w:val="auto"/>
        <w:sz w:val="20"/>
      </w:rPr>
      <w:drawing>
        <wp:anchor distT="0" distB="0" distL="114300" distR="114300" simplePos="0" relativeHeight="251692032" behindDoc="1" locked="0" layoutInCell="1" allowOverlap="1" wp14:anchorId="63BA6401" wp14:editId="009B5960">
          <wp:simplePos x="0" y="0"/>
          <wp:positionH relativeFrom="page">
            <wp:align>right</wp:align>
          </wp:positionH>
          <wp:positionV relativeFrom="paragraph">
            <wp:posOffset>-364490</wp:posOffset>
          </wp:positionV>
          <wp:extent cx="7560000" cy="1026060"/>
          <wp:effectExtent l="0" t="0" r="3175" b="317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8429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32DA5D06">
      <w:start w:val="1"/>
      <w:numFmt w:val="bullet"/>
      <w:pStyle w:val="ListParagraph"/>
      <w:lvlText w:val=""/>
      <w:lvlJc w:val="left"/>
      <w:pPr>
        <w:ind w:left="1440" w:hanging="360"/>
      </w:pPr>
      <w:rPr>
        <w:rFonts w:ascii="Symbol" w:hAnsi="Symbol" w:hint="default"/>
        <w:color w:val="auto"/>
      </w:rPr>
    </w:lvl>
    <w:lvl w:ilvl="1" w:tplc="3E42EAD0" w:tentative="1">
      <w:start w:val="1"/>
      <w:numFmt w:val="bullet"/>
      <w:lvlText w:val="o"/>
      <w:lvlJc w:val="left"/>
      <w:pPr>
        <w:ind w:left="2160" w:hanging="360"/>
      </w:pPr>
      <w:rPr>
        <w:rFonts w:ascii="Courier New" w:hAnsi="Courier New" w:cs="Courier New" w:hint="default"/>
      </w:rPr>
    </w:lvl>
    <w:lvl w:ilvl="2" w:tplc="BF689C6A" w:tentative="1">
      <w:start w:val="1"/>
      <w:numFmt w:val="bullet"/>
      <w:lvlText w:val=""/>
      <w:lvlJc w:val="left"/>
      <w:pPr>
        <w:ind w:left="2880" w:hanging="360"/>
      </w:pPr>
      <w:rPr>
        <w:rFonts w:ascii="Wingdings" w:hAnsi="Wingdings" w:hint="default"/>
      </w:rPr>
    </w:lvl>
    <w:lvl w:ilvl="3" w:tplc="1DAA6B1E" w:tentative="1">
      <w:start w:val="1"/>
      <w:numFmt w:val="bullet"/>
      <w:lvlText w:val=""/>
      <w:lvlJc w:val="left"/>
      <w:pPr>
        <w:ind w:left="3600" w:hanging="360"/>
      </w:pPr>
      <w:rPr>
        <w:rFonts w:ascii="Symbol" w:hAnsi="Symbol" w:hint="default"/>
      </w:rPr>
    </w:lvl>
    <w:lvl w:ilvl="4" w:tplc="DFAED8E2" w:tentative="1">
      <w:start w:val="1"/>
      <w:numFmt w:val="bullet"/>
      <w:lvlText w:val="o"/>
      <w:lvlJc w:val="left"/>
      <w:pPr>
        <w:ind w:left="4320" w:hanging="360"/>
      </w:pPr>
      <w:rPr>
        <w:rFonts w:ascii="Courier New" w:hAnsi="Courier New" w:cs="Courier New" w:hint="default"/>
      </w:rPr>
    </w:lvl>
    <w:lvl w:ilvl="5" w:tplc="07A254E2" w:tentative="1">
      <w:start w:val="1"/>
      <w:numFmt w:val="bullet"/>
      <w:lvlText w:val=""/>
      <w:lvlJc w:val="left"/>
      <w:pPr>
        <w:ind w:left="5040" w:hanging="360"/>
      </w:pPr>
      <w:rPr>
        <w:rFonts w:ascii="Wingdings" w:hAnsi="Wingdings" w:hint="default"/>
      </w:rPr>
    </w:lvl>
    <w:lvl w:ilvl="6" w:tplc="B58C4492" w:tentative="1">
      <w:start w:val="1"/>
      <w:numFmt w:val="bullet"/>
      <w:lvlText w:val=""/>
      <w:lvlJc w:val="left"/>
      <w:pPr>
        <w:ind w:left="5760" w:hanging="360"/>
      </w:pPr>
      <w:rPr>
        <w:rFonts w:ascii="Symbol" w:hAnsi="Symbol" w:hint="default"/>
      </w:rPr>
    </w:lvl>
    <w:lvl w:ilvl="7" w:tplc="F4A4F44A" w:tentative="1">
      <w:start w:val="1"/>
      <w:numFmt w:val="bullet"/>
      <w:lvlText w:val="o"/>
      <w:lvlJc w:val="left"/>
      <w:pPr>
        <w:ind w:left="6480" w:hanging="360"/>
      </w:pPr>
      <w:rPr>
        <w:rFonts w:ascii="Courier New" w:hAnsi="Courier New" w:cs="Courier New" w:hint="default"/>
      </w:rPr>
    </w:lvl>
    <w:lvl w:ilvl="8" w:tplc="61F43756"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DE8EA624">
      <w:start w:val="1"/>
      <w:numFmt w:val="lowerRoman"/>
      <w:lvlText w:val="(%1)"/>
      <w:lvlJc w:val="left"/>
      <w:pPr>
        <w:ind w:left="1080" w:hanging="720"/>
      </w:pPr>
      <w:rPr>
        <w:rFonts w:hint="default"/>
      </w:rPr>
    </w:lvl>
    <w:lvl w:ilvl="1" w:tplc="24763AEC" w:tentative="1">
      <w:start w:val="1"/>
      <w:numFmt w:val="lowerLetter"/>
      <w:lvlText w:val="%2."/>
      <w:lvlJc w:val="left"/>
      <w:pPr>
        <w:ind w:left="1440" w:hanging="360"/>
      </w:pPr>
    </w:lvl>
    <w:lvl w:ilvl="2" w:tplc="F49809EE" w:tentative="1">
      <w:start w:val="1"/>
      <w:numFmt w:val="lowerRoman"/>
      <w:lvlText w:val="%3."/>
      <w:lvlJc w:val="right"/>
      <w:pPr>
        <w:ind w:left="2160" w:hanging="180"/>
      </w:pPr>
    </w:lvl>
    <w:lvl w:ilvl="3" w:tplc="7256CAFE" w:tentative="1">
      <w:start w:val="1"/>
      <w:numFmt w:val="decimal"/>
      <w:lvlText w:val="%4."/>
      <w:lvlJc w:val="left"/>
      <w:pPr>
        <w:ind w:left="2880" w:hanging="360"/>
      </w:pPr>
    </w:lvl>
    <w:lvl w:ilvl="4" w:tplc="2694488E" w:tentative="1">
      <w:start w:val="1"/>
      <w:numFmt w:val="lowerLetter"/>
      <w:lvlText w:val="%5."/>
      <w:lvlJc w:val="left"/>
      <w:pPr>
        <w:ind w:left="3600" w:hanging="360"/>
      </w:pPr>
    </w:lvl>
    <w:lvl w:ilvl="5" w:tplc="FBEAFCF2" w:tentative="1">
      <w:start w:val="1"/>
      <w:numFmt w:val="lowerRoman"/>
      <w:lvlText w:val="%6."/>
      <w:lvlJc w:val="right"/>
      <w:pPr>
        <w:ind w:left="4320" w:hanging="180"/>
      </w:pPr>
    </w:lvl>
    <w:lvl w:ilvl="6" w:tplc="6764CB0C" w:tentative="1">
      <w:start w:val="1"/>
      <w:numFmt w:val="decimal"/>
      <w:lvlText w:val="%7."/>
      <w:lvlJc w:val="left"/>
      <w:pPr>
        <w:ind w:left="5040" w:hanging="360"/>
      </w:pPr>
    </w:lvl>
    <w:lvl w:ilvl="7" w:tplc="4A1C9352" w:tentative="1">
      <w:start w:val="1"/>
      <w:numFmt w:val="lowerLetter"/>
      <w:lvlText w:val="%8."/>
      <w:lvlJc w:val="left"/>
      <w:pPr>
        <w:ind w:left="5760" w:hanging="360"/>
      </w:pPr>
    </w:lvl>
    <w:lvl w:ilvl="8" w:tplc="1D6634B0"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25F20D10">
      <w:start w:val="1"/>
      <w:numFmt w:val="lowerRoman"/>
      <w:lvlText w:val="(%1)"/>
      <w:lvlJc w:val="left"/>
      <w:pPr>
        <w:ind w:left="1080" w:hanging="720"/>
      </w:pPr>
      <w:rPr>
        <w:rFonts w:hint="default"/>
      </w:rPr>
    </w:lvl>
    <w:lvl w:ilvl="1" w:tplc="6F766826" w:tentative="1">
      <w:start w:val="1"/>
      <w:numFmt w:val="lowerLetter"/>
      <w:lvlText w:val="%2."/>
      <w:lvlJc w:val="left"/>
      <w:pPr>
        <w:ind w:left="1440" w:hanging="360"/>
      </w:pPr>
    </w:lvl>
    <w:lvl w:ilvl="2" w:tplc="E74856F6" w:tentative="1">
      <w:start w:val="1"/>
      <w:numFmt w:val="lowerRoman"/>
      <w:lvlText w:val="%3."/>
      <w:lvlJc w:val="right"/>
      <w:pPr>
        <w:ind w:left="2160" w:hanging="180"/>
      </w:pPr>
    </w:lvl>
    <w:lvl w:ilvl="3" w:tplc="AE4E6592" w:tentative="1">
      <w:start w:val="1"/>
      <w:numFmt w:val="decimal"/>
      <w:lvlText w:val="%4."/>
      <w:lvlJc w:val="left"/>
      <w:pPr>
        <w:ind w:left="2880" w:hanging="360"/>
      </w:pPr>
    </w:lvl>
    <w:lvl w:ilvl="4" w:tplc="EBD4EB52" w:tentative="1">
      <w:start w:val="1"/>
      <w:numFmt w:val="lowerLetter"/>
      <w:lvlText w:val="%5."/>
      <w:lvlJc w:val="left"/>
      <w:pPr>
        <w:ind w:left="3600" w:hanging="360"/>
      </w:pPr>
    </w:lvl>
    <w:lvl w:ilvl="5" w:tplc="3EC466A6" w:tentative="1">
      <w:start w:val="1"/>
      <w:numFmt w:val="lowerRoman"/>
      <w:lvlText w:val="%6."/>
      <w:lvlJc w:val="right"/>
      <w:pPr>
        <w:ind w:left="4320" w:hanging="180"/>
      </w:pPr>
    </w:lvl>
    <w:lvl w:ilvl="6" w:tplc="4B0C7A98" w:tentative="1">
      <w:start w:val="1"/>
      <w:numFmt w:val="decimal"/>
      <w:lvlText w:val="%7."/>
      <w:lvlJc w:val="left"/>
      <w:pPr>
        <w:ind w:left="5040" w:hanging="360"/>
      </w:pPr>
    </w:lvl>
    <w:lvl w:ilvl="7" w:tplc="8376EDF8" w:tentative="1">
      <w:start w:val="1"/>
      <w:numFmt w:val="lowerLetter"/>
      <w:lvlText w:val="%8."/>
      <w:lvlJc w:val="left"/>
      <w:pPr>
        <w:ind w:left="5760" w:hanging="360"/>
      </w:pPr>
    </w:lvl>
    <w:lvl w:ilvl="8" w:tplc="F648B0BE" w:tentative="1">
      <w:start w:val="1"/>
      <w:numFmt w:val="lowerRoman"/>
      <w:lvlText w:val="%9."/>
      <w:lvlJc w:val="right"/>
      <w:pPr>
        <w:ind w:left="6480" w:hanging="180"/>
      </w:pPr>
    </w:lvl>
  </w:abstractNum>
  <w:abstractNum w:abstractNumId="3" w15:restartNumberingAfterBreak="0">
    <w:nsid w:val="227E6AD7"/>
    <w:multiLevelType w:val="hybridMultilevel"/>
    <w:tmpl w:val="34286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1358A5"/>
    <w:multiLevelType w:val="hybridMultilevel"/>
    <w:tmpl w:val="137CBE9A"/>
    <w:lvl w:ilvl="0" w:tplc="FC2E33F6">
      <w:start w:val="1"/>
      <w:numFmt w:val="lowerLetter"/>
      <w:lvlText w:val="(%1)"/>
      <w:lvlJc w:val="left"/>
      <w:pPr>
        <w:ind w:left="360" w:hanging="360"/>
      </w:pPr>
      <w:rPr>
        <w:rFonts w:hint="default"/>
      </w:rPr>
    </w:lvl>
    <w:lvl w:ilvl="1" w:tplc="EFCC18BC" w:tentative="1">
      <w:start w:val="1"/>
      <w:numFmt w:val="lowerLetter"/>
      <w:lvlText w:val="%2."/>
      <w:lvlJc w:val="left"/>
      <w:pPr>
        <w:ind w:left="1080" w:hanging="360"/>
      </w:pPr>
    </w:lvl>
    <w:lvl w:ilvl="2" w:tplc="3E524824" w:tentative="1">
      <w:start w:val="1"/>
      <w:numFmt w:val="lowerRoman"/>
      <w:lvlText w:val="%3."/>
      <w:lvlJc w:val="right"/>
      <w:pPr>
        <w:ind w:left="1800" w:hanging="180"/>
      </w:pPr>
    </w:lvl>
    <w:lvl w:ilvl="3" w:tplc="E93AFAC2" w:tentative="1">
      <w:start w:val="1"/>
      <w:numFmt w:val="decimal"/>
      <w:lvlText w:val="%4."/>
      <w:lvlJc w:val="left"/>
      <w:pPr>
        <w:ind w:left="2520" w:hanging="360"/>
      </w:pPr>
    </w:lvl>
    <w:lvl w:ilvl="4" w:tplc="A2F88388" w:tentative="1">
      <w:start w:val="1"/>
      <w:numFmt w:val="lowerLetter"/>
      <w:lvlText w:val="%5."/>
      <w:lvlJc w:val="left"/>
      <w:pPr>
        <w:ind w:left="3240" w:hanging="360"/>
      </w:pPr>
    </w:lvl>
    <w:lvl w:ilvl="5" w:tplc="57B6787C" w:tentative="1">
      <w:start w:val="1"/>
      <w:numFmt w:val="lowerRoman"/>
      <w:lvlText w:val="%6."/>
      <w:lvlJc w:val="right"/>
      <w:pPr>
        <w:ind w:left="3960" w:hanging="180"/>
      </w:pPr>
    </w:lvl>
    <w:lvl w:ilvl="6" w:tplc="950C77BE" w:tentative="1">
      <w:start w:val="1"/>
      <w:numFmt w:val="decimal"/>
      <w:lvlText w:val="%7."/>
      <w:lvlJc w:val="left"/>
      <w:pPr>
        <w:ind w:left="4680" w:hanging="360"/>
      </w:pPr>
    </w:lvl>
    <w:lvl w:ilvl="7" w:tplc="1CBEFC9E" w:tentative="1">
      <w:start w:val="1"/>
      <w:numFmt w:val="lowerLetter"/>
      <w:lvlText w:val="%8."/>
      <w:lvlJc w:val="left"/>
      <w:pPr>
        <w:ind w:left="5400" w:hanging="360"/>
      </w:pPr>
    </w:lvl>
    <w:lvl w:ilvl="8" w:tplc="F692C080" w:tentative="1">
      <w:start w:val="1"/>
      <w:numFmt w:val="lowerRoman"/>
      <w:lvlText w:val="%9."/>
      <w:lvlJc w:val="right"/>
      <w:pPr>
        <w:ind w:left="6120" w:hanging="180"/>
      </w:pPr>
    </w:lvl>
  </w:abstractNum>
  <w:abstractNum w:abstractNumId="5" w15:restartNumberingAfterBreak="0">
    <w:nsid w:val="32105F60"/>
    <w:multiLevelType w:val="hybridMultilevel"/>
    <w:tmpl w:val="49A21BE0"/>
    <w:lvl w:ilvl="0" w:tplc="518004E6">
      <w:start w:val="1"/>
      <w:numFmt w:val="decimal"/>
      <w:lvlText w:val="%1."/>
      <w:lvlJc w:val="left"/>
      <w:pPr>
        <w:ind w:left="360" w:hanging="360"/>
      </w:pPr>
      <w:rPr>
        <w:rFonts w:hint="default"/>
      </w:rPr>
    </w:lvl>
    <w:lvl w:ilvl="1" w:tplc="6B5AB3EA" w:tentative="1">
      <w:start w:val="1"/>
      <w:numFmt w:val="lowerLetter"/>
      <w:lvlText w:val="%2."/>
      <w:lvlJc w:val="left"/>
      <w:pPr>
        <w:ind w:left="1080" w:hanging="360"/>
      </w:pPr>
    </w:lvl>
    <w:lvl w:ilvl="2" w:tplc="9D3EB9A6" w:tentative="1">
      <w:start w:val="1"/>
      <w:numFmt w:val="lowerRoman"/>
      <w:lvlText w:val="%3."/>
      <w:lvlJc w:val="right"/>
      <w:pPr>
        <w:ind w:left="1800" w:hanging="180"/>
      </w:pPr>
    </w:lvl>
    <w:lvl w:ilvl="3" w:tplc="88DA7284" w:tentative="1">
      <w:start w:val="1"/>
      <w:numFmt w:val="decimal"/>
      <w:lvlText w:val="%4."/>
      <w:lvlJc w:val="left"/>
      <w:pPr>
        <w:ind w:left="2520" w:hanging="360"/>
      </w:pPr>
    </w:lvl>
    <w:lvl w:ilvl="4" w:tplc="D02E2ADC" w:tentative="1">
      <w:start w:val="1"/>
      <w:numFmt w:val="lowerLetter"/>
      <w:lvlText w:val="%5."/>
      <w:lvlJc w:val="left"/>
      <w:pPr>
        <w:ind w:left="3240" w:hanging="360"/>
      </w:pPr>
    </w:lvl>
    <w:lvl w:ilvl="5" w:tplc="BFF0F052" w:tentative="1">
      <w:start w:val="1"/>
      <w:numFmt w:val="lowerRoman"/>
      <w:lvlText w:val="%6."/>
      <w:lvlJc w:val="right"/>
      <w:pPr>
        <w:ind w:left="3960" w:hanging="180"/>
      </w:pPr>
    </w:lvl>
    <w:lvl w:ilvl="6" w:tplc="191A5BA2" w:tentative="1">
      <w:start w:val="1"/>
      <w:numFmt w:val="decimal"/>
      <w:lvlText w:val="%7."/>
      <w:lvlJc w:val="left"/>
      <w:pPr>
        <w:ind w:left="4680" w:hanging="360"/>
      </w:pPr>
    </w:lvl>
    <w:lvl w:ilvl="7" w:tplc="B55AB280" w:tentative="1">
      <w:start w:val="1"/>
      <w:numFmt w:val="lowerLetter"/>
      <w:lvlText w:val="%8."/>
      <w:lvlJc w:val="left"/>
      <w:pPr>
        <w:ind w:left="5400" w:hanging="360"/>
      </w:pPr>
    </w:lvl>
    <w:lvl w:ilvl="8" w:tplc="4A4A89A2"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6C30D0B4">
      <w:start w:val="1"/>
      <w:numFmt w:val="decimal"/>
      <w:lvlText w:val="%1."/>
      <w:lvlJc w:val="left"/>
      <w:pPr>
        <w:ind w:left="360" w:hanging="360"/>
      </w:pPr>
      <w:rPr>
        <w:rFonts w:hint="default"/>
      </w:rPr>
    </w:lvl>
    <w:lvl w:ilvl="1" w:tplc="1B061762" w:tentative="1">
      <w:start w:val="1"/>
      <w:numFmt w:val="lowerLetter"/>
      <w:lvlText w:val="%2."/>
      <w:lvlJc w:val="left"/>
      <w:pPr>
        <w:ind w:left="1080" w:hanging="360"/>
      </w:pPr>
    </w:lvl>
    <w:lvl w:ilvl="2" w:tplc="65E0DAE6" w:tentative="1">
      <w:start w:val="1"/>
      <w:numFmt w:val="lowerRoman"/>
      <w:lvlText w:val="%3."/>
      <w:lvlJc w:val="right"/>
      <w:pPr>
        <w:ind w:left="1800" w:hanging="180"/>
      </w:pPr>
    </w:lvl>
    <w:lvl w:ilvl="3" w:tplc="51D0F1A0" w:tentative="1">
      <w:start w:val="1"/>
      <w:numFmt w:val="decimal"/>
      <w:lvlText w:val="%4."/>
      <w:lvlJc w:val="left"/>
      <w:pPr>
        <w:ind w:left="2520" w:hanging="360"/>
      </w:pPr>
    </w:lvl>
    <w:lvl w:ilvl="4" w:tplc="4048805C" w:tentative="1">
      <w:start w:val="1"/>
      <w:numFmt w:val="lowerLetter"/>
      <w:lvlText w:val="%5."/>
      <w:lvlJc w:val="left"/>
      <w:pPr>
        <w:ind w:left="3240" w:hanging="360"/>
      </w:pPr>
    </w:lvl>
    <w:lvl w:ilvl="5" w:tplc="DD7EBD7E" w:tentative="1">
      <w:start w:val="1"/>
      <w:numFmt w:val="lowerRoman"/>
      <w:lvlText w:val="%6."/>
      <w:lvlJc w:val="right"/>
      <w:pPr>
        <w:ind w:left="3960" w:hanging="180"/>
      </w:pPr>
    </w:lvl>
    <w:lvl w:ilvl="6" w:tplc="2AF2F994" w:tentative="1">
      <w:start w:val="1"/>
      <w:numFmt w:val="decimal"/>
      <w:lvlText w:val="%7."/>
      <w:lvlJc w:val="left"/>
      <w:pPr>
        <w:ind w:left="4680" w:hanging="360"/>
      </w:pPr>
    </w:lvl>
    <w:lvl w:ilvl="7" w:tplc="3048CAA6" w:tentative="1">
      <w:start w:val="1"/>
      <w:numFmt w:val="lowerLetter"/>
      <w:lvlText w:val="%8."/>
      <w:lvlJc w:val="left"/>
      <w:pPr>
        <w:ind w:left="5400" w:hanging="360"/>
      </w:pPr>
    </w:lvl>
    <w:lvl w:ilvl="8" w:tplc="BED6AEB4" w:tentative="1">
      <w:start w:val="1"/>
      <w:numFmt w:val="lowerRoman"/>
      <w:lvlText w:val="%9."/>
      <w:lvlJc w:val="right"/>
      <w:pPr>
        <w:ind w:left="6120" w:hanging="180"/>
      </w:pPr>
    </w:lvl>
  </w:abstractNum>
  <w:abstractNum w:abstractNumId="7" w15:restartNumberingAfterBreak="0">
    <w:nsid w:val="36FC24FB"/>
    <w:multiLevelType w:val="hybridMultilevel"/>
    <w:tmpl w:val="8AE860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22511A"/>
    <w:multiLevelType w:val="hybridMultilevel"/>
    <w:tmpl w:val="5504F770"/>
    <w:lvl w:ilvl="0" w:tplc="0E589384">
      <w:start w:val="1"/>
      <w:numFmt w:val="lowerRoman"/>
      <w:lvlText w:val="(%1)"/>
      <w:lvlJc w:val="left"/>
      <w:pPr>
        <w:ind w:left="1080" w:hanging="720"/>
      </w:pPr>
      <w:rPr>
        <w:rFonts w:hint="default"/>
      </w:rPr>
    </w:lvl>
    <w:lvl w:ilvl="1" w:tplc="D7C688AA" w:tentative="1">
      <w:start w:val="1"/>
      <w:numFmt w:val="lowerLetter"/>
      <w:lvlText w:val="%2."/>
      <w:lvlJc w:val="left"/>
      <w:pPr>
        <w:ind w:left="1440" w:hanging="360"/>
      </w:pPr>
    </w:lvl>
    <w:lvl w:ilvl="2" w:tplc="6AD292C8" w:tentative="1">
      <w:start w:val="1"/>
      <w:numFmt w:val="lowerRoman"/>
      <w:lvlText w:val="%3."/>
      <w:lvlJc w:val="right"/>
      <w:pPr>
        <w:ind w:left="2160" w:hanging="180"/>
      </w:pPr>
    </w:lvl>
    <w:lvl w:ilvl="3" w:tplc="76869534" w:tentative="1">
      <w:start w:val="1"/>
      <w:numFmt w:val="decimal"/>
      <w:lvlText w:val="%4."/>
      <w:lvlJc w:val="left"/>
      <w:pPr>
        <w:ind w:left="2880" w:hanging="360"/>
      </w:pPr>
    </w:lvl>
    <w:lvl w:ilvl="4" w:tplc="6B3E9766" w:tentative="1">
      <w:start w:val="1"/>
      <w:numFmt w:val="lowerLetter"/>
      <w:lvlText w:val="%5."/>
      <w:lvlJc w:val="left"/>
      <w:pPr>
        <w:ind w:left="3600" w:hanging="360"/>
      </w:pPr>
    </w:lvl>
    <w:lvl w:ilvl="5" w:tplc="8E04D412" w:tentative="1">
      <w:start w:val="1"/>
      <w:numFmt w:val="lowerRoman"/>
      <w:lvlText w:val="%6."/>
      <w:lvlJc w:val="right"/>
      <w:pPr>
        <w:ind w:left="4320" w:hanging="180"/>
      </w:pPr>
    </w:lvl>
    <w:lvl w:ilvl="6" w:tplc="370AE166" w:tentative="1">
      <w:start w:val="1"/>
      <w:numFmt w:val="decimal"/>
      <w:lvlText w:val="%7."/>
      <w:lvlJc w:val="left"/>
      <w:pPr>
        <w:ind w:left="5040" w:hanging="360"/>
      </w:pPr>
    </w:lvl>
    <w:lvl w:ilvl="7" w:tplc="B8063F32" w:tentative="1">
      <w:start w:val="1"/>
      <w:numFmt w:val="lowerLetter"/>
      <w:lvlText w:val="%8."/>
      <w:lvlJc w:val="left"/>
      <w:pPr>
        <w:ind w:left="5760" w:hanging="360"/>
      </w:pPr>
    </w:lvl>
    <w:lvl w:ilvl="8" w:tplc="D27EE528"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9B7A1E80">
      <w:start w:val="1"/>
      <w:numFmt w:val="bullet"/>
      <w:pStyle w:val="ListBullet"/>
      <w:lvlText w:val=""/>
      <w:lvlJc w:val="left"/>
      <w:pPr>
        <w:ind w:left="720" w:hanging="360"/>
      </w:pPr>
      <w:rPr>
        <w:rFonts w:ascii="Symbol" w:hAnsi="Symbol" w:hint="default"/>
      </w:rPr>
    </w:lvl>
    <w:lvl w:ilvl="1" w:tplc="72A47D26">
      <w:start w:val="1"/>
      <w:numFmt w:val="bullet"/>
      <w:pStyle w:val="ListBullet2"/>
      <w:lvlText w:val="o"/>
      <w:lvlJc w:val="left"/>
      <w:pPr>
        <w:ind w:left="1440" w:hanging="360"/>
      </w:pPr>
      <w:rPr>
        <w:rFonts w:ascii="Courier New" w:hAnsi="Courier New" w:cs="Courier New" w:hint="default"/>
      </w:rPr>
    </w:lvl>
    <w:lvl w:ilvl="2" w:tplc="9C667A24">
      <w:start w:val="1"/>
      <w:numFmt w:val="bullet"/>
      <w:lvlText w:val=""/>
      <w:lvlJc w:val="left"/>
      <w:pPr>
        <w:ind w:left="2160" w:hanging="360"/>
      </w:pPr>
      <w:rPr>
        <w:rFonts w:ascii="Wingdings" w:hAnsi="Wingdings" w:hint="default"/>
      </w:rPr>
    </w:lvl>
    <w:lvl w:ilvl="3" w:tplc="3D36CD02">
      <w:start w:val="1"/>
      <w:numFmt w:val="bullet"/>
      <w:lvlText w:val=""/>
      <w:lvlJc w:val="left"/>
      <w:pPr>
        <w:ind w:left="2880" w:hanging="360"/>
      </w:pPr>
      <w:rPr>
        <w:rFonts w:ascii="Symbol" w:hAnsi="Symbol" w:hint="default"/>
      </w:rPr>
    </w:lvl>
    <w:lvl w:ilvl="4" w:tplc="3B2C5F32">
      <w:start w:val="1"/>
      <w:numFmt w:val="bullet"/>
      <w:lvlText w:val="o"/>
      <w:lvlJc w:val="left"/>
      <w:pPr>
        <w:ind w:left="3600" w:hanging="360"/>
      </w:pPr>
      <w:rPr>
        <w:rFonts w:ascii="Courier New" w:hAnsi="Courier New" w:cs="Courier New" w:hint="default"/>
      </w:rPr>
    </w:lvl>
    <w:lvl w:ilvl="5" w:tplc="5BBEF57C">
      <w:start w:val="1"/>
      <w:numFmt w:val="bullet"/>
      <w:pStyle w:val="ListBullet3"/>
      <w:lvlText w:val=""/>
      <w:lvlJc w:val="left"/>
      <w:pPr>
        <w:ind w:left="4320" w:hanging="360"/>
      </w:pPr>
      <w:rPr>
        <w:rFonts w:ascii="Wingdings" w:hAnsi="Wingdings" w:hint="default"/>
      </w:rPr>
    </w:lvl>
    <w:lvl w:ilvl="6" w:tplc="3B06DEF6">
      <w:start w:val="1"/>
      <w:numFmt w:val="bullet"/>
      <w:lvlText w:val=""/>
      <w:lvlJc w:val="left"/>
      <w:pPr>
        <w:ind w:left="5040" w:hanging="360"/>
      </w:pPr>
      <w:rPr>
        <w:rFonts w:ascii="Symbol" w:hAnsi="Symbol" w:hint="default"/>
      </w:rPr>
    </w:lvl>
    <w:lvl w:ilvl="7" w:tplc="FEE68692">
      <w:start w:val="1"/>
      <w:numFmt w:val="bullet"/>
      <w:lvlText w:val="o"/>
      <w:lvlJc w:val="left"/>
      <w:pPr>
        <w:ind w:left="5760" w:hanging="360"/>
      </w:pPr>
      <w:rPr>
        <w:rFonts w:ascii="Courier New" w:hAnsi="Courier New" w:cs="Courier New" w:hint="default"/>
      </w:rPr>
    </w:lvl>
    <w:lvl w:ilvl="8" w:tplc="12DC067E">
      <w:start w:val="1"/>
      <w:numFmt w:val="bullet"/>
      <w:lvlText w:val=""/>
      <w:lvlJc w:val="left"/>
      <w:pPr>
        <w:ind w:left="6480" w:hanging="360"/>
      </w:pPr>
      <w:rPr>
        <w:rFonts w:ascii="Wingdings" w:hAnsi="Wingdings" w:hint="default"/>
      </w:rPr>
    </w:lvl>
  </w:abstractNum>
  <w:abstractNum w:abstractNumId="10" w15:restartNumberingAfterBreak="0">
    <w:nsid w:val="3C001844"/>
    <w:multiLevelType w:val="hybridMultilevel"/>
    <w:tmpl w:val="2C3E9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751A69"/>
    <w:multiLevelType w:val="hybridMultilevel"/>
    <w:tmpl w:val="7F14B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C65C7F"/>
    <w:multiLevelType w:val="hybridMultilevel"/>
    <w:tmpl w:val="5504F770"/>
    <w:lvl w:ilvl="0" w:tplc="5C524276">
      <w:start w:val="1"/>
      <w:numFmt w:val="lowerRoman"/>
      <w:lvlText w:val="(%1)"/>
      <w:lvlJc w:val="left"/>
      <w:pPr>
        <w:ind w:left="1080" w:hanging="720"/>
      </w:pPr>
      <w:rPr>
        <w:rFonts w:hint="default"/>
      </w:rPr>
    </w:lvl>
    <w:lvl w:ilvl="1" w:tplc="287ED5F0" w:tentative="1">
      <w:start w:val="1"/>
      <w:numFmt w:val="lowerLetter"/>
      <w:lvlText w:val="%2."/>
      <w:lvlJc w:val="left"/>
      <w:pPr>
        <w:ind w:left="1440" w:hanging="360"/>
      </w:pPr>
    </w:lvl>
    <w:lvl w:ilvl="2" w:tplc="E8CA0B8C" w:tentative="1">
      <w:start w:val="1"/>
      <w:numFmt w:val="lowerRoman"/>
      <w:lvlText w:val="%3."/>
      <w:lvlJc w:val="right"/>
      <w:pPr>
        <w:ind w:left="2160" w:hanging="180"/>
      </w:pPr>
    </w:lvl>
    <w:lvl w:ilvl="3" w:tplc="77D6EF6C" w:tentative="1">
      <w:start w:val="1"/>
      <w:numFmt w:val="decimal"/>
      <w:lvlText w:val="%4."/>
      <w:lvlJc w:val="left"/>
      <w:pPr>
        <w:ind w:left="2880" w:hanging="360"/>
      </w:pPr>
    </w:lvl>
    <w:lvl w:ilvl="4" w:tplc="AC6E8D70" w:tentative="1">
      <w:start w:val="1"/>
      <w:numFmt w:val="lowerLetter"/>
      <w:lvlText w:val="%5."/>
      <w:lvlJc w:val="left"/>
      <w:pPr>
        <w:ind w:left="3600" w:hanging="360"/>
      </w:pPr>
    </w:lvl>
    <w:lvl w:ilvl="5" w:tplc="A546ED56" w:tentative="1">
      <w:start w:val="1"/>
      <w:numFmt w:val="lowerRoman"/>
      <w:lvlText w:val="%6."/>
      <w:lvlJc w:val="right"/>
      <w:pPr>
        <w:ind w:left="4320" w:hanging="180"/>
      </w:pPr>
    </w:lvl>
    <w:lvl w:ilvl="6" w:tplc="925C751E" w:tentative="1">
      <w:start w:val="1"/>
      <w:numFmt w:val="decimal"/>
      <w:lvlText w:val="%7."/>
      <w:lvlJc w:val="left"/>
      <w:pPr>
        <w:ind w:left="5040" w:hanging="360"/>
      </w:pPr>
    </w:lvl>
    <w:lvl w:ilvl="7" w:tplc="761A341A" w:tentative="1">
      <w:start w:val="1"/>
      <w:numFmt w:val="lowerLetter"/>
      <w:lvlText w:val="%8."/>
      <w:lvlJc w:val="left"/>
      <w:pPr>
        <w:ind w:left="5760" w:hanging="360"/>
      </w:pPr>
    </w:lvl>
    <w:lvl w:ilvl="8" w:tplc="5628C572" w:tentative="1">
      <w:start w:val="1"/>
      <w:numFmt w:val="lowerRoman"/>
      <w:lvlText w:val="%9."/>
      <w:lvlJc w:val="right"/>
      <w:pPr>
        <w:ind w:left="6480" w:hanging="180"/>
      </w:pPr>
    </w:lvl>
  </w:abstractNum>
  <w:abstractNum w:abstractNumId="13" w15:restartNumberingAfterBreak="0">
    <w:nsid w:val="433639FA"/>
    <w:multiLevelType w:val="hybridMultilevel"/>
    <w:tmpl w:val="B31AA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EF3286"/>
    <w:multiLevelType w:val="hybridMultilevel"/>
    <w:tmpl w:val="5504F770"/>
    <w:lvl w:ilvl="0" w:tplc="BDF4B504">
      <w:start w:val="1"/>
      <w:numFmt w:val="lowerRoman"/>
      <w:lvlText w:val="(%1)"/>
      <w:lvlJc w:val="left"/>
      <w:pPr>
        <w:ind w:left="1080" w:hanging="720"/>
      </w:pPr>
      <w:rPr>
        <w:rFonts w:hint="default"/>
      </w:rPr>
    </w:lvl>
    <w:lvl w:ilvl="1" w:tplc="F550C96C" w:tentative="1">
      <w:start w:val="1"/>
      <w:numFmt w:val="lowerLetter"/>
      <w:lvlText w:val="%2."/>
      <w:lvlJc w:val="left"/>
      <w:pPr>
        <w:ind w:left="1440" w:hanging="360"/>
      </w:pPr>
    </w:lvl>
    <w:lvl w:ilvl="2" w:tplc="EE2CA480" w:tentative="1">
      <w:start w:val="1"/>
      <w:numFmt w:val="lowerRoman"/>
      <w:lvlText w:val="%3."/>
      <w:lvlJc w:val="right"/>
      <w:pPr>
        <w:ind w:left="2160" w:hanging="180"/>
      </w:pPr>
    </w:lvl>
    <w:lvl w:ilvl="3" w:tplc="6D6EB2BE" w:tentative="1">
      <w:start w:val="1"/>
      <w:numFmt w:val="decimal"/>
      <w:lvlText w:val="%4."/>
      <w:lvlJc w:val="left"/>
      <w:pPr>
        <w:ind w:left="2880" w:hanging="360"/>
      </w:pPr>
    </w:lvl>
    <w:lvl w:ilvl="4" w:tplc="92649D88" w:tentative="1">
      <w:start w:val="1"/>
      <w:numFmt w:val="lowerLetter"/>
      <w:lvlText w:val="%5."/>
      <w:lvlJc w:val="left"/>
      <w:pPr>
        <w:ind w:left="3600" w:hanging="360"/>
      </w:pPr>
    </w:lvl>
    <w:lvl w:ilvl="5" w:tplc="D10C628A" w:tentative="1">
      <w:start w:val="1"/>
      <w:numFmt w:val="lowerRoman"/>
      <w:lvlText w:val="%6."/>
      <w:lvlJc w:val="right"/>
      <w:pPr>
        <w:ind w:left="4320" w:hanging="180"/>
      </w:pPr>
    </w:lvl>
    <w:lvl w:ilvl="6" w:tplc="C470927E" w:tentative="1">
      <w:start w:val="1"/>
      <w:numFmt w:val="decimal"/>
      <w:lvlText w:val="%7."/>
      <w:lvlJc w:val="left"/>
      <w:pPr>
        <w:ind w:left="5040" w:hanging="360"/>
      </w:pPr>
    </w:lvl>
    <w:lvl w:ilvl="7" w:tplc="6826D386" w:tentative="1">
      <w:start w:val="1"/>
      <w:numFmt w:val="lowerLetter"/>
      <w:lvlText w:val="%8."/>
      <w:lvlJc w:val="left"/>
      <w:pPr>
        <w:ind w:left="5760" w:hanging="360"/>
      </w:pPr>
    </w:lvl>
    <w:lvl w:ilvl="8" w:tplc="639A8362" w:tentative="1">
      <w:start w:val="1"/>
      <w:numFmt w:val="lowerRoman"/>
      <w:lvlText w:val="%9."/>
      <w:lvlJc w:val="right"/>
      <w:pPr>
        <w:ind w:left="6480" w:hanging="180"/>
      </w:pPr>
    </w:lvl>
  </w:abstractNum>
  <w:abstractNum w:abstractNumId="15" w15:restartNumberingAfterBreak="0">
    <w:nsid w:val="498E0D2B"/>
    <w:multiLevelType w:val="hybridMultilevel"/>
    <w:tmpl w:val="ABB4C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865AA5"/>
    <w:multiLevelType w:val="hybridMultilevel"/>
    <w:tmpl w:val="49A21BE0"/>
    <w:lvl w:ilvl="0" w:tplc="4A0E7C30">
      <w:start w:val="1"/>
      <w:numFmt w:val="decimal"/>
      <w:lvlText w:val="%1."/>
      <w:lvlJc w:val="left"/>
      <w:pPr>
        <w:ind w:left="360" w:hanging="360"/>
      </w:pPr>
      <w:rPr>
        <w:rFonts w:hint="default"/>
      </w:rPr>
    </w:lvl>
    <w:lvl w:ilvl="1" w:tplc="D0EA2A22" w:tentative="1">
      <w:start w:val="1"/>
      <w:numFmt w:val="lowerLetter"/>
      <w:lvlText w:val="%2."/>
      <w:lvlJc w:val="left"/>
      <w:pPr>
        <w:ind w:left="1080" w:hanging="360"/>
      </w:pPr>
    </w:lvl>
    <w:lvl w:ilvl="2" w:tplc="D56C4F34" w:tentative="1">
      <w:start w:val="1"/>
      <w:numFmt w:val="lowerRoman"/>
      <w:lvlText w:val="%3."/>
      <w:lvlJc w:val="right"/>
      <w:pPr>
        <w:ind w:left="1800" w:hanging="180"/>
      </w:pPr>
    </w:lvl>
    <w:lvl w:ilvl="3" w:tplc="D64CDE46" w:tentative="1">
      <w:start w:val="1"/>
      <w:numFmt w:val="decimal"/>
      <w:lvlText w:val="%4."/>
      <w:lvlJc w:val="left"/>
      <w:pPr>
        <w:ind w:left="2520" w:hanging="360"/>
      </w:pPr>
    </w:lvl>
    <w:lvl w:ilvl="4" w:tplc="CBDC2FF8" w:tentative="1">
      <w:start w:val="1"/>
      <w:numFmt w:val="lowerLetter"/>
      <w:lvlText w:val="%5."/>
      <w:lvlJc w:val="left"/>
      <w:pPr>
        <w:ind w:left="3240" w:hanging="360"/>
      </w:pPr>
    </w:lvl>
    <w:lvl w:ilvl="5" w:tplc="913E715E" w:tentative="1">
      <w:start w:val="1"/>
      <w:numFmt w:val="lowerRoman"/>
      <w:lvlText w:val="%6."/>
      <w:lvlJc w:val="right"/>
      <w:pPr>
        <w:ind w:left="3960" w:hanging="180"/>
      </w:pPr>
    </w:lvl>
    <w:lvl w:ilvl="6" w:tplc="825C9FC0" w:tentative="1">
      <w:start w:val="1"/>
      <w:numFmt w:val="decimal"/>
      <w:lvlText w:val="%7."/>
      <w:lvlJc w:val="left"/>
      <w:pPr>
        <w:ind w:left="4680" w:hanging="360"/>
      </w:pPr>
    </w:lvl>
    <w:lvl w:ilvl="7" w:tplc="31FC09B6" w:tentative="1">
      <w:start w:val="1"/>
      <w:numFmt w:val="lowerLetter"/>
      <w:lvlText w:val="%8."/>
      <w:lvlJc w:val="left"/>
      <w:pPr>
        <w:ind w:left="5400" w:hanging="360"/>
      </w:pPr>
    </w:lvl>
    <w:lvl w:ilvl="8" w:tplc="D356344C" w:tentative="1">
      <w:start w:val="1"/>
      <w:numFmt w:val="lowerRoman"/>
      <w:lvlText w:val="%9."/>
      <w:lvlJc w:val="right"/>
      <w:pPr>
        <w:ind w:left="6120" w:hanging="180"/>
      </w:pPr>
    </w:lvl>
  </w:abstractNum>
  <w:abstractNum w:abstractNumId="17" w15:restartNumberingAfterBreak="0">
    <w:nsid w:val="560C53FF"/>
    <w:multiLevelType w:val="hybridMultilevel"/>
    <w:tmpl w:val="5504F770"/>
    <w:lvl w:ilvl="0" w:tplc="52923C70">
      <w:start w:val="1"/>
      <w:numFmt w:val="lowerRoman"/>
      <w:lvlText w:val="(%1)"/>
      <w:lvlJc w:val="left"/>
      <w:pPr>
        <w:ind w:left="1080" w:hanging="720"/>
      </w:pPr>
      <w:rPr>
        <w:rFonts w:hint="default"/>
      </w:rPr>
    </w:lvl>
    <w:lvl w:ilvl="1" w:tplc="E4A0820E" w:tentative="1">
      <w:start w:val="1"/>
      <w:numFmt w:val="lowerLetter"/>
      <w:lvlText w:val="%2."/>
      <w:lvlJc w:val="left"/>
      <w:pPr>
        <w:ind w:left="1440" w:hanging="360"/>
      </w:pPr>
    </w:lvl>
    <w:lvl w:ilvl="2" w:tplc="BC42AF98" w:tentative="1">
      <w:start w:val="1"/>
      <w:numFmt w:val="lowerRoman"/>
      <w:lvlText w:val="%3."/>
      <w:lvlJc w:val="right"/>
      <w:pPr>
        <w:ind w:left="2160" w:hanging="180"/>
      </w:pPr>
    </w:lvl>
    <w:lvl w:ilvl="3" w:tplc="0D30388C" w:tentative="1">
      <w:start w:val="1"/>
      <w:numFmt w:val="decimal"/>
      <w:lvlText w:val="%4."/>
      <w:lvlJc w:val="left"/>
      <w:pPr>
        <w:ind w:left="2880" w:hanging="360"/>
      </w:pPr>
    </w:lvl>
    <w:lvl w:ilvl="4" w:tplc="C1B25DF6" w:tentative="1">
      <w:start w:val="1"/>
      <w:numFmt w:val="lowerLetter"/>
      <w:lvlText w:val="%5."/>
      <w:lvlJc w:val="left"/>
      <w:pPr>
        <w:ind w:left="3600" w:hanging="360"/>
      </w:pPr>
    </w:lvl>
    <w:lvl w:ilvl="5" w:tplc="416AE6D0" w:tentative="1">
      <w:start w:val="1"/>
      <w:numFmt w:val="lowerRoman"/>
      <w:lvlText w:val="%6."/>
      <w:lvlJc w:val="right"/>
      <w:pPr>
        <w:ind w:left="4320" w:hanging="180"/>
      </w:pPr>
    </w:lvl>
    <w:lvl w:ilvl="6" w:tplc="6FD0F100" w:tentative="1">
      <w:start w:val="1"/>
      <w:numFmt w:val="decimal"/>
      <w:lvlText w:val="%7."/>
      <w:lvlJc w:val="left"/>
      <w:pPr>
        <w:ind w:left="5040" w:hanging="360"/>
      </w:pPr>
    </w:lvl>
    <w:lvl w:ilvl="7" w:tplc="235A96BC" w:tentative="1">
      <w:start w:val="1"/>
      <w:numFmt w:val="lowerLetter"/>
      <w:lvlText w:val="%8."/>
      <w:lvlJc w:val="left"/>
      <w:pPr>
        <w:ind w:left="5760" w:hanging="360"/>
      </w:pPr>
    </w:lvl>
    <w:lvl w:ilvl="8" w:tplc="2A72B590" w:tentative="1">
      <w:start w:val="1"/>
      <w:numFmt w:val="lowerRoman"/>
      <w:lvlText w:val="%9."/>
      <w:lvlJc w:val="right"/>
      <w:pPr>
        <w:ind w:left="6480" w:hanging="180"/>
      </w:pPr>
    </w:lvl>
  </w:abstractNum>
  <w:abstractNum w:abstractNumId="18" w15:restartNumberingAfterBreak="0">
    <w:nsid w:val="58766F22"/>
    <w:multiLevelType w:val="hybridMultilevel"/>
    <w:tmpl w:val="E500E596"/>
    <w:lvl w:ilvl="0" w:tplc="7114795C">
      <w:start w:val="1"/>
      <w:numFmt w:val="decimal"/>
      <w:lvlText w:val="%1."/>
      <w:lvlJc w:val="left"/>
      <w:pPr>
        <w:ind w:left="360" w:hanging="360"/>
      </w:pPr>
    </w:lvl>
    <w:lvl w:ilvl="1" w:tplc="64544C16" w:tentative="1">
      <w:start w:val="1"/>
      <w:numFmt w:val="lowerLetter"/>
      <w:lvlText w:val="%2."/>
      <w:lvlJc w:val="left"/>
      <w:pPr>
        <w:ind w:left="1080" w:hanging="360"/>
      </w:pPr>
    </w:lvl>
    <w:lvl w:ilvl="2" w:tplc="81204DBE" w:tentative="1">
      <w:start w:val="1"/>
      <w:numFmt w:val="lowerRoman"/>
      <w:lvlText w:val="%3."/>
      <w:lvlJc w:val="right"/>
      <w:pPr>
        <w:ind w:left="1800" w:hanging="180"/>
      </w:pPr>
    </w:lvl>
    <w:lvl w:ilvl="3" w:tplc="D04EEE88" w:tentative="1">
      <w:start w:val="1"/>
      <w:numFmt w:val="decimal"/>
      <w:lvlText w:val="%4."/>
      <w:lvlJc w:val="left"/>
      <w:pPr>
        <w:ind w:left="2520" w:hanging="360"/>
      </w:pPr>
    </w:lvl>
    <w:lvl w:ilvl="4" w:tplc="59A21706" w:tentative="1">
      <w:start w:val="1"/>
      <w:numFmt w:val="lowerLetter"/>
      <w:lvlText w:val="%5."/>
      <w:lvlJc w:val="left"/>
      <w:pPr>
        <w:ind w:left="3240" w:hanging="360"/>
      </w:pPr>
    </w:lvl>
    <w:lvl w:ilvl="5" w:tplc="A440DA4C" w:tentative="1">
      <w:start w:val="1"/>
      <w:numFmt w:val="lowerRoman"/>
      <w:lvlText w:val="%6."/>
      <w:lvlJc w:val="right"/>
      <w:pPr>
        <w:ind w:left="3960" w:hanging="180"/>
      </w:pPr>
    </w:lvl>
    <w:lvl w:ilvl="6" w:tplc="26DAE362" w:tentative="1">
      <w:start w:val="1"/>
      <w:numFmt w:val="decimal"/>
      <w:lvlText w:val="%7."/>
      <w:lvlJc w:val="left"/>
      <w:pPr>
        <w:ind w:left="4680" w:hanging="360"/>
      </w:pPr>
    </w:lvl>
    <w:lvl w:ilvl="7" w:tplc="EAFC57CE" w:tentative="1">
      <w:start w:val="1"/>
      <w:numFmt w:val="lowerLetter"/>
      <w:lvlText w:val="%8."/>
      <w:lvlJc w:val="left"/>
      <w:pPr>
        <w:ind w:left="5400" w:hanging="360"/>
      </w:pPr>
    </w:lvl>
    <w:lvl w:ilvl="8" w:tplc="16A0780E" w:tentative="1">
      <w:start w:val="1"/>
      <w:numFmt w:val="lowerRoman"/>
      <w:lvlText w:val="%9."/>
      <w:lvlJc w:val="right"/>
      <w:pPr>
        <w:ind w:left="6120" w:hanging="180"/>
      </w:pPr>
    </w:lvl>
  </w:abstractNum>
  <w:abstractNum w:abstractNumId="19" w15:restartNumberingAfterBreak="0">
    <w:nsid w:val="593A5315"/>
    <w:multiLevelType w:val="hybridMultilevel"/>
    <w:tmpl w:val="EA4E3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076DAD"/>
    <w:multiLevelType w:val="hybridMultilevel"/>
    <w:tmpl w:val="9818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34201F"/>
    <w:multiLevelType w:val="hybridMultilevel"/>
    <w:tmpl w:val="5504F770"/>
    <w:lvl w:ilvl="0" w:tplc="683E6E8E">
      <w:start w:val="1"/>
      <w:numFmt w:val="lowerRoman"/>
      <w:lvlText w:val="(%1)"/>
      <w:lvlJc w:val="left"/>
      <w:pPr>
        <w:ind w:left="1080" w:hanging="720"/>
      </w:pPr>
      <w:rPr>
        <w:rFonts w:hint="default"/>
      </w:rPr>
    </w:lvl>
    <w:lvl w:ilvl="1" w:tplc="CC3A52DE" w:tentative="1">
      <w:start w:val="1"/>
      <w:numFmt w:val="lowerLetter"/>
      <w:lvlText w:val="%2."/>
      <w:lvlJc w:val="left"/>
      <w:pPr>
        <w:ind w:left="1440" w:hanging="360"/>
      </w:pPr>
    </w:lvl>
    <w:lvl w:ilvl="2" w:tplc="60C273B8" w:tentative="1">
      <w:start w:val="1"/>
      <w:numFmt w:val="lowerRoman"/>
      <w:lvlText w:val="%3."/>
      <w:lvlJc w:val="right"/>
      <w:pPr>
        <w:ind w:left="2160" w:hanging="180"/>
      </w:pPr>
    </w:lvl>
    <w:lvl w:ilvl="3" w:tplc="EE3E6934" w:tentative="1">
      <w:start w:val="1"/>
      <w:numFmt w:val="decimal"/>
      <w:lvlText w:val="%4."/>
      <w:lvlJc w:val="left"/>
      <w:pPr>
        <w:ind w:left="2880" w:hanging="360"/>
      </w:pPr>
    </w:lvl>
    <w:lvl w:ilvl="4" w:tplc="74624550" w:tentative="1">
      <w:start w:val="1"/>
      <w:numFmt w:val="lowerLetter"/>
      <w:lvlText w:val="%5."/>
      <w:lvlJc w:val="left"/>
      <w:pPr>
        <w:ind w:left="3600" w:hanging="360"/>
      </w:pPr>
    </w:lvl>
    <w:lvl w:ilvl="5" w:tplc="9B38578C" w:tentative="1">
      <w:start w:val="1"/>
      <w:numFmt w:val="lowerRoman"/>
      <w:lvlText w:val="%6."/>
      <w:lvlJc w:val="right"/>
      <w:pPr>
        <w:ind w:left="4320" w:hanging="180"/>
      </w:pPr>
    </w:lvl>
    <w:lvl w:ilvl="6" w:tplc="FB885D4E" w:tentative="1">
      <w:start w:val="1"/>
      <w:numFmt w:val="decimal"/>
      <w:lvlText w:val="%7."/>
      <w:lvlJc w:val="left"/>
      <w:pPr>
        <w:ind w:left="5040" w:hanging="360"/>
      </w:pPr>
    </w:lvl>
    <w:lvl w:ilvl="7" w:tplc="E028DFE0" w:tentative="1">
      <w:start w:val="1"/>
      <w:numFmt w:val="lowerLetter"/>
      <w:lvlText w:val="%8."/>
      <w:lvlJc w:val="left"/>
      <w:pPr>
        <w:ind w:left="5760" w:hanging="360"/>
      </w:pPr>
    </w:lvl>
    <w:lvl w:ilvl="8" w:tplc="1FE4DDEE" w:tentative="1">
      <w:start w:val="1"/>
      <w:numFmt w:val="lowerRoman"/>
      <w:lvlText w:val="%9."/>
      <w:lvlJc w:val="right"/>
      <w:pPr>
        <w:ind w:left="6480" w:hanging="180"/>
      </w:pPr>
    </w:lvl>
  </w:abstractNum>
  <w:abstractNum w:abstractNumId="22" w15:restartNumberingAfterBreak="0">
    <w:nsid w:val="687A598E"/>
    <w:multiLevelType w:val="hybridMultilevel"/>
    <w:tmpl w:val="CC30C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905C71"/>
    <w:multiLevelType w:val="hybridMultilevel"/>
    <w:tmpl w:val="9B64B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B06011"/>
    <w:multiLevelType w:val="hybridMultilevel"/>
    <w:tmpl w:val="49A21BE0"/>
    <w:lvl w:ilvl="0" w:tplc="544AFC58">
      <w:start w:val="1"/>
      <w:numFmt w:val="decimal"/>
      <w:lvlText w:val="%1."/>
      <w:lvlJc w:val="left"/>
      <w:pPr>
        <w:ind w:left="360" w:hanging="360"/>
      </w:pPr>
      <w:rPr>
        <w:rFonts w:hint="default"/>
      </w:rPr>
    </w:lvl>
    <w:lvl w:ilvl="1" w:tplc="433245DE" w:tentative="1">
      <w:start w:val="1"/>
      <w:numFmt w:val="lowerLetter"/>
      <w:lvlText w:val="%2."/>
      <w:lvlJc w:val="left"/>
      <w:pPr>
        <w:ind w:left="1080" w:hanging="360"/>
      </w:pPr>
    </w:lvl>
    <w:lvl w:ilvl="2" w:tplc="AD0E8226" w:tentative="1">
      <w:start w:val="1"/>
      <w:numFmt w:val="lowerRoman"/>
      <w:lvlText w:val="%3."/>
      <w:lvlJc w:val="right"/>
      <w:pPr>
        <w:ind w:left="1800" w:hanging="180"/>
      </w:pPr>
    </w:lvl>
    <w:lvl w:ilvl="3" w:tplc="85548098" w:tentative="1">
      <w:start w:val="1"/>
      <w:numFmt w:val="decimal"/>
      <w:lvlText w:val="%4."/>
      <w:lvlJc w:val="left"/>
      <w:pPr>
        <w:ind w:left="2520" w:hanging="360"/>
      </w:pPr>
    </w:lvl>
    <w:lvl w:ilvl="4" w:tplc="B6765E78" w:tentative="1">
      <w:start w:val="1"/>
      <w:numFmt w:val="lowerLetter"/>
      <w:lvlText w:val="%5."/>
      <w:lvlJc w:val="left"/>
      <w:pPr>
        <w:ind w:left="3240" w:hanging="360"/>
      </w:pPr>
    </w:lvl>
    <w:lvl w:ilvl="5" w:tplc="91363154" w:tentative="1">
      <w:start w:val="1"/>
      <w:numFmt w:val="lowerRoman"/>
      <w:lvlText w:val="%6."/>
      <w:lvlJc w:val="right"/>
      <w:pPr>
        <w:ind w:left="3960" w:hanging="180"/>
      </w:pPr>
    </w:lvl>
    <w:lvl w:ilvl="6" w:tplc="BE94BC42" w:tentative="1">
      <w:start w:val="1"/>
      <w:numFmt w:val="decimal"/>
      <w:lvlText w:val="%7."/>
      <w:lvlJc w:val="left"/>
      <w:pPr>
        <w:ind w:left="4680" w:hanging="360"/>
      </w:pPr>
    </w:lvl>
    <w:lvl w:ilvl="7" w:tplc="E888327C" w:tentative="1">
      <w:start w:val="1"/>
      <w:numFmt w:val="lowerLetter"/>
      <w:lvlText w:val="%8."/>
      <w:lvlJc w:val="left"/>
      <w:pPr>
        <w:ind w:left="5400" w:hanging="360"/>
      </w:pPr>
    </w:lvl>
    <w:lvl w:ilvl="8" w:tplc="17C8B302" w:tentative="1">
      <w:start w:val="1"/>
      <w:numFmt w:val="lowerRoman"/>
      <w:lvlText w:val="%9."/>
      <w:lvlJc w:val="right"/>
      <w:pPr>
        <w:ind w:left="6120" w:hanging="180"/>
      </w:pPr>
    </w:lvl>
  </w:abstractNum>
  <w:abstractNum w:abstractNumId="25" w15:restartNumberingAfterBreak="0">
    <w:nsid w:val="78C332D4"/>
    <w:multiLevelType w:val="hybridMultilevel"/>
    <w:tmpl w:val="5504F770"/>
    <w:lvl w:ilvl="0" w:tplc="78340184">
      <w:start w:val="1"/>
      <w:numFmt w:val="lowerRoman"/>
      <w:lvlText w:val="(%1)"/>
      <w:lvlJc w:val="left"/>
      <w:pPr>
        <w:ind w:left="1080" w:hanging="720"/>
      </w:pPr>
      <w:rPr>
        <w:rFonts w:hint="default"/>
      </w:rPr>
    </w:lvl>
    <w:lvl w:ilvl="1" w:tplc="89FA9F40" w:tentative="1">
      <w:start w:val="1"/>
      <w:numFmt w:val="lowerLetter"/>
      <w:lvlText w:val="%2."/>
      <w:lvlJc w:val="left"/>
      <w:pPr>
        <w:ind w:left="1440" w:hanging="360"/>
      </w:pPr>
    </w:lvl>
    <w:lvl w:ilvl="2" w:tplc="0498A678" w:tentative="1">
      <w:start w:val="1"/>
      <w:numFmt w:val="lowerRoman"/>
      <w:lvlText w:val="%3."/>
      <w:lvlJc w:val="right"/>
      <w:pPr>
        <w:ind w:left="2160" w:hanging="180"/>
      </w:pPr>
    </w:lvl>
    <w:lvl w:ilvl="3" w:tplc="DC5A1830" w:tentative="1">
      <w:start w:val="1"/>
      <w:numFmt w:val="decimal"/>
      <w:lvlText w:val="%4."/>
      <w:lvlJc w:val="left"/>
      <w:pPr>
        <w:ind w:left="2880" w:hanging="360"/>
      </w:pPr>
    </w:lvl>
    <w:lvl w:ilvl="4" w:tplc="35FA382C" w:tentative="1">
      <w:start w:val="1"/>
      <w:numFmt w:val="lowerLetter"/>
      <w:lvlText w:val="%5."/>
      <w:lvlJc w:val="left"/>
      <w:pPr>
        <w:ind w:left="3600" w:hanging="360"/>
      </w:pPr>
    </w:lvl>
    <w:lvl w:ilvl="5" w:tplc="438A9880" w:tentative="1">
      <w:start w:val="1"/>
      <w:numFmt w:val="lowerRoman"/>
      <w:lvlText w:val="%6."/>
      <w:lvlJc w:val="right"/>
      <w:pPr>
        <w:ind w:left="4320" w:hanging="180"/>
      </w:pPr>
    </w:lvl>
    <w:lvl w:ilvl="6" w:tplc="D716FC38" w:tentative="1">
      <w:start w:val="1"/>
      <w:numFmt w:val="decimal"/>
      <w:lvlText w:val="%7."/>
      <w:lvlJc w:val="left"/>
      <w:pPr>
        <w:ind w:left="5040" w:hanging="360"/>
      </w:pPr>
    </w:lvl>
    <w:lvl w:ilvl="7" w:tplc="A6B4FADA" w:tentative="1">
      <w:start w:val="1"/>
      <w:numFmt w:val="lowerLetter"/>
      <w:lvlText w:val="%8."/>
      <w:lvlJc w:val="left"/>
      <w:pPr>
        <w:ind w:left="5760" w:hanging="360"/>
      </w:pPr>
    </w:lvl>
    <w:lvl w:ilvl="8" w:tplc="3030FC8C"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362ECF58">
      <w:start w:val="1"/>
      <w:numFmt w:val="decimal"/>
      <w:lvlText w:val="%1."/>
      <w:lvlJc w:val="left"/>
      <w:pPr>
        <w:ind w:left="360" w:hanging="360"/>
      </w:pPr>
      <w:rPr>
        <w:rFonts w:hint="default"/>
      </w:rPr>
    </w:lvl>
    <w:lvl w:ilvl="1" w:tplc="028E4884" w:tentative="1">
      <w:start w:val="1"/>
      <w:numFmt w:val="lowerLetter"/>
      <w:lvlText w:val="%2."/>
      <w:lvlJc w:val="left"/>
      <w:pPr>
        <w:ind w:left="1080" w:hanging="360"/>
      </w:pPr>
    </w:lvl>
    <w:lvl w:ilvl="2" w:tplc="83AE3D5A" w:tentative="1">
      <w:start w:val="1"/>
      <w:numFmt w:val="lowerRoman"/>
      <w:lvlText w:val="%3."/>
      <w:lvlJc w:val="right"/>
      <w:pPr>
        <w:ind w:left="1800" w:hanging="180"/>
      </w:pPr>
    </w:lvl>
    <w:lvl w:ilvl="3" w:tplc="F78EB902" w:tentative="1">
      <w:start w:val="1"/>
      <w:numFmt w:val="decimal"/>
      <w:lvlText w:val="%4."/>
      <w:lvlJc w:val="left"/>
      <w:pPr>
        <w:ind w:left="2520" w:hanging="360"/>
      </w:pPr>
    </w:lvl>
    <w:lvl w:ilvl="4" w:tplc="35A0AF60" w:tentative="1">
      <w:start w:val="1"/>
      <w:numFmt w:val="lowerLetter"/>
      <w:lvlText w:val="%5."/>
      <w:lvlJc w:val="left"/>
      <w:pPr>
        <w:ind w:left="3240" w:hanging="360"/>
      </w:pPr>
    </w:lvl>
    <w:lvl w:ilvl="5" w:tplc="8AF6737A" w:tentative="1">
      <w:start w:val="1"/>
      <w:numFmt w:val="lowerRoman"/>
      <w:lvlText w:val="%6."/>
      <w:lvlJc w:val="right"/>
      <w:pPr>
        <w:ind w:left="3960" w:hanging="180"/>
      </w:pPr>
    </w:lvl>
    <w:lvl w:ilvl="6" w:tplc="AA703324" w:tentative="1">
      <w:start w:val="1"/>
      <w:numFmt w:val="decimal"/>
      <w:lvlText w:val="%7."/>
      <w:lvlJc w:val="left"/>
      <w:pPr>
        <w:ind w:left="4680" w:hanging="360"/>
      </w:pPr>
    </w:lvl>
    <w:lvl w:ilvl="7" w:tplc="427AA7D0" w:tentative="1">
      <w:start w:val="1"/>
      <w:numFmt w:val="lowerLetter"/>
      <w:lvlText w:val="%8."/>
      <w:lvlJc w:val="left"/>
      <w:pPr>
        <w:ind w:left="5400" w:hanging="360"/>
      </w:pPr>
    </w:lvl>
    <w:lvl w:ilvl="8" w:tplc="823237A0" w:tentative="1">
      <w:start w:val="1"/>
      <w:numFmt w:val="lowerRoman"/>
      <w:lvlText w:val="%9."/>
      <w:lvlJc w:val="right"/>
      <w:pPr>
        <w:ind w:left="6120" w:hanging="180"/>
      </w:pPr>
    </w:lvl>
  </w:abstractNum>
  <w:abstractNum w:abstractNumId="27" w15:restartNumberingAfterBreak="0">
    <w:nsid w:val="7C9B2736"/>
    <w:multiLevelType w:val="hybridMultilevel"/>
    <w:tmpl w:val="69706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D5B64C0"/>
    <w:multiLevelType w:val="hybridMultilevel"/>
    <w:tmpl w:val="5504F770"/>
    <w:lvl w:ilvl="0" w:tplc="D6421CF2">
      <w:start w:val="1"/>
      <w:numFmt w:val="lowerRoman"/>
      <w:lvlText w:val="(%1)"/>
      <w:lvlJc w:val="left"/>
      <w:pPr>
        <w:ind w:left="1080" w:hanging="720"/>
      </w:pPr>
      <w:rPr>
        <w:rFonts w:hint="default"/>
      </w:rPr>
    </w:lvl>
    <w:lvl w:ilvl="1" w:tplc="D842DBAE" w:tentative="1">
      <w:start w:val="1"/>
      <w:numFmt w:val="lowerLetter"/>
      <w:lvlText w:val="%2."/>
      <w:lvlJc w:val="left"/>
      <w:pPr>
        <w:ind w:left="1440" w:hanging="360"/>
      </w:pPr>
    </w:lvl>
    <w:lvl w:ilvl="2" w:tplc="2B42F430" w:tentative="1">
      <w:start w:val="1"/>
      <w:numFmt w:val="lowerRoman"/>
      <w:lvlText w:val="%3."/>
      <w:lvlJc w:val="right"/>
      <w:pPr>
        <w:ind w:left="2160" w:hanging="180"/>
      </w:pPr>
    </w:lvl>
    <w:lvl w:ilvl="3" w:tplc="9C9CB372" w:tentative="1">
      <w:start w:val="1"/>
      <w:numFmt w:val="decimal"/>
      <w:lvlText w:val="%4."/>
      <w:lvlJc w:val="left"/>
      <w:pPr>
        <w:ind w:left="2880" w:hanging="360"/>
      </w:pPr>
    </w:lvl>
    <w:lvl w:ilvl="4" w:tplc="D4AE90D6" w:tentative="1">
      <w:start w:val="1"/>
      <w:numFmt w:val="lowerLetter"/>
      <w:lvlText w:val="%5."/>
      <w:lvlJc w:val="left"/>
      <w:pPr>
        <w:ind w:left="3600" w:hanging="360"/>
      </w:pPr>
    </w:lvl>
    <w:lvl w:ilvl="5" w:tplc="0414DB44" w:tentative="1">
      <w:start w:val="1"/>
      <w:numFmt w:val="lowerRoman"/>
      <w:lvlText w:val="%6."/>
      <w:lvlJc w:val="right"/>
      <w:pPr>
        <w:ind w:left="4320" w:hanging="180"/>
      </w:pPr>
    </w:lvl>
    <w:lvl w:ilvl="6" w:tplc="6336A246" w:tentative="1">
      <w:start w:val="1"/>
      <w:numFmt w:val="decimal"/>
      <w:lvlText w:val="%7."/>
      <w:lvlJc w:val="left"/>
      <w:pPr>
        <w:ind w:left="5040" w:hanging="360"/>
      </w:pPr>
    </w:lvl>
    <w:lvl w:ilvl="7" w:tplc="F7C61DD4" w:tentative="1">
      <w:start w:val="1"/>
      <w:numFmt w:val="lowerLetter"/>
      <w:lvlText w:val="%8."/>
      <w:lvlJc w:val="left"/>
      <w:pPr>
        <w:ind w:left="5760" w:hanging="360"/>
      </w:pPr>
    </w:lvl>
    <w:lvl w:ilvl="8" w:tplc="BFF6EA28" w:tentative="1">
      <w:start w:val="1"/>
      <w:numFmt w:val="lowerRoman"/>
      <w:lvlText w:val="%9."/>
      <w:lvlJc w:val="right"/>
      <w:pPr>
        <w:ind w:left="6480" w:hanging="180"/>
      </w:pPr>
    </w:lvl>
  </w:abstractNum>
  <w:abstractNum w:abstractNumId="29" w15:restartNumberingAfterBreak="0">
    <w:nsid w:val="7E3802BE"/>
    <w:multiLevelType w:val="hybridMultilevel"/>
    <w:tmpl w:val="F8660EFA"/>
    <w:lvl w:ilvl="0" w:tplc="AE2A12D6">
      <w:start w:val="1"/>
      <w:numFmt w:val="decimal"/>
      <w:lvlText w:val="%1."/>
      <w:lvlJc w:val="left"/>
      <w:pPr>
        <w:ind w:left="360" w:hanging="360"/>
      </w:pPr>
      <w:rPr>
        <w:rFonts w:hint="default"/>
      </w:rPr>
    </w:lvl>
    <w:lvl w:ilvl="1" w:tplc="0FD85746" w:tentative="1">
      <w:start w:val="1"/>
      <w:numFmt w:val="lowerLetter"/>
      <w:lvlText w:val="%2."/>
      <w:lvlJc w:val="left"/>
      <w:pPr>
        <w:ind w:left="1080" w:hanging="360"/>
      </w:pPr>
    </w:lvl>
    <w:lvl w:ilvl="2" w:tplc="70C0D158" w:tentative="1">
      <w:start w:val="1"/>
      <w:numFmt w:val="lowerRoman"/>
      <w:lvlText w:val="%3."/>
      <w:lvlJc w:val="right"/>
      <w:pPr>
        <w:ind w:left="1800" w:hanging="180"/>
      </w:pPr>
    </w:lvl>
    <w:lvl w:ilvl="3" w:tplc="DBFE4700" w:tentative="1">
      <w:start w:val="1"/>
      <w:numFmt w:val="decimal"/>
      <w:lvlText w:val="%4."/>
      <w:lvlJc w:val="left"/>
      <w:pPr>
        <w:ind w:left="2520" w:hanging="360"/>
      </w:pPr>
    </w:lvl>
    <w:lvl w:ilvl="4" w:tplc="4536A7FC" w:tentative="1">
      <w:start w:val="1"/>
      <w:numFmt w:val="lowerLetter"/>
      <w:lvlText w:val="%5."/>
      <w:lvlJc w:val="left"/>
      <w:pPr>
        <w:ind w:left="3240" w:hanging="360"/>
      </w:pPr>
    </w:lvl>
    <w:lvl w:ilvl="5" w:tplc="F0661A88" w:tentative="1">
      <w:start w:val="1"/>
      <w:numFmt w:val="lowerRoman"/>
      <w:lvlText w:val="%6."/>
      <w:lvlJc w:val="right"/>
      <w:pPr>
        <w:ind w:left="3960" w:hanging="180"/>
      </w:pPr>
    </w:lvl>
    <w:lvl w:ilvl="6" w:tplc="52248D72" w:tentative="1">
      <w:start w:val="1"/>
      <w:numFmt w:val="decimal"/>
      <w:lvlText w:val="%7."/>
      <w:lvlJc w:val="left"/>
      <w:pPr>
        <w:ind w:left="4680" w:hanging="360"/>
      </w:pPr>
    </w:lvl>
    <w:lvl w:ilvl="7" w:tplc="B4BC0964" w:tentative="1">
      <w:start w:val="1"/>
      <w:numFmt w:val="lowerLetter"/>
      <w:lvlText w:val="%8."/>
      <w:lvlJc w:val="left"/>
      <w:pPr>
        <w:ind w:left="5400" w:hanging="360"/>
      </w:pPr>
    </w:lvl>
    <w:lvl w:ilvl="8" w:tplc="9EC20A1E" w:tentative="1">
      <w:start w:val="1"/>
      <w:numFmt w:val="lowerRoman"/>
      <w:lvlText w:val="%9."/>
      <w:lvlJc w:val="right"/>
      <w:pPr>
        <w:ind w:left="6120" w:hanging="180"/>
      </w:pPr>
    </w:lvl>
  </w:abstractNum>
  <w:abstractNum w:abstractNumId="30" w15:restartNumberingAfterBreak="0">
    <w:nsid w:val="7FAA7A1E"/>
    <w:multiLevelType w:val="hybridMultilevel"/>
    <w:tmpl w:val="49A21BE0"/>
    <w:lvl w:ilvl="0" w:tplc="C39A9860">
      <w:start w:val="1"/>
      <w:numFmt w:val="decimal"/>
      <w:lvlText w:val="%1."/>
      <w:lvlJc w:val="left"/>
      <w:pPr>
        <w:ind w:left="360" w:hanging="360"/>
      </w:pPr>
      <w:rPr>
        <w:rFonts w:hint="default"/>
      </w:rPr>
    </w:lvl>
    <w:lvl w:ilvl="1" w:tplc="FF50638C" w:tentative="1">
      <w:start w:val="1"/>
      <w:numFmt w:val="lowerLetter"/>
      <w:lvlText w:val="%2."/>
      <w:lvlJc w:val="left"/>
      <w:pPr>
        <w:ind w:left="1080" w:hanging="360"/>
      </w:pPr>
    </w:lvl>
    <w:lvl w:ilvl="2" w:tplc="65A601EE" w:tentative="1">
      <w:start w:val="1"/>
      <w:numFmt w:val="lowerRoman"/>
      <w:lvlText w:val="%3."/>
      <w:lvlJc w:val="right"/>
      <w:pPr>
        <w:ind w:left="1800" w:hanging="180"/>
      </w:pPr>
    </w:lvl>
    <w:lvl w:ilvl="3" w:tplc="7DCA4CFA" w:tentative="1">
      <w:start w:val="1"/>
      <w:numFmt w:val="decimal"/>
      <w:lvlText w:val="%4."/>
      <w:lvlJc w:val="left"/>
      <w:pPr>
        <w:ind w:left="2520" w:hanging="360"/>
      </w:pPr>
    </w:lvl>
    <w:lvl w:ilvl="4" w:tplc="7750ABA8" w:tentative="1">
      <w:start w:val="1"/>
      <w:numFmt w:val="lowerLetter"/>
      <w:lvlText w:val="%5."/>
      <w:lvlJc w:val="left"/>
      <w:pPr>
        <w:ind w:left="3240" w:hanging="360"/>
      </w:pPr>
    </w:lvl>
    <w:lvl w:ilvl="5" w:tplc="0046FDA4" w:tentative="1">
      <w:start w:val="1"/>
      <w:numFmt w:val="lowerRoman"/>
      <w:lvlText w:val="%6."/>
      <w:lvlJc w:val="right"/>
      <w:pPr>
        <w:ind w:left="3960" w:hanging="180"/>
      </w:pPr>
    </w:lvl>
    <w:lvl w:ilvl="6" w:tplc="0AEE892A" w:tentative="1">
      <w:start w:val="1"/>
      <w:numFmt w:val="decimal"/>
      <w:lvlText w:val="%7."/>
      <w:lvlJc w:val="left"/>
      <w:pPr>
        <w:ind w:left="4680" w:hanging="360"/>
      </w:pPr>
    </w:lvl>
    <w:lvl w:ilvl="7" w:tplc="70BC6DF4" w:tentative="1">
      <w:start w:val="1"/>
      <w:numFmt w:val="lowerLetter"/>
      <w:lvlText w:val="%8."/>
      <w:lvlJc w:val="left"/>
      <w:pPr>
        <w:ind w:left="5400" w:hanging="360"/>
      </w:pPr>
    </w:lvl>
    <w:lvl w:ilvl="8" w:tplc="C994B8DE" w:tentative="1">
      <w:start w:val="1"/>
      <w:numFmt w:val="lowerRoman"/>
      <w:lvlText w:val="%9."/>
      <w:lvlJc w:val="right"/>
      <w:pPr>
        <w:ind w:left="6120" w:hanging="180"/>
      </w:pPr>
    </w:lvl>
  </w:abstractNum>
  <w:num w:numId="1">
    <w:abstractNumId w:val="0"/>
  </w:num>
  <w:num w:numId="2">
    <w:abstractNumId w:val="9"/>
  </w:num>
  <w:num w:numId="3">
    <w:abstractNumId w:val="26"/>
  </w:num>
  <w:num w:numId="4">
    <w:abstractNumId w:val="30"/>
  </w:num>
  <w:num w:numId="5">
    <w:abstractNumId w:val="16"/>
  </w:num>
  <w:num w:numId="6">
    <w:abstractNumId w:val="6"/>
  </w:num>
  <w:num w:numId="7">
    <w:abstractNumId w:val="24"/>
  </w:num>
  <w:num w:numId="8">
    <w:abstractNumId w:val="5"/>
  </w:num>
  <w:num w:numId="9">
    <w:abstractNumId w:val="29"/>
  </w:num>
  <w:num w:numId="10">
    <w:abstractNumId w:val="4"/>
  </w:num>
  <w:num w:numId="11">
    <w:abstractNumId w:val="17"/>
  </w:num>
  <w:num w:numId="12">
    <w:abstractNumId w:val="18"/>
  </w:num>
  <w:num w:numId="13">
    <w:abstractNumId w:val="21"/>
  </w:num>
  <w:num w:numId="14">
    <w:abstractNumId w:val="12"/>
  </w:num>
  <w:num w:numId="15">
    <w:abstractNumId w:val="8"/>
  </w:num>
  <w:num w:numId="16">
    <w:abstractNumId w:val="2"/>
  </w:num>
  <w:num w:numId="17">
    <w:abstractNumId w:val="14"/>
  </w:num>
  <w:num w:numId="18">
    <w:abstractNumId w:val="28"/>
  </w:num>
  <w:num w:numId="19">
    <w:abstractNumId w:val="25"/>
  </w:num>
  <w:num w:numId="20">
    <w:abstractNumId w:val="1"/>
  </w:num>
  <w:num w:numId="21">
    <w:abstractNumId w:val="27"/>
  </w:num>
  <w:num w:numId="22">
    <w:abstractNumId w:val="11"/>
  </w:num>
  <w:num w:numId="23">
    <w:abstractNumId w:val="20"/>
  </w:num>
  <w:num w:numId="24">
    <w:abstractNumId w:val="10"/>
  </w:num>
  <w:num w:numId="25">
    <w:abstractNumId w:val="3"/>
  </w:num>
  <w:num w:numId="26">
    <w:abstractNumId w:val="7"/>
  </w:num>
  <w:num w:numId="27">
    <w:abstractNumId w:val="19"/>
  </w:num>
  <w:num w:numId="28">
    <w:abstractNumId w:val="22"/>
  </w:num>
  <w:num w:numId="29">
    <w:abstractNumId w:val="15"/>
  </w:num>
  <w:num w:numId="30">
    <w:abstractNumId w:val="23"/>
  </w:num>
  <w:num w:numId="31">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FDD"/>
    <w:rsid w:val="000F196A"/>
    <w:rsid w:val="002471CD"/>
    <w:rsid w:val="002D1B90"/>
    <w:rsid w:val="004251E4"/>
    <w:rsid w:val="0073643F"/>
    <w:rsid w:val="0080491E"/>
    <w:rsid w:val="00882D82"/>
    <w:rsid w:val="009A1FDD"/>
    <w:rsid w:val="00BA65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C5D6"/>
  <w15:docId w15:val="{6D2CA922-1A48-4F4D-89BE-C78B5C144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BodyText3">
    <w:name w:val="Body Text 3"/>
    <w:basedOn w:val="Normal"/>
    <w:link w:val="BodyText3Char"/>
    <w:uiPriority w:val="99"/>
    <w:unhideWhenUsed/>
    <w:rsid w:val="002471CD"/>
    <w:rPr>
      <w:sz w:val="16"/>
      <w:szCs w:val="16"/>
    </w:rPr>
  </w:style>
  <w:style w:type="character" w:customStyle="1" w:styleId="BodyText3Char">
    <w:name w:val="Body Text 3 Char"/>
    <w:basedOn w:val="DefaultParagraphFont"/>
    <w:link w:val="BodyText3"/>
    <w:uiPriority w:val="99"/>
    <w:rsid w:val="002471CD"/>
    <w:rPr>
      <w:rFonts w:ascii="Arial" w:eastAsia="Times New Roman" w:hAnsi="Arial" w:cs="Arial"/>
      <w:color w:val="000000"/>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fontTable" Target="fontTable.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31.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0606</RACS_x0020_ID>
    <Approved_x0020_Provider xmlns="a8338b6e-77a6-4851-82b6-98166143ffdd">Catholic Healthcare Limited</Approved_x0020_Provider>
    <Management_x0020_Company_x0020_ID xmlns="a8338b6e-77a6-4851-82b6-98166143ffdd" xsi:nil="true"/>
    <Home xmlns="a8338b6e-77a6-4851-82b6-98166143ffdd">Catholic Healthcare Our Lady of Loreto Gardens</Home>
    <Signed xmlns="a8338b6e-77a6-4851-82b6-98166143ffdd" xsi:nil="true"/>
    <Uploaded xmlns="a8338b6e-77a6-4851-82b6-98166143ffdd">False</Uploaded>
    <Management_x0020_Company xmlns="a8338b6e-77a6-4851-82b6-98166143ffdd" xsi:nil="true"/>
    <Doc_x0020_Date xmlns="a8338b6e-77a6-4851-82b6-98166143ffdd">2020-03-20T01:58:00+00:00</Doc_x0020_Date>
    <CSI_x0020_ID xmlns="a8338b6e-77a6-4851-82b6-98166143ffdd" xsi:nil="true"/>
    <Case_x0020_ID xmlns="a8338b6e-77a6-4851-82b6-98166143ffdd" xsi:nil="true"/>
    <Approved_x0020_Provider_x0020_ID xmlns="a8338b6e-77a6-4851-82b6-98166143ffdd">6A87BA3E-75F4-DC11-AD41-005056922186</Approved_x0020_Provider_x0020_ID>
    <Location xmlns="a8338b6e-77a6-4851-82b6-98166143ffdd" xsi:nil="true"/>
    <Home_x0020_ID xmlns="a8338b6e-77a6-4851-82b6-98166143ffdd">FB4599AB-7CF4-DC11-AD41-005056922186</Home_x0020_ID>
    <State xmlns="a8338b6e-77a6-4851-82b6-98166143ffdd">NSW</State>
    <Doc_x0020_Sent_Received_x0020_Date xmlns="a8338b6e-77a6-4851-82b6-98166143ffdd">2020-03-20T00:00:00+00:00</Doc_x0020_Sent_Received_x0020_Date>
    <Activity_x0020_ID xmlns="a8338b6e-77a6-4851-82b6-98166143ffdd">97E87E39-157D-E911-BBE1-005056922186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59699-0D31-4FE9-A9DE-E056CDEF6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182A3B4D-623F-4436-ADA0-81B46398A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7293</Words>
  <Characters>41571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2020-05-21T03:52:00Z</dcterms:created>
  <dcterms:modified xsi:type="dcterms:W3CDTF">2020-05-21T03:53:00Z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