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5C7BC" w14:textId="77777777" w:rsidR="003C6EC2" w:rsidRPr="003C6EC2" w:rsidRDefault="00F51A5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A85C969" wp14:editId="0A85C96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2808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A85C96B" wp14:editId="0A85C96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9123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Churches of Christ Care </w:t>
      </w:r>
      <w:proofErr w:type="spellStart"/>
      <w:r>
        <w:rPr>
          <w:rFonts w:ascii="Arial Black" w:hAnsi="Arial Black"/>
        </w:rPr>
        <w:t>Gracehaven</w:t>
      </w:r>
      <w:proofErr w:type="spellEnd"/>
      <w:r>
        <w:rPr>
          <w:rFonts w:ascii="Arial Black" w:hAnsi="Arial Black"/>
        </w:rPr>
        <w:t xml:space="preserve"> Aged Care Service Bundaberg</w:t>
      </w:r>
      <w:r w:rsidRPr="003C6EC2">
        <w:rPr>
          <w:rFonts w:ascii="Arial Black" w:hAnsi="Arial Black"/>
        </w:rPr>
        <w:t xml:space="preserve"> </w:t>
      </w:r>
    </w:p>
    <w:p w14:paraId="0A85C7BD" w14:textId="77777777" w:rsidR="003C6EC2" w:rsidRPr="003C6EC2" w:rsidRDefault="00F51A5F" w:rsidP="003C6EC2">
      <w:pPr>
        <w:pStyle w:val="Title"/>
        <w:spacing w:before="360" w:after="480"/>
      </w:pPr>
      <w:r w:rsidRPr="003C6EC2">
        <w:rPr>
          <w:rFonts w:ascii="Arial Black" w:eastAsia="Calibri" w:hAnsi="Arial Black"/>
          <w:sz w:val="56"/>
        </w:rPr>
        <w:t>Performance Report</w:t>
      </w:r>
    </w:p>
    <w:p w14:paraId="0A85C7BE" w14:textId="77777777" w:rsidR="001E6954" w:rsidRPr="003C6EC2" w:rsidRDefault="00F51A5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 Dr Mays Road </w:t>
      </w:r>
      <w:r w:rsidRPr="003C6EC2">
        <w:rPr>
          <w:color w:val="FFFFFF" w:themeColor="background1"/>
          <w:sz w:val="28"/>
        </w:rPr>
        <w:br/>
        <w:t>BUNDABERG QLD 4670</w:t>
      </w:r>
      <w:r w:rsidRPr="003C6EC2">
        <w:rPr>
          <w:color w:val="FFFFFF" w:themeColor="background1"/>
          <w:sz w:val="28"/>
        </w:rPr>
        <w:br/>
      </w:r>
      <w:r w:rsidRPr="003C6EC2">
        <w:rPr>
          <w:rFonts w:eastAsia="Calibri"/>
          <w:color w:val="FFFFFF" w:themeColor="background1"/>
          <w:sz w:val="28"/>
          <w:szCs w:val="56"/>
          <w:lang w:eastAsia="en-US"/>
        </w:rPr>
        <w:t>Phone number: 07 4153 8000</w:t>
      </w:r>
    </w:p>
    <w:p w14:paraId="0A85C7BF" w14:textId="77777777" w:rsidR="003C6EC2" w:rsidRDefault="00F51A5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5245 </w:t>
      </w:r>
    </w:p>
    <w:p w14:paraId="0A85C7C0" w14:textId="77777777" w:rsidR="001E6954" w:rsidRPr="003C6EC2" w:rsidRDefault="00F51A5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in Queensland</w:t>
      </w:r>
    </w:p>
    <w:p w14:paraId="0A85C7C1" w14:textId="77777777" w:rsidR="001E6954" w:rsidRPr="003C6EC2" w:rsidRDefault="00F51A5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16 June 2020</w:t>
      </w:r>
    </w:p>
    <w:p w14:paraId="0A85C7C2" w14:textId="3C02F896" w:rsidR="006B166B" w:rsidRPr="008104CB" w:rsidRDefault="00F51A5F"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8104CB" w:rsidRPr="008104CB">
        <w:rPr>
          <w:color w:val="FFFFFF" w:themeColor="background1"/>
          <w:sz w:val="28"/>
          <w:szCs w:val="28"/>
        </w:rPr>
        <w:t>20 July 2020</w:t>
      </w:r>
    </w:p>
    <w:bookmarkEnd w:id="1"/>
    <w:p w14:paraId="0A85C7C3" w14:textId="77777777" w:rsidR="001E6954" w:rsidRPr="003C6EC2" w:rsidRDefault="001D6672" w:rsidP="001E6954">
      <w:pPr>
        <w:tabs>
          <w:tab w:val="left" w:pos="2127"/>
        </w:tabs>
        <w:spacing w:before="120"/>
        <w:rPr>
          <w:rFonts w:eastAsia="Calibri"/>
          <w:b/>
          <w:color w:val="FFFFFF" w:themeColor="background1"/>
          <w:sz w:val="28"/>
          <w:szCs w:val="56"/>
          <w:lang w:eastAsia="en-US"/>
        </w:rPr>
      </w:pPr>
    </w:p>
    <w:p w14:paraId="0A85C7C4" w14:textId="77777777" w:rsidR="003C6EC2" w:rsidRDefault="001D667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A85C7C5" w14:textId="77777777" w:rsidR="00A30BEC" w:rsidRDefault="00F51A5F" w:rsidP="0094564F">
      <w:pPr>
        <w:pStyle w:val="Heading1"/>
      </w:pPr>
      <w:bookmarkStart w:id="2" w:name="_Hlk32477662"/>
      <w:r>
        <w:lastRenderedPageBreak/>
        <w:t>Publication of report</w:t>
      </w:r>
    </w:p>
    <w:p w14:paraId="0A85C7C6" w14:textId="77777777" w:rsidR="00A30BEC" w:rsidRPr="006B166B" w:rsidRDefault="00F51A5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A85C7C7" w14:textId="77777777" w:rsidR="007F5256" w:rsidRPr="0094564F" w:rsidRDefault="00F51A5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9783A" w14:paraId="0A85C7F4" w14:textId="77777777" w:rsidTr="00EB1D71">
        <w:trPr>
          <w:trHeight w:val="227"/>
        </w:trPr>
        <w:tc>
          <w:tcPr>
            <w:tcW w:w="3942" w:type="pct"/>
            <w:shd w:val="clear" w:color="auto" w:fill="auto"/>
          </w:tcPr>
          <w:p w14:paraId="0A85C7F2" w14:textId="77777777" w:rsidR="001E6954" w:rsidRPr="001E6954" w:rsidRDefault="00F51A5F"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A85C7F3" w14:textId="0CD25112" w:rsidR="001E6954" w:rsidRPr="001E6954" w:rsidRDefault="001D6672" w:rsidP="003C6EC2">
            <w:pPr>
              <w:keepNext/>
              <w:spacing w:before="40" w:after="40" w:line="240" w:lineRule="auto"/>
              <w:jc w:val="right"/>
              <w:rPr>
                <w:b/>
                <w:color w:val="0000FF"/>
              </w:rPr>
            </w:pPr>
          </w:p>
        </w:tc>
      </w:tr>
      <w:tr w:rsidR="0029783A" w14:paraId="0A85C7F7" w14:textId="77777777" w:rsidTr="00EB1D71">
        <w:trPr>
          <w:trHeight w:val="227"/>
        </w:trPr>
        <w:tc>
          <w:tcPr>
            <w:tcW w:w="3942" w:type="pct"/>
            <w:shd w:val="clear" w:color="auto" w:fill="auto"/>
          </w:tcPr>
          <w:p w14:paraId="0A85C7F5" w14:textId="77777777" w:rsidR="001E6954" w:rsidRPr="002B4C72" w:rsidRDefault="00F51A5F" w:rsidP="004A3816">
            <w:pPr>
              <w:spacing w:before="40" w:after="40" w:line="240" w:lineRule="auto"/>
              <w:ind w:left="312"/>
            </w:pPr>
            <w:r w:rsidRPr="001E6954">
              <w:t>Requirement 3(3)(a)</w:t>
            </w:r>
          </w:p>
        </w:tc>
        <w:tc>
          <w:tcPr>
            <w:tcW w:w="1058" w:type="pct"/>
            <w:shd w:val="clear" w:color="auto" w:fill="auto"/>
          </w:tcPr>
          <w:p w14:paraId="0A85C7F6" w14:textId="42B38A8F" w:rsidR="001E6954" w:rsidRPr="001E6954" w:rsidRDefault="00F51A5F" w:rsidP="004C55D8">
            <w:pPr>
              <w:spacing w:before="40" w:after="40" w:line="240" w:lineRule="auto"/>
              <w:ind w:left="-107"/>
              <w:jc w:val="right"/>
              <w:rPr>
                <w:color w:val="0000FF"/>
              </w:rPr>
            </w:pPr>
            <w:r w:rsidRPr="001E6954">
              <w:rPr>
                <w:bCs/>
                <w:iCs/>
                <w:color w:val="00577D"/>
                <w:szCs w:val="40"/>
              </w:rPr>
              <w:t>Compliant</w:t>
            </w:r>
          </w:p>
        </w:tc>
      </w:tr>
      <w:bookmarkEnd w:id="3"/>
    </w:tbl>
    <w:p w14:paraId="0A85C861" w14:textId="77777777" w:rsidR="008A22FF" w:rsidRDefault="001D667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A85C862" w14:textId="77777777" w:rsidR="007F5256" w:rsidRPr="00D21DCD" w:rsidRDefault="00F51A5F" w:rsidP="00EC5474">
      <w:pPr>
        <w:pStyle w:val="Heading1"/>
      </w:pPr>
      <w:r>
        <w:lastRenderedPageBreak/>
        <w:t>Detailed assessment</w:t>
      </w:r>
    </w:p>
    <w:p w14:paraId="0A85C863" w14:textId="77777777" w:rsidR="001E6954" w:rsidRPr="00D63989" w:rsidRDefault="00F51A5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A85C864" w14:textId="77777777" w:rsidR="001E6954" w:rsidRPr="001E6954" w:rsidRDefault="00F51A5F" w:rsidP="001E6954">
      <w:pPr>
        <w:rPr>
          <w:color w:val="auto"/>
        </w:rPr>
      </w:pPr>
      <w:r w:rsidRPr="00D63989">
        <w:t>The report also specifies areas in which improvements must be made to ensure the Quality Standards are complied with.</w:t>
      </w:r>
    </w:p>
    <w:p w14:paraId="0A85C865" w14:textId="77777777" w:rsidR="001E6954" w:rsidRPr="00D63989" w:rsidRDefault="00F51A5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A85C866" w14:textId="6632B917" w:rsidR="004B33E7" w:rsidRPr="008104CB" w:rsidRDefault="00F51A5F" w:rsidP="004B33E7">
      <w:pPr>
        <w:pStyle w:val="ListBullet"/>
      </w:pPr>
      <w:r w:rsidRPr="008104CB">
        <w:t>the Assessment Team’s report for the Assessment Contact - Desk; the Assessment Contact - Desk report was informed by a site assessment, observations at the service, review of documents and interviews with staff, consumers/representatives and others</w:t>
      </w:r>
    </w:p>
    <w:p w14:paraId="0A85C867" w14:textId="632F0BBD" w:rsidR="004B33E7" w:rsidRPr="00365DAE" w:rsidRDefault="00F51A5F" w:rsidP="004B33E7">
      <w:pPr>
        <w:pStyle w:val="ListBullet"/>
      </w:pPr>
      <w:r w:rsidRPr="008104CB">
        <w:t xml:space="preserve">the provider’s response to the Assessment Contact - Desk </w:t>
      </w:r>
      <w:r>
        <w:t>report</w:t>
      </w:r>
      <w:r w:rsidRPr="00365DAE">
        <w:t xml:space="preserve"> </w:t>
      </w:r>
      <w:r>
        <w:t>received</w:t>
      </w:r>
      <w:r w:rsidRPr="00365DAE">
        <w:t xml:space="preserve"> </w:t>
      </w:r>
      <w:r w:rsidR="008104CB">
        <w:t>3 July 2020.</w:t>
      </w:r>
    </w:p>
    <w:p w14:paraId="0A85C869" w14:textId="77777777" w:rsidR="008A22FF" w:rsidRDefault="001D6672">
      <w:pPr>
        <w:spacing w:after="160" w:line="259" w:lineRule="auto"/>
        <w:rPr>
          <w:rFonts w:cs="Times New Roman"/>
        </w:rPr>
      </w:pPr>
    </w:p>
    <w:p w14:paraId="0A85C86A" w14:textId="77777777" w:rsidR="00095CD4" w:rsidRDefault="001D6672" w:rsidP="00095CD4">
      <w:pPr>
        <w:sectPr w:rsidR="00095CD4" w:rsidSect="005058B8">
          <w:headerReference w:type="first" r:id="rId18"/>
          <w:pgSz w:w="11906" w:h="16838"/>
          <w:pgMar w:top="1701" w:right="1418" w:bottom="1418" w:left="1418" w:header="709" w:footer="397" w:gutter="0"/>
          <w:cols w:space="708"/>
          <w:docGrid w:linePitch="360"/>
        </w:sectPr>
      </w:pPr>
    </w:p>
    <w:p w14:paraId="0A85C8AA" w14:textId="77777777" w:rsidR="00032B17" w:rsidRDefault="001D6672"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0A85C8AB" w14:textId="3C562937" w:rsidR="00CB3BA9" w:rsidRDefault="00F51A5F"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A85C971" wp14:editId="0A85C97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4553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A85C8AC" w14:textId="77777777" w:rsidR="007F5256" w:rsidRPr="00FD1B02" w:rsidRDefault="00F51A5F" w:rsidP="00032B17">
      <w:pPr>
        <w:pStyle w:val="Heading3"/>
        <w:shd w:val="clear" w:color="auto" w:fill="F2F2F2" w:themeFill="background1" w:themeFillShade="F2"/>
      </w:pPr>
      <w:r w:rsidRPr="00FD1B02">
        <w:t>Consumer outcome:</w:t>
      </w:r>
    </w:p>
    <w:p w14:paraId="0A85C8AD" w14:textId="77777777" w:rsidR="007F5256" w:rsidRDefault="00F51A5F" w:rsidP="00912DE6">
      <w:pPr>
        <w:numPr>
          <w:ilvl w:val="0"/>
          <w:numId w:val="3"/>
        </w:numPr>
        <w:shd w:val="clear" w:color="auto" w:fill="F2F2F2" w:themeFill="background1" w:themeFillShade="F2"/>
      </w:pPr>
      <w:r>
        <w:t>I get personal care, clinical care, or both personal care and clinical care, that is safe and right for me.</w:t>
      </w:r>
    </w:p>
    <w:p w14:paraId="0A85C8AE" w14:textId="77777777" w:rsidR="007F5256" w:rsidRDefault="00F51A5F" w:rsidP="00032B17">
      <w:pPr>
        <w:pStyle w:val="Heading3"/>
        <w:shd w:val="clear" w:color="auto" w:fill="F2F2F2" w:themeFill="background1" w:themeFillShade="F2"/>
      </w:pPr>
      <w:r>
        <w:t>Organisation statement:</w:t>
      </w:r>
    </w:p>
    <w:p w14:paraId="0A85C8AF" w14:textId="77777777" w:rsidR="007F5256" w:rsidRDefault="00F51A5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A85C8B0" w14:textId="77777777" w:rsidR="007F5256" w:rsidRDefault="00F51A5F" w:rsidP="00427817">
      <w:pPr>
        <w:pStyle w:val="Heading2"/>
      </w:pPr>
      <w:r>
        <w:t>Assessment of Standard 3</w:t>
      </w:r>
    </w:p>
    <w:p w14:paraId="685B4AC3" w14:textId="77777777" w:rsidR="008104CB" w:rsidRPr="0048531A" w:rsidRDefault="008104CB" w:rsidP="008104CB">
      <w:pPr>
        <w:rPr>
          <w:rFonts w:eastAsia="Calibri"/>
          <w:lang w:eastAsia="en-US"/>
        </w:rPr>
      </w:pPr>
      <w:r w:rsidRPr="0048531A">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48531A">
        <w:rPr>
          <w:rFonts w:eastAsia="Calibri"/>
          <w:lang w:eastAsia="en-US"/>
        </w:rPr>
        <w:t>reviewed</w:t>
      </w:r>
      <w:proofErr w:type="gramEnd"/>
      <w:r w:rsidRPr="0048531A">
        <w:rPr>
          <w:rFonts w:eastAsia="Calibri"/>
          <w:lang w:eastAsia="en-US"/>
        </w:rPr>
        <w:t xml:space="preserve"> and staff were asked about how they ensure the delivery of safe and effective care for consumers. The </w:t>
      </w:r>
      <w:r>
        <w:rPr>
          <w:rFonts w:eastAsia="Calibri"/>
          <w:lang w:eastAsia="en-US"/>
        </w:rPr>
        <w:t>Assessment T</w:t>
      </w:r>
      <w:r w:rsidRPr="0048531A">
        <w:rPr>
          <w:rFonts w:eastAsia="Calibri"/>
          <w:lang w:eastAsia="en-US"/>
        </w:rPr>
        <w:t>eam also examined relevant documents.</w:t>
      </w:r>
    </w:p>
    <w:p w14:paraId="114FFA4D" w14:textId="77777777" w:rsidR="008104CB" w:rsidRPr="0048531A" w:rsidRDefault="008104CB" w:rsidP="008104CB">
      <w:pPr>
        <w:rPr>
          <w:rFonts w:eastAsia="Calibri"/>
          <w:strike/>
          <w:color w:val="auto"/>
          <w:lang w:eastAsia="en-US"/>
        </w:rPr>
      </w:pPr>
      <w:r w:rsidRPr="0048531A">
        <w:rPr>
          <w:rFonts w:eastAsia="Calibri"/>
          <w:color w:val="auto"/>
          <w:lang w:eastAsia="en-US"/>
        </w:rPr>
        <w:t xml:space="preserve">The Assessment Team did not assess all requirements and therefore </w:t>
      </w:r>
      <w:r>
        <w:rPr>
          <w:rFonts w:eastAsia="Calibri"/>
          <w:color w:val="auto"/>
          <w:lang w:eastAsia="en-US"/>
        </w:rPr>
        <w:t xml:space="preserve">a summary or </w:t>
      </w:r>
      <w:r w:rsidRPr="0048531A">
        <w:rPr>
          <w:rFonts w:eastAsia="Calibri"/>
          <w:color w:val="auto"/>
          <w:lang w:eastAsia="en-US"/>
        </w:rPr>
        <w:t xml:space="preserve">an overall compliance rating for the Quality Standard is not provided. </w:t>
      </w:r>
    </w:p>
    <w:p w14:paraId="0A85C8B3" w14:textId="1BEC2B6E" w:rsidR="00301877" w:rsidRDefault="00F51A5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4" w:name="_Hlk32835268"/>
      <w:r>
        <w:rPr>
          <w:i/>
          <w:color w:val="0000FF"/>
          <w:sz w:val="24"/>
        </w:rPr>
        <w:t>.</w:t>
      </w:r>
      <w:bookmarkEnd w:id="4"/>
    </w:p>
    <w:p w14:paraId="0A85C8B4" w14:textId="755FCC79" w:rsidR="00853601" w:rsidRPr="00853601" w:rsidRDefault="00F51A5F" w:rsidP="00853601">
      <w:pPr>
        <w:pStyle w:val="Heading3"/>
      </w:pPr>
      <w:r w:rsidRPr="00853601">
        <w:t>Requirement 3(3)(a)</w:t>
      </w:r>
      <w:r>
        <w:tab/>
        <w:t>Compliant</w:t>
      </w:r>
    </w:p>
    <w:p w14:paraId="0A85C8B5" w14:textId="77777777" w:rsidR="00853601" w:rsidRPr="004A3816" w:rsidRDefault="00F51A5F" w:rsidP="00853601">
      <w:pPr>
        <w:rPr>
          <w:i/>
        </w:rPr>
      </w:pPr>
      <w:r w:rsidRPr="004A3816">
        <w:rPr>
          <w:i/>
        </w:rPr>
        <w:t>Each consumer gets safe and effective personal care, clinical care, or both personal care and clinical care, that:</w:t>
      </w:r>
    </w:p>
    <w:p w14:paraId="0A85C8B6" w14:textId="77777777" w:rsidR="00853601" w:rsidRPr="004A3816" w:rsidRDefault="00F51A5F" w:rsidP="00853601">
      <w:pPr>
        <w:numPr>
          <w:ilvl w:val="0"/>
          <w:numId w:val="24"/>
        </w:numPr>
        <w:tabs>
          <w:tab w:val="right" w:pos="9026"/>
        </w:tabs>
        <w:spacing w:before="0" w:after="0"/>
        <w:ind w:left="567" w:hanging="425"/>
        <w:outlineLvl w:val="4"/>
        <w:rPr>
          <w:i/>
        </w:rPr>
      </w:pPr>
      <w:r w:rsidRPr="004A3816">
        <w:rPr>
          <w:i/>
        </w:rPr>
        <w:t>is best practice; and</w:t>
      </w:r>
    </w:p>
    <w:p w14:paraId="0A85C8B7" w14:textId="77777777" w:rsidR="00853601" w:rsidRPr="004A3816" w:rsidRDefault="00F51A5F" w:rsidP="00853601">
      <w:pPr>
        <w:numPr>
          <w:ilvl w:val="0"/>
          <w:numId w:val="24"/>
        </w:numPr>
        <w:tabs>
          <w:tab w:val="right" w:pos="9026"/>
        </w:tabs>
        <w:spacing w:before="0" w:after="0"/>
        <w:ind w:left="567" w:hanging="425"/>
        <w:outlineLvl w:val="4"/>
        <w:rPr>
          <w:i/>
        </w:rPr>
      </w:pPr>
      <w:r w:rsidRPr="004A3816">
        <w:rPr>
          <w:i/>
        </w:rPr>
        <w:t>is tailored to their needs; and</w:t>
      </w:r>
    </w:p>
    <w:p w14:paraId="0A85C8B8" w14:textId="77777777" w:rsidR="00853601" w:rsidRPr="004A3816" w:rsidRDefault="00F51A5F" w:rsidP="00853601">
      <w:pPr>
        <w:numPr>
          <w:ilvl w:val="0"/>
          <w:numId w:val="24"/>
        </w:numPr>
        <w:tabs>
          <w:tab w:val="right" w:pos="9026"/>
        </w:tabs>
        <w:spacing w:before="0" w:after="0"/>
        <w:ind w:left="567" w:hanging="425"/>
        <w:outlineLvl w:val="4"/>
        <w:rPr>
          <w:i/>
        </w:rPr>
      </w:pPr>
      <w:r w:rsidRPr="004A3816">
        <w:rPr>
          <w:i/>
        </w:rPr>
        <w:t>optimises their health and well-being.</w:t>
      </w:r>
    </w:p>
    <w:p w14:paraId="268A7B50" w14:textId="5BAA03BA" w:rsidR="008104CB" w:rsidRDefault="008104CB" w:rsidP="00853601">
      <w:pPr>
        <w:rPr>
          <w:rFonts w:eastAsiaTheme="minorHAnsi"/>
          <w:iCs/>
          <w:color w:val="auto"/>
        </w:rPr>
      </w:pPr>
      <w:r w:rsidRPr="0048531A">
        <w:rPr>
          <w:rFonts w:eastAsiaTheme="minorHAnsi"/>
          <w:iCs/>
          <w:color w:val="auto"/>
        </w:rPr>
        <w:t xml:space="preserve">Consumers and representatives </w:t>
      </w:r>
      <w:r w:rsidR="00963C86">
        <w:rPr>
          <w:rFonts w:eastAsiaTheme="minorHAnsi"/>
          <w:iCs/>
          <w:color w:val="auto"/>
        </w:rPr>
        <w:t xml:space="preserve">interviewed by the Assessment Team </w:t>
      </w:r>
      <w:r w:rsidRPr="0048531A">
        <w:rPr>
          <w:rFonts w:eastAsiaTheme="minorHAnsi"/>
          <w:iCs/>
          <w:color w:val="auto"/>
        </w:rPr>
        <w:t xml:space="preserve">are satisfied consumers are receiving care that is safe and right for them and meets their needs and preferences. </w:t>
      </w:r>
    </w:p>
    <w:p w14:paraId="7BAE14DB" w14:textId="337A0BE2" w:rsidR="008104CB" w:rsidRDefault="008104CB" w:rsidP="00853601">
      <w:pPr>
        <w:rPr>
          <w:rFonts w:eastAsiaTheme="minorHAnsi"/>
          <w:iCs/>
          <w:color w:val="auto"/>
        </w:rPr>
      </w:pPr>
      <w:r w:rsidRPr="0048531A">
        <w:rPr>
          <w:rFonts w:eastAsiaTheme="minorHAnsi"/>
          <w:iCs/>
          <w:color w:val="auto"/>
        </w:rPr>
        <w:lastRenderedPageBreak/>
        <w:t xml:space="preserve">The Assessment Team reviewed care documentation for </w:t>
      </w:r>
      <w:r w:rsidR="00963C86">
        <w:rPr>
          <w:rFonts w:eastAsiaTheme="minorHAnsi"/>
          <w:iCs/>
          <w:color w:val="auto"/>
        </w:rPr>
        <w:t>c</w:t>
      </w:r>
      <w:r w:rsidRPr="0048531A">
        <w:rPr>
          <w:rFonts w:eastAsiaTheme="minorHAnsi"/>
          <w:iCs/>
          <w:color w:val="auto"/>
        </w:rPr>
        <w:t>onsumers which reflects individualised care that is safe, effective and tailored to the specific needs and preferences of the consumer.</w:t>
      </w:r>
      <w:r w:rsidRPr="0048531A">
        <w:rPr>
          <w:color w:val="auto"/>
          <w:lang w:eastAsia="en-US"/>
        </w:rPr>
        <w:t xml:space="preserve"> </w:t>
      </w:r>
      <w:r w:rsidRPr="0048531A">
        <w:rPr>
          <w:rFonts w:eastAsiaTheme="minorHAnsi"/>
          <w:iCs/>
          <w:color w:val="auto"/>
        </w:rPr>
        <w:t xml:space="preserve">For consumers who are </w:t>
      </w:r>
      <w:bookmarkStart w:id="5" w:name="_Hlk42154748"/>
      <w:r w:rsidRPr="0048531A">
        <w:rPr>
          <w:rFonts w:eastAsiaTheme="minorHAnsi"/>
          <w:iCs/>
          <w:color w:val="auto"/>
        </w:rPr>
        <w:t xml:space="preserve">restrained, appropriate authorisations and consent are in place. </w:t>
      </w:r>
      <w:bookmarkEnd w:id="5"/>
      <w:r w:rsidRPr="0048531A">
        <w:rPr>
          <w:rFonts w:eastAsiaTheme="minorHAnsi"/>
          <w:iCs/>
          <w:color w:val="auto"/>
        </w:rPr>
        <w:t xml:space="preserve">Documentation includes strategies to minimise risk of harm and risk to consumers’ safety and well-being. </w:t>
      </w:r>
    </w:p>
    <w:p w14:paraId="79A4819B" w14:textId="1B573116" w:rsidR="008104CB" w:rsidRDefault="008104CB" w:rsidP="00963C86">
      <w:pPr>
        <w:spacing w:after="200"/>
        <w:contextualSpacing/>
        <w:rPr>
          <w:rFonts w:eastAsiaTheme="minorEastAsia"/>
          <w:color w:val="auto"/>
        </w:rPr>
      </w:pPr>
      <w:r w:rsidRPr="0048531A">
        <w:rPr>
          <w:rFonts w:eastAsiaTheme="minorHAnsi"/>
          <w:iCs/>
          <w:color w:val="auto"/>
        </w:rPr>
        <w:t xml:space="preserve">Staff </w:t>
      </w:r>
      <w:r w:rsidR="00963C86">
        <w:rPr>
          <w:rFonts w:eastAsiaTheme="minorHAnsi"/>
          <w:iCs/>
          <w:color w:val="auto"/>
        </w:rPr>
        <w:t xml:space="preserve">interviewed by the Assessment team </w:t>
      </w:r>
      <w:r w:rsidRPr="0048531A">
        <w:rPr>
          <w:rFonts w:eastAsiaTheme="minorHAnsi"/>
          <w:iCs/>
          <w:color w:val="auto"/>
        </w:rPr>
        <w:t>identified they are kept informed about consumers’ needs through the consumer’s care plan and information in the electronic management system, care alerts, handover and staff meetings.</w:t>
      </w:r>
      <w:r w:rsidRPr="008104CB">
        <w:rPr>
          <w:rFonts w:eastAsiaTheme="minorEastAsia"/>
          <w:color w:val="auto"/>
        </w:rPr>
        <w:t xml:space="preserve"> </w:t>
      </w:r>
      <w:r w:rsidRPr="0048531A">
        <w:rPr>
          <w:rFonts w:eastAsiaTheme="minorEastAsia"/>
          <w:color w:val="auto"/>
        </w:rPr>
        <w:t>Care staff advised they ensure they provide safe and effective care by following the consumer</w:t>
      </w:r>
      <w:r>
        <w:rPr>
          <w:rFonts w:eastAsiaTheme="minorEastAsia"/>
          <w:color w:val="auto"/>
        </w:rPr>
        <w:t>’</w:t>
      </w:r>
      <w:r w:rsidRPr="0048531A">
        <w:rPr>
          <w:rFonts w:eastAsiaTheme="minorEastAsia"/>
          <w:color w:val="auto"/>
        </w:rPr>
        <w:t>s care plan, policies and their training.</w:t>
      </w:r>
      <w:r w:rsidR="00963C86">
        <w:rPr>
          <w:rFonts w:eastAsiaTheme="minorEastAsia"/>
          <w:color w:val="auto"/>
        </w:rPr>
        <w:t xml:space="preserve"> </w:t>
      </w:r>
      <w:r w:rsidRPr="0048531A">
        <w:rPr>
          <w:rFonts w:eastAsiaTheme="minorEastAsia"/>
          <w:color w:val="auto"/>
        </w:rPr>
        <w:t>Care staff said they report any changes in consumers’ needs to registered staff. They are aware of the consumer</w:t>
      </w:r>
      <w:r>
        <w:rPr>
          <w:rFonts w:eastAsiaTheme="minorEastAsia"/>
          <w:color w:val="auto"/>
        </w:rPr>
        <w:t>’</w:t>
      </w:r>
      <w:r w:rsidRPr="0048531A">
        <w:rPr>
          <w:rFonts w:eastAsiaTheme="minorEastAsia"/>
          <w:color w:val="auto"/>
        </w:rPr>
        <w:t>s needs and preferences</w:t>
      </w:r>
      <w:r>
        <w:rPr>
          <w:rFonts w:eastAsiaTheme="minorEastAsia"/>
          <w:color w:val="auto"/>
        </w:rPr>
        <w:t>.</w:t>
      </w:r>
      <w:r w:rsidRPr="0048531A">
        <w:rPr>
          <w:rFonts w:eastAsiaTheme="minorEastAsia"/>
          <w:color w:val="auto"/>
        </w:rPr>
        <w:t xml:space="preserve"> A copy of the consumer</w:t>
      </w:r>
      <w:r>
        <w:rPr>
          <w:rFonts w:eastAsiaTheme="minorEastAsia"/>
          <w:color w:val="auto"/>
        </w:rPr>
        <w:t>’</w:t>
      </w:r>
      <w:r w:rsidRPr="0048531A">
        <w:rPr>
          <w:rFonts w:eastAsiaTheme="minorEastAsia"/>
          <w:color w:val="auto"/>
        </w:rPr>
        <w:t xml:space="preserve">s </w:t>
      </w:r>
      <w:r>
        <w:rPr>
          <w:rFonts w:eastAsiaTheme="minorEastAsia"/>
          <w:color w:val="auto"/>
        </w:rPr>
        <w:t xml:space="preserve">care plan </w:t>
      </w:r>
      <w:proofErr w:type="gramStart"/>
      <w:r w:rsidRPr="0048531A">
        <w:rPr>
          <w:rFonts w:eastAsiaTheme="minorEastAsia"/>
          <w:color w:val="auto"/>
        </w:rPr>
        <w:t>is located in</w:t>
      </w:r>
      <w:proofErr w:type="gramEnd"/>
      <w:r w:rsidRPr="0048531A">
        <w:rPr>
          <w:rFonts w:eastAsiaTheme="minorEastAsia"/>
          <w:color w:val="auto"/>
        </w:rPr>
        <w:t xml:space="preserve"> the consumer</w:t>
      </w:r>
      <w:r>
        <w:rPr>
          <w:rFonts w:eastAsiaTheme="minorEastAsia"/>
          <w:color w:val="auto"/>
        </w:rPr>
        <w:t>’</w:t>
      </w:r>
      <w:r w:rsidRPr="0048531A">
        <w:rPr>
          <w:rFonts w:eastAsiaTheme="minorEastAsia"/>
          <w:color w:val="auto"/>
        </w:rPr>
        <w:t xml:space="preserve">s room and checked prior to commencing any cares. </w:t>
      </w:r>
      <w:r w:rsidR="00963C86" w:rsidRPr="0048531A">
        <w:rPr>
          <w:rFonts w:eastAsiaTheme="minorHAnsi"/>
          <w:iCs/>
          <w:color w:val="auto"/>
        </w:rPr>
        <w:t>Care staff interviewed demonstrated an understanding of consumer needs and can refer to their care plan</w:t>
      </w:r>
      <w:r w:rsidR="00963C86">
        <w:rPr>
          <w:rFonts w:eastAsiaTheme="minorEastAsia"/>
          <w:color w:val="auto"/>
        </w:rPr>
        <w:t>.</w:t>
      </w:r>
    </w:p>
    <w:p w14:paraId="14C4FE27" w14:textId="77777777" w:rsidR="00963C86" w:rsidRPr="00963C86" w:rsidRDefault="00963C86" w:rsidP="00963C86">
      <w:pPr>
        <w:spacing w:after="200"/>
        <w:contextualSpacing/>
        <w:rPr>
          <w:rFonts w:eastAsiaTheme="minorEastAsia"/>
          <w:color w:val="auto"/>
        </w:rPr>
      </w:pPr>
    </w:p>
    <w:p w14:paraId="160A91F9" w14:textId="7B8101D7" w:rsidR="00963C86" w:rsidRPr="0048531A" w:rsidRDefault="008104CB" w:rsidP="00963C86">
      <w:pPr>
        <w:spacing w:after="200"/>
        <w:contextualSpacing/>
        <w:rPr>
          <w:rFonts w:eastAsiaTheme="minorEastAsia"/>
          <w:color w:val="auto"/>
        </w:rPr>
      </w:pPr>
      <w:r w:rsidRPr="0048531A">
        <w:rPr>
          <w:rFonts w:eastAsiaTheme="minorEastAsia"/>
          <w:color w:val="auto"/>
        </w:rPr>
        <w:t xml:space="preserve">Registered staff </w:t>
      </w:r>
      <w:r w:rsidR="00963C86">
        <w:rPr>
          <w:rFonts w:eastAsiaTheme="minorEastAsia"/>
          <w:color w:val="auto"/>
        </w:rPr>
        <w:t xml:space="preserve">interviewed by the Assessment Team </w:t>
      </w:r>
      <w:r w:rsidRPr="0048531A">
        <w:rPr>
          <w:rFonts w:eastAsiaTheme="minorEastAsia"/>
          <w:color w:val="auto"/>
        </w:rPr>
        <w:t>said they follow policy and procedures, participate in training, they document consumers’ needs and preferences, care plan reviews are undertaken as consumers’ needs change and at three monthly reviews, consumers and other providers who are involved in the consumer’s care participate in regular care plan reviews. Registered staff ensure summary care plans are updated to reflect changes in consumers’ needs. The management team and clinical governance support team keep all staff updated on changes to legislation and best practice through electronic mail, staff memorandum, education and training and at staff meetings. Clinical support is available 24 hours a day with a clinical nurse rostered seven days a week.</w:t>
      </w:r>
      <w:r w:rsidR="00963C86" w:rsidRPr="00963C86">
        <w:rPr>
          <w:rFonts w:eastAsiaTheme="minorEastAsia"/>
          <w:color w:val="auto"/>
        </w:rPr>
        <w:t xml:space="preserve"> </w:t>
      </w:r>
      <w:r w:rsidR="00963C86" w:rsidRPr="0048531A">
        <w:rPr>
          <w:rFonts w:eastAsiaTheme="minorEastAsia"/>
          <w:color w:val="auto"/>
        </w:rPr>
        <w:t xml:space="preserve">Registered nurses </w:t>
      </w:r>
      <w:proofErr w:type="gramStart"/>
      <w:r w:rsidR="00963C86" w:rsidRPr="0048531A">
        <w:rPr>
          <w:rFonts w:eastAsiaTheme="minorEastAsia"/>
          <w:color w:val="auto"/>
        </w:rPr>
        <w:t>advised</w:t>
      </w:r>
      <w:proofErr w:type="gramEnd"/>
      <w:r w:rsidR="00963C86" w:rsidRPr="0048531A">
        <w:rPr>
          <w:rFonts w:eastAsiaTheme="minorEastAsia"/>
          <w:color w:val="auto"/>
        </w:rPr>
        <w:t xml:space="preserve"> and care staff confirmed they involve care staff and lifestyle staff in care plan reviews. Care plans are review on a regular three-monthly basis, as consumers’ needs change and when consumers return from hospital. Care plans are </w:t>
      </w:r>
      <w:r w:rsidR="00F51A5F" w:rsidRPr="0048531A">
        <w:rPr>
          <w:rFonts w:eastAsiaTheme="minorEastAsia"/>
          <w:color w:val="auto"/>
        </w:rPr>
        <w:t>updated,</w:t>
      </w:r>
      <w:r w:rsidR="00963C86" w:rsidRPr="0048531A">
        <w:rPr>
          <w:rFonts w:eastAsiaTheme="minorEastAsia"/>
          <w:color w:val="auto"/>
        </w:rPr>
        <w:t xml:space="preserve"> and a copy of the updated care plan is put up in the consumer</w:t>
      </w:r>
      <w:r w:rsidR="00963C86">
        <w:rPr>
          <w:rFonts w:eastAsiaTheme="minorEastAsia"/>
          <w:color w:val="auto"/>
        </w:rPr>
        <w:t>’</w:t>
      </w:r>
      <w:r w:rsidR="00963C86" w:rsidRPr="0048531A">
        <w:rPr>
          <w:rFonts w:eastAsiaTheme="minorEastAsia"/>
          <w:color w:val="auto"/>
        </w:rPr>
        <w:t xml:space="preserve">s room. The registered staff notify care staff of any immediate changes and document changes in the electronic documentation system. </w:t>
      </w:r>
    </w:p>
    <w:p w14:paraId="28A8684A" w14:textId="77777777" w:rsidR="00963C86" w:rsidRDefault="00963C86" w:rsidP="00963C86">
      <w:pPr>
        <w:spacing w:before="0" w:after="0"/>
        <w:ind w:left="360"/>
        <w:contextualSpacing/>
        <w:rPr>
          <w:rFonts w:eastAsiaTheme="minorHAnsi"/>
          <w:iCs/>
          <w:color w:val="auto"/>
        </w:rPr>
      </w:pPr>
    </w:p>
    <w:p w14:paraId="0915DD99" w14:textId="5FB59B6C" w:rsidR="00963C86" w:rsidRPr="0048531A" w:rsidRDefault="00963C86" w:rsidP="00963C86">
      <w:pPr>
        <w:spacing w:before="0" w:after="0"/>
        <w:contextualSpacing/>
        <w:rPr>
          <w:rFonts w:eastAsiaTheme="minorHAnsi"/>
          <w:iCs/>
          <w:color w:val="auto"/>
        </w:rPr>
      </w:pPr>
      <w:r w:rsidRPr="0048531A">
        <w:rPr>
          <w:rFonts w:eastAsiaTheme="minorHAnsi"/>
          <w:iCs/>
          <w:color w:val="auto"/>
        </w:rPr>
        <w:t>Registered staff described assessment and care planning processes, observing and monitoring charts and documentation requirements. Registered staff described the requirement to recommence all assessments and care plans on each occasion a consumer enters the service for respite and when consumers on respite enter the service on a permanent basis.</w:t>
      </w:r>
    </w:p>
    <w:p w14:paraId="265E6FE1" w14:textId="77777777" w:rsidR="00963C86" w:rsidRDefault="00963C86" w:rsidP="00963C86">
      <w:pPr>
        <w:spacing w:before="0" w:after="0"/>
        <w:ind w:left="360"/>
        <w:contextualSpacing/>
        <w:rPr>
          <w:rFonts w:eastAsiaTheme="minorHAnsi"/>
          <w:iCs/>
          <w:color w:val="auto"/>
        </w:rPr>
      </w:pPr>
    </w:p>
    <w:p w14:paraId="32AB272D" w14:textId="0FF6DFEF" w:rsidR="00963C86" w:rsidRPr="0048531A" w:rsidRDefault="00963C86" w:rsidP="00963C86">
      <w:pPr>
        <w:spacing w:before="0" w:after="0"/>
        <w:contextualSpacing/>
        <w:rPr>
          <w:rFonts w:eastAsiaTheme="minorEastAsia"/>
          <w:color w:val="auto"/>
        </w:rPr>
      </w:pPr>
      <w:r w:rsidRPr="0048531A">
        <w:rPr>
          <w:rFonts w:eastAsiaTheme="minorHAnsi"/>
          <w:iCs/>
          <w:color w:val="auto"/>
        </w:rPr>
        <w:t xml:space="preserve">Registered and care staff demonstrated their understanding of chemical and physical restraint. Staff identified restraint is used as a last resort and described care practices to minimise the use of restraint. Practices include the use of non-pharmacological </w:t>
      </w:r>
      <w:r w:rsidRPr="0048531A">
        <w:rPr>
          <w:rFonts w:eastAsiaTheme="minorHAnsi"/>
          <w:iCs/>
          <w:color w:val="auto"/>
        </w:rPr>
        <w:lastRenderedPageBreak/>
        <w:t>interventions prior to the use of chemical restraint, consumers engaged in diversional therapy and group activities, one to one support from staff and ensuring consumers’ needs are met including pain management, food and drink and continence management. Registered staff described the documentation requirements when administering chemical restraint.</w:t>
      </w:r>
    </w:p>
    <w:p w14:paraId="10CC905F" w14:textId="20684EA7" w:rsidR="008104CB" w:rsidRDefault="008104CB" w:rsidP="00963C86">
      <w:pPr>
        <w:spacing w:after="200"/>
        <w:contextualSpacing/>
        <w:rPr>
          <w:rFonts w:eastAsiaTheme="minorEastAsia"/>
          <w:color w:val="auto"/>
        </w:rPr>
      </w:pPr>
    </w:p>
    <w:p w14:paraId="4621BE09" w14:textId="50388B1D" w:rsidR="00963C86" w:rsidRPr="0048531A" w:rsidRDefault="00963C86" w:rsidP="00963C86">
      <w:pPr>
        <w:spacing w:before="0" w:after="0"/>
        <w:contextualSpacing/>
        <w:rPr>
          <w:rFonts w:eastAsiaTheme="minorHAnsi"/>
          <w:iCs/>
          <w:color w:val="auto"/>
        </w:rPr>
      </w:pPr>
      <w:r w:rsidRPr="0048531A">
        <w:rPr>
          <w:rFonts w:eastAsiaTheme="minorHAnsi"/>
          <w:iCs/>
          <w:color w:val="auto"/>
        </w:rPr>
        <w:t xml:space="preserve">Care staff described strategies </w:t>
      </w:r>
      <w:r>
        <w:rPr>
          <w:rFonts w:eastAsiaTheme="minorHAnsi"/>
          <w:iCs/>
          <w:color w:val="auto"/>
        </w:rPr>
        <w:t xml:space="preserve">to the Assessment Team </w:t>
      </w:r>
      <w:r w:rsidRPr="0048531A">
        <w:rPr>
          <w:rFonts w:eastAsiaTheme="minorHAnsi"/>
          <w:iCs/>
          <w:color w:val="auto"/>
        </w:rPr>
        <w:t xml:space="preserve">to minimise impaired skin integrity including pressure relieving mattresses, booties for heels, gel cushions, pressure relieving cushions and regular </w:t>
      </w:r>
      <w:r>
        <w:rPr>
          <w:rFonts w:eastAsiaTheme="minorHAnsi"/>
          <w:iCs/>
          <w:color w:val="auto"/>
        </w:rPr>
        <w:t>pressure area care</w:t>
      </w:r>
      <w:r w:rsidRPr="0048531A">
        <w:rPr>
          <w:rFonts w:eastAsiaTheme="minorHAnsi"/>
          <w:iCs/>
          <w:color w:val="auto"/>
        </w:rPr>
        <w:t xml:space="preserve"> and position change. Staff advised they report any changes in the consumer</w:t>
      </w:r>
      <w:r>
        <w:rPr>
          <w:rFonts w:eastAsiaTheme="minorHAnsi"/>
          <w:iCs/>
          <w:color w:val="auto"/>
        </w:rPr>
        <w:t>’</w:t>
      </w:r>
      <w:r w:rsidRPr="0048531A">
        <w:rPr>
          <w:rFonts w:eastAsiaTheme="minorHAnsi"/>
          <w:iCs/>
          <w:color w:val="auto"/>
        </w:rPr>
        <w:t xml:space="preserve">s skin including reddened </w:t>
      </w:r>
      <w:r>
        <w:rPr>
          <w:rFonts w:eastAsiaTheme="minorHAnsi"/>
          <w:iCs/>
          <w:color w:val="auto"/>
        </w:rPr>
        <w:t xml:space="preserve">areas </w:t>
      </w:r>
      <w:r w:rsidRPr="0048531A">
        <w:rPr>
          <w:rFonts w:eastAsiaTheme="minorHAnsi"/>
          <w:iCs/>
          <w:color w:val="auto"/>
        </w:rPr>
        <w:t>to registered staff.</w:t>
      </w:r>
    </w:p>
    <w:p w14:paraId="681069AA" w14:textId="77777777" w:rsidR="00963C86" w:rsidRDefault="00963C86" w:rsidP="00963C86">
      <w:pPr>
        <w:spacing w:before="0" w:after="0"/>
        <w:contextualSpacing/>
        <w:rPr>
          <w:rFonts w:eastAsiaTheme="minorHAnsi"/>
          <w:iCs/>
          <w:color w:val="auto"/>
        </w:rPr>
      </w:pPr>
    </w:p>
    <w:p w14:paraId="17844B78" w14:textId="06478D8C" w:rsidR="00963C86" w:rsidRPr="0048531A" w:rsidRDefault="00963C86" w:rsidP="00963C86">
      <w:pPr>
        <w:spacing w:before="0" w:after="0"/>
        <w:contextualSpacing/>
        <w:rPr>
          <w:rFonts w:eastAsiaTheme="minorHAnsi"/>
          <w:iCs/>
          <w:color w:val="auto"/>
        </w:rPr>
      </w:pPr>
      <w:r w:rsidRPr="0048531A">
        <w:rPr>
          <w:rFonts w:eastAsiaTheme="minorHAnsi"/>
          <w:iCs/>
          <w:color w:val="auto"/>
        </w:rPr>
        <w:t xml:space="preserve">Registered staff demonstrated their understanding </w:t>
      </w:r>
      <w:r>
        <w:rPr>
          <w:rFonts w:eastAsiaTheme="minorHAnsi"/>
          <w:iCs/>
          <w:color w:val="auto"/>
        </w:rPr>
        <w:t xml:space="preserve">to the Assessment Team </w:t>
      </w:r>
      <w:r w:rsidRPr="0048531A">
        <w:rPr>
          <w:rFonts w:eastAsiaTheme="minorHAnsi"/>
          <w:iCs/>
          <w:color w:val="auto"/>
        </w:rPr>
        <w:t>of falls prevention and management. Processes including the completion of a falls risk assessment tool, physiotherapy review, protocols for monitoring and observation of a consumer following a fall, protocols for witnessed and unwitnessed falls and protocols for transfer to hospital following a fall. Registered advised they are aware of incident reporting processes and open disclosure following a fall.</w:t>
      </w:r>
    </w:p>
    <w:p w14:paraId="3973B315" w14:textId="77777777" w:rsidR="00963C86" w:rsidRDefault="00963C86" w:rsidP="00963C86">
      <w:pPr>
        <w:spacing w:before="0" w:after="0"/>
        <w:contextualSpacing/>
        <w:rPr>
          <w:rFonts w:eastAsiaTheme="minorHAnsi"/>
          <w:iCs/>
          <w:color w:val="auto"/>
        </w:rPr>
      </w:pPr>
    </w:p>
    <w:p w14:paraId="494FF929" w14:textId="091D05C9" w:rsidR="00963C86" w:rsidRPr="0048531A" w:rsidRDefault="00963C86" w:rsidP="00963C86">
      <w:pPr>
        <w:spacing w:before="0" w:after="0"/>
        <w:contextualSpacing/>
        <w:rPr>
          <w:rFonts w:eastAsiaTheme="minorHAnsi"/>
          <w:iCs/>
          <w:color w:val="auto"/>
        </w:rPr>
      </w:pPr>
      <w:r w:rsidRPr="0048531A">
        <w:rPr>
          <w:rFonts w:eastAsiaTheme="minorHAnsi"/>
          <w:iCs/>
          <w:color w:val="auto"/>
        </w:rPr>
        <w:t>Registered staff demonstrated their understanding regarding management of skin integrity and wound management. Registered staff are responsible for assessment and wound management planning including dressing changes and wound review as per wound management plan and at a minimum of once per week.</w:t>
      </w:r>
    </w:p>
    <w:p w14:paraId="5C9E0DD2" w14:textId="77777777" w:rsidR="00963C86" w:rsidRPr="0048531A" w:rsidRDefault="00963C86" w:rsidP="00963C86">
      <w:pPr>
        <w:spacing w:after="200"/>
        <w:contextualSpacing/>
        <w:rPr>
          <w:rFonts w:eastAsiaTheme="minorEastAsia"/>
          <w:color w:val="auto"/>
        </w:rPr>
      </w:pPr>
    </w:p>
    <w:p w14:paraId="0A85C95F" w14:textId="4EF746E9" w:rsidR="00095CD4" w:rsidRDefault="00F51A5F"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r>
        <w:t xml:space="preserve">Following a review of the Assessment Team’s findings and the Approved provider’s response, it is my decision this Requirement is compliant. </w:t>
      </w:r>
    </w:p>
    <w:p w14:paraId="0A85C960" w14:textId="77777777" w:rsidR="00A93E3F" w:rsidRDefault="00F51A5F" w:rsidP="00095CD4">
      <w:pPr>
        <w:pStyle w:val="Heading1"/>
      </w:pPr>
      <w:r>
        <w:lastRenderedPageBreak/>
        <w:t>Areas for improvement</w:t>
      </w:r>
    </w:p>
    <w:p w14:paraId="0A85C962" w14:textId="77777777" w:rsidR="004B33E7" w:rsidRPr="00E830C7" w:rsidRDefault="00F51A5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5C9A5" w14:textId="77777777" w:rsidR="005C16D3" w:rsidRDefault="00F51A5F">
      <w:pPr>
        <w:spacing w:before="0" w:after="0" w:line="240" w:lineRule="auto"/>
      </w:pPr>
      <w:r>
        <w:separator/>
      </w:r>
    </w:p>
  </w:endnote>
  <w:endnote w:type="continuationSeparator" w:id="0">
    <w:p w14:paraId="0A85C9A7" w14:textId="77777777" w:rsidR="005C16D3" w:rsidRDefault="00F51A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C97E" w14:textId="77777777" w:rsidR="00506F7F" w:rsidRPr="009A1F1B" w:rsidRDefault="00F51A5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85C97F" w14:textId="77777777" w:rsidR="00506F7F" w:rsidRPr="00C72FFB" w:rsidRDefault="00F51A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Churches of Christ Care </w:t>
    </w:r>
    <w:proofErr w:type="spellStart"/>
    <w:r w:rsidRPr="00C72FFB">
      <w:rPr>
        <w:rFonts w:eastAsia="Calibri" w:cs="Times New Roman"/>
        <w:color w:val="auto"/>
        <w:sz w:val="16"/>
        <w:szCs w:val="22"/>
        <w:lang w:eastAsia="en-US"/>
      </w:rPr>
      <w:t>Gracehaven</w:t>
    </w:r>
    <w:proofErr w:type="spellEnd"/>
    <w:r w:rsidRPr="00C72FFB">
      <w:rPr>
        <w:rFonts w:eastAsia="Calibri" w:cs="Times New Roman"/>
        <w:color w:val="auto"/>
        <w:sz w:val="16"/>
        <w:szCs w:val="22"/>
        <w:lang w:eastAsia="en-US"/>
      </w:rPr>
      <w:t xml:space="preserve"> Aged Care Service Bundaberg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A85C980" w14:textId="77777777" w:rsidR="00506F7F" w:rsidRPr="00C72FFB" w:rsidRDefault="00F51A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C981" w14:textId="77777777" w:rsidR="00506F7F" w:rsidRPr="009A1F1B" w:rsidRDefault="00F51A5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85C982" w14:textId="77777777" w:rsidR="00506F7F" w:rsidRPr="00C72FFB" w:rsidRDefault="00F51A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Churches of Christ Care </w:t>
    </w:r>
    <w:proofErr w:type="spellStart"/>
    <w:r w:rsidRPr="00C72FFB">
      <w:rPr>
        <w:rFonts w:eastAsia="Calibri" w:cs="Times New Roman"/>
        <w:color w:val="auto"/>
        <w:sz w:val="16"/>
        <w:szCs w:val="22"/>
        <w:lang w:eastAsia="en-US"/>
      </w:rPr>
      <w:t>Gracehaven</w:t>
    </w:r>
    <w:proofErr w:type="spellEnd"/>
    <w:r w:rsidRPr="00C72FFB">
      <w:rPr>
        <w:rFonts w:eastAsia="Calibri" w:cs="Times New Roman"/>
        <w:color w:val="auto"/>
        <w:sz w:val="16"/>
        <w:szCs w:val="22"/>
        <w:lang w:eastAsia="en-US"/>
      </w:rPr>
      <w:t xml:space="preserve"> Aged Care Service Bundaberg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A85C983" w14:textId="77777777" w:rsidR="00506F7F" w:rsidRPr="00A3716D" w:rsidRDefault="00F51A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5C9A1" w14:textId="77777777" w:rsidR="005C16D3" w:rsidRDefault="00F51A5F">
      <w:pPr>
        <w:spacing w:before="0" w:after="0" w:line="240" w:lineRule="auto"/>
      </w:pPr>
      <w:r>
        <w:separator/>
      </w:r>
    </w:p>
  </w:footnote>
  <w:footnote w:type="continuationSeparator" w:id="0">
    <w:p w14:paraId="0A85C9A3" w14:textId="77777777" w:rsidR="005C16D3" w:rsidRDefault="00F51A5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C97D" w14:textId="77777777" w:rsidR="00506F7F" w:rsidRDefault="00F51A5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A85C9A1" wp14:editId="0A85C9A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06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C9A0" w14:textId="77777777" w:rsidR="00506F7F" w:rsidRDefault="00F51A5F" w:rsidP="009C6F30">
    <w:pPr>
      <w:tabs>
        <w:tab w:val="left" w:pos="3624"/>
      </w:tabs>
    </w:pPr>
    <w:r>
      <w:rPr>
        <w:noProof/>
        <w:color w:val="auto"/>
        <w:sz w:val="20"/>
      </w:rPr>
      <w:drawing>
        <wp:anchor distT="0" distB="0" distL="114300" distR="114300" simplePos="0" relativeHeight="251668480" behindDoc="1" locked="0" layoutInCell="1" allowOverlap="1" wp14:anchorId="0A85C9DB" wp14:editId="0A85C9D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55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C984" w14:textId="77777777" w:rsidR="00A627C8" w:rsidRDefault="00F51A5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A85C9A3" wp14:editId="0A85C9A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22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C985" w14:textId="77777777" w:rsidR="00506F7F" w:rsidRDefault="00F51A5F">
    <w:pPr>
      <w:pStyle w:val="Header"/>
    </w:pPr>
    <w:r w:rsidRPr="003C6EC2">
      <w:rPr>
        <w:rFonts w:eastAsia="Calibri"/>
        <w:noProof/>
      </w:rPr>
      <w:drawing>
        <wp:anchor distT="0" distB="0" distL="114300" distR="114300" simplePos="0" relativeHeight="251669504" behindDoc="1" locked="0" layoutInCell="1" allowOverlap="1" wp14:anchorId="0A85C9A5" wp14:editId="0A85C9A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00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C986" w14:textId="77777777" w:rsidR="00506F7F" w:rsidRDefault="00F51A5F" w:rsidP="0004322A">
    <w:r>
      <w:rPr>
        <w:noProof/>
        <w:color w:val="auto"/>
        <w:sz w:val="20"/>
      </w:rPr>
      <w:drawing>
        <wp:anchor distT="0" distB="0" distL="114300" distR="114300" simplePos="0" relativeHeight="251660288" behindDoc="1" locked="0" layoutInCell="1" allowOverlap="1" wp14:anchorId="0A85C9A7" wp14:editId="0A85C9A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85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C98C" w14:textId="77777777" w:rsidR="00FB0086" w:rsidRPr="00703E80" w:rsidRDefault="00F51A5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A85C9B3" wp14:editId="0A85C9B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9217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C98D" w14:textId="77777777" w:rsidR="00506F7F" w:rsidRPr="00FB0086" w:rsidRDefault="00F51A5F" w:rsidP="00FB0086">
    <w:pPr>
      <w:pStyle w:val="Header"/>
    </w:pPr>
    <w:r>
      <w:rPr>
        <w:noProof/>
        <w:color w:val="auto"/>
        <w:sz w:val="20"/>
      </w:rPr>
      <w:drawing>
        <wp:anchor distT="0" distB="0" distL="114300" distR="114300" simplePos="0" relativeHeight="251676672" behindDoc="1" locked="0" layoutInCell="1" allowOverlap="1" wp14:anchorId="0A85C9B5" wp14:editId="0A85C9B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50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C98E" w14:textId="77777777" w:rsidR="00506F7F" w:rsidRDefault="00F51A5F" w:rsidP="0004322A">
    <w:r>
      <w:rPr>
        <w:noProof/>
        <w:color w:val="auto"/>
        <w:sz w:val="20"/>
      </w:rPr>
      <w:drawing>
        <wp:anchor distT="0" distB="0" distL="114300" distR="114300" simplePos="0" relativeHeight="251662336" behindDoc="1" locked="0" layoutInCell="1" allowOverlap="1" wp14:anchorId="0A85C9B7" wp14:editId="0A85C9B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61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C99E" w14:textId="3B612466" w:rsidR="008D7780" w:rsidRPr="00703E80" w:rsidRDefault="00F51A5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A85C9D7" wp14:editId="0A85C9D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677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C99F" w14:textId="77777777" w:rsidR="008F32C8" w:rsidRPr="008F32C8" w:rsidRDefault="00F51A5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A85C9D9" wp14:editId="0A85C9D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89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84E2F56">
      <w:start w:val="1"/>
      <w:numFmt w:val="lowerRoman"/>
      <w:lvlText w:val="(%1)"/>
      <w:lvlJc w:val="left"/>
      <w:pPr>
        <w:ind w:left="1080" w:hanging="720"/>
      </w:pPr>
      <w:rPr>
        <w:rFonts w:hint="default"/>
        <w:b w:val="0"/>
      </w:rPr>
    </w:lvl>
    <w:lvl w:ilvl="1" w:tplc="4F7A4C9C" w:tentative="1">
      <w:start w:val="1"/>
      <w:numFmt w:val="lowerLetter"/>
      <w:lvlText w:val="%2."/>
      <w:lvlJc w:val="left"/>
      <w:pPr>
        <w:ind w:left="1440" w:hanging="360"/>
      </w:pPr>
    </w:lvl>
    <w:lvl w:ilvl="2" w:tplc="687E31A0" w:tentative="1">
      <w:start w:val="1"/>
      <w:numFmt w:val="lowerRoman"/>
      <w:lvlText w:val="%3."/>
      <w:lvlJc w:val="right"/>
      <w:pPr>
        <w:ind w:left="2160" w:hanging="180"/>
      </w:pPr>
    </w:lvl>
    <w:lvl w:ilvl="3" w:tplc="5014836E" w:tentative="1">
      <w:start w:val="1"/>
      <w:numFmt w:val="decimal"/>
      <w:lvlText w:val="%4."/>
      <w:lvlJc w:val="left"/>
      <w:pPr>
        <w:ind w:left="2880" w:hanging="360"/>
      </w:pPr>
    </w:lvl>
    <w:lvl w:ilvl="4" w:tplc="98905A12" w:tentative="1">
      <w:start w:val="1"/>
      <w:numFmt w:val="lowerLetter"/>
      <w:lvlText w:val="%5."/>
      <w:lvlJc w:val="left"/>
      <w:pPr>
        <w:ind w:left="3600" w:hanging="360"/>
      </w:pPr>
    </w:lvl>
    <w:lvl w:ilvl="5" w:tplc="CD7804FC" w:tentative="1">
      <w:start w:val="1"/>
      <w:numFmt w:val="lowerRoman"/>
      <w:lvlText w:val="%6."/>
      <w:lvlJc w:val="right"/>
      <w:pPr>
        <w:ind w:left="4320" w:hanging="180"/>
      </w:pPr>
    </w:lvl>
    <w:lvl w:ilvl="6" w:tplc="A7A862E8" w:tentative="1">
      <w:start w:val="1"/>
      <w:numFmt w:val="decimal"/>
      <w:lvlText w:val="%7."/>
      <w:lvlJc w:val="left"/>
      <w:pPr>
        <w:ind w:left="5040" w:hanging="360"/>
      </w:pPr>
    </w:lvl>
    <w:lvl w:ilvl="7" w:tplc="B62E88C4" w:tentative="1">
      <w:start w:val="1"/>
      <w:numFmt w:val="lowerLetter"/>
      <w:lvlText w:val="%8."/>
      <w:lvlJc w:val="left"/>
      <w:pPr>
        <w:ind w:left="5760" w:hanging="360"/>
      </w:pPr>
    </w:lvl>
    <w:lvl w:ilvl="8" w:tplc="3968DB0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F2EBF20">
      <w:start w:val="1"/>
      <w:numFmt w:val="bullet"/>
      <w:pStyle w:val="ListParagraph"/>
      <w:lvlText w:val=""/>
      <w:lvlJc w:val="left"/>
      <w:pPr>
        <w:ind w:left="1440" w:hanging="360"/>
      </w:pPr>
      <w:rPr>
        <w:rFonts w:ascii="Symbol" w:hAnsi="Symbol" w:hint="default"/>
        <w:color w:val="auto"/>
      </w:rPr>
    </w:lvl>
    <w:lvl w:ilvl="1" w:tplc="DF846FA0" w:tentative="1">
      <w:start w:val="1"/>
      <w:numFmt w:val="bullet"/>
      <w:lvlText w:val="o"/>
      <w:lvlJc w:val="left"/>
      <w:pPr>
        <w:ind w:left="2160" w:hanging="360"/>
      </w:pPr>
      <w:rPr>
        <w:rFonts w:ascii="Courier New" w:hAnsi="Courier New" w:cs="Courier New" w:hint="default"/>
      </w:rPr>
    </w:lvl>
    <w:lvl w:ilvl="2" w:tplc="D2662E72" w:tentative="1">
      <w:start w:val="1"/>
      <w:numFmt w:val="bullet"/>
      <w:lvlText w:val=""/>
      <w:lvlJc w:val="left"/>
      <w:pPr>
        <w:ind w:left="2880" w:hanging="360"/>
      </w:pPr>
      <w:rPr>
        <w:rFonts w:ascii="Wingdings" w:hAnsi="Wingdings" w:hint="default"/>
      </w:rPr>
    </w:lvl>
    <w:lvl w:ilvl="3" w:tplc="55BA3522" w:tentative="1">
      <w:start w:val="1"/>
      <w:numFmt w:val="bullet"/>
      <w:lvlText w:val=""/>
      <w:lvlJc w:val="left"/>
      <w:pPr>
        <w:ind w:left="3600" w:hanging="360"/>
      </w:pPr>
      <w:rPr>
        <w:rFonts w:ascii="Symbol" w:hAnsi="Symbol" w:hint="default"/>
      </w:rPr>
    </w:lvl>
    <w:lvl w:ilvl="4" w:tplc="B24C8690" w:tentative="1">
      <w:start w:val="1"/>
      <w:numFmt w:val="bullet"/>
      <w:lvlText w:val="o"/>
      <w:lvlJc w:val="left"/>
      <w:pPr>
        <w:ind w:left="4320" w:hanging="360"/>
      </w:pPr>
      <w:rPr>
        <w:rFonts w:ascii="Courier New" w:hAnsi="Courier New" w:cs="Courier New" w:hint="default"/>
      </w:rPr>
    </w:lvl>
    <w:lvl w:ilvl="5" w:tplc="ABCC4656" w:tentative="1">
      <w:start w:val="1"/>
      <w:numFmt w:val="bullet"/>
      <w:lvlText w:val=""/>
      <w:lvlJc w:val="left"/>
      <w:pPr>
        <w:ind w:left="5040" w:hanging="360"/>
      </w:pPr>
      <w:rPr>
        <w:rFonts w:ascii="Wingdings" w:hAnsi="Wingdings" w:hint="default"/>
      </w:rPr>
    </w:lvl>
    <w:lvl w:ilvl="6" w:tplc="C8AE54F8" w:tentative="1">
      <w:start w:val="1"/>
      <w:numFmt w:val="bullet"/>
      <w:lvlText w:val=""/>
      <w:lvlJc w:val="left"/>
      <w:pPr>
        <w:ind w:left="5760" w:hanging="360"/>
      </w:pPr>
      <w:rPr>
        <w:rFonts w:ascii="Symbol" w:hAnsi="Symbol" w:hint="default"/>
      </w:rPr>
    </w:lvl>
    <w:lvl w:ilvl="7" w:tplc="271A8E62" w:tentative="1">
      <w:start w:val="1"/>
      <w:numFmt w:val="bullet"/>
      <w:lvlText w:val="o"/>
      <w:lvlJc w:val="left"/>
      <w:pPr>
        <w:ind w:left="6480" w:hanging="360"/>
      </w:pPr>
      <w:rPr>
        <w:rFonts w:ascii="Courier New" w:hAnsi="Courier New" w:cs="Courier New" w:hint="default"/>
      </w:rPr>
    </w:lvl>
    <w:lvl w:ilvl="8" w:tplc="E1307EE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E664F08">
      <w:start w:val="1"/>
      <w:numFmt w:val="lowerRoman"/>
      <w:lvlText w:val="(%1)"/>
      <w:lvlJc w:val="left"/>
      <w:pPr>
        <w:ind w:left="1004" w:hanging="720"/>
      </w:pPr>
      <w:rPr>
        <w:rFonts w:hint="default"/>
        <w:b w:val="0"/>
      </w:rPr>
    </w:lvl>
    <w:lvl w:ilvl="1" w:tplc="530434D6" w:tentative="1">
      <w:start w:val="1"/>
      <w:numFmt w:val="lowerLetter"/>
      <w:lvlText w:val="%2."/>
      <w:lvlJc w:val="left"/>
      <w:pPr>
        <w:ind w:left="1364" w:hanging="360"/>
      </w:pPr>
    </w:lvl>
    <w:lvl w:ilvl="2" w:tplc="63C0208A" w:tentative="1">
      <w:start w:val="1"/>
      <w:numFmt w:val="lowerRoman"/>
      <w:lvlText w:val="%3."/>
      <w:lvlJc w:val="right"/>
      <w:pPr>
        <w:ind w:left="2084" w:hanging="180"/>
      </w:pPr>
    </w:lvl>
    <w:lvl w:ilvl="3" w:tplc="A00C6E86" w:tentative="1">
      <w:start w:val="1"/>
      <w:numFmt w:val="decimal"/>
      <w:lvlText w:val="%4."/>
      <w:lvlJc w:val="left"/>
      <w:pPr>
        <w:ind w:left="2804" w:hanging="360"/>
      </w:pPr>
    </w:lvl>
    <w:lvl w:ilvl="4" w:tplc="95D0BEDA" w:tentative="1">
      <w:start w:val="1"/>
      <w:numFmt w:val="lowerLetter"/>
      <w:lvlText w:val="%5."/>
      <w:lvlJc w:val="left"/>
      <w:pPr>
        <w:ind w:left="3524" w:hanging="360"/>
      </w:pPr>
    </w:lvl>
    <w:lvl w:ilvl="5" w:tplc="35FECC62" w:tentative="1">
      <w:start w:val="1"/>
      <w:numFmt w:val="lowerRoman"/>
      <w:lvlText w:val="%6."/>
      <w:lvlJc w:val="right"/>
      <w:pPr>
        <w:ind w:left="4244" w:hanging="180"/>
      </w:pPr>
    </w:lvl>
    <w:lvl w:ilvl="6" w:tplc="6A02256A" w:tentative="1">
      <w:start w:val="1"/>
      <w:numFmt w:val="decimal"/>
      <w:lvlText w:val="%7."/>
      <w:lvlJc w:val="left"/>
      <w:pPr>
        <w:ind w:left="4964" w:hanging="360"/>
      </w:pPr>
    </w:lvl>
    <w:lvl w:ilvl="7" w:tplc="DF3EDE86" w:tentative="1">
      <w:start w:val="1"/>
      <w:numFmt w:val="lowerLetter"/>
      <w:lvlText w:val="%8."/>
      <w:lvlJc w:val="left"/>
      <w:pPr>
        <w:ind w:left="5684" w:hanging="360"/>
      </w:pPr>
    </w:lvl>
    <w:lvl w:ilvl="8" w:tplc="71EAAA9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CF6A67A">
      <w:start w:val="1"/>
      <w:numFmt w:val="lowerRoman"/>
      <w:lvlText w:val="(%1)"/>
      <w:lvlJc w:val="left"/>
      <w:pPr>
        <w:ind w:left="1080" w:hanging="720"/>
      </w:pPr>
      <w:rPr>
        <w:rFonts w:hint="default"/>
      </w:rPr>
    </w:lvl>
    <w:lvl w:ilvl="1" w:tplc="05225906" w:tentative="1">
      <w:start w:val="1"/>
      <w:numFmt w:val="lowerLetter"/>
      <w:lvlText w:val="%2."/>
      <w:lvlJc w:val="left"/>
      <w:pPr>
        <w:ind w:left="1440" w:hanging="360"/>
      </w:pPr>
    </w:lvl>
    <w:lvl w:ilvl="2" w:tplc="933E46B4" w:tentative="1">
      <w:start w:val="1"/>
      <w:numFmt w:val="lowerRoman"/>
      <w:lvlText w:val="%3."/>
      <w:lvlJc w:val="right"/>
      <w:pPr>
        <w:ind w:left="2160" w:hanging="180"/>
      </w:pPr>
    </w:lvl>
    <w:lvl w:ilvl="3" w:tplc="C6B46632" w:tentative="1">
      <w:start w:val="1"/>
      <w:numFmt w:val="decimal"/>
      <w:lvlText w:val="%4."/>
      <w:lvlJc w:val="left"/>
      <w:pPr>
        <w:ind w:left="2880" w:hanging="360"/>
      </w:pPr>
    </w:lvl>
    <w:lvl w:ilvl="4" w:tplc="16CE5DA2" w:tentative="1">
      <w:start w:val="1"/>
      <w:numFmt w:val="lowerLetter"/>
      <w:lvlText w:val="%5."/>
      <w:lvlJc w:val="left"/>
      <w:pPr>
        <w:ind w:left="3600" w:hanging="360"/>
      </w:pPr>
    </w:lvl>
    <w:lvl w:ilvl="5" w:tplc="677EBBCE" w:tentative="1">
      <w:start w:val="1"/>
      <w:numFmt w:val="lowerRoman"/>
      <w:lvlText w:val="%6."/>
      <w:lvlJc w:val="right"/>
      <w:pPr>
        <w:ind w:left="4320" w:hanging="180"/>
      </w:pPr>
    </w:lvl>
    <w:lvl w:ilvl="6" w:tplc="47C6DDA8" w:tentative="1">
      <w:start w:val="1"/>
      <w:numFmt w:val="decimal"/>
      <w:lvlText w:val="%7."/>
      <w:lvlJc w:val="left"/>
      <w:pPr>
        <w:ind w:left="5040" w:hanging="360"/>
      </w:pPr>
    </w:lvl>
    <w:lvl w:ilvl="7" w:tplc="2EACE8C6" w:tentative="1">
      <w:start w:val="1"/>
      <w:numFmt w:val="lowerLetter"/>
      <w:lvlText w:val="%8."/>
      <w:lvlJc w:val="left"/>
      <w:pPr>
        <w:ind w:left="5760" w:hanging="360"/>
      </w:pPr>
    </w:lvl>
    <w:lvl w:ilvl="8" w:tplc="9C36366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E06F39C">
      <w:start w:val="1"/>
      <w:numFmt w:val="lowerRoman"/>
      <w:lvlText w:val="(%1)"/>
      <w:lvlJc w:val="left"/>
      <w:pPr>
        <w:ind w:left="1080" w:hanging="720"/>
      </w:pPr>
      <w:rPr>
        <w:rFonts w:hint="default"/>
      </w:rPr>
    </w:lvl>
    <w:lvl w:ilvl="1" w:tplc="62A84BF6" w:tentative="1">
      <w:start w:val="1"/>
      <w:numFmt w:val="lowerLetter"/>
      <w:lvlText w:val="%2."/>
      <w:lvlJc w:val="left"/>
      <w:pPr>
        <w:ind w:left="1440" w:hanging="360"/>
      </w:pPr>
    </w:lvl>
    <w:lvl w:ilvl="2" w:tplc="79A679C6" w:tentative="1">
      <w:start w:val="1"/>
      <w:numFmt w:val="lowerRoman"/>
      <w:lvlText w:val="%3."/>
      <w:lvlJc w:val="right"/>
      <w:pPr>
        <w:ind w:left="2160" w:hanging="180"/>
      </w:pPr>
    </w:lvl>
    <w:lvl w:ilvl="3" w:tplc="1B32B878" w:tentative="1">
      <w:start w:val="1"/>
      <w:numFmt w:val="decimal"/>
      <w:lvlText w:val="%4."/>
      <w:lvlJc w:val="left"/>
      <w:pPr>
        <w:ind w:left="2880" w:hanging="360"/>
      </w:pPr>
    </w:lvl>
    <w:lvl w:ilvl="4" w:tplc="7B607070" w:tentative="1">
      <w:start w:val="1"/>
      <w:numFmt w:val="lowerLetter"/>
      <w:lvlText w:val="%5."/>
      <w:lvlJc w:val="left"/>
      <w:pPr>
        <w:ind w:left="3600" w:hanging="360"/>
      </w:pPr>
    </w:lvl>
    <w:lvl w:ilvl="5" w:tplc="F182AC32" w:tentative="1">
      <w:start w:val="1"/>
      <w:numFmt w:val="lowerRoman"/>
      <w:lvlText w:val="%6."/>
      <w:lvlJc w:val="right"/>
      <w:pPr>
        <w:ind w:left="4320" w:hanging="180"/>
      </w:pPr>
    </w:lvl>
    <w:lvl w:ilvl="6" w:tplc="7E3A0840" w:tentative="1">
      <w:start w:val="1"/>
      <w:numFmt w:val="decimal"/>
      <w:lvlText w:val="%7."/>
      <w:lvlJc w:val="left"/>
      <w:pPr>
        <w:ind w:left="5040" w:hanging="360"/>
      </w:pPr>
    </w:lvl>
    <w:lvl w:ilvl="7" w:tplc="D0B67CE8" w:tentative="1">
      <w:start w:val="1"/>
      <w:numFmt w:val="lowerLetter"/>
      <w:lvlText w:val="%8."/>
      <w:lvlJc w:val="left"/>
      <w:pPr>
        <w:ind w:left="5760" w:hanging="360"/>
      </w:pPr>
    </w:lvl>
    <w:lvl w:ilvl="8" w:tplc="4AD4388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954F2A4">
      <w:start w:val="1"/>
      <w:numFmt w:val="lowerRoman"/>
      <w:lvlText w:val="(%1)"/>
      <w:lvlJc w:val="left"/>
      <w:pPr>
        <w:ind w:left="1080" w:hanging="720"/>
      </w:pPr>
      <w:rPr>
        <w:rFonts w:hint="default"/>
        <w:b w:val="0"/>
      </w:rPr>
    </w:lvl>
    <w:lvl w:ilvl="1" w:tplc="277C29D6" w:tentative="1">
      <w:start w:val="1"/>
      <w:numFmt w:val="lowerLetter"/>
      <w:lvlText w:val="%2."/>
      <w:lvlJc w:val="left"/>
      <w:pPr>
        <w:ind w:left="1440" w:hanging="360"/>
      </w:pPr>
    </w:lvl>
    <w:lvl w:ilvl="2" w:tplc="41B2B622" w:tentative="1">
      <w:start w:val="1"/>
      <w:numFmt w:val="lowerRoman"/>
      <w:lvlText w:val="%3."/>
      <w:lvlJc w:val="right"/>
      <w:pPr>
        <w:ind w:left="2160" w:hanging="180"/>
      </w:pPr>
    </w:lvl>
    <w:lvl w:ilvl="3" w:tplc="BF8E30A0" w:tentative="1">
      <w:start w:val="1"/>
      <w:numFmt w:val="decimal"/>
      <w:lvlText w:val="%4."/>
      <w:lvlJc w:val="left"/>
      <w:pPr>
        <w:ind w:left="2880" w:hanging="360"/>
      </w:pPr>
    </w:lvl>
    <w:lvl w:ilvl="4" w:tplc="C8AE69A8" w:tentative="1">
      <w:start w:val="1"/>
      <w:numFmt w:val="lowerLetter"/>
      <w:lvlText w:val="%5."/>
      <w:lvlJc w:val="left"/>
      <w:pPr>
        <w:ind w:left="3600" w:hanging="360"/>
      </w:pPr>
    </w:lvl>
    <w:lvl w:ilvl="5" w:tplc="B462B3FE" w:tentative="1">
      <w:start w:val="1"/>
      <w:numFmt w:val="lowerRoman"/>
      <w:lvlText w:val="%6."/>
      <w:lvlJc w:val="right"/>
      <w:pPr>
        <w:ind w:left="4320" w:hanging="180"/>
      </w:pPr>
    </w:lvl>
    <w:lvl w:ilvl="6" w:tplc="8B76A154" w:tentative="1">
      <w:start w:val="1"/>
      <w:numFmt w:val="decimal"/>
      <w:lvlText w:val="%7."/>
      <w:lvlJc w:val="left"/>
      <w:pPr>
        <w:ind w:left="5040" w:hanging="360"/>
      </w:pPr>
    </w:lvl>
    <w:lvl w:ilvl="7" w:tplc="9FBECECE" w:tentative="1">
      <w:start w:val="1"/>
      <w:numFmt w:val="lowerLetter"/>
      <w:lvlText w:val="%8."/>
      <w:lvlJc w:val="left"/>
      <w:pPr>
        <w:ind w:left="5760" w:hanging="360"/>
      </w:pPr>
    </w:lvl>
    <w:lvl w:ilvl="8" w:tplc="4D2C20E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FC8F71C">
      <w:start w:val="1"/>
      <w:numFmt w:val="lowerLetter"/>
      <w:lvlText w:val="(%1)"/>
      <w:lvlJc w:val="left"/>
      <w:pPr>
        <w:ind w:left="360" w:hanging="360"/>
      </w:pPr>
      <w:rPr>
        <w:rFonts w:hint="default"/>
      </w:rPr>
    </w:lvl>
    <w:lvl w:ilvl="1" w:tplc="A50E7C3E" w:tentative="1">
      <w:start w:val="1"/>
      <w:numFmt w:val="lowerLetter"/>
      <w:lvlText w:val="%2."/>
      <w:lvlJc w:val="left"/>
      <w:pPr>
        <w:ind w:left="1080" w:hanging="360"/>
      </w:pPr>
    </w:lvl>
    <w:lvl w:ilvl="2" w:tplc="F838494C" w:tentative="1">
      <w:start w:val="1"/>
      <w:numFmt w:val="lowerRoman"/>
      <w:lvlText w:val="%3."/>
      <w:lvlJc w:val="right"/>
      <w:pPr>
        <w:ind w:left="1800" w:hanging="180"/>
      </w:pPr>
    </w:lvl>
    <w:lvl w:ilvl="3" w:tplc="6694BECC" w:tentative="1">
      <w:start w:val="1"/>
      <w:numFmt w:val="decimal"/>
      <w:lvlText w:val="%4."/>
      <w:lvlJc w:val="left"/>
      <w:pPr>
        <w:ind w:left="2520" w:hanging="360"/>
      </w:pPr>
    </w:lvl>
    <w:lvl w:ilvl="4" w:tplc="2A5EDDF0" w:tentative="1">
      <w:start w:val="1"/>
      <w:numFmt w:val="lowerLetter"/>
      <w:lvlText w:val="%5."/>
      <w:lvlJc w:val="left"/>
      <w:pPr>
        <w:ind w:left="3240" w:hanging="360"/>
      </w:pPr>
    </w:lvl>
    <w:lvl w:ilvl="5" w:tplc="E7C868F8" w:tentative="1">
      <w:start w:val="1"/>
      <w:numFmt w:val="lowerRoman"/>
      <w:lvlText w:val="%6."/>
      <w:lvlJc w:val="right"/>
      <w:pPr>
        <w:ind w:left="3960" w:hanging="180"/>
      </w:pPr>
    </w:lvl>
    <w:lvl w:ilvl="6" w:tplc="522E0F2C" w:tentative="1">
      <w:start w:val="1"/>
      <w:numFmt w:val="decimal"/>
      <w:lvlText w:val="%7."/>
      <w:lvlJc w:val="left"/>
      <w:pPr>
        <w:ind w:left="4680" w:hanging="360"/>
      </w:pPr>
    </w:lvl>
    <w:lvl w:ilvl="7" w:tplc="60A03158" w:tentative="1">
      <w:start w:val="1"/>
      <w:numFmt w:val="lowerLetter"/>
      <w:lvlText w:val="%8."/>
      <w:lvlJc w:val="left"/>
      <w:pPr>
        <w:ind w:left="5400" w:hanging="360"/>
      </w:pPr>
    </w:lvl>
    <w:lvl w:ilvl="8" w:tplc="81AE712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1943210">
      <w:start w:val="1"/>
      <w:numFmt w:val="decimal"/>
      <w:lvlText w:val="%1."/>
      <w:lvlJc w:val="left"/>
      <w:pPr>
        <w:ind w:left="360" w:hanging="360"/>
      </w:pPr>
      <w:rPr>
        <w:rFonts w:hint="default"/>
      </w:rPr>
    </w:lvl>
    <w:lvl w:ilvl="1" w:tplc="0D8298F6" w:tentative="1">
      <w:start w:val="1"/>
      <w:numFmt w:val="lowerLetter"/>
      <w:lvlText w:val="%2."/>
      <w:lvlJc w:val="left"/>
      <w:pPr>
        <w:ind w:left="1080" w:hanging="360"/>
      </w:pPr>
    </w:lvl>
    <w:lvl w:ilvl="2" w:tplc="C1D0D3C8" w:tentative="1">
      <w:start w:val="1"/>
      <w:numFmt w:val="lowerRoman"/>
      <w:lvlText w:val="%3."/>
      <w:lvlJc w:val="right"/>
      <w:pPr>
        <w:ind w:left="1800" w:hanging="180"/>
      </w:pPr>
    </w:lvl>
    <w:lvl w:ilvl="3" w:tplc="27ECDF18" w:tentative="1">
      <w:start w:val="1"/>
      <w:numFmt w:val="decimal"/>
      <w:lvlText w:val="%4."/>
      <w:lvlJc w:val="left"/>
      <w:pPr>
        <w:ind w:left="2520" w:hanging="360"/>
      </w:pPr>
    </w:lvl>
    <w:lvl w:ilvl="4" w:tplc="25C8B034" w:tentative="1">
      <w:start w:val="1"/>
      <w:numFmt w:val="lowerLetter"/>
      <w:lvlText w:val="%5."/>
      <w:lvlJc w:val="left"/>
      <w:pPr>
        <w:ind w:left="3240" w:hanging="360"/>
      </w:pPr>
    </w:lvl>
    <w:lvl w:ilvl="5" w:tplc="4EB28826" w:tentative="1">
      <w:start w:val="1"/>
      <w:numFmt w:val="lowerRoman"/>
      <w:lvlText w:val="%6."/>
      <w:lvlJc w:val="right"/>
      <w:pPr>
        <w:ind w:left="3960" w:hanging="180"/>
      </w:pPr>
    </w:lvl>
    <w:lvl w:ilvl="6" w:tplc="7F069C72" w:tentative="1">
      <w:start w:val="1"/>
      <w:numFmt w:val="decimal"/>
      <w:lvlText w:val="%7."/>
      <w:lvlJc w:val="left"/>
      <w:pPr>
        <w:ind w:left="4680" w:hanging="360"/>
      </w:pPr>
    </w:lvl>
    <w:lvl w:ilvl="7" w:tplc="50D6736A" w:tentative="1">
      <w:start w:val="1"/>
      <w:numFmt w:val="lowerLetter"/>
      <w:lvlText w:val="%8."/>
      <w:lvlJc w:val="left"/>
      <w:pPr>
        <w:ind w:left="5400" w:hanging="360"/>
      </w:pPr>
    </w:lvl>
    <w:lvl w:ilvl="8" w:tplc="0AD031F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9B848C0">
      <w:start w:val="1"/>
      <w:numFmt w:val="decimal"/>
      <w:lvlText w:val="%1."/>
      <w:lvlJc w:val="left"/>
      <w:pPr>
        <w:ind w:left="360" w:hanging="360"/>
      </w:pPr>
      <w:rPr>
        <w:rFonts w:hint="default"/>
      </w:rPr>
    </w:lvl>
    <w:lvl w:ilvl="1" w:tplc="7EA607D6" w:tentative="1">
      <w:start w:val="1"/>
      <w:numFmt w:val="lowerLetter"/>
      <w:lvlText w:val="%2."/>
      <w:lvlJc w:val="left"/>
      <w:pPr>
        <w:ind w:left="1080" w:hanging="360"/>
      </w:pPr>
    </w:lvl>
    <w:lvl w:ilvl="2" w:tplc="D71E44B6" w:tentative="1">
      <w:start w:val="1"/>
      <w:numFmt w:val="lowerRoman"/>
      <w:lvlText w:val="%3."/>
      <w:lvlJc w:val="right"/>
      <w:pPr>
        <w:ind w:left="1800" w:hanging="180"/>
      </w:pPr>
    </w:lvl>
    <w:lvl w:ilvl="3" w:tplc="5608E9A0" w:tentative="1">
      <w:start w:val="1"/>
      <w:numFmt w:val="decimal"/>
      <w:lvlText w:val="%4."/>
      <w:lvlJc w:val="left"/>
      <w:pPr>
        <w:ind w:left="2520" w:hanging="360"/>
      </w:pPr>
    </w:lvl>
    <w:lvl w:ilvl="4" w:tplc="4BE40050" w:tentative="1">
      <w:start w:val="1"/>
      <w:numFmt w:val="lowerLetter"/>
      <w:lvlText w:val="%5."/>
      <w:lvlJc w:val="left"/>
      <w:pPr>
        <w:ind w:left="3240" w:hanging="360"/>
      </w:pPr>
    </w:lvl>
    <w:lvl w:ilvl="5" w:tplc="4A564716" w:tentative="1">
      <w:start w:val="1"/>
      <w:numFmt w:val="lowerRoman"/>
      <w:lvlText w:val="%6."/>
      <w:lvlJc w:val="right"/>
      <w:pPr>
        <w:ind w:left="3960" w:hanging="180"/>
      </w:pPr>
    </w:lvl>
    <w:lvl w:ilvl="6" w:tplc="853CDBB2" w:tentative="1">
      <w:start w:val="1"/>
      <w:numFmt w:val="decimal"/>
      <w:lvlText w:val="%7."/>
      <w:lvlJc w:val="left"/>
      <w:pPr>
        <w:ind w:left="4680" w:hanging="360"/>
      </w:pPr>
    </w:lvl>
    <w:lvl w:ilvl="7" w:tplc="E75C437A" w:tentative="1">
      <w:start w:val="1"/>
      <w:numFmt w:val="lowerLetter"/>
      <w:lvlText w:val="%8."/>
      <w:lvlJc w:val="left"/>
      <w:pPr>
        <w:ind w:left="5400" w:hanging="360"/>
      </w:pPr>
    </w:lvl>
    <w:lvl w:ilvl="8" w:tplc="0010E66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C54CCE0">
      <w:start w:val="1"/>
      <w:numFmt w:val="lowerRoman"/>
      <w:lvlText w:val="(%1)"/>
      <w:lvlJc w:val="left"/>
      <w:pPr>
        <w:ind w:left="1080" w:hanging="720"/>
      </w:pPr>
      <w:rPr>
        <w:rFonts w:hint="default"/>
        <w:b w:val="0"/>
      </w:rPr>
    </w:lvl>
    <w:lvl w:ilvl="1" w:tplc="55FAC78A" w:tentative="1">
      <w:start w:val="1"/>
      <w:numFmt w:val="lowerLetter"/>
      <w:lvlText w:val="%2."/>
      <w:lvlJc w:val="left"/>
      <w:pPr>
        <w:ind w:left="1440" w:hanging="360"/>
      </w:pPr>
    </w:lvl>
    <w:lvl w:ilvl="2" w:tplc="72B06050" w:tentative="1">
      <w:start w:val="1"/>
      <w:numFmt w:val="lowerRoman"/>
      <w:lvlText w:val="%3."/>
      <w:lvlJc w:val="right"/>
      <w:pPr>
        <w:ind w:left="2160" w:hanging="180"/>
      </w:pPr>
    </w:lvl>
    <w:lvl w:ilvl="3" w:tplc="49222692" w:tentative="1">
      <w:start w:val="1"/>
      <w:numFmt w:val="decimal"/>
      <w:lvlText w:val="%4."/>
      <w:lvlJc w:val="left"/>
      <w:pPr>
        <w:ind w:left="2880" w:hanging="360"/>
      </w:pPr>
    </w:lvl>
    <w:lvl w:ilvl="4" w:tplc="23DAA8A2" w:tentative="1">
      <w:start w:val="1"/>
      <w:numFmt w:val="lowerLetter"/>
      <w:lvlText w:val="%5."/>
      <w:lvlJc w:val="left"/>
      <w:pPr>
        <w:ind w:left="3600" w:hanging="360"/>
      </w:pPr>
    </w:lvl>
    <w:lvl w:ilvl="5" w:tplc="B930E9C0" w:tentative="1">
      <w:start w:val="1"/>
      <w:numFmt w:val="lowerRoman"/>
      <w:lvlText w:val="%6."/>
      <w:lvlJc w:val="right"/>
      <w:pPr>
        <w:ind w:left="4320" w:hanging="180"/>
      </w:pPr>
    </w:lvl>
    <w:lvl w:ilvl="6" w:tplc="1D3A7DD8" w:tentative="1">
      <w:start w:val="1"/>
      <w:numFmt w:val="decimal"/>
      <w:lvlText w:val="%7."/>
      <w:lvlJc w:val="left"/>
      <w:pPr>
        <w:ind w:left="5040" w:hanging="360"/>
      </w:pPr>
    </w:lvl>
    <w:lvl w:ilvl="7" w:tplc="473AD5C4" w:tentative="1">
      <w:start w:val="1"/>
      <w:numFmt w:val="lowerLetter"/>
      <w:lvlText w:val="%8."/>
      <w:lvlJc w:val="left"/>
      <w:pPr>
        <w:ind w:left="5760" w:hanging="360"/>
      </w:pPr>
    </w:lvl>
    <w:lvl w:ilvl="8" w:tplc="7CCE56D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792BBCE">
      <w:start w:val="1"/>
      <w:numFmt w:val="lowerRoman"/>
      <w:lvlText w:val="(%1)"/>
      <w:lvlJc w:val="left"/>
      <w:pPr>
        <w:ind w:left="1080" w:hanging="720"/>
      </w:pPr>
      <w:rPr>
        <w:rFonts w:hint="default"/>
      </w:rPr>
    </w:lvl>
    <w:lvl w:ilvl="1" w:tplc="5C08FEC4" w:tentative="1">
      <w:start w:val="1"/>
      <w:numFmt w:val="lowerLetter"/>
      <w:lvlText w:val="%2."/>
      <w:lvlJc w:val="left"/>
      <w:pPr>
        <w:ind w:left="1440" w:hanging="360"/>
      </w:pPr>
    </w:lvl>
    <w:lvl w:ilvl="2" w:tplc="72D6D8E4" w:tentative="1">
      <w:start w:val="1"/>
      <w:numFmt w:val="lowerRoman"/>
      <w:lvlText w:val="%3."/>
      <w:lvlJc w:val="right"/>
      <w:pPr>
        <w:ind w:left="2160" w:hanging="180"/>
      </w:pPr>
    </w:lvl>
    <w:lvl w:ilvl="3" w:tplc="5BAC3D3A" w:tentative="1">
      <w:start w:val="1"/>
      <w:numFmt w:val="decimal"/>
      <w:lvlText w:val="%4."/>
      <w:lvlJc w:val="left"/>
      <w:pPr>
        <w:ind w:left="2880" w:hanging="360"/>
      </w:pPr>
    </w:lvl>
    <w:lvl w:ilvl="4" w:tplc="63CCF94E" w:tentative="1">
      <w:start w:val="1"/>
      <w:numFmt w:val="lowerLetter"/>
      <w:lvlText w:val="%5."/>
      <w:lvlJc w:val="left"/>
      <w:pPr>
        <w:ind w:left="3600" w:hanging="360"/>
      </w:pPr>
    </w:lvl>
    <w:lvl w:ilvl="5" w:tplc="EB6E8D86" w:tentative="1">
      <w:start w:val="1"/>
      <w:numFmt w:val="lowerRoman"/>
      <w:lvlText w:val="%6."/>
      <w:lvlJc w:val="right"/>
      <w:pPr>
        <w:ind w:left="4320" w:hanging="180"/>
      </w:pPr>
    </w:lvl>
    <w:lvl w:ilvl="6" w:tplc="ECBEFE74" w:tentative="1">
      <w:start w:val="1"/>
      <w:numFmt w:val="decimal"/>
      <w:lvlText w:val="%7."/>
      <w:lvlJc w:val="left"/>
      <w:pPr>
        <w:ind w:left="5040" w:hanging="360"/>
      </w:pPr>
    </w:lvl>
    <w:lvl w:ilvl="7" w:tplc="554480AA" w:tentative="1">
      <w:start w:val="1"/>
      <w:numFmt w:val="lowerLetter"/>
      <w:lvlText w:val="%8."/>
      <w:lvlJc w:val="left"/>
      <w:pPr>
        <w:ind w:left="5760" w:hanging="360"/>
      </w:pPr>
    </w:lvl>
    <w:lvl w:ilvl="8" w:tplc="933CC7A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04EA9DC">
      <w:start w:val="1"/>
      <w:numFmt w:val="bullet"/>
      <w:pStyle w:val="ListBullet"/>
      <w:lvlText w:val=""/>
      <w:lvlJc w:val="left"/>
      <w:pPr>
        <w:ind w:left="720" w:hanging="360"/>
      </w:pPr>
      <w:rPr>
        <w:rFonts w:ascii="Symbol" w:hAnsi="Symbol" w:hint="default"/>
      </w:rPr>
    </w:lvl>
    <w:lvl w:ilvl="1" w:tplc="C94CEE44">
      <w:start w:val="1"/>
      <w:numFmt w:val="bullet"/>
      <w:pStyle w:val="ListBullet2"/>
      <w:lvlText w:val="o"/>
      <w:lvlJc w:val="left"/>
      <w:pPr>
        <w:ind w:left="1440" w:hanging="360"/>
      </w:pPr>
      <w:rPr>
        <w:rFonts w:ascii="Courier New" w:hAnsi="Courier New" w:cs="Courier New" w:hint="default"/>
      </w:rPr>
    </w:lvl>
    <w:lvl w:ilvl="2" w:tplc="4CB64146">
      <w:start w:val="1"/>
      <w:numFmt w:val="bullet"/>
      <w:lvlText w:val=""/>
      <w:lvlJc w:val="left"/>
      <w:pPr>
        <w:ind w:left="2160" w:hanging="360"/>
      </w:pPr>
      <w:rPr>
        <w:rFonts w:ascii="Wingdings" w:hAnsi="Wingdings" w:hint="default"/>
      </w:rPr>
    </w:lvl>
    <w:lvl w:ilvl="3" w:tplc="6FC8BF78">
      <w:start w:val="1"/>
      <w:numFmt w:val="bullet"/>
      <w:lvlText w:val=""/>
      <w:lvlJc w:val="left"/>
      <w:pPr>
        <w:ind w:left="2880" w:hanging="360"/>
      </w:pPr>
      <w:rPr>
        <w:rFonts w:ascii="Symbol" w:hAnsi="Symbol" w:hint="default"/>
      </w:rPr>
    </w:lvl>
    <w:lvl w:ilvl="4" w:tplc="D74E5F98">
      <w:start w:val="1"/>
      <w:numFmt w:val="bullet"/>
      <w:lvlText w:val="o"/>
      <w:lvlJc w:val="left"/>
      <w:pPr>
        <w:ind w:left="3600" w:hanging="360"/>
      </w:pPr>
      <w:rPr>
        <w:rFonts w:ascii="Courier New" w:hAnsi="Courier New" w:cs="Courier New" w:hint="default"/>
      </w:rPr>
    </w:lvl>
    <w:lvl w:ilvl="5" w:tplc="CF9C471E">
      <w:start w:val="1"/>
      <w:numFmt w:val="bullet"/>
      <w:pStyle w:val="ListBullet3"/>
      <w:lvlText w:val=""/>
      <w:lvlJc w:val="left"/>
      <w:pPr>
        <w:ind w:left="4320" w:hanging="360"/>
      </w:pPr>
      <w:rPr>
        <w:rFonts w:ascii="Wingdings" w:hAnsi="Wingdings" w:hint="default"/>
      </w:rPr>
    </w:lvl>
    <w:lvl w:ilvl="6" w:tplc="B324FFA6">
      <w:start w:val="1"/>
      <w:numFmt w:val="bullet"/>
      <w:lvlText w:val=""/>
      <w:lvlJc w:val="left"/>
      <w:pPr>
        <w:ind w:left="5040" w:hanging="360"/>
      </w:pPr>
      <w:rPr>
        <w:rFonts w:ascii="Symbol" w:hAnsi="Symbol" w:hint="default"/>
      </w:rPr>
    </w:lvl>
    <w:lvl w:ilvl="7" w:tplc="4AC4BD1A">
      <w:start w:val="1"/>
      <w:numFmt w:val="bullet"/>
      <w:lvlText w:val="o"/>
      <w:lvlJc w:val="left"/>
      <w:pPr>
        <w:ind w:left="5760" w:hanging="360"/>
      </w:pPr>
      <w:rPr>
        <w:rFonts w:ascii="Courier New" w:hAnsi="Courier New" w:cs="Courier New" w:hint="default"/>
      </w:rPr>
    </w:lvl>
    <w:lvl w:ilvl="8" w:tplc="44FA953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B1C26CC">
      <w:start w:val="1"/>
      <w:numFmt w:val="bullet"/>
      <w:lvlText w:val=""/>
      <w:lvlJc w:val="left"/>
      <w:pPr>
        <w:ind w:left="360" w:hanging="360"/>
      </w:pPr>
      <w:rPr>
        <w:rFonts w:ascii="Symbol" w:hAnsi="Symbol" w:hint="default"/>
      </w:rPr>
    </w:lvl>
    <w:lvl w:ilvl="1" w:tplc="AC76C442" w:tentative="1">
      <w:start w:val="1"/>
      <w:numFmt w:val="bullet"/>
      <w:lvlText w:val="o"/>
      <w:lvlJc w:val="left"/>
      <w:pPr>
        <w:ind w:left="1080" w:hanging="360"/>
      </w:pPr>
      <w:rPr>
        <w:rFonts w:ascii="Courier New" w:hAnsi="Courier New" w:cs="Courier New" w:hint="default"/>
      </w:rPr>
    </w:lvl>
    <w:lvl w:ilvl="2" w:tplc="CA52399C" w:tentative="1">
      <w:start w:val="1"/>
      <w:numFmt w:val="bullet"/>
      <w:lvlText w:val=""/>
      <w:lvlJc w:val="left"/>
      <w:pPr>
        <w:ind w:left="1800" w:hanging="360"/>
      </w:pPr>
      <w:rPr>
        <w:rFonts w:ascii="Wingdings" w:hAnsi="Wingdings" w:hint="default"/>
      </w:rPr>
    </w:lvl>
    <w:lvl w:ilvl="3" w:tplc="86280EAC" w:tentative="1">
      <w:start w:val="1"/>
      <w:numFmt w:val="bullet"/>
      <w:lvlText w:val=""/>
      <w:lvlJc w:val="left"/>
      <w:pPr>
        <w:ind w:left="2520" w:hanging="360"/>
      </w:pPr>
      <w:rPr>
        <w:rFonts w:ascii="Symbol" w:hAnsi="Symbol" w:hint="default"/>
      </w:rPr>
    </w:lvl>
    <w:lvl w:ilvl="4" w:tplc="433CB79C" w:tentative="1">
      <w:start w:val="1"/>
      <w:numFmt w:val="bullet"/>
      <w:lvlText w:val="o"/>
      <w:lvlJc w:val="left"/>
      <w:pPr>
        <w:ind w:left="3240" w:hanging="360"/>
      </w:pPr>
      <w:rPr>
        <w:rFonts w:ascii="Courier New" w:hAnsi="Courier New" w:cs="Courier New" w:hint="default"/>
      </w:rPr>
    </w:lvl>
    <w:lvl w:ilvl="5" w:tplc="5B5A2852" w:tentative="1">
      <w:start w:val="1"/>
      <w:numFmt w:val="bullet"/>
      <w:lvlText w:val=""/>
      <w:lvlJc w:val="left"/>
      <w:pPr>
        <w:ind w:left="3960" w:hanging="360"/>
      </w:pPr>
      <w:rPr>
        <w:rFonts w:ascii="Wingdings" w:hAnsi="Wingdings" w:hint="default"/>
      </w:rPr>
    </w:lvl>
    <w:lvl w:ilvl="6" w:tplc="4202CED2" w:tentative="1">
      <w:start w:val="1"/>
      <w:numFmt w:val="bullet"/>
      <w:lvlText w:val=""/>
      <w:lvlJc w:val="left"/>
      <w:pPr>
        <w:ind w:left="4680" w:hanging="360"/>
      </w:pPr>
      <w:rPr>
        <w:rFonts w:ascii="Symbol" w:hAnsi="Symbol" w:hint="default"/>
      </w:rPr>
    </w:lvl>
    <w:lvl w:ilvl="7" w:tplc="07E63F12" w:tentative="1">
      <w:start w:val="1"/>
      <w:numFmt w:val="bullet"/>
      <w:lvlText w:val="o"/>
      <w:lvlJc w:val="left"/>
      <w:pPr>
        <w:ind w:left="5400" w:hanging="360"/>
      </w:pPr>
      <w:rPr>
        <w:rFonts w:ascii="Courier New" w:hAnsi="Courier New" w:cs="Courier New" w:hint="default"/>
      </w:rPr>
    </w:lvl>
    <w:lvl w:ilvl="8" w:tplc="24F678E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DC89188">
      <w:start w:val="1"/>
      <w:numFmt w:val="lowerRoman"/>
      <w:lvlText w:val="(%1)"/>
      <w:lvlJc w:val="left"/>
      <w:pPr>
        <w:ind w:left="1080" w:hanging="720"/>
      </w:pPr>
      <w:rPr>
        <w:rFonts w:hint="default"/>
      </w:rPr>
    </w:lvl>
    <w:lvl w:ilvl="1" w:tplc="9998C90C" w:tentative="1">
      <w:start w:val="1"/>
      <w:numFmt w:val="lowerLetter"/>
      <w:lvlText w:val="%2."/>
      <w:lvlJc w:val="left"/>
      <w:pPr>
        <w:ind w:left="1440" w:hanging="360"/>
      </w:pPr>
    </w:lvl>
    <w:lvl w:ilvl="2" w:tplc="4FB426CE" w:tentative="1">
      <w:start w:val="1"/>
      <w:numFmt w:val="lowerRoman"/>
      <w:lvlText w:val="%3."/>
      <w:lvlJc w:val="right"/>
      <w:pPr>
        <w:ind w:left="2160" w:hanging="180"/>
      </w:pPr>
    </w:lvl>
    <w:lvl w:ilvl="3" w:tplc="29B42160" w:tentative="1">
      <w:start w:val="1"/>
      <w:numFmt w:val="decimal"/>
      <w:lvlText w:val="%4."/>
      <w:lvlJc w:val="left"/>
      <w:pPr>
        <w:ind w:left="2880" w:hanging="360"/>
      </w:pPr>
    </w:lvl>
    <w:lvl w:ilvl="4" w:tplc="A022CBE4" w:tentative="1">
      <w:start w:val="1"/>
      <w:numFmt w:val="lowerLetter"/>
      <w:lvlText w:val="%5."/>
      <w:lvlJc w:val="left"/>
      <w:pPr>
        <w:ind w:left="3600" w:hanging="360"/>
      </w:pPr>
    </w:lvl>
    <w:lvl w:ilvl="5" w:tplc="86E0CD28" w:tentative="1">
      <w:start w:val="1"/>
      <w:numFmt w:val="lowerRoman"/>
      <w:lvlText w:val="%6."/>
      <w:lvlJc w:val="right"/>
      <w:pPr>
        <w:ind w:left="4320" w:hanging="180"/>
      </w:pPr>
    </w:lvl>
    <w:lvl w:ilvl="6" w:tplc="267829D2" w:tentative="1">
      <w:start w:val="1"/>
      <w:numFmt w:val="decimal"/>
      <w:lvlText w:val="%7."/>
      <w:lvlJc w:val="left"/>
      <w:pPr>
        <w:ind w:left="5040" w:hanging="360"/>
      </w:pPr>
    </w:lvl>
    <w:lvl w:ilvl="7" w:tplc="D258F390" w:tentative="1">
      <w:start w:val="1"/>
      <w:numFmt w:val="lowerLetter"/>
      <w:lvlText w:val="%8."/>
      <w:lvlJc w:val="left"/>
      <w:pPr>
        <w:ind w:left="5760" w:hanging="360"/>
      </w:pPr>
    </w:lvl>
    <w:lvl w:ilvl="8" w:tplc="A31C0F6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24036D0">
      <w:start w:val="1"/>
      <w:numFmt w:val="lowerRoman"/>
      <w:lvlText w:val="(%1)"/>
      <w:lvlJc w:val="left"/>
      <w:pPr>
        <w:ind w:left="1080" w:hanging="720"/>
      </w:pPr>
      <w:rPr>
        <w:rFonts w:hint="default"/>
      </w:rPr>
    </w:lvl>
    <w:lvl w:ilvl="1" w:tplc="18860BBE" w:tentative="1">
      <w:start w:val="1"/>
      <w:numFmt w:val="lowerLetter"/>
      <w:lvlText w:val="%2."/>
      <w:lvlJc w:val="left"/>
      <w:pPr>
        <w:ind w:left="1440" w:hanging="360"/>
      </w:pPr>
    </w:lvl>
    <w:lvl w:ilvl="2" w:tplc="F4A27246" w:tentative="1">
      <w:start w:val="1"/>
      <w:numFmt w:val="lowerRoman"/>
      <w:lvlText w:val="%3."/>
      <w:lvlJc w:val="right"/>
      <w:pPr>
        <w:ind w:left="2160" w:hanging="180"/>
      </w:pPr>
    </w:lvl>
    <w:lvl w:ilvl="3" w:tplc="6E22B0FA" w:tentative="1">
      <w:start w:val="1"/>
      <w:numFmt w:val="decimal"/>
      <w:lvlText w:val="%4."/>
      <w:lvlJc w:val="left"/>
      <w:pPr>
        <w:ind w:left="2880" w:hanging="360"/>
      </w:pPr>
    </w:lvl>
    <w:lvl w:ilvl="4" w:tplc="EF9A9604" w:tentative="1">
      <w:start w:val="1"/>
      <w:numFmt w:val="lowerLetter"/>
      <w:lvlText w:val="%5."/>
      <w:lvlJc w:val="left"/>
      <w:pPr>
        <w:ind w:left="3600" w:hanging="360"/>
      </w:pPr>
    </w:lvl>
    <w:lvl w:ilvl="5" w:tplc="BB7E632E" w:tentative="1">
      <w:start w:val="1"/>
      <w:numFmt w:val="lowerRoman"/>
      <w:lvlText w:val="%6."/>
      <w:lvlJc w:val="right"/>
      <w:pPr>
        <w:ind w:left="4320" w:hanging="180"/>
      </w:pPr>
    </w:lvl>
    <w:lvl w:ilvl="6" w:tplc="518251C0" w:tentative="1">
      <w:start w:val="1"/>
      <w:numFmt w:val="decimal"/>
      <w:lvlText w:val="%7."/>
      <w:lvlJc w:val="left"/>
      <w:pPr>
        <w:ind w:left="5040" w:hanging="360"/>
      </w:pPr>
    </w:lvl>
    <w:lvl w:ilvl="7" w:tplc="9BF6A2AC" w:tentative="1">
      <w:start w:val="1"/>
      <w:numFmt w:val="lowerLetter"/>
      <w:lvlText w:val="%8."/>
      <w:lvlJc w:val="left"/>
      <w:pPr>
        <w:ind w:left="5760" w:hanging="360"/>
      </w:pPr>
    </w:lvl>
    <w:lvl w:ilvl="8" w:tplc="0CD6E04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F26F392">
      <w:start w:val="1"/>
      <w:numFmt w:val="lowerRoman"/>
      <w:lvlText w:val="(%1)"/>
      <w:lvlJc w:val="left"/>
      <w:pPr>
        <w:ind w:left="1080" w:hanging="720"/>
      </w:pPr>
      <w:rPr>
        <w:rFonts w:hint="default"/>
        <w:b w:val="0"/>
      </w:rPr>
    </w:lvl>
    <w:lvl w:ilvl="1" w:tplc="EDE2A0C8" w:tentative="1">
      <w:start w:val="1"/>
      <w:numFmt w:val="lowerLetter"/>
      <w:lvlText w:val="%2."/>
      <w:lvlJc w:val="left"/>
      <w:pPr>
        <w:ind w:left="1440" w:hanging="360"/>
      </w:pPr>
    </w:lvl>
    <w:lvl w:ilvl="2" w:tplc="8290438E" w:tentative="1">
      <w:start w:val="1"/>
      <w:numFmt w:val="lowerRoman"/>
      <w:lvlText w:val="%3."/>
      <w:lvlJc w:val="right"/>
      <w:pPr>
        <w:ind w:left="2160" w:hanging="180"/>
      </w:pPr>
    </w:lvl>
    <w:lvl w:ilvl="3" w:tplc="F0E05FC6" w:tentative="1">
      <w:start w:val="1"/>
      <w:numFmt w:val="decimal"/>
      <w:lvlText w:val="%4."/>
      <w:lvlJc w:val="left"/>
      <w:pPr>
        <w:ind w:left="2880" w:hanging="360"/>
      </w:pPr>
    </w:lvl>
    <w:lvl w:ilvl="4" w:tplc="A832F132" w:tentative="1">
      <w:start w:val="1"/>
      <w:numFmt w:val="lowerLetter"/>
      <w:lvlText w:val="%5."/>
      <w:lvlJc w:val="left"/>
      <w:pPr>
        <w:ind w:left="3600" w:hanging="360"/>
      </w:pPr>
    </w:lvl>
    <w:lvl w:ilvl="5" w:tplc="B76E9D2C" w:tentative="1">
      <w:start w:val="1"/>
      <w:numFmt w:val="lowerRoman"/>
      <w:lvlText w:val="%6."/>
      <w:lvlJc w:val="right"/>
      <w:pPr>
        <w:ind w:left="4320" w:hanging="180"/>
      </w:pPr>
    </w:lvl>
    <w:lvl w:ilvl="6" w:tplc="09E01ADC" w:tentative="1">
      <w:start w:val="1"/>
      <w:numFmt w:val="decimal"/>
      <w:lvlText w:val="%7."/>
      <w:lvlJc w:val="left"/>
      <w:pPr>
        <w:ind w:left="5040" w:hanging="360"/>
      </w:pPr>
    </w:lvl>
    <w:lvl w:ilvl="7" w:tplc="EA545F24" w:tentative="1">
      <w:start w:val="1"/>
      <w:numFmt w:val="lowerLetter"/>
      <w:lvlText w:val="%8."/>
      <w:lvlJc w:val="left"/>
      <w:pPr>
        <w:ind w:left="5760" w:hanging="360"/>
      </w:pPr>
    </w:lvl>
    <w:lvl w:ilvl="8" w:tplc="4802E33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06C0AEC">
      <w:start w:val="1"/>
      <w:numFmt w:val="lowerRoman"/>
      <w:lvlText w:val="(%1)"/>
      <w:lvlJc w:val="left"/>
      <w:pPr>
        <w:ind w:left="1080" w:hanging="720"/>
      </w:pPr>
      <w:rPr>
        <w:rFonts w:hint="default"/>
        <w:b w:val="0"/>
      </w:rPr>
    </w:lvl>
    <w:lvl w:ilvl="1" w:tplc="56148EE4" w:tentative="1">
      <w:start w:val="1"/>
      <w:numFmt w:val="lowerLetter"/>
      <w:lvlText w:val="%2."/>
      <w:lvlJc w:val="left"/>
      <w:pPr>
        <w:ind w:left="1440" w:hanging="360"/>
      </w:pPr>
    </w:lvl>
    <w:lvl w:ilvl="2" w:tplc="51EAD19C" w:tentative="1">
      <w:start w:val="1"/>
      <w:numFmt w:val="lowerRoman"/>
      <w:lvlText w:val="%3."/>
      <w:lvlJc w:val="right"/>
      <w:pPr>
        <w:ind w:left="2160" w:hanging="180"/>
      </w:pPr>
    </w:lvl>
    <w:lvl w:ilvl="3" w:tplc="DAAA58C0" w:tentative="1">
      <w:start w:val="1"/>
      <w:numFmt w:val="decimal"/>
      <w:lvlText w:val="%4."/>
      <w:lvlJc w:val="left"/>
      <w:pPr>
        <w:ind w:left="2880" w:hanging="360"/>
      </w:pPr>
    </w:lvl>
    <w:lvl w:ilvl="4" w:tplc="5712DE80" w:tentative="1">
      <w:start w:val="1"/>
      <w:numFmt w:val="lowerLetter"/>
      <w:lvlText w:val="%5."/>
      <w:lvlJc w:val="left"/>
      <w:pPr>
        <w:ind w:left="3600" w:hanging="360"/>
      </w:pPr>
    </w:lvl>
    <w:lvl w:ilvl="5" w:tplc="51D2598A" w:tentative="1">
      <w:start w:val="1"/>
      <w:numFmt w:val="lowerRoman"/>
      <w:lvlText w:val="%6."/>
      <w:lvlJc w:val="right"/>
      <w:pPr>
        <w:ind w:left="4320" w:hanging="180"/>
      </w:pPr>
    </w:lvl>
    <w:lvl w:ilvl="6" w:tplc="9C54B920" w:tentative="1">
      <w:start w:val="1"/>
      <w:numFmt w:val="decimal"/>
      <w:lvlText w:val="%7."/>
      <w:lvlJc w:val="left"/>
      <w:pPr>
        <w:ind w:left="5040" w:hanging="360"/>
      </w:pPr>
    </w:lvl>
    <w:lvl w:ilvl="7" w:tplc="845E7F60" w:tentative="1">
      <w:start w:val="1"/>
      <w:numFmt w:val="lowerLetter"/>
      <w:lvlText w:val="%8."/>
      <w:lvlJc w:val="left"/>
      <w:pPr>
        <w:ind w:left="5760" w:hanging="360"/>
      </w:pPr>
    </w:lvl>
    <w:lvl w:ilvl="8" w:tplc="25905D9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98470CC">
      <w:start w:val="1"/>
      <w:numFmt w:val="decimal"/>
      <w:lvlText w:val="%1."/>
      <w:lvlJc w:val="left"/>
      <w:pPr>
        <w:ind w:left="360" w:hanging="360"/>
      </w:pPr>
      <w:rPr>
        <w:rFonts w:hint="default"/>
      </w:rPr>
    </w:lvl>
    <w:lvl w:ilvl="1" w:tplc="B11AA424" w:tentative="1">
      <w:start w:val="1"/>
      <w:numFmt w:val="lowerLetter"/>
      <w:lvlText w:val="%2."/>
      <w:lvlJc w:val="left"/>
      <w:pPr>
        <w:ind w:left="1080" w:hanging="360"/>
      </w:pPr>
    </w:lvl>
    <w:lvl w:ilvl="2" w:tplc="64D489B4" w:tentative="1">
      <w:start w:val="1"/>
      <w:numFmt w:val="lowerRoman"/>
      <w:lvlText w:val="%3."/>
      <w:lvlJc w:val="right"/>
      <w:pPr>
        <w:ind w:left="1800" w:hanging="180"/>
      </w:pPr>
    </w:lvl>
    <w:lvl w:ilvl="3" w:tplc="2ECCCFB4" w:tentative="1">
      <w:start w:val="1"/>
      <w:numFmt w:val="decimal"/>
      <w:lvlText w:val="%4."/>
      <w:lvlJc w:val="left"/>
      <w:pPr>
        <w:ind w:left="2520" w:hanging="360"/>
      </w:pPr>
    </w:lvl>
    <w:lvl w:ilvl="4" w:tplc="C65667FA" w:tentative="1">
      <w:start w:val="1"/>
      <w:numFmt w:val="lowerLetter"/>
      <w:lvlText w:val="%5."/>
      <w:lvlJc w:val="left"/>
      <w:pPr>
        <w:ind w:left="3240" w:hanging="360"/>
      </w:pPr>
    </w:lvl>
    <w:lvl w:ilvl="5" w:tplc="457AEF76" w:tentative="1">
      <w:start w:val="1"/>
      <w:numFmt w:val="lowerRoman"/>
      <w:lvlText w:val="%6."/>
      <w:lvlJc w:val="right"/>
      <w:pPr>
        <w:ind w:left="3960" w:hanging="180"/>
      </w:pPr>
    </w:lvl>
    <w:lvl w:ilvl="6" w:tplc="1B981610" w:tentative="1">
      <w:start w:val="1"/>
      <w:numFmt w:val="decimal"/>
      <w:lvlText w:val="%7."/>
      <w:lvlJc w:val="left"/>
      <w:pPr>
        <w:ind w:left="4680" w:hanging="360"/>
      </w:pPr>
    </w:lvl>
    <w:lvl w:ilvl="7" w:tplc="E1C4B814" w:tentative="1">
      <w:start w:val="1"/>
      <w:numFmt w:val="lowerLetter"/>
      <w:lvlText w:val="%8."/>
      <w:lvlJc w:val="left"/>
      <w:pPr>
        <w:ind w:left="5400" w:hanging="360"/>
      </w:pPr>
    </w:lvl>
    <w:lvl w:ilvl="8" w:tplc="57BC558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D10834E">
      <w:start w:val="1"/>
      <w:numFmt w:val="lowerRoman"/>
      <w:lvlText w:val="(%1)"/>
      <w:lvlJc w:val="left"/>
      <w:pPr>
        <w:ind w:left="1080" w:hanging="720"/>
      </w:pPr>
      <w:rPr>
        <w:rFonts w:hint="default"/>
      </w:rPr>
    </w:lvl>
    <w:lvl w:ilvl="1" w:tplc="C2E457BA" w:tentative="1">
      <w:start w:val="1"/>
      <w:numFmt w:val="lowerLetter"/>
      <w:lvlText w:val="%2."/>
      <w:lvlJc w:val="left"/>
      <w:pPr>
        <w:ind w:left="1440" w:hanging="360"/>
      </w:pPr>
    </w:lvl>
    <w:lvl w:ilvl="2" w:tplc="0D469AFA" w:tentative="1">
      <w:start w:val="1"/>
      <w:numFmt w:val="lowerRoman"/>
      <w:lvlText w:val="%3."/>
      <w:lvlJc w:val="right"/>
      <w:pPr>
        <w:ind w:left="2160" w:hanging="180"/>
      </w:pPr>
    </w:lvl>
    <w:lvl w:ilvl="3" w:tplc="1952C9FE" w:tentative="1">
      <w:start w:val="1"/>
      <w:numFmt w:val="decimal"/>
      <w:lvlText w:val="%4."/>
      <w:lvlJc w:val="left"/>
      <w:pPr>
        <w:ind w:left="2880" w:hanging="360"/>
      </w:pPr>
    </w:lvl>
    <w:lvl w:ilvl="4" w:tplc="AB3CC54C" w:tentative="1">
      <w:start w:val="1"/>
      <w:numFmt w:val="lowerLetter"/>
      <w:lvlText w:val="%5."/>
      <w:lvlJc w:val="left"/>
      <w:pPr>
        <w:ind w:left="3600" w:hanging="360"/>
      </w:pPr>
    </w:lvl>
    <w:lvl w:ilvl="5" w:tplc="6A245B6E" w:tentative="1">
      <w:start w:val="1"/>
      <w:numFmt w:val="lowerRoman"/>
      <w:lvlText w:val="%6."/>
      <w:lvlJc w:val="right"/>
      <w:pPr>
        <w:ind w:left="4320" w:hanging="180"/>
      </w:pPr>
    </w:lvl>
    <w:lvl w:ilvl="6" w:tplc="292019D6" w:tentative="1">
      <w:start w:val="1"/>
      <w:numFmt w:val="decimal"/>
      <w:lvlText w:val="%7."/>
      <w:lvlJc w:val="left"/>
      <w:pPr>
        <w:ind w:left="5040" w:hanging="360"/>
      </w:pPr>
    </w:lvl>
    <w:lvl w:ilvl="7" w:tplc="7FC8B0EC" w:tentative="1">
      <w:start w:val="1"/>
      <w:numFmt w:val="lowerLetter"/>
      <w:lvlText w:val="%8."/>
      <w:lvlJc w:val="left"/>
      <w:pPr>
        <w:ind w:left="5760" w:hanging="360"/>
      </w:pPr>
    </w:lvl>
    <w:lvl w:ilvl="8" w:tplc="C2D04C9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0CE32F2">
      <w:start w:val="1"/>
      <w:numFmt w:val="decimal"/>
      <w:lvlText w:val="%1."/>
      <w:lvlJc w:val="left"/>
      <w:pPr>
        <w:ind w:left="360" w:hanging="360"/>
      </w:pPr>
    </w:lvl>
    <w:lvl w:ilvl="1" w:tplc="FBD018A8" w:tentative="1">
      <w:start w:val="1"/>
      <w:numFmt w:val="lowerLetter"/>
      <w:lvlText w:val="%2."/>
      <w:lvlJc w:val="left"/>
      <w:pPr>
        <w:ind w:left="1080" w:hanging="360"/>
      </w:pPr>
    </w:lvl>
    <w:lvl w:ilvl="2" w:tplc="59E8700C" w:tentative="1">
      <w:start w:val="1"/>
      <w:numFmt w:val="lowerRoman"/>
      <w:lvlText w:val="%3."/>
      <w:lvlJc w:val="right"/>
      <w:pPr>
        <w:ind w:left="1800" w:hanging="180"/>
      </w:pPr>
    </w:lvl>
    <w:lvl w:ilvl="3" w:tplc="FF9A6906" w:tentative="1">
      <w:start w:val="1"/>
      <w:numFmt w:val="decimal"/>
      <w:lvlText w:val="%4."/>
      <w:lvlJc w:val="left"/>
      <w:pPr>
        <w:ind w:left="2520" w:hanging="360"/>
      </w:pPr>
    </w:lvl>
    <w:lvl w:ilvl="4" w:tplc="6F04539A" w:tentative="1">
      <w:start w:val="1"/>
      <w:numFmt w:val="lowerLetter"/>
      <w:lvlText w:val="%5."/>
      <w:lvlJc w:val="left"/>
      <w:pPr>
        <w:ind w:left="3240" w:hanging="360"/>
      </w:pPr>
    </w:lvl>
    <w:lvl w:ilvl="5" w:tplc="99EC9D6A" w:tentative="1">
      <w:start w:val="1"/>
      <w:numFmt w:val="lowerRoman"/>
      <w:lvlText w:val="%6."/>
      <w:lvlJc w:val="right"/>
      <w:pPr>
        <w:ind w:left="3960" w:hanging="180"/>
      </w:pPr>
    </w:lvl>
    <w:lvl w:ilvl="6" w:tplc="87DA569A" w:tentative="1">
      <w:start w:val="1"/>
      <w:numFmt w:val="decimal"/>
      <w:lvlText w:val="%7."/>
      <w:lvlJc w:val="left"/>
      <w:pPr>
        <w:ind w:left="4680" w:hanging="360"/>
      </w:pPr>
    </w:lvl>
    <w:lvl w:ilvl="7" w:tplc="B7AA7B48" w:tentative="1">
      <w:start w:val="1"/>
      <w:numFmt w:val="lowerLetter"/>
      <w:lvlText w:val="%8."/>
      <w:lvlJc w:val="left"/>
      <w:pPr>
        <w:ind w:left="5400" w:hanging="360"/>
      </w:pPr>
    </w:lvl>
    <w:lvl w:ilvl="8" w:tplc="049631D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B14E6E0">
      <w:start w:val="1"/>
      <w:numFmt w:val="lowerRoman"/>
      <w:lvlText w:val="(%1)"/>
      <w:lvlJc w:val="left"/>
      <w:pPr>
        <w:ind w:left="1080" w:hanging="720"/>
      </w:pPr>
      <w:rPr>
        <w:rFonts w:hint="default"/>
        <w:b w:val="0"/>
      </w:rPr>
    </w:lvl>
    <w:lvl w:ilvl="1" w:tplc="BEA43DF2" w:tentative="1">
      <w:start w:val="1"/>
      <w:numFmt w:val="lowerLetter"/>
      <w:lvlText w:val="%2."/>
      <w:lvlJc w:val="left"/>
      <w:pPr>
        <w:ind w:left="1440" w:hanging="360"/>
      </w:pPr>
    </w:lvl>
    <w:lvl w:ilvl="2" w:tplc="E6DA0034" w:tentative="1">
      <w:start w:val="1"/>
      <w:numFmt w:val="lowerRoman"/>
      <w:lvlText w:val="%3."/>
      <w:lvlJc w:val="right"/>
      <w:pPr>
        <w:ind w:left="2160" w:hanging="180"/>
      </w:pPr>
    </w:lvl>
    <w:lvl w:ilvl="3" w:tplc="33AE1A18" w:tentative="1">
      <w:start w:val="1"/>
      <w:numFmt w:val="decimal"/>
      <w:lvlText w:val="%4."/>
      <w:lvlJc w:val="left"/>
      <w:pPr>
        <w:ind w:left="2880" w:hanging="360"/>
      </w:pPr>
    </w:lvl>
    <w:lvl w:ilvl="4" w:tplc="62FE2B36" w:tentative="1">
      <w:start w:val="1"/>
      <w:numFmt w:val="lowerLetter"/>
      <w:lvlText w:val="%5."/>
      <w:lvlJc w:val="left"/>
      <w:pPr>
        <w:ind w:left="3600" w:hanging="360"/>
      </w:pPr>
    </w:lvl>
    <w:lvl w:ilvl="5" w:tplc="FC9A343A" w:tentative="1">
      <w:start w:val="1"/>
      <w:numFmt w:val="lowerRoman"/>
      <w:lvlText w:val="%6."/>
      <w:lvlJc w:val="right"/>
      <w:pPr>
        <w:ind w:left="4320" w:hanging="180"/>
      </w:pPr>
    </w:lvl>
    <w:lvl w:ilvl="6" w:tplc="1B6452C4" w:tentative="1">
      <w:start w:val="1"/>
      <w:numFmt w:val="decimal"/>
      <w:lvlText w:val="%7."/>
      <w:lvlJc w:val="left"/>
      <w:pPr>
        <w:ind w:left="5040" w:hanging="360"/>
      </w:pPr>
    </w:lvl>
    <w:lvl w:ilvl="7" w:tplc="C0344500" w:tentative="1">
      <w:start w:val="1"/>
      <w:numFmt w:val="lowerLetter"/>
      <w:lvlText w:val="%8."/>
      <w:lvlJc w:val="left"/>
      <w:pPr>
        <w:ind w:left="5760" w:hanging="360"/>
      </w:pPr>
    </w:lvl>
    <w:lvl w:ilvl="8" w:tplc="8A18577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3109664">
      <w:start w:val="1"/>
      <w:numFmt w:val="lowerRoman"/>
      <w:lvlText w:val="(%1)"/>
      <w:lvlJc w:val="left"/>
      <w:pPr>
        <w:ind w:left="1080" w:hanging="720"/>
      </w:pPr>
      <w:rPr>
        <w:rFonts w:hint="default"/>
      </w:rPr>
    </w:lvl>
    <w:lvl w:ilvl="1" w:tplc="14F43550" w:tentative="1">
      <w:start w:val="1"/>
      <w:numFmt w:val="lowerLetter"/>
      <w:lvlText w:val="%2."/>
      <w:lvlJc w:val="left"/>
      <w:pPr>
        <w:ind w:left="1440" w:hanging="360"/>
      </w:pPr>
    </w:lvl>
    <w:lvl w:ilvl="2" w:tplc="C2ACD842" w:tentative="1">
      <w:start w:val="1"/>
      <w:numFmt w:val="lowerRoman"/>
      <w:lvlText w:val="%3."/>
      <w:lvlJc w:val="right"/>
      <w:pPr>
        <w:ind w:left="2160" w:hanging="180"/>
      </w:pPr>
    </w:lvl>
    <w:lvl w:ilvl="3" w:tplc="FC9A6B7E" w:tentative="1">
      <w:start w:val="1"/>
      <w:numFmt w:val="decimal"/>
      <w:lvlText w:val="%4."/>
      <w:lvlJc w:val="left"/>
      <w:pPr>
        <w:ind w:left="2880" w:hanging="360"/>
      </w:pPr>
    </w:lvl>
    <w:lvl w:ilvl="4" w:tplc="21762276" w:tentative="1">
      <w:start w:val="1"/>
      <w:numFmt w:val="lowerLetter"/>
      <w:lvlText w:val="%5."/>
      <w:lvlJc w:val="left"/>
      <w:pPr>
        <w:ind w:left="3600" w:hanging="360"/>
      </w:pPr>
    </w:lvl>
    <w:lvl w:ilvl="5" w:tplc="8C922512" w:tentative="1">
      <w:start w:val="1"/>
      <w:numFmt w:val="lowerRoman"/>
      <w:lvlText w:val="%6."/>
      <w:lvlJc w:val="right"/>
      <w:pPr>
        <w:ind w:left="4320" w:hanging="180"/>
      </w:pPr>
    </w:lvl>
    <w:lvl w:ilvl="6" w:tplc="674EA564" w:tentative="1">
      <w:start w:val="1"/>
      <w:numFmt w:val="decimal"/>
      <w:lvlText w:val="%7."/>
      <w:lvlJc w:val="left"/>
      <w:pPr>
        <w:ind w:left="5040" w:hanging="360"/>
      </w:pPr>
    </w:lvl>
    <w:lvl w:ilvl="7" w:tplc="59C69498" w:tentative="1">
      <w:start w:val="1"/>
      <w:numFmt w:val="lowerLetter"/>
      <w:lvlText w:val="%8."/>
      <w:lvlJc w:val="left"/>
      <w:pPr>
        <w:ind w:left="5760" w:hanging="360"/>
      </w:pPr>
    </w:lvl>
    <w:lvl w:ilvl="8" w:tplc="0CDCB1C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D78F034">
      <w:start w:val="1"/>
      <w:numFmt w:val="lowerRoman"/>
      <w:lvlText w:val="(%1)"/>
      <w:lvlJc w:val="left"/>
      <w:pPr>
        <w:ind w:left="1080" w:hanging="720"/>
      </w:pPr>
      <w:rPr>
        <w:rFonts w:hint="default"/>
      </w:rPr>
    </w:lvl>
    <w:lvl w:ilvl="1" w:tplc="C26088E2" w:tentative="1">
      <w:start w:val="1"/>
      <w:numFmt w:val="lowerLetter"/>
      <w:lvlText w:val="%2."/>
      <w:lvlJc w:val="left"/>
      <w:pPr>
        <w:ind w:left="1440" w:hanging="360"/>
      </w:pPr>
    </w:lvl>
    <w:lvl w:ilvl="2" w:tplc="E8AA6738" w:tentative="1">
      <w:start w:val="1"/>
      <w:numFmt w:val="lowerRoman"/>
      <w:lvlText w:val="%3."/>
      <w:lvlJc w:val="right"/>
      <w:pPr>
        <w:ind w:left="2160" w:hanging="180"/>
      </w:pPr>
    </w:lvl>
    <w:lvl w:ilvl="3" w:tplc="3E3273BE" w:tentative="1">
      <w:start w:val="1"/>
      <w:numFmt w:val="decimal"/>
      <w:lvlText w:val="%4."/>
      <w:lvlJc w:val="left"/>
      <w:pPr>
        <w:ind w:left="2880" w:hanging="360"/>
      </w:pPr>
    </w:lvl>
    <w:lvl w:ilvl="4" w:tplc="BE382448" w:tentative="1">
      <w:start w:val="1"/>
      <w:numFmt w:val="lowerLetter"/>
      <w:lvlText w:val="%5."/>
      <w:lvlJc w:val="left"/>
      <w:pPr>
        <w:ind w:left="3600" w:hanging="360"/>
      </w:pPr>
    </w:lvl>
    <w:lvl w:ilvl="5" w:tplc="20B65892" w:tentative="1">
      <w:start w:val="1"/>
      <w:numFmt w:val="lowerRoman"/>
      <w:lvlText w:val="%6."/>
      <w:lvlJc w:val="right"/>
      <w:pPr>
        <w:ind w:left="4320" w:hanging="180"/>
      </w:pPr>
    </w:lvl>
    <w:lvl w:ilvl="6" w:tplc="4A1C64EE" w:tentative="1">
      <w:start w:val="1"/>
      <w:numFmt w:val="decimal"/>
      <w:lvlText w:val="%7."/>
      <w:lvlJc w:val="left"/>
      <w:pPr>
        <w:ind w:left="5040" w:hanging="360"/>
      </w:pPr>
    </w:lvl>
    <w:lvl w:ilvl="7" w:tplc="6A4E89A4" w:tentative="1">
      <w:start w:val="1"/>
      <w:numFmt w:val="lowerLetter"/>
      <w:lvlText w:val="%8."/>
      <w:lvlJc w:val="left"/>
      <w:pPr>
        <w:ind w:left="5760" w:hanging="360"/>
      </w:pPr>
    </w:lvl>
    <w:lvl w:ilvl="8" w:tplc="DAF0C26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27A7C3E">
      <w:start w:val="1"/>
      <w:numFmt w:val="lowerRoman"/>
      <w:lvlText w:val="(%1)"/>
      <w:lvlJc w:val="left"/>
      <w:pPr>
        <w:ind w:left="1004" w:hanging="720"/>
      </w:pPr>
      <w:rPr>
        <w:rFonts w:hint="default"/>
        <w:b w:val="0"/>
      </w:rPr>
    </w:lvl>
    <w:lvl w:ilvl="1" w:tplc="C02E24AC" w:tentative="1">
      <w:start w:val="1"/>
      <w:numFmt w:val="lowerLetter"/>
      <w:lvlText w:val="%2."/>
      <w:lvlJc w:val="left"/>
      <w:pPr>
        <w:ind w:left="1364" w:hanging="360"/>
      </w:pPr>
    </w:lvl>
    <w:lvl w:ilvl="2" w:tplc="1C540ECA" w:tentative="1">
      <w:start w:val="1"/>
      <w:numFmt w:val="lowerRoman"/>
      <w:lvlText w:val="%3."/>
      <w:lvlJc w:val="right"/>
      <w:pPr>
        <w:ind w:left="2084" w:hanging="180"/>
      </w:pPr>
    </w:lvl>
    <w:lvl w:ilvl="3" w:tplc="96B416A6" w:tentative="1">
      <w:start w:val="1"/>
      <w:numFmt w:val="decimal"/>
      <w:lvlText w:val="%4."/>
      <w:lvlJc w:val="left"/>
      <w:pPr>
        <w:ind w:left="2804" w:hanging="360"/>
      </w:pPr>
    </w:lvl>
    <w:lvl w:ilvl="4" w:tplc="207C8D38" w:tentative="1">
      <w:start w:val="1"/>
      <w:numFmt w:val="lowerLetter"/>
      <w:lvlText w:val="%5."/>
      <w:lvlJc w:val="left"/>
      <w:pPr>
        <w:ind w:left="3524" w:hanging="360"/>
      </w:pPr>
    </w:lvl>
    <w:lvl w:ilvl="5" w:tplc="26805380" w:tentative="1">
      <w:start w:val="1"/>
      <w:numFmt w:val="lowerRoman"/>
      <w:lvlText w:val="%6."/>
      <w:lvlJc w:val="right"/>
      <w:pPr>
        <w:ind w:left="4244" w:hanging="180"/>
      </w:pPr>
    </w:lvl>
    <w:lvl w:ilvl="6" w:tplc="E700B220" w:tentative="1">
      <w:start w:val="1"/>
      <w:numFmt w:val="decimal"/>
      <w:lvlText w:val="%7."/>
      <w:lvlJc w:val="left"/>
      <w:pPr>
        <w:ind w:left="4964" w:hanging="360"/>
      </w:pPr>
    </w:lvl>
    <w:lvl w:ilvl="7" w:tplc="FCC0F26E" w:tentative="1">
      <w:start w:val="1"/>
      <w:numFmt w:val="lowerLetter"/>
      <w:lvlText w:val="%8."/>
      <w:lvlJc w:val="left"/>
      <w:pPr>
        <w:ind w:left="5684" w:hanging="360"/>
      </w:pPr>
    </w:lvl>
    <w:lvl w:ilvl="8" w:tplc="1C0201C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E726E44">
      <w:start w:val="1"/>
      <w:numFmt w:val="decimal"/>
      <w:lvlText w:val="%1."/>
      <w:lvlJc w:val="left"/>
      <w:pPr>
        <w:ind w:left="360" w:hanging="360"/>
      </w:pPr>
      <w:rPr>
        <w:rFonts w:hint="default"/>
      </w:rPr>
    </w:lvl>
    <w:lvl w:ilvl="1" w:tplc="B6905236" w:tentative="1">
      <w:start w:val="1"/>
      <w:numFmt w:val="lowerLetter"/>
      <w:lvlText w:val="%2."/>
      <w:lvlJc w:val="left"/>
      <w:pPr>
        <w:ind w:left="1080" w:hanging="360"/>
      </w:pPr>
    </w:lvl>
    <w:lvl w:ilvl="2" w:tplc="3FD09D72" w:tentative="1">
      <w:start w:val="1"/>
      <w:numFmt w:val="lowerRoman"/>
      <w:lvlText w:val="%3."/>
      <w:lvlJc w:val="right"/>
      <w:pPr>
        <w:ind w:left="1800" w:hanging="180"/>
      </w:pPr>
    </w:lvl>
    <w:lvl w:ilvl="3" w:tplc="927AB8FE" w:tentative="1">
      <w:start w:val="1"/>
      <w:numFmt w:val="decimal"/>
      <w:lvlText w:val="%4."/>
      <w:lvlJc w:val="left"/>
      <w:pPr>
        <w:ind w:left="2520" w:hanging="360"/>
      </w:pPr>
    </w:lvl>
    <w:lvl w:ilvl="4" w:tplc="89E0DD88" w:tentative="1">
      <w:start w:val="1"/>
      <w:numFmt w:val="lowerLetter"/>
      <w:lvlText w:val="%5."/>
      <w:lvlJc w:val="left"/>
      <w:pPr>
        <w:ind w:left="3240" w:hanging="360"/>
      </w:pPr>
    </w:lvl>
    <w:lvl w:ilvl="5" w:tplc="5AC81D0A" w:tentative="1">
      <w:start w:val="1"/>
      <w:numFmt w:val="lowerRoman"/>
      <w:lvlText w:val="%6."/>
      <w:lvlJc w:val="right"/>
      <w:pPr>
        <w:ind w:left="3960" w:hanging="180"/>
      </w:pPr>
    </w:lvl>
    <w:lvl w:ilvl="6" w:tplc="87F2CCD2" w:tentative="1">
      <w:start w:val="1"/>
      <w:numFmt w:val="decimal"/>
      <w:lvlText w:val="%7."/>
      <w:lvlJc w:val="left"/>
      <w:pPr>
        <w:ind w:left="4680" w:hanging="360"/>
      </w:pPr>
    </w:lvl>
    <w:lvl w:ilvl="7" w:tplc="1C820EA0" w:tentative="1">
      <w:start w:val="1"/>
      <w:numFmt w:val="lowerLetter"/>
      <w:lvlText w:val="%8."/>
      <w:lvlJc w:val="left"/>
      <w:pPr>
        <w:ind w:left="5400" w:hanging="360"/>
      </w:pPr>
    </w:lvl>
    <w:lvl w:ilvl="8" w:tplc="7B525FD6" w:tentative="1">
      <w:start w:val="1"/>
      <w:numFmt w:val="lowerRoman"/>
      <w:lvlText w:val="%9."/>
      <w:lvlJc w:val="right"/>
      <w:pPr>
        <w:ind w:left="6120" w:hanging="180"/>
      </w:pPr>
    </w:lvl>
  </w:abstractNum>
  <w:abstractNum w:abstractNumId="32" w15:restartNumberingAfterBreak="0">
    <w:nsid w:val="730D1930"/>
    <w:multiLevelType w:val="hybridMultilevel"/>
    <w:tmpl w:val="AE66ECF2"/>
    <w:lvl w:ilvl="0" w:tplc="C83671BA">
      <w:start w:val="1"/>
      <w:numFmt w:val="bullet"/>
      <w:lvlText w:val=""/>
      <w:lvlJc w:val="left"/>
      <w:pPr>
        <w:ind w:left="360" w:hanging="360"/>
      </w:pPr>
      <w:rPr>
        <w:rFonts w:ascii="Symbol" w:hAnsi="Symbol" w:hint="default"/>
        <w:color w:val="auto"/>
      </w:rPr>
    </w:lvl>
    <w:lvl w:ilvl="1" w:tplc="88A228B4">
      <w:start w:val="1"/>
      <w:numFmt w:val="bullet"/>
      <w:lvlText w:val="o"/>
      <w:lvlJc w:val="left"/>
      <w:pPr>
        <w:ind w:left="1080" w:hanging="360"/>
      </w:pPr>
      <w:rPr>
        <w:rFonts w:ascii="Courier New" w:hAnsi="Courier New" w:cs="Courier New" w:hint="default"/>
      </w:rPr>
    </w:lvl>
    <w:lvl w:ilvl="2" w:tplc="C66225E6" w:tentative="1">
      <w:start w:val="1"/>
      <w:numFmt w:val="bullet"/>
      <w:lvlText w:val=""/>
      <w:lvlJc w:val="left"/>
      <w:pPr>
        <w:ind w:left="1800" w:hanging="360"/>
      </w:pPr>
      <w:rPr>
        <w:rFonts w:ascii="Wingdings" w:hAnsi="Wingdings" w:hint="default"/>
      </w:rPr>
    </w:lvl>
    <w:lvl w:ilvl="3" w:tplc="597AF750" w:tentative="1">
      <w:start w:val="1"/>
      <w:numFmt w:val="bullet"/>
      <w:lvlText w:val=""/>
      <w:lvlJc w:val="left"/>
      <w:pPr>
        <w:ind w:left="2520" w:hanging="360"/>
      </w:pPr>
      <w:rPr>
        <w:rFonts w:ascii="Symbol" w:hAnsi="Symbol" w:hint="default"/>
      </w:rPr>
    </w:lvl>
    <w:lvl w:ilvl="4" w:tplc="50DEEE16" w:tentative="1">
      <w:start w:val="1"/>
      <w:numFmt w:val="bullet"/>
      <w:lvlText w:val="o"/>
      <w:lvlJc w:val="left"/>
      <w:pPr>
        <w:ind w:left="3240" w:hanging="360"/>
      </w:pPr>
      <w:rPr>
        <w:rFonts w:ascii="Courier New" w:hAnsi="Courier New" w:cs="Courier New" w:hint="default"/>
      </w:rPr>
    </w:lvl>
    <w:lvl w:ilvl="5" w:tplc="63C61ED8" w:tentative="1">
      <w:start w:val="1"/>
      <w:numFmt w:val="bullet"/>
      <w:lvlText w:val=""/>
      <w:lvlJc w:val="left"/>
      <w:pPr>
        <w:ind w:left="3960" w:hanging="360"/>
      </w:pPr>
      <w:rPr>
        <w:rFonts w:ascii="Wingdings" w:hAnsi="Wingdings" w:hint="default"/>
      </w:rPr>
    </w:lvl>
    <w:lvl w:ilvl="6" w:tplc="C91EFB56" w:tentative="1">
      <w:start w:val="1"/>
      <w:numFmt w:val="bullet"/>
      <w:lvlText w:val=""/>
      <w:lvlJc w:val="left"/>
      <w:pPr>
        <w:ind w:left="4680" w:hanging="360"/>
      </w:pPr>
      <w:rPr>
        <w:rFonts w:ascii="Symbol" w:hAnsi="Symbol" w:hint="default"/>
      </w:rPr>
    </w:lvl>
    <w:lvl w:ilvl="7" w:tplc="9D94DBD6" w:tentative="1">
      <w:start w:val="1"/>
      <w:numFmt w:val="bullet"/>
      <w:lvlText w:val="o"/>
      <w:lvlJc w:val="left"/>
      <w:pPr>
        <w:ind w:left="5400" w:hanging="360"/>
      </w:pPr>
      <w:rPr>
        <w:rFonts w:ascii="Courier New" w:hAnsi="Courier New" w:cs="Courier New" w:hint="default"/>
      </w:rPr>
    </w:lvl>
    <w:lvl w:ilvl="8" w:tplc="40E895A0" w:tentative="1">
      <w:start w:val="1"/>
      <w:numFmt w:val="bullet"/>
      <w:lvlText w:val=""/>
      <w:lvlJc w:val="left"/>
      <w:pPr>
        <w:ind w:left="6120" w:hanging="360"/>
      </w:pPr>
      <w:rPr>
        <w:rFonts w:ascii="Wingdings" w:hAnsi="Wingdings" w:hint="default"/>
      </w:rPr>
    </w:lvl>
  </w:abstractNum>
  <w:abstractNum w:abstractNumId="33" w15:restartNumberingAfterBreak="0">
    <w:nsid w:val="78C332D4"/>
    <w:multiLevelType w:val="hybridMultilevel"/>
    <w:tmpl w:val="5504F770"/>
    <w:lvl w:ilvl="0" w:tplc="9DF42EEE">
      <w:start w:val="1"/>
      <w:numFmt w:val="lowerRoman"/>
      <w:lvlText w:val="(%1)"/>
      <w:lvlJc w:val="left"/>
      <w:pPr>
        <w:ind w:left="1080" w:hanging="720"/>
      </w:pPr>
      <w:rPr>
        <w:rFonts w:hint="default"/>
      </w:rPr>
    </w:lvl>
    <w:lvl w:ilvl="1" w:tplc="BF2ECE24" w:tentative="1">
      <w:start w:val="1"/>
      <w:numFmt w:val="lowerLetter"/>
      <w:lvlText w:val="%2."/>
      <w:lvlJc w:val="left"/>
      <w:pPr>
        <w:ind w:left="1440" w:hanging="360"/>
      </w:pPr>
    </w:lvl>
    <w:lvl w:ilvl="2" w:tplc="D9367FD4" w:tentative="1">
      <w:start w:val="1"/>
      <w:numFmt w:val="lowerRoman"/>
      <w:lvlText w:val="%3."/>
      <w:lvlJc w:val="right"/>
      <w:pPr>
        <w:ind w:left="2160" w:hanging="180"/>
      </w:pPr>
    </w:lvl>
    <w:lvl w:ilvl="3" w:tplc="6448A0C2" w:tentative="1">
      <w:start w:val="1"/>
      <w:numFmt w:val="decimal"/>
      <w:lvlText w:val="%4."/>
      <w:lvlJc w:val="left"/>
      <w:pPr>
        <w:ind w:left="2880" w:hanging="360"/>
      </w:pPr>
    </w:lvl>
    <w:lvl w:ilvl="4" w:tplc="C6C6505A" w:tentative="1">
      <w:start w:val="1"/>
      <w:numFmt w:val="lowerLetter"/>
      <w:lvlText w:val="%5."/>
      <w:lvlJc w:val="left"/>
      <w:pPr>
        <w:ind w:left="3600" w:hanging="360"/>
      </w:pPr>
    </w:lvl>
    <w:lvl w:ilvl="5" w:tplc="F4B464A4" w:tentative="1">
      <w:start w:val="1"/>
      <w:numFmt w:val="lowerRoman"/>
      <w:lvlText w:val="%6."/>
      <w:lvlJc w:val="right"/>
      <w:pPr>
        <w:ind w:left="4320" w:hanging="180"/>
      </w:pPr>
    </w:lvl>
    <w:lvl w:ilvl="6" w:tplc="529469D0" w:tentative="1">
      <w:start w:val="1"/>
      <w:numFmt w:val="decimal"/>
      <w:lvlText w:val="%7."/>
      <w:lvlJc w:val="left"/>
      <w:pPr>
        <w:ind w:left="5040" w:hanging="360"/>
      </w:pPr>
    </w:lvl>
    <w:lvl w:ilvl="7" w:tplc="D736D156" w:tentative="1">
      <w:start w:val="1"/>
      <w:numFmt w:val="lowerLetter"/>
      <w:lvlText w:val="%8."/>
      <w:lvlJc w:val="left"/>
      <w:pPr>
        <w:ind w:left="5760" w:hanging="360"/>
      </w:pPr>
    </w:lvl>
    <w:lvl w:ilvl="8" w:tplc="793C7D4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87EAD5C">
      <w:start w:val="1"/>
      <w:numFmt w:val="decimal"/>
      <w:lvlText w:val="%1."/>
      <w:lvlJc w:val="left"/>
      <w:pPr>
        <w:ind w:left="360" w:hanging="360"/>
      </w:pPr>
      <w:rPr>
        <w:rFonts w:hint="default"/>
      </w:rPr>
    </w:lvl>
    <w:lvl w:ilvl="1" w:tplc="3EBE520A" w:tentative="1">
      <w:start w:val="1"/>
      <w:numFmt w:val="lowerLetter"/>
      <w:lvlText w:val="%2."/>
      <w:lvlJc w:val="left"/>
      <w:pPr>
        <w:ind w:left="1080" w:hanging="360"/>
      </w:pPr>
    </w:lvl>
    <w:lvl w:ilvl="2" w:tplc="A922F854" w:tentative="1">
      <w:start w:val="1"/>
      <w:numFmt w:val="lowerRoman"/>
      <w:lvlText w:val="%3."/>
      <w:lvlJc w:val="right"/>
      <w:pPr>
        <w:ind w:left="1800" w:hanging="180"/>
      </w:pPr>
    </w:lvl>
    <w:lvl w:ilvl="3" w:tplc="459AA27E" w:tentative="1">
      <w:start w:val="1"/>
      <w:numFmt w:val="decimal"/>
      <w:lvlText w:val="%4."/>
      <w:lvlJc w:val="left"/>
      <w:pPr>
        <w:ind w:left="2520" w:hanging="360"/>
      </w:pPr>
    </w:lvl>
    <w:lvl w:ilvl="4" w:tplc="64F23186" w:tentative="1">
      <w:start w:val="1"/>
      <w:numFmt w:val="lowerLetter"/>
      <w:lvlText w:val="%5."/>
      <w:lvlJc w:val="left"/>
      <w:pPr>
        <w:ind w:left="3240" w:hanging="360"/>
      </w:pPr>
    </w:lvl>
    <w:lvl w:ilvl="5" w:tplc="2FE6D90A" w:tentative="1">
      <w:start w:val="1"/>
      <w:numFmt w:val="lowerRoman"/>
      <w:lvlText w:val="%6."/>
      <w:lvlJc w:val="right"/>
      <w:pPr>
        <w:ind w:left="3960" w:hanging="180"/>
      </w:pPr>
    </w:lvl>
    <w:lvl w:ilvl="6" w:tplc="1430E06C" w:tentative="1">
      <w:start w:val="1"/>
      <w:numFmt w:val="decimal"/>
      <w:lvlText w:val="%7."/>
      <w:lvlJc w:val="left"/>
      <w:pPr>
        <w:ind w:left="4680" w:hanging="360"/>
      </w:pPr>
    </w:lvl>
    <w:lvl w:ilvl="7" w:tplc="0966DCA8" w:tentative="1">
      <w:start w:val="1"/>
      <w:numFmt w:val="lowerLetter"/>
      <w:lvlText w:val="%8."/>
      <w:lvlJc w:val="left"/>
      <w:pPr>
        <w:ind w:left="5400" w:hanging="360"/>
      </w:pPr>
    </w:lvl>
    <w:lvl w:ilvl="8" w:tplc="B416626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EFEFD8E">
      <w:start w:val="1"/>
      <w:numFmt w:val="lowerRoman"/>
      <w:lvlText w:val="(%1)"/>
      <w:lvlJc w:val="left"/>
      <w:pPr>
        <w:ind w:left="1080" w:hanging="720"/>
      </w:pPr>
      <w:rPr>
        <w:rFonts w:hint="default"/>
      </w:rPr>
    </w:lvl>
    <w:lvl w:ilvl="1" w:tplc="C60E7B76" w:tentative="1">
      <w:start w:val="1"/>
      <w:numFmt w:val="lowerLetter"/>
      <w:lvlText w:val="%2."/>
      <w:lvlJc w:val="left"/>
      <w:pPr>
        <w:ind w:left="1440" w:hanging="360"/>
      </w:pPr>
    </w:lvl>
    <w:lvl w:ilvl="2" w:tplc="C2F8322C" w:tentative="1">
      <w:start w:val="1"/>
      <w:numFmt w:val="lowerRoman"/>
      <w:lvlText w:val="%3."/>
      <w:lvlJc w:val="right"/>
      <w:pPr>
        <w:ind w:left="2160" w:hanging="180"/>
      </w:pPr>
    </w:lvl>
    <w:lvl w:ilvl="3" w:tplc="51EAD378" w:tentative="1">
      <w:start w:val="1"/>
      <w:numFmt w:val="decimal"/>
      <w:lvlText w:val="%4."/>
      <w:lvlJc w:val="left"/>
      <w:pPr>
        <w:ind w:left="2880" w:hanging="360"/>
      </w:pPr>
    </w:lvl>
    <w:lvl w:ilvl="4" w:tplc="3B86CC88" w:tentative="1">
      <w:start w:val="1"/>
      <w:numFmt w:val="lowerLetter"/>
      <w:lvlText w:val="%5."/>
      <w:lvlJc w:val="left"/>
      <w:pPr>
        <w:ind w:left="3600" w:hanging="360"/>
      </w:pPr>
    </w:lvl>
    <w:lvl w:ilvl="5" w:tplc="FE5228F0" w:tentative="1">
      <w:start w:val="1"/>
      <w:numFmt w:val="lowerRoman"/>
      <w:lvlText w:val="%6."/>
      <w:lvlJc w:val="right"/>
      <w:pPr>
        <w:ind w:left="4320" w:hanging="180"/>
      </w:pPr>
    </w:lvl>
    <w:lvl w:ilvl="6" w:tplc="E580244A" w:tentative="1">
      <w:start w:val="1"/>
      <w:numFmt w:val="decimal"/>
      <w:lvlText w:val="%7."/>
      <w:lvlJc w:val="left"/>
      <w:pPr>
        <w:ind w:left="5040" w:hanging="360"/>
      </w:pPr>
    </w:lvl>
    <w:lvl w:ilvl="7" w:tplc="76EA7E9A" w:tentative="1">
      <w:start w:val="1"/>
      <w:numFmt w:val="lowerLetter"/>
      <w:lvlText w:val="%8."/>
      <w:lvlJc w:val="left"/>
      <w:pPr>
        <w:ind w:left="5760" w:hanging="360"/>
      </w:pPr>
    </w:lvl>
    <w:lvl w:ilvl="8" w:tplc="6E76419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6C80D7C">
      <w:start w:val="1"/>
      <w:numFmt w:val="decimal"/>
      <w:lvlText w:val="%1."/>
      <w:lvlJc w:val="left"/>
      <w:pPr>
        <w:ind w:left="360" w:hanging="360"/>
      </w:pPr>
      <w:rPr>
        <w:rFonts w:hint="default"/>
      </w:rPr>
    </w:lvl>
    <w:lvl w:ilvl="1" w:tplc="A3E06CEE" w:tentative="1">
      <w:start w:val="1"/>
      <w:numFmt w:val="lowerLetter"/>
      <w:lvlText w:val="%2."/>
      <w:lvlJc w:val="left"/>
      <w:pPr>
        <w:ind w:left="1080" w:hanging="360"/>
      </w:pPr>
    </w:lvl>
    <w:lvl w:ilvl="2" w:tplc="4B72C8C2" w:tentative="1">
      <w:start w:val="1"/>
      <w:numFmt w:val="lowerRoman"/>
      <w:lvlText w:val="%3."/>
      <w:lvlJc w:val="right"/>
      <w:pPr>
        <w:ind w:left="1800" w:hanging="180"/>
      </w:pPr>
    </w:lvl>
    <w:lvl w:ilvl="3" w:tplc="3E6C36AC" w:tentative="1">
      <w:start w:val="1"/>
      <w:numFmt w:val="decimal"/>
      <w:lvlText w:val="%4."/>
      <w:lvlJc w:val="left"/>
      <w:pPr>
        <w:ind w:left="2520" w:hanging="360"/>
      </w:pPr>
    </w:lvl>
    <w:lvl w:ilvl="4" w:tplc="B57E2E02" w:tentative="1">
      <w:start w:val="1"/>
      <w:numFmt w:val="lowerLetter"/>
      <w:lvlText w:val="%5."/>
      <w:lvlJc w:val="left"/>
      <w:pPr>
        <w:ind w:left="3240" w:hanging="360"/>
      </w:pPr>
    </w:lvl>
    <w:lvl w:ilvl="5" w:tplc="553402DE" w:tentative="1">
      <w:start w:val="1"/>
      <w:numFmt w:val="lowerRoman"/>
      <w:lvlText w:val="%6."/>
      <w:lvlJc w:val="right"/>
      <w:pPr>
        <w:ind w:left="3960" w:hanging="180"/>
      </w:pPr>
    </w:lvl>
    <w:lvl w:ilvl="6" w:tplc="72C2E0F4" w:tentative="1">
      <w:start w:val="1"/>
      <w:numFmt w:val="decimal"/>
      <w:lvlText w:val="%7."/>
      <w:lvlJc w:val="left"/>
      <w:pPr>
        <w:ind w:left="4680" w:hanging="360"/>
      </w:pPr>
    </w:lvl>
    <w:lvl w:ilvl="7" w:tplc="B442D1C4" w:tentative="1">
      <w:start w:val="1"/>
      <w:numFmt w:val="lowerLetter"/>
      <w:lvlText w:val="%8."/>
      <w:lvlJc w:val="left"/>
      <w:pPr>
        <w:ind w:left="5400" w:hanging="360"/>
      </w:pPr>
    </w:lvl>
    <w:lvl w:ilvl="8" w:tplc="DC903A6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F9C502E">
      <w:start w:val="1"/>
      <w:numFmt w:val="decimal"/>
      <w:lvlText w:val="%1."/>
      <w:lvlJc w:val="left"/>
      <w:pPr>
        <w:ind w:left="360" w:hanging="360"/>
      </w:pPr>
      <w:rPr>
        <w:rFonts w:hint="default"/>
      </w:rPr>
    </w:lvl>
    <w:lvl w:ilvl="1" w:tplc="64023920" w:tentative="1">
      <w:start w:val="1"/>
      <w:numFmt w:val="lowerLetter"/>
      <w:lvlText w:val="%2."/>
      <w:lvlJc w:val="left"/>
      <w:pPr>
        <w:ind w:left="1080" w:hanging="360"/>
      </w:pPr>
    </w:lvl>
    <w:lvl w:ilvl="2" w:tplc="0E2C0E1A" w:tentative="1">
      <w:start w:val="1"/>
      <w:numFmt w:val="lowerRoman"/>
      <w:lvlText w:val="%3."/>
      <w:lvlJc w:val="right"/>
      <w:pPr>
        <w:ind w:left="1800" w:hanging="180"/>
      </w:pPr>
    </w:lvl>
    <w:lvl w:ilvl="3" w:tplc="3960A6E0" w:tentative="1">
      <w:start w:val="1"/>
      <w:numFmt w:val="decimal"/>
      <w:lvlText w:val="%4."/>
      <w:lvlJc w:val="left"/>
      <w:pPr>
        <w:ind w:left="2520" w:hanging="360"/>
      </w:pPr>
    </w:lvl>
    <w:lvl w:ilvl="4" w:tplc="8214B7CA" w:tentative="1">
      <w:start w:val="1"/>
      <w:numFmt w:val="lowerLetter"/>
      <w:lvlText w:val="%5."/>
      <w:lvlJc w:val="left"/>
      <w:pPr>
        <w:ind w:left="3240" w:hanging="360"/>
      </w:pPr>
    </w:lvl>
    <w:lvl w:ilvl="5" w:tplc="3D460FD6" w:tentative="1">
      <w:start w:val="1"/>
      <w:numFmt w:val="lowerRoman"/>
      <w:lvlText w:val="%6."/>
      <w:lvlJc w:val="right"/>
      <w:pPr>
        <w:ind w:left="3960" w:hanging="180"/>
      </w:pPr>
    </w:lvl>
    <w:lvl w:ilvl="6" w:tplc="04E2BEBE" w:tentative="1">
      <w:start w:val="1"/>
      <w:numFmt w:val="decimal"/>
      <w:lvlText w:val="%7."/>
      <w:lvlJc w:val="left"/>
      <w:pPr>
        <w:ind w:left="4680" w:hanging="360"/>
      </w:pPr>
    </w:lvl>
    <w:lvl w:ilvl="7" w:tplc="320A199E" w:tentative="1">
      <w:start w:val="1"/>
      <w:numFmt w:val="lowerLetter"/>
      <w:lvlText w:val="%8."/>
      <w:lvlJc w:val="left"/>
      <w:pPr>
        <w:ind w:left="5400" w:hanging="360"/>
      </w:pPr>
    </w:lvl>
    <w:lvl w:ilvl="8" w:tplc="2F1493F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83A"/>
    <w:rsid w:val="001D6672"/>
    <w:rsid w:val="0029783A"/>
    <w:rsid w:val="005C16D3"/>
    <w:rsid w:val="0063049B"/>
    <w:rsid w:val="008104CB"/>
    <w:rsid w:val="00963C86"/>
    <w:rsid w:val="00F51A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C7BC"/>
  <w15:docId w15:val="{3A9E41EE-D8C7-49D2-ADCA-73313BE6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5245</RACS_x0020_ID>
    <Approved_x0020_Provider xmlns="a8338b6e-77a6-4851-82b6-98166143ffdd">Churches of Christ in Queensland</Approved_x0020_Provider>
    <Management_x0020_Company_x0020_ID xmlns="a8338b6e-77a6-4851-82b6-98166143ffdd" xsi:nil="true"/>
    <Home xmlns="a8338b6e-77a6-4851-82b6-98166143ffdd">Churches of Christ Care Gracehaven Aged Care Service Bundaberg</Home>
    <Signed xmlns="a8338b6e-77a6-4851-82b6-98166143ffdd" xsi:nil="true"/>
    <Uploaded xmlns="a8338b6e-77a6-4851-82b6-98166143ffdd">False</Uploaded>
    <Management_x0020_Company xmlns="a8338b6e-77a6-4851-82b6-98166143ffdd" xsi:nil="true"/>
    <Doc_x0020_Date xmlns="a8338b6e-77a6-4851-82b6-98166143ffdd">2020-06-30T05:39:00+00:00</Doc_x0020_Date>
    <CSI_x0020_ID xmlns="a8338b6e-77a6-4851-82b6-98166143ffdd" xsi:nil="true"/>
    <Case_x0020_ID xmlns="a8338b6e-77a6-4851-82b6-98166143ffdd" xsi:nil="true"/>
    <Approved_x0020_Provider_x0020_ID xmlns="a8338b6e-77a6-4851-82b6-98166143ffdd">66D2153F-77F4-DC11-AD41-005056922186</Approved_x0020_Provider_x0020_ID>
    <Location xmlns="a8338b6e-77a6-4851-82b6-98166143ffdd" xsi:nil="true"/>
    <Home_x0020_ID xmlns="a8338b6e-77a6-4851-82b6-98166143ffdd">7F745745-7CF4-DC11-AD41-005056922186</Home_x0020_ID>
    <State xmlns="a8338b6e-77a6-4851-82b6-98166143ffdd">QLD</State>
    <Doc_x0020_Sent_Received_x0020_Date xmlns="a8338b6e-77a6-4851-82b6-98166143ffdd">2020-06-30T00:00:00+00:00</Doc_x0020_Sent_Received_x0020_Date>
    <Activity_x0020_ID xmlns="a8338b6e-77a6-4851-82b6-98166143ffdd">45576959-10AA-EA11-8E5D-005056922186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78576-1FC1-4CA4-9A7A-F1BA00ACA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www.w3.org/XML/1998/namespace"/>
    <ds:schemaRef ds:uri="http://purl.org/dc/terms/"/>
    <ds:schemaRef ds:uri="a8338b6e-77a6-4851-82b6-98166143ffdd"/>
    <ds:schemaRef ds:uri="http://purl.org/dc/elements/1.1/"/>
  </ds:schemaRefs>
</ds:datastoreItem>
</file>

<file path=customXml/itemProps4.xml><?xml version="1.0" encoding="utf-8"?>
<ds:datastoreItem xmlns:ds="http://schemas.openxmlformats.org/officeDocument/2006/customXml" ds:itemID="{A20A21BC-6F19-4F74-A4B4-1320B382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2020-07-23T22:40:00Z</dcterms:created>
  <dcterms:modified xsi:type="dcterms:W3CDTF">2020-07-23T22:41:00Z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