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A0991" w14:textId="77777777" w:rsidR="003C6EC2" w:rsidRPr="003C6EC2" w:rsidRDefault="0008458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32A0B40" wp14:editId="732A0B4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607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32A0B42" wp14:editId="732A0B4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103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Clayton Church Homes - Magill</w:t>
      </w:r>
      <w:r w:rsidRPr="003C6EC2">
        <w:rPr>
          <w:rFonts w:ascii="Arial Black" w:hAnsi="Arial Black"/>
        </w:rPr>
        <w:t xml:space="preserve"> </w:t>
      </w:r>
    </w:p>
    <w:p w14:paraId="732A0992" w14:textId="77777777" w:rsidR="003C6EC2" w:rsidRPr="003C6EC2" w:rsidRDefault="00084580" w:rsidP="003C6EC2">
      <w:pPr>
        <w:pStyle w:val="Title"/>
        <w:spacing w:before="360" w:after="480"/>
      </w:pPr>
      <w:r w:rsidRPr="003C6EC2">
        <w:rPr>
          <w:rFonts w:ascii="Arial Black" w:eastAsia="Calibri" w:hAnsi="Arial Black"/>
          <w:sz w:val="56"/>
        </w:rPr>
        <w:t>Performance Report</w:t>
      </w:r>
    </w:p>
    <w:p w14:paraId="732A0993" w14:textId="77777777" w:rsidR="001E6954" w:rsidRPr="003C6EC2" w:rsidRDefault="0008458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Fisher Street </w:t>
      </w:r>
      <w:r w:rsidRPr="003C6EC2">
        <w:rPr>
          <w:color w:val="FFFFFF" w:themeColor="background1"/>
          <w:sz w:val="28"/>
        </w:rPr>
        <w:br/>
        <w:t>MAGILL SA 5072</w:t>
      </w:r>
      <w:r w:rsidRPr="003C6EC2">
        <w:rPr>
          <w:color w:val="FFFFFF" w:themeColor="background1"/>
          <w:sz w:val="28"/>
        </w:rPr>
        <w:br/>
      </w:r>
      <w:r w:rsidRPr="003C6EC2">
        <w:rPr>
          <w:rFonts w:eastAsia="Calibri"/>
          <w:color w:val="FFFFFF" w:themeColor="background1"/>
          <w:sz w:val="28"/>
          <w:szCs w:val="56"/>
          <w:lang w:eastAsia="en-US"/>
        </w:rPr>
        <w:t>Phone number: 08 8165 6400</w:t>
      </w:r>
    </w:p>
    <w:p w14:paraId="732A0994" w14:textId="77777777" w:rsidR="003C6EC2" w:rsidRDefault="000845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6032 </w:t>
      </w:r>
    </w:p>
    <w:p w14:paraId="732A0995" w14:textId="77777777" w:rsidR="001E6954" w:rsidRPr="003C6EC2" w:rsidRDefault="000845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Clayton Church Homes Inc</w:t>
      </w:r>
    </w:p>
    <w:p w14:paraId="732A0996" w14:textId="77777777" w:rsidR="001E6954" w:rsidRPr="003C6EC2" w:rsidRDefault="0008458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2021</w:t>
      </w:r>
    </w:p>
    <w:p w14:paraId="732A0997" w14:textId="68083DB8" w:rsidR="006B166B" w:rsidRPr="00E93D41" w:rsidRDefault="0008458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January 2022</w:t>
      </w:r>
    </w:p>
    <w:bookmarkEnd w:id="0"/>
    <w:p w14:paraId="732A0998" w14:textId="77777777" w:rsidR="001E6954" w:rsidRPr="003C6EC2" w:rsidRDefault="00A644C4" w:rsidP="001E6954">
      <w:pPr>
        <w:tabs>
          <w:tab w:val="left" w:pos="2127"/>
        </w:tabs>
        <w:spacing w:before="120"/>
        <w:rPr>
          <w:rFonts w:eastAsia="Calibri"/>
          <w:b/>
          <w:color w:val="FFFFFF" w:themeColor="background1"/>
          <w:sz w:val="28"/>
          <w:szCs w:val="56"/>
          <w:lang w:eastAsia="en-US"/>
        </w:rPr>
      </w:pPr>
    </w:p>
    <w:p w14:paraId="732A0999" w14:textId="77777777" w:rsidR="003C6EC2" w:rsidRDefault="00A644C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2A099A" w14:textId="77777777" w:rsidR="00F96D2E" w:rsidRDefault="00084580" w:rsidP="00F96D2E">
      <w:pPr>
        <w:pStyle w:val="Heading1"/>
      </w:pPr>
      <w:bookmarkStart w:id="1" w:name="_Hlk32477662"/>
      <w:r>
        <w:lastRenderedPageBreak/>
        <w:t>Performance report prepared by</w:t>
      </w:r>
    </w:p>
    <w:p w14:paraId="732A099B" w14:textId="560737C3" w:rsidR="00F96D2E" w:rsidRPr="009B0F30" w:rsidRDefault="00084580" w:rsidP="00F96D2E">
      <w:r w:rsidRPr="00084580">
        <w:rPr>
          <w:rFonts w:cs="Times New Roman"/>
          <w:color w:val="auto"/>
        </w:rPr>
        <w:t>Michelle Glenn</w:t>
      </w:r>
      <w:r w:rsidRPr="00084580">
        <w:rPr>
          <w:color w:val="auto"/>
        </w:rPr>
        <w:t xml:space="preserve">, delegate </w:t>
      </w:r>
      <w:r>
        <w:t>of the Aged Care Quality and Safety Commissioner.</w:t>
      </w:r>
    </w:p>
    <w:p w14:paraId="732A099C" w14:textId="77777777" w:rsidR="00A30BEC" w:rsidRDefault="00084580" w:rsidP="0094564F">
      <w:pPr>
        <w:pStyle w:val="Heading1"/>
      </w:pPr>
      <w:r>
        <w:t>Publication of report</w:t>
      </w:r>
    </w:p>
    <w:p w14:paraId="732A099D" w14:textId="77777777" w:rsidR="00A30BEC" w:rsidRPr="006B166B" w:rsidRDefault="0008458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32A099E" w14:textId="77777777" w:rsidR="007F5256" w:rsidRPr="0094564F" w:rsidRDefault="0008458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05F2D" w14:paraId="732A09CB" w14:textId="77777777" w:rsidTr="00EB1D71">
        <w:trPr>
          <w:trHeight w:val="227"/>
        </w:trPr>
        <w:tc>
          <w:tcPr>
            <w:tcW w:w="3942" w:type="pct"/>
            <w:shd w:val="clear" w:color="auto" w:fill="auto"/>
          </w:tcPr>
          <w:p w14:paraId="732A09C9" w14:textId="77777777" w:rsidR="001E6954" w:rsidRPr="001E6954" w:rsidRDefault="0008458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32A09CA" w14:textId="753D4A35" w:rsidR="001E6954" w:rsidRPr="001E6954" w:rsidRDefault="00A644C4" w:rsidP="003C6EC2">
            <w:pPr>
              <w:keepNext/>
              <w:spacing w:before="40" w:after="40" w:line="240" w:lineRule="auto"/>
              <w:jc w:val="right"/>
              <w:rPr>
                <w:b/>
                <w:color w:val="0000FF"/>
              </w:rPr>
            </w:pPr>
          </w:p>
        </w:tc>
      </w:tr>
      <w:tr w:rsidR="00405F2D" w14:paraId="732A09CE" w14:textId="77777777" w:rsidTr="00EB1D71">
        <w:trPr>
          <w:trHeight w:val="227"/>
        </w:trPr>
        <w:tc>
          <w:tcPr>
            <w:tcW w:w="3942" w:type="pct"/>
            <w:shd w:val="clear" w:color="auto" w:fill="auto"/>
          </w:tcPr>
          <w:p w14:paraId="732A09CC" w14:textId="77777777" w:rsidR="001E6954" w:rsidRPr="002B4C72" w:rsidRDefault="00084580" w:rsidP="008D114F">
            <w:pPr>
              <w:spacing w:before="40" w:after="40" w:line="240" w:lineRule="auto"/>
              <w:ind w:left="312"/>
            </w:pPr>
            <w:r w:rsidRPr="001E6954">
              <w:t>Requirement 3(3)(a)</w:t>
            </w:r>
          </w:p>
        </w:tc>
        <w:tc>
          <w:tcPr>
            <w:tcW w:w="1058" w:type="pct"/>
            <w:shd w:val="clear" w:color="auto" w:fill="auto"/>
          </w:tcPr>
          <w:p w14:paraId="732A09CD" w14:textId="4B54CD76" w:rsidR="001E6954" w:rsidRPr="001E6954" w:rsidRDefault="00084580" w:rsidP="004C55D8">
            <w:pPr>
              <w:spacing w:before="40" w:after="40" w:line="240" w:lineRule="auto"/>
              <w:ind w:left="-107"/>
              <w:jc w:val="right"/>
              <w:rPr>
                <w:color w:val="0000FF"/>
              </w:rPr>
            </w:pPr>
            <w:r w:rsidRPr="001E6954">
              <w:rPr>
                <w:bCs/>
                <w:iCs/>
                <w:color w:val="00577D"/>
                <w:szCs w:val="40"/>
              </w:rPr>
              <w:t>Compliant</w:t>
            </w:r>
          </w:p>
        </w:tc>
      </w:tr>
      <w:bookmarkEnd w:id="2"/>
    </w:tbl>
    <w:p w14:paraId="732A0A38" w14:textId="77777777" w:rsidR="008A22FF" w:rsidRDefault="00A644C4" w:rsidP="00463EF3">
      <w:pPr>
        <w:sectPr w:rsidR="008A22FF" w:rsidSect="001416E6">
          <w:headerReference w:type="first" r:id="rId16"/>
          <w:pgSz w:w="11906" w:h="16838"/>
          <w:pgMar w:top="1701" w:right="1418" w:bottom="1418" w:left="1418" w:header="709" w:footer="397" w:gutter="0"/>
          <w:cols w:space="708"/>
          <w:docGrid w:linePitch="360"/>
        </w:sectPr>
      </w:pPr>
    </w:p>
    <w:p w14:paraId="732A0A39" w14:textId="77777777" w:rsidR="007F5256" w:rsidRPr="00D21DCD" w:rsidRDefault="00084580" w:rsidP="00EC5474">
      <w:pPr>
        <w:pStyle w:val="Heading1"/>
      </w:pPr>
      <w:r>
        <w:lastRenderedPageBreak/>
        <w:t>Detailed assessment</w:t>
      </w:r>
    </w:p>
    <w:p w14:paraId="732A0A3A" w14:textId="77777777" w:rsidR="001E6954" w:rsidRPr="00D63989" w:rsidRDefault="0008458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2A0A3C" w14:textId="77777777" w:rsidR="001E6954" w:rsidRPr="00D63989" w:rsidRDefault="0008458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28B0C91" w14:textId="77777777" w:rsidR="00084580" w:rsidRPr="00260733" w:rsidRDefault="00084580" w:rsidP="00084580">
      <w:pPr>
        <w:pStyle w:val="ListBullet"/>
      </w:pPr>
      <w:r w:rsidRPr="00260733">
        <w:t>the Assessment Team’s report for the Assessment Contact - Site; the Assessment Contact - Site report was informed by a site assessment, observations at the service, review of documents and interviews with consumers and representatives, staff and others</w:t>
      </w:r>
    </w:p>
    <w:p w14:paraId="5B6E10CF" w14:textId="77777777" w:rsidR="00084580" w:rsidRPr="00260733" w:rsidRDefault="00084580" w:rsidP="00084580">
      <w:pPr>
        <w:pStyle w:val="ListBullet"/>
      </w:pPr>
      <w:r w:rsidRPr="00260733">
        <w:t>the provider’s response to the Assessment Contact - Site report received 20 December 2021</w:t>
      </w:r>
    </w:p>
    <w:p w14:paraId="732A0A40" w14:textId="500BB744" w:rsidR="008A22FF" w:rsidRPr="003D29CB" w:rsidRDefault="00084580" w:rsidP="003D29CB">
      <w:pPr>
        <w:pStyle w:val="ListBullet"/>
      </w:pPr>
      <w:r w:rsidRPr="00260733">
        <w:t xml:space="preserve">the </w:t>
      </w:r>
      <w:r>
        <w:t>P</w:t>
      </w:r>
      <w:r w:rsidRPr="00260733">
        <w:t xml:space="preserve">erformance </w:t>
      </w:r>
      <w:r>
        <w:t>R</w:t>
      </w:r>
      <w:r w:rsidRPr="00260733">
        <w:t xml:space="preserve">eport dated 20 August 2021 for the Assessment Contact 12 July 2021. </w:t>
      </w:r>
    </w:p>
    <w:p w14:paraId="732A0A41" w14:textId="77777777" w:rsidR="00095CD4" w:rsidRDefault="00A644C4" w:rsidP="00095CD4">
      <w:pPr>
        <w:sectPr w:rsidR="00095CD4" w:rsidSect="005058B8">
          <w:headerReference w:type="first" r:id="rId17"/>
          <w:pgSz w:w="11906" w:h="16838"/>
          <w:pgMar w:top="1701" w:right="1418" w:bottom="1418" w:left="1418" w:header="709" w:footer="397" w:gutter="0"/>
          <w:cols w:space="708"/>
          <w:docGrid w:linePitch="360"/>
        </w:sectPr>
      </w:pPr>
    </w:p>
    <w:p w14:paraId="732A0A81" w14:textId="2DEBC27E" w:rsidR="00CB3BA9" w:rsidRDefault="00084580"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32A0B48" wp14:editId="732A0B4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170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32A0A82" w14:textId="77777777" w:rsidR="007F5256" w:rsidRPr="00FD1B02" w:rsidRDefault="00084580" w:rsidP="00032B17">
      <w:pPr>
        <w:pStyle w:val="Heading3"/>
        <w:shd w:val="clear" w:color="auto" w:fill="F2F2F2" w:themeFill="background1" w:themeFillShade="F2"/>
      </w:pPr>
      <w:r w:rsidRPr="00FD1B02">
        <w:t>Consumer outcome:</w:t>
      </w:r>
    </w:p>
    <w:p w14:paraId="732A0A83" w14:textId="77777777" w:rsidR="007F5256" w:rsidRDefault="00084580" w:rsidP="00912DE6">
      <w:pPr>
        <w:numPr>
          <w:ilvl w:val="0"/>
          <w:numId w:val="3"/>
        </w:numPr>
        <w:shd w:val="clear" w:color="auto" w:fill="F2F2F2" w:themeFill="background1" w:themeFillShade="F2"/>
      </w:pPr>
      <w:r>
        <w:t>I get personal care, clinical care, or both personal care and clinical care, that is safe and right for me.</w:t>
      </w:r>
    </w:p>
    <w:p w14:paraId="732A0A84" w14:textId="77777777" w:rsidR="007F5256" w:rsidRDefault="00084580" w:rsidP="00032B17">
      <w:pPr>
        <w:pStyle w:val="Heading3"/>
        <w:shd w:val="clear" w:color="auto" w:fill="F2F2F2" w:themeFill="background1" w:themeFillShade="F2"/>
      </w:pPr>
      <w:r>
        <w:t>Organisation statement:</w:t>
      </w:r>
    </w:p>
    <w:p w14:paraId="732A0A85" w14:textId="77777777" w:rsidR="007F5256" w:rsidRDefault="0008458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2A0A86" w14:textId="77777777" w:rsidR="007F5256" w:rsidRDefault="00084580" w:rsidP="00427817">
      <w:pPr>
        <w:pStyle w:val="Heading2"/>
      </w:pPr>
      <w:r>
        <w:t>Assessment of Standard 3</w:t>
      </w:r>
    </w:p>
    <w:p w14:paraId="3E13D849" w14:textId="0B3AA608" w:rsidR="00084580" w:rsidRPr="00260733" w:rsidRDefault="00084580" w:rsidP="00084580">
      <w:pPr>
        <w:rPr>
          <w:rFonts w:eastAsiaTheme="minorHAnsi"/>
          <w:color w:val="auto"/>
        </w:rPr>
      </w:pPr>
      <w:r w:rsidRPr="00260733">
        <w:rPr>
          <w:rFonts w:eastAsiaTheme="minorHAnsi"/>
          <w:color w:val="auto"/>
        </w:rPr>
        <w:t xml:space="preserve">The Assessment Team assessed Requirement (3)(a) in Standard 3 Personal care and clinical care as part of the Assessment Contact. All other Requirements in this Standard were not </w:t>
      </w:r>
      <w:proofErr w:type="gramStart"/>
      <w:r w:rsidRPr="00260733">
        <w:rPr>
          <w:rFonts w:eastAsiaTheme="minorHAnsi"/>
          <w:color w:val="auto"/>
        </w:rPr>
        <w:t>assessed,</w:t>
      </w:r>
      <w:proofErr w:type="gramEnd"/>
      <w:r w:rsidRPr="00260733">
        <w:rPr>
          <w:rFonts w:eastAsiaTheme="minorHAnsi"/>
          <w:color w:val="auto"/>
        </w:rPr>
        <w:t xml:space="preserve"> therefore, an overall rating of the Standard is not provided.  </w:t>
      </w:r>
    </w:p>
    <w:p w14:paraId="1A5D3C71" w14:textId="250BB0AB" w:rsidR="00084580" w:rsidRPr="00260733" w:rsidRDefault="00084580" w:rsidP="00084580">
      <w:pPr>
        <w:rPr>
          <w:rFonts w:eastAsiaTheme="minorHAnsi"/>
          <w:color w:val="auto"/>
        </w:rPr>
      </w:pPr>
      <w:r w:rsidRPr="00260733">
        <w:rPr>
          <w:rFonts w:eastAsiaTheme="minorHAnsi"/>
          <w:color w:val="auto"/>
        </w:rPr>
        <w:t xml:space="preserve">The purpose of the Assessment Contact was to assess the performance of the service in relation to Requirement (3)(a) in this Standard. This Requirement was found Non-compliant following an Assessment Contact conducted 12 July 2021 where it was found consumers did not consistently receive clinical care that was best practice, tailored to their needs, and optimised their health and well-being. Specifically, </w:t>
      </w:r>
      <w:r>
        <w:rPr>
          <w:rFonts w:eastAsiaTheme="minorHAnsi"/>
          <w:color w:val="auto"/>
        </w:rPr>
        <w:t xml:space="preserve">for two consumers </w:t>
      </w:r>
      <w:r w:rsidRPr="00260733">
        <w:rPr>
          <w:rFonts w:eastAsiaTheme="minorHAnsi"/>
          <w:color w:val="auto"/>
        </w:rPr>
        <w:t xml:space="preserve">it was identified </w:t>
      </w:r>
      <w:r>
        <w:rPr>
          <w:rFonts w:eastAsiaTheme="minorHAnsi"/>
          <w:color w:val="auto"/>
        </w:rPr>
        <w:t xml:space="preserve">that </w:t>
      </w:r>
      <w:r w:rsidRPr="00260733">
        <w:rPr>
          <w:rFonts w:eastAsiaTheme="minorHAnsi"/>
          <w:color w:val="auto"/>
        </w:rPr>
        <w:t>care was not consistently provided in line with medical directives or the service’s policies. The Assessment Team’s report provided evidence of actions taken to address deficiencies identified at the Assessment Contact and have recommended Requirement (3)(a) met.</w:t>
      </w:r>
    </w:p>
    <w:p w14:paraId="732A0A88" w14:textId="05E47F50" w:rsidR="007F5256" w:rsidRPr="00663B6D" w:rsidRDefault="00084580" w:rsidP="00084580">
      <w:pPr>
        <w:rPr>
          <w:rFonts w:eastAsia="Calibri"/>
          <w:lang w:eastAsia="en-US"/>
        </w:rPr>
      </w:pPr>
      <w:r w:rsidRPr="00260733">
        <w:rPr>
          <w:rFonts w:eastAsiaTheme="minorHAnsi"/>
          <w:color w:val="auto"/>
        </w:rPr>
        <w:t xml:space="preserve">I have considered the Assessment Team’s findings and the evidence documented in the Assessment Team’s report and based on this information, </w:t>
      </w:r>
      <w:bookmarkStart w:id="3" w:name="_Hlk92695975"/>
      <w:r w:rsidRPr="00260733">
        <w:rPr>
          <w:rFonts w:eastAsiaTheme="minorHAnsi"/>
          <w:color w:val="auto"/>
        </w:rPr>
        <w:t>I find Clayton Church Homes Inc, in relation to Clayton Church Homes - Magill</w:t>
      </w:r>
      <w:bookmarkEnd w:id="3"/>
      <w:r w:rsidRPr="00260733">
        <w:rPr>
          <w:rFonts w:eastAsiaTheme="minorHAnsi"/>
          <w:color w:val="auto"/>
        </w:rPr>
        <w:t>, Compliant with Requirement (3)(a) in Standard 3 Personal care and clinical care. I have provided reasons for my finding in the specific Requirement below.</w:t>
      </w:r>
    </w:p>
    <w:p w14:paraId="732A0A89" w14:textId="48913769" w:rsidR="00301877" w:rsidRDefault="00084580"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32A0A8A" w14:textId="0607969B" w:rsidR="00853601" w:rsidRPr="00853601" w:rsidRDefault="00084580" w:rsidP="00853601">
      <w:pPr>
        <w:pStyle w:val="Heading3"/>
      </w:pPr>
      <w:r w:rsidRPr="00853601">
        <w:t>Requirement 3(3)(a)</w:t>
      </w:r>
      <w:r>
        <w:tab/>
        <w:t>Compliant</w:t>
      </w:r>
    </w:p>
    <w:p w14:paraId="732A0A8B" w14:textId="77777777" w:rsidR="00853601" w:rsidRPr="008D114F" w:rsidRDefault="00084580" w:rsidP="00853601">
      <w:pPr>
        <w:rPr>
          <w:i/>
        </w:rPr>
      </w:pPr>
      <w:r w:rsidRPr="008D114F">
        <w:rPr>
          <w:i/>
        </w:rPr>
        <w:t>Each consumer gets safe and effective personal care, clinical care, or both personal care and clinical care, that:</w:t>
      </w:r>
    </w:p>
    <w:p w14:paraId="732A0A8C" w14:textId="77777777" w:rsidR="00853601" w:rsidRPr="008D114F" w:rsidRDefault="00084580" w:rsidP="00853601">
      <w:pPr>
        <w:numPr>
          <w:ilvl w:val="0"/>
          <w:numId w:val="24"/>
        </w:numPr>
        <w:tabs>
          <w:tab w:val="right" w:pos="9026"/>
        </w:tabs>
        <w:spacing w:before="0" w:after="0"/>
        <w:ind w:left="567" w:hanging="425"/>
        <w:outlineLvl w:val="4"/>
        <w:rPr>
          <w:i/>
        </w:rPr>
      </w:pPr>
      <w:r w:rsidRPr="008D114F">
        <w:rPr>
          <w:i/>
        </w:rPr>
        <w:t>is best practice; and</w:t>
      </w:r>
    </w:p>
    <w:p w14:paraId="732A0A8D" w14:textId="77777777" w:rsidR="00853601" w:rsidRPr="008D114F" w:rsidRDefault="00084580" w:rsidP="00853601">
      <w:pPr>
        <w:numPr>
          <w:ilvl w:val="0"/>
          <w:numId w:val="24"/>
        </w:numPr>
        <w:tabs>
          <w:tab w:val="right" w:pos="9026"/>
        </w:tabs>
        <w:spacing w:before="0" w:after="0"/>
        <w:ind w:left="567" w:hanging="425"/>
        <w:outlineLvl w:val="4"/>
        <w:rPr>
          <w:i/>
        </w:rPr>
      </w:pPr>
      <w:r w:rsidRPr="008D114F">
        <w:rPr>
          <w:i/>
        </w:rPr>
        <w:t>is tailored to their needs; and</w:t>
      </w:r>
    </w:p>
    <w:p w14:paraId="732A0A8E" w14:textId="77777777" w:rsidR="00853601" w:rsidRPr="008D114F" w:rsidRDefault="00084580" w:rsidP="00853601">
      <w:pPr>
        <w:numPr>
          <w:ilvl w:val="0"/>
          <w:numId w:val="24"/>
        </w:numPr>
        <w:tabs>
          <w:tab w:val="right" w:pos="9026"/>
        </w:tabs>
        <w:spacing w:before="0" w:after="0"/>
        <w:ind w:left="567" w:hanging="425"/>
        <w:outlineLvl w:val="4"/>
        <w:rPr>
          <w:i/>
        </w:rPr>
      </w:pPr>
      <w:r w:rsidRPr="008D114F">
        <w:rPr>
          <w:i/>
        </w:rPr>
        <w:t>optimises their health and well-being.</w:t>
      </w:r>
    </w:p>
    <w:p w14:paraId="1200AC65" w14:textId="6B05AB70" w:rsidR="00084580" w:rsidRPr="00260733" w:rsidRDefault="00084580" w:rsidP="00084580">
      <w:pPr>
        <w:rPr>
          <w:rFonts w:eastAsiaTheme="minorHAnsi"/>
          <w:color w:val="auto"/>
        </w:rPr>
      </w:pPr>
      <w:r w:rsidRPr="00260733">
        <w:rPr>
          <w:rFonts w:eastAsiaTheme="minorHAnsi"/>
          <w:color w:val="auto"/>
        </w:rPr>
        <w:t xml:space="preserve">The service was found Non-compliant with Requirement (3)(a) following an Assessment Contact conducted 12 July 2021 where it was found </w:t>
      </w:r>
      <w:r>
        <w:rPr>
          <w:rFonts w:eastAsiaTheme="minorHAnsi"/>
          <w:color w:val="auto"/>
        </w:rPr>
        <w:t xml:space="preserve">for two consumers, </w:t>
      </w:r>
      <w:r w:rsidRPr="00260733">
        <w:rPr>
          <w:rFonts w:eastAsiaTheme="minorHAnsi"/>
          <w:color w:val="auto"/>
        </w:rPr>
        <w:t xml:space="preserve">care was not consistently provided in line with medical directives or the service’s policies. The Assessment Team’s report provided evidence of actions taken to address deficiencies identified, including, but not limited to:  </w:t>
      </w:r>
    </w:p>
    <w:p w14:paraId="3EE265CC" w14:textId="77777777" w:rsidR="00084580" w:rsidRPr="00260733" w:rsidRDefault="00084580" w:rsidP="00084580">
      <w:pPr>
        <w:pStyle w:val="ListBullet"/>
        <w:rPr>
          <w:szCs w:val="24"/>
          <w:lang w:eastAsia="en-AU"/>
        </w:rPr>
      </w:pPr>
      <w:r w:rsidRPr="00260733">
        <w:rPr>
          <w:szCs w:val="24"/>
          <w:lang w:eastAsia="en-AU"/>
        </w:rPr>
        <w:t>Conducted weekly audits of consumers prescribed insulin to identify trends or omissions</w:t>
      </w:r>
      <w:r w:rsidRPr="00260733">
        <w:t xml:space="preserve"> </w:t>
      </w:r>
      <w:r w:rsidRPr="00260733">
        <w:rPr>
          <w:szCs w:val="24"/>
          <w:lang w:eastAsia="en-AU"/>
        </w:rPr>
        <w:t xml:space="preserve">and implemented actions as required. </w:t>
      </w:r>
    </w:p>
    <w:p w14:paraId="0E682B6A" w14:textId="77777777" w:rsidR="00084580" w:rsidRPr="00260733" w:rsidRDefault="00084580" w:rsidP="00084580">
      <w:pPr>
        <w:pStyle w:val="ListBullet"/>
        <w:rPr>
          <w:szCs w:val="24"/>
          <w:lang w:eastAsia="en-AU"/>
        </w:rPr>
      </w:pPr>
      <w:r w:rsidRPr="00260733">
        <w:rPr>
          <w:szCs w:val="24"/>
          <w:lang w:eastAsia="en-AU"/>
        </w:rPr>
        <w:t>Reviewed diabetes management policy and procedure documents, including assessments and care plans.</w:t>
      </w:r>
    </w:p>
    <w:p w14:paraId="4D562EFD" w14:textId="77777777" w:rsidR="00084580" w:rsidRPr="00260733" w:rsidRDefault="00084580" w:rsidP="00084580">
      <w:pPr>
        <w:pStyle w:val="ListBullet"/>
        <w:rPr>
          <w:szCs w:val="24"/>
          <w:lang w:eastAsia="en-AU"/>
        </w:rPr>
      </w:pPr>
      <w:r w:rsidRPr="00260733">
        <w:rPr>
          <w:szCs w:val="24"/>
          <w:lang w:eastAsia="en-AU"/>
        </w:rPr>
        <w:t xml:space="preserve">Education provided to </w:t>
      </w:r>
      <w:r>
        <w:rPr>
          <w:szCs w:val="24"/>
          <w:lang w:eastAsia="en-AU"/>
        </w:rPr>
        <w:t>clinical staff</w:t>
      </w:r>
      <w:r w:rsidRPr="00260733">
        <w:rPr>
          <w:szCs w:val="24"/>
          <w:lang w:eastAsia="en-AU"/>
        </w:rPr>
        <w:t xml:space="preserve"> relating to management of diabetes, wound care and referral process</w:t>
      </w:r>
      <w:r>
        <w:rPr>
          <w:szCs w:val="24"/>
          <w:lang w:eastAsia="en-AU"/>
        </w:rPr>
        <w:t>es</w:t>
      </w:r>
      <w:r w:rsidRPr="00260733">
        <w:rPr>
          <w:szCs w:val="24"/>
          <w:lang w:eastAsia="en-AU"/>
        </w:rPr>
        <w:t xml:space="preserve"> for consumers with slow or non-healing wounds. </w:t>
      </w:r>
    </w:p>
    <w:p w14:paraId="7E558390" w14:textId="77777777" w:rsidR="00084580" w:rsidRPr="00260733" w:rsidRDefault="00084580" w:rsidP="00084580">
      <w:pPr>
        <w:pStyle w:val="ListBullet"/>
        <w:rPr>
          <w:szCs w:val="24"/>
          <w:lang w:eastAsia="en-AU"/>
        </w:rPr>
      </w:pPr>
      <w:r w:rsidRPr="00260733">
        <w:rPr>
          <w:szCs w:val="24"/>
          <w:lang w:eastAsia="en-AU"/>
        </w:rPr>
        <w:t>Reviewed wound management work instructions and distributed these to all nursing staff</w:t>
      </w:r>
      <w:r>
        <w:rPr>
          <w:szCs w:val="24"/>
          <w:lang w:eastAsia="en-AU"/>
        </w:rPr>
        <w:t>,</w:t>
      </w:r>
      <w:r w:rsidRPr="00260733">
        <w:rPr>
          <w:szCs w:val="24"/>
          <w:lang w:eastAsia="en-AU"/>
        </w:rPr>
        <w:t xml:space="preserve"> outlining key roles and responsibilities. </w:t>
      </w:r>
    </w:p>
    <w:p w14:paraId="31A51B7B" w14:textId="77777777" w:rsidR="00084580" w:rsidRPr="00260733" w:rsidRDefault="00084580" w:rsidP="00084580">
      <w:pPr>
        <w:pStyle w:val="ListBullet"/>
        <w:rPr>
          <w:szCs w:val="24"/>
          <w:lang w:eastAsia="en-AU"/>
        </w:rPr>
      </w:pPr>
      <w:r w:rsidRPr="00260733">
        <w:rPr>
          <w:szCs w:val="24"/>
          <w:lang w:eastAsia="en-AU"/>
        </w:rPr>
        <w:t xml:space="preserve">Implemented a Clinical nurse wound review process to ensure all consumers with wounds are reviewed weekly enabling early identification and actioning of potential issues. </w:t>
      </w:r>
    </w:p>
    <w:p w14:paraId="261C1461" w14:textId="77777777" w:rsidR="00084580" w:rsidRPr="00260733" w:rsidRDefault="00084580" w:rsidP="00084580">
      <w:pPr>
        <w:pStyle w:val="ListBullet"/>
        <w:rPr>
          <w:szCs w:val="24"/>
          <w:lang w:eastAsia="en-AU"/>
        </w:rPr>
      </w:pPr>
      <w:r w:rsidRPr="00260733">
        <w:rPr>
          <w:szCs w:val="24"/>
          <w:lang w:eastAsia="en-AU"/>
        </w:rPr>
        <w:t xml:space="preserve">Undertaken regular audits of consumers with wounds to monitor compliance with the service’s systems and processes. </w:t>
      </w:r>
    </w:p>
    <w:p w14:paraId="1E4686C9" w14:textId="77777777" w:rsidR="00084580" w:rsidRPr="00B440D2" w:rsidRDefault="00084580" w:rsidP="00084580">
      <w:pPr>
        <w:rPr>
          <w:rFonts w:eastAsiaTheme="minorHAnsi"/>
          <w:color w:val="auto"/>
          <w:szCs w:val="22"/>
          <w:lang w:eastAsia="en-US"/>
        </w:rPr>
      </w:pPr>
      <w:r w:rsidRPr="00B440D2">
        <w:rPr>
          <w:rFonts w:eastAsiaTheme="minorHAnsi"/>
          <w:color w:val="auto"/>
          <w:szCs w:val="22"/>
          <w:lang w:eastAsia="en-US"/>
        </w:rPr>
        <w:t>The Assessment Team provided the following evidence and information collected through interviews, observations and documents which are relevant to my finding in relation to this Requirement:</w:t>
      </w:r>
    </w:p>
    <w:p w14:paraId="12AD93AE" w14:textId="77777777" w:rsidR="00084580" w:rsidRPr="00267A31" w:rsidRDefault="00084580" w:rsidP="00084580">
      <w:pPr>
        <w:numPr>
          <w:ilvl w:val="0"/>
          <w:numId w:val="2"/>
        </w:numPr>
        <w:ind w:left="425" w:hanging="425"/>
        <w:rPr>
          <w:rFonts w:eastAsiaTheme="minorHAnsi"/>
          <w:color w:val="auto"/>
          <w:szCs w:val="22"/>
          <w:lang w:eastAsia="en-US"/>
        </w:rPr>
      </w:pPr>
      <w:r w:rsidRPr="00B46597">
        <w:rPr>
          <w:rFonts w:eastAsiaTheme="minorHAnsi"/>
          <w:color w:val="auto"/>
          <w:szCs w:val="22"/>
          <w:lang w:eastAsia="en-US"/>
        </w:rPr>
        <w:t xml:space="preserve">Overall, consumers sampled considered that </w:t>
      </w:r>
      <w:r>
        <w:rPr>
          <w:rFonts w:eastAsiaTheme="minorHAnsi"/>
          <w:color w:val="auto"/>
          <w:szCs w:val="22"/>
          <w:lang w:eastAsia="en-US"/>
        </w:rPr>
        <w:t>they</w:t>
      </w:r>
      <w:r w:rsidRPr="00B46597">
        <w:rPr>
          <w:rFonts w:eastAsiaTheme="minorHAnsi"/>
          <w:color w:val="auto"/>
          <w:szCs w:val="22"/>
          <w:lang w:eastAsia="en-US"/>
        </w:rPr>
        <w:t xml:space="preserve"> receive personal and clinical care that is safe </w:t>
      </w:r>
      <w:r>
        <w:rPr>
          <w:rFonts w:eastAsiaTheme="minorHAnsi"/>
          <w:color w:val="auto"/>
          <w:szCs w:val="22"/>
          <w:lang w:eastAsia="en-US"/>
        </w:rPr>
        <w:t>and right for them and expressed satisfaction with management of pain, medications and specialised nursing care needs</w:t>
      </w:r>
      <w:r w:rsidRPr="00B46597">
        <w:rPr>
          <w:rFonts w:eastAsiaTheme="minorHAnsi"/>
          <w:color w:val="auto"/>
          <w:szCs w:val="22"/>
          <w:lang w:eastAsia="en-US"/>
        </w:rPr>
        <w:t xml:space="preserve">. Consumers </w:t>
      </w:r>
      <w:r>
        <w:rPr>
          <w:rFonts w:eastAsiaTheme="minorHAnsi"/>
          <w:color w:val="auto"/>
          <w:szCs w:val="22"/>
          <w:lang w:eastAsia="en-US"/>
        </w:rPr>
        <w:t xml:space="preserve">and representatives were satisfied regular reviews by Medical officers and allied </w:t>
      </w:r>
      <w:r w:rsidRPr="00267A31">
        <w:rPr>
          <w:rFonts w:eastAsiaTheme="minorHAnsi"/>
          <w:color w:val="auto"/>
          <w:szCs w:val="22"/>
          <w:lang w:eastAsia="en-US"/>
        </w:rPr>
        <w:t xml:space="preserve">health professionals occur and they are informed of review outcomes. </w:t>
      </w:r>
    </w:p>
    <w:p w14:paraId="38171799" w14:textId="77777777" w:rsidR="00084580" w:rsidRPr="00267A31" w:rsidRDefault="00084580" w:rsidP="00084580">
      <w:pPr>
        <w:numPr>
          <w:ilvl w:val="0"/>
          <w:numId w:val="2"/>
        </w:numPr>
        <w:ind w:left="425" w:hanging="425"/>
        <w:rPr>
          <w:rFonts w:eastAsiaTheme="minorHAnsi"/>
          <w:color w:val="auto"/>
        </w:rPr>
      </w:pPr>
      <w:r w:rsidRPr="00267A31">
        <w:rPr>
          <w:rFonts w:eastAsiaTheme="minorHAnsi"/>
          <w:color w:val="auto"/>
        </w:rPr>
        <w:lastRenderedPageBreak/>
        <w:t>Care files sampled for eight consumers demonstrated consumers’ needs and preferences for care had been identified through assessment processes and strategies implemented were in line with best practice care, tailored to the needs of consumers and</w:t>
      </w:r>
      <w:r w:rsidRPr="00267A31">
        <w:rPr>
          <w:rFonts w:eastAsiaTheme="minorHAnsi"/>
          <w:color w:val="auto"/>
          <w:szCs w:val="22"/>
          <w:lang w:eastAsia="en-US"/>
        </w:rPr>
        <w:t xml:space="preserve"> </w:t>
      </w:r>
      <w:r w:rsidRPr="00267A31">
        <w:rPr>
          <w:rFonts w:eastAsiaTheme="minorHAnsi"/>
          <w:color w:val="auto"/>
        </w:rPr>
        <w:t xml:space="preserve">optimised their health and well-being. </w:t>
      </w:r>
    </w:p>
    <w:p w14:paraId="68F129FD" w14:textId="77777777" w:rsidR="00084580" w:rsidRPr="00267A31" w:rsidRDefault="00084580" w:rsidP="00084580">
      <w:pPr>
        <w:numPr>
          <w:ilvl w:val="0"/>
          <w:numId w:val="2"/>
        </w:numPr>
        <w:ind w:left="425" w:hanging="425"/>
        <w:rPr>
          <w:rFonts w:eastAsiaTheme="minorHAnsi"/>
          <w:color w:val="auto"/>
        </w:rPr>
      </w:pPr>
      <w:r w:rsidRPr="00267A31">
        <w:rPr>
          <w:rFonts w:eastAsiaTheme="minorHAnsi"/>
          <w:color w:val="auto"/>
        </w:rPr>
        <w:t xml:space="preserve">Care files sampled demonstrated appropriate management of specific areas of clinical care, including falls management, pain, continence, swallowing difficulties, diabetes, continence care and skin integrity. </w:t>
      </w:r>
    </w:p>
    <w:p w14:paraId="06E4ADD9" w14:textId="77777777" w:rsidR="00084580" w:rsidRPr="00267A31" w:rsidRDefault="00084580" w:rsidP="00084580">
      <w:pPr>
        <w:numPr>
          <w:ilvl w:val="0"/>
          <w:numId w:val="38"/>
        </w:numPr>
        <w:rPr>
          <w:rFonts w:eastAsiaTheme="minorHAnsi"/>
          <w:color w:val="auto"/>
        </w:rPr>
      </w:pPr>
      <w:r w:rsidRPr="00267A31">
        <w:rPr>
          <w:rFonts w:eastAsiaTheme="minorHAnsi"/>
          <w:color w:val="auto"/>
        </w:rPr>
        <w:t xml:space="preserve">Where changes in consumers’ health and well-being had been identified, further assessments and monitoring had been implemented, referrals to Medical officers and/or allied health professionals initiated and changes to care plans to reflect consumers’ current care needs completed. </w:t>
      </w:r>
    </w:p>
    <w:p w14:paraId="0DEE16A2" w14:textId="538ED41C" w:rsidR="00084580" w:rsidRPr="00267A31" w:rsidRDefault="00084580" w:rsidP="00084580">
      <w:pPr>
        <w:numPr>
          <w:ilvl w:val="0"/>
          <w:numId w:val="2"/>
        </w:numPr>
        <w:ind w:left="425" w:hanging="425"/>
        <w:rPr>
          <w:rFonts w:eastAsiaTheme="minorHAnsi"/>
          <w:color w:val="auto"/>
        </w:rPr>
      </w:pPr>
      <w:r w:rsidRPr="00267A31">
        <w:rPr>
          <w:rFonts w:eastAsiaTheme="minorHAnsi"/>
          <w:color w:val="auto"/>
        </w:rPr>
        <w:t>Documentation demonstrated Behaviour support plans had been completed in line with legislative requirements for consumers requiring environmental restraint and for most consumers who are administered psychotropic medication.</w:t>
      </w:r>
    </w:p>
    <w:p w14:paraId="01E6EC31" w14:textId="12CDDE5B" w:rsidR="00084580" w:rsidRPr="00267A31" w:rsidRDefault="00084580" w:rsidP="00084580">
      <w:pPr>
        <w:numPr>
          <w:ilvl w:val="0"/>
          <w:numId w:val="2"/>
        </w:numPr>
        <w:ind w:left="425" w:hanging="425"/>
        <w:rPr>
          <w:rFonts w:eastAsiaTheme="minorHAnsi"/>
          <w:color w:val="auto"/>
        </w:rPr>
      </w:pPr>
      <w:r w:rsidRPr="00267A31">
        <w:rPr>
          <w:rFonts w:eastAsiaTheme="minorHAnsi"/>
          <w:color w:val="auto"/>
        </w:rPr>
        <w:t>The Assessment Team noted the service had not considered bed poles</w:t>
      </w:r>
      <w:r>
        <w:rPr>
          <w:rFonts w:eastAsiaTheme="minorHAnsi"/>
          <w:color w:val="auto"/>
        </w:rPr>
        <w:t>, used</w:t>
      </w:r>
      <w:r w:rsidRPr="00267A31">
        <w:rPr>
          <w:rFonts w:eastAsiaTheme="minorHAnsi"/>
          <w:color w:val="auto"/>
        </w:rPr>
        <w:t xml:space="preserve"> </w:t>
      </w:r>
      <w:r>
        <w:rPr>
          <w:rFonts w:eastAsiaTheme="minorHAnsi"/>
          <w:color w:val="auto"/>
        </w:rPr>
        <w:t xml:space="preserve">for three consumers at their request, </w:t>
      </w:r>
      <w:r w:rsidRPr="00267A31">
        <w:rPr>
          <w:rFonts w:eastAsiaTheme="minorHAnsi"/>
          <w:color w:val="auto"/>
        </w:rPr>
        <w:t xml:space="preserve">as physical restraint, therefore, consent and authorisations had not been completed. </w:t>
      </w:r>
    </w:p>
    <w:p w14:paraId="12FFD524" w14:textId="77777777" w:rsidR="00084580" w:rsidRPr="006944FF" w:rsidRDefault="00084580" w:rsidP="00084580">
      <w:pPr>
        <w:numPr>
          <w:ilvl w:val="0"/>
          <w:numId w:val="38"/>
        </w:numPr>
        <w:rPr>
          <w:rFonts w:eastAsiaTheme="minorHAnsi"/>
          <w:color w:val="auto"/>
        </w:rPr>
      </w:pPr>
      <w:r w:rsidRPr="00267A31">
        <w:rPr>
          <w:rFonts w:eastAsiaTheme="minorHAnsi"/>
          <w:color w:val="auto"/>
        </w:rPr>
        <w:t xml:space="preserve">I have considered that the use of the bed poles </w:t>
      </w:r>
      <w:r w:rsidRPr="006944FF">
        <w:rPr>
          <w:rFonts w:eastAsiaTheme="minorHAnsi"/>
          <w:color w:val="auto"/>
        </w:rPr>
        <w:t xml:space="preserve">does not constitute restraint because </w:t>
      </w:r>
      <w:r w:rsidRPr="00267A31">
        <w:rPr>
          <w:rFonts w:eastAsiaTheme="minorHAnsi"/>
          <w:color w:val="auto"/>
        </w:rPr>
        <w:t>it does not restrict the consumer’s movement,</w:t>
      </w:r>
      <w:r w:rsidRPr="006944FF">
        <w:rPr>
          <w:rFonts w:eastAsiaTheme="minorHAnsi"/>
          <w:color w:val="auto"/>
        </w:rPr>
        <w:t xml:space="preserve"> </w:t>
      </w:r>
      <w:r w:rsidRPr="00267A31">
        <w:rPr>
          <w:rFonts w:eastAsiaTheme="minorHAnsi"/>
          <w:color w:val="auto"/>
        </w:rPr>
        <w:t>h</w:t>
      </w:r>
      <w:r w:rsidRPr="006944FF">
        <w:rPr>
          <w:rFonts w:eastAsiaTheme="minorHAnsi"/>
          <w:color w:val="auto"/>
        </w:rPr>
        <w:t xml:space="preserve">owever, I have considered that there are risks associated with the use of </w:t>
      </w:r>
      <w:r w:rsidRPr="00267A31">
        <w:rPr>
          <w:rFonts w:eastAsiaTheme="minorHAnsi"/>
          <w:color w:val="auto"/>
        </w:rPr>
        <w:t>bed poles.</w:t>
      </w:r>
      <w:r w:rsidRPr="006944FF">
        <w:rPr>
          <w:rFonts w:eastAsiaTheme="minorHAnsi"/>
          <w:color w:val="auto"/>
        </w:rPr>
        <w:t xml:space="preserve"> </w:t>
      </w:r>
      <w:r w:rsidRPr="00267A31">
        <w:rPr>
          <w:rFonts w:eastAsiaTheme="minorHAnsi"/>
          <w:color w:val="auto"/>
        </w:rPr>
        <w:t xml:space="preserve">I would encourage the service to ensure assessment of the use of bed poles is undertaken, risks associated with use of the bed poles discussed with consumers and/or representatives and strategies to mitigate risks developed and monitored. </w:t>
      </w:r>
      <w:r w:rsidRPr="006944FF">
        <w:rPr>
          <w:rFonts w:eastAsiaTheme="minorHAnsi"/>
          <w:color w:val="auto"/>
        </w:rPr>
        <w:t xml:space="preserve"> </w:t>
      </w:r>
    </w:p>
    <w:p w14:paraId="7BA0888A" w14:textId="77777777" w:rsidR="00084580" w:rsidRPr="00267A31" w:rsidRDefault="00084580" w:rsidP="00084580">
      <w:pPr>
        <w:numPr>
          <w:ilvl w:val="0"/>
          <w:numId w:val="2"/>
        </w:numPr>
        <w:ind w:left="425" w:hanging="425"/>
        <w:rPr>
          <w:rFonts w:eastAsiaTheme="minorHAnsi"/>
          <w:color w:val="auto"/>
        </w:rPr>
      </w:pPr>
      <w:r w:rsidRPr="00267A31">
        <w:rPr>
          <w:rFonts w:eastAsiaTheme="minorHAnsi"/>
          <w:color w:val="auto"/>
        </w:rPr>
        <w:t xml:space="preserve">Staff sampled described how they provide care and ensure services are delivered in a safe and effective manner. Staff also described how care and services are tailored to each consumer.  </w:t>
      </w:r>
    </w:p>
    <w:p w14:paraId="58A30B65" w14:textId="0C899FFE" w:rsidR="00084580" w:rsidRPr="00267A31" w:rsidRDefault="00084580" w:rsidP="00084580">
      <w:pPr>
        <w:numPr>
          <w:ilvl w:val="0"/>
          <w:numId w:val="2"/>
        </w:numPr>
        <w:ind w:left="425" w:hanging="425"/>
        <w:rPr>
          <w:rFonts w:eastAsiaTheme="minorHAnsi"/>
          <w:color w:val="auto"/>
        </w:rPr>
      </w:pPr>
      <w:r w:rsidRPr="00267A31">
        <w:rPr>
          <w:rFonts w:eastAsiaTheme="minorHAnsi"/>
          <w:color w:val="auto"/>
        </w:rPr>
        <w:t xml:space="preserve">The organisation has policies and procedures relating to best practice care to assist </w:t>
      </w:r>
      <w:r>
        <w:rPr>
          <w:rFonts w:eastAsiaTheme="minorHAnsi"/>
          <w:color w:val="auto"/>
        </w:rPr>
        <w:t>and</w:t>
      </w:r>
      <w:r w:rsidRPr="00267A31">
        <w:rPr>
          <w:rFonts w:eastAsiaTheme="minorHAnsi"/>
          <w:color w:val="auto"/>
        </w:rPr>
        <w:t xml:space="preserve"> guide staff in delivery of consumers’ care and services.</w:t>
      </w:r>
    </w:p>
    <w:p w14:paraId="01F905E0" w14:textId="77777777" w:rsidR="00084580" w:rsidRDefault="00084580" w:rsidP="00084580">
      <w:pPr>
        <w:tabs>
          <w:tab w:val="right" w:pos="9026"/>
        </w:tabs>
        <w:sectPr w:rsidR="00084580" w:rsidSect="008D7780">
          <w:headerReference w:type="first" r:id="rId20"/>
          <w:type w:val="continuous"/>
          <w:pgSz w:w="11906" w:h="16838"/>
          <w:pgMar w:top="1701" w:right="1418" w:bottom="1418" w:left="1418" w:header="709" w:footer="397" w:gutter="0"/>
          <w:cols w:space="708"/>
          <w:docGrid w:linePitch="360"/>
        </w:sectPr>
      </w:pPr>
      <w:r w:rsidRPr="00535324">
        <w:rPr>
          <w:rFonts w:eastAsiaTheme="minorHAnsi"/>
          <w:color w:val="auto"/>
        </w:rPr>
        <w:t>For the reasons detailed above, I find Clayton Church Homes Inc, in relation to Clayton Church Homes - Magill, Compliant with Requirement (3)(a) in Standard 3 Personal care and clinical care.</w:t>
      </w:r>
    </w:p>
    <w:p w14:paraId="732A0B37" w14:textId="77777777" w:rsidR="00A93E3F" w:rsidRDefault="00084580" w:rsidP="00095CD4">
      <w:pPr>
        <w:pStyle w:val="Heading1"/>
      </w:pPr>
      <w:bookmarkStart w:id="4" w:name="_GoBack"/>
      <w:bookmarkEnd w:id="4"/>
      <w:r>
        <w:lastRenderedPageBreak/>
        <w:t>Areas for improvement</w:t>
      </w:r>
    </w:p>
    <w:p w14:paraId="732A0B39" w14:textId="77777777" w:rsidR="004B33E7" w:rsidRPr="00E830C7" w:rsidRDefault="0008458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A0B6A" w14:textId="77777777" w:rsidR="003B3ED1" w:rsidRDefault="00084580">
      <w:pPr>
        <w:spacing w:before="0" w:after="0" w:line="240" w:lineRule="auto"/>
      </w:pPr>
      <w:r>
        <w:separator/>
      </w:r>
    </w:p>
  </w:endnote>
  <w:endnote w:type="continuationSeparator" w:id="0">
    <w:p w14:paraId="732A0B6C" w14:textId="77777777" w:rsidR="003B3ED1" w:rsidRDefault="000845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0B55" w14:textId="77777777" w:rsidR="00506F7F" w:rsidRPr="009A1F1B" w:rsidRDefault="000845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2A0B56" w14:textId="77777777" w:rsidR="00506F7F" w:rsidRPr="00C72FFB" w:rsidRDefault="000845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Magill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32A0B57" w14:textId="77777777" w:rsidR="00506F7F" w:rsidRPr="00C72FFB" w:rsidRDefault="000845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0B58" w14:textId="77777777" w:rsidR="00506F7F" w:rsidRPr="009A1F1B" w:rsidRDefault="000845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2A0B59" w14:textId="77777777" w:rsidR="00506F7F" w:rsidRPr="00C72FFB" w:rsidRDefault="000845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Magill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2A0B5A" w14:textId="77777777" w:rsidR="00506F7F" w:rsidRPr="00A3716D" w:rsidRDefault="000845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A0B66" w14:textId="77777777" w:rsidR="003B3ED1" w:rsidRDefault="00084580">
      <w:pPr>
        <w:spacing w:before="0" w:after="0" w:line="240" w:lineRule="auto"/>
      </w:pPr>
      <w:r>
        <w:separator/>
      </w:r>
    </w:p>
  </w:footnote>
  <w:footnote w:type="continuationSeparator" w:id="0">
    <w:p w14:paraId="732A0B68" w14:textId="77777777" w:rsidR="003B3ED1" w:rsidRDefault="000845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0B54" w14:textId="77777777" w:rsidR="00506F7F" w:rsidRDefault="0008458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32A0B66" wp14:editId="732A0B6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21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0B5B" w14:textId="77777777" w:rsidR="00506F7F" w:rsidRDefault="00084580">
    <w:pPr>
      <w:pStyle w:val="Header"/>
    </w:pPr>
    <w:r w:rsidRPr="003C6EC2">
      <w:rPr>
        <w:rFonts w:eastAsia="Calibri"/>
        <w:noProof/>
        <w:lang w:val="en-US" w:eastAsia="en-US"/>
      </w:rPr>
      <w:drawing>
        <wp:anchor distT="0" distB="0" distL="114300" distR="114300" simplePos="0" relativeHeight="251669504" behindDoc="1" locked="0" layoutInCell="1" allowOverlap="1" wp14:anchorId="732A0B68" wp14:editId="732A0B6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14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0B5C" w14:textId="77777777" w:rsidR="00506F7F" w:rsidRDefault="00084580" w:rsidP="0004322A">
    <w:r>
      <w:rPr>
        <w:noProof/>
        <w:color w:val="auto"/>
        <w:sz w:val="20"/>
        <w:lang w:val="en-US" w:eastAsia="en-US"/>
      </w:rPr>
      <w:drawing>
        <wp:anchor distT="0" distB="0" distL="114300" distR="114300" simplePos="0" relativeHeight="251660288" behindDoc="1" locked="0" layoutInCell="1" allowOverlap="1" wp14:anchorId="732A0B6A" wp14:editId="732A0B6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65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0B5F" w14:textId="77777777" w:rsidR="00506F7F" w:rsidRDefault="00084580" w:rsidP="0004322A">
    <w:r>
      <w:rPr>
        <w:noProof/>
        <w:color w:val="auto"/>
        <w:sz w:val="20"/>
        <w:lang w:val="en-US" w:eastAsia="en-US"/>
      </w:rPr>
      <w:drawing>
        <wp:anchor distT="0" distB="0" distL="114300" distR="114300" simplePos="0" relativeHeight="251662336" behindDoc="1" locked="0" layoutInCell="1" allowOverlap="1" wp14:anchorId="732A0B70" wp14:editId="732A0B7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33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103B" w14:textId="77777777" w:rsidR="00084580" w:rsidRDefault="00084580" w:rsidP="009C6F30">
    <w:pPr>
      <w:tabs>
        <w:tab w:val="left" w:pos="3624"/>
      </w:tabs>
    </w:pPr>
    <w:r>
      <w:rPr>
        <w:noProof/>
        <w:color w:val="auto"/>
        <w:sz w:val="20"/>
        <w:lang w:val="en-US" w:eastAsia="en-US"/>
      </w:rPr>
      <w:drawing>
        <wp:anchor distT="0" distB="0" distL="114300" distR="114300" simplePos="0" relativeHeight="251671552" behindDoc="1" locked="0" layoutInCell="1" allowOverlap="1" wp14:anchorId="5CC7B83D" wp14:editId="74F3F205">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1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0B65" w14:textId="77777777" w:rsidR="00506F7F" w:rsidRDefault="0008458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32A0B7C" wp14:editId="732A0B7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59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1C6C32A">
      <w:start w:val="1"/>
      <w:numFmt w:val="lowerRoman"/>
      <w:lvlText w:val="(%1)"/>
      <w:lvlJc w:val="left"/>
      <w:pPr>
        <w:ind w:left="1080" w:hanging="720"/>
      </w:pPr>
      <w:rPr>
        <w:rFonts w:hint="default"/>
        <w:b w:val="0"/>
      </w:rPr>
    </w:lvl>
    <w:lvl w:ilvl="1" w:tplc="BCBE6D20" w:tentative="1">
      <w:start w:val="1"/>
      <w:numFmt w:val="lowerLetter"/>
      <w:lvlText w:val="%2."/>
      <w:lvlJc w:val="left"/>
      <w:pPr>
        <w:ind w:left="1440" w:hanging="360"/>
      </w:pPr>
    </w:lvl>
    <w:lvl w:ilvl="2" w:tplc="F96C6ADC" w:tentative="1">
      <w:start w:val="1"/>
      <w:numFmt w:val="lowerRoman"/>
      <w:lvlText w:val="%3."/>
      <w:lvlJc w:val="right"/>
      <w:pPr>
        <w:ind w:left="2160" w:hanging="180"/>
      </w:pPr>
    </w:lvl>
    <w:lvl w:ilvl="3" w:tplc="EF1CCB98" w:tentative="1">
      <w:start w:val="1"/>
      <w:numFmt w:val="decimal"/>
      <w:lvlText w:val="%4."/>
      <w:lvlJc w:val="left"/>
      <w:pPr>
        <w:ind w:left="2880" w:hanging="360"/>
      </w:pPr>
    </w:lvl>
    <w:lvl w:ilvl="4" w:tplc="0584E48E" w:tentative="1">
      <w:start w:val="1"/>
      <w:numFmt w:val="lowerLetter"/>
      <w:lvlText w:val="%5."/>
      <w:lvlJc w:val="left"/>
      <w:pPr>
        <w:ind w:left="3600" w:hanging="360"/>
      </w:pPr>
    </w:lvl>
    <w:lvl w:ilvl="5" w:tplc="DA28EB40" w:tentative="1">
      <w:start w:val="1"/>
      <w:numFmt w:val="lowerRoman"/>
      <w:lvlText w:val="%6."/>
      <w:lvlJc w:val="right"/>
      <w:pPr>
        <w:ind w:left="4320" w:hanging="180"/>
      </w:pPr>
    </w:lvl>
    <w:lvl w:ilvl="6" w:tplc="8ECA6808" w:tentative="1">
      <w:start w:val="1"/>
      <w:numFmt w:val="decimal"/>
      <w:lvlText w:val="%7."/>
      <w:lvlJc w:val="left"/>
      <w:pPr>
        <w:ind w:left="5040" w:hanging="360"/>
      </w:pPr>
    </w:lvl>
    <w:lvl w:ilvl="7" w:tplc="87540542" w:tentative="1">
      <w:start w:val="1"/>
      <w:numFmt w:val="lowerLetter"/>
      <w:lvlText w:val="%8."/>
      <w:lvlJc w:val="left"/>
      <w:pPr>
        <w:ind w:left="5760" w:hanging="360"/>
      </w:pPr>
    </w:lvl>
    <w:lvl w:ilvl="8" w:tplc="F990A1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8C6E316">
      <w:start w:val="1"/>
      <w:numFmt w:val="bullet"/>
      <w:pStyle w:val="ListParagraph"/>
      <w:lvlText w:val=""/>
      <w:lvlJc w:val="left"/>
      <w:pPr>
        <w:ind w:left="1440" w:hanging="360"/>
      </w:pPr>
      <w:rPr>
        <w:rFonts w:ascii="Symbol" w:hAnsi="Symbol" w:hint="default"/>
        <w:color w:val="auto"/>
      </w:rPr>
    </w:lvl>
    <w:lvl w:ilvl="1" w:tplc="4AB44D6E" w:tentative="1">
      <w:start w:val="1"/>
      <w:numFmt w:val="bullet"/>
      <w:lvlText w:val="o"/>
      <w:lvlJc w:val="left"/>
      <w:pPr>
        <w:ind w:left="2160" w:hanging="360"/>
      </w:pPr>
      <w:rPr>
        <w:rFonts w:ascii="Courier New" w:hAnsi="Courier New" w:cs="Courier New" w:hint="default"/>
      </w:rPr>
    </w:lvl>
    <w:lvl w:ilvl="2" w:tplc="0C50CF88" w:tentative="1">
      <w:start w:val="1"/>
      <w:numFmt w:val="bullet"/>
      <w:lvlText w:val=""/>
      <w:lvlJc w:val="left"/>
      <w:pPr>
        <w:ind w:left="2880" w:hanging="360"/>
      </w:pPr>
      <w:rPr>
        <w:rFonts w:ascii="Wingdings" w:hAnsi="Wingdings" w:hint="default"/>
      </w:rPr>
    </w:lvl>
    <w:lvl w:ilvl="3" w:tplc="0BBA4818" w:tentative="1">
      <w:start w:val="1"/>
      <w:numFmt w:val="bullet"/>
      <w:lvlText w:val=""/>
      <w:lvlJc w:val="left"/>
      <w:pPr>
        <w:ind w:left="3600" w:hanging="360"/>
      </w:pPr>
      <w:rPr>
        <w:rFonts w:ascii="Symbol" w:hAnsi="Symbol" w:hint="default"/>
      </w:rPr>
    </w:lvl>
    <w:lvl w:ilvl="4" w:tplc="1B0AD50A" w:tentative="1">
      <w:start w:val="1"/>
      <w:numFmt w:val="bullet"/>
      <w:lvlText w:val="o"/>
      <w:lvlJc w:val="left"/>
      <w:pPr>
        <w:ind w:left="4320" w:hanging="360"/>
      </w:pPr>
      <w:rPr>
        <w:rFonts w:ascii="Courier New" w:hAnsi="Courier New" w:cs="Courier New" w:hint="default"/>
      </w:rPr>
    </w:lvl>
    <w:lvl w:ilvl="5" w:tplc="87461106" w:tentative="1">
      <w:start w:val="1"/>
      <w:numFmt w:val="bullet"/>
      <w:lvlText w:val=""/>
      <w:lvlJc w:val="left"/>
      <w:pPr>
        <w:ind w:left="5040" w:hanging="360"/>
      </w:pPr>
      <w:rPr>
        <w:rFonts w:ascii="Wingdings" w:hAnsi="Wingdings" w:hint="default"/>
      </w:rPr>
    </w:lvl>
    <w:lvl w:ilvl="6" w:tplc="8FD213CE" w:tentative="1">
      <w:start w:val="1"/>
      <w:numFmt w:val="bullet"/>
      <w:lvlText w:val=""/>
      <w:lvlJc w:val="left"/>
      <w:pPr>
        <w:ind w:left="5760" w:hanging="360"/>
      </w:pPr>
      <w:rPr>
        <w:rFonts w:ascii="Symbol" w:hAnsi="Symbol" w:hint="default"/>
      </w:rPr>
    </w:lvl>
    <w:lvl w:ilvl="7" w:tplc="4128132C" w:tentative="1">
      <w:start w:val="1"/>
      <w:numFmt w:val="bullet"/>
      <w:lvlText w:val="o"/>
      <w:lvlJc w:val="left"/>
      <w:pPr>
        <w:ind w:left="6480" w:hanging="360"/>
      </w:pPr>
      <w:rPr>
        <w:rFonts w:ascii="Courier New" w:hAnsi="Courier New" w:cs="Courier New" w:hint="default"/>
      </w:rPr>
    </w:lvl>
    <w:lvl w:ilvl="8" w:tplc="D738130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81AAAD2">
      <w:start w:val="1"/>
      <w:numFmt w:val="lowerRoman"/>
      <w:lvlText w:val="(%1)"/>
      <w:lvlJc w:val="left"/>
      <w:pPr>
        <w:ind w:left="1004" w:hanging="720"/>
      </w:pPr>
      <w:rPr>
        <w:rFonts w:hint="default"/>
        <w:b w:val="0"/>
      </w:rPr>
    </w:lvl>
    <w:lvl w:ilvl="1" w:tplc="C55C0FD6" w:tentative="1">
      <w:start w:val="1"/>
      <w:numFmt w:val="lowerLetter"/>
      <w:lvlText w:val="%2."/>
      <w:lvlJc w:val="left"/>
      <w:pPr>
        <w:ind w:left="1364" w:hanging="360"/>
      </w:pPr>
    </w:lvl>
    <w:lvl w:ilvl="2" w:tplc="D3AE589A" w:tentative="1">
      <w:start w:val="1"/>
      <w:numFmt w:val="lowerRoman"/>
      <w:lvlText w:val="%3."/>
      <w:lvlJc w:val="right"/>
      <w:pPr>
        <w:ind w:left="2084" w:hanging="180"/>
      </w:pPr>
    </w:lvl>
    <w:lvl w:ilvl="3" w:tplc="6E5C5002" w:tentative="1">
      <w:start w:val="1"/>
      <w:numFmt w:val="decimal"/>
      <w:lvlText w:val="%4."/>
      <w:lvlJc w:val="left"/>
      <w:pPr>
        <w:ind w:left="2804" w:hanging="360"/>
      </w:pPr>
    </w:lvl>
    <w:lvl w:ilvl="4" w:tplc="CAF8350C" w:tentative="1">
      <w:start w:val="1"/>
      <w:numFmt w:val="lowerLetter"/>
      <w:lvlText w:val="%5."/>
      <w:lvlJc w:val="left"/>
      <w:pPr>
        <w:ind w:left="3524" w:hanging="360"/>
      </w:pPr>
    </w:lvl>
    <w:lvl w:ilvl="5" w:tplc="7F0EAECC" w:tentative="1">
      <w:start w:val="1"/>
      <w:numFmt w:val="lowerRoman"/>
      <w:lvlText w:val="%6."/>
      <w:lvlJc w:val="right"/>
      <w:pPr>
        <w:ind w:left="4244" w:hanging="180"/>
      </w:pPr>
    </w:lvl>
    <w:lvl w:ilvl="6" w:tplc="3FF64230" w:tentative="1">
      <w:start w:val="1"/>
      <w:numFmt w:val="decimal"/>
      <w:lvlText w:val="%7."/>
      <w:lvlJc w:val="left"/>
      <w:pPr>
        <w:ind w:left="4964" w:hanging="360"/>
      </w:pPr>
    </w:lvl>
    <w:lvl w:ilvl="7" w:tplc="BC48A0A2" w:tentative="1">
      <w:start w:val="1"/>
      <w:numFmt w:val="lowerLetter"/>
      <w:lvlText w:val="%8."/>
      <w:lvlJc w:val="left"/>
      <w:pPr>
        <w:ind w:left="5684" w:hanging="360"/>
      </w:pPr>
    </w:lvl>
    <w:lvl w:ilvl="8" w:tplc="FF143AA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E642C34">
      <w:start w:val="1"/>
      <w:numFmt w:val="lowerRoman"/>
      <w:lvlText w:val="(%1)"/>
      <w:lvlJc w:val="left"/>
      <w:pPr>
        <w:ind w:left="1080" w:hanging="720"/>
      </w:pPr>
      <w:rPr>
        <w:rFonts w:hint="default"/>
      </w:rPr>
    </w:lvl>
    <w:lvl w:ilvl="1" w:tplc="13C011DE" w:tentative="1">
      <w:start w:val="1"/>
      <w:numFmt w:val="lowerLetter"/>
      <w:lvlText w:val="%2."/>
      <w:lvlJc w:val="left"/>
      <w:pPr>
        <w:ind w:left="1440" w:hanging="360"/>
      </w:pPr>
    </w:lvl>
    <w:lvl w:ilvl="2" w:tplc="DFD0AC88" w:tentative="1">
      <w:start w:val="1"/>
      <w:numFmt w:val="lowerRoman"/>
      <w:lvlText w:val="%3."/>
      <w:lvlJc w:val="right"/>
      <w:pPr>
        <w:ind w:left="2160" w:hanging="180"/>
      </w:pPr>
    </w:lvl>
    <w:lvl w:ilvl="3" w:tplc="6082D098" w:tentative="1">
      <w:start w:val="1"/>
      <w:numFmt w:val="decimal"/>
      <w:lvlText w:val="%4."/>
      <w:lvlJc w:val="left"/>
      <w:pPr>
        <w:ind w:left="2880" w:hanging="360"/>
      </w:pPr>
    </w:lvl>
    <w:lvl w:ilvl="4" w:tplc="EF7E57C2" w:tentative="1">
      <w:start w:val="1"/>
      <w:numFmt w:val="lowerLetter"/>
      <w:lvlText w:val="%5."/>
      <w:lvlJc w:val="left"/>
      <w:pPr>
        <w:ind w:left="3600" w:hanging="360"/>
      </w:pPr>
    </w:lvl>
    <w:lvl w:ilvl="5" w:tplc="0E424978" w:tentative="1">
      <w:start w:val="1"/>
      <w:numFmt w:val="lowerRoman"/>
      <w:lvlText w:val="%6."/>
      <w:lvlJc w:val="right"/>
      <w:pPr>
        <w:ind w:left="4320" w:hanging="180"/>
      </w:pPr>
    </w:lvl>
    <w:lvl w:ilvl="6" w:tplc="FDFAEE1A" w:tentative="1">
      <w:start w:val="1"/>
      <w:numFmt w:val="decimal"/>
      <w:lvlText w:val="%7."/>
      <w:lvlJc w:val="left"/>
      <w:pPr>
        <w:ind w:left="5040" w:hanging="360"/>
      </w:pPr>
    </w:lvl>
    <w:lvl w:ilvl="7" w:tplc="FCC81BE8" w:tentative="1">
      <w:start w:val="1"/>
      <w:numFmt w:val="lowerLetter"/>
      <w:lvlText w:val="%8."/>
      <w:lvlJc w:val="left"/>
      <w:pPr>
        <w:ind w:left="5760" w:hanging="360"/>
      </w:pPr>
    </w:lvl>
    <w:lvl w:ilvl="8" w:tplc="0FA8EB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78AE134">
      <w:start w:val="1"/>
      <w:numFmt w:val="lowerRoman"/>
      <w:lvlText w:val="(%1)"/>
      <w:lvlJc w:val="left"/>
      <w:pPr>
        <w:ind w:left="1080" w:hanging="720"/>
      </w:pPr>
      <w:rPr>
        <w:rFonts w:hint="default"/>
      </w:rPr>
    </w:lvl>
    <w:lvl w:ilvl="1" w:tplc="1CC06C24" w:tentative="1">
      <w:start w:val="1"/>
      <w:numFmt w:val="lowerLetter"/>
      <w:lvlText w:val="%2."/>
      <w:lvlJc w:val="left"/>
      <w:pPr>
        <w:ind w:left="1440" w:hanging="360"/>
      </w:pPr>
    </w:lvl>
    <w:lvl w:ilvl="2" w:tplc="FBFA4440" w:tentative="1">
      <w:start w:val="1"/>
      <w:numFmt w:val="lowerRoman"/>
      <w:lvlText w:val="%3."/>
      <w:lvlJc w:val="right"/>
      <w:pPr>
        <w:ind w:left="2160" w:hanging="180"/>
      </w:pPr>
    </w:lvl>
    <w:lvl w:ilvl="3" w:tplc="CA745C38" w:tentative="1">
      <w:start w:val="1"/>
      <w:numFmt w:val="decimal"/>
      <w:lvlText w:val="%4."/>
      <w:lvlJc w:val="left"/>
      <w:pPr>
        <w:ind w:left="2880" w:hanging="360"/>
      </w:pPr>
    </w:lvl>
    <w:lvl w:ilvl="4" w:tplc="54BE5AF4" w:tentative="1">
      <w:start w:val="1"/>
      <w:numFmt w:val="lowerLetter"/>
      <w:lvlText w:val="%5."/>
      <w:lvlJc w:val="left"/>
      <w:pPr>
        <w:ind w:left="3600" w:hanging="360"/>
      </w:pPr>
    </w:lvl>
    <w:lvl w:ilvl="5" w:tplc="DBD6410E" w:tentative="1">
      <w:start w:val="1"/>
      <w:numFmt w:val="lowerRoman"/>
      <w:lvlText w:val="%6."/>
      <w:lvlJc w:val="right"/>
      <w:pPr>
        <w:ind w:left="4320" w:hanging="180"/>
      </w:pPr>
    </w:lvl>
    <w:lvl w:ilvl="6" w:tplc="34FC2610" w:tentative="1">
      <w:start w:val="1"/>
      <w:numFmt w:val="decimal"/>
      <w:lvlText w:val="%7."/>
      <w:lvlJc w:val="left"/>
      <w:pPr>
        <w:ind w:left="5040" w:hanging="360"/>
      </w:pPr>
    </w:lvl>
    <w:lvl w:ilvl="7" w:tplc="7626FC86" w:tentative="1">
      <w:start w:val="1"/>
      <w:numFmt w:val="lowerLetter"/>
      <w:lvlText w:val="%8."/>
      <w:lvlJc w:val="left"/>
      <w:pPr>
        <w:ind w:left="5760" w:hanging="360"/>
      </w:pPr>
    </w:lvl>
    <w:lvl w:ilvl="8" w:tplc="34CCCDE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0F4ABAA">
      <w:start w:val="1"/>
      <w:numFmt w:val="lowerRoman"/>
      <w:lvlText w:val="(%1)"/>
      <w:lvlJc w:val="left"/>
      <w:pPr>
        <w:ind w:left="1080" w:hanging="720"/>
      </w:pPr>
      <w:rPr>
        <w:rFonts w:hint="default"/>
        <w:b w:val="0"/>
      </w:rPr>
    </w:lvl>
    <w:lvl w:ilvl="1" w:tplc="44781FD6" w:tentative="1">
      <w:start w:val="1"/>
      <w:numFmt w:val="lowerLetter"/>
      <w:lvlText w:val="%2."/>
      <w:lvlJc w:val="left"/>
      <w:pPr>
        <w:ind w:left="1440" w:hanging="360"/>
      </w:pPr>
    </w:lvl>
    <w:lvl w:ilvl="2" w:tplc="97FE749A" w:tentative="1">
      <w:start w:val="1"/>
      <w:numFmt w:val="lowerRoman"/>
      <w:lvlText w:val="%3."/>
      <w:lvlJc w:val="right"/>
      <w:pPr>
        <w:ind w:left="2160" w:hanging="180"/>
      </w:pPr>
    </w:lvl>
    <w:lvl w:ilvl="3" w:tplc="9F2E1F5C" w:tentative="1">
      <w:start w:val="1"/>
      <w:numFmt w:val="decimal"/>
      <w:lvlText w:val="%4."/>
      <w:lvlJc w:val="left"/>
      <w:pPr>
        <w:ind w:left="2880" w:hanging="360"/>
      </w:pPr>
    </w:lvl>
    <w:lvl w:ilvl="4" w:tplc="84041CD6" w:tentative="1">
      <w:start w:val="1"/>
      <w:numFmt w:val="lowerLetter"/>
      <w:lvlText w:val="%5."/>
      <w:lvlJc w:val="left"/>
      <w:pPr>
        <w:ind w:left="3600" w:hanging="360"/>
      </w:pPr>
    </w:lvl>
    <w:lvl w:ilvl="5" w:tplc="B3F2EA36" w:tentative="1">
      <w:start w:val="1"/>
      <w:numFmt w:val="lowerRoman"/>
      <w:lvlText w:val="%6."/>
      <w:lvlJc w:val="right"/>
      <w:pPr>
        <w:ind w:left="4320" w:hanging="180"/>
      </w:pPr>
    </w:lvl>
    <w:lvl w:ilvl="6" w:tplc="BF523EFA" w:tentative="1">
      <w:start w:val="1"/>
      <w:numFmt w:val="decimal"/>
      <w:lvlText w:val="%7."/>
      <w:lvlJc w:val="left"/>
      <w:pPr>
        <w:ind w:left="5040" w:hanging="360"/>
      </w:pPr>
    </w:lvl>
    <w:lvl w:ilvl="7" w:tplc="5554E99A" w:tentative="1">
      <w:start w:val="1"/>
      <w:numFmt w:val="lowerLetter"/>
      <w:lvlText w:val="%8."/>
      <w:lvlJc w:val="left"/>
      <w:pPr>
        <w:ind w:left="5760" w:hanging="360"/>
      </w:pPr>
    </w:lvl>
    <w:lvl w:ilvl="8" w:tplc="7D5A795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E484B3E">
      <w:start w:val="1"/>
      <w:numFmt w:val="lowerLetter"/>
      <w:lvlText w:val="(%1)"/>
      <w:lvlJc w:val="left"/>
      <w:pPr>
        <w:ind w:left="360" w:hanging="360"/>
      </w:pPr>
      <w:rPr>
        <w:rFonts w:hint="default"/>
      </w:rPr>
    </w:lvl>
    <w:lvl w:ilvl="1" w:tplc="143EE216" w:tentative="1">
      <w:start w:val="1"/>
      <w:numFmt w:val="lowerLetter"/>
      <w:lvlText w:val="%2."/>
      <w:lvlJc w:val="left"/>
      <w:pPr>
        <w:ind w:left="1080" w:hanging="360"/>
      </w:pPr>
    </w:lvl>
    <w:lvl w:ilvl="2" w:tplc="F7BEFF8A" w:tentative="1">
      <w:start w:val="1"/>
      <w:numFmt w:val="lowerRoman"/>
      <w:lvlText w:val="%3."/>
      <w:lvlJc w:val="right"/>
      <w:pPr>
        <w:ind w:left="1800" w:hanging="180"/>
      </w:pPr>
    </w:lvl>
    <w:lvl w:ilvl="3" w:tplc="153AAF2E" w:tentative="1">
      <w:start w:val="1"/>
      <w:numFmt w:val="decimal"/>
      <w:lvlText w:val="%4."/>
      <w:lvlJc w:val="left"/>
      <w:pPr>
        <w:ind w:left="2520" w:hanging="360"/>
      </w:pPr>
    </w:lvl>
    <w:lvl w:ilvl="4" w:tplc="FC1C7736" w:tentative="1">
      <w:start w:val="1"/>
      <w:numFmt w:val="lowerLetter"/>
      <w:lvlText w:val="%5."/>
      <w:lvlJc w:val="left"/>
      <w:pPr>
        <w:ind w:left="3240" w:hanging="360"/>
      </w:pPr>
    </w:lvl>
    <w:lvl w:ilvl="5" w:tplc="DE6C7EB0" w:tentative="1">
      <w:start w:val="1"/>
      <w:numFmt w:val="lowerRoman"/>
      <w:lvlText w:val="%6."/>
      <w:lvlJc w:val="right"/>
      <w:pPr>
        <w:ind w:left="3960" w:hanging="180"/>
      </w:pPr>
    </w:lvl>
    <w:lvl w:ilvl="6" w:tplc="9D30DFEC" w:tentative="1">
      <w:start w:val="1"/>
      <w:numFmt w:val="decimal"/>
      <w:lvlText w:val="%7."/>
      <w:lvlJc w:val="left"/>
      <w:pPr>
        <w:ind w:left="4680" w:hanging="360"/>
      </w:pPr>
    </w:lvl>
    <w:lvl w:ilvl="7" w:tplc="0C626E12" w:tentative="1">
      <w:start w:val="1"/>
      <w:numFmt w:val="lowerLetter"/>
      <w:lvlText w:val="%8."/>
      <w:lvlJc w:val="left"/>
      <w:pPr>
        <w:ind w:left="5400" w:hanging="360"/>
      </w:pPr>
    </w:lvl>
    <w:lvl w:ilvl="8" w:tplc="080877B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DCAA61A">
      <w:start w:val="1"/>
      <w:numFmt w:val="decimal"/>
      <w:lvlText w:val="%1."/>
      <w:lvlJc w:val="left"/>
      <w:pPr>
        <w:ind w:left="360" w:hanging="360"/>
      </w:pPr>
      <w:rPr>
        <w:rFonts w:hint="default"/>
      </w:rPr>
    </w:lvl>
    <w:lvl w:ilvl="1" w:tplc="E4203FC4" w:tentative="1">
      <w:start w:val="1"/>
      <w:numFmt w:val="lowerLetter"/>
      <w:lvlText w:val="%2."/>
      <w:lvlJc w:val="left"/>
      <w:pPr>
        <w:ind w:left="1080" w:hanging="360"/>
      </w:pPr>
    </w:lvl>
    <w:lvl w:ilvl="2" w:tplc="C3EE3C16" w:tentative="1">
      <w:start w:val="1"/>
      <w:numFmt w:val="lowerRoman"/>
      <w:lvlText w:val="%3."/>
      <w:lvlJc w:val="right"/>
      <w:pPr>
        <w:ind w:left="1800" w:hanging="180"/>
      </w:pPr>
    </w:lvl>
    <w:lvl w:ilvl="3" w:tplc="610A3FB0" w:tentative="1">
      <w:start w:val="1"/>
      <w:numFmt w:val="decimal"/>
      <w:lvlText w:val="%4."/>
      <w:lvlJc w:val="left"/>
      <w:pPr>
        <w:ind w:left="2520" w:hanging="360"/>
      </w:pPr>
    </w:lvl>
    <w:lvl w:ilvl="4" w:tplc="935C93EC" w:tentative="1">
      <w:start w:val="1"/>
      <w:numFmt w:val="lowerLetter"/>
      <w:lvlText w:val="%5."/>
      <w:lvlJc w:val="left"/>
      <w:pPr>
        <w:ind w:left="3240" w:hanging="360"/>
      </w:pPr>
    </w:lvl>
    <w:lvl w:ilvl="5" w:tplc="6B18E3CE" w:tentative="1">
      <w:start w:val="1"/>
      <w:numFmt w:val="lowerRoman"/>
      <w:lvlText w:val="%6."/>
      <w:lvlJc w:val="right"/>
      <w:pPr>
        <w:ind w:left="3960" w:hanging="180"/>
      </w:pPr>
    </w:lvl>
    <w:lvl w:ilvl="6" w:tplc="DE26EEA0" w:tentative="1">
      <w:start w:val="1"/>
      <w:numFmt w:val="decimal"/>
      <w:lvlText w:val="%7."/>
      <w:lvlJc w:val="left"/>
      <w:pPr>
        <w:ind w:left="4680" w:hanging="360"/>
      </w:pPr>
    </w:lvl>
    <w:lvl w:ilvl="7" w:tplc="F5E634D0" w:tentative="1">
      <w:start w:val="1"/>
      <w:numFmt w:val="lowerLetter"/>
      <w:lvlText w:val="%8."/>
      <w:lvlJc w:val="left"/>
      <w:pPr>
        <w:ind w:left="5400" w:hanging="360"/>
      </w:pPr>
    </w:lvl>
    <w:lvl w:ilvl="8" w:tplc="9D7E9B4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E620DF6">
      <w:start w:val="1"/>
      <w:numFmt w:val="decimal"/>
      <w:lvlText w:val="%1."/>
      <w:lvlJc w:val="left"/>
      <w:pPr>
        <w:ind w:left="360" w:hanging="360"/>
      </w:pPr>
      <w:rPr>
        <w:rFonts w:hint="default"/>
      </w:rPr>
    </w:lvl>
    <w:lvl w:ilvl="1" w:tplc="07464ECE" w:tentative="1">
      <w:start w:val="1"/>
      <w:numFmt w:val="lowerLetter"/>
      <w:lvlText w:val="%2."/>
      <w:lvlJc w:val="left"/>
      <w:pPr>
        <w:ind w:left="1080" w:hanging="360"/>
      </w:pPr>
    </w:lvl>
    <w:lvl w:ilvl="2" w:tplc="95823E42" w:tentative="1">
      <w:start w:val="1"/>
      <w:numFmt w:val="lowerRoman"/>
      <w:lvlText w:val="%3."/>
      <w:lvlJc w:val="right"/>
      <w:pPr>
        <w:ind w:left="1800" w:hanging="180"/>
      </w:pPr>
    </w:lvl>
    <w:lvl w:ilvl="3" w:tplc="E228AE9A" w:tentative="1">
      <w:start w:val="1"/>
      <w:numFmt w:val="decimal"/>
      <w:lvlText w:val="%4."/>
      <w:lvlJc w:val="left"/>
      <w:pPr>
        <w:ind w:left="2520" w:hanging="360"/>
      </w:pPr>
    </w:lvl>
    <w:lvl w:ilvl="4" w:tplc="E86ADE54" w:tentative="1">
      <w:start w:val="1"/>
      <w:numFmt w:val="lowerLetter"/>
      <w:lvlText w:val="%5."/>
      <w:lvlJc w:val="left"/>
      <w:pPr>
        <w:ind w:left="3240" w:hanging="360"/>
      </w:pPr>
    </w:lvl>
    <w:lvl w:ilvl="5" w:tplc="CFB03698" w:tentative="1">
      <w:start w:val="1"/>
      <w:numFmt w:val="lowerRoman"/>
      <w:lvlText w:val="%6."/>
      <w:lvlJc w:val="right"/>
      <w:pPr>
        <w:ind w:left="3960" w:hanging="180"/>
      </w:pPr>
    </w:lvl>
    <w:lvl w:ilvl="6" w:tplc="DDC8E9B4" w:tentative="1">
      <w:start w:val="1"/>
      <w:numFmt w:val="decimal"/>
      <w:lvlText w:val="%7."/>
      <w:lvlJc w:val="left"/>
      <w:pPr>
        <w:ind w:left="4680" w:hanging="360"/>
      </w:pPr>
    </w:lvl>
    <w:lvl w:ilvl="7" w:tplc="51B87B52" w:tentative="1">
      <w:start w:val="1"/>
      <w:numFmt w:val="lowerLetter"/>
      <w:lvlText w:val="%8."/>
      <w:lvlJc w:val="left"/>
      <w:pPr>
        <w:ind w:left="5400" w:hanging="360"/>
      </w:pPr>
    </w:lvl>
    <w:lvl w:ilvl="8" w:tplc="946C88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6E21932">
      <w:start w:val="1"/>
      <w:numFmt w:val="lowerRoman"/>
      <w:lvlText w:val="(%1)"/>
      <w:lvlJc w:val="left"/>
      <w:pPr>
        <w:ind w:left="1080" w:hanging="720"/>
      </w:pPr>
      <w:rPr>
        <w:rFonts w:hint="default"/>
        <w:b w:val="0"/>
      </w:rPr>
    </w:lvl>
    <w:lvl w:ilvl="1" w:tplc="02F6F796" w:tentative="1">
      <w:start w:val="1"/>
      <w:numFmt w:val="lowerLetter"/>
      <w:lvlText w:val="%2."/>
      <w:lvlJc w:val="left"/>
      <w:pPr>
        <w:ind w:left="1440" w:hanging="360"/>
      </w:pPr>
    </w:lvl>
    <w:lvl w:ilvl="2" w:tplc="F6D27708" w:tentative="1">
      <w:start w:val="1"/>
      <w:numFmt w:val="lowerRoman"/>
      <w:lvlText w:val="%3."/>
      <w:lvlJc w:val="right"/>
      <w:pPr>
        <w:ind w:left="2160" w:hanging="180"/>
      </w:pPr>
    </w:lvl>
    <w:lvl w:ilvl="3" w:tplc="D7845BAC" w:tentative="1">
      <w:start w:val="1"/>
      <w:numFmt w:val="decimal"/>
      <w:lvlText w:val="%4."/>
      <w:lvlJc w:val="left"/>
      <w:pPr>
        <w:ind w:left="2880" w:hanging="360"/>
      </w:pPr>
    </w:lvl>
    <w:lvl w:ilvl="4" w:tplc="2884C180" w:tentative="1">
      <w:start w:val="1"/>
      <w:numFmt w:val="lowerLetter"/>
      <w:lvlText w:val="%5."/>
      <w:lvlJc w:val="left"/>
      <w:pPr>
        <w:ind w:left="3600" w:hanging="360"/>
      </w:pPr>
    </w:lvl>
    <w:lvl w:ilvl="5" w:tplc="EE246D12" w:tentative="1">
      <w:start w:val="1"/>
      <w:numFmt w:val="lowerRoman"/>
      <w:lvlText w:val="%6."/>
      <w:lvlJc w:val="right"/>
      <w:pPr>
        <w:ind w:left="4320" w:hanging="180"/>
      </w:pPr>
    </w:lvl>
    <w:lvl w:ilvl="6" w:tplc="AB463D80" w:tentative="1">
      <w:start w:val="1"/>
      <w:numFmt w:val="decimal"/>
      <w:lvlText w:val="%7."/>
      <w:lvlJc w:val="left"/>
      <w:pPr>
        <w:ind w:left="5040" w:hanging="360"/>
      </w:pPr>
    </w:lvl>
    <w:lvl w:ilvl="7" w:tplc="AA8EA03E" w:tentative="1">
      <w:start w:val="1"/>
      <w:numFmt w:val="lowerLetter"/>
      <w:lvlText w:val="%8."/>
      <w:lvlJc w:val="left"/>
      <w:pPr>
        <w:ind w:left="5760" w:hanging="360"/>
      </w:pPr>
    </w:lvl>
    <w:lvl w:ilvl="8" w:tplc="D2A6C31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A6E0C26">
      <w:start w:val="1"/>
      <w:numFmt w:val="lowerRoman"/>
      <w:lvlText w:val="(%1)"/>
      <w:lvlJc w:val="left"/>
      <w:pPr>
        <w:ind w:left="1080" w:hanging="720"/>
      </w:pPr>
      <w:rPr>
        <w:rFonts w:hint="default"/>
      </w:rPr>
    </w:lvl>
    <w:lvl w:ilvl="1" w:tplc="5532E8E2" w:tentative="1">
      <w:start w:val="1"/>
      <w:numFmt w:val="lowerLetter"/>
      <w:lvlText w:val="%2."/>
      <w:lvlJc w:val="left"/>
      <w:pPr>
        <w:ind w:left="1440" w:hanging="360"/>
      </w:pPr>
    </w:lvl>
    <w:lvl w:ilvl="2" w:tplc="EA7070D0" w:tentative="1">
      <w:start w:val="1"/>
      <w:numFmt w:val="lowerRoman"/>
      <w:lvlText w:val="%3."/>
      <w:lvlJc w:val="right"/>
      <w:pPr>
        <w:ind w:left="2160" w:hanging="180"/>
      </w:pPr>
    </w:lvl>
    <w:lvl w:ilvl="3" w:tplc="67C43096" w:tentative="1">
      <w:start w:val="1"/>
      <w:numFmt w:val="decimal"/>
      <w:lvlText w:val="%4."/>
      <w:lvlJc w:val="left"/>
      <w:pPr>
        <w:ind w:left="2880" w:hanging="360"/>
      </w:pPr>
    </w:lvl>
    <w:lvl w:ilvl="4" w:tplc="60725D68" w:tentative="1">
      <w:start w:val="1"/>
      <w:numFmt w:val="lowerLetter"/>
      <w:lvlText w:val="%5."/>
      <w:lvlJc w:val="left"/>
      <w:pPr>
        <w:ind w:left="3600" w:hanging="360"/>
      </w:pPr>
    </w:lvl>
    <w:lvl w:ilvl="5" w:tplc="EF76176A" w:tentative="1">
      <w:start w:val="1"/>
      <w:numFmt w:val="lowerRoman"/>
      <w:lvlText w:val="%6."/>
      <w:lvlJc w:val="right"/>
      <w:pPr>
        <w:ind w:left="4320" w:hanging="180"/>
      </w:pPr>
    </w:lvl>
    <w:lvl w:ilvl="6" w:tplc="88C8F8BE" w:tentative="1">
      <w:start w:val="1"/>
      <w:numFmt w:val="decimal"/>
      <w:lvlText w:val="%7."/>
      <w:lvlJc w:val="left"/>
      <w:pPr>
        <w:ind w:left="5040" w:hanging="360"/>
      </w:pPr>
    </w:lvl>
    <w:lvl w:ilvl="7" w:tplc="373A1E3A" w:tentative="1">
      <w:start w:val="1"/>
      <w:numFmt w:val="lowerLetter"/>
      <w:lvlText w:val="%8."/>
      <w:lvlJc w:val="left"/>
      <w:pPr>
        <w:ind w:left="5760" w:hanging="360"/>
      </w:pPr>
    </w:lvl>
    <w:lvl w:ilvl="8" w:tplc="DCECE23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D1E790E">
      <w:start w:val="1"/>
      <w:numFmt w:val="bullet"/>
      <w:pStyle w:val="ListBullet"/>
      <w:lvlText w:val=""/>
      <w:lvlJc w:val="left"/>
      <w:pPr>
        <w:ind w:left="720" w:hanging="360"/>
      </w:pPr>
      <w:rPr>
        <w:rFonts w:ascii="Symbol" w:hAnsi="Symbol" w:hint="default"/>
      </w:rPr>
    </w:lvl>
    <w:lvl w:ilvl="1" w:tplc="8B2C7D56">
      <w:start w:val="1"/>
      <w:numFmt w:val="bullet"/>
      <w:pStyle w:val="ListBullet2"/>
      <w:lvlText w:val="o"/>
      <w:lvlJc w:val="left"/>
      <w:pPr>
        <w:ind w:left="1440" w:hanging="360"/>
      </w:pPr>
      <w:rPr>
        <w:rFonts w:ascii="Courier New" w:hAnsi="Courier New" w:cs="Courier New" w:hint="default"/>
      </w:rPr>
    </w:lvl>
    <w:lvl w:ilvl="2" w:tplc="CFBE3866">
      <w:start w:val="1"/>
      <w:numFmt w:val="bullet"/>
      <w:lvlText w:val=""/>
      <w:lvlJc w:val="left"/>
      <w:pPr>
        <w:ind w:left="2160" w:hanging="360"/>
      </w:pPr>
      <w:rPr>
        <w:rFonts w:ascii="Wingdings" w:hAnsi="Wingdings" w:hint="default"/>
      </w:rPr>
    </w:lvl>
    <w:lvl w:ilvl="3" w:tplc="193ECC14">
      <w:start w:val="1"/>
      <w:numFmt w:val="bullet"/>
      <w:lvlText w:val=""/>
      <w:lvlJc w:val="left"/>
      <w:pPr>
        <w:ind w:left="2880" w:hanging="360"/>
      </w:pPr>
      <w:rPr>
        <w:rFonts w:ascii="Symbol" w:hAnsi="Symbol" w:hint="default"/>
      </w:rPr>
    </w:lvl>
    <w:lvl w:ilvl="4" w:tplc="C9B0F888">
      <w:start w:val="1"/>
      <w:numFmt w:val="bullet"/>
      <w:lvlText w:val="o"/>
      <w:lvlJc w:val="left"/>
      <w:pPr>
        <w:ind w:left="3600" w:hanging="360"/>
      </w:pPr>
      <w:rPr>
        <w:rFonts w:ascii="Courier New" w:hAnsi="Courier New" w:cs="Courier New" w:hint="default"/>
      </w:rPr>
    </w:lvl>
    <w:lvl w:ilvl="5" w:tplc="28C6C22A">
      <w:start w:val="1"/>
      <w:numFmt w:val="bullet"/>
      <w:pStyle w:val="ListBullet3"/>
      <w:lvlText w:val=""/>
      <w:lvlJc w:val="left"/>
      <w:pPr>
        <w:ind w:left="4320" w:hanging="360"/>
      </w:pPr>
      <w:rPr>
        <w:rFonts w:ascii="Wingdings" w:hAnsi="Wingdings" w:hint="default"/>
      </w:rPr>
    </w:lvl>
    <w:lvl w:ilvl="6" w:tplc="768E9FD4">
      <w:start w:val="1"/>
      <w:numFmt w:val="bullet"/>
      <w:lvlText w:val=""/>
      <w:lvlJc w:val="left"/>
      <w:pPr>
        <w:ind w:left="5040" w:hanging="360"/>
      </w:pPr>
      <w:rPr>
        <w:rFonts w:ascii="Symbol" w:hAnsi="Symbol" w:hint="default"/>
      </w:rPr>
    </w:lvl>
    <w:lvl w:ilvl="7" w:tplc="3006BFA0">
      <w:start w:val="1"/>
      <w:numFmt w:val="bullet"/>
      <w:lvlText w:val="o"/>
      <w:lvlJc w:val="left"/>
      <w:pPr>
        <w:ind w:left="5760" w:hanging="360"/>
      </w:pPr>
      <w:rPr>
        <w:rFonts w:ascii="Courier New" w:hAnsi="Courier New" w:cs="Courier New" w:hint="default"/>
      </w:rPr>
    </w:lvl>
    <w:lvl w:ilvl="8" w:tplc="D236075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3C4AC7C">
      <w:start w:val="1"/>
      <w:numFmt w:val="bullet"/>
      <w:lvlText w:val=""/>
      <w:lvlJc w:val="left"/>
      <w:pPr>
        <w:ind w:left="360" w:hanging="360"/>
      </w:pPr>
      <w:rPr>
        <w:rFonts w:ascii="Symbol" w:hAnsi="Symbol" w:hint="default"/>
      </w:rPr>
    </w:lvl>
    <w:lvl w:ilvl="1" w:tplc="BAD88A12" w:tentative="1">
      <w:start w:val="1"/>
      <w:numFmt w:val="bullet"/>
      <w:lvlText w:val="o"/>
      <w:lvlJc w:val="left"/>
      <w:pPr>
        <w:ind w:left="1080" w:hanging="360"/>
      </w:pPr>
      <w:rPr>
        <w:rFonts w:ascii="Courier New" w:hAnsi="Courier New" w:cs="Courier New" w:hint="default"/>
      </w:rPr>
    </w:lvl>
    <w:lvl w:ilvl="2" w:tplc="6960E0E8" w:tentative="1">
      <w:start w:val="1"/>
      <w:numFmt w:val="bullet"/>
      <w:lvlText w:val=""/>
      <w:lvlJc w:val="left"/>
      <w:pPr>
        <w:ind w:left="1800" w:hanging="360"/>
      </w:pPr>
      <w:rPr>
        <w:rFonts w:ascii="Wingdings" w:hAnsi="Wingdings" w:hint="default"/>
      </w:rPr>
    </w:lvl>
    <w:lvl w:ilvl="3" w:tplc="BCCA3890" w:tentative="1">
      <w:start w:val="1"/>
      <w:numFmt w:val="bullet"/>
      <w:lvlText w:val=""/>
      <w:lvlJc w:val="left"/>
      <w:pPr>
        <w:ind w:left="2520" w:hanging="360"/>
      </w:pPr>
      <w:rPr>
        <w:rFonts w:ascii="Symbol" w:hAnsi="Symbol" w:hint="default"/>
      </w:rPr>
    </w:lvl>
    <w:lvl w:ilvl="4" w:tplc="738C566E" w:tentative="1">
      <w:start w:val="1"/>
      <w:numFmt w:val="bullet"/>
      <w:lvlText w:val="o"/>
      <w:lvlJc w:val="left"/>
      <w:pPr>
        <w:ind w:left="3240" w:hanging="360"/>
      </w:pPr>
      <w:rPr>
        <w:rFonts w:ascii="Courier New" w:hAnsi="Courier New" w:cs="Courier New" w:hint="default"/>
      </w:rPr>
    </w:lvl>
    <w:lvl w:ilvl="5" w:tplc="48626534" w:tentative="1">
      <w:start w:val="1"/>
      <w:numFmt w:val="bullet"/>
      <w:lvlText w:val=""/>
      <w:lvlJc w:val="left"/>
      <w:pPr>
        <w:ind w:left="3960" w:hanging="360"/>
      </w:pPr>
      <w:rPr>
        <w:rFonts w:ascii="Wingdings" w:hAnsi="Wingdings" w:hint="default"/>
      </w:rPr>
    </w:lvl>
    <w:lvl w:ilvl="6" w:tplc="09A2E7D4" w:tentative="1">
      <w:start w:val="1"/>
      <w:numFmt w:val="bullet"/>
      <w:lvlText w:val=""/>
      <w:lvlJc w:val="left"/>
      <w:pPr>
        <w:ind w:left="4680" w:hanging="360"/>
      </w:pPr>
      <w:rPr>
        <w:rFonts w:ascii="Symbol" w:hAnsi="Symbol" w:hint="default"/>
      </w:rPr>
    </w:lvl>
    <w:lvl w:ilvl="7" w:tplc="3FE6C7B8" w:tentative="1">
      <w:start w:val="1"/>
      <w:numFmt w:val="bullet"/>
      <w:lvlText w:val="o"/>
      <w:lvlJc w:val="left"/>
      <w:pPr>
        <w:ind w:left="5400" w:hanging="360"/>
      </w:pPr>
      <w:rPr>
        <w:rFonts w:ascii="Courier New" w:hAnsi="Courier New" w:cs="Courier New" w:hint="default"/>
      </w:rPr>
    </w:lvl>
    <w:lvl w:ilvl="8" w:tplc="8F86B23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C24DDB6">
      <w:start w:val="1"/>
      <w:numFmt w:val="lowerRoman"/>
      <w:lvlText w:val="(%1)"/>
      <w:lvlJc w:val="left"/>
      <w:pPr>
        <w:ind w:left="1080" w:hanging="720"/>
      </w:pPr>
      <w:rPr>
        <w:rFonts w:hint="default"/>
      </w:rPr>
    </w:lvl>
    <w:lvl w:ilvl="1" w:tplc="2DAA4D18" w:tentative="1">
      <w:start w:val="1"/>
      <w:numFmt w:val="lowerLetter"/>
      <w:lvlText w:val="%2."/>
      <w:lvlJc w:val="left"/>
      <w:pPr>
        <w:ind w:left="1440" w:hanging="360"/>
      </w:pPr>
    </w:lvl>
    <w:lvl w:ilvl="2" w:tplc="EDEC2C62" w:tentative="1">
      <w:start w:val="1"/>
      <w:numFmt w:val="lowerRoman"/>
      <w:lvlText w:val="%3."/>
      <w:lvlJc w:val="right"/>
      <w:pPr>
        <w:ind w:left="2160" w:hanging="180"/>
      </w:pPr>
    </w:lvl>
    <w:lvl w:ilvl="3" w:tplc="036A698C" w:tentative="1">
      <w:start w:val="1"/>
      <w:numFmt w:val="decimal"/>
      <w:lvlText w:val="%4."/>
      <w:lvlJc w:val="left"/>
      <w:pPr>
        <w:ind w:left="2880" w:hanging="360"/>
      </w:pPr>
    </w:lvl>
    <w:lvl w:ilvl="4" w:tplc="8708CC6E" w:tentative="1">
      <w:start w:val="1"/>
      <w:numFmt w:val="lowerLetter"/>
      <w:lvlText w:val="%5."/>
      <w:lvlJc w:val="left"/>
      <w:pPr>
        <w:ind w:left="3600" w:hanging="360"/>
      </w:pPr>
    </w:lvl>
    <w:lvl w:ilvl="5" w:tplc="4022ECF0" w:tentative="1">
      <w:start w:val="1"/>
      <w:numFmt w:val="lowerRoman"/>
      <w:lvlText w:val="%6."/>
      <w:lvlJc w:val="right"/>
      <w:pPr>
        <w:ind w:left="4320" w:hanging="180"/>
      </w:pPr>
    </w:lvl>
    <w:lvl w:ilvl="6" w:tplc="77929CEA" w:tentative="1">
      <w:start w:val="1"/>
      <w:numFmt w:val="decimal"/>
      <w:lvlText w:val="%7."/>
      <w:lvlJc w:val="left"/>
      <w:pPr>
        <w:ind w:left="5040" w:hanging="360"/>
      </w:pPr>
    </w:lvl>
    <w:lvl w:ilvl="7" w:tplc="6492BC66" w:tentative="1">
      <w:start w:val="1"/>
      <w:numFmt w:val="lowerLetter"/>
      <w:lvlText w:val="%8."/>
      <w:lvlJc w:val="left"/>
      <w:pPr>
        <w:ind w:left="5760" w:hanging="360"/>
      </w:pPr>
    </w:lvl>
    <w:lvl w:ilvl="8" w:tplc="2D58EB5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17A1610">
      <w:start w:val="1"/>
      <w:numFmt w:val="lowerRoman"/>
      <w:lvlText w:val="(%1)"/>
      <w:lvlJc w:val="left"/>
      <w:pPr>
        <w:ind w:left="1080" w:hanging="720"/>
      </w:pPr>
      <w:rPr>
        <w:rFonts w:hint="default"/>
      </w:rPr>
    </w:lvl>
    <w:lvl w:ilvl="1" w:tplc="D3969FEA" w:tentative="1">
      <w:start w:val="1"/>
      <w:numFmt w:val="lowerLetter"/>
      <w:lvlText w:val="%2."/>
      <w:lvlJc w:val="left"/>
      <w:pPr>
        <w:ind w:left="1440" w:hanging="360"/>
      </w:pPr>
    </w:lvl>
    <w:lvl w:ilvl="2" w:tplc="7876C720" w:tentative="1">
      <w:start w:val="1"/>
      <w:numFmt w:val="lowerRoman"/>
      <w:lvlText w:val="%3."/>
      <w:lvlJc w:val="right"/>
      <w:pPr>
        <w:ind w:left="2160" w:hanging="180"/>
      </w:pPr>
    </w:lvl>
    <w:lvl w:ilvl="3" w:tplc="D3CCE640" w:tentative="1">
      <w:start w:val="1"/>
      <w:numFmt w:val="decimal"/>
      <w:lvlText w:val="%4."/>
      <w:lvlJc w:val="left"/>
      <w:pPr>
        <w:ind w:left="2880" w:hanging="360"/>
      </w:pPr>
    </w:lvl>
    <w:lvl w:ilvl="4" w:tplc="CABC1078" w:tentative="1">
      <w:start w:val="1"/>
      <w:numFmt w:val="lowerLetter"/>
      <w:lvlText w:val="%5."/>
      <w:lvlJc w:val="left"/>
      <w:pPr>
        <w:ind w:left="3600" w:hanging="360"/>
      </w:pPr>
    </w:lvl>
    <w:lvl w:ilvl="5" w:tplc="1F5C6372" w:tentative="1">
      <w:start w:val="1"/>
      <w:numFmt w:val="lowerRoman"/>
      <w:lvlText w:val="%6."/>
      <w:lvlJc w:val="right"/>
      <w:pPr>
        <w:ind w:left="4320" w:hanging="180"/>
      </w:pPr>
    </w:lvl>
    <w:lvl w:ilvl="6" w:tplc="60AAD052" w:tentative="1">
      <w:start w:val="1"/>
      <w:numFmt w:val="decimal"/>
      <w:lvlText w:val="%7."/>
      <w:lvlJc w:val="left"/>
      <w:pPr>
        <w:ind w:left="5040" w:hanging="360"/>
      </w:pPr>
    </w:lvl>
    <w:lvl w:ilvl="7" w:tplc="7CF66A06" w:tentative="1">
      <w:start w:val="1"/>
      <w:numFmt w:val="lowerLetter"/>
      <w:lvlText w:val="%8."/>
      <w:lvlJc w:val="left"/>
      <w:pPr>
        <w:ind w:left="5760" w:hanging="360"/>
      </w:pPr>
    </w:lvl>
    <w:lvl w:ilvl="8" w:tplc="E66438A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516FF4E">
      <w:start w:val="1"/>
      <w:numFmt w:val="lowerRoman"/>
      <w:lvlText w:val="(%1)"/>
      <w:lvlJc w:val="left"/>
      <w:pPr>
        <w:ind w:left="1080" w:hanging="720"/>
      </w:pPr>
      <w:rPr>
        <w:rFonts w:hint="default"/>
        <w:b w:val="0"/>
      </w:rPr>
    </w:lvl>
    <w:lvl w:ilvl="1" w:tplc="218A2156" w:tentative="1">
      <w:start w:val="1"/>
      <w:numFmt w:val="lowerLetter"/>
      <w:lvlText w:val="%2."/>
      <w:lvlJc w:val="left"/>
      <w:pPr>
        <w:ind w:left="1440" w:hanging="360"/>
      </w:pPr>
    </w:lvl>
    <w:lvl w:ilvl="2" w:tplc="2AEE3E0A" w:tentative="1">
      <w:start w:val="1"/>
      <w:numFmt w:val="lowerRoman"/>
      <w:lvlText w:val="%3."/>
      <w:lvlJc w:val="right"/>
      <w:pPr>
        <w:ind w:left="2160" w:hanging="180"/>
      </w:pPr>
    </w:lvl>
    <w:lvl w:ilvl="3" w:tplc="6B74C12E" w:tentative="1">
      <w:start w:val="1"/>
      <w:numFmt w:val="decimal"/>
      <w:lvlText w:val="%4."/>
      <w:lvlJc w:val="left"/>
      <w:pPr>
        <w:ind w:left="2880" w:hanging="360"/>
      </w:pPr>
    </w:lvl>
    <w:lvl w:ilvl="4" w:tplc="805232AE" w:tentative="1">
      <w:start w:val="1"/>
      <w:numFmt w:val="lowerLetter"/>
      <w:lvlText w:val="%5."/>
      <w:lvlJc w:val="left"/>
      <w:pPr>
        <w:ind w:left="3600" w:hanging="360"/>
      </w:pPr>
    </w:lvl>
    <w:lvl w:ilvl="5" w:tplc="A3DA6ACA" w:tentative="1">
      <w:start w:val="1"/>
      <w:numFmt w:val="lowerRoman"/>
      <w:lvlText w:val="%6."/>
      <w:lvlJc w:val="right"/>
      <w:pPr>
        <w:ind w:left="4320" w:hanging="180"/>
      </w:pPr>
    </w:lvl>
    <w:lvl w:ilvl="6" w:tplc="4BFA3D70" w:tentative="1">
      <w:start w:val="1"/>
      <w:numFmt w:val="decimal"/>
      <w:lvlText w:val="%7."/>
      <w:lvlJc w:val="left"/>
      <w:pPr>
        <w:ind w:left="5040" w:hanging="360"/>
      </w:pPr>
    </w:lvl>
    <w:lvl w:ilvl="7" w:tplc="410A8D02" w:tentative="1">
      <w:start w:val="1"/>
      <w:numFmt w:val="lowerLetter"/>
      <w:lvlText w:val="%8."/>
      <w:lvlJc w:val="left"/>
      <w:pPr>
        <w:ind w:left="5760" w:hanging="360"/>
      </w:pPr>
    </w:lvl>
    <w:lvl w:ilvl="8" w:tplc="1C7E7C9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C22EBA4">
      <w:start w:val="1"/>
      <w:numFmt w:val="lowerRoman"/>
      <w:lvlText w:val="(%1)"/>
      <w:lvlJc w:val="left"/>
      <w:pPr>
        <w:ind w:left="1080" w:hanging="720"/>
      </w:pPr>
      <w:rPr>
        <w:rFonts w:hint="default"/>
        <w:b w:val="0"/>
      </w:rPr>
    </w:lvl>
    <w:lvl w:ilvl="1" w:tplc="AEC2D8F8" w:tentative="1">
      <w:start w:val="1"/>
      <w:numFmt w:val="lowerLetter"/>
      <w:lvlText w:val="%2."/>
      <w:lvlJc w:val="left"/>
      <w:pPr>
        <w:ind w:left="1440" w:hanging="360"/>
      </w:pPr>
    </w:lvl>
    <w:lvl w:ilvl="2" w:tplc="3BC8B920" w:tentative="1">
      <w:start w:val="1"/>
      <w:numFmt w:val="lowerRoman"/>
      <w:lvlText w:val="%3."/>
      <w:lvlJc w:val="right"/>
      <w:pPr>
        <w:ind w:left="2160" w:hanging="180"/>
      </w:pPr>
    </w:lvl>
    <w:lvl w:ilvl="3" w:tplc="8BDE4938" w:tentative="1">
      <w:start w:val="1"/>
      <w:numFmt w:val="decimal"/>
      <w:lvlText w:val="%4."/>
      <w:lvlJc w:val="left"/>
      <w:pPr>
        <w:ind w:left="2880" w:hanging="360"/>
      </w:pPr>
    </w:lvl>
    <w:lvl w:ilvl="4" w:tplc="703C4192" w:tentative="1">
      <w:start w:val="1"/>
      <w:numFmt w:val="lowerLetter"/>
      <w:lvlText w:val="%5."/>
      <w:lvlJc w:val="left"/>
      <w:pPr>
        <w:ind w:left="3600" w:hanging="360"/>
      </w:pPr>
    </w:lvl>
    <w:lvl w:ilvl="5" w:tplc="F6583284" w:tentative="1">
      <w:start w:val="1"/>
      <w:numFmt w:val="lowerRoman"/>
      <w:lvlText w:val="%6."/>
      <w:lvlJc w:val="right"/>
      <w:pPr>
        <w:ind w:left="4320" w:hanging="180"/>
      </w:pPr>
    </w:lvl>
    <w:lvl w:ilvl="6" w:tplc="5B60E654" w:tentative="1">
      <w:start w:val="1"/>
      <w:numFmt w:val="decimal"/>
      <w:lvlText w:val="%7."/>
      <w:lvlJc w:val="left"/>
      <w:pPr>
        <w:ind w:left="5040" w:hanging="360"/>
      </w:pPr>
    </w:lvl>
    <w:lvl w:ilvl="7" w:tplc="C5C80574" w:tentative="1">
      <w:start w:val="1"/>
      <w:numFmt w:val="lowerLetter"/>
      <w:lvlText w:val="%8."/>
      <w:lvlJc w:val="left"/>
      <w:pPr>
        <w:ind w:left="5760" w:hanging="360"/>
      </w:pPr>
    </w:lvl>
    <w:lvl w:ilvl="8" w:tplc="94C61B5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2C885E6">
      <w:start w:val="1"/>
      <w:numFmt w:val="decimal"/>
      <w:lvlText w:val="%1."/>
      <w:lvlJc w:val="left"/>
      <w:pPr>
        <w:ind w:left="360" w:hanging="360"/>
      </w:pPr>
      <w:rPr>
        <w:rFonts w:hint="default"/>
      </w:rPr>
    </w:lvl>
    <w:lvl w:ilvl="1" w:tplc="6970779E" w:tentative="1">
      <w:start w:val="1"/>
      <w:numFmt w:val="lowerLetter"/>
      <w:lvlText w:val="%2."/>
      <w:lvlJc w:val="left"/>
      <w:pPr>
        <w:ind w:left="1080" w:hanging="360"/>
      </w:pPr>
    </w:lvl>
    <w:lvl w:ilvl="2" w:tplc="5DA4D6C6" w:tentative="1">
      <w:start w:val="1"/>
      <w:numFmt w:val="lowerRoman"/>
      <w:lvlText w:val="%3."/>
      <w:lvlJc w:val="right"/>
      <w:pPr>
        <w:ind w:left="1800" w:hanging="180"/>
      </w:pPr>
    </w:lvl>
    <w:lvl w:ilvl="3" w:tplc="06962412" w:tentative="1">
      <w:start w:val="1"/>
      <w:numFmt w:val="decimal"/>
      <w:lvlText w:val="%4."/>
      <w:lvlJc w:val="left"/>
      <w:pPr>
        <w:ind w:left="2520" w:hanging="360"/>
      </w:pPr>
    </w:lvl>
    <w:lvl w:ilvl="4" w:tplc="1C1244EE" w:tentative="1">
      <w:start w:val="1"/>
      <w:numFmt w:val="lowerLetter"/>
      <w:lvlText w:val="%5."/>
      <w:lvlJc w:val="left"/>
      <w:pPr>
        <w:ind w:left="3240" w:hanging="360"/>
      </w:pPr>
    </w:lvl>
    <w:lvl w:ilvl="5" w:tplc="BFB076E6" w:tentative="1">
      <w:start w:val="1"/>
      <w:numFmt w:val="lowerRoman"/>
      <w:lvlText w:val="%6."/>
      <w:lvlJc w:val="right"/>
      <w:pPr>
        <w:ind w:left="3960" w:hanging="180"/>
      </w:pPr>
    </w:lvl>
    <w:lvl w:ilvl="6" w:tplc="C80E7182" w:tentative="1">
      <w:start w:val="1"/>
      <w:numFmt w:val="decimal"/>
      <w:lvlText w:val="%7."/>
      <w:lvlJc w:val="left"/>
      <w:pPr>
        <w:ind w:left="4680" w:hanging="360"/>
      </w:pPr>
    </w:lvl>
    <w:lvl w:ilvl="7" w:tplc="2CE6FD68" w:tentative="1">
      <w:start w:val="1"/>
      <w:numFmt w:val="lowerLetter"/>
      <w:lvlText w:val="%8."/>
      <w:lvlJc w:val="left"/>
      <w:pPr>
        <w:ind w:left="5400" w:hanging="360"/>
      </w:pPr>
    </w:lvl>
    <w:lvl w:ilvl="8" w:tplc="389C1D2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144849E">
      <w:start w:val="1"/>
      <w:numFmt w:val="lowerRoman"/>
      <w:lvlText w:val="(%1)"/>
      <w:lvlJc w:val="left"/>
      <w:pPr>
        <w:ind w:left="1080" w:hanging="720"/>
      </w:pPr>
      <w:rPr>
        <w:rFonts w:hint="default"/>
      </w:rPr>
    </w:lvl>
    <w:lvl w:ilvl="1" w:tplc="2E18AF9A" w:tentative="1">
      <w:start w:val="1"/>
      <w:numFmt w:val="lowerLetter"/>
      <w:lvlText w:val="%2."/>
      <w:lvlJc w:val="left"/>
      <w:pPr>
        <w:ind w:left="1440" w:hanging="360"/>
      </w:pPr>
    </w:lvl>
    <w:lvl w:ilvl="2" w:tplc="30EC37AC" w:tentative="1">
      <w:start w:val="1"/>
      <w:numFmt w:val="lowerRoman"/>
      <w:lvlText w:val="%3."/>
      <w:lvlJc w:val="right"/>
      <w:pPr>
        <w:ind w:left="2160" w:hanging="180"/>
      </w:pPr>
    </w:lvl>
    <w:lvl w:ilvl="3" w:tplc="0D886E72" w:tentative="1">
      <w:start w:val="1"/>
      <w:numFmt w:val="decimal"/>
      <w:lvlText w:val="%4."/>
      <w:lvlJc w:val="left"/>
      <w:pPr>
        <w:ind w:left="2880" w:hanging="360"/>
      </w:pPr>
    </w:lvl>
    <w:lvl w:ilvl="4" w:tplc="67603D4A" w:tentative="1">
      <w:start w:val="1"/>
      <w:numFmt w:val="lowerLetter"/>
      <w:lvlText w:val="%5."/>
      <w:lvlJc w:val="left"/>
      <w:pPr>
        <w:ind w:left="3600" w:hanging="360"/>
      </w:pPr>
    </w:lvl>
    <w:lvl w:ilvl="5" w:tplc="B1743B6C" w:tentative="1">
      <w:start w:val="1"/>
      <w:numFmt w:val="lowerRoman"/>
      <w:lvlText w:val="%6."/>
      <w:lvlJc w:val="right"/>
      <w:pPr>
        <w:ind w:left="4320" w:hanging="180"/>
      </w:pPr>
    </w:lvl>
    <w:lvl w:ilvl="6" w:tplc="0FA0BC22" w:tentative="1">
      <w:start w:val="1"/>
      <w:numFmt w:val="decimal"/>
      <w:lvlText w:val="%7."/>
      <w:lvlJc w:val="left"/>
      <w:pPr>
        <w:ind w:left="5040" w:hanging="360"/>
      </w:pPr>
    </w:lvl>
    <w:lvl w:ilvl="7" w:tplc="1520D310" w:tentative="1">
      <w:start w:val="1"/>
      <w:numFmt w:val="lowerLetter"/>
      <w:lvlText w:val="%8."/>
      <w:lvlJc w:val="left"/>
      <w:pPr>
        <w:ind w:left="5760" w:hanging="360"/>
      </w:pPr>
    </w:lvl>
    <w:lvl w:ilvl="8" w:tplc="CEAEA47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6CC947A">
      <w:start w:val="1"/>
      <w:numFmt w:val="decimal"/>
      <w:lvlText w:val="%1."/>
      <w:lvlJc w:val="left"/>
      <w:pPr>
        <w:ind w:left="360" w:hanging="360"/>
      </w:pPr>
    </w:lvl>
    <w:lvl w:ilvl="1" w:tplc="89E8EA1E" w:tentative="1">
      <w:start w:val="1"/>
      <w:numFmt w:val="lowerLetter"/>
      <w:lvlText w:val="%2."/>
      <w:lvlJc w:val="left"/>
      <w:pPr>
        <w:ind w:left="1080" w:hanging="360"/>
      </w:pPr>
    </w:lvl>
    <w:lvl w:ilvl="2" w:tplc="2D78E142" w:tentative="1">
      <w:start w:val="1"/>
      <w:numFmt w:val="lowerRoman"/>
      <w:lvlText w:val="%3."/>
      <w:lvlJc w:val="right"/>
      <w:pPr>
        <w:ind w:left="1800" w:hanging="180"/>
      </w:pPr>
    </w:lvl>
    <w:lvl w:ilvl="3" w:tplc="310E4732" w:tentative="1">
      <w:start w:val="1"/>
      <w:numFmt w:val="decimal"/>
      <w:lvlText w:val="%4."/>
      <w:lvlJc w:val="left"/>
      <w:pPr>
        <w:ind w:left="2520" w:hanging="360"/>
      </w:pPr>
    </w:lvl>
    <w:lvl w:ilvl="4" w:tplc="CAAA5030" w:tentative="1">
      <w:start w:val="1"/>
      <w:numFmt w:val="lowerLetter"/>
      <w:lvlText w:val="%5."/>
      <w:lvlJc w:val="left"/>
      <w:pPr>
        <w:ind w:left="3240" w:hanging="360"/>
      </w:pPr>
    </w:lvl>
    <w:lvl w:ilvl="5" w:tplc="B17210EC" w:tentative="1">
      <w:start w:val="1"/>
      <w:numFmt w:val="lowerRoman"/>
      <w:lvlText w:val="%6."/>
      <w:lvlJc w:val="right"/>
      <w:pPr>
        <w:ind w:left="3960" w:hanging="180"/>
      </w:pPr>
    </w:lvl>
    <w:lvl w:ilvl="6" w:tplc="99AE46C8" w:tentative="1">
      <w:start w:val="1"/>
      <w:numFmt w:val="decimal"/>
      <w:lvlText w:val="%7."/>
      <w:lvlJc w:val="left"/>
      <w:pPr>
        <w:ind w:left="4680" w:hanging="360"/>
      </w:pPr>
    </w:lvl>
    <w:lvl w:ilvl="7" w:tplc="B5EC913C" w:tentative="1">
      <w:start w:val="1"/>
      <w:numFmt w:val="lowerLetter"/>
      <w:lvlText w:val="%8."/>
      <w:lvlJc w:val="left"/>
      <w:pPr>
        <w:ind w:left="5400" w:hanging="360"/>
      </w:pPr>
    </w:lvl>
    <w:lvl w:ilvl="8" w:tplc="3CD2972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B067D08">
      <w:start w:val="1"/>
      <w:numFmt w:val="lowerRoman"/>
      <w:lvlText w:val="(%1)"/>
      <w:lvlJc w:val="left"/>
      <w:pPr>
        <w:ind w:left="1080" w:hanging="720"/>
      </w:pPr>
      <w:rPr>
        <w:rFonts w:hint="default"/>
        <w:b w:val="0"/>
      </w:rPr>
    </w:lvl>
    <w:lvl w:ilvl="1" w:tplc="375AFD0E" w:tentative="1">
      <w:start w:val="1"/>
      <w:numFmt w:val="lowerLetter"/>
      <w:lvlText w:val="%2."/>
      <w:lvlJc w:val="left"/>
      <w:pPr>
        <w:ind w:left="1440" w:hanging="360"/>
      </w:pPr>
    </w:lvl>
    <w:lvl w:ilvl="2" w:tplc="C59EBE0C" w:tentative="1">
      <w:start w:val="1"/>
      <w:numFmt w:val="lowerRoman"/>
      <w:lvlText w:val="%3."/>
      <w:lvlJc w:val="right"/>
      <w:pPr>
        <w:ind w:left="2160" w:hanging="180"/>
      </w:pPr>
    </w:lvl>
    <w:lvl w:ilvl="3" w:tplc="8648E8C0" w:tentative="1">
      <w:start w:val="1"/>
      <w:numFmt w:val="decimal"/>
      <w:lvlText w:val="%4."/>
      <w:lvlJc w:val="left"/>
      <w:pPr>
        <w:ind w:left="2880" w:hanging="360"/>
      </w:pPr>
    </w:lvl>
    <w:lvl w:ilvl="4" w:tplc="A5147E7C" w:tentative="1">
      <w:start w:val="1"/>
      <w:numFmt w:val="lowerLetter"/>
      <w:lvlText w:val="%5."/>
      <w:lvlJc w:val="left"/>
      <w:pPr>
        <w:ind w:left="3600" w:hanging="360"/>
      </w:pPr>
    </w:lvl>
    <w:lvl w:ilvl="5" w:tplc="03C03BCA" w:tentative="1">
      <w:start w:val="1"/>
      <w:numFmt w:val="lowerRoman"/>
      <w:lvlText w:val="%6."/>
      <w:lvlJc w:val="right"/>
      <w:pPr>
        <w:ind w:left="4320" w:hanging="180"/>
      </w:pPr>
    </w:lvl>
    <w:lvl w:ilvl="6" w:tplc="1F8A7068" w:tentative="1">
      <w:start w:val="1"/>
      <w:numFmt w:val="decimal"/>
      <w:lvlText w:val="%7."/>
      <w:lvlJc w:val="left"/>
      <w:pPr>
        <w:ind w:left="5040" w:hanging="360"/>
      </w:pPr>
    </w:lvl>
    <w:lvl w:ilvl="7" w:tplc="D7BE16C8" w:tentative="1">
      <w:start w:val="1"/>
      <w:numFmt w:val="lowerLetter"/>
      <w:lvlText w:val="%8."/>
      <w:lvlJc w:val="left"/>
      <w:pPr>
        <w:ind w:left="5760" w:hanging="360"/>
      </w:pPr>
    </w:lvl>
    <w:lvl w:ilvl="8" w:tplc="70B06BE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1F4505C">
      <w:start w:val="1"/>
      <w:numFmt w:val="lowerRoman"/>
      <w:lvlText w:val="(%1)"/>
      <w:lvlJc w:val="left"/>
      <w:pPr>
        <w:ind w:left="1080" w:hanging="720"/>
      </w:pPr>
      <w:rPr>
        <w:rFonts w:hint="default"/>
      </w:rPr>
    </w:lvl>
    <w:lvl w:ilvl="1" w:tplc="284E7C74" w:tentative="1">
      <w:start w:val="1"/>
      <w:numFmt w:val="lowerLetter"/>
      <w:lvlText w:val="%2."/>
      <w:lvlJc w:val="left"/>
      <w:pPr>
        <w:ind w:left="1440" w:hanging="360"/>
      </w:pPr>
    </w:lvl>
    <w:lvl w:ilvl="2" w:tplc="D9341808" w:tentative="1">
      <w:start w:val="1"/>
      <w:numFmt w:val="lowerRoman"/>
      <w:lvlText w:val="%3."/>
      <w:lvlJc w:val="right"/>
      <w:pPr>
        <w:ind w:left="2160" w:hanging="180"/>
      </w:pPr>
    </w:lvl>
    <w:lvl w:ilvl="3" w:tplc="4F6C33A4" w:tentative="1">
      <w:start w:val="1"/>
      <w:numFmt w:val="decimal"/>
      <w:lvlText w:val="%4."/>
      <w:lvlJc w:val="left"/>
      <w:pPr>
        <w:ind w:left="2880" w:hanging="360"/>
      </w:pPr>
    </w:lvl>
    <w:lvl w:ilvl="4" w:tplc="6C544316" w:tentative="1">
      <w:start w:val="1"/>
      <w:numFmt w:val="lowerLetter"/>
      <w:lvlText w:val="%5."/>
      <w:lvlJc w:val="left"/>
      <w:pPr>
        <w:ind w:left="3600" w:hanging="360"/>
      </w:pPr>
    </w:lvl>
    <w:lvl w:ilvl="5" w:tplc="38FEE9AC" w:tentative="1">
      <w:start w:val="1"/>
      <w:numFmt w:val="lowerRoman"/>
      <w:lvlText w:val="%6."/>
      <w:lvlJc w:val="right"/>
      <w:pPr>
        <w:ind w:left="4320" w:hanging="180"/>
      </w:pPr>
    </w:lvl>
    <w:lvl w:ilvl="6" w:tplc="07582EE4" w:tentative="1">
      <w:start w:val="1"/>
      <w:numFmt w:val="decimal"/>
      <w:lvlText w:val="%7."/>
      <w:lvlJc w:val="left"/>
      <w:pPr>
        <w:ind w:left="5040" w:hanging="360"/>
      </w:pPr>
    </w:lvl>
    <w:lvl w:ilvl="7" w:tplc="5AB40AB6" w:tentative="1">
      <w:start w:val="1"/>
      <w:numFmt w:val="lowerLetter"/>
      <w:lvlText w:val="%8."/>
      <w:lvlJc w:val="left"/>
      <w:pPr>
        <w:ind w:left="5760" w:hanging="360"/>
      </w:pPr>
    </w:lvl>
    <w:lvl w:ilvl="8" w:tplc="4882F11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F2AAE0C">
      <w:start w:val="1"/>
      <w:numFmt w:val="lowerRoman"/>
      <w:lvlText w:val="(%1)"/>
      <w:lvlJc w:val="left"/>
      <w:pPr>
        <w:ind w:left="1080" w:hanging="720"/>
      </w:pPr>
      <w:rPr>
        <w:rFonts w:hint="default"/>
      </w:rPr>
    </w:lvl>
    <w:lvl w:ilvl="1" w:tplc="A22E6B38" w:tentative="1">
      <w:start w:val="1"/>
      <w:numFmt w:val="lowerLetter"/>
      <w:lvlText w:val="%2."/>
      <w:lvlJc w:val="left"/>
      <w:pPr>
        <w:ind w:left="1440" w:hanging="360"/>
      </w:pPr>
    </w:lvl>
    <w:lvl w:ilvl="2" w:tplc="A22605F8" w:tentative="1">
      <w:start w:val="1"/>
      <w:numFmt w:val="lowerRoman"/>
      <w:lvlText w:val="%3."/>
      <w:lvlJc w:val="right"/>
      <w:pPr>
        <w:ind w:left="2160" w:hanging="180"/>
      </w:pPr>
    </w:lvl>
    <w:lvl w:ilvl="3" w:tplc="3C68C704" w:tentative="1">
      <w:start w:val="1"/>
      <w:numFmt w:val="decimal"/>
      <w:lvlText w:val="%4."/>
      <w:lvlJc w:val="left"/>
      <w:pPr>
        <w:ind w:left="2880" w:hanging="360"/>
      </w:pPr>
    </w:lvl>
    <w:lvl w:ilvl="4" w:tplc="6736FF90" w:tentative="1">
      <w:start w:val="1"/>
      <w:numFmt w:val="lowerLetter"/>
      <w:lvlText w:val="%5."/>
      <w:lvlJc w:val="left"/>
      <w:pPr>
        <w:ind w:left="3600" w:hanging="360"/>
      </w:pPr>
    </w:lvl>
    <w:lvl w:ilvl="5" w:tplc="C7CA1386" w:tentative="1">
      <w:start w:val="1"/>
      <w:numFmt w:val="lowerRoman"/>
      <w:lvlText w:val="%6."/>
      <w:lvlJc w:val="right"/>
      <w:pPr>
        <w:ind w:left="4320" w:hanging="180"/>
      </w:pPr>
    </w:lvl>
    <w:lvl w:ilvl="6" w:tplc="79F677A6" w:tentative="1">
      <w:start w:val="1"/>
      <w:numFmt w:val="decimal"/>
      <w:lvlText w:val="%7."/>
      <w:lvlJc w:val="left"/>
      <w:pPr>
        <w:ind w:left="5040" w:hanging="360"/>
      </w:pPr>
    </w:lvl>
    <w:lvl w:ilvl="7" w:tplc="8C2CEF3E" w:tentative="1">
      <w:start w:val="1"/>
      <w:numFmt w:val="lowerLetter"/>
      <w:lvlText w:val="%8."/>
      <w:lvlJc w:val="left"/>
      <w:pPr>
        <w:ind w:left="5760" w:hanging="360"/>
      </w:pPr>
    </w:lvl>
    <w:lvl w:ilvl="8" w:tplc="9FFADA2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D7AEDF2">
      <w:start w:val="1"/>
      <w:numFmt w:val="lowerRoman"/>
      <w:lvlText w:val="(%1)"/>
      <w:lvlJc w:val="left"/>
      <w:pPr>
        <w:ind w:left="1004" w:hanging="720"/>
      </w:pPr>
      <w:rPr>
        <w:rFonts w:hint="default"/>
        <w:b w:val="0"/>
      </w:rPr>
    </w:lvl>
    <w:lvl w:ilvl="1" w:tplc="FBD4A568" w:tentative="1">
      <w:start w:val="1"/>
      <w:numFmt w:val="lowerLetter"/>
      <w:lvlText w:val="%2."/>
      <w:lvlJc w:val="left"/>
      <w:pPr>
        <w:ind w:left="1364" w:hanging="360"/>
      </w:pPr>
    </w:lvl>
    <w:lvl w:ilvl="2" w:tplc="141250AC" w:tentative="1">
      <w:start w:val="1"/>
      <w:numFmt w:val="lowerRoman"/>
      <w:lvlText w:val="%3."/>
      <w:lvlJc w:val="right"/>
      <w:pPr>
        <w:ind w:left="2084" w:hanging="180"/>
      </w:pPr>
    </w:lvl>
    <w:lvl w:ilvl="3" w:tplc="550C0EFC" w:tentative="1">
      <w:start w:val="1"/>
      <w:numFmt w:val="decimal"/>
      <w:lvlText w:val="%4."/>
      <w:lvlJc w:val="left"/>
      <w:pPr>
        <w:ind w:left="2804" w:hanging="360"/>
      </w:pPr>
    </w:lvl>
    <w:lvl w:ilvl="4" w:tplc="5E72BA08" w:tentative="1">
      <w:start w:val="1"/>
      <w:numFmt w:val="lowerLetter"/>
      <w:lvlText w:val="%5."/>
      <w:lvlJc w:val="left"/>
      <w:pPr>
        <w:ind w:left="3524" w:hanging="360"/>
      </w:pPr>
    </w:lvl>
    <w:lvl w:ilvl="5" w:tplc="6204B4E4" w:tentative="1">
      <w:start w:val="1"/>
      <w:numFmt w:val="lowerRoman"/>
      <w:lvlText w:val="%6."/>
      <w:lvlJc w:val="right"/>
      <w:pPr>
        <w:ind w:left="4244" w:hanging="180"/>
      </w:pPr>
    </w:lvl>
    <w:lvl w:ilvl="6" w:tplc="1EAC2B2C" w:tentative="1">
      <w:start w:val="1"/>
      <w:numFmt w:val="decimal"/>
      <w:lvlText w:val="%7."/>
      <w:lvlJc w:val="left"/>
      <w:pPr>
        <w:ind w:left="4964" w:hanging="360"/>
      </w:pPr>
    </w:lvl>
    <w:lvl w:ilvl="7" w:tplc="A4747A7A" w:tentative="1">
      <w:start w:val="1"/>
      <w:numFmt w:val="lowerLetter"/>
      <w:lvlText w:val="%8."/>
      <w:lvlJc w:val="left"/>
      <w:pPr>
        <w:ind w:left="5684" w:hanging="360"/>
      </w:pPr>
    </w:lvl>
    <w:lvl w:ilvl="8" w:tplc="07F82E0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65C637C">
      <w:start w:val="1"/>
      <w:numFmt w:val="decimal"/>
      <w:lvlText w:val="%1."/>
      <w:lvlJc w:val="left"/>
      <w:pPr>
        <w:ind w:left="360" w:hanging="360"/>
      </w:pPr>
      <w:rPr>
        <w:rFonts w:hint="default"/>
      </w:rPr>
    </w:lvl>
    <w:lvl w:ilvl="1" w:tplc="06AEC566" w:tentative="1">
      <w:start w:val="1"/>
      <w:numFmt w:val="lowerLetter"/>
      <w:lvlText w:val="%2."/>
      <w:lvlJc w:val="left"/>
      <w:pPr>
        <w:ind w:left="1080" w:hanging="360"/>
      </w:pPr>
    </w:lvl>
    <w:lvl w:ilvl="2" w:tplc="4D8E9604" w:tentative="1">
      <w:start w:val="1"/>
      <w:numFmt w:val="lowerRoman"/>
      <w:lvlText w:val="%3."/>
      <w:lvlJc w:val="right"/>
      <w:pPr>
        <w:ind w:left="1800" w:hanging="180"/>
      </w:pPr>
    </w:lvl>
    <w:lvl w:ilvl="3" w:tplc="BBB4763C" w:tentative="1">
      <w:start w:val="1"/>
      <w:numFmt w:val="decimal"/>
      <w:lvlText w:val="%4."/>
      <w:lvlJc w:val="left"/>
      <w:pPr>
        <w:ind w:left="2520" w:hanging="360"/>
      </w:pPr>
    </w:lvl>
    <w:lvl w:ilvl="4" w:tplc="4810FCC0" w:tentative="1">
      <w:start w:val="1"/>
      <w:numFmt w:val="lowerLetter"/>
      <w:lvlText w:val="%5."/>
      <w:lvlJc w:val="left"/>
      <w:pPr>
        <w:ind w:left="3240" w:hanging="360"/>
      </w:pPr>
    </w:lvl>
    <w:lvl w:ilvl="5" w:tplc="052E32F8" w:tentative="1">
      <w:start w:val="1"/>
      <w:numFmt w:val="lowerRoman"/>
      <w:lvlText w:val="%6."/>
      <w:lvlJc w:val="right"/>
      <w:pPr>
        <w:ind w:left="3960" w:hanging="180"/>
      </w:pPr>
    </w:lvl>
    <w:lvl w:ilvl="6" w:tplc="D4A0868C" w:tentative="1">
      <w:start w:val="1"/>
      <w:numFmt w:val="decimal"/>
      <w:lvlText w:val="%7."/>
      <w:lvlJc w:val="left"/>
      <w:pPr>
        <w:ind w:left="4680" w:hanging="360"/>
      </w:pPr>
    </w:lvl>
    <w:lvl w:ilvl="7" w:tplc="4BC67F30" w:tentative="1">
      <w:start w:val="1"/>
      <w:numFmt w:val="lowerLetter"/>
      <w:lvlText w:val="%8."/>
      <w:lvlJc w:val="left"/>
      <w:pPr>
        <w:ind w:left="5400" w:hanging="360"/>
      </w:pPr>
    </w:lvl>
    <w:lvl w:ilvl="8" w:tplc="CA5CB66A" w:tentative="1">
      <w:start w:val="1"/>
      <w:numFmt w:val="lowerRoman"/>
      <w:lvlText w:val="%9."/>
      <w:lvlJc w:val="right"/>
      <w:pPr>
        <w:ind w:left="6120" w:hanging="180"/>
      </w:pPr>
    </w:lvl>
  </w:abstractNum>
  <w:abstractNum w:abstractNumId="32" w15:restartNumberingAfterBreak="0">
    <w:nsid w:val="787B5846"/>
    <w:multiLevelType w:val="hybridMultilevel"/>
    <w:tmpl w:val="A064844A"/>
    <w:lvl w:ilvl="0" w:tplc="0C090003">
      <w:start w:val="1"/>
      <w:numFmt w:val="bullet"/>
      <w:lvlText w:val="o"/>
      <w:lvlJc w:val="left"/>
      <w:pPr>
        <w:ind w:left="720" w:hanging="360"/>
      </w:pPr>
      <w:rPr>
        <w:rFonts w:ascii="Courier New" w:hAnsi="Courier New" w:cs="Courier New" w:hint="default"/>
      </w:rPr>
    </w:lvl>
    <w:lvl w:ilvl="1" w:tplc="F9E8FD78">
      <w:start w:val="1"/>
      <w:numFmt w:val="bullet"/>
      <w:lvlText w:val="o"/>
      <w:lvlJc w:val="left"/>
      <w:pPr>
        <w:ind w:left="1440" w:hanging="360"/>
      </w:pPr>
      <w:rPr>
        <w:rFonts w:ascii="Courier New" w:hAnsi="Courier New" w:cs="Courier New" w:hint="default"/>
      </w:rPr>
    </w:lvl>
    <w:lvl w:ilvl="2" w:tplc="832A4554">
      <w:start w:val="1"/>
      <w:numFmt w:val="bullet"/>
      <w:lvlText w:val=""/>
      <w:lvlJc w:val="left"/>
      <w:pPr>
        <w:ind w:left="2160" w:hanging="360"/>
      </w:pPr>
      <w:rPr>
        <w:rFonts w:ascii="Wingdings" w:hAnsi="Wingdings" w:hint="default"/>
      </w:rPr>
    </w:lvl>
    <w:lvl w:ilvl="3" w:tplc="31669120">
      <w:start w:val="1"/>
      <w:numFmt w:val="bullet"/>
      <w:lvlText w:val=""/>
      <w:lvlJc w:val="left"/>
      <w:pPr>
        <w:ind w:left="2880" w:hanging="360"/>
      </w:pPr>
      <w:rPr>
        <w:rFonts w:ascii="Symbol" w:hAnsi="Symbol" w:hint="default"/>
      </w:rPr>
    </w:lvl>
    <w:lvl w:ilvl="4" w:tplc="0414C4B0">
      <w:start w:val="1"/>
      <w:numFmt w:val="bullet"/>
      <w:lvlText w:val="o"/>
      <w:lvlJc w:val="left"/>
      <w:pPr>
        <w:ind w:left="3600" w:hanging="360"/>
      </w:pPr>
      <w:rPr>
        <w:rFonts w:ascii="Courier New" w:hAnsi="Courier New" w:cs="Courier New" w:hint="default"/>
      </w:rPr>
    </w:lvl>
    <w:lvl w:ilvl="5" w:tplc="0D1EAB3C">
      <w:start w:val="1"/>
      <w:numFmt w:val="bullet"/>
      <w:lvlText w:val=""/>
      <w:lvlJc w:val="left"/>
      <w:pPr>
        <w:ind w:left="4320" w:hanging="360"/>
      </w:pPr>
      <w:rPr>
        <w:rFonts w:ascii="Wingdings" w:hAnsi="Wingdings" w:hint="default"/>
      </w:rPr>
    </w:lvl>
    <w:lvl w:ilvl="6" w:tplc="A3C8CACA">
      <w:start w:val="1"/>
      <w:numFmt w:val="bullet"/>
      <w:lvlText w:val=""/>
      <w:lvlJc w:val="left"/>
      <w:pPr>
        <w:ind w:left="5040" w:hanging="360"/>
      </w:pPr>
      <w:rPr>
        <w:rFonts w:ascii="Symbol" w:hAnsi="Symbol" w:hint="default"/>
      </w:rPr>
    </w:lvl>
    <w:lvl w:ilvl="7" w:tplc="32AEACD6">
      <w:start w:val="1"/>
      <w:numFmt w:val="bullet"/>
      <w:lvlText w:val="o"/>
      <w:lvlJc w:val="left"/>
      <w:pPr>
        <w:ind w:left="5760" w:hanging="360"/>
      </w:pPr>
      <w:rPr>
        <w:rFonts w:ascii="Courier New" w:hAnsi="Courier New" w:cs="Courier New" w:hint="default"/>
      </w:rPr>
    </w:lvl>
    <w:lvl w:ilvl="8" w:tplc="1774218A">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66C63C76">
      <w:start w:val="1"/>
      <w:numFmt w:val="lowerRoman"/>
      <w:lvlText w:val="(%1)"/>
      <w:lvlJc w:val="left"/>
      <w:pPr>
        <w:ind w:left="1080" w:hanging="720"/>
      </w:pPr>
      <w:rPr>
        <w:rFonts w:hint="default"/>
      </w:rPr>
    </w:lvl>
    <w:lvl w:ilvl="1" w:tplc="C3E01D14" w:tentative="1">
      <w:start w:val="1"/>
      <w:numFmt w:val="lowerLetter"/>
      <w:lvlText w:val="%2."/>
      <w:lvlJc w:val="left"/>
      <w:pPr>
        <w:ind w:left="1440" w:hanging="360"/>
      </w:pPr>
    </w:lvl>
    <w:lvl w:ilvl="2" w:tplc="000E4FA6" w:tentative="1">
      <w:start w:val="1"/>
      <w:numFmt w:val="lowerRoman"/>
      <w:lvlText w:val="%3."/>
      <w:lvlJc w:val="right"/>
      <w:pPr>
        <w:ind w:left="2160" w:hanging="180"/>
      </w:pPr>
    </w:lvl>
    <w:lvl w:ilvl="3" w:tplc="243803B2" w:tentative="1">
      <w:start w:val="1"/>
      <w:numFmt w:val="decimal"/>
      <w:lvlText w:val="%4."/>
      <w:lvlJc w:val="left"/>
      <w:pPr>
        <w:ind w:left="2880" w:hanging="360"/>
      </w:pPr>
    </w:lvl>
    <w:lvl w:ilvl="4" w:tplc="0F28C9D2" w:tentative="1">
      <w:start w:val="1"/>
      <w:numFmt w:val="lowerLetter"/>
      <w:lvlText w:val="%5."/>
      <w:lvlJc w:val="left"/>
      <w:pPr>
        <w:ind w:left="3600" w:hanging="360"/>
      </w:pPr>
    </w:lvl>
    <w:lvl w:ilvl="5" w:tplc="2BB8C156" w:tentative="1">
      <w:start w:val="1"/>
      <w:numFmt w:val="lowerRoman"/>
      <w:lvlText w:val="%6."/>
      <w:lvlJc w:val="right"/>
      <w:pPr>
        <w:ind w:left="4320" w:hanging="180"/>
      </w:pPr>
    </w:lvl>
    <w:lvl w:ilvl="6" w:tplc="9CF4BCDC" w:tentative="1">
      <w:start w:val="1"/>
      <w:numFmt w:val="decimal"/>
      <w:lvlText w:val="%7."/>
      <w:lvlJc w:val="left"/>
      <w:pPr>
        <w:ind w:left="5040" w:hanging="360"/>
      </w:pPr>
    </w:lvl>
    <w:lvl w:ilvl="7" w:tplc="BB146804" w:tentative="1">
      <w:start w:val="1"/>
      <w:numFmt w:val="lowerLetter"/>
      <w:lvlText w:val="%8."/>
      <w:lvlJc w:val="left"/>
      <w:pPr>
        <w:ind w:left="5760" w:hanging="360"/>
      </w:pPr>
    </w:lvl>
    <w:lvl w:ilvl="8" w:tplc="C5D04D1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D666F7A">
      <w:start w:val="1"/>
      <w:numFmt w:val="decimal"/>
      <w:lvlText w:val="%1."/>
      <w:lvlJc w:val="left"/>
      <w:pPr>
        <w:ind w:left="360" w:hanging="360"/>
      </w:pPr>
      <w:rPr>
        <w:rFonts w:hint="default"/>
      </w:rPr>
    </w:lvl>
    <w:lvl w:ilvl="1" w:tplc="23B094F6" w:tentative="1">
      <w:start w:val="1"/>
      <w:numFmt w:val="lowerLetter"/>
      <w:lvlText w:val="%2."/>
      <w:lvlJc w:val="left"/>
      <w:pPr>
        <w:ind w:left="1080" w:hanging="360"/>
      </w:pPr>
    </w:lvl>
    <w:lvl w:ilvl="2" w:tplc="25465C20" w:tentative="1">
      <w:start w:val="1"/>
      <w:numFmt w:val="lowerRoman"/>
      <w:lvlText w:val="%3."/>
      <w:lvlJc w:val="right"/>
      <w:pPr>
        <w:ind w:left="1800" w:hanging="180"/>
      </w:pPr>
    </w:lvl>
    <w:lvl w:ilvl="3" w:tplc="A17EFF8E" w:tentative="1">
      <w:start w:val="1"/>
      <w:numFmt w:val="decimal"/>
      <w:lvlText w:val="%4."/>
      <w:lvlJc w:val="left"/>
      <w:pPr>
        <w:ind w:left="2520" w:hanging="360"/>
      </w:pPr>
    </w:lvl>
    <w:lvl w:ilvl="4" w:tplc="6EC885CC" w:tentative="1">
      <w:start w:val="1"/>
      <w:numFmt w:val="lowerLetter"/>
      <w:lvlText w:val="%5."/>
      <w:lvlJc w:val="left"/>
      <w:pPr>
        <w:ind w:left="3240" w:hanging="360"/>
      </w:pPr>
    </w:lvl>
    <w:lvl w:ilvl="5" w:tplc="8326D680" w:tentative="1">
      <w:start w:val="1"/>
      <w:numFmt w:val="lowerRoman"/>
      <w:lvlText w:val="%6."/>
      <w:lvlJc w:val="right"/>
      <w:pPr>
        <w:ind w:left="3960" w:hanging="180"/>
      </w:pPr>
    </w:lvl>
    <w:lvl w:ilvl="6" w:tplc="841800FA" w:tentative="1">
      <w:start w:val="1"/>
      <w:numFmt w:val="decimal"/>
      <w:lvlText w:val="%7."/>
      <w:lvlJc w:val="left"/>
      <w:pPr>
        <w:ind w:left="4680" w:hanging="360"/>
      </w:pPr>
    </w:lvl>
    <w:lvl w:ilvl="7" w:tplc="CB26ED06" w:tentative="1">
      <w:start w:val="1"/>
      <w:numFmt w:val="lowerLetter"/>
      <w:lvlText w:val="%8."/>
      <w:lvlJc w:val="left"/>
      <w:pPr>
        <w:ind w:left="5400" w:hanging="360"/>
      </w:pPr>
    </w:lvl>
    <w:lvl w:ilvl="8" w:tplc="BE2E956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DCAD28A">
      <w:start w:val="1"/>
      <w:numFmt w:val="lowerRoman"/>
      <w:lvlText w:val="(%1)"/>
      <w:lvlJc w:val="left"/>
      <w:pPr>
        <w:ind w:left="1080" w:hanging="720"/>
      </w:pPr>
      <w:rPr>
        <w:rFonts w:hint="default"/>
      </w:rPr>
    </w:lvl>
    <w:lvl w:ilvl="1" w:tplc="96D86638" w:tentative="1">
      <w:start w:val="1"/>
      <w:numFmt w:val="lowerLetter"/>
      <w:lvlText w:val="%2."/>
      <w:lvlJc w:val="left"/>
      <w:pPr>
        <w:ind w:left="1440" w:hanging="360"/>
      </w:pPr>
    </w:lvl>
    <w:lvl w:ilvl="2" w:tplc="D102E07A" w:tentative="1">
      <w:start w:val="1"/>
      <w:numFmt w:val="lowerRoman"/>
      <w:lvlText w:val="%3."/>
      <w:lvlJc w:val="right"/>
      <w:pPr>
        <w:ind w:left="2160" w:hanging="180"/>
      </w:pPr>
    </w:lvl>
    <w:lvl w:ilvl="3" w:tplc="44EA4282" w:tentative="1">
      <w:start w:val="1"/>
      <w:numFmt w:val="decimal"/>
      <w:lvlText w:val="%4."/>
      <w:lvlJc w:val="left"/>
      <w:pPr>
        <w:ind w:left="2880" w:hanging="360"/>
      </w:pPr>
    </w:lvl>
    <w:lvl w:ilvl="4" w:tplc="FBCEB1BC" w:tentative="1">
      <w:start w:val="1"/>
      <w:numFmt w:val="lowerLetter"/>
      <w:lvlText w:val="%5."/>
      <w:lvlJc w:val="left"/>
      <w:pPr>
        <w:ind w:left="3600" w:hanging="360"/>
      </w:pPr>
    </w:lvl>
    <w:lvl w:ilvl="5" w:tplc="EC02A746" w:tentative="1">
      <w:start w:val="1"/>
      <w:numFmt w:val="lowerRoman"/>
      <w:lvlText w:val="%6."/>
      <w:lvlJc w:val="right"/>
      <w:pPr>
        <w:ind w:left="4320" w:hanging="180"/>
      </w:pPr>
    </w:lvl>
    <w:lvl w:ilvl="6" w:tplc="976C8396" w:tentative="1">
      <w:start w:val="1"/>
      <w:numFmt w:val="decimal"/>
      <w:lvlText w:val="%7."/>
      <w:lvlJc w:val="left"/>
      <w:pPr>
        <w:ind w:left="5040" w:hanging="360"/>
      </w:pPr>
    </w:lvl>
    <w:lvl w:ilvl="7" w:tplc="8CCCE29A" w:tentative="1">
      <w:start w:val="1"/>
      <w:numFmt w:val="lowerLetter"/>
      <w:lvlText w:val="%8."/>
      <w:lvlJc w:val="left"/>
      <w:pPr>
        <w:ind w:left="5760" w:hanging="360"/>
      </w:pPr>
    </w:lvl>
    <w:lvl w:ilvl="8" w:tplc="DE3C220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9AEB0EA">
      <w:start w:val="1"/>
      <w:numFmt w:val="decimal"/>
      <w:lvlText w:val="%1."/>
      <w:lvlJc w:val="left"/>
      <w:pPr>
        <w:ind w:left="360" w:hanging="360"/>
      </w:pPr>
      <w:rPr>
        <w:rFonts w:hint="default"/>
      </w:rPr>
    </w:lvl>
    <w:lvl w:ilvl="1" w:tplc="76144326" w:tentative="1">
      <w:start w:val="1"/>
      <w:numFmt w:val="lowerLetter"/>
      <w:lvlText w:val="%2."/>
      <w:lvlJc w:val="left"/>
      <w:pPr>
        <w:ind w:left="1080" w:hanging="360"/>
      </w:pPr>
    </w:lvl>
    <w:lvl w:ilvl="2" w:tplc="6678725C" w:tentative="1">
      <w:start w:val="1"/>
      <w:numFmt w:val="lowerRoman"/>
      <w:lvlText w:val="%3."/>
      <w:lvlJc w:val="right"/>
      <w:pPr>
        <w:ind w:left="1800" w:hanging="180"/>
      </w:pPr>
    </w:lvl>
    <w:lvl w:ilvl="3" w:tplc="CBEEFB30" w:tentative="1">
      <w:start w:val="1"/>
      <w:numFmt w:val="decimal"/>
      <w:lvlText w:val="%4."/>
      <w:lvlJc w:val="left"/>
      <w:pPr>
        <w:ind w:left="2520" w:hanging="360"/>
      </w:pPr>
    </w:lvl>
    <w:lvl w:ilvl="4" w:tplc="296C6DAA" w:tentative="1">
      <w:start w:val="1"/>
      <w:numFmt w:val="lowerLetter"/>
      <w:lvlText w:val="%5."/>
      <w:lvlJc w:val="left"/>
      <w:pPr>
        <w:ind w:left="3240" w:hanging="360"/>
      </w:pPr>
    </w:lvl>
    <w:lvl w:ilvl="5" w:tplc="9F94709A" w:tentative="1">
      <w:start w:val="1"/>
      <w:numFmt w:val="lowerRoman"/>
      <w:lvlText w:val="%6."/>
      <w:lvlJc w:val="right"/>
      <w:pPr>
        <w:ind w:left="3960" w:hanging="180"/>
      </w:pPr>
    </w:lvl>
    <w:lvl w:ilvl="6" w:tplc="5C545BC4" w:tentative="1">
      <w:start w:val="1"/>
      <w:numFmt w:val="decimal"/>
      <w:lvlText w:val="%7."/>
      <w:lvlJc w:val="left"/>
      <w:pPr>
        <w:ind w:left="4680" w:hanging="360"/>
      </w:pPr>
    </w:lvl>
    <w:lvl w:ilvl="7" w:tplc="C4FC971C" w:tentative="1">
      <w:start w:val="1"/>
      <w:numFmt w:val="lowerLetter"/>
      <w:lvlText w:val="%8."/>
      <w:lvlJc w:val="left"/>
      <w:pPr>
        <w:ind w:left="5400" w:hanging="360"/>
      </w:pPr>
    </w:lvl>
    <w:lvl w:ilvl="8" w:tplc="7EE2054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C9ECD56">
      <w:start w:val="1"/>
      <w:numFmt w:val="decimal"/>
      <w:lvlText w:val="%1."/>
      <w:lvlJc w:val="left"/>
      <w:pPr>
        <w:ind w:left="360" w:hanging="360"/>
      </w:pPr>
      <w:rPr>
        <w:rFonts w:hint="default"/>
      </w:rPr>
    </w:lvl>
    <w:lvl w:ilvl="1" w:tplc="EE3AB6C4" w:tentative="1">
      <w:start w:val="1"/>
      <w:numFmt w:val="lowerLetter"/>
      <w:lvlText w:val="%2."/>
      <w:lvlJc w:val="left"/>
      <w:pPr>
        <w:ind w:left="1080" w:hanging="360"/>
      </w:pPr>
    </w:lvl>
    <w:lvl w:ilvl="2" w:tplc="0CCAFEB0" w:tentative="1">
      <w:start w:val="1"/>
      <w:numFmt w:val="lowerRoman"/>
      <w:lvlText w:val="%3."/>
      <w:lvlJc w:val="right"/>
      <w:pPr>
        <w:ind w:left="1800" w:hanging="180"/>
      </w:pPr>
    </w:lvl>
    <w:lvl w:ilvl="3" w:tplc="5CF6BC50" w:tentative="1">
      <w:start w:val="1"/>
      <w:numFmt w:val="decimal"/>
      <w:lvlText w:val="%4."/>
      <w:lvlJc w:val="left"/>
      <w:pPr>
        <w:ind w:left="2520" w:hanging="360"/>
      </w:pPr>
    </w:lvl>
    <w:lvl w:ilvl="4" w:tplc="D50E19FC" w:tentative="1">
      <w:start w:val="1"/>
      <w:numFmt w:val="lowerLetter"/>
      <w:lvlText w:val="%5."/>
      <w:lvlJc w:val="left"/>
      <w:pPr>
        <w:ind w:left="3240" w:hanging="360"/>
      </w:pPr>
    </w:lvl>
    <w:lvl w:ilvl="5" w:tplc="5C8A97BC" w:tentative="1">
      <w:start w:val="1"/>
      <w:numFmt w:val="lowerRoman"/>
      <w:lvlText w:val="%6."/>
      <w:lvlJc w:val="right"/>
      <w:pPr>
        <w:ind w:left="3960" w:hanging="180"/>
      </w:pPr>
    </w:lvl>
    <w:lvl w:ilvl="6" w:tplc="86BEA274" w:tentative="1">
      <w:start w:val="1"/>
      <w:numFmt w:val="decimal"/>
      <w:lvlText w:val="%7."/>
      <w:lvlJc w:val="left"/>
      <w:pPr>
        <w:ind w:left="4680" w:hanging="360"/>
      </w:pPr>
    </w:lvl>
    <w:lvl w:ilvl="7" w:tplc="D4C292B6" w:tentative="1">
      <w:start w:val="1"/>
      <w:numFmt w:val="lowerLetter"/>
      <w:lvlText w:val="%8."/>
      <w:lvlJc w:val="left"/>
      <w:pPr>
        <w:ind w:left="5400" w:hanging="360"/>
      </w:pPr>
    </w:lvl>
    <w:lvl w:ilvl="8" w:tplc="C820260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2D"/>
    <w:rsid w:val="00084580"/>
    <w:rsid w:val="00190E90"/>
    <w:rsid w:val="003B3ED1"/>
    <w:rsid w:val="003D29CB"/>
    <w:rsid w:val="00405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0991"/>
  <w15:docId w15:val="{FD44E3F8-4DEE-45C3-BAD1-025FB287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6032</RACS_x0020_ID>
    <Approved_x0020_Provider xmlns="a8338b6e-77a6-4851-82b6-98166143ffdd">Clayton Church Homes Inc</Approved_x0020_Provider>
    <Management_x0020_Company_x0020_ID xmlns="a8338b6e-77a6-4851-82b6-98166143ffdd" xsi:nil="true"/>
    <Home xmlns="a8338b6e-77a6-4851-82b6-98166143ffdd">Clayton Church Homes - Magill</Home>
    <Signed xmlns="a8338b6e-77a6-4851-82b6-98166143ffdd" xsi:nil="true"/>
    <Uploaded xmlns="a8338b6e-77a6-4851-82b6-98166143ffdd">False</Uploaded>
    <Management_x0020_Company xmlns="a8338b6e-77a6-4851-82b6-98166143ffdd" xsi:nil="true"/>
    <Doc_x0020_Date xmlns="a8338b6e-77a6-4851-82b6-98166143ffdd">2021-12-03T02:44:00+00:00</Doc_x0020_Date>
    <CSI_x0020_ID xmlns="a8338b6e-77a6-4851-82b6-98166143ffdd" xsi:nil="true"/>
    <Case_x0020_ID xmlns="a8338b6e-77a6-4851-82b6-98166143ffdd" xsi:nil="true"/>
    <Approved_x0020_Provider_x0020_ID xmlns="a8338b6e-77a6-4851-82b6-98166143ffdd">3D6D8368-77F4-DC11-AD41-005056922186</Approved_x0020_Provider_x0020_ID>
    <Location xmlns="a8338b6e-77a6-4851-82b6-98166143ffdd" xsi:nil="true"/>
    <Home_x0020_ID xmlns="a8338b6e-77a6-4851-82b6-98166143ffdd">4CFC2E1C-7CF4-DC11-AD41-005056922186</Home_x0020_ID>
    <State xmlns="a8338b6e-77a6-4851-82b6-98166143ffdd">SA</State>
    <Doc_x0020_Sent_Received_x0020_Date xmlns="a8338b6e-77a6-4851-82b6-98166143ffdd">2021-12-03T00:00:00+00:00</Doc_x0020_Sent_Received_x0020_Date>
    <Activity_x0020_ID xmlns="a8338b6e-77a6-4851-82b6-98166143ffdd">AAFEB04C-9B3A-EC11-B8F1-005056922186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F52EE-2197-4C0F-AC46-7947B65FD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9146242-D838-4649-BC4A-1AEC902B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2022-01-11T01:45:00Z</dcterms:created>
  <dcterms:modified xsi:type="dcterms:W3CDTF">2022-01-11T01:46:00Z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