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CCC8" w14:textId="77777777" w:rsidR="002E11D5" w:rsidRPr="002E11D5" w:rsidRDefault="002E11D5" w:rsidP="002E11D5">
      <w:pPr>
        <w:keepNext/>
        <w:keepLines/>
        <w:pBdr>
          <w:bottom w:val="single" w:sz="4" w:space="1" w:color="auto"/>
        </w:pBdr>
        <w:spacing w:before="240" w:after="0"/>
        <w:outlineLvl w:val="0"/>
        <w:rPr>
          <w:rFonts w:ascii="Arial" w:eastAsiaTheme="majorEastAsia" w:hAnsi="Arial" w:cs="Arial"/>
          <w:b/>
          <w:sz w:val="40"/>
          <w:szCs w:val="32"/>
          <w:lang w:eastAsia="en-AU"/>
        </w:rPr>
      </w:pPr>
      <w:r w:rsidRPr="002E11D5">
        <w:rPr>
          <w:rFonts w:ascii="Arial" w:eastAsiaTheme="majorEastAsia" w:hAnsi="Arial" w:cs="Arial"/>
          <w:b/>
          <w:sz w:val="40"/>
          <w:szCs w:val="32"/>
          <w:lang w:eastAsia="en-AU"/>
        </w:rPr>
        <w:t>COMMONWEALTH HOME SUPPORT PROGRAMME FACT SHEET</w:t>
      </w:r>
    </w:p>
    <w:p w14:paraId="139501D4" w14:textId="77777777" w:rsidR="002E11D5" w:rsidRPr="002E11D5" w:rsidRDefault="002E11D5" w:rsidP="00DB1711">
      <w:pPr>
        <w:keepNext/>
        <w:keepLines/>
        <w:pBdr>
          <w:bottom w:val="single" w:sz="4" w:space="1" w:color="auto"/>
        </w:pBdr>
        <w:spacing w:after="0" w:line="240" w:lineRule="auto"/>
        <w:outlineLvl w:val="0"/>
        <w:rPr>
          <w:rFonts w:ascii="Arial" w:eastAsia="Times New Roman" w:hAnsi="Arial" w:cs="Arial"/>
          <w:b/>
          <w:sz w:val="40"/>
          <w:szCs w:val="32"/>
          <w:lang w:eastAsia="en-AU"/>
        </w:rPr>
      </w:pPr>
      <w:r w:rsidRPr="002E11D5">
        <w:rPr>
          <w:rFonts w:ascii="Arial" w:eastAsiaTheme="majorEastAsia" w:hAnsi="Arial" w:cs="Arial"/>
          <w:b/>
          <w:sz w:val="40"/>
          <w:szCs w:val="32"/>
          <w:lang w:eastAsia="en-AU"/>
        </w:rPr>
        <w:t xml:space="preserve">Key changes under the </w:t>
      </w:r>
      <w:r w:rsidR="007133A6">
        <w:rPr>
          <w:rFonts w:ascii="Arial" w:eastAsiaTheme="majorEastAsia" w:hAnsi="Arial" w:cs="Arial"/>
          <w:b/>
          <w:sz w:val="40"/>
          <w:szCs w:val="32"/>
          <w:lang w:eastAsia="en-AU"/>
        </w:rPr>
        <w:t xml:space="preserve">Aged Care Quality and Safety Commission </w:t>
      </w:r>
      <w:r w:rsidRPr="002E11D5">
        <w:rPr>
          <w:rFonts w:ascii="Arial" w:eastAsiaTheme="majorEastAsia" w:hAnsi="Arial" w:cs="Arial"/>
          <w:b/>
          <w:sz w:val="40"/>
          <w:szCs w:val="32"/>
          <w:lang w:eastAsia="en-AU"/>
        </w:rPr>
        <w:t xml:space="preserve">Rules </w:t>
      </w:r>
    </w:p>
    <w:p w14:paraId="5673EE84" w14:textId="77777777" w:rsidR="001257BC" w:rsidRDefault="001257BC" w:rsidP="00125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922940" w14:textId="77777777" w:rsidR="002E11D5" w:rsidRPr="002E11D5" w:rsidRDefault="002E11D5" w:rsidP="002E11D5">
      <w:pPr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 xml:space="preserve">A new meaning of Commonwealth-funded aged care service </w:t>
      </w:r>
      <w:r w:rsidR="00A50A79">
        <w:rPr>
          <w:rFonts w:ascii="Arial" w:hAnsi="Arial" w:cs="Arial"/>
          <w:sz w:val="24"/>
          <w:szCs w:val="24"/>
        </w:rPr>
        <w:t xml:space="preserve">was included in </w:t>
      </w:r>
      <w:r w:rsidRPr="002E11D5">
        <w:rPr>
          <w:rFonts w:ascii="Arial" w:hAnsi="Arial" w:cs="Arial"/>
          <w:sz w:val="24"/>
          <w:szCs w:val="24"/>
        </w:rPr>
        <w:t xml:space="preserve">the </w:t>
      </w:r>
      <w:r w:rsidRPr="00DB1711">
        <w:rPr>
          <w:rFonts w:ascii="Arial" w:hAnsi="Arial" w:cs="Arial"/>
          <w:i/>
          <w:sz w:val="24"/>
          <w:szCs w:val="24"/>
        </w:rPr>
        <w:t>Aged Care Quality and Safety Commission Act 2018</w:t>
      </w:r>
      <w:r w:rsidRPr="002E11D5">
        <w:rPr>
          <w:rFonts w:ascii="Arial" w:hAnsi="Arial" w:cs="Arial"/>
          <w:sz w:val="24"/>
          <w:szCs w:val="24"/>
        </w:rPr>
        <w:t xml:space="preserve"> (</w:t>
      </w:r>
      <w:r w:rsidR="00821C8A">
        <w:rPr>
          <w:rFonts w:ascii="Arial" w:hAnsi="Arial" w:cs="Arial"/>
          <w:sz w:val="24"/>
          <w:szCs w:val="24"/>
        </w:rPr>
        <w:t>Commission</w:t>
      </w:r>
      <w:r w:rsidR="00A50A79">
        <w:rPr>
          <w:rFonts w:ascii="Arial" w:hAnsi="Arial" w:cs="Arial"/>
          <w:sz w:val="24"/>
          <w:szCs w:val="24"/>
        </w:rPr>
        <w:t xml:space="preserve"> </w:t>
      </w:r>
      <w:r w:rsidRPr="002E11D5">
        <w:rPr>
          <w:rFonts w:ascii="Arial" w:hAnsi="Arial" w:cs="Arial"/>
          <w:sz w:val="24"/>
          <w:szCs w:val="24"/>
        </w:rPr>
        <w:t>Act) to more appropriately capture specific programs that are grant</w:t>
      </w:r>
      <w:r w:rsidR="00821C8A">
        <w:rPr>
          <w:rFonts w:ascii="Arial" w:hAnsi="Arial" w:cs="Arial"/>
          <w:sz w:val="24"/>
          <w:szCs w:val="24"/>
        </w:rPr>
        <w:t>-</w:t>
      </w:r>
      <w:r w:rsidRPr="002E11D5">
        <w:rPr>
          <w:rFonts w:ascii="Arial" w:hAnsi="Arial" w:cs="Arial"/>
          <w:sz w:val="24"/>
          <w:szCs w:val="24"/>
        </w:rPr>
        <w:t xml:space="preserve">based. </w:t>
      </w:r>
      <w:r w:rsidR="00A50A79" w:rsidRPr="001257BC">
        <w:rPr>
          <w:rFonts w:ascii="Arial" w:hAnsi="Arial" w:cs="Arial"/>
          <w:sz w:val="24"/>
          <w:szCs w:val="24"/>
        </w:rPr>
        <w:t>This commenced on 1 January 2019.</w:t>
      </w:r>
    </w:p>
    <w:p w14:paraId="5A455A49" w14:textId="77777777" w:rsidR="002E11D5" w:rsidRPr="002E11D5" w:rsidRDefault="002E11D5" w:rsidP="002E11D5">
      <w:pPr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 xml:space="preserve">The specific programs captured by this definition are contained in the </w:t>
      </w:r>
      <w:r w:rsidR="00821C8A" w:rsidRPr="00430D5A">
        <w:rPr>
          <w:rFonts w:ascii="Arial" w:hAnsi="Arial" w:cs="Arial"/>
          <w:sz w:val="24"/>
          <w:szCs w:val="24"/>
        </w:rPr>
        <w:t xml:space="preserve">Aged Care Quality and Safety Commission Rules 2018 (the </w:t>
      </w:r>
      <w:r w:rsidRPr="00430D5A">
        <w:rPr>
          <w:rFonts w:ascii="Arial" w:hAnsi="Arial" w:cs="Arial"/>
          <w:sz w:val="24"/>
          <w:szCs w:val="24"/>
        </w:rPr>
        <w:t>Rules</w:t>
      </w:r>
      <w:r w:rsidR="00821C8A" w:rsidRPr="00430D5A">
        <w:rPr>
          <w:rFonts w:ascii="Arial" w:hAnsi="Arial" w:cs="Arial"/>
          <w:sz w:val="24"/>
          <w:szCs w:val="24"/>
        </w:rPr>
        <w:t>)</w:t>
      </w:r>
      <w:r w:rsidRPr="002E11D5">
        <w:rPr>
          <w:rFonts w:ascii="Arial" w:hAnsi="Arial" w:cs="Arial"/>
          <w:sz w:val="24"/>
          <w:szCs w:val="24"/>
        </w:rPr>
        <w:t xml:space="preserve"> and include the Commonwealth Home Support Programme (CHSP).</w:t>
      </w:r>
    </w:p>
    <w:p w14:paraId="31A57AC9" w14:textId="77777777" w:rsidR="002E11D5" w:rsidRPr="002E11D5" w:rsidRDefault="002E11D5" w:rsidP="002E11D5">
      <w:pPr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 xml:space="preserve">Various parts of the Rules apply to CHSP services. This includes quality review, monitoring arrangements and dealing with non-compliance with the </w:t>
      </w:r>
      <w:r w:rsidR="009815C0">
        <w:rPr>
          <w:rFonts w:ascii="Arial" w:hAnsi="Arial" w:cs="Arial"/>
          <w:sz w:val="24"/>
          <w:szCs w:val="24"/>
        </w:rPr>
        <w:t>Aged Care Qua</w:t>
      </w:r>
      <w:r w:rsidR="00A50A79">
        <w:rPr>
          <w:rFonts w:ascii="Arial" w:hAnsi="Arial" w:cs="Arial"/>
          <w:sz w:val="24"/>
          <w:szCs w:val="24"/>
        </w:rPr>
        <w:t>li</w:t>
      </w:r>
      <w:r w:rsidR="009815C0">
        <w:rPr>
          <w:rFonts w:ascii="Arial" w:hAnsi="Arial" w:cs="Arial"/>
          <w:sz w:val="24"/>
          <w:szCs w:val="24"/>
        </w:rPr>
        <w:t>ty S</w:t>
      </w:r>
      <w:r w:rsidRPr="002E11D5">
        <w:rPr>
          <w:rFonts w:ascii="Arial" w:hAnsi="Arial" w:cs="Arial"/>
          <w:sz w:val="24"/>
          <w:szCs w:val="24"/>
        </w:rPr>
        <w:t>tandards</w:t>
      </w:r>
      <w:r w:rsidR="009815C0">
        <w:rPr>
          <w:rFonts w:ascii="Arial" w:hAnsi="Arial" w:cs="Arial"/>
          <w:sz w:val="24"/>
          <w:szCs w:val="24"/>
        </w:rPr>
        <w:t xml:space="preserve"> (Quality Standards), </w:t>
      </w:r>
      <w:r w:rsidR="00A50A79">
        <w:rPr>
          <w:rFonts w:ascii="Arial" w:hAnsi="Arial" w:cs="Arial"/>
          <w:sz w:val="24"/>
          <w:szCs w:val="24"/>
        </w:rPr>
        <w:t>which started on</w:t>
      </w:r>
      <w:r w:rsidR="009815C0">
        <w:rPr>
          <w:rFonts w:ascii="Arial" w:hAnsi="Arial" w:cs="Arial"/>
          <w:sz w:val="24"/>
          <w:szCs w:val="24"/>
        </w:rPr>
        <w:t xml:space="preserve"> 1 July</w:t>
      </w:r>
      <w:r w:rsidR="00821C8A">
        <w:rPr>
          <w:rFonts w:ascii="Arial" w:hAnsi="Arial" w:cs="Arial"/>
          <w:sz w:val="24"/>
          <w:szCs w:val="24"/>
        </w:rPr>
        <w:t xml:space="preserve"> 2019</w:t>
      </w:r>
      <w:r w:rsidR="009815C0">
        <w:rPr>
          <w:rFonts w:ascii="Arial" w:hAnsi="Arial" w:cs="Arial"/>
          <w:sz w:val="24"/>
          <w:szCs w:val="24"/>
        </w:rPr>
        <w:t>.</w:t>
      </w:r>
      <w:r w:rsidRPr="002E11D5">
        <w:rPr>
          <w:rFonts w:ascii="Arial" w:hAnsi="Arial" w:cs="Arial"/>
          <w:sz w:val="24"/>
          <w:szCs w:val="24"/>
        </w:rPr>
        <w:t xml:space="preserve"> For example, decisions regarding serious risk following a finding of failure to meet the </w:t>
      </w:r>
      <w:r w:rsidR="00430D5A">
        <w:rPr>
          <w:rFonts w:ascii="Arial" w:hAnsi="Arial" w:cs="Arial"/>
          <w:sz w:val="24"/>
          <w:szCs w:val="24"/>
        </w:rPr>
        <w:t>Quality S</w:t>
      </w:r>
      <w:r w:rsidRPr="002E11D5">
        <w:rPr>
          <w:rFonts w:ascii="Arial" w:hAnsi="Arial" w:cs="Arial"/>
          <w:sz w:val="24"/>
          <w:szCs w:val="24"/>
        </w:rPr>
        <w:t>tandards may now be made in regards to a CHSP service.</w:t>
      </w:r>
    </w:p>
    <w:p w14:paraId="346449D0" w14:textId="77777777" w:rsidR="002E11D5" w:rsidRPr="002E11D5" w:rsidRDefault="002E11D5" w:rsidP="002E11D5">
      <w:pPr>
        <w:outlineLvl w:val="1"/>
        <w:rPr>
          <w:rFonts w:ascii="Arial" w:hAnsi="Arial" w:cs="Arial"/>
          <w:b/>
          <w:color w:val="00577D"/>
          <w:sz w:val="28"/>
          <w:szCs w:val="24"/>
        </w:rPr>
      </w:pPr>
      <w:r w:rsidRPr="002E11D5">
        <w:rPr>
          <w:rFonts w:ascii="Arial" w:hAnsi="Arial" w:cs="Arial"/>
          <w:b/>
          <w:color w:val="00577D"/>
          <w:sz w:val="28"/>
          <w:szCs w:val="24"/>
        </w:rPr>
        <w:t>Publishing information about Commonwealth Home Support Programme services</w:t>
      </w:r>
    </w:p>
    <w:p w14:paraId="06706D68" w14:textId="77777777" w:rsidR="002E11D5" w:rsidRPr="002E11D5" w:rsidRDefault="002E11D5" w:rsidP="002E11D5">
      <w:pPr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>The Commissioner may make publicly available the following information about a Commonwealth</w:t>
      </w:r>
      <w:r w:rsidRPr="002E11D5">
        <w:rPr>
          <w:rFonts w:ascii="Arial" w:hAnsi="Arial" w:cs="Arial"/>
          <w:sz w:val="24"/>
          <w:szCs w:val="24"/>
        </w:rPr>
        <w:noBreakHyphen/>
        <w:t>funded aged care service:</w:t>
      </w:r>
    </w:p>
    <w:p w14:paraId="2221F524" w14:textId="77777777" w:rsidR="002E11D5" w:rsidRPr="002E11D5" w:rsidRDefault="002E11D5" w:rsidP="002E11D5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>the name and address of the service</w:t>
      </w:r>
    </w:p>
    <w:p w14:paraId="0BC62F10" w14:textId="77777777" w:rsidR="002E11D5" w:rsidRPr="002E11D5" w:rsidRDefault="002E11D5" w:rsidP="002E11D5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 xml:space="preserve">the number of </w:t>
      </w:r>
      <w:r w:rsidR="00654881">
        <w:rPr>
          <w:rFonts w:ascii="Arial" w:hAnsi="Arial" w:cs="Arial"/>
          <w:sz w:val="24"/>
          <w:szCs w:val="24"/>
        </w:rPr>
        <w:t>aged care consumers (consumers)</w:t>
      </w:r>
      <w:r w:rsidRPr="002E11D5">
        <w:rPr>
          <w:rFonts w:ascii="Arial" w:hAnsi="Arial" w:cs="Arial"/>
          <w:sz w:val="24"/>
          <w:szCs w:val="24"/>
        </w:rPr>
        <w:t xml:space="preserve"> </w:t>
      </w:r>
      <w:r w:rsidR="00654881">
        <w:rPr>
          <w:rFonts w:ascii="Arial" w:hAnsi="Arial" w:cs="Arial"/>
          <w:sz w:val="24"/>
          <w:szCs w:val="24"/>
        </w:rPr>
        <w:t>at</w:t>
      </w:r>
      <w:r w:rsidRPr="002E11D5">
        <w:rPr>
          <w:rFonts w:ascii="Arial" w:hAnsi="Arial" w:cs="Arial"/>
          <w:sz w:val="24"/>
          <w:szCs w:val="24"/>
        </w:rPr>
        <w:t xml:space="preserve"> the service</w:t>
      </w:r>
    </w:p>
    <w:p w14:paraId="4D082924" w14:textId="77777777" w:rsidR="002E11D5" w:rsidRPr="002E11D5" w:rsidRDefault="002E11D5" w:rsidP="002E11D5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>the services provided by the service</w:t>
      </w:r>
    </w:p>
    <w:p w14:paraId="4D1F29FC" w14:textId="77777777" w:rsidR="002E11D5" w:rsidRPr="002E11D5" w:rsidRDefault="002E11D5" w:rsidP="002E11D5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 xml:space="preserve">the facilities and activities available to </w:t>
      </w:r>
      <w:r w:rsidR="00654881">
        <w:rPr>
          <w:rFonts w:ascii="Arial" w:hAnsi="Arial" w:cs="Arial"/>
          <w:sz w:val="24"/>
          <w:szCs w:val="24"/>
        </w:rPr>
        <w:t>consumers</w:t>
      </w:r>
      <w:r w:rsidR="00654881" w:rsidRPr="002E11D5">
        <w:rPr>
          <w:rFonts w:ascii="Arial" w:hAnsi="Arial" w:cs="Arial"/>
          <w:sz w:val="24"/>
          <w:szCs w:val="24"/>
        </w:rPr>
        <w:t xml:space="preserve"> </w:t>
      </w:r>
      <w:r w:rsidRPr="002E11D5">
        <w:rPr>
          <w:rFonts w:ascii="Arial" w:hAnsi="Arial" w:cs="Arial"/>
          <w:sz w:val="24"/>
          <w:szCs w:val="24"/>
        </w:rPr>
        <w:t>of the service</w:t>
      </w:r>
    </w:p>
    <w:p w14:paraId="3F9A9591" w14:textId="77777777" w:rsidR="002E11D5" w:rsidRPr="002E11D5" w:rsidRDefault="002E11D5" w:rsidP="002E11D5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>the name of the service provider of the service</w:t>
      </w:r>
    </w:p>
    <w:p w14:paraId="2868C088" w14:textId="77777777" w:rsidR="002E11D5" w:rsidRPr="002E11D5" w:rsidRDefault="002E11D5" w:rsidP="002E11D5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 xml:space="preserve">information about the variety and type of service provided </w:t>
      </w:r>
    </w:p>
    <w:p w14:paraId="55AEE79D" w14:textId="77777777" w:rsidR="002E11D5" w:rsidRPr="002E11D5" w:rsidRDefault="002E11D5" w:rsidP="002E11D5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>information about the service provider’s performance in relation to the provider’s responsibilities under the funding agreement that relates to the service</w:t>
      </w:r>
    </w:p>
    <w:p w14:paraId="31F85371" w14:textId="77777777" w:rsidR="002E11D5" w:rsidRPr="002E11D5" w:rsidRDefault="002E11D5" w:rsidP="0029066C">
      <w:pPr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2E11D5">
        <w:rPr>
          <w:rFonts w:ascii="Arial" w:hAnsi="Arial" w:cs="Arial"/>
          <w:sz w:val="24"/>
          <w:szCs w:val="24"/>
        </w:rPr>
        <w:t xml:space="preserve">any action taken, or intended to be taken, under the </w:t>
      </w:r>
      <w:r w:rsidR="00821C8A">
        <w:rPr>
          <w:rFonts w:ascii="Arial" w:hAnsi="Arial" w:cs="Arial"/>
          <w:sz w:val="24"/>
          <w:szCs w:val="24"/>
        </w:rPr>
        <w:t xml:space="preserve">Commission </w:t>
      </w:r>
      <w:r w:rsidRPr="002E11D5">
        <w:rPr>
          <w:rFonts w:ascii="Arial" w:hAnsi="Arial" w:cs="Arial"/>
          <w:sz w:val="24"/>
          <w:szCs w:val="24"/>
        </w:rPr>
        <w:t xml:space="preserve">Act or the Rules to protect the welfare of </w:t>
      </w:r>
      <w:r w:rsidR="00654881">
        <w:rPr>
          <w:rFonts w:ascii="Arial" w:hAnsi="Arial" w:cs="Arial"/>
          <w:sz w:val="24"/>
          <w:szCs w:val="24"/>
        </w:rPr>
        <w:t>consumers</w:t>
      </w:r>
      <w:r w:rsidRPr="002E11D5">
        <w:rPr>
          <w:rFonts w:ascii="Arial" w:hAnsi="Arial" w:cs="Arial"/>
          <w:sz w:val="24"/>
          <w:szCs w:val="24"/>
        </w:rPr>
        <w:t xml:space="preserve"> of the service, and the reasons for that action.</w:t>
      </w:r>
    </w:p>
    <w:p w14:paraId="1EA5F4FD" w14:textId="77777777" w:rsidR="00565B5A" w:rsidRDefault="00565B5A" w:rsidP="002E11D5">
      <w:pPr>
        <w:spacing w:after="120"/>
        <w:outlineLvl w:val="1"/>
        <w:rPr>
          <w:rFonts w:ascii="Arial" w:hAnsi="Arial" w:cs="Arial"/>
          <w:b/>
          <w:color w:val="00577D"/>
          <w:sz w:val="28"/>
          <w:szCs w:val="24"/>
        </w:rPr>
      </w:pPr>
    </w:p>
    <w:p w14:paraId="5FB446B4" w14:textId="77777777" w:rsidR="002E11D5" w:rsidRPr="002E11D5" w:rsidRDefault="002E11D5" w:rsidP="002E11D5">
      <w:pPr>
        <w:spacing w:after="120"/>
        <w:outlineLvl w:val="1"/>
        <w:rPr>
          <w:rFonts w:ascii="Arial" w:hAnsi="Arial" w:cs="Arial"/>
          <w:b/>
          <w:color w:val="00577D"/>
          <w:sz w:val="28"/>
          <w:szCs w:val="24"/>
        </w:rPr>
      </w:pPr>
      <w:r w:rsidRPr="002E11D5">
        <w:rPr>
          <w:rFonts w:ascii="Arial" w:hAnsi="Arial" w:cs="Arial"/>
          <w:b/>
          <w:color w:val="00577D"/>
          <w:sz w:val="28"/>
          <w:szCs w:val="24"/>
        </w:rPr>
        <w:lastRenderedPageBreak/>
        <w:t>Regulatory Policy Helpdesk</w:t>
      </w:r>
    </w:p>
    <w:p w14:paraId="22095B75" w14:textId="77777777" w:rsidR="007F4412" w:rsidRDefault="002E11D5" w:rsidP="002E11D5">
      <w:r w:rsidRPr="002E11D5">
        <w:rPr>
          <w:rFonts w:ascii="Arial" w:hAnsi="Arial" w:cs="Arial"/>
          <w:sz w:val="24"/>
          <w:szCs w:val="24"/>
        </w:rPr>
        <w:t xml:space="preserve">For support in understanding the Rules and their operational implications, please contact the Regulatory Policy team at </w:t>
      </w:r>
      <w:hyperlink r:id="rId7" w:history="1">
        <w:r w:rsidRPr="002E11D5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regulatorypolicy@agedcarequality.gov.au</w:t>
        </w:r>
      </w:hyperlink>
      <w:r w:rsidRPr="002E11D5">
        <w:rPr>
          <w:rFonts w:ascii="Arial" w:hAnsi="Arial" w:cs="Arial"/>
          <w:sz w:val="24"/>
          <w:szCs w:val="24"/>
        </w:rPr>
        <w:t xml:space="preserve"> or speak with your local </w:t>
      </w:r>
      <w:hyperlink r:id="rId8" w:history="1">
        <w:r w:rsidRPr="00211E93">
          <w:rPr>
            <w:rStyle w:val="Hyperlink"/>
            <w:rFonts w:ascii="Arial" w:hAnsi="Arial" w:cs="Arial"/>
            <w:sz w:val="24"/>
            <w:szCs w:val="24"/>
          </w:rPr>
          <w:t>Regional office</w:t>
        </w:r>
      </w:hyperlink>
      <w:r w:rsidRPr="002E11D5">
        <w:rPr>
          <w:rFonts w:ascii="Arial" w:hAnsi="Arial" w:cs="Arial"/>
          <w:sz w:val="24"/>
          <w:szCs w:val="24"/>
        </w:rPr>
        <w:t xml:space="preserve">. </w:t>
      </w:r>
    </w:p>
    <w:sectPr w:rsidR="007F44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4D1F" w14:textId="77777777" w:rsidR="00A051F1" w:rsidRDefault="00A051F1" w:rsidP="002E11D5">
      <w:pPr>
        <w:spacing w:after="0" w:line="240" w:lineRule="auto"/>
      </w:pPr>
      <w:r>
        <w:separator/>
      </w:r>
    </w:p>
  </w:endnote>
  <w:endnote w:type="continuationSeparator" w:id="0">
    <w:p w14:paraId="797B5B96" w14:textId="77777777" w:rsidR="00A051F1" w:rsidRDefault="00A051F1" w:rsidP="002E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2D23" w14:textId="77777777" w:rsidR="001257BC" w:rsidRPr="001257BC" w:rsidRDefault="001257BC" w:rsidP="001257BC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Release date: 1 </w:t>
    </w:r>
    <w:r w:rsidR="00565B5A">
      <w:rPr>
        <w:rFonts w:ascii="Arial" w:hAnsi="Arial" w:cs="Arial"/>
        <w:sz w:val="20"/>
      </w:rPr>
      <w:t>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0BF4" w14:textId="77777777" w:rsidR="00A051F1" w:rsidRDefault="00A051F1" w:rsidP="002E11D5">
      <w:pPr>
        <w:spacing w:after="0" w:line="240" w:lineRule="auto"/>
      </w:pPr>
      <w:r>
        <w:separator/>
      </w:r>
    </w:p>
  </w:footnote>
  <w:footnote w:type="continuationSeparator" w:id="0">
    <w:p w14:paraId="6F5B091A" w14:textId="77777777" w:rsidR="00A051F1" w:rsidRDefault="00A051F1" w:rsidP="002E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3C70" w14:textId="77777777" w:rsidR="002E11D5" w:rsidRDefault="002E11D5" w:rsidP="002E11D5">
    <w:pPr>
      <w:pStyle w:val="Header"/>
      <w:spacing w:after="240"/>
    </w:pPr>
    <w:r>
      <w:rPr>
        <w:noProof/>
        <w:lang w:eastAsia="en-AU"/>
      </w:rPr>
      <w:drawing>
        <wp:inline distT="0" distB="0" distL="0" distR="0" wp14:anchorId="2FC6EAE2" wp14:editId="7D2DB2AB">
          <wp:extent cx="3549296" cy="5905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3398" cy="596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94C8D"/>
    <w:multiLevelType w:val="hybridMultilevel"/>
    <w:tmpl w:val="F8F0A26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1D5"/>
    <w:rsid w:val="00053089"/>
    <w:rsid w:val="001257BC"/>
    <w:rsid w:val="001F1826"/>
    <w:rsid w:val="00211E93"/>
    <w:rsid w:val="0029066C"/>
    <w:rsid w:val="002E11D5"/>
    <w:rsid w:val="00430D5A"/>
    <w:rsid w:val="00431B82"/>
    <w:rsid w:val="00464849"/>
    <w:rsid w:val="005209BE"/>
    <w:rsid w:val="00565B5A"/>
    <w:rsid w:val="005C2187"/>
    <w:rsid w:val="005C3ADC"/>
    <w:rsid w:val="00624F56"/>
    <w:rsid w:val="00654881"/>
    <w:rsid w:val="007133A6"/>
    <w:rsid w:val="007F4412"/>
    <w:rsid w:val="00821C8A"/>
    <w:rsid w:val="0085046E"/>
    <w:rsid w:val="009815C0"/>
    <w:rsid w:val="00A051F1"/>
    <w:rsid w:val="00A50A79"/>
    <w:rsid w:val="00BB47B0"/>
    <w:rsid w:val="00BF781A"/>
    <w:rsid w:val="00D0164A"/>
    <w:rsid w:val="00DB1711"/>
    <w:rsid w:val="00F6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35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1D5"/>
  </w:style>
  <w:style w:type="paragraph" w:styleId="Footer">
    <w:name w:val="footer"/>
    <w:basedOn w:val="Normal"/>
    <w:link w:val="FooterChar"/>
    <w:uiPriority w:val="99"/>
    <w:unhideWhenUsed/>
    <w:rsid w:val="002E1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1D5"/>
  </w:style>
  <w:style w:type="paragraph" w:styleId="BalloonText">
    <w:name w:val="Balloon Text"/>
    <w:basedOn w:val="Normal"/>
    <w:link w:val="BalloonTextChar"/>
    <w:uiPriority w:val="99"/>
    <w:semiHidden/>
    <w:unhideWhenUsed/>
    <w:rsid w:val="002E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4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1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dcarequality.gov.au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ulatorypolicy@agedcarequality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2025-09-22T01:50:00Z</dcterms:created>
  <dcterms:modified xsi:type="dcterms:W3CDTF">2025-09-22T01:50:00Z</dcterms:modified>
</cp:coreProperties>
</file>