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6DD13" w14:textId="77777777" w:rsidR="001A418D" w:rsidRPr="003C6EC2" w:rsidRDefault="001A418D" w:rsidP="001A418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159EAA51" wp14:editId="02F8B0E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303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19A67E35" wp14:editId="2344824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475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CraigCare Ascot Waters</w:t>
      </w:r>
      <w:r w:rsidRPr="003C6EC2">
        <w:rPr>
          <w:rFonts w:ascii="Arial Black" w:hAnsi="Arial Black"/>
        </w:rPr>
        <w:t xml:space="preserve"> </w:t>
      </w:r>
    </w:p>
    <w:p w14:paraId="12ABEAD0" w14:textId="77777777" w:rsidR="001A418D" w:rsidRPr="003C6EC2" w:rsidRDefault="001A418D" w:rsidP="001A418D">
      <w:pPr>
        <w:pStyle w:val="Title"/>
        <w:spacing w:before="360" w:after="480"/>
      </w:pPr>
      <w:r w:rsidRPr="003C6EC2">
        <w:rPr>
          <w:rFonts w:ascii="Arial Black" w:eastAsia="Calibri" w:hAnsi="Arial Black"/>
          <w:sz w:val="56"/>
        </w:rPr>
        <w:t>Performance Report</w:t>
      </w:r>
    </w:p>
    <w:p w14:paraId="685BD6EC" w14:textId="77777777" w:rsidR="001A418D" w:rsidRPr="003C6EC2" w:rsidRDefault="001A418D" w:rsidP="001A418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Waterway Crescent </w:t>
      </w:r>
      <w:r w:rsidRPr="003C6EC2">
        <w:rPr>
          <w:color w:val="FFFFFF" w:themeColor="background1"/>
          <w:sz w:val="28"/>
        </w:rPr>
        <w:br/>
        <w:t>ASCOT WA 6104</w:t>
      </w:r>
      <w:r w:rsidRPr="003C6EC2">
        <w:rPr>
          <w:color w:val="FFFFFF" w:themeColor="background1"/>
          <w:sz w:val="28"/>
        </w:rPr>
        <w:br/>
      </w:r>
      <w:r w:rsidRPr="003C6EC2">
        <w:rPr>
          <w:rFonts w:eastAsia="Calibri"/>
          <w:color w:val="FFFFFF" w:themeColor="background1"/>
          <w:sz w:val="28"/>
          <w:szCs w:val="56"/>
          <w:lang w:eastAsia="en-US"/>
        </w:rPr>
        <w:t>Phone number: 08 9316 7100</w:t>
      </w:r>
    </w:p>
    <w:p w14:paraId="2650FFC4" w14:textId="77777777" w:rsidR="001A418D" w:rsidRDefault="001A418D" w:rsidP="001A41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7412 </w:t>
      </w:r>
    </w:p>
    <w:p w14:paraId="0C70C87D" w14:textId="77777777" w:rsidR="001A418D" w:rsidRPr="003C6EC2" w:rsidRDefault="001A418D" w:rsidP="001A41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5DC8256C" w14:textId="77777777" w:rsidR="001A418D" w:rsidRPr="003C6EC2" w:rsidRDefault="001A418D" w:rsidP="001A418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January 2021 to 14 January 2021</w:t>
      </w:r>
    </w:p>
    <w:p w14:paraId="62507B0C" w14:textId="77777777" w:rsidR="001A418D" w:rsidRPr="00E93D41" w:rsidRDefault="001A418D" w:rsidP="001A418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18 March 2021</w:t>
      </w:r>
    </w:p>
    <w:bookmarkEnd w:id="0"/>
    <w:p w14:paraId="448D5AE5" w14:textId="77777777" w:rsidR="001A418D" w:rsidRPr="003C6EC2" w:rsidRDefault="001A418D" w:rsidP="001A418D">
      <w:pPr>
        <w:tabs>
          <w:tab w:val="left" w:pos="2127"/>
        </w:tabs>
        <w:spacing w:before="120"/>
        <w:rPr>
          <w:rFonts w:eastAsia="Calibri"/>
          <w:b/>
          <w:color w:val="FFFFFF" w:themeColor="background1"/>
          <w:sz w:val="28"/>
          <w:szCs w:val="56"/>
          <w:lang w:eastAsia="en-US"/>
        </w:rPr>
      </w:pPr>
    </w:p>
    <w:p w14:paraId="7DE4CD5E" w14:textId="77777777" w:rsidR="001A418D" w:rsidRDefault="001A418D" w:rsidP="001A418D">
      <w:pPr>
        <w:pStyle w:val="Heading1"/>
        <w:sectPr w:rsidR="001A418D" w:rsidSect="006A44E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A7889B" w14:textId="77777777" w:rsidR="001A418D" w:rsidRDefault="001A418D" w:rsidP="001A418D">
      <w:pPr>
        <w:pStyle w:val="Heading1"/>
      </w:pPr>
      <w:bookmarkStart w:id="1" w:name="_Hlk32477662"/>
      <w:r>
        <w:lastRenderedPageBreak/>
        <w:t>Publication of report</w:t>
      </w:r>
    </w:p>
    <w:p w14:paraId="2F308D15" w14:textId="70DFC74C" w:rsidR="001A418D" w:rsidRPr="006B166B" w:rsidRDefault="001A418D" w:rsidP="001A418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6A44E6">
        <w:t xml:space="preserve"> </w:t>
      </w:r>
      <w:r w:rsidRPr="0010469B">
        <w:t>2018</w:t>
      </w:r>
      <w:r>
        <w:t>.</w:t>
      </w:r>
    </w:p>
    <w:bookmarkEnd w:id="1"/>
    <w:p w14:paraId="74A1323F" w14:textId="77777777" w:rsidR="001A418D" w:rsidRPr="00BD5568" w:rsidRDefault="001A418D" w:rsidP="001A418D">
      <w:pPr>
        <w:pStyle w:val="Heading1"/>
      </w:pPr>
      <w:r w:rsidRPr="001E6954">
        <w:t>Overall assessment of this Service</w:t>
      </w:r>
      <w:bookmarkStart w:id="2" w:name="_Hlk27119087"/>
    </w:p>
    <w:tbl>
      <w:tblPr>
        <w:tblStyle w:val="TableGrid"/>
        <w:tblW w:w="9340"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65"/>
      </w:tblGrid>
      <w:tr w:rsidR="001A418D" w14:paraId="2A9DF4FD" w14:textId="77777777" w:rsidTr="006A44E6">
        <w:trPr>
          <w:trHeight w:val="227"/>
        </w:trPr>
        <w:tc>
          <w:tcPr>
            <w:tcW w:w="7375" w:type="dxa"/>
            <w:shd w:val="clear" w:color="auto" w:fill="auto"/>
          </w:tcPr>
          <w:p w14:paraId="67118FFF" w14:textId="77777777" w:rsidR="001A418D" w:rsidRPr="001E6954" w:rsidRDefault="001A418D" w:rsidP="006A44E6">
            <w:pPr>
              <w:keepNext/>
              <w:spacing w:before="40" w:after="40" w:line="240" w:lineRule="auto"/>
              <w:rPr>
                <w:b/>
              </w:rPr>
            </w:pPr>
            <w:bookmarkStart w:id="3" w:name="_Hlk27119070"/>
            <w:bookmarkEnd w:id="2"/>
            <w:r w:rsidRPr="001E6954">
              <w:rPr>
                <w:b/>
              </w:rPr>
              <w:t>Standard 1 Consumer dignity and choice</w:t>
            </w:r>
          </w:p>
        </w:tc>
        <w:tc>
          <w:tcPr>
            <w:tcW w:w="1965" w:type="dxa"/>
            <w:shd w:val="clear" w:color="auto" w:fill="auto"/>
          </w:tcPr>
          <w:p w14:paraId="27CE263F" w14:textId="77777777" w:rsidR="001A418D" w:rsidRPr="001E6954" w:rsidRDefault="001A418D" w:rsidP="006A44E6">
            <w:pPr>
              <w:keepNext/>
              <w:spacing w:before="40" w:after="40" w:line="240" w:lineRule="auto"/>
              <w:jc w:val="right"/>
              <w:rPr>
                <w:b/>
                <w:bCs/>
                <w:iCs/>
                <w:color w:val="00577D"/>
                <w:szCs w:val="40"/>
              </w:rPr>
            </w:pPr>
            <w:r w:rsidRPr="001E6954">
              <w:rPr>
                <w:b/>
                <w:bCs/>
                <w:iCs/>
                <w:color w:val="00577D"/>
                <w:szCs w:val="40"/>
              </w:rPr>
              <w:t>Compliant</w:t>
            </w:r>
          </w:p>
        </w:tc>
      </w:tr>
      <w:tr w:rsidR="001A418D" w14:paraId="22B19684" w14:textId="77777777" w:rsidTr="006A44E6">
        <w:trPr>
          <w:trHeight w:val="227"/>
        </w:trPr>
        <w:tc>
          <w:tcPr>
            <w:tcW w:w="7375" w:type="dxa"/>
            <w:shd w:val="clear" w:color="auto" w:fill="auto"/>
          </w:tcPr>
          <w:p w14:paraId="08CC46EF" w14:textId="77777777" w:rsidR="001A418D" w:rsidRPr="001E6954" w:rsidRDefault="001A418D" w:rsidP="006A44E6">
            <w:pPr>
              <w:spacing w:before="40" w:after="40" w:line="240" w:lineRule="auto"/>
              <w:ind w:left="318"/>
            </w:pPr>
            <w:r w:rsidRPr="001E6954">
              <w:t>Requirement 1(3)(a)</w:t>
            </w:r>
          </w:p>
        </w:tc>
        <w:tc>
          <w:tcPr>
            <w:tcW w:w="1965" w:type="dxa"/>
            <w:shd w:val="clear" w:color="auto" w:fill="auto"/>
          </w:tcPr>
          <w:p w14:paraId="1FC9FB12"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045288BD" w14:textId="77777777" w:rsidTr="006A44E6">
        <w:trPr>
          <w:trHeight w:val="227"/>
        </w:trPr>
        <w:tc>
          <w:tcPr>
            <w:tcW w:w="7375" w:type="dxa"/>
            <w:shd w:val="clear" w:color="auto" w:fill="auto"/>
          </w:tcPr>
          <w:p w14:paraId="11E8098B" w14:textId="77777777" w:rsidR="001A418D" w:rsidRPr="001E6954" w:rsidRDefault="001A418D" w:rsidP="006A44E6">
            <w:pPr>
              <w:spacing w:before="40" w:after="40" w:line="240" w:lineRule="auto"/>
              <w:ind w:left="318"/>
            </w:pPr>
            <w:r w:rsidRPr="001E6954">
              <w:t>Requirement 1(3)(b)</w:t>
            </w:r>
          </w:p>
        </w:tc>
        <w:tc>
          <w:tcPr>
            <w:tcW w:w="1965" w:type="dxa"/>
            <w:shd w:val="clear" w:color="auto" w:fill="auto"/>
          </w:tcPr>
          <w:p w14:paraId="0DC2C6D5"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10F0D8E1" w14:textId="77777777" w:rsidTr="006A44E6">
        <w:trPr>
          <w:trHeight w:val="227"/>
        </w:trPr>
        <w:tc>
          <w:tcPr>
            <w:tcW w:w="7375" w:type="dxa"/>
            <w:shd w:val="clear" w:color="auto" w:fill="auto"/>
          </w:tcPr>
          <w:p w14:paraId="6D546657" w14:textId="77777777" w:rsidR="001A418D" w:rsidRPr="001E6954" w:rsidRDefault="001A418D" w:rsidP="006A44E6">
            <w:pPr>
              <w:spacing w:before="40" w:after="40" w:line="240" w:lineRule="auto"/>
              <w:ind w:left="318"/>
            </w:pPr>
            <w:r w:rsidRPr="001E6954">
              <w:t>Requirement 1(3)(c)</w:t>
            </w:r>
          </w:p>
        </w:tc>
        <w:tc>
          <w:tcPr>
            <w:tcW w:w="1965" w:type="dxa"/>
            <w:shd w:val="clear" w:color="auto" w:fill="auto"/>
          </w:tcPr>
          <w:p w14:paraId="59E713D6"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713F118B" w14:textId="77777777" w:rsidTr="006A44E6">
        <w:trPr>
          <w:trHeight w:val="227"/>
        </w:trPr>
        <w:tc>
          <w:tcPr>
            <w:tcW w:w="7375" w:type="dxa"/>
            <w:shd w:val="clear" w:color="auto" w:fill="auto"/>
          </w:tcPr>
          <w:p w14:paraId="02BCE4F1" w14:textId="77777777" w:rsidR="001A418D" w:rsidRPr="001E6954" w:rsidRDefault="001A418D" w:rsidP="006A44E6">
            <w:pPr>
              <w:spacing w:before="40" w:after="40" w:line="240" w:lineRule="auto"/>
              <w:ind w:left="318"/>
            </w:pPr>
            <w:r w:rsidRPr="001E6954">
              <w:t>Requirement 1(3)(d)</w:t>
            </w:r>
          </w:p>
        </w:tc>
        <w:tc>
          <w:tcPr>
            <w:tcW w:w="1965" w:type="dxa"/>
            <w:shd w:val="clear" w:color="auto" w:fill="auto"/>
          </w:tcPr>
          <w:p w14:paraId="23A7A3AE"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431F71F2" w14:textId="77777777" w:rsidTr="006A44E6">
        <w:trPr>
          <w:trHeight w:val="227"/>
        </w:trPr>
        <w:tc>
          <w:tcPr>
            <w:tcW w:w="7375" w:type="dxa"/>
            <w:shd w:val="clear" w:color="auto" w:fill="auto"/>
          </w:tcPr>
          <w:p w14:paraId="1B90EF58" w14:textId="77777777" w:rsidR="001A418D" w:rsidRPr="001E6954" w:rsidRDefault="001A418D" w:rsidP="006A44E6">
            <w:pPr>
              <w:spacing w:before="40" w:after="40" w:line="240" w:lineRule="auto"/>
              <w:ind w:left="318"/>
            </w:pPr>
            <w:r w:rsidRPr="001E6954">
              <w:t>Requirement 1(3)(e)</w:t>
            </w:r>
          </w:p>
        </w:tc>
        <w:tc>
          <w:tcPr>
            <w:tcW w:w="1965" w:type="dxa"/>
            <w:shd w:val="clear" w:color="auto" w:fill="auto"/>
          </w:tcPr>
          <w:p w14:paraId="223AC189"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3DE7A261" w14:textId="77777777" w:rsidTr="006A44E6">
        <w:trPr>
          <w:trHeight w:val="227"/>
        </w:trPr>
        <w:tc>
          <w:tcPr>
            <w:tcW w:w="7375" w:type="dxa"/>
            <w:shd w:val="clear" w:color="auto" w:fill="auto"/>
          </w:tcPr>
          <w:p w14:paraId="28632E34" w14:textId="77777777" w:rsidR="001A418D" w:rsidRPr="001E6954" w:rsidRDefault="001A418D" w:rsidP="006A44E6">
            <w:pPr>
              <w:spacing w:before="40" w:after="40" w:line="240" w:lineRule="auto"/>
              <w:ind w:left="318"/>
            </w:pPr>
            <w:r w:rsidRPr="001E6954">
              <w:t>Requirement 1(3)(f)</w:t>
            </w:r>
          </w:p>
        </w:tc>
        <w:tc>
          <w:tcPr>
            <w:tcW w:w="1965" w:type="dxa"/>
            <w:shd w:val="clear" w:color="auto" w:fill="auto"/>
          </w:tcPr>
          <w:p w14:paraId="7FF039D5"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1564B56C" w14:textId="77777777" w:rsidTr="006A44E6">
        <w:trPr>
          <w:trHeight w:val="227"/>
        </w:trPr>
        <w:tc>
          <w:tcPr>
            <w:tcW w:w="7375" w:type="dxa"/>
            <w:shd w:val="clear" w:color="auto" w:fill="auto"/>
          </w:tcPr>
          <w:p w14:paraId="7A4D42C5" w14:textId="77777777" w:rsidR="001A418D" w:rsidRPr="001E6954" w:rsidRDefault="001A418D" w:rsidP="006A44E6">
            <w:pPr>
              <w:keepNext/>
              <w:spacing w:before="40" w:after="40" w:line="240" w:lineRule="auto"/>
              <w:ind w:right="-109"/>
              <w:rPr>
                <w:b/>
              </w:rPr>
            </w:pPr>
            <w:r w:rsidRPr="001E6954">
              <w:rPr>
                <w:b/>
              </w:rPr>
              <w:t>Standard 2 Ongoing assessment and planning with consumers</w:t>
            </w:r>
          </w:p>
        </w:tc>
        <w:tc>
          <w:tcPr>
            <w:tcW w:w="1965" w:type="dxa"/>
            <w:shd w:val="clear" w:color="auto" w:fill="auto"/>
          </w:tcPr>
          <w:p w14:paraId="0107701D" w14:textId="77777777" w:rsidR="001A418D" w:rsidRPr="001E6954" w:rsidRDefault="001A418D" w:rsidP="006A44E6">
            <w:pPr>
              <w:keepNext/>
              <w:spacing w:before="40" w:after="40" w:line="240" w:lineRule="auto"/>
              <w:jc w:val="center"/>
              <w:rPr>
                <w:b/>
                <w:color w:val="0000FF"/>
              </w:rPr>
            </w:pPr>
            <w:r>
              <w:rPr>
                <w:b/>
                <w:bCs/>
                <w:iCs/>
                <w:color w:val="00577D"/>
                <w:szCs w:val="40"/>
              </w:rPr>
              <w:t xml:space="preserve">Non-compliant                </w:t>
            </w:r>
          </w:p>
        </w:tc>
      </w:tr>
      <w:tr w:rsidR="001A418D" w14:paraId="6DFDEA00" w14:textId="77777777" w:rsidTr="006A44E6">
        <w:trPr>
          <w:trHeight w:val="227"/>
        </w:trPr>
        <w:tc>
          <w:tcPr>
            <w:tcW w:w="7375" w:type="dxa"/>
            <w:shd w:val="clear" w:color="auto" w:fill="auto"/>
          </w:tcPr>
          <w:p w14:paraId="53909C25" w14:textId="77777777" w:rsidR="001A418D" w:rsidRPr="001E6954" w:rsidRDefault="001A418D" w:rsidP="006A44E6">
            <w:pPr>
              <w:spacing w:before="40" w:after="40" w:line="240" w:lineRule="auto"/>
              <w:ind w:left="318" w:hanging="7"/>
            </w:pPr>
            <w:r w:rsidRPr="001E6954">
              <w:t>Requirement 2(3)(a)</w:t>
            </w:r>
          </w:p>
        </w:tc>
        <w:tc>
          <w:tcPr>
            <w:tcW w:w="1965" w:type="dxa"/>
            <w:shd w:val="clear" w:color="auto" w:fill="auto"/>
          </w:tcPr>
          <w:p w14:paraId="6DC3075A" w14:textId="77777777" w:rsidR="001A418D" w:rsidRPr="001E6954" w:rsidRDefault="001A418D" w:rsidP="006A44E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1A418D" w14:paraId="18F2F210" w14:textId="77777777" w:rsidTr="006A44E6">
        <w:trPr>
          <w:trHeight w:val="227"/>
        </w:trPr>
        <w:tc>
          <w:tcPr>
            <w:tcW w:w="7375" w:type="dxa"/>
            <w:shd w:val="clear" w:color="auto" w:fill="auto"/>
          </w:tcPr>
          <w:p w14:paraId="4106E7D4" w14:textId="77777777" w:rsidR="001A418D" w:rsidRPr="001E6954" w:rsidRDefault="001A418D" w:rsidP="006A44E6">
            <w:pPr>
              <w:spacing w:before="40" w:after="40" w:line="240" w:lineRule="auto"/>
              <w:ind w:left="318" w:hanging="7"/>
            </w:pPr>
            <w:r w:rsidRPr="001E6954">
              <w:t>Requirement 2(3)(b)</w:t>
            </w:r>
          </w:p>
        </w:tc>
        <w:tc>
          <w:tcPr>
            <w:tcW w:w="1965" w:type="dxa"/>
            <w:shd w:val="clear" w:color="auto" w:fill="auto"/>
          </w:tcPr>
          <w:p w14:paraId="40F88429"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63D40772" w14:textId="77777777" w:rsidTr="006A44E6">
        <w:trPr>
          <w:trHeight w:val="227"/>
        </w:trPr>
        <w:tc>
          <w:tcPr>
            <w:tcW w:w="7375" w:type="dxa"/>
            <w:shd w:val="clear" w:color="auto" w:fill="auto"/>
          </w:tcPr>
          <w:p w14:paraId="3B3D0922" w14:textId="77777777" w:rsidR="001A418D" w:rsidRPr="001E6954" w:rsidRDefault="001A418D" w:rsidP="006A44E6">
            <w:pPr>
              <w:spacing w:before="40" w:after="40" w:line="240" w:lineRule="auto"/>
              <w:ind w:left="318" w:hanging="7"/>
            </w:pPr>
            <w:r w:rsidRPr="001E6954">
              <w:t>Requirement 2(3)(c)</w:t>
            </w:r>
          </w:p>
        </w:tc>
        <w:tc>
          <w:tcPr>
            <w:tcW w:w="1965" w:type="dxa"/>
            <w:shd w:val="clear" w:color="auto" w:fill="auto"/>
          </w:tcPr>
          <w:p w14:paraId="2F943578"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18B6BB38" w14:textId="77777777" w:rsidTr="006A44E6">
        <w:trPr>
          <w:trHeight w:val="227"/>
        </w:trPr>
        <w:tc>
          <w:tcPr>
            <w:tcW w:w="7375" w:type="dxa"/>
            <w:shd w:val="clear" w:color="auto" w:fill="auto"/>
          </w:tcPr>
          <w:p w14:paraId="582E8BDC" w14:textId="77777777" w:rsidR="001A418D" w:rsidRPr="001E6954" w:rsidRDefault="001A418D" w:rsidP="006A44E6">
            <w:pPr>
              <w:spacing w:before="40" w:after="40" w:line="240" w:lineRule="auto"/>
              <w:ind w:left="318" w:hanging="7"/>
            </w:pPr>
            <w:r w:rsidRPr="001E6954">
              <w:t>Requirement 2(3)(d)</w:t>
            </w:r>
          </w:p>
        </w:tc>
        <w:tc>
          <w:tcPr>
            <w:tcW w:w="1965" w:type="dxa"/>
            <w:shd w:val="clear" w:color="auto" w:fill="auto"/>
          </w:tcPr>
          <w:p w14:paraId="0CB862E6"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31384A32" w14:textId="77777777" w:rsidTr="006A44E6">
        <w:trPr>
          <w:trHeight w:val="227"/>
        </w:trPr>
        <w:tc>
          <w:tcPr>
            <w:tcW w:w="7375" w:type="dxa"/>
            <w:shd w:val="clear" w:color="auto" w:fill="auto"/>
          </w:tcPr>
          <w:p w14:paraId="35390685" w14:textId="77777777" w:rsidR="001A418D" w:rsidRPr="001E6954" w:rsidRDefault="001A418D" w:rsidP="006A44E6">
            <w:pPr>
              <w:spacing w:before="40" w:after="40" w:line="240" w:lineRule="auto"/>
              <w:ind w:left="318" w:hanging="7"/>
            </w:pPr>
            <w:r w:rsidRPr="001E6954">
              <w:t>Requirement 2(3)(e)</w:t>
            </w:r>
          </w:p>
        </w:tc>
        <w:tc>
          <w:tcPr>
            <w:tcW w:w="1965" w:type="dxa"/>
            <w:shd w:val="clear" w:color="auto" w:fill="auto"/>
          </w:tcPr>
          <w:p w14:paraId="67BBF87A" w14:textId="77777777" w:rsidR="001A418D" w:rsidRPr="00AF17FC" w:rsidRDefault="001A418D" w:rsidP="006A44E6">
            <w:pPr>
              <w:spacing w:before="40" w:after="40" w:line="240" w:lineRule="auto"/>
              <w:jc w:val="right"/>
              <w:rPr>
                <w:color w:val="0000FF"/>
              </w:rPr>
            </w:pPr>
            <w:r w:rsidRPr="001E6954">
              <w:rPr>
                <w:bCs/>
                <w:iCs/>
                <w:color w:val="00577D"/>
                <w:szCs w:val="40"/>
              </w:rPr>
              <w:t>Compliant</w:t>
            </w:r>
          </w:p>
        </w:tc>
      </w:tr>
      <w:tr w:rsidR="001A418D" w14:paraId="574C71CB" w14:textId="77777777" w:rsidTr="006A44E6">
        <w:trPr>
          <w:trHeight w:val="227"/>
        </w:trPr>
        <w:tc>
          <w:tcPr>
            <w:tcW w:w="7375" w:type="dxa"/>
            <w:shd w:val="clear" w:color="auto" w:fill="auto"/>
          </w:tcPr>
          <w:p w14:paraId="57832CE4" w14:textId="77777777" w:rsidR="001A418D" w:rsidRPr="001E6954" w:rsidRDefault="001A418D" w:rsidP="006A44E6">
            <w:pPr>
              <w:keepNext/>
              <w:spacing w:before="40" w:after="40" w:line="240" w:lineRule="auto"/>
              <w:rPr>
                <w:b/>
              </w:rPr>
            </w:pPr>
            <w:r w:rsidRPr="001E6954">
              <w:rPr>
                <w:b/>
              </w:rPr>
              <w:t>Standard 3 Personal care and clinical care</w:t>
            </w:r>
          </w:p>
        </w:tc>
        <w:tc>
          <w:tcPr>
            <w:tcW w:w="1965" w:type="dxa"/>
            <w:shd w:val="clear" w:color="auto" w:fill="auto"/>
          </w:tcPr>
          <w:p w14:paraId="5E5E00AA" w14:textId="77777777" w:rsidR="001A418D" w:rsidRPr="001E6954" w:rsidRDefault="001A418D" w:rsidP="006A44E6">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1A418D" w14:paraId="7037A74D" w14:textId="77777777" w:rsidTr="006A44E6">
        <w:trPr>
          <w:trHeight w:val="227"/>
        </w:trPr>
        <w:tc>
          <w:tcPr>
            <w:tcW w:w="7375" w:type="dxa"/>
            <w:shd w:val="clear" w:color="auto" w:fill="auto"/>
          </w:tcPr>
          <w:p w14:paraId="2AB65223" w14:textId="77777777" w:rsidR="001A418D" w:rsidRPr="002B4C72" w:rsidRDefault="001A418D" w:rsidP="006A44E6">
            <w:pPr>
              <w:spacing w:before="40" w:after="40" w:line="240" w:lineRule="auto"/>
              <w:ind w:left="312"/>
            </w:pPr>
            <w:r w:rsidRPr="001E6954">
              <w:t>Requirement 3(3)(a)</w:t>
            </w:r>
          </w:p>
        </w:tc>
        <w:tc>
          <w:tcPr>
            <w:tcW w:w="1965" w:type="dxa"/>
            <w:shd w:val="clear" w:color="auto" w:fill="auto"/>
          </w:tcPr>
          <w:p w14:paraId="2F79D6F1" w14:textId="77777777" w:rsidR="001A418D" w:rsidRPr="001E6954" w:rsidRDefault="001A418D" w:rsidP="006A44E6">
            <w:pPr>
              <w:spacing w:before="40" w:after="40" w:line="240" w:lineRule="auto"/>
              <w:ind w:left="-107"/>
              <w:jc w:val="right"/>
              <w:rPr>
                <w:color w:val="0000FF"/>
              </w:rPr>
            </w:pPr>
            <w:r>
              <w:rPr>
                <w:bCs/>
                <w:iCs/>
                <w:color w:val="00577D"/>
                <w:szCs w:val="40"/>
              </w:rPr>
              <w:t>Non-c</w:t>
            </w:r>
            <w:r w:rsidRPr="001E6954">
              <w:rPr>
                <w:bCs/>
                <w:iCs/>
                <w:color w:val="00577D"/>
                <w:szCs w:val="40"/>
              </w:rPr>
              <w:t>ompliant</w:t>
            </w:r>
          </w:p>
        </w:tc>
      </w:tr>
      <w:tr w:rsidR="001A418D" w14:paraId="5260C02C" w14:textId="77777777" w:rsidTr="006A44E6">
        <w:trPr>
          <w:trHeight w:val="227"/>
        </w:trPr>
        <w:tc>
          <w:tcPr>
            <w:tcW w:w="7375" w:type="dxa"/>
            <w:shd w:val="clear" w:color="auto" w:fill="auto"/>
          </w:tcPr>
          <w:p w14:paraId="221A2751" w14:textId="77777777" w:rsidR="001A418D" w:rsidRPr="001E6954" w:rsidRDefault="001A418D" w:rsidP="006A44E6">
            <w:pPr>
              <w:spacing w:before="40" w:after="40" w:line="240" w:lineRule="auto"/>
              <w:ind w:left="318" w:hanging="7"/>
            </w:pPr>
            <w:r w:rsidRPr="001E6954">
              <w:t>Requirement 3(3)(b)</w:t>
            </w:r>
          </w:p>
        </w:tc>
        <w:tc>
          <w:tcPr>
            <w:tcW w:w="1965" w:type="dxa"/>
            <w:shd w:val="clear" w:color="auto" w:fill="auto"/>
          </w:tcPr>
          <w:p w14:paraId="60630918" w14:textId="77777777" w:rsidR="001A418D" w:rsidRPr="001E6954" w:rsidRDefault="001A418D" w:rsidP="006A44E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1A418D" w14:paraId="7B9D90B5" w14:textId="77777777" w:rsidTr="006A44E6">
        <w:trPr>
          <w:trHeight w:val="227"/>
        </w:trPr>
        <w:tc>
          <w:tcPr>
            <w:tcW w:w="7375" w:type="dxa"/>
            <w:shd w:val="clear" w:color="auto" w:fill="auto"/>
          </w:tcPr>
          <w:p w14:paraId="64B94BBF" w14:textId="77777777" w:rsidR="001A418D" w:rsidRPr="001E6954" w:rsidRDefault="001A418D" w:rsidP="006A44E6">
            <w:pPr>
              <w:spacing w:before="40" w:after="40" w:line="240" w:lineRule="auto"/>
              <w:ind w:left="318" w:hanging="7"/>
            </w:pPr>
            <w:r w:rsidRPr="001E6954">
              <w:t>Requirement 3(3)(c)</w:t>
            </w:r>
          </w:p>
        </w:tc>
        <w:tc>
          <w:tcPr>
            <w:tcW w:w="1965" w:type="dxa"/>
            <w:shd w:val="clear" w:color="auto" w:fill="auto"/>
          </w:tcPr>
          <w:p w14:paraId="339BD094"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680C36B6" w14:textId="77777777" w:rsidTr="006A44E6">
        <w:trPr>
          <w:trHeight w:val="227"/>
        </w:trPr>
        <w:tc>
          <w:tcPr>
            <w:tcW w:w="7375" w:type="dxa"/>
            <w:shd w:val="clear" w:color="auto" w:fill="auto"/>
          </w:tcPr>
          <w:p w14:paraId="66C572E0" w14:textId="77777777" w:rsidR="001A418D" w:rsidRPr="001E6954" w:rsidRDefault="001A418D" w:rsidP="006A44E6">
            <w:pPr>
              <w:spacing w:before="40" w:after="40" w:line="240" w:lineRule="auto"/>
              <w:ind w:left="318" w:hanging="7"/>
            </w:pPr>
            <w:r w:rsidRPr="001E6954">
              <w:t>Requirement 3(3)(d)</w:t>
            </w:r>
          </w:p>
        </w:tc>
        <w:tc>
          <w:tcPr>
            <w:tcW w:w="1965" w:type="dxa"/>
            <w:shd w:val="clear" w:color="auto" w:fill="auto"/>
          </w:tcPr>
          <w:p w14:paraId="3FD4F6C8"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62B866E9" w14:textId="77777777" w:rsidTr="006A44E6">
        <w:trPr>
          <w:trHeight w:val="227"/>
        </w:trPr>
        <w:tc>
          <w:tcPr>
            <w:tcW w:w="7375" w:type="dxa"/>
            <w:shd w:val="clear" w:color="auto" w:fill="auto"/>
          </w:tcPr>
          <w:p w14:paraId="379BDF13" w14:textId="77777777" w:rsidR="001A418D" w:rsidRPr="001E6954" w:rsidRDefault="001A418D" w:rsidP="006A44E6">
            <w:pPr>
              <w:spacing w:before="40" w:after="40" w:line="240" w:lineRule="auto"/>
              <w:ind w:left="318" w:hanging="7"/>
            </w:pPr>
            <w:r w:rsidRPr="001E6954">
              <w:t>Requirement 3(3)(e)</w:t>
            </w:r>
          </w:p>
        </w:tc>
        <w:tc>
          <w:tcPr>
            <w:tcW w:w="1965" w:type="dxa"/>
            <w:shd w:val="clear" w:color="auto" w:fill="auto"/>
          </w:tcPr>
          <w:p w14:paraId="71C9B883" w14:textId="77777777" w:rsidR="001A418D" w:rsidRPr="001E6954" w:rsidRDefault="001A418D" w:rsidP="006A44E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1A418D" w14:paraId="7866AB5B" w14:textId="77777777" w:rsidTr="006A44E6">
        <w:trPr>
          <w:trHeight w:val="227"/>
        </w:trPr>
        <w:tc>
          <w:tcPr>
            <w:tcW w:w="7375" w:type="dxa"/>
            <w:shd w:val="clear" w:color="auto" w:fill="auto"/>
          </w:tcPr>
          <w:p w14:paraId="5750D315" w14:textId="77777777" w:rsidR="001A418D" w:rsidRPr="001E6954" w:rsidRDefault="001A418D" w:rsidP="006A44E6">
            <w:pPr>
              <w:spacing w:before="40" w:after="40" w:line="240" w:lineRule="auto"/>
              <w:ind w:left="318" w:hanging="7"/>
            </w:pPr>
            <w:r w:rsidRPr="001E6954">
              <w:t>Requirement 3(3)(f)</w:t>
            </w:r>
          </w:p>
        </w:tc>
        <w:tc>
          <w:tcPr>
            <w:tcW w:w="1965" w:type="dxa"/>
            <w:shd w:val="clear" w:color="auto" w:fill="auto"/>
          </w:tcPr>
          <w:p w14:paraId="52BEAFAF"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5D3BF90D" w14:textId="77777777" w:rsidTr="006A44E6">
        <w:trPr>
          <w:trHeight w:val="227"/>
        </w:trPr>
        <w:tc>
          <w:tcPr>
            <w:tcW w:w="7375" w:type="dxa"/>
            <w:shd w:val="clear" w:color="auto" w:fill="auto"/>
          </w:tcPr>
          <w:p w14:paraId="15C8B9A6" w14:textId="77777777" w:rsidR="001A418D" w:rsidRPr="001E6954" w:rsidRDefault="001A418D" w:rsidP="006A44E6">
            <w:pPr>
              <w:spacing w:before="40" w:after="40" w:line="240" w:lineRule="auto"/>
              <w:ind w:left="318" w:hanging="7"/>
            </w:pPr>
            <w:r w:rsidRPr="001E6954">
              <w:t>Requirement 3(3)(g)</w:t>
            </w:r>
          </w:p>
        </w:tc>
        <w:tc>
          <w:tcPr>
            <w:tcW w:w="1965" w:type="dxa"/>
            <w:shd w:val="clear" w:color="auto" w:fill="auto"/>
          </w:tcPr>
          <w:p w14:paraId="5086C4E2" w14:textId="77777777" w:rsidR="001A418D" w:rsidRPr="001E6954" w:rsidRDefault="001A418D" w:rsidP="006A44E6">
            <w:pPr>
              <w:spacing w:before="40" w:after="40" w:line="240" w:lineRule="auto"/>
              <w:jc w:val="right"/>
              <w:rPr>
                <w:color w:val="0000FF"/>
              </w:rPr>
            </w:pPr>
            <w:r w:rsidRPr="001E6954">
              <w:rPr>
                <w:bCs/>
                <w:iCs/>
                <w:color w:val="00577D"/>
                <w:szCs w:val="40"/>
              </w:rPr>
              <w:t>Complian</w:t>
            </w:r>
            <w:r>
              <w:rPr>
                <w:bCs/>
                <w:iCs/>
                <w:color w:val="00577D"/>
                <w:szCs w:val="40"/>
              </w:rPr>
              <w:t>t</w:t>
            </w:r>
          </w:p>
        </w:tc>
      </w:tr>
      <w:tr w:rsidR="001A418D" w14:paraId="7D7AF2CA" w14:textId="77777777" w:rsidTr="006A44E6">
        <w:trPr>
          <w:trHeight w:val="227"/>
        </w:trPr>
        <w:tc>
          <w:tcPr>
            <w:tcW w:w="7375" w:type="dxa"/>
            <w:shd w:val="clear" w:color="auto" w:fill="auto"/>
          </w:tcPr>
          <w:p w14:paraId="60CE5797" w14:textId="77777777" w:rsidR="001A418D" w:rsidRPr="001E6954" w:rsidRDefault="001A418D" w:rsidP="006A44E6">
            <w:pPr>
              <w:keepNext/>
              <w:spacing w:before="40" w:after="40" w:line="240" w:lineRule="auto"/>
              <w:rPr>
                <w:b/>
              </w:rPr>
            </w:pPr>
            <w:r w:rsidRPr="001E6954">
              <w:rPr>
                <w:b/>
              </w:rPr>
              <w:t>Standard 4 Services and supports for daily living</w:t>
            </w:r>
          </w:p>
        </w:tc>
        <w:tc>
          <w:tcPr>
            <w:tcW w:w="1965" w:type="dxa"/>
            <w:shd w:val="clear" w:color="auto" w:fill="auto"/>
          </w:tcPr>
          <w:p w14:paraId="67031CF6" w14:textId="77777777" w:rsidR="001A418D" w:rsidRPr="001E6954" w:rsidRDefault="001A418D" w:rsidP="006A44E6">
            <w:pPr>
              <w:keepNext/>
              <w:spacing w:before="40" w:after="40" w:line="240" w:lineRule="auto"/>
              <w:jc w:val="right"/>
              <w:rPr>
                <w:b/>
                <w:color w:val="0000FF"/>
              </w:rPr>
            </w:pPr>
            <w:r w:rsidRPr="001E6954">
              <w:rPr>
                <w:b/>
                <w:bCs/>
                <w:iCs/>
                <w:color w:val="00577D"/>
                <w:szCs w:val="40"/>
              </w:rPr>
              <w:t>Compliant</w:t>
            </w:r>
          </w:p>
        </w:tc>
      </w:tr>
      <w:tr w:rsidR="001A418D" w14:paraId="39CAFDA1" w14:textId="77777777" w:rsidTr="006A44E6">
        <w:trPr>
          <w:trHeight w:val="227"/>
        </w:trPr>
        <w:tc>
          <w:tcPr>
            <w:tcW w:w="7375" w:type="dxa"/>
            <w:shd w:val="clear" w:color="auto" w:fill="auto"/>
          </w:tcPr>
          <w:p w14:paraId="70C11F06" w14:textId="77777777" w:rsidR="001A418D" w:rsidRPr="001E6954" w:rsidRDefault="001A418D" w:rsidP="006A44E6">
            <w:pPr>
              <w:spacing w:before="40" w:after="40" w:line="240" w:lineRule="auto"/>
              <w:ind w:left="318" w:hanging="7"/>
            </w:pPr>
            <w:r w:rsidRPr="001E6954">
              <w:t>Requirement 4(3)(a)</w:t>
            </w:r>
          </w:p>
        </w:tc>
        <w:tc>
          <w:tcPr>
            <w:tcW w:w="1965" w:type="dxa"/>
            <w:shd w:val="clear" w:color="auto" w:fill="auto"/>
          </w:tcPr>
          <w:p w14:paraId="3BD01BE5"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1D61677E" w14:textId="77777777" w:rsidTr="006A44E6">
        <w:trPr>
          <w:trHeight w:val="227"/>
        </w:trPr>
        <w:tc>
          <w:tcPr>
            <w:tcW w:w="7375" w:type="dxa"/>
            <w:shd w:val="clear" w:color="auto" w:fill="auto"/>
          </w:tcPr>
          <w:p w14:paraId="3B70D05F" w14:textId="77777777" w:rsidR="001A418D" w:rsidRPr="001E6954" w:rsidRDefault="001A418D" w:rsidP="006A44E6">
            <w:pPr>
              <w:spacing w:before="40" w:after="40" w:line="240" w:lineRule="auto"/>
              <w:ind w:left="318" w:hanging="7"/>
            </w:pPr>
            <w:r w:rsidRPr="001E6954">
              <w:t>Requirement 4(3)(b)</w:t>
            </w:r>
          </w:p>
        </w:tc>
        <w:tc>
          <w:tcPr>
            <w:tcW w:w="1965" w:type="dxa"/>
            <w:shd w:val="clear" w:color="auto" w:fill="auto"/>
          </w:tcPr>
          <w:p w14:paraId="71F69FE7"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15D7FA72" w14:textId="77777777" w:rsidTr="006A44E6">
        <w:trPr>
          <w:trHeight w:val="227"/>
        </w:trPr>
        <w:tc>
          <w:tcPr>
            <w:tcW w:w="7375" w:type="dxa"/>
            <w:shd w:val="clear" w:color="auto" w:fill="auto"/>
          </w:tcPr>
          <w:p w14:paraId="3CCC08F1" w14:textId="77777777" w:rsidR="001A418D" w:rsidRPr="001E6954" w:rsidRDefault="001A418D" w:rsidP="006A44E6">
            <w:pPr>
              <w:spacing w:before="40" w:after="40" w:line="240" w:lineRule="auto"/>
              <w:ind w:left="318" w:hanging="7"/>
            </w:pPr>
            <w:r w:rsidRPr="001E6954">
              <w:t>Requirement 4(3)(c)</w:t>
            </w:r>
          </w:p>
        </w:tc>
        <w:tc>
          <w:tcPr>
            <w:tcW w:w="1965" w:type="dxa"/>
            <w:shd w:val="clear" w:color="auto" w:fill="auto"/>
          </w:tcPr>
          <w:p w14:paraId="7A7FD9EB"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1E83EB4B" w14:textId="77777777" w:rsidTr="006A44E6">
        <w:trPr>
          <w:trHeight w:val="227"/>
        </w:trPr>
        <w:tc>
          <w:tcPr>
            <w:tcW w:w="7375" w:type="dxa"/>
            <w:shd w:val="clear" w:color="auto" w:fill="auto"/>
          </w:tcPr>
          <w:p w14:paraId="19AF9473" w14:textId="77777777" w:rsidR="001A418D" w:rsidRPr="001E6954" w:rsidRDefault="001A418D" w:rsidP="006A44E6">
            <w:pPr>
              <w:spacing w:before="40" w:after="40" w:line="240" w:lineRule="auto"/>
              <w:ind w:left="318" w:hanging="7"/>
            </w:pPr>
            <w:r w:rsidRPr="001E6954">
              <w:t>Requirement 4(3)(d)</w:t>
            </w:r>
          </w:p>
        </w:tc>
        <w:tc>
          <w:tcPr>
            <w:tcW w:w="1965" w:type="dxa"/>
            <w:shd w:val="clear" w:color="auto" w:fill="auto"/>
          </w:tcPr>
          <w:p w14:paraId="7FDEB99E"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6191BA05" w14:textId="77777777" w:rsidTr="006A44E6">
        <w:trPr>
          <w:trHeight w:val="227"/>
        </w:trPr>
        <w:tc>
          <w:tcPr>
            <w:tcW w:w="7375" w:type="dxa"/>
            <w:shd w:val="clear" w:color="auto" w:fill="auto"/>
          </w:tcPr>
          <w:p w14:paraId="45E670B1" w14:textId="77777777" w:rsidR="001A418D" w:rsidRPr="001E6954" w:rsidRDefault="001A418D" w:rsidP="006A44E6">
            <w:pPr>
              <w:spacing w:before="40" w:after="40" w:line="240" w:lineRule="auto"/>
              <w:ind w:left="318" w:hanging="7"/>
            </w:pPr>
            <w:r w:rsidRPr="001E6954">
              <w:t>Requirement 4(3)(e)</w:t>
            </w:r>
          </w:p>
        </w:tc>
        <w:tc>
          <w:tcPr>
            <w:tcW w:w="1965" w:type="dxa"/>
            <w:shd w:val="clear" w:color="auto" w:fill="auto"/>
          </w:tcPr>
          <w:p w14:paraId="347E04FA"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4EA09E1C" w14:textId="77777777" w:rsidTr="006A44E6">
        <w:trPr>
          <w:trHeight w:val="227"/>
        </w:trPr>
        <w:tc>
          <w:tcPr>
            <w:tcW w:w="7375" w:type="dxa"/>
            <w:shd w:val="clear" w:color="auto" w:fill="auto"/>
          </w:tcPr>
          <w:p w14:paraId="2E9A2B6F" w14:textId="77777777" w:rsidR="001A418D" w:rsidRPr="001E6954" w:rsidRDefault="001A418D" w:rsidP="006A44E6">
            <w:pPr>
              <w:spacing w:before="40" w:after="40" w:line="240" w:lineRule="auto"/>
              <w:ind w:left="318" w:hanging="7"/>
            </w:pPr>
            <w:r w:rsidRPr="001E6954">
              <w:t>Requirement 4(3)(f)</w:t>
            </w:r>
          </w:p>
        </w:tc>
        <w:tc>
          <w:tcPr>
            <w:tcW w:w="1965" w:type="dxa"/>
            <w:shd w:val="clear" w:color="auto" w:fill="auto"/>
          </w:tcPr>
          <w:p w14:paraId="6B80FE17"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11AFCA9A" w14:textId="77777777" w:rsidTr="006A44E6">
        <w:trPr>
          <w:trHeight w:val="227"/>
        </w:trPr>
        <w:tc>
          <w:tcPr>
            <w:tcW w:w="7375" w:type="dxa"/>
            <w:shd w:val="clear" w:color="auto" w:fill="auto"/>
          </w:tcPr>
          <w:p w14:paraId="02DE656D" w14:textId="77777777" w:rsidR="001A418D" w:rsidRPr="001E6954" w:rsidRDefault="001A418D" w:rsidP="006A44E6">
            <w:pPr>
              <w:spacing w:before="40" w:after="40" w:line="240" w:lineRule="auto"/>
              <w:ind w:left="318" w:hanging="7"/>
            </w:pPr>
            <w:r w:rsidRPr="001E6954">
              <w:t>Requirement 4(3)(g)</w:t>
            </w:r>
          </w:p>
        </w:tc>
        <w:tc>
          <w:tcPr>
            <w:tcW w:w="1965" w:type="dxa"/>
            <w:shd w:val="clear" w:color="auto" w:fill="auto"/>
          </w:tcPr>
          <w:p w14:paraId="28E5C47D"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5D64C9EF" w14:textId="77777777" w:rsidTr="006A44E6">
        <w:trPr>
          <w:trHeight w:val="227"/>
        </w:trPr>
        <w:tc>
          <w:tcPr>
            <w:tcW w:w="7375" w:type="dxa"/>
            <w:shd w:val="clear" w:color="auto" w:fill="auto"/>
          </w:tcPr>
          <w:p w14:paraId="1FFC4299" w14:textId="77777777" w:rsidR="001A418D" w:rsidRPr="001E6954" w:rsidRDefault="001A418D" w:rsidP="006A44E6">
            <w:pPr>
              <w:keepNext/>
              <w:spacing w:before="40" w:after="40" w:line="240" w:lineRule="auto"/>
              <w:rPr>
                <w:b/>
              </w:rPr>
            </w:pPr>
            <w:r w:rsidRPr="001E6954">
              <w:rPr>
                <w:b/>
              </w:rPr>
              <w:lastRenderedPageBreak/>
              <w:t>Standard 5 Organisation’s service environment</w:t>
            </w:r>
          </w:p>
        </w:tc>
        <w:tc>
          <w:tcPr>
            <w:tcW w:w="1965" w:type="dxa"/>
            <w:shd w:val="clear" w:color="auto" w:fill="auto"/>
          </w:tcPr>
          <w:p w14:paraId="2B93BA74" w14:textId="77777777" w:rsidR="001A418D" w:rsidRPr="001E6954" w:rsidRDefault="001A418D" w:rsidP="006A44E6">
            <w:pPr>
              <w:keepNext/>
              <w:spacing w:before="40" w:after="40" w:line="240" w:lineRule="auto"/>
              <w:jc w:val="right"/>
              <w:rPr>
                <w:b/>
                <w:color w:val="0000FF"/>
              </w:rPr>
            </w:pPr>
            <w:r w:rsidRPr="001E6954">
              <w:rPr>
                <w:b/>
                <w:bCs/>
                <w:iCs/>
                <w:color w:val="00577D"/>
                <w:szCs w:val="40"/>
              </w:rPr>
              <w:t>Compliant</w:t>
            </w:r>
          </w:p>
        </w:tc>
      </w:tr>
      <w:tr w:rsidR="001A418D" w14:paraId="41D96EA1" w14:textId="77777777" w:rsidTr="006A44E6">
        <w:trPr>
          <w:trHeight w:val="227"/>
        </w:trPr>
        <w:tc>
          <w:tcPr>
            <w:tcW w:w="7375" w:type="dxa"/>
            <w:shd w:val="clear" w:color="auto" w:fill="auto"/>
          </w:tcPr>
          <w:p w14:paraId="7EA3AED6" w14:textId="77777777" w:rsidR="001A418D" w:rsidRPr="001E6954" w:rsidRDefault="001A418D" w:rsidP="006A44E6">
            <w:pPr>
              <w:spacing w:before="40" w:after="40" w:line="240" w:lineRule="auto"/>
              <w:ind w:left="318" w:hanging="7"/>
            </w:pPr>
            <w:r w:rsidRPr="001E6954">
              <w:t>Requirement 5(3)(a)</w:t>
            </w:r>
          </w:p>
        </w:tc>
        <w:tc>
          <w:tcPr>
            <w:tcW w:w="1965" w:type="dxa"/>
            <w:shd w:val="clear" w:color="auto" w:fill="auto"/>
          </w:tcPr>
          <w:p w14:paraId="68773FDA"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4659DD9F" w14:textId="77777777" w:rsidTr="006A44E6">
        <w:trPr>
          <w:trHeight w:val="227"/>
        </w:trPr>
        <w:tc>
          <w:tcPr>
            <w:tcW w:w="7375" w:type="dxa"/>
            <w:shd w:val="clear" w:color="auto" w:fill="auto"/>
          </w:tcPr>
          <w:p w14:paraId="4D75E78F" w14:textId="77777777" w:rsidR="001A418D" w:rsidRPr="001E6954" w:rsidRDefault="001A418D" w:rsidP="006A44E6">
            <w:pPr>
              <w:spacing w:before="40" w:after="40" w:line="240" w:lineRule="auto"/>
              <w:ind w:left="318" w:hanging="7"/>
            </w:pPr>
            <w:r w:rsidRPr="001E6954">
              <w:t>Requirement 5(3)(b)</w:t>
            </w:r>
          </w:p>
        </w:tc>
        <w:tc>
          <w:tcPr>
            <w:tcW w:w="1965" w:type="dxa"/>
            <w:shd w:val="clear" w:color="auto" w:fill="auto"/>
          </w:tcPr>
          <w:p w14:paraId="3F414752"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46648EB8" w14:textId="77777777" w:rsidTr="006A44E6">
        <w:trPr>
          <w:trHeight w:val="227"/>
        </w:trPr>
        <w:tc>
          <w:tcPr>
            <w:tcW w:w="7375" w:type="dxa"/>
            <w:shd w:val="clear" w:color="auto" w:fill="auto"/>
          </w:tcPr>
          <w:p w14:paraId="0097E585" w14:textId="77777777" w:rsidR="001A418D" w:rsidRPr="001E6954" w:rsidRDefault="001A418D" w:rsidP="006A44E6">
            <w:pPr>
              <w:spacing w:before="40" w:after="40" w:line="240" w:lineRule="auto"/>
              <w:ind w:left="318" w:hanging="7"/>
            </w:pPr>
            <w:r w:rsidRPr="001E6954">
              <w:t>Requirement 5(3)(c)</w:t>
            </w:r>
          </w:p>
        </w:tc>
        <w:tc>
          <w:tcPr>
            <w:tcW w:w="1965" w:type="dxa"/>
            <w:shd w:val="clear" w:color="auto" w:fill="auto"/>
          </w:tcPr>
          <w:p w14:paraId="5E4CE11A"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26D20C2E" w14:textId="77777777" w:rsidTr="006A44E6">
        <w:trPr>
          <w:trHeight w:val="227"/>
        </w:trPr>
        <w:tc>
          <w:tcPr>
            <w:tcW w:w="7375" w:type="dxa"/>
            <w:shd w:val="clear" w:color="auto" w:fill="auto"/>
          </w:tcPr>
          <w:p w14:paraId="1AC3F9D8" w14:textId="77777777" w:rsidR="001A418D" w:rsidRPr="001E6954" w:rsidRDefault="001A418D" w:rsidP="006A44E6">
            <w:pPr>
              <w:keepNext/>
              <w:spacing w:before="40" w:after="40" w:line="240" w:lineRule="auto"/>
              <w:rPr>
                <w:b/>
              </w:rPr>
            </w:pPr>
            <w:r w:rsidRPr="001E6954">
              <w:rPr>
                <w:b/>
              </w:rPr>
              <w:t>Standard 6 Feedback and complaints</w:t>
            </w:r>
          </w:p>
        </w:tc>
        <w:tc>
          <w:tcPr>
            <w:tcW w:w="1965" w:type="dxa"/>
            <w:shd w:val="clear" w:color="auto" w:fill="auto"/>
          </w:tcPr>
          <w:p w14:paraId="6B549481" w14:textId="77777777" w:rsidR="001A418D" w:rsidRPr="001E6954" w:rsidRDefault="001A418D" w:rsidP="006A44E6">
            <w:pPr>
              <w:keepNext/>
              <w:spacing w:before="40" w:after="40" w:line="240" w:lineRule="auto"/>
              <w:jc w:val="right"/>
              <w:rPr>
                <w:b/>
                <w:color w:val="0000FF"/>
              </w:rPr>
            </w:pPr>
            <w:r w:rsidRPr="001E6954">
              <w:rPr>
                <w:b/>
                <w:bCs/>
                <w:iCs/>
                <w:color w:val="00577D"/>
                <w:szCs w:val="40"/>
              </w:rPr>
              <w:t>Compliant</w:t>
            </w:r>
          </w:p>
        </w:tc>
      </w:tr>
      <w:tr w:rsidR="001A418D" w14:paraId="67E087F2" w14:textId="77777777" w:rsidTr="006A44E6">
        <w:trPr>
          <w:trHeight w:val="227"/>
        </w:trPr>
        <w:tc>
          <w:tcPr>
            <w:tcW w:w="7375" w:type="dxa"/>
            <w:shd w:val="clear" w:color="auto" w:fill="auto"/>
          </w:tcPr>
          <w:p w14:paraId="632A092A" w14:textId="77777777" w:rsidR="001A418D" w:rsidRPr="001E6954" w:rsidRDefault="001A418D" w:rsidP="006A44E6">
            <w:pPr>
              <w:spacing w:before="40" w:after="40" w:line="240" w:lineRule="auto"/>
              <w:ind w:left="318" w:hanging="7"/>
            </w:pPr>
            <w:r w:rsidRPr="001E6954">
              <w:t>Requirement 6(3)(a)</w:t>
            </w:r>
          </w:p>
        </w:tc>
        <w:tc>
          <w:tcPr>
            <w:tcW w:w="1965" w:type="dxa"/>
            <w:shd w:val="clear" w:color="auto" w:fill="auto"/>
          </w:tcPr>
          <w:p w14:paraId="5EAE82E6"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52FF733F" w14:textId="77777777" w:rsidTr="006A44E6">
        <w:trPr>
          <w:trHeight w:val="227"/>
        </w:trPr>
        <w:tc>
          <w:tcPr>
            <w:tcW w:w="7375" w:type="dxa"/>
            <w:shd w:val="clear" w:color="auto" w:fill="auto"/>
          </w:tcPr>
          <w:p w14:paraId="2BCC3950" w14:textId="77777777" w:rsidR="001A418D" w:rsidRPr="001E6954" w:rsidRDefault="001A418D" w:rsidP="006A44E6">
            <w:pPr>
              <w:spacing w:before="40" w:after="40" w:line="240" w:lineRule="auto"/>
              <w:ind w:left="318" w:hanging="7"/>
            </w:pPr>
            <w:r w:rsidRPr="001E6954">
              <w:t>Requirement 6(3)(b)</w:t>
            </w:r>
          </w:p>
        </w:tc>
        <w:tc>
          <w:tcPr>
            <w:tcW w:w="1965" w:type="dxa"/>
            <w:shd w:val="clear" w:color="auto" w:fill="auto"/>
          </w:tcPr>
          <w:p w14:paraId="54BF8934"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0BC12E02" w14:textId="77777777" w:rsidTr="006A44E6">
        <w:trPr>
          <w:trHeight w:val="227"/>
        </w:trPr>
        <w:tc>
          <w:tcPr>
            <w:tcW w:w="7375" w:type="dxa"/>
            <w:shd w:val="clear" w:color="auto" w:fill="auto"/>
          </w:tcPr>
          <w:p w14:paraId="2CF50C2F" w14:textId="77777777" w:rsidR="001A418D" w:rsidRPr="001E6954" w:rsidRDefault="001A418D" w:rsidP="006A44E6">
            <w:pPr>
              <w:spacing w:before="40" w:after="40" w:line="240" w:lineRule="auto"/>
              <w:ind w:left="318" w:hanging="7"/>
            </w:pPr>
            <w:r w:rsidRPr="001E6954">
              <w:t>Requirement 6(3)(c)</w:t>
            </w:r>
          </w:p>
        </w:tc>
        <w:tc>
          <w:tcPr>
            <w:tcW w:w="1965" w:type="dxa"/>
            <w:shd w:val="clear" w:color="auto" w:fill="auto"/>
          </w:tcPr>
          <w:p w14:paraId="4FE127D0"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4E1E9F1F" w14:textId="77777777" w:rsidTr="006A44E6">
        <w:trPr>
          <w:trHeight w:val="227"/>
        </w:trPr>
        <w:tc>
          <w:tcPr>
            <w:tcW w:w="7375" w:type="dxa"/>
            <w:shd w:val="clear" w:color="auto" w:fill="auto"/>
          </w:tcPr>
          <w:p w14:paraId="0D0EB53B" w14:textId="77777777" w:rsidR="001A418D" w:rsidRPr="001E6954" w:rsidRDefault="001A418D" w:rsidP="006A44E6">
            <w:pPr>
              <w:spacing w:before="40" w:after="40" w:line="240" w:lineRule="auto"/>
              <w:ind w:left="318" w:hanging="7"/>
            </w:pPr>
            <w:r w:rsidRPr="001E6954">
              <w:t>Requirement 6(3)(d)</w:t>
            </w:r>
          </w:p>
        </w:tc>
        <w:tc>
          <w:tcPr>
            <w:tcW w:w="1965" w:type="dxa"/>
            <w:shd w:val="clear" w:color="auto" w:fill="auto"/>
          </w:tcPr>
          <w:p w14:paraId="084B5C3F"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1FEF6D5D" w14:textId="77777777" w:rsidTr="006A44E6">
        <w:trPr>
          <w:trHeight w:val="227"/>
        </w:trPr>
        <w:tc>
          <w:tcPr>
            <w:tcW w:w="7375" w:type="dxa"/>
            <w:shd w:val="clear" w:color="auto" w:fill="auto"/>
          </w:tcPr>
          <w:p w14:paraId="07CB57FC" w14:textId="77777777" w:rsidR="001A418D" w:rsidRPr="001E6954" w:rsidRDefault="001A418D" w:rsidP="006A44E6">
            <w:pPr>
              <w:keepNext/>
              <w:spacing w:before="40" w:after="40" w:line="240" w:lineRule="auto"/>
              <w:rPr>
                <w:b/>
              </w:rPr>
            </w:pPr>
            <w:r w:rsidRPr="001E6954">
              <w:rPr>
                <w:b/>
              </w:rPr>
              <w:t>Standard 7 Human resources</w:t>
            </w:r>
          </w:p>
        </w:tc>
        <w:tc>
          <w:tcPr>
            <w:tcW w:w="1965" w:type="dxa"/>
            <w:shd w:val="clear" w:color="auto" w:fill="auto"/>
          </w:tcPr>
          <w:p w14:paraId="1EFB0B5B" w14:textId="77777777" w:rsidR="001A418D" w:rsidRPr="001E6954" w:rsidRDefault="001A418D" w:rsidP="006A44E6">
            <w:pPr>
              <w:keepNext/>
              <w:spacing w:before="40" w:after="40" w:line="240" w:lineRule="auto"/>
              <w:jc w:val="right"/>
              <w:rPr>
                <w:b/>
                <w:color w:val="0000FF"/>
              </w:rPr>
            </w:pPr>
            <w:r w:rsidRPr="001E6954">
              <w:rPr>
                <w:b/>
                <w:bCs/>
                <w:iCs/>
                <w:color w:val="00577D"/>
                <w:szCs w:val="40"/>
              </w:rPr>
              <w:t>Compliant</w:t>
            </w:r>
          </w:p>
        </w:tc>
      </w:tr>
      <w:tr w:rsidR="001A418D" w14:paraId="75638FC1" w14:textId="77777777" w:rsidTr="006A44E6">
        <w:trPr>
          <w:trHeight w:val="227"/>
        </w:trPr>
        <w:tc>
          <w:tcPr>
            <w:tcW w:w="7375" w:type="dxa"/>
            <w:shd w:val="clear" w:color="auto" w:fill="auto"/>
          </w:tcPr>
          <w:p w14:paraId="3F435151" w14:textId="77777777" w:rsidR="001A418D" w:rsidRPr="001E6954" w:rsidRDefault="001A418D" w:rsidP="006A44E6">
            <w:pPr>
              <w:spacing w:before="40" w:after="40" w:line="240" w:lineRule="auto"/>
              <w:ind w:left="318" w:hanging="7"/>
            </w:pPr>
            <w:r w:rsidRPr="001E6954">
              <w:t>Requirement 7(3)(a)</w:t>
            </w:r>
          </w:p>
        </w:tc>
        <w:tc>
          <w:tcPr>
            <w:tcW w:w="1965" w:type="dxa"/>
            <w:shd w:val="clear" w:color="auto" w:fill="auto"/>
          </w:tcPr>
          <w:p w14:paraId="149363AD"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3FA8439D" w14:textId="77777777" w:rsidTr="006A44E6">
        <w:trPr>
          <w:trHeight w:val="227"/>
        </w:trPr>
        <w:tc>
          <w:tcPr>
            <w:tcW w:w="7375" w:type="dxa"/>
            <w:shd w:val="clear" w:color="auto" w:fill="auto"/>
          </w:tcPr>
          <w:p w14:paraId="078EC9E4" w14:textId="77777777" w:rsidR="001A418D" w:rsidRPr="001E6954" w:rsidRDefault="001A418D" w:rsidP="006A44E6">
            <w:pPr>
              <w:spacing w:before="40" w:after="40" w:line="240" w:lineRule="auto"/>
              <w:ind w:left="318" w:hanging="7"/>
            </w:pPr>
            <w:r w:rsidRPr="001E6954">
              <w:t>Requirement 7(3)(b)</w:t>
            </w:r>
          </w:p>
        </w:tc>
        <w:tc>
          <w:tcPr>
            <w:tcW w:w="1965" w:type="dxa"/>
            <w:shd w:val="clear" w:color="auto" w:fill="auto"/>
          </w:tcPr>
          <w:p w14:paraId="0BE3DD2A"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4710471F" w14:textId="77777777" w:rsidTr="006A44E6">
        <w:trPr>
          <w:trHeight w:val="227"/>
        </w:trPr>
        <w:tc>
          <w:tcPr>
            <w:tcW w:w="7375" w:type="dxa"/>
            <w:shd w:val="clear" w:color="auto" w:fill="auto"/>
          </w:tcPr>
          <w:p w14:paraId="3536B015" w14:textId="77777777" w:rsidR="001A418D" w:rsidRPr="001E6954" w:rsidRDefault="001A418D" w:rsidP="006A44E6">
            <w:pPr>
              <w:spacing w:before="40" w:after="40" w:line="240" w:lineRule="auto"/>
              <w:ind w:left="318" w:hanging="7"/>
            </w:pPr>
            <w:r w:rsidRPr="001E6954">
              <w:t>Requirement 7(3)(c)</w:t>
            </w:r>
          </w:p>
        </w:tc>
        <w:tc>
          <w:tcPr>
            <w:tcW w:w="1965" w:type="dxa"/>
            <w:shd w:val="clear" w:color="auto" w:fill="auto"/>
          </w:tcPr>
          <w:p w14:paraId="0E0DEB80"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40C1811C" w14:textId="77777777" w:rsidTr="006A44E6">
        <w:trPr>
          <w:trHeight w:val="227"/>
        </w:trPr>
        <w:tc>
          <w:tcPr>
            <w:tcW w:w="7375" w:type="dxa"/>
            <w:shd w:val="clear" w:color="auto" w:fill="auto"/>
          </w:tcPr>
          <w:p w14:paraId="56853DE3" w14:textId="77777777" w:rsidR="001A418D" w:rsidRPr="001E6954" w:rsidRDefault="001A418D" w:rsidP="006A44E6">
            <w:pPr>
              <w:spacing w:before="40" w:after="40" w:line="240" w:lineRule="auto"/>
              <w:ind w:left="318" w:hanging="7"/>
            </w:pPr>
            <w:r w:rsidRPr="001E6954">
              <w:t>Requirement 7(3)(d)</w:t>
            </w:r>
          </w:p>
        </w:tc>
        <w:tc>
          <w:tcPr>
            <w:tcW w:w="1965" w:type="dxa"/>
            <w:shd w:val="clear" w:color="auto" w:fill="auto"/>
          </w:tcPr>
          <w:p w14:paraId="50A40E32"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37BC0D53" w14:textId="77777777" w:rsidTr="006A44E6">
        <w:trPr>
          <w:trHeight w:val="227"/>
        </w:trPr>
        <w:tc>
          <w:tcPr>
            <w:tcW w:w="7375" w:type="dxa"/>
            <w:shd w:val="clear" w:color="auto" w:fill="auto"/>
          </w:tcPr>
          <w:p w14:paraId="5A82ED0E" w14:textId="77777777" w:rsidR="001A418D" w:rsidRPr="001E6954" w:rsidRDefault="001A418D" w:rsidP="006A44E6">
            <w:pPr>
              <w:spacing w:before="40" w:after="40" w:line="240" w:lineRule="auto"/>
              <w:ind w:left="318" w:hanging="7"/>
            </w:pPr>
            <w:r w:rsidRPr="001E6954">
              <w:t>Requirement 7(3)(e)</w:t>
            </w:r>
          </w:p>
        </w:tc>
        <w:tc>
          <w:tcPr>
            <w:tcW w:w="1965" w:type="dxa"/>
            <w:shd w:val="clear" w:color="auto" w:fill="auto"/>
          </w:tcPr>
          <w:p w14:paraId="6BCD22C7"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228E679F" w14:textId="77777777" w:rsidTr="006A44E6">
        <w:trPr>
          <w:trHeight w:val="227"/>
        </w:trPr>
        <w:tc>
          <w:tcPr>
            <w:tcW w:w="7375" w:type="dxa"/>
            <w:shd w:val="clear" w:color="auto" w:fill="auto"/>
          </w:tcPr>
          <w:p w14:paraId="44580BAF" w14:textId="77777777" w:rsidR="001A418D" w:rsidRPr="001E6954" w:rsidRDefault="001A418D" w:rsidP="006A44E6">
            <w:pPr>
              <w:keepNext/>
              <w:spacing w:before="40" w:after="40" w:line="240" w:lineRule="auto"/>
              <w:rPr>
                <w:b/>
              </w:rPr>
            </w:pPr>
            <w:r w:rsidRPr="001E6954">
              <w:rPr>
                <w:b/>
              </w:rPr>
              <w:t>Standard 8 Organisational governance</w:t>
            </w:r>
          </w:p>
        </w:tc>
        <w:tc>
          <w:tcPr>
            <w:tcW w:w="1965" w:type="dxa"/>
            <w:shd w:val="clear" w:color="auto" w:fill="auto"/>
          </w:tcPr>
          <w:p w14:paraId="00C50CF3" w14:textId="77777777" w:rsidR="001A418D" w:rsidRPr="001E6954" w:rsidRDefault="001A418D" w:rsidP="006A44E6">
            <w:pPr>
              <w:keepNext/>
              <w:spacing w:before="40" w:after="40" w:line="240" w:lineRule="auto"/>
              <w:jc w:val="right"/>
              <w:rPr>
                <w:b/>
                <w:color w:val="0000FF"/>
              </w:rPr>
            </w:pPr>
            <w:r w:rsidRPr="001E6954">
              <w:rPr>
                <w:b/>
                <w:bCs/>
                <w:iCs/>
                <w:color w:val="00577D"/>
                <w:szCs w:val="40"/>
              </w:rPr>
              <w:t>Compliant</w:t>
            </w:r>
          </w:p>
        </w:tc>
      </w:tr>
      <w:tr w:rsidR="001A418D" w14:paraId="1BBCCF7D" w14:textId="77777777" w:rsidTr="006A44E6">
        <w:trPr>
          <w:trHeight w:val="227"/>
        </w:trPr>
        <w:tc>
          <w:tcPr>
            <w:tcW w:w="7375" w:type="dxa"/>
            <w:shd w:val="clear" w:color="auto" w:fill="auto"/>
          </w:tcPr>
          <w:p w14:paraId="4C2A1215" w14:textId="77777777" w:rsidR="001A418D" w:rsidRPr="001E6954" w:rsidRDefault="001A418D" w:rsidP="006A44E6">
            <w:pPr>
              <w:spacing w:before="40" w:after="40" w:line="240" w:lineRule="auto"/>
              <w:ind w:left="318" w:hanging="7"/>
            </w:pPr>
            <w:r w:rsidRPr="001E6954">
              <w:t>Requirement 8(3)(a)</w:t>
            </w:r>
          </w:p>
        </w:tc>
        <w:tc>
          <w:tcPr>
            <w:tcW w:w="1965" w:type="dxa"/>
            <w:shd w:val="clear" w:color="auto" w:fill="auto"/>
          </w:tcPr>
          <w:p w14:paraId="05049460"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3D6861F5" w14:textId="77777777" w:rsidTr="006A44E6">
        <w:trPr>
          <w:trHeight w:val="227"/>
        </w:trPr>
        <w:tc>
          <w:tcPr>
            <w:tcW w:w="7375" w:type="dxa"/>
            <w:shd w:val="clear" w:color="auto" w:fill="auto"/>
          </w:tcPr>
          <w:p w14:paraId="3570B31F" w14:textId="77777777" w:rsidR="001A418D" w:rsidRPr="001E6954" w:rsidRDefault="001A418D" w:rsidP="006A44E6">
            <w:pPr>
              <w:spacing w:before="40" w:after="40" w:line="240" w:lineRule="auto"/>
              <w:ind w:left="318" w:hanging="7"/>
            </w:pPr>
            <w:r w:rsidRPr="001E6954">
              <w:t>Requirement 8(3)(b)</w:t>
            </w:r>
          </w:p>
        </w:tc>
        <w:tc>
          <w:tcPr>
            <w:tcW w:w="1965" w:type="dxa"/>
            <w:shd w:val="clear" w:color="auto" w:fill="auto"/>
          </w:tcPr>
          <w:p w14:paraId="3F947564"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44AEA4A3" w14:textId="77777777" w:rsidTr="006A44E6">
        <w:trPr>
          <w:trHeight w:val="227"/>
        </w:trPr>
        <w:tc>
          <w:tcPr>
            <w:tcW w:w="7375" w:type="dxa"/>
            <w:shd w:val="clear" w:color="auto" w:fill="auto"/>
          </w:tcPr>
          <w:p w14:paraId="6882CBAB" w14:textId="77777777" w:rsidR="001A418D" w:rsidRPr="001E6954" w:rsidRDefault="001A418D" w:rsidP="006A44E6">
            <w:pPr>
              <w:spacing w:before="40" w:after="40" w:line="240" w:lineRule="auto"/>
              <w:ind w:left="318" w:hanging="7"/>
            </w:pPr>
            <w:r w:rsidRPr="001E6954">
              <w:t>Requirement 8(3)(c)</w:t>
            </w:r>
          </w:p>
        </w:tc>
        <w:tc>
          <w:tcPr>
            <w:tcW w:w="1965" w:type="dxa"/>
            <w:shd w:val="clear" w:color="auto" w:fill="auto"/>
          </w:tcPr>
          <w:p w14:paraId="7CCC4CE3"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3AD991D6" w14:textId="77777777" w:rsidTr="006A44E6">
        <w:trPr>
          <w:trHeight w:val="227"/>
        </w:trPr>
        <w:tc>
          <w:tcPr>
            <w:tcW w:w="7375" w:type="dxa"/>
            <w:shd w:val="clear" w:color="auto" w:fill="auto"/>
          </w:tcPr>
          <w:p w14:paraId="7AEEEAEF" w14:textId="77777777" w:rsidR="001A418D" w:rsidRPr="001E6954" w:rsidRDefault="001A418D" w:rsidP="006A44E6">
            <w:pPr>
              <w:spacing w:before="40" w:after="40" w:line="240" w:lineRule="auto"/>
              <w:ind w:left="318" w:hanging="7"/>
            </w:pPr>
            <w:r w:rsidRPr="001E6954">
              <w:t>Requirement 8(3)(d)</w:t>
            </w:r>
          </w:p>
        </w:tc>
        <w:tc>
          <w:tcPr>
            <w:tcW w:w="1965" w:type="dxa"/>
            <w:shd w:val="clear" w:color="auto" w:fill="auto"/>
          </w:tcPr>
          <w:p w14:paraId="3AB7DE57"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tr w:rsidR="001A418D" w14:paraId="0227118A" w14:textId="77777777" w:rsidTr="006A44E6">
        <w:trPr>
          <w:trHeight w:val="227"/>
        </w:trPr>
        <w:tc>
          <w:tcPr>
            <w:tcW w:w="7375" w:type="dxa"/>
            <w:shd w:val="clear" w:color="auto" w:fill="auto"/>
          </w:tcPr>
          <w:p w14:paraId="47BC9D9A" w14:textId="77777777" w:rsidR="001A418D" w:rsidRPr="001E6954" w:rsidRDefault="001A418D" w:rsidP="006A44E6">
            <w:pPr>
              <w:spacing w:before="40" w:after="40" w:line="240" w:lineRule="auto"/>
              <w:ind w:left="318" w:hanging="7"/>
            </w:pPr>
            <w:r w:rsidRPr="001E6954">
              <w:t>Requirement 8(3)(e)</w:t>
            </w:r>
          </w:p>
        </w:tc>
        <w:tc>
          <w:tcPr>
            <w:tcW w:w="1965" w:type="dxa"/>
            <w:shd w:val="clear" w:color="auto" w:fill="auto"/>
          </w:tcPr>
          <w:p w14:paraId="29F6F523" w14:textId="77777777" w:rsidR="001A418D" w:rsidRPr="001E6954" w:rsidRDefault="001A418D" w:rsidP="006A44E6">
            <w:pPr>
              <w:spacing w:before="40" w:after="40" w:line="240" w:lineRule="auto"/>
              <w:jc w:val="right"/>
              <w:rPr>
                <w:color w:val="0000FF"/>
              </w:rPr>
            </w:pPr>
            <w:r w:rsidRPr="001E6954">
              <w:rPr>
                <w:bCs/>
                <w:iCs/>
                <w:color w:val="00577D"/>
                <w:szCs w:val="40"/>
              </w:rPr>
              <w:t>Compliant</w:t>
            </w:r>
          </w:p>
        </w:tc>
      </w:tr>
      <w:bookmarkEnd w:id="3"/>
    </w:tbl>
    <w:p w14:paraId="2FD89C19" w14:textId="77777777" w:rsidR="001A418D" w:rsidRDefault="001A418D" w:rsidP="001A418D">
      <w:pPr>
        <w:sectPr w:rsidR="001A418D" w:rsidSect="006A44E6">
          <w:headerReference w:type="default" r:id="rId16"/>
          <w:headerReference w:type="first" r:id="rId17"/>
          <w:pgSz w:w="11906" w:h="16838"/>
          <w:pgMar w:top="1701" w:right="1418" w:bottom="1418" w:left="1418" w:header="709" w:footer="397" w:gutter="0"/>
          <w:cols w:space="708"/>
          <w:docGrid w:linePitch="360"/>
        </w:sectPr>
      </w:pPr>
    </w:p>
    <w:p w14:paraId="23E93112" w14:textId="77777777" w:rsidR="001A418D" w:rsidRPr="00D21DCD" w:rsidRDefault="001A418D" w:rsidP="001A418D">
      <w:pPr>
        <w:pStyle w:val="Heading1"/>
      </w:pPr>
      <w:r>
        <w:lastRenderedPageBreak/>
        <w:t>Detailed assessment</w:t>
      </w:r>
    </w:p>
    <w:p w14:paraId="440C3CAE" w14:textId="77777777" w:rsidR="001A418D" w:rsidRPr="00D63989" w:rsidRDefault="001A418D" w:rsidP="001A418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80C172" w14:textId="77777777" w:rsidR="001A418D" w:rsidRPr="001E6954" w:rsidRDefault="001A418D" w:rsidP="001A418D">
      <w:pPr>
        <w:rPr>
          <w:color w:val="auto"/>
        </w:rPr>
      </w:pPr>
      <w:r w:rsidRPr="00D63989">
        <w:t>The report also specifies areas in which improvements must be made to ensure the Quality Standards are complied with.</w:t>
      </w:r>
    </w:p>
    <w:p w14:paraId="7A89EAE8" w14:textId="77777777" w:rsidR="001A418D" w:rsidRPr="00D63989" w:rsidRDefault="001A418D" w:rsidP="001A418D">
      <w:r w:rsidRPr="00D63989">
        <w:t>The following information has been taken into account in developing this performance report:</w:t>
      </w:r>
    </w:p>
    <w:p w14:paraId="1805C4D7" w14:textId="53EDAA18" w:rsidR="001A418D" w:rsidRPr="00132C65" w:rsidRDefault="001A418D" w:rsidP="001A418D">
      <w:pPr>
        <w:pStyle w:val="ListBullet"/>
      </w:pPr>
      <w:r w:rsidRPr="00132C65">
        <w:t>the Assessment Team’s report for the Site Audit; the Site Audit report was informed by a site assessment, observations at the service, review of documents and interviews with staff, consumers/representatives and others</w:t>
      </w:r>
    </w:p>
    <w:p w14:paraId="305D17A4" w14:textId="77777777" w:rsidR="001A418D" w:rsidRPr="00132C65" w:rsidRDefault="001A418D" w:rsidP="001A418D">
      <w:pPr>
        <w:pStyle w:val="ListBullet"/>
      </w:pPr>
      <w:r w:rsidRPr="00132C65">
        <w:t>the provider’s response to the Site Audit report received 19 February 2021.</w:t>
      </w:r>
    </w:p>
    <w:p w14:paraId="7E60B681" w14:textId="77777777" w:rsidR="001A418D" w:rsidRPr="00D63989" w:rsidRDefault="001A418D" w:rsidP="001A418D">
      <w:pPr>
        <w:pStyle w:val="ListBullet"/>
        <w:numPr>
          <w:ilvl w:val="0"/>
          <w:numId w:val="0"/>
        </w:numPr>
        <w:ind w:left="425"/>
      </w:pPr>
    </w:p>
    <w:p w14:paraId="5F468173" w14:textId="77777777" w:rsidR="001A418D" w:rsidRDefault="001A418D" w:rsidP="001A418D">
      <w:pPr>
        <w:spacing w:after="160" w:line="259" w:lineRule="auto"/>
        <w:rPr>
          <w:rFonts w:cs="Times New Roman"/>
        </w:rPr>
      </w:pPr>
    </w:p>
    <w:p w14:paraId="2EE10C18" w14:textId="77777777" w:rsidR="001A418D" w:rsidRDefault="001A418D" w:rsidP="001A418D">
      <w:pPr>
        <w:sectPr w:rsidR="001A418D" w:rsidSect="006A44E6">
          <w:headerReference w:type="first" r:id="rId18"/>
          <w:pgSz w:w="11906" w:h="16838"/>
          <w:pgMar w:top="1701" w:right="1418" w:bottom="1418" w:left="1418" w:header="709" w:footer="397" w:gutter="0"/>
          <w:cols w:space="708"/>
          <w:docGrid w:linePitch="360"/>
        </w:sectPr>
      </w:pPr>
    </w:p>
    <w:p w14:paraId="0A99BD1A" w14:textId="77777777" w:rsidR="001A418D" w:rsidRDefault="001A418D" w:rsidP="001A418D">
      <w:pPr>
        <w:pStyle w:val="Heading1"/>
        <w:tabs>
          <w:tab w:val="right" w:pos="9070"/>
        </w:tabs>
        <w:spacing w:before="560" w:after="640"/>
        <w:rPr>
          <w:color w:val="FFFFFF" w:themeColor="background1"/>
        </w:rPr>
        <w:sectPr w:rsidR="001A418D" w:rsidSect="006A44E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6460801" wp14:editId="17ADC2A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12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color w:val="FFFFFF" w:themeColor="background1"/>
          <w:sz w:val="36"/>
          <w:szCs w:val="36"/>
        </w:rPr>
        <w:t xml:space="preserve">STANDARD 1 </w:t>
      </w:r>
      <w:r w:rsidRPr="00703E80">
        <w:rPr>
          <w:color w:val="FFFFFF" w:themeColor="background1"/>
          <w:sz w:val="36"/>
        </w:rPr>
        <w:tab/>
      </w:r>
      <w:r w:rsidRPr="18222F12">
        <w:rPr>
          <w:color w:val="FFFFFF" w:themeColor="background1"/>
          <w:sz w:val="36"/>
          <w:szCs w:val="36"/>
        </w:rPr>
        <w:t>COMPLIANT</w:t>
      </w:r>
      <w:r w:rsidRPr="00703E80">
        <w:rPr>
          <w:color w:val="FFFFFF" w:themeColor="background1"/>
        </w:rPr>
        <w:br/>
        <w:t>Consumer dignity and choice</w:t>
      </w:r>
    </w:p>
    <w:p w14:paraId="46F853C1" w14:textId="77777777" w:rsidR="001A418D" w:rsidRPr="00D63989" w:rsidRDefault="001A418D" w:rsidP="001A418D">
      <w:pPr>
        <w:pStyle w:val="Heading3"/>
        <w:shd w:val="clear" w:color="auto" w:fill="F2F2F2" w:themeFill="background1" w:themeFillShade="F2"/>
      </w:pPr>
      <w:r w:rsidRPr="00D63989">
        <w:t>Consumer outcome:</w:t>
      </w:r>
    </w:p>
    <w:p w14:paraId="3FB1EDA1" w14:textId="77777777" w:rsidR="001A418D" w:rsidRPr="00D63989" w:rsidRDefault="001A418D" w:rsidP="001A418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7F5FD26" w14:textId="77777777" w:rsidR="001A418D" w:rsidRPr="00D63989" w:rsidRDefault="001A418D" w:rsidP="001A418D">
      <w:pPr>
        <w:pStyle w:val="Heading3"/>
        <w:shd w:val="clear" w:color="auto" w:fill="F2F2F2" w:themeFill="background1" w:themeFillShade="F2"/>
      </w:pPr>
      <w:r w:rsidRPr="00D63989">
        <w:t>Organisation statement:</w:t>
      </w:r>
    </w:p>
    <w:p w14:paraId="22FD7578" w14:textId="77777777" w:rsidR="001A418D" w:rsidRPr="00D63989" w:rsidRDefault="001A418D" w:rsidP="001A418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0904E30" w14:textId="77777777" w:rsidR="001A418D" w:rsidRDefault="001A418D" w:rsidP="001A418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148038" w14:textId="77777777" w:rsidR="001A418D" w:rsidRPr="00D63989" w:rsidRDefault="001A418D" w:rsidP="001A418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87DD0F" w14:textId="77777777" w:rsidR="001A418D" w:rsidRPr="00D63989" w:rsidRDefault="001A418D" w:rsidP="001A418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3382D8A" w14:textId="77777777" w:rsidR="001A418D" w:rsidRDefault="001A418D" w:rsidP="001A418D">
      <w:pPr>
        <w:pStyle w:val="Heading2"/>
      </w:pPr>
      <w:r>
        <w:t xml:space="preserve">Assessment </w:t>
      </w:r>
      <w:r w:rsidRPr="002B2C0F">
        <w:t>of Standard</w:t>
      </w:r>
      <w:r>
        <w:t xml:space="preserve"> 1</w:t>
      </w:r>
    </w:p>
    <w:p w14:paraId="2D37DD9A" w14:textId="77777777" w:rsidR="001A418D" w:rsidRDefault="001A418D" w:rsidP="001A418D">
      <w:pPr>
        <w:rPr>
          <w:rFonts w:eastAsiaTheme="minorHAnsi"/>
          <w:color w:val="auto"/>
        </w:rPr>
      </w:pPr>
      <w:r w:rsidRPr="00177D4D">
        <w:rPr>
          <w:rFonts w:eastAsiaTheme="minorHAnsi"/>
          <w:color w:val="auto"/>
        </w:rPr>
        <w:t>The Quality Standard is assessed as Compliant as six of the six specific requirements have been assessed as Compliant.</w:t>
      </w:r>
    </w:p>
    <w:p w14:paraId="533D27F3" w14:textId="77777777" w:rsidR="001A418D" w:rsidRDefault="001A418D" w:rsidP="001A418D">
      <w:pPr>
        <w:rPr>
          <w:color w:val="auto"/>
        </w:rPr>
      </w:pPr>
      <w:r w:rsidRPr="000B5151">
        <w:rPr>
          <w:color w:val="auto"/>
        </w:rPr>
        <w:t xml:space="preserve">The Assessment Team found </w:t>
      </w:r>
      <w:r>
        <w:rPr>
          <w:color w:val="auto"/>
        </w:rPr>
        <w:t xml:space="preserve">overall </w:t>
      </w:r>
      <w:r w:rsidRPr="000B5151">
        <w:rPr>
          <w:color w:val="auto"/>
        </w:rPr>
        <w:t>consumers and representatives interviewed confirmed consumers are treated with dignity and respect, can maintain their identity, make informed choices about their care and services and</w:t>
      </w:r>
      <w:r>
        <w:rPr>
          <w:color w:val="auto"/>
        </w:rPr>
        <w:t>,</w:t>
      </w:r>
      <w:r w:rsidRPr="000B5151">
        <w:rPr>
          <w:color w:val="auto"/>
        </w:rPr>
        <w:t xml:space="preserve"> live the life they choose. The following examples were provided by consumers and representatives during interviews with the Assessment Team:</w:t>
      </w:r>
    </w:p>
    <w:p w14:paraId="6C32684C" w14:textId="77777777" w:rsidR="001A418D" w:rsidRDefault="001A418D" w:rsidP="001A418D">
      <w:pPr>
        <w:pStyle w:val="ListBullet"/>
      </w:pPr>
      <w:r>
        <w:t>A consumer said staff are careful and respectful with them when providing personal care. Another consumer said staff respect their preference of care staff gender when being showered.</w:t>
      </w:r>
    </w:p>
    <w:p w14:paraId="64D80F56" w14:textId="77777777" w:rsidR="001A418D" w:rsidRDefault="001A418D" w:rsidP="001A418D">
      <w:pPr>
        <w:pStyle w:val="ListBullet"/>
      </w:pPr>
      <w:r>
        <w:t>A consumer said, staff know they like to attend church services and they always make sure they are informed and take them to the service.</w:t>
      </w:r>
    </w:p>
    <w:p w14:paraId="4FD14D74" w14:textId="77777777" w:rsidR="001A418D" w:rsidRDefault="001A418D" w:rsidP="001A418D">
      <w:pPr>
        <w:pStyle w:val="ListBullet"/>
      </w:pPr>
      <w:r>
        <w:t>A representative confirmed the service respects their consumer to take risks for their assessed medical condition.</w:t>
      </w:r>
    </w:p>
    <w:p w14:paraId="2B95349B" w14:textId="77777777" w:rsidR="001A418D" w:rsidRDefault="001A418D" w:rsidP="001A418D">
      <w:pPr>
        <w:pStyle w:val="ListBullet"/>
      </w:pPr>
      <w:r>
        <w:t>Consumers confirmed the service supports consumers who wish to go into the community.</w:t>
      </w:r>
    </w:p>
    <w:p w14:paraId="160FF381" w14:textId="5CC3CF36" w:rsidR="001A418D" w:rsidRDefault="001A418D" w:rsidP="001A418D">
      <w:r>
        <w:rPr>
          <w:rFonts w:eastAsia="Calibri"/>
        </w:rPr>
        <w:t xml:space="preserve">The service has ongoing assessment and planning processes to identify each consumer’s interests, beliefs, cultural and spiritual needs. Information gathered is </w:t>
      </w:r>
      <w:r>
        <w:rPr>
          <w:rFonts w:eastAsia="Calibri"/>
        </w:rPr>
        <w:lastRenderedPageBreak/>
        <w:t xml:space="preserve">used to develop individualised care plans which assists staff to deliver care and services in line with the consumers’ needs and preferences. A vital information page on the electronic care system is available to staff as a quick reference to provide staff </w:t>
      </w:r>
      <w:bookmarkStart w:id="4" w:name="_GoBack"/>
      <w:bookmarkEnd w:id="4"/>
      <w:r>
        <w:rPr>
          <w:rFonts w:eastAsia="Calibri"/>
        </w:rPr>
        <w:t xml:space="preserve">with information on individual preferences. Staff </w:t>
      </w:r>
      <w:r w:rsidRPr="000B5151">
        <w:t>provided examples of how they ensure consumers are respected and how they are informed of consumer</w:t>
      </w:r>
      <w:r w:rsidR="006A44E6">
        <w:t>s</w:t>
      </w:r>
      <w:r>
        <w:t>’</w:t>
      </w:r>
      <w:r w:rsidRPr="000B5151">
        <w:t xml:space="preserve"> culture and diversity needs and preferences.</w:t>
      </w:r>
    </w:p>
    <w:p w14:paraId="7CFD637E" w14:textId="77777777" w:rsidR="001A418D" w:rsidRDefault="001A418D" w:rsidP="001A418D">
      <w:r>
        <w:t>The service ensures care and services are culturally safe through consultation with the consumer and/or their representative. Staff provided examples of what it means to provide culturally safe care including respecting gender preference for showering and respecting a consumer’s choice not to eat meat. Care plans sampled by the Assessment Team reflected spiritual and cultural needs of consumers. Handover documentation reflected consumer preferences providing directives for staff to follow.</w:t>
      </w:r>
    </w:p>
    <w:p w14:paraId="1FDECB7E" w14:textId="77777777" w:rsidR="001A418D" w:rsidRDefault="001A418D" w:rsidP="001A418D">
      <w:pPr>
        <w:rPr>
          <w:rFonts w:eastAsiaTheme="minorEastAsia"/>
          <w:color w:val="auto"/>
          <w:lang w:eastAsia="en-US"/>
        </w:rPr>
      </w:pPr>
      <w:r w:rsidRPr="000B5151">
        <w:t>Care staff described how they support consumers to make their own decisions in relation to care and services</w:t>
      </w:r>
      <w:r>
        <w:t xml:space="preserve">. Examples included knowledge of consumers who have an appointed Guardian to support decision making. </w:t>
      </w:r>
      <w:r w:rsidRPr="4ABAB490">
        <w:rPr>
          <w:rFonts w:eastAsiaTheme="minorEastAsia"/>
          <w:color w:val="auto"/>
          <w:lang w:eastAsia="en-US"/>
        </w:rPr>
        <w:t xml:space="preserve">Organisational documents support consumers to make decisions and maintain relationships. </w:t>
      </w:r>
      <w:r>
        <w:rPr>
          <w:rFonts w:eastAsiaTheme="minorEastAsia"/>
          <w:color w:val="auto"/>
          <w:lang w:eastAsia="en-US"/>
        </w:rPr>
        <w:t>Documentation reviewed by the Assessment Team reference allowing consumers to make their own decisions where they are able and if they are not able, they state someone who can make decisions on their behalf. Care plans sampled reflected choices consumers have made in relation to care preferences, preferred activities, maintaining relationships and religious beliefs.</w:t>
      </w:r>
    </w:p>
    <w:p w14:paraId="413157D9" w14:textId="77777777" w:rsidR="001A418D" w:rsidRDefault="001A418D" w:rsidP="001A418D">
      <w:r w:rsidRPr="001F0148">
        <w:t xml:space="preserve">The service supports consumers to live the best life they can by allowing them to take informed risks. The service </w:t>
      </w:r>
      <w:r>
        <w:t xml:space="preserve">conducts a dignity of risk assessment with </w:t>
      </w:r>
      <w:r w:rsidRPr="001F0148">
        <w:t xml:space="preserve">each risk </w:t>
      </w:r>
      <w:r>
        <w:t>consumers</w:t>
      </w:r>
      <w:r w:rsidRPr="001F0148">
        <w:t xml:space="preserve"> wish to take. </w:t>
      </w:r>
      <w:r>
        <w:t>Consumers said they can take risks and staff said they support them with the assessed risks they wish to take.</w:t>
      </w:r>
    </w:p>
    <w:p w14:paraId="1D03E6B7" w14:textId="77777777" w:rsidR="001A418D" w:rsidRDefault="001A418D" w:rsidP="001A418D">
      <w:r>
        <w:t>Consumers confirmed they have access to information which supports their decisions including attending activities and meals. Staff demonstrated awareness of when to include others providing information and in decision making. Consumers confirmed their privacy is respected and staff provided examples of how they ensure privacy is respected.</w:t>
      </w:r>
    </w:p>
    <w:p w14:paraId="39B6CDE0" w14:textId="77777777" w:rsidR="001A418D" w:rsidRPr="00FA7E65" w:rsidRDefault="001A418D" w:rsidP="001A418D">
      <w:pPr>
        <w:rPr>
          <w:rFonts w:eastAsia="Calibri"/>
        </w:rPr>
      </w:pPr>
      <w:r>
        <w:t>Organisational documents outline what it means to treat a consumer with dignity and respect, and staff complete training on equity and diversity and privacy and dignity.</w:t>
      </w:r>
    </w:p>
    <w:p w14:paraId="3504EA95" w14:textId="0854B44B" w:rsidR="001A418D" w:rsidRPr="00FA7E65" w:rsidRDefault="001A418D" w:rsidP="001A418D">
      <w:pPr>
        <w:rPr>
          <w:rFonts w:eastAsia="Calibri"/>
        </w:rPr>
      </w:pPr>
      <w:r w:rsidRPr="000B5151">
        <w:t>The Assessment Team found the organisation has processes in relation to Standard 1 to ensure a culture of inclusion and respect for consumers; supports for consumers to exercise choice and independence</w:t>
      </w:r>
      <w:r w:rsidR="000E697C">
        <w:t>,</w:t>
      </w:r>
      <w:r w:rsidRPr="000B5151">
        <w:t xml:space="preserve"> and consumers’ privacy is respected</w:t>
      </w:r>
      <w:r>
        <w:t>.</w:t>
      </w:r>
    </w:p>
    <w:p w14:paraId="18A838AA" w14:textId="77777777" w:rsidR="001A418D" w:rsidRDefault="001A418D" w:rsidP="001A418D">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08927FC4" w14:textId="77777777" w:rsidR="001A418D" w:rsidRDefault="001A418D" w:rsidP="001A418D">
      <w:pPr>
        <w:pStyle w:val="Heading3"/>
      </w:pPr>
      <w:r w:rsidRPr="00051035">
        <w:t>Requirement 1(3)(a)</w:t>
      </w:r>
      <w:r w:rsidRPr="00051035">
        <w:tab/>
        <w:t>Compliant</w:t>
      </w:r>
    </w:p>
    <w:p w14:paraId="773C49E8" w14:textId="77777777" w:rsidR="001A418D" w:rsidRPr="008D114F" w:rsidRDefault="001A418D" w:rsidP="001A418D">
      <w:pPr>
        <w:rPr>
          <w:i/>
        </w:rPr>
      </w:pPr>
      <w:r w:rsidRPr="008D114F">
        <w:rPr>
          <w:i/>
        </w:rPr>
        <w:t>Each consumer is treated with dignity and respect, with their identity, culture and diversity valued.</w:t>
      </w:r>
    </w:p>
    <w:p w14:paraId="5EEC42F7" w14:textId="77777777" w:rsidR="001A418D" w:rsidRDefault="001A418D" w:rsidP="001A418D">
      <w:pPr>
        <w:pStyle w:val="Heading3"/>
      </w:pPr>
      <w:r>
        <w:t>Requirement 1(3)(b)</w:t>
      </w:r>
      <w:r>
        <w:tab/>
        <w:t>Compliant</w:t>
      </w:r>
    </w:p>
    <w:p w14:paraId="28D1D6F9" w14:textId="77777777" w:rsidR="001A418D" w:rsidRPr="008D114F" w:rsidRDefault="001A418D" w:rsidP="001A418D">
      <w:pPr>
        <w:rPr>
          <w:i/>
        </w:rPr>
      </w:pPr>
      <w:r w:rsidRPr="008D114F">
        <w:rPr>
          <w:i/>
        </w:rPr>
        <w:t>Care and services are culturally safe.</w:t>
      </w:r>
    </w:p>
    <w:p w14:paraId="1530CEC0" w14:textId="77777777" w:rsidR="001A418D" w:rsidRPr="00DD02D3" w:rsidRDefault="001A418D" w:rsidP="001A418D">
      <w:pPr>
        <w:pStyle w:val="Heading3"/>
      </w:pPr>
      <w:r w:rsidRPr="00DD02D3">
        <w:t>Requirement 1(3)(c)</w:t>
      </w:r>
      <w:r w:rsidRPr="00DD02D3">
        <w:tab/>
        <w:t>Compliant</w:t>
      </w:r>
    </w:p>
    <w:p w14:paraId="0C784963" w14:textId="77777777" w:rsidR="001A418D" w:rsidRPr="008D114F" w:rsidRDefault="001A418D" w:rsidP="001A418D">
      <w:pPr>
        <w:tabs>
          <w:tab w:val="right" w:pos="9026"/>
        </w:tabs>
        <w:spacing w:before="0" w:after="0"/>
        <w:outlineLvl w:val="4"/>
        <w:rPr>
          <w:i/>
        </w:rPr>
      </w:pPr>
      <w:r w:rsidRPr="008D114F">
        <w:rPr>
          <w:i/>
        </w:rPr>
        <w:t xml:space="preserve">Each consumer is supported to exercise choice and independence, including to: </w:t>
      </w:r>
    </w:p>
    <w:p w14:paraId="7DA3FFD3" w14:textId="77777777" w:rsidR="001A418D" w:rsidRPr="008D114F" w:rsidRDefault="001A418D" w:rsidP="001A418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79A4FF2" w14:textId="77777777" w:rsidR="001A418D" w:rsidRPr="008D114F" w:rsidRDefault="001A418D" w:rsidP="001A418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5F9A7FF" w14:textId="77777777" w:rsidR="001A418D" w:rsidRPr="008D114F" w:rsidRDefault="001A418D" w:rsidP="001A418D">
      <w:pPr>
        <w:numPr>
          <w:ilvl w:val="0"/>
          <w:numId w:val="12"/>
        </w:numPr>
        <w:tabs>
          <w:tab w:val="right" w:pos="9026"/>
        </w:tabs>
        <w:spacing w:before="0" w:after="0"/>
        <w:ind w:left="567" w:hanging="425"/>
        <w:outlineLvl w:val="4"/>
        <w:rPr>
          <w:i/>
        </w:rPr>
      </w:pPr>
      <w:r w:rsidRPr="008D114F">
        <w:rPr>
          <w:i/>
        </w:rPr>
        <w:t xml:space="preserve">communicate their decisions; and </w:t>
      </w:r>
    </w:p>
    <w:p w14:paraId="25AE9424" w14:textId="77777777" w:rsidR="001A418D" w:rsidRPr="00E86C8D" w:rsidRDefault="001A418D" w:rsidP="001A418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575ECE4" w14:textId="77777777" w:rsidR="001A418D" w:rsidRDefault="001A418D" w:rsidP="001A418D">
      <w:pPr>
        <w:pStyle w:val="Heading3"/>
      </w:pPr>
      <w:r>
        <w:t>Requirement 1(3)(d)</w:t>
      </w:r>
      <w:r>
        <w:tab/>
        <w:t>Compliant</w:t>
      </w:r>
    </w:p>
    <w:p w14:paraId="080DA912" w14:textId="77777777" w:rsidR="001A418D" w:rsidRPr="00E86C8D" w:rsidRDefault="001A418D" w:rsidP="001A418D">
      <w:pPr>
        <w:rPr>
          <w:i/>
        </w:rPr>
      </w:pPr>
      <w:r w:rsidRPr="008D114F">
        <w:rPr>
          <w:i/>
        </w:rPr>
        <w:t>Each consumer is supported to take risks to enable them to live the best life they can.</w:t>
      </w:r>
    </w:p>
    <w:p w14:paraId="0F1BBA89" w14:textId="77777777" w:rsidR="001A418D" w:rsidRDefault="001A418D" w:rsidP="001A418D">
      <w:pPr>
        <w:pStyle w:val="Heading3"/>
      </w:pPr>
      <w:r>
        <w:t>Requirement 1(3)(e)</w:t>
      </w:r>
      <w:r>
        <w:tab/>
        <w:t>Compliant</w:t>
      </w:r>
    </w:p>
    <w:p w14:paraId="35CFC694" w14:textId="77777777" w:rsidR="001A418D" w:rsidRPr="008D114F" w:rsidRDefault="001A418D" w:rsidP="001A418D">
      <w:pPr>
        <w:rPr>
          <w:i/>
        </w:rPr>
      </w:pPr>
      <w:r w:rsidRPr="008D114F">
        <w:rPr>
          <w:i/>
        </w:rPr>
        <w:t>Information provided to each consumer is current, accurate and timely, and communicated in a way that is clear, easy to understand and enables them to exercise choice.</w:t>
      </w:r>
    </w:p>
    <w:p w14:paraId="7F01E711" w14:textId="77777777" w:rsidR="001A418D" w:rsidRDefault="001A418D" w:rsidP="001A418D">
      <w:pPr>
        <w:pStyle w:val="Heading3"/>
      </w:pPr>
      <w:r>
        <w:t>Requirement 1(3)(f)</w:t>
      </w:r>
      <w:r>
        <w:tab/>
        <w:t>Compliant</w:t>
      </w:r>
    </w:p>
    <w:p w14:paraId="070A6613" w14:textId="77777777" w:rsidR="001A418D" w:rsidRPr="008D114F" w:rsidRDefault="001A418D" w:rsidP="001A418D">
      <w:pPr>
        <w:rPr>
          <w:i/>
        </w:rPr>
      </w:pPr>
      <w:r w:rsidRPr="008D114F">
        <w:rPr>
          <w:i/>
        </w:rPr>
        <w:t>Each consumer’s privacy is respected and personal information is kept confidential.</w:t>
      </w:r>
    </w:p>
    <w:p w14:paraId="34FA93C9" w14:textId="77777777" w:rsidR="001A418D" w:rsidRDefault="001A418D" w:rsidP="001A418D">
      <w:pPr>
        <w:rPr>
          <w:rFonts w:eastAsia="Calibri"/>
          <w:color w:val="0000FF"/>
          <w:lang w:eastAsia="en-US"/>
        </w:rPr>
      </w:pPr>
    </w:p>
    <w:p w14:paraId="0C04584B" w14:textId="77777777" w:rsidR="001A418D" w:rsidRPr="00154403" w:rsidRDefault="001A418D" w:rsidP="001A418D"/>
    <w:p w14:paraId="1DBBF9A8" w14:textId="77777777" w:rsidR="001A418D" w:rsidRDefault="001A418D" w:rsidP="001A418D">
      <w:pPr>
        <w:sectPr w:rsidR="001A418D" w:rsidSect="006A44E6">
          <w:headerReference w:type="default" r:id="rId21"/>
          <w:type w:val="continuous"/>
          <w:pgSz w:w="11906" w:h="16838"/>
          <w:pgMar w:top="1701" w:right="1418" w:bottom="1418" w:left="1418" w:header="568" w:footer="397" w:gutter="0"/>
          <w:cols w:space="708"/>
          <w:titlePg/>
          <w:docGrid w:linePitch="360"/>
        </w:sectPr>
      </w:pPr>
    </w:p>
    <w:p w14:paraId="4F6575A7" w14:textId="77777777" w:rsidR="001A418D" w:rsidRDefault="001A418D" w:rsidP="001A418D">
      <w:pPr>
        <w:pStyle w:val="Heading1"/>
        <w:tabs>
          <w:tab w:val="right" w:pos="9070"/>
        </w:tabs>
        <w:spacing w:before="560" w:after="640"/>
        <w:rPr>
          <w:color w:val="FFFFFF" w:themeColor="background1"/>
        </w:rPr>
        <w:sectPr w:rsidR="001A418D" w:rsidSect="006A44E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0011C55C" wp14:editId="44CD067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1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18222F12">
        <w:rPr>
          <w:color w:val="FFFFFF" w:themeColor="background1"/>
          <w:sz w:val="36"/>
          <w:szCs w:val="36"/>
        </w:rPr>
        <w:t xml:space="preserve">STANDARD 2 </w:t>
      </w:r>
      <w:r w:rsidRPr="00703E80">
        <w:rPr>
          <w:color w:val="FFFFFF" w:themeColor="background1"/>
          <w:sz w:val="36"/>
        </w:rPr>
        <w:tab/>
      </w:r>
      <w:r w:rsidRPr="18222F12">
        <w:rPr>
          <w:color w:val="FFFFFF" w:themeColor="background1"/>
          <w:sz w:val="36"/>
          <w:szCs w:val="36"/>
        </w:rPr>
        <w:t>NON-COMPLIANT</w:t>
      </w:r>
      <w:r w:rsidRPr="00703E80">
        <w:rPr>
          <w:color w:val="FFFFFF" w:themeColor="background1"/>
        </w:rPr>
        <w:br/>
        <w:t>Ongoing assessment and planning with consumers</w:t>
      </w:r>
      <w:bookmarkEnd w:id="6"/>
    </w:p>
    <w:p w14:paraId="025F566C" w14:textId="77777777" w:rsidR="001A418D" w:rsidRPr="00ED6B57" w:rsidRDefault="001A418D" w:rsidP="001A418D">
      <w:pPr>
        <w:pStyle w:val="Heading3"/>
        <w:shd w:val="clear" w:color="auto" w:fill="F2F2F2" w:themeFill="background1" w:themeFillShade="F2"/>
      </w:pPr>
      <w:r w:rsidRPr="00ED6B57">
        <w:t>Consumer outcome:</w:t>
      </w:r>
    </w:p>
    <w:p w14:paraId="1E831D0A" w14:textId="77777777" w:rsidR="001A418D" w:rsidRPr="00ED6B57" w:rsidRDefault="001A418D" w:rsidP="001A418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FDDE21" w14:textId="77777777" w:rsidR="001A418D" w:rsidRPr="00ED6B57" w:rsidRDefault="001A418D" w:rsidP="001A418D">
      <w:pPr>
        <w:pStyle w:val="Heading3"/>
        <w:shd w:val="clear" w:color="auto" w:fill="F2F2F2" w:themeFill="background1" w:themeFillShade="F2"/>
      </w:pPr>
      <w:r w:rsidRPr="00ED6B57">
        <w:t>Organisation statement:</w:t>
      </w:r>
    </w:p>
    <w:p w14:paraId="743F6C21" w14:textId="77777777" w:rsidR="001A418D" w:rsidRPr="00ED6B57" w:rsidRDefault="001A418D" w:rsidP="001A418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0242D84" w14:textId="77777777" w:rsidR="001A418D" w:rsidRPr="00FF0FD3" w:rsidRDefault="001A418D" w:rsidP="001A418D">
      <w:pPr>
        <w:pStyle w:val="Heading2"/>
      </w:pPr>
      <w:r>
        <w:t xml:space="preserve">Assessment </w:t>
      </w:r>
      <w:r w:rsidRPr="002B2C0F">
        <w:t>of Standard</w:t>
      </w:r>
      <w:r>
        <w:t xml:space="preserve"> 2</w:t>
      </w:r>
    </w:p>
    <w:p w14:paraId="46F300C9" w14:textId="34955805" w:rsidR="001A418D" w:rsidRDefault="001A418D" w:rsidP="001A418D">
      <w:pPr>
        <w:rPr>
          <w:rFonts w:eastAsiaTheme="minorHAnsi"/>
        </w:rPr>
      </w:pPr>
      <w:r w:rsidRPr="00154403">
        <w:rPr>
          <w:rFonts w:eastAsiaTheme="minorHAnsi"/>
        </w:rPr>
        <w:t xml:space="preserve">The Quality Standard is assessed as </w:t>
      </w:r>
      <w:r w:rsidRPr="00885E4E">
        <w:rPr>
          <w:rFonts w:eastAsiaTheme="minorHAnsi"/>
          <w:color w:val="auto"/>
        </w:rPr>
        <w:t xml:space="preserve">Non-compliant as one of the </w:t>
      </w:r>
      <w:r>
        <w:rPr>
          <w:rFonts w:eastAsiaTheme="minorHAnsi"/>
          <w:color w:val="auto"/>
        </w:rPr>
        <w:t>five</w:t>
      </w:r>
      <w:r w:rsidRPr="00885E4E">
        <w:rPr>
          <w:rFonts w:eastAsiaTheme="minorHAnsi"/>
          <w:color w:val="auto"/>
        </w:rPr>
        <w:t xml:space="preserve"> specific requirements have been assessed as Non-compliant</w:t>
      </w:r>
      <w:r w:rsidR="000E697C">
        <w:rPr>
          <w:rFonts w:eastAsiaTheme="minorHAnsi"/>
          <w:color w:val="auto"/>
        </w:rPr>
        <w:t>.</w:t>
      </w:r>
    </w:p>
    <w:p w14:paraId="73720512" w14:textId="77777777" w:rsidR="001A418D" w:rsidRPr="00687368" w:rsidRDefault="001A418D" w:rsidP="001A418D">
      <w:pPr>
        <w:rPr>
          <w:rFonts w:eastAsia="Calibri"/>
          <w:color w:val="auto"/>
          <w:lang w:eastAsia="en-US"/>
        </w:rPr>
      </w:pPr>
      <w:r w:rsidRPr="00E5229E">
        <w:rPr>
          <w:rFonts w:eastAsia="Calibri"/>
          <w:color w:val="auto"/>
          <w:lang w:eastAsia="en-US"/>
        </w:rPr>
        <w:t xml:space="preserve">The Assessment Team found the service did not meet Requirement (3)(a) in relation to Standard 2 Ongoing assessment and planning with consumers. Based on the Assessment Team’s report and the </w:t>
      </w:r>
      <w:r>
        <w:rPr>
          <w:rFonts w:eastAsia="Calibri"/>
          <w:color w:val="auto"/>
          <w:lang w:eastAsia="en-US"/>
        </w:rPr>
        <w:t>A</w:t>
      </w:r>
      <w:r w:rsidRPr="00E5229E">
        <w:rPr>
          <w:rFonts w:eastAsia="Calibri"/>
          <w:color w:val="auto"/>
          <w:lang w:eastAsia="en-US"/>
        </w:rPr>
        <w:t xml:space="preserve">pproved </w:t>
      </w:r>
      <w:r>
        <w:rPr>
          <w:rFonts w:eastAsia="Calibri"/>
          <w:color w:val="auto"/>
          <w:lang w:eastAsia="en-US"/>
        </w:rPr>
        <w:t>P</w:t>
      </w:r>
      <w:r w:rsidRPr="00E5229E">
        <w:rPr>
          <w:rFonts w:eastAsia="Calibri"/>
          <w:color w:val="auto"/>
          <w:lang w:eastAsia="en-US"/>
        </w:rPr>
        <w:t>rovider’s response I find the service Non-compliant with Requirement (3)(a) and have provided reasons below.</w:t>
      </w:r>
    </w:p>
    <w:p w14:paraId="78396C83" w14:textId="77777777" w:rsidR="001A418D" w:rsidRDefault="001A418D" w:rsidP="001A418D">
      <w:pPr>
        <w:rPr>
          <w:rFonts w:eastAsia="Calibri"/>
          <w:color w:val="auto"/>
          <w:lang w:eastAsia="en-US"/>
        </w:rPr>
      </w:pPr>
      <w:r w:rsidRPr="008F00C7">
        <w:rPr>
          <w:rFonts w:eastAsia="Calibri"/>
          <w:color w:val="auto"/>
          <w:lang w:eastAsia="en-US"/>
        </w:rPr>
        <w:t xml:space="preserve">Most </w:t>
      </w:r>
      <w:r w:rsidRPr="006C4344">
        <w:rPr>
          <w:rFonts w:eastAsia="Calibri"/>
          <w:color w:val="auto"/>
          <w:lang w:eastAsia="en-US"/>
        </w:rPr>
        <w:t xml:space="preserve">sampled consumers </w:t>
      </w:r>
      <w:r w:rsidRPr="008F00C7">
        <w:rPr>
          <w:rFonts w:eastAsia="Calibri"/>
          <w:color w:val="auto"/>
          <w:lang w:eastAsia="en-US"/>
        </w:rPr>
        <w:t>considered they feel like partners in the ongoing assessment and planning of their care and services</w:t>
      </w:r>
      <w:r>
        <w:rPr>
          <w:rFonts w:eastAsia="Calibri"/>
          <w:color w:val="auto"/>
          <w:lang w:eastAsia="en-US"/>
        </w:rPr>
        <w:t>. Some consumers and their representatives interviewed by the Assessment Team said they had not been offered access to the care plan for the consumer. However, they did confirm they have been consulted regularly and informed of changes made following review of their care, discharge from hospital and following an incident.</w:t>
      </w:r>
    </w:p>
    <w:p w14:paraId="4E04C9DC" w14:textId="0AB9A3E1" w:rsidR="001A418D" w:rsidRDefault="001A418D" w:rsidP="001A418D">
      <w:pPr>
        <w:rPr>
          <w:rFonts w:eastAsia="Calibri"/>
          <w:color w:val="auto"/>
          <w:lang w:eastAsia="en-US"/>
        </w:rPr>
      </w:pPr>
      <w:r>
        <w:rPr>
          <w:rFonts w:eastAsia="Calibri"/>
          <w:color w:val="auto"/>
          <w:lang w:eastAsia="en-US"/>
        </w:rPr>
        <w:t xml:space="preserve">Consumer care files reviewed at the service showed there is a schedule used to ensure regular assessments and reviews are completed. </w:t>
      </w:r>
      <w:r>
        <w:rPr>
          <w:rFonts w:eastAsia="Calibri"/>
        </w:rPr>
        <w:t>C</w:t>
      </w:r>
      <w:r w:rsidRPr="00743187">
        <w:rPr>
          <w:rFonts w:eastAsia="Calibri"/>
        </w:rPr>
        <w:t>onsumer</w:t>
      </w:r>
      <w:r>
        <w:rPr>
          <w:rFonts w:eastAsia="Calibri"/>
        </w:rPr>
        <w:t>s</w:t>
      </w:r>
      <w:r w:rsidR="00E11299">
        <w:rPr>
          <w:rFonts w:eastAsia="Calibri"/>
        </w:rPr>
        <w:t>’</w:t>
      </w:r>
      <w:r w:rsidRPr="00743187">
        <w:rPr>
          <w:rFonts w:eastAsia="Calibri"/>
        </w:rPr>
        <w:t xml:space="preserve"> summary care plans include information on all aspects of </w:t>
      </w:r>
      <w:r>
        <w:rPr>
          <w:rFonts w:eastAsia="Calibri"/>
        </w:rPr>
        <w:t xml:space="preserve">the </w:t>
      </w:r>
      <w:r w:rsidRPr="00743187">
        <w:rPr>
          <w:rFonts w:eastAsia="Calibri"/>
        </w:rPr>
        <w:t>consumers</w:t>
      </w:r>
      <w:r>
        <w:rPr>
          <w:rFonts w:eastAsia="Calibri"/>
        </w:rPr>
        <w:t>’</w:t>
      </w:r>
      <w:r w:rsidRPr="00743187">
        <w:rPr>
          <w:rFonts w:eastAsia="Calibri"/>
        </w:rPr>
        <w:t xml:space="preserve"> care</w:t>
      </w:r>
      <w:r>
        <w:rPr>
          <w:rFonts w:eastAsia="Calibri"/>
        </w:rPr>
        <w:t xml:space="preserve">. All care plans are electronic to protect consumers’ privacy. </w:t>
      </w:r>
      <w:r w:rsidRPr="00697152">
        <w:rPr>
          <w:rFonts w:eastAsia="Calibri"/>
          <w:color w:val="000000" w:themeColor="text1"/>
        </w:rPr>
        <w:t>The files of the sampled consumers includ</w:t>
      </w:r>
      <w:r>
        <w:rPr>
          <w:rFonts w:eastAsia="Calibri"/>
          <w:color w:val="000000" w:themeColor="text1"/>
        </w:rPr>
        <w:t>ed</w:t>
      </w:r>
      <w:r w:rsidRPr="00697152">
        <w:rPr>
          <w:rFonts w:eastAsia="Calibri"/>
          <w:color w:val="000000" w:themeColor="text1"/>
        </w:rPr>
        <w:t xml:space="preserve"> referrals, hospital discharge documentation and progress notes showed involvement of other health professionals and providers of services</w:t>
      </w:r>
      <w:r>
        <w:rPr>
          <w:rFonts w:eastAsia="Calibri"/>
          <w:color w:val="000000" w:themeColor="text1"/>
        </w:rPr>
        <w:t xml:space="preserve"> in assessment processes. </w:t>
      </w:r>
      <w:r>
        <w:rPr>
          <w:rFonts w:eastAsia="Calibri"/>
          <w:color w:val="auto"/>
          <w:lang w:eastAsia="en-US"/>
        </w:rPr>
        <w:t>Consumer advance care directives are recorded, and end of life wishes discussed. However, the Assessment Team found goals in care plans are generic and not always consumer focused.</w:t>
      </w:r>
    </w:p>
    <w:p w14:paraId="28C0E8E5" w14:textId="77777777" w:rsidR="001A418D" w:rsidRPr="00FF0FD3" w:rsidRDefault="001A418D" w:rsidP="001A418D">
      <w:pPr>
        <w:rPr>
          <w:rFonts w:eastAsia="Calibri"/>
          <w:iCs/>
          <w:color w:val="auto"/>
          <w:lang w:eastAsia="en-US"/>
        </w:rPr>
      </w:pPr>
      <w:r w:rsidRPr="002C01BE">
        <w:rPr>
          <w:lang w:eastAsia="en-US"/>
        </w:rPr>
        <w:lastRenderedPageBreak/>
        <w:t>The service did not demonstrate</w:t>
      </w:r>
      <w:r>
        <w:rPr>
          <w:lang w:eastAsia="en-US"/>
        </w:rPr>
        <w:t xml:space="preserve"> </w:t>
      </w:r>
      <w:r>
        <w:rPr>
          <w:bCs/>
        </w:rPr>
        <w:t>a</w:t>
      </w:r>
      <w:r w:rsidRPr="007A33F3">
        <w:rPr>
          <w:bCs/>
        </w:rPr>
        <w:t>ssessment and planning, including consideration of risks to the consumer’s health and well-being, informs the delivery of safe and effective care and services</w:t>
      </w:r>
      <w:r>
        <w:rPr>
          <w:bCs/>
        </w:rPr>
        <w:t xml:space="preserve"> was completed for all consumers. Strategies were not implemented for some identified risks. For one consumer the service did not identify where their choice to self-medicate may be considered a risk.</w:t>
      </w:r>
    </w:p>
    <w:p w14:paraId="0BB36938" w14:textId="77777777" w:rsidR="001A418D" w:rsidRDefault="001A418D" w:rsidP="001A418D">
      <w:pPr>
        <w:pStyle w:val="Heading2"/>
      </w:pPr>
      <w:r>
        <w:t>Assessment of Standard 2 Requirements</w:t>
      </w:r>
    </w:p>
    <w:p w14:paraId="7CD83C84" w14:textId="77777777" w:rsidR="001A418D" w:rsidRDefault="001A418D" w:rsidP="001A418D">
      <w:pPr>
        <w:pStyle w:val="Heading3"/>
      </w:pPr>
      <w:r w:rsidRPr="00051035">
        <w:t xml:space="preserve">Requirement </w:t>
      </w:r>
      <w:r>
        <w:t>2</w:t>
      </w:r>
      <w:r w:rsidRPr="00051035">
        <w:t>(3)(a)</w:t>
      </w:r>
      <w:r w:rsidRPr="00051035">
        <w:tab/>
        <w:t>Non-compliant</w:t>
      </w:r>
    </w:p>
    <w:p w14:paraId="0E96967B" w14:textId="77777777" w:rsidR="001A418D" w:rsidRPr="008D114F" w:rsidRDefault="001A418D" w:rsidP="001A418D">
      <w:pPr>
        <w:rPr>
          <w:i/>
        </w:rPr>
      </w:pPr>
      <w:r w:rsidRPr="008D114F">
        <w:rPr>
          <w:i/>
        </w:rPr>
        <w:t>Assessment and planning, including consideration of risks to the consumer’s health and well-being, informs the delivery of safe and effective care and services.</w:t>
      </w:r>
    </w:p>
    <w:p w14:paraId="4217B058" w14:textId="0ED0AFEE" w:rsidR="001A418D" w:rsidRPr="00D56883" w:rsidRDefault="001A418D" w:rsidP="001A418D">
      <w:pPr>
        <w:rPr>
          <w:bCs/>
          <w:color w:val="auto"/>
        </w:rPr>
      </w:pPr>
      <w:r w:rsidRPr="00D56883">
        <w:rPr>
          <w:color w:val="auto"/>
          <w:lang w:eastAsia="en-US"/>
        </w:rPr>
        <w:t>The Assessment Team found the service did not effectively demonstrate that assessment and planning, including consideration of risks to consumers’ health and well</w:t>
      </w:r>
      <w:r w:rsidR="00E11299">
        <w:rPr>
          <w:color w:val="auto"/>
          <w:lang w:eastAsia="en-US"/>
        </w:rPr>
        <w:t>-</w:t>
      </w:r>
      <w:r w:rsidRPr="00D56883">
        <w:rPr>
          <w:color w:val="auto"/>
          <w:lang w:eastAsia="en-US"/>
        </w:rPr>
        <w:t xml:space="preserve">being, informs the delivery </w:t>
      </w:r>
      <w:r w:rsidRPr="00D56883">
        <w:rPr>
          <w:bCs/>
          <w:color w:val="auto"/>
        </w:rPr>
        <w:t>of safe and effective care and services</w:t>
      </w:r>
      <w:r w:rsidRPr="00D56883">
        <w:rPr>
          <w:color w:val="auto"/>
        </w:rPr>
        <w:t>. Assessments were not</w:t>
      </w:r>
      <w:r w:rsidRPr="00D56883">
        <w:rPr>
          <w:bCs/>
          <w:color w:val="auto"/>
        </w:rPr>
        <w:t xml:space="preserve"> completed for all consumers </w:t>
      </w:r>
      <w:r w:rsidRPr="00D56883">
        <w:rPr>
          <w:color w:val="auto"/>
        </w:rPr>
        <w:t>and</w:t>
      </w:r>
      <w:r w:rsidRPr="00D56883">
        <w:rPr>
          <w:bCs/>
          <w:color w:val="auto"/>
        </w:rPr>
        <w:t xml:space="preserve"> strategies </w:t>
      </w:r>
      <w:r w:rsidRPr="00D56883">
        <w:rPr>
          <w:color w:val="auto"/>
        </w:rPr>
        <w:t>were not documented or implemented</w:t>
      </w:r>
      <w:r w:rsidRPr="00D56883">
        <w:rPr>
          <w:bCs/>
          <w:color w:val="auto"/>
        </w:rPr>
        <w:t xml:space="preserve"> for some identified risks. Relevant evidence included:</w:t>
      </w:r>
    </w:p>
    <w:p w14:paraId="21D4FAA2" w14:textId="77777777" w:rsidR="001A418D" w:rsidRPr="00D56883" w:rsidRDefault="001A418D" w:rsidP="001A418D">
      <w:pPr>
        <w:pStyle w:val="ListBullet"/>
      </w:pPr>
      <w:r w:rsidRPr="00D56883">
        <w:t xml:space="preserve">For one consumer their bowel management was not effectively managed. The consumer was not reviewed timely for investigation on two occasions where there were periods of five and </w:t>
      </w:r>
      <w:r>
        <w:t>seven</w:t>
      </w:r>
      <w:r w:rsidRPr="00D56883">
        <w:t xml:space="preserve"> days where the consumer had not opened their bowels. The consumer said they were always thirsty, and the Assessment Team observed their access to a drink was out of reach. Consideration for the consumer to have assessment for other strategies to support their hydration needs was not evidenced. The service did not have effective management of recording fluid intake and output to provide evaluation of strategies to support the consumer’s constipation and hydration. The consumer had unplanned weight loss which was not acted on timely and strategies or further investigations commenced while the service waited on advice from the service’s dietitian. Staff interviewed did not demonstrate awareness of the consumer’s weight loss.</w:t>
      </w:r>
    </w:p>
    <w:p w14:paraId="029FEA74" w14:textId="77777777" w:rsidR="001A418D" w:rsidRDefault="001A418D" w:rsidP="001A418D">
      <w:pPr>
        <w:pStyle w:val="ListBullet"/>
      </w:pPr>
      <w:r w:rsidRPr="00D56883">
        <w:t>One consumer did not have a comprehensive assessment of their needs completed following a suicide attempt</w:t>
      </w:r>
      <w:r>
        <w:t xml:space="preserve">. </w:t>
      </w:r>
      <w:r w:rsidRPr="00D56883">
        <w:t>The consumer has diagnoses including</w:t>
      </w:r>
      <w:r w:rsidRPr="007141CB">
        <w:t xml:space="preserve"> </w:t>
      </w:r>
      <w:r>
        <w:t>frontotemporal</w:t>
      </w:r>
      <w:r w:rsidRPr="00D56883">
        <w:t xml:space="preserve"> dementia and psychosis. The service did not complete an incident report of the event or create a plan of action to address the risk when the</w:t>
      </w:r>
      <w:r>
        <w:t xml:space="preserve"> consumer</w:t>
      </w:r>
      <w:r w:rsidRPr="00D56883">
        <w:t xml:space="preserve"> returned from hospital. The consumer has regular incidents of aggression and the strategies recorded in the care plan have not been updated to reflect strategies used by staff which they find effective. The service did not refer the consumer for review of their behaviours to an external dementia consultant as suggested by the consumer’s doctor.</w:t>
      </w:r>
    </w:p>
    <w:p w14:paraId="4BF21033" w14:textId="77777777" w:rsidR="001A418D" w:rsidRPr="00D56883" w:rsidRDefault="001A418D" w:rsidP="001A418D">
      <w:pPr>
        <w:pStyle w:val="ListBullet"/>
      </w:pPr>
      <w:r>
        <w:lastRenderedPageBreak/>
        <w:t>The same consumer did not have a risk assessment completed to self-manage their medication use for constipation. At the time of the site audit the service did not consider it a risk to be assessed and relied on records of a discussion with the consumer and their doctor as assessment and authorisation.</w:t>
      </w:r>
    </w:p>
    <w:p w14:paraId="206446E1" w14:textId="26AE55ED" w:rsidR="001A418D" w:rsidRPr="00D56883" w:rsidRDefault="001A418D" w:rsidP="001A418D">
      <w:pPr>
        <w:rPr>
          <w:color w:val="auto"/>
        </w:rPr>
      </w:pPr>
      <w:r w:rsidRPr="00D56883">
        <w:rPr>
          <w:color w:val="auto"/>
        </w:rPr>
        <w:t xml:space="preserve">The Approved Provider’s response on 19 February 2021 indicated they did not agree with all the Assessment </w:t>
      </w:r>
      <w:r w:rsidR="00DD7145">
        <w:rPr>
          <w:color w:val="auto"/>
        </w:rPr>
        <w:t>T</w:t>
      </w:r>
      <w:r w:rsidRPr="00D56883">
        <w:rPr>
          <w:color w:val="auto"/>
        </w:rPr>
        <w:t xml:space="preserve">eam’s recommendations. The Approved Provider provided the following evidence: </w:t>
      </w:r>
    </w:p>
    <w:p w14:paraId="41FFE1C2" w14:textId="77777777" w:rsidR="001A418D" w:rsidRPr="00D56883" w:rsidRDefault="001A418D" w:rsidP="001A418D">
      <w:pPr>
        <w:pStyle w:val="ListBullet"/>
      </w:pPr>
      <w:r w:rsidRPr="00D56883">
        <w:t>General practitioner notes for one consumer.</w:t>
      </w:r>
    </w:p>
    <w:p w14:paraId="108495EA" w14:textId="77777777" w:rsidR="001A418D" w:rsidRPr="00D56883" w:rsidRDefault="001A418D" w:rsidP="001A418D">
      <w:pPr>
        <w:pStyle w:val="ListBullet"/>
      </w:pPr>
      <w:r w:rsidRPr="00D56883">
        <w:t>Documentation from hospital admission and the Community Mental Health Team following review of one consumer.</w:t>
      </w:r>
    </w:p>
    <w:p w14:paraId="4977DB98" w14:textId="77777777" w:rsidR="001A418D" w:rsidRPr="00D56883" w:rsidRDefault="001A418D" w:rsidP="001A418D">
      <w:pPr>
        <w:pStyle w:val="ListBullet"/>
      </w:pPr>
      <w:r w:rsidRPr="00D56883">
        <w:t>Charting for two consumers including sighting charts, bowel management and fluid and food.</w:t>
      </w:r>
    </w:p>
    <w:p w14:paraId="163028CB" w14:textId="77777777" w:rsidR="001A418D" w:rsidRPr="00D56883" w:rsidRDefault="001A418D" w:rsidP="001A418D">
      <w:pPr>
        <w:pStyle w:val="ListBullet"/>
      </w:pPr>
      <w:r w:rsidRPr="00D56883">
        <w:t xml:space="preserve">Consumer assessments and </w:t>
      </w:r>
      <w:r>
        <w:t xml:space="preserve">summary </w:t>
      </w:r>
      <w:r w:rsidRPr="00D56883">
        <w:t>care plan.</w:t>
      </w:r>
    </w:p>
    <w:p w14:paraId="5099ADAA" w14:textId="23D4212B" w:rsidR="001A418D" w:rsidRPr="00D56883" w:rsidRDefault="001A418D" w:rsidP="001A418D">
      <w:pPr>
        <w:pStyle w:val="ListBullet"/>
      </w:pPr>
      <w:r w:rsidRPr="00D56883">
        <w:t>Organisational policy and process including Nutrition Risk Management and Weight Change Protocol</w:t>
      </w:r>
      <w:r w:rsidR="00DD7145">
        <w:t>,</w:t>
      </w:r>
      <w:r w:rsidRPr="00D56883">
        <w:t xml:space="preserve"> and previous and updated Incident Management policy and process.</w:t>
      </w:r>
    </w:p>
    <w:p w14:paraId="32A83C42" w14:textId="77777777" w:rsidR="001A418D" w:rsidRDefault="001A418D" w:rsidP="001A418D">
      <w:pPr>
        <w:rPr>
          <w:color w:val="auto"/>
        </w:rPr>
      </w:pPr>
      <w:r w:rsidRPr="6500E4F3">
        <w:rPr>
          <w:color w:val="auto"/>
        </w:rPr>
        <w:t xml:space="preserve">I have reviewed the Approved Provider’s response and acknowledge the service has updated their incident management policy and procedure and provided training to staff. The service responded they have completed an assessment and authorisation for a consumer to self-medicate their constipation medication. The service has also implemented a continuous improvement for staff to promote natural interventions for constipation for consumers. For one consumer documentation was provided showing they have had no episodes of constipation since the site audit. However, for </w:t>
      </w:r>
      <w:r>
        <w:rPr>
          <w:color w:val="auto"/>
        </w:rPr>
        <w:t>the same</w:t>
      </w:r>
      <w:r w:rsidRPr="6500E4F3">
        <w:rPr>
          <w:color w:val="auto"/>
        </w:rPr>
        <w:t xml:space="preserve"> consumer there were two periods of time </w:t>
      </w:r>
      <w:r>
        <w:rPr>
          <w:color w:val="auto"/>
        </w:rPr>
        <w:t xml:space="preserve">prior to the site audit </w:t>
      </w:r>
      <w:r w:rsidRPr="6500E4F3">
        <w:rPr>
          <w:color w:val="auto"/>
        </w:rPr>
        <w:t xml:space="preserve">where their constipation was not </w:t>
      </w:r>
      <w:r>
        <w:rPr>
          <w:color w:val="auto"/>
        </w:rPr>
        <w:t>managed</w:t>
      </w:r>
      <w:r w:rsidRPr="6500E4F3">
        <w:rPr>
          <w:color w:val="auto"/>
        </w:rPr>
        <w:t xml:space="preserve"> effectively. </w:t>
      </w:r>
    </w:p>
    <w:p w14:paraId="7B1C8039" w14:textId="77777777" w:rsidR="001A418D" w:rsidRDefault="001A418D" w:rsidP="001A418D">
      <w:pPr>
        <w:rPr>
          <w:color w:val="auto"/>
        </w:rPr>
      </w:pPr>
      <w:r w:rsidRPr="6500E4F3">
        <w:rPr>
          <w:color w:val="auto"/>
        </w:rPr>
        <w:t xml:space="preserve">While the service has implemented close supervision of a consumer taking medication and checking their room for any medications, the service has not provided evidence it has put in place actions to support risks of </w:t>
      </w:r>
      <w:r>
        <w:rPr>
          <w:color w:val="auto"/>
        </w:rPr>
        <w:t>the</w:t>
      </w:r>
      <w:r w:rsidRPr="6500E4F3">
        <w:rPr>
          <w:color w:val="auto"/>
        </w:rPr>
        <w:t xml:space="preserve"> consumer who has attempted suicide. The service has not provided evidence of other referral or strategies used to support the consumer’s challenging behaviours. </w:t>
      </w:r>
    </w:p>
    <w:p w14:paraId="0F6FF928" w14:textId="68F1CE96" w:rsidR="001A418D" w:rsidRPr="00D56883" w:rsidRDefault="001A418D" w:rsidP="001A418D">
      <w:pPr>
        <w:rPr>
          <w:color w:val="auto"/>
        </w:rPr>
      </w:pPr>
      <w:r w:rsidRPr="6500E4F3">
        <w:rPr>
          <w:color w:val="auto"/>
        </w:rPr>
        <w:t xml:space="preserve">The service has not provided evidence it is monitoring a consumer’s weight and it has not provided clear evidence it is monitoring the </w:t>
      </w:r>
      <w:r>
        <w:rPr>
          <w:color w:val="auto"/>
        </w:rPr>
        <w:t xml:space="preserve">same </w:t>
      </w:r>
      <w:r w:rsidRPr="6500E4F3">
        <w:rPr>
          <w:color w:val="auto"/>
        </w:rPr>
        <w:t>consumer’s fluid input and output.</w:t>
      </w:r>
    </w:p>
    <w:p w14:paraId="55B61D1E" w14:textId="6D04DAED" w:rsidR="001A418D" w:rsidRPr="00D56883" w:rsidRDefault="001A418D" w:rsidP="001A418D">
      <w:pPr>
        <w:rPr>
          <w:color w:val="auto"/>
        </w:rPr>
      </w:pPr>
      <w:r w:rsidRPr="00D56883">
        <w:rPr>
          <w:color w:val="auto"/>
        </w:rPr>
        <w:lastRenderedPageBreak/>
        <w:t xml:space="preserve">The service has policies and procedures to guide the assessment and planning of consumers’ care including assessments to identify risks associated with consumers’ care. However, at the time of the </w:t>
      </w:r>
      <w:r w:rsidR="00DD7145">
        <w:rPr>
          <w:color w:val="auto"/>
        </w:rPr>
        <w:t>s</w:t>
      </w:r>
      <w:r w:rsidRPr="00D56883">
        <w:rPr>
          <w:color w:val="auto"/>
        </w:rPr>
        <w:t xml:space="preserve">ite </w:t>
      </w:r>
      <w:r w:rsidR="00DD7145">
        <w:rPr>
          <w:color w:val="auto"/>
        </w:rPr>
        <w:t>a</w:t>
      </w:r>
      <w:r w:rsidRPr="00D56883">
        <w:rPr>
          <w:color w:val="auto"/>
        </w:rPr>
        <w:t xml:space="preserve">udit the service did not demonstrate all consumers had appropriate and timely assessments completed including implementing charting to monitor and identify risks, triggers and strategies in relation to consumers’ care. The service did not demonstrate care plans were reflective of consumers’ current needs including where risks were identified. </w:t>
      </w:r>
    </w:p>
    <w:p w14:paraId="4687DA78" w14:textId="77777777" w:rsidR="001A418D" w:rsidRPr="005C2714" w:rsidRDefault="001A418D" w:rsidP="001A418D">
      <w:pPr>
        <w:rPr>
          <w:color w:val="auto"/>
        </w:rPr>
      </w:pPr>
      <w:r w:rsidRPr="00D56883">
        <w:rPr>
          <w:color w:val="auto"/>
        </w:rPr>
        <w:t>Based on the summarised evidence above, I find the service Non-compliant in relation to this Requirement.</w:t>
      </w:r>
      <w:r>
        <w:rPr>
          <w:color w:val="00B0F0"/>
        </w:rPr>
        <w:t xml:space="preserve"> </w:t>
      </w:r>
    </w:p>
    <w:p w14:paraId="64D50DE0" w14:textId="77777777" w:rsidR="001A418D" w:rsidRDefault="001A418D" w:rsidP="001A418D">
      <w:pPr>
        <w:pStyle w:val="Heading3"/>
      </w:pPr>
      <w:r>
        <w:t>Requirement 2(3)(b)</w:t>
      </w:r>
      <w:r>
        <w:tab/>
        <w:t>Compliant</w:t>
      </w:r>
    </w:p>
    <w:p w14:paraId="5C8233DF" w14:textId="77777777" w:rsidR="001A418D" w:rsidRPr="00C47F55" w:rsidRDefault="001A418D" w:rsidP="001A418D">
      <w:pPr>
        <w:rPr>
          <w:i/>
        </w:rPr>
      </w:pPr>
      <w:r w:rsidRPr="008D114F">
        <w:rPr>
          <w:i/>
        </w:rPr>
        <w:t>Assessment and planning identifies and addresses the consumer’s current needs, goals and preferences, including advance care planning and end of life planning if the consumer wishes.</w:t>
      </w:r>
    </w:p>
    <w:p w14:paraId="0A0CE8A0" w14:textId="77777777" w:rsidR="001A418D" w:rsidRDefault="001A418D" w:rsidP="001A418D">
      <w:pPr>
        <w:pStyle w:val="Heading3"/>
      </w:pPr>
      <w:r>
        <w:t>Requirement 2(3)(c)</w:t>
      </w:r>
      <w:r>
        <w:tab/>
        <w:t>Compliant</w:t>
      </w:r>
    </w:p>
    <w:p w14:paraId="2C450A35" w14:textId="77777777" w:rsidR="001A418D" w:rsidRPr="008D114F" w:rsidRDefault="001A418D" w:rsidP="001A418D">
      <w:pPr>
        <w:rPr>
          <w:i/>
        </w:rPr>
      </w:pPr>
      <w:r w:rsidRPr="008D114F">
        <w:rPr>
          <w:i/>
        </w:rPr>
        <w:t>The organisation demonstrates that assessment and planning:</w:t>
      </w:r>
    </w:p>
    <w:p w14:paraId="6FA5630D" w14:textId="77777777" w:rsidR="001A418D" w:rsidRPr="008D114F" w:rsidRDefault="001A418D" w:rsidP="001A418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6D5D4B9" w14:textId="77777777" w:rsidR="001A418D" w:rsidRPr="00D13BF6" w:rsidRDefault="001A418D" w:rsidP="001A418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44E7F5E" w14:textId="77777777" w:rsidR="001A418D" w:rsidRDefault="001A418D" w:rsidP="001A418D">
      <w:pPr>
        <w:pStyle w:val="Heading3"/>
      </w:pPr>
      <w:r>
        <w:t>Requirement 2(3)(d)</w:t>
      </w:r>
      <w:r>
        <w:tab/>
        <w:t>Compliant</w:t>
      </w:r>
    </w:p>
    <w:p w14:paraId="127921E7" w14:textId="77777777" w:rsidR="001A418D" w:rsidRPr="00C47F55" w:rsidRDefault="001A418D" w:rsidP="001A418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C164BD9" w14:textId="77777777" w:rsidR="001A418D" w:rsidRDefault="001A418D" w:rsidP="001A418D">
      <w:pPr>
        <w:pStyle w:val="Heading3"/>
      </w:pPr>
      <w:r>
        <w:t>Requirement 2(3)(e)</w:t>
      </w:r>
      <w:r>
        <w:tab/>
        <w:t>Compliant</w:t>
      </w:r>
    </w:p>
    <w:p w14:paraId="0E688EC4" w14:textId="77777777" w:rsidR="001A418D" w:rsidRPr="00C47F55" w:rsidRDefault="001A418D" w:rsidP="001A418D">
      <w:pPr>
        <w:rPr>
          <w:i/>
        </w:rPr>
      </w:pPr>
      <w:r w:rsidRPr="008D114F">
        <w:rPr>
          <w:i/>
        </w:rPr>
        <w:t>Care and services are reviewed regularly for effectiveness, and when circumstances change or when incidents impact on the needs, goals or preferences of the consumer.</w:t>
      </w:r>
    </w:p>
    <w:p w14:paraId="5C399AE4" w14:textId="77777777" w:rsidR="001A418D" w:rsidRPr="00934888" w:rsidRDefault="001A418D" w:rsidP="001A418D"/>
    <w:p w14:paraId="28F804AE" w14:textId="77777777" w:rsidR="001A418D" w:rsidRDefault="001A418D" w:rsidP="001A418D">
      <w:pPr>
        <w:sectPr w:rsidR="001A418D" w:rsidSect="006A44E6">
          <w:headerReference w:type="default" r:id="rId24"/>
          <w:type w:val="continuous"/>
          <w:pgSz w:w="11906" w:h="16838"/>
          <w:pgMar w:top="1701" w:right="1418" w:bottom="1418" w:left="1418" w:header="709" w:footer="397" w:gutter="0"/>
          <w:cols w:space="708"/>
          <w:titlePg/>
          <w:docGrid w:linePitch="360"/>
        </w:sectPr>
      </w:pPr>
    </w:p>
    <w:p w14:paraId="4DD8579C" w14:textId="77777777" w:rsidR="001A418D" w:rsidRDefault="001A418D" w:rsidP="001A418D">
      <w:pPr>
        <w:pStyle w:val="Heading1"/>
        <w:tabs>
          <w:tab w:val="right" w:pos="9070"/>
        </w:tabs>
        <w:spacing w:before="560" w:after="640"/>
        <w:rPr>
          <w:color w:val="FFFFFF" w:themeColor="background1"/>
          <w:sz w:val="36"/>
        </w:rPr>
        <w:sectPr w:rsidR="001A418D" w:rsidSect="006A44E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7E6F09" wp14:editId="75765E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768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color w:val="FFFFFF" w:themeColor="background1"/>
          <w:sz w:val="36"/>
          <w:szCs w:val="36"/>
        </w:rPr>
        <w:t xml:space="preserve">STANDARD 3 </w:t>
      </w:r>
      <w:r w:rsidRPr="00EB1D71">
        <w:rPr>
          <w:color w:val="FFFFFF" w:themeColor="background1"/>
          <w:sz w:val="36"/>
        </w:rPr>
        <w:tab/>
      </w:r>
      <w:r w:rsidRPr="18222F12">
        <w:rPr>
          <w:color w:val="FFFFFF" w:themeColor="background1"/>
          <w:sz w:val="36"/>
          <w:szCs w:val="36"/>
        </w:rPr>
        <w:t>NON-COMPLIANT</w:t>
      </w:r>
      <w:r w:rsidRPr="00EB1D71">
        <w:rPr>
          <w:color w:val="FFFFFF" w:themeColor="background1"/>
          <w:sz w:val="36"/>
        </w:rPr>
        <w:br/>
      </w:r>
      <w:r w:rsidRPr="18222F12">
        <w:rPr>
          <w:color w:val="FFFFFF" w:themeColor="background1"/>
          <w:sz w:val="36"/>
          <w:szCs w:val="36"/>
        </w:rPr>
        <w:t>Personal care and clinical care</w:t>
      </w:r>
    </w:p>
    <w:p w14:paraId="7FA5D1B0" w14:textId="77777777" w:rsidR="001A418D" w:rsidRPr="00FD1B02" w:rsidRDefault="001A418D" w:rsidP="001A418D">
      <w:pPr>
        <w:pStyle w:val="Heading3"/>
        <w:shd w:val="clear" w:color="auto" w:fill="F2F2F2" w:themeFill="background1" w:themeFillShade="F2"/>
      </w:pPr>
      <w:r w:rsidRPr="00FD1B02">
        <w:t>Consumer outcome:</w:t>
      </w:r>
    </w:p>
    <w:p w14:paraId="176A3ADC" w14:textId="77777777" w:rsidR="001A418D" w:rsidRDefault="001A418D" w:rsidP="001A418D">
      <w:pPr>
        <w:numPr>
          <w:ilvl w:val="0"/>
          <w:numId w:val="3"/>
        </w:numPr>
        <w:shd w:val="clear" w:color="auto" w:fill="F2F2F2" w:themeFill="background1" w:themeFillShade="F2"/>
      </w:pPr>
      <w:r>
        <w:t>I get personal care, clinical care, or both personal care and clinical care, that is safe and right for me.</w:t>
      </w:r>
    </w:p>
    <w:p w14:paraId="6160CF61" w14:textId="77777777" w:rsidR="001A418D" w:rsidRDefault="001A418D" w:rsidP="001A418D">
      <w:pPr>
        <w:pStyle w:val="Heading3"/>
        <w:shd w:val="clear" w:color="auto" w:fill="F2F2F2" w:themeFill="background1" w:themeFillShade="F2"/>
      </w:pPr>
      <w:r>
        <w:t>Organisation statement:</w:t>
      </w:r>
    </w:p>
    <w:p w14:paraId="5A00A4B0" w14:textId="77777777" w:rsidR="001A418D" w:rsidRDefault="001A418D" w:rsidP="001A418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BAD5B8" w14:textId="77777777" w:rsidR="001A418D" w:rsidRDefault="001A418D" w:rsidP="001A418D">
      <w:pPr>
        <w:pStyle w:val="Heading2"/>
      </w:pPr>
      <w:r>
        <w:t>Assessment of Standard 3</w:t>
      </w:r>
    </w:p>
    <w:p w14:paraId="4BA5CF42" w14:textId="77777777" w:rsidR="001A418D" w:rsidRDefault="001A418D" w:rsidP="001A418D">
      <w:pPr>
        <w:rPr>
          <w:rFonts w:eastAsiaTheme="minorHAnsi"/>
        </w:rPr>
      </w:pPr>
      <w:r w:rsidRPr="00154403">
        <w:rPr>
          <w:rFonts w:eastAsiaTheme="minorHAnsi"/>
        </w:rPr>
        <w:t xml:space="preserve">The Quality Standard is assessed as </w:t>
      </w:r>
      <w:r w:rsidRPr="00885E4E">
        <w:rPr>
          <w:rFonts w:eastAsiaTheme="minorHAnsi"/>
          <w:color w:val="auto"/>
        </w:rPr>
        <w:t xml:space="preserve">Non-compliant as </w:t>
      </w:r>
      <w:r>
        <w:rPr>
          <w:rFonts w:eastAsiaTheme="minorHAnsi"/>
          <w:color w:val="auto"/>
        </w:rPr>
        <w:t>three</w:t>
      </w:r>
      <w:r w:rsidRPr="00885E4E">
        <w:rPr>
          <w:rFonts w:eastAsiaTheme="minorHAnsi"/>
          <w:color w:val="auto"/>
        </w:rPr>
        <w:t xml:space="preserve"> of the seven specific requirements have been assessed as Non-compliant</w:t>
      </w:r>
    </w:p>
    <w:p w14:paraId="330CE188" w14:textId="0181EBA0" w:rsidR="001A418D" w:rsidRDefault="001A418D" w:rsidP="001A418D">
      <w:pPr>
        <w:rPr>
          <w:rFonts w:eastAsiaTheme="minorHAnsi"/>
        </w:rPr>
      </w:pPr>
      <w:r>
        <w:rPr>
          <w:rFonts w:eastAsia="Calibri"/>
          <w:lang w:eastAsia="en-US"/>
        </w:rPr>
        <w:t xml:space="preserve">The Assessment Team found the service did not meet Requirement (3)(a) (3)(b) and (3)(e), in relation to Standard 3 Personal care and clinical care. Based on the Assessment Team’s report and the Approved Provider’s response I find the service Non-compliant with Requirements (3)(a), (3)(b) and </w:t>
      </w:r>
      <w:r w:rsidR="00DD7145">
        <w:rPr>
          <w:rFonts w:eastAsia="Calibri"/>
          <w:lang w:eastAsia="en-US"/>
        </w:rPr>
        <w:t>(</w:t>
      </w:r>
      <w:r>
        <w:rPr>
          <w:rFonts w:eastAsia="Calibri"/>
          <w:lang w:eastAsia="en-US"/>
        </w:rPr>
        <w:t>3</w:t>
      </w:r>
      <w:r w:rsidR="00DD7145">
        <w:rPr>
          <w:rFonts w:eastAsia="Calibri"/>
          <w:lang w:eastAsia="en-US"/>
        </w:rPr>
        <w:t>)</w:t>
      </w:r>
      <w:r>
        <w:rPr>
          <w:rFonts w:eastAsia="Calibri"/>
          <w:lang w:eastAsia="en-US"/>
        </w:rPr>
        <w:t>(e). I have provided reasons below.</w:t>
      </w:r>
    </w:p>
    <w:p w14:paraId="1034EDFC" w14:textId="77777777" w:rsidR="001A418D" w:rsidRDefault="001A418D" w:rsidP="001A418D">
      <w:pPr>
        <w:pStyle w:val="ListBullet"/>
        <w:rPr>
          <w:rFonts w:eastAsia="Calibri"/>
        </w:rPr>
      </w:pPr>
      <w:r>
        <w:rPr>
          <w:rFonts w:eastAsia="Calibri"/>
        </w:rPr>
        <w:t>Most c</w:t>
      </w:r>
      <w:r w:rsidRPr="00B42360">
        <w:rPr>
          <w:rFonts w:eastAsia="Calibri"/>
        </w:rPr>
        <w:t xml:space="preserve">onsumers and/or representatives interviewed confirmed that they get the care they need. </w:t>
      </w:r>
    </w:p>
    <w:p w14:paraId="599A8C46" w14:textId="77777777" w:rsidR="001A418D" w:rsidRDefault="001A418D" w:rsidP="001A418D">
      <w:pPr>
        <w:pStyle w:val="ListBullet"/>
        <w:rPr>
          <w:rFonts w:eastAsia="Calibri"/>
        </w:rPr>
      </w:pPr>
      <w:r w:rsidRPr="00B42360">
        <w:rPr>
          <w:rFonts w:eastAsia="Calibri"/>
        </w:rPr>
        <w:t>Consumers and representatives said the service assist</w:t>
      </w:r>
      <w:r>
        <w:rPr>
          <w:rFonts w:eastAsia="Calibri"/>
        </w:rPr>
        <w:t>s</w:t>
      </w:r>
      <w:r w:rsidRPr="00B42360">
        <w:rPr>
          <w:rFonts w:eastAsia="Calibri"/>
        </w:rPr>
        <w:t xml:space="preserve"> consumers to manage a range of health-related matters including their pain, diabetes, skin related issues, infections and loss of muscle strength and balance. </w:t>
      </w:r>
    </w:p>
    <w:p w14:paraId="19044E52" w14:textId="77777777" w:rsidR="001A418D" w:rsidRDefault="001A418D" w:rsidP="001A418D">
      <w:pPr>
        <w:pStyle w:val="ListBullet"/>
      </w:pPr>
      <w:r w:rsidRPr="00B42360">
        <w:t>Consumers interviewed confirmed that they have access to a doctor or other health professional</w:t>
      </w:r>
      <w:r>
        <w:t>s</w:t>
      </w:r>
      <w:r w:rsidRPr="00B42360">
        <w:t xml:space="preserve"> when they need it.</w:t>
      </w:r>
    </w:p>
    <w:p w14:paraId="553D610D" w14:textId="77777777" w:rsidR="001A418D" w:rsidRDefault="001A418D" w:rsidP="001A418D">
      <w:pPr>
        <w:pStyle w:val="ListBullet"/>
      </w:pPr>
      <w:r>
        <w:t>Representatives and consumers advised they are satisfied with access to doctors and other health professionals.</w:t>
      </w:r>
    </w:p>
    <w:p w14:paraId="2EC11195" w14:textId="31DEEE95" w:rsidR="001A418D" w:rsidRDefault="001A418D" w:rsidP="001A418D">
      <w:pPr>
        <w:pStyle w:val="ListBullet"/>
      </w:pPr>
      <w:r>
        <w:t>Two representatives said they had not been provided timely information when they observed a change in their consumer</w:t>
      </w:r>
      <w:r w:rsidR="00DD7145">
        <w:t>’</w:t>
      </w:r>
      <w:r>
        <w:t>s health. The same representatives also said their request to be provided regular updates has not been acted on.</w:t>
      </w:r>
    </w:p>
    <w:p w14:paraId="3FCC3D26" w14:textId="2952F4E9" w:rsidR="001A418D" w:rsidRDefault="001A418D" w:rsidP="001A418D">
      <w:pPr>
        <w:rPr>
          <w:rFonts w:eastAsia="Calibri"/>
        </w:rPr>
      </w:pPr>
      <w:r w:rsidRPr="6500E4F3">
        <w:rPr>
          <w:rFonts w:eastAsia="Calibri"/>
        </w:rPr>
        <w:lastRenderedPageBreak/>
        <w:t>The service has policies and processes in place to direct staff in providing personal and clinical care. Clinical and care staff demonstrated they were aware of most consumers</w:t>
      </w:r>
      <w:r w:rsidR="00DD7145">
        <w:rPr>
          <w:rFonts w:eastAsia="Calibri"/>
        </w:rPr>
        <w:t>’</w:t>
      </w:r>
      <w:r w:rsidRPr="6500E4F3">
        <w:rPr>
          <w:rFonts w:eastAsia="Calibri"/>
        </w:rPr>
        <w:t xml:space="preserve"> personal preferences and clinical support required to provide effective clinical and personal care. Where required other specialists are involved in the consumer</w:t>
      </w:r>
      <w:r>
        <w:rPr>
          <w:rFonts w:eastAsia="Calibri"/>
        </w:rPr>
        <w:t>s</w:t>
      </w:r>
      <w:r w:rsidR="00DD7145">
        <w:rPr>
          <w:rFonts w:eastAsia="Calibri"/>
        </w:rPr>
        <w:t>’</w:t>
      </w:r>
      <w:r w:rsidRPr="6500E4F3">
        <w:rPr>
          <w:rFonts w:eastAsia="Calibri"/>
        </w:rPr>
        <w:t xml:space="preserve"> ongoing care.</w:t>
      </w:r>
    </w:p>
    <w:p w14:paraId="1952A13D" w14:textId="77777777" w:rsidR="001A418D" w:rsidRDefault="001A418D" w:rsidP="001A418D">
      <w:pPr>
        <w:rPr>
          <w:rFonts w:eastAsia="Calibri"/>
        </w:rPr>
      </w:pPr>
      <w:r w:rsidRPr="6500E4F3">
        <w:rPr>
          <w:rFonts w:eastAsia="Calibri"/>
        </w:rPr>
        <w:t>Most representatives confirmed they are informed of changes including deterioration of health, transfer to hospital and most clinical incidents. However, some representatives said they did not always feel informed including when they have notified the clinical staff of their observations of a change in health.</w:t>
      </w:r>
    </w:p>
    <w:p w14:paraId="1200711D" w14:textId="6E117552" w:rsidR="001A418D" w:rsidRDefault="001A418D" w:rsidP="001A418D">
      <w:r w:rsidRPr="6500E4F3">
        <w:rPr>
          <w:rFonts w:eastAsia="Calibri"/>
        </w:rPr>
        <w:t>However, some consumers did not receive clinical and personal care in line with the best practice and for some their complex clinical care was not monitored, evaluated and actions put in place. The service did not complete reporting or an investigation following a consumer</w:t>
      </w:r>
      <w:r w:rsidR="00DD7145">
        <w:rPr>
          <w:rFonts w:eastAsia="Calibri"/>
        </w:rPr>
        <w:t>’</w:t>
      </w:r>
      <w:r w:rsidRPr="6500E4F3">
        <w:rPr>
          <w:rFonts w:eastAsia="Calibri"/>
        </w:rPr>
        <w:t xml:space="preserve">s suicide attempt. </w:t>
      </w:r>
    </w:p>
    <w:p w14:paraId="360011BE" w14:textId="77709612" w:rsidR="001A418D" w:rsidRDefault="001A418D" w:rsidP="001A418D">
      <w:r w:rsidRPr="6500E4F3">
        <w:rPr>
          <w:rFonts w:eastAsia="Calibri"/>
        </w:rPr>
        <w:t xml:space="preserve">The service has ongoing involvement with medical and other specialists to support a consumer at the service. However, the service has not evidenced all </w:t>
      </w:r>
      <w:r>
        <w:t>staff who need to understand the consumer’s risk have access to the information required to understand the consumer and potential future risk. The service did not act on another consumer</w:t>
      </w:r>
      <w:r w:rsidR="00DD7145">
        <w:t>’</w:t>
      </w:r>
      <w:r>
        <w:t>s information their bowel management was not effective and use timely strategies to manage the issue. The same consumer has other identified health issues which were not timely escalated by clinical staff or strategies put in place while waiting advice from another allied health specialist.</w:t>
      </w:r>
    </w:p>
    <w:p w14:paraId="3BB5864F" w14:textId="77777777" w:rsidR="001A418D" w:rsidRDefault="001A418D" w:rsidP="001A418D">
      <w:r>
        <w:t>The service collects information on infections to monitor and provide information for clinical staff and others to review and provide actions. The service refers to pathology results and consults with the doctor before use of antibiotics. Staff were observed to use hand hygiene practices while moving between supporting consumers.</w:t>
      </w:r>
    </w:p>
    <w:p w14:paraId="3DEE47D6" w14:textId="77777777" w:rsidR="001A418D" w:rsidRPr="00663B6D" w:rsidRDefault="001A418D" w:rsidP="001A418D">
      <w:pPr>
        <w:rPr>
          <w:rFonts w:eastAsia="Calibri"/>
        </w:rPr>
      </w:pPr>
      <w:r>
        <w:rPr>
          <w:rFonts w:eastAsia="Calibri"/>
        </w:rPr>
        <w:t>The service has introduced improvements following the site audit. The incident management policy and process has been reviewed and updated. Staff have been provided training in correct processes. The service has commenced a bowel management program to support staff to encourage consumers to maintain natural bowel management through increased hydration, use of high fibre foods and early interventions and reporting to registered staff where required.</w:t>
      </w:r>
    </w:p>
    <w:p w14:paraId="7946ACFD" w14:textId="77777777" w:rsidR="001A418D" w:rsidRDefault="001A418D" w:rsidP="001A418D">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767545B" w14:textId="77777777" w:rsidR="001A418D" w:rsidRPr="00853601" w:rsidRDefault="001A418D" w:rsidP="001A418D">
      <w:pPr>
        <w:pStyle w:val="Heading3"/>
      </w:pPr>
      <w:r w:rsidRPr="00853601">
        <w:t>Requirement 3(3)(a)</w:t>
      </w:r>
      <w:r>
        <w:tab/>
        <w:t>Non-compliant</w:t>
      </w:r>
    </w:p>
    <w:p w14:paraId="421BF702" w14:textId="77777777" w:rsidR="001A418D" w:rsidRPr="008D114F" w:rsidRDefault="001A418D" w:rsidP="001A418D">
      <w:pPr>
        <w:rPr>
          <w:i/>
        </w:rPr>
      </w:pPr>
      <w:r w:rsidRPr="008D114F">
        <w:rPr>
          <w:i/>
        </w:rPr>
        <w:t>Each consumer gets safe and effective personal care, clinical care, or both personal care and clinical care, that:</w:t>
      </w:r>
    </w:p>
    <w:p w14:paraId="45DFDA4C" w14:textId="77777777" w:rsidR="001A418D" w:rsidRPr="008D114F" w:rsidRDefault="001A418D" w:rsidP="001A418D">
      <w:pPr>
        <w:numPr>
          <w:ilvl w:val="0"/>
          <w:numId w:val="24"/>
        </w:numPr>
        <w:tabs>
          <w:tab w:val="right" w:pos="9026"/>
        </w:tabs>
        <w:spacing w:before="0" w:after="0"/>
        <w:ind w:left="567" w:hanging="425"/>
        <w:outlineLvl w:val="4"/>
        <w:rPr>
          <w:i/>
        </w:rPr>
      </w:pPr>
      <w:r w:rsidRPr="008D114F">
        <w:rPr>
          <w:i/>
        </w:rPr>
        <w:lastRenderedPageBreak/>
        <w:t>is best practice; and</w:t>
      </w:r>
    </w:p>
    <w:p w14:paraId="37C675E5" w14:textId="77777777" w:rsidR="001A418D" w:rsidRPr="008D114F" w:rsidRDefault="001A418D" w:rsidP="001A418D">
      <w:pPr>
        <w:numPr>
          <w:ilvl w:val="0"/>
          <w:numId w:val="24"/>
        </w:numPr>
        <w:tabs>
          <w:tab w:val="right" w:pos="9026"/>
        </w:tabs>
        <w:spacing w:before="0" w:after="0"/>
        <w:ind w:left="567" w:hanging="425"/>
        <w:outlineLvl w:val="4"/>
        <w:rPr>
          <w:i/>
        </w:rPr>
      </w:pPr>
      <w:r w:rsidRPr="008D114F">
        <w:rPr>
          <w:i/>
        </w:rPr>
        <w:t>is tailored to their needs; and</w:t>
      </w:r>
    </w:p>
    <w:p w14:paraId="53A59554" w14:textId="77777777" w:rsidR="001A418D" w:rsidRPr="008D114F" w:rsidRDefault="001A418D" w:rsidP="001A418D">
      <w:pPr>
        <w:numPr>
          <w:ilvl w:val="0"/>
          <w:numId w:val="24"/>
        </w:numPr>
        <w:tabs>
          <w:tab w:val="right" w:pos="9026"/>
        </w:tabs>
        <w:spacing w:before="0" w:after="0"/>
        <w:ind w:left="567" w:hanging="425"/>
        <w:outlineLvl w:val="4"/>
        <w:rPr>
          <w:i/>
        </w:rPr>
      </w:pPr>
      <w:r w:rsidRPr="008D114F">
        <w:rPr>
          <w:i/>
        </w:rPr>
        <w:t>optimises their health and well-being.</w:t>
      </w:r>
    </w:p>
    <w:p w14:paraId="125E87C4" w14:textId="12F9EB88" w:rsidR="001A418D" w:rsidRDefault="001A418D" w:rsidP="001A418D">
      <w:pPr>
        <w:rPr>
          <w:color w:val="auto"/>
        </w:rPr>
      </w:pPr>
      <w:r w:rsidRPr="6500E4F3">
        <w:rPr>
          <w:color w:val="auto"/>
        </w:rPr>
        <w:t xml:space="preserve">The Assessment </w:t>
      </w:r>
      <w:r w:rsidR="00DD7145">
        <w:rPr>
          <w:color w:val="auto"/>
        </w:rPr>
        <w:t>T</w:t>
      </w:r>
      <w:r w:rsidRPr="6500E4F3">
        <w:rPr>
          <w:color w:val="auto"/>
        </w:rPr>
        <w:t>eam found the service did not demonstrate for two consumers their personal and clinical care is safe and effective, best practice, tailored to their needs and optimises their health and well-being. Relevant evidence included:</w:t>
      </w:r>
    </w:p>
    <w:p w14:paraId="4F8B3249" w14:textId="2336F40E" w:rsidR="001A418D" w:rsidRDefault="001A418D" w:rsidP="001A418D">
      <w:pPr>
        <w:pStyle w:val="ListBullet"/>
      </w:pPr>
      <w:r>
        <w:t>One consumer</w:t>
      </w:r>
      <w:r w:rsidR="00E57722">
        <w:t>’</w:t>
      </w:r>
      <w:r>
        <w:t>s constipation was not monitored and managed effectively on two occasions. The alert system on the electronic care system was not responded to by staff on the third day of the consumer</w:t>
      </w:r>
      <w:r w:rsidR="00E57722">
        <w:t>’</w:t>
      </w:r>
      <w:r>
        <w:t>s bowels not opening. The consumer</w:t>
      </w:r>
      <w:r w:rsidR="00E57722">
        <w:t>’</w:t>
      </w:r>
      <w:r>
        <w:t>s risk of malnutrition and weight loss were identified. However, other than food and fluid intake chart commenced, other physical causes were not considered to investigate reasons for the weight loss. The consumer was observed to have poor dental hygiene at the time of the site audit and family said they were dissatisfied with the oral hygiene provided by staff. Charting for the consumer</w:t>
      </w:r>
      <w:r w:rsidR="00E57722">
        <w:t>’</w:t>
      </w:r>
      <w:r>
        <w:t>s fluid input and output were completed inconsistently to provide information for clinical staff to evaluate. The consumer said they were always thirsty. The Assessment Team observed the consumer could not access drinks placed in their room. Staff said they ask when they pass by or attend to the consumer if they would like a drink. Staff said the consumer always knocks their drinks over. The service could did not demonstrate they have implemented strategies to support the consumer to maintain their hydration. The consumer was observed to yell out to staff and did not have access to the call bell which was out of reach. The service did not evidence what non-pharmacological strategies have been used prior to administration of a ‘as required’ psychotropic medication.</w:t>
      </w:r>
    </w:p>
    <w:p w14:paraId="2A14EA52" w14:textId="77777777" w:rsidR="001A418D" w:rsidRDefault="001A418D" w:rsidP="001A418D">
      <w:pPr>
        <w:pStyle w:val="ListBullet"/>
      </w:pPr>
      <w:r>
        <w:t>One consumer whose preference not to be disturbed at night was not supported by all staff. The consumer expressed dissatisfaction that staff did not follow this preference. The consumer was found to be administering medication for constipation without the service completing an assessment and authorisation process for self-medication. Following a medical incident where the consumer attempted suicide an incident form was not completed, and the service did not complete an incident investigation to identify actions to prevent the incident from happening again.</w:t>
      </w:r>
    </w:p>
    <w:p w14:paraId="7F6E106B" w14:textId="77777777" w:rsidR="001A418D" w:rsidRDefault="001A418D" w:rsidP="001A418D">
      <w:r>
        <w:t>The Approved Provider’s response on 19 February 2021 indicated they did not agree with all the Assessment Team’s recommendations. The Approved Provider provided the following relevant evidence:</w:t>
      </w:r>
    </w:p>
    <w:p w14:paraId="3C78E7C3" w14:textId="77777777" w:rsidR="001A418D" w:rsidRPr="00D56883" w:rsidRDefault="001A418D" w:rsidP="001A418D">
      <w:pPr>
        <w:pStyle w:val="ListBullet"/>
      </w:pPr>
      <w:r w:rsidRPr="00D56883">
        <w:t>General practitioner notes for one consumer.</w:t>
      </w:r>
    </w:p>
    <w:p w14:paraId="055FE64E" w14:textId="77777777" w:rsidR="001A418D" w:rsidRPr="00D56883" w:rsidRDefault="001A418D" w:rsidP="001A418D">
      <w:pPr>
        <w:pStyle w:val="ListBullet"/>
      </w:pPr>
      <w:r w:rsidRPr="00D56883">
        <w:lastRenderedPageBreak/>
        <w:t>Charting for two consumers including sighting charts, bowel management and fluid and food.</w:t>
      </w:r>
    </w:p>
    <w:p w14:paraId="4B12F63B" w14:textId="77777777" w:rsidR="001A418D" w:rsidRPr="00D56883" w:rsidRDefault="001A418D" w:rsidP="001A418D">
      <w:pPr>
        <w:pStyle w:val="ListBullet"/>
      </w:pPr>
      <w:r w:rsidRPr="00D56883">
        <w:t>Consumer assessments and care plan.</w:t>
      </w:r>
    </w:p>
    <w:p w14:paraId="317D229B" w14:textId="0E3D90A2" w:rsidR="001A418D" w:rsidRDefault="001A418D" w:rsidP="001A418D">
      <w:pPr>
        <w:pStyle w:val="ListBullet"/>
      </w:pPr>
      <w:r w:rsidRPr="00D56883">
        <w:t>Organisational policy and process including Nutrition Risk Management and Weight Change Protocol</w:t>
      </w:r>
      <w:r w:rsidR="00E57722">
        <w:t>,</w:t>
      </w:r>
      <w:r w:rsidRPr="00D56883">
        <w:t xml:space="preserve"> and previous and updated Incident Management policy and process.</w:t>
      </w:r>
    </w:p>
    <w:p w14:paraId="28A560BD" w14:textId="77777777" w:rsidR="001A418D" w:rsidRDefault="001A418D" w:rsidP="001A418D">
      <w:r>
        <w:t>I acknowledge the service has implemented improvements including education and training for staff on the completion of fluid balance charts, monitoring of the charts and escalation process where the charts are not completed consistently. The service has discussed personal preferences with staff and the consumer identified at risk of weight loss now has strategies in place following evaluation by the dietitian. The service has implemented training for staff on encouraging natural bowel management. The service said risk assessment and authorisation documentation has been completed for the consumer to self-medicate a constipation medication.</w:t>
      </w:r>
    </w:p>
    <w:p w14:paraId="6B7CF0A0" w14:textId="2222C9EA" w:rsidR="001A418D" w:rsidRDefault="001A418D" w:rsidP="001A418D">
      <w:pPr>
        <w:rPr>
          <w:color w:val="auto"/>
        </w:rPr>
      </w:pPr>
      <w:r w:rsidRPr="00D56883">
        <w:rPr>
          <w:color w:val="auto"/>
        </w:rPr>
        <w:t xml:space="preserve">The service has policies and procedures </w:t>
      </w:r>
      <w:r>
        <w:rPr>
          <w:color w:val="auto"/>
        </w:rPr>
        <w:t xml:space="preserve">including the use of best practice assessment tools </w:t>
      </w:r>
      <w:r w:rsidRPr="00D56883">
        <w:rPr>
          <w:color w:val="auto"/>
        </w:rPr>
        <w:t>to guide</w:t>
      </w:r>
      <w:r>
        <w:rPr>
          <w:color w:val="auto"/>
        </w:rPr>
        <w:t xml:space="preserve"> staff in providing safe and effective personal and clinical care, best practice and optimising consumer health and well-being. </w:t>
      </w:r>
      <w:r w:rsidRPr="00D56883">
        <w:rPr>
          <w:color w:val="auto"/>
        </w:rPr>
        <w:t xml:space="preserve">However, at the time of the </w:t>
      </w:r>
      <w:r w:rsidR="009667B1">
        <w:rPr>
          <w:color w:val="auto"/>
        </w:rPr>
        <w:t>s</w:t>
      </w:r>
      <w:r w:rsidRPr="00D56883">
        <w:rPr>
          <w:color w:val="auto"/>
        </w:rPr>
        <w:t xml:space="preserve">ite </w:t>
      </w:r>
      <w:r w:rsidR="009667B1">
        <w:rPr>
          <w:color w:val="auto"/>
        </w:rPr>
        <w:t>a</w:t>
      </w:r>
      <w:r w:rsidRPr="00D56883">
        <w:rPr>
          <w:color w:val="auto"/>
        </w:rPr>
        <w:t>udit the service did not demonstrate all consumers</w:t>
      </w:r>
      <w:r>
        <w:rPr>
          <w:color w:val="auto"/>
        </w:rPr>
        <w:t xml:space="preserve"> are receiving effective and safe personal and clinical care. For one consumer there was no identification and escalating concerns about constipation, ensuring the consumer had access to drinks and staff when they require it</w:t>
      </w:r>
      <w:r w:rsidR="009667B1">
        <w:rPr>
          <w:color w:val="auto"/>
        </w:rPr>
        <w:t>,</w:t>
      </w:r>
      <w:r>
        <w:rPr>
          <w:color w:val="auto"/>
        </w:rPr>
        <w:t xml:space="preserve"> and acting on identification when using the risk of malnutrition risk and weight loss. For another consumer there was no incident reporting to inform consumer clinical care following a critical incident, and preferences, including where there is risk, acknowledged, documented and clearly communicated to all staff.</w:t>
      </w:r>
    </w:p>
    <w:p w14:paraId="33280C48" w14:textId="77777777" w:rsidR="001A418D" w:rsidRPr="004F0C69" w:rsidRDefault="001A418D" w:rsidP="001A418D">
      <w:pPr>
        <w:rPr>
          <w:color w:val="auto"/>
        </w:rPr>
      </w:pPr>
      <w:r w:rsidRPr="004367BD">
        <w:rPr>
          <w:color w:val="auto"/>
        </w:rPr>
        <w:t>Based on the summarised evidence above, I find the service Non-compliant with this Requirement</w:t>
      </w:r>
      <w:r>
        <w:rPr>
          <w:color w:val="auto"/>
        </w:rPr>
        <w:t>.</w:t>
      </w:r>
    </w:p>
    <w:p w14:paraId="226BFE33" w14:textId="77777777" w:rsidR="001A418D" w:rsidRPr="00853601" w:rsidRDefault="001A418D" w:rsidP="001A418D">
      <w:pPr>
        <w:pStyle w:val="Heading3"/>
      </w:pPr>
      <w:r w:rsidRPr="00853601">
        <w:t>Requirement 3(3)(b)</w:t>
      </w:r>
      <w:r>
        <w:tab/>
        <w:t>Non-compliant</w:t>
      </w:r>
    </w:p>
    <w:p w14:paraId="2403AE6A" w14:textId="77777777" w:rsidR="001A418D" w:rsidRPr="008D114F" w:rsidRDefault="001A418D" w:rsidP="001A418D">
      <w:pPr>
        <w:rPr>
          <w:i/>
        </w:rPr>
      </w:pPr>
      <w:r w:rsidRPr="008D114F">
        <w:rPr>
          <w:i/>
          <w:szCs w:val="22"/>
        </w:rPr>
        <w:t>Effective management of high impact or high prevalence risks associated with the care of each consumer.</w:t>
      </w:r>
    </w:p>
    <w:p w14:paraId="3C46E1B7" w14:textId="77777777" w:rsidR="001A418D" w:rsidRDefault="001A418D" w:rsidP="001A418D">
      <w:pPr>
        <w:tabs>
          <w:tab w:val="right" w:pos="9026"/>
        </w:tabs>
      </w:pPr>
      <w:r w:rsidRPr="6500E4F3">
        <w:rPr>
          <w:color w:val="auto"/>
        </w:rPr>
        <w:t xml:space="preserve">The Assessment Team found </w:t>
      </w:r>
      <w:r>
        <w:t xml:space="preserve">the service demonstrated effective management of high prevalence risks across the service in relation to prevention and management of pressure injuries, pain, choking, infections and fluid overload. However, the service did not demonstrate effective management of suicide risk, aggressive behaviours </w:t>
      </w:r>
      <w:r>
        <w:lastRenderedPageBreak/>
        <w:t xml:space="preserve">and medication management for one consumer who was hospitalised following a suicide attempt by medication overdose. </w:t>
      </w:r>
      <w:r w:rsidRPr="6500E4F3">
        <w:rPr>
          <w:color w:val="auto"/>
        </w:rPr>
        <w:t>Relevant evidence included:</w:t>
      </w:r>
    </w:p>
    <w:p w14:paraId="064DEEB8" w14:textId="26E7A6D6" w:rsidR="001A418D" w:rsidRDefault="001A418D" w:rsidP="001A418D">
      <w:pPr>
        <w:pStyle w:val="ListBullet"/>
      </w:pPr>
      <w:r>
        <w:t>The consumer</w:t>
      </w:r>
      <w:r w:rsidR="00717FDC">
        <w:t>’s</w:t>
      </w:r>
      <w:r>
        <w:t xml:space="preserve"> diagnoses include frontotemporal dementia and psychosis. The service has documentation provided by external medical specialists and the consumer’s doctor identifying the consumer has suicidal ideation thoughts and this risk has been known before the consumer entering the service. Progress notes recorded the consumer was discussing their suicidal thoughts with their doctor in the months prior to a suicide attempt. The consumer was found to have overdosed on medication they had hoarded and following discharge from hospital they have been reviewed by their doctor and the local Community Mental Health Team. The actual medication taken is not clearly documented by the service or the hospital. Documentation reviewed and staff interviewed said the consumer has continued to express their wish to die and has had regular aggressive verbal outbursts towards staff and at least one incident recorded towards another consumer. Strategies to minimise risk of suicide have not been recorded on the consumer</w:t>
      </w:r>
      <w:r w:rsidR="00717FDC">
        <w:t>’</w:t>
      </w:r>
      <w:r>
        <w:t>s care plan for staff to support the consumer and are recorded on the medication chart. The consumer has not been referred to an external dementia consultant as suggested by their doctor to review the consumer and provide further non-pharmacological strategies to manage the consumer</w:t>
      </w:r>
      <w:r w:rsidR="00717FDC">
        <w:t>’</w:t>
      </w:r>
      <w:r>
        <w:t>s challenging behaviour.</w:t>
      </w:r>
    </w:p>
    <w:p w14:paraId="76CBB606" w14:textId="77777777" w:rsidR="001A418D" w:rsidRDefault="001A418D" w:rsidP="001A418D">
      <w:pPr>
        <w:pStyle w:val="ListBullet"/>
        <w:numPr>
          <w:ilvl w:val="0"/>
          <w:numId w:val="0"/>
        </w:numPr>
      </w:pPr>
      <w:r>
        <w:t>The Approved Provider’s response on 19 February 2021 indicated they did not agree with all the Assessment Team’s recommendations. The Approved Provider provided the following relevant evidence:</w:t>
      </w:r>
    </w:p>
    <w:p w14:paraId="0012F254" w14:textId="77777777" w:rsidR="001A418D" w:rsidRDefault="001A418D" w:rsidP="001A418D">
      <w:pPr>
        <w:pStyle w:val="ListBullet"/>
      </w:pPr>
      <w:r w:rsidRPr="00D56883">
        <w:t xml:space="preserve">General practitioner notes </w:t>
      </w:r>
      <w:r>
        <w:t xml:space="preserve">and recommendations from the Community Mental Health Team following review </w:t>
      </w:r>
      <w:r w:rsidRPr="00D56883">
        <w:t xml:space="preserve">for </w:t>
      </w:r>
      <w:r>
        <w:t>the</w:t>
      </w:r>
      <w:r w:rsidRPr="00D56883">
        <w:t xml:space="preserve"> consumer.</w:t>
      </w:r>
    </w:p>
    <w:p w14:paraId="71E73497" w14:textId="77777777" w:rsidR="001A418D" w:rsidRDefault="001A418D" w:rsidP="001A418D">
      <w:pPr>
        <w:pStyle w:val="ListBullet"/>
      </w:pPr>
      <w:r>
        <w:t>Sighting c</w:t>
      </w:r>
      <w:r w:rsidRPr="00D56883">
        <w:t>har</w:t>
      </w:r>
      <w:r>
        <w:t>ts</w:t>
      </w:r>
      <w:r w:rsidRPr="00D56883">
        <w:t xml:space="preserve"> for </w:t>
      </w:r>
      <w:r>
        <w:t>the</w:t>
      </w:r>
      <w:r w:rsidRPr="00D56883">
        <w:t xml:space="preserve"> consumer</w:t>
      </w:r>
      <w:r>
        <w:t>.</w:t>
      </w:r>
      <w:r w:rsidRPr="00D56883">
        <w:t xml:space="preserve"> </w:t>
      </w:r>
    </w:p>
    <w:p w14:paraId="4DD967E9" w14:textId="1FF83490" w:rsidR="001A418D" w:rsidRDefault="001A418D" w:rsidP="001A418D">
      <w:pPr>
        <w:pStyle w:val="ListBullet"/>
      </w:pPr>
      <w:r>
        <w:t>Policy and process for Incident management</w:t>
      </w:r>
      <w:r w:rsidR="00717FDC">
        <w:t xml:space="preserve"> </w:t>
      </w:r>
      <w:r>
        <w:t xml:space="preserve">- consumer. </w:t>
      </w:r>
    </w:p>
    <w:p w14:paraId="28744238" w14:textId="6FB0E5CD" w:rsidR="001A418D" w:rsidRDefault="001A418D" w:rsidP="001A418D">
      <w:r>
        <w:t>I have acknowledged the Approved Provider has reviewed and updated its Incident Management policy and process and rolled out education and training to staff. The Approved Provider acknowledged an incident report was not completed at the time of the consumer</w:t>
      </w:r>
      <w:r w:rsidR="00D7522D">
        <w:t>’</w:t>
      </w:r>
      <w:r>
        <w:t xml:space="preserve">s medication overdose or that an investigation was completed to find out what happened and identify actions for improvement following the event. The service said strategies were implemented including 30-minute sighting charts following discharge from hospital for a period and close monitoring of ingestion of medications provided to the consumer. The consumer’s room was also to be checked for medications when not there. However, whilst staff interviewed were aware of the importance to watch the consumer ingesting their medications the </w:t>
      </w:r>
      <w:r>
        <w:lastRenderedPageBreak/>
        <w:t>service did not provide evidence the consumer</w:t>
      </w:r>
      <w:r w:rsidR="00D7522D">
        <w:t>’</w:t>
      </w:r>
      <w:r>
        <w:t>s care plan was up to date to ensure effective management strategies of future risk of suicide. The consumer’s ongoing verbally aggressive behaviours continues to impact other consumers and staff. While the service has a multidisciplinary approach to supporting the consumer the service has not considered other specialists to provide non-pharmacological strategies to manage their challenging behaviours and provide safety for consumers and staff.</w:t>
      </w:r>
    </w:p>
    <w:p w14:paraId="0F1D1964" w14:textId="77777777" w:rsidR="001A418D" w:rsidRPr="000102F3" w:rsidRDefault="001A418D" w:rsidP="001A418D">
      <w:pPr>
        <w:rPr>
          <w:color w:val="auto"/>
        </w:rPr>
      </w:pPr>
      <w:r w:rsidRPr="004367BD">
        <w:rPr>
          <w:color w:val="auto"/>
        </w:rPr>
        <w:t>Based on the summarised evidence above, I find the service Non-compliant with this Requirement</w:t>
      </w:r>
    </w:p>
    <w:p w14:paraId="6A63C9E6" w14:textId="77777777" w:rsidR="001A418D" w:rsidRPr="00D435F8" w:rsidRDefault="001A418D" w:rsidP="001A418D">
      <w:pPr>
        <w:pStyle w:val="Heading3"/>
      </w:pPr>
      <w:r w:rsidRPr="00D435F8">
        <w:t>Requirement 3(3)(c)</w:t>
      </w:r>
      <w:r>
        <w:tab/>
        <w:t>Compliant</w:t>
      </w:r>
    </w:p>
    <w:p w14:paraId="11455BB7" w14:textId="77777777" w:rsidR="001A418D" w:rsidRPr="008D114F" w:rsidRDefault="001A418D" w:rsidP="001A418D">
      <w:pPr>
        <w:rPr>
          <w:i/>
        </w:rPr>
      </w:pPr>
      <w:r w:rsidRPr="008D114F">
        <w:rPr>
          <w:i/>
          <w:szCs w:val="22"/>
        </w:rPr>
        <w:t>The needs, goals and preferences of consumers nearing the end of life are recognised and addressed, their comfort maximised and their dignity preserved.</w:t>
      </w:r>
    </w:p>
    <w:p w14:paraId="2CDC492F" w14:textId="77777777" w:rsidR="001A418D" w:rsidRPr="00D435F8" w:rsidRDefault="001A418D" w:rsidP="001A418D">
      <w:pPr>
        <w:pStyle w:val="Heading3"/>
      </w:pPr>
      <w:r w:rsidRPr="00D435F8">
        <w:t>Requirement 3(3)(d)</w:t>
      </w:r>
      <w:r>
        <w:tab/>
        <w:t>Compliant</w:t>
      </w:r>
    </w:p>
    <w:p w14:paraId="19F0516A" w14:textId="77777777" w:rsidR="001A418D" w:rsidRPr="00CD643C" w:rsidRDefault="001A418D" w:rsidP="001A418D">
      <w:pPr>
        <w:rPr>
          <w:i/>
        </w:rPr>
      </w:pPr>
      <w:r w:rsidRPr="008D114F">
        <w:rPr>
          <w:i/>
          <w:szCs w:val="22"/>
        </w:rPr>
        <w:t>Deterioration or change of a consumer’s mental health, cognitive or physical function, capacity or condition is recognised and responded to in a timely manner.</w:t>
      </w:r>
    </w:p>
    <w:p w14:paraId="337011F8" w14:textId="77777777" w:rsidR="001A418D" w:rsidRPr="00D435F8" w:rsidRDefault="001A418D" w:rsidP="001A418D">
      <w:pPr>
        <w:pStyle w:val="Heading3"/>
      </w:pPr>
      <w:r w:rsidRPr="00D435F8">
        <w:t>Requirement 3(3)(e)</w:t>
      </w:r>
      <w:r>
        <w:tab/>
        <w:t>Non-compliant</w:t>
      </w:r>
    </w:p>
    <w:p w14:paraId="6D6E355A" w14:textId="77777777" w:rsidR="001A418D" w:rsidRDefault="001A418D" w:rsidP="001A418D">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801AADE" w14:textId="77777777" w:rsidR="001A418D" w:rsidRDefault="001A418D" w:rsidP="001A418D">
      <w:pPr>
        <w:rPr>
          <w:color w:val="auto"/>
        </w:rPr>
      </w:pPr>
      <w:r>
        <w:t xml:space="preserve">The Assessment Team found the service could not demonstrate that it has effective communication processes to ensure accurate and timely information is available for staff when regular staff members change, when a consumer is transferred to hospital and when a consumer’s condition changes. Two representatives interviewed expressed their dissatisfaction with their involvement in communication processes. </w:t>
      </w:r>
      <w:r w:rsidRPr="6500E4F3">
        <w:rPr>
          <w:color w:val="auto"/>
        </w:rPr>
        <w:t>Relevant evidence included:</w:t>
      </w:r>
    </w:p>
    <w:p w14:paraId="3304D327" w14:textId="749D98B3" w:rsidR="001A418D" w:rsidRDefault="001A418D" w:rsidP="001A418D">
      <w:pPr>
        <w:pStyle w:val="ListBullet"/>
      </w:pPr>
      <w:r>
        <w:t xml:space="preserve">Information for one consumer was not consistent. The Assessment </w:t>
      </w:r>
      <w:r w:rsidR="009D46AD">
        <w:t>T</w:t>
      </w:r>
      <w:r>
        <w:t xml:space="preserve">eam noted an incident report did not record enough evidence for staff to understand what had happened. The incident report about a fall was reviewed and closed off without further evidence gathered. The information provided to the Assessment Team by staff was different to what was recorded. The information in the incident report was used by a nurse, who was not aware of the circumstances, when information about the consumer was requested by the hospital following transfer two days following the incident. </w:t>
      </w:r>
    </w:p>
    <w:p w14:paraId="5B25441A" w14:textId="77777777" w:rsidR="001A418D" w:rsidRDefault="001A418D" w:rsidP="001A418D">
      <w:pPr>
        <w:pStyle w:val="ListBullet"/>
      </w:pPr>
      <w:r>
        <w:t xml:space="preserve">Representatives for a consumer said they were not provided timely information following their observation their consumer was losing weight. The representatives </w:t>
      </w:r>
      <w:r>
        <w:lastRenderedPageBreak/>
        <w:t>said they had met with the service previously and asked for regular updates which they said were not agreed to. The representatives said they were not made aware their consumer was to be supervised due to risk of choking when drinking. The representatives said the only information provided was their consumer required drinks to be thickened.</w:t>
      </w:r>
    </w:p>
    <w:p w14:paraId="3FB2777B" w14:textId="712AC8D7" w:rsidR="001A418D" w:rsidRDefault="001A418D" w:rsidP="001A418D">
      <w:pPr>
        <w:pStyle w:val="ListBullet"/>
      </w:pPr>
      <w:r>
        <w:t xml:space="preserve">A nurse was unable to provide current information for a consumer regarding their weight loss. The nurse said if the consumer had significant weight loss, they would be told about it and they would be on the weekly weight chart displayed at the nurse station. The Assessment </w:t>
      </w:r>
      <w:r w:rsidR="0024148F">
        <w:t>T</w:t>
      </w:r>
      <w:r>
        <w:t>eam noted the consumer was not listed.</w:t>
      </w:r>
    </w:p>
    <w:p w14:paraId="3C9E81F3" w14:textId="4AA47E39" w:rsidR="001A418D" w:rsidRDefault="001A418D" w:rsidP="001A418D">
      <w:pPr>
        <w:pStyle w:val="ListBullet"/>
      </w:pPr>
      <w:r>
        <w:t>Information and strategies regarding a consumer</w:t>
      </w:r>
      <w:r w:rsidR="0024148F">
        <w:t>’</w:t>
      </w:r>
      <w:r>
        <w:t>s risk of suicide was not recorded on their care plan. The information and strategies to manage the risk were recorded on the medication chart. Incident reporting was not completed, and actions recorded following the consumer’s attempt to take their life through medication overdose.</w:t>
      </w:r>
    </w:p>
    <w:p w14:paraId="27EC2012" w14:textId="77777777" w:rsidR="001A418D" w:rsidRDefault="001A418D" w:rsidP="001A418D">
      <w:r w:rsidRPr="00705B5A">
        <w:t>The Approved Provider’s response on 19 February 2021 indicated they did not agree with all the Assessment Team’s recommendations. The Approved Provider provided the following relevant evidence</w:t>
      </w:r>
      <w:r>
        <w:t>:</w:t>
      </w:r>
    </w:p>
    <w:p w14:paraId="28970F62" w14:textId="77777777" w:rsidR="001A418D" w:rsidRDefault="001A418D" w:rsidP="001A418D">
      <w:pPr>
        <w:pStyle w:val="ListBullet"/>
      </w:pPr>
      <w:r>
        <w:t>Written response to the Assessment Team’s report.</w:t>
      </w:r>
    </w:p>
    <w:p w14:paraId="4635E8F6" w14:textId="238B2AEC" w:rsidR="001A418D" w:rsidRDefault="001A418D" w:rsidP="001A418D">
      <w:pPr>
        <w:pStyle w:val="ListBullet"/>
      </w:pPr>
      <w:r>
        <w:t>Incident management</w:t>
      </w:r>
      <w:r w:rsidR="0024148F">
        <w:t xml:space="preserve"> </w:t>
      </w:r>
      <w:r>
        <w:t>- consumer policy and process.</w:t>
      </w:r>
    </w:p>
    <w:p w14:paraId="1D36EE5A" w14:textId="77777777" w:rsidR="001A418D" w:rsidRDefault="001A418D" w:rsidP="001A418D">
      <w:pPr>
        <w:pStyle w:val="ListBullet"/>
      </w:pPr>
      <w:r>
        <w:t>Summary care plan for one consumer.</w:t>
      </w:r>
    </w:p>
    <w:p w14:paraId="5F62A306" w14:textId="77777777" w:rsidR="001A418D" w:rsidRDefault="001A418D" w:rsidP="001A418D">
      <w:r>
        <w:t>I acknowledge the service has undertaken appropriate improvements following the site audit including:</w:t>
      </w:r>
    </w:p>
    <w:p w14:paraId="6614FD16" w14:textId="1E566240" w:rsidR="001A418D" w:rsidRDefault="001A418D" w:rsidP="001A418D">
      <w:pPr>
        <w:pStyle w:val="ListBullet"/>
      </w:pPr>
      <w:r>
        <w:t>Review and updates to the Incident policy and process</w:t>
      </w:r>
      <w:r w:rsidR="0024148F">
        <w:t>,</w:t>
      </w:r>
      <w:r>
        <w:t xml:space="preserve"> and training to staff.</w:t>
      </w:r>
    </w:p>
    <w:p w14:paraId="4E3E2203" w14:textId="77777777" w:rsidR="001A418D" w:rsidRDefault="001A418D" w:rsidP="001A418D">
      <w:pPr>
        <w:pStyle w:val="ListBullet"/>
      </w:pPr>
      <w:r>
        <w:t>Followed up with the staff who completed an incident report poorly written.</w:t>
      </w:r>
    </w:p>
    <w:p w14:paraId="40ABB1F2" w14:textId="1BB6106D" w:rsidR="001A418D" w:rsidRDefault="001A418D" w:rsidP="001A418D">
      <w:r>
        <w:t xml:space="preserve">However, at the time of the </w:t>
      </w:r>
      <w:r w:rsidR="0024148F">
        <w:t>s</w:t>
      </w:r>
      <w:r>
        <w:t xml:space="preserve">ite </w:t>
      </w:r>
      <w:r w:rsidR="0024148F">
        <w:t>a</w:t>
      </w:r>
      <w:r>
        <w:t>udit the service did not demonstrate information about a consumer’s conditions, needs or preferences were documented and communicated effectively within the service and with others where responsibility is shared. For a consumer the service did not record or provide consistent information to others following an incident with the consumer. For one consumer changes to their weight were not timely communicated and the information available for the registered nurses to act on. For one consumer there was not agreement from management their representatives would be provided regular updates, outside of existing communication processes on the well</w:t>
      </w:r>
      <w:r w:rsidR="0024148F">
        <w:t>-</w:t>
      </w:r>
      <w:r>
        <w:t xml:space="preserve">being for their consumer. The representatives were not provided information their consumer required supervision with drinks due to </w:t>
      </w:r>
      <w:r>
        <w:lastRenderedPageBreak/>
        <w:t>the assessed risk of choking. For one consumer information about their risk of suicide and actions are not recorded on their care plan. The Approved Provider responded this was due to the consumer choice of privacy and the information is recorded on the medication chart. However, no evidence was provided that all staff who need to understand the consumer</w:t>
      </w:r>
      <w:r w:rsidR="00DB3A29">
        <w:t>’</w:t>
      </w:r>
      <w:r>
        <w:t>s risk have access to the information.</w:t>
      </w:r>
    </w:p>
    <w:p w14:paraId="15D65720" w14:textId="77777777" w:rsidR="001A418D" w:rsidRPr="00E806A3" w:rsidRDefault="001A418D" w:rsidP="001A418D">
      <w:pPr>
        <w:rPr>
          <w:iCs/>
        </w:rPr>
      </w:pPr>
      <w:r w:rsidRPr="004367BD">
        <w:rPr>
          <w:color w:val="auto"/>
        </w:rPr>
        <w:t>Based on the summarised evidence above, I find the service Non-compliant with this Requirement</w:t>
      </w:r>
      <w:r>
        <w:rPr>
          <w:iCs/>
        </w:rPr>
        <w:t>.</w:t>
      </w:r>
    </w:p>
    <w:p w14:paraId="5AD921AB" w14:textId="77777777" w:rsidR="001A418D" w:rsidRPr="00D435F8" w:rsidRDefault="001A418D" w:rsidP="001A418D">
      <w:pPr>
        <w:pStyle w:val="Heading3"/>
      </w:pPr>
      <w:r w:rsidRPr="00D435F8">
        <w:t>Requirement 3(3)(f)</w:t>
      </w:r>
      <w:r>
        <w:tab/>
        <w:t>Compliant</w:t>
      </w:r>
    </w:p>
    <w:p w14:paraId="56ED7C0E" w14:textId="77777777" w:rsidR="001A418D" w:rsidRPr="008D114F" w:rsidRDefault="001A418D" w:rsidP="001A418D">
      <w:pPr>
        <w:rPr>
          <w:i/>
        </w:rPr>
      </w:pPr>
      <w:r w:rsidRPr="008D114F">
        <w:rPr>
          <w:i/>
          <w:szCs w:val="22"/>
        </w:rPr>
        <w:t>Timely and appropriate referrals to individuals, other organisations and providers of other care and services.</w:t>
      </w:r>
    </w:p>
    <w:p w14:paraId="6FBD043E" w14:textId="77777777" w:rsidR="001A418D" w:rsidRPr="00D435F8" w:rsidRDefault="001A418D" w:rsidP="001A418D">
      <w:pPr>
        <w:pStyle w:val="Heading3"/>
      </w:pPr>
      <w:r w:rsidRPr="00D435F8">
        <w:t>Requirement 3(3)(g)</w:t>
      </w:r>
      <w:r>
        <w:tab/>
        <w:t>Compliant</w:t>
      </w:r>
    </w:p>
    <w:p w14:paraId="4158B296" w14:textId="77777777" w:rsidR="001A418D" w:rsidRPr="008D114F" w:rsidRDefault="001A418D" w:rsidP="001A418D">
      <w:pPr>
        <w:tabs>
          <w:tab w:val="right" w:pos="9026"/>
        </w:tabs>
        <w:spacing w:before="0" w:after="0"/>
        <w:outlineLvl w:val="4"/>
        <w:rPr>
          <w:i/>
          <w:szCs w:val="22"/>
        </w:rPr>
      </w:pPr>
      <w:r w:rsidRPr="008D114F">
        <w:rPr>
          <w:i/>
          <w:szCs w:val="22"/>
        </w:rPr>
        <w:t>Minimisation of infection related risks through implementing:</w:t>
      </w:r>
    </w:p>
    <w:p w14:paraId="02C80C46" w14:textId="77777777" w:rsidR="001A418D" w:rsidRPr="008D114F" w:rsidRDefault="001A418D" w:rsidP="001A418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F8B7C7F" w14:textId="77777777" w:rsidR="001A418D" w:rsidRPr="008D114F" w:rsidRDefault="001A418D" w:rsidP="001A418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533EE47" w14:textId="77777777" w:rsidR="001A418D" w:rsidRDefault="001A418D" w:rsidP="001A418D"/>
    <w:p w14:paraId="2448F7FB" w14:textId="77777777" w:rsidR="001A418D" w:rsidRDefault="001A418D" w:rsidP="001A418D">
      <w:pPr>
        <w:sectPr w:rsidR="001A418D" w:rsidSect="006A44E6">
          <w:headerReference w:type="default" r:id="rId27"/>
          <w:type w:val="continuous"/>
          <w:pgSz w:w="11906" w:h="16838"/>
          <w:pgMar w:top="1701" w:right="1418" w:bottom="1418" w:left="1418" w:header="709" w:footer="397" w:gutter="0"/>
          <w:cols w:space="708"/>
          <w:titlePg/>
          <w:docGrid w:linePitch="360"/>
        </w:sectPr>
      </w:pPr>
    </w:p>
    <w:p w14:paraId="1E5E1806" w14:textId="77777777" w:rsidR="001A418D" w:rsidRDefault="001A418D" w:rsidP="001A418D">
      <w:pPr>
        <w:pStyle w:val="Heading1"/>
        <w:tabs>
          <w:tab w:val="right" w:pos="9070"/>
        </w:tabs>
        <w:spacing w:before="560" w:after="640"/>
        <w:rPr>
          <w:color w:val="FFFFFF" w:themeColor="background1"/>
          <w:sz w:val="36"/>
        </w:rPr>
        <w:sectPr w:rsidR="001A418D" w:rsidSect="006A44E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924557B" wp14:editId="61F0301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491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color w:val="FFFFFF" w:themeColor="background1"/>
          <w:sz w:val="36"/>
          <w:szCs w:val="36"/>
        </w:rPr>
        <w:t xml:space="preserve">STANDARD 4 </w:t>
      </w:r>
      <w:r w:rsidRPr="00EB1D71">
        <w:rPr>
          <w:color w:val="FFFFFF" w:themeColor="background1"/>
          <w:sz w:val="36"/>
        </w:rPr>
        <w:tab/>
      </w:r>
      <w:r w:rsidRPr="18222F12">
        <w:rPr>
          <w:color w:val="FFFFFF" w:themeColor="background1"/>
          <w:sz w:val="36"/>
          <w:szCs w:val="36"/>
        </w:rPr>
        <w:t>COMPLIANT</w:t>
      </w:r>
      <w:r w:rsidRPr="00EB1D71">
        <w:rPr>
          <w:color w:val="FFFFFF" w:themeColor="background1"/>
          <w:sz w:val="36"/>
        </w:rPr>
        <w:br/>
      </w:r>
      <w:r w:rsidRPr="18222F12">
        <w:rPr>
          <w:color w:val="FFFFFF" w:themeColor="background1"/>
          <w:sz w:val="36"/>
          <w:szCs w:val="36"/>
        </w:rPr>
        <w:t>Services and support for daily living</w:t>
      </w:r>
    </w:p>
    <w:p w14:paraId="1ACC6EBB" w14:textId="77777777" w:rsidR="001A418D" w:rsidRPr="00FD1B02" w:rsidRDefault="001A418D" w:rsidP="001A418D">
      <w:pPr>
        <w:pStyle w:val="Heading3"/>
        <w:shd w:val="clear" w:color="auto" w:fill="F2F2F2" w:themeFill="background1" w:themeFillShade="F2"/>
      </w:pPr>
      <w:r w:rsidRPr="00FD1B02">
        <w:t>Consumer outcome:</w:t>
      </w:r>
    </w:p>
    <w:p w14:paraId="2FC0B987" w14:textId="77777777" w:rsidR="001A418D" w:rsidRDefault="001A418D" w:rsidP="001A418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9A2F5C" w14:textId="77777777" w:rsidR="001A418D" w:rsidRDefault="001A418D" w:rsidP="001A418D">
      <w:pPr>
        <w:pStyle w:val="Heading3"/>
        <w:shd w:val="clear" w:color="auto" w:fill="F2F2F2" w:themeFill="background1" w:themeFillShade="F2"/>
      </w:pPr>
      <w:r>
        <w:t>Organisation statement:</w:t>
      </w:r>
    </w:p>
    <w:p w14:paraId="2917A28E" w14:textId="77777777" w:rsidR="001A418D" w:rsidRDefault="001A418D" w:rsidP="001A418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AC3FC07" w14:textId="77777777" w:rsidR="001A418D" w:rsidRPr="00177D4D" w:rsidRDefault="001A418D" w:rsidP="001A418D">
      <w:pPr>
        <w:pStyle w:val="Heading2"/>
      </w:pPr>
      <w:r>
        <w:t>Assessment of Standard 4</w:t>
      </w:r>
    </w:p>
    <w:p w14:paraId="1BA8553D" w14:textId="77777777" w:rsidR="001A418D" w:rsidRDefault="001A418D" w:rsidP="001A418D">
      <w:pPr>
        <w:rPr>
          <w:rFonts w:eastAsiaTheme="minorHAnsi"/>
          <w:color w:val="auto"/>
        </w:rPr>
      </w:pPr>
      <w:r w:rsidRPr="00177D4D">
        <w:rPr>
          <w:rFonts w:eastAsiaTheme="minorHAnsi"/>
          <w:color w:val="auto"/>
        </w:rPr>
        <w:t>The Quality Standard is assessed as Compliant as seven of the seven specific requirements have been assessed as Compliant.</w:t>
      </w:r>
    </w:p>
    <w:p w14:paraId="23DABD95" w14:textId="77777777" w:rsidR="001A418D" w:rsidRDefault="001A418D" w:rsidP="001A418D">
      <w:pPr>
        <w:rPr>
          <w:color w:val="auto"/>
        </w:rPr>
      </w:pPr>
      <w:r w:rsidRPr="00FD0D6B">
        <w:rPr>
          <w:color w:val="auto"/>
        </w:rPr>
        <w:t>The Assessment Team found overall consumers considered that they get the services and supports for daily living that are important for their health and well-being and enable them to do the things they want to do. The following examples were provided by consumers during interviews with the Assessment Team</w:t>
      </w:r>
      <w:r>
        <w:rPr>
          <w:color w:val="auto"/>
        </w:rPr>
        <w:t>:</w:t>
      </w:r>
    </w:p>
    <w:p w14:paraId="19A7CE5B" w14:textId="77777777" w:rsidR="001A418D" w:rsidRDefault="001A418D" w:rsidP="001A418D">
      <w:pPr>
        <w:pStyle w:val="ListBullet"/>
      </w:pPr>
      <w:r>
        <w:t>Consumers said they were supported to do the things they liked to do and what was of interest to them. Consumers said they enjoyed the lifestyle program at the service.</w:t>
      </w:r>
    </w:p>
    <w:p w14:paraId="55A428A3" w14:textId="77777777" w:rsidR="001A418D" w:rsidRDefault="001A418D" w:rsidP="001A418D">
      <w:pPr>
        <w:pStyle w:val="ListBullet"/>
      </w:pPr>
      <w:r>
        <w:t>Consumers confirmed they are supported by staff to connect or maintain relationships with others.</w:t>
      </w:r>
    </w:p>
    <w:p w14:paraId="15B7DC2B" w14:textId="77777777" w:rsidR="001A418D" w:rsidRDefault="001A418D" w:rsidP="001A418D">
      <w:pPr>
        <w:pStyle w:val="ListBullet"/>
      </w:pPr>
      <w:r>
        <w:t>Consumers said they are provided emotional support by staff through staff being with them or contacting family/others to have a chat.</w:t>
      </w:r>
    </w:p>
    <w:p w14:paraId="49862720" w14:textId="77777777" w:rsidR="001A418D" w:rsidRDefault="001A418D" w:rsidP="001A418D">
      <w:pPr>
        <w:pStyle w:val="ListBullet"/>
      </w:pPr>
      <w:r>
        <w:t>Consumers interviewed who had strong religious beliefs confirmed they are supported to remain connected to their religion through regular services or through religious visitors.</w:t>
      </w:r>
    </w:p>
    <w:p w14:paraId="3A97D7BC" w14:textId="77777777" w:rsidR="001A418D" w:rsidRDefault="001A418D" w:rsidP="001A418D">
      <w:pPr>
        <w:pStyle w:val="ListBullet"/>
      </w:pPr>
      <w:r>
        <w:t>Consumers and representatives said they enjoyed the food provided and can provide suggestions at any time about the food provided.</w:t>
      </w:r>
    </w:p>
    <w:p w14:paraId="6E3C0A5B" w14:textId="606C774C" w:rsidR="001A418D" w:rsidRDefault="001A418D" w:rsidP="001A418D">
      <w:pPr>
        <w:rPr>
          <w:rFonts w:eastAsia="Calibri"/>
        </w:rPr>
      </w:pPr>
      <w:r w:rsidRPr="6500E4F3">
        <w:rPr>
          <w:rFonts w:eastAsia="Calibri"/>
        </w:rPr>
        <w:lastRenderedPageBreak/>
        <w:t>The service has assessment processes to capture relevant information on consumer</w:t>
      </w:r>
      <w:r w:rsidR="00DB3A29">
        <w:rPr>
          <w:rFonts w:eastAsia="Calibri"/>
        </w:rPr>
        <w:t>s</w:t>
      </w:r>
      <w:r w:rsidRPr="6500E4F3">
        <w:rPr>
          <w:rFonts w:eastAsia="Calibri"/>
        </w:rPr>
        <w:t>’ preferences, interests, emotional, cultural and spiritual preferences. This information is used to develop the care plan. Staff demonstrated how they used the information to understand sampled consumers’ preferred daily routines and what is important to them. An activities program is developed from consumer information and is evaluated through</w:t>
      </w:r>
      <w:r>
        <w:rPr>
          <w:rFonts w:eastAsia="Calibri"/>
        </w:rPr>
        <w:t xml:space="preserve"> </w:t>
      </w:r>
      <w:r w:rsidRPr="6500E4F3">
        <w:rPr>
          <w:rFonts w:eastAsia="Calibri"/>
        </w:rPr>
        <w:t>attendance and feedback mechanisms such as, surveys, consumer meetings and, the advisory committee consisting of consumers and representatives.</w:t>
      </w:r>
    </w:p>
    <w:p w14:paraId="106634B4" w14:textId="5329999B" w:rsidR="001A418D" w:rsidRDefault="001A418D" w:rsidP="001A418D">
      <w:pPr>
        <w:rPr>
          <w:rFonts w:eastAsia="Calibri"/>
        </w:rPr>
      </w:pPr>
      <w:r>
        <w:rPr>
          <w:rFonts w:eastAsia="Calibri"/>
        </w:rPr>
        <w:t xml:space="preserve">The service has a dedicated wellness centre which was observed by the Assessment Team to be used throughout the three day </w:t>
      </w:r>
      <w:r w:rsidR="00DB3A29">
        <w:rPr>
          <w:rFonts w:eastAsia="Calibri"/>
        </w:rPr>
        <w:t>s</w:t>
      </w:r>
      <w:r>
        <w:rPr>
          <w:rFonts w:eastAsia="Calibri"/>
        </w:rPr>
        <w:t xml:space="preserve">ite </w:t>
      </w:r>
      <w:r w:rsidR="00DB3A29">
        <w:rPr>
          <w:rFonts w:eastAsia="Calibri"/>
        </w:rPr>
        <w:t>a</w:t>
      </w:r>
      <w:r>
        <w:rPr>
          <w:rFonts w:eastAsia="Calibri"/>
        </w:rPr>
        <w:t>udit for group activities, morning and afternoon teas, lunches and individual activities.</w:t>
      </w:r>
    </w:p>
    <w:p w14:paraId="3C00A9BE" w14:textId="7DF6B4FC" w:rsidR="001A418D" w:rsidRDefault="001A418D" w:rsidP="001A418D">
      <w:pPr>
        <w:rPr>
          <w:rFonts w:eastAsia="Calibri"/>
        </w:rPr>
      </w:pPr>
      <w:r>
        <w:rPr>
          <w:rFonts w:eastAsia="Calibri"/>
        </w:rPr>
        <w:t>Sampled consumers confirmed staff support their emotional, spiritual and psychological well</w:t>
      </w:r>
      <w:r w:rsidR="00DB3A29">
        <w:rPr>
          <w:rFonts w:eastAsia="Calibri"/>
        </w:rPr>
        <w:t>-</w:t>
      </w:r>
      <w:r>
        <w:rPr>
          <w:rFonts w:eastAsia="Calibri"/>
        </w:rPr>
        <w:t>being including when they may be feeling low. Staff demonstrated strategies are in place to support consumers who require emotional interventions such as, one on one support or support to contact others.</w:t>
      </w:r>
    </w:p>
    <w:p w14:paraId="007CBB63" w14:textId="77777777" w:rsidR="001A418D" w:rsidRDefault="001A418D" w:rsidP="001A418D">
      <w:pPr>
        <w:rPr>
          <w:rFonts w:eastAsiaTheme="minorEastAsia"/>
        </w:rPr>
      </w:pPr>
      <w:r w:rsidRPr="6500E4F3">
        <w:rPr>
          <w:rFonts w:eastAsiaTheme="minorEastAsia"/>
        </w:rPr>
        <w:t>Consumers confirmed they are encouraged to maintain community connections which are documented in care plans. Staff provided examples of where they support consumers to go into the community, attend church services and maintain contact through regular telephone calls to friends. The wellness centre is used as a regular point of contact for consumers from all floors of the service to meet and socialise.</w:t>
      </w:r>
    </w:p>
    <w:p w14:paraId="4C2D84E1" w14:textId="7ED54C48" w:rsidR="001A418D" w:rsidRDefault="001A418D" w:rsidP="001A418D">
      <w:r w:rsidRPr="6500E4F3">
        <w:rPr>
          <w:rFonts w:eastAsiaTheme="minorEastAsia"/>
        </w:rPr>
        <w:t xml:space="preserve">Most consumers said they were satisfied with the meals provided and where they may not wish to have what is on the menu there is an alternative. Fresh fruit and snacks are available in between meal services. </w:t>
      </w:r>
      <w:r>
        <w:t>Four consumers interviewed said they had complaints about the food such as meat being tough and a general dislike of the menu available. The chef said they meet individually with consumers to try and resolve a consumer</w:t>
      </w:r>
      <w:r w:rsidR="00DB3A29">
        <w:t>’</w:t>
      </w:r>
      <w:r>
        <w:t>s complaint and try to make changes in line with the consumer</w:t>
      </w:r>
      <w:r w:rsidR="00DB3A29">
        <w:t>’</w:t>
      </w:r>
      <w:r>
        <w:t>s preference. The service provides opportunity for consumers to discuss menus at their consumer and representative meeting.</w:t>
      </w:r>
    </w:p>
    <w:p w14:paraId="094F8342" w14:textId="77777777" w:rsidR="001A418D" w:rsidRDefault="001A418D" w:rsidP="001A418D">
      <w:r>
        <w:t>The service has a food safe program in place and the Assessment Team observed staff following food safe practices.</w:t>
      </w:r>
    </w:p>
    <w:p w14:paraId="4A6B3FE9" w14:textId="77777777" w:rsidR="001A418D" w:rsidRPr="00160DFD" w:rsidRDefault="001A418D" w:rsidP="001A418D">
      <w:r>
        <w:t>The service has processes to support consumer access to equipment that is safe and fit for purpose. Equipment where supplied, is maintained and cleaned as part of ongoing maintenance schedules. Consumers said they feel safe with the equipment used to support their care and services.</w:t>
      </w:r>
    </w:p>
    <w:p w14:paraId="0F7FABAF" w14:textId="77777777" w:rsidR="001A418D" w:rsidRDefault="001A418D" w:rsidP="001A418D">
      <w:pPr>
        <w:pStyle w:val="Heading2"/>
      </w:pPr>
      <w:r>
        <w:lastRenderedPageBreak/>
        <w:t>Assessment of Standard 4 Requirements</w:t>
      </w:r>
      <w:r w:rsidRPr="0066387A">
        <w:rPr>
          <w:i/>
          <w:color w:val="0000FF"/>
          <w:sz w:val="24"/>
          <w:szCs w:val="24"/>
        </w:rPr>
        <w:t xml:space="preserve"> </w:t>
      </w:r>
    </w:p>
    <w:p w14:paraId="2FEA0A7A" w14:textId="77777777" w:rsidR="001A418D" w:rsidRPr="00314FF7" w:rsidRDefault="001A418D" w:rsidP="001A418D">
      <w:pPr>
        <w:pStyle w:val="Heading3"/>
      </w:pPr>
      <w:r w:rsidRPr="00314FF7">
        <w:t>Requirement 4(3)(a)</w:t>
      </w:r>
      <w:r>
        <w:tab/>
        <w:t>Compliant</w:t>
      </w:r>
    </w:p>
    <w:p w14:paraId="40A0C31C" w14:textId="77777777" w:rsidR="001A418D" w:rsidRPr="00177D4D" w:rsidRDefault="001A418D" w:rsidP="001A418D">
      <w:pPr>
        <w:rPr>
          <w:i/>
        </w:rPr>
      </w:pPr>
      <w:r w:rsidRPr="008D114F">
        <w:rPr>
          <w:i/>
        </w:rPr>
        <w:t>Each consumer gets safe and effective services and supports for daily living that meet the consumer’s needs, goals and preferences and optimise their independence, health, well-being and quality of life.</w:t>
      </w:r>
    </w:p>
    <w:p w14:paraId="7269EC60" w14:textId="77777777" w:rsidR="001A418D" w:rsidRPr="00D435F8" w:rsidRDefault="001A418D" w:rsidP="001A418D">
      <w:pPr>
        <w:pStyle w:val="Heading3"/>
      </w:pPr>
      <w:r w:rsidRPr="00D435F8">
        <w:t>Requirement 4(3)(b)</w:t>
      </w:r>
      <w:r>
        <w:tab/>
        <w:t>Compliant</w:t>
      </w:r>
    </w:p>
    <w:p w14:paraId="649E0B98" w14:textId="77777777" w:rsidR="001A418D" w:rsidRPr="008D114F" w:rsidRDefault="001A418D" w:rsidP="001A418D">
      <w:pPr>
        <w:rPr>
          <w:i/>
        </w:rPr>
      </w:pPr>
      <w:r w:rsidRPr="008D114F">
        <w:rPr>
          <w:i/>
        </w:rPr>
        <w:t>Services and supports for daily living promote each consumer’s emotional, spiritual and psychological well-being.</w:t>
      </w:r>
    </w:p>
    <w:p w14:paraId="1E2FB5A4" w14:textId="77777777" w:rsidR="001A418D" w:rsidRPr="00D435F8" w:rsidRDefault="001A418D" w:rsidP="001A418D">
      <w:pPr>
        <w:pStyle w:val="Heading3"/>
      </w:pPr>
      <w:r w:rsidRPr="00D435F8">
        <w:t>Requirement 4(3)(c)</w:t>
      </w:r>
      <w:r>
        <w:tab/>
        <w:t>Compliant</w:t>
      </w:r>
    </w:p>
    <w:p w14:paraId="27580BE1" w14:textId="77777777" w:rsidR="001A418D" w:rsidRPr="008D114F" w:rsidRDefault="001A418D" w:rsidP="001A418D">
      <w:pPr>
        <w:rPr>
          <w:i/>
        </w:rPr>
      </w:pPr>
      <w:r w:rsidRPr="008D114F">
        <w:rPr>
          <w:i/>
        </w:rPr>
        <w:t>Services and supports for daily living assist each consumer to:</w:t>
      </w:r>
    </w:p>
    <w:p w14:paraId="77CC6C29" w14:textId="77777777" w:rsidR="001A418D" w:rsidRPr="008D114F" w:rsidRDefault="001A418D" w:rsidP="001A418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85E4E49" w14:textId="77777777" w:rsidR="001A418D" w:rsidRPr="008D114F" w:rsidRDefault="001A418D" w:rsidP="001A418D">
      <w:pPr>
        <w:numPr>
          <w:ilvl w:val="0"/>
          <w:numId w:val="26"/>
        </w:numPr>
        <w:tabs>
          <w:tab w:val="right" w:pos="9026"/>
        </w:tabs>
        <w:spacing w:before="0" w:after="0"/>
        <w:ind w:left="567" w:hanging="425"/>
        <w:outlineLvl w:val="4"/>
        <w:rPr>
          <w:i/>
        </w:rPr>
      </w:pPr>
      <w:r w:rsidRPr="008D114F">
        <w:rPr>
          <w:i/>
        </w:rPr>
        <w:t>have social and personal relationships; and</w:t>
      </w:r>
    </w:p>
    <w:p w14:paraId="54EE4E37" w14:textId="77777777" w:rsidR="001A418D" w:rsidRPr="009E52E9" w:rsidRDefault="001A418D" w:rsidP="001A418D">
      <w:pPr>
        <w:numPr>
          <w:ilvl w:val="0"/>
          <w:numId w:val="26"/>
        </w:numPr>
        <w:tabs>
          <w:tab w:val="right" w:pos="9026"/>
        </w:tabs>
        <w:spacing w:before="0" w:after="0"/>
        <w:ind w:left="567" w:hanging="425"/>
        <w:outlineLvl w:val="4"/>
        <w:rPr>
          <w:i/>
        </w:rPr>
      </w:pPr>
      <w:r w:rsidRPr="008D114F">
        <w:rPr>
          <w:i/>
        </w:rPr>
        <w:t>do the things of interest to them.</w:t>
      </w:r>
    </w:p>
    <w:p w14:paraId="553B6C05" w14:textId="77777777" w:rsidR="001A418D" w:rsidRPr="00D435F8" w:rsidRDefault="001A418D" w:rsidP="001A418D">
      <w:pPr>
        <w:pStyle w:val="Heading3"/>
      </w:pPr>
      <w:r w:rsidRPr="00D435F8">
        <w:t>Requirement 4(3)(d)</w:t>
      </w:r>
      <w:r>
        <w:tab/>
        <w:t>Compliant</w:t>
      </w:r>
    </w:p>
    <w:p w14:paraId="63ABE610" w14:textId="77777777" w:rsidR="001A418D" w:rsidRPr="009E52E9" w:rsidRDefault="001A418D" w:rsidP="001A418D">
      <w:pPr>
        <w:rPr>
          <w:i/>
        </w:rPr>
      </w:pPr>
      <w:r w:rsidRPr="008D114F">
        <w:rPr>
          <w:i/>
        </w:rPr>
        <w:t>Information about the consumer’s condition, needs and preferences is communicated within the organisation, and with others where responsibility for care is shared.</w:t>
      </w:r>
    </w:p>
    <w:p w14:paraId="54A5E361" w14:textId="77777777" w:rsidR="001A418D" w:rsidRPr="00D435F8" w:rsidRDefault="001A418D" w:rsidP="001A418D">
      <w:pPr>
        <w:pStyle w:val="Heading3"/>
      </w:pPr>
      <w:r w:rsidRPr="00D435F8">
        <w:t>Requirement 4(3)(e)</w:t>
      </w:r>
      <w:r>
        <w:tab/>
        <w:t>Compliant</w:t>
      </w:r>
    </w:p>
    <w:p w14:paraId="7B10EBD5" w14:textId="77777777" w:rsidR="001A418D" w:rsidRPr="009E52E9" w:rsidRDefault="001A418D" w:rsidP="001A418D">
      <w:pPr>
        <w:rPr>
          <w:i/>
        </w:rPr>
      </w:pPr>
      <w:r w:rsidRPr="008D114F">
        <w:rPr>
          <w:i/>
        </w:rPr>
        <w:t>Timely and appropriate referrals to individuals, other organisations and providers of other care and services.</w:t>
      </w:r>
    </w:p>
    <w:p w14:paraId="53344449" w14:textId="77777777" w:rsidR="001A418D" w:rsidRPr="00D435F8" w:rsidRDefault="001A418D" w:rsidP="001A418D">
      <w:pPr>
        <w:pStyle w:val="Heading3"/>
      </w:pPr>
      <w:r w:rsidRPr="00D435F8">
        <w:t>Requirement 4(3)(f)</w:t>
      </w:r>
      <w:r>
        <w:tab/>
        <w:t>Compliant</w:t>
      </w:r>
    </w:p>
    <w:p w14:paraId="172C92BE" w14:textId="77777777" w:rsidR="001A418D" w:rsidRPr="008D114F" w:rsidRDefault="001A418D" w:rsidP="001A418D">
      <w:pPr>
        <w:rPr>
          <w:i/>
        </w:rPr>
      </w:pPr>
      <w:r w:rsidRPr="008D114F">
        <w:rPr>
          <w:i/>
        </w:rPr>
        <w:t>Where meals are provided, they are varied and of suitable quality and quantity.</w:t>
      </w:r>
    </w:p>
    <w:p w14:paraId="24063DEB" w14:textId="77777777" w:rsidR="001A418D" w:rsidRPr="00D435F8" w:rsidRDefault="001A418D" w:rsidP="001A418D">
      <w:pPr>
        <w:pStyle w:val="Heading3"/>
      </w:pPr>
      <w:r w:rsidRPr="00D435F8">
        <w:t>Requirement 4(3)(g)</w:t>
      </w:r>
      <w:r>
        <w:tab/>
        <w:t>Compliant</w:t>
      </w:r>
    </w:p>
    <w:p w14:paraId="1E82315F" w14:textId="77777777" w:rsidR="001A418D" w:rsidRPr="008D114F" w:rsidRDefault="001A418D" w:rsidP="001A418D">
      <w:pPr>
        <w:rPr>
          <w:i/>
        </w:rPr>
      </w:pPr>
      <w:r w:rsidRPr="008D114F">
        <w:rPr>
          <w:i/>
        </w:rPr>
        <w:t>Where equipment is provided, it is safe, suitable, clean and well maintained.</w:t>
      </w:r>
    </w:p>
    <w:p w14:paraId="03ACCA8E" w14:textId="77777777" w:rsidR="001A418D" w:rsidRDefault="001A418D" w:rsidP="001A418D"/>
    <w:p w14:paraId="16E3502D" w14:textId="77777777" w:rsidR="001A418D" w:rsidRPr="00314FF7" w:rsidRDefault="001A418D" w:rsidP="001A418D"/>
    <w:p w14:paraId="298796BB" w14:textId="77777777" w:rsidR="001A418D" w:rsidRDefault="001A418D" w:rsidP="001A418D">
      <w:pPr>
        <w:sectPr w:rsidR="001A418D" w:rsidSect="006A44E6">
          <w:headerReference w:type="default" r:id="rId30"/>
          <w:type w:val="continuous"/>
          <w:pgSz w:w="11906" w:h="16838"/>
          <w:pgMar w:top="1701" w:right="1418" w:bottom="1418" w:left="1418" w:header="709" w:footer="397" w:gutter="0"/>
          <w:cols w:space="708"/>
          <w:titlePg/>
          <w:docGrid w:linePitch="360"/>
        </w:sectPr>
      </w:pPr>
    </w:p>
    <w:p w14:paraId="51AE493E" w14:textId="77777777" w:rsidR="001A418D" w:rsidRDefault="001A418D" w:rsidP="001A418D">
      <w:pPr>
        <w:pStyle w:val="Heading1"/>
        <w:tabs>
          <w:tab w:val="right" w:pos="9070"/>
        </w:tabs>
        <w:spacing w:before="560" w:after="640"/>
        <w:rPr>
          <w:color w:val="FFFFFF" w:themeColor="background1"/>
          <w:sz w:val="36"/>
        </w:rPr>
        <w:sectPr w:rsidR="001A418D" w:rsidSect="006A44E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672BFF8" wp14:editId="0B3B7B7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428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color w:val="FFFFFF" w:themeColor="background1"/>
          <w:sz w:val="36"/>
          <w:szCs w:val="36"/>
        </w:rPr>
        <w:t xml:space="preserve">STANDARD 5 </w:t>
      </w:r>
      <w:r w:rsidRPr="00EB1D71">
        <w:rPr>
          <w:color w:val="FFFFFF" w:themeColor="background1"/>
          <w:sz w:val="36"/>
        </w:rPr>
        <w:tab/>
      </w:r>
      <w:r w:rsidRPr="18222F12">
        <w:rPr>
          <w:color w:val="FFFFFF" w:themeColor="background1"/>
          <w:sz w:val="36"/>
          <w:szCs w:val="36"/>
        </w:rPr>
        <w:t>COMPLIANT</w:t>
      </w:r>
      <w:r w:rsidRPr="00EB1D71">
        <w:rPr>
          <w:color w:val="FFFFFF" w:themeColor="background1"/>
          <w:sz w:val="36"/>
        </w:rPr>
        <w:br/>
      </w:r>
      <w:r w:rsidRPr="18222F12">
        <w:rPr>
          <w:color w:val="FFFFFF" w:themeColor="background1"/>
          <w:sz w:val="36"/>
          <w:szCs w:val="36"/>
        </w:rPr>
        <w:t>Organisation’s service environment</w:t>
      </w:r>
    </w:p>
    <w:p w14:paraId="263CAA0A" w14:textId="77777777" w:rsidR="001A418D" w:rsidRPr="00FD1B02" w:rsidRDefault="001A418D" w:rsidP="001A418D">
      <w:pPr>
        <w:pStyle w:val="Heading3"/>
        <w:shd w:val="clear" w:color="auto" w:fill="F2F2F2" w:themeFill="background1" w:themeFillShade="F2"/>
      </w:pPr>
      <w:r w:rsidRPr="00FD1B02">
        <w:t>Consumer outcome:</w:t>
      </w:r>
    </w:p>
    <w:p w14:paraId="0054054C" w14:textId="77777777" w:rsidR="001A418D" w:rsidRDefault="001A418D" w:rsidP="001A418D">
      <w:pPr>
        <w:numPr>
          <w:ilvl w:val="0"/>
          <w:numId w:val="5"/>
        </w:numPr>
        <w:shd w:val="clear" w:color="auto" w:fill="F2F2F2" w:themeFill="background1" w:themeFillShade="F2"/>
      </w:pPr>
      <w:r>
        <w:t>I feel I belong and I am safe and comfortable in the organisation’s service environment.</w:t>
      </w:r>
    </w:p>
    <w:p w14:paraId="325BE8E9" w14:textId="77777777" w:rsidR="001A418D" w:rsidRDefault="001A418D" w:rsidP="001A418D">
      <w:pPr>
        <w:pStyle w:val="Heading3"/>
        <w:shd w:val="clear" w:color="auto" w:fill="F2F2F2" w:themeFill="background1" w:themeFillShade="F2"/>
      </w:pPr>
      <w:r>
        <w:t>Organisation statement:</w:t>
      </w:r>
    </w:p>
    <w:p w14:paraId="0B03043F" w14:textId="77777777" w:rsidR="001A418D" w:rsidRDefault="001A418D" w:rsidP="001A418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C69F56" w14:textId="77777777" w:rsidR="001A418D" w:rsidRPr="009E52E9" w:rsidRDefault="001A418D" w:rsidP="001A418D">
      <w:pPr>
        <w:pStyle w:val="Heading2"/>
      </w:pPr>
      <w:r>
        <w:t>Assessment of Standard 5</w:t>
      </w:r>
    </w:p>
    <w:p w14:paraId="17DB4D6F" w14:textId="77777777" w:rsidR="001A418D" w:rsidRDefault="001A418D" w:rsidP="001A418D">
      <w:pPr>
        <w:rPr>
          <w:rFonts w:eastAsiaTheme="minorHAnsi"/>
          <w:color w:val="auto"/>
        </w:rPr>
      </w:pPr>
      <w:r w:rsidRPr="009E52E9">
        <w:rPr>
          <w:rFonts w:eastAsiaTheme="minorHAnsi"/>
          <w:color w:val="auto"/>
        </w:rPr>
        <w:t>The Quality Standard is assessed as Compliant as three of the three specific requirements have been assessed as Compliant.</w:t>
      </w:r>
    </w:p>
    <w:p w14:paraId="53364EB9" w14:textId="77777777" w:rsidR="001A418D" w:rsidRDefault="001A418D" w:rsidP="001A418D">
      <w:pPr>
        <w:rPr>
          <w:color w:val="auto"/>
        </w:rPr>
      </w:pPr>
      <w:r w:rsidRPr="002F7FCE">
        <w:rPr>
          <w:color w:val="auto"/>
        </w:rPr>
        <w:t>The Assessment Team found overall consumers considered that they feel they belong in the service and feel safe and comfortable in the service environment.</w:t>
      </w:r>
      <w:r>
        <w:rPr>
          <w:color w:val="auto"/>
        </w:rPr>
        <w:t xml:space="preserve"> </w:t>
      </w:r>
      <w:r w:rsidRPr="002F7FCE">
        <w:rPr>
          <w:color w:val="auto"/>
        </w:rPr>
        <w:t>The following examples were provided by consumers during interviews with the Assessment Team</w:t>
      </w:r>
      <w:r>
        <w:rPr>
          <w:color w:val="auto"/>
        </w:rPr>
        <w:t>:</w:t>
      </w:r>
    </w:p>
    <w:p w14:paraId="65770046" w14:textId="77777777" w:rsidR="001A418D" w:rsidRPr="00801B7F" w:rsidRDefault="001A418D" w:rsidP="001A418D">
      <w:pPr>
        <w:pStyle w:val="ListBullet"/>
        <w:spacing w:after="240"/>
        <w:rPr>
          <w:rFonts w:asciiTheme="minorHAnsi" w:eastAsiaTheme="minorEastAsia" w:hAnsiTheme="minorHAnsi" w:cstheme="minorBidi"/>
          <w:color w:val="000000" w:themeColor="text1"/>
        </w:rPr>
      </w:pPr>
      <w:r w:rsidRPr="20CC37A3">
        <w:rPr>
          <w:rFonts w:eastAsia="Arial"/>
        </w:rPr>
        <w:t xml:space="preserve">Consumers said they feel safe and comfortable at the service. </w:t>
      </w:r>
    </w:p>
    <w:p w14:paraId="21525AF1" w14:textId="77777777" w:rsidR="001A418D" w:rsidRDefault="001A418D" w:rsidP="001A418D">
      <w:pPr>
        <w:pStyle w:val="ListBullet"/>
        <w:spacing w:after="240"/>
        <w:rPr>
          <w:rFonts w:asciiTheme="minorHAnsi" w:eastAsiaTheme="minorEastAsia" w:hAnsiTheme="minorHAnsi" w:cstheme="minorBidi"/>
          <w:color w:val="000000" w:themeColor="text1"/>
        </w:rPr>
      </w:pPr>
      <w:r>
        <w:rPr>
          <w:rFonts w:eastAsia="Arial"/>
        </w:rPr>
        <w:t xml:space="preserve">Consumers said </w:t>
      </w:r>
      <w:r w:rsidRPr="20CC37A3">
        <w:rPr>
          <w:rFonts w:eastAsia="Arial"/>
        </w:rPr>
        <w:t>staff are friendly and kind.</w:t>
      </w:r>
    </w:p>
    <w:p w14:paraId="6F779D66" w14:textId="77777777" w:rsidR="001A418D" w:rsidRDefault="001A418D" w:rsidP="001A418D">
      <w:pPr>
        <w:pStyle w:val="ListBullet"/>
        <w:spacing w:after="240"/>
        <w:rPr>
          <w:rFonts w:asciiTheme="minorHAnsi" w:eastAsiaTheme="minorEastAsia" w:hAnsiTheme="minorHAnsi" w:cstheme="minorBidi"/>
          <w:color w:val="000000" w:themeColor="text1"/>
        </w:rPr>
      </w:pPr>
      <w:r w:rsidRPr="5ECB8051">
        <w:rPr>
          <w:rFonts w:eastAsia="Arial"/>
        </w:rPr>
        <w:t xml:space="preserve">Consumers confirmed they feel at home at the service and they can personalise their rooms with personal items </w:t>
      </w:r>
      <w:r w:rsidRPr="7D51FB84">
        <w:rPr>
          <w:rFonts w:eastAsia="Arial"/>
        </w:rPr>
        <w:t xml:space="preserve">of </w:t>
      </w:r>
      <w:r w:rsidRPr="3B541E61">
        <w:rPr>
          <w:rFonts w:eastAsia="Arial"/>
        </w:rPr>
        <w:t>importance</w:t>
      </w:r>
      <w:r w:rsidRPr="5ECB8051">
        <w:rPr>
          <w:rFonts w:eastAsia="Arial"/>
        </w:rPr>
        <w:t xml:space="preserve"> to them. </w:t>
      </w:r>
    </w:p>
    <w:p w14:paraId="5ADE47B1" w14:textId="77777777" w:rsidR="001A418D" w:rsidRDefault="001A418D" w:rsidP="001A418D">
      <w:pPr>
        <w:pStyle w:val="ListBullet"/>
        <w:spacing w:after="240"/>
        <w:rPr>
          <w:color w:val="000000" w:themeColor="text1"/>
        </w:rPr>
      </w:pPr>
      <w:r w:rsidRPr="5ECB8051">
        <w:rPr>
          <w:rFonts w:eastAsia="Arial"/>
        </w:rPr>
        <w:t xml:space="preserve">Consumers said visitors are made welcome at the </w:t>
      </w:r>
      <w:r w:rsidRPr="6153F068">
        <w:rPr>
          <w:rFonts w:eastAsia="Arial"/>
        </w:rPr>
        <w:t>service by</w:t>
      </w:r>
      <w:r w:rsidRPr="5ECB8051">
        <w:rPr>
          <w:rFonts w:eastAsia="Arial"/>
        </w:rPr>
        <w:t xml:space="preserve"> management and staff.</w:t>
      </w:r>
    </w:p>
    <w:p w14:paraId="1C713209" w14:textId="77777777" w:rsidR="001A418D" w:rsidRDefault="001A418D" w:rsidP="001A418D">
      <w:pPr>
        <w:pStyle w:val="ListBullet"/>
        <w:numPr>
          <w:ilvl w:val="0"/>
          <w:numId w:val="0"/>
        </w:numPr>
      </w:pPr>
      <w:r>
        <w:t xml:space="preserve">The Assessment Team observed the service to be clean and well maintained. Consumers can access internal and external areas freely. Appropriate shade and furniture are available in outdoor areas. Consumers were supported by staff to move around where required. Consumers have access to handrails for safe mobility around the service. The service has four levels and all rooms are ensuite with access to large communal areas as well as the wellness centre on the ground floor. Signage was observed to be appropriate to help navigate consumers and visitors to the </w:t>
      </w:r>
      <w:r>
        <w:lastRenderedPageBreak/>
        <w:t>service. Visitors were observed to be warmly greeted and provided relevant instruction on screening and COVID safe practices within the service.</w:t>
      </w:r>
    </w:p>
    <w:p w14:paraId="3D9949DA" w14:textId="724B8642" w:rsidR="001A418D" w:rsidRPr="006A6CDB" w:rsidRDefault="001A418D" w:rsidP="001A418D">
      <w:pPr>
        <w:pStyle w:val="ListBullet"/>
        <w:numPr>
          <w:ilvl w:val="0"/>
          <w:numId w:val="0"/>
        </w:numPr>
      </w:pPr>
      <w:r>
        <w:t xml:space="preserve">The service environment is kept clean and maintained through regular scheduled </w:t>
      </w:r>
      <w:r w:rsidR="008D12F5">
        <w:t>cleaning and</w:t>
      </w:r>
      <w:r>
        <w:t xml:space="preserve"> planned and reactive maintenance. Equipment including personal use items are scheduled for maintenance and staff described how they report any issues which are addressed. Processes are in place for staff to inspect equipment prior to use to identify any issues that may impact consumer safety. Agreements are in place for external providers to inspect and maintain the environment and equipment out of the maintenance officer’s scope of responsibility.</w:t>
      </w:r>
    </w:p>
    <w:p w14:paraId="3CB30E15" w14:textId="77777777" w:rsidR="001A418D" w:rsidRDefault="001A418D" w:rsidP="001A418D">
      <w:pPr>
        <w:pStyle w:val="Heading2"/>
      </w:pPr>
      <w:r>
        <w:t>Assessment of Standard 5 Requirements</w:t>
      </w:r>
      <w:r w:rsidRPr="0066387A">
        <w:rPr>
          <w:i/>
          <w:color w:val="0000FF"/>
          <w:sz w:val="24"/>
          <w:szCs w:val="24"/>
        </w:rPr>
        <w:t xml:space="preserve"> </w:t>
      </w:r>
    </w:p>
    <w:p w14:paraId="3C3005F5" w14:textId="77777777" w:rsidR="001A418D" w:rsidRPr="00314FF7" w:rsidRDefault="001A418D" w:rsidP="001A418D">
      <w:pPr>
        <w:pStyle w:val="Heading3"/>
      </w:pPr>
      <w:r w:rsidRPr="00314FF7">
        <w:t>Requirement 5(3)(a)</w:t>
      </w:r>
      <w:r>
        <w:tab/>
        <w:t>Compliant</w:t>
      </w:r>
    </w:p>
    <w:p w14:paraId="1961690A" w14:textId="77777777" w:rsidR="001A418D" w:rsidRPr="008D114F" w:rsidRDefault="001A418D" w:rsidP="001A418D">
      <w:pPr>
        <w:rPr>
          <w:i/>
        </w:rPr>
      </w:pPr>
      <w:r w:rsidRPr="008D114F">
        <w:rPr>
          <w:i/>
        </w:rPr>
        <w:t>The service environment is welcoming and easy to understand, and optimises each consumer’s sense of belonging, independence, interaction and function.</w:t>
      </w:r>
    </w:p>
    <w:p w14:paraId="490760BA" w14:textId="77777777" w:rsidR="001A418D" w:rsidRPr="00D435F8" w:rsidRDefault="001A418D" w:rsidP="001A418D">
      <w:pPr>
        <w:pStyle w:val="Heading3"/>
      </w:pPr>
      <w:r w:rsidRPr="00D435F8">
        <w:t>Requirement 5(3)(b)</w:t>
      </w:r>
      <w:r>
        <w:tab/>
        <w:t>Compliant</w:t>
      </w:r>
    </w:p>
    <w:p w14:paraId="3B168CF9" w14:textId="77777777" w:rsidR="001A418D" w:rsidRPr="008D114F" w:rsidRDefault="001A418D" w:rsidP="001A418D">
      <w:pPr>
        <w:rPr>
          <w:i/>
        </w:rPr>
      </w:pPr>
      <w:r w:rsidRPr="008D114F">
        <w:rPr>
          <w:i/>
        </w:rPr>
        <w:t>The service environment:</w:t>
      </w:r>
    </w:p>
    <w:p w14:paraId="6B2AF848" w14:textId="77777777" w:rsidR="001A418D" w:rsidRPr="008D114F" w:rsidRDefault="001A418D" w:rsidP="001A418D">
      <w:pPr>
        <w:numPr>
          <w:ilvl w:val="0"/>
          <w:numId w:val="27"/>
        </w:numPr>
        <w:tabs>
          <w:tab w:val="right" w:pos="9026"/>
        </w:tabs>
        <w:spacing w:before="0" w:after="0"/>
        <w:ind w:left="567" w:hanging="425"/>
        <w:outlineLvl w:val="4"/>
        <w:rPr>
          <w:i/>
        </w:rPr>
      </w:pPr>
      <w:r w:rsidRPr="008D114F">
        <w:rPr>
          <w:i/>
        </w:rPr>
        <w:t>is safe, clean, well maintained and comfortable; and</w:t>
      </w:r>
    </w:p>
    <w:p w14:paraId="6A83DB76" w14:textId="77777777" w:rsidR="001A418D" w:rsidRPr="008D114F" w:rsidRDefault="001A418D" w:rsidP="001A418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F874111" w14:textId="77777777" w:rsidR="001A418D" w:rsidRPr="00D435F8" w:rsidRDefault="001A418D" w:rsidP="001A418D">
      <w:pPr>
        <w:pStyle w:val="Heading3"/>
      </w:pPr>
      <w:r w:rsidRPr="00D435F8">
        <w:t>Requirement 5(3)(c)</w:t>
      </w:r>
      <w:r>
        <w:tab/>
        <w:t>Compliant</w:t>
      </w:r>
    </w:p>
    <w:p w14:paraId="62D80509" w14:textId="77777777" w:rsidR="001A418D" w:rsidRPr="00E86C8D" w:rsidRDefault="001A418D" w:rsidP="001A418D">
      <w:pPr>
        <w:rPr>
          <w:i/>
        </w:rPr>
      </w:pPr>
      <w:r w:rsidRPr="008D114F">
        <w:rPr>
          <w:i/>
        </w:rPr>
        <w:t>Furniture, fittings and equipment are safe, clean, well maintained and suitable for the consumer.</w:t>
      </w:r>
    </w:p>
    <w:p w14:paraId="14461EA3" w14:textId="77777777" w:rsidR="001A418D" w:rsidRPr="00314FF7" w:rsidRDefault="001A418D" w:rsidP="001A418D"/>
    <w:p w14:paraId="61120A10" w14:textId="77777777" w:rsidR="001A418D" w:rsidRDefault="001A418D" w:rsidP="001A418D">
      <w:pPr>
        <w:sectPr w:rsidR="001A418D" w:rsidSect="006A44E6">
          <w:headerReference w:type="default" r:id="rId33"/>
          <w:type w:val="continuous"/>
          <w:pgSz w:w="11906" w:h="16838"/>
          <w:pgMar w:top="1701" w:right="1418" w:bottom="1418" w:left="1418" w:header="709" w:footer="397" w:gutter="0"/>
          <w:cols w:space="708"/>
          <w:titlePg/>
          <w:docGrid w:linePitch="360"/>
        </w:sectPr>
      </w:pPr>
    </w:p>
    <w:p w14:paraId="0C18E028" w14:textId="77777777" w:rsidR="001A418D" w:rsidRDefault="001A418D" w:rsidP="001A418D">
      <w:pPr>
        <w:pStyle w:val="Heading1"/>
        <w:tabs>
          <w:tab w:val="right" w:pos="9070"/>
        </w:tabs>
        <w:spacing w:before="560" w:after="640"/>
        <w:rPr>
          <w:color w:val="FFFFFF" w:themeColor="background1"/>
          <w:sz w:val="36"/>
        </w:rPr>
        <w:sectPr w:rsidR="001A418D" w:rsidSect="006A44E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3FC4D11" wp14:editId="0125279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345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color w:val="FFFFFF" w:themeColor="background1"/>
          <w:sz w:val="36"/>
          <w:szCs w:val="36"/>
        </w:rPr>
        <w:t xml:space="preserve">STANDARD 6 </w:t>
      </w:r>
      <w:r w:rsidRPr="00EB1D71">
        <w:rPr>
          <w:color w:val="FFFFFF" w:themeColor="background1"/>
          <w:sz w:val="36"/>
        </w:rPr>
        <w:tab/>
      </w:r>
      <w:r w:rsidRPr="18222F12">
        <w:rPr>
          <w:color w:val="FFFFFF" w:themeColor="background1"/>
          <w:sz w:val="36"/>
          <w:szCs w:val="36"/>
        </w:rPr>
        <w:t>COMPLIANT</w:t>
      </w:r>
      <w:r w:rsidRPr="00EB1D71">
        <w:rPr>
          <w:color w:val="FFFFFF" w:themeColor="background1"/>
          <w:sz w:val="36"/>
        </w:rPr>
        <w:br/>
      </w:r>
      <w:r w:rsidRPr="18222F12">
        <w:rPr>
          <w:color w:val="FFFFFF" w:themeColor="background1"/>
          <w:sz w:val="36"/>
          <w:szCs w:val="36"/>
        </w:rPr>
        <w:t>Feedback and complaints</w:t>
      </w:r>
    </w:p>
    <w:p w14:paraId="315C17ED" w14:textId="77777777" w:rsidR="001A418D" w:rsidRPr="00FD1B02" w:rsidRDefault="001A418D" w:rsidP="001A418D">
      <w:pPr>
        <w:pStyle w:val="Heading3"/>
        <w:shd w:val="clear" w:color="auto" w:fill="F2F2F2" w:themeFill="background1" w:themeFillShade="F2"/>
      </w:pPr>
      <w:r w:rsidRPr="00FD1B02">
        <w:t>Consumer outcome:</w:t>
      </w:r>
    </w:p>
    <w:p w14:paraId="350EBE2F" w14:textId="77777777" w:rsidR="001A418D" w:rsidRDefault="001A418D" w:rsidP="001A418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1A2D7CF" w14:textId="77777777" w:rsidR="001A418D" w:rsidRDefault="001A418D" w:rsidP="001A418D">
      <w:pPr>
        <w:pStyle w:val="Heading3"/>
        <w:shd w:val="clear" w:color="auto" w:fill="F2F2F2" w:themeFill="background1" w:themeFillShade="F2"/>
      </w:pPr>
      <w:r>
        <w:t>Organisation statement:</w:t>
      </w:r>
    </w:p>
    <w:p w14:paraId="2F3DE5A9" w14:textId="77777777" w:rsidR="001A418D" w:rsidRDefault="001A418D" w:rsidP="001A418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A0467A" w14:textId="77777777" w:rsidR="001A418D" w:rsidRPr="00E86C8D" w:rsidRDefault="001A418D" w:rsidP="001A418D">
      <w:pPr>
        <w:pStyle w:val="Heading2"/>
      </w:pPr>
      <w:r>
        <w:t>Assessment of Standard 6</w:t>
      </w:r>
    </w:p>
    <w:p w14:paraId="43BCBE77" w14:textId="77777777" w:rsidR="001A418D" w:rsidRDefault="001A418D" w:rsidP="001A418D">
      <w:pPr>
        <w:rPr>
          <w:rFonts w:eastAsiaTheme="minorHAnsi"/>
          <w:color w:val="auto"/>
        </w:rPr>
      </w:pPr>
      <w:r w:rsidRPr="00E86C8D">
        <w:rPr>
          <w:rFonts w:eastAsiaTheme="minorHAnsi"/>
          <w:color w:val="auto"/>
        </w:rPr>
        <w:t>The Quality Standard is assessed as Compliant as four of the four specific requirements have been assessed as Compliant.</w:t>
      </w:r>
    </w:p>
    <w:p w14:paraId="3AE3B6B8" w14:textId="77777777" w:rsidR="001A418D" w:rsidRDefault="001A418D" w:rsidP="001A418D">
      <w:pPr>
        <w:rPr>
          <w:color w:val="auto"/>
        </w:rPr>
      </w:pPr>
      <w:r w:rsidRPr="5BCC2D16">
        <w:rPr>
          <w:color w:val="auto"/>
        </w:rPr>
        <w:t>The Assessment Team found overall consumers considered they are encouraged and supported to give feedback and make complaints and, when they do appropriate action is taken. The following examples were provided by consumers during interviews with the Assessment Team</w:t>
      </w:r>
      <w:r>
        <w:rPr>
          <w:color w:val="auto"/>
        </w:rPr>
        <w:t>:</w:t>
      </w:r>
    </w:p>
    <w:p w14:paraId="4CE5825E" w14:textId="77777777" w:rsidR="001A418D" w:rsidRPr="005206D7" w:rsidRDefault="001A418D" w:rsidP="001A418D">
      <w:pPr>
        <w:pStyle w:val="ListBullet"/>
        <w:rPr>
          <w:rFonts w:asciiTheme="minorHAnsi" w:eastAsiaTheme="minorEastAsia" w:hAnsiTheme="minorHAnsi" w:cstheme="minorBidi"/>
        </w:rPr>
      </w:pPr>
      <w:r w:rsidRPr="50ABD483">
        <w:rPr>
          <w:rFonts w:eastAsia="Arial"/>
        </w:rPr>
        <w:t xml:space="preserve">All consumers and representatives interviewed </w:t>
      </w:r>
      <w:r w:rsidRPr="7B33E75F">
        <w:rPr>
          <w:rFonts w:eastAsia="Arial"/>
        </w:rPr>
        <w:t>confirmed</w:t>
      </w:r>
      <w:r w:rsidRPr="50ABD483">
        <w:rPr>
          <w:rFonts w:eastAsia="Arial"/>
        </w:rPr>
        <w:t xml:space="preserve"> they feel comfortable to make a complaint or provide feedback about the care and services provided.</w:t>
      </w:r>
      <w:r w:rsidRPr="21D84310">
        <w:t xml:space="preserve"> </w:t>
      </w:r>
    </w:p>
    <w:p w14:paraId="1BC71B9B" w14:textId="77777777" w:rsidR="001A418D" w:rsidRDefault="001A418D" w:rsidP="001A418D">
      <w:pPr>
        <w:pStyle w:val="ListBullet"/>
        <w:rPr>
          <w:rFonts w:asciiTheme="minorHAnsi" w:eastAsiaTheme="minorEastAsia" w:hAnsiTheme="minorHAnsi" w:cstheme="minorBidi"/>
        </w:rPr>
      </w:pPr>
      <w:r w:rsidRPr="21D84310">
        <w:t xml:space="preserve">Some consumers </w:t>
      </w:r>
      <w:r>
        <w:t xml:space="preserve">said they </w:t>
      </w:r>
      <w:r w:rsidRPr="21D84310">
        <w:t>may choose to use a representative to help them provide feedback such as a family member</w:t>
      </w:r>
      <w:r w:rsidRPr="58BED3EE">
        <w:t xml:space="preserve"> or</w:t>
      </w:r>
      <w:r w:rsidRPr="21D84310">
        <w:t xml:space="preserve"> </w:t>
      </w:r>
      <w:r>
        <w:t xml:space="preserve">a </w:t>
      </w:r>
      <w:r w:rsidRPr="21D84310">
        <w:t>staff member.</w:t>
      </w:r>
    </w:p>
    <w:p w14:paraId="407AB96A" w14:textId="77777777" w:rsidR="001A418D" w:rsidRPr="008433D9" w:rsidRDefault="001A418D" w:rsidP="001A418D">
      <w:pPr>
        <w:pStyle w:val="ListBullet"/>
      </w:pPr>
      <w:r w:rsidRPr="21D84310">
        <w:rPr>
          <w:rFonts w:eastAsia="Arial"/>
        </w:rPr>
        <w:t xml:space="preserve">Consumers </w:t>
      </w:r>
      <w:r>
        <w:rPr>
          <w:rFonts w:eastAsia="Arial"/>
        </w:rPr>
        <w:t xml:space="preserve">confirmed they </w:t>
      </w:r>
      <w:r w:rsidRPr="21D84310">
        <w:rPr>
          <w:rFonts w:eastAsia="Arial"/>
        </w:rPr>
        <w:t xml:space="preserve">can lodge feedback and complaints anonymously. </w:t>
      </w:r>
    </w:p>
    <w:p w14:paraId="3F27E283" w14:textId="27811004" w:rsidR="001A418D" w:rsidRDefault="001A418D" w:rsidP="001A418D">
      <w:r>
        <w:t xml:space="preserve">The service has systems to gather feedback and complaints. The Assessment Team found feedback and complaints are investigated, actioned and feedback provided of the outcome. Feedback is monitored and sampling of the register by the Assessment Team showed feedback and complaints are provided through a variety of mechanisms including forms, telephone calls, emails, in person or through progress notes. The service uses audits and surveys to ensure opportunities to provide feedback are available. The service has introduced an electronic touch system which </w:t>
      </w:r>
      <w:r>
        <w:lastRenderedPageBreak/>
        <w:t>includes a mobile application that can be downloaded to increase opportunities for consumers and representatives to provide feedback.</w:t>
      </w:r>
    </w:p>
    <w:p w14:paraId="78298E9B" w14:textId="77777777" w:rsidR="001A418D" w:rsidRDefault="001A418D" w:rsidP="001A418D">
      <w:r>
        <w:t>The service provides consumers and representatives with information of internal and external complaints avenues including advocacy, interpreter and external complaints services.</w:t>
      </w:r>
    </w:p>
    <w:p w14:paraId="6D50DA66" w14:textId="2ACAEA93" w:rsidR="001A418D" w:rsidRDefault="001A418D" w:rsidP="001A418D">
      <w:r>
        <w:t>The service has an open disclosure process and review of complaints showed this process has been used. Staff demonstrated awareness of open disclosure and what this means in their everyday work including offering an apology when concern is raised about care and services and discuss how the concern can be resolved.</w:t>
      </w:r>
    </w:p>
    <w:p w14:paraId="51D77244" w14:textId="0BADECCF" w:rsidR="001A418D" w:rsidRPr="00163FEE" w:rsidRDefault="001A418D" w:rsidP="001A418D">
      <w:r>
        <w:t>Consumers confirmed the service responds to their feedback and makes changes. The service has regular meetings with consumers and representatives to discuss the quality of care and services. Where identified improvements are made, for example the chef will discuss complaints about food and make changes to suit the consumer</w:t>
      </w:r>
      <w:r w:rsidR="00791B0F">
        <w:t>’</w:t>
      </w:r>
      <w:r>
        <w:t>s preference. Audits and surveys are conducted of the feedback systems to evaluate satisfaction with changes made as part of feedback and complaints raised.</w:t>
      </w:r>
    </w:p>
    <w:p w14:paraId="5147743E" w14:textId="77777777" w:rsidR="001A418D" w:rsidRDefault="001A418D" w:rsidP="001A418D">
      <w:pPr>
        <w:pStyle w:val="Heading2"/>
      </w:pPr>
      <w:r>
        <w:t>Assessment of Standard 6 Requirements</w:t>
      </w:r>
      <w:r>
        <w:rPr>
          <w:i/>
          <w:color w:val="0000FF"/>
          <w:sz w:val="24"/>
          <w:szCs w:val="24"/>
        </w:rPr>
        <w:t>.</w:t>
      </w:r>
    </w:p>
    <w:p w14:paraId="3D434AB0" w14:textId="77777777" w:rsidR="001A418D" w:rsidRPr="00506F7F" w:rsidRDefault="001A418D" w:rsidP="001A418D">
      <w:pPr>
        <w:pStyle w:val="Heading3"/>
      </w:pPr>
      <w:r w:rsidRPr="00506F7F">
        <w:t>Requirement 6(3)(a)</w:t>
      </w:r>
      <w:r>
        <w:tab/>
        <w:t>Compliant</w:t>
      </w:r>
    </w:p>
    <w:p w14:paraId="59950572" w14:textId="77777777" w:rsidR="001A418D" w:rsidRPr="00E86C8D" w:rsidRDefault="001A418D" w:rsidP="001A418D">
      <w:pPr>
        <w:rPr>
          <w:i/>
        </w:rPr>
      </w:pPr>
      <w:r w:rsidRPr="008D114F">
        <w:rPr>
          <w:i/>
        </w:rPr>
        <w:t>Consumers, their family, friends, carers and others are encouraged and supported to provide feedback and make complaints.</w:t>
      </w:r>
    </w:p>
    <w:p w14:paraId="44FED981" w14:textId="77777777" w:rsidR="001A418D" w:rsidRPr="00506F7F" w:rsidRDefault="001A418D" w:rsidP="001A418D">
      <w:pPr>
        <w:pStyle w:val="Heading3"/>
      </w:pPr>
      <w:r w:rsidRPr="00506F7F">
        <w:t>Requirement 6(3)(b)</w:t>
      </w:r>
      <w:r>
        <w:tab/>
        <w:t>Compliant</w:t>
      </w:r>
    </w:p>
    <w:p w14:paraId="7FEB03B3" w14:textId="77777777" w:rsidR="001A418D" w:rsidRPr="00E86C8D" w:rsidRDefault="001A418D" w:rsidP="001A418D">
      <w:pPr>
        <w:rPr>
          <w:i/>
        </w:rPr>
      </w:pPr>
      <w:r w:rsidRPr="008D114F">
        <w:rPr>
          <w:i/>
        </w:rPr>
        <w:t>Consumers are made aware of and have access to advocates, language services and other methods for raising and resolving complaints.</w:t>
      </w:r>
    </w:p>
    <w:p w14:paraId="75F9E20F" w14:textId="77777777" w:rsidR="001A418D" w:rsidRPr="00D435F8" w:rsidRDefault="001A418D" w:rsidP="001A418D">
      <w:pPr>
        <w:pStyle w:val="Heading3"/>
      </w:pPr>
      <w:r w:rsidRPr="00D435F8">
        <w:t>Requirement 6(3)(c)</w:t>
      </w:r>
      <w:r>
        <w:tab/>
        <w:t>Compliant</w:t>
      </w:r>
    </w:p>
    <w:p w14:paraId="0E62595B" w14:textId="77777777" w:rsidR="001A418D" w:rsidRPr="00E86C8D" w:rsidRDefault="001A418D" w:rsidP="001A418D">
      <w:pPr>
        <w:rPr>
          <w:i/>
        </w:rPr>
      </w:pPr>
      <w:r w:rsidRPr="008D114F">
        <w:rPr>
          <w:i/>
        </w:rPr>
        <w:t>Appropriate action is taken in response to complaints and an open disclosure process is used when things go wrong.</w:t>
      </w:r>
    </w:p>
    <w:p w14:paraId="6E0AADEE" w14:textId="77777777" w:rsidR="001A418D" w:rsidRPr="00D435F8" w:rsidRDefault="001A418D" w:rsidP="001A418D">
      <w:pPr>
        <w:pStyle w:val="Heading3"/>
      </w:pPr>
      <w:r w:rsidRPr="00D435F8">
        <w:t>Requirement 6(3)(d)</w:t>
      </w:r>
      <w:r>
        <w:tab/>
        <w:t>Compliant</w:t>
      </w:r>
    </w:p>
    <w:p w14:paraId="2ABF744E" w14:textId="77777777" w:rsidR="001A418D" w:rsidRDefault="001A418D" w:rsidP="001A418D">
      <w:pPr>
        <w:rPr>
          <w:i/>
        </w:rPr>
      </w:pPr>
      <w:r w:rsidRPr="008D114F">
        <w:rPr>
          <w:i/>
        </w:rPr>
        <w:t>Feedback and complaints are reviewed and used to improve the quality of care and services.</w:t>
      </w:r>
    </w:p>
    <w:p w14:paraId="0DDD9D18" w14:textId="77777777" w:rsidR="001A418D" w:rsidRPr="00E86C8D" w:rsidRDefault="001A418D" w:rsidP="001A418D">
      <w:pPr>
        <w:rPr>
          <w:i/>
        </w:rPr>
      </w:pPr>
    </w:p>
    <w:p w14:paraId="09E06382" w14:textId="77777777" w:rsidR="001A418D" w:rsidRDefault="001A418D" w:rsidP="001A418D">
      <w:pPr>
        <w:sectPr w:rsidR="001A418D" w:rsidSect="006A44E6">
          <w:headerReference w:type="default" r:id="rId36"/>
          <w:type w:val="continuous"/>
          <w:pgSz w:w="11906" w:h="16838"/>
          <w:pgMar w:top="1701" w:right="1418" w:bottom="1418" w:left="1418" w:header="709" w:footer="397" w:gutter="0"/>
          <w:cols w:space="708"/>
          <w:titlePg/>
          <w:docGrid w:linePitch="360"/>
        </w:sectPr>
      </w:pPr>
    </w:p>
    <w:p w14:paraId="00563824" w14:textId="77777777" w:rsidR="001A418D" w:rsidRDefault="001A418D" w:rsidP="001A418D">
      <w:pPr>
        <w:pStyle w:val="Heading1"/>
        <w:tabs>
          <w:tab w:val="right" w:pos="9070"/>
        </w:tabs>
        <w:spacing w:before="560" w:after="640"/>
        <w:rPr>
          <w:color w:val="FFFFFF" w:themeColor="background1"/>
          <w:sz w:val="36"/>
        </w:rPr>
        <w:sectPr w:rsidR="001A418D" w:rsidSect="006A44E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6BCDD4" wp14:editId="07C403E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4197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color w:val="FFFFFF" w:themeColor="background1"/>
          <w:sz w:val="36"/>
          <w:szCs w:val="36"/>
        </w:rPr>
        <w:t xml:space="preserve">STANDARD 7 </w:t>
      </w:r>
      <w:r w:rsidRPr="00EB1D71">
        <w:rPr>
          <w:color w:val="FFFFFF" w:themeColor="background1"/>
          <w:sz w:val="36"/>
        </w:rPr>
        <w:tab/>
      </w:r>
      <w:r w:rsidRPr="18222F12">
        <w:rPr>
          <w:color w:val="FFFFFF" w:themeColor="background1"/>
          <w:sz w:val="36"/>
          <w:szCs w:val="36"/>
        </w:rPr>
        <w:t>COMPLIANT</w:t>
      </w:r>
      <w:r w:rsidRPr="00EB1D71">
        <w:rPr>
          <w:color w:val="FFFFFF" w:themeColor="background1"/>
          <w:sz w:val="36"/>
        </w:rPr>
        <w:br/>
      </w:r>
      <w:r w:rsidRPr="18222F12">
        <w:rPr>
          <w:color w:val="FFFFFF" w:themeColor="background1"/>
          <w:sz w:val="36"/>
          <w:szCs w:val="36"/>
        </w:rPr>
        <w:t>Human resources</w:t>
      </w:r>
    </w:p>
    <w:p w14:paraId="06B45C41" w14:textId="77777777" w:rsidR="001A418D" w:rsidRPr="000E654D" w:rsidRDefault="001A418D" w:rsidP="001A418D">
      <w:pPr>
        <w:pStyle w:val="Heading3"/>
        <w:shd w:val="clear" w:color="auto" w:fill="F2F2F2" w:themeFill="background1" w:themeFillShade="F2"/>
      </w:pPr>
      <w:r w:rsidRPr="000E654D">
        <w:t>Consumer outcome:</w:t>
      </w:r>
    </w:p>
    <w:p w14:paraId="5043CC4E" w14:textId="77777777" w:rsidR="001A418D" w:rsidRDefault="001A418D" w:rsidP="001A418D">
      <w:pPr>
        <w:numPr>
          <w:ilvl w:val="0"/>
          <w:numId w:val="7"/>
        </w:numPr>
        <w:shd w:val="clear" w:color="auto" w:fill="F2F2F2" w:themeFill="background1" w:themeFillShade="F2"/>
      </w:pPr>
      <w:r>
        <w:t>I get quality care and services when I need them from people who are knowledgeable, capable and caring.</w:t>
      </w:r>
    </w:p>
    <w:p w14:paraId="5401B85F" w14:textId="77777777" w:rsidR="001A418D" w:rsidRDefault="001A418D" w:rsidP="001A418D">
      <w:pPr>
        <w:pStyle w:val="Heading3"/>
        <w:shd w:val="clear" w:color="auto" w:fill="F2F2F2" w:themeFill="background1" w:themeFillShade="F2"/>
      </w:pPr>
      <w:r>
        <w:t>Organisation statement:</w:t>
      </w:r>
    </w:p>
    <w:p w14:paraId="610B0294" w14:textId="77777777" w:rsidR="001A418D" w:rsidRDefault="001A418D" w:rsidP="001A418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E6EE172" w14:textId="77777777" w:rsidR="001A418D" w:rsidRPr="00E86C8D" w:rsidRDefault="001A418D" w:rsidP="001A418D">
      <w:pPr>
        <w:pStyle w:val="Heading2"/>
      </w:pPr>
      <w:r>
        <w:t>Assessment of Standard 7</w:t>
      </w:r>
    </w:p>
    <w:p w14:paraId="7ECBD203" w14:textId="77777777" w:rsidR="001A418D" w:rsidRDefault="001A418D" w:rsidP="001A418D">
      <w:pPr>
        <w:rPr>
          <w:rFonts w:eastAsiaTheme="minorHAnsi"/>
          <w:color w:val="auto"/>
        </w:rPr>
      </w:pPr>
      <w:r w:rsidRPr="00E86C8D">
        <w:rPr>
          <w:rFonts w:eastAsiaTheme="minorHAnsi"/>
          <w:color w:val="auto"/>
        </w:rPr>
        <w:t>The Quality Standard is assessed as Compliant as five of the five specific requirements have been assessed as Compliant.</w:t>
      </w:r>
    </w:p>
    <w:p w14:paraId="6C44CA2D" w14:textId="77777777" w:rsidR="001A418D" w:rsidRDefault="001A418D" w:rsidP="001A418D">
      <w:pPr>
        <w:rPr>
          <w:color w:val="auto"/>
        </w:rPr>
      </w:pPr>
      <w:r>
        <w:rPr>
          <w:rFonts w:eastAsia="Calibri"/>
          <w:color w:val="auto"/>
          <w:lang w:eastAsia="en-US"/>
        </w:rPr>
        <w:t>Most</w:t>
      </w:r>
      <w:r w:rsidRPr="00231964">
        <w:rPr>
          <w:rFonts w:eastAsia="Calibri"/>
          <w:color w:val="auto"/>
          <w:lang w:eastAsia="en-US"/>
        </w:rPr>
        <w:t xml:space="preserve"> sampled consumers considered that they get </w:t>
      </w:r>
      <w:r w:rsidRPr="00163FEE">
        <w:rPr>
          <w:rFonts w:eastAsia="Calibri"/>
          <w:lang w:eastAsia="en-US"/>
        </w:rPr>
        <w:t>quality care and services when they need them and from people who are knowledgeable, capable and caring</w:t>
      </w:r>
      <w:r>
        <w:rPr>
          <w:rFonts w:eastAsia="Calibri"/>
          <w:lang w:eastAsia="en-US"/>
        </w:rPr>
        <w:t xml:space="preserve">. </w:t>
      </w:r>
      <w:r w:rsidRPr="002F7FCE">
        <w:rPr>
          <w:color w:val="auto"/>
        </w:rPr>
        <w:t>The following examples were provided by consumers during interviews with the Assessment Team</w:t>
      </w:r>
      <w:r>
        <w:rPr>
          <w:color w:val="auto"/>
        </w:rPr>
        <w:t>:</w:t>
      </w:r>
    </w:p>
    <w:p w14:paraId="260D21C0" w14:textId="77777777" w:rsidR="001A418D" w:rsidRPr="00E41A0D" w:rsidRDefault="001A418D" w:rsidP="001A418D">
      <w:pPr>
        <w:pStyle w:val="ListBullet"/>
      </w:pPr>
      <w:r>
        <w:rPr>
          <w:rFonts w:eastAsia="Arial"/>
        </w:rPr>
        <w:t>C</w:t>
      </w:r>
      <w:r w:rsidRPr="00D71D75">
        <w:rPr>
          <w:rFonts w:eastAsia="Arial"/>
        </w:rPr>
        <w:t xml:space="preserve">onsumers and representatives thought there were </w:t>
      </w:r>
      <w:r>
        <w:rPr>
          <w:rFonts w:eastAsia="Arial"/>
        </w:rPr>
        <w:t xml:space="preserve">generally </w:t>
      </w:r>
      <w:r w:rsidRPr="00D71D75">
        <w:rPr>
          <w:rFonts w:eastAsia="Arial"/>
        </w:rPr>
        <w:t>enough staff at the service and consumers do not need to wait long if they need help to move around the service or go to the toilet</w:t>
      </w:r>
      <w:r>
        <w:rPr>
          <w:rFonts w:eastAsia="Arial"/>
        </w:rPr>
        <w:t>.</w:t>
      </w:r>
    </w:p>
    <w:p w14:paraId="60D490E6" w14:textId="77777777" w:rsidR="001A418D" w:rsidRPr="00727F1C" w:rsidRDefault="001A418D" w:rsidP="001A418D">
      <w:pPr>
        <w:pStyle w:val="ListBullet"/>
      </w:pPr>
      <w:r>
        <w:rPr>
          <w:rFonts w:eastAsia="Calibri"/>
        </w:rPr>
        <w:t>Most</w:t>
      </w:r>
      <w:r w:rsidRPr="009157B1">
        <w:rPr>
          <w:rFonts w:eastAsia="Calibri"/>
        </w:rPr>
        <w:t xml:space="preserve"> consumers and representatives </w:t>
      </w:r>
      <w:r>
        <w:rPr>
          <w:rFonts w:eastAsia="Calibri"/>
        </w:rPr>
        <w:t xml:space="preserve">generally </w:t>
      </w:r>
      <w:r w:rsidRPr="009157B1">
        <w:rPr>
          <w:rFonts w:eastAsia="Calibri"/>
        </w:rPr>
        <w:t xml:space="preserve">found that staff were kind, caring and </w:t>
      </w:r>
      <w:r>
        <w:rPr>
          <w:rFonts w:eastAsia="Calibri"/>
        </w:rPr>
        <w:t>gentle</w:t>
      </w:r>
      <w:r w:rsidRPr="009157B1">
        <w:rPr>
          <w:rFonts w:eastAsia="Calibri"/>
        </w:rPr>
        <w:t xml:space="preserve"> when providing care.</w:t>
      </w:r>
    </w:p>
    <w:p w14:paraId="55C7B2B3" w14:textId="77777777" w:rsidR="001A418D" w:rsidRPr="00727F1C" w:rsidRDefault="001A418D" w:rsidP="001A418D">
      <w:pPr>
        <w:pStyle w:val="ListBullet"/>
      </w:pPr>
      <w:r w:rsidRPr="00727F1C">
        <w:rPr>
          <w:rFonts w:eastAsia="Calibri"/>
        </w:rPr>
        <w:t xml:space="preserve">One representative said staff should allow consumers with Parkinson’s disease more time to interact and/or engage with staff. </w:t>
      </w:r>
    </w:p>
    <w:p w14:paraId="691F737D" w14:textId="77777777" w:rsidR="001A418D" w:rsidRPr="00727F1C" w:rsidRDefault="001A418D" w:rsidP="001A418D">
      <w:pPr>
        <w:pStyle w:val="ListBullet"/>
      </w:pPr>
      <w:r w:rsidRPr="00727F1C">
        <w:rPr>
          <w:rFonts w:eastAsia="Calibri"/>
        </w:rPr>
        <w:t xml:space="preserve">Another representative said they believe staff do not manage one consumer’s hydration well. </w:t>
      </w:r>
    </w:p>
    <w:p w14:paraId="769E62EA" w14:textId="77777777" w:rsidR="001A418D" w:rsidRPr="00727F1C" w:rsidRDefault="001A418D" w:rsidP="001A418D">
      <w:pPr>
        <w:pStyle w:val="ListBullet"/>
      </w:pPr>
      <w:r w:rsidRPr="00727F1C">
        <w:rPr>
          <w:rFonts w:eastAsia="Calibri"/>
        </w:rPr>
        <w:t>One consumer said they feel staff do not care</w:t>
      </w:r>
      <w:r>
        <w:rPr>
          <w:rFonts w:eastAsia="Calibri"/>
        </w:rPr>
        <w:t>.</w:t>
      </w:r>
    </w:p>
    <w:p w14:paraId="3545A96A" w14:textId="578E388A" w:rsidR="001A418D" w:rsidRDefault="001A418D" w:rsidP="001A418D">
      <w:pPr>
        <w:rPr>
          <w:rFonts w:eastAsiaTheme="minorEastAsia"/>
        </w:rPr>
      </w:pPr>
      <w:r w:rsidRPr="6500E4F3">
        <w:rPr>
          <w:rFonts w:eastAsiaTheme="minorEastAsia"/>
        </w:rPr>
        <w:t xml:space="preserve">The service demonstrated they have a roster which ensures an appropriate mix and number skilled staff. The roster is adjusted to meet consumer need and management demonstrated they have increased care hours on one of the floors following </w:t>
      </w:r>
      <w:r w:rsidRPr="6500E4F3">
        <w:rPr>
          <w:rFonts w:eastAsiaTheme="minorEastAsia"/>
        </w:rPr>
        <w:lastRenderedPageBreak/>
        <w:t>registered nurse feedback and call bell data analysis. Care staff said they are allocated to work in teams and all-day shifts have medication competent staff to assist registered nurses with medication administration. The service has registered nurses on all shifts to support consumers. Information regarding representative feedback regarding their dissatisfaction of their consumer</w:t>
      </w:r>
      <w:r w:rsidR="00C05B7B">
        <w:rPr>
          <w:rFonts w:eastAsiaTheme="minorEastAsia"/>
        </w:rPr>
        <w:t>’</w:t>
      </w:r>
      <w:r w:rsidRPr="6500E4F3">
        <w:rPr>
          <w:rFonts w:eastAsiaTheme="minorEastAsia"/>
        </w:rPr>
        <w:t>s hydration management is recorded under Standard 2 Ongoing assessment and planning with consumers and Standard 3 Personal care and clinical care.</w:t>
      </w:r>
    </w:p>
    <w:p w14:paraId="4C810B78" w14:textId="77777777" w:rsidR="001A418D" w:rsidRDefault="001A418D" w:rsidP="001A418D">
      <w:pPr>
        <w:rPr>
          <w:rFonts w:eastAsiaTheme="minorHAnsi"/>
        </w:rPr>
      </w:pPr>
      <w:r>
        <w:rPr>
          <w:rFonts w:eastAsiaTheme="minorHAnsi"/>
        </w:rPr>
        <w:t xml:space="preserve">Most consumers confirmed staff treat them with respect and are kind while providing care and services. One consumer said staff do not care. The consumer has had ongoing mental health concerns and is being supported by a multidisciplinary team of clinical specialists. The Assessment Team observed interactions throughout the site audit to be respectful, appropriate and kind. </w:t>
      </w:r>
    </w:p>
    <w:p w14:paraId="0DA1CAC5" w14:textId="77777777" w:rsidR="001A418D" w:rsidRDefault="001A418D" w:rsidP="001A418D">
      <w:pPr>
        <w:rPr>
          <w:rFonts w:eastAsiaTheme="minorHAnsi"/>
        </w:rPr>
      </w:pPr>
      <w:r>
        <w:rPr>
          <w:rFonts w:eastAsiaTheme="minorHAnsi"/>
        </w:rPr>
        <w:t>The service has a system to ensure staff are provided training on commencing employment, annually and when specific training needs are identified. The service has systems to monitor staff practice to ensure staff are competent in performing their roles including regular and as required performance reviews.</w:t>
      </w:r>
    </w:p>
    <w:p w14:paraId="12ECA8AF" w14:textId="5A90A2B3" w:rsidR="001A418D" w:rsidRPr="00727F1C" w:rsidRDefault="001A418D" w:rsidP="001A418D">
      <w:pPr>
        <w:rPr>
          <w:rFonts w:eastAsiaTheme="minorHAnsi"/>
        </w:rPr>
      </w:pPr>
      <w:r>
        <w:rPr>
          <w:rFonts w:eastAsiaTheme="minorHAnsi"/>
        </w:rPr>
        <w:t>As part of gaps identified by the Assessment Team in Standard 2 Ongoing assessment and planning with consumers and Standard 3 Personal care and clinical care, the service has implemented improvements to ensure staff complete clinical incidents correctly and comprehensively. Staff are participating in a program to promote natural bowel management. However, the Assessment Team noted clinical staff were not always aware of when strategies are to be introduced when there are indication</w:t>
      </w:r>
      <w:r w:rsidR="00C05B7B">
        <w:rPr>
          <w:rFonts w:eastAsiaTheme="minorHAnsi"/>
        </w:rPr>
        <w:t>s</w:t>
      </w:r>
      <w:r>
        <w:rPr>
          <w:rFonts w:eastAsiaTheme="minorHAnsi"/>
        </w:rPr>
        <w:t xml:space="preserve"> of constipation and escalation</w:t>
      </w:r>
      <w:r w:rsidR="00C05B7B">
        <w:rPr>
          <w:rFonts w:eastAsiaTheme="minorHAnsi"/>
        </w:rPr>
        <w:t>,</w:t>
      </w:r>
      <w:r>
        <w:rPr>
          <w:rFonts w:eastAsiaTheme="minorHAnsi"/>
        </w:rPr>
        <w:t xml:space="preserve"> and for weight loss.</w:t>
      </w:r>
    </w:p>
    <w:p w14:paraId="1C0FEF22" w14:textId="77777777" w:rsidR="001A418D" w:rsidRDefault="001A418D" w:rsidP="001A418D">
      <w:pPr>
        <w:pStyle w:val="Heading2"/>
      </w:pPr>
      <w:r>
        <w:t>Assessment of Standard 7 Requirements</w:t>
      </w:r>
      <w:r w:rsidRPr="0066387A">
        <w:rPr>
          <w:i/>
          <w:color w:val="0000FF"/>
          <w:sz w:val="24"/>
          <w:szCs w:val="24"/>
        </w:rPr>
        <w:t xml:space="preserve"> </w:t>
      </w:r>
    </w:p>
    <w:p w14:paraId="2A55AF9D" w14:textId="77777777" w:rsidR="001A418D" w:rsidRPr="00506F7F" w:rsidRDefault="001A418D" w:rsidP="001A418D">
      <w:pPr>
        <w:pStyle w:val="Heading3"/>
      </w:pPr>
      <w:r w:rsidRPr="00506F7F">
        <w:t>Requirement 7(3)(a)</w:t>
      </w:r>
      <w:r>
        <w:tab/>
        <w:t>Compliant</w:t>
      </w:r>
    </w:p>
    <w:p w14:paraId="343EDFB8" w14:textId="77777777" w:rsidR="001A418D" w:rsidRPr="00E86C8D" w:rsidRDefault="001A418D" w:rsidP="001A418D">
      <w:pPr>
        <w:rPr>
          <w:i/>
        </w:rPr>
      </w:pPr>
      <w:r w:rsidRPr="008D114F">
        <w:rPr>
          <w:i/>
        </w:rPr>
        <w:t>The workforce is planned to enable, and the number and mix of members of the workforce deployed enables, the delivery and management of safe and quality care and services.</w:t>
      </w:r>
    </w:p>
    <w:p w14:paraId="6B196CD5" w14:textId="77777777" w:rsidR="001A418D" w:rsidRPr="00506F7F" w:rsidRDefault="001A418D" w:rsidP="001A418D">
      <w:pPr>
        <w:pStyle w:val="Heading3"/>
      </w:pPr>
      <w:r w:rsidRPr="00506F7F">
        <w:t>Requirement 7(3)(b)</w:t>
      </w:r>
      <w:r>
        <w:tab/>
        <w:t>Compliant</w:t>
      </w:r>
    </w:p>
    <w:p w14:paraId="49712329" w14:textId="77777777" w:rsidR="001A418D" w:rsidRPr="00E86C8D" w:rsidRDefault="001A418D" w:rsidP="001A418D">
      <w:pPr>
        <w:rPr>
          <w:i/>
        </w:rPr>
      </w:pPr>
      <w:r w:rsidRPr="008D114F">
        <w:rPr>
          <w:i/>
        </w:rPr>
        <w:t>Workforce interactions with consumers are kind, caring and respectful of each consumer’s identity, culture and diversity.</w:t>
      </w:r>
    </w:p>
    <w:p w14:paraId="145EB86F" w14:textId="77777777" w:rsidR="001A418D" w:rsidRPr="00095CD4" w:rsidRDefault="001A418D" w:rsidP="001A418D">
      <w:pPr>
        <w:pStyle w:val="Heading3"/>
      </w:pPr>
      <w:r w:rsidRPr="00095CD4">
        <w:lastRenderedPageBreak/>
        <w:t>Requirement 7(3)(c)</w:t>
      </w:r>
      <w:r>
        <w:tab/>
        <w:t>Compliant</w:t>
      </w:r>
    </w:p>
    <w:p w14:paraId="10D63A51" w14:textId="77777777" w:rsidR="001A418D" w:rsidRPr="00E86C8D" w:rsidRDefault="001A418D" w:rsidP="001A418D">
      <w:pPr>
        <w:rPr>
          <w:i/>
        </w:rPr>
      </w:pPr>
      <w:r w:rsidRPr="008D114F">
        <w:rPr>
          <w:i/>
        </w:rPr>
        <w:t>The workforce is competent and the members of the workforce have the qualifications and knowledge to effectively perform their roles.</w:t>
      </w:r>
    </w:p>
    <w:p w14:paraId="0587ED8D" w14:textId="77777777" w:rsidR="001A418D" w:rsidRPr="00095CD4" w:rsidRDefault="001A418D" w:rsidP="001A418D">
      <w:pPr>
        <w:pStyle w:val="Heading3"/>
      </w:pPr>
      <w:r w:rsidRPr="00095CD4">
        <w:t>Requirement 7(3)(d)</w:t>
      </w:r>
      <w:r>
        <w:tab/>
        <w:t>Compliant</w:t>
      </w:r>
    </w:p>
    <w:p w14:paraId="4AB0EF92" w14:textId="77777777" w:rsidR="001A418D" w:rsidRPr="008D114F" w:rsidRDefault="001A418D" w:rsidP="001A418D">
      <w:pPr>
        <w:rPr>
          <w:i/>
        </w:rPr>
      </w:pPr>
      <w:r w:rsidRPr="008D114F">
        <w:rPr>
          <w:i/>
        </w:rPr>
        <w:t>The workforce is recruited, trained, equipped and supported to deliver the outcomes required by these standards.</w:t>
      </w:r>
    </w:p>
    <w:p w14:paraId="00E39A78" w14:textId="77777777" w:rsidR="001A418D" w:rsidRPr="00095CD4" w:rsidRDefault="001A418D" w:rsidP="001A418D">
      <w:pPr>
        <w:pStyle w:val="Heading3"/>
      </w:pPr>
      <w:r w:rsidRPr="00095CD4">
        <w:t>Requirement 7(3)(e)</w:t>
      </w:r>
      <w:r>
        <w:tab/>
        <w:t>Compliant</w:t>
      </w:r>
    </w:p>
    <w:p w14:paraId="36A9ACAF" w14:textId="77777777" w:rsidR="001A418D" w:rsidRPr="008D114F" w:rsidRDefault="001A418D" w:rsidP="001A418D">
      <w:pPr>
        <w:rPr>
          <w:i/>
        </w:rPr>
      </w:pPr>
      <w:r w:rsidRPr="008D114F">
        <w:rPr>
          <w:i/>
        </w:rPr>
        <w:t>Regular assessment, monitoring and review of the performance of each member of the workforce is undertaken.</w:t>
      </w:r>
    </w:p>
    <w:p w14:paraId="26528D2B" w14:textId="77777777" w:rsidR="001A418D" w:rsidRPr="00506F7F" w:rsidRDefault="001A418D" w:rsidP="001A418D"/>
    <w:p w14:paraId="47FE7686" w14:textId="77777777" w:rsidR="001A418D" w:rsidRDefault="001A418D" w:rsidP="001A418D">
      <w:pPr>
        <w:sectPr w:rsidR="001A418D" w:rsidSect="006A44E6">
          <w:headerReference w:type="default" r:id="rId39"/>
          <w:type w:val="continuous"/>
          <w:pgSz w:w="11906" w:h="16838"/>
          <w:pgMar w:top="1701" w:right="1418" w:bottom="1418" w:left="1418" w:header="709" w:footer="397" w:gutter="0"/>
          <w:cols w:space="708"/>
          <w:titlePg/>
          <w:docGrid w:linePitch="360"/>
        </w:sectPr>
      </w:pPr>
    </w:p>
    <w:p w14:paraId="0815CC99" w14:textId="77777777" w:rsidR="001A418D" w:rsidRDefault="001A418D" w:rsidP="001A418D">
      <w:pPr>
        <w:pStyle w:val="Heading1"/>
        <w:tabs>
          <w:tab w:val="right" w:pos="9070"/>
        </w:tabs>
        <w:spacing w:before="560" w:after="640"/>
        <w:rPr>
          <w:color w:val="FFFFFF" w:themeColor="background1"/>
          <w:sz w:val="36"/>
        </w:rPr>
        <w:sectPr w:rsidR="001A418D" w:rsidSect="006A44E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05D76C23" wp14:editId="345C2C0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617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color w:val="FFFFFF" w:themeColor="background1"/>
          <w:sz w:val="36"/>
          <w:szCs w:val="36"/>
        </w:rPr>
        <w:t xml:space="preserve">STANDARD 8 </w:t>
      </w:r>
      <w:r w:rsidRPr="00EB1D71">
        <w:rPr>
          <w:color w:val="FFFFFF" w:themeColor="background1"/>
          <w:sz w:val="36"/>
        </w:rPr>
        <w:tab/>
      </w:r>
      <w:r w:rsidRPr="18222F12">
        <w:rPr>
          <w:color w:val="FFFFFF" w:themeColor="background1"/>
          <w:sz w:val="36"/>
          <w:szCs w:val="36"/>
        </w:rPr>
        <w:t>COMPLIANT</w:t>
      </w:r>
      <w:r w:rsidRPr="00EB1D71">
        <w:rPr>
          <w:color w:val="FFFFFF" w:themeColor="background1"/>
          <w:sz w:val="36"/>
        </w:rPr>
        <w:br/>
      </w:r>
      <w:r w:rsidRPr="18222F12">
        <w:rPr>
          <w:color w:val="FFFFFF" w:themeColor="background1"/>
          <w:sz w:val="36"/>
          <w:szCs w:val="36"/>
        </w:rPr>
        <w:t>Organisational governance</w:t>
      </w:r>
    </w:p>
    <w:p w14:paraId="4756BBDC" w14:textId="77777777" w:rsidR="001A418D" w:rsidRPr="00FD1B02" w:rsidRDefault="001A418D" w:rsidP="001A418D">
      <w:pPr>
        <w:pStyle w:val="Heading3"/>
        <w:shd w:val="clear" w:color="auto" w:fill="F2F2F2" w:themeFill="background1" w:themeFillShade="F2"/>
      </w:pPr>
      <w:r w:rsidRPr="008312AC">
        <w:t>Consumer</w:t>
      </w:r>
      <w:r w:rsidRPr="00FD1B02">
        <w:t xml:space="preserve"> outcome:</w:t>
      </w:r>
    </w:p>
    <w:p w14:paraId="6571BC30" w14:textId="77777777" w:rsidR="001A418D" w:rsidRDefault="001A418D" w:rsidP="001A418D">
      <w:pPr>
        <w:numPr>
          <w:ilvl w:val="0"/>
          <w:numId w:val="8"/>
        </w:numPr>
        <w:shd w:val="clear" w:color="auto" w:fill="F2F2F2" w:themeFill="background1" w:themeFillShade="F2"/>
      </w:pPr>
      <w:r>
        <w:t>I am confident the organisation is well run. I can partner in improving the delivery of care and services.</w:t>
      </w:r>
    </w:p>
    <w:p w14:paraId="574D7266" w14:textId="77777777" w:rsidR="001A418D" w:rsidRDefault="001A418D" w:rsidP="001A418D">
      <w:pPr>
        <w:pStyle w:val="Heading3"/>
        <w:shd w:val="clear" w:color="auto" w:fill="F2F2F2" w:themeFill="background1" w:themeFillShade="F2"/>
      </w:pPr>
      <w:r>
        <w:t>Organisation statement:</w:t>
      </w:r>
    </w:p>
    <w:p w14:paraId="512AA1A6" w14:textId="77777777" w:rsidR="001A418D" w:rsidRDefault="001A418D" w:rsidP="001A418D">
      <w:pPr>
        <w:numPr>
          <w:ilvl w:val="0"/>
          <w:numId w:val="8"/>
        </w:numPr>
        <w:shd w:val="clear" w:color="auto" w:fill="F2F2F2" w:themeFill="background1" w:themeFillShade="F2"/>
      </w:pPr>
      <w:r>
        <w:t>The organisation’s governing body is accountable for the delivery of safe and quality care and services.</w:t>
      </w:r>
    </w:p>
    <w:p w14:paraId="6B883B0A" w14:textId="77777777" w:rsidR="001A418D" w:rsidRPr="00E86C8D" w:rsidRDefault="001A418D" w:rsidP="001A418D">
      <w:pPr>
        <w:pStyle w:val="Heading2"/>
      </w:pPr>
      <w:r>
        <w:t>Assessment of Standard 8</w:t>
      </w:r>
    </w:p>
    <w:p w14:paraId="644DD163" w14:textId="77777777" w:rsidR="001A418D" w:rsidRDefault="001A418D" w:rsidP="001A418D">
      <w:pPr>
        <w:rPr>
          <w:rFonts w:eastAsiaTheme="minorHAnsi"/>
          <w:color w:val="auto"/>
        </w:rPr>
      </w:pPr>
      <w:r w:rsidRPr="00E86C8D">
        <w:rPr>
          <w:rFonts w:eastAsiaTheme="minorHAnsi"/>
          <w:color w:val="auto"/>
        </w:rPr>
        <w:t>The Quality Standard is assessed as Compliant as five of the five specific requirements have been assessed as Compliant.</w:t>
      </w:r>
    </w:p>
    <w:p w14:paraId="1866AC64" w14:textId="77777777" w:rsidR="001A418D" w:rsidRDefault="001A418D" w:rsidP="001A418D">
      <w:r w:rsidRPr="002F7FCE">
        <w:rPr>
          <w:color w:val="auto"/>
        </w:rPr>
        <w:t xml:space="preserve">The Assessment Team found that overall consumers considered that the organisation is well run, and they can partner in improving the delivery of care and services. </w:t>
      </w:r>
      <w:r w:rsidRPr="00C10FE6">
        <w:rPr>
          <w:rFonts w:eastAsia="Calibri"/>
          <w:color w:val="auto"/>
          <w:szCs w:val="22"/>
          <w:lang w:eastAsia="en-US"/>
        </w:rPr>
        <w:t xml:space="preserve">A </w:t>
      </w:r>
      <w:r>
        <w:rPr>
          <w:rFonts w:eastAsia="Calibri"/>
          <w:color w:val="auto"/>
          <w:szCs w:val="22"/>
          <w:lang w:eastAsia="en-US"/>
        </w:rPr>
        <w:t xml:space="preserve">consumer and family advisory committee, with terms of reference, meets monthly in the board room or wellness centre and is open to consumers and representatives who are willing to make the commitment to attend, participate and engage in meetings and other related activities. </w:t>
      </w:r>
      <w:r>
        <w:t xml:space="preserve">Two consumers said the advisory committee is about having a voice and </w:t>
      </w:r>
      <w:r w:rsidRPr="00D346AF">
        <w:t>lifestyle focus</w:t>
      </w:r>
      <w:r>
        <w:t>, driven by the consumers and/or their representatives. The service uses consumer feedback and surveys to inform its continuous improvement processes.</w:t>
      </w:r>
    </w:p>
    <w:p w14:paraId="35F0419C" w14:textId="77777777" w:rsidR="001A418D" w:rsidRDefault="001A418D" w:rsidP="001A418D">
      <w:pPr>
        <w:rPr>
          <w:color w:val="auto"/>
        </w:rPr>
      </w:pPr>
      <w:r>
        <w:rPr>
          <w:color w:val="auto"/>
        </w:rPr>
        <w:t xml:space="preserve">The service has governance structures in place to ensure there is monitoring of the service. The service has </w:t>
      </w:r>
      <w:r>
        <w:rPr>
          <w:rFonts w:eastAsia="Calibri"/>
          <w:color w:val="auto"/>
          <w:lang w:eastAsia="en-US"/>
        </w:rPr>
        <w:t>reporting structures in place to ensure the organisational Board is kept informed of all aspects of care and services.</w:t>
      </w:r>
      <w:r>
        <w:rPr>
          <w:color w:val="auto"/>
        </w:rPr>
        <w:t xml:space="preserve"> </w:t>
      </w:r>
    </w:p>
    <w:p w14:paraId="5D11C9DF" w14:textId="275447AB" w:rsidR="001A418D" w:rsidRDefault="001A418D" w:rsidP="001A418D">
      <w:r w:rsidRPr="00E04C2E">
        <w:rPr>
          <w:rFonts w:eastAsia="Calibri"/>
          <w:color w:val="auto"/>
          <w:lang w:eastAsia="en-US"/>
        </w:rPr>
        <w:t>The service demonstrated that it has an organisational wide governance framework with policies and procedures to guide staff practice delivering care and services</w:t>
      </w:r>
      <w:r>
        <w:rPr>
          <w:rFonts w:eastAsia="Calibri"/>
          <w:color w:val="auto"/>
          <w:lang w:eastAsia="en-US"/>
        </w:rPr>
        <w:t xml:space="preserve">. </w:t>
      </w:r>
      <w:r w:rsidRPr="00E04C2E">
        <w:rPr>
          <w:rFonts w:eastAsia="Calibri"/>
          <w:color w:val="auto"/>
          <w:lang w:eastAsia="en-US"/>
        </w:rPr>
        <w:t xml:space="preserve">The organisation has systems and processes in place </w:t>
      </w:r>
      <w:r>
        <w:rPr>
          <w:rFonts w:eastAsia="Calibri"/>
          <w:color w:val="auto"/>
          <w:lang w:eastAsia="en-US"/>
        </w:rPr>
        <w:t>for</w:t>
      </w:r>
      <w:r w:rsidRPr="00E04C2E">
        <w:rPr>
          <w:rFonts w:eastAsia="Calibri"/>
          <w:color w:val="auto"/>
          <w:lang w:eastAsia="en-US"/>
        </w:rPr>
        <w:t xml:space="preserve"> </w:t>
      </w:r>
      <w:r>
        <w:rPr>
          <w:rFonts w:eastAsia="Calibri"/>
          <w:color w:val="auto"/>
          <w:lang w:eastAsia="en-US"/>
        </w:rPr>
        <w:t xml:space="preserve">regulatory compliance, </w:t>
      </w:r>
      <w:r w:rsidRPr="00E04C2E">
        <w:rPr>
          <w:rFonts w:eastAsia="Calibri"/>
          <w:color w:val="auto"/>
          <w:lang w:eastAsia="en-US"/>
        </w:rPr>
        <w:t>financial and workforce governance</w:t>
      </w:r>
      <w:r>
        <w:rPr>
          <w:rFonts w:eastAsia="Calibri"/>
          <w:color w:val="auto"/>
          <w:lang w:eastAsia="en-US"/>
        </w:rPr>
        <w:t xml:space="preserve"> and feedback and complaints</w:t>
      </w:r>
      <w:r>
        <w:t xml:space="preserve">. The service has a continuous improvement plan which showed there is ongoing monitoring, review and service improvement. </w:t>
      </w:r>
      <w:r>
        <w:rPr>
          <w:rFonts w:eastAsia="Calibri"/>
          <w:color w:val="auto"/>
          <w:lang w:eastAsia="en-US"/>
        </w:rPr>
        <w:t xml:space="preserve">However, in relation to information management, for one consumer, the Assessment Team noted the service does not always ensure </w:t>
      </w:r>
      <w:r>
        <w:t>relevant risks to the consumer’s safety, health and well-being are included in planning of care.</w:t>
      </w:r>
    </w:p>
    <w:p w14:paraId="0E7A65CD" w14:textId="77777777" w:rsidR="001A418D" w:rsidRDefault="001A418D" w:rsidP="001A418D">
      <w:pPr>
        <w:rPr>
          <w:rFonts w:eastAsia="Calibri"/>
          <w:color w:val="auto"/>
          <w:lang w:eastAsia="en-US"/>
        </w:rPr>
      </w:pPr>
      <w:r w:rsidRPr="00C94AEB">
        <w:rPr>
          <w:rFonts w:eastAsia="Calibri"/>
          <w:color w:val="auto"/>
          <w:lang w:eastAsia="en-US"/>
        </w:rPr>
        <w:lastRenderedPageBreak/>
        <w:t>The service demonstrated that it has a risk management system with policies and procedures to guide staff practice</w:t>
      </w:r>
      <w:r>
        <w:rPr>
          <w:rFonts w:eastAsia="Calibri"/>
          <w:color w:val="auto"/>
          <w:lang w:eastAsia="en-US"/>
        </w:rPr>
        <w:t xml:space="preserve">. </w:t>
      </w:r>
      <w:r w:rsidRPr="00C94AEB">
        <w:rPr>
          <w:rFonts w:eastAsia="Calibri"/>
          <w:color w:val="auto"/>
          <w:lang w:eastAsia="en-US"/>
        </w:rPr>
        <w:t xml:space="preserve">Documentation reviewed showed risks are </w:t>
      </w:r>
      <w:r>
        <w:rPr>
          <w:rFonts w:eastAsia="Calibri"/>
          <w:color w:val="auto"/>
          <w:lang w:eastAsia="en-US"/>
        </w:rPr>
        <w:t xml:space="preserve">mostly </w:t>
      </w:r>
      <w:r w:rsidRPr="00C94AEB">
        <w:rPr>
          <w:rFonts w:eastAsia="Calibri"/>
          <w:color w:val="auto"/>
          <w:lang w:eastAsia="en-US"/>
        </w:rPr>
        <w:t>considered to consumer care and strategies to mitigate those risks are included in assessments and planning</w:t>
      </w:r>
      <w:r>
        <w:rPr>
          <w:rFonts w:eastAsia="Calibri"/>
          <w:color w:val="auto"/>
          <w:lang w:eastAsia="en-US"/>
        </w:rPr>
        <w:t>. Monthly clinical indicators are mostly reviewed analysed and actioned. However, the Assessment Team found for one consumer with challenging behaviour the suggestion from their doctor to have a review completed by an external dementia consultant was not actioned.</w:t>
      </w:r>
    </w:p>
    <w:p w14:paraId="08A031A2" w14:textId="290BC7F6" w:rsidR="001A418D" w:rsidRPr="00BB5731" w:rsidRDefault="001A418D" w:rsidP="001A418D">
      <w:pPr>
        <w:rPr>
          <w:color w:val="auto"/>
        </w:rPr>
      </w:pPr>
      <w:r w:rsidRPr="5BCC2D16">
        <w:rPr>
          <w:rFonts w:eastAsia="Fira Sans Light"/>
        </w:rPr>
        <w:t xml:space="preserve">The service has a documented clinical governance framework that includes policies and procedures around </w:t>
      </w:r>
      <w:r w:rsidR="00314B26">
        <w:rPr>
          <w:rFonts w:eastAsia="Fira Sans Light"/>
        </w:rPr>
        <w:t>a</w:t>
      </w:r>
      <w:r w:rsidRPr="5BCC2D16">
        <w:rPr>
          <w:rFonts w:eastAsia="Fira Sans Light"/>
        </w:rPr>
        <w:t xml:space="preserve">ntimicrobial </w:t>
      </w:r>
      <w:r w:rsidR="00314B26">
        <w:rPr>
          <w:rFonts w:eastAsia="Fira Sans Light"/>
        </w:rPr>
        <w:t>s</w:t>
      </w:r>
      <w:r w:rsidRPr="5BCC2D16">
        <w:rPr>
          <w:rFonts w:eastAsia="Fira Sans Light"/>
        </w:rPr>
        <w:t>tewardship, restrictive practices and open disclosure</w:t>
      </w:r>
      <w:r>
        <w:rPr>
          <w:rFonts w:eastAsia="Fira Sans Light"/>
        </w:rPr>
        <w:t>. Staff</w:t>
      </w:r>
      <w:r>
        <w:rPr>
          <w:color w:val="auto"/>
        </w:rPr>
        <w:t xml:space="preserve"> demonstrated how the policies and processes guide their work. Examples included, the service receives a monthly report from the pharmacist on antibiotic use for analysis and regular monitoring of consumer psychotropic use occurs.</w:t>
      </w:r>
    </w:p>
    <w:p w14:paraId="049CC442" w14:textId="77777777" w:rsidR="001A418D" w:rsidRDefault="001A418D" w:rsidP="001A418D">
      <w:pPr>
        <w:pStyle w:val="Heading2"/>
      </w:pPr>
      <w:r>
        <w:t>Assessment of Standard 8 Requirements</w:t>
      </w:r>
      <w:r w:rsidRPr="0066387A">
        <w:rPr>
          <w:i/>
          <w:color w:val="0000FF"/>
          <w:sz w:val="24"/>
          <w:szCs w:val="24"/>
        </w:rPr>
        <w:t xml:space="preserve"> </w:t>
      </w:r>
    </w:p>
    <w:p w14:paraId="0D21D87E" w14:textId="77777777" w:rsidR="001A418D" w:rsidRPr="00506F7F" w:rsidRDefault="001A418D" w:rsidP="001A418D">
      <w:pPr>
        <w:pStyle w:val="Heading3"/>
      </w:pPr>
      <w:r w:rsidRPr="00506F7F">
        <w:t>Requirement 8(3)(a)</w:t>
      </w:r>
      <w:r w:rsidRPr="00506F7F">
        <w:tab/>
        <w:t>Compliant</w:t>
      </w:r>
    </w:p>
    <w:p w14:paraId="667B1C4F" w14:textId="77777777" w:rsidR="001A418D" w:rsidRPr="008D114F" w:rsidRDefault="001A418D" w:rsidP="001A418D">
      <w:pPr>
        <w:rPr>
          <w:i/>
        </w:rPr>
      </w:pPr>
      <w:r w:rsidRPr="008D114F">
        <w:rPr>
          <w:i/>
        </w:rPr>
        <w:t>Consumers are engaged in the development, delivery and evaluation of care and services and are supported in that engagement.</w:t>
      </w:r>
    </w:p>
    <w:p w14:paraId="1BF9E7EE" w14:textId="77777777" w:rsidR="001A418D" w:rsidRPr="00095CD4" w:rsidRDefault="001A418D" w:rsidP="001A418D">
      <w:pPr>
        <w:pStyle w:val="Heading3"/>
      </w:pPr>
      <w:r w:rsidRPr="00095CD4">
        <w:t>Requirement 8(3)(b)</w:t>
      </w:r>
      <w:r>
        <w:tab/>
        <w:t>Compliant</w:t>
      </w:r>
    </w:p>
    <w:p w14:paraId="5D435825" w14:textId="77777777" w:rsidR="001A418D" w:rsidRPr="00E86C8D" w:rsidRDefault="001A418D" w:rsidP="001A418D">
      <w:pPr>
        <w:rPr>
          <w:i/>
        </w:rPr>
      </w:pPr>
      <w:r w:rsidRPr="008D114F">
        <w:rPr>
          <w:i/>
        </w:rPr>
        <w:t>The organisation’s governing body promotes a culture of safe, inclusive and quality care and services and is accountable for their delivery.</w:t>
      </w:r>
    </w:p>
    <w:p w14:paraId="7B99769A" w14:textId="77777777" w:rsidR="001A418D" w:rsidRPr="00506F7F" w:rsidRDefault="001A418D" w:rsidP="001A418D">
      <w:pPr>
        <w:pStyle w:val="Heading3"/>
      </w:pPr>
      <w:r w:rsidRPr="00506F7F">
        <w:t>Requirement 8(3)(c)</w:t>
      </w:r>
      <w:r>
        <w:tab/>
        <w:t>Compliant</w:t>
      </w:r>
    </w:p>
    <w:p w14:paraId="4967F91E" w14:textId="77777777" w:rsidR="001A418D" w:rsidRPr="008D114F" w:rsidRDefault="001A418D" w:rsidP="001A418D">
      <w:pPr>
        <w:rPr>
          <w:i/>
        </w:rPr>
      </w:pPr>
      <w:r w:rsidRPr="008D114F">
        <w:rPr>
          <w:i/>
        </w:rPr>
        <w:t>Effective organisation wide governance systems relating to the following:</w:t>
      </w:r>
    </w:p>
    <w:p w14:paraId="34CCC173" w14:textId="77777777" w:rsidR="001A418D" w:rsidRPr="008D114F" w:rsidRDefault="001A418D" w:rsidP="001A418D">
      <w:pPr>
        <w:numPr>
          <w:ilvl w:val="0"/>
          <w:numId w:val="28"/>
        </w:numPr>
        <w:tabs>
          <w:tab w:val="right" w:pos="9026"/>
        </w:tabs>
        <w:spacing w:before="0" w:after="0"/>
        <w:ind w:left="567" w:hanging="425"/>
        <w:outlineLvl w:val="4"/>
        <w:rPr>
          <w:i/>
        </w:rPr>
      </w:pPr>
      <w:r w:rsidRPr="008D114F">
        <w:rPr>
          <w:i/>
        </w:rPr>
        <w:t>information management;</w:t>
      </w:r>
    </w:p>
    <w:p w14:paraId="2E26328B" w14:textId="77777777" w:rsidR="001A418D" w:rsidRPr="008D114F" w:rsidRDefault="001A418D" w:rsidP="001A418D">
      <w:pPr>
        <w:numPr>
          <w:ilvl w:val="0"/>
          <w:numId w:val="28"/>
        </w:numPr>
        <w:tabs>
          <w:tab w:val="right" w:pos="9026"/>
        </w:tabs>
        <w:spacing w:before="0" w:after="0"/>
        <w:ind w:left="567" w:hanging="425"/>
        <w:outlineLvl w:val="4"/>
        <w:rPr>
          <w:i/>
        </w:rPr>
      </w:pPr>
      <w:r w:rsidRPr="008D114F">
        <w:rPr>
          <w:i/>
        </w:rPr>
        <w:t>continuous improvement;</w:t>
      </w:r>
    </w:p>
    <w:p w14:paraId="0A6DC934" w14:textId="77777777" w:rsidR="001A418D" w:rsidRPr="008D114F" w:rsidRDefault="001A418D" w:rsidP="001A418D">
      <w:pPr>
        <w:numPr>
          <w:ilvl w:val="0"/>
          <w:numId w:val="28"/>
        </w:numPr>
        <w:tabs>
          <w:tab w:val="right" w:pos="9026"/>
        </w:tabs>
        <w:spacing w:before="0" w:after="0"/>
        <w:ind w:left="567" w:hanging="425"/>
        <w:outlineLvl w:val="4"/>
        <w:rPr>
          <w:i/>
        </w:rPr>
      </w:pPr>
      <w:r w:rsidRPr="008D114F">
        <w:rPr>
          <w:i/>
        </w:rPr>
        <w:t>financial governance;</w:t>
      </w:r>
    </w:p>
    <w:p w14:paraId="30CC870A" w14:textId="77777777" w:rsidR="001A418D" w:rsidRPr="008D114F" w:rsidRDefault="001A418D" w:rsidP="001A418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165587C" w14:textId="77777777" w:rsidR="001A418D" w:rsidRPr="008D114F" w:rsidRDefault="001A418D" w:rsidP="001A418D">
      <w:pPr>
        <w:numPr>
          <w:ilvl w:val="0"/>
          <w:numId w:val="28"/>
        </w:numPr>
        <w:tabs>
          <w:tab w:val="right" w:pos="9026"/>
        </w:tabs>
        <w:spacing w:before="0" w:after="0"/>
        <w:ind w:left="567" w:hanging="425"/>
        <w:outlineLvl w:val="4"/>
        <w:rPr>
          <w:i/>
        </w:rPr>
      </w:pPr>
      <w:r w:rsidRPr="008D114F">
        <w:rPr>
          <w:i/>
        </w:rPr>
        <w:t>regulatory compliance;</w:t>
      </w:r>
    </w:p>
    <w:p w14:paraId="18005C53" w14:textId="77777777" w:rsidR="001A418D" w:rsidRPr="00E86C8D" w:rsidRDefault="001A418D" w:rsidP="001A418D">
      <w:pPr>
        <w:numPr>
          <w:ilvl w:val="0"/>
          <w:numId w:val="28"/>
        </w:numPr>
        <w:tabs>
          <w:tab w:val="right" w:pos="9026"/>
        </w:tabs>
        <w:spacing w:before="0" w:after="0"/>
        <w:ind w:left="567" w:hanging="425"/>
        <w:outlineLvl w:val="4"/>
        <w:rPr>
          <w:i/>
        </w:rPr>
      </w:pPr>
      <w:r w:rsidRPr="008D114F">
        <w:rPr>
          <w:i/>
        </w:rPr>
        <w:t>feedback and complaints.</w:t>
      </w:r>
    </w:p>
    <w:p w14:paraId="60E2965F" w14:textId="77777777" w:rsidR="001A418D" w:rsidRPr="00506F7F" w:rsidRDefault="001A418D" w:rsidP="001A418D">
      <w:pPr>
        <w:pStyle w:val="Heading3"/>
      </w:pPr>
      <w:r w:rsidRPr="00506F7F">
        <w:t>Requirement 8(3)(d)</w:t>
      </w:r>
      <w:r>
        <w:tab/>
        <w:t>Compliant</w:t>
      </w:r>
    </w:p>
    <w:p w14:paraId="6FAF9985" w14:textId="77777777" w:rsidR="001A418D" w:rsidRPr="008D114F" w:rsidRDefault="001A418D" w:rsidP="001A418D">
      <w:pPr>
        <w:rPr>
          <w:i/>
        </w:rPr>
      </w:pPr>
      <w:r w:rsidRPr="008D114F">
        <w:rPr>
          <w:i/>
        </w:rPr>
        <w:t>Effective risk management systems and practices, including but not limited to the following:</w:t>
      </w:r>
    </w:p>
    <w:p w14:paraId="3EA16972" w14:textId="77777777" w:rsidR="001A418D" w:rsidRPr="008D114F" w:rsidRDefault="001A418D" w:rsidP="001A418D">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51570411" w14:textId="77777777" w:rsidR="001A418D" w:rsidRPr="008D114F" w:rsidRDefault="001A418D" w:rsidP="001A418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243EF39" w14:textId="77777777" w:rsidR="001A418D" w:rsidRPr="00E86C8D" w:rsidRDefault="001A418D" w:rsidP="001A418D">
      <w:pPr>
        <w:numPr>
          <w:ilvl w:val="0"/>
          <w:numId w:val="29"/>
        </w:numPr>
        <w:tabs>
          <w:tab w:val="right" w:pos="9026"/>
        </w:tabs>
        <w:spacing w:before="0" w:after="0"/>
        <w:ind w:left="567" w:hanging="425"/>
        <w:outlineLvl w:val="4"/>
        <w:rPr>
          <w:i/>
        </w:rPr>
      </w:pPr>
      <w:r w:rsidRPr="008D114F">
        <w:rPr>
          <w:i/>
        </w:rPr>
        <w:t>supporting consumers to live the best life they can.</w:t>
      </w:r>
    </w:p>
    <w:p w14:paraId="533D1886" w14:textId="77777777" w:rsidR="001A418D" w:rsidRPr="00506F7F" w:rsidRDefault="001A418D" w:rsidP="001A418D">
      <w:pPr>
        <w:pStyle w:val="Heading3"/>
      </w:pPr>
      <w:r w:rsidRPr="00506F7F">
        <w:t>Requirement 8(3)(e)</w:t>
      </w:r>
      <w:r>
        <w:tab/>
        <w:t>Compliant</w:t>
      </w:r>
    </w:p>
    <w:p w14:paraId="69E2BD12" w14:textId="77777777" w:rsidR="001A418D" w:rsidRPr="008D114F" w:rsidRDefault="001A418D" w:rsidP="001A418D">
      <w:pPr>
        <w:rPr>
          <w:i/>
        </w:rPr>
      </w:pPr>
      <w:r w:rsidRPr="008D114F">
        <w:rPr>
          <w:i/>
        </w:rPr>
        <w:t>Where clinical care is provided—a clinical governance framework, including but not limited to the following:</w:t>
      </w:r>
    </w:p>
    <w:p w14:paraId="3A7C4710" w14:textId="77777777" w:rsidR="001A418D" w:rsidRPr="008D114F" w:rsidRDefault="001A418D" w:rsidP="001A418D">
      <w:pPr>
        <w:numPr>
          <w:ilvl w:val="0"/>
          <w:numId w:val="30"/>
        </w:numPr>
        <w:tabs>
          <w:tab w:val="right" w:pos="9026"/>
        </w:tabs>
        <w:spacing w:before="0" w:after="0"/>
        <w:ind w:left="567" w:hanging="425"/>
        <w:outlineLvl w:val="4"/>
        <w:rPr>
          <w:i/>
        </w:rPr>
      </w:pPr>
      <w:r w:rsidRPr="008D114F">
        <w:rPr>
          <w:i/>
        </w:rPr>
        <w:t>antimicrobial stewardship;</w:t>
      </w:r>
    </w:p>
    <w:p w14:paraId="4CBEFD64" w14:textId="77777777" w:rsidR="001A418D" w:rsidRPr="008D114F" w:rsidRDefault="001A418D" w:rsidP="001A418D">
      <w:pPr>
        <w:numPr>
          <w:ilvl w:val="0"/>
          <w:numId w:val="30"/>
        </w:numPr>
        <w:tabs>
          <w:tab w:val="right" w:pos="9026"/>
        </w:tabs>
        <w:spacing w:before="0" w:after="0"/>
        <w:ind w:left="567" w:hanging="425"/>
        <w:outlineLvl w:val="4"/>
        <w:rPr>
          <w:i/>
        </w:rPr>
      </w:pPr>
      <w:r w:rsidRPr="008D114F">
        <w:rPr>
          <w:i/>
        </w:rPr>
        <w:t>minimising the use of restraint;</w:t>
      </w:r>
    </w:p>
    <w:p w14:paraId="560BB13B" w14:textId="77777777" w:rsidR="001A418D" w:rsidRPr="008D114F" w:rsidRDefault="001A418D" w:rsidP="001A418D">
      <w:pPr>
        <w:numPr>
          <w:ilvl w:val="0"/>
          <w:numId w:val="30"/>
        </w:numPr>
        <w:tabs>
          <w:tab w:val="right" w:pos="9026"/>
        </w:tabs>
        <w:spacing w:before="0" w:after="0"/>
        <w:ind w:left="567" w:hanging="425"/>
        <w:outlineLvl w:val="4"/>
        <w:rPr>
          <w:i/>
        </w:rPr>
      </w:pPr>
      <w:r w:rsidRPr="008D114F">
        <w:rPr>
          <w:i/>
        </w:rPr>
        <w:t>open disclosure.</w:t>
      </w:r>
    </w:p>
    <w:p w14:paraId="199AFE5A" w14:textId="77777777" w:rsidR="001A418D" w:rsidRPr="00506F7F" w:rsidRDefault="001A418D" w:rsidP="001A418D">
      <w:pPr>
        <w:rPr>
          <w:color w:val="0000FF"/>
        </w:rPr>
      </w:pPr>
    </w:p>
    <w:p w14:paraId="6A1C74F8" w14:textId="77777777" w:rsidR="001A418D" w:rsidRPr="00154403" w:rsidRDefault="001A418D" w:rsidP="001A418D"/>
    <w:p w14:paraId="60C049B9" w14:textId="77777777" w:rsidR="001A418D" w:rsidRDefault="001A418D" w:rsidP="001A418D">
      <w:pPr>
        <w:tabs>
          <w:tab w:val="right" w:pos="9026"/>
        </w:tabs>
        <w:sectPr w:rsidR="001A418D" w:rsidSect="006A44E6">
          <w:headerReference w:type="default" r:id="rId42"/>
          <w:type w:val="continuous"/>
          <w:pgSz w:w="11906" w:h="16838"/>
          <w:pgMar w:top="1701" w:right="1418" w:bottom="1418" w:left="1418" w:header="709" w:footer="397" w:gutter="0"/>
          <w:cols w:space="708"/>
          <w:docGrid w:linePitch="360"/>
        </w:sectPr>
      </w:pPr>
    </w:p>
    <w:p w14:paraId="4BD9332B" w14:textId="77777777" w:rsidR="001A418D" w:rsidRDefault="001A418D" w:rsidP="001A418D">
      <w:pPr>
        <w:pStyle w:val="Heading1"/>
      </w:pPr>
      <w:r>
        <w:lastRenderedPageBreak/>
        <w:t>Areas for improvement</w:t>
      </w:r>
    </w:p>
    <w:p w14:paraId="668CE737" w14:textId="77777777" w:rsidR="001A418D" w:rsidRPr="00E830C7" w:rsidRDefault="001A418D" w:rsidP="001A418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8F06B7" w14:textId="117F9ED8" w:rsidR="001A418D" w:rsidRPr="002F698E" w:rsidRDefault="001A418D" w:rsidP="001A418D">
      <w:pPr>
        <w:pStyle w:val="ListBullet"/>
      </w:pPr>
      <w:r w:rsidRPr="002F698E">
        <w:t>Standard 2 Requirement (3)(a)</w:t>
      </w:r>
      <w:r>
        <w:t xml:space="preserve">: </w:t>
      </w:r>
      <w:r w:rsidRPr="00707C0F">
        <w:t>Ensure consumers</w:t>
      </w:r>
      <w:r w:rsidR="00496C74">
        <w:t>’</w:t>
      </w:r>
      <w:r>
        <w:t xml:space="preserve"> </w:t>
      </w:r>
      <w:r w:rsidRPr="00707C0F">
        <w:t xml:space="preserve">assessed needs identified </w:t>
      </w:r>
      <w:r>
        <w:t xml:space="preserve">and </w:t>
      </w:r>
      <w:r w:rsidRPr="00707C0F">
        <w:t>strategies</w:t>
      </w:r>
      <w:r>
        <w:t xml:space="preserve"> to be implemented</w:t>
      </w:r>
      <w:r w:rsidRPr="00707C0F">
        <w:t xml:space="preserve"> are documented and recorded in consumers’ care plans to inform the delivery of safe and effective care</w:t>
      </w:r>
      <w:r>
        <w:t>. Ensure charting in relation to fluid balance input and output is consistently documented.</w:t>
      </w:r>
    </w:p>
    <w:p w14:paraId="78017D3C" w14:textId="56902C73" w:rsidR="001A418D" w:rsidRPr="002F698E" w:rsidRDefault="001A418D" w:rsidP="001A418D">
      <w:pPr>
        <w:pStyle w:val="ListBullet"/>
      </w:pPr>
      <w:r w:rsidRPr="00F05A1E">
        <w:rPr>
          <w:rFonts w:eastAsia="Calibri"/>
          <w:szCs w:val="24"/>
        </w:rPr>
        <w:t>Standard 3 Requirement (3)(a):</w:t>
      </w:r>
      <w:r w:rsidRPr="008A59CA">
        <w:rPr>
          <w:rFonts w:eastAsia="Calibri"/>
          <w:szCs w:val="24"/>
        </w:rPr>
        <w:t xml:space="preserve"> </w:t>
      </w:r>
      <w:r w:rsidRPr="00F05A1E">
        <w:rPr>
          <w:rFonts w:eastAsia="Calibri"/>
          <w:szCs w:val="24"/>
        </w:rPr>
        <w:t>Ensure consumers are provided safe and effective personal and clinical care that optimises their well</w:t>
      </w:r>
      <w:r w:rsidR="00EF0E93">
        <w:rPr>
          <w:rFonts w:eastAsia="Calibri"/>
          <w:szCs w:val="24"/>
        </w:rPr>
        <w:t>-</w:t>
      </w:r>
      <w:r w:rsidRPr="00F05A1E">
        <w:rPr>
          <w:rFonts w:eastAsia="Calibri"/>
          <w:szCs w:val="24"/>
        </w:rPr>
        <w:t>being and dignity</w:t>
      </w:r>
      <w:r>
        <w:rPr>
          <w:rFonts w:eastAsia="Calibri"/>
          <w:szCs w:val="24"/>
        </w:rPr>
        <w:t xml:space="preserve"> in relation to management of weight loss, consumer hydration needs and consumer preferences for personal care.</w:t>
      </w:r>
    </w:p>
    <w:p w14:paraId="6C2E5012" w14:textId="77777777" w:rsidR="001A418D" w:rsidRPr="002F698E" w:rsidRDefault="001A418D" w:rsidP="001A418D">
      <w:pPr>
        <w:pStyle w:val="ListBullet"/>
      </w:pPr>
      <w:r w:rsidRPr="00F05A1E">
        <w:rPr>
          <w:rFonts w:eastAsia="Calibri"/>
          <w:szCs w:val="24"/>
        </w:rPr>
        <w:t>Standard 3 Requirement (3)(</w:t>
      </w:r>
      <w:r>
        <w:rPr>
          <w:rFonts w:eastAsia="Calibri"/>
          <w:szCs w:val="24"/>
        </w:rPr>
        <w:t>b</w:t>
      </w:r>
      <w:r w:rsidRPr="00F05A1E">
        <w:rPr>
          <w:rFonts w:eastAsia="Calibri"/>
          <w:szCs w:val="24"/>
        </w:rPr>
        <w:t>):</w:t>
      </w:r>
      <w:r>
        <w:rPr>
          <w:rFonts w:eastAsia="Calibri"/>
          <w:szCs w:val="24"/>
        </w:rPr>
        <w:t xml:space="preserve"> Ensure effective management of high impact or high prevalence risks associated with care of each consumer are identified and strategies to manage the risks are recorded and accessible for all staff.</w:t>
      </w:r>
      <w:r w:rsidRPr="008B5E75">
        <w:rPr>
          <w:rFonts w:eastAsia="Calibri"/>
          <w:szCs w:val="24"/>
        </w:rPr>
        <w:t xml:space="preserve"> </w:t>
      </w:r>
      <w:r>
        <w:rPr>
          <w:rFonts w:eastAsia="Calibri"/>
          <w:szCs w:val="24"/>
        </w:rPr>
        <w:t>Ensure interventions for challenging behaviour of consumers are documented and acting on the doctor’s referral for consumers to have review by a dementia consultant to provide non-pharmacological strategies to manage identified challenging behaviours.</w:t>
      </w:r>
    </w:p>
    <w:p w14:paraId="47C2A452" w14:textId="77777777" w:rsidR="001A418D" w:rsidRPr="00A3716D" w:rsidRDefault="001A418D" w:rsidP="001A418D">
      <w:pPr>
        <w:pStyle w:val="ListBullet"/>
      </w:pPr>
      <w:r w:rsidRPr="00F05A1E">
        <w:rPr>
          <w:rFonts w:eastAsia="Calibri"/>
          <w:szCs w:val="24"/>
        </w:rPr>
        <w:t>Standard 3 Requirement (3)(</w:t>
      </w:r>
      <w:r>
        <w:rPr>
          <w:rFonts w:eastAsia="Calibri"/>
          <w:szCs w:val="24"/>
        </w:rPr>
        <w:t>e</w:t>
      </w:r>
      <w:r w:rsidRPr="00F05A1E">
        <w:rPr>
          <w:rFonts w:eastAsia="Calibri"/>
          <w:szCs w:val="24"/>
        </w:rPr>
        <w:t>):</w:t>
      </w:r>
      <w:r>
        <w:rPr>
          <w:rFonts w:eastAsia="Calibri"/>
          <w:szCs w:val="24"/>
        </w:rPr>
        <w:t xml:space="preserve"> Ensure information about the consumer’s condition, needs and preferences is documented and communicated within the organisation and with others where responsibility for care is shared in relation to completion of comprehensive documentation and provision of timely and current consumer information to staff and others.</w:t>
      </w:r>
    </w:p>
    <w:p w14:paraId="1126B948" w14:textId="77777777" w:rsidR="001A418D" w:rsidRPr="00095CD4" w:rsidRDefault="001A418D" w:rsidP="001A418D">
      <w:pPr>
        <w:pStyle w:val="ListBullet"/>
        <w:numPr>
          <w:ilvl w:val="0"/>
          <w:numId w:val="0"/>
        </w:numPr>
      </w:pPr>
    </w:p>
    <w:p w14:paraId="7F753F2D" w14:textId="77777777" w:rsidR="006A44E6" w:rsidRPr="001A418D" w:rsidRDefault="006A44E6" w:rsidP="001A418D"/>
    <w:sectPr w:rsidR="006A44E6" w:rsidRPr="001A418D" w:rsidSect="006A44E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53F6A" w14:textId="77777777" w:rsidR="00776353" w:rsidRDefault="00776353">
      <w:pPr>
        <w:spacing w:before="0" w:after="0" w:line="240" w:lineRule="auto"/>
      </w:pPr>
      <w:r>
        <w:separator/>
      </w:r>
    </w:p>
  </w:endnote>
  <w:endnote w:type="continuationSeparator" w:id="0">
    <w:p w14:paraId="7F753F6C" w14:textId="77777777" w:rsidR="00776353" w:rsidRDefault="007763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47CD1" w14:textId="77777777" w:rsidR="00776353" w:rsidRPr="009A1F1B" w:rsidRDefault="00776353" w:rsidP="006A44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E5319F" w14:textId="77777777" w:rsidR="00776353" w:rsidRPr="00C72FFB" w:rsidRDefault="00776353" w:rsidP="006A44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Ascot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6AD767C" w14:textId="77777777" w:rsidR="00776353" w:rsidRPr="00C72FFB" w:rsidRDefault="00776353" w:rsidP="006A44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2C1CC" w14:textId="77777777" w:rsidR="00776353" w:rsidRPr="009A1F1B" w:rsidRDefault="00776353" w:rsidP="006A44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E1B576" w14:textId="77777777" w:rsidR="00776353" w:rsidRPr="00C72FFB" w:rsidRDefault="00776353" w:rsidP="006A44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Ascot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FB1735" w14:textId="77777777" w:rsidR="00776353" w:rsidRPr="00A3716D" w:rsidRDefault="00776353" w:rsidP="006A44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53F66" w14:textId="77777777" w:rsidR="00776353" w:rsidRDefault="00776353">
      <w:pPr>
        <w:spacing w:before="0" w:after="0" w:line="240" w:lineRule="auto"/>
      </w:pPr>
      <w:r>
        <w:separator/>
      </w:r>
    </w:p>
  </w:footnote>
  <w:footnote w:type="continuationSeparator" w:id="0">
    <w:p w14:paraId="7F753F68" w14:textId="77777777" w:rsidR="00776353" w:rsidRDefault="007763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F328" w14:textId="77777777" w:rsidR="00776353" w:rsidRDefault="00776353" w:rsidP="006A44E6">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22CDC13D" wp14:editId="4A7AF7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51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43AC" w14:textId="77777777" w:rsidR="00776353" w:rsidRPr="00703E80" w:rsidRDefault="00776353" w:rsidP="006A44E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EBBD3BF" wp14:editId="16B71AC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98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rFonts w:ascii="Arial Black" w:hAnsi="Arial Black"/>
        <w:color w:val="FFFFFF" w:themeColor="background1"/>
        <w:sz w:val="36"/>
        <w:szCs w:val="36"/>
      </w:rPr>
      <w:t xml:space="preserve">STANDARD 2 </w:t>
    </w:r>
    <w:r w:rsidRPr="00703E80">
      <w:rPr>
        <w:rFonts w:ascii="Arial Black" w:hAnsi="Arial Black"/>
        <w:color w:val="FFFFFF" w:themeColor="background1"/>
        <w:sz w:val="36"/>
      </w:rPr>
      <w:tab/>
    </w:r>
    <w:r w:rsidRPr="18222F12">
      <w:rPr>
        <w:rFonts w:ascii="Arial Black" w:hAnsi="Arial Black"/>
        <w:color w:val="FFFFFF" w:themeColor="background1"/>
        <w:sz w:val="36"/>
        <w:szCs w:val="36"/>
      </w:rPr>
      <w:t>NON-COMPLIANT</w:t>
    </w:r>
    <w:r w:rsidRPr="00703E80">
      <w:rPr>
        <w:rFonts w:ascii="Arial Black" w:hAnsi="Arial Black"/>
        <w:color w:val="FFFFFF" w:themeColor="background1"/>
        <w:sz w:val="32"/>
      </w:rPr>
      <w:br/>
    </w:r>
    <w:r w:rsidRPr="18222F12">
      <w:rPr>
        <w:rFonts w:ascii="Arial Black" w:hAnsi="Arial Black"/>
        <w:color w:val="FFFFFF" w:themeColor="background1"/>
        <w:sz w:val="32"/>
        <w:szCs w:val="32"/>
      </w:rP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662A5" w14:textId="77777777" w:rsidR="00776353" w:rsidRPr="00FB0086" w:rsidRDefault="00776353" w:rsidP="006A44E6">
    <w:pPr>
      <w:pStyle w:val="Header"/>
    </w:pPr>
    <w:r>
      <w:rPr>
        <w:noProof/>
        <w:color w:val="auto"/>
        <w:sz w:val="20"/>
      </w:rPr>
      <w:drawing>
        <wp:anchor distT="0" distB="0" distL="114300" distR="114300" simplePos="0" relativeHeight="251688960" behindDoc="1" locked="0" layoutInCell="1" allowOverlap="1" wp14:anchorId="098A4C30" wp14:editId="19997A6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11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30773" w14:textId="77777777" w:rsidR="00776353" w:rsidRDefault="00776353" w:rsidP="006A44E6">
    <w:r>
      <w:rPr>
        <w:noProof/>
        <w:color w:val="auto"/>
        <w:sz w:val="20"/>
      </w:rPr>
      <w:drawing>
        <wp:anchor distT="0" distB="0" distL="114300" distR="114300" simplePos="0" relativeHeight="251676672" behindDoc="1" locked="0" layoutInCell="1" allowOverlap="1" wp14:anchorId="2FF94DEF" wp14:editId="0A2F8A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92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E6E63" w14:textId="77777777" w:rsidR="00776353" w:rsidRPr="00703E80" w:rsidRDefault="00776353" w:rsidP="006A44E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5CD24E87" wp14:editId="0B1B82A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515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rFonts w:ascii="Arial Black" w:hAnsi="Arial Black"/>
        <w:color w:val="FFFFFF" w:themeColor="background1"/>
        <w:sz w:val="36"/>
        <w:szCs w:val="36"/>
      </w:rPr>
      <w:t xml:space="preserve">STANDARD 3 </w:t>
    </w:r>
    <w:r w:rsidRPr="00703E80">
      <w:rPr>
        <w:rFonts w:ascii="Arial Black" w:hAnsi="Arial Black"/>
        <w:color w:val="FFFFFF" w:themeColor="background1"/>
        <w:sz w:val="36"/>
      </w:rPr>
      <w:tab/>
    </w:r>
    <w:r w:rsidRPr="18222F12">
      <w:rPr>
        <w:rFonts w:ascii="Arial Black" w:hAnsi="Arial Black"/>
        <w:color w:val="FFFFFF" w:themeColor="background1"/>
        <w:sz w:val="36"/>
        <w:szCs w:val="36"/>
      </w:rPr>
      <w:t>NON-COMPLIANT</w:t>
    </w:r>
    <w:r w:rsidRPr="00703E80">
      <w:rPr>
        <w:rFonts w:ascii="Arial Black" w:hAnsi="Arial Black"/>
        <w:color w:val="FFFFFF" w:themeColor="background1"/>
        <w:sz w:val="32"/>
      </w:rPr>
      <w:br/>
    </w:r>
    <w:r w:rsidRPr="18222F12">
      <w:rPr>
        <w:rFonts w:ascii="Arial Black" w:hAnsi="Arial Black"/>
        <w:color w:val="FFFFFF" w:themeColor="background1"/>
        <w:sz w:val="32"/>
        <w:szCs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38D7" w14:textId="77777777" w:rsidR="00776353" w:rsidRPr="00FB0086" w:rsidRDefault="00776353" w:rsidP="006A44E6">
    <w:pPr>
      <w:pStyle w:val="Header"/>
    </w:pPr>
    <w:r>
      <w:rPr>
        <w:noProof/>
        <w:color w:val="auto"/>
        <w:sz w:val="20"/>
      </w:rPr>
      <w:drawing>
        <wp:anchor distT="0" distB="0" distL="114300" distR="114300" simplePos="0" relativeHeight="251691008" behindDoc="1" locked="0" layoutInCell="1" allowOverlap="1" wp14:anchorId="396F68C7" wp14:editId="021371A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29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D6635" w14:textId="77777777" w:rsidR="00776353" w:rsidRDefault="00776353" w:rsidP="006A44E6">
    <w:r>
      <w:rPr>
        <w:noProof/>
        <w:color w:val="auto"/>
        <w:sz w:val="20"/>
      </w:rPr>
      <w:drawing>
        <wp:anchor distT="0" distB="0" distL="114300" distR="114300" simplePos="0" relativeHeight="251677696" behindDoc="1" locked="0" layoutInCell="1" allowOverlap="1" wp14:anchorId="3EFC324B" wp14:editId="6C222F2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62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3F72" w14:textId="77777777" w:rsidR="00776353" w:rsidRPr="00703E80" w:rsidRDefault="00776353" w:rsidP="006A44E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7678D093" wp14:editId="13E681B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125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rFonts w:ascii="Arial Black" w:hAnsi="Arial Black"/>
        <w:color w:val="FFFFFF" w:themeColor="background1"/>
        <w:sz w:val="36"/>
        <w:szCs w:val="36"/>
      </w:rPr>
      <w:t xml:space="preserve">STANDARD 4 </w:t>
    </w:r>
    <w:r w:rsidRPr="00703E80">
      <w:rPr>
        <w:rFonts w:ascii="Arial Black" w:hAnsi="Arial Black"/>
        <w:color w:val="FFFFFF" w:themeColor="background1"/>
        <w:sz w:val="36"/>
      </w:rPr>
      <w:tab/>
    </w:r>
    <w:r w:rsidRPr="18222F12">
      <w:rPr>
        <w:rFonts w:ascii="Arial Black" w:hAnsi="Arial Black"/>
        <w:color w:val="FFFFFF" w:themeColor="background1"/>
        <w:sz w:val="36"/>
        <w:szCs w:val="36"/>
      </w:rPr>
      <w:t>COMPLIANT</w:t>
    </w:r>
    <w:r w:rsidRPr="00703E80">
      <w:rPr>
        <w:rFonts w:ascii="Arial Black" w:hAnsi="Arial Black"/>
        <w:color w:val="FFFFFF" w:themeColor="background1"/>
        <w:sz w:val="32"/>
      </w:rPr>
      <w:br/>
    </w:r>
    <w:r w:rsidRPr="18222F12">
      <w:rPr>
        <w:rFonts w:ascii="Arial Black" w:hAnsi="Arial Black"/>
        <w:color w:val="FFFFFF" w:themeColor="background1"/>
        <w:sz w:val="32"/>
        <w:szCs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9B27" w14:textId="77777777" w:rsidR="00776353" w:rsidRPr="00FB0086" w:rsidRDefault="00776353" w:rsidP="006A44E6">
    <w:pPr>
      <w:pStyle w:val="Header"/>
    </w:pPr>
    <w:r>
      <w:rPr>
        <w:noProof/>
        <w:color w:val="auto"/>
        <w:sz w:val="20"/>
      </w:rPr>
      <w:drawing>
        <wp:anchor distT="0" distB="0" distL="114300" distR="114300" simplePos="0" relativeHeight="251693056" behindDoc="1" locked="0" layoutInCell="1" allowOverlap="1" wp14:anchorId="0D0B8CD2" wp14:editId="0F261C6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58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1E1C" w14:textId="77777777" w:rsidR="00776353" w:rsidRDefault="00776353" w:rsidP="006A44E6">
    <w:r>
      <w:rPr>
        <w:noProof/>
        <w:color w:val="auto"/>
        <w:sz w:val="20"/>
      </w:rPr>
      <w:drawing>
        <wp:anchor distT="0" distB="0" distL="114300" distR="114300" simplePos="0" relativeHeight="251678720" behindDoc="1" locked="0" layoutInCell="1" allowOverlap="1" wp14:anchorId="441B384F" wp14:editId="634C19B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28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E3C63" w14:textId="77777777" w:rsidR="00776353" w:rsidRPr="00703E80" w:rsidRDefault="00776353" w:rsidP="006A44E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7982AA30" wp14:editId="24C7DC3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71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rFonts w:ascii="Arial Black" w:hAnsi="Arial Black"/>
        <w:color w:val="FFFFFF" w:themeColor="background1"/>
        <w:sz w:val="36"/>
        <w:szCs w:val="36"/>
      </w:rPr>
      <w:t xml:space="preserve">STANDARD 5 </w:t>
    </w:r>
    <w:r w:rsidRPr="00703E80">
      <w:rPr>
        <w:rFonts w:ascii="Arial Black" w:hAnsi="Arial Black"/>
        <w:color w:val="FFFFFF" w:themeColor="background1"/>
        <w:sz w:val="36"/>
      </w:rPr>
      <w:tab/>
    </w:r>
    <w:r w:rsidRPr="18222F12">
      <w:rPr>
        <w:rFonts w:ascii="Arial Black" w:hAnsi="Arial Black"/>
        <w:color w:val="FFFFFF" w:themeColor="background1"/>
        <w:sz w:val="36"/>
        <w:szCs w:val="36"/>
      </w:rPr>
      <w:t>COMPLIANT</w:t>
    </w:r>
    <w:r w:rsidRPr="00703E80">
      <w:rPr>
        <w:rFonts w:ascii="Arial Black" w:hAnsi="Arial Black"/>
        <w:color w:val="FFFFFF" w:themeColor="background1"/>
        <w:sz w:val="32"/>
      </w:rPr>
      <w:br/>
    </w:r>
    <w:r w:rsidRPr="18222F12">
      <w:rPr>
        <w:rFonts w:ascii="Arial Black" w:hAnsi="Arial Black"/>
        <w:color w:val="FFFFFF" w:themeColor="background1"/>
        <w:sz w:val="32"/>
        <w:szCs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42AE" w14:textId="77777777" w:rsidR="00776353" w:rsidRDefault="00776353" w:rsidP="006A44E6">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6A7DBD95" wp14:editId="74DEED5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94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DED3" w14:textId="77777777" w:rsidR="00776353" w:rsidRPr="00FB0086" w:rsidRDefault="00776353" w:rsidP="006A44E6">
    <w:pPr>
      <w:pStyle w:val="Header"/>
    </w:pPr>
    <w:r>
      <w:rPr>
        <w:noProof/>
        <w:color w:val="auto"/>
        <w:sz w:val="20"/>
      </w:rPr>
      <w:drawing>
        <wp:anchor distT="0" distB="0" distL="114300" distR="114300" simplePos="0" relativeHeight="251695104" behindDoc="1" locked="0" layoutInCell="1" allowOverlap="1" wp14:anchorId="2256F4E2" wp14:editId="7CFD349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23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B130" w14:textId="77777777" w:rsidR="00776353" w:rsidRDefault="00776353" w:rsidP="006A44E6">
    <w:pPr>
      <w:tabs>
        <w:tab w:val="left" w:pos="3624"/>
      </w:tabs>
    </w:pPr>
    <w:r>
      <w:rPr>
        <w:noProof/>
        <w:color w:val="auto"/>
        <w:sz w:val="20"/>
      </w:rPr>
      <w:drawing>
        <wp:anchor distT="0" distB="0" distL="114300" distR="114300" simplePos="0" relativeHeight="251679744" behindDoc="1" locked="0" layoutInCell="1" allowOverlap="1" wp14:anchorId="18D7E21F" wp14:editId="2D0A819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23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1C8A" w14:textId="77777777" w:rsidR="00776353" w:rsidRPr="00703E80" w:rsidRDefault="00776353" w:rsidP="006A44E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0719B4BB" wp14:editId="003712A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83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rFonts w:ascii="Arial Black" w:hAnsi="Arial Black"/>
        <w:color w:val="FFFFFF" w:themeColor="background1"/>
        <w:sz w:val="36"/>
        <w:szCs w:val="36"/>
      </w:rPr>
      <w:t xml:space="preserve">STANDARD 6 </w:t>
    </w:r>
    <w:r w:rsidRPr="00703E80">
      <w:rPr>
        <w:rFonts w:ascii="Arial Black" w:hAnsi="Arial Black"/>
        <w:color w:val="FFFFFF" w:themeColor="background1"/>
        <w:sz w:val="36"/>
      </w:rPr>
      <w:tab/>
    </w:r>
    <w:r w:rsidRPr="18222F12">
      <w:rPr>
        <w:rFonts w:ascii="Arial Black" w:hAnsi="Arial Black"/>
        <w:color w:val="FFFFFF" w:themeColor="background1"/>
        <w:sz w:val="36"/>
        <w:szCs w:val="36"/>
      </w:rPr>
      <w:t>COMPLIANT</w:t>
    </w:r>
    <w:r w:rsidRPr="00703E80">
      <w:rPr>
        <w:rFonts w:ascii="Arial Black" w:hAnsi="Arial Black"/>
        <w:color w:val="FFFFFF" w:themeColor="background1"/>
        <w:sz w:val="32"/>
      </w:rPr>
      <w:br/>
    </w:r>
    <w:r w:rsidRPr="18222F12">
      <w:rPr>
        <w:rFonts w:ascii="Arial Black" w:hAnsi="Arial Black"/>
        <w:color w:val="FFFFFF" w:themeColor="background1"/>
        <w:sz w:val="32"/>
        <w:szCs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5632E" w14:textId="77777777" w:rsidR="00776353" w:rsidRPr="00FB0086" w:rsidRDefault="00776353" w:rsidP="006A44E6">
    <w:pPr>
      <w:pStyle w:val="Header"/>
    </w:pPr>
    <w:r>
      <w:rPr>
        <w:noProof/>
        <w:color w:val="auto"/>
        <w:sz w:val="20"/>
      </w:rPr>
      <w:drawing>
        <wp:anchor distT="0" distB="0" distL="114300" distR="114300" simplePos="0" relativeHeight="251697152" behindDoc="1" locked="0" layoutInCell="1" allowOverlap="1" wp14:anchorId="5BD22970" wp14:editId="288C991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27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8B0CA" w14:textId="77777777" w:rsidR="00776353" w:rsidRDefault="00776353" w:rsidP="006A44E6">
    <w:pPr>
      <w:tabs>
        <w:tab w:val="left" w:pos="3624"/>
      </w:tabs>
    </w:pPr>
    <w:r>
      <w:rPr>
        <w:noProof/>
        <w:color w:val="auto"/>
        <w:sz w:val="20"/>
      </w:rPr>
      <w:drawing>
        <wp:anchor distT="0" distB="0" distL="114300" distR="114300" simplePos="0" relativeHeight="251680768" behindDoc="1" locked="0" layoutInCell="1" allowOverlap="1" wp14:anchorId="34D8C7D7" wp14:editId="7B77527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78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77439" w14:textId="77777777" w:rsidR="00776353" w:rsidRPr="00703E80" w:rsidRDefault="00776353" w:rsidP="006A44E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2BA313B1" wp14:editId="2A374857">
          <wp:simplePos x="0" y="0"/>
          <wp:positionH relativeFrom="page">
            <wp:posOffset>6985</wp:posOffset>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725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rFonts w:ascii="Arial Black" w:hAnsi="Arial Black"/>
        <w:color w:val="FFFFFF" w:themeColor="background1"/>
        <w:sz w:val="36"/>
        <w:szCs w:val="36"/>
      </w:rPr>
      <w:t xml:space="preserve">STANDARD 7 </w:t>
    </w:r>
    <w:r w:rsidRPr="00703E80">
      <w:rPr>
        <w:rFonts w:ascii="Arial Black" w:hAnsi="Arial Black"/>
        <w:color w:val="FFFFFF" w:themeColor="background1"/>
        <w:sz w:val="36"/>
      </w:rPr>
      <w:tab/>
    </w:r>
    <w:r w:rsidRPr="18222F12">
      <w:rPr>
        <w:rFonts w:ascii="Arial Black" w:hAnsi="Arial Black"/>
        <w:color w:val="FFFFFF" w:themeColor="background1"/>
        <w:sz w:val="36"/>
        <w:szCs w:val="36"/>
      </w:rPr>
      <w:t>COMPLIANT</w:t>
    </w:r>
    <w:r w:rsidRPr="00703E80">
      <w:rPr>
        <w:rFonts w:ascii="Arial Black" w:hAnsi="Arial Black"/>
        <w:color w:val="FFFFFF" w:themeColor="background1"/>
        <w:sz w:val="32"/>
      </w:rPr>
      <w:br/>
    </w:r>
    <w:r w:rsidRPr="18222F12">
      <w:rPr>
        <w:rFonts w:ascii="Arial Black" w:hAnsi="Arial Black"/>
        <w:color w:val="FFFFFF" w:themeColor="background1"/>
        <w:sz w:val="32"/>
        <w:szCs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DA4C" w14:textId="77777777" w:rsidR="00776353" w:rsidRPr="008D7780" w:rsidRDefault="00776353" w:rsidP="006A44E6">
    <w:pPr>
      <w:pStyle w:val="Header"/>
    </w:pPr>
    <w:r>
      <w:rPr>
        <w:noProof/>
        <w:color w:val="auto"/>
        <w:sz w:val="20"/>
      </w:rPr>
      <w:drawing>
        <wp:anchor distT="0" distB="0" distL="114300" distR="114300" simplePos="0" relativeHeight="251699200" behindDoc="1" locked="0" layoutInCell="1" allowOverlap="1" wp14:anchorId="25DEFFAF" wp14:editId="77039A6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1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CB20" w14:textId="77777777" w:rsidR="00776353" w:rsidRDefault="00776353" w:rsidP="006A44E6">
    <w:pPr>
      <w:tabs>
        <w:tab w:val="left" w:pos="3624"/>
      </w:tabs>
    </w:pPr>
    <w:r>
      <w:rPr>
        <w:noProof/>
        <w:color w:val="auto"/>
        <w:sz w:val="20"/>
      </w:rPr>
      <w:drawing>
        <wp:anchor distT="0" distB="0" distL="114300" distR="114300" simplePos="0" relativeHeight="251681792" behindDoc="1" locked="0" layoutInCell="1" allowOverlap="1" wp14:anchorId="6046C28C" wp14:editId="15A254F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31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DE03" w14:textId="77777777" w:rsidR="00776353" w:rsidRPr="00703E80" w:rsidRDefault="00776353" w:rsidP="006A44E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0FA36FD7" wp14:editId="0C063D3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062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rFonts w:ascii="Arial Black" w:hAnsi="Arial Black"/>
        <w:color w:val="FFFFFF" w:themeColor="background1"/>
        <w:sz w:val="36"/>
        <w:szCs w:val="36"/>
      </w:rPr>
      <w:t xml:space="preserve">STANDARD 8 </w:t>
    </w:r>
    <w:r w:rsidRPr="00703E80">
      <w:rPr>
        <w:rFonts w:ascii="Arial Black" w:hAnsi="Arial Black"/>
        <w:color w:val="FFFFFF" w:themeColor="background1"/>
        <w:sz w:val="36"/>
      </w:rPr>
      <w:tab/>
    </w:r>
    <w:r w:rsidRPr="18222F12">
      <w:rPr>
        <w:rFonts w:ascii="Arial Black" w:hAnsi="Arial Black"/>
        <w:color w:val="FFFFFF" w:themeColor="background1"/>
        <w:sz w:val="36"/>
        <w:szCs w:val="36"/>
      </w:rPr>
      <w:t>COMPLIANT</w:t>
    </w:r>
    <w:r w:rsidRPr="00703E80">
      <w:rPr>
        <w:rFonts w:ascii="Arial Black" w:hAnsi="Arial Black"/>
        <w:color w:val="FFFFFF" w:themeColor="background1"/>
        <w:sz w:val="32"/>
      </w:rPr>
      <w:br/>
    </w:r>
    <w:r w:rsidRPr="18222F12">
      <w:rPr>
        <w:rFonts w:ascii="Arial Black" w:hAnsi="Arial Black"/>
        <w:color w:val="FFFFFF" w:themeColor="background1"/>
        <w:sz w:val="32"/>
        <w:szCs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53F64" w14:textId="77777777" w:rsidR="00776353" w:rsidRPr="008F32C8" w:rsidRDefault="00776353" w:rsidP="006A44E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F753F9E" wp14:editId="7F753F9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5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47C4" w14:textId="77777777" w:rsidR="00776353" w:rsidRDefault="00776353">
    <w:pPr>
      <w:pStyle w:val="Header"/>
    </w:pPr>
    <w:r w:rsidRPr="003C6EC2">
      <w:rPr>
        <w:rFonts w:eastAsia="Calibri"/>
        <w:noProof/>
      </w:rPr>
      <w:drawing>
        <wp:anchor distT="0" distB="0" distL="114300" distR="114300" simplePos="0" relativeHeight="251682816" behindDoc="1" locked="0" layoutInCell="1" allowOverlap="1" wp14:anchorId="27453319" wp14:editId="24C61A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5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53F65" w14:textId="77777777" w:rsidR="00776353" w:rsidRDefault="00776353" w:rsidP="006A44E6">
    <w:pPr>
      <w:tabs>
        <w:tab w:val="left" w:pos="3624"/>
      </w:tabs>
    </w:pPr>
    <w:r>
      <w:rPr>
        <w:noProof/>
        <w:color w:val="auto"/>
        <w:sz w:val="20"/>
      </w:rPr>
      <w:drawing>
        <wp:anchor distT="0" distB="0" distL="114300" distR="114300" simplePos="0" relativeHeight="251668480" behindDoc="1" locked="0" layoutInCell="1" allowOverlap="1" wp14:anchorId="7F753FA0" wp14:editId="7F753F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80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62D1" w14:textId="77777777" w:rsidR="00776353" w:rsidRDefault="00776353" w:rsidP="006A44E6">
    <w:r>
      <w:rPr>
        <w:noProof/>
        <w:color w:val="auto"/>
        <w:sz w:val="20"/>
      </w:rPr>
      <w:drawing>
        <wp:anchor distT="0" distB="0" distL="114300" distR="114300" simplePos="0" relativeHeight="251674624" behindDoc="1" locked="0" layoutInCell="1" allowOverlap="1" wp14:anchorId="5F05BAF1" wp14:editId="79E18C6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D385" w14:textId="77777777" w:rsidR="00776353" w:rsidRPr="005F44D8" w:rsidRDefault="00776353" w:rsidP="006A44E6">
    <w:pPr>
      <w:pStyle w:val="Header"/>
    </w:pPr>
    <w:r>
      <w:rPr>
        <w:noProof/>
        <w:color w:val="auto"/>
        <w:sz w:val="20"/>
      </w:rPr>
      <w:drawing>
        <wp:anchor distT="0" distB="0" distL="114300" distR="114300" simplePos="0" relativeHeight="251684864" behindDoc="1" locked="0" layoutInCell="1" allowOverlap="1" wp14:anchorId="5CD38DD3" wp14:editId="3AF4CC2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94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5DECE" w14:textId="77777777" w:rsidR="00776353" w:rsidRDefault="00776353" w:rsidP="006A44E6">
    <w:r>
      <w:rPr>
        <w:noProof/>
        <w:color w:val="auto"/>
        <w:sz w:val="20"/>
      </w:rPr>
      <w:drawing>
        <wp:anchor distT="0" distB="0" distL="114300" distR="114300" simplePos="0" relativeHeight="251673600" behindDoc="1" locked="0" layoutInCell="1" allowOverlap="1" wp14:anchorId="5C495267" wp14:editId="03EB2FE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2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4E5B" w14:textId="77777777" w:rsidR="00776353" w:rsidRPr="00703E80" w:rsidRDefault="00776353" w:rsidP="006A44E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7098AB3E" wp14:editId="2BEE67E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055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8222F12">
      <w:rPr>
        <w:color w:val="FFFFFF" w:themeColor="background1"/>
        <w:sz w:val="36"/>
        <w:szCs w:val="36"/>
      </w:rPr>
      <w:t xml:space="preserve">STANDARD 1 </w:t>
    </w:r>
    <w:r w:rsidRPr="00EB1D71">
      <w:rPr>
        <w:color w:val="FFFFFF" w:themeColor="background1"/>
        <w:sz w:val="36"/>
      </w:rPr>
      <w:tab/>
    </w:r>
    <w:r w:rsidRPr="18222F12">
      <w:rPr>
        <w:color w:val="FFFFFF" w:themeColor="background1"/>
        <w:sz w:val="36"/>
        <w:szCs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E89BF" w14:textId="77777777" w:rsidR="00776353" w:rsidRPr="00FB0086" w:rsidRDefault="00776353" w:rsidP="006A44E6">
    <w:pPr>
      <w:pStyle w:val="Header"/>
    </w:pPr>
    <w:r>
      <w:rPr>
        <w:noProof/>
        <w:color w:val="auto"/>
        <w:sz w:val="20"/>
      </w:rPr>
      <w:drawing>
        <wp:anchor distT="0" distB="0" distL="114300" distR="114300" simplePos="0" relativeHeight="251686912" behindDoc="1" locked="0" layoutInCell="1" allowOverlap="1" wp14:anchorId="7415D96B" wp14:editId="0542D46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51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7270" w14:textId="77777777" w:rsidR="00776353" w:rsidRDefault="00776353" w:rsidP="006A44E6">
    <w:r>
      <w:rPr>
        <w:noProof/>
        <w:color w:val="auto"/>
        <w:sz w:val="20"/>
      </w:rPr>
      <w:drawing>
        <wp:anchor distT="0" distB="0" distL="114300" distR="114300" simplePos="0" relativeHeight="251675648" behindDoc="1" locked="0" layoutInCell="1" allowOverlap="1" wp14:anchorId="6FDB8168" wp14:editId="530054A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58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EEE6A92">
      <w:start w:val="1"/>
      <w:numFmt w:val="lowerRoman"/>
      <w:lvlText w:val="(%1)"/>
      <w:lvlJc w:val="left"/>
      <w:pPr>
        <w:ind w:left="1080" w:hanging="720"/>
      </w:pPr>
      <w:rPr>
        <w:rFonts w:hint="default"/>
        <w:b w:val="0"/>
      </w:rPr>
    </w:lvl>
    <w:lvl w:ilvl="1" w:tplc="C7F21E8C" w:tentative="1">
      <w:start w:val="1"/>
      <w:numFmt w:val="lowerLetter"/>
      <w:lvlText w:val="%2."/>
      <w:lvlJc w:val="left"/>
      <w:pPr>
        <w:ind w:left="1440" w:hanging="360"/>
      </w:pPr>
    </w:lvl>
    <w:lvl w:ilvl="2" w:tplc="40123E40" w:tentative="1">
      <w:start w:val="1"/>
      <w:numFmt w:val="lowerRoman"/>
      <w:lvlText w:val="%3."/>
      <w:lvlJc w:val="right"/>
      <w:pPr>
        <w:ind w:left="2160" w:hanging="180"/>
      </w:pPr>
    </w:lvl>
    <w:lvl w:ilvl="3" w:tplc="A5006DEA" w:tentative="1">
      <w:start w:val="1"/>
      <w:numFmt w:val="decimal"/>
      <w:lvlText w:val="%4."/>
      <w:lvlJc w:val="left"/>
      <w:pPr>
        <w:ind w:left="2880" w:hanging="360"/>
      </w:pPr>
    </w:lvl>
    <w:lvl w:ilvl="4" w:tplc="07D6E9AC" w:tentative="1">
      <w:start w:val="1"/>
      <w:numFmt w:val="lowerLetter"/>
      <w:lvlText w:val="%5."/>
      <w:lvlJc w:val="left"/>
      <w:pPr>
        <w:ind w:left="3600" w:hanging="360"/>
      </w:pPr>
    </w:lvl>
    <w:lvl w:ilvl="5" w:tplc="F1388482" w:tentative="1">
      <w:start w:val="1"/>
      <w:numFmt w:val="lowerRoman"/>
      <w:lvlText w:val="%6."/>
      <w:lvlJc w:val="right"/>
      <w:pPr>
        <w:ind w:left="4320" w:hanging="180"/>
      </w:pPr>
    </w:lvl>
    <w:lvl w:ilvl="6" w:tplc="E48A35A8" w:tentative="1">
      <w:start w:val="1"/>
      <w:numFmt w:val="decimal"/>
      <w:lvlText w:val="%7."/>
      <w:lvlJc w:val="left"/>
      <w:pPr>
        <w:ind w:left="5040" w:hanging="360"/>
      </w:pPr>
    </w:lvl>
    <w:lvl w:ilvl="7" w:tplc="DEAE78D2" w:tentative="1">
      <w:start w:val="1"/>
      <w:numFmt w:val="lowerLetter"/>
      <w:lvlText w:val="%8."/>
      <w:lvlJc w:val="left"/>
      <w:pPr>
        <w:ind w:left="5760" w:hanging="360"/>
      </w:pPr>
    </w:lvl>
    <w:lvl w:ilvl="8" w:tplc="B29A45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9C0FE62">
      <w:start w:val="1"/>
      <w:numFmt w:val="bullet"/>
      <w:pStyle w:val="ListParagraph"/>
      <w:lvlText w:val=""/>
      <w:lvlJc w:val="left"/>
      <w:pPr>
        <w:ind w:left="1440" w:hanging="360"/>
      </w:pPr>
      <w:rPr>
        <w:rFonts w:ascii="Symbol" w:hAnsi="Symbol" w:hint="default"/>
        <w:color w:val="auto"/>
      </w:rPr>
    </w:lvl>
    <w:lvl w:ilvl="1" w:tplc="AB764AE8" w:tentative="1">
      <w:start w:val="1"/>
      <w:numFmt w:val="bullet"/>
      <w:lvlText w:val="o"/>
      <w:lvlJc w:val="left"/>
      <w:pPr>
        <w:ind w:left="2160" w:hanging="360"/>
      </w:pPr>
      <w:rPr>
        <w:rFonts w:ascii="Courier New" w:hAnsi="Courier New" w:cs="Courier New" w:hint="default"/>
      </w:rPr>
    </w:lvl>
    <w:lvl w:ilvl="2" w:tplc="2E280FE8" w:tentative="1">
      <w:start w:val="1"/>
      <w:numFmt w:val="bullet"/>
      <w:lvlText w:val=""/>
      <w:lvlJc w:val="left"/>
      <w:pPr>
        <w:ind w:left="2880" w:hanging="360"/>
      </w:pPr>
      <w:rPr>
        <w:rFonts w:ascii="Wingdings" w:hAnsi="Wingdings" w:hint="default"/>
      </w:rPr>
    </w:lvl>
    <w:lvl w:ilvl="3" w:tplc="7960E3D8" w:tentative="1">
      <w:start w:val="1"/>
      <w:numFmt w:val="bullet"/>
      <w:lvlText w:val=""/>
      <w:lvlJc w:val="left"/>
      <w:pPr>
        <w:ind w:left="3600" w:hanging="360"/>
      </w:pPr>
      <w:rPr>
        <w:rFonts w:ascii="Symbol" w:hAnsi="Symbol" w:hint="default"/>
      </w:rPr>
    </w:lvl>
    <w:lvl w:ilvl="4" w:tplc="773A70EC" w:tentative="1">
      <w:start w:val="1"/>
      <w:numFmt w:val="bullet"/>
      <w:lvlText w:val="o"/>
      <w:lvlJc w:val="left"/>
      <w:pPr>
        <w:ind w:left="4320" w:hanging="360"/>
      </w:pPr>
      <w:rPr>
        <w:rFonts w:ascii="Courier New" w:hAnsi="Courier New" w:cs="Courier New" w:hint="default"/>
      </w:rPr>
    </w:lvl>
    <w:lvl w:ilvl="5" w:tplc="6A42D2FA" w:tentative="1">
      <w:start w:val="1"/>
      <w:numFmt w:val="bullet"/>
      <w:lvlText w:val=""/>
      <w:lvlJc w:val="left"/>
      <w:pPr>
        <w:ind w:left="5040" w:hanging="360"/>
      </w:pPr>
      <w:rPr>
        <w:rFonts w:ascii="Wingdings" w:hAnsi="Wingdings" w:hint="default"/>
      </w:rPr>
    </w:lvl>
    <w:lvl w:ilvl="6" w:tplc="6E6EFCDA" w:tentative="1">
      <w:start w:val="1"/>
      <w:numFmt w:val="bullet"/>
      <w:lvlText w:val=""/>
      <w:lvlJc w:val="left"/>
      <w:pPr>
        <w:ind w:left="5760" w:hanging="360"/>
      </w:pPr>
      <w:rPr>
        <w:rFonts w:ascii="Symbol" w:hAnsi="Symbol" w:hint="default"/>
      </w:rPr>
    </w:lvl>
    <w:lvl w:ilvl="7" w:tplc="E2AC761C" w:tentative="1">
      <w:start w:val="1"/>
      <w:numFmt w:val="bullet"/>
      <w:lvlText w:val="o"/>
      <w:lvlJc w:val="left"/>
      <w:pPr>
        <w:ind w:left="6480" w:hanging="360"/>
      </w:pPr>
      <w:rPr>
        <w:rFonts w:ascii="Courier New" w:hAnsi="Courier New" w:cs="Courier New" w:hint="default"/>
      </w:rPr>
    </w:lvl>
    <w:lvl w:ilvl="8" w:tplc="A516AB8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B5C16AA">
      <w:start w:val="1"/>
      <w:numFmt w:val="lowerRoman"/>
      <w:lvlText w:val="(%1)"/>
      <w:lvlJc w:val="left"/>
      <w:pPr>
        <w:ind w:left="1004" w:hanging="720"/>
      </w:pPr>
      <w:rPr>
        <w:rFonts w:hint="default"/>
        <w:b w:val="0"/>
      </w:rPr>
    </w:lvl>
    <w:lvl w:ilvl="1" w:tplc="EDF6B8DC" w:tentative="1">
      <w:start w:val="1"/>
      <w:numFmt w:val="lowerLetter"/>
      <w:lvlText w:val="%2."/>
      <w:lvlJc w:val="left"/>
      <w:pPr>
        <w:ind w:left="1364" w:hanging="360"/>
      </w:pPr>
    </w:lvl>
    <w:lvl w:ilvl="2" w:tplc="427CE150" w:tentative="1">
      <w:start w:val="1"/>
      <w:numFmt w:val="lowerRoman"/>
      <w:lvlText w:val="%3."/>
      <w:lvlJc w:val="right"/>
      <w:pPr>
        <w:ind w:left="2084" w:hanging="180"/>
      </w:pPr>
    </w:lvl>
    <w:lvl w:ilvl="3" w:tplc="502C0D44" w:tentative="1">
      <w:start w:val="1"/>
      <w:numFmt w:val="decimal"/>
      <w:lvlText w:val="%4."/>
      <w:lvlJc w:val="left"/>
      <w:pPr>
        <w:ind w:left="2804" w:hanging="360"/>
      </w:pPr>
    </w:lvl>
    <w:lvl w:ilvl="4" w:tplc="3676C1AC" w:tentative="1">
      <w:start w:val="1"/>
      <w:numFmt w:val="lowerLetter"/>
      <w:lvlText w:val="%5."/>
      <w:lvlJc w:val="left"/>
      <w:pPr>
        <w:ind w:left="3524" w:hanging="360"/>
      </w:pPr>
    </w:lvl>
    <w:lvl w:ilvl="5" w:tplc="881E6CA0" w:tentative="1">
      <w:start w:val="1"/>
      <w:numFmt w:val="lowerRoman"/>
      <w:lvlText w:val="%6."/>
      <w:lvlJc w:val="right"/>
      <w:pPr>
        <w:ind w:left="4244" w:hanging="180"/>
      </w:pPr>
    </w:lvl>
    <w:lvl w:ilvl="6" w:tplc="AABC8CEA" w:tentative="1">
      <w:start w:val="1"/>
      <w:numFmt w:val="decimal"/>
      <w:lvlText w:val="%7."/>
      <w:lvlJc w:val="left"/>
      <w:pPr>
        <w:ind w:left="4964" w:hanging="360"/>
      </w:pPr>
    </w:lvl>
    <w:lvl w:ilvl="7" w:tplc="58AA0B08" w:tentative="1">
      <w:start w:val="1"/>
      <w:numFmt w:val="lowerLetter"/>
      <w:lvlText w:val="%8."/>
      <w:lvlJc w:val="left"/>
      <w:pPr>
        <w:ind w:left="5684" w:hanging="360"/>
      </w:pPr>
    </w:lvl>
    <w:lvl w:ilvl="8" w:tplc="92E4AD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626945A">
      <w:start w:val="1"/>
      <w:numFmt w:val="lowerRoman"/>
      <w:lvlText w:val="(%1)"/>
      <w:lvlJc w:val="left"/>
      <w:pPr>
        <w:ind w:left="1080" w:hanging="720"/>
      </w:pPr>
      <w:rPr>
        <w:rFonts w:hint="default"/>
      </w:rPr>
    </w:lvl>
    <w:lvl w:ilvl="1" w:tplc="B82C0DA6" w:tentative="1">
      <w:start w:val="1"/>
      <w:numFmt w:val="lowerLetter"/>
      <w:lvlText w:val="%2."/>
      <w:lvlJc w:val="left"/>
      <w:pPr>
        <w:ind w:left="1440" w:hanging="360"/>
      </w:pPr>
    </w:lvl>
    <w:lvl w:ilvl="2" w:tplc="1E5E823C" w:tentative="1">
      <w:start w:val="1"/>
      <w:numFmt w:val="lowerRoman"/>
      <w:lvlText w:val="%3."/>
      <w:lvlJc w:val="right"/>
      <w:pPr>
        <w:ind w:left="2160" w:hanging="180"/>
      </w:pPr>
    </w:lvl>
    <w:lvl w:ilvl="3" w:tplc="AB904834" w:tentative="1">
      <w:start w:val="1"/>
      <w:numFmt w:val="decimal"/>
      <w:lvlText w:val="%4."/>
      <w:lvlJc w:val="left"/>
      <w:pPr>
        <w:ind w:left="2880" w:hanging="360"/>
      </w:pPr>
    </w:lvl>
    <w:lvl w:ilvl="4" w:tplc="5510AC7E" w:tentative="1">
      <w:start w:val="1"/>
      <w:numFmt w:val="lowerLetter"/>
      <w:lvlText w:val="%5."/>
      <w:lvlJc w:val="left"/>
      <w:pPr>
        <w:ind w:left="3600" w:hanging="360"/>
      </w:pPr>
    </w:lvl>
    <w:lvl w:ilvl="5" w:tplc="F9BE84C4" w:tentative="1">
      <w:start w:val="1"/>
      <w:numFmt w:val="lowerRoman"/>
      <w:lvlText w:val="%6."/>
      <w:lvlJc w:val="right"/>
      <w:pPr>
        <w:ind w:left="4320" w:hanging="180"/>
      </w:pPr>
    </w:lvl>
    <w:lvl w:ilvl="6" w:tplc="DAB025A8" w:tentative="1">
      <w:start w:val="1"/>
      <w:numFmt w:val="decimal"/>
      <w:lvlText w:val="%7."/>
      <w:lvlJc w:val="left"/>
      <w:pPr>
        <w:ind w:left="5040" w:hanging="360"/>
      </w:pPr>
    </w:lvl>
    <w:lvl w:ilvl="7" w:tplc="EC309DEC" w:tentative="1">
      <w:start w:val="1"/>
      <w:numFmt w:val="lowerLetter"/>
      <w:lvlText w:val="%8."/>
      <w:lvlJc w:val="left"/>
      <w:pPr>
        <w:ind w:left="5760" w:hanging="360"/>
      </w:pPr>
    </w:lvl>
    <w:lvl w:ilvl="8" w:tplc="11740A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48E86E2">
      <w:start w:val="1"/>
      <w:numFmt w:val="lowerRoman"/>
      <w:lvlText w:val="(%1)"/>
      <w:lvlJc w:val="left"/>
      <w:pPr>
        <w:ind w:left="1080" w:hanging="720"/>
      </w:pPr>
      <w:rPr>
        <w:rFonts w:hint="default"/>
      </w:rPr>
    </w:lvl>
    <w:lvl w:ilvl="1" w:tplc="10ACF548" w:tentative="1">
      <w:start w:val="1"/>
      <w:numFmt w:val="lowerLetter"/>
      <w:lvlText w:val="%2."/>
      <w:lvlJc w:val="left"/>
      <w:pPr>
        <w:ind w:left="1440" w:hanging="360"/>
      </w:pPr>
    </w:lvl>
    <w:lvl w:ilvl="2" w:tplc="8B5E384A" w:tentative="1">
      <w:start w:val="1"/>
      <w:numFmt w:val="lowerRoman"/>
      <w:lvlText w:val="%3."/>
      <w:lvlJc w:val="right"/>
      <w:pPr>
        <w:ind w:left="2160" w:hanging="180"/>
      </w:pPr>
    </w:lvl>
    <w:lvl w:ilvl="3" w:tplc="DFAA3EF4" w:tentative="1">
      <w:start w:val="1"/>
      <w:numFmt w:val="decimal"/>
      <w:lvlText w:val="%4."/>
      <w:lvlJc w:val="left"/>
      <w:pPr>
        <w:ind w:left="2880" w:hanging="360"/>
      </w:pPr>
    </w:lvl>
    <w:lvl w:ilvl="4" w:tplc="6A50208E" w:tentative="1">
      <w:start w:val="1"/>
      <w:numFmt w:val="lowerLetter"/>
      <w:lvlText w:val="%5."/>
      <w:lvlJc w:val="left"/>
      <w:pPr>
        <w:ind w:left="3600" w:hanging="360"/>
      </w:pPr>
    </w:lvl>
    <w:lvl w:ilvl="5" w:tplc="5B6CB30A" w:tentative="1">
      <w:start w:val="1"/>
      <w:numFmt w:val="lowerRoman"/>
      <w:lvlText w:val="%6."/>
      <w:lvlJc w:val="right"/>
      <w:pPr>
        <w:ind w:left="4320" w:hanging="180"/>
      </w:pPr>
    </w:lvl>
    <w:lvl w:ilvl="6" w:tplc="3A566A8C" w:tentative="1">
      <w:start w:val="1"/>
      <w:numFmt w:val="decimal"/>
      <w:lvlText w:val="%7."/>
      <w:lvlJc w:val="left"/>
      <w:pPr>
        <w:ind w:left="5040" w:hanging="360"/>
      </w:pPr>
    </w:lvl>
    <w:lvl w:ilvl="7" w:tplc="1BA02BD2" w:tentative="1">
      <w:start w:val="1"/>
      <w:numFmt w:val="lowerLetter"/>
      <w:lvlText w:val="%8."/>
      <w:lvlJc w:val="left"/>
      <w:pPr>
        <w:ind w:left="5760" w:hanging="360"/>
      </w:pPr>
    </w:lvl>
    <w:lvl w:ilvl="8" w:tplc="5CC433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32CECE4">
      <w:start w:val="1"/>
      <w:numFmt w:val="lowerRoman"/>
      <w:lvlText w:val="(%1)"/>
      <w:lvlJc w:val="left"/>
      <w:pPr>
        <w:ind w:left="1080" w:hanging="720"/>
      </w:pPr>
      <w:rPr>
        <w:rFonts w:hint="default"/>
        <w:b w:val="0"/>
      </w:rPr>
    </w:lvl>
    <w:lvl w:ilvl="1" w:tplc="643CADEA" w:tentative="1">
      <w:start w:val="1"/>
      <w:numFmt w:val="lowerLetter"/>
      <w:lvlText w:val="%2."/>
      <w:lvlJc w:val="left"/>
      <w:pPr>
        <w:ind w:left="1440" w:hanging="360"/>
      </w:pPr>
    </w:lvl>
    <w:lvl w:ilvl="2" w:tplc="879262C0" w:tentative="1">
      <w:start w:val="1"/>
      <w:numFmt w:val="lowerRoman"/>
      <w:lvlText w:val="%3."/>
      <w:lvlJc w:val="right"/>
      <w:pPr>
        <w:ind w:left="2160" w:hanging="180"/>
      </w:pPr>
    </w:lvl>
    <w:lvl w:ilvl="3" w:tplc="C9E4D600" w:tentative="1">
      <w:start w:val="1"/>
      <w:numFmt w:val="decimal"/>
      <w:lvlText w:val="%4."/>
      <w:lvlJc w:val="left"/>
      <w:pPr>
        <w:ind w:left="2880" w:hanging="360"/>
      </w:pPr>
    </w:lvl>
    <w:lvl w:ilvl="4" w:tplc="363AA96A" w:tentative="1">
      <w:start w:val="1"/>
      <w:numFmt w:val="lowerLetter"/>
      <w:lvlText w:val="%5."/>
      <w:lvlJc w:val="left"/>
      <w:pPr>
        <w:ind w:left="3600" w:hanging="360"/>
      </w:pPr>
    </w:lvl>
    <w:lvl w:ilvl="5" w:tplc="E506DE96" w:tentative="1">
      <w:start w:val="1"/>
      <w:numFmt w:val="lowerRoman"/>
      <w:lvlText w:val="%6."/>
      <w:lvlJc w:val="right"/>
      <w:pPr>
        <w:ind w:left="4320" w:hanging="180"/>
      </w:pPr>
    </w:lvl>
    <w:lvl w:ilvl="6" w:tplc="C74A0E36" w:tentative="1">
      <w:start w:val="1"/>
      <w:numFmt w:val="decimal"/>
      <w:lvlText w:val="%7."/>
      <w:lvlJc w:val="left"/>
      <w:pPr>
        <w:ind w:left="5040" w:hanging="360"/>
      </w:pPr>
    </w:lvl>
    <w:lvl w:ilvl="7" w:tplc="74AEB992" w:tentative="1">
      <w:start w:val="1"/>
      <w:numFmt w:val="lowerLetter"/>
      <w:lvlText w:val="%8."/>
      <w:lvlJc w:val="left"/>
      <w:pPr>
        <w:ind w:left="5760" w:hanging="360"/>
      </w:pPr>
    </w:lvl>
    <w:lvl w:ilvl="8" w:tplc="C9AEB5C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E8CD222">
      <w:start w:val="1"/>
      <w:numFmt w:val="lowerLetter"/>
      <w:lvlText w:val="(%1)"/>
      <w:lvlJc w:val="left"/>
      <w:pPr>
        <w:ind w:left="360" w:hanging="360"/>
      </w:pPr>
      <w:rPr>
        <w:rFonts w:hint="default"/>
      </w:rPr>
    </w:lvl>
    <w:lvl w:ilvl="1" w:tplc="E460B5F0" w:tentative="1">
      <w:start w:val="1"/>
      <w:numFmt w:val="lowerLetter"/>
      <w:lvlText w:val="%2."/>
      <w:lvlJc w:val="left"/>
      <w:pPr>
        <w:ind w:left="1080" w:hanging="360"/>
      </w:pPr>
    </w:lvl>
    <w:lvl w:ilvl="2" w:tplc="6AE08242" w:tentative="1">
      <w:start w:val="1"/>
      <w:numFmt w:val="lowerRoman"/>
      <w:lvlText w:val="%3."/>
      <w:lvlJc w:val="right"/>
      <w:pPr>
        <w:ind w:left="1800" w:hanging="180"/>
      </w:pPr>
    </w:lvl>
    <w:lvl w:ilvl="3" w:tplc="BE925B26" w:tentative="1">
      <w:start w:val="1"/>
      <w:numFmt w:val="decimal"/>
      <w:lvlText w:val="%4."/>
      <w:lvlJc w:val="left"/>
      <w:pPr>
        <w:ind w:left="2520" w:hanging="360"/>
      </w:pPr>
    </w:lvl>
    <w:lvl w:ilvl="4" w:tplc="17929AA8" w:tentative="1">
      <w:start w:val="1"/>
      <w:numFmt w:val="lowerLetter"/>
      <w:lvlText w:val="%5."/>
      <w:lvlJc w:val="left"/>
      <w:pPr>
        <w:ind w:left="3240" w:hanging="360"/>
      </w:pPr>
    </w:lvl>
    <w:lvl w:ilvl="5" w:tplc="BA025E3C" w:tentative="1">
      <w:start w:val="1"/>
      <w:numFmt w:val="lowerRoman"/>
      <w:lvlText w:val="%6."/>
      <w:lvlJc w:val="right"/>
      <w:pPr>
        <w:ind w:left="3960" w:hanging="180"/>
      </w:pPr>
    </w:lvl>
    <w:lvl w:ilvl="6" w:tplc="8C8691F2" w:tentative="1">
      <w:start w:val="1"/>
      <w:numFmt w:val="decimal"/>
      <w:lvlText w:val="%7."/>
      <w:lvlJc w:val="left"/>
      <w:pPr>
        <w:ind w:left="4680" w:hanging="360"/>
      </w:pPr>
    </w:lvl>
    <w:lvl w:ilvl="7" w:tplc="87182E1C" w:tentative="1">
      <w:start w:val="1"/>
      <w:numFmt w:val="lowerLetter"/>
      <w:lvlText w:val="%8."/>
      <w:lvlJc w:val="left"/>
      <w:pPr>
        <w:ind w:left="5400" w:hanging="360"/>
      </w:pPr>
    </w:lvl>
    <w:lvl w:ilvl="8" w:tplc="5228296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60C68BC">
      <w:start w:val="1"/>
      <w:numFmt w:val="decimal"/>
      <w:lvlText w:val="%1."/>
      <w:lvlJc w:val="left"/>
      <w:pPr>
        <w:ind w:left="360" w:hanging="360"/>
      </w:pPr>
      <w:rPr>
        <w:rFonts w:hint="default"/>
      </w:rPr>
    </w:lvl>
    <w:lvl w:ilvl="1" w:tplc="6DD056BC" w:tentative="1">
      <w:start w:val="1"/>
      <w:numFmt w:val="lowerLetter"/>
      <w:lvlText w:val="%2."/>
      <w:lvlJc w:val="left"/>
      <w:pPr>
        <w:ind w:left="1080" w:hanging="360"/>
      </w:pPr>
    </w:lvl>
    <w:lvl w:ilvl="2" w:tplc="FAC4E20E" w:tentative="1">
      <w:start w:val="1"/>
      <w:numFmt w:val="lowerRoman"/>
      <w:lvlText w:val="%3."/>
      <w:lvlJc w:val="right"/>
      <w:pPr>
        <w:ind w:left="1800" w:hanging="180"/>
      </w:pPr>
    </w:lvl>
    <w:lvl w:ilvl="3" w:tplc="CA20C144" w:tentative="1">
      <w:start w:val="1"/>
      <w:numFmt w:val="decimal"/>
      <w:lvlText w:val="%4."/>
      <w:lvlJc w:val="left"/>
      <w:pPr>
        <w:ind w:left="2520" w:hanging="360"/>
      </w:pPr>
    </w:lvl>
    <w:lvl w:ilvl="4" w:tplc="C5B4FCFA" w:tentative="1">
      <w:start w:val="1"/>
      <w:numFmt w:val="lowerLetter"/>
      <w:lvlText w:val="%5."/>
      <w:lvlJc w:val="left"/>
      <w:pPr>
        <w:ind w:left="3240" w:hanging="360"/>
      </w:pPr>
    </w:lvl>
    <w:lvl w:ilvl="5" w:tplc="8DD2248E" w:tentative="1">
      <w:start w:val="1"/>
      <w:numFmt w:val="lowerRoman"/>
      <w:lvlText w:val="%6."/>
      <w:lvlJc w:val="right"/>
      <w:pPr>
        <w:ind w:left="3960" w:hanging="180"/>
      </w:pPr>
    </w:lvl>
    <w:lvl w:ilvl="6" w:tplc="A2A05060" w:tentative="1">
      <w:start w:val="1"/>
      <w:numFmt w:val="decimal"/>
      <w:lvlText w:val="%7."/>
      <w:lvlJc w:val="left"/>
      <w:pPr>
        <w:ind w:left="4680" w:hanging="360"/>
      </w:pPr>
    </w:lvl>
    <w:lvl w:ilvl="7" w:tplc="05303E6A" w:tentative="1">
      <w:start w:val="1"/>
      <w:numFmt w:val="lowerLetter"/>
      <w:lvlText w:val="%8."/>
      <w:lvlJc w:val="left"/>
      <w:pPr>
        <w:ind w:left="5400" w:hanging="360"/>
      </w:pPr>
    </w:lvl>
    <w:lvl w:ilvl="8" w:tplc="BFD257C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1E69DAA">
      <w:start w:val="1"/>
      <w:numFmt w:val="decimal"/>
      <w:lvlText w:val="%1."/>
      <w:lvlJc w:val="left"/>
      <w:pPr>
        <w:ind w:left="360" w:hanging="360"/>
      </w:pPr>
      <w:rPr>
        <w:rFonts w:hint="default"/>
      </w:rPr>
    </w:lvl>
    <w:lvl w:ilvl="1" w:tplc="E9EA6D4C" w:tentative="1">
      <w:start w:val="1"/>
      <w:numFmt w:val="lowerLetter"/>
      <w:lvlText w:val="%2."/>
      <w:lvlJc w:val="left"/>
      <w:pPr>
        <w:ind w:left="1080" w:hanging="360"/>
      </w:pPr>
    </w:lvl>
    <w:lvl w:ilvl="2" w:tplc="8D64C2E0" w:tentative="1">
      <w:start w:val="1"/>
      <w:numFmt w:val="lowerRoman"/>
      <w:lvlText w:val="%3."/>
      <w:lvlJc w:val="right"/>
      <w:pPr>
        <w:ind w:left="1800" w:hanging="180"/>
      </w:pPr>
    </w:lvl>
    <w:lvl w:ilvl="3" w:tplc="B5EEF24E" w:tentative="1">
      <w:start w:val="1"/>
      <w:numFmt w:val="decimal"/>
      <w:lvlText w:val="%4."/>
      <w:lvlJc w:val="left"/>
      <w:pPr>
        <w:ind w:left="2520" w:hanging="360"/>
      </w:pPr>
    </w:lvl>
    <w:lvl w:ilvl="4" w:tplc="38CA1E92" w:tentative="1">
      <w:start w:val="1"/>
      <w:numFmt w:val="lowerLetter"/>
      <w:lvlText w:val="%5."/>
      <w:lvlJc w:val="left"/>
      <w:pPr>
        <w:ind w:left="3240" w:hanging="360"/>
      </w:pPr>
    </w:lvl>
    <w:lvl w:ilvl="5" w:tplc="3ADC9ACE" w:tentative="1">
      <w:start w:val="1"/>
      <w:numFmt w:val="lowerRoman"/>
      <w:lvlText w:val="%6."/>
      <w:lvlJc w:val="right"/>
      <w:pPr>
        <w:ind w:left="3960" w:hanging="180"/>
      </w:pPr>
    </w:lvl>
    <w:lvl w:ilvl="6" w:tplc="6D2C8D3E" w:tentative="1">
      <w:start w:val="1"/>
      <w:numFmt w:val="decimal"/>
      <w:lvlText w:val="%7."/>
      <w:lvlJc w:val="left"/>
      <w:pPr>
        <w:ind w:left="4680" w:hanging="360"/>
      </w:pPr>
    </w:lvl>
    <w:lvl w:ilvl="7" w:tplc="19E25DDA" w:tentative="1">
      <w:start w:val="1"/>
      <w:numFmt w:val="lowerLetter"/>
      <w:lvlText w:val="%8."/>
      <w:lvlJc w:val="left"/>
      <w:pPr>
        <w:ind w:left="5400" w:hanging="360"/>
      </w:pPr>
    </w:lvl>
    <w:lvl w:ilvl="8" w:tplc="FC025EC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0AA131A">
      <w:start w:val="1"/>
      <w:numFmt w:val="lowerRoman"/>
      <w:lvlText w:val="(%1)"/>
      <w:lvlJc w:val="left"/>
      <w:pPr>
        <w:ind w:left="1080" w:hanging="720"/>
      </w:pPr>
      <w:rPr>
        <w:rFonts w:hint="default"/>
        <w:b w:val="0"/>
      </w:rPr>
    </w:lvl>
    <w:lvl w:ilvl="1" w:tplc="087CC374" w:tentative="1">
      <w:start w:val="1"/>
      <w:numFmt w:val="lowerLetter"/>
      <w:lvlText w:val="%2."/>
      <w:lvlJc w:val="left"/>
      <w:pPr>
        <w:ind w:left="1440" w:hanging="360"/>
      </w:pPr>
    </w:lvl>
    <w:lvl w:ilvl="2" w:tplc="BB2866FA" w:tentative="1">
      <w:start w:val="1"/>
      <w:numFmt w:val="lowerRoman"/>
      <w:lvlText w:val="%3."/>
      <w:lvlJc w:val="right"/>
      <w:pPr>
        <w:ind w:left="2160" w:hanging="180"/>
      </w:pPr>
    </w:lvl>
    <w:lvl w:ilvl="3" w:tplc="FC3A07EE" w:tentative="1">
      <w:start w:val="1"/>
      <w:numFmt w:val="decimal"/>
      <w:lvlText w:val="%4."/>
      <w:lvlJc w:val="left"/>
      <w:pPr>
        <w:ind w:left="2880" w:hanging="360"/>
      </w:pPr>
    </w:lvl>
    <w:lvl w:ilvl="4" w:tplc="9F1463FA" w:tentative="1">
      <w:start w:val="1"/>
      <w:numFmt w:val="lowerLetter"/>
      <w:lvlText w:val="%5."/>
      <w:lvlJc w:val="left"/>
      <w:pPr>
        <w:ind w:left="3600" w:hanging="360"/>
      </w:pPr>
    </w:lvl>
    <w:lvl w:ilvl="5" w:tplc="C8AAA88C" w:tentative="1">
      <w:start w:val="1"/>
      <w:numFmt w:val="lowerRoman"/>
      <w:lvlText w:val="%6."/>
      <w:lvlJc w:val="right"/>
      <w:pPr>
        <w:ind w:left="4320" w:hanging="180"/>
      </w:pPr>
    </w:lvl>
    <w:lvl w:ilvl="6" w:tplc="6E066F74" w:tentative="1">
      <w:start w:val="1"/>
      <w:numFmt w:val="decimal"/>
      <w:lvlText w:val="%7."/>
      <w:lvlJc w:val="left"/>
      <w:pPr>
        <w:ind w:left="5040" w:hanging="360"/>
      </w:pPr>
    </w:lvl>
    <w:lvl w:ilvl="7" w:tplc="15F26C1A" w:tentative="1">
      <w:start w:val="1"/>
      <w:numFmt w:val="lowerLetter"/>
      <w:lvlText w:val="%8."/>
      <w:lvlJc w:val="left"/>
      <w:pPr>
        <w:ind w:left="5760" w:hanging="360"/>
      </w:pPr>
    </w:lvl>
    <w:lvl w:ilvl="8" w:tplc="B750E60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AF61594">
      <w:start w:val="1"/>
      <w:numFmt w:val="lowerRoman"/>
      <w:lvlText w:val="(%1)"/>
      <w:lvlJc w:val="left"/>
      <w:pPr>
        <w:ind w:left="1080" w:hanging="720"/>
      </w:pPr>
      <w:rPr>
        <w:rFonts w:hint="default"/>
      </w:rPr>
    </w:lvl>
    <w:lvl w:ilvl="1" w:tplc="12161830" w:tentative="1">
      <w:start w:val="1"/>
      <w:numFmt w:val="lowerLetter"/>
      <w:lvlText w:val="%2."/>
      <w:lvlJc w:val="left"/>
      <w:pPr>
        <w:ind w:left="1440" w:hanging="360"/>
      </w:pPr>
    </w:lvl>
    <w:lvl w:ilvl="2" w:tplc="68EEE1CC" w:tentative="1">
      <w:start w:val="1"/>
      <w:numFmt w:val="lowerRoman"/>
      <w:lvlText w:val="%3."/>
      <w:lvlJc w:val="right"/>
      <w:pPr>
        <w:ind w:left="2160" w:hanging="180"/>
      </w:pPr>
    </w:lvl>
    <w:lvl w:ilvl="3" w:tplc="D7B2701E" w:tentative="1">
      <w:start w:val="1"/>
      <w:numFmt w:val="decimal"/>
      <w:lvlText w:val="%4."/>
      <w:lvlJc w:val="left"/>
      <w:pPr>
        <w:ind w:left="2880" w:hanging="360"/>
      </w:pPr>
    </w:lvl>
    <w:lvl w:ilvl="4" w:tplc="89FC291A" w:tentative="1">
      <w:start w:val="1"/>
      <w:numFmt w:val="lowerLetter"/>
      <w:lvlText w:val="%5."/>
      <w:lvlJc w:val="left"/>
      <w:pPr>
        <w:ind w:left="3600" w:hanging="360"/>
      </w:pPr>
    </w:lvl>
    <w:lvl w:ilvl="5" w:tplc="423C6EF2" w:tentative="1">
      <w:start w:val="1"/>
      <w:numFmt w:val="lowerRoman"/>
      <w:lvlText w:val="%6."/>
      <w:lvlJc w:val="right"/>
      <w:pPr>
        <w:ind w:left="4320" w:hanging="180"/>
      </w:pPr>
    </w:lvl>
    <w:lvl w:ilvl="6" w:tplc="CE705940" w:tentative="1">
      <w:start w:val="1"/>
      <w:numFmt w:val="decimal"/>
      <w:lvlText w:val="%7."/>
      <w:lvlJc w:val="left"/>
      <w:pPr>
        <w:ind w:left="5040" w:hanging="360"/>
      </w:pPr>
    </w:lvl>
    <w:lvl w:ilvl="7" w:tplc="8286C3FA" w:tentative="1">
      <w:start w:val="1"/>
      <w:numFmt w:val="lowerLetter"/>
      <w:lvlText w:val="%8."/>
      <w:lvlJc w:val="left"/>
      <w:pPr>
        <w:ind w:left="5760" w:hanging="360"/>
      </w:pPr>
    </w:lvl>
    <w:lvl w:ilvl="8" w:tplc="CBF075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7BC62BA">
      <w:start w:val="1"/>
      <w:numFmt w:val="bullet"/>
      <w:pStyle w:val="ListBullet"/>
      <w:lvlText w:val=""/>
      <w:lvlJc w:val="left"/>
      <w:pPr>
        <w:ind w:left="720" w:hanging="360"/>
      </w:pPr>
      <w:rPr>
        <w:rFonts w:ascii="Symbol" w:hAnsi="Symbol" w:hint="default"/>
      </w:rPr>
    </w:lvl>
    <w:lvl w:ilvl="1" w:tplc="E0F6BDDC">
      <w:start w:val="1"/>
      <w:numFmt w:val="bullet"/>
      <w:pStyle w:val="ListBullet2"/>
      <w:lvlText w:val="o"/>
      <w:lvlJc w:val="left"/>
      <w:pPr>
        <w:ind w:left="1440" w:hanging="360"/>
      </w:pPr>
      <w:rPr>
        <w:rFonts w:ascii="Courier New" w:hAnsi="Courier New" w:cs="Courier New" w:hint="default"/>
      </w:rPr>
    </w:lvl>
    <w:lvl w:ilvl="2" w:tplc="4144373C">
      <w:start w:val="1"/>
      <w:numFmt w:val="bullet"/>
      <w:lvlText w:val=""/>
      <w:lvlJc w:val="left"/>
      <w:pPr>
        <w:ind w:left="2160" w:hanging="360"/>
      </w:pPr>
      <w:rPr>
        <w:rFonts w:ascii="Wingdings" w:hAnsi="Wingdings" w:hint="default"/>
      </w:rPr>
    </w:lvl>
    <w:lvl w:ilvl="3" w:tplc="86C805B4">
      <w:start w:val="1"/>
      <w:numFmt w:val="bullet"/>
      <w:lvlText w:val=""/>
      <w:lvlJc w:val="left"/>
      <w:pPr>
        <w:ind w:left="2880" w:hanging="360"/>
      </w:pPr>
      <w:rPr>
        <w:rFonts w:ascii="Symbol" w:hAnsi="Symbol" w:hint="default"/>
      </w:rPr>
    </w:lvl>
    <w:lvl w:ilvl="4" w:tplc="1168059C">
      <w:start w:val="1"/>
      <w:numFmt w:val="bullet"/>
      <w:lvlText w:val="o"/>
      <w:lvlJc w:val="left"/>
      <w:pPr>
        <w:ind w:left="3600" w:hanging="360"/>
      </w:pPr>
      <w:rPr>
        <w:rFonts w:ascii="Courier New" w:hAnsi="Courier New" w:cs="Courier New" w:hint="default"/>
      </w:rPr>
    </w:lvl>
    <w:lvl w:ilvl="5" w:tplc="91B661D2">
      <w:start w:val="1"/>
      <w:numFmt w:val="bullet"/>
      <w:pStyle w:val="ListBullet3"/>
      <w:lvlText w:val=""/>
      <w:lvlJc w:val="left"/>
      <w:pPr>
        <w:ind w:left="4320" w:hanging="360"/>
      </w:pPr>
      <w:rPr>
        <w:rFonts w:ascii="Wingdings" w:hAnsi="Wingdings" w:hint="default"/>
      </w:rPr>
    </w:lvl>
    <w:lvl w:ilvl="6" w:tplc="48649BD8">
      <w:start w:val="1"/>
      <w:numFmt w:val="bullet"/>
      <w:lvlText w:val=""/>
      <w:lvlJc w:val="left"/>
      <w:pPr>
        <w:ind w:left="5040" w:hanging="360"/>
      </w:pPr>
      <w:rPr>
        <w:rFonts w:ascii="Symbol" w:hAnsi="Symbol" w:hint="default"/>
      </w:rPr>
    </w:lvl>
    <w:lvl w:ilvl="7" w:tplc="1E7E266C">
      <w:start w:val="1"/>
      <w:numFmt w:val="bullet"/>
      <w:lvlText w:val="o"/>
      <w:lvlJc w:val="left"/>
      <w:pPr>
        <w:ind w:left="5760" w:hanging="360"/>
      </w:pPr>
      <w:rPr>
        <w:rFonts w:ascii="Courier New" w:hAnsi="Courier New" w:cs="Courier New" w:hint="default"/>
      </w:rPr>
    </w:lvl>
    <w:lvl w:ilvl="8" w:tplc="76005CC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964EE04">
      <w:start w:val="1"/>
      <w:numFmt w:val="bullet"/>
      <w:lvlText w:val=""/>
      <w:lvlJc w:val="left"/>
      <w:pPr>
        <w:ind w:left="360" w:hanging="360"/>
      </w:pPr>
      <w:rPr>
        <w:rFonts w:ascii="Symbol" w:hAnsi="Symbol" w:hint="default"/>
      </w:rPr>
    </w:lvl>
    <w:lvl w:ilvl="1" w:tplc="A5AAE78C" w:tentative="1">
      <w:start w:val="1"/>
      <w:numFmt w:val="bullet"/>
      <w:lvlText w:val="o"/>
      <w:lvlJc w:val="left"/>
      <w:pPr>
        <w:ind w:left="1080" w:hanging="360"/>
      </w:pPr>
      <w:rPr>
        <w:rFonts w:ascii="Courier New" w:hAnsi="Courier New" w:cs="Courier New" w:hint="default"/>
      </w:rPr>
    </w:lvl>
    <w:lvl w:ilvl="2" w:tplc="8B7ED41C" w:tentative="1">
      <w:start w:val="1"/>
      <w:numFmt w:val="bullet"/>
      <w:lvlText w:val=""/>
      <w:lvlJc w:val="left"/>
      <w:pPr>
        <w:ind w:left="1800" w:hanging="360"/>
      </w:pPr>
      <w:rPr>
        <w:rFonts w:ascii="Wingdings" w:hAnsi="Wingdings" w:hint="default"/>
      </w:rPr>
    </w:lvl>
    <w:lvl w:ilvl="3" w:tplc="BCF481B6" w:tentative="1">
      <w:start w:val="1"/>
      <w:numFmt w:val="bullet"/>
      <w:lvlText w:val=""/>
      <w:lvlJc w:val="left"/>
      <w:pPr>
        <w:ind w:left="2520" w:hanging="360"/>
      </w:pPr>
      <w:rPr>
        <w:rFonts w:ascii="Symbol" w:hAnsi="Symbol" w:hint="default"/>
      </w:rPr>
    </w:lvl>
    <w:lvl w:ilvl="4" w:tplc="C3B0B466" w:tentative="1">
      <w:start w:val="1"/>
      <w:numFmt w:val="bullet"/>
      <w:lvlText w:val="o"/>
      <w:lvlJc w:val="left"/>
      <w:pPr>
        <w:ind w:left="3240" w:hanging="360"/>
      </w:pPr>
      <w:rPr>
        <w:rFonts w:ascii="Courier New" w:hAnsi="Courier New" w:cs="Courier New" w:hint="default"/>
      </w:rPr>
    </w:lvl>
    <w:lvl w:ilvl="5" w:tplc="57A277F4" w:tentative="1">
      <w:start w:val="1"/>
      <w:numFmt w:val="bullet"/>
      <w:lvlText w:val=""/>
      <w:lvlJc w:val="left"/>
      <w:pPr>
        <w:ind w:left="3960" w:hanging="360"/>
      </w:pPr>
      <w:rPr>
        <w:rFonts w:ascii="Wingdings" w:hAnsi="Wingdings" w:hint="default"/>
      </w:rPr>
    </w:lvl>
    <w:lvl w:ilvl="6" w:tplc="3886D0CE" w:tentative="1">
      <w:start w:val="1"/>
      <w:numFmt w:val="bullet"/>
      <w:lvlText w:val=""/>
      <w:lvlJc w:val="left"/>
      <w:pPr>
        <w:ind w:left="4680" w:hanging="360"/>
      </w:pPr>
      <w:rPr>
        <w:rFonts w:ascii="Symbol" w:hAnsi="Symbol" w:hint="default"/>
      </w:rPr>
    </w:lvl>
    <w:lvl w:ilvl="7" w:tplc="2CFADFB4" w:tentative="1">
      <w:start w:val="1"/>
      <w:numFmt w:val="bullet"/>
      <w:lvlText w:val="o"/>
      <w:lvlJc w:val="left"/>
      <w:pPr>
        <w:ind w:left="5400" w:hanging="360"/>
      </w:pPr>
      <w:rPr>
        <w:rFonts w:ascii="Courier New" w:hAnsi="Courier New" w:cs="Courier New" w:hint="default"/>
      </w:rPr>
    </w:lvl>
    <w:lvl w:ilvl="8" w:tplc="924E65A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E76B446">
      <w:start w:val="1"/>
      <w:numFmt w:val="lowerRoman"/>
      <w:lvlText w:val="(%1)"/>
      <w:lvlJc w:val="left"/>
      <w:pPr>
        <w:ind w:left="1080" w:hanging="720"/>
      </w:pPr>
      <w:rPr>
        <w:rFonts w:hint="default"/>
      </w:rPr>
    </w:lvl>
    <w:lvl w:ilvl="1" w:tplc="5CF6DB6E" w:tentative="1">
      <w:start w:val="1"/>
      <w:numFmt w:val="lowerLetter"/>
      <w:lvlText w:val="%2."/>
      <w:lvlJc w:val="left"/>
      <w:pPr>
        <w:ind w:left="1440" w:hanging="360"/>
      </w:pPr>
    </w:lvl>
    <w:lvl w:ilvl="2" w:tplc="974496C8" w:tentative="1">
      <w:start w:val="1"/>
      <w:numFmt w:val="lowerRoman"/>
      <w:lvlText w:val="%3."/>
      <w:lvlJc w:val="right"/>
      <w:pPr>
        <w:ind w:left="2160" w:hanging="180"/>
      </w:pPr>
    </w:lvl>
    <w:lvl w:ilvl="3" w:tplc="11F661DA" w:tentative="1">
      <w:start w:val="1"/>
      <w:numFmt w:val="decimal"/>
      <w:lvlText w:val="%4."/>
      <w:lvlJc w:val="left"/>
      <w:pPr>
        <w:ind w:left="2880" w:hanging="360"/>
      </w:pPr>
    </w:lvl>
    <w:lvl w:ilvl="4" w:tplc="5380C436" w:tentative="1">
      <w:start w:val="1"/>
      <w:numFmt w:val="lowerLetter"/>
      <w:lvlText w:val="%5."/>
      <w:lvlJc w:val="left"/>
      <w:pPr>
        <w:ind w:left="3600" w:hanging="360"/>
      </w:pPr>
    </w:lvl>
    <w:lvl w:ilvl="5" w:tplc="EFE4BFBA" w:tentative="1">
      <w:start w:val="1"/>
      <w:numFmt w:val="lowerRoman"/>
      <w:lvlText w:val="%6."/>
      <w:lvlJc w:val="right"/>
      <w:pPr>
        <w:ind w:left="4320" w:hanging="180"/>
      </w:pPr>
    </w:lvl>
    <w:lvl w:ilvl="6" w:tplc="E0C6A69C" w:tentative="1">
      <w:start w:val="1"/>
      <w:numFmt w:val="decimal"/>
      <w:lvlText w:val="%7."/>
      <w:lvlJc w:val="left"/>
      <w:pPr>
        <w:ind w:left="5040" w:hanging="360"/>
      </w:pPr>
    </w:lvl>
    <w:lvl w:ilvl="7" w:tplc="2EA01548" w:tentative="1">
      <w:start w:val="1"/>
      <w:numFmt w:val="lowerLetter"/>
      <w:lvlText w:val="%8."/>
      <w:lvlJc w:val="left"/>
      <w:pPr>
        <w:ind w:left="5760" w:hanging="360"/>
      </w:pPr>
    </w:lvl>
    <w:lvl w:ilvl="8" w:tplc="D888752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34E87DA">
      <w:start w:val="1"/>
      <w:numFmt w:val="lowerRoman"/>
      <w:lvlText w:val="(%1)"/>
      <w:lvlJc w:val="left"/>
      <w:pPr>
        <w:ind w:left="1080" w:hanging="720"/>
      </w:pPr>
      <w:rPr>
        <w:rFonts w:hint="default"/>
      </w:rPr>
    </w:lvl>
    <w:lvl w:ilvl="1" w:tplc="2CE841CC" w:tentative="1">
      <w:start w:val="1"/>
      <w:numFmt w:val="lowerLetter"/>
      <w:lvlText w:val="%2."/>
      <w:lvlJc w:val="left"/>
      <w:pPr>
        <w:ind w:left="1440" w:hanging="360"/>
      </w:pPr>
    </w:lvl>
    <w:lvl w:ilvl="2" w:tplc="81C84A12" w:tentative="1">
      <w:start w:val="1"/>
      <w:numFmt w:val="lowerRoman"/>
      <w:lvlText w:val="%3."/>
      <w:lvlJc w:val="right"/>
      <w:pPr>
        <w:ind w:left="2160" w:hanging="180"/>
      </w:pPr>
    </w:lvl>
    <w:lvl w:ilvl="3" w:tplc="2A3EECB4" w:tentative="1">
      <w:start w:val="1"/>
      <w:numFmt w:val="decimal"/>
      <w:lvlText w:val="%4."/>
      <w:lvlJc w:val="left"/>
      <w:pPr>
        <w:ind w:left="2880" w:hanging="360"/>
      </w:pPr>
    </w:lvl>
    <w:lvl w:ilvl="4" w:tplc="57C6E3EA" w:tentative="1">
      <w:start w:val="1"/>
      <w:numFmt w:val="lowerLetter"/>
      <w:lvlText w:val="%5."/>
      <w:lvlJc w:val="left"/>
      <w:pPr>
        <w:ind w:left="3600" w:hanging="360"/>
      </w:pPr>
    </w:lvl>
    <w:lvl w:ilvl="5" w:tplc="3176CF8C" w:tentative="1">
      <w:start w:val="1"/>
      <w:numFmt w:val="lowerRoman"/>
      <w:lvlText w:val="%6."/>
      <w:lvlJc w:val="right"/>
      <w:pPr>
        <w:ind w:left="4320" w:hanging="180"/>
      </w:pPr>
    </w:lvl>
    <w:lvl w:ilvl="6" w:tplc="C40469DE" w:tentative="1">
      <w:start w:val="1"/>
      <w:numFmt w:val="decimal"/>
      <w:lvlText w:val="%7."/>
      <w:lvlJc w:val="left"/>
      <w:pPr>
        <w:ind w:left="5040" w:hanging="360"/>
      </w:pPr>
    </w:lvl>
    <w:lvl w:ilvl="7" w:tplc="054EFFD2" w:tentative="1">
      <w:start w:val="1"/>
      <w:numFmt w:val="lowerLetter"/>
      <w:lvlText w:val="%8."/>
      <w:lvlJc w:val="left"/>
      <w:pPr>
        <w:ind w:left="5760" w:hanging="360"/>
      </w:pPr>
    </w:lvl>
    <w:lvl w:ilvl="8" w:tplc="CFB0365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95A33C0">
      <w:start w:val="1"/>
      <w:numFmt w:val="lowerRoman"/>
      <w:lvlText w:val="(%1)"/>
      <w:lvlJc w:val="left"/>
      <w:pPr>
        <w:ind w:left="1080" w:hanging="720"/>
      </w:pPr>
      <w:rPr>
        <w:rFonts w:hint="default"/>
        <w:b w:val="0"/>
      </w:rPr>
    </w:lvl>
    <w:lvl w:ilvl="1" w:tplc="B664C83C" w:tentative="1">
      <w:start w:val="1"/>
      <w:numFmt w:val="lowerLetter"/>
      <w:lvlText w:val="%2."/>
      <w:lvlJc w:val="left"/>
      <w:pPr>
        <w:ind w:left="1440" w:hanging="360"/>
      </w:pPr>
    </w:lvl>
    <w:lvl w:ilvl="2" w:tplc="211205C2" w:tentative="1">
      <w:start w:val="1"/>
      <w:numFmt w:val="lowerRoman"/>
      <w:lvlText w:val="%3."/>
      <w:lvlJc w:val="right"/>
      <w:pPr>
        <w:ind w:left="2160" w:hanging="180"/>
      </w:pPr>
    </w:lvl>
    <w:lvl w:ilvl="3" w:tplc="1DA215AC" w:tentative="1">
      <w:start w:val="1"/>
      <w:numFmt w:val="decimal"/>
      <w:lvlText w:val="%4."/>
      <w:lvlJc w:val="left"/>
      <w:pPr>
        <w:ind w:left="2880" w:hanging="360"/>
      </w:pPr>
    </w:lvl>
    <w:lvl w:ilvl="4" w:tplc="B7DE61D4" w:tentative="1">
      <w:start w:val="1"/>
      <w:numFmt w:val="lowerLetter"/>
      <w:lvlText w:val="%5."/>
      <w:lvlJc w:val="left"/>
      <w:pPr>
        <w:ind w:left="3600" w:hanging="360"/>
      </w:pPr>
    </w:lvl>
    <w:lvl w:ilvl="5" w:tplc="92E4B9AE" w:tentative="1">
      <w:start w:val="1"/>
      <w:numFmt w:val="lowerRoman"/>
      <w:lvlText w:val="%6."/>
      <w:lvlJc w:val="right"/>
      <w:pPr>
        <w:ind w:left="4320" w:hanging="180"/>
      </w:pPr>
    </w:lvl>
    <w:lvl w:ilvl="6" w:tplc="F182BA1E" w:tentative="1">
      <w:start w:val="1"/>
      <w:numFmt w:val="decimal"/>
      <w:lvlText w:val="%7."/>
      <w:lvlJc w:val="left"/>
      <w:pPr>
        <w:ind w:left="5040" w:hanging="360"/>
      </w:pPr>
    </w:lvl>
    <w:lvl w:ilvl="7" w:tplc="829E7D76" w:tentative="1">
      <w:start w:val="1"/>
      <w:numFmt w:val="lowerLetter"/>
      <w:lvlText w:val="%8."/>
      <w:lvlJc w:val="left"/>
      <w:pPr>
        <w:ind w:left="5760" w:hanging="360"/>
      </w:pPr>
    </w:lvl>
    <w:lvl w:ilvl="8" w:tplc="91C6CD5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466E2FA">
      <w:start w:val="1"/>
      <w:numFmt w:val="lowerRoman"/>
      <w:lvlText w:val="(%1)"/>
      <w:lvlJc w:val="left"/>
      <w:pPr>
        <w:ind w:left="1080" w:hanging="720"/>
      </w:pPr>
      <w:rPr>
        <w:rFonts w:hint="default"/>
        <w:b w:val="0"/>
      </w:rPr>
    </w:lvl>
    <w:lvl w:ilvl="1" w:tplc="3CD4E276" w:tentative="1">
      <w:start w:val="1"/>
      <w:numFmt w:val="lowerLetter"/>
      <w:lvlText w:val="%2."/>
      <w:lvlJc w:val="left"/>
      <w:pPr>
        <w:ind w:left="1440" w:hanging="360"/>
      </w:pPr>
    </w:lvl>
    <w:lvl w:ilvl="2" w:tplc="87449D00" w:tentative="1">
      <w:start w:val="1"/>
      <w:numFmt w:val="lowerRoman"/>
      <w:lvlText w:val="%3."/>
      <w:lvlJc w:val="right"/>
      <w:pPr>
        <w:ind w:left="2160" w:hanging="180"/>
      </w:pPr>
    </w:lvl>
    <w:lvl w:ilvl="3" w:tplc="B630F162" w:tentative="1">
      <w:start w:val="1"/>
      <w:numFmt w:val="decimal"/>
      <w:lvlText w:val="%4."/>
      <w:lvlJc w:val="left"/>
      <w:pPr>
        <w:ind w:left="2880" w:hanging="360"/>
      </w:pPr>
    </w:lvl>
    <w:lvl w:ilvl="4" w:tplc="BCBE72A4" w:tentative="1">
      <w:start w:val="1"/>
      <w:numFmt w:val="lowerLetter"/>
      <w:lvlText w:val="%5."/>
      <w:lvlJc w:val="left"/>
      <w:pPr>
        <w:ind w:left="3600" w:hanging="360"/>
      </w:pPr>
    </w:lvl>
    <w:lvl w:ilvl="5" w:tplc="5D3C1BB6" w:tentative="1">
      <w:start w:val="1"/>
      <w:numFmt w:val="lowerRoman"/>
      <w:lvlText w:val="%6."/>
      <w:lvlJc w:val="right"/>
      <w:pPr>
        <w:ind w:left="4320" w:hanging="180"/>
      </w:pPr>
    </w:lvl>
    <w:lvl w:ilvl="6" w:tplc="960E350C" w:tentative="1">
      <w:start w:val="1"/>
      <w:numFmt w:val="decimal"/>
      <w:lvlText w:val="%7."/>
      <w:lvlJc w:val="left"/>
      <w:pPr>
        <w:ind w:left="5040" w:hanging="360"/>
      </w:pPr>
    </w:lvl>
    <w:lvl w:ilvl="7" w:tplc="5DB8E96C" w:tentative="1">
      <w:start w:val="1"/>
      <w:numFmt w:val="lowerLetter"/>
      <w:lvlText w:val="%8."/>
      <w:lvlJc w:val="left"/>
      <w:pPr>
        <w:ind w:left="5760" w:hanging="360"/>
      </w:pPr>
    </w:lvl>
    <w:lvl w:ilvl="8" w:tplc="8CBA3B5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92AB746">
      <w:start w:val="1"/>
      <w:numFmt w:val="decimal"/>
      <w:lvlText w:val="%1."/>
      <w:lvlJc w:val="left"/>
      <w:pPr>
        <w:ind w:left="360" w:hanging="360"/>
      </w:pPr>
      <w:rPr>
        <w:rFonts w:hint="default"/>
      </w:rPr>
    </w:lvl>
    <w:lvl w:ilvl="1" w:tplc="6B0E6A00" w:tentative="1">
      <w:start w:val="1"/>
      <w:numFmt w:val="lowerLetter"/>
      <w:lvlText w:val="%2."/>
      <w:lvlJc w:val="left"/>
      <w:pPr>
        <w:ind w:left="1080" w:hanging="360"/>
      </w:pPr>
    </w:lvl>
    <w:lvl w:ilvl="2" w:tplc="0368FBB4" w:tentative="1">
      <w:start w:val="1"/>
      <w:numFmt w:val="lowerRoman"/>
      <w:lvlText w:val="%3."/>
      <w:lvlJc w:val="right"/>
      <w:pPr>
        <w:ind w:left="1800" w:hanging="180"/>
      </w:pPr>
    </w:lvl>
    <w:lvl w:ilvl="3" w:tplc="F2FAEFF0" w:tentative="1">
      <w:start w:val="1"/>
      <w:numFmt w:val="decimal"/>
      <w:lvlText w:val="%4."/>
      <w:lvlJc w:val="left"/>
      <w:pPr>
        <w:ind w:left="2520" w:hanging="360"/>
      </w:pPr>
    </w:lvl>
    <w:lvl w:ilvl="4" w:tplc="949810D2" w:tentative="1">
      <w:start w:val="1"/>
      <w:numFmt w:val="lowerLetter"/>
      <w:lvlText w:val="%5."/>
      <w:lvlJc w:val="left"/>
      <w:pPr>
        <w:ind w:left="3240" w:hanging="360"/>
      </w:pPr>
    </w:lvl>
    <w:lvl w:ilvl="5" w:tplc="A52E4642" w:tentative="1">
      <w:start w:val="1"/>
      <w:numFmt w:val="lowerRoman"/>
      <w:lvlText w:val="%6."/>
      <w:lvlJc w:val="right"/>
      <w:pPr>
        <w:ind w:left="3960" w:hanging="180"/>
      </w:pPr>
    </w:lvl>
    <w:lvl w:ilvl="6" w:tplc="DCF2B53C" w:tentative="1">
      <w:start w:val="1"/>
      <w:numFmt w:val="decimal"/>
      <w:lvlText w:val="%7."/>
      <w:lvlJc w:val="left"/>
      <w:pPr>
        <w:ind w:left="4680" w:hanging="360"/>
      </w:pPr>
    </w:lvl>
    <w:lvl w:ilvl="7" w:tplc="6590B3E2" w:tentative="1">
      <w:start w:val="1"/>
      <w:numFmt w:val="lowerLetter"/>
      <w:lvlText w:val="%8."/>
      <w:lvlJc w:val="left"/>
      <w:pPr>
        <w:ind w:left="5400" w:hanging="360"/>
      </w:pPr>
    </w:lvl>
    <w:lvl w:ilvl="8" w:tplc="8F5AE95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D9679C4">
      <w:start w:val="1"/>
      <w:numFmt w:val="lowerRoman"/>
      <w:lvlText w:val="(%1)"/>
      <w:lvlJc w:val="left"/>
      <w:pPr>
        <w:ind w:left="1080" w:hanging="720"/>
      </w:pPr>
      <w:rPr>
        <w:rFonts w:hint="default"/>
      </w:rPr>
    </w:lvl>
    <w:lvl w:ilvl="1" w:tplc="F3F46D90" w:tentative="1">
      <w:start w:val="1"/>
      <w:numFmt w:val="lowerLetter"/>
      <w:lvlText w:val="%2."/>
      <w:lvlJc w:val="left"/>
      <w:pPr>
        <w:ind w:left="1440" w:hanging="360"/>
      </w:pPr>
    </w:lvl>
    <w:lvl w:ilvl="2" w:tplc="AC1C28F4" w:tentative="1">
      <w:start w:val="1"/>
      <w:numFmt w:val="lowerRoman"/>
      <w:lvlText w:val="%3."/>
      <w:lvlJc w:val="right"/>
      <w:pPr>
        <w:ind w:left="2160" w:hanging="180"/>
      </w:pPr>
    </w:lvl>
    <w:lvl w:ilvl="3" w:tplc="6FD6E8FA" w:tentative="1">
      <w:start w:val="1"/>
      <w:numFmt w:val="decimal"/>
      <w:lvlText w:val="%4."/>
      <w:lvlJc w:val="left"/>
      <w:pPr>
        <w:ind w:left="2880" w:hanging="360"/>
      </w:pPr>
    </w:lvl>
    <w:lvl w:ilvl="4" w:tplc="44A04552" w:tentative="1">
      <w:start w:val="1"/>
      <w:numFmt w:val="lowerLetter"/>
      <w:lvlText w:val="%5."/>
      <w:lvlJc w:val="left"/>
      <w:pPr>
        <w:ind w:left="3600" w:hanging="360"/>
      </w:pPr>
    </w:lvl>
    <w:lvl w:ilvl="5" w:tplc="E354D0A8" w:tentative="1">
      <w:start w:val="1"/>
      <w:numFmt w:val="lowerRoman"/>
      <w:lvlText w:val="%6."/>
      <w:lvlJc w:val="right"/>
      <w:pPr>
        <w:ind w:left="4320" w:hanging="180"/>
      </w:pPr>
    </w:lvl>
    <w:lvl w:ilvl="6" w:tplc="487AE3C6" w:tentative="1">
      <w:start w:val="1"/>
      <w:numFmt w:val="decimal"/>
      <w:lvlText w:val="%7."/>
      <w:lvlJc w:val="left"/>
      <w:pPr>
        <w:ind w:left="5040" w:hanging="360"/>
      </w:pPr>
    </w:lvl>
    <w:lvl w:ilvl="7" w:tplc="C90445E6" w:tentative="1">
      <w:start w:val="1"/>
      <w:numFmt w:val="lowerLetter"/>
      <w:lvlText w:val="%8."/>
      <w:lvlJc w:val="left"/>
      <w:pPr>
        <w:ind w:left="5760" w:hanging="360"/>
      </w:pPr>
    </w:lvl>
    <w:lvl w:ilvl="8" w:tplc="DD12A00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14282F4">
      <w:start w:val="1"/>
      <w:numFmt w:val="decimal"/>
      <w:lvlText w:val="%1."/>
      <w:lvlJc w:val="left"/>
      <w:pPr>
        <w:ind w:left="360" w:hanging="360"/>
      </w:pPr>
    </w:lvl>
    <w:lvl w:ilvl="1" w:tplc="37180D98" w:tentative="1">
      <w:start w:val="1"/>
      <w:numFmt w:val="lowerLetter"/>
      <w:lvlText w:val="%2."/>
      <w:lvlJc w:val="left"/>
      <w:pPr>
        <w:ind w:left="1080" w:hanging="360"/>
      </w:pPr>
    </w:lvl>
    <w:lvl w:ilvl="2" w:tplc="D04EF48A" w:tentative="1">
      <w:start w:val="1"/>
      <w:numFmt w:val="lowerRoman"/>
      <w:lvlText w:val="%3."/>
      <w:lvlJc w:val="right"/>
      <w:pPr>
        <w:ind w:left="1800" w:hanging="180"/>
      </w:pPr>
    </w:lvl>
    <w:lvl w:ilvl="3" w:tplc="175C7F2C" w:tentative="1">
      <w:start w:val="1"/>
      <w:numFmt w:val="decimal"/>
      <w:lvlText w:val="%4."/>
      <w:lvlJc w:val="left"/>
      <w:pPr>
        <w:ind w:left="2520" w:hanging="360"/>
      </w:pPr>
    </w:lvl>
    <w:lvl w:ilvl="4" w:tplc="41FAA212" w:tentative="1">
      <w:start w:val="1"/>
      <w:numFmt w:val="lowerLetter"/>
      <w:lvlText w:val="%5."/>
      <w:lvlJc w:val="left"/>
      <w:pPr>
        <w:ind w:left="3240" w:hanging="360"/>
      </w:pPr>
    </w:lvl>
    <w:lvl w:ilvl="5" w:tplc="265284C4" w:tentative="1">
      <w:start w:val="1"/>
      <w:numFmt w:val="lowerRoman"/>
      <w:lvlText w:val="%6."/>
      <w:lvlJc w:val="right"/>
      <w:pPr>
        <w:ind w:left="3960" w:hanging="180"/>
      </w:pPr>
    </w:lvl>
    <w:lvl w:ilvl="6" w:tplc="C512E34A" w:tentative="1">
      <w:start w:val="1"/>
      <w:numFmt w:val="decimal"/>
      <w:lvlText w:val="%7."/>
      <w:lvlJc w:val="left"/>
      <w:pPr>
        <w:ind w:left="4680" w:hanging="360"/>
      </w:pPr>
    </w:lvl>
    <w:lvl w:ilvl="7" w:tplc="36D4CA92" w:tentative="1">
      <w:start w:val="1"/>
      <w:numFmt w:val="lowerLetter"/>
      <w:lvlText w:val="%8."/>
      <w:lvlJc w:val="left"/>
      <w:pPr>
        <w:ind w:left="5400" w:hanging="360"/>
      </w:pPr>
    </w:lvl>
    <w:lvl w:ilvl="8" w:tplc="D8966ED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EDA3F8E">
      <w:start w:val="1"/>
      <w:numFmt w:val="lowerRoman"/>
      <w:lvlText w:val="(%1)"/>
      <w:lvlJc w:val="left"/>
      <w:pPr>
        <w:ind w:left="1080" w:hanging="720"/>
      </w:pPr>
      <w:rPr>
        <w:rFonts w:hint="default"/>
        <w:b w:val="0"/>
      </w:rPr>
    </w:lvl>
    <w:lvl w:ilvl="1" w:tplc="A0B4B08E" w:tentative="1">
      <w:start w:val="1"/>
      <w:numFmt w:val="lowerLetter"/>
      <w:lvlText w:val="%2."/>
      <w:lvlJc w:val="left"/>
      <w:pPr>
        <w:ind w:left="1440" w:hanging="360"/>
      </w:pPr>
    </w:lvl>
    <w:lvl w:ilvl="2" w:tplc="A720EA78" w:tentative="1">
      <w:start w:val="1"/>
      <w:numFmt w:val="lowerRoman"/>
      <w:lvlText w:val="%3."/>
      <w:lvlJc w:val="right"/>
      <w:pPr>
        <w:ind w:left="2160" w:hanging="180"/>
      </w:pPr>
    </w:lvl>
    <w:lvl w:ilvl="3" w:tplc="AD007620" w:tentative="1">
      <w:start w:val="1"/>
      <w:numFmt w:val="decimal"/>
      <w:lvlText w:val="%4."/>
      <w:lvlJc w:val="left"/>
      <w:pPr>
        <w:ind w:left="2880" w:hanging="360"/>
      </w:pPr>
    </w:lvl>
    <w:lvl w:ilvl="4" w:tplc="4A7AADFE" w:tentative="1">
      <w:start w:val="1"/>
      <w:numFmt w:val="lowerLetter"/>
      <w:lvlText w:val="%5."/>
      <w:lvlJc w:val="left"/>
      <w:pPr>
        <w:ind w:left="3600" w:hanging="360"/>
      </w:pPr>
    </w:lvl>
    <w:lvl w:ilvl="5" w:tplc="6B8AFC26" w:tentative="1">
      <w:start w:val="1"/>
      <w:numFmt w:val="lowerRoman"/>
      <w:lvlText w:val="%6."/>
      <w:lvlJc w:val="right"/>
      <w:pPr>
        <w:ind w:left="4320" w:hanging="180"/>
      </w:pPr>
    </w:lvl>
    <w:lvl w:ilvl="6" w:tplc="E56024D6" w:tentative="1">
      <w:start w:val="1"/>
      <w:numFmt w:val="decimal"/>
      <w:lvlText w:val="%7."/>
      <w:lvlJc w:val="left"/>
      <w:pPr>
        <w:ind w:left="5040" w:hanging="360"/>
      </w:pPr>
    </w:lvl>
    <w:lvl w:ilvl="7" w:tplc="9C2A9434" w:tentative="1">
      <w:start w:val="1"/>
      <w:numFmt w:val="lowerLetter"/>
      <w:lvlText w:val="%8."/>
      <w:lvlJc w:val="left"/>
      <w:pPr>
        <w:ind w:left="5760" w:hanging="360"/>
      </w:pPr>
    </w:lvl>
    <w:lvl w:ilvl="8" w:tplc="1F82039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26061B8">
      <w:start w:val="1"/>
      <w:numFmt w:val="lowerRoman"/>
      <w:lvlText w:val="(%1)"/>
      <w:lvlJc w:val="left"/>
      <w:pPr>
        <w:ind w:left="1080" w:hanging="720"/>
      </w:pPr>
      <w:rPr>
        <w:rFonts w:hint="default"/>
      </w:rPr>
    </w:lvl>
    <w:lvl w:ilvl="1" w:tplc="3C5CF6FE" w:tentative="1">
      <w:start w:val="1"/>
      <w:numFmt w:val="lowerLetter"/>
      <w:lvlText w:val="%2."/>
      <w:lvlJc w:val="left"/>
      <w:pPr>
        <w:ind w:left="1440" w:hanging="360"/>
      </w:pPr>
    </w:lvl>
    <w:lvl w:ilvl="2" w:tplc="26FC135A" w:tentative="1">
      <w:start w:val="1"/>
      <w:numFmt w:val="lowerRoman"/>
      <w:lvlText w:val="%3."/>
      <w:lvlJc w:val="right"/>
      <w:pPr>
        <w:ind w:left="2160" w:hanging="180"/>
      </w:pPr>
    </w:lvl>
    <w:lvl w:ilvl="3" w:tplc="A1189CAE" w:tentative="1">
      <w:start w:val="1"/>
      <w:numFmt w:val="decimal"/>
      <w:lvlText w:val="%4."/>
      <w:lvlJc w:val="left"/>
      <w:pPr>
        <w:ind w:left="2880" w:hanging="360"/>
      </w:pPr>
    </w:lvl>
    <w:lvl w:ilvl="4" w:tplc="35B23F9C" w:tentative="1">
      <w:start w:val="1"/>
      <w:numFmt w:val="lowerLetter"/>
      <w:lvlText w:val="%5."/>
      <w:lvlJc w:val="left"/>
      <w:pPr>
        <w:ind w:left="3600" w:hanging="360"/>
      </w:pPr>
    </w:lvl>
    <w:lvl w:ilvl="5" w:tplc="C16CF986" w:tentative="1">
      <w:start w:val="1"/>
      <w:numFmt w:val="lowerRoman"/>
      <w:lvlText w:val="%6."/>
      <w:lvlJc w:val="right"/>
      <w:pPr>
        <w:ind w:left="4320" w:hanging="180"/>
      </w:pPr>
    </w:lvl>
    <w:lvl w:ilvl="6" w:tplc="2F4AB20E" w:tentative="1">
      <w:start w:val="1"/>
      <w:numFmt w:val="decimal"/>
      <w:lvlText w:val="%7."/>
      <w:lvlJc w:val="left"/>
      <w:pPr>
        <w:ind w:left="5040" w:hanging="360"/>
      </w:pPr>
    </w:lvl>
    <w:lvl w:ilvl="7" w:tplc="46B4D9F6" w:tentative="1">
      <w:start w:val="1"/>
      <w:numFmt w:val="lowerLetter"/>
      <w:lvlText w:val="%8."/>
      <w:lvlJc w:val="left"/>
      <w:pPr>
        <w:ind w:left="5760" w:hanging="360"/>
      </w:pPr>
    </w:lvl>
    <w:lvl w:ilvl="8" w:tplc="392CC3C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5C8995E">
      <w:start w:val="1"/>
      <w:numFmt w:val="lowerRoman"/>
      <w:lvlText w:val="(%1)"/>
      <w:lvlJc w:val="left"/>
      <w:pPr>
        <w:ind w:left="1080" w:hanging="720"/>
      </w:pPr>
      <w:rPr>
        <w:rFonts w:hint="default"/>
      </w:rPr>
    </w:lvl>
    <w:lvl w:ilvl="1" w:tplc="3D1E2DEC" w:tentative="1">
      <w:start w:val="1"/>
      <w:numFmt w:val="lowerLetter"/>
      <w:lvlText w:val="%2."/>
      <w:lvlJc w:val="left"/>
      <w:pPr>
        <w:ind w:left="1440" w:hanging="360"/>
      </w:pPr>
    </w:lvl>
    <w:lvl w:ilvl="2" w:tplc="2CF89E66" w:tentative="1">
      <w:start w:val="1"/>
      <w:numFmt w:val="lowerRoman"/>
      <w:lvlText w:val="%3."/>
      <w:lvlJc w:val="right"/>
      <w:pPr>
        <w:ind w:left="2160" w:hanging="180"/>
      </w:pPr>
    </w:lvl>
    <w:lvl w:ilvl="3" w:tplc="3F867092" w:tentative="1">
      <w:start w:val="1"/>
      <w:numFmt w:val="decimal"/>
      <w:lvlText w:val="%4."/>
      <w:lvlJc w:val="left"/>
      <w:pPr>
        <w:ind w:left="2880" w:hanging="360"/>
      </w:pPr>
    </w:lvl>
    <w:lvl w:ilvl="4" w:tplc="15967348" w:tentative="1">
      <w:start w:val="1"/>
      <w:numFmt w:val="lowerLetter"/>
      <w:lvlText w:val="%5."/>
      <w:lvlJc w:val="left"/>
      <w:pPr>
        <w:ind w:left="3600" w:hanging="360"/>
      </w:pPr>
    </w:lvl>
    <w:lvl w:ilvl="5" w:tplc="3196ABF0" w:tentative="1">
      <w:start w:val="1"/>
      <w:numFmt w:val="lowerRoman"/>
      <w:lvlText w:val="%6."/>
      <w:lvlJc w:val="right"/>
      <w:pPr>
        <w:ind w:left="4320" w:hanging="180"/>
      </w:pPr>
    </w:lvl>
    <w:lvl w:ilvl="6" w:tplc="87AA1E6E" w:tentative="1">
      <w:start w:val="1"/>
      <w:numFmt w:val="decimal"/>
      <w:lvlText w:val="%7."/>
      <w:lvlJc w:val="left"/>
      <w:pPr>
        <w:ind w:left="5040" w:hanging="360"/>
      </w:pPr>
    </w:lvl>
    <w:lvl w:ilvl="7" w:tplc="C2E8D17C" w:tentative="1">
      <w:start w:val="1"/>
      <w:numFmt w:val="lowerLetter"/>
      <w:lvlText w:val="%8."/>
      <w:lvlJc w:val="left"/>
      <w:pPr>
        <w:ind w:left="5760" w:hanging="360"/>
      </w:pPr>
    </w:lvl>
    <w:lvl w:ilvl="8" w:tplc="3780BAA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00AED32">
      <w:start w:val="1"/>
      <w:numFmt w:val="lowerRoman"/>
      <w:lvlText w:val="(%1)"/>
      <w:lvlJc w:val="left"/>
      <w:pPr>
        <w:ind w:left="1004" w:hanging="720"/>
      </w:pPr>
      <w:rPr>
        <w:rFonts w:hint="default"/>
        <w:b w:val="0"/>
      </w:rPr>
    </w:lvl>
    <w:lvl w:ilvl="1" w:tplc="4CFA9E44" w:tentative="1">
      <w:start w:val="1"/>
      <w:numFmt w:val="lowerLetter"/>
      <w:lvlText w:val="%2."/>
      <w:lvlJc w:val="left"/>
      <w:pPr>
        <w:ind w:left="1364" w:hanging="360"/>
      </w:pPr>
    </w:lvl>
    <w:lvl w:ilvl="2" w:tplc="34340C6C" w:tentative="1">
      <w:start w:val="1"/>
      <w:numFmt w:val="lowerRoman"/>
      <w:lvlText w:val="%3."/>
      <w:lvlJc w:val="right"/>
      <w:pPr>
        <w:ind w:left="2084" w:hanging="180"/>
      </w:pPr>
    </w:lvl>
    <w:lvl w:ilvl="3" w:tplc="FEEA1D46" w:tentative="1">
      <w:start w:val="1"/>
      <w:numFmt w:val="decimal"/>
      <w:lvlText w:val="%4."/>
      <w:lvlJc w:val="left"/>
      <w:pPr>
        <w:ind w:left="2804" w:hanging="360"/>
      </w:pPr>
    </w:lvl>
    <w:lvl w:ilvl="4" w:tplc="5F0815DA" w:tentative="1">
      <w:start w:val="1"/>
      <w:numFmt w:val="lowerLetter"/>
      <w:lvlText w:val="%5."/>
      <w:lvlJc w:val="left"/>
      <w:pPr>
        <w:ind w:left="3524" w:hanging="360"/>
      </w:pPr>
    </w:lvl>
    <w:lvl w:ilvl="5" w:tplc="B62A1D2E" w:tentative="1">
      <w:start w:val="1"/>
      <w:numFmt w:val="lowerRoman"/>
      <w:lvlText w:val="%6."/>
      <w:lvlJc w:val="right"/>
      <w:pPr>
        <w:ind w:left="4244" w:hanging="180"/>
      </w:pPr>
    </w:lvl>
    <w:lvl w:ilvl="6" w:tplc="D5A26154" w:tentative="1">
      <w:start w:val="1"/>
      <w:numFmt w:val="decimal"/>
      <w:lvlText w:val="%7."/>
      <w:lvlJc w:val="left"/>
      <w:pPr>
        <w:ind w:left="4964" w:hanging="360"/>
      </w:pPr>
    </w:lvl>
    <w:lvl w:ilvl="7" w:tplc="2EDAC286" w:tentative="1">
      <w:start w:val="1"/>
      <w:numFmt w:val="lowerLetter"/>
      <w:lvlText w:val="%8."/>
      <w:lvlJc w:val="left"/>
      <w:pPr>
        <w:ind w:left="5684" w:hanging="360"/>
      </w:pPr>
    </w:lvl>
    <w:lvl w:ilvl="8" w:tplc="3B709E9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1B2B362">
      <w:start w:val="1"/>
      <w:numFmt w:val="decimal"/>
      <w:lvlText w:val="%1."/>
      <w:lvlJc w:val="left"/>
      <w:pPr>
        <w:ind w:left="360" w:hanging="360"/>
      </w:pPr>
      <w:rPr>
        <w:rFonts w:hint="default"/>
      </w:rPr>
    </w:lvl>
    <w:lvl w:ilvl="1" w:tplc="5CAC99C4" w:tentative="1">
      <w:start w:val="1"/>
      <w:numFmt w:val="lowerLetter"/>
      <w:lvlText w:val="%2."/>
      <w:lvlJc w:val="left"/>
      <w:pPr>
        <w:ind w:left="1080" w:hanging="360"/>
      </w:pPr>
    </w:lvl>
    <w:lvl w:ilvl="2" w:tplc="A09058A8" w:tentative="1">
      <w:start w:val="1"/>
      <w:numFmt w:val="lowerRoman"/>
      <w:lvlText w:val="%3."/>
      <w:lvlJc w:val="right"/>
      <w:pPr>
        <w:ind w:left="1800" w:hanging="180"/>
      </w:pPr>
    </w:lvl>
    <w:lvl w:ilvl="3" w:tplc="80DCDD86" w:tentative="1">
      <w:start w:val="1"/>
      <w:numFmt w:val="decimal"/>
      <w:lvlText w:val="%4."/>
      <w:lvlJc w:val="left"/>
      <w:pPr>
        <w:ind w:left="2520" w:hanging="360"/>
      </w:pPr>
    </w:lvl>
    <w:lvl w:ilvl="4" w:tplc="F0D2589E" w:tentative="1">
      <w:start w:val="1"/>
      <w:numFmt w:val="lowerLetter"/>
      <w:lvlText w:val="%5."/>
      <w:lvlJc w:val="left"/>
      <w:pPr>
        <w:ind w:left="3240" w:hanging="360"/>
      </w:pPr>
    </w:lvl>
    <w:lvl w:ilvl="5" w:tplc="3A44C82A" w:tentative="1">
      <w:start w:val="1"/>
      <w:numFmt w:val="lowerRoman"/>
      <w:lvlText w:val="%6."/>
      <w:lvlJc w:val="right"/>
      <w:pPr>
        <w:ind w:left="3960" w:hanging="180"/>
      </w:pPr>
    </w:lvl>
    <w:lvl w:ilvl="6" w:tplc="AFF24A60" w:tentative="1">
      <w:start w:val="1"/>
      <w:numFmt w:val="decimal"/>
      <w:lvlText w:val="%7."/>
      <w:lvlJc w:val="left"/>
      <w:pPr>
        <w:ind w:left="4680" w:hanging="360"/>
      </w:pPr>
    </w:lvl>
    <w:lvl w:ilvl="7" w:tplc="A230AC0E" w:tentative="1">
      <w:start w:val="1"/>
      <w:numFmt w:val="lowerLetter"/>
      <w:lvlText w:val="%8."/>
      <w:lvlJc w:val="left"/>
      <w:pPr>
        <w:ind w:left="5400" w:hanging="360"/>
      </w:pPr>
    </w:lvl>
    <w:lvl w:ilvl="8" w:tplc="26F4CAB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BEECB84">
      <w:start w:val="1"/>
      <w:numFmt w:val="lowerRoman"/>
      <w:lvlText w:val="(%1)"/>
      <w:lvlJc w:val="left"/>
      <w:pPr>
        <w:ind w:left="1080" w:hanging="720"/>
      </w:pPr>
      <w:rPr>
        <w:rFonts w:hint="default"/>
      </w:rPr>
    </w:lvl>
    <w:lvl w:ilvl="1" w:tplc="3A288F0E" w:tentative="1">
      <w:start w:val="1"/>
      <w:numFmt w:val="lowerLetter"/>
      <w:lvlText w:val="%2."/>
      <w:lvlJc w:val="left"/>
      <w:pPr>
        <w:ind w:left="1440" w:hanging="360"/>
      </w:pPr>
    </w:lvl>
    <w:lvl w:ilvl="2" w:tplc="9828AC18" w:tentative="1">
      <w:start w:val="1"/>
      <w:numFmt w:val="lowerRoman"/>
      <w:lvlText w:val="%3."/>
      <w:lvlJc w:val="right"/>
      <w:pPr>
        <w:ind w:left="2160" w:hanging="180"/>
      </w:pPr>
    </w:lvl>
    <w:lvl w:ilvl="3" w:tplc="C43CDAB4" w:tentative="1">
      <w:start w:val="1"/>
      <w:numFmt w:val="decimal"/>
      <w:lvlText w:val="%4."/>
      <w:lvlJc w:val="left"/>
      <w:pPr>
        <w:ind w:left="2880" w:hanging="360"/>
      </w:pPr>
    </w:lvl>
    <w:lvl w:ilvl="4" w:tplc="C80E64D8" w:tentative="1">
      <w:start w:val="1"/>
      <w:numFmt w:val="lowerLetter"/>
      <w:lvlText w:val="%5."/>
      <w:lvlJc w:val="left"/>
      <w:pPr>
        <w:ind w:left="3600" w:hanging="360"/>
      </w:pPr>
    </w:lvl>
    <w:lvl w:ilvl="5" w:tplc="3792600A" w:tentative="1">
      <w:start w:val="1"/>
      <w:numFmt w:val="lowerRoman"/>
      <w:lvlText w:val="%6."/>
      <w:lvlJc w:val="right"/>
      <w:pPr>
        <w:ind w:left="4320" w:hanging="180"/>
      </w:pPr>
    </w:lvl>
    <w:lvl w:ilvl="6" w:tplc="B9DA5B6C" w:tentative="1">
      <w:start w:val="1"/>
      <w:numFmt w:val="decimal"/>
      <w:lvlText w:val="%7."/>
      <w:lvlJc w:val="left"/>
      <w:pPr>
        <w:ind w:left="5040" w:hanging="360"/>
      </w:pPr>
    </w:lvl>
    <w:lvl w:ilvl="7" w:tplc="9384B5FA" w:tentative="1">
      <w:start w:val="1"/>
      <w:numFmt w:val="lowerLetter"/>
      <w:lvlText w:val="%8."/>
      <w:lvlJc w:val="left"/>
      <w:pPr>
        <w:ind w:left="5760" w:hanging="360"/>
      </w:pPr>
    </w:lvl>
    <w:lvl w:ilvl="8" w:tplc="A52ABFE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3782A06">
      <w:start w:val="1"/>
      <w:numFmt w:val="decimal"/>
      <w:lvlText w:val="%1."/>
      <w:lvlJc w:val="left"/>
      <w:pPr>
        <w:ind w:left="360" w:hanging="360"/>
      </w:pPr>
      <w:rPr>
        <w:rFonts w:hint="default"/>
      </w:rPr>
    </w:lvl>
    <w:lvl w:ilvl="1" w:tplc="8EA85530" w:tentative="1">
      <w:start w:val="1"/>
      <w:numFmt w:val="lowerLetter"/>
      <w:lvlText w:val="%2."/>
      <w:lvlJc w:val="left"/>
      <w:pPr>
        <w:ind w:left="1080" w:hanging="360"/>
      </w:pPr>
    </w:lvl>
    <w:lvl w:ilvl="2" w:tplc="6972D7AC" w:tentative="1">
      <w:start w:val="1"/>
      <w:numFmt w:val="lowerRoman"/>
      <w:lvlText w:val="%3."/>
      <w:lvlJc w:val="right"/>
      <w:pPr>
        <w:ind w:left="1800" w:hanging="180"/>
      </w:pPr>
    </w:lvl>
    <w:lvl w:ilvl="3" w:tplc="82FC6F76" w:tentative="1">
      <w:start w:val="1"/>
      <w:numFmt w:val="decimal"/>
      <w:lvlText w:val="%4."/>
      <w:lvlJc w:val="left"/>
      <w:pPr>
        <w:ind w:left="2520" w:hanging="360"/>
      </w:pPr>
    </w:lvl>
    <w:lvl w:ilvl="4" w:tplc="724436EE" w:tentative="1">
      <w:start w:val="1"/>
      <w:numFmt w:val="lowerLetter"/>
      <w:lvlText w:val="%5."/>
      <w:lvlJc w:val="left"/>
      <w:pPr>
        <w:ind w:left="3240" w:hanging="360"/>
      </w:pPr>
    </w:lvl>
    <w:lvl w:ilvl="5" w:tplc="BCF6AC0E" w:tentative="1">
      <w:start w:val="1"/>
      <w:numFmt w:val="lowerRoman"/>
      <w:lvlText w:val="%6."/>
      <w:lvlJc w:val="right"/>
      <w:pPr>
        <w:ind w:left="3960" w:hanging="180"/>
      </w:pPr>
    </w:lvl>
    <w:lvl w:ilvl="6" w:tplc="172A13B8" w:tentative="1">
      <w:start w:val="1"/>
      <w:numFmt w:val="decimal"/>
      <w:lvlText w:val="%7."/>
      <w:lvlJc w:val="left"/>
      <w:pPr>
        <w:ind w:left="4680" w:hanging="360"/>
      </w:pPr>
    </w:lvl>
    <w:lvl w:ilvl="7" w:tplc="D18C6728" w:tentative="1">
      <w:start w:val="1"/>
      <w:numFmt w:val="lowerLetter"/>
      <w:lvlText w:val="%8."/>
      <w:lvlJc w:val="left"/>
      <w:pPr>
        <w:ind w:left="5400" w:hanging="360"/>
      </w:pPr>
    </w:lvl>
    <w:lvl w:ilvl="8" w:tplc="CC8A4D2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06E7FA8">
      <w:start w:val="1"/>
      <w:numFmt w:val="lowerRoman"/>
      <w:lvlText w:val="(%1)"/>
      <w:lvlJc w:val="left"/>
      <w:pPr>
        <w:ind w:left="1080" w:hanging="720"/>
      </w:pPr>
      <w:rPr>
        <w:rFonts w:hint="default"/>
      </w:rPr>
    </w:lvl>
    <w:lvl w:ilvl="1" w:tplc="E6665CD4" w:tentative="1">
      <w:start w:val="1"/>
      <w:numFmt w:val="lowerLetter"/>
      <w:lvlText w:val="%2."/>
      <w:lvlJc w:val="left"/>
      <w:pPr>
        <w:ind w:left="1440" w:hanging="360"/>
      </w:pPr>
    </w:lvl>
    <w:lvl w:ilvl="2" w:tplc="C592F7C6" w:tentative="1">
      <w:start w:val="1"/>
      <w:numFmt w:val="lowerRoman"/>
      <w:lvlText w:val="%3."/>
      <w:lvlJc w:val="right"/>
      <w:pPr>
        <w:ind w:left="2160" w:hanging="180"/>
      </w:pPr>
    </w:lvl>
    <w:lvl w:ilvl="3" w:tplc="FFD66CDE" w:tentative="1">
      <w:start w:val="1"/>
      <w:numFmt w:val="decimal"/>
      <w:lvlText w:val="%4."/>
      <w:lvlJc w:val="left"/>
      <w:pPr>
        <w:ind w:left="2880" w:hanging="360"/>
      </w:pPr>
    </w:lvl>
    <w:lvl w:ilvl="4" w:tplc="DF0E9C52" w:tentative="1">
      <w:start w:val="1"/>
      <w:numFmt w:val="lowerLetter"/>
      <w:lvlText w:val="%5."/>
      <w:lvlJc w:val="left"/>
      <w:pPr>
        <w:ind w:left="3600" w:hanging="360"/>
      </w:pPr>
    </w:lvl>
    <w:lvl w:ilvl="5" w:tplc="7B502D84" w:tentative="1">
      <w:start w:val="1"/>
      <w:numFmt w:val="lowerRoman"/>
      <w:lvlText w:val="%6."/>
      <w:lvlJc w:val="right"/>
      <w:pPr>
        <w:ind w:left="4320" w:hanging="180"/>
      </w:pPr>
    </w:lvl>
    <w:lvl w:ilvl="6" w:tplc="79869EB8" w:tentative="1">
      <w:start w:val="1"/>
      <w:numFmt w:val="decimal"/>
      <w:lvlText w:val="%7."/>
      <w:lvlJc w:val="left"/>
      <w:pPr>
        <w:ind w:left="5040" w:hanging="360"/>
      </w:pPr>
    </w:lvl>
    <w:lvl w:ilvl="7" w:tplc="86141B92" w:tentative="1">
      <w:start w:val="1"/>
      <w:numFmt w:val="lowerLetter"/>
      <w:lvlText w:val="%8."/>
      <w:lvlJc w:val="left"/>
      <w:pPr>
        <w:ind w:left="5760" w:hanging="360"/>
      </w:pPr>
    </w:lvl>
    <w:lvl w:ilvl="8" w:tplc="2542B20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60AE15A">
      <w:start w:val="1"/>
      <w:numFmt w:val="decimal"/>
      <w:lvlText w:val="%1."/>
      <w:lvlJc w:val="left"/>
      <w:pPr>
        <w:ind w:left="360" w:hanging="360"/>
      </w:pPr>
      <w:rPr>
        <w:rFonts w:hint="default"/>
      </w:rPr>
    </w:lvl>
    <w:lvl w:ilvl="1" w:tplc="F2380830" w:tentative="1">
      <w:start w:val="1"/>
      <w:numFmt w:val="lowerLetter"/>
      <w:lvlText w:val="%2."/>
      <w:lvlJc w:val="left"/>
      <w:pPr>
        <w:ind w:left="1080" w:hanging="360"/>
      </w:pPr>
    </w:lvl>
    <w:lvl w:ilvl="2" w:tplc="59CC50DE" w:tentative="1">
      <w:start w:val="1"/>
      <w:numFmt w:val="lowerRoman"/>
      <w:lvlText w:val="%3."/>
      <w:lvlJc w:val="right"/>
      <w:pPr>
        <w:ind w:left="1800" w:hanging="180"/>
      </w:pPr>
    </w:lvl>
    <w:lvl w:ilvl="3" w:tplc="AEB86A2A" w:tentative="1">
      <w:start w:val="1"/>
      <w:numFmt w:val="decimal"/>
      <w:lvlText w:val="%4."/>
      <w:lvlJc w:val="left"/>
      <w:pPr>
        <w:ind w:left="2520" w:hanging="360"/>
      </w:pPr>
    </w:lvl>
    <w:lvl w:ilvl="4" w:tplc="3A7AB20A" w:tentative="1">
      <w:start w:val="1"/>
      <w:numFmt w:val="lowerLetter"/>
      <w:lvlText w:val="%5."/>
      <w:lvlJc w:val="left"/>
      <w:pPr>
        <w:ind w:left="3240" w:hanging="360"/>
      </w:pPr>
    </w:lvl>
    <w:lvl w:ilvl="5" w:tplc="962C89DE" w:tentative="1">
      <w:start w:val="1"/>
      <w:numFmt w:val="lowerRoman"/>
      <w:lvlText w:val="%6."/>
      <w:lvlJc w:val="right"/>
      <w:pPr>
        <w:ind w:left="3960" w:hanging="180"/>
      </w:pPr>
    </w:lvl>
    <w:lvl w:ilvl="6" w:tplc="8B84BF36" w:tentative="1">
      <w:start w:val="1"/>
      <w:numFmt w:val="decimal"/>
      <w:lvlText w:val="%7."/>
      <w:lvlJc w:val="left"/>
      <w:pPr>
        <w:ind w:left="4680" w:hanging="360"/>
      </w:pPr>
    </w:lvl>
    <w:lvl w:ilvl="7" w:tplc="30FCACB4" w:tentative="1">
      <w:start w:val="1"/>
      <w:numFmt w:val="lowerLetter"/>
      <w:lvlText w:val="%8."/>
      <w:lvlJc w:val="left"/>
      <w:pPr>
        <w:ind w:left="5400" w:hanging="360"/>
      </w:pPr>
    </w:lvl>
    <w:lvl w:ilvl="8" w:tplc="E234A44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5E8D3BC">
      <w:start w:val="1"/>
      <w:numFmt w:val="decimal"/>
      <w:lvlText w:val="%1."/>
      <w:lvlJc w:val="left"/>
      <w:pPr>
        <w:ind w:left="360" w:hanging="360"/>
      </w:pPr>
      <w:rPr>
        <w:rFonts w:hint="default"/>
      </w:rPr>
    </w:lvl>
    <w:lvl w:ilvl="1" w:tplc="56CADD38" w:tentative="1">
      <w:start w:val="1"/>
      <w:numFmt w:val="lowerLetter"/>
      <w:lvlText w:val="%2."/>
      <w:lvlJc w:val="left"/>
      <w:pPr>
        <w:ind w:left="1080" w:hanging="360"/>
      </w:pPr>
    </w:lvl>
    <w:lvl w:ilvl="2" w:tplc="37C85AB4" w:tentative="1">
      <w:start w:val="1"/>
      <w:numFmt w:val="lowerRoman"/>
      <w:lvlText w:val="%3."/>
      <w:lvlJc w:val="right"/>
      <w:pPr>
        <w:ind w:left="1800" w:hanging="180"/>
      </w:pPr>
    </w:lvl>
    <w:lvl w:ilvl="3" w:tplc="3926C596" w:tentative="1">
      <w:start w:val="1"/>
      <w:numFmt w:val="decimal"/>
      <w:lvlText w:val="%4."/>
      <w:lvlJc w:val="left"/>
      <w:pPr>
        <w:ind w:left="2520" w:hanging="360"/>
      </w:pPr>
    </w:lvl>
    <w:lvl w:ilvl="4" w:tplc="870AFD90" w:tentative="1">
      <w:start w:val="1"/>
      <w:numFmt w:val="lowerLetter"/>
      <w:lvlText w:val="%5."/>
      <w:lvlJc w:val="left"/>
      <w:pPr>
        <w:ind w:left="3240" w:hanging="360"/>
      </w:pPr>
    </w:lvl>
    <w:lvl w:ilvl="5" w:tplc="26444296" w:tentative="1">
      <w:start w:val="1"/>
      <w:numFmt w:val="lowerRoman"/>
      <w:lvlText w:val="%6."/>
      <w:lvlJc w:val="right"/>
      <w:pPr>
        <w:ind w:left="3960" w:hanging="180"/>
      </w:pPr>
    </w:lvl>
    <w:lvl w:ilvl="6" w:tplc="E98C25D0" w:tentative="1">
      <w:start w:val="1"/>
      <w:numFmt w:val="decimal"/>
      <w:lvlText w:val="%7."/>
      <w:lvlJc w:val="left"/>
      <w:pPr>
        <w:ind w:left="4680" w:hanging="360"/>
      </w:pPr>
    </w:lvl>
    <w:lvl w:ilvl="7" w:tplc="15804F5C" w:tentative="1">
      <w:start w:val="1"/>
      <w:numFmt w:val="lowerLetter"/>
      <w:lvlText w:val="%8."/>
      <w:lvlJc w:val="left"/>
      <w:pPr>
        <w:ind w:left="5400" w:hanging="360"/>
      </w:pPr>
    </w:lvl>
    <w:lvl w:ilvl="8" w:tplc="F0F0CD70"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DE1EB7CA">
      <w:start w:val="1"/>
      <w:numFmt w:val="bullet"/>
      <w:lvlText w:val=""/>
      <w:lvlJc w:val="left"/>
      <w:pPr>
        <w:ind w:left="360" w:hanging="360"/>
      </w:pPr>
      <w:rPr>
        <w:rFonts w:ascii="Symbol" w:hAnsi="Symbol" w:hint="default"/>
      </w:rPr>
    </w:lvl>
    <w:lvl w:ilvl="1" w:tplc="3A60D64C">
      <w:start w:val="1"/>
      <w:numFmt w:val="bullet"/>
      <w:lvlText w:val="o"/>
      <w:lvlJc w:val="left"/>
      <w:pPr>
        <w:ind w:left="1080" w:hanging="360"/>
      </w:pPr>
      <w:rPr>
        <w:rFonts w:ascii="Courier New" w:hAnsi="Courier New" w:cs="Courier New" w:hint="default"/>
      </w:rPr>
    </w:lvl>
    <w:lvl w:ilvl="2" w:tplc="DD1C2B7A">
      <w:start w:val="1"/>
      <w:numFmt w:val="bullet"/>
      <w:lvlText w:val=""/>
      <w:lvlJc w:val="left"/>
      <w:pPr>
        <w:ind w:left="1800" w:hanging="360"/>
      </w:pPr>
      <w:rPr>
        <w:rFonts w:ascii="Wingdings" w:hAnsi="Wingdings" w:hint="default"/>
      </w:rPr>
    </w:lvl>
    <w:lvl w:ilvl="3" w:tplc="3026785C">
      <w:start w:val="1"/>
      <w:numFmt w:val="bullet"/>
      <w:lvlText w:val=""/>
      <w:lvlJc w:val="left"/>
      <w:pPr>
        <w:ind w:left="2520" w:hanging="360"/>
      </w:pPr>
      <w:rPr>
        <w:rFonts w:ascii="Symbol" w:hAnsi="Symbol" w:hint="default"/>
      </w:rPr>
    </w:lvl>
    <w:lvl w:ilvl="4" w:tplc="049C4442">
      <w:start w:val="1"/>
      <w:numFmt w:val="bullet"/>
      <w:lvlText w:val="o"/>
      <w:lvlJc w:val="left"/>
      <w:pPr>
        <w:ind w:left="3240" w:hanging="360"/>
      </w:pPr>
      <w:rPr>
        <w:rFonts w:ascii="Courier New" w:hAnsi="Courier New" w:cs="Courier New" w:hint="default"/>
      </w:rPr>
    </w:lvl>
    <w:lvl w:ilvl="5" w:tplc="0764E98A">
      <w:start w:val="1"/>
      <w:numFmt w:val="bullet"/>
      <w:lvlText w:val=""/>
      <w:lvlJc w:val="left"/>
      <w:pPr>
        <w:ind w:left="3960" w:hanging="360"/>
      </w:pPr>
      <w:rPr>
        <w:rFonts w:ascii="Wingdings" w:hAnsi="Wingdings" w:hint="default"/>
      </w:rPr>
    </w:lvl>
    <w:lvl w:ilvl="6" w:tplc="DA742F36">
      <w:start w:val="1"/>
      <w:numFmt w:val="bullet"/>
      <w:lvlText w:val=""/>
      <w:lvlJc w:val="left"/>
      <w:pPr>
        <w:ind w:left="4680" w:hanging="360"/>
      </w:pPr>
      <w:rPr>
        <w:rFonts w:ascii="Symbol" w:hAnsi="Symbol" w:hint="default"/>
      </w:rPr>
    </w:lvl>
    <w:lvl w:ilvl="7" w:tplc="AEF203A0">
      <w:start w:val="1"/>
      <w:numFmt w:val="bullet"/>
      <w:lvlText w:val="o"/>
      <w:lvlJc w:val="left"/>
      <w:pPr>
        <w:ind w:left="5400" w:hanging="360"/>
      </w:pPr>
      <w:rPr>
        <w:rFonts w:ascii="Courier New" w:hAnsi="Courier New" w:cs="Courier New" w:hint="default"/>
      </w:rPr>
    </w:lvl>
    <w:lvl w:ilvl="8" w:tplc="87BCA1EE">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3F"/>
    <w:rsid w:val="000E697C"/>
    <w:rsid w:val="001A418D"/>
    <w:rsid w:val="001F6A7A"/>
    <w:rsid w:val="002178DD"/>
    <w:rsid w:val="0024148F"/>
    <w:rsid w:val="00314B26"/>
    <w:rsid w:val="00496C74"/>
    <w:rsid w:val="004E543F"/>
    <w:rsid w:val="006A44E6"/>
    <w:rsid w:val="00717FDC"/>
    <w:rsid w:val="00776353"/>
    <w:rsid w:val="00791B0F"/>
    <w:rsid w:val="007F035E"/>
    <w:rsid w:val="00832764"/>
    <w:rsid w:val="008D12F5"/>
    <w:rsid w:val="009667B1"/>
    <w:rsid w:val="009D18CB"/>
    <w:rsid w:val="009D46AD"/>
    <w:rsid w:val="00A9433F"/>
    <w:rsid w:val="00C05B7B"/>
    <w:rsid w:val="00D7522D"/>
    <w:rsid w:val="00DB3A29"/>
    <w:rsid w:val="00DD7145"/>
    <w:rsid w:val="00E11299"/>
    <w:rsid w:val="00E57722"/>
    <w:rsid w:val="00EF0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3D81"/>
  <w15:docId w15:val="{2ED0048F-ABD1-4AF0-8976-47B07A43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7412</RACS_x0020_ID>
    <Approved_x0020_Provider xmlns="a8338b6e-77a6-4851-82b6-98166143ffdd">Glenn-Craig Villages Pty Ltd</Approved_x0020_Provider>
    <Management_x0020_Company_x0020_ID xmlns="a8338b6e-77a6-4851-82b6-98166143ffdd" xsi:nil="true"/>
    <Home xmlns="a8338b6e-77a6-4851-82b6-98166143ffdd">CraigCare Ascot Waters</Home>
    <Signed xmlns="a8338b6e-77a6-4851-82b6-98166143ffdd" xsi:nil="true"/>
    <Uploaded xmlns="a8338b6e-77a6-4851-82b6-98166143ffdd">False</Uploaded>
    <Management_x0020_Company xmlns="a8338b6e-77a6-4851-82b6-98166143ffdd" xsi:nil="true"/>
    <Doc_x0020_Date xmlns="a8338b6e-77a6-4851-82b6-98166143ffdd">2021-02-05T04:52:00+00:00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DECB22FB-73C8-E911-BF38-005056922186</Home_x0020_ID>
    <State xmlns="a8338b6e-77a6-4851-82b6-98166143ffdd">WA</State>
    <Doc_x0020_Sent_Received_x0020_Date xmlns="a8338b6e-77a6-4851-82b6-98166143ffdd">2021-02-05T00:00:00+00:00</Doc_x0020_Sent_Received_x0020_Date>
    <Activity_x0020_ID xmlns="a8338b6e-77a6-4851-82b6-98166143ffdd">16F52B14-75C8-E911-BF38-005056922186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40741BD-C259-48E0-82F1-970950C9C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84E942-2F6A-4DD4-B975-2E3D2D44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8383</Words>
  <Characters>47784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2021-03-25T22:30:00Z</dcterms:created>
  <dcterms:modified xsi:type="dcterms:W3CDTF">2021-03-25T22:30:00Z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