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96022" w14:textId="77777777" w:rsidR="003C6EC2" w:rsidRPr="003C6EC2" w:rsidRDefault="0053015E"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B2961CF" wp14:editId="6B2961D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0807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B2961D1" wp14:editId="6B2961D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58590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Durham Green Lodge Memory Care</w:t>
      </w:r>
      <w:r w:rsidRPr="003C6EC2">
        <w:rPr>
          <w:rFonts w:ascii="Arial Black" w:hAnsi="Arial Black"/>
        </w:rPr>
        <w:t xml:space="preserve"> </w:t>
      </w:r>
    </w:p>
    <w:p w14:paraId="6B296023" w14:textId="77777777" w:rsidR="003C6EC2" w:rsidRPr="003C6EC2" w:rsidRDefault="0053015E" w:rsidP="003C6EC2">
      <w:pPr>
        <w:pStyle w:val="Title"/>
        <w:spacing w:before="360" w:after="480"/>
      </w:pPr>
      <w:r w:rsidRPr="003C6EC2">
        <w:rPr>
          <w:rFonts w:ascii="Arial Black" w:eastAsia="Calibri" w:hAnsi="Arial Black"/>
          <w:sz w:val="56"/>
        </w:rPr>
        <w:t>Performance Report</w:t>
      </w:r>
    </w:p>
    <w:p w14:paraId="6B296024" w14:textId="77777777" w:rsidR="001E6954" w:rsidRPr="003C6EC2" w:rsidRDefault="0053015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153 Menangle Road </w:t>
      </w:r>
      <w:r w:rsidRPr="003C6EC2">
        <w:rPr>
          <w:color w:val="FFFFFF" w:themeColor="background1"/>
          <w:sz w:val="28"/>
        </w:rPr>
        <w:br/>
        <w:t>Menangle NSW 2568</w:t>
      </w:r>
      <w:r w:rsidRPr="003C6EC2">
        <w:rPr>
          <w:color w:val="FFFFFF" w:themeColor="background1"/>
          <w:sz w:val="28"/>
        </w:rPr>
        <w:br/>
      </w:r>
      <w:r w:rsidRPr="003C6EC2">
        <w:rPr>
          <w:rFonts w:eastAsia="Calibri"/>
          <w:color w:val="FFFFFF" w:themeColor="background1"/>
          <w:sz w:val="28"/>
          <w:szCs w:val="56"/>
          <w:lang w:eastAsia="en-US"/>
        </w:rPr>
        <w:t>Phone number: 02 4634 8000</w:t>
      </w:r>
    </w:p>
    <w:p w14:paraId="6B296025" w14:textId="77777777" w:rsidR="003C6EC2" w:rsidRDefault="0053015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0835 </w:t>
      </w:r>
    </w:p>
    <w:p w14:paraId="6B296026" w14:textId="77777777" w:rsidR="001E6954" w:rsidRPr="003C6EC2" w:rsidRDefault="0053015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Durham Green Manor Pty Ltd</w:t>
      </w:r>
    </w:p>
    <w:p w14:paraId="6B296027" w14:textId="77777777" w:rsidR="001E6954" w:rsidRPr="003C6EC2" w:rsidRDefault="0053015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18 September 2020</w:t>
      </w:r>
    </w:p>
    <w:p w14:paraId="6B296028" w14:textId="23DFCA53" w:rsidR="006B166B" w:rsidRPr="00E93D41" w:rsidRDefault="0053015E"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8F6E3B">
        <w:rPr>
          <w:color w:val="FFFFFF" w:themeColor="background1"/>
          <w:sz w:val="28"/>
        </w:rPr>
        <w:t>2 October 2020</w:t>
      </w:r>
      <w:r w:rsidRPr="00E93D41">
        <w:rPr>
          <w:color w:val="FFFFFF" w:themeColor="background1"/>
          <w:sz w:val="28"/>
        </w:rPr>
        <w:t xml:space="preserve"> </w:t>
      </w:r>
    </w:p>
    <w:bookmarkEnd w:id="1"/>
    <w:p w14:paraId="6B296029" w14:textId="77777777" w:rsidR="001E6954" w:rsidRPr="003C6EC2" w:rsidRDefault="00ED30B0" w:rsidP="001E6954">
      <w:pPr>
        <w:tabs>
          <w:tab w:val="left" w:pos="2127"/>
        </w:tabs>
        <w:spacing w:before="120"/>
        <w:rPr>
          <w:rFonts w:eastAsia="Calibri"/>
          <w:b/>
          <w:color w:val="FFFFFF" w:themeColor="background1"/>
          <w:sz w:val="28"/>
          <w:szCs w:val="56"/>
          <w:lang w:eastAsia="en-US"/>
        </w:rPr>
      </w:pPr>
    </w:p>
    <w:p w14:paraId="6B29602A" w14:textId="77777777" w:rsidR="003C6EC2" w:rsidRDefault="00ED30B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B29602B" w14:textId="77777777" w:rsidR="00A30BEC" w:rsidRDefault="0053015E" w:rsidP="0094564F">
      <w:pPr>
        <w:pStyle w:val="Heading1"/>
      </w:pPr>
      <w:bookmarkStart w:id="2" w:name="_Hlk32477662"/>
      <w:r>
        <w:lastRenderedPageBreak/>
        <w:t>Publication of report</w:t>
      </w:r>
    </w:p>
    <w:p w14:paraId="6B29602C" w14:textId="77777777" w:rsidR="00A30BEC" w:rsidRPr="006B166B" w:rsidRDefault="0053015E"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6B29602D" w14:textId="77777777" w:rsidR="007F5256" w:rsidRPr="0094564F" w:rsidRDefault="0053015E"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4128D" w14:paraId="6B296096" w14:textId="77777777" w:rsidTr="00EB1D71">
        <w:trPr>
          <w:trHeight w:val="227"/>
        </w:trPr>
        <w:tc>
          <w:tcPr>
            <w:tcW w:w="3942" w:type="pct"/>
            <w:shd w:val="clear" w:color="auto" w:fill="auto"/>
          </w:tcPr>
          <w:p w14:paraId="6B296094" w14:textId="77777777" w:rsidR="001E6954" w:rsidRPr="001E6954" w:rsidRDefault="0053015E" w:rsidP="003C6EC2">
            <w:pPr>
              <w:keepNext/>
              <w:spacing w:before="40" w:after="40" w:line="240" w:lineRule="auto"/>
              <w:rPr>
                <w:b/>
              </w:rPr>
            </w:pPr>
            <w:bookmarkStart w:id="3" w:name="_Hlk27119070"/>
            <w:r w:rsidRPr="001E6954">
              <w:rPr>
                <w:b/>
              </w:rPr>
              <w:t>Standard 6 Feedback and complaints</w:t>
            </w:r>
          </w:p>
        </w:tc>
        <w:tc>
          <w:tcPr>
            <w:tcW w:w="1058" w:type="pct"/>
            <w:shd w:val="clear" w:color="auto" w:fill="auto"/>
          </w:tcPr>
          <w:p w14:paraId="6B296095" w14:textId="69413810" w:rsidR="001E6954" w:rsidRPr="001E6954" w:rsidRDefault="00ED30B0" w:rsidP="003C6EC2">
            <w:pPr>
              <w:keepNext/>
              <w:spacing w:before="40" w:after="40" w:line="240" w:lineRule="auto"/>
              <w:jc w:val="right"/>
              <w:rPr>
                <w:b/>
                <w:color w:val="0000FF"/>
              </w:rPr>
            </w:pPr>
          </w:p>
        </w:tc>
      </w:tr>
      <w:tr w:rsidR="0024128D" w14:paraId="6B29609F" w14:textId="77777777" w:rsidTr="00EB1D71">
        <w:trPr>
          <w:trHeight w:val="227"/>
        </w:trPr>
        <w:tc>
          <w:tcPr>
            <w:tcW w:w="3942" w:type="pct"/>
            <w:shd w:val="clear" w:color="auto" w:fill="auto"/>
          </w:tcPr>
          <w:p w14:paraId="6B29609D" w14:textId="77777777" w:rsidR="001E6954" w:rsidRPr="001E6954" w:rsidRDefault="0053015E" w:rsidP="004C55D8">
            <w:pPr>
              <w:spacing w:before="40" w:after="40" w:line="240" w:lineRule="auto"/>
              <w:ind w:left="318" w:hanging="7"/>
            </w:pPr>
            <w:r w:rsidRPr="001E6954">
              <w:t>Requirement 6(3)(c)</w:t>
            </w:r>
          </w:p>
        </w:tc>
        <w:tc>
          <w:tcPr>
            <w:tcW w:w="1058" w:type="pct"/>
            <w:shd w:val="clear" w:color="auto" w:fill="auto"/>
          </w:tcPr>
          <w:p w14:paraId="6B29609E" w14:textId="4700E30B" w:rsidR="001E6954" w:rsidRPr="001E6954" w:rsidRDefault="0053015E" w:rsidP="00463EF3">
            <w:pPr>
              <w:spacing w:before="40" w:after="40" w:line="240" w:lineRule="auto"/>
              <w:jc w:val="right"/>
              <w:rPr>
                <w:color w:val="0000FF"/>
              </w:rPr>
            </w:pPr>
            <w:r w:rsidRPr="001E6954">
              <w:rPr>
                <w:bCs/>
                <w:iCs/>
                <w:color w:val="00577D"/>
                <w:szCs w:val="40"/>
              </w:rPr>
              <w:t>Compliant</w:t>
            </w:r>
          </w:p>
        </w:tc>
      </w:tr>
      <w:tr w:rsidR="0024128D" w14:paraId="6B2960B7" w14:textId="77777777" w:rsidTr="00EB1D71">
        <w:trPr>
          <w:trHeight w:val="227"/>
        </w:trPr>
        <w:tc>
          <w:tcPr>
            <w:tcW w:w="3942" w:type="pct"/>
            <w:shd w:val="clear" w:color="auto" w:fill="auto"/>
          </w:tcPr>
          <w:p w14:paraId="6B2960B5" w14:textId="77777777" w:rsidR="001E6954" w:rsidRPr="001E6954" w:rsidRDefault="0053015E" w:rsidP="003C6EC2">
            <w:pPr>
              <w:keepNext/>
              <w:spacing w:before="40" w:after="40" w:line="240" w:lineRule="auto"/>
              <w:rPr>
                <w:b/>
              </w:rPr>
            </w:pPr>
            <w:r w:rsidRPr="001E6954">
              <w:rPr>
                <w:b/>
              </w:rPr>
              <w:t>Standard 8 Organisational governance</w:t>
            </w:r>
          </w:p>
        </w:tc>
        <w:tc>
          <w:tcPr>
            <w:tcW w:w="1058" w:type="pct"/>
            <w:shd w:val="clear" w:color="auto" w:fill="auto"/>
          </w:tcPr>
          <w:p w14:paraId="6B2960B6" w14:textId="08130839" w:rsidR="001E6954" w:rsidRPr="001E6954" w:rsidRDefault="00ED30B0" w:rsidP="003C6EC2">
            <w:pPr>
              <w:keepNext/>
              <w:spacing w:before="40" w:after="40" w:line="240" w:lineRule="auto"/>
              <w:jc w:val="right"/>
              <w:rPr>
                <w:b/>
                <w:color w:val="0000FF"/>
              </w:rPr>
            </w:pPr>
          </w:p>
        </w:tc>
      </w:tr>
      <w:tr w:rsidR="0024128D" w14:paraId="6B2960C0" w14:textId="77777777" w:rsidTr="00EB1D71">
        <w:trPr>
          <w:trHeight w:val="227"/>
        </w:trPr>
        <w:tc>
          <w:tcPr>
            <w:tcW w:w="3942" w:type="pct"/>
            <w:shd w:val="clear" w:color="auto" w:fill="auto"/>
          </w:tcPr>
          <w:p w14:paraId="6B2960BE" w14:textId="77777777" w:rsidR="001E6954" w:rsidRPr="001E6954" w:rsidRDefault="0053015E" w:rsidP="004C55D8">
            <w:pPr>
              <w:spacing w:before="40" w:after="40" w:line="240" w:lineRule="auto"/>
              <w:ind w:left="318" w:hanging="7"/>
            </w:pPr>
            <w:r w:rsidRPr="001E6954">
              <w:t>Requirement 8(3)(c)</w:t>
            </w:r>
          </w:p>
        </w:tc>
        <w:tc>
          <w:tcPr>
            <w:tcW w:w="1058" w:type="pct"/>
            <w:shd w:val="clear" w:color="auto" w:fill="auto"/>
          </w:tcPr>
          <w:p w14:paraId="6B2960BF" w14:textId="746E4F87" w:rsidR="001E6954" w:rsidRPr="001E6954" w:rsidRDefault="0053015E" w:rsidP="00463EF3">
            <w:pPr>
              <w:spacing w:before="40" w:after="40" w:line="240" w:lineRule="auto"/>
              <w:jc w:val="right"/>
              <w:rPr>
                <w:color w:val="0000FF"/>
              </w:rPr>
            </w:pPr>
            <w:r w:rsidRPr="001E6954">
              <w:rPr>
                <w:bCs/>
                <w:iCs/>
                <w:color w:val="00577D"/>
                <w:szCs w:val="40"/>
              </w:rPr>
              <w:t>Compliant</w:t>
            </w:r>
          </w:p>
        </w:tc>
      </w:tr>
      <w:bookmarkEnd w:id="3"/>
    </w:tbl>
    <w:p w14:paraId="6B2960C7" w14:textId="77777777" w:rsidR="008A22FF" w:rsidRDefault="00ED30B0"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B2960C8" w14:textId="77777777" w:rsidR="007F5256" w:rsidRPr="00D21DCD" w:rsidRDefault="0053015E" w:rsidP="00EC5474">
      <w:pPr>
        <w:pStyle w:val="Heading1"/>
      </w:pPr>
      <w:r>
        <w:lastRenderedPageBreak/>
        <w:t>Detailed assessment</w:t>
      </w:r>
    </w:p>
    <w:p w14:paraId="6B2960C9" w14:textId="77777777" w:rsidR="001E6954" w:rsidRPr="00D63989" w:rsidRDefault="0053015E"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B2960CA" w14:textId="77777777" w:rsidR="001E6954" w:rsidRPr="001E6954" w:rsidRDefault="0053015E" w:rsidP="001E6954">
      <w:pPr>
        <w:rPr>
          <w:color w:val="auto"/>
        </w:rPr>
      </w:pPr>
      <w:r w:rsidRPr="00D63989">
        <w:t>The report also specifies areas in which improvements must be made to ensure the Quality Standards are complied with.</w:t>
      </w:r>
    </w:p>
    <w:p w14:paraId="6B2960CB" w14:textId="77777777" w:rsidR="001E6954" w:rsidRPr="00D63989" w:rsidRDefault="0053015E"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6B2960CC" w14:textId="7C50436A" w:rsidR="004B33E7" w:rsidRPr="00EF7CE3" w:rsidRDefault="0053015E"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EF7CE3">
        <w:t>a site assessment, observations at the service, review of documents and interviews with staff, consumers/representatives and others</w:t>
      </w:r>
      <w:r w:rsidR="00EF7CE3" w:rsidRPr="00EF7CE3">
        <w:t>.</w:t>
      </w:r>
    </w:p>
    <w:p w14:paraId="6B2960D0" w14:textId="77777777" w:rsidR="00095CD4" w:rsidRDefault="00ED30B0" w:rsidP="00095CD4">
      <w:pPr>
        <w:sectPr w:rsidR="00095CD4" w:rsidSect="005058B8">
          <w:headerReference w:type="first" r:id="rId18"/>
          <w:pgSz w:w="11906" w:h="16838"/>
          <w:pgMar w:top="1701" w:right="1418" w:bottom="1418" w:left="1418" w:header="709" w:footer="397" w:gutter="0"/>
          <w:cols w:space="708"/>
          <w:docGrid w:linePitch="360"/>
        </w:sectPr>
      </w:pPr>
    </w:p>
    <w:p w14:paraId="6B29616F" w14:textId="77777777" w:rsidR="009C6F30" w:rsidRDefault="00ED30B0" w:rsidP="00095CD4">
      <w:pPr>
        <w:sectPr w:rsidR="009C6F30" w:rsidSect="00CB3BA9">
          <w:headerReference w:type="default" r:id="rId19"/>
          <w:type w:val="continuous"/>
          <w:pgSz w:w="11906" w:h="16838"/>
          <w:pgMar w:top="1701" w:right="1418" w:bottom="1418" w:left="1418" w:header="709" w:footer="397" w:gutter="0"/>
          <w:cols w:space="708"/>
          <w:titlePg/>
          <w:docGrid w:linePitch="360"/>
        </w:sectPr>
      </w:pPr>
    </w:p>
    <w:p w14:paraId="6B296170" w14:textId="5E0CF4B6" w:rsidR="00CB3BA9" w:rsidRDefault="0053015E"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B2961DD" wp14:editId="6B2961D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2922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6B296171" w14:textId="77777777" w:rsidR="007F5256" w:rsidRPr="00FD1B02" w:rsidRDefault="0053015E" w:rsidP="009C6F30">
      <w:pPr>
        <w:pStyle w:val="Heading3"/>
        <w:shd w:val="clear" w:color="auto" w:fill="F2F2F2" w:themeFill="background1" w:themeFillShade="F2"/>
      </w:pPr>
      <w:r w:rsidRPr="00FD1B02">
        <w:t>Consumer outcome:</w:t>
      </w:r>
    </w:p>
    <w:p w14:paraId="6B296172" w14:textId="77777777" w:rsidR="007F5256" w:rsidRDefault="0053015E"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B296173" w14:textId="77777777" w:rsidR="007F5256" w:rsidRDefault="0053015E" w:rsidP="009C6F30">
      <w:pPr>
        <w:pStyle w:val="Heading3"/>
        <w:shd w:val="clear" w:color="auto" w:fill="F2F2F2" w:themeFill="background1" w:themeFillShade="F2"/>
      </w:pPr>
      <w:r>
        <w:t>Organisation statement:</w:t>
      </w:r>
    </w:p>
    <w:p w14:paraId="6B296174" w14:textId="77777777" w:rsidR="007F5256" w:rsidRDefault="0053015E"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B296175" w14:textId="77777777" w:rsidR="007F5256" w:rsidRDefault="0053015E" w:rsidP="00427817">
      <w:pPr>
        <w:pStyle w:val="Heading2"/>
      </w:pPr>
      <w:r>
        <w:t>Assessment of Standard 6</w:t>
      </w:r>
    </w:p>
    <w:p w14:paraId="690B4755" w14:textId="77777777" w:rsidR="00EF7CE3" w:rsidRDefault="00EF7CE3" w:rsidP="00EF7CE3">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70BC6CA8" w14:textId="77777777" w:rsidR="00EF7CE3" w:rsidRPr="00EF7CE3" w:rsidRDefault="00EF7CE3" w:rsidP="00EF7CE3">
      <w:pPr>
        <w:keepNext/>
        <w:outlineLvl w:val="2"/>
        <w:rPr>
          <w:color w:val="auto"/>
        </w:rPr>
      </w:pPr>
      <w:bookmarkStart w:id="4" w:name="_Hlk51854916"/>
      <w:r w:rsidRPr="00EF7CE3">
        <w:rPr>
          <w:color w:val="auto"/>
        </w:rPr>
        <w:t xml:space="preserve">The Assessment Team did not review all requirements and therefore an overall rating for this Quality Standard is not provided. </w:t>
      </w:r>
    </w:p>
    <w:p w14:paraId="07A14EA3" w14:textId="29817082" w:rsidR="00EF7CE3" w:rsidRPr="00163FEE" w:rsidRDefault="00EF7CE3" w:rsidP="00EF7CE3">
      <w:pPr>
        <w:rPr>
          <w:rFonts w:eastAsia="Calibri"/>
          <w:lang w:eastAsia="en-US"/>
        </w:rPr>
      </w:pPr>
      <w:r w:rsidRPr="00163FEE">
        <w:rPr>
          <w:rFonts w:eastAsia="Calibri"/>
          <w:lang w:eastAsia="en-US"/>
        </w:rPr>
        <w:t>The Assessment Team found that</w:t>
      </w:r>
      <w:r w:rsidRPr="00A26BD1">
        <w:rPr>
          <w:rFonts w:eastAsia="Calibri"/>
          <w:color w:val="FF00FF"/>
          <w:lang w:eastAsia="en-US"/>
        </w:rPr>
        <w:t xml:space="preserve"> </w:t>
      </w:r>
      <w:r w:rsidRPr="002A6F63">
        <w:rPr>
          <w:rFonts w:eastAsia="Calibri"/>
          <w:color w:val="auto"/>
          <w:lang w:eastAsia="en-US"/>
        </w:rPr>
        <w:t>one</w:t>
      </w:r>
      <w:r w:rsidRPr="00A26BD1">
        <w:rPr>
          <w:rFonts w:eastAsia="Calibri"/>
          <w:color w:val="FF00FF"/>
          <w:lang w:eastAsia="en-US"/>
        </w:rPr>
        <w:t xml:space="preserve"> </w:t>
      </w:r>
      <w:r w:rsidRPr="00163FEE">
        <w:rPr>
          <w:rFonts w:eastAsia="Calibri"/>
          <w:lang w:eastAsia="en-US"/>
        </w:rPr>
        <w:t xml:space="preserve">of </w:t>
      </w:r>
      <w:r>
        <w:rPr>
          <w:rFonts w:eastAsia="Calibri"/>
          <w:lang w:eastAsia="en-US"/>
        </w:rPr>
        <w:t>one</w:t>
      </w:r>
      <w:r w:rsidRPr="00163FEE">
        <w:rPr>
          <w:rFonts w:eastAsia="Calibri"/>
          <w:lang w:eastAsia="en-US"/>
        </w:rPr>
        <w:t xml:space="preserve"> specific requirement </w:t>
      </w:r>
      <w:r w:rsidRPr="00A26BD1">
        <w:rPr>
          <w:rFonts w:eastAsia="Calibri"/>
          <w:lang w:eastAsia="en-US"/>
        </w:rPr>
        <w:t>was met.</w:t>
      </w:r>
      <w:r>
        <w:rPr>
          <w:rFonts w:eastAsia="Calibri"/>
          <w:lang w:eastAsia="en-US"/>
        </w:rPr>
        <w:t xml:space="preserve"> The one requirement that was assessed was found to be compliant.</w:t>
      </w:r>
    </w:p>
    <w:bookmarkEnd w:id="4"/>
    <w:p w14:paraId="6B296178" w14:textId="3214E35A" w:rsidR="00301877" w:rsidRDefault="0053015E" w:rsidP="00427817">
      <w:pPr>
        <w:pStyle w:val="Heading2"/>
      </w:pPr>
      <w:r>
        <w:t>Assessment of Standard 6 Requirements</w:t>
      </w:r>
      <w:r w:rsidRPr="0066387A">
        <w:rPr>
          <w:i/>
          <w:color w:val="0000FF"/>
          <w:sz w:val="24"/>
          <w:szCs w:val="24"/>
        </w:rPr>
        <w:t xml:space="preserve"> </w:t>
      </w:r>
    </w:p>
    <w:p w14:paraId="6B29617F" w14:textId="28805C67" w:rsidR="001B3DE8" w:rsidRPr="00D435F8" w:rsidRDefault="0053015E" w:rsidP="00506F7F">
      <w:pPr>
        <w:pStyle w:val="Heading3"/>
      </w:pPr>
      <w:r w:rsidRPr="00D435F8">
        <w:t>Requirement 6(3)(c)</w:t>
      </w:r>
      <w:r>
        <w:tab/>
        <w:t>Compliant</w:t>
      </w:r>
    </w:p>
    <w:p w14:paraId="6B296180" w14:textId="77777777" w:rsidR="001B3DE8" w:rsidRPr="004A3816" w:rsidRDefault="0053015E" w:rsidP="00506F7F">
      <w:pPr>
        <w:rPr>
          <w:i/>
        </w:rPr>
      </w:pPr>
      <w:r w:rsidRPr="004A3816">
        <w:rPr>
          <w:i/>
        </w:rPr>
        <w:t>Appropriate action is taken in response to complaints and an open disclosure process is used when things go wrong.</w:t>
      </w:r>
    </w:p>
    <w:p w14:paraId="1215AE27" w14:textId="77777777" w:rsidR="00155FA1" w:rsidRPr="0049362E" w:rsidRDefault="00EF7CE3" w:rsidP="00155FA1">
      <w:pPr>
        <w:pStyle w:val="NormalWeb"/>
        <w:spacing w:before="120" w:beforeAutospacing="0" w:after="120" w:afterAutospacing="0" w:line="276" w:lineRule="auto"/>
        <w:rPr>
          <w:rFonts w:ascii="Arial" w:hAnsi="Arial" w:cs="Arial"/>
        </w:rPr>
      </w:pPr>
      <w:r w:rsidRPr="00155FA1">
        <w:rPr>
          <w:rFonts w:ascii="Arial" w:eastAsia="Calibri" w:hAnsi="Arial" w:cs="Arial"/>
          <w:color w:val="000000"/>
          <w:lang w:eastAsia="en-US"/>
        </w:rPr>
        <w:t>The service demonstrates that appropriate action is taken in a timely manner in response to complaints, an open disclosure process is used when things go wrong. During the last Performance Assessment report, it was identified a complaint was made and the follow up didn’t</w:t>
      </w:r>
      <w:r w:rsidR="00155FA1" w:rsidRPr="00155FA1">
        <w:rPr>
          <w:rFonts w:ascii="Arial" w:eastAsia="Calibri" w:hAnsi="Arial" w:cs="Arial"/>
          <w:color w:val="000000"/>
          <w:lang w:eastAsia="en-US"/>
        </w:rPr>
        <w:t xml:space="preserve"> adhere to</w:t>
      </w:r>
      <w:r w:rsidRPr="00155FA1">
        <w:rPr>
          <w:rFonts w:ascii="Arial" w:eastAsia="Calibri" w:hAnsi="Arial" w:cs="Arial"/>
          <w:color w:val="000000"/>
          <w:lang w:eastAsia="en-US"/>
        </w:rPr>
        <w:t xml:space="preserve"> the services complaints</w:t>
      </w:r>
      <w:r w:rsidR="00155FA1" w:rsidRPr="00155FA1">
        <w:rPr>
          <w:rFonts w:ascii="Arial" w:eastAsia="Calibri" w:hAnsi="Arial" w:cs="Arial"/>
          <w:color w:val="000000"/>
          <w:lang w:eastAsia="en-US"/>
        </w:rPr>
        <w:t xml:space="preserve"> and</w:t>
      </w:r>
      <w:r w:rsidRPr="00155FA1">
        <w:rPr>
          <w:rFonts w:ascii="Arial" w:eastAsia="Calibri" w:hAnsi="Arial" w:cs="Arial"/>
          <w:color w:val="000000"/>
          <w:lang w:eastAsia="en-US"/>
        </w:rPr>
        <w:t xml:space="preserve"> open disclosure </w:t>
      </w:r>
      <w:r w:rsidRPr="00155FA1">
        <w:rPr>
          <w:rFonts w:ascii="Arial" w:eastAsia="Calibri" w:hAnsi="Arial" w:cs="Arial"/>
          <w:color w:val="000000"/>
          <w:lang w:eastAsia="en-US"/>
        </w:rPr>
        <w:lastRenderedPageBreak/>
        <w:t>process. Since the Performance Assessment, the service has not had a complaint that warranted a full response of the open disclosure process. However, the Assessment Team was able to see the service offering apologies and multiple discussions and follow up</w:t>
      </w:r>
      <w:r w:rsidR="00155FA1" w:rsidRPr="00155FA1">
        <w:rPr>
          <w:rFonts w:ascii="Arial" w:eastAsia="Calibri" w:hAnsi="Arial" w:cs="Arial"/>
          <w:color w:val="000000"/>
          <w:lang w:eastAsia="en-US"/>
        </w:rPr>
        <w:t>,</w:t>
      </w:r>
      <w:r w:rsidRPr="00155FA1">
        <w:rPr>
          <w:rFonts w:ascii="Arial" w:eastAsia="Calibri" w:hAnsi="Arial" w:cs="Arial"/>
          <w:color w:val="000000"/>
          <w:lang w:eastAsia="en-US"/>
        </w:rPr>
        <w:t xml:space="preserve"> if the resolutions to the complaints are still satisfactory. </w:t>
      </w:r>
      <w:r w:rsidR="00155FA1" w:rsidRPr="00155FA1">
        <w:rPr>
          <w:rFonts w:ascii="Arial" w:eastAsia="Calibri" w:hAnsi="Arial" w:cs="Arial"/>
          <w:color w:val="000000"/>
          <w:lang w:eastAsia="en-US"/>
        </w:rPr>
        <w:t>Staff demonstrated they have a basic understanding of open disclosure and how it is relevant to complaints. Staff said management have an open conversation with all parties involved in the complaint and say they are sorry.</w:t>
      </w:r>
      <w:r w:rsidR="00155FA1">
        <w:rPr>
          <w:rFonts w:ascii="Arial" w:eastAsia="Calibri" w:hAnsi="Arial" w:cs="Arial"/>
          <w:color w:val="000000"/>
          <w:lang w:eastAsia="en-US"/>
        </w:rPr>
        <w:t xml:space="preserve"> </w:t>
      </w:r>
      <w:r w:rsidR="00155FA1" w:rsidRPr="008157E2">
        <w:rPr>
          <w:rFonts w:ascii="Arial" w:hAnsi="Arial" w:cs="Arial"/>
        </w:rPr>
        <w:t>Comments and complaints are discussed during the service’s monthly continuous quality improvement committee meetings. The minutes to these meetings are printed and displayed in the staff room for all staff to read.</w:t>
      </w:r>
    </w:p>
    <w:p w14:paraId="562D3E41" w14:textId="327E7FF0" w:rsidR="00155FA1" w:rsidRPr="00155FA1" w:rsidRDefault="00155FA1" w:rsidP="00155FA1">
      <w:pPr>
        <w:pStyle w:val="NormalWeb"/>
        <w:spacing w:before="120" w:beforeAutospacing="0" w:after="120" w:afterAutospacing="0" w:line="276" w:lineRule="auto"/>
        <w:rPr>
          <w:rFonts w:ascii="Arial" w:eastAsia="Calibri" w:hAnsi="Arial" w:cs="Arial"/>
          <w:color w:val="000000"/>
          <w:lang w:eastAsia="en-US"/>
        </w:rPr>
      </w:pPr>
      <w:r>
        <w:rPr>
          <w:rFonts w:ascii="Arial" w:eastAsia="Calibri" w:hAnsi="Arial" w:cs="Arial"/>
          <w:color w:val="000000"/>
          <w:lang w:eastAsia="en-US"/>
        </w:rPr>
        <w:t>I am of the view that the approved provider complies with this requirement as they have demonstrated that they take appropriate action following complaints and apply an open disclosure process when necessary.</w:t>
      </w:r>
    </w:p>
    <w:p w14:paraId="7821F5D4" w14:textId="3D582960" w:rsidR="00EF7CE3" w:rsidRPr="002A6F63" w:rsidRDefault="00EF7CE3" w:rsidP="00EF7CE3">
      <w:pPr>
        <w:tabs>
          <w:tab w:val="right" w:pos="9026"/>
        </w:tabs>
        <w:rPr>
          <w:i/>
          <w:color w:val="auto"/>
        </w:rPr>
      </w:pPr>
    </w:p>
    <w:p w14:paraId="6B296181" w14:textId="6CA96EAF" w:rsidR="00506F7F" w:rsidRDefault="00EF7CE3" w:rsidP="00EF7CE3">
      <w:r>
        <w:rPr>
          <w:color w:val="0000FF"/>
        </w:rPr>
        <w:t xml:space="preserve"> </w:t>
      </w:r>
    </w:p>
    <w:p w14:paraId="6B296185" w14:textId="77777777" w:rsidR="001B3DE8" w:rsidRPr="001B3DE8" w:rsidRDefault="00ED30B0" w:rsidP="001B3DE8"/>
    <w:p w14:paraId="6B296186" w14:textId="77777777" w:rsidR="009C6F30" w:rsidRDefault="00ED30B0" w:rsidP="00095CD4">
      <w:pPr>
        <w:sectPr w:rsidR="009C6F30" w:rsidSect="00CB3BA9">
          <w:headerReference w:type="default" r:id="rId22"/>
          <w:type w:val="continuous"/>
          <w:pgSz w:w="11906" w:h="16838"/>
          <w:pgMar w:top="1701" w:right="1418" w:bottom="1418" w:left="1418" w:header="709" w:footer="397" w:gutter="0"/>
          <w:cols w:space="708"/>
          <w:titlePg/>
          <w:docGrid w:linePitch="360"/>
        </w:sectPr>
      </w:pPr>
    </w:p>
    <w:p w14:paraId="6B29619F" w14:textId="77777777" w:rsidR="00095CD4" w:rsidRDefault="00ED30B0" w:rsidP="00095CD4">
      <w:pPr>
        <w:sectPr w:rsidR="00095CD4" w:rsidSect="00CB3BA9">
          <w:headerReference w:type="default" r:id="rId23"/>
          <w:type w:val="continuous"/>
          <w:pgSz w:w="11906" w:h="16838"/>
          <w:pgMar w:top="1701" w:right="1418" w:bottom="1418" w:left="1418" w:header="709" w:footer="397" w:gutter="0"/>
          <w:cols w:space="708"/>
          <w:titlePg/>
          <w:docGrid w:linePitch="360"/>
        </w:sectPr>
      </w:pPr>
    </w:p>
    <w:p w14:paraId="6B2961A0" w14:textId="66A940C6" w:rsidR="008D7780" w:rsidRDefault="0053015E" w:rsidP="00A3716D">
      <w:pPr>
        <w:pStyle w:val="Heading1"/>
        <w:tabs>
          <w:tab w:val="right" w:pos="9070"/>
        </w:tabs>
        <w:spacing w:before="560" w:after="640"/>
        <w:rPr>
          <w:color w:val="FFFFFF" w:themeColor="background1"/>
          <w:sz w:val="36"/>
        </w:rPr>
        <w:sectPr w:rsidR="008D7780" w:rsidSect="00CE2BDB">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B2961E1" wp14:editId="6B2961E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5164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6B2961A1" w14:textId="77777777" w:rsidR="007F5256" w:rsidRPr="00FD1B02" w:rsidRDefault="0053015E" w:rsidP="00095CD4">
      <w:pPr>
        <w:pStyle w:val="Heading3"/>
        <w:shd w:val="clear" w:color="auto" w:fill="F2F2F2" w:themeFill="background1" w:themeFillShade="F2"/>
      </w:pPr>
      <w:r w:rsidRPr="008312AC">
        <w:t>Consumer</w:t>
      </w:r>
      <w:r w:rsidRPr="00FD1B02">
        <w:t xml:space="preserve"> outcome:</w:t>
      </w:r>
    </w:p>
    <w:p w14:paraId="6B2961A2" w14:textId="77777777" w:rsidR="007F5256" w:rsidRDefault="0053015E" w:rsidP="00912DE6">
      <w:pPr>
        <w:numPr>
          <w:ilvl w:val="0"/>
          <w:numId w:val="8"/>
        </w:numPr>
        <w:shd w:val="clear" w:color="auto" w:fill="F2F2F2" w:themeFill="background1" w:themeFillShade="F2"/>
      </w:pPr>
      <w:r>
        <w:t>I am confident the organisation is well run. I can partner in improving the delivery of care and services.</w:t>
      </w:r>
    </w:p>
    <w:p w14:paraId="6B2961A3" w14:textId="77777777" w:rsidR="007F5256" w:rsidRDefault="0053015E" w:rsidP="00095CD4">
      <w:pPr>
        <w:pStyle w:val="Heading3"/>
        <w:shd w:val="clear" w:color="auto" w:fill="F2F2F2" w:themeFill="background1" w:themeFillShade="F2"/>
      </w:pPr>
      <w:r>
        <w:t>Organisation statement:</w:t>
      </w:r>
    </w:p>
    <w:p w14:paraId="6B2961A4" w14:textId="77777777" w:rsidR="007F5256" w:rsidRDefault="0053015E" w:rsidP="00912DE6">
      <w:pPr>
        <w:numPr>
          <w:ilvl w:val="0"/>
          <w:numId w:val="8"/>
        </w:numPr>
        <w:shd w:val="clear" w:color="auto" w:fill="F2F2F2" w:themeFill="background1" w:themeFillShade="F2"/>
      </w:pPr>
      <w:r>
        <w:t>The organisation’s governing body is accountable for the delivery of safe and quality care and services.</w:t>
      </w:r>
    </w:p>
    <w:p w14:paraId="6B2961A5" w14:textId="77777777" w:rsidR="007F5256" w:rsidRDefault="0053015E" w:rsidP="00427817">
      <w:pPr>
        <w:pStyle w:val="Heading2"/>
      </w:pPr>
      <w:r>
        <w:t>Assessment of Standard 8</w:t>
      </w:r>
    </w:p>
    <w:p w14:paraId="0B1E05F5" w14:textId="77777777" w:rsidR="008B6F5B" w:rsidRPr="00163FEE" w:rsidRDefault="008B6F5B" w:rsidP="008B6F5B">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9D74885" w14:textId="77777777" w:rsidR="008B6F5B" w:rsidRPr="008B6F5B" w:rsidRDefault="008B6F5B" w:rsidP="008B6F5B">
      <w:pPr>
        <w:keepNext/>
        <w:outlineLvl w:val="2"/>
        <w:rPr>
          <w:color w:val="auto"/>
        </w:rPr>
      </w:pPr>
      <w:r w:rsidRPr="008B6F5B">
        <w:rPr>
          <w:color w:val="auto"/>
        </w:rPr>
        <w:t xml:space="preserve">The Assessment Team did not review all requirements and therefore an overall rating for this Quality Standard is not provided. </w:t>
      </w:r>
    </w:p>
    <w:p w14:paraId="7305D8DA" w14:textId="77777777" w:rsidR="008B6F5B" w:rsidRPr="00163FEE" w:rsidRDefault="008B6F5B" w:rsidP="008B6F5B">
      <w:pPr>
        <w:rPr>
          <w:rFonts w:eastAsia="Calibri"/>
          <w:lang w:eastAsia="en-US"/>
        </w:rPr>
      </w:pPr>
      <w:r w:rsidRPr="00163FEE">
        <w:rPr>
          <w:rFonts w:eastAsia="Calibri"/>
          <w:lang w:eastAsia="en-US"/>
        </w:rPr>
        <w:t>The Assessment Team found that</w:t>
      </w:r>
      <w:r w:rsidRPr="00A26BD1">
        <w:rPr>
          <w:rFonts w:eastAsia="Calibri"/>
          <w:color w:val="FF00FF"/>
          <w:lang w:eastAsia="en-US"/>
        </w:rPr>
        <w:t xml:space="preserve"> </w:t>
      </w:r>
      <w:r w:rsidRPr="002A6F63">
        <w:rPr>
          <w:rFonts w:eastAsia="Calibri"/>
          <w:color w:val="auto"/>
          <w:lang w:eastAsia="en-US"/>
        </w:rPr>
        <w:t>one</w:t>
      </w:r>
      <w:r w:rsidRPr="00A26BD1">
        <w:rPr>
          <w:rFonts w:eastAsia="Calibri"/>
          <w:color w:val="FF00FF"/>
          <w:lang w:eastAsia="en-US"/>
        </w:rPr>
        <w:t xml:space="preserve"> </w:t>
      </w:r>
      <w:r w:rsidRPr="00163FEE">
        <w:rPr>
          <w:rFonts w:eastAsia="Calibri"/>
          <w:lang w:eastAsia="en-US"/>
        </w:rPr>
        <w:t xml:space="preserve">of </w:t>
      </w:r>
      <w:r>
        <w:rPr>
          <w:rFonts w:eastAsia="Calibri"/>
          <w:lang w:eastAsia="en-US"/>
        </w:rPr>
        <w:t>one</w:t>
      </w:r>
      <w:r w:rsidRPr="00163FEE">
        <w:rPr>
          <w:rFonts w:eastAsia="Calibri"/>
          <w:lang w:eastAsia="en-US"/>
        </w:rPr>
        <w:t xml:space="preserve"> specific requirement </w:t>
      </w:r>
      <w:r w:rsidRPr="00A26BD1">
        <w:rPr>
          <w:rFonts w:eastAsia="Calibri"/>
          <w:lang w:eastAsia="en-US"/>
        </w:rPr>
        <w:t>was met.</w:t>
      </w:r>
    </w:p>
    <w:p w14:paraId="6B2961A7" w14:textId="311B0360" w:rsidR="007F5256" w:rsidRPr="00095CD4" w:rsidRDefault="0053015E" w:rsidP="00154403">
      <w:pPr>
        <w:rPr>
          <w:rFonts w:eastAsia="Calibri"/>
        </w:rPr>
      </w:pPr>
      <w:r w:rsidRPr="00154403">
        <w:rPr>
          <w:rFonts w:eastAsiaTheme="minorHAnsi"/>
        </w:rPr>
        <w:t>The</w:t>
      </w:r>
      <w:r w:rsidR="008B6F5B">
        <w:rPr>
          <w:rFonts w:eastAsiaTheme="minorHAnsi"/>
        </w:rPr>
        <w:t xml:space="preserve"> one </w:t>
      </w:r>
      <w:r w:rsidRPr="00154403">
        <w:rPr>
          <w:rFonts w:eastAsiaTheme="minorHAnsi"/>
        </w:rPr>
        <w:t xml:space="preserve">of </w:t>
      </w:r>
      <w:r>
        <w:rPr>
          <w:rFonts w:eastAsiaTheme="minorHAnsi"/>
        </w:rPr>
        <w:t>five</w:t>
      </w:r>
      <w:r w:rsidRPr="00154403">
        <w:rPr>
          <w:rFonts w:eastAsiaTheme="minorHAnsi"/>
        </w:rPr>
        <w:t xml:space="preserve"> specific requirements </w:t>
      </w:r>
      <w:r w:rsidR="008B6F5B">
        <w:rPr>
          <w:rFonts w:eastAsiaTheme="minorHAnsi"/>
        </w:rPr>
        <w:t xml:space="preserve">which </w:t>
      </w:r>
      <w:r w:rsidRPr="00154403">
        <w:rPr>
          <w:rFonts w:eastAsiaTheme="minorHAnsi"/>
        </w:rPr>
        <w:t>ha</w:t>
      </w:r>
      <w:r w:rsidR="008B6F5B">
        <w:rPr>
          <w:rFonts w:eastAsiaTheme="minorHAnsi"/>
        </w:rPr>
        <w:t>s</w:t>
      </w:r>
      <w:r w:rsidRPr="00154403">
        <w:rPr>
          <w:rFonts w:eastAsiaTheme="minorHAnsi"/>
        </w:rPr>
        <w:t xml:space="preserve"> been assessed </w:t>
      </w:r>
      <w:r w:rsidR="008B6F5B">
        <w:rPr>
          <w:rFonts w:eastAsiaTheme="minorHAnsi"/>
        </w:rPr>
        <w:t>w</w:t>
      </w:r>
      <w:r w:rsidRPr="00154403">
        <w:rPr>
          <w:rFonts w:eastAsiaTheme="minorHAnsi"/>
        </w:rPr>
        <w:t>as</w:t>
      </w:r>
      <w:r w:rsidR="008B6F5B">
        <w:rPr>
          <w:rFonts w:eastAsiaTheme="minorHAnsi"/>
        </w:rPr>
        <w:t xml:space="preserve"> assessed as compliant.</w:t>
      </w:r>
    </w:p>
    <w:p w14:paraId="6B2961A8" w14:textId="0626E9F7" w:rsidR="00301877" w:rsidRDefault="0053015E" w:rsidP="00427817">
      <w:pPr>
        <w:pStyle w:val="Heading2"/>
      </w:pPr>
      <w:r>
        <w:t>Assessment of Standard 8 Requirements</w:t>
      </w:r>
      <w:r w:rsidRPr="0066387A">
        <w:rPr>
          <w:i/>
          <w:color w:val="0000FF"/>
          <w:sz w:val="24"/>
          <w:szCs w:val="24"/>
        </w:rPr>
        <w:t xml:space="preserve"> </w:t>
      </w:r>
    </w:p>
    <w:p w14:paraId="6B2961AF" w14:textId="39CBF316" w:rsidR="00506F7F" w:rsidRPr="00506F7F" w:rsidRDefault="0053015E" w:rsidP="00506F7F">
      <w:pPr>
        <w:pStyle w:val="Heading3"/>
      </w:pPr>
      <w:r w:rsidRPr="00506F7F">
        <w:t>Requirement 8(3)(c)</w:t>
      </w:r>
      <w:r>
        <w:tab/>
        <w:t>Compliant</w:t>
      </w:r>
    </w:p>
    <w:p w14:paraId="6B2961B0" w14:textId="77777777" w:rsidR="00506F7F" w:rsidRPr="004A3816" w:rsidRDefault="0053015E" w:rsidP="00506F7F">
      <w:pPr>
        <w:rPr>
          <w:i/>
        </w:rPr>
      </w:pPr>
      <w:r w:rsidRPr="004A3816">
        <w:rPr>
          <w:i/>
        </w:rPr>
        <w:t>Effective organisation wide governance systems relating to the following:</w:t>
      </w:r>
    </w:p>
    <w:p w14:paraId="6B2961B1" w14:textId="77777777" w:rsidR="00506F7F" w:rsidRPr="004A3816" w:rsidRDefault="0053015E" w:rsidP="00506F7F">
      <w:pPr>
        <w:numPr>
          <w:ilvl w:val="0"/>
          <w:numId w:val="28"/>
        </w:numPr>
        <w:tabs>
          <w:tab w:val="right" w:pos="9026"/>
        </w:tabs>
        <w:spacing w:before="0" w:after="0"/>
        <w:ind w:left="567" w:hanging="425"/>
        <w:outlineLvl w:val="4"/>
        <w:rPr>
          <w:i/>
        </w:rPr>
      </w:pPr>
      <w:r w:rsidRPr="004A3816">
        <w:rPr>
          <w:i/>
        </w:rPr>
        <w:t>information management;</w:t>
      </w:r>
    </w:p>
    <w:p w14:paraId="6B2961B2" w14:textId="77777777" w:rsidR="00506F7F" w:rsidRPr="004A3816" w:rsidRDefault="0053015E" w:rsidP="00506F7F">
      <w:pPr>
        <w:numPr>
          <w:ilvl w:val="0"/>
          <w:numId w:val="28"/>
        </w:numPr>
        <w:tabs>
          <w:tab w:val="right" w:pos="9026"/>
        </w:tabs>
        <w:spacing w:before="0" w:after="0"/>
        <w:ind w:left="567" w:hanging="425"/>
        <w:outlineLvl w:val="4"/>
        <w:rPr>
          <w:i/>
        </w:rPr>
      </w:pPr>
      <w:r w:rsidRPr="004A3816">
        <w:rPr>
          <w:i/>
        </w:rPr>
        <w:t>continuous improvement;</w:t>
      </w:r>
    </w:p>
    <w:p w14:paraId="6B2961B3" w14:textId="77777777" w:rsidR="00506F7F" w:rsidRPr="004A3816" w:rsidRDefault="0053015E" w:rsidP="00506F7F">
      <w:pPr>
        <w:numPr>
          <w:ilvl w:val="0"/>
          <w:numId w:val="28"/>
        </w:numPr>
        <w:tabs>
          <w:tab w:val="right" w:pos="9026"/>
        </w:tabs>
        <w:spacing w:before="0" w:after="0"/>
        <w:ind w:left="567" w:hanging="425"/>
        <w:outlineLvl w:val="4"/>
        <w:rPr>
          <w:i/>
        </w:rPr>
      </w:pPr>
      <w:r w:rsidRPr="004A3816">
        <w:rPr>
          <w:i/>
        </w:rPr>
        <w:t>financial governance;</w:t>
      </w:r>
    </w:p>
    <w:p w14:paraId="6B2961B4" w14:textId="77777777" w:rsidR="00506F7F" w:rsidRPr="004A3816" w:rsidRDefault="0053015E" w:rsidP="00506F7F">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6B2961B5" w14:textId="77777777" w:rsidR="00506F7F" w:rsidRPr="004A3816" w:rsidRDefault="0053015E" w:rsidP="00506F7F">
      <w:pPr>
        <w:numPr>
          <w:ilvl w:val="0"/>
          <w:numId w:val="28"/>
        </w:numPr>
        <w:tabs>
          <w:tab w:val="right" w:pos="9026"/>
        </w:tabs>
        <w:spacing w:before="0" w:after="0"/>
        <w:ind w:left="567" w:hanging="425"/>
        <w:outlineLvl w:val="4"/>
        <w:rPr>
          <w:i/>
        </w:rPr>
      </w:pPr>
      <w:r w:rsidRPr="004A3816">
        <w:rPr>
          <w:i/>
        </w:rPr>
        <w:t>regulatory compliance;</w:t>
      </w:r>
    </w:p>
    <w:p w14:paraId="6B2961B6" w14:textId="77777777" w:rsidR="00314FF7" w:rsidRPr="004A3816" w:rsidRDefault="0053015E" w:rsidP="00506F7F">
      <w:pPr>
        <w:numPr>
          <w:ilvl w:val="0"/>
          <w:numId w:val="28"/>
        </w:numPr>
        <w:tabs>
          <w:tab w:val="right" w:pos="9026"/>
        </w:tabs>
        <w:spacing w:before="0" w:after="0"/>
        <w:ind w:left="567" w:hanging="425"/>
        <w:outlineLvl w:val="4"/>
        <w:rPr>
          <w:i/>
        </w:rPr>
      </w:pPr>
      <w:r w:rsidRPr="004A3816">
        <w:rPr>
          <w:i/>
        </w:rPr>
        <w:lastRenderedPageBreak/>
        <w:t>feedback and complaints.</w:t>
      </w:r>
    </w:p>
    <w:p w14:paraId="5ECEA405" w14:textId="77777777" w:rsidR="00095CD4" w:rsidRDefault="008B6F5B" w:rsidP="008B6F5B">
      <w:pPr>
        <w:rPr>
          <w:rFonts w:eastAsia="Calibri"/>
          <w:lang w:eastAsia="en-US"/>
        </w:rPr>
      </w:pPr>
      <w:r w:rsidRPr="00816DBF">
        <w:rPr>
          <w:rFonts w:eastAsia="Calibri"/>
          <w:color w:val="auto"/>
          <w:lang w:eastAsia="en-US"/>
        </w:rPr>
        <w:t>Overall the service demonstrated they have governance systems in place for information management, continuous improvement, financial governance, workforce governance, regulatory compliance and feedback and complaints.</w:t>
      </w:r>
      <w:r w:rsidRPr="00816DBF">
        <w:rPr>
          <w:rFonts w:eastAsia="Calibri"/>
          <w:lang w:eastAsia="en-US"/>
        </w:rPr>
        <w:t xml:space="preserve"> </w:t>
      </w:r>
      <w:r>
        <w:rPr>
          <w:rFonts w:eastAsia="Calibri"/>
          <w:lang w:eastAsia="en-US"/>
        </w:rPr>
        <w:t xml:space="preserve"> Staff can access information where and when needed. The </w:t>
      </w:r>
      <w:r w:rsidR="0053015E">
        <w:rPr>
          <w:rFonts w:eastAsia="Calibri"/>
          <w:lang w:eastAsia="en-US"/>
        </w:rPr>
        <w:t>service provided</w:t>
      </w:r>
      <w:r>
        <w:rPr>
          <w:rFonts w:eastAsia="Calibri"/>
          <w:lang w:eastAsia="en-US"/>
        </w:rPr>
        <w:t xml:space="preserve"> examples of improvements that have </w:t>
      </w:r>
      <w:r w:rsidR="0053015E">
        <w:rPr>
          <w:rFonts w:eastAsia="Calibri"/>
          <w:lang w:eastAsia="en-US"/>
        </w:rPr>
        <w:t>occurred at</w:t>
      </w:r>
      <w:r>
        <w:rPr>
          <w:rFonts w:eastAsia="Calibri"/>
          <w:lang w:eastAsia="en-US"/>
        </w:rPr>
        <w:t xml:space="preserve"> the service and how critical incidents are used to drive continuous improvement</w:t>
      </w:r>
      <w:r w:rsidR="0053015E">
        <w:rPr>
          <w:rFonts w:eastAsia="Calibri"/>
          <w:lang w:eastAsia="en-US"/>
        </w:rPr>
        <w:t>. The service provided examples of budget changes to support changing needs of consumers. The service demonstrated that they adequately track changes to Aged Care related legislation and communicates this to staff. Feedback and complaints processes were found to be effective.</w:t>
      </w:r>
    </w:p>
    <w:p w14:paraId="6B2961C5" w14:textId="62CB1C63" w:rsidR="0053015E" w:rsidRPr="008B6F5B" w:rsidRDefault="0053015E" w:rsidP="008B6F5B">
      <w:pPr>
        <w:rPr>
          <w:rFonts w:eastAsia="Calibri"/>
          <w:lang w:eastAsia="en-US"/>
        </w:rPr>
        <w:sectPr w:rsidR="0053015E" w:rsidRPr="008B6F5B" w:rsidSect="008D7780">
          <w:headerReference w:type="default" r:id="rId26"/>
          <w:type w:val="continuous"/>
          <w:pgSz w:w="11906" w:h="16838"/>
          <w:pgMar w:top="1701" w:right="1418" w:bottom="1418" w:left="1418" w:header="709" w:footer="397" w:gutter="0"/>
          <w:cols w:space="708"/>
          <w:docGrid w:linePitch="360"/>
        </w:sectPr>
      </w:pPr>
      <w:r>
        <w:rPr>
          <w:rFonts w:eastAsia="Calibri"/>
          <w:lang w:eastAsia="en-US"/>
        </w:rPr>
        <w:t>I am of the view that the approved provider complies with this requirement as they have demonstrated that the service has effective governance systems in place.</w:t>
      </w:r>
    </w:p>
    <w:p w14:paraId="6B2961C6" w14:textId="77777777" w:rsidR="00A93E3F" w:rsidRDefault="0053015E" w:rsidP="00095CD4">
      <w:pPr>
        <w:pStyle w:val="Heading1"/>
      </w:pPr>
      <w:r>
        <w:lastRenderedPageBreak/>
        <w:t>Areas for improvement</w:t>
      </w:r>
    </w:p>
    <w:p w14:paraId="6B2961C8" w14:textId="77777777" w:rsidR="004B33E7" w:rsidRPr="00E830C7" w:rsidRDefault="0053015E"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6B2961CE" w14:textId="77777777" w:rsidR="00A3716D" w:rsidRPr="00095CD4" w:rsidRDefault="00ED30B0" w:rsidP="00154403">
      <w:pPr>
        <w:pStyle w:val="ListBullet"/>
        <w:numPr>
          <w:ilvl w:val="0"/>
          <w:numId w:val="0"/>
        </w:numPr>
      </w:pPr>
    </w:p>
    <w:sectPr w:rsidR="00A3716D" w:rsidRPr="00095CD4"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9620B" w14:textId="77777777" w:rsidR="00A52E79" w:rsidRDefault="0053015E">
      <w:pPr>
        <w:spacing w:before="0" w:after="0" w:line="240" w:lineRule="auto"/>
      </w:pPr>
      <w:r>
        <w:separator/>
      </w:r>
    </w:p>
  </w:endnote>
  <w:endnote w:type="continuationSeparator" w:id="0">
    <w:p w14:paraId="6B29620D" w14:textId="77777777" w:rsidR="00A52E79" w:rsidRDefault="0053015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961E4" w14:textId="77777777" w:rsidR="00506F7F" w:rsidRPr="009A1F1B" w:rsidRDefault="0053015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B2961E5" w14:textId="77777777" w:rsidR="00506F7F" w:rsidRPr="00C72FFB" w:rsidRDefault="0053015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Durham Green Lodge Memory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B2961E6" w14:textId="77777777" w:rsidR="00506F7F" w:rsidRPr="00C72FFB" w:rsidRDefault="0053015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0835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961E7" w14:textId="77777777" w:rsidR="00506F7F" w:rsidRPr="009A1F1B" w:rsidRDefault="0053015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B2961E8" w14:textId="77777777" w:rsidR="00506F7F" w:rsidRPr="00C72FFB" w:rsidRDefault="0053015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Durham Green Lodge Memory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B2961E9" w14:textId="77777777" w:rsidR="00506F7F" w:rsidRPr="00A3716D" w:rsidRDefault="0053015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0835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96207" w14:textId="77777777" w:rsidR="00A52E79" w:rsidRDefault="0053015E">
      <w:pPr>
        <w:spacing w:before="0" w:after="0" w:line="240" w:lineRule="auto"/>
      </w:pPr>
      <w:r>
        <w:separator/>
      </w:r>
    </w:p>
  </w:footnote>
  <w:footnote w:type="continuationSeparator" w:id="0">
    <w:p w14:paraId="6B296209" w14:textId="77777777" w:rsidR="00A52E79" w:rsidRDefault="0053015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961E3" w14:textId="77777777" w:rsidR="00506F7F" w:rsidRDefault="0053015E"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B296207" wp14:editId="6B29620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0177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96202" w14:textId="77777777" w:rsidR="00506F7F" w:rsidRPr="008D7780" w:rsidRDefault="0053015E" w:rsidP="008D7780">
    <w:pPr>
      <w:pStyle w:val="Header"/>
    </w:pPr>
    <w:r>
      <w:rPr>
        <w:noProof/>
        <w:color w:val="auto"/>
        <w:sz w:val="20"/>
      </w:rPr>
      <w:drawing>
        <wp:anchor distT="0" distB="0" distL="114300" distR="114300" simplePos="0" relativeHeight="251686912" behindDoc="1" locked="0" layoutInCell="1" allowOverlap="1" wp14:anchorId="6B296239" wp14:editId="6B29623A">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2616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96203" w14:textId="77777777" w:rsidR="00506F7F" w:rsidRDefault="0053015E" w:rsidP="009C6F30">
    <w:pPr>
      <w:tabs>
        <w:tab w:val="left" w:pos="3624"/>
      </w:tabs>
    </w:pPr>
    <w:r>
      <w:rPr>
        <w:noProof/>
        <w:color w:val="auto"/>
        <w:sz w:val="20"/>
      </w:rPr>
      <w:drawing>
        <wp:anchor distT="0" distB="0" distL="114300" distR="114300" simplePos="0" relativeHeight="251667456" behindDoc="1" locked="0" layoutInCell="1" allowOverlap="1" wp14:anchorId="6B29623B" wp14:editId="6B29623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8174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96204" w14:textId="319DB5BE" w:rsidR="008D7780" w:rsidRPr="00703E80" w:rsidRDefault="0053015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B29623D" wp14:editId="6B29623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9596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96205" w14:textId="77777777" w:rsidR="008F32C8" w:rsidRPr="008F32C8" w:rsidRDefault="0053015E"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B29623F" wp14:editId="6B29624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7904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96206" w14:textId="77777777" w:rsidR="00506F7F" w:rsidRDefault="0053015E" w:rsidP="009C6F30">
    <w:pPr>
      <w:tabs>
        <w:tab w:val="left" w:pos="3624"/>
      </w:tabs>
    </w:pPr>
    <w:r>
      <w:rPr>
        <w:noProof/>
        <w:color w:val="auto"/>
        <w:sz w:val="20"/>
      </w:rPr>
      <w:drawing>
        <wp:anchor distT="0" distB="0" distL="114300" distR="114300" simplePos="0" relativeHeight="251668480" behindDoc="1" locked="0" layoutInCell="1" allowOverlap="1" wp14:anchorId="6B296241" wp14:editId="6B29624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3327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961EA" w14:textId="77777777" w:rsidR="00A627C8" w:rsidRDefault="0053015E"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B296209" wp14:editId="6B29620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885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961EB" w14:textId="77777777" w:rsidR="00506F7F" w:rsidRDefault="0053015E">
    <w:pPr>
      <w:pStyle w:val="Header"/>
    </w:pPr>
    <w:r w:rsidRPr="003C6EC2">
      <w:rPr>
        <w:rFonts w:eastAsia="Calibri"/>
        <w:noProof/>
      </w:rPr>
      <w:drawing>
        <wp:anchor distT="0" distB="0" distL="114300" distR="114300" simplePos="0" relativeHeight="251669504" behindDoc="1" locked="0" layoutInCell="1" allowOverlap="1" wp14:anchorId="6B29620B" wp14:editId="6B29620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5560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961EC" w14:textId="77777777" w:rsidR="00506F7F" w:rsidRDefault="0053015E" w:rsidP="0004322A">
    <w:r>
      <w:rPr>
        <w:noProof/>
        <w:color w:val="auto"/>
        <w:sz w:val="20"/>
      </w:rPr>
      <w:drawing>
        <wp:anchor distT="0" distB="0" distL="114300" distR="114300" simplePos="0" relativeHeight="251660288" behindDoc="1" locked="0" layoutInCell="1" allowOverlap="1" wp14:anchorId="6B29620D" wp14:editId="6B29620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3675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961FB" w14:textId="77777777" w:rsidR="00FB0086" w:rsidRPr="00703E80" w:rsidRDefault="0053015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6B29622B" wp14:editId="6B29622C">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4382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961FC" w14:textId="77777777" w:rsidR="00506F7F" w:rsidRPr="00FB0086" w:rsidRDefault="0053015E" w:rsidP="00FB0086">
    <w:pPr>
      <w:pStyle w:val="Header"/>
    </w:pPr>
    <w:r>
      <w:rPr>
        <w:noProof/>
        <w:color w:val="auto"/>
        <w:sz w:val="20"/>
      </w:rPr>
      <w:drawing>
        <wp:anchor distT="0" distB="0" distL="114300" distR="114300" simplePos="0" relativeHeight="251682816" behindDoc="1" locked="0" layoutInCell="1" allowOverlap="1" wp14:anchorId="6B29622D" wp14:editId="6B29622E">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4419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961FD" w14:textId="77777777" w:rsidR="00506F7F" w:rsidRDefault="0053015E" w:rsidP="009C6F30">
    <w:pPr>
      <w:tabs>
        <w:tab w:val="left" w:pos="3624"/>
      </w:tabs>
    </w:pPr>
    <w:r>
      <w:rPr>
        <w:noProof/>
        <w:color w:val="auto"/>
        <w:sz w:val="20"/>
      </w:rPr>
      <w:drawing>
        <wp:anchor distT="0" distB="0" distL="114300" distR="114300" simplePos="0" relativeHeight="251665408" behindDoc="1" locked="0" layoutInCell="1" allowOverlap="1" wp14:anchorId="6B29622F" wp14:editId="6B29623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2974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961FE" w14:textId="30107C17" w:rsidR="00FB0086" w:rsidRPr="00703E80" w:rsidRDefault="0053015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B296231" wp14:editId="6B296232">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94563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96201" w14:textId="77777777" w:rsidR="00FB0086" w:rsidRPr="00703E80" w:rsidRDefault="0053015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B296237" wp14:editId="6B296238">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1292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D2A2974">
      <w:start w:val="1"/>
      <w:numFmt w:val="lowerRoman"/>
      <w:lvlText w:val="(%1)"/>
      <w:lvlJc w:val="left"/>
      <w:pPr>
        <w:ind w:left="1080" w:hanging="720"/>
      </w:pPr>
      <w:rPr>
        <w:rFonts w:hint="default"/>
        <w:b w:val="0"/>
      </w:rPr>
    </w:lvl>
    <w:lvl w:ilvl="1" w:tplc="CB3A2FC8" w:tentative="1">
      <w:start w:val="1"/>
      <w:numFmt w:val="lowerLetter"/>
      <w:lvlText w:val="%2."/>
      <w:lvlJc w:val="left"/>
      <w:pPr>
        <w:ind w:left="1440" w:hanging="360"/>
      </w:pPr>
    </w:lvl>
    <w:lvl w:ilvl="2" w:tplc="856ACC22" w:tentative="1">
      <w:start w:val="1"/>
      <w:numFmt w:val="lowerRoman"/>
      <w:lvlText w:val="%3."/>
      <w:lvlJc w:val="right"/>
      <w:pPr>
        <w:ind w:left="2160" w:hanging="180"/>
      </w:pPr>
    </w:lvl>
    <w:lvl w:ilvl="3" w:tplc="CC6AA83A" w:tentative="1">
      <w:start w:val="1"/>
      <w:numFmt w:val="decimal"/>
      <w:lvlText w:val="%4."/>
      <w:lvlJc w:val="left"/>
      <w:pPr>
        <w:ind w:left="2880" w:hanging="360"/>
      </w:pPr>
    </w:lvl>
    <w:lvl w:ilvl="4" w:tplc="62C0FFF4" w:tentative="1">
      <w:start w:val="1"/>
      <w:numFmt w:val="lowerLetter"/>
      <w:lvlText w:val="%5."/>
      <w:lvlJc w:val="left"/>
      <w:pPr>
        <w:ind w:left="3600" w:hanging="360"/>
      </w:pPr>
    </w:lvl>
    <w:lvl w:ilvl="5" w:tplc="D166EBC6" w:tentative="1">
      <w:start w:val="1"/>
      <w:numFmt w:val="lowerRoman"/>
      <w:lvlText w:val="%6."/>
      <w:lvlJc w:val="right"/>
      <w:pPr>
        <w:ind w:left="4320" w:hanging="180"/>
      </w:pPr>
    </w:lvl>
    <w:lvl w:ilvl="6" w:tplc="B30ED5DC" w:tentative="1">
      <w:start w:val="1"/>
      <w:numFmt w:val="decimal"/>
      <w:lvlText w:val="%7."/>
      <w:lvlJc w:val="left"/>
      <w:pPr>
        <w:ind w:left="5040" w:hanging="360"/>
      </w:pPr>
    </w:lvl>
    <w:lvl w:ilvl="7" w:tplc="EC287AE4" w:tentative="1">
      <w:start w:val="1"/>
      <w:numFmt w:val="lowerLetter"/>
      <w:lvlText w:val="%8."/>
      <w:lvlJc w:val="left"/>
      <w:pPr>
        <w:ind w:left="5760" w:hanging="360"/>
      </w:pPr>
    </w:lvl>
    <w:lvl w:ilvl="8" w:tplc="0290C81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FC05AD8">
      <w:start w:val="1"/>
      <w:numFmt w:val="bullet"/>
      <w:pStyle w:val="ListParagraph"/>
      <w:lvlText w:val=""/>
      <w:lvlJc w:val="left"/>
      <w:pPr>
        <w:ind w:left="1440" w:hanging="360"/>
      </w:pPr>
      <w:rPr>
        <w:rFonts w:ascii="Symbol" w:hAnsi="Symbol" w:hint="default"/>
        <w:color w:val="auto"/>
      </w:rPr>
    </w:lvl>
    <w:lvl w:ilvl="1" w:tplc="72081796" w:tentative="1">
      <w:start w:val="1"/>
      <w:numFmt w:val="bullet"/>
      <w:lvlText w:val="o"/>
      <w:lvlJc w:val="left"/>
      <w:pPr>
        <w:ind w:left="2160" w:hanging="360"/>
      </w:pPr>
      <w:rPr>
        <w:rFonts w:ascii="Courier New" w:hAnsi="Courier New" w:cs="Courier New" w:hint="default"/>
      </w:rPr>
    </w:lvl>
    <w:lvl w:ilvl="2" w:tplc="30AA326E" w:tentative="1">
      <w:start w:val="1"/>
      <w:numFmt w:val="bullet"/>
      <w:lvlText w:val=""/>
      <w:lvlJc w:val="left"/>
      <w:pPr>
        <w:ind w:left="2880" w:hanging="360"/>
      </w:pPr>
      <w:rPr>
        <w:rFonts w:ascii="Wingdings" w:hAnsi="Wingdings" w:hint="default"/>
      </w:rPr>
    </w:lvl>
    <w:lvl w:ilvl="3" w:tplc="ED1CF74A" w:tentative="1">
      <w:start w:val="1"/>
      <w:numFmt w:val="bullet"/>
      <w:lvlText w:val=""/>
      <w:lvlJc w:val="left"/>
      <w:pPr>
        <w:ind w:left="3600" w:hanging="360"/>
      </w:pPr>
      <w:rPr>
        <w:rFonts w:ascii="Symbol" w:hAnsi="Symbol" w:hint="default"/>
      </w:rPr>
    </w:lvl>
    <w:lvl w:ilvl="4" w:tplc="781416BA" w:tentative="1">
      <w:start w:val="1"/>
      <w:numFmt w:val="bullet"/>
      <w:lvlText w:val="o"/>
      <w:lvlJc w:val="left"/>
      <w:pPr>
        <w:ind w:left="4320" w:hanging="360"/>
      </w:pPr>
      <w:rPr>
        <w:rFonts w:ascii="Courier New" w:hAnsi="Courier New" w:cs="Courier New" w:hint="default"/>
      </w:rPr>
    </w:lvl>
    <w:lvl w:ilvl="5" w:tplc="442842DC" w:tentative="1">
      <w:start w:val="1"/>
      <w:numFmt w:val="bullet"/>
      <w:lvlText w:val=""/>
      <w:lvlJc w:val="left"/>
      <w:pPr>
        <w:ind w:left="5040" w:hanging="360"/>
      </w:pPr>
      <w:rPr>
        <w:rFonts w:ascii="Wingdings" w:hAnsi="Wingdings" w:hint="default"/>
      </w:rPr>
    </w:lvl>
    <w:lvl w:ilvl="6" w:tplc="491AE1A8" w:tentative="1">
      <w:start w:val="1"/>
      <w:numFmt w:val="bullet"/>
      <w:lvlText w:val=""/>
      <w:lvlJc w:val="left"/>
      <w:pPr>
        <w:ind w:left="5760" w:hanging="360"/>
      </w:pPr>
      <w:rPr>
        <w:rFonts w:ascii="Symbol" w:hAnsi="Symbol" w:hint="default"/>
      </w:rPr>
    </w:lvl>
    <w:lvl w:ilvl="7" w:tplc="8C38C21C" w:tentative="1">
      <w:start w:val="1"/>
      <w:numFmt w:val="bullet"/>
      <w:lvlText w:val="o"/>
      <w:lvlJc w:val="left"/>
      <w:pPr>
        <w:ind w:left="6480" w:hanging="360"/>
      </w:pPr>
      <w:rPr>
        <w:rFonts w:ascii="Courier New" w:hAnsi="Courier New" w:cs="Courier New" w:hint="default"/>
      </w:rPr>
    </w:lvl>
    <w:lvl w:ilvl="8" w:tplc="6020096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DDE69E0">
      <w:start w:val="1"/>
      <w:numFmt w:val="lowerRoman"/>
      <w:lvlText w:val="(%1)"/>
      <w:lvlJc w:val="left"/>
      <w:pPr>
        <w:ind w:left="1004" w:hanging="720"/>
      </w:pPr>
      <w:rPr>
        <w:rFonts w:hint="default"/>
        <w:b w:val="0"/>
      </w:rPr>
    </w:lvl>
    <w:lvl w:ilvl="1" w:tplc="4900100C" w:tentative="1">
      <w:start w:val="1"/>
      <w:numFmt w:val="lowerLetter"/>
      <w:lvlText w:val="%2."/>
      <w:lvlJc w:val="left"/>
      <w:pPr>
        <w:ind w:left="1364" w:hanging="360"/>
      </w:pPr>
    </w:lvl>
    <w:lvl w:ilvl="2" w:tplc="F800B936" w:tentative="1">
      <w:start w:val="1"/>
      <w:numFmt w:val="lowerRoman"/>
      <w:lvlText w:val="%3."/>
      <w:lvlJc w:val="right"/>
      <w:pPr>
        <w:ind w:left="2084" w:hanging="180"/>
      </w:pPr>
    </w:lvl>
    <w:lvl w:ilvl="3" w:tplc="E620E49A" w:tentative="1">
      <w:start w:val="1"/>
      <w:numFmt w:val="decimal"/>
      <w:lvlText w:val="%4."/>
      <w:lvlJc w:val="left"/>
      <w:pPr>
        <w:ind w:left="2804" w:hanging="360"/>
      </w:pPr>
    </w:lvl>
    <w:lvl w:ilvl="4" w:tplc="756E8458" w:tentative="1">
      <w:start w:val="1"/>
      <w:numFmt w:val="lowerLetter"/>
      <w:lvlText w:val="%5."/>
      <w:lvlJc w:val="left"/>
      <w:pPr>
        <w:ind w:left="3524" w:hanging="360"/>
      </w:pPr>
    </w:lvl>
    <w:lvl w:ilvl="5" w:tplc="A8DA62EA" w:tentative="1">
      <w:start w:val="1"/>
      <w:numFmt w:val="lowerRoman"/>
      <w:lvlText w:val="%6."/>
      <w:lvlJc w:val="right"/>
      <w:pPr>
        <w:ind w:left="4244" w:hanging="180"/>
      </w:pPr>
    </w:lvl>
    <w:lvl w:ilvl="6" w:tplc="0C78CC78" w:tentative="1">
      <w:start w:val="1"/>
      <w:numFmt w:val="decimal"/>
      <w:lvlText w:val="%7."/>
      <w:lvlJc w:val="left"/>
      <w:pPr>
        <w:ind w:left="4964" w:hanging="360"/>
      </w:pPr>
    </w:lvl>
    <w:lvl w:ilvl="7" w:tplc="B18CF096" w:tentative="1">
      <w:start w:val="1"/>
      <w:numFmt w:val="lowerLetter"/>
      <w:lvlText w:val="%8."/>
      <w:lvlJc w:val="left"/>
      <w:pPr>
        <w:ind w:left="5684" w:hanging="360"/>
      </w:pPr>
    </w:lvl>
    <w:lvl w:ilvl="8" w:tplc="3DA8D63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1B24900">
      <w:start w:val="1"/>
      <w:numFmt w:val="lowerRoman"/>
      <w:lvlText w:val="(%1)"/>
      <w:lvlJc w:val="left"/>
      <w:pPr>
        <w:ind w:left="1080" w:hanging="720"/>
      </w:pPr>
      <w:rPr>
        <w:rFonts w:hint="default"/>
      </w:rPr>
    </w:lvl>
    <w:lvl w:ilvl="1" w:tplc="05E8CF7E" w:tentative="1">
      <w:start w:val="1"/>
      <w:numFmt w:val="lowerLetter"/>
      <w:lvlText w:val="%2."/>
      <w:lvlJc w:val="left"/>
      <w:pPr>
        <w:ind w:left="1440" w:hanging="360"/>
      </w:pPr>
    </w:lvl>
    <w:lvl w:ilvl="2" w:tplc="9A485356" w:tentative="1">
      <w:start w:val="1"/>
      <w:numFmt w:val="lowerRoman"/>
      <w:lvlText w:val="%3."/>
      <w:lvlJc w:val="right"/>
      <w:pPr>
        <w:ind w:left="2160" w:hanging="180"/>
      </w:pPr>
    </w:lvl>
    <w:lvl w:ilvl="3" w:tplc="9B9E8640" w:tentative="1">
      <w:start w:val="1"/>
      <w:numFmt w:val="decimal"/>
      <w:lvlText w:val="%4."/>
      <w:lvlJc w:val="left"/>
      <w:pPr>
        <w:ind w:left="2880" w:hanging="360"/>
      </w:pPr>
    </w:lvl>
    <w:lvl w:ilvl="4" w:tplc="DF1E13F6" w:tentative="1">
      <w:start w:val="1"/>
      <w:numFmt w:val="lowerLetter"/>
      <w:lvlText w:val="%5."/>
      <w:lvlJc w:val="left"/>
      <w:pPr>
        <w:ind w:left="3600" w:hanging="360"/>
      </w:pPr>
    </w:lvl>
    <w:lvl w:ilvl="5" w:tplc="30DA9A16" w:tentative="1">
      <w:start w:val="1"/>
      <w:numFmt w:val="lowerRoman"/>
      <w:lvlText w:val="%6."/>
      <w:lvlJc w:val="right"/>
      <w:pPr>
        <w:ind w:left="4320" w:hanging="180"/>
      </w:pPr>
    </w:lvl>
    <w:lvl w:ilvl="6" w:tplc="C6540A5E" w:tentative="1">
      <w:start w:val="1"/>
      <w:numFmt w:val="decimal"/>
      <w:lvlText w:val="%7."/>
      <w:lvlJc w:val="left"/>
      <w:pPr>
        <w:ind w:left="5040" w:hanging="360"/>
      </w:pPr>
    </w:lvl>
    <w:lvl w:ilvl="7" w:tplc="1400C152" w:tentative="1">
      <w:start w:val="1"/>
      <w:numFmt w:val="lowerLetter"/>
      <w:lvlText w:val="%8."/>
      <w:lvlJc w:val="left"/>
      <w:pPr>
        <w:ind w:left="5760" w:hanging="360"/>
      </w:pPr>
    </w:lvl>
    <w:lvl w:ilvl="8" w:tplc="FCE2F8D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8B67854">
      <w:start w:val="1"/>
      <w:numFmt w:val="lowerRoman"/>
      <w:lvlText w:val="(%1)"/>
      <w:lvlJc w:val="left"/>
      <w:pPr>
        <w:ind w:left="1080" w:hanging="720"/>
      </w:pPr>
      <w:rPr>
        <w:rFonts w:hint="default"/>
      </w:rPr>
    </w:lvl>
    <w:lvl w:ilvl="1" w:tplc="C522529C" w:tentative="1">
      <w:start w:val="1"/>
      <w:numFmt w:val="lowerLetter"/>
      <w:lvlText w:val="%2."/>
      <w:lvlJc w:val="left"/>
      <w:pPr>
        <w:ind w:left="1440" w:hanging="360"/>
      </w:pPr>
    </w:lvl>
    <w:lvl w:ilvl="2" w:tplc="79CCF70A" w:tentative="1">
      <w:start w:val="1"/>
      <w:numFmt w:val="lowerRoman"/>
      <w:lvlText w:val="%3."/>
      <w:lvlJc w:val="right"/>
      <w:pPr>
        <w:ind w:left="2160" w:hanging="180"/>
      </w:pPr>
    </w:lvl>
    <w:lvl w:ilvl="3" w:tplc="0640FFBA" w:tentative="1">
      <w:start w:val="1"/>
      <w:numFmt w:val="decimal"/>
      <w:lvlText w:val="%4."/>
      <w:lvlJc w:val="left"/>
      <w:pPr>
        <w:ind w:left="2880" w:hanging="360"/>
      </w:pPr>
    </w:lvl>
    <w:lvl w:ilvl="4" w:tplc="1226885A" w:tentative="1">
      <w:start w:val="1"/>
      <w:numFmt w:val="lowerLetter"/>
      <w:lvlText w:val="%5."/>
      <w:lvlJc w:val="left"/>
      <w:pPr>
        <w:ind w:left="3600" w:hanging="360"/>
      </w:pPr>
    </w:lvl>
    <w:lvl w:ilvl="5" w:tplc="7A965C9C" w:tentative="1">
      <w:start w:val="1"/>
      <w:numFmt w:val="lowerRoman"/>
      <w:lvlText w:val="%6."/>
      <w:lvlJc w:val="right"/>
      <w:pPr>
        <w:ind w:left="4320" w:hanging="180"/>
      </w:pPr>
    </w:lvl>
    <w:lvl w:ilvl="6" w:tplc="654C8298" w:tentative="1">
      <w:start w:val="1"/>
      <w:numFmt w:val="decimal"/>
      <w:lvlText w:val="%7."/>
      <w:lvlJc w:val="left"/>
      <w:pPr>
        <w:ind w:left="5040" w:hanging="360"/>
      </w:pPr>
    </w:lvl>
    <w:lvl w:ilvl="7" w:tplc="6D4EE74C" w:tentative="1">
      <w:start w:val="1"/>
      <w:numFmt w:val="lowerLetter"/>
      <w:lvlText w:val="%8."/>
      <w:lvlJc w:val="left"/>
      <w:pPr>
        <w:ind w:left="5760" w:hanging="360"/>
      </w:pPr>
    </w:lvl>
    <w:lvl w:ilvl="8" w:tplc="E66C7C1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932A7AE">
      <w:start w:val="1"/>
      <w:numFmt w:val="lowerRoman"/>
      <w:lvlText w:val="(%1)"/>
      <w:lvlJc w:val="left"/>
      <w:pPr>
        <w:ind w:left="1080" w:hanging="720"/>
      </w:pPr>
      <w:rPr>
        <w:rFonts w:hint="default"/>
        <w:b w:val="0"/>
      </w:rPr>
    </w:lvl>
    <w:lvl w:ilvl="1" w:tplc="4640849A" w:tentative="1">
      <w:start w:val="1"/>
      <w:numFmt w:val="lowerLetter"/>
      <w:lvlText w:val="%2."/>
      <w:lvlJc w:val="left"/>
      <w:pPr>
        <w:ind w:left="1440" w:hanging="360"/>
      </w:pPr>
    </w:lvl>
    <w:lvl w:ilvl="2" w:tplc="9C1C4930" w:tentative="1">
      <w:start w:val="1"/>
      <w:numFmt w:val="lowerRoman"/>
      <w:lvlText w:val="%3."/>
      <w:lvlJc w:val="right"/>
      <w:pPr>
        <w:ind w:left="2160" w:hanging="180"/>
      </w:pPr>
    </w:lvl>
    <w:lvl w:ilvl="3" w:tplc="2164399A" w:tentative="1">
      <w:start w:val="1"/>
      <w:numFmt w:val="decimal"/>
      <w:lvlText w:val="%4."/>
      <w:lvlJc w:val="left"/>
      <w:pPr>
        <w:ind w:left="2880" w:hanging="360"/>
      </w:pPr>
    </w:lvl>
    <w:lvl w:ilvl="4" w:tplc="4DBA6C6A" w:tentative="1">
      <w:start w:val="1"/>
      <w:numFmt w:val="lowerLetter"/>
      <w:lvlText w:val="%5."/>
      <w:lvlJc w:val="left"/>
      <w:pPr>
        <w:ind w:left="3600" w:hanging="360"/>
      </w:pPr>
    </w:lvl>
    <w:lvl w:ilvl="5" w:tplc="8E8AEAC2" w:tentative="1">
      <w:start w:val="1"/>
      <w:numFmt w:val="lowerRoman"/>
      <w:lvlText w:val="%6."/>
      <w:lvlJc w:val="right"/>
      <w:pPr>
        <w:ind w:left="4320" w:hanging="180"/>
      </w:pPr>
    </w:lvl>
    <w:lvl w:ilvl="6" w:tplc="B052B7E2" w:tentative="1">
      <w:start w:val="1"/>
      <w:numFmt w:val="decimal"/>
      <w:lvlText w:val="%7."/>
      <w:lvlJc w:val="left"/>
      <w:pPr>
        <w:ind w:left="5040" w:hanging="360"/>
      </w:pPr>
    </w:lvl>
    <w:lvl w:ilvl="7" w:tplc="0A7463EE" w:tentative="1">
      <w:start w:val="1"/>
      <w:numFmt w:val="lowerLetter"/>
      <w:lvlText w:val="%8."/>
      <w:lvlJc w:val="left"/>
      <w:pPr>
        <w:ind w:left="5760" w:hanging="360"/>
      </w:pPr>
    </w:lvl>
    <w:lvl w:ilvl="8" w:tplc="10F0433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08CAE80">
      <w:start w:val="1"/>
      <w:numFmt w:val="lowerLetter"/>
      <w:lvlText w:val="(%1)"/>
      <w:lvlJc w:val="left"/>
      <w:pPr>
        <w:ind w:left="360" w:hanging="360"/>
      </w:pPr>
      <w:rPr>
        <w:rFonts w:hint="default"/>
      </w:rPr>
    </w:lvl>
    <w:lvl w:ilvl="1" w:tplc="018E14BE" w:tentative="1">
      <w:start w:val="1"/>
      <w:numFmt w:val="lowerLetter"/>
      <w:lvlText w:val="%2."/>
      <w:lvlJc w:val="left"/>
      <w:pPr>
        <w:ind w:left="1080" w:hanging="360"/>
      </w:pPr>
    </w:lvl>
    <w:lvl w:ilvl="2" w:tplc="1116F766" w:tentative="1">
      <w:start w:val="1"/>
      <w:numFmt w:val="lowerRoman"/>
      <w:lvlText w:val="%3."/>
      <w:lvlJc w:val="right"/>
      <w:pPr>
        <w:ind w:left="1800" w:hanging="180"/>
      </w:pPr>
    </w:lvl>
    <w:lvl w:ilvl="3" w:tplc="C73E2E94" w:tentative="1">
      <w:start w:val="1"/>
      <w:numFmt w:val="decimal"/>
      <w:lvlText w:val="%4."/>
      <w:lvlJc w:val="left"/>
      <w:pPr>
        <w:ind w:left="2520" w:hanging="360"/>
      </w:pPr>
    </w:lvl>
    <w:lvl w:ilvl="4" w:tplc="3C6A280A" w:tentative="1">
      <w:start w:val="1"/>
      <w:numFmt w:val="lowerLetter"/>
      <w:lvlText w:val="%5."/>
      <w:lvlJc w:val="left"/>
      <w:pPr>
        <w:ind w:left="3240" w:hanging="360"/>
      </w:pPr>
    </w:lvl>
    <w:lvl w:ilvl="5" w:tplc="80722EFA" w:tentative="1">
      <w:start w:val="1"/>
      <w:numFmt w:val="lowerRoman"/>
      <w:lvlText w:val="%6."/>
      <w:lvlJc w:val="right"/>
      <w:pPr>
        <w:ind w:left="3960" w:hanging="180"/>
      </w:pPr>
    </w:lvl>
    <w:lvl w:ilvl="6" w:tplc="ADD2E9B2" w:tentative="1">
      <w:start w:val="1"/>
      <w:numFmt w:val="decimal"/>
      <w:lvlText w:val="%7."/>
      <w:lvlJc w:val="left"/>
      <w:pPr>
        <w:ind w:left="4680" w:hanging="360"/>
      </w:pPr>
    </w:lvl>
    <w:lvl w:ilvl="7" w:tplc="1A3CE88C" w:tentative="1">
      <w:start w:val="1"/>
      <w:numFmt w:val="lowerLetter"/>
      <w:lvlText w:val="%8."/>
      <w:lvlJc w:val="left"/>
      <w:pPr>
        <w:ind w:left="5400" w:hanging="360"/>
      </w:pPr>
    </w:lvl>
    <w:lvl w:ilvl="8" w:tplc="EE34C46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5204ECA">
      <w:start w:val="1"/>
      <w:numFmt w:val="decimal"/>
      <w:lvlText w:val="%1."/>
      <w:lvlJc w:val="left"/>
      <w:pPr>
        <w:ind w:left="360" w:hanging="360"/>
      </w:pPr>
      <w:rPr>
        <w:rFonts w:hint="default"/>
      </w:rPr>
    </w:lvl>
    <w:lvl w:ilvl="1" w:tplc="1D7EB324" w:tentative="1">
      <w:start w:val="1"/>
      <w:numFmt w:val="lowerLetter"/>
      <w:lvlText w:val="%2."/>
      <w:lvlJc w:val="left"/>
      <w:pPr>
        <w:ind w:left="1080" w:hanging="360"/>
      </w:pPr>
    </w:lvl>
    <w:lvl w:ilvl="2" w:tplc="14C07BF4" w:tentative="1">
      <w:start w:val="1"/>
      <w:numFmt w:val="lowerRoman"/>
      <w:lvlText w:val="%3."/>
      <w:lvlJc w:val="right"/>
      <w:pPr>
        <w:ind w:left="1800" w:hanging="180"/>
      </w:pPr>
    </w:lvl>
    <w:lvl w:ilvl="3" w:tplc="B24EE07C" w:tentative="1">
      <w:start w:val="1"/>
      <w:numFmt w:val="decimal"/>
      <w:lvlText w:val="%4."/>
      <w:lvlJc w:val="left"/>
      <w:pPr>
        <w:ind w:left="2520" w:hanging="360"/>
      </w:pPr>
    </w:lvl>
    <w:lvl w:ilvl="4" w:tplc="6FEAF1C8" w:tentative="1">
      <w:start w:val="1"/>
      <w:numFmt w:val="lowerLetter"/>
      <w:lvlText w:val="%5."/>
      <w:lvlJc w:val="left"/>
      <w:pPr>
        <w:ind w:left="3240" w:hanging="360"/>
      </w:pPr>
    </w:lvl>
    <w:lvl w:ilvl="5" w:tplc="164A8134" w:tentative="1">
      <w:start w:val="1"/>
      <w:numFmt w:val="lowerRoman"/>
      <w:lvlText w:val="%6."/>
      <w:lvlJc w:val="right"/>
      <w:pPr>
        <w:ind w:left="3960" w:hanging="180"/>
      </w:pPr>
    </w:lvl>
    <w:lvl w:ilvl="6" w:tplc="4C083D02" w:tentative="1">
      <w:start w:val="1"/>
      <w:numFmt w:val="decimal"/>
      <w:lvlText w:val="%7."/>
      <w:lvlJc w:val="left"/>
      <w:pPr>
        <w:ind w:left="4680" w:hanging="360"/>
      </w:pPr>
    </w:lvl>
    <w:lvl w:ilvl="7" w:tplc="C5746A98" w:tentative="1">
      <w:start w:val="1"/>
      <w:numFmt w:val="lowerLetter"/>
      <w:lvlText w:val="%8."/>
      <w:lvlJc w:val="left"/>
      <w:pPr>
        <w:ind w:left="5400" w:hanging="360"/>
      </w:pPr>
    </w:lvl>
    <w:lvl w:ilvl="8" w:tplc="DF729B3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AF40776">
      <w:start w:val="1"/>
      <w:numFmt w:val="decimal"/>
      <w:lvlText w:val="%1."/>
      <w:lvlJc w:val="left"/>
      <w:pPr>
        <w:ind w:left="360" w:hanging="360"/>
      </w:pPr>
      <w:rPr>
        <w:rFonts w:hint="default"/>
      </w:rPr>
    </w:lvl>
    <w:lvl w:ilvl="1" w:tplc="AD4E04F2" w:tentative="1">
      <w:start w:val="1"/>
      <w:numFmt w:val="lowerLetter"/>
      <w:lvlText w:val="%2."/>
      <w:lvlJc w:val="left"/>
      <w:pPr>
        <w:ind w:left="1080" w:hanging="360"/>
      </w:pPr>
    </w:lvl>
    <w:lvl w:ilvl="2" w:tplc="15245CF6" w:tentative="1">
      <w:start w:val="1"/>
      <w:numFmt w:val="lowerRoman"/>
      <w:lvlText w:val="%3."/>
      <w:lvlJc w:val="right"/>
      <w:pPr>
        <w:ind w:left="1800" w:hanging="180"/>
      </w:pPr>
    </w:lvl>
    <w:lvl w:ilvl="3" w:tplc="D326E892" w:tentative="1">
      <w:start w:val="1"/>
      <w:numFmt w:val="decimal"/>
      <w:lvlText w:val="%4."/>
      <w:lvlJc w:val="left"/>
      <w:pPr>
        <w:ind w:left="2520" w:hanging="360"/>
      </w:pPr>
    </w:lvl>
    <w:lvl w:ilvl="4" w:tplc="D05609AA" w:tentative="1">
      <w:start w:val="1"/>
      <w:numFmt w:val="lowerLetter"/>
      <w:lvlText w:val="%5."/>
      <w:lvlJc w:val="left"/>
      <w:pPr>
        <w:ind w:left="3240" w:hanging="360"/>
      </w:pPr>
    </w:lvl>
    <w:lvl w:ilvl="5" w:tplc="11A06A3A" w:tentative="1">
      <w:start w:val="1"/>
      <w:numFmt w:val="lowerRoman"/>
      <w:lvlText w:val="%6."/>
      <w:lvlJc w:val="right"/>
      <w:pPr>
        <w:ind w:left="3960" w:hanging="180"/>
      </w:pPr>
    </w:lvl>
    <w:lvl w:ilvl="6" w:tplc="A8E4ABEA" w:tentative="1">
      <w:start w:val="1"/>
      <w:numFmt w:val="decimal"/>
      <w:lvlText w:val="%7."/>
      <w:lvlJc w:val="left"/>
      <w:pPr>
        <w:ind w:left="4680" w:hanging="360"/>
      </w:pPr>
    </w:lvl>
    <w:lvl w:ilvl="7" w:tplc="C7022DA8" w:tentative="1">
      <w:start w:val="1"/>
      <w:numFmt w:val="lowerLetter"/>
      <w:lvlText w:val="%8."/>
      <w:lvlJc w:val="left"/>
      <w:pPr>
        <w:ind w:left="5400" w:hanging="360"/>
      </w:pPr>
    </w:lvl>
    <w:lvl w:ilvl="8" w:tplc="0D9EE70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610B91A">
      <w:start w:val="1"/>
      <w:numFmt w:val="lowerRoman"/>
      <w:lvlText w:val="(%1)"/>
      <w:lvlJc w:val="left"/>
      <w:pPr>
        <w:ind w:left="1080" w:hanging="720"/>
      </w:pPr>
      <w:rPr>
        <w:rFonts w:hint="default"/>
        <w:b w:val="0"/>
      </w:rPr>
    </w:lvl>
    <w:lvl w:ilvl="1" w:tplc="987EA20A" w:tentative="1">
      <w:start w:val="1"/>
      <w:numFmt w:val="lowerLetter"/>
      <w:lvlText w:val="%2."/>
      <w:lvlJc w:val="left"/>
      <w:pPr>
        <w:ind w:left="1440" w:hanging="360"/>
      </w:pPr>
    </w:lvl>
    <w:lvl w:ilvl="2" w:tplc="D8805DBA" w:tentative="1">
      <w:start w:val="1"/>
      <w:numFmt w:val="lowerRoman"/>
      <w:lvlText w:val="%3."/>
      <w:lvlJc w:val="right"/>
      <w:pPr>
        <w:ind w:left="2160" w:hanging="180"/>
      </w:pPr>
    </w:lvl>
    <w:lvl w:ilvl="3" w:tplc="FE547E0C" w:tentative="1">
      <w:start w:val="1"/>
      <w:numFmt w:val="decimal"/>
      <w:lvlText w:val="%4."/>
      <w:lvlJc w:val="left"/>
      <w:pPr>
        <w:ind w:left="2880" w:hanging="360"/>
      </w:pPr>
    </w:lvl>
    <w:lvl w:ilvl="4" w:tplc="FF2A7868" w:tentative="1">
      <w:start w:val="1"/>
      <w:numFmt w:val="lowerLetter"/>
      <w:lvlText w:val="%5."/>
      <w:lvlJc w:val="left"/>
      <w:pPr>
        <w:ind w:left="3600" w:hanging="360"/>
      </w:pPr>
    </w:lvl>
    <w:lvl w:ilvl="5" w:tplc="C7D4CB04" w:tentative="1">
      <w:start w:val="1"/>
      <w:numFmt w:val="lowerRoman"/>
      <w:lvlText w:val="%6."/>
      <w:lvlJc w:val="right"/>
      <w:pPr>
        <w:ind w:left="4320" w:hanging="180"/>
      </w:pPr>
    </w:lvl>
    <w:lvl w:ilvl="6" w:tplc="FEF223FE" w:tentative="1">
      <w:start w:val="1"/>
      <w:numFmt w:val="decimal"/>
      <w:lvlText w:val="%7."/>
      <w:lvlJc w:val="left"/>
      <w:pPr>
        <w:ind w:left="5040" w:hanging="360"/>
      </w:pPr>
    </w:lvl>
    <w:lvl w:ilvl="7" w:tplc="1F88E694" w:tentative="1">
      <w:start w:val="1"/>
      <w:numFmt w:val="lowerLetter"/>
      <w:lvlText w:val="%8."/>
      <w:lvlJc w:val="left"/>
      <w:pPr>
        <w:ind w:left="5760" w:hanging="360"/>
      </w:pPr>
    </w:lvl>
    <w:lvl w:ilvl="8" w:tplc="54D0007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0F6D148">
      <w:start w:val="1"/>
      <w:numFmt w:val="lowerRoman"/>
      <w:lvlText w:val="(%1)"/>
      <w:lvlJc w:val="left"/>
      <w:pPr>
        <w:ind w:left="1080" w:hanging="720"/>
      </w:pPr>
      <w:rPr>
        <w:rFonts w:hint="default"/>
      </w:rPr>
    </w:lvl>
    <w:lvl w:ilvl="1" w:tplc="6EDA35D6" w:tentative="1">
      <w:start w:val="1"/>
      <w:numFmt w:val="lowerLetter"/>
      <w:lvlText w:val="%2."/>
      <w:lvlJc w:val="left"/>
      <w:pPr>
        <w:ind w:left="1440" w:hanging="360"/>
      </w:pPr>
    </w:lvl>
    <w:lvl w:ilvl="2" w:tplc="CFDCDD5E" w:tentative="1">
      <w:start w:val="1"/>
      <w:numFmt w:val="lowerRoman"/>
      <w:lvlText w:val="%3."/>
      <w:lvlJc w:val="right"/>
      <w:pPr>
        <w:ind w:left="2160" w:hanging="180"/>
      </w:pPr>
    </w:lvl>
    <w:lvl w:ilvl="3" w:tplc="09B841D4" w:tentative="1">
      <w:start w:val="1"/>
      <w:numFmt w:val="decimal"/>
      <w:lvlText w:val="%4."/>
      <w:lvlJc w:val="left"/>
      <w:pPr>
        <w:ind w:left="2880" w:hanging="360"/>
      </w:pPr>
    </w:lvl>
    <w:lvl w:ilvl="4" w:tplc="E94241B2" w:tentative="1">
      <w:start w:val="1"/>
      <w:numFmt w:val="lowerLetter"/>
      <w:lvlText w:val="%5."/>
      <w:lvlJc w:val="left"/>
      <w:pPr>
        <w:ind w:left="3600" w:hanging="360"/>
      </w:pPr>
    </w:lvl>
    <w:lvl w:ilvl="5" w:tplc="9B8CD23A" w:tentative="1">
      <w:start w:val="1"/>
      <w:numFmt w:val="lowerRoman"/>
      <w:lvlText w:val="%6."/>
      <w:lvlJc w:val="right"/>
      <w:pPr>
        <w:ind w:left="4320" w:hanging="180"/>
      </w:pPr>
    </w:lvl>
    <w:lvl w:ilvl="6" w:tplc="ADAAE56C" w:tentative="1">
      <w:start w:val="1"/>
      <w:numFmt w:val="decimal"/>
      <w:lvlText w:val="%7."/>
      <w:lvlJc w:val="left"/>
      <w:pPr>
        <w:ind w:left="5040" w:hanging="360"/>
      </w:pPr>
    </w:lvl>
    <w:lvl w:ilvl="7" w:tplc="E684DFCA" w:tentative="1">
      <w:start w:val="1"/>
      <w:numFmt w:val="lowerLetter"/>
      <w:lvlText w:val="%8."/>
      <w:lvlJc w:val="left"/>
      <w:pPr>
        <w:ind w:left="5760" w:hanging="360"/>
      </w:pPr>
    </w:lvl>
    <w:lvl w:ilvl="8" w:tplc="0B9A805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9E6976A">
      <w:start w:val="1"/>
      <w:numFmt w:val="bullet"/>
      <w:pStyle w:val="ListBullet"/>
      <w:lvlText w:val=""/>
      <w:lvlJc w:val="left"/>
      <w:pPr>
        <w:ind w:left="720" w:hanging="360"/>
      </w:pPr>
      <w:rPr>
        <w:rFonts w:ascii="Symbol" w:hAnsi="Symbol" w:hint="default"/>
      </w:rPr>
    </w:lvl>
    <w:lvl w:ilvl="1" w:tplc="5502B81A">
      <w:start w:val="1"/>
      <w:numFmt w:val="bullet"/>
      <w:pStyle w:val="ListBullet2"/>
      <w:lvlText w:val="o"/>
      <w:lvlJc w:val="left"/>
      <w:pPr>
        <w:ind w:left="1440" w:hanging="360"/>
      </w:pPr>
      <w:rPr>
        <w:rFonts w:ascii="Courier New" w:hAnsi="Courier New" w:cs="Courier New" w:hint="default"/>
      </w:rPr>
    </w:lvl>
    <w:lvl w:ilvl="2" w:tplc="5BC28DD2">
      <w:start w:val="1"/>
      <w:numFmt w:val="bullet"/>
      <w:lvlText w:val=""/>
      <w:lvlJc w:val="left"/>
      <w:pPr>
        <w:ind w:left="2160" w:hanging="360"/>
      </w:pPr>
      <w:rPr>
        <w:rFonts w:ascii="Wingdings" w:hAnsi="Wingdings" w:hint="default"/>
      </w:rPr>
    </w:lvl>
    <w:lvl w:ilvl="3" w:tplc="1E54C8FA">
      <w:start w:val="1"/>
      <w:numFmt w:val="bullet"/>
      <w:lvlText w:val=""/>
      <w:lvlJc w:val="left"/>
      <w:pPr>
        <w:ind w:left="2880" w:hanging="360"/>
      </w:pPr>
      <w:rPr>
        <w:rFonts w:ascii="Symbol" w:hAnsi="Symbol" w:hint="default"/>
      </w:rPr>
    </w:lvl>
    <w:lvl w:ilvl="4" w:tplc="A4608EEE">
      <w:start w:val="1"/>
      <w:numFmt w:val="bullet"/>
      <w:lvlText w:val="o"/>
      <w:lvlJc w:val="left"/>
      <w:pPr>
        <w:ind w:left="3600" w:hanging="360"/>
      </w:pPr>
      <w:rPr>
        <w:rFonts w:ascii="Courier New" w:hAnsi="Courier New" w:cs="Courier New" w:hint="default"/>
      </w:rPr>
    </w:lvl>
    <w:lvl w:ilvl="5" w:tplc="BC84BDE2">
      <w:start w:val="1"/>
      <w:numFmt w:val="bullet"/>
      <w:pStyle w:val="ListBullet3"/>
      <w:lvlText w:val=""/>
      <w:lvlJc w:val="left"/>
      <w:pPr>
        <w:ind w:left="4320" w:hanging="360"/>
      </w:pPr>
      <w:rPr>
        <w:rFonts w:ascii="Wingdings" w:hAnsi="Wingdings" w:hint="default"/>
      </w:rPr>
    </w:lvl>
    <w:lvl w:ilvl="6" w:tplc="0F4C527C">
      <w:start w:val="1"/>
      <w:numFmt w:val="bullet"/>
      <w:lvlText w:val=""/>
      <w:lvlJc w:val="left"/>
      <w:pPr>
        <w:ind w:left="5040" w:hanging="360"/>
      </w:pPr>
      <w:rPr>
        <w:rFonts w:ascii="Symbol" w:hAnsi="Symbol" w:hint="default"/>
      </w:rPr>
    </w:lvl>
    <w:lvl w:ilvl="7" w:tplc="C7BC029A">
      <w:start w:val="1"/>
      <w:numFmt w:val="bullet"/>
      <w:lvlText w:val="o"/>
      <w:lvlJc w:val="left"/>
      <w:pPr>
        <w:ind w:left="5760" w:hanging="360"/>
      </w:pPr>
      <w:rPr>
        <w:rFonts w:ascii="Courier New" w:hAnsi="Courier New" w:cs="Courier New" w:hint="default"/>
      </w:rPr>
    </w:lvl>
    <w:lvl w:ilvl="8" w:tplc="50E0F86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FCB8BAE6">
      <w:start w:val="1"/>
      <w:numFmt w:val="bullet"/>
      <w:lvlText w:val=""/>
      <w:lvlJc w:val="left"/>
      <w:pPr>
        <w:ind w:left="360" w:hanging="360"/>
      </w:pPr>
      <w:rPr>
        <w:rFonts w:ascii="Symbol" w:hAnsi="Symbol" w:hint="default"/>
      </w:rPr>
    </w:lvl>
    <w:lvl w:ilvl="1" w:tplc="7B7A7C52" w:tentative="1">
      <w:start w:val="1"/>
      <w:numFmt w:val="bullet"/>
      <w:lvlText w:val="o"/>
      <w:lvlJc w:val="left"/>
      <w:pPr>
        <w:ind w:left="1080" w:hanging="360"/>
      </w:pPr>
      <w:rPr>
        <w:rFonts w:ascii="Courier New" w:hAnsi="Courier New" w:cs="Courier New" w:hint="default"/>
      </w:rPr>
    </w:lvl>
    <w:lvl w:ilvl="2" w:tplc="F6A834EC" w:tentative="1">
      <w:start w:val="1"/>
      <w:numFmt w:val="bullet"/>
      <w:lvlText w:val=""/>
      <w:lvlJc w:val="left"/>
      <w:pPr>
        <w:ind w:left="1800" w:hanging="360"/>
      </w:pPr>
      <w:rPr>
        <w:rFonts w:ascii="Wingdings" w:hAnsi="Wingdings" w:hint="default"/>
      </w:rPr>
    </w:lvl>
    <w:lvl w:ilvl="3" w:tplc="B5AC1386" w:tentative="1">
      <w:start w:val="1"/>
      <w:numFmt w:val="bullet"/>
      <w:lvlText w:val=""/>
      <w:lvlJc w:val="left"/>
      <w:pPr>
        <w:ind w:left="2520" w:hanging="360"/>
      </w:pPr>
      <w:rPr>
        <w:rFonts w:ascii="Symbol" w:hAnsi="Symbol" w:hint="default"/>
      </w:rPr>
    </w:lvl>
    <w:lvl w:ilvl="4" w:tplc="5284F278" w:tentative="1">
      <w:start w:val="1"/>
      <w:numFmt w:val="bullet"/>
      <w:lvlText w:val="o"/>
      <w:lvlJc w:val="left"/>
      <w:pPr>
        <w:ind w:left="3240" w:hanging="360"/>
      </w:pPr>
      <w:rPr>
        <w:rFonts w:ascii="Courier New" w:hAnsi="Courier New" w:cs="Courier New" w:hint="default"/>
      </w:rPr>
    </w:lvl>
    <w:lvl w:ilvl="5" w:tplc="8DDEFFC2" w:tentative="1">
      <w:start w:val="1"/>
      <w:numFmt w:val="bullet"/>
      <w:lvlText w:val=""/>
      <w:lvlJc w:val="left"/>
      <w:pPr>
        <w:ind w:left="3960" w:hanging="360"/>
      </w:pPr>
      <w:rPr>
        <w:rFonts w:ascii="Wingdings" w:hAnsi="Wingdings" w:hint="default"/>
      </w:rPr>
    </w:lvl>
    <w:lvl w:ilvl="6" w:tplc="6E96C9AC" w:tentative="1">
      <w:start w:val="1"/>
      <w:numFmt w:val="bullet"/>
      <w:lvlText w:val=""/>
      <w:lvlJc w:val="left"/>
      <w:pPr>
        <w:ind w:left="4680" w:hanging="360"/>
      </w:pPr>
      <w:rPr>
        <w:rFonts w:ascii="Symbol" w:hAnsi="Symbol" w:hint="default"/>
      </w:rPr>
    </w:lvl>
    <w:lvl w:ilvl="7" w:tplc="603C74EA" w:tentative="1">
      <w:start w:val="1"/>
      <w:numFmt w:val="bullet"/>
      <w:lvlText w:val="o"/>
      <w:lvlJc w:val="left"/>
      <w:pPr>
        <w:ind w:left="5400" w:hanging="360"/>
      </w:pPr>
      <w:rPr>
        <w:rFonts w:ascii="Courier New" w:hAnsi="Courier New" w:cs="Courier New" w:hint="default"/>
      </w:rPr>
    </w:lvl>
    <w:lvl w:ilvl="8" w:tplc="C130F8E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00621FAC">
      <w:start w:val="1"/>
      <w:numFmt w:val="lowerRoman"/>
      <w:lvlText w:val="(%1)"/>
      <w:lvlJc w:val="left"/>
      <w:pPr>
        <w:ind w:left="1080" w:hanging="720"/>
      </w:pPr>
      <w:rPr>
        <w:rFonts w:hint="default"/>
      </w:rPr>
    </w:lvl>
    <w:lvl w:ilvl="1" w:tplc="5DCE417E" w:tentative="1">
      <w:start w:val="1"/>
      <w:numFmt w:val="lowerLetter"/>
      <w:lvlText w:val="%2."/>
      <w:lvlJc w:val="left"/>
      <w:pPr>
        <w:ind w:left="1440" w:hanging="360"/>
      </w:pPr>
    </w:lvl>
    <w:lvl w:ilvl="2" w:tplc="0D722E34" w:tentative="1">
      <w:start w:val="1"/>
      <w:numFmt w:val="lowerRoman"/>
      <w:lvlText w:val="%3."/>
      <w:lvlJc w:val="right"/>
      <w:pPr>
        <w:ind w:left="2160" w:hanging="180"/>
      </w:pPr>
    </w:lvl>
    <w:lvl w:ilvl="3" w:tplc="E26AC086" w:tentative="1">
      <w:start w:val="1"/>
      <w:numFmt w:val="decimal"/>
      <w:lvlText w:val="%4."/>
      <w:lvlJc w:val="left"/>
      <w:pPr>
        <w:ind w:left="2880" w:hanging="360"/>
      </w:pPr>
    </w:lvl>
    <w:lvl w:ilvl="4" w:tplc="84A2C0DE" w:tentative="1">
      <w:start w:val="1"/>
      <w:numFmt w:val="lowerLetter"/>
      <w:lvlText w:val="%5."/>
      <w:lvlJc w:val="left"/>
      <w:pPr>
        <w:ind w:left="3600" w:hanging="360"/>
      </w:pPr>
    </w:lvl>
    <w:lvl w:ilvl="5" w:tplc="AB382CA6" w:tentative="1">
      <w:start w:val="1"/>
      <w:numFmt w:val="lowerRoman"/>
      <w:lvlText w:val="%6."/>
      <w:lvlJc w:val="right"/>
      <w:pPr>
        <w:ind w:left="4320" w:hanging="180"/>
      </w:pPr>
    </w:lvl>
    <w:lvl w:ilvl="6" w:tplc="2CB22178" w:tentative="1">
      <w:start w:val="1"/>
      <w:numFmt w:val="decimal"/>
      <w:lvlText w:val="%7."/>
      <w:lvlJc w:val="left"/>
      <w:pPr>
        <w:ind w:left="5040" w:hanging="360"/>
      </w:pPr>
    </w:lvl>
    <w:lvl w:ilvl="7" w:tplc="5FA4A032" w:tentative="1">
      <w:start w:val="1"/>
      <w:numFmt w:val="lowerLetter"/>
      <w:lvlText w:val="%8."/>
      <w:lvlJc w:val="left"/>
      <w:pPr>
        <w:ind w:left="5760" w:hanging="360"/>
      </w:pPr>
    </w:lvl>
    <w:lvl w:ilvl="8" w:tplc="50CE620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0307AB4">
      <w:start w:val="1"/>
      <w:numFmt w:val="lowerRoman"/>
      <w:lvlText w:val="(%1)"/>
      <w:lvlJc w:val="left"/>
      <w:pPr>
        <w:ind w:left="1080" w:hanging="720"/>
      </w:pPr>
      <w:rPr>
        <w:rFonts w:hint="default"/>
      </w:rPr>
    </w:lvl>
    <w:lvl w:ilvl="1" w:tplc="BB3A4F48" w:tentative="1">
      <w:start w:val="1"/>
      <w:numFmt w:val="lowerLetter"/>
      <w:lvlText w:val="%2."/>
      <w:lvlJc w:val="left"/>
      <w:pPr>
        <w:ind w:left="1440" w:hanging="360"/>
      </w:pPr>
    </w:lvl>
    <w:lvl w:ilvl="2" w:tplc="D28E29D6" w:tentative="1">
      <w:start w:val="1"/>
      <w:numFmt w:val="lowerRoman"/>
      <w:lvlText w:val="%3."/>
      <w:lvlJc w:val="right"/>
      <w:pPr>
        <w:ind w:left="2160" w:hanging="180"/>
      </w:pPr>
    </w:lvl>
    <w:lvl w:ilvl="3" w:tplc="4ECE9E50" w:tentative="1">
      <w:start w:val="1"/>
      <w:numFmt w:val="decimal"/>
      <w:lvlText w:val="%4."/>
      <w:lvlJc w:val="left"/>
      <w:pPr>
        <w:ind w:left="2880" w:hanging="360"/>
      </w:pPr>
    </w:lvl>
    <w:lvl w:ilvl="4" w:tplc="CD5CEEEC" w:tentative="1">
      <w:start w:val="1"/>
      <w:numFmt w:val="lowerLetter"/>
      <w:lvlText w:val="%5."/>
      <w:lvlJc w:val="left"/>
      <w:pPr>
        <w:ind w:left="3600" w:hanging="360"/>
      </w:pPr>
    </w:lvl>
    <w:lvl w:ilvl="5" w:tplc="790C297C" w:tentative="1">
      <w:start w:val="1"/>
      <w:numFmt w:val="lowerRoman"/>
      <w:lvlText w:val="%6."/>
      <w:lvlJc w:val="right"/>
      <w:pPr>
        <w:ind w:left="4320" w:hanging="180"/>
      </w:pPr>
    </w:lvl>
    <w:lvl w:ilvl="6" w:tplc="DBDAE9A0" w:tentative="1">
      <w:start w:val="1"/>
      <w:numFmt w:val="decimal"/>
      <w:lvlText w:val="%7."/>
      <w:lvlJc w:val="left"/>
      <w:pPr>
        <w:ind w:left="5040" w:hanging="360"/>
      </w:pPr>
    </w:lvl>
    <w:lvl w:ilvl="7" w:tplc="5E987512" w:tentative="1">
      <w:start w:val="1"/>
      <w:numFmt w:val="lowerLetter"/>
      <w:lvlText w:val="%8."/>
      <w:lvlJc w:val="left"/>
      <w:pPr>
        <w:ind w:left="5760" w:hanging="360"/>
      </w:pPr>
    </w:lvl>
    <w:lvl w:ilvl="8" w:tplc="D114A66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A29EFDC6">
      <w:start w:val="1"/>
      <w:numFmt w:val="lowerRoman"/>
      <w:lvlText w:val="(%1)"/>
      <w:lvlJc w:val="left"/>
      <w:pPr>
        <w:ind w:left="1080" w:hanging="720"/>
      </w:pPr>
      <w:rPr>
        <w:rFonts w:hint="default"/>
        <w:b w:val="0"/>
      </w:rPr>
    </w:lvl>
    <w:lvl w:ilvl="1" w:tplc="1C508720" w:tentative="1">
      <w:start w:val="1"/>
      <w:numFmt w:val="lowerLetter"/>
      <w:lvlText w:val="%2."/>
      <w:lvlJc w:val="left"/>
      <w:pPr>
        <w:ind w:left="1440" w:hanging="360"/>
      </w:pPr>
    </w:lvl>
    <w:lvl w:ilvl="2" w:tplc="398AF096" w:tentative="1">
      <w:start w:val="1"/>
      <w:numFmt w:val="lowerRoman"/>
      <w:lvlText w:val="%3."/>
      <w:lvlJc w:val="right"/>
      <w:pPr>
        <w:ind w:left="2160" w:hanging="180"/>
      </w:pPr>
    </w:lvl>
    <w:lvl w:ilvl="3" w:tplc="2A86A754" w:tentative="1">
      <w:start w:val="1"/>
      <w:numFmt w:val="decimal"/>
      <w:lvlText w:val="%4."/>
      <w:lvlJc w:val="left"/>
      <w:pPr>
        <w:ind w:left="2880" w:hanging="360"/>
      </w:pPr>
    </w:lvl>
    <w:lvl w:ilvl="4" w:tplc="DB1C3F96" w:tentative="1">
      <w:start w:val="1"/>
      <w:numFmt w:val="lowerLetter"/>
      <w:lvlText w:val="%5."/>
      <w:lvlJc w:val="left"/>
      <w:pPr>
        <w:ind w:left="3600" w:hanging="360"/>
      </w:pPr>
    </w:lvl>
    <w:lvl w:ilvl="5" w:tplc="BE9CEFD6" w:tentative="1">
      <w:start w:val="1"/>
      <w:numFmt w:val="lowerRoman"/>
      <w:lvlText w:val="%6."/>
      <w:lvlJc w:val="right"/>
      <w:pPr>
        <w:ind w:left="4320" w:hanging="180"/>
      </w:pPr>
    </w:lvl>
    <w:lvl w:ilvl="6" w:tplc="74241AFE" w:tentative="1">
      <w:start w:val="1"/>
      <w:numFmt w:val="decimal"/>
      <w:lvlText w:val="%7."/>
      <w:lvlJc w:val="left"/>
      <w:pPr>
        <w:ind w:left="5040" w:hanging="360"/>
      </w:pPr>
    </w:lvl>
    <w:lvl w:ilvl="7" w:tplc="FF0CFBD6" w:tentative="1">
      <w:start w:val="1"/>
      <w:numFmt w:val="lowerLetter"/>
      <w:lvlText w:val="%8."/>
      <w:lvlJc w:val="left"/>
      <w:pPr>
        <w:ind w:left="5760" w:hanging="360"/>
      </w:pPr>
    </w:lvl>
    <w:lvl w:ilvl="8" w:tplc="0BC266F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DA56B9F6">
      <w:start w:val="1"/>
      <w:numFmt w:val="lowerRoman"/>
      <w:lvlText w:val="(%1)"/>
      <w:lvlJc w:val="left"/>
      <w:pPr>
        <w:ind w:left="1080" w:hanging="720"/>
      </w:pPr>
      <w:rPr>
        <w:rFonts w:hint="default"/>
        <w:b w:val="0"/>
      </w:rPr>
    </w:lvl>
    <w:lvl w:ilvl="1" w:tplc="80A82E6C" w:tentative="1">
      <w:start w:val="1"/>
      <w:numFmt w:val="lowerLetter"/>
      <w:lvlText w:val="%2."/>
      <w:lvlJc w:val="left"/>
      <w:pPr>
        <w:ind w:left="1440" w:hanging="360"/>
      </w:pPr>
    </w:lvl>
    <w:lvl w:ilvl="2" w:tplc="6CB82A8E" w:tentative="1">
      <w:start w:val="1"/>
      <w:numFmt w:val="lowerRoman"/>
      <w:lvlText w:val="%3."/>
      <w:lvlJc w:val="right"/>
      <w:pPr>
        <w:ind w:left="2160" w:hanging="180"/>
      </w:pPr>
    </w:lvl>
    <w:lvl w:ilvl="3" w:tplc="D882751E" w:tentative="1">
      <w:start w:val="1"/>
      <w:numFmt w:val="decimal"/>
      <w:lvlText w:val="%4."/>
      <w:lvlJc w:val="left"/>
      <w:pPr>
        <w:ind w:left="2880" w:hanging="360"/>
      </w:pPr>
    </w:lvl>
    <w:lvl w:ilvl="4" w:tplc="A2FE65E0" w:tentative="1">
      <w:start w:val="1"/>
      <w:numFmt w:val="lowerLetter"/>
      <w:lvlText w:val="%5."/>
      <w:lvlJc w:val="left"/>
      <w:pPr>
        <w:ind w:left="3600" w:hanging="360"/>
      </w:pPr>
    </w:lvl>
    <w:lvl w:ilvl="5" w:tplc="D3AAB562" w:tentative="1">
      <w:start w:val="1"/>
      <w:numFmt w:val="lowerRoman"/>
      <w:lvlText w:val="%6."/>
      <w:lvlJc w:val="right"/>
      <w:pPr>
        <w:ind w:left="4320" w:hanging="180"/>
      </w:pPr>
    </w:lvl>
    <w:lvl w:ilvl="6" w:tplc="ED36B9E6" w:tentative="1">
      <w:start w:val="1"/>
      <w:numFmt w:val="decimal"/>
      <w:lvlText w:val="%7."/>
      <w:lvlJc w:val="left"/>
      <w:pPr>
        <w:ind w:left="5040" w:hanging="360"/>
      </w:pPr>
    </w:lvl>
    <w:lvl w:ilvl="7" w:tplc="60004F60" w:tentative="1">
      <w:start w:val="1"/>
      <w:numFmt w:val="lowerLetter"/>
      <w:lvlText w:val="%8."/>
      <w:lvlJc w:val="left"/>
      <w:pPr>
        <w:ind w:left="5760" w:hanging="360"/>
      </w:pPr>
    </w:lvl>
    <w:lvl w:ilvl="8" w:tplc="95485FF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48FC68AA">
      <w:start w:val="1"/>
      <w:numFmt w:val="decimal"/>
      <w:lvlText w:val="%1."/>
      <w:lvlJc w:val="left"/>
      <w:pPr>
        <w:ind w:left="360" w:hanging="360"/>
      </w:pPr>
      <w:rPr>
        <w:rFonts w:hint="default"/>
      </w:rPr>
    </w:lvl>
    <w:lvl w:ilvl="1" w:tplc="A8AECB72" w:tentative="1">
      <w:start w:val="1"/>
      <w:numFmt w:val="lowerLetter"/>
      <w:lvlText w:val="%2."/>
      <w:lvlJc w:val="left"/>
      <w:pPr>
        <w:ind w:left="1080" w:hanging="360"/>
      </w:pPr>
    </w:lvl>
    <w:lvl w:ilvl="2" w:tplc="86D66592" w:tentative="1">
      <w:start w:val="1"/>
      <w:numFmt w:val="lowerRoman"/>
      <w:lvlText w:val="%3."/>
      <w:lvlJc w:val="right"/>
      <w:pPr>
        <w:ind w:left="1800" w:hanging="180"/>
      </w:pPr>
    </w:lvl>
    <w:lvl w:ilvl="3" w:tplc="F5181DE2" w:tentative="1">
      <w:start w:val="1"/>
      <w:numFmt w:val="decimal"/>
      <w:lvlText w:val="%4."/>
      <w:lvlJc w:val="left"/>
      <w:pPr>
        <w:ind w:left="2520" w:hanging="360"/>
      </w:pPr>
    </w:lvl>
    <w:lvl w:ilvl="4" w:tplc="C200112E" w:tentative="1">
      <w:start w:val="1"/>
      <w:numFmt w:val="lowerLetter"/>
      <w:lvlText w:val="%5."/>
      <w:lvlJc w:val="left"/>
      <w:pPr>
        <w:ind w:left="3240" w:hanging="360"/>
      </w:pPr>
    </w:lvl>
    <w:lvl w:ilvl="5" w:tplc="6D7C97BE" w:tentative="1">
      <w:start w:val="1"/>
      <w:numFmt w:val="lowerRoman"/>
      <w:lvlText w:val="%6."/>
      <w:lvlJc w:val="right"/>
      <w:pPr>
        <w:ind w:left="3960" w:hanging="180"/>
      </w:pPr>
    </w:lvl>
    <w:lvl w:ilvl="6" w:tplc="D3365DDE" w:tentative="1">
      <w:start w:val="1"/>
      <w:numFmt w:val="decimal"/>
      <w:lvlText w:val="%7."/>
      <w:lvlJc w:val="left"/>
      <w:pPr>
        <w:ind w:left="4680" w:hanging="360"/>
      </w:pPr>
    </w:lvl>
    <w:lvl w:ilvl="7" w:tplc="6ECE5F32" w:tentative="1">
      <w:start w:val="1"/>
      <w:numFmt w:val="lowerLetter"/>
      <w:lvlText w:val="%8."/>
      <w:lvlJc w:val="left"/>
      <w:pPr>
        <w:ind w:left="5400" w:hanging="360"/>
      </w:pPr>
    </w:lvl>
    <w:lvl w:ilvl="8" w:tplc="5E2C543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330EF782">
      <w:start w:val="1"/>
      <w:numFmt w:val="lowerRoman"/>
      <w:lvlText w:val="(%1)"/>
      <w:lvlJc w:val="left"/>
      <w:pPr>
        <w:ind w:left="1080" w:hanging="720"/>
      </w:pPr>
      <w:rPr>
        <w:rFonts w:hint="default"/>
      </w:rPr>
    </w:lvl>
    <w:lvl w:ilvl="1" w:tplc="CEE268D6" w:tentative="1">
      <w:start w:val="1"/>
      <w:numFmt w:val="lowerLetter"/>
      <w:lvlText w:val="%2."/>
      <w:lvlJc w:val="left"/>
      <w:pPr>
        <w:ind w:left="1440" w:hanging="360"/>
      </w:pPr>
    </w:lvl>
    <w:lvl w:ilvl="2" w:tplc="62F613E2" w:tentative="1">
      <w:start w:val="1"/>
      <w:numFmt w:val="lowerRoman"/>
      <w:lvlText w:val="%3."/>
      <w:lvlJc w:val="right"/>
      <w:pPr>
        <w:ind w:left="2160" w:hanging="180"/>
      </w:pPr>
    </w:lvl>
    <w:lvl w:ilvl="3" w:tplc="13BC9538" w:tentative="1">
      <w:start w:val="1"/>
      <w:numFmt w:val="decimal"/>
      <w:lvlText w:val="%4."/>
      <w:lvlJc w:val="left"/>
      <w:pPr>
        <w:ind w:left="2880" w:hanging="360"/>
      </w:pPr>
    </w:lvl>
    <w:lvl w:ilvl="4" w:tplc="01067A48" w:tentative="1">
      <w:start w:val="1"/>
      <w:numFmt w:val="lowerLetter"/>
      <w:lvlText w:val="%5."/>
      <w:lvlJc w:val="left"/>
      <w:pPr>
        <w:ind w:left="3600" w:hanging="360"/>
      </w:pPr>
    </w:lvl>
    <w:lvl w:ilvl="5" w:tplc="B23ADFEC" w:tentative="1">
      <w:start w:val="1"/>
      <w:numFmt w:val="lowerRoman"/>
      <w:lvlText w:val="%6."/>
      <w:lvlJc w:val="right"/>
      <w:pPr>
        <w:ind w:left="4320" w:hanging="180"/>
      </w:pPr>
    </w:lvl>
    <w:lvl w:ilvl="6" w:tplc="DAB26F2C" w:tentative="1">
      <w:start w:val="1"/>
      <w:numFmt w:val="decimal"/>
      <w:lvlText w:val="%7."/>
      <w:lvlJc w:val="left"/>
      <w:pPr>
        <w:ind w:left="5040" w:hanging="360"/>
      </w:pPr>
    </w:lvl>
    <w:lvl w:ilvl="7" w:tplc="61125BCC" w:tentative="1">
      <w:start w:val="1"/>
      <w:numFmt w:val="lowerLetter"/>
      <w:lvlText w:val="%8."/>
      <w:lvlJc w:val="left"/>
      <w:pPr>
        <w:ind w:left="5760" w:hanging="360"/>
      </w:pPr>
    </w:lvl>
    <w:lvl w:ilvl="8" w:tplc="1034FF7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912A7A2E">
      <w:start w:val="1"/>
      <w:numFmt w:val="decimal"/>
      <w:lvlText w:val="%1."/>
      <w:lvlJc w:val="left"/>
      <w:pPr>
        <w:ind w:left="360" w:hanging="360"/>
      </w:pPr>
    </w:lvl>
    <w:lvl w:ilvl="1" w:tplc="9BE29E3A" w:tentative="1">
      <w:start w:val="1"/>
      <w:numFmt w:val="lowerLetter"/>
      <w:lvlText w:val="%2."/>
      <w:lvlJc w:val="left"/>
      <w:pPr>
        <w:ind w:left="1080" w:hanging="360"/>
      </w:pPr>
    </w:lvl>
    <w:lvl w:ilvl="2" w:tplc="89A4E3AA" w:tentative="1">
      <w:start w:val="1"/>
      <w:numFmt w:val="lowerRoman"/>
      <w:lvlText w:val="%3."/>
      <w:lvlJc w:val="right"/>
      <w:pPr>
        <w:ind w:left="1800" w:hanging="180"/>
      </w:pPr>
    </w:lvl>
    <w:lvl w:ilvl="3" w:tplc="B67C5C98" w:tentative="1">
      <w:start w:val="1"/>
      <w:numFmt w:val="decimal"/>
      <w:lvlText w:val="%4."/>
      <w:lvlJc w:val="left"/>
      <w:pPr>
        <w:ind w:left="2520" w:hanging="360"/>
      </w:pPr>
    </w:lvl>
    <w:lvl w:ilvl="4" w:tplc="8B582390" w:tentative="1">
      <w:start w:val="1"/>
      <w:numFmt w:val="lowerLetter"/>
      <w:lvlText w:val="%5."/>
      <w:lvlJc w:val="left"/>
      <w:pPr>
        <w:ind w:left="3240" w:hanging="360"/>
      </w:pPr>
    </w:lvl>
    <w:lvl w:ilvl="5" w:tplc="D784744C" w:tentative="1">
      <w:start w:val="1"/>
      <w:numFmt w:val="lowerRoman"/>
      <w:lvlText w:val="%6."/>
      <w:lvlJc w:val="right"/>
      <w:pPr>
        <w:ind w:left="3960" w:hanging="180"/>
      </w:pPr>
    </w:lvl>
    <w:lvl w:ilvl="6" w:tplc="F68AD6B4" w:tentative="1">
      <w:start w:val="1"/>
      <w:numFmt w:val="decimal"/>
      <w:lvlText w:val="%7."/>
      <w:lvlJc w:val="left"/>
      <w:pPr>
        <w:ind w:left="4680" w:hanging="360"/>
      </w:pPr>
    </w:lvl>
    <w:lvl w:ilvl="7" w:tplc="57969B20" w:tentative="1">
      <w:start w:val="1"/>
      <w:numFmt w:val="lowerLetter"/>
      <w:lvlText w:val="%8."/>
      <w:lvlJc w:val="left"/>
      <w:pPr>
        <w:ind w:left="5400" w:hanging="360"/>
      </w:pPr>
    </w:lvl>
    <w:lvl w:ilvl="8" w:tplc="B50AAE44" w:tentative="1">
      <w:start w:val="1"/>
      <w:numFmt w:val="lowerRoman"/>
      <w:lvlText w:val="%9."/>
      <w:lvlJc w:val="right"/>
      <w:pPr>
        <w:ind w:left="6120" w:hanging="180"/>
      </w:pPr>
    </w:lvl>
  </w:abstractNum>
  <w:abstractNum w:abstractNumId="27" w15:restartNumberingAfterBreak="0">
    <w:nsid w:val="595E269C"/>
    <w:multiLevelType w:val="hybridMultilevel"/>
    <w:tmpl w:val="6CE65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331430"/>
    <w:multiLevelType w:val="hybridMultilevel"/>
    <w:tmpl w:val="D05CE750"/>
    <w:lvl w:ilvl="0" w:tplc="63669C5E">
      <w:start w:val="1"/>
      <w:numFmt w:val="lowerRoman"/>
      <w:lvlText w:val="(%1)"/>
      <w:lvlJc w:val="left"/>
      <w:pPr>
        <w:ind w:left="1080" w:hanging="720"/>
      </w:pPr>
      <w:rPr>
        <w:rFonts w:hint="default"/>
        <w:b w:val="0"/>
      </w:rPr>
    </w:lvl>
    <w:lvl w:ilvl="1" w:tplc="3E409242" w:tentative="1">
      <w:start w:val="1"/>
      <w:numFmt w:val="lowerLetter"/>
      <w:lvlText w:val="%2."/>
      <w:lvlJc w:val="left"/>
      <w:pPr>
        <w:ind w:left="1440" w:hanging="360"/>
      </w:pPr>
    </w:lvl>
    <w:lvl w:ilvl="2" w:tplc="7312D5BA" w:tentative="1">
      <w:start w:val="1"/>
      <w:numFmt w:val="lowerRoman"/>
      <w:lvlText w:val="%3."/>
      <w:lvlJc w:val="right"/>
      <w:pPr>
        <w:ind w:left="2160" w:hanging="180"/>
      </w:pPr>
    </w:lvl>
    <w:lvl w:ilvl="3" w:tplc="FA6A614A" w:tentative="1">
      <w:start w:val="1"/>
      <w:numFmt w:val="decimal"/>
      <w:lvlText w:val="%4."/>
      <w:lvlJc w:val="left"/>
      <w:pPr>
        <w:ind w:left="2880" w:hanging="360"/>
      </w:pPr>
    </w:lvl>
    <w:lvl w:ilvl="4" w:tplc="C2502052" w:tentative="1">
      <w:start w:val="1"/>
      <w:numFmt w:val="lowerLetter"/>
      <w:lvlText w:val="%5."/>
      <w:lvlJc w:val="left"/>
      <w:pPr>
        <w:ind w:left="3600" w:hanging="360"/>
      </w:pPr>
    </w:lvl>
    <w:lvl w:ilvl="5" w:tplc="60CCE9EE" w:tentative="1">
      <w:start w:val="1"/>
      <w:numFmt w:val="lowerRoman"/>
      <w:lvlText w:val="%6."/>
      <w:lvlJc w:val="right"/>
      <w:pPr>
        <w:ind w:left="4320" w:hanging="180"/>
      </w:pPr>
    </w:lvl>
    <w:lvl w:ilvl="6" w:tplc="FDA422FE" w:tentative="1">
      <w:start w:val="1"/>
      <w:numFmt w:val="decimal"/>
      <w:lvlText w:val="%7."/>
      <w:lvlJc w:val="left"/>
      <w:pPr>
        <w:ind w:left="5040" w:hanging="360"/>
      </w:pPr>
    </w:lvl>
    <w:lvl w:ilvl="7" w:tplc="B6823F10" w:tentative="1">
      <w:start w:val="1"/>
      <w:numFmt w:val="lowerLetter"/>
      <w:lvlText w:val="%8."/>
      <w:lvlJc w:val="left"/>
      <w:pPr>
        <w:ind w:left="5760" w:hanging="360"/>
      </w:pPr>
    </w:lvl>
    <w:lvl w:ilvl="8" w:tplc="D3A60232"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CF62C26">
      <w:start w:val="1"/>
      <w:numFmt w:val="lowerRoman"/>
      <w:lvlText w:val="(%1)"/>
      <w:lvlJc w:val="left"/>
      <w:pPr>
        <w:ind w:left="1080" w:hanging="720"/>
      </w:pPr>
      <w:rPr>
        <w:rFonts w:hint="default"/>
      </w:rPr>
    </w:lvl>
    <w:lvl w:ilvl="1" w:tplc="F76209BA" w:tentative="1">
      <w:start w:val="1"/>
      <w:numFmt w:val="lowerLetter"/>
      <w:lvlText w:val="%2."/>
      <w:lvlJc w:val="left"/>
      <w:pPr>
        <w:ind w:left="1440" w:hanging="360"/>
      </w:pPr>
    </w:lvl>
    <w:lvl w:ilvl="2" w:tplc="A5007E40" w:tentative="1">
      <w:start w:val="1"/>
      <w:numFmt w:val="lowerRoman"/>
      <w:lvlText w:val="%3."/>
      <w:lvlJc w:val="right"/>
      <w:pPr>
        <w:ind w:left="2160" w:hanging="180"/>
      </w:pPr>
    </w:lvl>
    <w:lvl w:ilvl="3" w:tplc="CF687E28" w:tentative="1">
      <w:start w:val="1"/>
      <w:numFmt w:val="decimal"/>
      <w:lvlText w:val="%4."/>
      <w:lvlJc w:val="left"/>
      <w:pPr>
        <w:ind w:left="2880" w:hanging="360"/>
      </w:pPr>
    </w:lvl>
    <w:lvl w:ilvl="4" w:tplc="492A68AC" w:tentative="1">
      <w:start w:val="1"/>
      <w:numFmt w:val="lowerLetter"/>
      <w:lvlText w:val="%5."/>
      <w:lvlJc w:val="left"/>
      <w:pPr>
        <w:ind w:left="3600" w:hanging="360"/>
      </w:pPr>
    </w:lvl>
    <w:lvl w:ilvl="5" w:tplc="E6D29F8C" w:tentative="1">
      <w:start w:val="1"/>
      <w:numFmt w:val="lowerRoman"/>
      <w:lvlText w:val="%6."/>
      <w:lvlJc w:val="right"/>
      <w:pPr>
        <w:ind w:left="4320" w:hanging="180"/>
      </w:pPr>
    </w:lvl>
    <w:lvl w:ilvl="6" w:tplc="6C76564C" w:tentative="1">
      <w:start w:val="1"/>
      <w:numFmt w:val="decimal"/>
      <w:lvlText w:val="%7."/>
      <w:lvlJc w:val="left"/>
      <w:pPr>
        <w:ind w:left="5040" w:hanging="360"/>
      </w:pPr>
    </w:lvl>
    <w:lvl w:ilvl="7" w:tplc="0A745CF0" w:tentative="1">
      <w:start w:val="1"/>
      <w:numFmt w:val="lowerLetter"/>
      <w:lvlText w:val="%8."/>
      <w:lvlJc w:val="left"/>
      <w:pPr>
        <w:ind w:left="5760" w:hanging="360"/>
      </w:pPr>
    </w:lvl>
    <w:lvl w:ilvl="8" w:tplc="F89E7DC6"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726AE9F0">
      <w:start w:val="1"/>
      <w:numFmt w:val="lowerRoman"/>
      <w:lvlText w:val="(%1)"/>
      <w:lvlJc w:val="left"/>
      <w:pPr>
        <w:ind w:left="1080" w:hanging="720"/>
      </w:pPr>
      <w:rPr>
        <w:rFonts w:hint="default"/>
      </w:rPr>
    </w:lvl>
    <w:lvl w:ilvl="1" w:tplc="64F69B32" w:tentative="1">
      <w:start w:val="1"/>
      <w:numFmt w:val="lowerLetter"/>
      <w:lvlText w:val="%2."/>
      <w:lvlJc w:val="left"/>
      <w:pPr>
        <w:ind w:left="1440" w:hanging="360"/>
      </w:pPr>
    </w:lvl>
    <w:lvl w:ilvl="2" w:tplc="58AE848A" w:tentative="1">
      <w:start w:val="1"/>
      <w:numFmt w:val="lowerRoman"/>
      <w:lvlText w:val="%3."/>
      <w:lvlJc w:val="right"/>
      <w:pPr>
        <w:ind w:left="2160" w:hanging="180"/>
      </w:pPr>
    </w:lvl>
    <w:lvl w:ilvl="3" w:tplc="4512313E" w:tentative="1">
      <w:start w:val="1"/>
      <w:numFmt w:val="decimal"/>
      <w:lvlText w:val="%4."/>
      <w:lvlJc w:val="left"/>
      <w:pPr>
        <w:ind w:left="2880" w:hanging="360"/>
      </w:pPr>
    </w:lvl>
    <w:lvl w:ilvl="4" w:tplc="92622222" w:tentative="1">
      <w:start w:val="1"/>
      <w:numFmt w:val="lowerLetter"/>
      <w:lvlText w:val="%5."/>
      <w:lvlJc w:val="left"/>
      <w:pPr>
        <w:ind w:left="3600" w:hanging="360"/>
      </w:pPr>
    </w:lvl>
    <w:lvl w:ilvl="5" w:tplc="FE42DD56" w:tentative="1">
      <w:start w:val="1"/>
      <w:numFmt w:val="lowerRoman"/>
      <w:lvlText w:val="%6."/>
      <w:lvlJc w:val="right"/>
      <w:pPr>
        <w:ind w:left="4320" w:hanging="180"/>
      </w:pPr>
    </w:lvl>
    <w:lvl w:ilvl="6" w:tplc="B3EE2C36" w:tentative="1">
      <w:start w:val="1"/>
      <w:numFmt w:val="decimal"/>
      <w:lvlText w:val="%7."/>
      <w:lvlJc w:val="left"/>
      <w:pPr>
        <w:ind w:left="5040" w:hanging="360"/>
      </w:pPr>
    </w:lvl>
    <w:lvl w:ilvl="7" w:tplc="9668C214" w:tentative="1">
      <w:start w:val="1"/>
      <w:numFmt w:val="lowerLetter"/>
      <w:lvlText w:val="%8."/>
      <w:lvlJc w:val="left"/>
      <w:pPr>
        <w:ind w:left="5760" w:hanging="360"/>
      </w:pPr>
    </w:lvl>
    <w:lvl w:ilvl="8" w:tplc="08A8916C"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A30CAA78">
      <w:start w:val="1"/>
      <w:numFmt w:val="lowerRoman"/>
      <w:lvlText w:val="(%1)"/>
      <w:lvlJc w:val="left"/>
      <w:pPr>
        <w:ind w:left="1004" w:hanging="720"/>
      </w:pPr>
      <w:rPr>
        <w:rFonts w:hint="default"/>
        <w:b w:val="0"/>
      </w:rPr>
    </w:lvl>
    <w:lvl w:ilvl="1" w:tplc="32E60AF6" w:tentative="1">
      <w:start w:val="1"/>
      <w:numFmt w:val="lowerLetter"/>
      <w:lvlText w:val="%2."/>
      <w:lvlJc w:val="left"/>
      <w:pPr>
        <w:ind w:left="1364" w:hanging="360"/>
      </w:pPr>
    </w:lvl>
    <w:lvl w:ilvl="2" w:tplc="F16C5DF4" w:tentative="1">
      <w:start w:val="1"/>
      <w:numFmt w:val="lowerRoman"/>
      <w:lvlText w:val="%3."/>
      <w:lvlJc w:val="right"/>
      <w:pPr>
        <w:ind w:left="2084" w:hanging="180"/>
      </w:pPr>
    </w:lvl>
    <w:lvl w:ilvl="3" w:tplc="F1D886E4" w:tentative="1">
      <w:start w:val="1"/>
      <w:numFmt w:val="decimal"/>
      <w:lvlText w:val="%4."/>
      <w:lvlJc w:val="left"/>
      <w:pPr>
        <w:ind w:left="2804" w:hanging="360"/>
      </w:pPr>
    </w:lvl>
    <w:lvl w:ilvl="4" w:tplc="5C70BC38" w:tentative="1">
      <w:start w:val="1"/>
      <w:numFmt w:val="lowerLetter"/>
      <w:lvlText w:val="%5."/>
      <w:lvlJc w:val="left"/>
      <w:pPr>
        <w:ind w:left="3524" w:hanging="360"/>
      </w:pPr>
    </w:lvl>
    <w:lvl w:ilvl="5" w:tplc="6770A626" w:tentative="1">
      <w:start w:val="1"/>
      <w:numFmt w:val="lowerRoman"/>
      <w:lvlText w:val="%6."/>
      <w:lvlJc w:val="right"/>
      <w:pPr>
        <w:ind w:left="4244" w:hanging="180"/>
      </w:pPr>
    </w:lvl>
    <w:lvl w:ilvl="6" w:tplc="B05E716C" w:tentative="1">
      <w:start w:val="1"/>
      <w:numFmt w:val="decimal"/>
      <w:lvlText w:val="%7."/>
      <w:lvlJc w:val="left"/>
      <w:pPr>
        <w:ind w:left="4964" w:hanging="360"/>
      </w:pPr>
    </w:lvl>
    <w:lvl w:ilvl="7" w:tplc="E0CEF1E0" w:tentative="1">
      <w:start w:val="1"/>
      <w:numFmt w:val="lowerLetter"/>
      <w:lvlText w:val="%8."/>
      <w:lvlJc w:val="left"/>
      <w:pPr>
        <w:ind w:left="5684" w:hanging="360"/>
      </w:pPr>
    </w:lvl>
    <w:lvl w:ilvl="8" w:tplc="9F8A01EC"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1A522770">
      <w:start w:val="1"/>
      <w:numFmt w:val="decimal"/>
      <w:lvlText w:val="%1."/>
      <w:lvlJc w:val="left"/>
      <w:pPr>
        <w:ind w:left="360" w:hanging="360"/>
      </w:pPr>
      <w:rPr>
        <w:rFonts w:hint="default"/>
      </w:rPr>
    </w:lvl>
    <w:lvl w:ilvl="1" w:tplc="795A143E" w:tentative="1">
      <w:start w:val="1"/>
      <w:numFmt w:val="lowerLetter"/>
      <w:lvlText w:val="%2."/>
      <w:lvlJc w:val="left"/>
      <w:pPr>
        <w:ind w:left="1080" w:hanging="360"/>
      </w:pPr>
    </w:lvl>
    <w:lvl w:ilvl="2" w:tplc="F0B05748" w:tentative="1">
      <w:start w:val="1"/>
      <w:numFmt w:val="lowerRoman"/>
      <w:lvlText w:val="%3."/>
      <w:lvlJc w:val="right"/>
      <w:pPr>
        <w:ind w:left="1800" w:hanging="180"/>
      </w:pPr>
    </w:lvl>
    <w:lvl w:ilvl="3" w:tplc="B6A4229C" w:tentative="1">
      <w:start w:val="1"/>
      <w:numFmt w:val="decimal"/>
      <w:lvlText w:val="%4."/>
      <w:lvlJc w:val="left"/>
      <w:pPr>
        <w:ind w:left="2520" w:hanging="360"/>
      </w:pPr>
    </w:lvl>
    <w:lvl w:ilvl="4" w:tplc="37A061CA" w:tentative="1">
      <w:start w:val="1"/>
      <w:numFmt w:val="lowerLetter"/>
      <w:lvlText w:val="%5."/>
      <w:lvlJc w:val="left"/>
      <w:pPr>
        <w:ind w:left="3240" w:hanging="360"/>
      </w:pPr>
    </w:lvl>
    <w:lvl w:ilvl="5" w:tplc="1ED07482" w:tentative="1">
      <w:start w:val="1"/>
      <w:numFmt w:val="lowerRoman"/>
      <w:lvlText w:val="%6."/>
      <w:lvlJc w:val="right"/>
      <w:pPr>
        <w:ind w:left="3960" w:hanging="180"/>
      </w:pPr>
    </w:lvl>
    <w:lvl w:ilvl="6" w:tplc="368E48C2" w:tentative="1">
      <w:start w:val="1"/>
      <w:numFmt w:val="decimal"/>
      <w:lvlText w:val="%7."/>
      <w:lvlJc w:val="left"/>
      <w:pPr>
        <w:ind w:left="4680" w:hanging="360"/>
      </w:pPr>
    </w:lvl>
    <w:lvl w:ilvl="7" w:tplc="C3FAFE42" w:tentative="1">
      <w:start w:val="1"/>
      <w:numFmt w:val="lowerLetter"/>
      <w:lvlText w:val="%8."/>
      <w:lvlJc w:val="left"/>
      <w:pPr>
        <w:ind w:left="5400" w:hanging="360"/>
      </w:pPr>
    </w:lvl>
    <w:lvl w:ilvl="8" w:tplc="B54A6AD4"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1CB00224">
      <w:start w:val="1"/>
      <w:numFmt w:val="lowerRoman"/>
      <w:lvlText w:val="(%1)"/>
      <w:lvlJc w:val="left"/>
      <w:pPr>
        <w:ind w:left="1080" w:hanging="720"/>
      </w:pPr>
      <w:rPr>
        <w:rFonts w:hint="default"/>
      </w:rPr>
    </w:lvl>
    <w:lvl w:ilvl="1" w:tplc="856E3B82" w:tentative="1">
      <w:start w:val="1"/>
      <w:numFmt w:val="lowerLetter"/>
      <w:lvlText w:val="%2."/>
      <w:lvlJc w:val="left"/>
      <w:pPr>
        <w:ind w:left="1440" w:hanging="360"/>
      </w:pPr>
    </w:lvl>
    <w:lvl w:ilvl="2" w:tplc="7DFEFAE4" w:tentative="1">
      <w:start w:val="1"/>
      <w:numFmt w:val="lowerRoman"/>
      <w:lvlText w:val="%3."/>
      <w:lvlJc w:val="right"/>
      <w:pPr>
        <w:ind w:left="2160" w:hanging="180"/>
      </w:pPr>
    </w:lvl>
    <w:lvl w:ilvl="3" w:tplc="8F761FBE" w:tentative="1">
      <w:start w:val="1"/>
      <w:numFmt w:val="decimal"/>
      <w:lvlText w:val="%4."/>
      <w:lvlJc w:val="left"/>
      <w:pPr>
        <w:ind w:left="2880" w:hanging="360"/>
      </w:pPr>
    </w:lvl>
    <w:lvl w:ilvl="4" w:tplc="09E88144" w:tentative="1">
      <w:start w:val="1"/>
      <w:numFmt w:val="lowerLetter"/>
      <w:lvlText w:val="%5."/>
      <w:lvlJc w:val="left"/>
      <w:pPr>
        <w:ind w:left="3600" w:hanging="360"/>
      </w:pPr>
    </w:lvl>
    <w:lvl w:ilvl="5" w:tplc="A9861024" w:tentative="1">
      <w:start w:val="1"/>
      <w:numFmt w:val="lowerRoman"/>
      <w:lvlText w:val="%6."/>
      <w:lvlJc w:val="right"/>
      <w:pPr>
        <w:ind w:left="4320" w:hanging="180"/>
      </w:pPr>
    </w:lvl>
    <w:lvl w:ilvl="6" w:tplc="AD3E8F5C" w:tentative="1">
      <w:start w:val="1"/>
      <w:numFmt w:val="decimal"/>
      <w:lvlText w:val="%7."/>
      <w:lvlJc w:val="left"/>
      <w:pPr>
        <w:ind w:left="5040" w:hanging="360"/>
      </w:pPr>
    </w:lvl>
    <w:lvl w:ilvl="7" w:tplc="40349E8C" w:tentative="1">
      <w:start w:val="1"/>
      <w:numFmt w:val="lowerLetter"/>
      <w:lvlText w:val="%8."/>
      <w:lvlJc w:val="left"/>
      <w:pPr>
        <w:ind w:left="5760" w:hanging="360"/>
      </w:pPr>
    </w:lvl>
    <w:lvl w:ilvl="8" w:tplc="FB987D42"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2E0E2922">
      <w:start w:val="1"/>
      <w:numFmt w:val="decimal"/>
      <w:lvlText w:val="%1."/>
      <w:lvlJc w:val="left"/>
      <w:pPr>
        <w:ind w:left="360" w:hanging="360"/>
      </w:pPr>
      <w:rPr>
        <w:rFonts w:hint="default"/>
      </w:rPr>
    </w:lvl>
    <w:lvl w:ilvl="1" w:tplc="5F4658DE" w:tentative="1">
      <w:start w:val="1"/>
      <w:numFmt w:val="lowerLetter"/>
      <w:lvlText w:val="%2."/>
      <w:lvlJc w:val="left"/>
      <w:pPr>
        <w:ind w:left="1080" w:hanging="360"/>
      </w:pPr>
    </w:lvl>
    <w:lvl w:ilvl="2" w:tplc="BE22A470" w:tentative="1">
      <w:start w:val="1"/>
      <w:numFmt w:val="lowerRoman"/>
      <w:lvlText w:val="%3."/>
      <w:lvlJc w:val="right"/>
      <w:pPr>
        <w:ind w:left="1800" w:hanging="180"/>
      </w:pPr>
    </w:lvl>
    <w:lvl w:ilvl="3" w:tplc="C750E322" w:tentative="1">
      <w:start w:val="1"/>
      <w:numFmt w:val="decimal"/>
      <w:lvlText w:val="%4."/>
      <w:lvlJc w:val="left"/>
      <w:pPr>
        <w:ind w:left="2520" w:hanging="360"/>
      </w:pPr>
    </w:lvl>
    <w:lvl w:ilvl="4" w:tplc="236C7186" w:tentative="1">
      <w:start w:val="1"/>
      <w:numFmt w:val="lowerLetter"/>
      <w:lvlText w:val="%5."/>
      <w:lvlJc w:val="left"/>
      <w:pPr>
        <w:ind w:left="3240" w:hanging="360"/>
      </w:pPr>
    </w:lvl>
    <w:lvl w:ilvl="5" w:tplc="9EC09C6A" w:tentative="1">
      <w:start w:val="1"/>
      <w:numFmt w:val="lowerRoman"/>
      <w:lvlText w:val="%6."/>
      <w:lvlJc w:val="right"/>
      <w:pPr>
        <w:ind w:left="3960" w:hanging="180"/>
      </w:pPr>
    </w:lvl>
    <w:lvl w:ilvl="6" w:tplc="0FB61E34" w:tentative="1">
      <w:start w:val="1"/>
      <w:numFmt w:val="decimal"/>
      <w:lvlText w:val="%7."/>
      <w:lvlJc w:val="left"/>
      <w:pPr>
        <w:ind w:left="4680" w:hanging="360"/>
      </w:pPr>
    </w:lvl>
    <w:lvl w:ilvl="7" w:tplc="2EF24B82" w:tentative="1">
      <w:start w:val="1"/>
      <w:numFmt w:val="lowerLetter"/>
      <w:lvlText w:val="%8."/>
      <w:lvlJc w:val="left"/>
      <w:pPr>
        <w:ind w:left="5400" w:hanging="360"/>
      </w:pPr>
    </w:lvl>
    <w:lvl w:ilvl="8" w:tplc="2638AB6A"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B6F2D36C">
      <w:start w:val="1"/>
      <w:numFmt w:val="lowerRoman"/>
      <w:lvlText w:val="(%1)"/>
      <w:lvlJc w:val="left"/>
      <w:pPr>
        <w:ind w:left="1080" w:hanging="720"/>
      </w:pPr>
      <w:rPr>
        <w:rFonts w:hint="default"/>
      </w:rPr>
    </w:lvl>
    <w:lvl w:ilvl="1" w:tplc="70F87A1C" w:tentative="1">
      <w:start w:val="1"/>
      <w:numFmt w:val="lowerLetter"/>
      <w:lvlText w:val="%2."/>
      <w:lvlJc w:val="left"/>
      <w:pPr>
        <w:ind w:left="1440" w:hanging="360"/>
      </w:pPr>
    </w:lvl>
    <w:lvl w:ilvl="2" w:tplc="F86008FE" w:tentative="1">
      <w:start w:val="1"/>
      <w:numFmt w:val="lowerRoman"/>
      <w:lvlText w:val="%3."/>
      <w:lvlJc w:val="right"/>
      <w:pPr>
        <w:ind w:left="2160" w:hanging="180"/>
      </w:pPr>
    </w:lvl>
    <w:lvl w:ilvl="3" w:tplc="5A3044D4" w:tentative="1">
      <w:start w:val="1"/>
      <w:numFmt w:val="decimal"/>
      <w:lvlText w:val="%4."/>
      <w:lvlJc w:val="left"/>
      <w:pPr>
        <w:ind w:left="2880" w:hanging="360"/>
      </w:pPr>
    </w:lvl>
    <w:lvl w:ilvl="4" w:tplc="E93427BA" w:tentative="1">
      <w:start w:val="1"/>
      <w:numFmt w:val="lowerLetter"/>
      <w:lvlText w:val="%5."/>
      <w:lvlJc w:val="left"/>
      <w:pPr>
        <w:ind w:left="3600" w:hanging="360"/>
      </w:pPr>
    </w:lvl>
    <w:lvl w:ilvl="5" w:tplc="4DA8747E" w:tentative="1">
      <w:start w:val="1"/>
      <w:numFmt w:val="lowerRoman"/>
      <w:lvlText w:val="%6."/>
      <w:lvlJc w:val="right"/>
      <w:pPr>
        <w:ind w:left="4320" w:hanging="180"/>
      </w:pPr>
    </w:lvl>
    <w:lvl w:ilvl="6" w:tplc="5F360D4A" w:tentative="1">
      <w:start w:val="1"/>
      <w:numFmt w:val="decimal"/>
      <w:lvlText w:val="%7."/>
      <w:lvlJc w:val="left"/>
      <w:pPr>
        <w:ind w:left="5040" w:hanging="360"/>
      </w:pPr>
    </w:lvl>
    <w:lvl w:ilvl="7" w:tplc="1ECCEAA8" w:tentative="1">
      <w:start w:val="1"/>
      <w:numFmt w:val="lowerLetter"/>
      <w:lvlText w:val="%8."/>
      <w:lvlJc w:val="left"/>
      <w:pPr>
        <w:ind w:left="5760" w:hanging="360"/>
      </w:pPr>
    </w:lvl>
    <w:lvl w:ilvl="8" w:tplc="B13A80E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060E8FB0">
      <w:start w:val="1"/>
      <w:numFmt w:val="decimal"/>
      <w:lvlText w:val="%1."/>
      <w:lvlJc w:val="left"/>
      <w:pPr>
        <w:ind w:left="360" w:hanging="360"/>
      </w:pPr>
      <w:rPr>
        <w:rFonts w:hint="default"/>
      </w:rPr>
    </w:lvl>
    <w:lvl w:ilvl="1" w:tplc="FAA4F3EC" w:tentative="1">
      <w:start w:val="1"/>
      <w:numFmt w:val="lowerLetter"/>
      <w:lvlText w:val="%2."/>
      <w:lvlJc w:val="left"/>
      <w:pPr>
        <w:ind w:left="1080" w:hanging="360"/>
      </w:pPr>
    </w:lvl>
    <w:lvl w:ilvl="2" w:tplc="6C30E4DC" w:tentative="1">
      <w:start w:val="1"/>
      <w:numFmt w:val="lowerRoman"/>
      <w:lvlText w:val="%3."/>
      <w:lvlJc w:val="right"/>
      <w:pPr>
        <w:ind w:left="1800" w:hanging="180"/>
      </w:pPr>
    </w:lvl>
    <w:lvl w:ilvl="3" w:tplc="75280082" w:tentative="1">
      <w:start w:val="1"/>
      <w:numFmt w:val="decimal"/>
      <w:lvlText w:val="%4."/>
      <w:lvlJc w:val="left"/>
      <w:pPr>
        <w:ind w:left="2520" w:hanging="360"/>
      </w:pPr>
    </w:lvl>
    <w:lvl w:ilvl="4" w:tplc="DC5E94BA" w:tentative="1">
      <w:start w:val="1"/>
      <w:numFmt w:val="lowerLetter"/>
      <w:lvlText w:val="%5."/>
      <w:lvlJc w:val="left"/>
      <w:pPr>
        <w:ind w:left="3240" w:hanging="360"/>
      </w:pPr>
    </w:lvl>
    <w:lvl w:ilvl="5" w:tplc="31D87AD4" w:tentative="1">
      <w:start w:val="1"/>
      <w:numFmt w:val="lowerRoman"/>
      <w:lvlText w:val="%6."/>
      <w:lvlJc w:val="right"/>
      <w:pPr>
        <w:ind w:left="3960" w:hanging="180"/>
      </w:pPr>
    </w:lvl>
    <w:lvl w:ilvl="6" w:tplc="AA0E4B0E" w:tentative="1">
      <w:start w:val="1"/>
      <w:numFmt w:val="decimal"/>
      <w:lvlText w:val="%7."/>
      <w:lvlJc w:val="left"/>
      <w:pPr>
        <w:ind w:left="4680" w:hanging="360"/>
      </w:pPr>
    </w:lvl>
    <w:lvl w:ilvl="7" w:tplc="AAA070DC" w:tentative="1">
      <w:start w:val="1"/>
      <w:numFmt w:val="lowerLetter"/>
      <w:lvlText w:val="%8."/>
      <w:lvlJc w:val="left"/>
      <w:pPr>
        <w:ind w:left="5400" w:hanging="360"/>
      </w:pPr>
    </w:lvl>
    <w:lvl w:ilvl="8" w:tplc="48C044C0"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4E3CBF40">
      <w:start w:val="1"/>
      <w:numFmt w:val="decimal"/>
      <w:lvlText w:val="%1."/>
      <w:lvlJc w:val="left"/>
      <w:pPr>
        <w:ind w:left="360" w:hanging="360"/>
      </w:pPr>
      <w:rPr>
        <w:rFonts w:hint="default"/>
      </w:rPr>
    </w:lvl>
    <w:lvl w:ilvl="1" w:tplc="8BC44CA4" w:tentative="1">
      <w:start w:val="1"/>
      <w:numFmt w:val="lowerLetter"/>
      <w:lvlText w:val="%2."/>
      <w:lvlJc w:val="left"/>
      <w:pPr>
        <w:ind w:left="1080" w:hanging="360"/>
      </w:pPr>
    </w:lvl>
    <w:lvl w:ilvl="2" w:tplc="BA027998" w:tentative="1">
      <w:start w:val="1"/>
      <w:numFmt w:val="lowerRoman"/>
      <w:lvlText w:val="%3."/>
      <w:lvlJc w:val="right"/>
      <w:pPr>
        <w:ind w:left="1800" w:hanging="180"/>
      </w:pPr>
    </w:lvl>
    <w:lvl w:ilvl="3" w:tplc="582AC106" w:tentative="1">
      <w:start w:val="1"/>
      <w:numFmt w:val="decimal"/>
      <w:lvlText w:val="%4."/>
      <w:lvlJc w:val="left"/>
      <w:pPr>
        <w:ind w:left="2520" w:hanging="360"/>
      </w:pPr>
    </w:lvl>
    <w:lvl w:ilvl="4" w:tplc="89E24BDC" w:tentative="1">
      <w:start w:val="1"/>
      <w:numFmt w:val="lowerLetter"/>
      <w:lvlText w:val="%5."/>
      <w:lvlJc w:val="left"/>
      <w:pPr>
        <w:ind w:left="3240" w:hanging="360"/>
      </w:pPr>
    </w:lvl>
    <w:lvl w:ilvl="5" w:tplc="AB882988" w:tentative="1">
      <w:start w:val="1"/>
      <w:numFmt w:val="lowerRoman"/>
      <w:lvlText w:val="%6."/>
      <w:lvlJc w:val="right"/>
      <w:pPr>
        <w:ind w:left="3960" w:hanging="180"/>
      </w:pPr>
    </w:lvl>
    <w:lvl w:ilvl="6" w:tplc="C64A7E08" w:tentative="1">
      <w:start w:val="1"/>
      <w:numFmt w:val="decimal"/>
      <w:lvlText w:val="%7."/>
      <w:lvlJc w:val="left"/>
      <w:pPr>
        <w:ind w:left="4680" w:hanging="360"/>
      </w:pPr>
    </w:lvl>
    <w:lvl w:ilvl="7" w:tplc="8984EFEE" w:tentative="1">
      <w:start w:val="1"/>
      <w:numFmt w:val="lowerLetter"/>
      <w:lvlText w:val="%8."/>
      <w:lvlJc w:val="left"/>
      <w:pPr>
        <w:ind w:left="5400" w:hanging="360"/>
      </w:pPr>
    </w:lvl>
    <w:lvl w:ilvl="8" w:tplc="05D8AA36"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28D"/>
    <w:rsid w:val="00155FA1"/>
    <w:rsid w:val="0024128D"/>
    <w:rsid w:val="0053015E"/>
    <w:rsid w:val="008B6F5B"/>
    <w:rsid w:val="008F6E3B"/>
    <w:rsid w:val="00A52E79"/>
    <w:rsid w:val="00D5208A"/>
    <w:rsid w:val="00EF7C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96022"/>
  <w15:docId w15:val="{53E74A92-AD82-4935-9AE7-6754F9EE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rmalWeb">
    <w:name w:val="Normal (Web)"/>
    <w:basedOn w:val="Normal"/>
    <w:uiPriority w:val="99"/>
    <w:unhideWhenUsed/>
    <w:rsid w:val="00155FA1"/>
    <w:pPr>
      <w:spacing w:before="100" w:beforeAutospacing="1" w:after="100" w:afterAutospacing="1" w:line="240" w:lineRule="auto"/>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0835</RACS_x0020_ID>
    <Approved_x0020_Provider xmlns="a8338b6e-77a6-4851-82b6-98166143ffdd">Durham Green Manor Pty Ltd</Approved_x0020_Provider>
    <Management_x0020_Company_x0020_ID xmlns="a8338b6e-77a6-4851-82b6-98166143ffdd" xsi:nil="true"/>
    <Home xmlns="a8338b6e-77a6-4851-82b6-98166143ffdd">Durham Green Lodge Memory Care</Home>
    <Signed xmlns="a8338b6e-77a6-4851-82b6-98166143ffdd" xsi:nil="true"/>
    <Uploaded xmlns="a8338b6e-77a6-4851-82b6-98166143ffdd">False</Uploaded>
    <Management_x0020_Company xmlns="a8338b6e-77a6-4851-82b6-98166143ffdd" xsi:nil="true"/>
    <Doc_x0020_Date xmlns="a8338b6e-77a6-4851-82b6-98166143ffdd">2020-09-25T03:07:00+00:00</Doc_x0020_Date>
    <CSI_x0020_ID xmlns="a8338b6e-77a6-4851-82b6-98166143ffdd" xsi:nil="true"/>
    <Case_x0020_ID xmlns="a8338b6e-77a6-4851-82b6-98166143ffdd" xsi:nil="true"/>
    <Approved_x0020_Provider_x0020_ID xmlns="a8338b6e-77a6-4851-82b6-98166143ffdd">B77A788F-0A1F-E711-BD54-005056922186</Approved_x0020_Provider_x0020_ID>
    <Location xmlns="a8338b6e-77a6-4851-82b6-98166143ffdd" xsi:nil="true"/>
    <Home_x0020_ID xmlns="a8338b6e-77a6-4851-82b6-98166143ffdd">CED8230C-0C26-DD11-9A9C-005056922186</Home_x0020_ID>
    <State xmlns="a8338b6e-77a6-4851-82b6-98166143ffdd">NSW</State>
    <Doc_x0020_Sent_Received_x0020_Date xmlns="a8338b6e-77a6-4851-82b6-98166143ffdd">2020-09-25T00:00:00+00:00</Doc_x0020_Sent_Received_x0020_Date>
    <Activity_x0020_ID xmlns="a8338b6e-77a6-4851-82b6-98166143ffdd">1636F660-CCC4-EA11-9033-005056922186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B12C0-57E7-4EDF-AD61-62F6B2E1B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F087154-2B37-4CD8-9F40-88AEFD6FE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976</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2020-10-06T00:56:00Z</dcterms:created>
  <dcterms:modified xsi:type="dcterms:W3CDTF">2020-10-06T00:56:00Z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