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2A9A3" w14:textId="77777777" w:rsidR="00425D9C" w:rsidRPr="003C6EC2" w:rsidRDefault="00425D9C" w:rsidP="00425D9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9504" behindDoc="1" locked="0" layoutInCell="1" allowOverlap="1" wp14:anchorId="50D748D3" wp14:editId="6E119FE4">
            <wp:simplePos x="0" y="0"/>
            <wp:positionH relativeFrom="page">
              <wp:posOffset>132522</wp:posOffset>
            </wp:positionH>
            <wp:positionV relativeFrom="paragraph">
              <wp:posOffset>197375</wp:posOffset>
            </wp:positionV>
            <wp:extent cx="7580630" cy="957262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290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23A5" w:rsidRPr="003C6EC2">
        <w:rPr>
          <w:rFonts w:ascii="Arial Black" w:eastAsia="Calibri" w:hAnsi="Arial Black"/>
          <w:noProof/>
        </w:rPr>
        <w:drawing>
          <wp:anchor distT="0" distB="0" distL="114300" distR="114300" simplePos="0" relativeHeight="251658240" behindDoc="1" locked="0" layoutInCell="1" allowOverlap="1" wp14:anchorId="09F40FFE" wp14:editId="09F40FF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290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23A5" w:rsidRPr="003C6EC2">
        <w:rPr>
          <w:rFonts w:ascii="Arial Black" w:eastAsia="Calibri" w:hAnsi="Arial Black"/>
          <w:noProof/>
        </w:rPr>
        <w:drawing>
          <wp:anchor distT="0" distB="0" distL="114300" distR="114300" simplePos="0" relativeHeight="251667456" behindDoc="1" locked="0" layoutInCell="1" allowOverlap="1" wp14:anchorId="09F41000" wp14:editId="09F4100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0884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2576" behindDoc="1" locked="0" layoutInCell="1" allowOverlap="1" wp14:anchorId="6C536775" wp14:editId="56B4D177">
            <wp:simplePos x="0" y="0"/>
            <wp:positionH relativeFrom="page">
              <wp:align>right</wp:align>
            </wp:positionH>
            <wp:positionV relativeFrom="paragraph">
              <wp:posOffset>-1035050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0884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1552" behindDoc="1" locked="0" layoutInCell="1" allowOverlap="1" wp14:anchorId="71D493AD" wp14:editId="03323EB3">
            <wp:simplePos x="0" y="0"/>
            <wp:positionH relativeFrom="page">
              <wp:align>right</wp:align>
            </wp:positionH>
            <wp:positionV relativeFrom="paragraph">
              <wp:posOffset>43815</wp:posOffset>
            </wp:positionV>
            <wp:extent cx="7580630" cy="9572625"/>
            <wp:effectExtent l="0" t="0" r="127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290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rPr>
        <w:t>Edge Hill Orchards</w:t>
      </w:r>
      <w:r w:rsidRPr="003C6EC2">
        <w:rPr>
          <w:rFonts w:ascii="Arial Black" w:hAnsi="Arial Black"/>
        </w:rPr>
        <w:t xml:space="preserve"> </w:t>
      </w:r>
    </w:p>
    <w:p w14:paraId="17B28625" w14:textId="77777777" w:rsidR="00425D9C" w:rsidRPr="003C6EC2" w:rsidRDefault="00425D9C" w:rsidP="00425D9C">
      <w:pPr>
        <w:pStyle w:val="Title"/>
        <w:spacing w:before="360" w:after="480"/>
      </w:pPr>
      <w:r w:rsidRPr="003C6EC2">
        <w:rPr>
          <w:rFonts w:ascii="Arial Black" w:eastAsia="Calibri" w:hAnsi="Arial Black"/>
          <w:sz w:val="56"/>
        </w:rPr>
        <w:t>Performance Report</w:t>
      </w:r>
    </w:p>
    <w:p w14:paraId="36D0E833" w14:textId="77777777" w:rsidR="00425D9C" w:rsidRPr="003C6EC2" w:rsidRDefault="00425D9C" w:rsidP="00425D9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Oregon Street </w:t>
      </w:r>
      <w:r w:rsidRPr="003C6EC2">
        <w:rPr>
          <w:color w:val="FFFFFF" w:themeColor="background1"/>
          <w:sz w:val="28"/>
        </w:rPr>
        <w:br/>
        <w:t>MANOORA QLD 4870</w:t>
      </w:r>
      <w:r w:rsidRPr="003C6EC2">
        <w:rPr>
          <w:color w:val="FFFFFF" w:themeColor="background1"/>
          <w:sz w:val="28"/>
        </w:rPr>
        <w:br/>
      </w:r>
      <w:r w:rsidRPr="003C6EC2">
        <w:rPr>
          <w:rFonts w:eastAsia="Calibri"/>
          <w:color w:val="FFFFFF" w:themeColor="background1"/>
          <w:sz w:val="28"/>
          <w:szCs w:val="56"/>
          <w:lang w:eastAsia="en-US"/>
        </w:rPr>
        <w:t>Phone number: 07 4252 9400</w:t>
      </w:r>
    </w:p>
    <w:p w14:paraId="0768AD32" w14:textId="77777777" w:rsidR="00425D9C" w:rsidRDefault="00425D9C" w:rsidP="00425D9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5342 </w:t>
      </w:r>
    </w:p>
    <w:p w14:paraId="55C90146" w14:textId="77777777" w:rsidR="00425D9C" w:rsidRPr="003C6EC2" w:rsidRDefault="00425D9C" w:rsidP="00425D9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IC (Edge Hill) Pty Ltd</w:t>
      </w:r>
    </w:p>
    <w:p w14:paraId="1B42B76B" w14:textId="77777777" w:rsidR="00425D9C" w:rsidRPr="003C6EC2" w:rsidRDefault="00425D9C" w:rsidP="00425D9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September 2020 to 3 September 2020</w:t>
      </w:r>
    </w:p>
    <w:p w14:paraId="6983474E" w14:textId="5284E164" w:rsidR="00425D9C" w:rsidRPr="00E93D41" w:rsidRDefault="00425D9C" w:rsidP="00425D9C">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w:t>
      </w:r>
      <w:r w:rsidR="0016030F">
        <w:rPr>
          <w:color w:val="FFFFFF" w:themeColor="background1"/>
          <w:sz w:val="28"/>
        </w:rPr>
        <w:t>6</w:t>
      </w:r>
      <w:r>
        <w:rPr>
          <w:color w:val="FFFFFF" w:themeColor="background1"/>
          <w:sz w:val="28"/>
        </w:rPr>
        <w:t xml:space="preserve"> October 2020</w:t>
      </w:r>
    </w:p>
    <w:p w14:paraId="09F40E51" w14:textId="4B21A8D9" w:rsidR="002823A5" w:rsidRPr="003C6EC2" w:rsidRDefault="002823A5" w:rsidP="00F94BEA">
      <w:pPr>
        <w:pStyle w:val="Title"/>
        <w:spacing w:before="720" w:after="360" w:line="240" w:lineRule="auto"/>
        <w:ind w:left="8640"/>
        <w:rPr>
          <w:rFonts w:ascii="Arial Black" w:hAnsi="Arial Black"/>
          <w:noProof/>
          <w:sz w:val="52"/>
          <w:szCs w:val="42"/>
        </w:rPr>
      </w:pPr>
    </w:p>
    <w:p w14:paraId="09F40E57" w14:textId="7AA41AF4" w:rsidR="002823A5" w:rsidRPr="00E93D41" w:rsidRDefault="002823A5" w:rsidP="002823A5">
      <w:pPr>
        <w:tabs>
          <w:tab w:val="left" w:pos="2127"/>
        </w:tabs>
        <w:spacing w:before="120"/>
        <w:rPr>
          <w:color w:val="FFFFFF" w:themeColor="background1"/>
        </w:rPr>
      </w:pPr>
      <w:bookmarkStart w:id="1" w:name="_Hlk32829231"/>
    </w:p>
    <w:bookmarkEnd w:id="1"/>
    <w:p w14:paraId="09F40E58" w14:textId="77777777" w:rsidR="002823A5" w:rsidRPr="003C6EC2" w:rsidRDefault="002823A5" w:rsidP="002823A5">
      <w:pPr>
        <w:tabs>
          <w:tab w:val="left" w:pos="2127"/>
        </w:tabs>
        <w:spacing w:before="120"/>
        <w:rPr>
          <w:rFonts w:eastAsia="Calibri"/>
          <w:b/>
          <w:color w:val="FFFFFF" w:themeColor="background1"/>
          <w:sz w:val="28"/>
          <w:szCs w:val="56"/>
          <w:lang w:eastAsia="en-US"/>
        </w:rPr>
      </w:pPr>
    </w:p>
    <w:p w14:paraId="09F40E59" w14:textId="77777777" w:rsidR="002823A5" w:rsidRDefault="002823A5" w:rsidP="002823A5">
      <w:pPr>
        <w:pStyle w:val="Heading1"/>
        <w:sectPr w:rsidR="002823A5" w:rsidSect="002823A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F40E5A" w14:textId="77777777" w:rsidR="002823A5" w:rsidRDefault="002823A5" w:rsidP="002823A5">
      <w:pPr>
        <w:pStyle w:val="Heading1"/>
      </w:pPr>
      <w:bookmarkStart w:id="2" w:name="_Hlk32477662"/>
      <w:r>
        <w:lastRenderedPageBreak/>
        <w:t>Publication of report</w:t>
      </w:r>
    </w:p>
    <w:p w14:paraId="09F40E5B" w14:textId="77777777" w:rsidR="002823A5" w:rsidRPr="006B166B" w:rsidRDefault="002823A5" w:rsidP="002823A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9F40E5C" w14:textId="77777777" w:rsidR="002823A5" w:rsidRPr="0094564F" w:rsidRDefault="002823A5" w:rsidP="002823A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C4BC3" w14:paraId="09F40E62" w14:textId="77777777" w:rsidTr="002823A5">
        <w:trPr>
          <w:trHeight w:val="227"/>
        </w:trPr>
        <w:tc>
          <w:tcPr>
            <w:tcW w:w="3942" w:type="pct"/>
            <w:shd w:val="clear" w:color="auto" w:fill="auto"/>
          </w:tcPr>
          <w:p w14:paraId="09F40E60" w14:textId="77777777" w:rsidR="002823A5" w:rsidRPr="001E6954" w:rsidRDefault="002823A5" w:rsidP="002823A5">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9F40E61" w14:textId="3FEFC8B7" w:rsidR="002823A5" w:rsidRPr="001E6954" w:rsidRDefault="002823A5" w:rsidP="002823A5">
            <w:pPr>
              <w:keepNext/>
              <w:spacing w:before="40" w:after="40" w:line="240" w:lineRule="auto"/>
              <w:jc w:val="right"/>
              <w:rPr>
                <w:b/>
                <w:bCs/>
                <w:iCs/>
                <w:color w:val="00577D"/>
                <w:szCs w:val="40"/>
              </w:rPr>
            </w:pPr>
            <w:r w:rsidRPr="001E6954">
              <w:rPr>
                <w:b/>
                <w:bCs/>
                <w:iCs/>
                <w:color w:val="00577D"/>
                <w:szCs w:val="40"/>
              </w:rPr>
              <w:t>Compliant</w:t>
            </w:r>
          </w:p>
        </w:tc>
      </w:tr>
      <w:tr w:rsidR="00FC4BC3" w14:paraId="09F40E65" w14:textId="77777777" w:rsidTr="002823A5">
        <w:trPr>
          <w:trHeight w:val="227"/>
        </w:trPr>
        <w:tc>
          <w:tcPr>
            <w:tcW w:w="3942" w:type="pct"/>
            <w:shd w:val="clear" w:color="auto" w:fill="auto"/>
          </w:tcPr>
          <w:p w14:paraId="09F40E63" w14:textId="77777777" w:rsidR="002823A5" w:rsidRPr="001E6954" w:rsidRDefault="002823A5" w:rsidP="002823A5">
            <w:pPr>
              <w:spacing w:before="40" w:after="40" w:line="240" w:lineRule="auto"/>
              <w:ind w:left="318"/>
            </w:pPr>
            <w:r w:rsidRPr="001E6954">
              <w:t>Requirement 1(3)(a)</w:t>
            </w:r>
          </w:p>
        </w:tc>
        <w:tc>
          <w:tcPr>
            <w:tcW w:w="1058" w:type="pct"/>
            <w:shd w:val="clear" w:color="auto" w:fill="auto"/>
          </w:tcPr>
          <w:p w14:paraId="09F40E64" w14:textId="72D7740B" w:rsidR="002823A5" w:rsidRPr="001E6954" w:rsidRDefault="002823A5" w:rsidP="002823A5">
            <w:pPr>
              <w:spacing w:before="40" w:after="40" w:line="240" w:lineRule="auto"/>
              <w:jc w:val="right"/>
              <w:rPr>
                <w:color w:val="0000FF"/>
              </w:rPr>
            </w:pPr>
            <w:r w:rsidRPr="001E6954">
              <w:rPr>
                <w:bCs/>
                <w:iCs/>
                <w:color w:val="00577D"/>
                <w:szCs w:val="40"/>
              </w:rPr>
              <w:t>Compliant</w:t>
            </w:r>
          </w:p>
        </w:tc>
      </w:tr>
      <w:tr w:rsidR="00AF1C01" w14:paraId="09F40E68" w14:textId="77777777" w:rsidTr="002823A5">
        <w:trPr>
          <w:trHeight w:val="227"/>
        </w:trPr>
        <w:tc>
          <w:tcPr>
            <w:tcW w:w="3942" w:type="pct"/>
            <w:shd w:val="clear" w:color="auto" w:fill="auto"/>
          </w:tcPr>
          <w:p w14:paraId="09F40E66" w14:textId="77777777" w:rsidR="00AF1C01" w:rsidRPr="001E6954" w:rsidRDefault="00AF1C01" w:rsidP="00AF1C01">
            <w:pPr>
              <w:spacing w:before="40" w:after="40" w:line="240" w:lineRule="auto"/>
              <w:ind w:left="318"/>
            </w:pPr>
            <w:r w:rsidRPr="001E6954">
              <w:t>Requirement 1(3)(b)</w:t>
            </w:r>
          </w:p>
        </w:tc>
        <w:tc>
          <w:tcPr>
            <w:tcW w:w="1058" w:type="pct"/>
            <w:shd w:val="clear" w:color="auto" w:fill="auto"/>
          </w:tcPr>
          <w:p w14:paraId="09F40E67" w14:textId="732ECCE9" w:rsidR="00AF1C01" w:rsidRPr="001E6954" w:rsidRDefault="00AF1C01" w:rsidP="00AF1C01">
            <w:pPr>
              <w:spacing w:before="40" w:after="40" w:line="240" w:lineRule="auto"/>
              <w:jc w:val="right"/>
              <w:rPr>
                <w:color w:val="0000FF"/>
              </w:rPr>
            </w:pPr>
            <w:r w:rsidRPr="00B2311D">
              <w:rPr>
                <w:bCs/>
                <w:iCs/>
                <w:color w:val="00577D"/>
                <w:szCs w:val="40"/>
              </w:rPr>
              <w:t>Compliant</w:t>
            </w:r>
          </w:p>
        </w:tc>
      </w:tr>
      <w:tr w:rsidR="00AF1C01" w14:paraId="09F40E6B" w14:textId="77777777" w:rsidTr="002823A5">
        <w:trPr>
          <w:trHeight w:val="227"/>
        </w:trPr>
        <w:tc>
          <w:tcPr>
            <w:tcW w:w="3942" w:type="pct"/>
            <w:shd w:val="clear" w:color="auto" w:fill="auto"/>
          </w:tcPr>
          <w:p w14:paraId="09F40E69" w14:textId="77777777" w:rsidR="00AF1C01" w:rsidRPr="001E6954" w:rsidRDefault="00AF1C01" w:rsidP="00AF1C01">
            <w:pPr>
              <w:spacing w:before="40" w:after="40" w:line="240" w:lineRule="auto"/>
              <w:ind w:left="318"/>
            </w:pPr>
            <w:r w:rsidRPr="001E6954">
              <w:t>Requirement 1(3)(c)</w:t>
            </w:r>
          </w:p>
        </w:tc>
        <w:tc>
          <w:tcPr>
            <w:tcW w:w="1058" w:type="pct"/>
            <w:shd w:val="clear" w:color="auto" w:fill="auto"/>
          </w:tcPr>
          <w:p w14:paraId="09F40E6A" w14:textId="44BD71D8" w:rsidR="00AF1C01" w:rsidRPr="001E6954" w:rsidRDefault="00AF1C01" w:rsidP="00AF1C01">
            <w:pPr>
              <w:spacing w:before="40" w:after="40" w:line="240" w:lineRule="auto"/>
              <w:jc w:val="right"/>
              <w:rPr>
                <w:color w:val="0000FF"/>
              </w:rPr>
            </w:pPr>
            <w:r w:rsidRPr="00B2311D">
              <w:rPr>
                <w:bCs/>
                <w:iCs/>
                <w:color w:val="00577D"/>
                <w:szCs w:val="40"/>
              </w:rPr>
              <w:t>Compliant</w:t>
            </w:r>
          </w:p>
        </w:tc>
      </w:tr>
      <w:tr w:rsidR="00AF1C01" w14:paraId="09F40E6E" w14:textId="77777777" w:rsidTr="002823A5">
        <w:trPr>
          <w:trHeight w:val="227"/>
        </w:trPr>
        <w:tc>
          <w:tcPr>
            <w:tcW w:w="3942" w:type="pct"/>
            <w:shd w:val="clear" w:color="auto" w:fill="auto"/>
          </w:tcPr>
          <w:p w14:paraId="09F40E6C" w14:textId="77777777" w:rsidR="00AF1C01" w:rsidRPr="001E6954" w:rsidRDefault="00AF1C01" w:rsidP="00AF1C01">
            <w:pPr>
              <w:spacing w:before="40" w:after="40" w:line="240" w:lineRule="auto"/>
              <w:ind w:left="318"/>
            </w:pPr>
            <w:r w:rsidRPr="001E6954">
              <w:t>Requirement 1(3)(d)</w:t>
            </w:r>
          </w:p>
        </w:tc>
        <w:tc>
          <w:tcPr>
            <w:tcW w:w="1058" w:type="pct"/>
            <w:shd w:val="clear" w:color="auto" w:fill="auto"/>
          </w:tcPr>
          <w:p w14:paraId="09F40E6D" w14:textId="53AAA8C3" w:rsidR="00AF1C01" w:rsidRPr="001E6954" w:rsidRDefault="00AF1C01" w:rsidP="00AF1C01">
            <w:pPr>
              <w:spacing w:before="40" w:after="40" w:line="240" w:lineRule="auto"/>
              <w:jc w:val="right"/>
              <w:rPr>
                <w:color w:val="0000FF"/>
              </w:rPr>
            </w:pPr>
            <w:r w:rsidRPr="00B2311D">
              <w:rPr>
                <w:bCs/>
                <w:iCs/>
                <w:color w:val="00577D"/>
                <w:szCs w:val="40"/>
              </w:rPr>
              <w:t>Compliant</w:t>
            </w:r>
          </w:p>
        </w:tc>
      </w:tr>
      <w:tr w:rsidR="00AF1C01" w14:paraId="09F40E71" w14:textId="77777777" w:rsidTr="002823A5">
        <w:trPr>
          <w:trHeight w:val="227"/>
        </w:trPr>
        <w:tc>
          <w:tcPr>
            <w:tcW w:w="3942" w:type="pct"/>
            <w:shd w:val="clear" w:color="auto" w:fill="auto"/>
          </w:tcPr>
          <w:p w14:paraId="09F40E6F" w14:textId="77777777" w:rsidR="00AF1C01" w:rsidRPr="001E6954" w:rsidRDefault="00AF1C01" w:rsidP="00AF1C01">
            <w:pPr>
              <w:spacing w:before="40" w:after="40" w:line="240" w:lineRule="auto"/>
              <w:ind w:left="318"/>
            </w:pPr>
            <w:r w:rsidRPr="001E6954">
              <w:t>Requirement 1(3)(e)</w:t>
            </w:r>
          </w:p>
        </w:tc>
        <w:tc>
          <w:tcPr>
            <w:tcW w:w="1058" w:type="pct"/>
            <w:shd w:val="clear" w:color="auto" w:fill="auto"/>
          </w:tcPr>
          <w:p w14:paraId="09F40E70" w14:textId="3DD10604" w:rsidR="00AF1C01" w:rsidRPr="001E6954" w:rsidRDefault="00AF1C01" w:rsidP="00AF1C01">
            <w:pPr>
              <w:spacing w:before="40" w:after="40" w:line="240" w:lineRule="auto"/>
              <w:jc w:val="right"/>
              <w:rPr>
                <w:color w:val="0000FF"/>
              </w:rPr>
            </w:pPr>
            <w:r w:rsidRPr="00B2311D">
              <w:rPr>
                <w:bCs/>
                <w:iCs/>
                <w:color w:val="00577D"/>
                <w:szCs w:val="40"/>
              </w:rPr>
              <w:t>Compliant</w:t>
            </w:r>
          </w:p>
        </w:tc>
      </w:tr>
      <w:tr w:rsidR="00AF1C01" w14:paraId="09F40E74" w14:textId="77777777" w:rsidTr="002823A5">
        <w:trPr>
          <w:trHeight w:val="227"/>
        </w:trPr>
        <w:tc>
          <w:tcPr>
            <w:tcW w:w="3942" w:type="pct"/>
            <w:shd w:val="clear" w:color="auto" w:fill="auto"/>
          </w:tcPr>
          <w:p w14:paraId="09F40E72" w14:textId="77777777" w:rsidR="00AF1C01" w:rsidRPr="001E6954" w:rsidRDefault="00AF1C01" w:rsidP="00AF1C01">
            <w:pPr>
              <w:spacing w:before="40" w:after="40" w:line="240" w:lineRule="auto"/>
              <w:ind w:left="318"/>
            </w:pPr>
            <w:r w:rsidRPr="001E6954">
              <w:t>Requirement 1(3)(f)</w:t>
            </w:r>
          </w:p>
        </w:tc>
        <w:tc>
          <w:tcPr>
            <w:tcW w:w="1058" w:type="pct"/>
            <w:shd w:val="clear" w:color="auto" w:fill="auto"/>
          </w:tcPr>
          <w:p w14:paraId="09F40E73" w14:textId="400C0946" w:rsidR="00AF1C01" w:rsidRPr="001E6954" w:rsidRDefault="00AF1C01" w:rsidP="00AF1C01">
            <w:pPr>
              <w:spacing w:before="40" w:after="40" w:line="240" w:lineRule="auto"/>
              <w:jc w:val="right"/>
              <w:rPr>
                <w:color w:val="0000FF"/>
              </w:rPr>
            </w:pPr>
            <w:r w:rsidRPr="00B2311D">
              <w:rPr>
                <w:bCs/>
                <w:iCs/>
                <w:color w:val="00577D"/>
                <w:szCs w:val="40"/>
              </w:rPr>
              <w:t>Compliant</w:t>
            </w:r>
          </w:p>
        </w:tc>
      </w:tr>
      <w:tr w:rsidR="00FC4BC3" w14:paraId="09F40E77" w14:textId="77777777" w:rsidTr="002823A5">
        <w:trPr>
          <w:trHeight w:val="227"/>
        </w:trPr>
        <w:tc>
          <w:tcPr>
            <w:tcW w:w="3942" w:type="pct"/>
            <w:shd w:val="clear" w:color="auto" w:fill="auto"/>
          </w:tcPr>
          <w:p w14:paraId="09F40E75" w14:textId="77777777" w:rsidR="002823A5" w:rsidRPr="001E6954" w:rsidRDefault="002823A5" w:rsidP="002823A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9F40E76" w14:textId="2E7444BE" w:rsidR="002823A5" w:rsidRPr="001E6954" w:rsidRDefault="002823A5" w:rsidP="002823A5">
            <w:pPr>
              <w:keepNext/>
              <w:spacing w:before="40" w:after="40" w:line="240" w:lineRule="auto"/>
              <w:jc w:val="right"/>
              <w:rPr>
                <w:b/>
                <w:color w:val="0000FF"/>
              </w:rPr>
            </w:pPr>
            <w:r w:rsidRPr="001E6954">
              <w:rPr>
                <w:b/>
                <w:bCs/>
                <w:iCs/>
                <w:color w:val="00577D"/>
                <w:szCs w:val="40"/>
              </w:rPr>
              <w:t>Non-compliant</w:t>
            </w:r>
          </w:p>
        </w:tc>
      </w:tr>
      <w:tr w:rsidR="00FC4BC3" w14:paraId="09F40E7A" w14:textId="77777777" w:rsidTr="002823A5">
        <w:trPr>
          <w:trHeight w:val="227"/>
        </w:trPr>
        <w:tc>
          <w:tcPr>
            <w:tcW w:w="3942" w:type="pct"/>
            <w:shd w:val="clear" w:color="auto" w:fill="auto"/>
          </w:tcPr>
          <w:p w14:paraId="09F40E78" w14:textId="77777777" w:rsidR="002823A5" w:rsidRPr="001E6954" w:rsidRDefault="002823A5" w:rsidP="002823A5">
            <w:pPr>
              <w:spacing w:before="40" w:after="40" w:line="240" w:lineRule="auto"/>
              <w:ind w:left="318" w:hanging="7"/>
            </w:pPr>
            <w:r w:rsidRPr="001E6954">
              <w:t>Requirement 2(3)(a)</w:t>
            </w:r>
          </w:p>
        </w:tc>
        <w:tc>
          <w:tcPr>
            <w:tcW w:w="1058" w:type="pct"/>
            <w:shd w:val="clear" w:color="auto" w:fill="auto"/>
          </w:tcPr>
          <w:p w14:paraId="09F40E79" w14:textId="1C26C18C" w:rsidR="002823A5" w:rsidRPr="001E6954" w:rsidRDefault="00AF1C01" w:rsidP="002823A5">
            <w:pPr>
              <w:spacing w:before="40" w:after="40" w:line="240" w:lineRule="auto"/>
              <w:jc w:val="right"/>
              <w:rPr>
                <w:color w:val="0000FF"/>
              </w:rPr>
            </w:pPr>
            <w:r w:rsidRPr="001E6954">
              <w:rPr>
                <w:bCs/>
                <w:iCs/>
                <w:color w:val="00577D"/>
                <w:szCs w:val="40"/>
              </w:rPr>
              <w:t>Non-compliant</w:t>
            </w:r>
          </w:p>
        </w:tc>
      </w:tr>
      <w:tr w:rsidR="00AF1C01" w14:paraId="09F40E7D" w14:textId="77777777" w:rsidTr="002823A5">
        <w:trPr>
          <w:trHeight w:val="227"/>
        </w:trPr>
        <w:tc>
          <w:tcPr>
            <w:tcW w:w="3942" w:type="pct"/>
            <w:shd w:val="clear" w:color="auto" w:fill="auto"/>
          </w:tcPr>
          <w:p w14:paraId="09F40E7B" w14:textId="77777777" w:rsidR="00AF1C01" w:rsidRPr="001E6954" w:rsidRDefault="00AF1C01" w:rsidP="00AF1C01">
            <w:pPr>
              <w:spacing w:before="40" w:after="40" w:line="240" w:lineRule="auto"/>
              <w:ind w:left="318" w:hanging="7"/>
            </w:pPr>
            <w:r w:rsidRPr="001E6954">
              <w:t>Requirement 2(3)(b)</w:t>
            </w:r>
          </w:p>
        </w:tc>
        <w:tc>
          <w:tcPr>
            <w:tcW w:w="1058" w:type="pct"/>
            <w:shd w:val="clear" w:color="auto" w:fill="auto"/>
          </w:tcPr>
          <w:p w14:paraId="09F40E7C" w14:textId="307BA1D3" w:rsidR="00AF1C01" w:rsidRPr="001E6954" w:rsidRDefault="00AF1C01" w:rsidP="00AF1C01">
            <w:pPr>
              <w:spacing w:before="40" w:after="40" w:line="240" w:lineRule="auto"/>
              <w:jc w:val="right"/>
              <w:rPr>
                <w:color w:val="0000FF"/>
              </w:rPr>
            </w:pPr>
            <w:r w:rsidRPr="00DD7B10">
              <w:rPr>
                <w:bCs/>
                <w:iCs/>
                <w:color w:val="00577D"/>
                <w:szCs w:val="40"/>
              </w:rPr>
              <w:t>Compliant</w:t>
            </w:r>
          </w:p>
        </w:tc>
      </w:tr>
      <w:tr w:rsidR="00AF1C01" w14:paraId="09F40E80" w14:textId="77777777" w:rsidTr="002823A5">
        <w:trPr>
          <w:trHeight w:val="227"/>
        </w:trPr>
        <w:tc>
          <w:tcPr>
            <w:tcW w:w="3942" w:type="pct"/>
            <w:shd w:val="clear" w:color="auto" w:fill="auto"/>
          </w:tcPr>
          <w:p w14:paraId="09F40E7E" w14:textId="77777777" w:rsidR="00AF1C01" w:rsidRPr="001E6954" w:rsidRDefault="00AF1C01" w:rsidP="00AF1C01">
            <w:pPr>
              <w:spacing w:before="40" w:after="40" w:line="240" w:lineRule="auto"/>
              <w:ind w:left="318" w:hanging="7"/>
            </w:pPr>
            <w:r w:rsidRPr="001E6954">
              <w:t>Requirement 2(3)(c)</w:t>
            </w:r>
          </w:p>
        </w:tc>
        <w:tc>
          <w:tcPr>
            <w:tcW w:w="1058" w:type="pct"/>
            <w:shd w:val="clear" w:color="auto" w:fill="auto"/>
          </w:tcPr>
          <w:p w14:paraId="09F40E7F" w14:textId="08E64162" w:rsidR="00AF1C01" w:rsidRPr="001E6954" w:rsidRDefault="00AF1C01" w:rsidP="00AF1C01">
            <w:pPr>
              <w:spacing w:before="40" w:after="40" w:line="240" w:lineRule="auto"/>
              <w:jc w:val="right"/>
              <w:rPr>
                <w:color w:val="0000FF"/>
              </w:rPr>
            </w:pPr>
            <w:r w:rsidRPr="00DD7B10">
              <w:rPr>
                <w:bCs/>
                <w:iCs/>
                <w:color w:val="00577D"/>
                <w:szCs w:val="40"/>
              </w:rPr>
              <w:t>Compliant</w:t>
            </w:r>
          </w:p>
        </w:tc>
      </w:tr>
      <w:tr w:rsidR="00AF1C01" w14:paraId="09F40E83" w14:textId="77777777" w:rsidTr="002823A5">
        <w:trPr>
          <w:trHeight w:val="227"/>
        </w:trPr>
        <w:tc>
          <w:tcPr>
            <w:tcW w:w="3942" w:type="pct"/>
            <w:shd w:val="clear" w:color="auto" w:fill="auto"/>
          </w:tcPr>
          <w:p w14:paraId="09F40E81" w14:textId="77777777" w:rsidR="00AF1C01" w:rsidRPr="001E6954" w:rsidRDefault="00AF1C01" w:rsidP="00AF1C01">
            <w:pPr>
              <w:spacing w:before="40" w:after="40" w:line="240" w:lineRule="auto"/>
              <w:ind w:left="318" w:hanging="7"/>
            </w:pPr>
            <w:r w:rsidRPr="001E6954">
              <w:t>Requirement 2(3)(d)</w:t>
            </w:r>
          </w:p>
        </w:tc>
        <w:tc>
          <w:tcPr>
            <w:tcW w:w="1058" w:type="pct"/>
            <w:shd w:val="clear" w:color="auto" w:fill="auto"/>
          </w:tcPr>
          <w:p w14:paraId="09F40E82" w14:textId="7CEE22C8" w:rsidR="00AF1C01" w:rsidRPr="001E6954" w:rsidRDefault="00AF1C01" w:rsidP="00AF1C01">
            <w:pPr>
              <w:spacing w:before="40" w:after="40" w:line="240" w:lineRule="auto"/>
              <w:jc w:val="right"/>
              <w:rPr>
                <w:color w:val="0000FF"/>
              </w:rPr>
            </w:pPr>
            <w:r w:rsidRPr="00DD7B10">
              <w:rPr>
                <w:bCs/>
                <w:iCs/>
                <w:color w:val="00577D"/>
                <w:szCs w:val="40"/>
              </w:rPr>
              <w:t>Compliant</w:t>
            </w:r>
          </w:p>
        </w:tc>
      </w:tr>
      <w:tr w:rsidR="00FC4BC3" w14:paraId="09F40E86" w14:textId="77777777" w:rsidTr="002823A5">
        <w:trPr>
          <w:trHeight w:val="227"/>
        </w:trPr>
        <w:tc>
          <w:tcPr>
            <w:tcW w:w="3942" w:type="pct"/>
            <w:shd w:val="clear" w:color="auto" w:fill="auto"/>
          </w:tcPr>
          <w:p w14:paraId="09F40E84" w14:textId="77777777" w:rsidR="002823A5" w:rsidRPr="001E6954" w:rsidRDefault="002823A5" w:rsidP="002823A5">
            <w:pPr>
              <w:spacing w:before="40" w:after="40" w:line="240" w:lineRule="auto"/>
              <w:ind w:left="318" w:hanging="7"/>
            </w:pPr>
            <w:r w:rsidRPr="001E6954">
              <w:t>Requirement 2(3)(e)</w:t>
            </w:r>
          </w:p>
        </w:tc>
        <w:tc>
          <w:tcPr>
            <w:tcW w:w="1058" w:type="pct"/>
            <w:shd w:val="clear" w:color="auto" w:fill="auto"/>
          </w:tcPr>
          <w:p w14:paraId="09F40E85" w14:textId="2EC37502" w:rsidR="002823A5" w:rsidRPr="00AF17FC" w:rsidRDefault="00AF1C01" w:rsidP="002823A5">
            <w:pPr>
              <w:spacing w:before="40" w:after="40" w:line="240" w:lineRule="auto"/>
              <w:jc w:val="right"/>
              <w:rPr>
                <w:color w:val="0000FF"/>
              </w:rPr>
            </w:pPr>
            <w:r w:rsidRPr="001E6954">
              <w:rPr>
                <w:bCs/>
                <w:iCs/>
                <w:color w:val="00577D"/>
                <w:szCs w:val="40"/>
              </w:rPr>
              <w:t>Non-compliant</w:t>
            </w:r>
          </w:p>
        </w:tc>
      </w:tr>
      <w:tr w:rsidR="00FC4BC3" w14:paraId="09F40E89" w14:textId="77777777" w:rsidTr="002823A5">
        <w:trPr>
          <w:trHeight w:val="227"/>
        </w:trPr>
        <w:tc>
          <w:tcPr>
            <w:tcW w:w="3942" w:type="pct"/>
            <w:shd w:val="clear" w:color="auto" w:fill="auto"/>
          </w:tcPr>
          <w:p w14:paraId="09F40E87" w14:textId="77777777" w:rsidR="002823A5" w:rsidRPr="001E6954" w:rsidRDefault="002823A5" w:rsidP="002823A5">
            <w:pPr>
              <w:keepNext/>
              <w:spacing w:before="40" w:after="40" w:line="240" w:lineRule="auto"/>
              <w:rPr>
                <w:b/>
              </w:rPr>
            </w:pPr>
            <w:r w:rsidRPr="001E6954">
              <w:rPr>
                <w:b/>
              </w:rPr>
              <w:t>Standard 3 Personal care and clinical care</w:t>
            </w:r>
          </w:p>
        </w:tc>
        <w:tc>
          <w:tcPr>
            <w:tcW w:w="1058" w:type="pct"/>
            <w:shd w:val="clear" w:color="auto" w:fill="auto"/>
          </w:tcPr>
          <w:p w14:paraId="09F40E88" w14:textId="2516D243" w:rsidR="002823A5" w:rsidRPr="001E6954" w:rsidRDefault="002823A5" w:rsidP="002823A5">
            <w:pPr>
              <w:keepNext/>
              <w:spacing w:before="40" w:after="40" w:line="240" w:lineRule="auto"/>
              <w:jc w:val="right"/>
              <w:rPr>
                <w:b/>
                <w:color w:val="0000FF"/>
              </w:rPr>
            </w:pPr>
            <w:r w:rsidRPr="001E6954">
              <w:rPr>
                <w:b/>
                <w:bCs/>
                <w:iCs/>
                <w:color w:val="00577D"/>
                <w:szCs w:val="40"/>
              </w:rPr>
              <w:t>Non-compliant</w:t>
            </w:r>
          </w:p>
        </w:tc>
      </w:tr>
      <w:tr w:rsidR="00AF1C01" w14:paraId="09F40E8C" w14:textId="77777777" w:rsidTr="002823A5">
        <w:trPr>
          <w:trHeight w:val="227"/>
        </w:trPr>
        <w:tc>
          <w:tcPr>
            <w:tcW w:w="3942" w:type="pct"/>
            <w:shd w:val="clear" w:color="auto" w:fill="auto"/>
          </w:tcPr>
          <w:p w14:paraId="09F40E8A" w14:textId="77777777" w:rsidR="00AF1C01" w:rsidRPr="002B4C72" w:rsidRDefault="00AF1C01" w:rsidP="00AF1C01">
            <w:pPr>
              <w:spacing w:before="40" w:after="40" w:line="240" w:lineRule="auto"/>
              <w:ind w:left="312"/>
            </w:pPr>
            <w:r w:rsidRPr="001E6954">
              <w:t>Requirement 3(3)(a)</w:t>
            </w:r>
          </w:p>
        </w:tc>
        <w:tc>
          <w:tcPr>
            <w:tcW w:w="1058" w:type="pct"/>
            <w:shd w:val="clear" w:color="auto" w:fill="auto"/>
          </w:tcPr>
          <w:p w14:paraId="09F40E8B" w14:textId="2EFD1295" w:rsidR="00AF1C01" w:rsidRPr="001E6954" w:rsidRDefault="00AF1C01" w:rsidP="00AF1C01">
            <w:pPr>
              <w:spacing w:before="40" w:after="40" w:line="240" w:lineRule="auto"/>
              <w:ind w:left="-107"/>
              <w:jc w:val="right"/>
              <w:rPr>
                <w:color w:val="0000FF"/>
              </w:rPr>
            </w:pPr>
            <w:r w:rsidRPr="00C220BD">
              <w:rPr>
                <w:bCs/>
                <w:iCs/>
                <w:color w:val="00577D"/>
                <w:szCs w:val="40"/>
              </w:rPr>
              <w:t>Non-compliant</w:t>
            </w:r>
          </w:p>
        </w:tc>
      </w:tr>
      <w:tr w:rsidR="00AF1C01" w14:paraId="09F40E8F" w14:textId="77777777" w:rsidTr="002823A5">
        <w:trPr>
          <w:trHeight w:val="227"/>
        </w:trPr>
        <w:tc>
          <w:tcPr>
            <w:tcW w:w="3942" w:type="pct"/>
            <w:shd w:val="clear" w:color="auto" w:fill="auto"/>
          </w:tcPr>
          <w:p w14:paraId="09F40E8D" w14:textId="77777777" w:rsidR="00AF1C01" w:rsidRPr="001E6954" w:rsidRDefault="00AF1C01" w:rsidP="00AF1C01">
            <w:pPr>
              <w:spacing w:before="40" w:after="40" w:line="240" w:lineRule="auto"/>
              <w:ind w:left="318" w:hanging="7"/>
            </w:pPr>
            <w:r w:rsidRPr="001E6954">
              <w:t>Requirement 3(3)(b)</w:t>
            </w:r>
          </w:p>
        </w:tc>
        <w:tc>
          <w:tcPr>
            <w:tcW w:w="1058" w:type="pct"/>
            <w:shd w:val="clear" w:color="auto" w:fill="auto"/>
          </w:tcPr>
          <w:p w14:paraId="09F40E8E" w14:textId="54FE40CC" w:rsidR="00AF1C01" w:rsidRPr="001E6954" w:rsidRDefault="00AF1C01" w:rsidP="00AF1C01">
            <w:pPr>
              <w:spacing w:before="40" w:after="40" w:line="240" w:lineRule="auto"/>
              <w:jc w:val="right"/>
              <w:rPr>
                <w:color w:val="0000FF"/>
              </w:rPr>
            </w:pPr>
            <w:r w:rsidRPr="00C220BD">
              <w:rPr>
                <w:bCs/>
                <w:iCs/>
                <w:color w:val="00577D"/>
                <w:szCs w:val="40"/>
              </w:rPr>
              <w:t>Non-compliant</w:t>
            </w:r>
          </w:p>
        </w:tc>
      </w:tr>
      <w:tr w:rsidR="00FC4BC3" w14:paraId="09F40E92" w14:textId="77777777" w:rsidTr="002823A5">
        <w:trPr>
          <w:trHeight w:val="227"/>
        </w:trPr>
        <w:tc>
          <w:tcPr>
            <w:tcW w:w="3942" w:type="pct"/>
            <w:shd w:val="clear" w:color="auto" w:fill="auto"/>
          </w:tcPr>
          <w:p w14:paraId="09F40E90" w14:textId="77777777" w:rsidR="002823A5" w:rsidRPr="001E6954" w:rsidRDefault="002823A5" w:rsidP="002823A5">
            <w:pPr>
              <w:spacing w:before="40" w:after="40" w:line="240" w:lineRule="auto"/>
              <w:ind w:left="318" w:hanging="7"/>
            </w:pPr>
            <w:r w:rsidRPr="001E6954">
              <w:t>Requirement 3(3)(c)</w:t>
            </w:r>
          </w:p>
        </w:tc>
        <w:tc>
          <w:tcPr>
            <w:tcW w:w="1058" w:type="pct"/>
            <w:shd w:val="clear" w:color="auto" w:fill="auto"/>
          </w:tcPr>
          <w:p w14:paraId="09F40E91" w14:textId="1D98A016" w:rsidR="002823A5" w:rsidRPr="001E6954" w:rsidRDefault="00AF1C01" w:rsidP="002823A5">
            <w:pPr>
              <w:spacing w:before="40" w:after="40" w:line="240" w:lineRule="auto"/>
              <w:jc w:val="right"/>
              <w:rPr>
                <w:color w:val="0000FF"/>
              </w:rPr>
            </w:pPr>
            <w:r w:rsidRPr="001E6954">
              <w:rPr>
                <w:bCs/>
                <w:iCs/>
                <w:color w:val="00577D"/>
                <w:szCs w:val="40"/>
              </w:rPr>
              <w:t>Compliant</w:t>
            </w:r>
          </w:p>
        </w:tc>
      </w:tr>
      <w:tr w:rsidR="00FC4BC3" w14:paraId="09F40E95" w14:textId="77777777" w:rsidTr="002823A5">
        <w:trPr>
          <w:trHeight w:val="227"/>
        </w:trPr>
        <w:tc>
          <w:tcPr>
            <w:tcW w:w="3942" w:type="pct"/>
            <w:shd w:val="clear" w:color="auto" w:fill="auto"/>
          </w:tcPr>
          <w:p w14:paraId="09F40E93" w14:textId="77777777" w:rsidR="002823A5" w:rsidRPr="001E6954" w:rsidRDefault="002823A5" w:rsidP="002823A5">
            <w:pPr>
              <w:spacing w:before="40" w:after="40" w:line="240" w:lineRule="auto"/>
              <w:ind w:left="318" w:hanging="7"/>
            </w:pPr>
            <w:r w:rsidRPr="001E6954">
              <w:t>Requirement 3(3)(d)</w:t>
            </w:r>
          </w:p>
        </w:tc>
        <w:tc>
          <w:tcPr>
            <w:tcW w:w="1058" w:type="pct"/>
            <w:shd w:val="clear" w:color="auto" w:fill="auto"/>
          </w:tcPr>
          <w:p w14:paraId="09F40E94" w14:textId="3B216132" w:rsidR="002823A5" w:rsidRPr="001E6954" w:rsidRDefault="00AF1C01" w:rsidP="002823A5">
            <w:pPr>
              <w:spacing w:before="40" w:after="40" w:line="240" w:lineRule="auto"/>
              <w:jc w:val="right"/>
              <w:rPr>
                <w:color w:val="0000FF"/>
              </w:rPr>
            </w:pPr>
            <w:r w:rsidRPr="001E6954">
              <w:rPr>
                <w:bCs/>
                <w:iCs/>
                <w:color w:val="00577D"/>
                <w:szCs w:val="40"/>
              </w:rPr>
              <w:t>Non-compliant</w:t>
            </w:r>
          </w:p>
        </w:tc>
      </w:tr>
      <w:tr w:rsidR="00FC4BC3" w14:paraId="09F40E98" w14:textId="77777777" w:rsidTr="002823A5">
        <w:trPr>
          <w:trHeight w:val="227"/>
        </w:trPr>
        <w:tc>
          <w:tcPr>
            <w:tcW w:w="3942" w:type="pct"/>
            <w:shd w:val="clear" w:color="auto" w:fill="auto"/>
          </w:tcPr>
          <w:p w14:paraId="09F40E96" w14:textId="77777777" w:rsidR="002823A5" w:rsidRPr="001E6954" w:rsidRDefault="002823A5" w:rsidP="002823A5">
            <w:pPr>
              <w:spacing w:before="40" w:after="40" w:line="240" w:lineRule="auto"/>
              <w:ind w:left="318" w:hanging="7"/>
            </w:pPr>
            <w:r w:rsidRPr="001E6954">
              <w:t>Requirement 3(3)(e)</w:t>
            </w:r>
          </w:p>
        </w:tc>
        <w:tc>
          <w:tcPr>
            <w:tcW w:w="1058" w:type="pct"/>
            <w:shd w:val="clear" w:color="auto" w:fill="auto"/>
          </w:tcPr>
          <w:p w14:paraId="09F40E97" w14:textId="1D841053" w:rsidR="002823A5" w:rsidRPr="001E6954" w:rsidRDefault="00AF1C01" w:rsidP="002823A5">
            <w:pPr>
              <w:spacing w:before="40" w:after="40" w:line="240" w:lineRule="auto"/>
              <w:jc w:val="right"/>
              <w:rPr>
                <w:color w:val="0000FF"/>
              </w:rPr>
            </w:pPr>
            <w:r w:rsidRPr="001E6954">
              <w:rPr>
                <w:bCs/>
                <w:iCs/>
                <w:color w:val="00577D"/>
                <w:szCs w:val="40"/>
              </w:rPr>
              <w:t>Compliant</w:t>
            </w:r>
          </w:p>
        </w:tc>
      </w:tr>
      <w:tr w:rsidR="00FC4BC3" w14:paraId="09F40E9B" w14:textId="77777777" w:rsidTr="002823A5">
        <w:trPr>
          <w:trHeight w:val="227"/>
        </w:trPr>
        <w:tc>
          <w:tcPr>
            <w:tcW w:w="3942" w:type="pct"/>
            <w:shd w:val="clear" w:color="auto" w:fill="auto"/>
          </w:tcPr>
          <w:p w14:paraId="09F40E99" w14:textId="77777777" w:rsidR="002823A5" w:rsidRPr="001E6954" w:rsidRDefault="002823A5" w:rsidP="002823A5">
            <w:pPr>
              <w:spacing w:before="40" w:after="40" w:line="240" w:lineRule="auto"/>
              <w:ind w:left="318" w:hanging="7"/>
            </w:pPr>
            <w:r w:rsidRPr="001E6954">
              <w:t>Requirement 3(3)(f)</w:t>
            </w:r>
          </w:p>
        </w:tc>
        <w:tc>
          <w:tcPr>
            <w:tcW w:w="1058" w:type="pct"/>
            <w:shd w:val="clear" w:color="auto" w:fill="auto"/>
          </w:tcPr>
          <w:p w14:paraId="09F40E9A" w14:textId="0FC26840" w:rsidR="002823A5" w:rsidRPr="001E6954" w:rsidRDefault="00AF1C01" w:rsidP="002823A5">
            <w:pPr>
              <w:spacing w:before="40" w:after="40" w:line="240" w:lineRule="auto"/>
              <w:jc w:val="right"/>
              <w:rPr>
                <w:color w:val="0000FF"/>
              </w:rPr>
            </w:pPr>
            <w:r w:rsidRPr="001E6954">
              <w:rPr>
                <w:bCs/>
                <w:iCs/>
                <w:color w:val="00577D"/>
                <w:szCs w:val="40"/>
              </w:rPr>
              <w:t>Non-compliant</w:t>
            </w:r>
          </w:p>
        </w:tc>
      </w:tr>
      <w:tr w:rsidR="00FC4BC3" w14:paraId="09F40E9E" w14:textId="77777777" w:rsidTr="002823A5">
        <w:trPr>
          <w:trHeight w:val="227"/>
        </w:trPr>
        <w:tc>
          <w:tcPr>
            <w:tcW w:w="3942" w:type="pct"/>
            <w:shd w:val="clear" w:color="auto" w:fill="auto"/>
          </w:tcPr>
          <w:p w14:paraId="09F40E9C" w14:textId="77777777" w:rsidR="002823A5" w:rsidRPr="001E6954" w:rsidRDefault="002823A5" w:rsidP="002823A5">
            <w:pPr>
              <w:spacing w:before="40" w:after="40" w:line="240" w:lineRule="auto"/>
              <w:ind w:left="318" w:hanging="7"/>
            </w:pPr>
            <w:r w:rsidRPr="001E6954">
              <w:t>Requirement 3(3)(g)</w:t>
            </w:r>
          </w:p>
        </w:tc>
        <w:tc>
          <w:tcPr>
            <w:tcW w:w="1058" w:type="pct"/>
            <w:shd w:val="clear" w:color="auto" w:fill="auto"/>
          </w:tcPr>
          <w:p w14:paraId="09F40E9D" w14:textId="4D971208" w:rsidR="002823A5" w:rsidRPr="001E6954" w:rsidRDefault="00AF1C01" w:rsidP="002823A5">
            <w:pPr>
              <w:spacing w:before="40" w:after="40" w:line="240" w:lineRule="auto"/>
              <w:jc w:val="right"/>
              <w:rPr>
                <w:color w:val="0000FF"/>
              </w:rPr>
            </w:pPr>
            <w:r w:rsidRPr="001E6954">
              <w:rPr>
                <w:bCs/>
                <w:iCs/>
                <w:color w:val="00577D"/>
                <w:szCs w:val="40"/>
              </w:rPr>
              <w:t>Compliant</w:t>
            </w:r>
          </w:p>
        </w:tc>
      </w:tr>
      <w:tr w:rsidR="00FC4BC3" w14:paraId="09F40EA1" w14:textId="77777777" w:rsidTr="002823A5">
        <w:trPr>
          <w:trHeight w:val="227"/>
        </w:trPr>
        <w:tc>
          <w:tcPr>
            <w:tcW w:w="3942" w:type="pct"/>
            <w:shd w:val="clear" w:color="auto" w:fill="auto"/>
          </w:tcPr>
          <w:p w14:paraId="09F40E9F" w14:textId="77777777" w:rsidR="002823A5" w:rsidRPr="001E6954" w:rsidRDefault="002823A5" w:rsidP="002823A5">
            <w:pPr>
              <w:keepNext/>
              <w:spacing w:before="40" w:after="40" w:line="240" w:lineRule="auto"/>
              <w:rPr>
                <w:b/>
              </w:rPr>
            </w:pPr>
            <w:r w:rsidRPr="001E6954">
              <w:rPr>
                <w:b/>
              </w:rPr>
              <w:t>Standard 4 Services and supports for daily living</w:t>
            </w:r>
          </w:p>
        </w:tc>
        <w:tc>
          <w:tcPr>
            <w:tcW w:w="1058" w:type="pct"/>
            <w:shd w:val="clear" w:color="auto" w:fill="auto"/>
          </w:tcPr>
          <w:p w14:paraId="09F40EA0" w14:textId="7D59D614" w:rsidR="002823A5" w:rsidRPr="001E6954" w:rsidRDefault="002823A5" w:rsidP="002823A5">
            <w:pPr>
              <w:keepNext/>
              <w:spacing w:before="40" w:after="40" w:line="240" w:lineRule="auto"/>
              <w:jc w:val="right"/>
              <w:rPr>
                <w:b/>
                <w:color w:val="0000FF"/>
              </w:rPr>
            </w:pPr>
            <w:r w:rsidRPr="001E6954">
              <w:rPr>
                <w:b/>
                <w:bCs/>
                <w:iCs/>
                <w:color w:val="00577D"/>
                <w:szCs w:val="40"/>
              </w:rPr>
              <w:t>Non-compliant</w:t>
            </w:r>
          </w:p>
        </w:tc>
      </w:tr>
      <w:tr w:rsidR="00FC4BC3" w14:paraId="09F40EA4" w14:textId="77777777" w:rsidTr="002823A5">
        <w:trPr>
          <w:trHeight w:val="227"/>
        </w:trPr>
        <w:tc>
          <w:tcPr>
            <w:tcW w:w="3942" w:type="pct"/>
            <w:shd w:val="clear" w:color="auto" w:fill="auto"/>
          </w:tcPr>
          <w:p w14:paraId="09F40EA2" w14:textId="77777777" w:rsidR="002823A5" w:rsidRPr="001E6954" w:rsidRDefault="002823A5" w:rsidP="002823A5">
            <w:pPr>
              <w:spacing w:before="40" w:after="40" w:line="240" w:lineRule="auto"/>
              <w:ind w:left="318" w:hanging="7"/>
            </w:pPr>
            <w:r w:rsidRPr="001E6954">
              <w:t>Requirement 4(3)(a)</w:t>
            </w:r>
          </w:p>
        </w:tc>
        <w:tc>
          <w:tcPr>
            <w:tcW w:w="1058" w:type="pct"/>
            <w:shd w:val="clear" w:color="auto" w:fill="auto"/>
          </w:tcPr>
          <w:p w14:paraId="09F40EA3" w14:textId="6560812A" w:rsidR="002823A5" w:rsidRPr="001E6954" w:rsidRDefault="00AF1C01" w:rsidP="002823A5">
            <w:pPr>
              <w:spacing w:before="40" w:after="40" w:line="240" w:lineRule="auto"/>
              <w:jc w:val="right"/>
              <w:rPr>
                <w:color w:val="0000FF"/>
              </w:rPr>
            </w:pPr>
            <w:r w:rsidRPr="001E6954">
              <w:rPr>
                <w:bCs/>
                <w:iCs/>
                <w:color w:val="00577D"/>
                <w:szCs w:val="40"/>
              </w:rPr>
              <w:t>Compliant</w:t>
            </w:r>
          </w:p>
        </w:tc>
      </w:tr>
      <w:tr w:rsidR="00FC4BC3" w14:paraId="09F40EA7" w14:textId="77777777" w:rsidTr="002823A5">
        <w:trPr>
          <w:trHeight w:val="227"/>
        </w:trPr>
        <w:tc>
          <w:tcPr>
            <w:tcW w:w="3942" w:type="pct"/>
            <w:shd w:val="clear" w:color="auto" w:fill="auto"/>
          </w:tcPr>
          <w:p w14:paraId="09F40EA5" w14:textId="77777777" w:rsidR="002823A5" w:rsidRPr="001E6954" w:rsidRDefault="002823A5" w:rsidP="002823A5">
            <w:pPr>
              <w:spacing w:before="40" w:after="40" w:line="240" w:lineRule="auto"/>
              <w:ind w:left="318" w:hanging="7"/>
            </w:pPr>
            <w:r w:rsidRPr="001E6954">
              <w:t>Requirement 4(3)(b)</w:t>
            </w:r>
          </w:p>
        </w:tc>
        <w:tc>
          <w:tcPr>
            <w:tcW w:w="1058" w:type="pct"/>
            <w:shd w:val="clear" w:color="auto" w:fill="auto"/>
          </w:tcPr>
          <w:p w14:paraId="09F40EA6" w14:textId="2722530B" w:rsidR="002823A5" w:rsidRPr="001E6954" w:rsidRDefault="00AF1C01" w:rsidP="002823A5">
            <w:pPr>
              <w:spacing w:before="40" w:after="40" w:line="240" w:lineRule="auto"/>
              <w:jc w:val="right"/>
              <w:rPr>
                <w:color w:val="0000FF"/>
              </w:rPr>
            </w:pPr>
            <w:r w:rsidRPr="001E6954">
              <w:rPr>
                <w:bCs/>
                <w:iCs/>
                <w:color w:val="00577D"/>
                <w:szCs w:val="40"/>
              </w:rPr>
              <w:t>Non-compliant</w:t>
            </w:r>
          </w:p>
        </w:tc>
      </w:tr>
      <w:tr w:rsidR="00AF1C01" w14:paraId="09F40EAA" w14:textId="77777777" w:rsidTr="002823A5">
        <w:trPr>
          <w:trHeight w:val="227"/>
        </w:trPr>
        <w:tc>
          <w:tcPr>
            <w:tcW w:w="3942" w:type="pct"/>
            <w:shd w:val="clear" w:color="auto" w:fill="auto"/>
          </w:tcPr>
          <w:p w14:paraId="09F40EA8" w14:textId="77777777" w:rsidR="00AF1C01" w:rsidRPr="001E6954" w:rsidRDefault="00AF1C01" w:rsidP="00AF1C01">
            <w:pPr>
              <w:spacing w:before="40" w:after="40" w:line="240" w:lineRule="auto"/>
              <w:ind w:left="318" w:hanging="7"/>
            </w:pPr>
            <w:r w:rsidRPr="001E6954">
              <w:t>Requirement 4(3)(c)</w:t>
            </w:r>
          </w:p>
        </w:tc>
        <w:tc>
          <w:tcPr>
            <w:tcW w:w="1058" w:type="pct"/>
            <w:shd w:val="clear" w:color="auto" w:fill="auto"/>
          </w:tcPr>
          <w:p w14:paraId="09F40EA9" w14:textId="0D7DFDD9" w:rsidR="00AF1C01" w:rsidRPr="001E6954" w:rsidRDefault="00AF1C01" w:rsidP="00AF1C01">
            <w:pPr>
              <w:spacing w:before="40" w:after="40" w:line="240" w:lineRule="auto"/>
              <w:jc w:val="right"/>
              <w:rPr>
                <w:color w:val="0000FF"/>
              </w:rPr>
            </w:pPr>
            <w:r w:rsidRPr="006B77FF">
              <w:rPr>
                <w:bCs/>
                <w:iCs/>
                <w:color w:val="00577D"/>
                <w:szCs w:val="40"/>
              </w:rPr>
              <w:t>Compliant</w:t>
            </w:r>
          </w:p>
        </w:tc>
      </w:tr>
      <w:tr w:rsidR="00AF1C01" w14:paraId="09F40EAD" w14:textId="77777777" w:rsidTr="002823A5">
        <w:trPr>
          <w:trHeight w:val="227"/>
        </w:trPr>
        <w:tc>
          <w:tcPr>
            <w:tcW w:w="3942" w:type="pct"/>
            <w:shd w:val="clear" w:color="auto" w:fill="auto"/>
          </w:tcPr>
          <w:p w14:paraId="09F40EAB" w14:textId="77777777" w:rsidR="00AF1C01" w:rsidRPr="001E6954" w:rsidRDefault="00AF1C01" w:rsidP="00AF1C01">
            <w:pPr>
              <w:spacing w:before="40" w:after="40" w:line="240" w:lineRule="auto"/>
              <w:ind w:left="318" w:hanging="7"/>
            </w:pPr>
            <w:r w:rsidRPr="001E6954">
              <w:t>Requirement 4(3)(d)</w:t>
            </w:r>
          </w:p>
        </w:tc>
        <w:tc>
          <w:tcPr>
            <w:tcW w:w="1058" w:type="pct"/>
            <w:shd w:val="clear" w:color="auto" w:fill="auto"/>
          </w:tcPr>
          <w:p w14:paraId="09F40EAC" w14:textId="0F066B53" w:rsidR="00AF1C01" w:rsidRPr="001E6954" w:rsidRDefault="00AF1C01" w:rsidP="00AF1C01">
            <w:pPr>
              <w:spacing w:before="40" w:after="40" w:line="240" w:lineRule="auto"/>
              <w:jc w:val="right"/>
              <w:rPr>
                <w:color w:val="0000FF"/>
              </w:rPr>
            </w:pPr>
            <w:r w:rsidRPr="006B77FF">
              <w:rPr>
                <w:bCs/>
                <w:iCs/>
                <w:color w:val="00577D"/>
                <w:szCs w:val="40"/>
              </w:rPr>
              <w:t>Compliant</w:t>
            </w:r>
          </w:p>
        </w:tc>
      </w:tr>
      <w:tr w:rsidR="00AF1C01" w14:paraId="09F40EB0" w14:textId="77777777" w:rsidTr="002823A5">
        <w:trPr>
          <w:trHeight w:val="227"/>
        </w:trPr>
        <w:tc>
          <w:tcPr>
            <w:tcW w:w="3942" w:type="pct"/>
            <w:shd w:val="clear" w:color="auto" w:fill="auto"/>
          </w:tcPr>
          <w:p w14:paraId="09F40EAE" w14:textId="77777777" w:rsidR="00AF1C01" w:rsidRPr="001E6954" w:rsidRDefault="00AF1C01" w:rsidP="00AF1C01">
            <w:pPr>
              <w:spacing w:before="40" w:after="40" w:line="240" w:lineRule="auto"/>
              <w:ind w:left="318" w:hanging="7"/>
            </w:pPr>
            <w:r w:rsidRPr="001E6954">
              <w:t>Requirement 4(3)(e)</w:t>
            </w:r>
          </w:p>
        </w:tc>
        <w:tc>
          <w:tcPr>
            <w:tcW w:w="1058" w:type="pct"/>
            <w:shd w:val="clear" w:color="auto" w:fill="auto"/>
          </w:tcPr>
          <w:p w14:paraId="09F40EAF" w14:textId="0C1A30D2" w:rsidR="00AF1C01" w:rsidRPr="001E6954" w:rsidRDefault="00AF1C01" w:rsidP="00AF1C01">
            <w:pPr>
              <w:spacing w:before="40" w:after="40" w:line="240" w:lineRule="auto"/>
              <w:jc w:val="right"/>
              <w:rPr>
                <w:color w:val="0000FF"/>
              </w:rPr>
            </w:pPr>
            <w:r w:rsidRPr="006B77FF">
              <w:rPr>
                <w:bCs/>
                <w:iCs/>
                <w:color w:val="00577D"/>
                <w:szCs w:val="40"/>
              </w:rPr>
              <w:t>Compliant</w:t>
            </w:r>
          </w:p>
        </w:tc>
      </w:tr>
      <w:tr w:rsidR="00AF1C01" w14:paraId="09F40EB3" w14:textId="77777777" w:rsidTr="002823A5">
        <w:trPr>
          <w:trHeight w:val="227"/>
        </w:trPr>
        <w:tc>
          <w:tcPr>
            <w:tcW w:w="3942" w:type="pct"/>
            <w:shd w:val="clear" w:color="auto" w:fill="auto"/>
          </w:tcPr>
          <w:p w14:paraId="09F40EB1" w14:textId="77777777" w:rsidR="00AF1C01" w:rsidRPr="001E6954" w:rsidRDefault="00AF1C01" w:rsidP="00AF1C01">
            <w:pPr>
              <w:spacing w:before="40" w:after="40" w:line="240" w:lineRule="auto"/>
              <w:ind w:left="318" w:hanging="7"/>
            </w:pPr>
            <w:r w:rsidRPr="001E6954">
              <w:t>Requirement 4(3)(f)</w:t>
            </w:r>
          </w:p>
        </w:tc>
        <w:tc>
          <w:tcPr>
            <w:tcW w:w="1058" w:type="pct"/>
            <w:shd w:val="clear" w:color="auto" w:fill="auto"/>
          </w:tcPr>
          <w:p w14:paraId="09F40EB2" w14:textId="2DC2C972" w:rsidR="00AF1C01" w:rsidRPr="001E6954" w:rsidRDefault="00AF1C01" w:rsidP="00AF1C01">
            <w:pPr>
              <w:spacing w:before="40" w:after="40" w:line="240" w:lineRule="auto"/>
              <w:jc w:val="right"/>
              <w:rPr>
                <w:color w:val="0000FF"/>
              </w:rPr>
            </w:pPr>
            <w:r w:rsidRPr="006B77FF">
              <w:rPr>
                <w:bCs/>
                <w:iCs/>
                <w:color w:val="00577D"/>
                <w:szCs w:val="40"/>
              </w:rPr>
              <w:t>Compliant</w:t>
            </w:r>
          </w:p>
        </w:tc>
      </w:tr>
      <w:tr w:rsidR="00AF1C01" w14:paraId="09F40EB6" w14:textId="77777777" w:rsidTr="002823A5">
        <w:trPr>
          <w:trHeight w:val="227"/>
        </w:trPr>
        <w:tc>
          <w:tcPr>
            <w:tcW w:w="3942" w:type="pct"/>
            <w:shd w:val="clear" w:color="auto" w:fill="auto"/>
          </w:tcPr>
          <w:p w14:paraId="09F40EB4" w14:textId="77777777" w:rsidR="00AF1C01" w:rsidRPr="001E6954" w:rsidRDefault="00AF1C01" w:rsidP="00AF1C01">
            <w:pPr>
              <w:spacing w:before="40" w:after="40" w:line="240" w:lineRule="auto"/>
              <w:ind w:left="318" w:hanging="7"/>
            </w:pPr>
            <w:r w:rsidRPr="001E6954">
              <w:t>Requirement 4(3)(g)</w:t>
            </w:r>
          </w:p>
        </w:tc>
        <w:tc>
          <w:tcPr>
            <w:tcW w:w="1058" w:type="pct"/>
            <w:shd w:val="clear" w:color="auto" w:fill="auto"/>
          </w:tcPr>
          <w:p w14:paraId="09F40EB5" w14:textId="1969376D" w:rsidR="00AF1C01" w:rsidRPr="001E6954" w:rsidRDefault="00AF1C01" w:rsidP="00AF1C01">
            <w:pPr>
              <w:spacing w:before="40" w:after="40" w:line="240" w:lineRule="auto"/>
              <w:jc w:val="right"/>
              <w:rPr>
                <w:color w:val="0000FF"/>
              </w:rPr>
            </w:pPr>
            <w:r w:rsidRPr="006B77FF">
              <w:rPr>
                <w:bCs/>
                <w:iCs/>
                <w:color w:val="00577D"/>
                <w:szCs w:val="40"/>
              </w:rPr>
              <w:t>Compliant</w:t>
            </w:r>
          </w:p>
        </w:tc>
      </w:tr>
      <w:tr w:rsidR="00FC4BC3" w14:paraId="09F40EB9" w14:textId="77777777" w:rsidTr="002823A5">
        <w:trPr>
          <w:trHeight w:val="227"/>
        </w:trPr>
        <w:tc>
          <w:tcPr>
            <w:tcW w:w="3942" w:type="pct"/>
            <w:shd w:val="clear" w:color="auto" w:fill="auto"/>
          </w:tcPr>
          <w:p w14:paraId="09F40EB7" w14:textId="77777777" w:rsidR="002823A5" w:rsidRPr="001E6954" w:rsidRDefault="002823A5" w:rsidP="002823A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9F40EB8" w14:textId="0380EA6E" w:rsidR="002823A5" w:rsidRPr="001E6954" w:rsidRDefault="002823A5" w:rsidP="002823A5">
            <w:pPr>
              <w:keepNext/>
              <w:spacing w:before="40" w:after="40" w:line="240" w:lineRule="auto"/>
              <w:jc w:val="right"/>
              <w:rPr>
                <w:b/>
                <w:color w:val="0000FF"/>
              </w:rPr>
            </w:pPr>
            <w:r w:rsidRPr="001E6954">
              <w:rPr>
                <w:b/>
                <w:bCs/>
                <w:iCs/>
                <w:color w:val="00577D"/>
                <w:szCs w:val="40"/>
              </w:rPr>
              <w:t>Non-compliant</w:t>
            </w:r>
          </w:p>
        </w:tc>
      </w:tr>
      <w:tr w:rsidR="00FC4BC3" w14:paraId="09F40EBC" w14:textId="77777777" w:rsidTr="002823A5">
        <w:trPr>
          <w:trHeight w:val="227"/>
        </w:trPr>
        <w:tc>
          <w:tcPr>
            <w:tcW w:w="3942" w:type="pct"/>
            <w:shd w:val="clear" w:color="auto" w:fill="auto"/>
          </w:tcPr>
          <w:p w14:paraId="09F40EBA" w14:textId="77777777" w:rsidR="002823A5" w:rsidRPr="001E6954" w:rsidRDefault="002823A5" w:rsidP="002823A5">
            <w:pPr>
              <w:spacing w:before="40" w:after="40" w:line="240" w:lineRule="auto"/>
              <w:ind w:left="318" w:hanging="7"/>
            </w:pPr>
            <w:r w:rsidRPr="001E6954">
              <w:t>Requirement 5(3)(a)</w:t>
            </w:r>
          </w:p>
        </w:tc>
        <w:tc>
          <w:tcPr>
            <w:tcW w:w="1058" w:type="pct"/>
            <w:shd w:val="clear" w:color="auto" w:fill="auto"/>
          </w:tcPr>
          <w:p w14:paraId="09F40EBB" w14:textId="709BC261" w:rsidR="002823A5" w:rsidRPr="001E6954" w:rsidRDefault="00AF1C01" w:rsidP="002823A5">
            <w:pPr>
              <w:spacing w:before="40" w:after="40" w:line="240" w:lineRule="auto"/>
              <w:jc w:val="right"/>
              <w:rPr>
                <w:color w:val="0000FF"/>
              </w:rPr>
            </w:pPr>
            <w:r w:rsidRPr="001E6954">
              <w:rPr>
                <w:bCs/>
                <w:iCs/>
                <w:color w:val="00577D"/>
                <w:szCs w:val="40"/>
              </w:rPr>
              <w:t>Compliant</w:t>
            </w:r>
          </w:p>
        </w:tc>
      </w:tr>
      <w:tr w:rsidR="00FC4BC3" w14:paraId="09F40EBF" w14:textId="77777777" w:rsidTr="002823A5">
        <w:trPr>
          <w:trHeight w:val="227"/>
        </w:trPr>
        <w:tc>
          <w:tcPr>
            <w:tcW w:w="3942" w:type="pct"/>
            <w:shd w:val="clear" w:color="auto" w:fill="auto"/>
          </w:tcPr>
          <w:p w14:paraId="09F40EBD" w14:textId="77777777" w:rsidR="002823A5" w:rsidRPr="001E6954" w:rsidRDefault="002823A5" w:rsidP="002823A5">
            <w:pPr>
              <w:spacing w:before="40" w:after="40" w:line="240" w:lineRule="auto"/>
              <w:ind w:left="318" w:hanging="7"/>
            </w:pPr>
            <w:r w:rsidRPr="001E6954">
              <w:t>Requirement 5(3)(b)</w:t>
            </w:r>
          </w:p>
        </w:tc>
        <w:tc>
          <w:tcPr>
            <w:tcW w:w="1058" w:type="pct"/>
            <w:shd w:val="clear" w:color="auto" w:fill="auto"/>
          </w:tcPr>
          <w:p w14:paraId="09F40EBE" w14:textId="5C6D8E28" w:rsidR="002823A5" w:rsidRPr="001E6954" w:rsidRDefault="00AF1C01" w:rsidP="002823A5">
            <w:pPr>
              <w:spacing w:before="40" w:after="40" w:line="240" w:lineRule="auto"/>
              <w:jc w:val="right"/>
              <w:rPr>
                <w:color w:val="0000FF"/>
              </w:rPr>
            </w:pPr>
            <w:r w:rsidRPr="001E6954">
              <w:rPr>
                <w:bCs/>
                <w:iCs/>
                <w:color w:val="00577D"/>
                <w:szCs w:val="40"/>
              </w:rPr>
              <w:t>Non-compliant</w:t>
            </w:r>
          </w:p>
        </w:tc>
      </w:tr>
      <w:tr w:rsidR="00FC4BC3" w14:paraId="09F40EC2" w14:textId="77777777" w:rsidTr="002823A5">
        <w:trPr>
          <w:trHeight w:val="227"/>
        </w:trPr>
        <w:tc>
          <w:tcPr>
            <w:tcW w:w="3942" w:type="pct"/>
            <w:shd w:val="clear" w:color="auto" w:fill="auto"/>
          </w:tcPr>
          <w:p w14:paraId="09F40EC0" w14:textId="77777777" w:rsidR="002823A5" w:rsidRPr="001E6954" w:rsidRDefault="002823A5" w:rsidP="002823A5">
            <w:pPr>
              <w:spacing w:before="40" w:after="40" w:line="240" w:lineRule="auto"/>
              <w:ind w:left="318" w:hanging="7"/>
            </w:pPr>
            <w:r w:rsidRPr="001E6954">
              <w:t>Requirement 5(3)(c)</w:t>
            </w:r>
          </w:p>
        </w:tc>
        <w:tc>
          <w:tcPr>
            <w:tcW w:w="1058" w:type="pct"/>
            <w:shd w:val="clear" w:color="auto" w:fill="auto"/>
          </w:tcPr>
          <w:p w14:paraId="09F40EC1" w14:textId="2E817440" w:rsidR="002823A5" w:rsidRPr="001E6954" w:rsidRDefault="00AF1C01" w:rsidP="002823A5">
            <w:pPr>
              <w:spacing w:before="40" w:after="40" w:line="240" w:lineRule="auto"/>
              <w:jc w:val="right"/>
              <w:rPr>
                <w:color w:val="0000FF"/>
              </w:rPr>
            </w:pPr>
            <w:r w:rsidRPr="001E6954">
              <w:rPr>
                <w:bCs/>
                <w:iCs/>
                <w:color w:val="00577D"/>
                <w:szCs w:val="40"/>
              </w:rPr>
              <w:t>Compliant</w:t>
            </w:r>
          </w:p>
        </w:tc>
      </w:tr>
      <w:tr w:rsidR="00FC4BC3" w14:paraId="09F40EC5" w14:textId="77777777" w:rsidTr="002823A5">
        <w:trPr>
          <w:trHeight w:val="227"/>
        </w:trPr>
        <w:tc>
          <w:tcPr>
            <w:tcW w:w="3942" w:type="pct"/>
            <w:shd w:val="clear" w:color="auto" w:fill="auto"/>
          </w:tcPr>
          <w:p w14:paraId="09F40EC3" w14:textId="77777777" w:rsidR="002823A5" w:rsidRPr="001E6954" w:rsidRDefault="002823A5" w:rsidP="002823A5">
            <w:pPr>
              <w:keepNext/>
              <w:spacing w:before="40" w:after="40" w:line="240" w:lineRule="auto"/>
              <w:rPr>
                <w:b/>
              </w:rPr>
            </w:pPr>
            <w:r w:rsidRPr="001E6954">
              <w:rPr>
                <w:b/>
              </w:rPr>
              <w:t>Standard 6 Feedback and complaints</w:t>
            </w:r>
          </w:p>
        </w:tc>
        <w:tc>
          <w:tcPr>
            <w:tcW w:w="1058" w:type="pct"/>
            <w:shd w:val="clear" w:color="auto" w:fill="auto"/>
          </w:tcPr>
          <w:p w14:paraId="09F40EC4" w14:textId="4B18F977" w:rsidR="002823A5" w:rsidRPr="001E6954" w:rsidRDefault="002823A5" w:rsidP="002823A5">
            <w:pPr>
              <w:keepNext/>
              <w:spacing w:before="40" w:after="40" w:line="240" w:lineRule="auto"/>
              <w:jc w:val="right"/>
              <w:rPr>
                <w:b/>
                <w:color w:val="0000FF"/>
              </w:rPr>
            </w:pPr>
            <w:r w:rsidRPr="001E6954">
              <w:rPr>
                <w:b/>
                <w:bCs/>
                <w:iCs/>
                <w:color w:val="00577D"/>
                <w:szCs w:val="40"/>
              </w:rPr>
              <w:t>Non-compliant</w:t>
            </w:r>
          </w:p>
        </w:tc>
      </w:tr>
      <w:tr w:rsidR="00AF1C01" w14:paraId="09F40EC8" w14:textId="77777777" w:rsidTr="002823A5">
        <w:trPr>
          <w:trHeight w:val="227"/>
        </w:trPr>
        <w:tc>
          <w:tcPr>
            <w:tcW w:w="3942" w:type="pct"/>
            <w:shd w:val="clear" w:color="auto" w:fill="auto"/>
          </w:tcPr>
          <w:p w14:paraId="09F40EC6" w14:textId="77777777" w:rsidR="00AF1C01" w:rsidRPr="001E6954" w:rsidRDefault="00AF1C01" w:rsidP="00AF1C01">
            <w:pPr>
              <w:spacing w:before="40" w:after="40" w:line="240" w:lineRule="auto"/>
              <w:ind w:left="318" w:hanging="7"/>
            </w:pPr>
            <w:r w:rsidRPr="001E6954">
              <w:t>Requirement 6(3)(a)</w:t>
            </w:r>
          </w:p>
        </w:tc>
        <w:tc>
          <w:tcPr>
            <w:tcW w:w="1058" w:type="pct"/>
            <w:shd w:val="clear" w:color="auto" w:fill="auto"/>
          </w:tcPr>
          <w:p w14:paraId="09F40EC7" w14:textId="28F78124" w:rsidR="00AF1C01" w:rsidRPr="001E6954" w:rsidRDefault="00AF1C01" w:rsidP="00AF1C01">
            <w:pPr>
              <w:spacing w:before="40" w:after="40" w:line="240" w:lineRule="auto"/>
              <w:jc w:val="right"/>
              <w:rPr>
                <w:color w:val="0000FF"/>
              </w:rPr>
            </w:pPr>
            <w:r w:rsidRPr="00190D5D">
              <w:rPr>
                <w:bCs/>
                <w:iCs/>
                <w:color w:val="00577D"/>
                <w:szCs w:val="40"/>
              </w:rPr>
              <w:t>Compliant</w:t>
            </w:r>
          </w:p>
        </w:tc>
      </w:tr>
      <w:tr w:rsidR="00AF1C01" w14:paraId="09F40ECB" w14:textId="77777777" w:rsidTr="002823A5">
        <w:trPr>
          <w:trHeight w:val="227"/>
        </w:trPr>
        <w:tc>
          <w:tcPr>
            <w:tcW w:w="3942" w:type="pct"/>
            <w:shd w:val="clear" w:color="auto" w:fill="auto"/>
          </w:tcPr>
          <w:p w14:paraId="09F40EC9" w14:textId="77777777" w:rsidR="00AF1C01" w:rsidRPr="001E6954" w:rsidRDefault="00AF1C01" w:rsidP="00AF1C01">
            <w:pPr>
              <w:spacing w:before="40" w:after="40" w:line="240" w:lineRule="auto"/>
              <w:ind w:left="318" w:hanging="7"/>
            </w:pPr>
            <w:r w:rsidRPr="001E6954">
              <w:t>Requirement 6(3)(b)</w:t>
            </w:r>
          </w:p>
        </w:tc>
        <w:tc>
          <w:tcPr>
            <w:tcW w:w="1058" w:type="pct"/>
            <w:shd w:val="clear" w:color="auto" w:fill="auto"/>
          </w:tcPr>
          <w:p w14:paraId="09F40ECA" w14:textId="44B6502C" w:rsidR="00AF1C01" w:rsidRPr="001E6954" w:rsidRDefault="00AF1C01" w:rsidP="00AF1C01">
            <w:pPr>
              <w:spacing w:before="40" w:after="40" w:line="240" w:lineRule="auto"/>
              <w:jc w:val="right"/>
              <w:rPr>
                <w:color w:val="0000FF"/>
              </w:rPr>
            </w:pPr>
            <w:r w:rsidRPr="00190D5D">
              <w:rPr>
                <w:bCs/>
                <w:iCs/>
                <w:color w:val="00577D"/>
                <w:szCs w:val="40"/>
              </w:rPr>
              <w:t>Compliant</w:t>
            </w:r>
          </w:p>
        </w:tc>
      </w:tr>
      <w:tr w:rsidR="00FC4BC3" w14:paraId="09F40ECE" w14:textId="77777777" w:rsidTr="002823A5">
        <w:trPr>
          <w:trHeight w:val="227"/>
        </w:trPr>
        <w:tc>
          <w:tcPr>
            <w:tcW w:w="3942" w:type="pct"/>
            <w:shd w:val="clear" w:color="auto" w:fill="auto"/>
          </w:tcPr>
          <w:p w14:paraId="09F40ECC" w14:textId="77777777" w:rsidR="002823A5" w:rsidRPr="001E6954" w:rsidRDefault="002823A5" w:rsidP="002823A5">
            <w:pPr>
              <w:spacing w:before="40" w:after="40" w:line="240" w:lineRule="auto"/>
              <w:ind w:left="318" w:hanging="7"/>
            </w:pPr>
            <w:r w:rsidRPr="001E6954">
              <w:t>Requirement 6(3)(c)</w:t>
            </w:r>
          </w:p>
        </w:tc>
        <w:tc>
          <w:tcPr>
            <w:tcW w:w="1058" w:type="pct"/>
            <w:shd w:val="clear" w:color="auto" w:fill="auto"/>
          </w:tcPr>
          <w:p w14:paraId="09F40ECD" w14:textId="3CDC9D20" w:rsidR="002823A5" w:rsidRPr="001E6954" w:rsidRDefault="00AF1C01" w:rsidP="002823A5">
            <w:pPr>
              <w:spacing w:before="40" w:after="40" w:line="240" w:lineRule="auto"/>
              <w:jc w:val="right"/>
              <w:rPr>
                <w:color w:val="0000FF"/>
              </w:rPr>
            </w:pPr>
            <w:r w:rsidRPr="001E6954">
              <w:rPr>
                <w:bCs/>
                <w:iCs/>
                <w:color w:val="00577D"/>
                <w:szCs w:val="40"/>
              </w:rPr>
              <w:t>Non-compliant</w:t>
            </w:r>
          </w:p>
        </w:tc>
      </w:tr>
      <w:tr w:rsidR="00FC4BC3" w14:paraId="09F40ED1" w14:textId="77777777" w:rsidTr="002823A5">
        <w:trPr>
          <w:trHeight w:val="227"/>
        </w:trPr>
        <w:tc>
          <w:tcPr>
            <w:tcW w:w="3942" w:type="pct"/>
            <w:shd w:val="clear" w:color="auto" w:fill="auto"/>
          </w:tcPr>
          <w:p w14:paraId="09F40ECF" w14:textId="77777777" w:rsidR="002823A5" w:rsidRPr="001E6954" w:rsidRDefault="002823A5" w:rsidP="002823A5">
            <w:pPr>
              <w:spacing w:before="40" w:after="40" w:line="240" w:lineRule="auto"/>
              <w:ind w:left="318" w:hanging="7"/>
            </w:pPr>
            <w:r w:rsidRPr="001E6954">
              <w:t>Requirement 6(3)(d)</w:t>
            </w:r>
          </w:p>
        </w:tc>
        <w:tc>
          <w:tcPr>
            <w:tcW w:w="1058" w:type="pct"/>
            <w:shd w:val="clear" w:color="auto" w:fill="auto"/>
          </w:tcPr>
          <w:p w14:paraId="09F40ED0" w14:textId="68231216" w:rsidR="002823A5" w:rsidRPr="001E6954" w:rsidRDefault="00AF1C01" w:rsidP="002823A5">
            <w:pPr>
              <w:spacing w:before="40" w:after="40" w:line="240" w:lineRule="auto"/>
              <w:jc w:val="right"/>
              <w:rPr>
                <w:color w:val="0000FF"/>
              </w:rPr>
            </w:pPr>
            <w:r w:rsidRPr="001E6954">
              <w:rPr>
                <w:bCs/>
                <w:iCs/>
                <w:color w:val="00577D"/>
                <w:szCs w:val="40"/>
              </w:rPr>
              <w:t>Compliant</w:t>
            </w:r>
          </w:p>
        </w:tc>
      </w:tr>
      <w:tr w:rsidR="00FC4BC3" w14:paraId="09F40ED4" w14:textId="77777777" w:rsidTr="002823A5">
        <w:trPr>
          <w:trHeight w:val="227"/>
        </w:trPr>
        <w:tc>
          <w:tcPr>
            <w:tcW w:w="3942" w:type="pct"/>
            <w:shd w:val="clear" w:color="auto" w:fill="auto"/>
          </w:tcPr>
          <w:p w14:paraId="09F40ED2" w14:textId="77777777" w:rsidR="002823A5" w:rsidRPr="001E6954" w:rsidRDefault="002823A5" w:rsidP="002823A5">
            <w:pPr>
              <w:keepNext/>
              <w:spacing w:before="40" w:after="40" w:line="240" w:lineRule="auto"/>
              <w:rPr>
                <w:b/>
              </w:rPr>
            </w:pPr>
            <w:r w:rsidRPr="001E6954">
              <w:rPr>
                <w:b/>
              </w:rPr>
              <w:t>Standard 7 Human resources</w:t>
            </w:r>
          </w:p>
        </w:tc>
        <w:tc>
          <w:tcPr>
            <w:tcW w:w="1058" w:type="pct"/>
            <w:shd w:val="clear" w:color="auto" w:fill="auto"/>
          </w:tcPr>
          <w:p w14:paraId="09F40ED3" w14:textId="30C7D667" w:rsidR="002823A5" w:rsidRPr="001E6954" w:rsidRDefault="002823A5" w:rsidP="002823A5">
            <w:pPr>
              <w:keepNext/>
              <w:spacing w:before="40" w:after="40" w:line="240" w:lineRule="auto"/>
              <w:jc w:val="right"/>
              <w:rPr>
                <w:b/>
                <w:color w:val="0000FF"/>
              </w:rPr>
            </w:pPr>
            <w:r w:rsidRPr="001E6954">
              <w:rPr>
                <w:b/>
                <w:bCs/>
                <w:iCs/>
                <w:color w:val="00577D"/>
                <w:szCs w:val="40"/>
              </w:rPr>
              <w:t>Non-compliant</w:t>
            </w:r>
          </w:p>
        </w:tc>
      </w:tr>
      <w:tr w:rsidR="00FC4BC3" w14:paraId="09F40ED7" w14:textId="77777777" w:rsidTr="002823A5">
        <w:trPr>
          <w:trHeight w:val="227"/>
        </w:trPr>
        <w:tc>
          <w:tcPr>
            <w:tcW w:w="3942" w:type="pct"/>
            <w:shd w:val="clear" w:color="auto" w:fill="auto"/>
          </w:tcPr>
          <w:p w14:paraId="09F40ED5" w14:textId="77777777" w:rsidR="002823A5" w:rsidRPr="001E6954" w:rsidRDefault="002823A5" w:rsidP="002823A5">
            <w:pPr>
              <w:spacing w:before="40" w:after="40" w:line="240" w:lineRule="auto"/>
              <w:ind w:left="318" w:hanging="7"/>
            </w:pPr>
            <w:r w:rsidRPr="001E6954">
              <w:t>Requirement 7(3)(a)</w:t>
            </w:r>
          </w:p>
        </w:tc>
        <w:tc>
          <w:tcPr>
            <w:tcW w:w="1058" w:type="pct"/>
            <w:shd w:val="clear" w:color="auto" w:fill="auto"/>
          </w:tcPr>
          <w:p w14:paraId="09F40ED6" w14:textId="28E6537E" w:rsidR="002823A5" w:rsidRPr="001E6954" w:rsidRDefault="00AF1C01" w:rsidP="002823A5">
            <w:pPr>
              <w:spacing w:before="40" w:after="40" w:line="240" w:lineRule="auto"/>
              <w:jc w:val="right"/>
              <w:rPr>
                <w:color w:val="0000FF"/>
              </w:rPr>
            </w:pPr>
            <w:r w:rsidRPr="001E6954">
              <w:rPr>
                <w:bCs/>
                <w:iCs/>
                <w:color w:val="00577D"/>
                <w:szCs w:val="40"/>
              </w:rPr>
              <w:t>Non-compliant</w:t>
            </w:r>
          </w:p>
        </w:tc>
      </w:tr>
      <w:tr w:rsidR="00AF1C01" w14:paraId="09F40EDA" w14:textId="77777777" w:rsidTr="002823A5">
        <w:trPr>
          <w:trHeight w:val="227"/>
        </w:trPr>
        <w:tc>
          <w:tcPr>
            <w:tcW w:w="3942" w:type="pct"/>
            <w:shd w:val="clear" w:color="auto" w:fill="auto"/>
          </w:tcPr>
          <w:p w14:paraId="09F40ED8" w14:textId="77777777" w:rsidR="00AF1C01" w:rsidRPr="001E6954" w:rsidRDefault="00AF1C01" w:rsidP="00AF1C01">
            <w:pPr>
              <w:spacing w:before="40" w:after="40" w:line="240" w:lineRule="auto"/>
              <w:ind w:left="318" w:hanging="7"/>
            </w:pPr>
            <w:r w:rsidRPr="001E6954">
              <w:t>Requirement 7(3)(b)</w:t>
            </w:r>
          </w:p>
        </w:tc>
        <w:tc>
          <w:tcPr>
            <w:tcW w:w="1058" w:type="pct"/>
            <w:shd w:val="clear" w:color="auto" w:fill="auto"/>
          </w:tcPr>
          <w:p w14:paraId="09F40ED9" w14:textId="41C8C679" w:rsidR="00AF1C01" w:rsidRPr="001E6954" w:rsidRDefault="00AF1C01" w:rsidP="00AF1C01">
            <w:pPr>
              <w:spacing w:before="40" w:after="40" w:line="240" w:lineRule="auto"/>
              <w:jc w:val="right"/>
              <w:rPr>
                <w:color w:val="0000FF"/>
              </w:rPr>
            </w:pPr>
            <w:r w:rsidRPr="009B22CC">
              <w:rPr>
                <w:bCs/>
                <w:iCs/>
                <w:color w:val="00577D"/>
                <w:szCs w:val="40"/>
              </w:rPr>
              <w:t>Compliant</w:t>
            </w:r>
          </w:p>
        </w:tc>
      </w:tr>
      <w:tr w:rsidR="00AF1C01" w14:paraId="09F40EDD" w14:textId="77777777" w:rsidTr="002823A5">
        <w:trPr>
          <w:trHeight w:val="227"/>
        </w:trPr>
        <w:tc>
          <w:tcPr>
            <w:tcW w:w="3942" w:type="pct"/>
            <w:shd w:val="clear" w:color="auto" w:fill="auto"/>
          </w:tcPr>
          <w:p w14:paraId="09F40EDB" w14:textId="77777777" w:rsidR="00AF1C01" w:rsidRPr="001E6954" w:rsidRDefault="00AF1C01" w:rsidP="00AF1C01">
            <w:pPr>
              <w:spacing w:before="40" w:after="40" w:line="240" w:lineRule="auto"/>
              <w:ind w:left="318" w:hanging="7"/>
            </w:pPr>
            <w:r w:rsidRPr="001E6954">
              <w:t>Requirement 7(3)(c)</w:t>
            </w:r>
          </w:p>
        </w:tc>
        <w:tc>
          <w:tcPr>
            <w:tcW w:w="1058" w:type="pct"/>
            <w:shd w:val="clear" w:color="auto" w:fill="auto"/>
          </w:tcPr>
          <w:p w14:paraId="09F40EDC" w14:textId="26B728DB" w:rsidR="00AF1C01" w:rsidRPr="001E6954" w:rsidRDefault="00AF1C01" w:rsidP="00AF1C01">
            <w:pPr>
              <w:spacing w:before="40" w:after="40" w:line="240" w:lineRule="auto"/>
              <w:jc w:val="right"/>
              <w:rPr>
                <w:color w:val="0000FF"/>
              </w:rPr>
            </w:pPr>
            <w:r w:rsidRPr="009B22CC">
              <w:rPr>
                <w:bCs/>
                <w:iCs/>
                <w:color w:val="00577D"/>
                <w:szCs w:val="40"/>
              </w:rPr>
              <w:t>Compliant</w:t>
            </w:r>
          </w:p>
        </w:tc>
      </w:tr>
      <w:tr w:rsidR="00AF1C01" w14:paraId="09F40EE0" w14:textId="77777777" w:rsidTr="002823A5">
        <w:trPr>
          <w:trHeight w:val="227"/>
        </w:trPr>
        <w:tc>
          <w:tcPr>
            <w:tcW w:w="3942" w:type="pct"/>
            <w:shd w:val="clear" w:color="auto" w:fill="auto"/>
          </w:tcPr>
          <w:p w14:paraId="09F40EDE" w14:textId="77777777" w:rsidR="00AF1C01" w:rsidRPr="001E6954" w:rsidRDefault="00AF1C01" w:rsidP="00AF1C01">
            <w:pPr>
              <w:spacing w:before="40" w:after="40" w:line="240" w:lineRule="auto"/>
              <w:ind w:left="318" w:hanging="7"/>
            </w:pPr>
            <w:r w:rsidRPr="001E6954">
              <w:t>Requirement 7(3)(d)</w:t>
            </w:r>
          </w:p>
        </w:tc>
        <w:tc>
          <w:tcPr>
            <w:tcW w:w="1058" w:type="pct"/>
            <w:shd w:val="clear" w:color="auto" w:fill="auto"/>
          </w:tcPr>
          <w:p w14:paraId="09F40EDF" w14:textId="36497A4D" w:rsidR="00AF1C01" w:rsidRPr="001E6954" w:rsidRDefault="00AF1C01" w:rsidP="00AF1C01">
            <w:pPr>
              <w:spacing w:before="40" w:after="40" w:line="240" w:lineRule="auto"/>
              <w:jc w:val="right"/>
              <w:rPr>
                <w:color w:val="0000FF"/>
              </w:rPr>
            </w:pPr>
            <w:r w:rsidRPr="009B22CC">
              <w:rPr>
                <w:bCs/>
                <w:iCs/>
                <w:color w:val="00577D"/>
                <w:szCs w:val="40"/>
              </w:rPr>
              <w:t>Compliant</w:t>
            </w:r>
          </w:p>
        </w:tc>
      </w:tr>
      <w:tr w:rsidR="00AF1C01" w14:paraId="09F40EE3" w14:textId="77777777" w:rsidTr="002823A5">
        <w:trPr>
          <w:trHeight w:val="227"/>
        </w:trPr>
        <w:tc>
          <w:tcPr>
            <w:tcW w:w="3942" w:type="pct"/>
            <w:shd w:val="clear" w:color="auto" w:fill="auto"/>
          </w:tcPr>
          <w:p w14:paraId="09F40EE1" w14:textId="77777777" w:rsidR="00AF1C01" w:rsidRPr="001E6954" w:rsidRDefault="00AF1C01" w:rsidP="00AF1C01">
            <w:pPr>
              <w:spacing w:before="40" w:after="40" w:line="240" w:lineRule="auto"/>
              <w:ind w:left="318" w:hanging="7"/>
            </w:pPr>
            <w:r w:rsidRPr="001E6954">
              <w:t>Requirement 7(3)(e)</w:t>
            </w:r>
          </w:p>
        </w:tc>
        <w:tc>
          <w:tcPr>
            <w:tcW w:w="1058" w:type="pct"/>
            <w:shd w:val="clear" w:color="auto" w:fill="auto"/>
          </w:tcPr>
          <w:p w14:paraId="09F40EE2" w14:textId="73076610" w:rsidR="00AF1C01" w:rsidRPr="001E6954" w:rsidRDefault="00AF1C01" w:rsidP="00AF1C01">
            <w:pPr>
              <w:spacing w:before="40" w:after="40" w:line="240" w:lineRule="auto"/>
              <w:jc w:val="right"/>
              <w:rPr>
                <w:color w:val="0000FF"/>
              </w:rPr>
            </w:pPr>
            <w:r w:rsidRPr="009B22CC">
              <w:rPr>
                <w:bCs/>
                <w:iCs/>
                <w:color w:val="00577D"/>
                <w:szCs w:val="40"/>
              </w:rPr>
              <w:t>Compliant</w:t>
            </w:r>
          </w:p>
        </w:tc>
      </w:tr>
      <w:tr w:rsidR="00FC4BC3" w14:paraId="09F40EE6" w14:textId="77777777" w:rsidTr="002823A5">
        <w:trPr>
          <w:trHeight w:val="227"/>
        </w:trPr>
        <w:tc>
          <w:tcPr>
            <w:tcW w:w="3942" w:type="pct"/>
            <w:shd w:val="clear" w:color="auto" w:fill="auto"/>
          </w:tcPr>
          <w:p w14:paraId="09F40EE4" w14:textId="77777777" w:rsidR="002823A5" w:rsidRPr="001E6954" w:rsidRDefault="002823A5" w:rsidP="002823A5">
            <w:pPr>
              <w:keepNext/>
              <w:spacing w:before="40" w:after="40" w:line="240" w:lineRule="auto"/>
              <w:rPr>
                <w:b/>
              </w:rPr>
            </w:pPr>
            <w:r w:rsidRPr="001E6954">
              <w:rPr>
                <w:b/>
              </w:rPr>
              <w:t>Standard 8 Organisational governance</w:t>
            </w:r>
          </w:p>
        </w:tc>
        <w:tc>
          <w:tcPr>
            <w:tcW w:w="1058" w:type="pct"/>
            <w:shd w:val="clear" w:color="auto" w:fill="auto"/>
          </w:tcPr>
          <w:p w14:paraId="09F40EE5" w14:textId="242162CB" w:rsidR="002823A5" w:rsidRPr="001E6954" w:rsidRDefault="002823A5" w:rsidP="002823A5">
            <w:pPr>
              <w:keepNext/>
              <w:spacing w:before="40" w:after="40" w:line="240" w:lineRule="auto"/>
              <w:jc w:val="right"/>
              <w:rPr>
                <w:b/>
                <w:color w:val="0000FF"/>
              </w:rPr>
            </w:pPr>
            <w:r w:rsidRPr="001E6954">
              <w:rPr>
                <w:b/>
                <w:bCs/>
                <w:iCs/>
                <w:color w:val="00577D"/>
                <w:szCs w:val="40"/>
              </w:rPr>
              <w:t>Non-compliant</w:t>
            </w:r>
          </w:p>
        </w:tc>
      </w:tr>
      <w:tr w:rsidR="00AF1C01" w14:paraId="09F40EE9" w14:textId="77777777" w:rsidTr="002823A5">
        <w:trPr>
          <w:trHeight w:val="227"/>
        </w:trPr>
        <w:tc>
          <w:tcPr>
            <w:tcW w:w="3942" w:type="pct"/>
            <w:shd w:val="clear" w:color="auto" w:fill="auto"/>
          </w:tcPr>
          <w:p w14:paraId="09F40EE7" w14:textId="77777777" w:rsidR="00AF1C01" w:rsidRPr="001E6954" w:rsidRDefault="00AF1C01" w:rsidP="00AF1C01">
            <w:pPr>
              <w:spacing w:before="40" w:after="40" w:line="240" w:lineRule="auto"/>
              <w:ind w:left="318" w:hanging="7"/>
            </w:pPr>
            <w:r w:rsidRPr="001E6954">
              <w:t>Requirement 8(3)(a)</w:t>
            </w:r>
          </w:p>
        </w:tc>
        <w:tc>
          <w:tcPr>
            <w:tcW w:w="1058" w:type="pct"/>
            <w:shd w:val="clear" w:color="auto" w:fill="auto"/>
          </w:tcPr>
          <w:p w14:paraId="09F40EE8" w14:textId="35EB3279" w:rsidR="00AF1C01" w:rsidRPr="001E6954" w:rsidRDefault="00AF1C01" w:rsidP="00AF1C01">
            <w:pPr>
              <w:spacing w:before="40" w:after="40" w:line="240" w:lineRule="auto"/>
              <w:jc w:val="right"/>
              <w:rPr>
                <w:color w:val="0000FF"/>
              </w:rPr>
            </w:pPr>
            <w:r w:rsidRPr="0083392A">
              <w:rPr>
                <w:bCs/>
                <w:iCs/>
                <w:color w:val="00577D"/>
                <w:szCs w:val="40"/>
              </w:rPr>
              <w:t>Compliant</w:t>
            </w:r>
          </w:p>
        </w:tc>
      </w:tr>
      <w:tr w:rsidR="00AF1C01" w14:paraId="09F40EEC" w14:textId="77777777" w:rsidTr="002823A5">
        <w:trPr>
          <w:trHeight w:val="227"/>
        </w:trPr>
        <w:tc>
          <w:tcPr>
            <w:tcW w:w="3942" w:type="pct"/>
            <w:shd w:val="clear" w:color="auto" w:fill="auto"/>
          </w:tcPr>
          <w:p w14:paraId="09F40EEA" w14:textId="77777777" w:rsidR="00AF1C01" w:rsidRPr="001E6954" w:rsidRDefault="00AF1C01" w:rsidP="00AF1C01">
            <w:pPr>
              <w:spacing w:before="40" w:after="40" w:line="240" w:lineRule="auto"/>
              <w:ind w:left="318" w:hanging="7"/>
            </w:pPr>
            <w:r w:rsidRPr="001E6954">
              <w:t>Requirement 8(3)(b)</w:t>
            </w:r>
          </w:p>
        </w:tc>
        <w:tc>
          <w:tcPr>
            <w:tcW w:w="1058" w:type="pct"/>
            <w:shd w:val="clear" w:color="auto" w:fill="auto"/>
          </w:tcPr>
          <w:p w14:paraId="09F40EEB" w14:textId="5609575E" w:rsidR="00AF1C01" w:rsidRPr="001E6954" w:rsidRDefault="00AF1C01" w:rsidP="00AF1C01">
            <w:pPr>
              <w:spacing w:before="40" w:after="40" w:line="240" w:lineRule="auto"/>
              <w:jc w:val="right"/>
              <w:rPr>
                <w:color w:val="0000FF"/>
              </w:rPr>
            </w:pPr>
            <w:r w:rsidRPr="0083392A">
              <w:rPr>
                <w:bCs/>
                <w:iCs/>
                <w:color w:val="00577D"/>
                <w:szCs w:val="40"/>
              </w:rPr>
              <w:t>Compliant</w:t>
            </w:r>
          </w:p>
        </w:tc>
      </w:tr>
      <w:tr w:rsidR="00FC4BC3" w14:paraId="09F40EEF" w14:textId="77777777" w:rsidTr="002823A5">
        <w:trPr>
          <w:trHeight w:val="227"/>
        </w:trPr>
        <w:tc>
          <w:tcPr>
            <w:tcW w:w="3942" w:type="pct"/>
            <w:shd w:val="clear" w:color="auto" w:fill="auto"/>
          </w:tcPr>
          <w:p w14:paraId="09F40EED" w14:textId="77777777" w:rsidR="002823A5" w:rsidRPr="001E6954" w:rsidRDefault="002823A5" w:rsidP="002823A5">
            <w:pPr>
              <w:spacing w:before="40" w:after="40" w:line="240" w:lineRule="auto"/>
              <w:ind w:left="318" w:hanging="7"/>
            </w:pPr>
            <w:r w:rsidRPr="001E6954">
              <w:t>Requirement 8(3)(c)</w:t>
            </w:r>
          </w:p>
        </w:tc>
        <w:tc>
          <w:tcPr>
            <w:tcW w:w="1058" w:type="pct"/>
            <w:shd w:val="clear" w:color="auto" w:fill="auto"/>
          </w:tcPr>
          <w:p w14:paraId="09F40EEE" w14:textId="2945EFC7" w:rsidR="002823A5" w:rsidRPr="001E6954" w:rsidRDefault="00AF1C01" w:rsidP="002823A5">
            <w:pPr>
              <w:spacing w:before="40" w:after="40" w:line="240" w:lineRule="auto"/>
              <w:jc w:val="right"/>
              <w:rPr>
                <w:color w:val="0000FF"/>
              </w:rPr>
            </w:pPr>
            <w:r w:rsidRPr="001E6954">
              <w:rPr>
                <w:bCs/>
                <w:iCs/>
                <w:color w:val="00577D"/>
                <w:szCs w:val="40"/>
              </w:rPr>
              <w:t>Non-compliant</w:t>
            </w:r>
          </w:p>
        </w:tc>
      </w:tr>
      <w:tr w:rsidR="00FC4BC3" w14:paraId="09F40EF2" w14:textId="77777777" w:rsidTr="002823A5">
        <w:trPr>
          <w:trHeight w:val="227"/>
        </w:trPr>
        <w:tc>
          <w:tcPr>
            <w:tcW w:w="3942" w:type="pct"/>
            <w:shd w:val="clear" w:color="auto" w:fill="auto"/>
          </w:tcPr>
          <w:p w14:paraId="09F40EF0" w14:textId="77777777" w:rsidR="002823A5" w:rsidRPr="001E6954" w:rsidRDefault="002823A5" w:rsidP="002823A5">
            <w:pPr>
              <w:spacing w:before="40" w:after="40" w:line="240" w:lineRule="auto"/>
              <w:ind w:left="318" w:hanging="7"/>
            </w:pPr>
            <w:r w:rsidRPr="001E6954">
              <w:t>Requirement 8(3)(d)</w:t>
            </w:r>
          </w:p>
        </w:tc>
        <w:tc>
          <w:tcPr>
            <w:tcW w:w="1058" w:type="pct"/>
            <w:shd w:val="clear" w:color="auto" w:fill="auto"/>
          </w:tcPr>
          <w:p w14:paraId="09F40EF1" w14:textId="4FCF1487" w:rsidR="002823A5" w:rsidRPr="001E6954" w:rsidRDefault="00AF1C01" w:rsidP="002823A5">
            <w:pPr>
              <w:spacing w:before="40" w:after="40" w:line="240" w:lineRule="auto"/>
              <w:jc w:val="right"/>
              <w:rPr>
                <w:color w:val="0000FF"/>
              </w:rPr>
            </w:pPr>
            <w:r w:rsidRPr="001E6954">
              <w:rPr>
                <w:bCs/>
                <w:iCs/>
                <w:color w:val="00577D"/>
                <w:szCs w:val="40"/>
              </w:rPr>
              <w:t>Compliant</w:t>
            </w:r>
          </w:p>
        </w:tc>
      </w:tr>
      <w:tr w:rsidR="00FC4BC3" w14:paraId="09F40EF5" w14:textId="77777777" w:rsidTr="002823A5">
        <w:trPr>
          <w:trHeight w:val="227"/>
        </w:trPr>
        <w:tc>
          <w:tcPr>
            <w:tcW w:w="3942" w:type="pct"/>
            <w:shd w:val="clear" w:color="auto" w:fill="auto"/>
          </w:tcPr>
          <w:p w14:paraId="09F40EF3" w14:textId="77777777" w:rsidR="002823A5" w:rsidRPr="001E6954" w:rsidRDefault="002823A5" w:rsidP="002823A5">
            <w:pPr>
              <w:spacing w:before="40" w:after="40" w:line="240" w:lineRule="auto"/>
              <w:ind w:left="318" w:hanging="7"/>
            </w:pPr>
            <w:r w:rsidRPr="001E6954">
              <w:t>Requirement 8(3)(e)</w:t>
            </w:r>
          </w:p>
        </w:tc>
        <w:tc>
          <w:tcPr>
            <w:tcW w:w="1058" w:type="pct"/>
            <w:shd w:val="clear" w:color="auto" w:fill="auto"/>
          </w:tcPr>
          <w:p w14:paraId="09F40EF4" w14:textId="593788BC" w:rsidR="002823A5" w:rsidRPr="001E6954" w:rsidRDefault="002823A5" w:rsidP="002823A5">
            <w:pPr>
              <w:spacing w:before="40" w:after="40" w:line="240" w:lineRule="auto"/>
              <w:jc w:val="right"/>
              <w:rPr>
                <w:color w:val="0000FF"/>
              </w:rPr>
            </w:pPr>
            <w:r w:rsidRPr="001E6954">
              <w:rPr>
                <w:bCs/>
                <w:iCs/>
                <w:color w:val="00577D"/>
                <w:szCs w:val="40"/>
              </w:rPr>
              <w:t>Non-compliant</w:t>
            </w:r>
          </w:p>
        </w:tc>
      </w:tr>
      <w:bookmarkEnd w:id="3"/>
    </w:tbl>
    <w:p w14:paraId="09F40EF6" w14:textId="77777777" w:rsidR="002823A5" w:rsidRDefault="002823A5" w:rsidP="002823A5">
      <w:pPr>
        <w:sectPr w:rsidR="002823A5" w:rsidSect="002823A5">
          <w:headerReference w:type="default" r:id="rId16"/>
          <w:headerReference w:type="first" r:id="rId17"/>
          <w:pgSz w:w="11906" w:h="16838"/>
          <w:pgMar w:top="1701" w:right="1418" w:bottom="1418" w:left="1418" w:header="709" w:footer="397" w:gutter="0"/>
          <w:cols w:space="708"/>
          <w:docGrid w:linePitch="360"/>
        </w:sectPr>
      </w:pPr>
    </w:p>
    <w:p w14:paraId="09F40EF7" w14:textId="77777777" w:rsidR="002823A5" w:rsidRPr="00D21DCD" w:rsidRDefault="002823A5" w:rsidP="002823A5">
      <w:pPr>
        <w:pStyle w:val="Heading1"/>
      </w:pPr>
      <w:r>
        <w:lastRenderedPageBreak/>
        <w:t>Detailed assessment</w:t>
      </w:r>
    </w:p>
    <w:p w14:paraId="09F40EF8" w14:textId="77777777" w:rsidR="002823A5" w:rsidRPr="00D63989" w:rsidRDefault="002823A5" w:rsidP="002823A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F40EF9" w14:textId="77777777" w:rsidR="002823A5" w:rsidRPr="001E6954" w:rsidRDefault="002823A5" w:rsidP="002823A5">
      <w:pPr>
        <w:rPr>
          <w:color w:val="auto"/>
        </w:rPr>
      </w:pPr>
      <w:r w:rsidRPr="00D63989">
        <w:t>The report also specifies areas in which improvements must be made to ensure the Quality Standards are complied with.</w:t>
      </w:r>
    </w:p>
    <w:p w14:paraId="09F40EFA" w14:textId="77777777" w:rsidR="002823A5" w:rsidRPr="00D63989" w:rsidRDefault="002823A5" w:rsidP="002823A5">
      <w:r w:rsidRPr="00D63989">
        <w:t>The following information has been taken into account in developing this performance report:</w:t>
      </w:r>
    </w:p>
    <w:p w14:paraId="09F40EFB" w14:textId="10F7E830" w:rsidR="002823A5" w:rsidRDefault="002823A5" w:rsidP="002823A5">
      <w:pPr>
        <w:pStyle w:val="ListBullet"/>
      </w:pPr>
      <w:r>
        <w:t>t</w:t>
      </w:r>
      <w:r w:rsidRPr="00D63989">
        <w:t xml:space="preserve">he Assessment </w:t>
      </w:r>
      <w:r w:rsidRPr="00DD5867">
        <w:t>Team’s report for the Site Audit; the Site Audit report was informed by a site assessment, observations at the service, review of documents and interviews with staff, consumers/representatives and others</w:t>
      </w:r>
      <w:r w:rsidR="00AF1C01" w:rsidRPr="00DD5867">
        <w:t>.</w:t>
      </w:r>
    </w:p>
    <w:p w14:paraId="11933E60" w14:textId="72AF1C85" w:rsidR="00C902EE" w:rsidRDefault="00C902EE" w:rsidP="002823A5">
      <w:pPr>
        <w:pStyle w:val="ListBullet"/>
      </w:pPr>
      <w:r>
        <w:t>the Infection Control Monitoring Checklist completed during the site assessment.</w:t>
      </w:r>
    </w:p>
    <w:p w14:paraId="09F40EFC" w14:textId="2BCFD4FA" w:rsidR="002823A5" w:rsidRPr="00365DAE" w:rsidRDefault="002823A5" w:rsidP="002823A5">
      <w:pPr>
        <w:pStyle w:val="ListBullet"/>
      </w:pPr>
      <w:r w:rsidRPr="00365DAE">
        <w:t>the provider</w:t>
      </w:r>
      <w:r>
        <w:t>’s</w:t>
      </w:r>
      <w:r w:rsidRPr="00365DAE">
        <w:t xml:space="preserve"> response</w:t>
      </w:r>
      <w:r>
        <w:t xml:space="preserve"> to the Site Audit report</w:t>
      </w:r>
      <w:r w:rsidRPr="00365DAE">
        <w:t xml:space="preserve"> </w:t>
      </w:r>
      <w:r w:rsidR="0016030F">
        <w:t xml:space="preserve">and the Infection Control Monitoring Checklist </w:t>
      </w:r>
      <w:r>
        <w:t>received</w:t>
      </w:r>
      <w:r w:rsidRPr="00365DAE">
        <w:t xml:space="preserve"> </w:t>
      </w:r>
      <w:r w:rsidR="004B6CA4">
        <w:t>15 October 2020.</w:t>
      </w:r>
      <w:r w:rsidRPr="004B33E7">
        <w:rPr>
          <w:color w:val="0000FF"/>
        </w:rPr>
        <w:t xml:space="preserve"> </w:t>
      </w:r>
    </w:p>
    <w:p w14:paraId="09F40EFE" w14:textId="77777777" w:rsidR="002823A5" w:rsidRDefault="002823A5">
      <w:pPr>
        <w:spacing w:after="160" w:line="259" w:lineRule="auto"/>
        <w:rPr>
          <w:rFonts w:cs="Times New Roman"/>
        </w:rPr>
      </w:pPr>
    </w:p>
    <w:p w14:paraId="09F40EFF" w14:textId="77777777" w:rsidR="002823A5" w:rsidRDefault="002823A5" w:rsidP="002823A5">
      <w:pPr>
        <w:sectPr w:rsidR="002823A5" w:rsidSect="002823A5">
          <w:headerReference w:type="first" r:id="rId18"/>
          <w:pgSz w:w="11906" w:h="16838"/>
          <w:pgMar w:top="1701" w:right="1418" w:bottom="1418" w:left="1418" w:header="709" w:footer="397" w:gutter="0"/>
          <w:cols w:space="708"/>
          <w:docGrid w:linePitch="360"/>
        </w:sectPr>
      </w:pPr>
    </w:p>
    <w:p w14:paraId="09F40F00" w14:textId="10031C35" w:rsidR="002823A5" w:rsidRDefault="002823A5" w:rsidP="002823A5">
      <w:pPr>
        <w:pStyle w:val="Heading1"/>
        <w:tabs>
          <w:tab w:val="right" w:pos="9070"/>
        </w:tabs>
        <w:spacing w:before="560" w:after="640"/>
        <w:rPr>
          <w:color w:val="FFFFFF" w:themeColor="background1"/>
        </w:rPr>
        <w:sectPr w:rsidR="002823A5" w:rsidSect="002823A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9F41002" wp14:editId="09F4100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2410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F1C01" w:rsidRPr="00703E80">
        <w:rPr>
          <w:color w:val="FFFFFF" w:themeColor="background1"/>
        </w:rPr>
        <w:t xml:space="preserve"> </w:t>
      </w:r>
      <w:r w:rsidRPr="00703E80">
        <w:rPr>
          <w:color w:val="FFFFFF" w:themeColor="background1"/>
        </w:rPr>
        <w:br/>
        <w:t>Consumer dignity and choice</w:t>
      </w:r>
    </w:p>
    <w:p w14:paraId="09F40F01" w14:textId="77777777" w:rsidR="002823A5" w:rsidRPr="00D63989" w:rsidRDefault="002823A5" w:rsidP="002823A5">
      <w:pPr>
        <w:pStyle w:val="Heading3"/>
        <w:shd w:val="clear" w:color="auto" w:fill="F2F2F2" w:themeFill="background1" w:themeFillShade="F2"/>
      </w:pPr>
      <w:r w:rsidRPr="00D63989">
        <w:t>Consumer outcome:</w:t>
      </w:r>
    </w:p>
    <w:p w14:paraId="09F40F02" w14:textId="77777777" w:rsidR="002823A5" w:rsidRPr="00D63989" w:rsidRDefault="002823A5" w:rsidP="002823A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9F40F03" w14:textId="77777777" w:rsidR="002823A5" w:rsidRPr="00D63989" w:rsidRDefault="002823A5" w:rsidP="002823A5">
      <w:pPr>
        <w:pStyle w:val="Heading3"/>
        <w:shd w:val="clear" w:color="auto" w:fill="F2F2F2" w:themeFill="background1" w:themeFillShade="F2"/>
      </w:pPr>
      <w:r w:rsidRPr="00D63989">
        <w:t>Organisation statement:</w:t>
      </w:r>
    </w:p>
    <w:p w14:paraId="09F40F04" w14:textId="77777777" w:rsidR="002823A5" w:rsidRPr="00D63989" w:rsidRDefault="002823A5" w:rsidP="002823A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9F40F05" w14:textId="77777777" w:rsidR="002823A5" w:rsidRDefault="002823A5" w:rsidP="002823A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9F40F06" w14:textId="77777777" w:rsidR="002823A5" w:rsidRPr="00D63989" w:rsidRDefault="002823A5" w:rsidP="002823A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9F40F07" w14:textId="77777777" w:rsidR="002823A5" w:rsidRPr="00D63989" w:rsidRDefault="002823A5" w:rsidP="002823A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9F40F08" w14:textId="77777777" w:rsidR="002823A5" w:rsidRDefault="002823A5" w:rsidP="002823A5">
      <w:pPr>
        <w:pStyle w:val="Heading2"/>
      </w:pPr>
      <w:r>
        <w:t xml:space="preserve">Assessment </w:t>
      </w:r>
      <w:r w:rsidRPr="002B2C0F">
        <w:t>of Standard</w:t>
      </w:r>
      <w:r>
        <w:t xml:space="preserve"> 1</w:t>
      </w:r>
    </w:p>
    <w:p w14:paraId="7F36FC49" w14:textId="37519398" w:rsidR="007B23F3" w:rsidRDefault="0041589B" w:rsidP="007B23F3">
      <w:pPr>
        <w:rPr>
          <w:rFonts w:eastAsia="Calibri"/>
          <w:color w:val="auto"/>
          <w:lang w:eastAsia="en-US"/>
        </w:rPr>
      </w:pPr>
      <w:r>
        <w:rPr>
          <w:rFonts w:eastAsia="Calibri"/>
          <w:color w:val="000000" w:themeColor="text1"/>
          <w:lang w:eastAsia="en-US"/>
        </w:rPr>
        <w:t>C</w:t>
      </w:r>
      <w:r w:rsidR="00AF1C01" w:rsidRPr="001C596B">
        <w:rPr>
          <w:rFonts w:eastAsia="Calibri"/>
          <w:color w:val="000000" w:themeColor="text1"/>
          <w:lang w:eastAsia="en-US"/>
        </w:rPr>
        <w:t xml:space="preserve">onsumers </w:t>
      </w:r>
      <w:r w:rsidR="00DB3DD3">
        <w:rPr>
          <w:rFonts w:eastAsia="Calibri"/>
          <w:color w:val="000000" w:themeColor="text1"/>
          <w:lang w:eastAsia="en-US"/>
        </w:rPr>
        <w:t>and representatives advised the Assessment Team that consumers</w:t>
      </w:r>
      <w:r w:rsidR="00AF1C01" w:rsidRPr="001C596B">
        <w:rPr>
          <w:rFonts w:eastAsia="Calibri"/>
          <w:color w:val="000000" w:themeColor="text1"/>
          <w:lang w:eastAsia="en-US"/>
        </w:rPr>
        <w:t xml:space="preserve"> </w:t>
      </w:r>
      <w:r w:rsidR="00F34052">
        <w:rPr>
          <w:rFonts w:eastAsia="Calibri"/>
          <w:color w:val="000000" w:themeColor="text1"/>
          <w:lang w:eastAsia="en-US"/>
        </w:rPr>
        <w:t>we</w:t>
      </w:r>
      <w:r w:rsidR="00AF1C01" w:rsidRPr="001C596B">
        <w:rPr>
          <w:rFonts w:eastAsia="Calibri"/>
          <w:color w:val="000000" w:themeColor="text1"/>
          <w:lang w:eastAsia="en-US"/>
        </w:rPr>
        <w:t>re treated with dignity and respect,</w:t>
      </w:r>
      <w:r w:rsidR="00DB3DD3">
        <w:rPr>
          <w:rFonts w:eastAsia="Calibri"/>
          <w:color w:val="000000" w:themeColor="text1"/>
          <w:lang w:eastAsia="en-US"/>
        </w:rPr>
        <w:t xml:space="preserve"> </w:t>
      </w:r>
      <w:r w:rsidR="00DB3DD3" w:rsidRPr="001C596B">
        <w:rPr>
          <w:rFonts w:eastAsia="Calibri"/>
          <w:color w:val="000000" w:themeColor="text1"/>
          <w:lang w:eastAsia="en-US"/>
        </w:rPr>
        <w:t>ma</w:t>
      </w:r>
      <w:r w:rsidR="004B6CA4">
        <w:rPr>
          <w:rFonts w:eastAsia="Calibri"/>
          <w:color w:val="000000" w:themeColor="text1"/>
          <w:lang w:eastAsia="en-US"/>
        </w:rPr>
        <w:t>d</w:t>
      </w:r>
      <w:r w:rsidR="00DB3DD3" w:rsidRPr="001C596B">
        <w:rPr>
          <w:rFonts w:eastAsia="Calibri"/>
          <w:color w:val="000000" w:themeColor="text1"/>
          <w:lang w:eastAsia="en-US"/>
        </w:rPr>
        <w:t>e informed choices about their care and service</w:t>
      </w:r>
      <w:r w:rsidR="00DB3DD3">
        <w:rPr>
          <w:rFonts w:eastAsia="Calibri"/>
          <w:color w:val="000000" w:themeColor="text1"/>
          <w:lang w:eastAsia="en-US"/>
        </w:rPr>
        <w:t xml:space="preserve">s, </w:t>
      </w:r>
      <w:r w:rsidR="00AF1C01" w:rsidRPr="001C596B">
        <w:rPr>
          <w:rFonts w:eastAsia="Calibri"/>
          <w:color w:val="000000" w:themeColor="text1"/>
          <w:lang w:eastAsia="en-US"/>
        </w:rPr>
        <w:t>maintain</w:t>
      </w:r>
      <w:r w:rsidR="004B6CA4">
        <w:rPr>
          <w:rFonts w:eastAsia="Calibri"/>
          <w:color w:val="000000" w:themeColor="text1"/>
          <w:lang w:eastAsia="en-US"/>
        </w:rPr>
        <w:t>ed</w:t>
      </w:r>
      <w:r w:rsidR="00AF1C01" w:rsidRPr="001C596B">
        <w:rPr>
          <w:rFonts w:eastAsia="Calibri"/>
          <w:color w:val="000000" w:themeColor="text1"/>
          <w:lang w:eastAsia="en-US"/>
        </w:rPr>
        <w:t xml:space="preserve"> their identity and live</w:t>
      </w:r>
      <w:r w:rsidR="004B6CA4">
        <w:rPr>
          <w:rFonts w:eastAsia="Calibri"/>
          <w:color w:val="000000" w:themeColor="text1"/>
          <w:lang w:eastAsia="en-US"/>
        </w:rPr>
        <w:t>d</w:t>
      </w:r>
      <w:r w:rsidR="00AF1C01" w:rsidRPr="001C596B">
        <w:rPr>
          <w:rFonts w:eastAsia="Calibri"/>
          <w:color w:val="000000" w:themeColor="text1"/>
          <w:lang w:eastAsia="en-US"/>
        </w:rPr>
        <w:t xml:space="preserve"> the life they chose. </w:t>
      </w:r>
      <w:r w:rsidR="00DB3DD3">
        <w:rPr>
          <w:rFonts w:eastAsia="Calibri"/>
          <w:color w:val="000000" w:themeColor="text1"/>
          <w:lang w:eastAsia="en-US"/>
        </w:rPr>
        <w:t>C</w:t>
      </w:r>
      <w:r w:rsidR="007B23F3" w:rsidRPr="00DD5867">
        <w:rPr>
          <w:color w:val="000000" w:themeColor="text1"/>
        </w:rPr>
        <w:t>onsumers</w:t>
      </w:r>
      <w:r w:rsidR="00DB3DD3">
        <w:rPr>
          <w:color w:val="000000" w:themeColor="text1"/>
        </w:rPr>
        <w:t xml:space="preserve"> and </w:t>
      </w:r>
      <w:r w:rsidR="007B23F3" w:rsidRPr="00DD5867">
        <w:rPr>
          <w:color w:val="000000" w:themeColor="text1"/>
        </w:rPr>
        <w:t xml:space="preserve">representatives described how consumers </w:t>
      </w:r>
      <w:r w:rsidR="007B23F3">
        <w:rPr>
          <w:color w:val="000000" w:themeColor="text1"/>
        </w:rPr>
        <w:t>we</w:t>
      </w:r>
      <w:r w:rsidR="007B23F3" w:rsidRPr="00DD5867">
        <w:rPr>
          <w:color w:val="000000" w:themeColor="text1"/>
        </w:rPr>
        <w:t>re supported to exercise choice, maintain relationships</w:t>
      </w:r>
      <w:r w:rsidR="007B23F3">
        <w:rPr>
          <w:color w:val="000000" w:themeColor="text1"/>
        </w:rPr>
        <w:t xml:space="preserve">, exercise </w:t>
      </w:r>
      <w:r w:rsidR="007B23F3" w:rsidRPr="00DD5867">
        <w:rPr>
          <w:color w:val="000000" w:themeColor="text1"/>
        </w:rPr>
        <w:t xml:space="preserve">their independence, and make decisions about who </w:t>
      </w:r>
      <w:r w:rsidR="007B23F3">
        <w:rPr>
          <w:color w:val="000000" w:themeColor="text1"/>
        </w:rPr>
        <w:t>wa</w:t>
      </w:r>
      <w:r w:rsidR="007B23F3" w:rsidRPr="00DD5867">
        <w:rPr>
          <w:color w:val="000000" w:themeColor="text1"/>
        </w:rPr>
        <w:t>s involved in the consumers</w:t>
      </w:r>
      <w:r w:rsidR="007B23F3">
        <w:rPr>
          <w:color w:val="000000" w:themeColor="text1"/>
        </w:rPr>
        <w:t>’</w:t>
      </w:r>
      <w:r w:rsidR="007B23F3" w:rsidRPr="00DD5867">
        <w:rPr>
          <w:color w:val="000000" w:themeColor="text1"/>
        </w:rPr>
        <w:t xml:space="preserve"> care. </w:t>
      </w:r>
      <w:r w:rsidR="00DB3DD3">
        <w:rPr>
          <w:rFonts w:eastAsia="Calibri"/>
          <w:color w:val="000000" w:themeColor="text1"/>
          <w:lang w:eastAsia="en-US"/>
        </w:rPr>
        <w:t xml:space="preserve">They said </w:t>
      </w:r>
      <w:r w:rsidR="007B23F3" w:rsidRPr="00647D3D">
        <w:rPr>
          <w:rFonts w:eastAsia="Calibri"/>
          <w:color w:val="000000" w:themeColor="text1"/>
          <w:lang w:eastAsia="en-US"/>
        </w:rPr>
        <w:t xml:space="preserve">services </w:t>
      </w:r>
      <w:r w:rsidR="00DB3DD3">
        <w:rPr>
          <w:rFonts w:eastAsia="Calibri"/>
          <w:color w:val="000000" w:themeColor="text1"/>
          <w:lang w:eastAsia="en-US"/>
        </w:rPr>
        <w:t>we</w:t>
      </w:r>
      <w:r w:rsidR="007B23F3" w:rsidRPr="00647D3D">
        <w:rPr>
          <w:rFonts w:eastAsia="Calibri"/>
          <w:color w:val="000000" w:themeColor="text1"/>
          <w:lang w:eastAsia="en-US"/>
        </w:rPr>
        <w:t>re delivered in a culturally safe manner</w:t>
      </w:r>
      <w:r w:rsidR="00DB3DD3">
        <w:rPr>
          <w:rFonts w:eastAsia="Calibri"/>
          <w:color w:val="000000" w:themeColor="text1"/>
          <w:lang w:eastAsia="en-US"/>
        </w:rPr>
        <w:t xml:space="preserve"> and staff </w:t>
      </w:r>
      <w:r w:rsidR="007B23F3" w:rsidRPr="00DD5867">
        <w:rPr>
          <w:rFonts w:eastAsia="Calibri"/>
          <w:color w:val="auto"/>
          <w:lang w:eastAsia="en-US"/>
        </w:rPr>
        <w:t>generally respect</w:t>
      </w:r>
      <w:r w:rsidR="00DB3DD3">
        <w:rPr>
          <w:rFonts w:eastAsia="Calibri"/>
          <w:color w:val="auto"/>
          <w:lang w:eastAsia="en-US"/>
        </w:rPr>
        <w:t>ed</w:t>
      </w:r>
      <w:r w:rsidR="007B23F3" w:rsidRPr="00DD5867">
        <w:rPr>
          <w:rFonts w:eastAsia="Calibri"/>
          <w:color w:val="auto"/>
          <w:lang w:eastAsia="en-US"/>
        </w:rPr>
        <w:t xml:space="preserve"> their privacy. </w:t>
      </w:r>
    </w:p>
    <w:p w14:paraId="6A2C1FB5" w14:textId="176D6598" w:rsidR="007B23F3" w:rsidRPr="00DD5867" w:rsidRDefault="00AF1C01" w:rsidP="007B23F3">
      <w:pPr>
        <w:rPr>
          <w:rFonts w:eastAsia="Calibri"/>
          <w:color w:val="000000" w:themeColor="text1"/>
          <w:lang w:eastAsia="en-US"/>
        </w:rPr>
      </w:pPr>
      <w:r w:rsidRPr="009719E5">
        <w:rPr>
          <w:rFonts w:eastAsia="Calibri"/>
          <w:color w:val="000000" w:themeColor="text1"/>
          <w:lang w:eastAsia="en-US"/>
        </w:rPr>
        <w:t>Care documents included information on each consumer’s profile</w:t>
      </w:r>
      <w:r w:rsidR="004B6CA4">
        <w:rPr>
          <w:rFonts w:eastAsia="Calibri"/>
          <w:color w:val="000000" w:themeColor="text1"/>
          <w:lang w:eastAsia="en-US"/>
        </w:rPr>
        <w:t xml:space="preserve">, </w:t>
      </w:r>
      <w:r w:rsidRPr="009719E5">
        <w:rPr>
          <w:rFonts w:eastAsia="Calibri"/>
          <w:color w:val="000000" w:themeColor="text1"/>
          <w:lang w:eastAsia="en-US"/>
        </w:rPr>
        <w:t>background</w:t>
      </w:r>
      <w:r w:rsidR="00DB3DD3">
        <w:rPr>
          <w:rFonts w:eastAsia="Calibri"/>
          <w:color w:val="000000" w:themeColor="text1"/>
          <w:lang w:eastAsia="en-US"/>
        </w:rPr>
        <w:t xml:space="preserve"> and important </w:t>
      </w:r>
      <w:r w:rsidRPr="009719E5">
        <w:rPr>
          <w:rFonts w:eastAsia="Calibri"/>
          <w:color w:val="000000" w:themeColor="text1"/>
          <w:lang w:eastAsia="en-US"/>
        </w:rPr>
        <w:t>relationships</w:t>
      </w:r>
      <w:r w:rsidR="00DB3DD3">
        <w:rPr>
          <w:rFonts w:eastAsia="Calibri"/>
          <w:color w:val="000000" w:themeColor="text1"/>
          <w:lang w:eastAsia="en-US"/>
        </w:rPr>
        <w:t xml:space="preserve">.  </w:t>
      </w:r>
      <w:r w:rsidR="00DB3DD3">
        <w:rPr>
          <w:rFonts w:eastAsia="Arial"/>
          <w:color w:val="000000" w:themeColor="text1"/>
        </w:rPr>
        <w:t xml:space="preserve">The </w:t>
      </w:r>
      <w:r w:rsidR="007B23F3" w:rsidRPr="00DD5867">
        <w:rPr>
          <w:rFonts w:eastAsia="Arial"/>
          <w:color w:val="000000" w:themeColor="text1"/>
        </w:rPr>
        <w:t>documents included assessments and care plans supporting each consumer’s cultural safety. Assessments inc</w:t>
      </w:r>
      <w:r w:rsidR="007B23F3" w:rsidRPr="00DD5867">
        <w:rPr>
          <w:rFonts w:eastAsia="Arial"/>
        </w:rPr>
        <w:t xml:space="preserve">luded life history, cultural identity, spiritual preferences, family and social networks and significant days or </w:t>
      </w:r>
      <w:r w:rsidR="004B6CA4">
        <w:rPr>
          <w:rFonts w:eastAsia="Arial"/>
        </w:rPr>
        <w:t xml:space="preserve">celebratory </w:t>
      </w:r>
      <w:r w:rsidR="007B23F3" w:rsidRPr="00DD5867">
        <w:rPr>
          <w:rFonts w:eastAsia="Arial"/>
        </w:rPr>
        <w:t xml:space="preserve">events. </w:t>
      </w:r>
      <w:r w:rsidR="00DB3DD3">
        <w:rPr>
          <w:rFonts w:eastAsia="Arial"/>
        </w:rPr>
        <w:t xml:space="preserve">The </w:t>
      </w:r>
      <w:r w:rsidR="004B6CA4">
        <w:rPr>
          <w:rFonts w:eastAsia="Arial"/>
        </w:rPr>
        <w:t>c</w:t>
      </w:r>
      <w:r w:rsidR="007B23F3" w:rsidRPr="00DD5867">
        <w:rPr>
          <w:rFonts w:eastAsia="Calibri"/>
          <w:color w:val="000000" w:themeColor="text1"/>
          <w:lang w:eastAsia="en-US"/>
        </w:rPr>
        <w:t xml:space="preserve">are documentation reflected </w:t>
      </w:r>
      <w:r w:rsidR="00DB3DD3">
        <w:rPr>
          <w:rFonts w:eastAsia="Calibri"/>
          <w:color w:val="000000" w:themeColor="text1"/>
          <w:lang w:eastAsia="en-US"/>
        </w:rPr>
        <w:t xml:space="preserve">the involvement of </w:t>
      </w:r>
      <w:r w:rsidR="007B23F3" w:rsidRPr="00DD5867">
        <w:rPr>
          <w:rFonts w:eastAsia="Calibri"/>
          <w:color w:val="000000" w:themeColor="text1"/>
          <w:lang w:eastAsia="en-US"/>
        </w:rPr>
        <w:t>family members and other representatives.</w:t>
      </w:r>
    </w:p>
    <w:p w14:paraId="0E04B2F5" w14:textId="701005BC" w:rsidR="007B23F3" w:rsidRPr="00DD5867" w:rsidRDefault="007B23F3" w:rsidP="007B23F3">
      <w:pPr>
        <w:rPr>
          <w:color w:val="000000" w:themeColor="text1"/>
          <w:lang w:eastAsia="en-US"/>
        </w:rPr>
      </w:pPr>
      <w:r w:rsidRPr="00DD5867">
        <w:rPr>
          <w:rFonts w:eastAsia="Arial"/>
        </w:rPr>
        <w:t>Staff described the practical ways they respect</w:t>
      </w:r>
      <w:r w:rsidR="00DB3DD3">
        <w:rPr>
          <w:rFonts w:eastAsia="Arial"/>
        </w:rPr>
        <w:t>ed</w:t>
      </w:r>
      <w:r w:rsidRPr="00DD5867">
        <w:rPr>
          <w:rFonts w:eastAsia="Arial"/>
        </w:rPr>
        <w:t xml:space="preserve"> the personal privacy of consumers. All staff participate</w:t>
      </w:r>
      <w:r w:rsidR="00DB3DD3">
        <w:rPr>
          <w:rFonts w:eastAsia="Arial"/>
        </w:rPr>
        <w:t>d</w:t>
      </w:r>
      <w:r w:rsidRPr="00DD5867">
        <w:rPr>
          <w:rFonts w:eastAsia="Arial"/>
        </w:rPr>
        <w:t xml:space="preserve"> in privacy and confidentiality training during orientation and sign</w:t>
      </w:r>
      <w:r w:rsidR="00DB3DD3">
        <w:rPr>
          <w:rFonts w:eastAsia="Arial"/>
        </w:rPr>
        <w:t>ed</w:t>
      </w:r>
      <w:r w:rsidRPr="00DD5867">
        <w:rPr>
          <w:rFonts w:eastAsia="Arial"/>
        </w:rPr>
        <w:t xml:space="preserve"> a confidentiality agreement </w:t>
      </w:r>
      <w:r w:rsidR="00DB3DD3">
        <w:rPr>
          <w:rFonts w:eastAsia="Arial"/>
        </w:rPr>
        <w:t xml:space="preserve">on commencement </w:t>
      </w:r>
      <w:r w:rsidRPr="00DD5867">
        <w:rPr>
          <w:rFonts w:eastAsia="Arial"/>
        </w:rPr>
        <w:t xml:space="preserve">with the service. </w:t>
      </w:r>
      <w:r w:rsidRPr="00DD5867">
        <w:rPr>
          <w:color w:val="auto"/>
        </w:rPr>
        <w:t>Manage</w:t>
      </w:r>
      <w:r w:rsidR="00C902EE">
        <w:rPr>
          <w:color w:val="auto"/>
        </w:rPr>
        <w:t>r</w:t>
      </w:r>
      <w:r w:rsidR="004B6CA4">
        <w:rPr>
          <w:color w:val="auto"/>
        </w:rPr>
        <w:t>s</w:t>
      </w:r>
      <w:r w:rsidRPr="00DD5867">
        <w:rPr>
          <w:color w:val="auto"/>
        </w:rPr>
        <w:t xml:space="preserve"> and staff said consumers’ information </w:t>
      </w:r>
      <w:r w:rsidR="00DB3DD3">
        <w:rPr>
          <w:color w:val="auto"/>
        </w:rPr>
        <w:t>wa</w:t>
      </w:r>
      <w:r w:rsidRPr="00DD5867">
        <w:rPr>
          <w:color w:val="auto"/>
        </w:rPr>
        <w:t xml:space="preserve">s mostly stored in the service’s electronic care management system which </w:t>
      </w:r>
      <w:r w:rsidR="00DB3DD3">
        <w:rPr>
          <w:color w:val="auto"/>
        </w:rPr>
        <w:t>wa</w:t>
      </w:r>
      <w:r w:rsidRPr="00DD5867">
        <w:rPr>
          <w:color w:val="auto"/>
        </w:rPr>
        <w:t>s password protected</w:t>
      </w:r>
      <w:r w:rsidR="00DB3DD3">
        <w:rPr>
          <w:color w:val="auto"/>
        </w:rPr>
        <w:t>.</w:t>
      </w:r>
    </w:p>
    <w:p w14:paraId="71218CB1" w14:textId="4D7CCFAF" w:rsidR="00AF1C01" w:rsidRPr="00E77019" w:rsidRDefault="00AF1C01" w:rsidP="00AF1C01">
      <w:pPr>
        <w:rPr>
          <w:rFonts w:asciiTheme="minorHAnsi" w:eastAsiaTheme="minorEastAsia" w:hAnsiTheme="minorHAnsi" w:cstheme="minorBidi"/>
          <w:color w:val="000000" w:themeColor="text1"/>
        </w:rPr>
      </w:pPr>
      <w:r w:rsidRPr="00E77019">
        <w:rPr>
          <w:rFonts w:eastAsia="Arial"/>
        </w:rPr>
        <w:t xml:space="preserve">The </w:t>
      </w:r>
      <w:r w:rsidR="00F34052">
        <w:rPr>
          <w:rFonts w:eastAsia="Arial"/>
        </w:rPr>
        <w:t>service</w:t>
      </w:r>
      <w:r w:rsidRPr="00E77019">
        <w:rPr>
          <w:rFonts w:eastAsia="Arial"/>
        </w:rPr>
        <w:t>’s Privacy Policy Manual provide</w:t>
      </w:r>
      <w:r w:rsidR="004B6CA4">
        <w:rPr>
          <w:rFonts w:eastAsia="Arial"/>
        </w:rPr>
        <w:t>d</w:t>
      </w:r>
      <w:r w:rsidRPr="00E77019">
        <w:rPr>
          <w:rFonts w:eastAsia="Arial"/>
        </w:rPr>
        <w:t xml:space="preserve"> guidance in relation to </w:t>
      </w:r>
      <w:r w:rsidR="00DB3DD3">
        <w:rPr>
          <w:rFonts w:eastAsia="Arial"/>
        </w:rPr>
        <w:t xml:space="preserve">the </w:t>
      </w:r>
      <w:r w:rsidRPr="00E77019">
        <w:rPr>
          <w:rFonts w:eastAsia="Arial"/>
        </w:rPr>
        <w:t xml:space="preserve">protection of </w:t>
      </w:r>
      <w:r w:rsidR="00F34052">
        <w:rPr>
          <w:rFonts w:eastAsia="Arial"/>
        </w:rPr>
        <w:t xml:space="preserve">consumers’ </w:t>
      </w:r>
      <w:r w:rsidRPr="00E77019">
        <w:rPr>
          <w:rFonts w:eastAsia="Arial"/>
        </w:rPr>
        <w:t>personal information.</w:t>
      </w:r>
    </w:p>
    <w:p w14:paraId="32485B94" w14:textId="7A074764" w:rsidR="007B23F3" w:rsidRPr="007B23F3" w:rsidRDefault="007B23F3" w:rsidP="007B23F3">
      <w:pPr>
        <w:rPr>
          <w:rFonts w:eastAsia="Calibri"/>
          <w:color w:val="auto"/>
          <w:lang w:eastAsia="en-US"/>
        </w:rPr>
      </w:pPr>
      <w:r>
        <w:rPr>
          <w:color w:val="000000" w:themeColor="text1"/>
          <w:lang w:eastAsia="en-US"/>
        </w:rPr>
        <w:lastRenderedPageBreak/>
        <w:t>The organisation’s clinical risk management process included the consumer’s right to take risk</w:t>
      </w:r>
      <w:r w:rsidR="00F605FA">
        <w:rPr>
          <w:color w:val="000000" w:themeColor="text1"/>
          <w:lang w:eastAsia="en-US"/>
        </w:rPr>
        <w:t>s</w:t>
      </w:r>
      <w:r>
        <w:rPr>
          <w:color w:val="000000" w:themeColor="text1"/>
          <w:lang w:eastAsia="en-US"/>
        </w:rPr>
        <w:t>.</w:t>
      </w:r>
      <w:r w:rsidR="00DB3DD3">
        <w:rPr>
          <w:color w:val="000000" w:themeColor="text1"/>
          <w:lang w:eastAsia="en-US"/>
        </w:rPr>
        <w:t xml:space="preserve"> </w:t>
      </w:r>
      <w:r w:rsidR="002823A5" w:rsidRPr="00DD5867">
        <w:rPr>
          <w:rFonts w:eastAsia="Calibri"/>
          <w:color w:val="auto"/>
          <w:lang w:eastAsia="en-US"/>
        </w:rPr>
        <w:t xml:space="preserve">The service </w:t>
      </w:r>
      <w:r w:rsidR="00DB3DD3">
        <w:rPr>
          <w:rFonts w:eastAsia="Calibri"/>
          <w:color w:val="auto"/>
          <w:lang w:eastAsia="en-US"/>
        </w:rPr>
        <w:t>used</w:t>
      </w:r>
      <w:r w:rsidR="002823A5" w:rsidRPr="00DD5867">
        <w:rPr>
          <w:rFonts w:eastAsia="Calibri"/>
          <w:color w:val="auto"/>
          <w:lang w:eastAsia="en-US"/>
        </w:rPr>
        <w:t xml:space="preserve"> validated assessment tools to identify consumers</w:t>
      </w:r>
      <w:r w:rsidR="00EA236A">
        <w:rPr>
          <w:rFonts w:eastAsia="Calibri"/>
          <w:color w:val="auto"/>
          <w:lang w:eastAsia="en-US"/>
        </w:rPr>
        <w:t>’</w:t>
      </w:r>
      <w:r w:rsidR="002823A5" w:rsidRPr="00DD5867">
        <w:rPr>
          <w:rFonts w:eastAsia="Calibri"/>
          <w:color w:val="auto"/>
          <w:lang w:eastAsia="en-US"/>
        </w:rPr>
        <w:t xml:space="preserve"> goals and any </w:t>
      </w:r>
      <w:r w:rsidR="00EA236A">
        <w:rPr>
          <w:rFonts w:eastAsia="Calibri"/>
          <w:color w:val="auto"/>
          <w:lang w:eastAsia="en-US"/>
        </w:rPr>
        <w:t xml:space="preserve">associated </w:t>
      </w:r>
      <w:r w:rsidR="002823A5" w:rsidRPr="00DD5867">
        <w:rPr>
          <w:rFonts w:eastAsia="Calibri"/>
          <w:color w:val="auto"/>
          <w:lang w:eastAsia="en-US"/>
        </w:rPr>
        <w:t>risks</w:t>
      </w:r>
      <w:r w:rsidR="004B6CA4">
        <w:rPr>
          <w:rFonts w:eastAsia="Calibri"/>
          <w:color w:val="auto"/>
          <w:lang w:eastAsia="en-US"/>
        </w:rPr>
        <w:t>.  D</w:t>
      </w:r>
      <w:r w:rsidR="002823A5" w:rsidRPr="00DD5867">
        <w:rPr>
          <w:rFonts w:eastAsia="Calibri"/>
          <w:color w:val="auto"/>
          <w:lang w:eastAsia="en-US"/>
        </w:rPr>
        <w:t>iscussion</w:t>
      </w:r>
      <w:r w:rsidR="00EA236A">
        <w:rPr>
          <w:rFonts w:eastAsia="Calibri"/>
          <w:color w:val="auto"/>
          <w:lang w:eastAsia="en-US"/>
        </w:rPr>
        <w:t>s</w:t>
      </w:r>
      <w:r w:rsidR="002823A5" w:rsidRPr="00DD5867">
        <w:rPr>
          <w:rFonts w:eastAsia="Calibri"/>
          <w:color w:val="auto"/>
          <w:lang w:eastAsia="en-US"/>
        </w:rPr>
        <w:t xml:space="preserve"> with consumers about risk </w:t>
      </w:r>
      <w:r w:rsidR="00EA236A">
        <w:rPr>
          <w:rFonts w:eastAsia="Calibri"/>
          <w:color w:val="auto"/>
          <w:lang w:eastAsia="en-US"/>
        </w:rPr>
        <w:t>we</w:t>
      </w:r>
      <w:r w:rsidR="002823A5" w:rsidRPr="00DD5867">
        <w:rPr>
          <w:rFonts w:eastAsia="Calibri"/>
          <w:color w:val="auto"/>
          <w:lang w:eastAsia="en-US"/>
        </w:rPr>
        <w:t>re documented</w:t>
      </w:r>
      <w:r w:rsidR="00EA236A">
        <w:rPr>
          <w:rFonts w:eastAsia="Calibri"/>
          <w:color w:val="auto"/>
          <w:lang w:eastAsia="en-US"/>
        </w:rPr>
        <w:t xml:space="preserve"> in care a</w:t>
      </w:r>
      <w:r w:rsidR="002823A5" w:rsidRPr="00DD5867">
        <w:rPr>
          <w:rFonts w:eastAsia="Calibri"/>
          <w:color w:val="auto"/>
          <w:lang w:eastAsia="en-US"/>
        </w:rPr>
        <w:t>nd service plans</w:t>
      </w:r>
      <w:r w:rsidR="00EA236A">
        <w:rPr>
          <w:rFonts w:eastAsia="Calibri"/>
          <w:color w:val="auto"/>
          <w:lang w:eastAsia="en-US"/>
        </w:rPr>
        <w:t>.</w:t>
      </w:r>
    </w:p>
    <w:p w14:paraId="09F40F0A" w14:textId="41C9332D" w:rsidR="002823A5" w:rsidRPr="00D435F8" w:rsidRDefault="002823A5" w:rsidP="002823A5">
      <w:pPr>
        <w:rPr>
          <w:rFonts w:eastAsia="Calibri"/>
          <w:i/>
          <w:color w:val="auto"/>
          <w:lang w:eastAsia="en-US"/>
        </w:rPr>
      </w:pPr>
      <w:r w:rsidRPr="00154403">
        <w:rPr>
          <w:rFonts w:eastAsiaTheme="minorHAnsi"/>
        </w:rPr>
        <w:t xml:space="preserve">The Quality Standard </w:t>
      </w:r>
      <w:r w:rsidRPr="00AF1C01">
        <w:rPr>
          <w:rFonts w:eastAsiaTheme="minorHAnsi"/>
          <w:color w:val="auto"/>
        </w:rPr>
        <w:t xml:space="preserve">is assessed as Compliant as </w:t>
      </w:r>
      <w:r w:rsidR="00AF1C01" w:rsidRPr="00AF1C01">
        <w:rPr>
          <w:rFonts w:eastAsiaTheme="minorHAnsi"/>
          <w:color w:val="auto"/>
        </w:rPr>
        <w:t>six</w:t>
      </w:r>
      <w:r w:rsidRPr="00AF1C01">
        <w:rPr>
          <w:rFonts w:eastAsiaTheme="minorHAnsi"/>
          <w:color w:val="auto"/>
        </w:rPr>
        <w:t xml:space="preserve"> of the six specific requirements have been assessed as Compliant.</w:t>
      </w:r>
    </w:p>
    <w:p w14:paraId="09F40F0B" w14:textId="6644DC89" w:rsidR="002823A5" w:rsidRDefault="002823A5" w:rsidP="002823A5">
      <w:pPr>
        <w:pStyle w:val="Heading2"/>
      </w:pPr>
      <w:r w:rsidRPr="00D435F8">
        <w:t>Assessment of Standard 1 Requirements</w:t>
      </w:r>
      <w:bookmarkStart w:id="4" w:name="_Hlk32932412"/>
      <w:r w:rsidRPr="0066387A">
        <w:rPr>
          <w:i/>
          <w:color w:val="0000FF"/>
          <w:sz w:val="24"/>
          <w:szCs w:val="24"/>
        </w:rPr>
        <w:t xml:space="preserve"> </w:t>
      </w:r>
      <w:bookmarkEnd w:id="4"/>
    </w:p>
    <w:p w14:paraId="09F40F0C" w14:textId="3FA927D6" w:rsidR="002823A5" w:rsidRDefault="002823A5" w:rsidP="002823A5">
      <w:pPr>
        <w:pStyle w:val="Heading3"/>
      </w:pPr>
      <w:r w:rsidRPr="00051035">
        <w:t>Requirement 1(3)(a)</w:t>
      </w:r>
      <w:r w:rsidRPr="00051035">
        <w:tab/>
        <w:t>Compliant</w:t>
      </w:r>
    </w:p>
    <w:p w14:paraId="09F40F0D" w14:textId="77777777" w:rsidR="002823A5" w:rsidRPr="008D114F" w:rsidRDefault="002823A5" w:rsidP="002823A5">
      <w:pPr>
        <w:rPr>
          <w:i/>
        </w:rPr>
      </w:pPr>
      <w:r w:rsidRPr="008D114F">
        <w:rPr>
          <w:i/>
        </w:rPr>
        <w:t>Each consumer is treated with dignity and respect, with their identity, culture and diversity valued.</w:t>
      </w:r>
    </w:p>
    <w:p w14:paraId="09F40F0F" w14:textId="0F6148C2" w:rsidR="002823A5" w:rsidRDefault="002823A5" w:rsidP="002823A5">
      <w:pPr>
        <w:pStyle w:val="Heading3"/>
      </w:pPr>
      <w:r>
        <w:t>Requirement 1(3)(b)</w:t>
      </w:r>
      <w:r>
        <w:tab/>
        <w:t>Compliant</w:t>
      </w:r>
    </w:p>
    <w:p w14:paraId="09F40F10" w14:textId="77777777" w:rsidR="002823A5" w:rsidRPr="008D114F" w:rsidRDefault="002823A5" w:rsidP="002823A5">
      <w:pPr>
        <w:rPr>
          <w:i/>
        </w:rPr>
      </w:pPr>
      <w:r w:rsidRPr="008D114F">
        <w:rPr>
          <w:i/>
        </w:rPr>
        <w:t>Care and services are culturally safe.</w:t>
      </w:r>
    </w:p>
    <w:p w14:paraId="09F40F12" w14:textId="4A08BC9B" w:rsidR="002823A5" w:rsidRPr="00DD02D3" w:rsidRDefault="002823A5" w:rsidP="002823A5">
      <w:pPr>
        <w:pStyle w:val="Heading3"/>
      </w:pPr>
      <w:r w:rsidRPr="00DD02D3">
        <w:t>Requirement 1(3)(c)</w:t>
      </w:r>
      <w:r w:rsidRPr="00DD02D3">
        <w:tab/>
        <w:t>Compliant</w:t>
      </w:r>
    </w:p>
    <w:p w14:paraId="09F40F13" w14:textId="77777777" w:rsidR="002823A5" w:rsidRPr="008D114F" w:rsidRDefault="002823A5" w:rsidP="002823A5">
      <w:pPr>
        <w:tabs>
          <w:tab w:val="right" w:pos="9026"/>
        </w:tabs>
        <w:spacing w:before="0" w:after="0"/>
        <w:outlineLvl w:val="4"/>
        <w:rPr>
          <w:i/>
        </w:rPr>
      </w:pPr>
      <w:r w:rsidRPr="008D114F">
        <w:rPr>
          <w:i/>
        </w:rPr>
        <w:t xml:space="preserve">Each consumer is supported to exercise choice and independence, including to: </w:t>
      </w:r>
    </w:p>
    <w:p w14:paraId="09F40F14" w14:textId="77777777" w:rsidR="002823A5" w:rsidRPr="008D114F" w:rsidRDefault="002823A5" w:rsidP="002823A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9F40F15" w14:textId="77777777" w:rsidR="002823A5" w:rsidRPr="008D114F" w:rsidRDefault="002823A5" w:rsidP="002823A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9F40F16" w14:textId="77777777" w:rsidR="002823A5" w:rsidRPr="008D114F" w:rsidRDefault="002823A5" w:rsidP="002823A5">
      <w:pPr>
        <w:numPr>
          <w:ilvl w:val="0"/>
          <w:numId w:val="12"/>
        </w:numPr>
        <w:tabs>
          <w:tab w:val="right" w:pos="9026"/>
        </w:tabs>
        <w:spacing w:before="0" w:after="0"/>
        <w:ind w:left="567" w:hanging="425"/>
        <w:outlineLvl w:val="4"/>
        <w:rPr>
          <w:i/>
        </w:rPr>
      </w:pPr>
      <w:r w:rsidRPr="008D114F">
        <w:rPr>
          <w:i/>
        </w:rPr>
        <w:t xml:space="preserve">communicate their decisions; and </w:t>
      </w:r>
    </w:p>
    <w:p w14:paraId="09F40F17" w14:textId="77777777" w:rsidR="002823A5" w:rsidRPr="008D114F" w:rsidRDefault="002823A5" w:rsidP="002823A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9F40F19" w14:textId="2A295F57" w:rsidR="002823A5" w:rsidRDefault="002823A5" w:rsidP="002823A5">
      <w:pPr>
        <w:pStyle w:val="Heading3"/>
      </w:pPr>
      <w:r>
        <w:t>Requirement 1(3)(d)</w:t>
      </w:r>
      <w:r>
        <w:tab/>
        <w:t>Compliant</w:t>
      </w:r>
    </w:p>
    <w:p w14:paraId="09F40F1A" w14:textId="77777777" w:rsidR="002823A5" w:rsidRPr="008D114F" w:rsidRDefault="002823A5" w:rsidP="002823A5">
      <w:pPr>
        <w:rPr>
          <w:i/>
        </w:rPr>
      </w:pPr>
      <w:r w:rsidRPr="008D114F">
        <w:rPr>
          <w:i/>
        </w:rPr>
        <w:t>Each consumer is supported to take risks to enable them to live the best life they can.</w:t>
      </w:r>
    </w:p>
    <w:p w14:paraId="09F40F1C" w14:textId="4F40D2D5" w:rsidR="002823A5" w:rsidRDefault="002823A5" w:rsidP="002823A5">
      <w:pPr>
        <w:pStyle w:val="Heading3"/>
      </w:pPr>
      <w:r>
        <w:t>Requirement 1(3)(e)</w:t>
      </w:r>
      <w:r>
        <w:tab/>
        <w:t>Compliant</w:t>
      </w:r>
    </w:p>
    <w:p w14:paraId="09F40F1D" w14:textId="77777777" w:rsidR="002823A5" w:rsidRPr="008D114F" w:rsidRDefault="002823A5" w:rsidP="002823A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9F40F1F" w14:textId="09C950E7" w:rsidR="002823A5" w:rsidRDefault="002823A5" w:rsidP="002823A5">
      <w:pPr>
        <w:pStyle w:val="Heading3"/>
      </w:pPr>
      <w:r>
        <w:t>Requirement 1(3)(f)</w:t>
      </w:r>
      <w:r>
        <w:tab/>
        <w:t>Compliant</w:t>
      </w:r>
    </w:p>
    <w:p w14:paraId="09F40F20" w14:textId="77777777" w:rsidR="002823A5" w:rsidRPr="008D114F" w:rsidRDefault="002823A5" w:rsidP="002823A5">
      <w:pPr>
        <w:rPr>
          <w:i/>
        </w:rPr>
      </w:pPr>
      <w:r w:rsidRPr="008D114F">
        <w:rPr>
          <w:i/>
        </w:rPr>
        <w:t>Each consumer’s privacy is respected and personal information is kept confidential.</w:t>
      </w:r>
    </w:p>
    <w:p w14:paraId="09F40F23" w14:textId="77777777" w:rsidR="002823A5" w:rsidRDefault="002823A5" w:rsidP="002823A5">
      <w:pPr>
        <w:sectPr w:rsidR="002823A5" w:rsidSect="002823A5">
          <w:headerReference w:type="default" r:id="rId21"/>
          <w:type w:val="continuous"/>
          <w:pgSz w:w="11906" w:h="16838"/>
          <w:pgMar w:top="1701" w:right="1418" w:bottom="1418" w:left="1418" w:header="568" w:footer="397" w:gutter="0"/>
          <w:cols w:space="708"/>
          <w:titlePg/>
          <w:docGrid w:linePitch="360"/>
        </w:sectPr>
      </w:pPr>
    </w:p>
    <w:p w14:paraId="09F40F24" w14:textId="625DE03D" w:rsidR="002823A5" w:rsidRDefault="002823A5" w:rsidP="002823A5">
      <w:pPr>
        <w:pStyle w:val="Heading1"/>
        <w:tabs>
          <w:tab w:val="right" w:pos="9070"/>
        </w:tabs>
        <w:spacing w:before="560" w:after="640"/>
        <w:rPr>
          <w:color w:val="FFFFFF" w:themeColor="background1"/>
        </w:rPr>
        <w:sectPr w:rsidR="002823A5" w:rsidSect="002823A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9F41004" wp14:editId="09F4100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626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09F40F25" w14:textId="77777777" w:rsidR="002823A5" w:rsidRPr="00ED6B57" w:rsidRDefault="002823A5" w:rsidP="002823A5">
      <w:pPr>
        <w:pStyle w:val="Heading3"/>
        <w:shd w:val="clear" w:color="auto" w:fill="F2F2F2" w:themeFill="background1" w:themeFillShade="F2"/>
      </w:pPr>
      <w:r w:rsidRPr="00ED6B57">
        <w:t>Consumer outcome:</w:t>
      </w:r>
    </w:p>
    <w:p w14:paraId="09F40F26" w14:textId="77777777" w:rsidR="002823A5" w:rsidRPr="00ED6B57" w:rsidRDefault="002823A5" w:rsidP="002823A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9F40F27" w14:textId="77777777" w:rsidR="002823A5" w:rsidRPr="00ED6B57" w:rsidRDefault="002823A5" w:rsidP="002823A5">
      <w:pPr>
        <w:pStyle w:val="Heading3"/>
        <w:shd w:val="clear" w:color="auto" w:fill="F2F2F2" w:themeFill="background1" w:themeFillShade="F2"/>
      </w:pPr>
      <w:r w:rsidRPr="00ED6B57">
        <w:t>Organisation statement:</w:t>
      </w:r>
    </w:p>
    <w:p w14:paraId="09F40F28" w14:textId="77777777" w:rsidR="002823A5" w:rsidRPr="00ED6B57" w:rsidRDefault="002823A5" w:rsidP="002823A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9F40F29" w14:textId="77777777" w:rsidR="002823A5" w:rsidRDefault="002823A5" w:rsidP="002823A5">
      <w:pPr>
        <w:pStyle w:val="Heading2"/>
      </w:pPr>
      <w:r>
        <w:t xml:space="preserve">Assessment </w:t>
      </w:r>
      <w:r w:rsidRPr="002B2C0F">
        <w:t>of Standard</w:t>
      </w:r>
      <w:r>
        <w:t xml:space="preserve"> 2</w:t>
      </w:r>
    </w:p>
    <w:p w14:paraId="77161293" w14:textId="71B9F487" w:rsidR="009519EF" w:rsidRDefault="00EA236A" w:rsidP="009519EF">
      <w:pPr>
        <w:rPr>
          <w:rFonts w:eastAsia="Calibri"/>
          <w:color w:val="auto"/>
          <w:lang w:eastAsia="en-US"/>
        </w:rPr>
      </w:pPr>
      <w:r>
        <w:rPr>
          <w:color w:val="auto"/>
        </w:rPr>
        <w:t>C</w:t>
      </w:r>
      <w:r w:rsidR="002823A5">
        <w:rPr>
          <w:color w:val="auto"/>
        </w:rPr>
        <w:t>onsumers</w:t>
      </w:r>
      <w:r>
        <w:rPr>
          <w:color w:val="auto"/>
        </w:rPr>
        <w:t xml:space="preserve"> and </w:t>
      </w:r>
      <w:r w:rsidR="002823A5">
        <w:rPr>
          <w:color w:val="auto"/>
        </w:rPr>
        <w:t xml:space="preserve">representatives </w:t>
      </w:r>
      <w:r w:rsidR="004B6CA4">
        <w:rPr>
          <w:color w:val="auto"/>
        </w:rPr>
        <w:t xml:space="preserve">said </w:t>
      </w:r>
      <w:r w:rsidR="002823A5">
        <w:rPr>
          <w:color w:val="auto"/>
        </w:rPr>
        <w:t xml:space="preserve">they </w:t>
      </w:r>
      <w:r>
        <w:rPr>
          <w:color w:val="auto"/>
        </w:rPr>
        <w:t>we</w:t>
      </w:r>
      <w:r w:rsidR="002823A5">
        <w:rPr>
          <w:color w:val="auto"/>
        </w:rPr>
        <w:t>re involved in the assessment and care planning of consumers</w:t>
      </w:r>
      <w:r w:rsidR="004B6CA4">
        <w:rPr>
          <w:color w:val="auto"/>
        </w:rPr>
        <w:t>’</w:t>
      </w:r>
      <w:r w:rsidR="002823A5">
        <w:rPr>
          <w:color w:val="auto"/>
        </w:rPr>
        <w:t xml:space="preserve"> care needs and preferences. </w:t>
      </w:r>
      <w:r w:rsidR="002823A5" w:rsidRPr="00163FEE">
        <w:rPr>
          <w:rFonts w:eastAsia="Calibri"/>
          <w:lang w:eastAsia="en-US"/>
        </w:rPr>
        <w:t xml:space="preserve"> </w:t>
      </w:r>
      <w:r w:rsidR="003B66D3">
        <w:rPr>
          <w:rFonts w:eastAsia="Calibri"/>
        </w:rPr>
        <w:t>M</w:t>
      </w:r>
      <w:r w:rsidR="003B66D3" w:rsidRPr="00190DBD">
        <w:rPr>
          <w:rFonts w:eastAsia="Calibri"/>
        </w:rPr>
        <w:t xml:space="preserve">ost </w:t>
      </w:r>
      <w:r w:rsidR="003B66D3">
        <w:rPr>
          <w:rFonts w:eastAsia="Calibri"/>
        </w:rPr>
        <w:t xml:space="preserve">consumers and representatives </w:t>
      </w:r>
      <w:r w:rsidR="003B66D3" w:rsidRPr="00190DBD">
        <w:rPr>
          <w:rFonts w:eastAsia="Calibri"/>
        </w:rPr>
        <w:t xml:space="preserve">were satisfied </w:t>
      </w:r>
      <w:r w:rsidR="003B66D3">
        <w:rPr>
          <w:rFonts w:eastAsia="Calibri"/>
        </w:rPr>
        <w:t>the outcomes of assessment and planning were effectively communicated and s</w:t>
      </w:r>
      <w:r w:rsidR="003B66D3" w:rsidRPr="00190DBD">
        <w:rPr>
          <w:rFonts w:eastAsia="Calibri"/>
        </w:rPr>
        <w:t xml:space="preserve">aid staff </w:t>
      </w:r>
      <w:r w:rsidR="009519EF" w:rsidRPr="00190DBD">
        <w:rPr>
          <w:rFonts w:eastAsia="Calibri"/>
        </w:rPr>
        <w:t>understood</w:t>
      </w:r>
      <w:r w:rsidR="003B66D3" w:rsidRPr="00190DBD">
        <w:rPr>
          <w:rFonts w:eastAsia="Calibri"/>
        </w:rPr>
        <w:t xml:space="preserve"> consumers</w:t>
      </w:r>
      <w:r w:rsidR="003B66D3">
        <w:rPr>
          <w:rFonts w:eastAsia="Calibri"/>
        </w:rPr>
        <w:t>’</w:t>
      </w:r>
      <w:r w:rsidR="003B66D3" w:rsidRPr="00190DBD">
        <w:rPr>
          <w:rFonts w:eastAsia="Calibri"/>
        </w:rPr>
        <w:t xml:space="preserve"> care needs and preferences. </w:t>
      </w:r>
      <w:r w:rsidR="009519EF">
        <w:t>C</w:t>
      </w:r>
      <w:r w:rsidR="009519EF" w:rsidRPr="58A7D028">
        <w:t>are plan</w:t>
      </w:r>
      <w:r w:rsidR="009519EF">
        <w:t>s were</w:t>
      </w:r>
      <w:r w:rsidR="009519EF" w:rsidRPr="58A7D028">
        <w:t xml:space="preserve"> readily </w:t>
      </w:r>
      <w:r w:rsidR="009519EF">
        <w:t xml:space="preserve">available for </w:t>
      </w:r>
      <w:r w:rsidR="009519EF" w:rsidRPr="58A7D028">
        <w:t>consumer</w:t>
      </w:r>
      <w:r w:rsidR="009519EF">
        <w:t xml:space="preserve">s and their </w:t>
      </w:r>
      <w:r w:rsidR="009519EF" w:rsidRPr="58A7D028">
        <w:t>representative</w:t>
      </w:r>
      <w:r w:rsidR="009519EF">
        <w:t xml:space="preserve">s if they </w:t>
      </w:r>
      <w:r w:rsidR="009519EF" w:rsidRPr="58A7D028">
        <w:t>request</w:t>
      </w:r>
      <w:r w:rsidR="009519EF">
        <w:t>ed them</w:t>
      </w:r>
      <w:r w:rsidR="009519EF" w:rsidRPr="58A7D028">
        <w:t>.</w:t>
      </w:r>
      <w:r w:rsidR="009519EF" w:rsidRPr="003B66D3">
        <w:rPr>
          <w:rFonts w:eastAsia="Calibri"/>
          <w:color w:val="auto"/>
          <w:lang w:eastAsia="en-US"/>
        </w:rPr>
        <w:t xml:space="preserve"> </w:t>
      </w:r>
    </w:p>
    <w:p w14:paraId="0B33570A" w14:textId="3C6C8DAF" w:rsidR="00C64C69" w:rsidRPr="00DB0AEC" w:rsidRDefault="003B66D3" w:rsidP="00C64C69">
      <w:pPr>
        <w:rPr>
          <w:rFonts w:asciiTheme="minorHAnsi" w:eastAsiaTheme="minorEastAsia" w:hAnsiTheme="minorHAnsi" w:cstheme="minorBidi"/>
          <w:color w:val="000000" w:themeColor="text1"/>
        </w:rPr>
      </w:pPr>
      <w:r w:rsidRPr="00DD5867">
        <w:rPr>
          <w:rFonts w:eastAsia="Calibri"/>
          <w:color w:val="auto"/>
          <w:lang w:eastAsia="en-US"/>
        </w:rPr>
        <w:t>Manage</w:t>
      </w:r>
      <w:r>
        <w:rPr>
          <w:rFonts w:eastAsia="Calibri"/>
          <w:color w:val="auto"/>
          <w:lang w:eastAsia="en-US"/>
        </w:rPr>
        <w:t>rs</w:t>
      </w:r>
      <w:r w:rsidRPr="00DD5867">
        <w:rPr>
          <w:rFonts w:eastAsia="Calibri"/>
          <w:color w:val="auto"/>
          <w:lang w:eastAsia="en-US"/>
        </w:rPr>
        <w:t xml:space="preserve"> and clinical staff described how they engage</w:t>
      </w:r>
      <w:r>
        <w:rPr>
          <w:rFonts w:eastAsia="Calibri"/>
          <w:color w:val="auto"/>
          <w:lang w:eastAsia="en-US"/>
        </w:rPr>
        <w:t>d</w:t>
      </w:r>
      <w:r w:rsidRPr="00DD5867">
        <w:rPr>
          <w:rFonts w:eastAsia="Calibri"/>
          <w:color w:val="auto"/>
          <w:lang w:eastAsia="en-US"/>
        </w:rPr>
        <w:t xml:space="preserve"> with </w:t>
      </w:r>
      <w:r>
        <w:rPr>
          <w:rFonts w:eastAsia="Calibri"/>
          <w:color w:val="auto"/>
          <w:lang w:eastAsia="en-US"/>
        </w:rPr>
        <w:t>c</w:t>
      </w:r>
      <w:r w:rsidRPr="00DD5867">
        <w:rPr>
          <w:rFonts w:eastAsia="Calibri"/>
          <w:color w:val="auto"/>
          <w:lang w:eastAsia="en-US"/>
        </w:rPr>
        <w:t>onsumers</w:t>
      </w:r>
      <w:r>
        <w:rPr>
          <w:rFonts w:eastAsia="Calibri"/>
          <w:color w:val="auto"/>
          <w:lang w:eastAsia="en-US"/>
        </w:rPr>
        <w:t xml:space="preserve"> and </w:t>
      </w:r>
      <w:r w:rsidRPr="00DD5867">
        <w:rPr>
          <w:rFonts w:eastAsia="Calibri"/>
          <w:color w:val="auto"/>
          <w:lang w:eastAsia="en-US"/>
        </w:rPr>
        <w:t xml:space="preserve">representatives during the </w:t>
      </w:r>
      <w:r>
        <w:rPr>
          <w:rFonts w:eastAsia="Calibri"/>
          <w:color w:val="auto"/>
          <w:lang w:eastAsia="en-US"/>
        </w:rPr>
        <w:t xml:space="preserve">admission </w:t>
      </w:r>
      <w:r w:rsidRPr="00DD5867">
        <w:rPr>
          <w:rFonts w:eastAsia="Calibri"/>
          <w:color w:val="auto"/>
          <w:lang w:eastAsia="en-US"/>
        </w:rPr>
        <w:t xml:space="preserve">process, </w:t>
      </w:r>
      <w:r w:rsidR="004B6CA4">
        <w:rPr>
          <w:rFonts w:eastAsia="Calibri"/>
          <w:color w:val="auto"/>
          <w:lang w:eastAsia="en-US"/>
        </w:rPr>
        <w:t xml:space="preserve">during </w:t>
      </w:r>
      <w:r w:rsidR="004B6CA4" w:rsidRPr="00DD5867">
        <w:rPr>
          <w:rFonts w:eastAsia="Arial"/>
          <w:color w:val="auto"/>
        </w:rPr>
        <w:t>care plan reviews undertaken every four months</w:t>
      </w:r>
      <w:r w:rsidR="004B6CA4" w:rsidRPr="00DD5867">
        <w:rPr>
          <w:rFonts w:eastAsia="Calibri"/>
          <w:color w:val="auto"/>
          <w:lang w:eastAsia="en-US"/>
        </w:rPr>
        <w:t xml:space="preserve"> </w:t>
      </w:r>
      <w:r w:rsidRPr="00DD5867">
        <w:rPr>
          <w:rFonts w:eastAsia="Arial"/>
          <w:color w:val="auto"/>
        </w:rPr>
        <w:t xml:space="preserve">or when a change </w:t>
      </w:r>
      <w:r>
        <w:rPr>
          <w:rFonts w:eastAsia="Arial"/>
          <w:color w:val="auto"/>
        </w:rPr>
        <w:t>wa</w:t>
      </w:r>
      <w:r w:rsidRPr="00DD5867">
        <w:rPr>
          <w:rFonts w:eastAsia="Arial"/>
          <w:color w:val="auto"/>
        </w:rPr>
        <w:t xml:space="preserve">s identified. </w:t>
      </w:r>
      <w:r w:rsidR="002823A5" w:rsidRPr="0074683C">
        <w:t>Care</w:t>
      </w:r>
      <w:r w:rsidR="002823A5" w:rsidRPr="00AC36C1">
        <w:rPr>
          <w:color w:val="auto"/>
        </w:rPr>
        <w:t xml:space="preserve"> planning documents generally reflected </w:t>
      </w:r>
      <w:r>
        <w:rPr>
          <w:color w:val="auto"/>
        </w:rPr>
        <w:t xml:space="preserve">consumers’ </w:t>
      </w:r>
      <w:r w:rsidR="002823A5" w:rsidRPr="00AC36C1">
        <w:rPr>
          <w:color w:val="auto"/>
        </w:rPr>
        <w:t>individual care and personal needs, their goals and preferences.</w:t>
      </w:r>
      <w:r w:rsidRPr="003B66D3">
        <w:rPr>
          <w:rFonts w:eastAsia="Fira Sans Light"/>
        </w:rPr>
        <w:t xml:space="preserve"> </w:t>
      </w:r>
      <w:r w:rsidRPr="00DD5867">
        <w:rPr>
          <w:rFonts w:eastAsia="Fira Sans Light"/>
        </w:rPr>
        <w:t>The care plan</w:t>
      </w:r>
      <w:r w:rsidR="009519EF">
        <w:rPr>
          <w:rFonts w:eastAsia="Fira Sans Light"/>
        </w:rPr>
        <w:t>s</w:t>
      </w:r>
      <w:r w:rsidRPr="00DD5867">
        <w:rPr>
          <w:rFonts w:eastAsia="Fira Sans Light"/>
        </w:rPr>
        <w:t xml:space="preserve"> identifie</w:t>
      </w:r>
      <w:r>
        <w:rPr>
          <w:rFonts w:eastAsia="Fira Sans Light"/>
        </w:rPr>
        <w:t>d</w:t>
      </w:r>
      <w:r w:rsidRPr="00DD5867">
        <w:rPr>
          <w:rFonts w:eastAsia="Fira Sans Light"/>
        </w:rPr>
        <w:t xml:space="preserve"> risks to </w:t>
      </w:r>
      <w:r w:rsidR="009519EF">
        <w:rPr>
          <w:rFonts w:eastAsia="Fira Sans Light"/>
        </w:rPr>
        <w:t>c</w:t>
      </w:r>
      <w:r w:rsidRPr="00DD5867">
        <w:rPr>
          <w:rFonts w:eastAsia="Fira Sans Light"/>
        </w:rPr>
        <w:t>onsumers’ health and safety and include</w:t>
      </w:r>
      <w:r>
        <w:rPr>
          <w:rFonts w:eastAsia="Fira Sans Light"/>
        </w:rPr>
        <w:t xml:space="preserve">d </w:t>
      </w:r>
      <w:r w:rsidRPr="00DD5867">
        <w:rPr>
          <w:rFonts w:eastAsia="Fira Sans Light"/>
        </w:rPr>
        <w:t>information rel</w:t>
      </w:r>
      <w:r>
        <w:rPr>
          <w:rFonts w:eastAsia="Fira Sans Light"/>
        </w:rPr>
        <w:t>ating t</w:t>
      </w:r>
      <w:r w:rsidRPr="00DD5867">
        <w:rPr>
          <w:rFonts w:eastAsia="Fira Sans Light"/>
        </w:rPr>
        <w:t>o communication, nutrition and hydration, mobility, continence, hygiene and skin care, pain management and sleep.</w:t>
      </w:r>
      <w:r w:rsidR="00C64C69" w:rsidRPr="00C64C69">
        <w:rPr>
          <w:rFonts w:eastAsia="Arial"/>
          <w:color w:val="auto"/>
        </w:rPr>
        <w:t xml:space="preserve"> </w:t>
      </w:r>
      <w:r w:rsidR="00C64C69" w:rsidRPr="00DB0AEC">
        <w:rPr>
          <w:rFonts w:eastAsia="Arial"/>
          <w:color w:val="auto"/>
        </w:rPr>
        <w:t xml:space="preserve">The </w:t>
      </w:r>
      <w:r w:rsidR="00C64C69">
        <w:rPr>
          <w:rFonts w:eastAsia="Arial"/>
          <w:color w:val="auto"/>
        </w:rPr>
        <w:t xml:space="preserve">service’s </w:t>
      </w:r>
      <w:r w:rsidR="00C64C69" w:rsidRPr="00DB0AEC">
        <w:rPr>
          <w:rFonts w:eastAsia="Arial"/>
          <w:color w:val="auto"/>
        </w:rPr>
        <w:t xml:space="preserve">electronic care system </w:t>
      </w:r>
      <w:r w:rsidR="00C64C69">
        <w:rPr>
          <w:rFonts w:eastAsia="Arial"/>
          <w:color w:val="auto"/>
        </w:rPr>
        <w:t xml:space="preserve">contained </w:t>
      </w:r>
      <w:r w:rsidR="00C64C69" w:rsidRPr="00DB0AEC">
        <w:rPr>
          <w:rFonts w:eastAsia="Arial"/>
          <w:color w:val="auto"/>
        </w:rPr>
        <w:t>evidenced-based assessment tools for registered staff</w:t>
      </w:r>
      <w:r w:rsidR="00C64C69">
        <w:rPr>
          <w:rFonts w:eastAsia="Arial"/>
          <w:color w:val="auto"/>
        </w:rPr>
        <w:t xml:space="preserve"> to use</w:t>
      </w:r>
      <w:r w:rsidR="00C64C69" w:rsidRPr="00DB0AEC">
        <w:rPr>
          <w:rFonts w:eastAsia="Arial"/>
          <w:color w:val="auto"/>
        </w:rPr>
        <w:t>.</w:t>
      </w:r>
    </w:p>
    <w:p w14:paraId="0EDEEFB9" w14:textId="43147641" w:rsidR="00072B9F" w:rsidRPr="00DB0AEC" w:rsidRDefault="009519EF" w:rsidP="00072B9F">
      <w:pPr>
        <w:rPr>
          <w:rFonts w:eastAsia="Calibri"/>
          <w:color w:val="auto"/>
          <w:lang w:eastAsia="en-US"/>
        </w:rPr>
      </w:pPr>
      <w:r w:rsidRPr="0074683C">
        <w:t>T</w:t>
      </w:r>
      <w:r w:rsidRPr="00DD5867">
        <w:rPr>
          <w:rFonts w:eastAsia="Calibri"/>
        </w:rPr>
        <w:t>he service identified that the needs, goals and preferences of consumers end of life wishes ha</w:t>
      </w:r>
      <w:r>
        <w:rPr>
          <w:rFonts w:eastAsia="Calibri"/>
        </w:rPr>
        <w:t>d</w:t>
      </w:r>
      <w:r w:rsidRPr="00DD5867">
        <w:rPr>
          <w:rFonts w:eastAsia="Calibri"/>
        </w:rPr>
        <w:t xml:space="preserve"> not been provided by </w:t>
      </w:r>
      <w:r>
        <w:rPr>
          <w:rFonts w:eastAsia="Calibri"/>
        </w:rPr>
        <w:t xml:space="preserve">several </w:t>
      </w:r>
      <w:r w:rsidRPr="00DD5867">
        <w:rPr>
          <w:rFonts w:eastAsia="Calibri"/>
        </w:rPr>
        <w:t>consumers</w:t>
      </w:r>
      <w:r w:rsidR="00A25714">
        <w:rPr>
          <w:rFonts w:eastAsia="Calibri"/>
        </w:rPr>
        <w:t xml:space="preserve">.  </w:t>
      </w:r>
      <w:r w:rsidRPr="00DD5867">
        <w:rPr>
          <w:rFonts w:eastAsia="Calibri"/>
        </w:rPr>
        <w:t>Where consumers ha</w:t>
      </w:r>
      <w:r>
        <w:rPr>
          <w:rFonts w:eastAsia="Calibri"/>
        </w:rPr>
        <w:t>d</w:t>
      </w:r>
      <w:r w:rsidRPr="00DD5867">
        <w:rPr>
          <w:rFonts w:eastAsia="Calibri"/>
        </w:rPr>
        <w:t xml:space="preserve"> an advanced health directive, a copy </w:t>
      </w:r>
      <w:r>
        <w:rPr>
          <w:rFonts w:eastAsia="Calibri"/>
        </w:rPr>
        <w:t>wa</w:t>
      </w:r>
      <w:r w:rsidRPr="00DD5867">
        <w:rPr>
          <w:rFonts w:eastAsia="Calibri"/>
        </w:rPr>
        <w:t xml:space="preserve">s retained in the electronic care management system and </w:t>
      </w:r>
      <w:r>
        <w:rPr>
          <w:rFonts w:eastAsia="Calibri"/>
        </w:rPr>
        <w:t xml:space="preserve">on a hardcopy </w:t>
      </w:r>
      <w:r>
        <w:t>file</w:t>
      </w:r>
      <w:r w:rsidRPr="00DD5867">
        <w:rPr>
          <w:rFonts w:eastAsia="Calibri"/>
        </w:rPr>
        <w:t>.</w:t>
      </w:r>
      <w:r>
        <w:rPr>
          <w:rFonts w:eastAsia="Calibri"/>
        </w:rPr>
        <w:t xml:space="preserve">  </w:t>
      </w:r>
      <w:r>
        <w:rPr>
          <w:rFonts w:eastAsia="Arial"/>
          <w:color w:val="auto"/>
        </w:rPr>
        <w:t>T</w:t>
      </w:r>
      <w:r w:rsidRPr="00DD5867">
        <w:rPr>
          <w:rFonts w:eastAsia="Arial"/>
          <w:color w:val="auto"/>
        </w:rPr>
        <w:t>he C</w:t>
      </w:r>
      <w:r>
        <w:rPr>
          <w:rFonts w:eastAsia="Arial"/>
          <w:color w:val="auto"/>
        </w:rPr>
        <w:t>linical Manager</w:t>
      </w:r>
      <w:r w:rsidRPr="00DD5867">
        <w:rPr>
          <w:rFonts w:eastAsia="Arial"/>
          <w:color w:val="auto"/>
        </w:rPr>
        <w:t xml:space="preserve"> said few consumers had </w:t>
      </w:r>
      <w:r>
        <w:rPr>
          <w:rFonts w:eastAsia="Arial"/>
          <w:color w:val="auto"/>
        </w:rPr>
        <w:t xml:space="preserve">expressed their </w:t>
      </w:r>
      <w:r w:rsidRPr="00DD5867">
        <w:rPr>
          <w:rFonts w:eastAsia="Arial"/>
          <w:color w:val="auto"/>
        </w:rPr>
        <w:t xml:space="preserve">end of life care preferences and goals. </w:t>
      </w:r>
      <w:r w:rsidR="00072B9F" w:rsidRPr="00DB0AEC">
        <w:rPr>
          <w:rFonts w:eastAsia="Calibri"/>
          <w:color w:val="auto"/>
          <w:lang w:eastAsia="en-US"/>
        </w:rPr>
        <w:t xml:space="preserve">Clinical staff said the newly implemented My Care Conversation, introduced as part of the four monthly care plan </w:t>
      </w:r>
      <w:r w:rsidR="00072B9F" w:rsidRPr="00DB0AEC">
        <w:rPr>
          <w:rFonts w:eastAsia="Calibri"/>
          <w:color w:val="auto"/>
          <w:lang w:eastAsia="en-US"/>
        </w:rPr>
        <w:lastRenderedPageBreak/>
        <w:t xml:space="preserve">review process, </w:t>
      </w:r>
      <w:r w:rsidR="00072B9F">
        <w:rPr>
          <w:rFonts w:eastAsia="Calibri"/>
          <w:color w:val="auto"/>
          <w:lang w:eastAsia="en-US"/>
        </w:rPr>
        <w:t>wa</w:t>
      </w:r>
      <w:r w:rsidR="00072B9F" w:rsidRPr="00DB0AEC">
        <w:rPr>
          <w:rFonts w:eastAsia="Calibri"/>
          <w:color w:val="auto"/>
          <w:lang w:eastAsia="en-US"/>
        </w:rPr>
        <w:t xml:space="preserve">s an opportunity </w:t>
      </w:r>
      <w:r w:rsidR="00072B9F">
        <w:rPr>
          <w:rFonts w:eastAsia="Calibri"/>
          <w:color w:val="auto"/>
          <w:lang w:eastAsia="en-US"/>
        </w:rPr>
        <w:t xml:space="preserve">for </w:t>
      </w:r>
      <w:r w:rsidR="00072B9F" w:rsidRPr="00DB0AEC">
        <w:rPr>
          <w:rFonts w:eastAsia="Calibri"/>
          <w:color w:val="auto"/>
          <w:lang w:eastAsia="en-US"/>
        </w:rPr>
        <w:t xml:space="preserve">staff </w:t>
      </w:r>
      <w:r w:rsidR="00072B9F">
        <w:rPr>
          <w:rFonts w:eastAsia="Calibri"/>
          <w:color w:val="auto"/>
          <w:lang w:eastAsia="en-US"/>
        </w:rPr>
        <w:t xml:space="preserve">to determine </w:t>
      </w:r>
      <w:r w:rsidR="00072B9F" w:rsidRPr="00DB0AEC">
        <w:rPr>
          <w:rFonts w:eastAsia="Calibri"/>
          <w:color w:val="auto"/>
          <w:lang w:eastAsia="en-US"/>
        </w:rPr>
        <w:t>consumers</w:t>
      </w:r>
      <w:r w:rsidR="00072B9F">
        <w:rPr>
          <w:rFonts w:eastAsia="Calibri"/>
          <w:color w:val="auto"/>
          <w:lang w:eastAsia="en-US"/>
        </w:rPr>
        <w:t>’</w:t>
      </w:r>
      <w:r w:rsidR="00072B9F" w:rsidRPr="00DB0AEC">
        <w:rPr>
          <w:rFonts w:eastAsia="Calibri"/>
          <w:color w:val="auto"/>
          <w:lang w:eastAsia="en-US"/>
        </w:rPr>
        <w:t xml:space="preserve"> end of life wishes and preferences. </w:t>
      </w:r>
    </w:p>
    <w:p w14:paraId="2D10C6DF" w14:textId="07C0D7DE" w:rsidR="003B66D3" w:rsidRPr="00DD5867" w:rsidRDefault="003B66D3" w:rsidP="003B66D3">
      <w:pPr>
        <w:rPr>
          <w:rFonts w:eastAsia="Calibri"/>
          <w:color w:val="auto"/>
          <w:lang w:eastAsia="en-US"/>
        </w:rPr>
      </w:pPr>
      <w:r>
        <w:t xml:space="preserve">Clinical staff </w:t>
      </w:r>
      <w:r w:rsidRPr="00F50E14">
        <w:t>advised they s</w:t>
      </w:r>
      <w:r>
        <w:t xml:space="preserve">ought </w:t>
      </w:r>
      <w:r w:rsidRPr="00F50E14">
        <w:t xml:space="preserve">input from other organisations and providers of care and services such as </w:t>
      </w:r>
      <w:r>
        <w:t xml:space="preserve">medical officers, </w:t>
      </w:r>
      <w:r w:rsidRPr="00F50E14">
        <w:t>allied health services</w:t>
      </w:r>
      <w:r>
        <w:t xml:space="preserve">, palliative care specialists and dementia services.  </w:t>
      </w:r>
      <w:r w:rsidRPr="00DD5867">
        <w:rPr>
          <w:rFonts w:eastAsia="Calibri"/>
          <w:color w:val="auto"/>
          <w:lang w:eastAsia="en-US"/>
        </w:rPr>
        <w:t xml:space="preserve">Community nurses </w:t>
      </w:r>
      <w:r>
        <w:rPr>
          <w:rFonts w:eastAsia="Calibri"/>
          <w:color w:val="auto"/>
          <w:lang w:eastAsia="en-US"/>
        </w:rPr>
        <w:t>from t</w:t>
      </w:r>
      <w:r w:rsidRPr="00DD5867">
        <w:rPr>
          <w:rFonts w:eastAsia="Calibri"/>
          <w:color w:val="auto"/>
          <w:lang w:eastAsia="en-US"/>
        </w:rPr>
        <w:t xml:space="preserve">he Cairns Base Hospital </w:t>
      </w:r>
      <w:r>
        <w:rPr>
          <w:rFonts w:eastAsia="Calibri"/>
          <w:color w:val="auto"/>
          <w:lang w:eastAsia="en-US"/>
        </w:rPr>
        <w:t>were</w:t>
      </w:r>
      <w:r w:rsidRPr="00DD5867">
        <w:rPr>
          <w:rFonts w:eastAsia="Calibri"/>
          <w:color w:val="auto"/>
          <w:lang w:eastAsia="en-US"/>
        </w:rPr>
        <w:t xml:space="preserve"> available </w:t>
      </w:r>
      <w:r w:rsidR="0036429D">
        <w:rPr>
          <w:rFonts w:eastAsia="Calibri"/>
          <w:color w:val="auto"/>
          <w:lang w:eastAsia="en-US"/>
        </w:rPr>
        <w:t>to</w:t>
      </w:r>
      <w:r w:rsidRPr="00DD5867">
        <w:rPr>
          <w:rFonts w:eastAsia="Calibri"/>
          <w:color w:val="auto"/>
          <w:lang w:eastAsia="en-US"/>
        </w:rPr>
        <w:t xml:space="preserve"> review more complex needs</w:t>
      </w:r>
      <w:r>
        <w:rPr>
          <w:rFonts w:eastAsia="Calibri"/>
          <w:color w:val="auto"/>
          <w:lang w:eastAsia="en-US"/>
        </w:rPr>
        <w:t>,</w:t>
      </w:r>
      <w:r w:rsidR="0036429D">
        <w:rPr>
          <w:rFonts w:eastAsia="Calibri"/>
          <w:color w:val="auto"/>
          <w:lang w:eastAsia="en-US"/>
        </w:rPr>
        <w:t xml:space="preserve"> such as </w:t>
      </w:r>
      <w:r w:rsidRPr="00DD5867">
        <w:rPr>
          <w:rFonts w:eastAsia="Calibri"/>
          <w:color w:val="auto"/>
          <w:lang w:eastAsia="en-US"/>
        </w:rPr>
        <w:t>wound</w:t>
      </w:r>
      <w:r>
        <w:rPr>
          <w:rFonts w:eastAsia="Calibri"/>
          <w:color w:val="auto"/>
          <w:lang w:eastAsia="en-US"/>
        </w:rPr>
        <w:t xml:space="preserve"> management</w:t>
      </w:r>
      <w:r w:rsidRPr="00DD5867">
        <w:rPr>
          <w:rFonts w:eastAsia="Calibri"/>
          <w:color w:val="auto"/>
          <w:lang w:eastAsia="en-US"/>
        </w:rPr>
        <w:t xml:space="preserve">. </w:t>
      </w:r>
    </w:p>
    <w:p w14:paraId="2500A23F" w14:textId="55F725EC" w:rsidR="003B66D3" w:rsidRPr="00DD5867" w:rsidRDefault="003B66D3" w:rsidP="003B66D3">
      <w:pPr>
        <w:pStyle w:val="ListBullet"/>
        <w:numPr>
          <w:ilvl w:val="0"/>
          <w:numId w:val="0"/>
        </w:numPr>
        <w:spacing w:before="120"/>
        <w:rPr>
          <w:rFonts w:asciiTheme="minorHAnsi" w:eastAsiaTheme="minorEastAsia" w:hAnsiTheme="minorHAnsi" w:cstheme="minorBidi"/>
          <w:color w:val="000000" w:themeColor="text1"/>
        </w:rPr>
      </w:pPr>
      <w:r w:rsidRPr="0057230C">
        <w:rPr>
          <w:rFonts w:eastAsia="Fira Sans Light"/>
          <w:iCs/>
        </w:rPr>
        <w:t xml:space="preserve">Care staff </w:t>
      </w:r>
      <w:r>
        <w:rPr>
          <w:rFonts w:eastAsia="Fira Sans Light"/>
          <w:iCs/>
        </w:rPr>
        <w:t xml:space="preserve">and registered staff </w:t>
      </w:r>
      <w:r w:rsidRPr="0057230C">
        <w:rPr>
          <w:rFonts w:eastAsia="Fira Sans Light"/>
          <w:iCs/>
        </w:rPr>
        <w:t xml:space="preserve">said they had </w:t>
      </w:r>
      <w:r>
        <w:rPr>
          <w:rFonts w:eastAsia="Fira Sans Light"/>
          <w:iCs/>
        </w:rPr>
        <w:t xml:space="preserve">ready </w:t>
      </w:r>
      <w:r w:rsidRPr="0057230C">
        <w:rPr>
          <w:rFonts w:eastAsia="Fira Sans Light"/>
          <w:iCs/>
        </w:rPr>
        <w:t xml:space="preserve">access to </w:t>
      </w:r>
      <w:r>
        <w:rPr>
          <w:rFonts w:eastAsia="Fira Sans Light"/>
          <w:iCs/>
        </w:rPr>
        <w:t xml:space="preserve">consumers’ </w:t>
      </w:r>
      <w:r w:rsidRPr="0057230C">
        <w:rPr>
          <w:rFonts w:eastAsia="Fira Sans Light"/>
          <w:iCs/>
        </w:rPr>
        <w:t>care plan</w:t>
      </w:r>
      <w:r>
        <w:rPr>
          <w:rFonts w:eastAsia="Fira Sans Light"/>
          <w:iCs/>
        </w:rPr>
        <w:t xml:space="preserve">s and were </w:t>
      </w:r>
      <w:r w:rsidR="00F605FA">
        <w:rPr>
          <w:rFonts w:eastAsia="Fira Sans Light"/>
          <w:iCs/>
        </w:rPr>
        <w:t xml:space="preserve">generally </w:t>
      </w:r>
      <w:r>
        <w:rPr>
          <w:rFonts w:eastAsia="Fira Sans Light"/>
          <w:iCs/>
        </w:rPr>
        <w:t xml:space="preserve">kept updated about changes to consumers’ care needs at handover. Registered staff advised they also received updates by email. </w:t>
      </w:r>
      <w:r w:rsidRPr="00DD5867">
        <w:t xml:space="preserve">Care planning documentation was readily available to staff, </w:t>
      </w:r>
      <w:r>
        <w:t xml:space="preserve">medical officers and </w:t>
      </w:r>
      <w:r w:rsidRPr="00DD5867">
        <w:t>other health professionals</w:t>
      </w:r>
      <w:r>
        <w:t xml:space="preserve"> on </w:t>
      </w:r>
      <w:r w:rsidRPr="00DD5867">
        <w:t xml:space="preserve">the electronic care management system. </w:t>
      </w:r>
    </w:p>
    <w:p w14:paraId="189CC1F0" w14:textId="3E8D2BCB" w:rsidR="002823A5" w:rsidRPr="00DD5867" w:rsidRDefault="00F605FA" w:rsidP="00DD5867">
      <w:pPr>
        <w:rPr>
          <w:rFonts w:eastAsia="Calibri"/>
          <w:color w:val="auto"/>
          <w:lang w:eastAsia="en-US"/>
        </w:rPr>
      </w:pPr>
      <w:r>
        <w:rPr>
          <w:color w:val="auto"/>
        </w:rPr>
        <w:t>However, t</w:t>
      </w:r>
      <w:r w:rsidR="002823A5" w:rsidRPr="00DD5867">
        <w:rPr>
          <w:color w:val="auto"/>
        </w:rPr>
        <w:t>he</w:t>
      </w:r>
      <w:r w:rsidR="002823A5">
        <w:t xml:space="preserve"> service </w:t>
      </w:r>
      <w:r w:rsidR="009D001F">
        <w:t>wa</w:t>
      </w:r>
      <w:r w:rsidR="002823A5">
        <w:t>s not able to demonstrate that assessment and planning consistently inform</w:t>
      </w:r>
      <w:r w:rsidR="009D001F">
        <w:t>ed</w:t>
      </w:r>
      <w:r w:rsidR="002823A5">
        <w:t xml:space="preserve"> the delivery of safe and effective care and services. </w:t>
      </w:r>
      <w:r w:rsidR="0036429D">
        <w:t xml:space="preserve">The service </w:t>
      </w:r>
      <w:r w:rsidR="009D001F">
        <w:rPr>
          <w:rFonts w:eastAsia="Calibri"/>
          <w:color w:val="auto"/>
          <w:lang w:eastAsia="en-US"/>
        </w:rPr>
        <w:t>was</w:t>
      </w:r>
      <w:r w:rsidR="002823A5" w:rsidRPr="00DD5867">
        <w:rPr>
          <w:rFonts w:eastAsia="Calibri"/>
          <w:color w:val="auto"/>
          <w:lang w:eastAsia="en-US"/>
        </w:rPr>
        <w:t xml:space="preserve"> not able to adequately demonstrate that consumers’ care and services </w:t>
      </w:r>
      <w:r w:rsidR="009D001F">
        <w:rPr>
          <w:rFonts w:eastAsia="Calibri"/>
          <w:color w:val="auto"/>
          <w:lang w:eastAsia="en-US"/>
        </w:rPr>
        <w:t>we</w:t>
      </w:r>
      <w:r w:rsidR="002823A5" w:rsidRPr="00DD5867">
        <w:rPr>
          <w:rFonts w:eastAsia="Calibri"/>
          <w:color w:val="auto"/>
          <w:lang w:eastAsia="en-US"/>
        </w:rPr>
        <w:t>re reviewed regularly for effectiveness or when changes impact</w:t>
      </w:r>
      <w:r w:rsidR="009D001F">
        <w:rPr>
          <w:rFonts w:eastAsia="Calibri"/>
          <w:color w:val="auto"/>
          <w:lang w:eastAsia="en-US"/>
        </w:rPr>
        <w:t>ed</w:t>
      </w:r>
      <w:r w:rsidR="002823A5" w:rsidRPr="00DD5867">
        <w:rPr>
          <w:rFonts w:eastAsia="Calibri"/>
          <w:color w:val="auto"/>
          <w:lang w:eastAsia="en-US"/>
        </w:rPr>
        <w:t xml:space="preserve"> on their care needs or preferences. </w:t>
      </w:r>
    </w:p>
    <w:p w14:paraId="09F40F2B" w14:textId="1814F65E" w:rsidR="002823A5" w:rsidRPr="00D435F8" w:rsidRDefault="002823A5" w:rsidP="002823A5">
      <w:pPr>
        <w:rPr>
          <w:rFonts w:eastAsia="Calibri"/>
          <w:i/>
          <w:color w:val="auto"/>
          <w:lang w:eastAsia="en-US"/>
        </w:rPr>
      </w:pPr>
      <w:r w:rsidRPr="00154403">
        <w:rPr>
          <w:rFonts w:eastAsiaTheme="minorHAnsi"/>
        </w:rPr>
        <w:t>The Quality Standard is assesse</w:t>
      </w:r>
      <w:r w:rsidRPr="00764D3E">
        <w:rPr>
          <w:rFonts w:eastAsiaTheme="minorHAnsi"/>
          <w:color w:val="auto"/>
        </w:rPr>
        <w:t xml:space="preserve">d as Non-compliant as </w:t>
      </w:r>
      <w:r w:rsidR="00764D3E" w:rsidRPr="00764D3E">
        <w:rPr>
          <w:rFonts w:eastAsiaTheme="minorHAnsi"/>
          <w:color w:val="auto"/>
        </w:rPr>
        <w:t>two</w:t>
      </w:r>
      <w:r w:rsidRPr="00764D3E">
        <w:rPr>
          <w:rFonts w:eastAsiaTheme="minorHAnsi"/>
          <w:color w:val="auto"/>
        </w:rPr>
        <w:t xml:space="preserve"> of the five specific requirements have been assessed as Non-compliant.</w:t>
      </w:r>
    </w:p>
    <w:p w14:paraId="09F40F2C" w14:textId="453531A0" w:rsidR="002823A5" w:rsidRDefault="002823A5" w:rsidP="002823A5">
      <w:pPr>
        <w:pStyle w:val="Heading2"/>
      </w:pPr>
      <w:r>
        <w:t>Assessment of Standard 2 Requirements</w:t>
      </w:r>
      <w:r w:rsidRPr="0066387A">
        <w:rPr>
          <w:i/>
          <w:color w:val="0000FF"/>
          <w:sz w:val="24"/>
          <w:szCs w:val="24"/>
        </w:rPr>
        <w:t xml:space="preserve"> </w:t>
      </w:r>
    </w:p>
    <w:p w14:paraId="09F40F2D" w14:textId="24BDA576" w:rsidR="002823A5" w:rsidRDefault="002823A5" w:rsidP="002823A5">
      <w:pPr>
        <w:pStyle w:val="Heading3"/>
      </w:pPr>
      <w:r w:rsidRPr="00051035">
        <w:t xml:space="preserve">Requirement </w:t>
      </w:r>
      <w:r>
        <w:t>2</w:t>
      </w:r>
      <w:r w:rsidRPr="00051035">
        <w:t>(3)(a)</w:t>
      </w:r>
      <w:r w:rsidRPr="00051035">
        <w:tab/>
        <w:t>Non-compliant</w:t>
      </w:r>
    </w:p>
    <w:p w14:paraId="09F40F2E" w14:textId="77777777" w:rsidR="002823A5" w:rsidRPr="008D114F" w:rsidRDefault="002823A5" w:rsidP="002823A5">
      <w:pPr>
        <w:rPr>
          <w:i/>
        </w:rPr>
      </w:pPr>
      <w:r w:rsidRPr="008D114F">
        <w:rPr>
          <w:i/>
        </w:rPr>
        <w:t>Assessment and planning, including consideration of risks to the consumer’s health and well-being, informs the delivery of safe and effective care and services.</w:t>
      </w:r>
    </w:p>
    <w:p w14:paraId="7D8FF918" w14:textId="5D0801E8" w:rsidR="002823A5" w:rsidRPr="004F74A2" w:rsidRDefault="002823A5" w:rsidP="002823A5">
      <w:r>
        <w:t xml:space="preserve">The service </w:t>
      </w:r>
      <w:r w:rsidR="009519EF">
        <w:t>wa</w:t>
      </w:r>
      <w:r>
        <w:t>s not able to demonstrate that assessment and planning consistently inform</w:t>
      </w:r>
      <w:r w:rsidR="009519EF">
        <w:t>ed</w:t>
      </w:r>
      <w:r>
        <w:t xml:space="preserve"> the delivery of safe and effective care and services.  </w:t>
      </w:r>
    </w:p>
    <w:p w14:paraId="0F05C424" w14:textId="50E23D23" w:rsidR="002823A5" w:rsidRPr="0068637E" w:rsidRDefault="0036429D" w:rsidP="002823A5">
      <w:pPr>
        <w:rPr>
          <w:color w:val="auto"/>
        </w:rPr>
      </w:pPr>
      <w:r>
        <w:rPr>
          <w:color w:val="auto"/>
        </w:rPr>
        <w:t>The Assessment Team identified that a</w:t>
      </w:r>
      <w:r w:rsidR="002823A5">
        <w:rPr>
          <w:color w:val="auto"/>
        </w:rPr>
        <w:t xml:space="preserve"> ‘31 Day Assessment Checklist’ guide</w:t>
      </w:r>
      <w:r w:rsidR="009519EF">
        <w:rPr>
          <w:color w:val="auto"/>
        </w:rPr>
        <w:t>d</w:t>
      </w:r>
      <w:r w:rsidR="002823A5">
        <w:rPr>
          <w:color w:val="auto"/>
        </w:rPr>
        <w:t xml:space="preserve"> registered staff through the assessment process. </w:t>
      </w:r>
      <w:r w:rsidR="002823A5" w:rsidRPr="00AB313D">
        <w:rPr>
          <w:color w:val="auto"/>
        </w:rPr>
        <w:t>Registered staff complete</w:t>
      </w:r>
      <w:r w:rsidR="009519EF">
        <w:rPr>
          <w:color w:val="auto"/>
        </w:rPr>
        <w:t>d</w:t>
      </w:r>
      <w:r w:rsidR="002823A5" w:rsidRPr="00AB313D">
        <w:rPr>
          <w:color w:val="auto"/>
        </w:rPr>
        <w:t xml:space="preserve"> initial assessments to identify consumers’ needs, choices and preferences and develop</w:t>
      </w:r>
      <w:r w:rsidR="009519EF">
        <w:rPr>
          <w:color w:val="auto"/>
        </w:rPr>
        <w:t>ed</w:t>
      </w:r>
      <w:r w:rsidR="002823A5" w:rsidRPr="00AB313D">
        <w:rPr>
          <w:color w:val="auto"/>
        </w:rPr>
        <w:t xml:space="preserve"> an interim care plan. Consumers, representatives, </w:t>
      </w:r>
      <w:r w:rsidR="009519EF">
        <w:rPr>
          <w:color w:val="auto"/>
        </w:rPr>
        <w:t xml:space="preserve">medical officers </w:t>
      </w:r>
      <w:r w:rsidR="002823A5" w:rsidRPr="00AB313D">
        <w:rPr>
          <w:color w:val="auto"/>
        </w:rPr>
        <w:t>and</w:t>
      </w:r>
      <w:r w:rsidR="009519EF">
        <w:rPr>
          <w:color w:val="auto"/>
        </w:rPr>
        <w:t xml:space="preserve"> </w:t>
      </w:r>
      <w:r w:rsidR="002823A5" w:rsidRPr="00AB313D">
        <w:rPr>
          <w:color w:val="auto"/>
        </w:rPr>
        <w:t xml:space="preserve">allied health professionals </w:t>
      </w:r>
      <w:r w:rsidR="009519EF">
        <w:rPr>
          <w:color w:val="auto"/>
        </w:rPr>
        <w:t>we</w:t>
      </w:r>
      <w:r w:rsidR="002823A5" w:rsidRPr="00AB313D">
        <w:rPr>
          <w:color w:val="auto"/>
        </w:rPr>
        <w:t xml:space="preserve">re involved in the assessment process as </w:t>
      </w:r>
      <w:r w:rsidR="002823A5" w:rsidRPr="0068637E">
        <w:rPr>
          <w:color w:val="auto"/>
        </w:rPr>
        <w:t xml:space="preserve">required. Assessment and care plans </w:t>
      </w:r>
      <w:r w:rsidR="009519EF">
        <w:rPr>
          <w:color w:val="auto"/>
        </w:rPr>
        <w:t>we</w:t>
      </w:r>
      <w:r w:rsidR="002823A5" w:rsidRPr="0068637E">
        <w:rPr>
          <w:color w:val="auto"/>
        </w:rPr>
        <w:t>re individualised and generally contain</w:t>
      </w:r>
      <w:r w:rsidR="009519EF">
        <w:rPr>
          <w:color w:val="auto"/>
        </w:rPr>
        <w:t>ed</w:t>
      </w:r>
      <w:r w:rsidR="002823A5" w:rsidRPr="0068637E">
        <w:rPr>
          <w:color w:val="auto"/>
        </w:rPr>
        <w:t xml:space="preserve"> information </w:t>
      </w:r>
      <w:r w:rsidR="009519EF">
        <w:rPr>
          <w:color w:val="auto"/>
        </w:rPr>
        <w:t xml:space="preserve">relevant </w:t>
      </w:r>
      <w:r w:rsidR="002823A5" w:rsidRPr="0068637E">
        <w:rPr>
          <w:color w:val="auto"/>
        </w:rPr>
        <w:t xml:space="preserve">to the risk for each consumer’s health and well-being. </w:t>
      </w:r>
    </w:p>
    <w:p w14:paraId="6516D138" w14:textId="1F19D924" w:rsidR="00017BF2" w:rsidRDefault="002823A5" w:rsidP="00017BF2">
      <w:pPr>
        <w:rPr>
          <w:color w:val="auto"/>
        </w:rPr>
      </w:pPr>
      <w:r w:rsidRPr="0068637E">
        <w:rPr>
          <w:color w:val="auto"/>
        </w:rPr>
        <w:t xml:space="preserve">However, </w:t>
      </w:r>
      <w:r>
        <w:rPr>
          <w:color w:val="auto"/>
        </w:rPr>
        <w:t xml:space="preserve">the </w:t>
      </w:r>
      <w:r w:rsidRPr="0068637E">
        <w:rPr>
          <w:color w:val="auto"/>
        </w:rPr>
        <w:t>Assessment Team</w:t>
      </w:r>
      <w:r>
        <w:rPr>
          <w:color w:val="auto"/>
        </w:rPr>
        <w:t xml:space="preserve"> identified </w:t>
      </w:r>
      <w:r w:rsidR="009519EF">
        <w:rPr>
          <w:color w:val="auto"/>
        </w:rPr>
        <w:t xml:space="preserve">that </w:t>
      </w:r>
      <w:r>
        <w:rPr>
          <w:color w:val="auto"/>
        </w:rPr>
        <w:t xml:space="preserve">assessment and planning was not completed for </w:t>
      </w:r>
      <w:r w:rsidR="009519EF">
        <w:rPr>
          <w:color w:val="auto"/>
        </w:rPr>
        <w:t>all consumers</w:t>
      </w:r>
      <w:r>
        <w:rPr>
          <w:color w:val="auto"/>
        </w:rPr>
        <w:t xml:space="preserve">. </w:t>
      </w:r>
    </w:p>
    <w:p w14:paraId="3C721AB4" w14:textId="410A98E7" w:rsidR="002823A5" w:rsidRDefault="00EC6ED3" w:rsidP="004949E7">
      <w:r>
        <w:lastRenderedPageBreak/>
        <w:t>Clinical managers at the service advised the Assessment Team</w:t>
      </w:r>
      <w:r w:rsidR="004949E7">
        <w:t xml:space="preserve"> they would conduct a full clinical review of consumers with identified clinical concerns by 2 September 2020</w:t>
      </w:r>
      <w:r w:rsidR="002823A5">
        <w:t>.</w:t>
      </w:r>
      <w:r w:rsidR="004949E7">
        <w:t xml:space="preserve">  In addition, the managers would provide </w:t>
      </w:r>
      <w:r w:rsidR="002823A5">
        <w:t xml:space="preserve">education for registered staff </w:t>
      </w:r>
      <w:r w:rsidR="004949E7">
        <w:t>on</w:t>
      </w:r>
      <w:r w:rsidR="002823A5">
        <w:t xml:space="preserve"> clinical monitoring.</w:t>
      </w:r>
    </w:p>
    <w:p w14:paraId="4E98B261" w14:textId="0AAA50FA" w:rsidR="00AB293C" w:rsidRDefault="00AB293C" w:rsidP="004949E7">
      <w:pPr>
        <w:rPr>
          <w:iCs/>
          <w:color w:val="auto"/>
        </w:rPr>
      </w:pPr>
      <w:r>
        <w:rPr>
          <w:iCs/>
          <w:color w:val="auto"/>
        </w:rPr>
        <w:t>The Approved Provider’s response received on 15 October 2020 indicated that assessments have been completed for the consumers identified by the Assessment Team as having incomplete assessments.  The Approved Provider submitted copies of documents to evidence referrals</w:t>
      </w:r>
      <w:r w:rsidR="00CB5933">
        <w:rPr>
          <w:iCs/>
          <w:color w:val="auto"/>
        </w:rPr>
        <w:t xml:space="preserve">, </w:t>
      </w:r>
      <w:r>
        <w:rPr>
          <w:iCs/>
          <w:color w:val="auto"/>
        </w:rPr>
        <w:t xml:space="preserve">individualised support </w:t>
      </w:r>
      <w:r w:rsidR="00CB5933">
        <w:rPr>
          <w:iCs/>
          <w:color w:val="auto"/>
        </w:rPr>
        <w:t xml:space="preserve">and </w:t>
      </w:r>
      <w:r>
        <w:rPr>
          <w:iCs/>
          <w:color w:val="auto"/>
        </w:rPr>
        <w:t xml:space="preserve">clinical monitoring.  </w:t>
      </w:r>
      <w:r w:rsidR="005B017B">
        <w:rPr>
          <w:iCs/>
          <w:color w:val="auto"/>
        </w:rPr>
        <w:t>The Approved Provider stated c</w:t>
      </w:r>
      <w:r>
        <w:rPr>
          <w:iCs/>
          <w:color w:val="auto"/>
        </w:rPr>
        <w:t xml:space="preserve">linical managers </w:t>
      </w:r>
      <w:r w:rsidR="00CB5933">
        <w:rPr>
          <w:iCs/>
          <w:color w:val="auto"/>
        </w:rPr>
        <w:t xml:space="preserve">now </w:t>
      </w:r>
      <w:r>
        <w:rPr>
          <w:iCs/>
          <w:color w:val="auto"/>
        </w:rPr>
        <w:t xml:space="preserve">check progress notes, handover notes and incident reporting </w:t>
      </w:r>
      <w:r w:rsidR="00CB5933">
        <w:rPr>
          <w:iCs/>
          <w:color w:val="auto"/>
        </w:rPr>
        <w:t xml:space="preserve">daily </w:t>
      </w:r>
      <w:r>
        <w:rPr>
          <w:iCs/>
          <w:color w:val="auto"/>
        </w:rPr>
        <w:t>to ensure the service responds appropriately to consumers’ clinical conditions.</w:t>
      </w:r>
      <w:r w:rsidR="00260CCC">
        <w:rPr>
          <w:iCs/>
          <w:color w:val="auto"/>
        </w:rPr>
        <w:t xml:space="preserve">  </w:t>
      </w:r>
    </w:p>
    <w:p w14:paraId="757FA5B5" w14:textId="2B22E1FD" w:rsidR="00CB5933" w:rsidRDefault="00CB5933" w:rsidP="004949E7">
      <w:pPr>
        <w:rPr>
          <w:rFonts w:eastAsia="Calibri"/>
          <w:color w:val="auto"/>
          <w:lang w:eastAsia="en-US"/>
        </w:rPr>
      </w:pPr>
      <w:r>
        <w:rPr>
          <w:rFonts w:eastAsia="Calibri"/>
          <w:color w:val="auto"/>
          <w:lang w:eastAsia="en-US"/>
        </w:rPr>
        <w:t>I acknowledge the Approved Provider’s actions to address the findings of the Assessment Team</w:t>
      </w:r>
      <w:r w:rsidR="000E473C">
        <w:rPr>
          <w:rFonts w:eastAsia="Calibri"/>
          <w:color w:val="auto"/>
          <w:lang w:eastAsia="en-US"/>
        </w:rPr>
        <w:t xml:space="preserve">, including assessment and care planning for those consumers identified by the Assessment Team during the Site Audit as requiring assessments.  </w:t>
      </w:r>
      <w:r w:rsidR="008A697C">
        <w:rPr>
          <w:rFonts w:eastAsia="Calibri"/>
          <w:color w:val="auto"/>
          <w:lang w:eastAsia="en-US"/>
        </w:rPr>
        <w:t>However</w:t>
      </w:r>
      <w:r w:rsidR="00FA44EA">
        <w:rPr>
          <w:rFonts w:eastAsia="Calibri"/>
          <w:color w:val="auto"/>
          <w:lang w:eastAsia="en-US"/>
        </w:rPr>
        <w:t xml:space="preserve">, </w:t>
      </w:r>
      <w:r w:rsidR="00F70D62">
        <w:rPr>
          <w:rFonts w:eastAsia="Calibri"/>
          <w:color w:val="auto"/>
          <w:lang w:eastAsia="en-US"/>
        </w:rPr>
        <w:t xml:space="preserve">whilst the </w:t>
      </w:r>
      <w:r w:rsidR="00163DB1">
        <w:rPr>
          <w:rFonts w:eastAsia="Calibri"/>
          <w:color w:val="auto"/>
          <w:lang w:eastAsia="en-US"/>
        </w:rPr>
        <w:t>Approved Provider</w:t>
      </w:r>
      <w:r w:rsidR="00F70D62">
        <w:rPr>
          <w:rFonts w:eastAsia="Calibri"/>
          <w:color w:val="auto"/>
          <w:lang w:eastAsia="en-US"/>
        </w:rPr>
        <w:t xml:space="preserve"> has responded to </w:t>
      </w:r>
      <w:r w:rsidR="005B017B">
        <w:rPr>
          <w:rFonts w:eastAsia="Calibri"/>
          <w:color w:val="auto"/>
          <w:lang w:eastAsia="en-US"/>
        </w:rPr>
        <w:t xml:space="preserve">the </w:t>
      </w:r>
      <w:r w:rsidR="00F70D62">
        <w:rPr>
          <w:rFonts w:eastAsia="Calibri"/>
          <w:color w:val="auto"/>
          <w:lang w:eastAsia="en-US"/>
        </w:rPr>
        <w:t xml:space="preserve">issues identified by the Assessment Team, </w:t>
      </w:r>
      <w:r w:rsidR="00FA44EA">
        <w:rPr>
          <w:rFonts w:eastAsia="Calibri"/>
          <w:color w:val="auto"/>
          <w:lang w:eastAsia="en-US"/>
        </w:rPr>
        <w:t xml:space="preserve">at the time of the site audit the service did not demonstrate </w:t>
      </w:r>
      <w:r w:rsidR="00AE0E67">
        <w:rPr>
          <w:rFonts w:eastAsia="Calibri"/>
          <w:color w:val="auto"/>
          <w:lang w:eastAsia="en-US"/>
        </w:rPr>
        <w:t>that assessment and planning processes</w:t>
      </w:r>
      <w:r w:rsidR="001B123E">
        <w:rPr>
          <w:rFonts w:eastAsia="Calibri"/>
          <w:color w:val="auto"/>
          <w:lang w:eastAsia="en-US"/>
        </w:rPr>
        <w:t xml:space="preserve"> consistently </w:t>
      </w:r>
      <w:r w:rsidR="001E1A8C">
        <w:rPr>
          <w:rFonts w:eastAsia="Calibri"/>
          <w:color w:val="auto"/>
          <w:lang w:eastAsia="en-US"/>
        </w:rPr>
        <w:t>informed</w:t>
      </w:r>
      <w:r w:rsidR="00AF038F">
        <w:rPr>
          <w:rFonts w:eastAsia="Calibri"/>
          <w:color w:val="auto"/>
          <w:lang w:eastAsia="en-US"/>
        </w:rPr>
        <w:t xml:space="preserve"> the delivery of </w:t>
      </w:r>
      <w:r w:rsidR="00947783">
        <w:rPr>
          <w:rFonts w:eastAsia="Calibri"/>
          <w:color w:val="auto"/>
          <w:lang w:eastAsia="en-US"/>
        </w:rPr>
        <w:t>safe and effective care</w:t>
      </w:r>
      <w:r w:rsidR="001B123E">
        <w:rPr>
          <w:rFonts w:eastAsia="Calibri"/>
          <w:color w:val="auto"/>
          <w:lang w:eastAsia="en-US"/>
        </w:rPr>
        <w:t xml:space="preserve">. </w:t>
      </w:r>
      <w:r w:rsidR="009B641C">
        <w:rPr>
          <w:rFonts w:eastAsia="Calibri"/>
          <w:color w:val="auto"/>
          <w:lang w:eastAsia="en-US"/>
        </w:rPr>
        <w:t>Therefore, I find the service Non-compliant in this requirement.</w:t>
      </w:r>
    </w:p>
    <w:p w14:paraId="09F40F30" w14:textId="72581B3F" w:rsidR="002823A5" w:rsidRDefault="002823A5" w:rsidP="002823A5">
      <w:pPr>
        <w:pStyle w:val="Heading3"/>
      </w:pPr>
      <w:r>
        <w:t>Requirement 2(3)(b)</w:t>
      </w:r>
      <w:r>
        <w:tab/>
        <w:t>Compliant</w:t>
      </w:r>
    </w:p>
    <w:p w14:paraId="09F40F31" w14:textId="77777777" w:rsidR="002823A5" w:rsidRPr="008D114F" w:rsidRDefault="002823A5" w:rsidP="002823A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9F40F33" w14:textId="3AFA937E" w:rsidR="002823A5" w:rsidRDefault="002823A5" w:rsidP="002823A5">
      <w:pPr>
        <w:pStyle w:val="Heading3"/>
      </w:pPr>
      <w:r>
        <w:t>Requirement 2(3)(c)</w:t>
      </w:r>
      <w:r>
        <w:tab/>
        <w:t>Compliant</w:t>
      </w:r>
    </w:p>
    <w:p w14:paraId="09F40F34" w14:textId="77777777" w:rsidR="002823A5" w:rsidRPr="008D114F" w:rsidRDefault="002823A5" w:rsidP="002823A5">
      <w:pPr>
        <w:rPr>
          <w:i/>
        </w:rPr>
      </w:pPr>
      <w:r w:rsidRPr="008D114F">
        <w:rPr>
          <w:i/>
        </w:rPr>
        <w:t>The organisation demonstrates that assessment and planning:</w:t>
      </w:r>
    </w:p>
    <w:p w14:paraId="09F40F35" w14:textId="77777777" w:rsidR="002823A5" w:rsidRPr="008D114F" w:rsidRDefault="002823A5" w:rsidP="00EA236A">
      <w:pPr>
        <w:numPr>
          <w:ilvl w:val="0"/>
          <w:numId w:val="14"/>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9F40F36" w14:textId="77777777" w:rsidR="002823A5" w:rsidRPr="008D114F" w:rsidRDefault="002823A5" w:rsidP="00EA236A">
      <w:pPr>
        <w:numPr>
          <w:ilvl w:val="0"/>
          <w:numId w:val="14"/>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9F40F38" w14:textId="225079A3" w:rsidR="002823A5" w:rsidRDefault="002823A5" w:rsidP="002823A5">
      <w:pPr>
        <w:pStyle w:val="Heading3"/>
      </w:pPr>
      <w:r>
        <w:t>Requirement 2(3)(d)</w:t>
      </w:r>
      <w:r>
        <w:tab/>
        <w:t>Compliant</w:t>
      </w:r>
    </w:p>
    <w:p w14:paraId="09F40F39" w14:textId="77777777" w:rsidR="002823A5" w:rsidRPr="008D114F" w:rsidRDefault="002823A5" w:rsidP="002823A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9F40F3B" w14:textId="1DC243A3" w:rsidR="002823A5" w:rsidRDefault="002823A5" w:rsidP="002823A5">
      <w:pPr>
        <w:pStyle w:val="Heading3"/>
      </w:pPr>
      <w:r>
        <w:lastRenderedPageBreak/>
        <w:t>Requirement 2(3)(e)</w:t>
      </w:r>
      <w:r>
        <w:tab/>
        <w:t>Non-compliant</w:t>
      </w:r>
    </w:p>
    <w:p w14:paraId="09F40F3C" w14:textId="77777777" w:rsidR="002823A5" w:rsidRPr="008D114F" w:rsidRDefault="002823A5" w:rsidP="002823A5">
      <w:pPr>
        <w:rPr>
          <w:i/>
        </w:rPr>
      </w:pPr>
      <w:r w:rsidRPr="008D114F">
        <w:rPr>
          <w:i/>
        </w:rPr>
        <w:t>Care and services are reviewed regularly for effectiveness, and when circumstances change or when incidents impact on the needs, goals or preferences of the consumer.</w:t>
      </w:r>
    </w:p>
    <w:p w14:paraId="0B611CD0" w14:textId="5D917FA3" w:rsidR="00F73E07" w:rsidRPr="00DB0AEC" w:rsidRDefault="00F73E07" w:rsidP="00F73E07">
      <w:pPr>
        <w:rPr>
          <w:rFonts w:eastAsia="Calibri"/>
          <w:color w:val="auto"/>
          <w:lang w:eastAsia="en-US"/>
        </w:rPr>
      </w:pPr>
      <w:r w:rsidRPr="00DB0AEC">
        <w:rPr>
          <w:rFonts w:eastAsia="Calibri"/>
          <w:color w:val="auto"/>
          <w:lang w:eastAsia="en-US"/>
        </w:rPr>
        <w:t>The service use</w:t>
      </w:r>
      <w:r>
        <w:rPr>
          <w:rFonts w:eastAsia="Calibri"/>
          <w:color w:val="auto"/>
          <w:lang w:eastAsia="en-US"/>
        </w:rPr>
        <w:t>d</w:t>
      </w:r>
      <w:r w:rsidRPr="00DB0AEC">
        <w:rPr>
          <w:rFonts w:eastAsia="Calibri"/>
          <w:color w:val="auto"/>
          <w:lang w:eastAsia="en-US"/>
        </w:rPr>
        <w:t xml:space="preserve"> an external audit and benchmarking system for trending and identif</w:t>
      </w:r>
      <w:r>
        <w:rPr>
          <w:rFonts w:eastAsia="Calibri"/>
          <w:color w:val="auto"/>
          <w:lang w:eastAsia="en-US"/>
        </w:rPr>
        <w:t>ying</w:t>
      </w:r>
      <w:r w:rsidRPr="00DB0AEC">
        <w:rPr>
          <w:rFonts w:eastAsia="Calibri"/>
          <w:color w:val="auto"/>
          <w:lang w:eastAsia="en-US"/>
        </w:rPr>
        <w:t xml:space="preserve"> clinical incidents and clinical indicators. Monthly clinical indicator reports </w:t>
      </w:r>
      <w:r>
        <w:rPr>
          <w:rFonts w:eastAsia="Calibri"/>
          <w:color w:val="auto"/>
          <w:lang w:eastAsia="en-US"/>
        </w:rPr>
        <w:t>we</w:t>
      </w:r>
      <w:r w:rsidRPr="00DB0AEC">
        <w:rPr>
          <w:rFonts w:eastAsia="Calibri"/>
          <w:color w:val="auto"/>
          <w:lang w:eastAsia="en-US"/>
        </w:rPr>
        <w:t>re discussed at service</w:t>
      </w:r>
      <w:r w:rsidR="0036429D">
        <w:rPr>
          <w:rFonts w:eastAsia="Calibri"/>
          <w:color w:val="auto"/>
          <w:lang w:eastAsia="en-US"/>
        </w:rPr>
        <w:t xml:space="preserve"> level </w:t>
      </w:r>
      <w:r w:rsidRPr="00DB0AEC">
        <w:rPr>
          <w:rFonts w:eastAsia="Calibri"/>
          <w:color w:val="auto"/>
          <w:lang w:eastAsia="en-US"/>
        </w:rPr>
        <w:t>and organisation</w:t>
      </w:r>
      <w:r w:rsidR="0036429D">
        <w:rPr>
          <w:rFonts w:eastAsia="Calibri"/>
          <w:color w:val="auto"/>
          <w:lang w:eastAsia="en-US"/>
        </w:rPr>
        <w:t xml:space="preserve"> wide </w:t>
      </w:r>
      <w:r w:rsidRPr="00DB0AEC">
        <w:rPr>
          <w:rFonts w:eastAsia="Calibri"/>
          <w:color w:val="auto"/>
          <w:lang w:eastAsia="en-US"/>
        </w:rPr>
        <w:t xml:space="preserve">meetings. </w:t>
      </w:r>
    </w:p>
    <w:p w14:paraId="6A389A7F" w14:textId="57189175" w:rsidR="004949E7" w:rsidRDefault="0036429D" w:rsidP="004949E7">
      <w:r>
        <w:rPr>
          <w:color w:val="auto"/>
        </w:rPr>
        <w:t>Th</w:t>
      </w:r>
      <w:r w:rsidR="00F73E07">
        <w:rPr>
          <w:color w:val="auto"/>
        </w:rPr>
        <w:t>e c</w:t>
      </w:r>
      <w:r w:rsidR="004949E7" w:rsidRPr="00411534">
        <w:rPr>
          <w:color w:val="auto"/>
        </w:rPr>
        <w:t xml:space="preserve">are planning documents </w:t>
      </w:r>
      <w:r w:rsidR="00F73E07" w:rsidRPr="00411534">
        <w:rPr>
          <w:color w:val="auto"/>
        </w:rPr>
        <w:t xml:space="preserve">for </w:t>
      </w:r>
      <w:proofErr w:type="gramStart"/>
      <w:r w:rsidR="00F73E07">
        <w:rPr>
          <w:color w:val="auto"/>
        </w:rPr>
        <w:t>a number of</w:t>
      </w:r>
      <w:proofErr w:type="gramEnd"/>
      <w:r w:rsidR="00F73E07">
        <w:rPr>
          <w:color w:val="auto"/>
        </w:rPr>
        <w:t xml:space="preserve"> </w:t>
      </w:r>
      <w:r w:rsidR="00F73E07" w:rsidRPr="00411534">
        <w:rPr>
          <w:color w:val="auto"/>
        </w:rPr>
        <w:t xml:space="preserve">consumers </w:t>
      </w:r>
      <w:r w:rsidR="004949E7" w:rsidRPr="00411534">
        <w:rPr>
          <w:color w:val="auto"/>
        </w:rPr>
        <w:t>i</w:t>
      </w:r>
      <w:r w:rsidR="00F73E07">
        <w:rPr>
          <w:color w:val="auto"/>
        </w:rPr>
        <w:t xml:space="preserve">ndicated </w:t>
      </w:r>
      <w:r w:rsidR="004949E7" w:rsidRPr="00411534">
        <w:rPr>
          <w:color w:val="auto"/>
        </w:rPr>
        <w:t>clinical staff ha</w:t>
      </w:r>
      <w:r w:rsidR="004949E7">
        <w:rPr>
          <w:color w:val="auto"/>
        </w:rPr>
        <w:t>d</w:t>
      </w:r>
      <w:r w:rsidR="004949E7" w:rsidRPr="00411534">
        <w:rPr>
          <w:color w:val="auto"/>
        </w:rPr>
        <w:t xml:space="preserve"> not ensured clinical care </w:t>
      </w:r>
      <w:r w:rsidR="004949E7">
        <w:rPr>
          <w:color w:val="auto"/>
        </w:rPr>
        <w:t xml:space="preserve">was </w:t>
      </w:r>
      <w:r w:rsidR="004949E7" w:rsidRPr="00411534">
        <w:rPr>
          <w:color w:val="auto"/>
        </w:rPr>
        <w:t xml:space="preserve">regularly reviewed for effectiveness or when a change impacted </w:t>
      </w:r>
      <w:r w:rsidR="00F73E07">
        <w:rPr>
          <w:rFonts w:eastAsia="Calibri"/>
          <w:color w:val="auto"/>
          <w:lang w:eastAsia="en-US"/>
        </w:rPr>
        <w:t>on consumers’ care needs or preferences</w:t>
      </w:r>
      <w:r w:rsidR="00F73E07">
        <w:rPr>
          <w:color w:val="auto"/>
        </w:rPr>
        <w:t>.</w:t>
      </w:r>
    </w:p>
    <w:p w14:paraId="142F7082" w14:textId="77777777" w:rsidR="00873C65" w:rsidRDefault="00AB293C" w:rsidP="002823A5">
      <w:r>
        <w:t xml:space="preserve">Clinical managers at the service advised the Assessment Team they would conduct a full clinical review of consumers with identified clinical concerns by 2 September 2020. </w:t>
      </w:r>
    </w:p>
    <w:p w14:paraId="7E729721" w14:textId="2DFC0ED5" w:rsidR="00873C65" w:rsidRDefault="00873C65" w:rsidP="00873C65">
      <w:pPr>
        <w:rPr>
          <w:rFonts w:eastAsia="Calibri"/>
          <w:color w:val="auto"/>
          <w:lang w:eastAsia="en-US"/>
        </w:rPr>
      </w:pPr>
      <w:r>
        <w:rPr>
          <w:iCs/>
          <w:color w:val="auto"/>
        </w:rPr>
        <w:t xml:space="preserve">The Approved Provider’s response indicated that the care plans for the consumers </w:t>
      </w:r>
      <w:r>
        <w:t xml:space="preserve">identified by the Assessment Team had been reviewed and updated to include individualised care that met the needs of the consumers.  Monitoring charts were also in place to assist registered staff to monitor </w:t>
      </w:r>
      <w:r w:rsidR="000330A2">
        <w:t xml:space="preserve">and review </w:t>
      </w:r>
      <w:r>
        <w:t xml:space="preserve">the health and well-being of the consumers, including </w:t>
      </w:r>
      <w:r w:rsidR="00CC0E57">
        <w:t>in relation to their dietary intake and behavioural concerns</w:t>
      </w:r>
      <w:r>
        <w:t>.</w:t>
      </w:r>
      <w:r w:rsidR="00260CCC">
        <w:t xml:space="preserve">  </w:t>
      </w:r>
      <w:r w:rsidR="00260CCC">
        <w:rPr>
          <w:rFonts w:eastAsia="Calibri"/>
          <w:color w:val="auto"/>
          <w:lang w:eastAsia="en-US"/>
        </w:rPr>
        <w:t>The Approved Provider submitted care-related documentation to evidence the response.</w:t>
      </w:r>
      <w:r w:rsidR="009B7935">
        <w:rPr>
          <w:rFonts w:eastAsia="Calibri"/>
          <w:color w:val="auto"/>
          <w:lang w:eastAsia="en-US"/>
        </w:rPr>
        <w:t xml:space="preserve"> </w:t>
      </w:r>
    </w:p>
    <w:p w14:paraId="45E9FEDB" w14:textId="1659F02E" w:rsidR="001D4EAC" w:rsidRDefault="001D4EAC" w:rsidP="001D4EAC">
      <w:pPr>
        <w:rPr>
          <w:rFonts w:eastAsia="Calibri"/>
          <w:color w:val="auto"/>
          <w:lang w:eastAsia="en-US"/>
        </w:rPr>
      </w:pPr>
      <w:r>
        <w:rPr>
          <w:rFonts w:eastAsia="Calibri"/>
          <w:color w:val="auto"/>
          <w:lang w:eastAsia="en-US"/>
        </w:rPr>
        <w:t xml:space="preserve">However, whilst the </w:t>
      </w:r>
      <w:r w:rsidR="00435D10">
        <w:rPr>
          <w:rFonts w:eastAsia="Calibri"/>
          <w:color w:val="auto"/>
          <w:lang w:eastAsia="en-US"/>
        </w:rPr>
        <w:t>Approved Provider</w:t>
      </w:r>
      <w:r>
        <w:rPr>
          <w:rFonts w:eastAsia="Calibri"/>
          <w:color w:val="auto"/>
          <w:lang w:eastAsia="en-US"/>
        </w:rPr>
        <w:t xml:space="preserve"> has responded to the issues identified by the Assessment Team, at the time of the site audit the service did not demonstrate that care and services were </w:t>
      </w:r>
      <w:r w:rsidR="00CC0A72">
        <w:rPr>
          <w:rFonts w:eastAsia="Calibri"/>
          <w:color w:val="auto"/>
          <w:lang w:eastAsia="en-US"/>
        </w:rPr>
        <w:t>regularly reviewed for effectiveness</w:t>
      </w:r>
      <w:r w:rsidR="00116848">
        <w:rPr>
          <w:rFonts w:eastAsia="Calibri"/>
          <w:color w:val="auto"/>
          <w:lang w:eastAsia="en-US"/>
        </w:rPr>
        <w:t xml:space="preserve"> or when there had been a change in the consumer’s condition</w:t>
      </w:r>
      <w:r>
        <w:rPr>
          <w:rFonts w:eastAsia="Calibri"/>
          <w:color w:val="auto"/>
          <w:lang w:eastAsia="en-US"/>
        </w:rPr>
        <w:t>. Therefore, I find the service Non-compliant in this requirement.</w:t>
      </w:r>
    </w:p>
    <w:p w14:paraId="09F40F3F" w14:textId="25829C58" w:rsidR="009B641C" w:rsidRDefault="009B641C" w:rsidP="00873C65">
      <w:pPr>
        <w:sectPr w:rsidR="009B641C" w:rsidSect="002823A5">
          <w:headerReference w:type="default" r:id="rId24"/>
          <w:type w:val="continuous"/>
          <w:pgSz w:w="11906" w:h="16838"/>
          <w:pgMar w:top="1701" w:right="1418" w:bottom="1418" w:left="1418" w:header="709" w:footer="397" w:gutter="0"/>
          <w:cols w:space="708"/>
          <w:titlePg/>
          <w:docGrid w:linePitch="360"/>
        </w:sectPr>
      </w:pPr>
    </w:p>
    <w:p w14:paraId="09F40F40" w14:textId="40A981CE" w:rsidR="002823A5" w:rsidRDefault="002823A5" w:rsidP="002823A5">
      <w:pPr>
        <w:pStyle w:val="Heading1"/>
        <w:tabs>
          <w:tab w:val="right" w:pos="9070"/>
        </w:tabs>
        <w:spacing w:before="560" w:after="640"/>
        <w:rPr>
          <w:color w:val="FFFFFF" w:themeColor="background1"/>
          <w:sz w:val="36"/>
        </w:rPr>
        <w:sectPr w:rsidR="002823A5" w:rsidSect="002823A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9F41006" wp14:editId="09F4100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414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9F40F41" w14:textId="77777777" w:rsidR="002823A5" w:rsidRPr="00FD1B02" w:rsidRDefault="002823A5" w:rsidP="002823A5">
      <w:pPr>
        <w:pStyle w:val="Heading3"/>
        <w:shd w:val="clear" w:color="auto" w:fill="F2F2F2" w:themeFill="background1" w:themeFillShade="F2"/>
      </w:pPr>
      <w:r w:rsidRPr="00FD1B02">
        <w:t>Consumer outcome:</w:t>
      </w:r>
    </w:p>
    <w:p w14:paraId="09F40F42" w14:textId="77777777" w:rsidR="002823A5" w:rsidRDefault="002823A5" w:rsidP="002823A5">
      <w:pPr>
        <w:numPr>
          <w:ilvl w:val="0"/>
          <w:numId w:val="3"/>
        </w:numPr>
        <w:shd w:val="clear" w:color="auto" w:fill="F2F2F2" w:themeFill="background1" w:themeFillShade="F2"/>
      </w:pPr>
      <w:r>
        <w:t>I get personal care, clinical care, or both personal care and clinical care, that is safe and right for me.</w:t>
      </w:r>
    </w:p>
    <w:p w14:paraId="09F40F43" w14:textId="77777777" w:rsidR="002823A5" w:rsidRDefault="002823A5" w:rsidP="002823A5">
      <w:pPr>
        <w:pStyle w:val="Heading3"/>
        <w:shd w:val="clear" w:color="auto" w:fill="F2F2F2" w:themeFill="background1" w:themeFillShade="F2"/>
      </w:pPr>
      <w:r>
        <w:t>Organisation statement:</w:t>
      </w:r>
    </w:p>
    <w:p w14:paraId="09F40F44" w14:textId="77777777" w:rsidR="002823A5" w:rsidRDefault="002823A5" w:rsidP="002823A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F40F45" w14:textId="77777777" w:rsidR="002823A5" w:rsidRDefault="002823A5" w:rsidP="002823A5">
      <w:pPr>
        <w:pStyle w:val="Heading2"/>
      </w:pPr>
      <w:r>
        <w:t>Assessment of Standard 3</w:t>
      </w:r>
    </w:p>
    <w:p w14:paraId="569B643D" w14:textId="7B8FC1DD" w:rsidR="002823A5" w:rsidRPr="00DB0AEC" w:rsidRDefault="002823A5" w:rsidP="00F830B6">
      <w:pPr>
        <w:rPr>
          <w:rFonts w:eastAsia="Calibri"/>
          <w:color w:val="auto"/>
          <w:lang w:eastAsia="en-US"/>
        </w:rPr>
      </w:pPr>
      <w:r w:rsidRPr="00113005">
        <w:rPr>
          <w:rFonts w:eastAsia="Calibri"/>
          <w:color w:val="auto"/>
          <w:lang w:eastAsia="en-US"/>
        </w:rPr>
        <w:t>Most consumers</w:t>
      </w:r>
      <w:r w:rsidR="00F830B6">
        <w:rPr>
          <w:rFonts w:eastAsia="Calibri"/>
          <w:color w:val="auto"/>
          <w:lang w:eastAsia="en-US"/>
        </w:rPr>
        <w:t xml:space="preserve"> and their representatives</w:t>
      </w:r>
      <w:r w:rsidRPr="00113005">
        <w:rPr>
          <w:rFonts w:eastAsia="Calibri"/>
          <w:color w:val="auto"/>
          <w:lang w:eastAsia="en-US"/>
        </w:rPr>
        <w:t xml:space="preserve"> considered the consumers receive</w:t>
      </w:r>
      <w:r w:rsidR="00F830B6">
        <w:rPr>
          <w:rFonts w:eastAsia="Calibri"/>
          <w:color w:val="auto"/>
          <w:lang w:eastAsia="en-US"/>
        </w:rPr>
        <w:t xml:space="preserve">d </w:t>
      </w:r>
      <w:r w:rsidRPr="00113005">
        <w:rPr>
          <w:rFonts w:eastAsia="Calibri"/>
          <w:color w:val="auto"/>
          <w:lang w:eastAsia="en-US"/>
        </w:rPr>
        <w:t xml:space="preserve">personal care and clinical care that is safe and right for them. </w:t>
      </w:r>
    </w:p>
    <w:p w14:paraId="0FF9ECA1" w14:textId="51EFBB05" w:rsidR="00072B9F" w:rsidRPr="00DB0AEC" w:rsidRDefault="00072B9F" w:rsidP="00072B9F">
      <w:pPr>
        <w:rPr>
          <w:rFonts w:eastAsia="Calibri"/>
          <w:color w:val="auto"/>
          <w:lang w:eastAsia="en-US"/>
        </w:rPr>
      </w:pPr>
      <w:r w:rsidRPr="002C49F9">
        <w:rPr>
          <w:rFonts w:eastAsia="Calibri"/>
          <w:color w:val="auto"/>
          <w:lang w:eastAsia="en-US"/>
        </w:rPr>
        <w:t>Where consumers have an advanced health directive or a statement of choice</w:t>
      </w:r>
      <w:r>
        <w:rPr>
          <w:rFonts w:eastAsia="Calibri"/>
          <w:color w:val="auto"/>
          <w:lang w:eastAsia="en-US"/>
        </w:rPr>
        <w:t>,</w:t>
      </w:r>
      <w:r w:rsidRPr="002C49F9">
        <w:rPr>
          <w:rFonts w:eastAsia="Calibri"/>
          <w:color w:val="auto"/>
          <w:lang w:eastAsia="en-US"/>
        </w:rPr>
        <w:t xml:space="preserve"> a copy is retained</w:t>
      </w:r>
      <w:r>
        <w:rPr>
          <w:rFonts w:eastAsia="Calibri"/>
          <w:color w:val="auto"/>
          <w:lang w:eastAsia="en-US"/>
        </w:rPr>
        <w:t xml:space="preserve"> on file.  </w:t>
      </w:r>
      <w:r w:rsidRPr="00DB0AEC">
        <w:rPr>
          <w:rFonts w:eastAsia="Calibri"/>
          <w:color w:val="auto"/>
          <w:lang w:eastAsia="en-US"/>
        </w:rPr>
        <w:t xml:space="preserve">Clinical staff advised </w:t>
      </w:r>
      <w:r w:rsidR="00BB7B5F">
        <w:rPr>
          <w:rFonts w:eastAsia="Calibri"/>
          <w:color w:val="auto"/>
          <w:lang w:eastAsia="en-US"/>
        </w:rPr>
        <w:t>p</w:t>
      </w:r>
      <w:r w:rsidRPr="00DB0AEC">
        <w:rPr>
          <w:rFonts w:eastAsia="Calibri"/>
          <w:color w:val="auto"/>
          <w:lang w:eastAsia="en-US"/>
        </w:rPr>
        <w:t xml:space="preserve">alliative care services </w:t>
      </w:r>
      <w:r>
        <w:rPr>
          <w:rFonts w:eastAsia="Calibri"/>
          <w:color w:val="auto"/>
          <w:lang w:eastAsia="en-US"/>
        </w:rPr>
        <w:t>we</w:t>
      </w:r>
      <w:r w:rsidRPr="00DB0AEC">
        <w:rPr>
          <w:rFonts w:eastAsia="Calibri"/>
          <w:color w:val="auto"/>
          <w:lang w:eastAsia="en-US"/>
        </w:rPr>
        <w:t xml:space="preserve">re available to support consumers </w:t>
      </w:r>
      <w:r>
        <w:rPr>
          <w:rFonts w:eastAsia="Calibri"/>
          <w:color w:val="auto"/>
          <w:lang w:eastAsia="en-US"/>
        </w:rPr>
        <w:t>and their families</w:t>
      </w:r>
      <w:r w:rsidRPr="00DB0AEC">
        <w:rPr>
          <w:rFonts w:eastAsia="Calibri"/>
          <w:color w:val="auto"/>
          <w:lang w:eastAsia="en-US"/>
        </w:rPr>
        <w:t xml:space="preserve">. Registered staff </w:t>
      </w:r>
      <w:r>
        <w:rPr>
          <w:rFonts w:eastAsia="Calibri"/>
          <w:color w:val="auto"/>
          <w:lang w:eastAsia="en-US"/>
        </w:rPr>
        <w:t>we</w:t>
      </w:r>
      <w:r w:rsidRPr="00DB0AEC">
        <w:rPr>
          <w:rFonts w:eastAsia="Calibri"/>
          <w:color w:val="auto"/>
          <w:lang w:eastAsia="en-US"/>
        </w:rPr>
        <w:t>re available 24 hours a day to support and monitor care delivered to consumers nearing the end of life.</w:t>
      </w:r>
      <w:r>
        <w:rPr>
          <w:rFonts w:eastAsia="Calibri"/>
          <w:color w:val="auto"/>
          <w:lang w:eastAsia="en-US"/>
        </w:rPr>
        <w:t xml:space="preserve">  </w:t>
      </w:r>
      <w:r w:rsidRPr="00DB0AEC">
        <w:rPr>
          <w:rFonts w:eastAsia="Calibri"/>
          <w:color w:val="auto"/>
          <w:lang w:eastAsia="en-US"/>
        </w:rPr>
        <w:t xml:space="preserve">A lifestyle staff member advised consumers </w:t>
      </w:r>
      <w:r>
        <w:rPr>
          <w:rFonts w:eastAsia="Calibri"/>
          <w:color w:val="auto"/>
          <w:lang w:eastAsia="en-US"/>
        </w:rPr>
        <w:t>we</w:t>
      </w:r>
      <w:r w:rsidRPr="00DB0AEC">
        <w:rPr>
          <w:rFonts w:eastAsia="Calibri"/>
          <w:color w:val="auto"/>
          <w:lang w:eastAsia="en-US"/>
        </w:rPr>
        <w:t>re supported to access spiritual support in line with their choices, preferences and in accordance with family requests.  The service has</w:t>
      </w:r>
      <w:r w:rsidR="003B70CF">
        <w:rPr>
          <w:rFonts w:eastAsia="Calibri"/>
          <w:color w:val="auto"/>
          <w:lang w:eastAsia="en-US"/>
        </w:rPr>
        <w:t xml:space="preserve"> a</w:t>
      </w:r>
      <w:r w:rsidRPr="00DB0AEC">
        <w:rPr>
          <w:rFonts w:eastAsia="Calibri"/>
          <w:color w:val="auto"/>
          <w:lang w:eastAsia="en-US"/>
        </w:rPr>
        <w:t xml:space="preserve"> palliative care policy and procedures to guide staff practice and palliative consultation. </w:t>
      </w:r>
    </w:p>
    <w:p w14:paraId="2521166E" w14:textId="0CCC2635" w:rsidR="00B52E38" w:rsidRPr="00DB0AEC" w:rsidRDefault="002823A5" w:rsidP="00B52E38">
      <w:pPr>
        <w:rPr>
          <w:rFonts w:asciiTheme="minorHAnsi" w:eastAsiaTheme="minorEastAsia" w:hAnsiTheme="minorHAnsi" w:cstheme="minorBidi"/>
          <w:color w:val="auto"/>
        </w:rPr>
      </w:pPr>
      <w:r>
        <w:rPr>
          <w:rFonts w:eastAsia="Arial"/>
          <w:color w:val="auto"/>
        </w:rPr>
        <w:t xml:space="preserve">The service has </w:t>
      </w:r>
      <w:r w:rsidR="00F830B6">
        <w:rPr>
          <w:rFonts w:eastAsia="Arial"/>
          <w:color w:val="auto"/>
        </w:rPr>
        <w:t xml:space="preserve">an </w:t>
      </w:r>
      <w:r>
        <w:rPr>
          <w:rFonts w:eastAsia="Arial"/>
          <w:color w:val="auto"/>
        </w:rPr>
        <w:t xml:space="preserve">established process to ensure </w:t>
      </w:r>
      <w:r w:rsidRPr="00EC2277">
        <w:rPr>
          <w:rFonts w:eastAsia="Arial"/>
          <w:color w:val="auto"/>
        </w:rPr>
        <w:t>infection</w:t>
      </w:r>
      <w:r w:rsidR="00F830B6">
        <w:rPr>
          <w:rFonts w:eastAsia="Arial"/>
          <w:color w:val="auto"/>
        </w:rPr>
        <w:t>-</w:t>
      </w:r>
      <w:r w:rsidRPr="00EC2277">
        <w:rPr>
          <w:rFonts w:eastAsia="Arial"/>
          <w:color w:val="auto"/>
        </w:rPr>
        <w:t xml:space="preserve">related risks </w:t>
      </w:r>
      <w:r w:rsidR="00F830B6">
        <w:rPr>
          <w:rFonts w:eastAsia="Arial"/>
          <w:color w:val="auto"/>
        </w:rPr>
        <w:t>we</w:t>
      </w:r>
      <w:r w:rsidRPr="00EC2277">
        <w:rPr>
          <w:rFonts w:eastAsia="Arial"/>
          <w:color w:val="auto"/>
        </w:rPr>
        <w:t>re minimise</w:t>
      </w:r>
      <w:r w:rsidR="00B52E38">
        <w:rPr>
          <w:rFonts w:eastAsia="Arial"/>
          <w:color w:val="auto"/>
        </w:rPr>
        <w:t>d.  S</w:t>
      </w:r>
      <w:r w:rsidRPr="008F17C1">
        <w:rPr>
          <w:color w:val="auto"/>
        </w:rPr>
        <w:t>taff</w:t>
      </w:r>
      <w:r w:rsidR="00F830B6">
        <w:rPr>
          <w:color w:val="auto"/>
        </w:rPr>
        <w:t xml:space="preserve"> we</w:t>
      </w:r>
      <w:r>
        <w:rPr>
          <w:color w:val="auto"/>
        </w:rPr>
        <w:t>re provided with mandatory in</w:t>
      </w:r>
      <w:r w:rsidRPr="008F17C1">
        <w:rPr>
          <w:color w:val="auto"/>
        </w:rPr>
        <w:t xml:space="preserve">fection control education </w:t>
      </w:r>
      <w:r>
        <w:rPr>
          <w:color w:val="auto"/>
        </w:rPr>
        <w:t xml:space="preserve">at orientation and on an ongoing basis. </w:t>
      </w:r>
      <w:r w:rsidR="00B52E38" w:rsidRPr="00DB0AEC">
        <w:rPr>
          <w:rFonts w:eastAsia="Arial"/>
          <w:color w:val="auto"/>
        </w:rPr>
        <w:t>Staff interviewed were able to describe how infection</w:t>
      </w:r>
      <w:r w:rsidR="00B52E38">
        <w:rPr>
          <w:rFonts w:eastAsia="Arial"/>
          <w:color w:val="auto"/>
        </w:rPr>
        <w:t>-</w:t>
      </w:r>
      <w:r w:rsidR="00B52E38" w:rsidRPr="00DB0AEC">
        <w:rPr>
          <w:rFonts w:eastAsia="Arial"/>
          <w:color w:val="auto"/>
        </w:rPr>
        <w:t xml:space="preserve">related risks </w:t>
      </w:r>
      <w:r w:rsidR="00B52E38">
        <w:rPr>
          <w:rFonts w:eastAsia="Arial"/>
          <w:color w:val="auto"/>
        </w:rPr>
        <w:t>we</w:t>
      </w:r>
      <w:r w:rsidR="00B52E38" w:rsidRPr="00DB0AEC">
        <w:rPr>
          <w:rFonts w:eastAsia="Arial"/>
          <w:color w:val="auto"/>
        </w:rPr>
        <w:t>re minimised. The service work</w:t>
      </w:r>
      <w:r w:rsidR="003959D4">
        <w:rPr>
          <w:rFonts w:eastAsia="Arial"/>
          <w:color w:val="auto"/>
        </w:rPr>
        <w:t>ed</w:t>
      </w:r>
      <w:r w:rsidR="00B52E38" w:rsidRPr="00DB0AEC">
        <w:rPr>
          <w:rFonts w:eastAsia="Arial"/>
          <w:color w:val="auto"/>
        </w:rPr>
        <w:t xml:space="preserve"> with the Public </w:t>
      </w:r>
      <w:r w:rsidR="003959D4">
        <w:rPr>
          <w:rFonts w:eastAsia="Arial"/>
          <w:color w:val="auto"/>
        </w:rPr>
        <w:t>H</w:t>
      </w:r>
      <w:r w:rsidR="00B52E38" w:rsidRPr="00DB0AEC">
        <w:rPr>
          <w:rFonts w:eastAsia="Arial"/>
          <w:color w:val="auto"/>
        </w:rPr>
        <w:t xml:space="preserve">ealth </w:t>
      </w:r>
      <w:r w:rsidR="003959D4">
        <w:rPr>
          <w:rFonts w:eastAsia="Arial"/>
          <w:color w:val="auto"/>
        </w:rPr>
        <w:t>U</w:t>
      </w:r>
      <w:r w:rsidR="00B52E38" w:rsidRPr="00DB0AEC">
        <w:rPr>
          <w:rFonts w:eastAsia="Arial"/>
          <w:color w:val="auto"/>
        </w:rPr>
        <w:t>nit who provide</w:t>
      </w:r>
      <w:r w:rsidR="003959D4">
        <w:rPr>
          <w:rFonts w:eastAsia="Arial"/>
          <w:color w:val="auto"/>
        </w:rPr>
        <w:t>d</w:t>
      </w:r>
      <w:r w:rsidR="00B52E38" w:rsidRPr="00DB0AEC">
        <w:rPr>
          <w:rFonts w:eastAsia="Arial"/>
          <w:color w:val="auto"/>
        </w:rPr>
        <w:t xml:space="preserve"> advice, support and direction in relation to infection control and management of infection outbreaks at the service.</w:t>
      </w:r>
    </w:p>
    <w:p w14:paraId="32AA11C8" w14:textId="43E6DA5F" w:rsidR="00B52E38" w:rsidRPr="00DB0AEC" w:rsidRDefault="00B52E38" w:rsidP="00B52E38">
      <w:pPr>
        <w:rPr>
          <w:i/>
          <w:color w:val="auto"/>
        </w:rPr>
      </w:pPr>
      <w:r w:rsidRPr="00DB0AEC">
        <w:rPr>
          <w:rFonts w:eastAsia="Arial"/>
          <w:color w:val="auto"/>
        </w:rPr>
        <w:t>The service has an outbreak management plan that include</w:t>
      </w:r>
      <w:r w:rsidR="003959D4">
        <w:rPr>
          <w:rFonts w:eastAsia="Arial"/>
          <w:color w:val="auto"/>
        </w:rPr>
        <w:t>d</w:t>
      </w:r>
      <w:r w:rsidRPr="00DB0AEC">
        <w:rPr>
          <w:rFonts w:eastAsia="Arial"/>
          <w:color w:val="auto"/>
        </w:rPr>
        <w:t xml:space="preserve"> COVID-19 considerations. Management further detailed steps taken to assess and minimise infection</w:t>
      </w:r>
      <w:r>
        <w:rPr>
          <w:rFonts w:eastAsia="Arial"/>
          <w:color w:val="auto"/>
        </w:rPr>
        <w:t>-</w:t>
      </w:r>
      <w:r w:rsidRPr="00DB0AEC">
        <w:rPr>
          <w:rFonts w:eastAsia="Arial"/>
          <w:color w:val="auto"/>
        </w:rPr>
        <w:t>related risks of a potential COVID-19 outbreak</w:t>
      </w:r>
      <w:r>
        <w:rPr>
          <w:rFonts w:eastAsia="Arial"/>
          <w:color w:val="auto"/>
        </w:rPr>
        <w:t xml:space="preserve">.  </w:t>
      </w:r>
      <w:r w:rsidRPr="00DB0AEC">
        <w:rPr>
          <w:rFonts w:eastAsia="Arial"/>
          <w:color w:val="auto"/>
        </w:rPr>
        <w:t xml:space="preserve">The Assessment Team observed hand hygiene facilities, hand sanitising stations throughout the service, and </w:t>
      </w:r>
      <w:r w:rsidRPr="00DB0AEC">
        <w:rPr>
          <w:rFonts w:eastAsia="Arial"/>
          <w:color w:val="auto"/>
        </w:rPr>
        <w:lastRenderedPageBreak/>
        <w:t xml:space="preserve">the availability of </w:t>
      </w:r>
      <w:r w:rsidR="00BB7B5F">
        <w:rPr>
          <w:rFonts w:eastAsia="Arial"/>
          <w:color w:val="auto"/>
        </w:rPr>
        <w:t>p</w:t>
      </w:r>
      <w:r w:rsidR="003959D4">
        <w:rPr>
          <w:rFonts w:eastAsia="Arial"/>
          <w:color w:val="auto"/>
        </w:rPr>
        <w:t xml:space="preserve">ersonal </w:t>
      </w:r>
      <w:r w:rsidR="00BB7B5F">
        <w:rPr>
          <w:rFonts w:eastAsia="Arial"/>
          <w:color w:val="auto"/>
        </w:rPr>
        <w:t>p</w:t>
      </w:r>
      <w:r w:rsidR="003959D4">
        <w:rPr>
          <w:rFonts w:eastAsia="Arial"/>
          <w:color w:val="auto"/>
        </w:rPr>
        <w:t xml:space="preserve">rotective </w:t>
      </w:r>
      <w:r w:rsidR="00BB7B5F">
        <w:rPr>
          <w:rFonts w:eastAsia="Arial"/>
          <w:color w:val="auto"/>
        </w:rPr>
        <w:t>e</w:t>
      </w:r>
      <w:r w:rsidR="003959D4">
        <w:rPr>
          <w:rFonts w:eastAsia="Arial"/>
          <w:color w:val="auto"/>
        </w:rPr>
        <w:t>quipment</w:t>
      </w:r>
      <w:r w:rsidRPr="00DB0AEC">
        <w:rPr>
          <w:rFonts w:eastAsia="Arial"/>
          <w:color w:val="auto"/>
        </w:rPr>
        <w:t>. The service ha</w:t>
      </w:r>
      <w:r w:rsidR="003959D4">
        <w:rPr>
          <w:rFonts w:eastAsia="Arial"/>
          <w:color w:val="auto"/>
        </w:rPr>
        <w:t>d</w:t>
      </w:r>
      <w:r w:rsidRPr="00DB0AEC">
        <w:rPr>
          <w:rFonts w:eastAsia="Arial"/>
          <w:color w:val="auto"/>
        </w:rPr>
        <w:t xml:space="preserve"> signs on hand hygiene, cough etiquette</w:t>
      </w:r>
      <w:r w:rsidR="003959D4">
        <w:rPr>
          <w:rFonts w:eastAsia="Arial"/>
          <w:color w:val="auto"/>
        </w:rPr>
        <w:t xml:space="preserve"> and </w:t>
      </w:r>
      <w:r w:rsidRPr="00DB0AEC">
        <w:rPr>
          <w:rFonts w:eastAsia="Arial"/>
          <w:color w:val="auto"/>
        </w:rPr>
        <w:t xml:space="preserve">social distancing </w:t>
      </w:r>
      <w:r w:rsidRPr="00DB0AEC">
        <w:rPr>
          <w:color w:val="auto"/>
        </w:rPr>
        <w:t>display</w:t>
      </w:r>
      <w:r w:rsidR="003959D4">
        <w:rPr>
          <w:color w:val="auto"/>
        </w:rPr>
        <w:t>ed</w:t>
      </w:r>
      <w:r w:rsidRPr="00DB0AEC">
        <w:rPr>
          <w:color w:val="auto"/>
        </w:rPr>
        <w:t xml:space="preserve"> in communal areas.  </w:t>
      </w:r>
    </w:p>
    <w:p w14:paraId="4000FD95" w14:textId="38FADEA6" w:rsidR="00233D76" w:rsidRPr="00DB0AEC" w:rsidRDefault="00233D76" w:rsidP="00233D76">
      <w:pPr>
        <w:tabs>
          <w:tab w:val="right" w:pos="9026"/>
        </w:tabs>
        <w:rPr>
          <w:iCs/>
          <w:color w:val="auto"/>
        </w:rPr>
      </w:pPr>
      <w:r w:rsidRPr="00DB0AEC">
        <w:rPr>
          <w:iCs/>
          <w:color w:val="auto"/>
        </w:rPr>
        <w:t xml:space="preserve">Care manager forums were established </w:t>
      </w:r>
      <w:r w:rsidR="00847CF8">
        <w:rPr>
          <w:iCs/>
          <w:color w:val="auto"/>
        </w:rPr>
        <w:t>in</w:t>
      </w:r>
      <w:r w:rsidRPr="00DB0AEC">
        <w:rPr>
          <w:iCs/>
          <w:color w:val="auto"/>
        </w:rPr>
        <w:t xml:space="preserve"> August 2020 to build clinical capability</w:t>
      </w:r>
      <w:r>
        <w:rPr>
          <w:iCs/>
          <w:color w:val="auto"/>
        </w:rPr>
        <w:t xml:space="preserve"> </w:t>
      </w:r>
      <w:r w:rsidRPr="00DB0AEC">
        <w:rPr>
          <w:iCs/>
          <w:color w:val="auto"/>
        </w:rPr>
        <w:t>across the organisation</w:t>
      </w:r>
      <w:r w:rsidR="00847CF8">
        <w:rPr>
          <w:iCs/>
          <w:color w:val="auto"/>
        </w:rPr>
        <w:t xml:space="preserve"> and the forums </w:t>
      </w:r>
      <w:r>
        <w:rPr>
          <w:iCs/>
          <w:color w:val="auto"/>
        </w:rPr>
        <w:t xml:space="preserve">will be </w:t>
      </w:r>
      <w:r w:rsidRPr="00DB0AEC">
        <w:rPr>
          <w:iCs/>
          <w:color w:val="auto"/>
        </w:rPr>
        <w:t xml:space="preserve">scheduled monthly.  </w:t>
      </w:r>
      <w:r w:rsidRPr="00DB0AEC">
        <w:rPr>
          <w:rFonts w:eastAsia="Fira Sans Light"/>
          <w:color w:val="auto"/>
          <w:szCs w:val="22"/>
          <w:lang w:eastAsia="en-US"/>
        </w:rPr>
        <w:t xml:space="preserve">   </w:t>
      </w:r>
    </w:p>
    <w:p w14:paraId="16027B1D" w14:textId="10E34AC5" w:rsidR="002823A5" w:rsidRPr="00DB0AEC" w:rsidRDefault="00EB5327" w:rsidP="00DB0AEC">
      <w:pPr>
        <w:rPr>
          <w:rFonts w:eastAsia="Calibri"/>
          <w:color w:val="auto"/>
          <w:lang w:eastAsia="en-US"/>
        </w:rPr>
      </w:pPr>
      <w:r>
        <w:rPr>
          <w:rFonts w:eastAsia="Calibri"/>
          <w:color w:val="auto"/>
          <w:lang w:eastAsia="en-US"/>
        </w:rPr>
        <w:t>However, t</w:t>
      </w:r>
      <w:r w:rsidR="002823A5" w:rsidRPr="00DB0AEC">
        <w:rPr>
          <w:rFonts w:eastAsia="Calibri"/>
          <w:color w:val="auto"/>
          <w:lang w:eastAsia="en-US"/>
        </w:rPr>
        <w:t xml:space="preserve">he service </w:t>
      </w:r>
      <w:r w:rsidR="00F830B6">
        <w:rPr>
          <w:rFonts w:eastAsia="Calibri"/>
          <w:color w:val="auto"/>
          <w:lang w:eastAsia="en-US"/>
        </w:rPr>
        <w:t>wa</w:t>
      </w:r>
      <w:r w:rsidR="002823A5" w:rsidRPr="00DB0AEC">
        <w:rPr>
          <w:rFonts w:eastAsia="Calibri"/>
          <w:color w:val="auto"/>
          <w:lang w:eastAsia="en-US"/>
        </w:rPr>
        <w:t xml:space="preserve">s not able to adequately demonstrate that each consumer </w:t>
      </w:r>
      <w:r w:rsidR="00F830B6">
        <w:rPr>
          <w:rFonts w:eastAsia="Calibri"/>
          <w:color w:val="auto"/>
          <w:lang w:eastAsia="en-US"/>
        </w:rPr>
        <w:t xml:space="preserve">received </w:t>
      </w:r>
      <w:r w:rsidR="002823A5" w:rsidRPr="00DB0AEC">
        <w:rPr>
          <w:rFonts w:eastAsia="Calibri"/>
          <w:color w:val="auto"/>
          <w:lang w:eastAsia="en-US"/>
        </w:rPr>
        <w:t xml:space="preserve">safe and effective care that </w:t>
      </w:r>
      <w:r w:rsidR="008C6052">
        <w:rPr>
          <w:rFonts w:eastAsia="Calibri"/>
          <w:color w:val="auto"/>
          <w:lang w:eastAsia="en-US"/>
        </w:rPr>
        <w:t>wa</w:t>
      </w:r>
      <w:r w:rsidR="002823A5" w:rsidRPr="00DB0AEC">
        <w:rPr>
          <w:rFonts w:eastAsia="Calibri"/>
          <w:color w:val="auto"/>
          <w:lang w:eastAsia="en-US"/>
        </w:rPr>
        <w:t>s tailored to their needs and optimise</w:t>
      </w:r>
      <w:r w:rsidR="008C6052">
        <w:rPr>
          <w:rFonts w:eastAsia="Calibri"/>
          <w:color w:val="auto"/>
          <w:lang w:eastAsia="en-US"/>
        </w:rPr>
        <w:t>d</w:t>
      </w:r>
      <w:r w:rsidR="002823A5" w:rsidRPr="00DB0AEC">
        <w:rPr>
          <w:rFonts w:eastAsia="Calibri"/>
          <w:color w:val="auto"/>
          <w:lang w:eastAsia="en-US"/>
        </w:rPr>
        <w:t xml:space="preserve"> their health and well-being.</w:t>
      </w:r>
      <w:r w:rsidR="008C6052">
        <w:rPr>
          <w:rFonts w:eastAsia="Calibri"/>
          <w:color w:val="auto"/>
          <w:lang w:eastAsia="en-US"/>
        </w:rPr>
        <w:t xml:space="preserve">  Some consumers and </w:t>
      </w:r>
      <w:r w:rsidR="008C6052" w:rsidRPr="00DB0AEC">
        <w:rPr>
          <w:rFonts w:eastAsia="Calibri"/>
          <w:color w:val="auto"/>
          <w:lang w:eastAsia="en-US"/>
        </w:rPr>
        <w:t xml:space="preserve">representatives reported </w:t>
      </w:r>
      <w:r w:rsidR="008C6052">
        <w:rPr>
          <w:rFonts w:eastAsia="Calibri"/>
          <w:color w:val="auto"/>
          <w:lang w:eastAsia="en-US"/>
        </w:rPr>
        <w:t xml:space="preserve">that </w:t>
      </w:r>
      <w:r w:rsidR="008C6052" w:rsidRPr="00DB0AEC">
        <w:rPr>
          <w:rFonts w:eastAsia="Calibri"/>
          <w:color w:val="auto"/>
          <w:lang w:eastAsia="en-US"/>
        </w:rPr>
        <w:t xml:space="preserve">clinical and personal care was not provided to the consumer in an appropriate or timely way. </w:t>
      </w:r>
    </w:p>
    <w:p w14:paraId="58DF5E3C" w14:textId="39FE8E93" w:rsidR="002823A5" w:rsidRPr="00DB0AEC" w:rsidRDefault="008C6052" w:rsidP="00DB0AEC">
      <w:pPr>
        <w:rPr>
          <w:rFonts w:eastAsia="Calibri"/>
          <w:color w:val="auto"/>
          <w:lang w:eastAsia="en-US"/>
        </w:rPr>
      </w:pPr>
      <w:r>
        <w:rPr>
          <w:color w:val="auto"/>
        </w:rPr>
        <w:t xml:space="preserve">The service did not </w:t>
      </w:r>
      <w:r w:rsidR="002823A5" w:rsidRPr="00DB0AEC">
        <w:rPr>
          <w:color w:val="auto"/>
        </w:rPr>
        <w:t>demonstrate the effective management of high impact or high prevalence risks associated with the care of each consumer</w:t>
      </w:r>
      <w:r>
        <w:rPr>
          <w:color w:val="auto"/>
        </w:rPr>
        <w:t xml:space="preserve">, </w:t>
      </w:r>
      <w:r w:rsidR="002823A5" w:rsidRPr="00DB0AEC">
        <w:rPr>
          <w:color w:val="auto"/>
        </w:rPr>
        <w:t xml:space="preserve">specifically in relation to </w:t>
      </w:r>
      <w:r>
        <w:rPr>
          <w:color w:val="auto"/>
        </w:rPr>
        <w:t xml:space="preserve">the management of </w:t>
      </w:r>
      <w:r w:rsidR="002823A5" w:rsidRPr="00DB0AEC">
        <w:rPr>
          <w:color w:val="auto"/>
        </w:rPr>
        <w:t>consumers</w:t>
      </w:r>
      <w:r>
        <w:rPr>
          <w:color w:val="auto"/>
        </w:rPr>
        <w:t>’</w:t>
      </w:r>
      <w:r w:rsidR="002823A5" w:rsidRPr="00DB0AEC">
        <w:rPr>
          <w:color w:val="auto"/>
        </w:rPr>
        <w:t xml:space="preserve"> nutrition and hydration care needs and wound management. </w:t>
      </w:r>
      <w:r w:rsidR="002823A5" w:rsidRPr="00DB0AEC">
        <w:rPr>
          <w:rFonts w:eastAsia="Calibri"/>
          <w:color w:val="auto"/>
          <w:lang w:eastAsia="en-US"/>
        </w:rPr>
        <w:t xml:space="preserve">The service </w:t>
      </w:r>
      <w:r>
        <w:rPr>
          <w:rFonts w:eastAsia="Calibri"/>
          <w:color w:val="auto"/>
          <w:lang w:eastAsia="en-US"/>
        </w:rPr>
        <w:t>wa</w:t>
      </w:r>
      <w:r w:rsidR="002823A5" w:rsidRPr="00DB0AEC">
        <w:rPr>
          <w:rFonts w:eastAsia="Calibri"/>
          <w:color w:val="auto"/>
          <w:lang w:eastAsia="en-US"/>
        </w:rPr>
        <w:t xml:space="preserve">s not able to adequately demonstrate that </w:t>
      </w:r>
      <w:r>
        <w:rPr>
          <w:rFonts w:eastAsia="Calibri"/>
          <w:color w:val="auto"/>
          <w:lang w:eastAsia="en-US"/>
        </w:rPr>
        <w:t xml:space="preserve">a </w:t>
      </w:r>
      <w:r w:rsidR="002823A5" w:rsidRPr="00DB0AEC">
        <w:rPr>
          <w:rFonts w:eastAsia="Calibri"/>
          <w:color w:val="auto"/>
          <w:lang w:eastAsia="en-US"/>
        </w:rPr>
        <w:t xml:space="preserve">deterioration or change </w:t>
      </w:r>
      <w:r>
        <w:rPr>
          <w:rFonts w:eastAsia="Calibri"/>
          <w:color w:val="auto"/>
          <w:lang w:eastAsia="en-US"/>
        </w:rPr>
        <w:t xml:space="preserve">in </w:t>
      </w:r>
      <w:r w:rsidR="002823A5" w:rsidRPr="00DB0AEC">
        <w:rPr>
          <w:rFonts w:eastAsia="Calibri"/>
          <w:color w:val="auto"/>
          <w:lang w:eastAsia="en-US"/>
        </w:rPr>
        <w:t xml:space="preserve">a consumer’s health, capacity or condition </w:t>
      </w:r>
      <w:r>
        <w:rPr>
          <w:rFonts w:eastAsia="Calibri"/>
          <w:color w:val="auto"/>
          <w:lang w:eastAsia="en-US"/>
        </w:rPr>
        <w:t>wa</w:t>
      </w:r>
      <w:r w:rsidR="002823A5" w:rsidRPr="00DB0AEC">
        <w:rPr>
          <w:rFonts w:eastAsia="Calibri"/>
          <w:color w:val="auto"/>
          <w:lang w:eastAsia="en-US"/>
        </w:rPr>
        <w:t>s recognised and responded to in a timely way.</w:t>
      </w:r>
    </w:p>
    <w:p w14:paraId="076FD503" w14:textId="52695799" w:rsidR="002C6CFC" w:rsidRDefault="008C6052" w:rsidP="002C6CFC">
      <w:r>
        <w:rPr>
          <w:color w:val="auto"/>
        </w:rPr>
        <w:t>C</w:t>
      </w:r>
      <w:r w:rsidR="00E2057D" w:rsidRPr="00DB0AEC">
        <w:rPr>
          <w:color w:val="auto"/>
        </w:rPr>
        <w:t xml:space="preserve">are documentation </w:t>
      </w:r>
      <w:r>
        <w:rPr>
          <w:color w:val="auto"/>
        </w:rPr>
        <w:t xml:space="preserve">established </w:t>
      </w:r>
      <w:r w:rsidR="00E2057D" w:rsidRPr="00DB0AEC">
        <w:rPr>
          <w:color w:val="auto"/>
        </w:rPr>
        <w:t>care plans, progress notes, clinical charts and ‘task’ alerts generally provide</w:t>
      </w:r>
      <w:r>
        <w:rPr>
          <w:color w:val="auto"/>
        </w:rPr>
        <w:t>d</w:t>
      </w:r>
      <w:r w:rsidR="00E2057D" w:rsidRPr="00DB0AEC">
        <w:rPr>
          <w:color w:val="auto"/>
        </w:rPr>
        <w:t xml:space="preserve"> adequate information to support </w:t>
      </w:r>
      <w:r w:rsidR="002C6CFC">
        <w:rPr>
          <w:color w:val="auto"/>
        </w:rPr>
        <w:t xml:space="preserve">clinical </w:t>
      </w:r>
      <w:r w:rsidR="00E2057D" w:rsidRPr="00DB0AEC">
        <w:rPr>
          <w:color w:val="auto"/>
        </w:rPr>
        <w:t xml:space="preserve">care. </w:t>
      </w:r>
      <w:r w:rsidR="003959D4">
        <w:rPr>
          <w:color w:val="auto"/>
        </w:rPr>
        <w:t xml:space="preserve"> </w:t>
      </w:r>
      <w:r w:rsidR="002C6CFC">
        <w:rPr>
          <w:rFonts w:eastAsia="Calibri"/>
          <w:color w:val="auto"/>
          <w:lang w:eastAsia="en-US"/>
        </w:rPr>
        <w:t>I</w:t>
      </w:r>
      <w:r w:rsidR="00E2057D" w:rsidRPr="00DB0AEC">
        <w:rPr>
          <w:rFonts w:eastAsia="Calibri"/>
          <w:color w:val="auto"/>
          <w:lang w:eastAsia="en-US"/>
        </w:rPr>
        <w:t xml:space="preserve">nformation on consumers ongoing and changed care needs </w:t>
      </w:r>
      <w:r w:rsidR="002C6CFC">
        <w:rPr>
          <w:rFonts w:eastAsia="Calibri"/>
          <w:color w:val="auto"/>
          <w:lang w:eastAsia="en-US"/>
        </w:rPr>
        <w:t>was</w:t>
      </w:r>
      <w:r w:rsidR="00E2057D" w:rsidRPr="00DB0AEC">
        <w:rPr>
          <w:rFonts w:eastAsia="Calibri"/>
          <w:color w:val="auto"/>
          <w:lang w:eastAsia="en-US"/>
        </w:rPr>
        <w:t xml:space="preserve"> provided at handover.</w:t>
      </w:r>
      <w:r w:rsidR="003959D4">
        <w:rPr>
          <w:rFonts w:eastAsia="Calibri"/>
          <w:color w:val="auto"/>
          <w:lang w:eastAsia="en-US"/>
        </w:rPr>
        <w:t xml:space="preserve">  R</w:t>
      </w:r>
      <w:r w:rsidR="003959D4" w:rsidRPr="00DB0AEC">
        <w:rPr>
          <w:rFonts w:eastAsia="Calibri"/>
          <w:color w:val="auto"/>
          <w:lang w:eastAsia="en-US"/>
        </w:rPr>
        <w:t xml:space="preserve">egistered staff advised they </w:t>
      </w:r>
      <w:r w:rsidR="003959D4">
        <w:rPr>
          <w:rFonts w:eastAsia="Calibri"/>
          <w:color w:val="auto"/>
          <w:lang w:eastAsia="en-US"/>
        </w:rPr>
        <w:t xml:space="preserve">also </w:t>
      </w:r>
      <w:r w:rsidR="003959D4" w:rsidRPr="00DB0AEC">
        <w:rPr>
          <w:rFonts w:eastAsia="Calibri"/>
          <w:color w:val="auto"/>
          <w:lang w:eastAsia="en-US"/>
        </w:rPr>
        <w:t>receive</w:t>
      </w:r>
      <w:r w:rsidR="003959D4">
        <w:rPr>
          <w:rFonts w:eastAsia="Calibri"/>
          <w:color w:val="auto"/>
          <w:lang w:eastAsia="en-US"/>
        </w:rPr>
        <w:t>d</w:t>
      </w:r>
      <w:r w:rsidR="003959D4" w:rsidRPr="00DB0AEC">
        <w:rPr>
          <w:rFonts w:eastAsia="Calibri"/>
          <w:color w:val="auto"/>
          <w:lang w:eastAsia="en-US"/>
        </w:rPr>
        <w:t xml:space="preserve"> updates in relation to changes </w:t>
      </w:r>
      <w:r w:rsidR="003959D4">
        <w:rPr>
          <w:rFonts w:eastAsia="Calibri"/>
          <w:color w:val="auto"/>
          <w:lang w:eastAsia="en-US"/>
        </w:rPr>
        <w:t>by</w:t>
      </w:r>
      <w:r w:rsidR="003959D4" w:rsidRPr="00DB0AEC">
        <w:rPr>
          <w:rFonts w:eastAsia="Calibri"/>
          <w:color w:val="auto"/>
          <w:lang w:eastAsia="en-US"/>
        </w:rPr>
        <w:t xml:space="preserve"> email </w:t>
      </w:r>
      <w:r w:rsidR="00E2057D" w:rsidRPr="00DB0AEC">
        <w:rPr>
          <w:rFonts w:eastAsia="Calibri"/>
          <w:color w:val="auto"/>
          <w:lang w:eastAsia="en-US"/>
        </w:rPr>
        <w:t>However, some staff said they d</w:t>
      </w:r>
      <w:r w:rsidR="002C6CFC">
        <w:rPr>
          <w:rFonts w:eastAsia="Calibri"/>
          <w:color w:val="auto"/>
          <w:lang w:eastAsia="en-US"/>
        </w:rPr>
        <w:t>id</w:t>
      </w:r>
      <w:r w:rsidR="00E2057D" w:rsidRPr="00DB0AEC">
        <w:rPr>
          <w:rFonts w:eastAsia="Calibri"/>
          <w:color w:val="auto"/>
          <w:lang w:eastAsia="en-US"/>
        </w:rPr>
        <w:t xml:space="preserve"> not always receive </w:t>
      </w:r>
      <w:r w:rsidR="002C6CFC">
        <w:rPr>
          <w:rFonts w:eastAsia="Calibri"/>
          <w:color w:val="auto"/>
          <w:lang w:eastAsia="en-US"/>
        </w:rPr>
        <w:t>enough information on consu</w:t>
      </w:r>
      <w:r w:rsidR="00E2057D" w:rsidRPr="00DB0AEC">
        <w:rPr>
          <w:rFonts w:eastAsia="Calibri"/>
          <w:color w:val="auto"/>
          <w:lang w:eastAsia="en-US"/>
        </w:rPr>
        <w:t>mer’s needs</w:t>
      </w:r>
      <w:r w:rsidR="002C6CFC">
        <w:rPr>
          <w:rFonts w:eastAsia="Calibri"/>
          <w:color w:val="auto"/>
          <w:lang w:eastAsia="en-US"/>
        </w:rPr>
        <w:t xml:space="preserve"> during handover depending on the comprehensiveness of the verbal handover provided</w:t>
      </w:r>
      <w:r w:rsidR="00E2057D" w:rsidRPr="00DB0AEC">
        <w:rPr>
          <w:rFonts w:eastAsia="Calibri"/>
          <w:color w:val="auto"/>
          <w:lang w:eastAsia="en-US"/>
        </w:rPr>
        <w:t>.</w:t>
      </w:r>
      <w:r w:rsidR="00B52E38" w:rsidRPr="00B52E38">
        <w:rPr>
          <w:rFonts w:eastAsia="Calibri"/>
          <w:color w:val="auto"/>
          <w:lang w:eastAsia="en-US"/>
        </w:rPr>
        <w:t xml:space="preserve"> </w:t>
      </w:r>
    </w:p>
    <w:p w14:paraId="09F40F47" w14:textId="3B4AACA8" w:rsidR="002823A5" w:rsidRPr="00663B6D" w:rsidRDefault="002823A5" w:rsidP="002823A5">
      <w:pPr>
        <w:rPr>
          <w:rFonts w:eastAsia="Calibri"/>
          <w:lang w:eastAsia="en-US"/>
        </w:rPr>
      </w:pPr>
      <w:r w:rsidRPr="00154403">
        <w:rPr>
          <w:rFonts w:eastAsiaTheme="minorHAnsi"/>
        </w:rPr>
        <w:t xml:space="preserve">The Quality Standard is </w:t>
      </w:r>
      <w:r w:rsidRPr="00764D3E">
        <w:rPr>
          <w:rFonts w:eastAsiaTheme="minorHAnsi"/>
          <w:color w:val="auto"/>
        </w:rPr>
        <w:t xml:space="preserve">assessed as Non-compliant as </w:t>
      </w:r>
      <w:r w:rsidR="00764D3E" w:rsidRPr="00764D3E">
        <w:rPr>
          <w:rFonts w:eastAsiaTheme="minorHAnsi"/>
          <w:color w:val="auto"/>
        </w:rPr>
        <w:t xml:space="preserve">four </w:t>
      </w:r>
      <w:r w:rsidRPr="00764D3E">
        <w:rPr>
          <w:rFonts w:eastAsiaTheme="minorHAnsi"/>
          <w:color w:val="auto"/>
        </w:rPr>
        <w:t xml:space="preserve">of the seven specific requirements have been assessed as </w:t>
      </w:r>
      <w:r w:rsidR="00BC24E2">
        <w:rPr>
          <w:rFonts w:eastAsiaTheme="minorHAnsi"/>
          <w:color w:val="auto"/>
        </w:rPr>
        <w:t>Non-c</w:t>
      </w:r>
      <w:r w:rsidRPr="00764D3E">
        <w:rPr>
          <w:rFonts w:eastAsiaTheme="minorHAnsi"/>
          <w:color w:val="auto"/>
        </w:rPr>
        <w:t>ompliant.</w:t>
      </w:r>
    </w:p>
    <w:p w14:paraId="09F40F48" w14:textId="6A5DA20E" w:rsidR="002823A5" w:rsidRDefault="002823A5" w:rsidP="002823A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F40F49" w14:textId="01361ED4" w:rsidR="002823A5" w:rsidRPr="00853601" w:rsidRDefault="002823A5" w:rsidP="002823A5">
      <w:pPr>
        <w:pStyle w:val="Heading3"/>
      </w:pPr>
      <w:r w:rsidRPr="00853601">
        <w:t>Requirement 3(3)(a)</w:t>
      </w:r>
      <w:r>
        <w:tab/>
        <w:t>Non-compliant</w:t>
      </w:r>
    </w:p>
    <w:p w14:paraId="09F40F4A" w14:textId="77777777" w:rsidR="002823A5" w:rsidRPr="008D114F" w:rsidRDefault="002823A5" w:rsidP="002823A5">
      <w:pPr>
        <w:rPr>
          <w:i/>
        </w:rPr>
      </w:pPr>
      <w:r w:rsidRPr="008D114F">
        <w:rPr>
          <w:i/>
        </w:rPr>
        <w:t>Each consumer gets safe and effective personal care, clinical care, or both personal care and clinical care, that:</w:t>
      </w:r>
    </w:p>
    <w:p w14:paraId="09F40F4B" w14:textId="77777777" w:rsidR="002823A5" w:rsidRPr="008D114F" w:rsidRDefault="002823A5" w:rsidP="00EA236A">
      <w:pPr>
        <w:numPr>
          <w:ilvl w:val="0"/>
          <w:numId w:val="15"/>
        </w:numPr>
        <w:tabs>
          <w:tab w:val="right" w:pos="9026"/>
        </w:tabs>
        <w:spacing w:before="0" w:after="0"/>
        <w:ind w:left="567" w:hanging="425"/>
        <w:outlineLvl w:val="4"/>
        <w:rPr>
          <w:i/>
        </w:rPr>
      </w:pPr>
      <w:r w:rsidRPr="008D114F">
        <w:rPr>
          <w:i/>
        </w:rPr>
        <w:t>is best practice; and</w:t>
      </w:r>
    </w:p>
    <w:p w14:paraId="09F40F4C" w14:textId="77777777" w:rsidR="002823A5" w:rsidRPr="008D114F" w:rsidRDefault="002823A5" w:rsidP="00EA236A">
      <w:pPr>
        <w:numPr>
          <w:ilvl w:val="0"/>
          <w:numId w:val="15"/>
        </w:numPr>
        <w:tabs>
          <w:tab w:val="right" w:pos="9026"/>
        </w:tabs>
        <w:spacing w:before="0" w:after="0"/>
        <w:ind w:left="567" w:hanging="425"/>
        <w:outlineLvl w:val="4"/>
        <w:rPr>
          <w:i/>
        </w:rPr>
      </w:pPr>
      <w:r w:rsidRPr="008D114F">
        <w:rPr>
          <w:i/>
        </w:rPr>
        <w:t>is tailored to their needs; and</w:t>
      </w:r>
    </w:p>
    <w:p w14:paraId="09F40F4D" w14:textId="77777777" w:rsidR="002823A5" w:rsidRPr="008D114F" w:rsidRDefault="002823A5" w:rsidP="00EA236A">
      <w:pPr>
        <w:numPr>
          <w:ilvl w:val="0"/>
          <w:numId w:val="15"/>
        </w:numPr>
        <w:tabs>
          <w:tab w:val="right" w:pos="9026"/>
        </w:tabs>
        <w:spacing w:before="0" w:after="0"/>
        <w:ind w:left="567" w:hanging="425"/>
        <w:outlineLvl w:val="4"/>
        <w:rPr>
          <w:i/>
        </w:rPr>
      </w:pPr>
      <w:r w:rsidRPr="008D114F">
        <w:rPr>
          <w:i/>
        </w:rPr>
        <w:t>optimises their health and well-being.</w:t>
      </w:r>
    </w:p>
    <w:p w14:paraId="15E481A7" w14:textId="77777777" w:rsidR="001A32CF" w:rsidRPr="001A32CF" w:rsidRDefault="001A32CF" w:rsidP="008069C4">
      <w:pPr>
        <w:rPr>
          <w:color w:val="000000" w:themeColor="text1"/>
          <w:lang w:eastAsia="en-US"/>
        </w:rPr>
      </w:pPr>
      <w:r w:rsidRPr="001A32CF">
        <w:rPr>
          <w:rFonts w:eastAsia="Calibri"/>
          <w:color w:val="auto"/>
          <w:lang w:eastAsia="en-US"/>
        </w:rPr>
        <w:t xml:space="preserve">The service has policies and procedures to guide staff practice which are reviewed by the National Clinical Governance Team. Staff said they have access to policies and procedures as well as senior clinical staff when required. Clinical managers said </w:t>
      </w:r>
      <w:r w:rsidRPr="001A32CF">
        <w:rPr>
          <w:rFonts w:eastAsia="Calibri"/>
          <w:color w:val="auto"/>
          <w:lang w:eastAsia="en-US"/>
        </w:rPr>
        <w:lastRenderedPageBreak/>
        <w:t xml:space="preserve">staff were supported to provide best practice care by a mandatory education program.   </w:t>
      </w:r>
    </w:p>
    <w:p w14:paraId="7A4EAB39" w14:textId="77777777" w:rsidR="001A32CF" w:rsidRPr="001A32CF" w:rsidRDefault="001A32CF" w:rsidP="001A32CF">
      <w:pPr>
        <w:rPr>
          <w:rFonts w:eastAsia="Calibri"/>
          <w:color w:val="auto"/>
          <w:lang w:eastAsia="en-US"/>
        </w:rPr>
      </w:pPr>
      <w:r w:rsidRPr="001A32CF">
        <w:rPr>
          <w:rFonts w:eastAsia="Calibri"/>
          <w:color w:val="auto"/>
          <w:lang w:eastAsia="en-US"/>
        </w:rPr>
        <w:t xml:space="preserve">The service uses an external audit and benchmarking system for trending and identification of clinical indicators. Monthly clinical indicator reports are discussed at service and organisational meetings and actioned as required. </w:t>
      </w:r>
    </w:p>
    <w:p w14:paraId="0AED7C2E" w14:textId="77777777" w:rsidR="00501AF2" w:rsidRDefault="00501AF2" w:rsidP="00501AF2">
      <w:r>
        <w:t xml:space="preserve">A register is maintained of all psychotropic medication prescribed for consumers at the service and this is regularly reviewed.   </w:t>
      </w:r>
    </w:p>
    <w:p w14:paraId="53C199D8" w14:textId="2E1BFB3D" w:rsidR="00501AF2" w:rsidRPr="00DB0AEC" w:rsidRDefault="00501AF2" w:rsidP="00501AF2">
      <w:pPr>
        <w:rPr>
          <w:color w:val="000000" w:themeColor="text1"/>
        </w:rPr>
      </w:pPr>
      <w:r>
        <w:rPr>
          <w:color w:val="auto"/>
        </w:rPr>
        <w:t>T</w:t>
      </w:r>
      <w:r w:rsidRPr="00DB0AEC">
        <w:rPr>
          <w:color w:val="auto"/>
        </w:rPr>
        <w:t>he service ha</w:t>
      </w:r>
      <w:r>
        <w:rPr>
          <w:color w:val="auto"/>
        </w:rPr>
        <w:t>d minimal usage of physical and chemical restraint and</w:t>
      </w:r>
      <w:r w:rsidR="00280A5A">
        <w:rPr>
          <w:color w:val="auto"/>
        </w:rPr>
        <w:t xml:space="preserve"> where</w:t>
      </w:r>
      <w:r w:rsidRPr="00DB0AEC">
        <w:rPr>
          <w:color w:val="000000" w:themeColor="text1"/>
        </w:rPr>
        <w:t xml:space="preserve"> restraint </w:t>
      </w:r>
      <w:r>
        <w:rPr>
          <w:color w:val="000000" w:themeColor="text1"/>
        </w:rPr>
        <w:t>wa</w:t>
      </w:r>
      <w:r w:rsidRPr="00DB0AEC">
        <w:rPr>
          <w:color w:val="000000" w:themeColor="text1"/>
        </w:rPr>
        <w:t>s provided, the service demonstrated assessment and authorisation was discussed, documented and signed by the consumer</w:t>
      </w:r>
      <w:r>
        <w:rPr>
          <w:color w:val="000000" w:themeColor="text1"/>
        </w:rPr>
        <w:t xml:space="preserve"> or their </w:t>
      </w:r>
      <w:r w:rsidRPr="00DB0AEC">
        <w:rPr>
          <w:color w:val="000000" w:themeColor="text1"/>
        </w:rPr>
        <w:t>representati</w:t>
      </w:r>
      <w:r>
        <w:rPr>
          <w:color w:val="000000" w:themeColor="text1"/>
        </w:rPr>
        <w:t>ve</w:t>
      </w:r>
      <w:r w:rsidRPr="00DB0AEC">
        <w:rPr>
          <w:color w:val="000000" w:themeColor="text1"/>
        </w:rPr>
        <w:t xml:space="preserve"> and medical officer as appropriate.  </w:t>
      </w:r>
    </w:p>
    <w:p w14:paraId="1953C882" w14:textId="77777777" w:rsidR="00501AF2" w:rsidRPr="00DB0AEC" w:rsidRDefault="00501AF2" w:rsidP="00501AF2">
      <w:pPr>
        <w:rPr>
          <w:u w:val="single"/>
        </w:rPr>
      </w:pPr>
      <w:r>
        <w:t>A ‘31-day assessment’ checklist guided staff on assessing and care planning in relation to consumers’ skin care needs.  Staff have access to skin tear and pressure injury management flowcharts and a ‘wound management and skin integrity policy and procedure’ to guide staff practice.</w:t>
      </w:r>
    </w:p>
    <w:p w14:paraId="4F8A5D71" w14:textId="77777777" w:rsidR="00501AF2" w:rsidRPr="00DB0AEC" w:rsidRDefault="00501AF2" w:rsidP="00501AF2">
      <w:pPr>
        <w:rPr>
          <w:u w:val="single"/>
        </w:rPr>
      </w:pPr>
      <w:r>
        <w:t>Staff had access to pain management clinical pathways and procedures to guide staff practice.</w:t>
      </w:r>
    </w:p>
    <w:p w14:paraId="7C3B03A3" w14:textId="117FD9EF" w:rsidR="002823A5" w:rsidRDefault="002823A5" w:rsidP="00D7396E">
      <w:r>
        <w:rPr>
          <w:rFonts w:eastAsia="Calibri"/>
          <w:color w:val="auto"/>
          <w:lang w:eastAsia="en-US"/>
        </w:rPr>
        <w:t>Whil</w:t>
      </w:r>
      <w:r w:rsidR="00501AF2">
        <w:rPr>
          <w:rFonts w:eastAsia="Calibri"/>
          <w:color w:val="auto"/>
          <w:lang w:eastAsia="en-US"/>
        </w:rPr>
        <w:t>st</w:t>
      </w:r>
      <w:r>
        <w:rPr>
          <w:rFonts w:eastAsia="Calibri"/>
          <w:color w:val="auto"/>
          <w:lang w:eastAsia="en-US"/>
        </w:rPr>
        <w:t xml:space="preserve"> </w:t>
      </w:r>
      <w:r w:rsidR="00637EAA">
        <w:rPr>
          <w:rFonts w:eastAsia="Calibri"/>
          <w:color w:val="auto"/>
          <w:lang w:eastAsia="en-US"/>
        </w:rPr>
        <w:t>most</w:t>
      </w:r>
      <w:r>
        <w:rPr>
          <w:rFonts w:eastAsia="Calibri"/>
          <w:color w:val="auto"/>
          <w:lang w:eastAsia="en-US"/>
        </w:rPr>
        <w:t xml:space="preserve"> consumers</w:t>
      </w:r>
      <w:r w:rsidR="00637EAA">
        <w:rPr>
          <w:rFonts w:eastAsia="Calibri"/>
          <w:color w:val="auto"/>
          <w:lang w:eastAsia="en-US"/>
        </w:rPr>
        <w:t xml:space="preserve"> and </w:t>
      </w:r>
      <w:r>
        <w:rPr>
          <w:rFonts w:eastAsia="Calibri"/>
          <w:color w:val="auto"/>
          <w:lang w:eastAsia="en-US"/>
        </w:rPr>
        <w:t xml:space="preserve">representatives expressed satisfaction with the clinical and personal care provided, </w:t>
      </w:r>
      <w:r w:rsidR="00637EAA">
        <w:rPr>
          <w:rFonts w:eastAsia="Calibri"/>
          <w:color w:val="auto"/>
          <w:lang w:eastAsia="en-US"/>
        </w:rPr>
        <w:t xml:space="preserve">some </w:t>
      </w:r>
      <w:r>
        <w:rPr>
          <w:rFonts w:eastAsia="Calibri"/>
          <w:color w:val="auto"/>
          <w:lang w:eastAsia="en-US"/>
        </w:rPr>
        <w:t>consumers</w:t>
      </w:r>
      <w:r w:rsidR="00637EAA">
        <w:rPr>
          <w:rFonts w:eastAsia="Calibri"/>
          <w:color w:val="auto"/>
          <w:lang w:eastAsia="en-US"/>
        </w:rPr>
        <w:t xml:space="preserve"> and </w:t>
      </w:r>
      <w:r>
        <w:rPr>
          <w:rFonts w:eastAsia="Calibri"/>
          <w:color w:val="auto"/>
          <w:lang w:eastAsia="en-US"/>
        </w:rPr>
        <w:t xml:space="preserve">representatives </w:t>
      </w:r>
      <w:r w:rsidR="00637EAA">
        <w:rPr>
          <w:rFonts w:eastAsia="Calibri"/>
          <w:color w:val="auto"/>
          <w:lang w:eastAsia="en-US"/>
        </w:rPr>
        <w:t xml:space="preserve">stated </w:t>
      </w:r>
      <w:r>
        <w:rPr>
          <w:rFonts w:eastAsia="Calibri"/>
          <w:color w:val="auto"/>
          <w:lang w:eastAsia="en-US"/>
        </w:rPr>
        <w:t>care was not provided to consumer</w:t>
      </w:r>
      <w:r w:rsidR="00637EAA">
        <w:rPr>
          <w:rFonts w:eastAsia="Calibri"/>
          <w:color w:val="auto"/>
          <w:lang w:eastAsia="en-US"/>
        </w:rPr>
        <w:t>s</w:t>
      </w:r>
      <w:r>
        <w:rPr>
          <w:rFonts w:eastAsia="Calibri"/>
          <w:color w:val="auto"/>
          <w:lang w:eastAsia="en-US"/>
        </w:rPr>
        <w:t xml:space="preserve"> in an appropriate or timely way.</w:t>
      </w:r>
      <w:r w:rsidR="00501AF2">
        <w:rPr>
          <w:rFonts w:eastAsia="Calibri"/>
          <w:color w:val="auto"/>
          <w:lang w:eastAsia="en-US"/>
        </w:rPr>
        <w:t xml:space="preserve">  </w:t>
      </w:r>
      <w:r w:rsidR="00146B09">
        <w:rPr>
          <w:color w:val="auto"/>
        </w:rPr>
        <w:t>C</w:t>
      </w:r>
      <w:r w:rsidR="00146B09" w:rsidRPr="006E4991">
        <w:rPr>
          <w:color w:val="auto"/>
        </w:rPr>
        <w:t>are planning documents identified</w:t>
      </w:r>
      <w:r w:rsidR="00146B09">
        <w:rPr>
          <w:color w:val="auto"/>
        </w:rPr>
        <w:t xml:space="preserve"> staff were not consistently monitoring consumers with</w:t>
      </w:r>
      <w:r w:rsidR="00146B09" w:rsidRPr="006E4991">
        <w:rPr>
          <w:color w:val="auto"/>
        </w:rPr>
        <w:t xml:space="preserve"> </w:t>
      </w:r>
      <w:r w:rsidR="00146B09">
        <w:rPr>
          <w:color w:val="auto"/>
        </w:rPr>
        <w:t xml:space="preserve">complex clinical care needs and </w:t>
      </w:r>
      <w:r w:rsidR="00146B09" w:rsidRPr="006E4991">
        <w:rPr>
          <w:color w:val="auto"/>
        </w:rPr>
        <w:t xml:space="preserve">consumers </w:t>
      </w:r>
      <w:r w:rsidR="00146B09">
        <w:rPr>
          <w:color w:val="auto"/>
        </w:rPr>
        <w:t xml:space="preserve">had </w:t>
      </w:r>
      <w:r w:rsidR="00146B09" w:rsidRPr="006E4991">
        <w:rPr>
          <w:color w:val="auto"/>
        </w:rPr>
        <w:t>not receive</w:t>
      </w:r>
      <w:r w:rsidR="00146B09">
        <w:rPr>
          <w:color w:val="auto"/>
        </w:rPr>
        <w:t>d</w:t>
      </w:r>
      <w:r w:rsidR="00146B09" w:rsidRPr="006E4991">
        <w:rPr>
          <w:color w:val="auto"/>
        </w:rPr>
        <w:t xml:space="preserve"> personal and clinical care that was tailored to their needs or optimised their health and well-being, specifically in relation to pain management,</w:t>
      </w:r>
      <w:r w:rsidR="00146B09">
        <w:rPr>
          <w:color w:val="auto"/>
        </w:rPr>
        <w:t xml:space="preserve"> hydration, weight loss,</w:t>
      </w:r>
      <w:r w:rsidR="00146B09" w:rsidRPr="006E4991">
        <w:rPr>
          <w:color w:val="auto"/>
        </w:rPr>
        <w:t xml:space="preserve"> blood pressure monitoring, oral care and </w:t>
      </w:r>
      <w:r w:rsidR="00146B09">
        <w:rPr>
          <w:color w:val="auto"/>
        </w:rPr>
        <w:t>respiratory</w:t>
      </w:r>
      <w:r w:rsidR="00146B09" w:rsidRPr="006E4991">
        <w:rPr>
          <w:color w:val="auto"/>
        </w:rPr>
        <w:t xml:space="preserve"> therapy. </w:t>
      </w:r>
      <w:r w:rsidR="008C616B">
        <w:rPr>
          <w:color w:val="auto"/>
        </w:rPr>
        <w:t xml:space="preserve">Further to this, </w:t>
      </w:r>
      <w:r w:rsidR="00B27BBD">
        <w:rPr>
          <w:color w:val="auto"/>
        </w:rPr>
        <w:t xml:space="preserve">staff were not consistently following or actioning directives from medical officers, allied health professionals or registered nurses.  </w:t>
      </w:r>
    </w:p>
    <w:p w14:paraId="55ACF672" w14:textId="0B59641D" w:rsidR="002823A5" w:rsidRDefault="0012656A" w:rsidP="00F03CB3">
      <w:pPr>
        <w:rPr>
          <w:color w:val="auto"/>
        </w:rPr>
      </w:pPr>
      <w:r>
        <w:t xml:space="preserve">In response, the clinical managers stated they would conduct a full clinical review of </w:t>
      </w:r>
      <w:r w:rsidRPr="00F03CB3">
        <w:rPr>
          <w:color w:val="auto"/>
        </w:rPr>
        <w:t xml:space="preserve">consumers with identified clinical concerns by 2 September 2020 and a full review of all consumers </w:t>
      </w:r>
      <w:r w:rsidR="002823A5" w:rsidRPr="00F03CB3">
        <w:rPr>
          <w:color w:val="auto"/>
        </w:rPr>
        <w:t xml:space="preserve">and any issues addressed by 11 September 2020. </w:t>
      </w:r>
      <w:r w:rsidR="00F03CB3" w:rsidRPr="00F03CB3">
        <w:rPr>
          <w:color w:val="auto"/>
        </w:rPr>
        <w:t xml:space="preserve">The service will also provide </w:t>
      </w:r>
      <w:r w:rsidR="002823A5" w:rsidRPr="00F03CB3">
        <w:rPr>
          <w:color w:val="auto"/>
        </w:rPr>
        <w:t>education for registered staff in relation to pain management</w:t>
      </w:r>
      <w:r w:rsidR="00F03CB3" w:rsidRPr="00F03CB3">
        <w:rPr>
          <w:color w:val="auto"/>
        </w:rPr>
        <w:t xml:space="preserve"> and</w:t>
      </w:r>
      <w:r w:rsidR="002823A5" w:rsidRPr="00F03CB3">
        <w:rPr>
          <w:color w:val="auto"/>
        </w:rPr>
        <w:t xml:space="preserve"> clinical monitoring by 18 September 2020.</w:t>
      </w:r>
      <w:r w:rsidR="00F03CB3" w:rsidRPr="00F03CB3">
        <w:rPr>
          <w:color w:val="auto"/>
        </w:rPr>
        <w:t xml:space="preserve">  Clinical managers will </w:t>
      </w:r>
      <w:r w:rsidR="002823A5" w:rsidRPr="00F03CB3">
        <w:rPr>
          <w:color w:val="auto"/>
        </w:rPr>
        <w:t xml:space="preserve">review all progress notes daily to ensure </w:t>
      </w:r>
      <w:r w:rsidR="00F03CB3" w:rsidRPr="00F03CB3">
        <w:rPr>
          <w:color w:val="auto"/>
        </w:rPr>
        <w:t>medical officer</w:t>
      </w:r>
      <w:r w:rsidR="002823A5" w:rsidRPr="00F03CB3">
        <w:rPr>
          <w:color w:val="auto"/>
        </w:rPr>
        <w:t xml:space="preserve"> directives are followed up.       </w:t>
      </w:r>
    </w:p>
    <w:p w14:paraId="7F626FF8" w14:textId="29631B91" w:rsidR="00873C65" w:rsidRDefault="00873C65" w:rsidP="00F03CB3">
      <w:pPr>
        <w:rPr>
          <w:rFonts w:eastAsia="Calibri"/>
          <w:color w:val="auto"/>
          <w:lang w:eastAsia="en-US"/>
        </w:rPr>
      </w:pPr>
      <w:r>
        <w:rPr>
          <w:iCs/>
          <w:color w:val="auto"/>
        </w:rPr>
        <w:t xml:space="preserve">The Approved Provider’s response received on 15 October 2020 indicated that the care plans of those consumers identified by the Assessment Team had been </w:t>
      </w:r>
      <w:r>
        <w:rPr>
          <w:iCs/>
          <w:color w:val="auto"/>
        </w:rPr>
        <w:lastRenderedPageBreak/>
        <w:t xml:space="preserve">updated and relevant clinical education had been provided to registered staff on the specific clinical issues of the consumers.  Relevant referrals have been made and care conferences will be scheduled to ensure ongoing </w:t>
      </w:r>
      <w:r w:rsidR="00862562">
        <w:rPr>
          <w:iCs/>
          <w:color w:val="auto"/>
        </w:rPr>
        <w:t xml:space="preserve">consumer engagement in </w:t>
      </w:r>
      <w:r>
        <w:rPr>
          <w:iCs/>
          <w:color w:val="auto"/>
        </w:rPr>
        <w:t>review</w:t>
      </w:r>
      <w:r w:rsidR="00862562">
        <w:rPr>
          <w:iCs/>
          <w:color w:val="auto"/>
        </w:rPr>
        <w:t>s</w:t>
      </w:r>
      <w:r>
        <w:rPr>
          <w:iCs/>
          <w:color w:val="auto"/>
        </w:rPr>
        <w:t xml:space="preserve"> </w:t>
      </w:r>
      <w:r w:rsidR="00862562">
        <w:rPr>
          <w:iCs/>
          <w:color w:val="auto"/>
        </w:rPr>
        <w:t>of care.</w:t>
      </w:r>
      <w:r>
        <w:rPr>
          <w:iCs/>
          <w:color w:val="auto"/>
        </w:rPr>
        <w:t xml:space="preserve"> </w:t>
      </w:r>
      <w:r w:rsidR="00260CCC">
        <w:rPr>
          <w:rFonts w:eastAsia="Calibri"/>
          <w:color w:val="auto"/>
          <w:lang w:eastAsia="en-US"/>
        </w:rPr>
        <w:t>The Approved Provider submitted care-related documentation to evidence the response.</w:t>
      </w:r>
    </w:p>
    <w:p w14:paraId="6667C7A2" w14:textId="680EF4C9" w:rsidR="009B641C" w:rsidRDefault="009B641C" w:rsidP="009B641C">
      <w:pPr>
        <w:rPr>
          <w:rFonts w:eastAsia="Calibri"/>
          <w:color w:val="auto"/>
          <w:lang w:eastAsia="en-US"/>
        </w:rPr>
      </w:pPr>
      <w:r>
        <w:rPr>
          <w:rFonts w:eastAsia="Calibri"/>
          <w:color w:val="auto"/>
          <w:lang w:eastAsia="en-US"/>
        </w:rPr>
        <w:t xml:space="preserve">I acknowledge the Approved Provider’s actions to address the findings of the Assessment Team, </w:t>
      </w:r>
      <w:r w:rsidR="0010788E">
        <w:rPr>
          <w:rFonts w:eastAsia="Calibri"/>
          <w:color w:val="auto"/>
          <w:lang w:eastAsia="en-US"/>
        </w:rPr>
        <w:t>however</w:t>
      </w:r>
      <w:r w:rsidR="002E30CB">
        <w:rPr>
          <w:rFonts w:eastAsia="Calibri"/>
          <w:color w:val="auto"/>
          <w:lang w:eastAsia="en-US"/>
        </w:rPr>
        <w:t xml:space="preserve"> at the time of the site audit consumers were not receiving care </w:t>
      </w:r>
      <w:r w:rsidR="00C82153">
        <w:rPr>
          <w:rFonts w:eastAsia="Calibri"/>
          <w:color w:val="auto"/>
          <w:lang w:eastAsia="en-US"/>
        </w:rPr>
        <w:t xml:space="preserve">that optimised their health and well-being. </w:t>
      </w:r>
      <w:r>
        <w:rPr>
          <w:rFonts w:eastAsia="Calibri"/>
          <w:color w:val="auto"/>
          <w:lang w:eastAsia="en-US"/>
        </w:rPr>
        <w:t>Therefore, I find the service Non-compliant in this requirement.</w:t>
      </w:r>
    </w:p>
    <w:p w14:paraId="09F40F50" w14:textId="4B69AE8A" w:rsidR="002823A5" w:rsidRPr="00853601" w:rsidRDefault="002823A5" w:rsidP="002823A5">
      <w:pPr>
        <w:pStyle w:val="Heading3"/>
      </w:pPr>
      <w:r w:rsidRPr="00853601">
        <w:t>Requirement 3(3)(b)</w:t>
      </w:r>
      <w:r>
        <w:tab/>
        <w:t>Non-compliant</w:t>
      </w:r>
    </w:p>
    <w:p w14:paraId="09F40F51" w14:textId="77777777" w:rsidR="002823A5" w:rsidRPr="008D114F" w:rsidRDefault="002823A5" w:rsidP="002823A5">
      <w:pPr>
        <w:rPr>
          <w:i/>
        </w:rPr>
      </w:pPr>
      <w:r w:rsidRPr="008D114F">
        <w:rPr>
          <w:i/>
          <w:szCs w:val="22"/>
        </w:rPr>
        <w:t>Effective management of high impact or high prevalence risks associated with the care of each consumer.</w:t>
      </w:r>
    </w:p>
    <w:p w14:paraId="4BBAFADC" w14:textId="10A793D2" w:rsidR="00A16232" w:rsidRDefault="00A16232" w:rsidP="00A16232">
      <w:pPr>
        <w:rPr>
          <w:rFonts w:eastAsia="Calibri"/>
          <w:color w:val="auto"/>
          <w:lang w:eastAsia="en-US"/>
        </w:rPr>
      </w:pPr>
      <w:r>
        <w:rPr>
          <w:color w:val="auto"/>
        </w:rPr>
        <w:t xml:space="preserve">The service was aware of </w:t>
      </w:r>
      <w:r w:rsidRPr="58A7D028">
        <w:rPr>
          <w:color w:val="auto"/>
        </w:rPr>
        <w:t>the high impact and high prevalence risks for consumers in the service</w:t>
      </w:r>
      <w:r>
        <w:rPr>
          <w:color w:val="auto"/>
        </w:rPr>
        <w:t xml:space="preserve"> which included </w:t>
      </w:r>
      <w:r w:rsidRPr="58A7D028">
        <w:rPr>
          <w:color w:val="auto"/>
        </w:rPr>
        <w:t>falls</w:t>
      </w:r>
      <w:r>
        <w:rPr>
          <w:color w:val="auto"/>
        </w:rPr>
        <w:t xml:space="preserve">, compromised skin integrity, pain and inappropriate behaviours. Validated risk assessment tools were available to staff in the electronic care management system. </w:t>
      </w:r>
      <w:r w:rsidRPr="00DB0AEC">
        <w:rPr>
          <w:color w:val="auto"/>
        </w:rPr>
        <w:t>Care and clinical staff described strategies used to minimise risks</w:t>
      </w:r>
      <w:r>
        <w:rPr>
          <w:color w:val="auto"/>
        </w:rPr>
        <w:t xml:space="preserve">.  </w:t>
      </w:r>
      <w:r w:rsidRPr="00DB0AEC">
        <w:rPr>
          <w:color w:val="auto"/>
        </w:rPr>
        <w:t xml:space="preserve">Clinical incidents </w:t>
      </w:r>
      <w:r>
        <w:rPr>
          <w:color w:val="auto"/>
        </w:rPr>
        <w:t>we</w:t>
      </w:r>
      <w:r w:rsidRPr="00DB0AEC">
        <w:rPr>
          <w:color w:val="auto"/>
        </w:rPr>
        <w:t xml:space="preserve">re recorded and </w:t>
      </w:r>
      <w:r>
        <w:rPr>
          <w:color w:val="auto"/>
        </w:rPr>
        <w:t>m</w:t>
      </w:r>
      <w:r w:rsidRPr="00DB0AEC">
        <w:rPr>
          <w:rFonts w:eastAsia="Calibri"/>
          <w:color w:val="auto"/>
          <w:lang w:eastAsia="en-US"/>
        </w:rPr>
        <w:t xml:space="preserve">onthly clinical indicator reports </w:t>
      </w:r>
      <w:r>
        <w:rPr>
          <w:rFonts w:eastAsia="Calibri"/>
          <w:color w:val="auto"/>
          <w:lang w:eastAsia="en-US"/>
        </w:rPr>
        <w:t>we</w:t>
      </w:r>
      <w:r w:rsidRPr="00DB0AEC">
        <w:rPr>
          <w:rFonts w:eastAsia="Calibri"/>
          <w:color w:val="auto"/>
          <w:lang w:eastAsia="en-US"/>
        </w:rPr>
        <w:t xml:space="preserve">re reviewed and discussed at meetings and actioned as required. </w:t>
      </w:r>
    </w:p>
    <w:p w14:paraId="628B66BD" w14:textId="5C9EBC49" w:rsidR="002823A5" w:rsidRPr="00163FEE" w:rsidRDefault="00A16232" w:rsidP="002823A5">
      <w:pPr>
        <w:rPr>
          <w:rFonts w:eastAsia="Calibri"/>
          <w:color w:val="0000FF"/>
          <w:lang w:eastAsia="en-US"/>
        </w:rPr>
      </w:pPr>
      <w:r>
        <w:rPr>
          <w:color w:val="auto"/>
        </w:rPr>
        <w:t>However, t</w:t>
      </w:r>
      <w:r w:rsidR="00F03CB3">
        <w:rPr>
          <w:color w:val="auto"/>
        </w:rPr>
        <w:t>he service wa</w:t>
      </w:r>
      <w:r w:rsidR="002823A5" w:rsidRPr="00824235">
        <w:rPr>
          <w:color w:val="auto"/>
        </w:rPr>
        <w:t xml:space="preserve">s not able to adequately demonstrate the effective management of high impact or high prevalence risks associated with the care of each consumer. Clinical monitoring </w:t>
      </w:r>
      <w:r w:rsidR="002823A5">
        <w:rPr>
          <w:color w:val="auto"/>
        </w:rPr>
        <w:t>ha</w:t>
      </w:r>
      <w:r>
        <w:rPr>
          <w:color w:val="auto"/>
        </w:rPr>
        <w:t>d</w:t>
      </w:r>
      <w:r w:rsidR="002823A5">
        <w:rPr>
          <w:color w:val="auto"/>
        </w:rPr>
        <w:t xml:space="preserve"> not identified deficiencies in the provision of appropriate care and staff practice. </w:t>
      </w:r>
      <w:r w:rsidR="002823A5" w:rsidRPr="00824235">
        <w:rPr>
          <w:color w:val="auto"/>
        </w:rPr>
        <w:t xml:space="preserve"> </w:t>
      </w:r>
    </w:p>
    <w:p w14:paraId="0D5299A1" w14:textId="5D5D5B9B" w:rsidR="002823A5" w:rsidRPr="006B2F2F" w:rsidRDefault="00F03CB3" w:rsidP="002823A5">
      <w:pPr>
        <w:rPr>
          <w:rFonts w:eastAsia="Calibri"/>
          <w:color w:val="auto"/>
          <w:lang w:eastAsia="en-US"/>
        </w:rPr>
      </w:pPr>
      <w:r>
        <w:rPr>
          <w:rFonts w:eastAsia="Calibri"/>
          <w:color w:val="auto"/>
          <w:lang w:eastAsia="en-US"/>
        </w:rPr>
        <w:t>A r</w:t>
      </w:r>
      <w:r w:rsidR="002823A5" w:rsidRPr="006B2F2F">
        <w:rPr>
          <w:rFonts w:eastAsia="Calibri"/>
          <w:color w:val="auto"/>
          <w:lang w:eastAsia="en-US"/>
        </w:rPr>
        <w:t>eview of care planning document</w:t>
      </w:r>
      <w:r>
        <w:rPr>
          <w:rFonts w:eastAsia="Calibri"/>
          <w:color w:val="auto"/>
          <w:lang w:eastAsia="en-US"/>
        </w:rPr>
        <w:t>ation</w:t>
      </w:r>
      <w:r w:rsidR="002823A5" w:rsidRPr="006B2F2F">
        <w:rPr>
          <w:rFonts w:eastAsia="Calibri"/>
          <w:color w:val="auto"/>
          <w:lang w:eastAsia="en-US"/>
        </w:rPr>
        <w:t xml:space="preserve"> identified </w:t>
      </w:r>
      <w:r>
        <w:rPr>
          <w:rFonts w:eastAsia="Calibri"/>
          <w:color w:val="auto"/>
          <w:lang w:eastAsia="en-US"/>
        </w:rPr>
        <w:t xml:space="preserve">that </w:t>
      </w:r>
      <w:r w:rsidR="002823A5" w:rsidRPr="006B2F2F">
        <w:rPr>
          <w:rFonts w:eastAsia="Calibri"/>
          <w:color w:val="auto"/>
          <w:lang w:eastAsia="en-US"/>
        </w:rPr>
        <w:t xml:space="preserve">staff </w:t>
      </w:r>
      <w:r>
        <w:rPr>
          <w:rFonts w:eastAsia="Calibri"/>
          <w:color w:val="auto"/>
          <w:lang w:eastAsia="en-US"/>
        </w:rPr>
        <w:t>we</w:t>
      </w:r>
      <w:r w:rsidR="002823A5" w:rsidRPr="006B2F2F">
        <w:rPr>
          <w:rFonts w:eastAsia="Calibri"/>
          <w:color w:val="auto"/>
          <w:lang w:eastAsia="en-US"/>
        </w:rPr>
        <w:t xml:space="preserve">re not ensuring nutrition and hydration needs </w:t>
      </w:r>
      <w:r>
        <w:rPr>
          <w:rFonts w:eastAsia="Calibri"/>
          <w:color w:val="auto"/>
          <w:lang w:eastAsia="en-US"/>
        </w:rPr>
        <w:t>we</w:t>
      </w:r>
      <w:r w:rsidR="002823A5" w:rsidRPr="006B2F2F">
        <w:rPr>
          <w:rFonts w:eastAsia="Calibri"/>
          <w:color w:val="auto"/>
          <w:lang w:eastAsia="en-US"/>
        </w:rPr>
        <w:t>re being appropriately manage</w:t>
      </w:r>
      <w:r w:rsidR="002823A5">
        <w:rPr>
          <w:rFonts w:eastAsia="Calibri"/>
          <w:color w:val="auto"/>
          <w:lang w:eastAsia="en-US"/>
        </w:rPr>
        <w:t>d</w:t>
      </w:r>
      <w:r w:rsidR="002823A5" w:rsidRPr="006B2F2F">
        <w:rPr>
          <w:rFonts w:eastAsia="Calibri"/>
          <w:color w:val="auto"/>
          <w:lang w:eastAsia="en-US"/>
        </w:rPr>
        <w:t xml:space="preserve">. </w:t>
      </w:r>
      <w:r>
        <w:rPr>
          <w:rFonts w:eastAsia="Calibri"/>
          <w:color w:val="auto"/>
          <w:lang w:eastAsia="en-US"/>
        </w:rPr>
        <w:t xml:space="preserve">The documentation established that </w:t>
      </w:r>
      <w:r w:rsidR="00DE2BBD">
        <w:rPr>
          <w:rFonts w:eastAsia="Calibri"/>
          <w:color w:val="auto"/>
          <w:lang w:eastAsia="en-US"/>
        </w:rPr>
        <w:t xml:space="preserve">in relation to unintended weight loss, </w:t>
      </w:r>
      <w:r>
        <w:rPr>
          <w:rFonts w:eastAsia="Calibri"/>
          <w:color w:val="auto"/>
          <w:lang w:eastAsia="en-US"/>
        </w:rPr>
        <w:t xml:space="preserve">the directions of a dietitian were not implemented in a timely manner </w:t>
      </w:r>
      <w:r w:rsidR="00DE2BBD">
        <w:rPr>
          <w:rFonts w:eastAsia="Calibri"/>
          <w:color w:val="auto"/>
          <w:lang w:eastAsia="en-US"/>
        </w:rPr>
        <w:t>and observations of, for example, fluid intake, were not adequately charted to enable effective clinical monitoring.</w:t>
      </w:r>
      <w:r w:rsidR="00A16232">
        <w:rPr>
          <w:rFonts w:eastAsia="Calibri"/>
          <w:color w:val="auto"/>
          <w:lang w:eastAsia="en-US"/>
        </w:rPr>
        <w:t xml:space="preserve">  The documentation also showed that staff did</w:t>
      </w:r>
      <w:r w:rsidR="003C5E99">
        <w:rPr>
          <w:rFonts w:eastAsia="Calibri"/>
          <w:color w:val="auto"/>
          <w:lang w:eastAsia="en-US"/>
        </w:rPr>
        <w:t xml:space="preserve"> not attend to </w:t>
      </w:r>
      <w:r w:rsidR="00233D76">
        <w:rPr>
          <w:rFonts w:eastAsia="Calibri"/>
          <w:color w:val="auto"/>
          <w:lang w:eastAsia="en-US"/>
        </w:rPr>
        <w:t xml:space="preserve">wound dressings in accordance with directions on </w:t>
      </w:r>
      <w:proofErr w:type="gramStart"/>
      <w:r w:rsidR="00233D76">
        <w:rPr>
          <w:rFonts w:eastAsia="Calibri"/>
          <w:color w:val="auto"/>
          <w:lang w:eastAsia="en-US"/>
        </w:rPr>
        <w:t>a number of</w:t>
      </w:r>
      <w:proofErr w:type="gramEnd"/>
      <w:r w:rsidR="00233D76">
        <w:rPr>
          <w:rFonts w:eastAsia="Calibri"/>
          <w:color w:val="auto"/>
          <w:lang w:eastAsia="en-US"/>
        </w:rPr>
        <w:t xml:space="preserve"> occasions.</w:t>
      </w:r>
    </w:p>
    <w:p w14:paraId="5C171298" w14:textId="6CE69B0B" w:rsidR="002823A5" w:rsidRDefault="00233D76" w:rsidP="00847CF8">
      <w:pPr>
        <w:rPr>
          <w:rFonts w:eastAsia="Fira Sans Light"/>
          <w:color w:val="auto"/>
          <w:szCs w:val="22"/>
          <w:lang w:eastAsia="en-US"/>
        </w:rPr>
      </w:pPr>
      <w:r>
        <w:t xml:space="preserve">In response, the clinical managers stated they would conduct a full clinical review of </w:t>
      </w:r>
      <w:r w:rsidRPr="00F03CB3">
        <w:rPr>
          <w:color w:val="auto"/>
        </w:rPr>
        <w:t>consumers with identified clinical concerns by 2 September 2020 and a full review of all consumers and any issues addressed by 11 September 2020.</w:t>
      </w:r>
      <w:r w:rsidR="00847CF8">
        <w:rPr>
          <w:color w:val="auto"/>
        </w:rPr>
        <w:t xml:space="preserve">  </w:t>
      </w:r>
      <w:r>
        <w:rPr>
          <w:rFonts w:eastAsia="Fira Sans Light"/>
          <w:color w:val="auto"/>
          <w:szCs w:val="22"/>
          <w:lang w:eastAsia="en-US"/>
        </w:rPr>
        <w:t>A</w:t>
      </w:r>
      <w:r w:rsidR="002823A5" w:rsidRPr="00DB0AEC">
        <w:rPr>
          <w:rFonts w:eastAsia="Fira Sans Light"/>
          <w:color w:val="auto"/>
          <w:szCs w:val="22"/>
          <w:lang w:eastAsia="en-US"/>
        </w:rPr>
        <w:t xml:space="preserve"> high impact/high risk </w:t>
      </w:r>
      <w:r>
        <w:rPr>
          <w:rFonts w:eastAsia="Fira Sans Light"/>
          <w:color w:val="auto"/>
          <w:szCs w:val="22"/>
          <w:lang w:eastAsia="en-US"/>
        </w:rPr>
        <w:t xml:space="preserve">register </w:t>
      </w:r>
      <w:r w:rsidRPr="00DB0AEC">
        <w:rPr>
          <w:rFonts w:eastAsia="Fira Sans Light"/>
          <w:color w:val="auto"/>
          <w:szCs w:val="22"/>
          <w:lang w:eastAsia="en-US"/>
        </w:rPr>
        <w:t xml:space="preserve">maintained by </w:t>
      </w:r>
      <w:r>
        <w:rPr>
          <w:rFonts w:eastAsia="Fira Sans Light"/>
          <w:color w:val="auto"/>
          <w:szCs w:val="22"/>
          <w:lang w:eastAsia="en-US"/>
        </w:rPr>
        <w:t>clinical managers</w:t>
      </w:r>
      <w:r w:rsidRPr="00DB0AEC">
        <w:rPr>
          <w:rFonts w:eastAsia="Fira Sans Light"/>
          <w:color w:val="auto"/>
          <w:szCs w:val="22"/>
          <w:lang w:eastAsia="en-US"/>
        </w:rPr>
        <w:t xml:space="preserve"> </w:t>
      </w:r>
      <w:r>
        <w:rPr>
          <w:rFonts w:eastAsia="Fira Sans Light"/>
          <w:color w:val="auto"/>
          <w:szCs w:val="22"/>
          <w:lang w:eastAsia="en-US"/>
        </w:rPr>
        <w:t>will be t</w:t>
      </w:r>
      <w:r w:rsidR="002823A5" w:rsidRPr="00DB0AEC">
        <w:rPr>
          <w:rFonts w:eastAsia="Fira Sans Light"/>
          <w:color w:val="auto"/>
          <w:szCs w:val="22"/>
          <w:lang w:eastAsia="en-US"/>
        </w:rPr>
        <w:t xml:space="preserve">aken to handovers </w:t>
      </w:r>
      <w:r>
        <w:rPr>
          <w:rFonts w:eastAsia="Fira Sans Light"/>
          <w:color w:val="auto"/>
          <w:szCs w:val="22"/>
          <w:lang w:eastAsia="en-US"/>
        </w:rPr>
        <w:t>to assist with</w:t>
      </w:r>
      <w:r w:rsidR="002823A5" w:rsidRPr="00DB0AEC">
        <w:rPr>
          <w:rFonts w:eastAsia="Fira Sans Light"/>
          <w:color w:val="auto"/>
          <w:szCs w:val="22"/>
          <w:lang w:eastAsia="en-US"/>
        </w:rPr>
        <w:t xml:space="preserve"> clinical oversight.</w:t>
      </w:r>
    </w:p>
    <w:p w14:paraId="65D6DF9E" w14:textId="3B206B3C" w:rsidR="00862562" w:rsidRDefault="00862562" w:rsidP="00847CF8">
      <w:pPr>
        <w:rPr>
          <w:rFonts w:eastAsia="Calibri"/>
          <w:color w:val="auto"/>
          <w:lang w:eastAsia="en-US"/>
        </w:rPr>
      </w:pPr>
      <w:r>
        <w:rPr>
          <w:iCs/>
          <w:color w:val="auto"/>
        </w:rPr>
        <w:lastRenderedPageBreak/>
        <w:t>The Approved Provider’s response received on 15 October 2020 stated that clinical managers monitor residents with deteriorating conditions daily.  The care plan</w:t>
      </w:r>
      <w:r w:rsidR="002F4B3C">
        <w:rPr>
          <w:iCs/>
          <w:color w:val="auto"/>
        </w:rPr>
        <w:t>s</w:t>
      </w:r>
      <w:r>
        <w:rPr>
          <w:iCs/>
          <w:color w:val="auto"/>
        </w:rPr>
        <w:t xml:space="preserve"> for the consumers identified by the Assessment Team have been updated with the involvement of medical officers and other health professionals</w:t>
      </w:r>
      <w:r w:rsidR="002F4B3C">
        <w:rPr>
          <w:iCs/>
          <w:color w:val="auto"/>
        </w:rPr>
        <w:t>.  C</w:t>
      </w:r>
      <w:r>
        <w:rPr>
          <w:iCs/>
          <w:color w:val="auto"/>
        </w:rPr>
        <w:t xml:space="preserve">linical managers are monitoring adherence to </w:t>
      </w:r>
      <w:r w:rsidR="002F4B3C">
        <w:rPr>
          <w:iCs/>
          <w:color w:val="auto"/>
        </w:rPr>
        <w:t>directions</w:t>
      </w:r>
      <w:r w:rsidR="00D21BC0">
        <w:rPr>
          <w:iCs/>
          <w:color w:val="auto"/>
        </w:rPr>
        <w:t xml:space="preserve"> from</w:t>
      </w:r>
      <w:r w:rsidR="002F4B3C">
        <w:rPr>
          <w:iCs/>
          <w:color w:val="auto"/>
        </w:rPr>
        <w:t xml:space="preserve"> medical officers and other health professional</w:t>
      </w:r>
      <w:r w:rsidR="00D21BC0">
        <w:rPr>
          <w:iCs/>
          <w:color w:val="auto"/>
        </w:rPr>
        <w:t>s</w:t>
      </w:r>
      <w:r w:rsidR="002F4B3C">
        <w:rPr>
          <w:iCs/>
          <w:color w:val="auto"/>
        </w:rPr>
        <w:t>.  E</w:t>
      </w:r>
      <w:r>
        <w:rPr>
          <w:iCs/>
          <w:color w:val="auto"/>
        </w:rPr>
        <w:t>ducation has been provided to staff, including education on wound management</w:t>
      </w:r>
      <w:r w:rsidR="00007079">
        <w:rPr>
          <w:iCs/>
          <w:color w:val="auto"/>
        </w:rPr>
        <w:t>.</w:t>
      </w:r>
      <w:r>
        <w:rPr>
          <w:iCs/>
          <w:color w:val="auto"/>
        </w:rPr>
        <w:t xml:space="preserve"> </w:t>
      </w:r>
      <w:r w:rsidR="00260CCC">
        <w:rPr>
          <w:rFonts w:eastAsia="Calibri"/>
          <w:color w:val="auto"/>
          <w:lang w:eastAsia="en-US"/>
        </w:rPr>
        <w:t>The Approved Provider submitted care-related documentation to evidence the response.</w:t>
      </w:r>
    </w:p>
    <w:p w14:paraId="741C141B" w14:textId="4118A4F8" w:rsidR="009B641C" w:rsidRDefault="009B641C" w:rsidP="009B641C">
      <w:pPr>
        <w:rPr>
          <w:rFonts w:eastAsia="Calibri"/>
          <w:color w:val="auto"/>
          <w:lang w:eastAsia="en-US"/>
        </w:rPr>
      </w:pPr>
      <w:r>
        <w:rPr>
          <w:rFonts w:eastAsia="Calibri"/>
          <w:color w:val="auto"/>
          <w:lang w:eastAsia="en-US"/>
        </w:rPr>
        <w:t>I acknowledge the Approved Provider’s actions to address the findings of the Assessment Team, including more intensive monitoring of consumers</w:t>
      </w:r>
      <w:r w:rsidR="00C41D94">
        <w:rPr>
          <w:rFonts w:eastAsia="Calibri"/>
          <w:color w:val="auto"/>
          <w:lang w:eastAsia="en-US"/>
        </w:rPr>
        <w:t>.</w:t>
      </w:r>
      <w:r>
        <w:rPr>
          <w:rFonts w:eastAsia="Calibri"/>
          <w:color w:val="auto"/>
          <w:lang w:eastAsia="en-US"/>
        </w:rPr>
        <w:t xml:space="preserve"> </w:t>
      </w:r>
      <w:r w:rsidR="00C41D94">
        <w:rPr>
          <w:rFonts w:eastAsia="Calibri"/>
          <w:color w:val="auto"/>
          <w:lang w:eastAsia="en-US"/>
        </w:rPr>
        <w:t>H</w:t>
      </w:r>
      <w:r w:rsidR="006A6368">
        <w:rPr>
          <w:rFonts w:eastAsia="Calibri"/>
          <w:color w:val="auto"/>
          <w:lang w:eastAsia="en-US"/>
        </w:rPr>
        <w:t>owever</w:t>
      </w:r>
      <w:r w:rsidR="00C41D94">
        <w:rPr>
          <w:rFonts w:eastAsia="Calibri"/>
          <w:color w:val="auto"/>
          <w:lang w:eastAsia="en-US"/>
        </w:rPr>
        <w:t>,</w:t>
      </w:r>
      <w:r w:rsidR="006A6368">
        <w:rPr>
          <w:rFonts w:eastAsia="Calibri"/>
          <w:color w:val="auto"/>
          <w:lang w:eastAsia="en-US"/>
        </w:rPr>
        <w:t xml:space="preserve"> at the time of the site audit </w:t>
      </w:r>
      <w:r w:rsidR="00B376EB">
        <w:rPr>
          <w:rFonts w:eastAsia="Calibri"/>
          <w:color w:val="auto"/>
          <w:lang w:eastAsia="en-US"/>
        </w:rPr>
        <w:t>high impact or high prevalence risks were not being effectively managed</w:t>
      </w:r>
      <w:r w:rsidR="003C4120">
        <w:rPr>
          <w:rFonts w:eastAsia="Calibri"/>
          <w:color w:val="auto"/>
          <w:lang w:eastAsia="en-US"/>
        </w:rPr>
        <w:t xml:space="preserve"> and the Approved Provider has not yet demonstrated these improvements are sustainable</w:t>
      </w:r>
      <w:r w:rsidR="00E413E8" w:rsidRPr="00D65EAD">
        <w:rPr>
          <w:szCs w:val="22"/>
        </w:rPr>
        <w:t>.</w:t>
      </w:r>
      <w:r>
        <w:rPr>
          <w:rFonts w:eastAsia="Calibri"/>
          <w:color w:val="auto"/>
          <w:lang w:eastAsia="en-US"/>
        </w:rPr>
        <w:t xml:space="preserve">  Therefore, I find the service Non-compliant in this requirement.</w:t>
      </w:r>
    </w:p>
    <w:p w14:paraId="09F40F53" w14:textId="7ED3DFE0" w:rsidR="002823A5" w:rsidRPr="00D435F8" w:rsidRDefault="002823A5" w:rsidP="002823A5">
      <w:pPr>
        <w:pStyle w:val="Heading3"/>
      </w:pPr>
      <w:r w:rsidRPr="00D435F8">
        <w:t>Requirement 3(3)(c)</w:t>
      </w:r>
      <w:r>
        <w:tab/>
        <w:t>Compliant</w:t>
      </w:r>
    </w:p>
    <w:p w14:paraId="09F40F54" w14:textId="77777777" w:rsidR="002823A5" w:rsidRPr="008D114F" w:rsidRDefault="002823A5" w:rsidP="002823A5">
      <w:pPr>
        <w:rPr>
          <w:i/>
        </w:rPr>
      </w:pPr>
      <w:r w:rsidRPr="008D114F">
        <w:rPr>
          <w:i/>
          <w:szCs w:val="22"/>
        </w:rPr>
        <w:t>The needs, goals and preferences of consumers nearing the end of life are recognised and addressed, their comfort maximised and their dignity preserved.</w:t>
      </w:r>
    </w:p>
    <w:p w14:paraId="09F40F56" w14:textId="214086DE" w:rsidR="002823A5" w:rsidRPr="00D435F8" w:rsidRDefault="002823A5" w:rsidP="002823A5">
      <w:pPr>
        <w:pStyle w:val="Heading3"/>
      </w:pPr>
      <w:r w:rsidRPr="00D435F8">
        <w:t>Requirement 3(3)(d)</w:t>
      </w:r>
      <w:r>
        <w:tab/>
        <w:t>Non-compliant</w:t>
      </w:r>
    </w:p>
    <w:p w14:paraId="09F40F57" w14:textId="77777777" w:rsidR="002823A5" w:rsidRPr="008D114F" w:rsidRDefault="002823A5" w:rsidP="002823A5">
      <w:pPr>
        <w:rPr>
          <w:i/>
        </w:rPr>
      </w:pPr>
      <w:r w:rsidRPr="008D114F">
        <w:rPr>
          <w:i/>
          <w:szCs w:val="22"/>
        </w:rPr>
        <w:t>Deterioration or change of a consumer’s mental health, cognitive or physical function, capacity or condition is recognised and responded to in a timely manner.</w:t>
      </w:r>
    </w:p>
    <w:p w14:paraId="32B0E874" w14:textId="284D947B" w:rsidR="00E2057D" w:rsidRDefault="00E2057D" w:rsidP="00E2057D">
      <w:pPr>
        <w:rPr>
          <w:rFonts w:eastAsia="Calibri"/>
          <w:color w:val="auto"/>
          <w:lang w:eastAsia="en-US"/>
        </w:rPr>
      </w:pPr>
      <w:r>
        <w:rPr>
          <w:rFonts w:eastAsia="Calibri"/>
          <w:color w:val="auto"/>
          <w:lang w:eastAsia="en-US"/>
        </w:rPr>
        <w:t xml:space="preserve">The service is not able to adequately demonstrate that </w:t>
      </w:r>
      <w:r w:rsidR="00847CF8">
        <w:rPr>
          <w:rFonts w:eastAsia="Calibri"/>
          <w:color w:val="auto"/>
          <w:lang w:eastAsia="en-US"/>
        </w:rPr>
        <w:t xml:space="preserve">a </w:t>
      </w:r>
      <w:r>
        <w:rPr>
          <w:rFonts w:eastAsia="Calibri"/>
          <w:color w:val="auto"/>
          <w:lang w:eastAsia="en-US"/>
        </w:rPr>
        <w:t xml:space="preserve">deterioration or change </w:t>
      </w:r>
      <w:r w:rsidR="00847CF8">
        <w:rPr>
          <w:rFonts w:eastAsia="Calibri"/>
          <w:color w:val="auto"/>
          <w:lang w:eastAsia="en-US"/>
        </w:rPr>
        <w:t xml:space="preserve">in </w:t>
      </w:r>
      <w:r>
        <w:rPr>
          <w:rFonts w:eastAsia="Calibri"/>
          <w:color w:val="auto"/>
          <w:lang w:eastAsia="en-US"/>
        </w:rPr>
        <w:t xml:space="preserve">a consumer’s health, capacity or condition </w:t>
      </w:r>
      <w:r w:rsidR="00847CF8">
        <w:rPr>
          <w:rFonts w:eastAsia="Calibri"/>
          <w:color w:val="auto"/>
          <w:lang w:eastAsia="en-US"/>
        </w:rPr>
        <w:t>wa</w:t>
      </w:r>
      <w:r>
        <w:rPr>
          <w:rFonts w:eastAsia="Calibri"/>
          <w:color w:val="auto"/>
          <w:lang w:eastAsia="en-US"/>
        </w:rPr>
        <w:t xml:space="preserve">s recognised and responded to in a timely way. </w:t>
      </w:r>
      <w:r w:rsidR="00847CF8">
        <w:rPr>
          <w:rFonts w:eastAsia="Calibri"/>
          <w:color w:val="auto"/>
          <w:lang w:eastAsia="en-US"/>
        </w:rPr>
        <w:t xml:space="preserve"> Documentation shows that whilst a deterioration in a consumer’s condition was observed, registered staff did not initiate clinical observations to facilitate monitoring in a timely fashion.  In relation to behavioural management, a behaviour monitoring chart was commenced although strategies to manage behaviours were not reassessed or reviewed when they did not appear to</w:t>
      </w:r>
      <w:r w:rsidR="001A5C9C">
        <w:rPr>
          <w:rFonts w:eastAsia="Calibri"/>
          <w:color w:val="auto"/>
          <w:lang w:eastAsia="en-US"/>
        </w:rPr>
        <w:t xml:space="preserve"> be effective.</w:t>
      </w:r>
      <w:r w:rsidR="00847CF8">
        <w:rPr>
          <w:rFonts w:eastAsia="Calibri"/>
          <w:color w:val="auto"/>
          <w:lang w:eastAsia="en-US"/>
        </w:rPr>
        <w:t xml:space="preserve"> </w:t>
      </w:r>
    </w:p>
    <w:p w14:paraId="017BF5A8" w14:textId="7D019B97" w:rsidR="00E2057D" w:rsidRDefault="001A5C9C" w:rsidP="00DB0AEC">
      <w:pPr>
        <w:rPr>
          <w:rFonts w:eastAsia="Calibri"/>
          <w:color w:val="auto"/>
          <w:lang w:eastAsia="en-US"/>
        </w:rPr>
      </w:pPr>
      <w:r>
        <w:t xml:space="preserve">In response, the clinical managers stated they would conduct a full clinical review of </w:t>
      </w:r>
      <w:r w:rsidRPr="00F03CB3">
        <w:rPr>
          <w:color w:val="auto"/>
        </w:rPr>
        <w:t>consumers with identified clinical concerns by 2 September 2020 and a full review of all consumers and any issues addressed by 11 September 2020.</w:t>
      </w:r>
      <w:r>
        <w:rPr>
          <w:color w:val="auto"/>
        </w:rPr>
        <w:t xml:space="preserve">  </w:t>
      </w:r>
      <w:r w:rsidR="00E2057D" w:rsidRPr="00DB0AEC">
        <w:rPr>
          <w:rFonts w:eastAsia="Calibri"/>
          <w:color w:val="auto"/>
          <w:lang w:eastAsia="en-US"/>
        </w:rPr>
        <w:t xml:space="preserve">  </w:t>
      </w:r>
    </w:p>
    <w:p w14:paraId="41BAE1D2" w14:textId="67DC197B" w:rsidR="00007079" w:rsidRDefault="00007079" w:rsidP="00DB0AEC">
      <w:pPr>
        <w:rPr>
          <w:rFonts w:eastAsia="Calibri"/>
          <w:color w:val="auto"/>
          <w:lang w:eastAsia="en-US"/>
        </w:rPr>
      </w:pPr>
      <w:r>
        <w:rPr>
          <w:iCs/>
          <w:color w:val="auto"/>
        </w:rPr>
        <w:t>The Approved Provider’s response received on 15 October 2020 indicated</w:t>
      </w:r>
      <w:r w:rsidR="002A045F">
        <w:rPr>
          <w:iCs/>
          <w:color w:val="auto"/>
        </w:rPr>
        <w:t xml:space="preserve"> </w:t>
      </w:r>
      <w:r>
        <w:rPr>
          <w:iCs/>
          <w:color w:val="auto"/>
        </w:rPr>
        <w:t xml:space="preserve">that the care plans of those consumers identified by the Assessment Team had been updated and relevant clinical education had been provided to registered staff on the specific clinical issues of the consumers.  </w:t>
      </w:r>
      <w:r>
        <w:t xml:space="preserve">Monitoring charts were also in place to </w:t>
      </w:r>
      <w:r>
        <w:lastRenderedPageBreak/>
        <w:t>assist registered staff to monitor the health and well-being of the consumers</w:t>
      </w:r>
      <w:r w:rsidR="00DD4C7F">
        <w:t xml:space="preserve">. </w:t>
      </w:r>
      <w:r>
        <w:t>Managers have consulted representatives to determine whether interventions were considered effective.</w:t>
      </w:r>
      <w:r w:rsidR="00260CCC">
        <w:t xml:space="preserve">  </w:t>
      </w:r>
      <w:r w:rsidR="00260CCC">
        <w:rPr>
          <w:rFonts w:eastAsia="Calibri"/>
          <w:color w:val="auto"/>
          <w:lang w:eastAsia="en-US"/>
        </w:rPr>
        <w:t>The Approved Provider submitted care-related documentation to evidence the response.</w:t>
      </w:r>
    </w:p>
    <w:p w14:paraId="136E63E3" w14:textId="7B7A4DDB" w:rsidR="00D65EAD" w:rsidRDefault="00D65EAD" w:rsidP="00D65EAD">
      <w:pPr>
        <w:rPr>
          <w:rFonts w:eastAsia="Calibri"/>
          <w:color w:val="auto"/>
          <w:lang w:eastAsia="en-US"/>
        </w:rPr>
      </w:pPr>
      <w:r>
        <w:rPr>
          <w:rFonts w:eastAsia="Calibri"/>
          <w:color w:val="auto"/>
          <w:lang w:eastAsia="en-US"/>
        </w:rPr>
        <w:t xml:space="preserve">I acknowledge the Approved Provider’s actions to address the findings of the Assessment Team, including an update to care plans and the provision of clinical education to registered staff.  </w:t>
      </w:r>
      <w:r w:rsidR="00F52B70">
        <w:rPr>
          <w:rFonts w:eastAsia="Calibri"/>
          <w:color w:val="auto"/>
          <w:lang w:eastAsia="en-US"/>
        </w:rPr>
        <w:t>However</w:t>
      </w:r>
      <w:r w:rsidR="00F623C6">
        <w:rPr>
          <w:rFonts w:eastAsia="Calibri"/>
          <w:color w:val="auto"/>
          <w:lang w:eastAsia="en-US"/>
        </w:rPr>
        <w:t>,</w:t>
      </w:r>
      <w:r w:rsidR="00735C7D">
        <w:rPr>
          <w:rFonts w:eastAsia="Calibri"/>
          <w:color w:val="auto"/>
          <w:lang w:eastAsia="en-US"/>
        </w:rPr>
        <w:t xml:space="preserve"> </w:t>
      </w:r>
      <w:r w:rsidR="00F52B70">
        <w:rPr>
          <w:rFonts w:eastAsia="Calibri"/>
          <w:color w:val="auto"/>
          <w:lang w:eastAsia="en-US"/>
        </w:rPr>
        <w:t xml:space="preserve">at the time of the site audit the </w:t>
      </w:r>
      <w:r w:rsidR="00ED1F63">
        <w:rPr>
          <w:rFonts w:eastAsia="Calibri"/>
          <w:color w:val="auto"/>
          <w:lang w:eastAsia="en-US"/>
        </w:rPr>
        <w:t>service was not effectively managing</w:t>
      </w:r>
      <w:r w:rsidR="00CF5587">
        <w:rPr>
          <w:rFonts w:eastAsia="Calibri"/>
          <w:color w:val="auto"/>
          <w:lang w:eastAsia="en-US"/>
        </w:rPr>
        <w:t xml:space="preserve"> a deterioration or change in a consumer’s condition</w:t>
      </w:r>
      <w:r w:rsidR="00E31AAA">
        <w:rPr>
          <w:rFonts w:eastAsia="Calibri"/>
          <w:color w:val="auto"/>
          <w:lang w:eastAsia="en-US"/>
        </w:rPr>
        <w:t>.</w:t>
      </w:r>
      <w:r w:rsidR="00CF5587">
        <w:rPr>
          <w:rFonts w:eastAsia="Calibri"/>
          <w:color w:val="auto"/>
          <w:lang w:eastAsia="en-US"/>
        </w:rPr>
        <w:t xml:space="preserve"> </w:t>
      </w:r>
      <w:r>
        <w:rPr>
          <w:rFonts w:eastAsia="Calibri"/>
          <w:color w:val="auto"/>
          <w:lang w:eastAsia="en-US"/>
        </w:rPr>
        <w:t xml:space="preserve">  Therefore, I find the service Non-compliant in this requirement.</w:t>
      </w:r>
    </w:p>
    <w:p w14:paraId="09F40F59" w14:textId="0950C717" w:rsidR="002823A5" w:rsidRPr="00D435F8" w:rsidRDefault="002823A5" w:rsidP="002823A5">
      <w:pPr>
        <w:pStyle w:val="Heading3"/>
      </w:pPr>
      <w:r w:rsidRPr="00D435F8">
        <w:t>Requirement 3(3)(e)</w:t>
      </w:r>
      <w:r>
        <w:tab/>
        <w:t>Compliant</w:t>
      </w:r>
    </w:p>
    <w:p w14:paraId="09F40F5A" w14:textId="77777777" w:rsidR="002823A5" w:rsidRPr="008D114F" w:rsidRDefault="002823A5" w:rsidP="002823A5">
      <w:pPr>
        <w:rPr>
          <w:i/>
        </w:rPr>
      </w:pPr>
      <w:r w:rsidRPr="008D114F">
        <w:rPr>
          <w:i/>
          <w:szCs w:val="22"/>
        </w:rPr>
        <w:t>Information about the consumer’s condition, needs and preferences is documented and communicated within the organisation, and with others where responsibility for care is shared.</w:t>
      </w:r>
    </w:p>
    <w:p w14:paraId="09F40F5C" w14:textId="7AF26D62" w:rsidR="002823A5" w:rsidRPr="00D435F8" w:rsidRDefault="002823A5" w:rsidP="002823A5">
      <w:pPr>
        <w:pStyle w:val="Heading3"/>
      </w:pPr>
      <w:r w:rsidRPr="00D435F8">
        <w:t>Requirement 3(3)(f)</w:t>
      </w:r>
      <w:r>
        <w:tab/>
        <w:t>Non-compliant</w:t>
      </w:r>
    </w:p>
    <w:p w14:paraId="09F40F5D" w14:textId="77777777" w:rsidR="002823A5" w:rsidRPr="008D114F" w:rsidRDefault="002823A5" w:rsidP="002823A5">
      <w:pPr>
        <w:rPr>
          <w:i/>
        </w:rPr>
      </w:pPr>
      <w:r w:rsidRPr="008D114F">
        <w:rPr>
          <w:i/>
          <w:szCs w:val="22"/>
        </w:rPr>
        <w:t>Timely and appropriate referrals to individuals, other organisations and providers of other care and services.</w:t>
      </w:r>
    </w:p>
    <w:p w14:paraId="1D23E0A4" w14:textId="77777777" w:rsidR="007D2CD2" w:rsidRDefault="007D2CD2" w:rsidP="007D2CD2">
      <w:pPr>
        <w:rPr>
          <w:rFonts w:eastAsia="Calibri"/>
          <w:color w:val="auto"/>
          <w:lang w:eastAsia="en-US"/>
        </w:rPr>
      </w:pPr>
      <w:r>
        <w:rPr>
          <w:rFonts w:eastAsia="Calibri"/>
          <w:color w:val="auto"/>
          <w:lang w:eastAsia="en-US"/>
        </w:rPr>
        <w:t xml:space="preserve">Most consumers and representatives advised they were satisfied they had access to medical officers and other </w:t>
      </w:r>
      <w:r w:rsidRPr="007575CE">
        <w:rPr>
          <w:rFonts w:eastAsia="Calibri"/>
          <w:color w:val="auto"/>
          <w:lang w:eastAsia="en-US"/>
        </w:rPr>
        <w:t>relevant health professionals</w:t>
      </w:r>
      <w:r>
        <w:rPr>
          <w:rFonts w:eastAsia="Calibri"/>
          <w:color w:val="auto"/>
          <w:lang w:eastAsia="en-US"/>
        </w:rPr>
        <w:t xml:space="preserve"> </w:t>
      </w:r>
      <w:r w:rsidRPr="007575CE">
        <w:rPr>
          <w:rFonts w:eastAsia="Calibri"/>
          <w:color w:val="auto"/>
          <w:lang w:eastAsia="en-US"/>
        </w:rPr>
        <w:t>when they need</w:t>
      </w:r>
      <w:r>
        <w:rPr>
          <w:rFonts w:eastAsia="Calibri"/>
          <w:color w:val="auto"/>
          <w:lang w:eastAsia="en-US"/>
        </w:rPr>
        <w:t>ed</w:t>
      </w:r>
      <w:r w:rsidRPr="007575CE">
        <w:rPr>
          <w:rFonts w:eastAsia="Calibri"/>
          <w:color w:val="auto"/>
          <w:lang w:eastAsia="en-US"/>
        </w:rPr>
        <w:t xml:space="preserve"> it</w:t>
      </w:r>
      <w:r>
        <w:rPr>
          <w:rFonts w:eastAsia="Calibri"/>
          <w:color w:val="auto"/>
          <w:lang w:eastAsia="en-US"/>
        </w:rPr>
        <w:t xml:space="preserve">. </w:t>
      </w:r>
    </w:p>
    <w:p w14:paraId="046DBEBC" w14:textId="6688114D" w:rsidR="007D2CD2" w:rsidRPr="00DB0AEC" w:rsidRDefault="007D2CD2" w:rsidP="007D2CD2">
      <w:pPr>
        <w:rPr>
          <w:rFonts w:eastAsia="Calibri"/>
          <w:color w:val="auto"/>
          <w:lang w:eastAsia="en-US"/>
        </w:rPr>
      </w:pPr>
      <w:r w:rsidRPr="58A7D028">
        <w:rPr>
          <w:color w:val="auto"/>
        </w:rPr>
        <w:t xml:space="preserve">Staff were able to describe the process for referral to other health professionals. </w:t>
      </w:r>
      <w:r>
        <w:rPr>
          <w:color w:val="auto"/>
        </w:rPr>
        <w:t xml:space="preserve"> </w:t>
      </w:r>
      <w:r w:rsidRPr="00DB0AEC">
        <w:rPr>
          <w:rFonts w:eastAsia="Calibri"/>
          <w:color w:val="auto"/>
          <w:lang w:eastAsia="en-US"/>
        </w:rPr>
        <w:t xml:space="preserve">A registered staff member said </w:t>
      </w:r>
      <w:r>
        <w:rPr>
          <w:rFonts w:eastAsia="Calibri"/>
          <w:color w:val="auto"/>
          <w:lang w:eastAsia="en-US"/>
        </w:rPr>
        <w:t>medical officers</w:t>
      </w:r>
      <w:r w:rsidRPr="00DB0AEC">
        <w:rPr>
          <w:rFonts w:eastAsia="Calibri"/>
          <w:color w:val="auto"/>
          <w:lang w:eastAsia="en-US"/>
        </w:rPr>
        <w:t xml:space="preserve"> attend the service on Thursday</w:t>
      </w:r>
      <w:r>
        <w:rPr>
          <w:rFonts w:eastAsia="Calibri"/>
          <w:color w:val="auto"/>
          <w:lang w:eastAsia="en-US"/>
        </w:rPr>
        <w:t>s</w:t>
      </w:r>
      <w:r w:rsidRPr="00DB0AEC">
        <w:rPr>
          <w:rFonts w:eastAsia="Calibri"/>
          <w:color w:val="auto"/>
          <w:lang w:eastAsia="en-US"/>
        </w:rPr>
        <w:t xml:space="preserve">. </w:t>
      </w:r>
      <w:r>
        <w:rPr>
          <w:rFonts w:eastAsia="Calibri"/>
          <w:color w:val="auto"/>
          <w:lang w:eastAsia="en-US"/>
        </w:rPr>
        <w:t xml:space="preserve">Podiatry is provided to consumers on a six weekly rotational basis.  The Clinical Manager initiated referrals to the dietitian and speech pathologist. Community nurses at the </w:t>
      </w:r>
      <w:r w:rsidR="0097370D">
        <w:rPr>
          <w:rFonts w:eastAsia="Calibri"/>
          <w:color w:val="auto"/>
          <w:lang w:eastAsia="en-US"/>
        </w:rPr>
        <w:t>regional hospital</w:t>
      </w:r>
      <w:r>
        <w:rPr>
          <w:rFonts w:eastAsia="Calibri"/>
          <w:color w:val="auto"/>
          <w:lang w:eastAsia="en-US"/>
        </w:rPr>
        <w:t xml:space="preserve"> were available to review consumers’ complex clinical care needs, including wounds.  The service also referred consumers to dementia specialist services.  </w:t>
      </w:r>
      <w:r w:rsidRPr="00DB0AEC">
        <w:rPr>
          <w:color w:val="auto"/>
        </w:rPr>
        <w:t xml:space="preserve">A referral book for the physiotherapist and </w:t>
      </w:r>
      <w:r w:rsidR="00CC3CEB">
        <w:rPr>
          <w:color w:val="auto"/>
        </w:rPr>
        <w:t>o</w:t>
      </w:r>
      <w:r>
        <w:rPr>
          <w:color w:val="auto"/>
        </w:rPr>
        <w:t xml:space="preserve">ccupational </w:t>
      </w:r>
      <w:r w:rsidR="00CC3CEB">
        <w:rPr>
          <w:color w:val="auto"/>
        </w:rPr>
        <w:t>t</w:t>
      </w:r>
      <w:r>
        <w:rPr>
          <w:color w:val="auto"/>
        </w:rPr>
        <w:t>herapist was</w:t>
      </w:r>
      <w:r w:rsidRPr="00DB0AEC">
        <w:rPr>
          <w:color w:val="auto"/>
        </w:rPr>
        <w:t xml:space="preserve"> maintained by clinical staff. </w:t>
      </w:r>
    </w:p>
    <w:p w14:paraId="088569EC" w14:textId="46B5F483" w:rsidR="00D7396E" w:rsidRDefault="00E2057D" w:rsidP="00D7396E">
      <w:pPr>
        <w:rPr>
          <w:rFonts w:eastAsia="Calibri"/>
          <w:color w:val="auto"/>
          <w:lang w:eastAsia="en-US"/>
        </w:rPr>
      </w:pPr>
      <w:r>
        <w:rPr>
          <w:rFonts w:eastAsia="Calibri"/>
          <w:color w:val="auto"/>
          <w:lang w:eastAsia="en-US"/>
        </w:rPr>
        <w:t xml:space="preserve">Management was not able to adequately demonstrate timely and appropriate referrals to providers of other care and services. </w:t>
      </w:r>
      <w:r w:rsidR="001A5C9C">
        <w:rPr>
          <w:rFonts w:eastAsia="Calibri"/>
          <w:color w:val="auto"/>
          <w:lang w:eastAsia="en-US"/>
        </w:rPr>
        <w:t xml:space="preserve">A review of </w:t>
      </w:r>
      <w:r w:rsidRPr="00BF46A8">
        <w:rPr>
          <w:rFonts w:eastAsia="Calibri"/>
          <w:color w:val="auto"/>
          <w:lang w:eastAsia="en-US"/>
        </w:rPr>
        <w:t xml:space="preserve">care planning documents </w:t>
      </w:r>
      <w:r w:rsidR="001A5C9C">
        <w:rPr>
          <w:rFonts w:eastAsia="Calibri"/>
          <w:color w:val="auto"/>
          <w:lang w:eastAsia="en-US"/>
        </w:rPr>
        <w:t xml:space="preserve">for a number of consumers </w:t>
      </w:r>
      <w:r w:rsidRPr="00BF46A8">
        <w:rPr>
          <w:rFonts w:eastAsia="Calibri"/>
          <w:color w:val="auto"/>
          <w:lang w:eastAsia="en-US"/>
        </w:rPr>
        <w:t xml:space="preserve">identified staff </w:t>
      </w:r>
      <w:r>
        <w:rPr>
          <w:rFonts w:eastAsia="Calibri"/>
          <w:color w:val="auto"/>
          <w:lang w:eastAsia="en-US"/>
        </w:rPr>
        <w:t>ha</w:t>
      </w:r>
      <w:r w:rsidR="001A5C9C">
        <w:rPr>
          <w:rFonts w:eastAsia="Calibri"/>
          <w:color w:val="auto"/>
          <w:lang w:eastAsia="en-US"/>
        </w:rPr>
        <w:t>d</w:t>
      </w:r>
      <w:r>
        <w:rPr>
          <w:rFonts w:eastAsia="Calibri"/>
          <w:color w:val="auto"/>
          <w:lang w:eastAsia="en-US"/>
        </w:rPr>
        <w:t xml:space="preserve"> not ensured referrals ha</w:t>
      </w:r>
      <w:r w:rsidR="001A5C9C">
        <w:rPr>
          <w:rFonts w:eastAsia="Calibri"/>
          <w:color w:val="auto"/>
          <w:lang w:eastAsia="en-US"/>
        </w:rPr>
        <w:t xml:space="preserve">d </w:t>
      </w:r>
      <w:r>
        <w:rPr>
          <w:rFonts w:eastAsia="Calibri"/>
          <w:color w:val="auto"/>
          <w:lang w:eastAsia="en-US"/>
        </w:rPr>
        <w:t>occurred in a timely way</w:t>
      </w:r>
      <w:r w:rsidR="007D2CD2">
        <w:rPr>
          <w:rFonts w:eastAsia="Calibri"/>
          <w:color w:val="auto"/>
          <w:lang w:eastAsia="en-US"/>
        </w:rPr>
        <w:t xml:space="preserve"> and r</w:t>
      </w:r>
      <w:r>
        <w:rPr>
          <w:rFonts w:eastAsia="Calibri"/>
          <w:color w:val="auto"/>
          <w:lang w:eastAsia="en-US"/>
        </w:rPr>
        <w:t>ecommendation</w:t>
      </w:r>
      <w:r w:rsidR="001A5C9C">
        <w:rPr>
          <w:rFonts w:eastAsia="Calibri"/>
          <w:color w:val="auto"/>
          <w:lang w:eastAsia="en-US"/>
        </w:rPr>
        <w:t>s</w:t>
      </w:r>
      <w:r>
        <w:rPr>
          <w:rFonts w:eastAsia="Calibri"/>
          <w:color w:val="auto"/>
          <w:lang w:eastAsia="en-US"/>
        </w:rPr>
        <w:t xml:space="preserve"> following a referral ha</w:t>
      </w:r>
      <w:r w:rsidR="001A5C9C">
        <w:rPr>
          <w:rFonts w:eastAsia="Calibri"/>
          <w:color w:val="auto"/>
          <w:lang w:eastAsia="en-US"/>
        </w:rPr>
        <w:t>d not</w:t>
      </w:r>
      <w:r>
        <w:rPr>
          <w:rFonts w:eastAsia="Calibri"/>
          <w:color w:val="auto"/>
          <w:lang w:eastAsia="en-US"/>
        </w:rPr>
        <w:t xml:space="preserve"> been actioned as required</w:t>
      </w:r>
      <w:r w:rsidR="007D2CD2">
        <w:rPr>
          <w:rFonts w:eastAsia="Calibri"/>
          <w:color w:val="auto"/>
          <w:lang w:eastAsia="en-US"/>
        </w:rPr>
        <w:t>.  The service had not actioned a request for a r</w:t>
      </w:r>
      <w:r w:rsidR="001A5C9C">
        <w:rPr>
          <w:rFonts w:eastAsia="Calibri"/>
          <w:color w:val="auto"/>
          <w:lang w:eastAsia="en-US"/>
        </w:rPr>
        <w:t>eferral to a physiotherapist for pain management</w:t>
      </w:r>
      <w:r w:rsidR="007D2CD2">
        <w:rPr>
          <w:rFonts w:eastAsia="Calibri"/>
          <w:color w:val="auto"/>
          <w:lang w:eastAsia="en-US"/>
        </w:rPr>
        <w:t xml:space="preserve"> and had not demonstrated that staff refer to the </w:t>
      </w:r>
      <w:r w:rsidR="001A5C9C">
        <w:rPr>
          <w:rFonts w:eastAsia="Calibri"/>
          <w:color w:val="auto"/>
          <w:lang w:eastAsia="en-US"/>
        </w:rPr>
        <w:t>dementia specialist</w:t>
      </w:r>
      <w:r w:rsidR="007D2CD2">
        <w:rPr>
          <w:rFonts w:eastAsia="Calibri"/>
          <w:color w:val="auto"/>
          <w:lang w:eastAsia="en-US"/>
        </w:rPr>
        <w:t xml:space="preserve"> service when circumstances warranted it</w:t>
      </w:r>
      <w:r w:rsidR="00007079">
        <w:rPr>
          <w:rFonts w:eastAsia="Calibri"/>
          <w:color w:val="auto"/>
          <w:lang w:eastAsia="en-US"/>
        </w:rPr>
        <w:t>.</w:t>
      </w:r>
      <w:r w:rsidR="007D2CD2">
        <w:rPr>
          <w:rFonts w:eastAsia="Calibri"/>
          <w:color w:val="auto"/>
          <w:lang w:eastAsia="en-US"/>
        </w:rPr>
        <w:t xml:space="preserve">  Documentation also showed that the service </w:t>
      </w:r>
      <w:r w:rsidR="001A5C9C">
        <w:rPr>
          <w:rFonts w:eastAsia="Calibri"/>
          <w:color w:val="auto"/>
          <w:lang w:eastAsia="en-US"/>
        </w:rPr>
        <w:t>fail</w:t>
      </w:r>
      <w:r w:rsidR="007D2CD2">
        <w:rPr>
          <w:rFonts w:eastAsia="Calibri"/>
          <w:color w:val="auto"/>
          <w:lang w:eastAsia="en-US"/>
        </w:rPr>
        <w:t>ed</w:t>
      </w:r>
      <w:r w:rsidR="001A5C9C">
        <w:rPr>
          <w:rFonts w:eastAsia="Calibri"/>
          <w:color w:val="auto"/>
          <w:lang w:eastAsia="en-US"/>
        </w:rPr>
        <w:t xml:space="preserve"> to implement the recommendations of a dietitian.</w:t>
      </w:r>
    </w:p>
    <w:p w14:paraId="4D722100" w14:textId="5477F013" w:rsidR="00007079" w:rsidRDefault="00007079" w:rsidP="00D7396E">
      <w:pPr>
        <w:rPr>
          <w:rFonts w:eastAsia="Calibri"/>
          <w:color w:val="auto"/>
          <w:lang w:eastAsia="en-US"/>
        </w:rPr>
      </w:pPr>
      <w:r>
        <w:rPr>
          <w:iCs/>
          <w:color w:val="auto"/>
        </w:rPr>
        <w:lastRenderedPageBreak/>
        <w:t xml:space="preserve">The Approved Provider’s response received on 15 October 2020 stated that consumers </w:t>
      </w:r>
      <w:r w:rsidR="00AF3EF5">
        <w:rPr>
          <w:iCs/>
          <w:color w:val="auto"/>
        </w:rPr>
        <w:t xml:space="preserve">identified by the Assessment Team have been reassessed and appropriate referrals have been made.  The clinical managers </w:t>
      </w:r>
      <w:r w:rsidR="00AF3EF5" w:rsidRPr="00F03CB3">
        <w:rPr>
          <w:color w:val="auto"/>
        </w:rPr>
        <w:t xml:space="preserve">will review all progress notes daily to ensure medical officer </w:t>
      </w:r>
      <w:r w:rsidR="00AF3EF5">
        <w:rPr>
          <w:color w:val="auto"/>
        </w:rPr>
        <w:t xml:space="preserve">and other health professional </w:t>
      </w:r>
      <w:r w:rsidR="00AF3EF5" w:rsidRPr="00F03CB3">
        <w:rPr>
          <w:color w:val="auto"/>
        </w:rPr>
        <w:t>directives are followed up.</w:t>
      </w:r>
      <w:r w:rsidR="00260CCC">
        <w:rPr>
          <w:color w:val="auto"/>
        </w:rPr>
        <w:t xml:space="preserve">  </w:t>
      </w:r>
      <w:r w:rsidR="00260CCC">
        <w:rPr>
          <w:rFonts w:eastAsia="Calibri"/>
          <w:color w:val="auto"/>
          <w:lang w:eastAsia="en-US"/>
        </w:rPr>
        <w:t>The Approved Provider submitted care-related documentation to evidence the response.</w:t>
      </w:r>
    </w:p>
    <w:p w14:paraId="6A25BF52" w14:textId="5DB71B2B" w:rsidR="009F631F" w:rsidRPr="008D114F" w:rsidRDefault="00D65EAD" w:rsidP="009F631F">
      <w:pPr>
        <w:rPr>
          <w:i/>
        </w:rPr>
      </w:pPr>
      <w:r>
        <w:rPr>
          <w:rFonts w:eastAsia="Calibri"/>
          <w:color w:val="auto"/>
          <w:lang w:eastAsia="en-US"/>
        </w:rPr>
        <w:t xml:space="preserve">I acknowledge the Approved Provider’s actions to address the findings of the Assessment Team, including a review of care plans and making referrals where appropriate for those consumers identified by the Assessment Team during the Site Audit.  </w:t>
      </w:r>
      <w:r w:rsidR="00E75ABF">
        <w:rPr>
          <w:rFonts w:eastAsia="Calibri"/>
          <w:color w:val="auto"/>
          <w:lang w:eastAsia="en-US"/>
        </w:rPr>
        <w:t xml:space="preserve">However, at the time of the site audit, </w:t>
      </w:r>
      <w:r w:rsidR="00D57944">
        <w:rPr>
          <w:rFonts w:eastAsia="Calibri"/>
          <w:color w:val="auto"/>
          <w:lang w:eastAsia="en-US"/>
        </w:rPr>
        <w:t xml:space="preserve">timely </w:t>
      </w:r>
      <w:r w:rsidR="00E75ABF">
        <w:rPr>
          <w:rFonts w:eastAsia="Calibri"/>
          <w:color w:val="auto"/>
          <w:lang w:eastAsia="en-US"/>
        </w:rPr>
        <w:t xml:space="preserve">referrals were not </w:t>
      </w:r>
      <w:r w:rsidR="00D57944">
        <w:rPr>
          <w:rFonts w:eastAsia="Calibri"/>
          <w:color w:val="auto"/>
          <w:lang w:eastAsia="en-US"/>
        </w:rPr>
        <w:t xml:space="preserve">consistently </w:t>
      </w:r>
      <w:r w:rsidR="00E75ABF">
        <w:rPr>
          <w:rFonts w:eastAsia="Calibri"/>
          <w:color w:val="auto"/>
          <w:lang w:eastAsia="en-US"/>
        </w:rPr>
        <w:t>occurring</w:t>
      </w:r>
      <w:r w:rsidR="009F631F" w:rsidRPr="009F631F">
        <w:rPr>
          <w:szCs w:val="22"/>
        </w:rPr>
        <w:t>.</w:t>
      </w:r>
      <w:r w:rsidR="00045088">
        <w:rPr>
          <w:szCs w:val="22"/>
        </w:rPr>
        <w:t xml:space="preserve"> Therefore, I find the service Non-compliant in this requirement.</w:t>
      </w:r>
    </w:p>
    <w:p w14:paraId="09F40F5F" w14:textId="08E86E70" w:rsidR="002823A5" w:rsidRPr="00D435F8" w:rsidRDefault="002823A5" w:rsidP="002823A5">
      <w:pPr>
        <w:pStyle w:val="Heading3"/>
      </w:pPr>
      <w:r w:rsidRPr="00D435F8">
        <w:t>Requirement 3(3)(g)</w:t>
      </w:r>
      <w:r>
        <w:tab/>
        <w:t>Compliant</w:t>
      </w:r>
    </w:p>
    <w:p w14:paraId="09F40F60" w14:textId="77777777" w:rsidR="002823A5" w:rsidRPr="008D114F" w:rsidRDefault="002823A5" w:rsidP="002823A5">
      <w:pPr>
        <w:tabs>
          <w:tab w:val="right" w:pos="9026"/>
        </w:tabs>
        <w:spacing w:before="0" w:after="0"/>
        <w:outlineLvl w:val="4"/>
        <w:rPr>
          <w:i/>
          <w:szCs w:val="22"/>
        </w:rPr>
      </w:pPr>
      <w:r w:rsidRPr="008D114F">
        <w:rPr>
          <w:i/>
          <w:szCs w:val="22"/>
        </w:rPr>
        <w:t>Minimisation of infection related risks through implementing:</w:t>
      </w:r>
    </w:p>
    <w:p w14:paraId="09F40F61" w14:textId="77777777" w:rsidR="002823A5" w:rsidRPr="008D114F" w:rsidRDefault="002823A5" w:rsidP="00EA236A">
      <w:pPr>
        <w:numPr>
          <w:ilvl w:val="0"/>
          <w:numId w:val="16"/>
        </w:numPr>
        <w:tabs>
          <w:tab w:val="right" w:pos="9026"/>
        </w:tabs>
        <w:spacing w:before="0" w:after="0"/>
        <w:ind w:left="567" w:hanging="425"/>
        <w:outlineLvl w:val="4"/>
        <w:rPr>
          <w:i/>
        </w:rPr>
      </w:pPr>
      <w:r w:rsidRPr="008D114F">
        <w:rPr>
          <w:i/>
        </w:rPr>
        <w:t>standard and transmission based precautions to prevent and control infection; and</w:t>
      </w:r>
    </w:p>
    <w:p w14:paraId="09F40F62" w14:textId="77777777" w:rsidR="002823A5" w:rsidRPr="008D114F" w:rsidRDefault="002823A5" w:rsidP="00EA236A">
      <w:pPr>
        <w:numPr>
          <w:ilvl w:val="0"/>
          <w:numId w:val="16"/>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9F40F64" w14:textId="77777777" w:rsidR="002823A5" w:rsidRDefault="002823A5" w:rsidP="002823A5"/>
    <w:p w14:paraId="09F40F65" w14:textId="77777777" w:rsidR="002823A5" w:rsidRDefault="002823A5" w:rsidP="002823A5">
      <w:pPr>
        <w:sectPr w:rsidR="002823A5" w:rsidSect="002823A5">
          <w:headerReference w:type="default" r:id="rId27"/>
          <w:type w:val="continuous"/>
          <w:pgSz w:w="11906" w:h="16838"/>
          <w:pgMar w:top="1701" w:right="1418" w:bottom="1418" w:left="1418" w:header="709" w:footer="397" w:gutter="0"/>
          <w:cols w:space="708"/>
          <w:titlePg/>
          <w:docGrid w:linePitch="360"/>
        </w:sectPr>
      </w:pPr>
    </w:p>
    <w:p w14:paraId="09F40F66" w14:textId="44C53BC8" w:rsidR="002823A5" w:rsidRDefault="002823A5" w:rsidP="002823A5">
      <w:pPr>
        <w:pStyle w:val="Heading1"/>
        <w:tabs>
          <w:tab w:val="right" w:pos="9070"/>
        </w:tabs>
        <w:spacing w:before="560" w:after="640"/>
        <w:rPr>
          <w:color w:val="FFFFFF" w:themeColor="background1"/>
          <w:sz w:val="36"/>
        </w:rPr>
        <w:sectPr w:rsidR="002823A5" w:rsidSect="002823A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9F41008" wp14:editId="09F4100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135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09F40F67" w14:textId="77777777" w:rsidR="002823A5" w:rsidRPr="00FD1B02" w:rsidRDefault="002823A5" w:rsidP="002823A5">
      <w:pPr>
        <w:pStyle w:val="Heading3"/>
        <w:shd w:val="clear" w:color="auto" w:fill="F2F2F2" w:themeFill="background1" w:themeFillShade="F2"/>
      </w:pPr>
      <w:r w:rsidRPr="00FD1B02">
        <w:t>Consumer outcome:</w:t>
      </w:r>
    </w:p>
    <w:p w14:paraId="09F40F68" w14:textId="77777777" w:rsidR="002823A5" w:rsidRDefault="002823A5" w:rsidP="002823A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9F40F69" w14:textId="77777777" w:rsidR="002823A5" w:rsidRDefault="002823A5" w:rsidP="002823A5">
      <w:pPr>
        <w:pStyle w:val="Heading3"/>
        <w:shd w:val="clear" w:color="auto" w:fill="F2F2F2" w:themeFill="background1" w:themeFillShade="F2"/>
      </w:pPr>
      <w:r>
        <w:t>Organisation statement:</w:t>
      </w:r>
    </w:p>
    <w:p w14:paraId="09F40F6A" w14:textId="77777777" w:rsidR="002823A5" w:rsidRDefault="002823A5" w:rsidP="002823A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9F40F6B" w14:textId="77777777" w:rsidR="002823A5" w:rsidRDefault="002823A5" w:rsidP="002823A5">
      <w:pPr>
        <w:pStyle w:val="Heading2"/>
      </w:pPr>
      <w:r>
        <w:t>Assessment of Standard 4</w:t>
      </w:r>
    </w:p>
    <w:p w14:paraId="35129DB7" w14:textId="7C11179D" w:rsidR="00955744" w:rsidRPr="00DB0AEC" w:rsidRDefault="00F73E07" w:rsidP="00955744">
      <w:pPr>
        <w:rPr>
          <w:rFonts w:eastAsia="Calibri"/>
          <w:color w:val="auto"/>
          <w:lang w:eastAsia="en-US"/>
        </w:rPr>
      </w:pPr>
      <w:bookmarkStart w:id="6" w:name="_Hlk32997883"/>
      <w:r>
        <w:rPr>
          <w:rFonts w:eastAsia="Calibri"/>
          <w:color w:val="auto"/>
          <w:lang w:eastAsia="en-US"/>
        </w:rPr>
        <w:t>C</w:t>
      </w:r>
      <w:r w:rsidR="00E2057D" w:rsidRPr="00E32708">
        <w:rPr>
          <w:rFonts w:eastAsia="Calibri"/>
          <w:color w:val="auto"/>
          <w:lang w:eastAsia="en-US"/>
        </w:rPr>
        <w:t>onsumers</w:t>
      </w:r>
      <w:r w:rsidR="00E2057D">
        <w:rPr>
          <w:rFonts w:eastAsia="Calibri"/>
          <w:color w:val="auto"/>
          <w:lang w:eastAsia="en-US"/>
        </w:rPr>
        <w:t xml:space="preserve"> </w:t>
      </w:r>
      <w:r w:rsidR="00E2057D" w:rsidRPr="00E32708">
        <w:rPr>
          <w:rFonts w:eastAsia="Calibri"/>
          <w:color w:val="auto"/>
          <w:lang w:eastAsia="en-US"/>
        </w:rPr>
        <w:t>considered</w:t>
      </w:r>
      <w:r w:rsidR="00E2057D">
        <w:rPr>
          <w:rFonts w:eastAsia="Calibri"/>
          <w:color w:val="auto"/>
          <w:lang w:eastAsia="en-US"/>
        </w:rPr>
        <w:t xml:space="preserve"> </w:t>
      </w:r>
      <w:r w:rsidR="00E2057D" w:rsidRPr="00163FEE">
        <w:rPr>
          <w:rFonts w:eastAsia="Calibri"/>
          <w:lang w:eastAsia="en-US"/>
        </w:rPr>
        <w:t xml:space="preserve">they </w:t>
      </w:r>
      <w:r>
        <w:rPr>
          <w:rFonts w:eastAsia="Calibri"/>
          <w:lang w:eastAsia="en-US"/>
        </w:rPr>
        <w:t xml:space="preserve">received </w:t>
      </w:r>
      <w:r w:rsidR="00E2057D" w:rsidRPr="00163FEE">
        <w:rPr>
          <w:rFonts w:eastAsia="Calibri"/>
          <w:lang w:eastAsia="en-US"/>
        </w:rPr>
        <w:t>the services and supports for daily living that</w:t>
      </w:r>
      <w:r w:rsidR="009D71D4">
        <w:rPr>
          <w:rFonts w:eastAsia="Calibri"/>
          <w:lang w:eastAsia="en-US"/>
        </w:rPr>
        <w:t xml:space="preserve"> </w:t>
      </w:r>
      <w:r w:rsidR="00E2057D" w:rsidRPr="00163FEE">
        <w:rPr>
          <w:rFonts w:eastAsia="Calibri"/>
          <w:lang w:eastAsia="en-US"/>
        </w:rPr>
        <w:t>enable</w:t>
      </w:r>
      <w:r>
        <w:rPr>
          <w:rFonts w:eastAsia="Calibri"/>
          <w:lang w:eastAsia="en-US"/>
        </w:rPr>
        <w:t>d</w:t>
      </w:r>
      <w:r w:rsidR="00E2057D" w:rsidRPr="00163FEE">
        <w:rPr>
          <w:rFonts w:eastAsia="Calibri"/>
          <w:lang w:eastAsia="en-US"/>
        </w:rPr>
        <w:t xml:space="preserve"> them to do the things they want</w:t>
      </w:r>
      <w:r>
        <w:rPr>
          <w:rFonts w:eastAsia="Calibri"/>
          <w:lang w:eastAsia="en-US"/>
        </w:rPr>
        <w:t>ed</w:t>
      </w:r>
      <w:r w:rsidR="00E2057D" w:rsidRPr="00163FEE">
        <w:rPr>
          <w:rFonts w:eastAsia="Calibri"/>
          <w:lang w:eastAsia="en-US"/>
        </w:rPr>
        <w:t xml:space="preserve"> to do. </w:t>
      </w:r>
      <w:bookmarkEnd w:id="6"/>
      <w:r w:rsidR="00E2057D" w:rsidRPr="00DB0AEC">
        <w:rPr>
          <w:rFonts w:eastAsia="Calibri"/>
          <w:color w:val="auto"/>
          <w:lang w:eastAsia="en-US"/>
        </w:rPr>
        <w:t>Consumers confirmed the service’s lifestyle program support</w:t>
      </w:r>
      <w:r>
        <w:rPr>
          <w:rFonts w:eastAsia="Calibri"/>
          <w:color w:val="auto"/>
          <w:lang w:eastAsia="en-US"/>
        </w:rPr>
        <w:t xml:space="preserve">ed </w:t>
      </w:r>
      <w:r w:rsidR="00E2057D" w:rsidRPr="00DB0AEC">
        <w:rPr>
          <w:rFonts w:eastAsia="Calibri"/>
          <w:color w:val="auto"/>
          <w:lang w:eastAsia="en-US"/>
        </w:rPr>
        <w:t>their lifestyle needs and stated staff assist</w:t>
      </w:r>
      <w:r>
        <w:rPr>
          <w:rFonts w:eastAsia="Calibri"/>
          <w:color w:val="auto"/>
          <w:lang w:eastAsia="en-US"/>
        </w:rPr>
        <w:t>ed</w:t>
      </w:r>
      <w:r w:rsidR="00E2057D" w:rsidRPr="00DB0AEC">
        <w:rPr>
          <w:rFonts w:eastAsia="Calibri"/>
          <w:color w:val="auto"/>
          <w:lang w:eastAsia="en-US"/>
        </w:rPr>
        <w:t xml:space="preserve"> them to be as independent and as safe </w:t>
      </w:r>
      <w:r w:rsidR="009D71D4">
        <w:rPr>
          <w:rFonts w:eastAsia="Calibri"/>
          <w:color w:val="auto"/>
          <w:lang w:eastAsia="en-US"/>
        </w:rPr>
        <w:t xml:space="preserve">with their </w:t>
      </w:r>
      <w:r w:rsidR="009D71D4" w:rsidRPr="00DB0AEC">
        <w:rPr>
          <w:rFonts w:eastAsia="Calibri"/>
          <w:color w:val="auto"/>
          <w:lang w:eastAsia="en-US"/>
        </w:rPr>
        <w:t xml:space="preserve">activities of daily living </w:t>
      </w:r>
      <w:r w:rsidR="00E2057D" w:rsidRPr="00DB0AEC">
        <w:rPr>
          <w:rFonts w:eastAsia="Calibri"/>
          <w:color w:val="auto"/>
          <w:lang w:eastAsia="en-US"/>
        </w:rPr>
        <w:t xml:space="preserve">as possible. </w:t>
      </w:r>
      <w:r w:rsidR="00955744" w:rsidRPr="00DB0AEC">
        <w:rPr>
          <w:rFonts w:eastAsia="Calibri"/>
          <w:color w:val="auto"/>
          <w:lang w:eastAsia="en-US"/>
        </w:rPr>
        <w:t>Consumers</w:t>
      </w:r>
      <w:r w:rsidR="00955744">
        <w:rPr>
          <w:rFonts w:eastAsia="Calibri"/>
          <w:color w:val="auto"/>
          <w:lang w:eastAsia="en-US"/>
        </w:rPr>
        <w:t xml:space="preserve"> and </w:t>
      </w:r>
      <w:r w:rsidR="00E11F75">
        <w:rPr>
          <w:rFonts w:eastAsia="Calibri"/>
          <w:color w:val="auto"/>
          <w:lang w:eastAsia="en-US"/>
        </w:rPr>
        <w:t>their represen</w:t>
      </w:r>
      <w:r w:rsidR="00955744" w:rsidRPr="00DB0AEC">
        <w:rPr>
          <w:rFonts w:eastAsia="Calibri"/>
          <w:color w:val="auto"/>
          <w:lang w:eastAsia="en-US"/>
        </w:rPr>
        <w:t xml:space="preserve">tatives </w:t>
      </w:r>
      <w:r w:rsidR="00E11F75">
        <w:rPr>
          <w:rFonts w:eastAsia="Calibri"/>
          <w:color w:val="auto"/>
          <w:lang w:eastAsia="en-US"/>
        </w:rPr>
        <w:t>said</w:t>
      </w:r>
      <w:r w:rsidR="00955744" w:rsidRPr="00DB0AEC">
        <w:rPr>
          <w:rFonts w:eastAsia="Calibri"/>
          <w:color w:val="auto"/>
          <w:lang w:eastAsia="en-US"/>
        </w:rPr>
        <w:t xml:space="preserve"> consumers </w:t>
      </w:r>
      <w:r w:rsidR="00E11F75">
        <w:rPr>
          <w:rFonts w:eastAsia="Calibri"/>
          <w:color w:val="auto"/>
          <w:lang w:eastAsia="en-US"/>
        </w:rPr>
        <w:t>we</w:t>
      </w:r>
      <w:r w:rsidR="00955744" w:rsidRPr="00DB0AEC">
        <w:rPr>
          <w:rFonts w:eastAsia="Calibri"/>
          <w:color w:val="auto"/>
          <w:lang w:eastAsia="en-US"/>
        </w:rPr>
        <w:t xml:space="preserve">re generally assisted to participate in community events, maintain contact with their families and friends and do the things of interest to them. </w:t>
      </w:r>
    </w:p>
    <w:p w14:paraId="7E30D228" w14:textId="6A4B9AC8" w:rsidR="0070342B" w:rsidRPr="0070342B" w:rsidRDefault="00F73E07" w:rsidP="0070342B">
      <w:pPr>
        <w:rPr>
          <w:color w:val="000000" w:themeColor="text1"/>
          <w:lang w:eastAsia="en-US"/>
        </w:rPr>
      </w:pPr>
      <w:r w:rsidRPr="00DB0AEC">
        <w:rPr>
          <w:rFonts w:eastAsia="Calibri"/>
          <w:color w:val="auto"/>
          <w:lang w:eastAsia="en-US"/>
        </w:rPr>
        <w:t>Most</w:t>
      </w:r>
      <w:r w:rsidR="00E2057D" w:rsidRPr="00DB0AEC">
        <w:rPr>
          <w:rFonts w:eastAsia="Calibri"/>
          <w:color w:val="auto"/>
          <w:lang w:eastAsia="en-US"/>
        </w:rPr>
        <w:t xml:space="preserve"> consumers</w:t>
      </w:r>
      <w:r>
        <w:rPr>
          <w:rFonts w:eastAsia="Calibri"/>
          <w:color w:val="auto"/>
          <w:lang w:eastAsia="en-US"/>
        </w:rPr>
        <w:t xml:space="preserve"> and their </w:t>
      </w:r>
      <w:r w:rsidR="00E2057D" w:rsidRPr="00DB0AEC">
        <w:rPr>
          <w:rFonts w:eastAsia="Calibri"/>
          <w:color w:val="auto"/>
          <w:lang w:eastAsia="en-US"/>
        </w:rPr>
        <w:t>representatives expressed satisfaction with the quality and quantity of meals provided by the service.</w:t>
      </w:r>
      <w:r w:rsidR="0070342B">
        <w:rPr>
          <w:rFonts w:eastAsia="Calibri"/>
          <w:color w:val="auto"/>
          <w:lang w:eastAsia="en-US"/>
        </w:rPr>
        <w:t xml:space="preserve">  C</w:t>
      </w:r>
      <w:r w:rsidR="0070342B" w:rsidRPr="58A7D028">
        <w:rPr>
          <w:rFonts w:eastAsia="Calibri"/>
          <w:color w:val="auto"/>
          <w:lang w:eastAsia="en-US"/>
        </w:rPr>
        <w:t>are planning documents reflect</w:t>
      </w:r>
      <w:r w:rsidR="0070342B">
        <w:rPr>
          <w:rFonts w:eastAsia="Calibri"/>
          <w:color w:val="auto"/>
          <w:lang w:eastAsia="en-US"/>
        </w:rPr>
        <w:t>ed</w:t>
      </w:r>
      <w:r w:rsidR="0070342B" w:rsidRPr="58A7D028">
        <w:rPr>
          <w:rFonts w:eastAsia="Calibri"/>
          <w:color w:val="auto"/>
          <w:lang w:eastAsia="en-US"/>
        </w:rPr>
        <w:t xml:space="preserve"> the dietary needs and preferences for each consumer.</w:t>
      </w:r>
      <w:r w:rsidR="0070342B" w:rsidRPr="0070342B">
        <w:t xml:space="preserve"> </w:t>
      </w:r>
      <w:r w:rsidR="0070342B">
        <w:t>The d</w:t>
      </w:r>
      <w:r w:rsidR="0070342B" w:rsidRPr="00D727E9">
        <w:t xml:space="preserve">ietician </w:t>
      </w:r>
      <w:r w:rsidR="0070342B">
        <w:t xml:space="preserve">reviewed </w:t>
      </w:r>
      <w:r w:rsidR="0070342B" w:rsidRPr="00D727E9">
        <w:t>and approved</w:t>
      </w:r>
      <w:r w:rsidR="0070342B">
        <w:t xml:space="preserve"> the menu which is changed twice a year. </w:t>
      </w:r>
      <w:r w:rsidR="0070342B" w:rsidRPr="00D727E9">
        <w:t xml:space="preserve">Food focus groups </w:t>
      </w:r>
      <w:r w:rsidR="0070342B">
        <w:t>have been formed to enable consumers to have a say on the meals provided and to provide feedback.</w:t>
      </w:r>
      <w:r w:rsidR="0070342B" w:rsidRPr="0070342B">
        <w:rPr>
          <w:rFonts w:eastAsia="Calibri"/>
          <w:color w:val="auto"/>
          <w:lang w:eastAsia="en-US"/>
        </w:rPr>
        <w:t xml:space="preserve"> </w:t>
      </w:r>
      <w:r w:rsidR="0070342B">
        <w:rPr>
          <w:rFonts w:eastAsia="Calibri"/>
          <w:color w:val="auto"/>
          <w:lang w:eastAsia="en-US"/>
        </w:rPr>
        <w:t>C</w:t>
      </w:r>
      <w:r w:rsidR="0070342B" w:rsidRPr="0070342B">
        <w:rPr>
          <w:rFonts w:eastAsia="Calibri"/>
          <w:color w:val="auto"/>
          <w:lang w:eastAsia="en-US"/>
        </w:rPr>
        <w:t xml:space="preserve">onsumers </w:t>
      </w:r>
      <w:r w:rsidR="0070342B">
        <w:rPr>
          <w:rFonts w:eastAsia="Calibri"/>
          <w:color w:val="auto"/>
          <w:lang w:eastAsia="en-US"/>
        </w:rPr>
        <w:t>we</w:t>
      </w:r>
      <w:r w:rsidR="0070342B">
        <w:t xml:space="preserve">re able to </w:t>
      </w:r>
      <w:r w:rsidR="0070342B" w:rsidRPr="0070342B">
        <w:rPr>
          <w:rFonts w:eastAsia="Calibri"/>
          <w:color w:val="auto"/>
          <w:lang w:eastAsia="en-US"/>
        </w:rPr>
        <w:t>choose alternative meal</w:t>
      </w:r>
      <w:r w:rsidR="0070342B">
        <w:rPr>
          <w:rFonts w:eastAsia="Calibri"/>
          <w:color w:val="auto"/>
          <w:lang w:eastAsia="en-US"/>
        </w:rPr>
        <w:t>s</w:t>
      </w:r>
      <w:r w:rsidR="0070342B" w:rsidRPr="0070342B">
        <w:rPr>
          <w:rFonts w:eastAsia="Calibri"/>
          <w:color w:val="auto"/>
          <w:lang w:eastAsia="en-US"/>
        </w:rPr>
        <w:t xml:space="preserve">. </w:t>
      </w:r>
    </w:p>
    <w:p w14:paraId="478E1677" w14:textId="6AA741F7" w:rsidR="009D71D4" w:rsidRPr="00163FEE" w:rsidRDefault="009D71D4" w:rsidP="009D71D4">
      <w:pPr>
        <w:rPr>
          <w:rFonts w:asciiTheme="minorHAnsi" w:eastAsiaTheme="minorEastAsia" w:hAnsiTheme="minorHAnsi" w:cstheme="minorBidi"/>
          <w:color w:val="000000" w:themeColor="text1"/>
          <w:lang w:eastAsia="en-US"/>
        </w:rPr>
      </w:pPr>
      <w:r>
        <w:t xml:space="preserve">The </w:t>
      </w:r>
      <w:r w:rsidRPr="00D727E9">
        <w:t>Resident Wellbeing Program Coordinator</w:t>
      </w:r>
      <w:r>
        <w:t xml:space="preserve"> </w:t>
      </w:r>
      <w:r w:rsidR="0036429D">
        <w:t>said</w:t>
      </w:r>
      <w:r>
        <w:t xml:space="preserve"> their </w:t>
      </w:r>
      <w:r w:rsidRPr="00D727E9">
        <w:t>role</w:t>
      </w:r>
      <w:r>
        <w:t xml:space="preserve"> was to support </w:t>
      </w:r>
      <w:r w:rsidR="008B62BA">
        <w:t xml:space="preserve">consumers to be </w:t>
      </w:r>
      <w:r>
        <w:t>independen</w:t>
      </w:r>
      <w:r w:rsidR="008B62BA">
        <w:t>t</w:t>
      </w:r>
      <w:r>
        <w:t xml:space="preserve"> whil</w:t>
      </w:r>
      <w:r w:rsidR="008B62BA">
        <w:t>e</w:t>
      </w:r>
      <w:r>
        <w:t xml:space="preserve"> </w:t>
      </w:r>
      <w:r w:rsidRPr="00D727E9">
        <w:t>enabling</w:t>
      </w:r>
      <w:r>
        <w:t xml:space="preserve"> </w:t>
      </w:r>
      <w:r w:rsidRPr="00D727E9">
        <w:t>dignity of risk</w:t>
      </w:r>
      <w:r>
        <w:t xml:space="preserve">. </w:t>
      </w:r>
      <w:r w:rsidR="008B62BA">
        <w:t xml:space="preserve">The Coordinator </w:t>
      </w:r>
      <w:r>
        <w:t xml:space="preserve">conducted </w:t>
      </w:r>
      <w:r w:rsidRPr="00D727E9">
        <w:t>clinical risk assessment</w:t>
      </w:r>
      <w:r>
        <w:t xml:space="preserve">s and </w:t>
      </w:r>
      <w:r w:rsidRPr="00D727E9">
        <w:t>work</w:t>
      </w:r>
      <w:r>
        <w:t>ed</w:t>
      </w:r>
      <w:r w:rsidRPr="00D727E9">
        <w:t xml:space="preserve"> with lifestyle </w:t>
      </w:r>
      <w:r>
        <w:t>staff</w:t>
      </w:r>
      <w:r w:rsidRPr="00D727E9">
        <w:t xml:space="preserve"> to </w:t>
      </w:r>
      <w:r>
        <w:t>develop</w:t>
      </w:r>
      <w:r w:rsidRPr="00D727E9">
        <w:t xml:space="preserve"> activities </w:t>
      </w:r>
      <w:r>
        <w:t xml:space="preserve">for </w:t>
      </w:r>
      <w:r w:rsidRPr="00D727E9">
        <w:t xml:space="preserve">consumers </w:t>
      </w:r>
      <w:r>
        <w:t xml:space="preserve">at </w:t>
      </w:r>
      <w:r w:rsidRPr="00D727E9">
        <w:t>different levels of physical and cognitive ability</w:t>
      </w:r>
      <w:r w:rsidR="008B62BA">
        <w:t xml:space="preserve">.  Activities offered included </w:t>
      </w:r>
      <w:r>
        <w:t>b</w:t>
      </w:r>
      <w:r w:rsidRPr="00D727E9">
        <w:t>owls, puzzles, library</w:t>
      </w:r>
      <w:r>
        <w:t xml:space="preserve"> and </w:t>
      </w:r>
      <w:r w:rsidRPr="00D727E9">
        <w:t>sewing</w:t>
      </w:r>
      <w:r>
        <w:t xml:space="preserve">. Staff also </w:t>
      </w:r>
      <w:r w:rsidRPr="00D727E9">
        <w:t>s</w:t>
      </w:r>
      <w:r>
        <w:t xml:space="preserve">ought </w:t>
      </w:r>
      <w:r w:rsidRPr="00D727E9">
        <w:t xml:space="preserve">consumer </w:t>
      </w:r>
      <w:r>
        <w:t>feedback and p</w:t>
      </w:r>
      <w:r w:rsidRPr="00D727E9">
        <w:t>rovide</w:t>
      </w:r>
      <w:r>
        <w:t>d</w:t>
      </w:r>
      <w:r w:rsidRPr="00D727E9">
        <w:t xml:space="preserve"> </w:t>
      </w:r>
      <w:r>
        <w:t xml:space="preserve">ad hoc </w:t>
      </w:r>
      <w:r w:rsidRPr="00D727E9">
        <w:t>activities</w:t>
      </w:r>
      <w:r>
        <w:t xml:space="preserve">. </w:t>
      </w:r>
    </w:p>
    <w:p w14:paraId="3100A714" w14:textId="6E1502E0" w:rsidR="009D71D4" w:rsidRDefault="009D71D4" w:rsidP="009D71D4">
      <w:pPr>
        <w:spacing w:before="120" w:after="0"/>
        <w:rPr>
          <w:color w:val="000000" w:themeColor="text1"/>
          <w:lang w:eastAsia="en-US"/>
        </w:rPr>
      </w:pPr>
      <w:r>
        <w:rPr>
          <w:rFonts w:eastAsia="Arial"/>
          <w:color w:val="auto"/>
          <w:lang w:eastAsia="en-US"/>
        </w:rPr>
        <w:t>C</w:t>
      </w:r>
      <w:r w:rsidRPr="00DB0AEC">
        <w:rPr>
          <w:rFonts w:eastAsia="Arial"/>
          <w:color w:val="auto"/>
          <w:lang w:eastAsia="en-US"/>
        </w:rPr>
        <w:t xml:space="preserve">are documentation </w:t>
      </w:r>
      <w:r w:rsidR="008B62BA">
        <w:rPr>
          <w:rFonts w:eastAsia="Arial"/>
          <w:color w:val="auto"/>
          <w:lang w:eastAsia="en-US"/>
        </w:rPr>
        <w:t>listed</w:t>
      </w:r>
      <w:r>
        <w:rPr>
          <w:rFonts w:eastAsia="Arial"/>
          <w:color w:val="auto"/>
          <w:lang w:eastAsia="en-US"/>
        </w:rPr>
        <w:t xml:space="preserve"> </w:t>
      </w:r>
      <w:r w:rsidRPr="00DB0AEC">
        <w:rPr>
          <w:rFonts w:eastAsia="Arial"/>
          <w:color w:val="auto"/>
          <w:lang w:eastAsia="en-US"/>
        </w:rPr>
        <w:t>the aids</w:t>
      </w:r>
      <w:r>
        <w:rPr>
          <w:rFonts w:eastAsia="Arial"/>
          <w:color w:val="auto"/>
          <w:lang w:eastAsia="en-US"/>
        </w:rPr>
        <w:t xml:space="preserve">, </w:t>
      </w:r>
      <w:r w:rsidRPr="00DB0AEC">
        <w:rPr>
          <w:rFonts w:eastAsia="Arial"/>
          <w:color w:val="auto"/>
          <w:lang w:eastAsia="en-US"/>
        </w:rPr>
        <w:t xml:space="preserve">equipment and assistance required </w:t>
      </w:r>
      <w:r>
        <w:rPr>
          <w:rFonts w:eastAsia="Arial"/>
          <w:color w:val="auto"/>
          <w:lang w:eastAsia="en-US"/>
        </w:rPr>
        <w:t>for consumers to</w:t>
      </w:r>
      <w:r w:rsidR="008B62BA">
        <w:rPr>
          <w:rFonts w:eastAsia="Arial"/>
          <w:color w:val="auto"/>
          <w:lang w:eastAsia="en-US"/>
        </w:rPr>
        <w:t xml:space="preserve"> be able to</w:t>
      </w:r>
      <w:r>
        <w:rPr>
          <w:rFonts w:eastAsia="Arial"/>
          <w:color w:val="auto"/>
          <w:lang w:eastAsia="en-US"/>
        </w:rPr>
        <w:t xml:space="preserve"> participate in activities of daily living</w:t>
      </w:r>
      <w:r w:rsidR="008B62BA">
        <w:rPr>
          <w:rFonts w:eastAsia="Arial"/>
          <w:color w:val="auto"/>
          <w:lang w:eastAsia="en-US"/>
        </w:rPr>
        <w:t xml:space="preserve">.  The documentation showed </w:t>
      </w:r>
      <w:r>
        <w:rPr>
          <w:rFonts w:eastAsia="Calibri"/>
          <w:color w:val="auto"/>
          <w:lang w:eastAsia="en-US"/>
        </w:rPr>
        <w:t xml:space="preserve">that referrals were made </w:t>
      </w:r>
      <w:r w:rsidRPr="58A7D028">
        <w:rPr>
          <w:rFonts w:eastAsia="Calibri"/>
          <w:color w:val="auto"/>
          <w:lang w:eastAsia="en-US"/>
        </w:rPr>
        <w:t xml:space="preserve">in </w:t>
      </w:r>
      <w:r>
        <w:rPr>
          <w:rFonts w:eastAsia="Calibri"/>
          <w:color w:val="auto"/>
          <w:lang w:eastAsia="en-US"/>
        </w:rPr>
        <w:t xml:space="preserve">relation to the </w:t>
      </w:r>
      <w:r w:rsidRPr="58A7D028">
        <w:rPr>
          <w:rFonts w:eastAsia="Calibri"/>
          <w:color w:val="auto"/>
          <w:lang w:eastAsia="en-US"/>
        </w:rPr>
        <w:t>provision of lifestyle supports.</w:t>
      </w:r>
      <w:r w:rsidRPr="009D71D4">
        <w:rPr>
          <w:color w:val="000000" w:themeColor="text1"/>
          <w:lang w:eastAsia="en-US"/>
        </w:rPr>
        <w:t xml:space="preserve"> </w:t>
      </w:r>
      <w:r w:rsidRPr="00DB0AEC">
        <w:rPr>
          <w:color w:val="000000" w:themeColor="text1"/>
          <w:lang w:eastAsia="en-US"/>
        </w:rPr>
        <w:lastRenderedPageBreak/>
        <w:t>Risks associated with activities of daily living</w:t>
      </w:r>
      <w:r>
        <w:rPr>
          <w:color w:val="000000" w:themeColor="text1"/>
          <w:lang w:eastAsia="en-US"/>
        </w:rPr>
        <w:t xml:space="preserve"> for each </w:t>
      </w:r>
      <w:r w:rsidRPr="00DB0AEC">
        <w:rPr>
          <w:color w:val="000000" w:themeColor="text1"/>
          <w:lang w:eastAsia="en-US"/>
        </w:rPr>
        <w:t>consumer</w:t>
      </w:r>
      <w:r>
        <w:rPr>
          <w:color w:val="000000" w:themeColor="text1"/>
          <w:lang w:eastAsia="en-US"/>
        </w:rPr>
        <w:t xml:space="preserve"> </w:t>
      </w:r>
      <w:r w:rsidR="00AB4AAE">
        <w:rPr>
          <w:color w:val="000000" w:themeColor="text1"/>
          <w:lang w:eastAsia="en-US"/>
        </w:rPr>
        <w:t>were</w:t>
      </w:r>
      <w:r>
        <w:rPr>
          <w:color w:val="000000" w:themeColor="text1"/>
          <w:lang w:eastAsia="en-US"/>
        </w:rPr>
        <w:t xml:space="preserve"> </w:t>
      </w:r>
      <w:r w:rsidRPr="00DB0AEC">
        <w:rPr>
          <w:color w:val="000000" w:themeColor="text1"/>
          <w:lang w:eastAsia="en-US"/>
        </w:rPr>
        <w:t xml:space="preserve">identified, assessed and documented. </w:t>
      </w:r>
    </w:p>
    <w:p w14:paraId="01166790" w14:textId="77777777" w:rsidR="009D71D4" w:rsidRPr="00DB0AEC" w:rsidRDefault="009D71D4" w:rsidP="009D71D4">
      <w:pPr>
        <w:spacing w:before="120" w:after="0"/>
        <w:rPr>
          <w:color w:val="000000" w:themeColor="text1"/>
          <w:lang w:eastAsia="en-US"/>
        </w:rPr>
      </w:pPr>
      <w:r w:rsidRPr="00446907">
        <w:t>Staff advised they have access to equipment when they need it</w:t>
      </w:r>
      <w:r>
        <w:t xml:space="preserve">. </w:t>
      </w:r>
      <w:r w:rsidRPr="00DB0AEC">
        <w:rPr>
          <w:rFonts w:eastAsia="Calibri"/>
          <w:color w:val="auto"/>
          <w:lang w:eastAsia="en-US"/>
        </w:rPr>
        <w:t xml:space="preserve">Staff said management </w:t>
      </w:r>
      <w:r>
        <w:rPr>
          <w:rFonts w:eastAsia="Calibri"/>
        </w:rPr>
        <w:t>wa</w:t>
      </w:r>
      <w:r w:rsidRPr="00DB0AEC">
        <w:rPr>
          <w:rFonts w:eastAsia="Calibri"/>
          <w:color w:val="auto"/>
          <w:lang w:eastAsia="en-US"/>
        </w:rPr>
        <w:t>s responsive to requests for additional equipment.</w:t>
      </w:r>
    </w:p>
    <w:p w14:paraId="31FB412B" w14:textId="7868EC7B" w:rsidR="0070342B" w:rsidRPr="0070342B" w:rsidRDefault="0070342B" w:rsidP="0070342B">
      <w:pPr>
        <w:rPr>
          <w:color w:val="000000" w:themeColor="text1"/>
          <w:lang w:eastAsia="en-US"/>
        </w:rPr>
      </w:pPr>
      <w:r w:rsidRPr="0070342B">
        <w:rPr>
          <w:rFonts w:eastAsia="Calibri"/>
          <w:color w:val="auto"/>
          <w:lang w:eastAsia="en-US"/>
        </w:rPr>
        <w:t xml:space="preserve">The Assessment Team observed the kitchen to be clean and tidy. Staff were wearing </w:t>
      </w:r>
      <w:r w:rsidR="00520947">
        <w:rPr>
          <w:rFonts w:eastAsia="Calibri"/>
          <w:color w:val="auto"/>
          <w:lang w:eastAsia="en-US"/>
        </w:rPr>
        <w:t>p</w:t>
      </w:r>
      <w:r w:rsidR="009D71D4">
        <w:rPr>
          <w:rFonts w:eastAsia="Calibri"/>
          <w:color w:val="auto"/>
          <w:lang w:eastAsia="en-US"/>
        </w:rPr>
        <w:t xml:space="preserve">ersonal </w:t>
      </w:r>
      <w:r w:rsidR="00520947">
        <w:rPr>
          <w:rFonts w:eastAsia="Calibri"/>
          <w:color w:val="auto"/>
          <w:lang w:eastAsia="en-US"/>
        </w:rPr>
        <w:t>p</w:t>
      </w:r>
      <w:r w:rsidR="009D71D4">
        <w:rPr>
          <w:rFonts w:eastAsia="Calibri"/>
          <w:color w:val="auto"/>
          <w:lang w:eastAsia="en-US"/>
        </w:rPr>
        <w:t xml:space="preserve">rotective </w:t>
      </w:r>
      <w:r w:rsidR="00520947">
        <w:rPr>
          <w:rFonts w:eastAsia="Calibri"/>
          <w:color w:val="auto"/>
          <w:lang w:eastAsia="en-US"/>
        </w:rPr>
        <w:t>e</w:t>
      </w:r>
      <w:r w:rsidR="009D71D4">
        <w:rPr>
          <w:rFonts w:eastAsia="Calibri"/>
          <w:color w:val="auto"/>
          <w:lang w:eastAsia="en-US"/>
        </w:rPr>
        <w:t xml:space="preserve">quipment </w:t>
      </w:r>
      <w:r w:rsidRPr="0070342B">
        <w:rPr>
          <w:rFonts w:eastAsia="Calibri"/>
          <w:color w:val="auto"/>
          <w:lang w:eastAsia="en-US"/>
        </w:rPr>
        <w:t>and a food safety program was in place.</w:t>
      </w:r>
    </w:p>
    <w:p w14:paraId="2E93AC46" w14:textId="3157DD25" w:rsidR="009D71D4" w:rsidRPr="00746478" w:rsidRDefault="009D71D4" w:rsidP="009D71D4">
      <w:pPr>
        <w:pStyle w:val="ListBullet"/>
        <w:numPr>
          <w:ilvl w:val="0"/>
          <w:numId w:val="0"/>
        </w:numPr>
        <w:spacing w:before="0" w:after="240"/>
        <w:rPr>
          <w:szCs w:val="24"/>
        </w:rPr>
      </w:pPr>
      <w:r w:rsidRPr="00B233BE">
        <w:rPr>
          <w:szCs w:val="24"/>
        </w:rPr>
        <w:t xml:space="preserve">The Assessment </w:t>
      </w:r>
      <w:r w:rsidR="00520947">
        <w:rPr>
          <w:szCs w:val="24"/>
        </w:rPr>
        <w:t>T</w:t>
      </w:r>
      <w:r w:rsidRPr="00B233BE">
        <w:rPr>
          <w:szCs w:val="24"/>
        </w:rPr>
        <w:t xml:space="preserve">eam observed equipment used to provide or support lifestyle </w:t>
      </w:r>
      <w:r>
        <w:rPr>
          <w:szCs w:val="24"/>
        </w:rPr>
        <w:t xml:space="preserve">choices and </w:t>
      </w:r>
      <w:r w:rsidRPr="00B233BE">
        <w:rPr>
          <w:szCs w:val="24"/>
        </w:rPr>
        <w:t xml:space="preserve">services </w:t>
      </w:r>
      <w:r>
        <w:rPr>
          <w:szCs w:val="24"/>
        </w:rPr>
        <w:t>was</w:t>
      </w:r>
      <w:r w:rsidRPr="00B233BE">
        <w:rPr>
          <w:szCs w:val="24"/>
        </w:rPr>
        <w:t xml:space="preserve"> safe, suitable, clean and well maintained. </w:t>
      </w:r>
    </w:p>
    <w:p w14:paraId="4AAB1433" w14:textId="0D8D1148" w:rsidR="0070342B" w:rsidRPr="0070342B" w:rsidRDefault="003138C3" w:rsidP="0070342B">
      <w:pPr>
        <w:rPr>
          <w:rFonts w:eastAsia="Calibri"/>
          <w:color w:val="auto"/>
          <w:lang w:eastAsia="en-US"/>
        </w:rPr>
      </w:pPr>
      <w:proofErr w:type="spellStart"/>
      <w:proofErr w:type="gramStart"/>
      <w:r>
        <w:rPr>
          <w:rFonts w:eastAsia="Calibri"/>
          <w:color w:val="auto"/>
          <w:lang w:eastAsia="en-US"/>
        </w:rPr>
        <w:t>However,t</w:t>
      </w:r>
      <w:r w:rsidR="0070342B" w:rsidRPr="0070342B">
        <w:rPr>
          <w:rFonts w:eastAsia="Calibri"/>
          <w:color w:val="auto"/>
          <w:lang w:eastAsia="en-US"/>
        </w:rPr>
        <w:t>he</w:t>
      </w:r>
      <w:proofErr w:type="spellEnd"/>
      <w:proofErr w:type="gramEnd"/>
      <w:r w:rsidR="0070342B" w:rsidRPr="0070342B">
        <w:rPr>
          <w:rFonts w:eastAsia="Calibri"/>
          <w:color w:val="auto"/>
          <w:lang w:eastAsia="en-US"/>
        </w:rPr>
        <w:t xml:space="preserve"> service was not able to demonstrate that services and supports for daily living promoted each consumer’s emotional well-being. </w:t>
      </w:r>
    </w:p>
    <w:p w14:paraId="09F40F6D" w14:textId="138BC136" w:rsidR="002823A5" w:rsidRPr="00032B17" w:rsidRDefault="002823A5" w:rsidP="002823A5">
      <w:pPr>
        <w:rPr>
          <w:rFonts w:eastAsia="Calibri"/>
        </w:rPr>
      </w:pPr>
      <w:r w:rsidRPr="0070342B">
        <w:rPr>
          <w:rFonts w:eastAsiaTheme="minorHAnsi"/>
          <w:color w:val="auto"/>
        </w:rPr>
        <w:t xml:space="preserve">The </w:t>
      </w:r>
      <w:r w:rsidRPr="00154403">
        <w:rPr>
          <w:rFonts w:eastAsiaTheme="minorHAnsi"/>
        </w:rPr>
        <w:t xml:space="preserve">Quality Standard is </w:t>
      </w:r>
      <w:r w:rsidRPr="00764D3E">
        <w:rPr>
          <w:rFonts w:eastAsiaTheme="minorHAnsi"/>
          <w:color w:val="auto"/>
        </w:rPr>
        <w:t xml:space="preserve">assessed as Non-compliant as </w:t>
      </w:r>
      <w:r w:rsidR="00764D3E" w:rsidRPr="00764D3E">
        <w:rPr>
          <w:rFonts w:eastAsiaTheme="minorHAnsi"/>
          <w:color w:val="auto"/>
        </w:rPr>
        <w:t>one</w:t>
      </w:r>
      <w:r w:rsidRPr="00764D3E">
        <w:rPr>
          <w:rFonts w:eastAsiaTheme="minorHAnsi"/>
          <w:color w:val="auto"/>
        </w:rPr>
        <w:t xml:space="preserve"> of the seven specific requirements have been assessed as Non-compliant.</w:t>
      </w:r>
    </w:p>
    <w:p w14:paraId="09F40F6E" w14:textId="737FF594" w:rsidR="002823A5" w:rsidRDefault="002823A5" w:rsidP="002823A5">
      <w:pPr>
        <w:pStyle w:val="Heading2"/>
      </w:pPr>
      <w:r>
        <w:t>Assessment of Standard 4 Requirements</w:t>
      </w:r>
      <w:r w:rsidRPr="0066387A">
        <w:rPr>
          <w:i/>
          <w:color w:val="0000FF"/>
          <w:sz w:val="24"/>
          <w:szCs w:val="24"/>
        </w:rPr>
        <w:t xml:space="preserve"> </w:t>
      </w:r>
    </w:p>
    <w:p w14:paraId="09F40F6F" w14:textId="0EFD1B1E" w:rsidR="002823A5" w:rsidRPr="00314FF7" w:rsidRDefault="002823A5" w:rsidP="002823A5">
      <w:pPr>
        <w:pStyle w:val="Heading3"/>
      </w:pPr>
      <w:r w:rsidRPr="00314FF7">
        <w:t>Requirement 4(3)(a)</w:t>
      </w:r>
      <w:r>
        <w:tab/>
        <w:t>Compliant</w:t>
      </w:r>
    </w:p>
    <w:p w14:paraId="09F40F70" w14:textId="77777777" w:rsidR="002823A5" w:rsidRPr="008D114F" w:rsidRDefault="002823A5" w:rsidP="002823A5">
      <w:pPr>
        <w:rPr>
          <w:i/>
        </w:rPr>
      </w:pPr>
      <w:r w:rsidRPr="008D114F">
        <w:rPr>
          <w:i/>
        </w:rPr>
        <w:t>Each consumer gets safe and effective services and supports for daily living that meet the consumer’s needs, goals and preferences and optimise their independence, health, well-being and quality of life.</w:t>
      </w:r>
    </w:p>
    <w:p w14:paraId="09F40F72" w14:textId="1F05F430" w:rsidR="002823A5" w:rsidRPr="00D435F8" w:rsidRDefault="002823A5" w:rsidP="002823A5">
      <w:pPr>
        <w:pStyle w:val="Heading3"/>
      </w:pPr>
      <w:r w:rsidRPr="00D435F8">
        <w:t>Requirement 4(3)(b)</w:t>
      </w:r>
      <w:r>
        <w:tab/>
        <w:t>Non-compliant</w:t>
      </w:r>
    </w:p>
    <w:p w14:paraId="09F40F73" w14:textId="77777777" w:rsidR="002823A5" w:rsidRPr="008D114F" w:rsidRDefault="002823A5" w:rsidP="002823A5">
      <w:pPr>
        <w:rPr>
          <w:i/>
        </w:rPr>
      </w:pPr>
      <w:r w:rsidRPr="008D114F">
        <w:rPr>
          <w:i/>
        </w:rPr>
        <w:t>Services and supports for daily living promote each consumer’s emotional, spiritual and psychological well-being.</w:t>
      </w:r>
    </w:p>
    <w:p w14:paraId="7354973B" w14:textId="03D9B461" w:rsidR="00E2057D" w:rsidRDefault="00E2057D" w:rsidP="00E2057D">
      <w:r>
        <w:t>Consumers</w:t>
      </w:r>
      <w:r w:rsidR="009D71D4">
        <w:t xml:space="preserve"> and </w:t>
      </w:r>
      <w:r>
        <w:t>representatives generally expressed satisfaction with services and supports for daily living that promoted the consumers general and spiritual wellbeing.</w:t>
      </w:r>
    </w:p>
    <w:p w14:paraId="1A1C1A2E" w14:textId="68D7B89D" w:rsidR="009D71D4" w:rsidRPr="00AF3EF5" w:rsidRDefault="007B177B" w:rsidP="00AF3EF5">
      <w:r>
        <w:rPr>
          <w:rFonts w:eastAsia="Calibri"/>
          <w:color w:val="auto"/>
          <w:lang w:eastAsia="en-US"/>
        </w:rPr>
        <w:t>L</w:t>
      </w:r>
      <w:r w:rsidRPr="009D71D4">
        <w:rPr>
          <w:rFonts w:eastAsia="Calibri"/>
          <w:color w:val="auto"/>
          <w:lang w:eastAsia="en-US"/>
        </w:rPr>
        <w:t>ifestyle staff said consumers</w:t>
      </w:r>
      <w:r>
        <w:rPr>
          <w:rFonts w:eastAsia="Calibri"/>
          <w:color w:val="auto"/>
          <w:lang w:eastAsia="en-US"/>
        </w:rPr>
        <w:t>’</w:t>
      </w:r>
      <w:r w:rsidRPr="009D71D4">
        <w:rPr>
          <w:rFonts w:eastAsia="Calibri"/>
          <w:color w:val="auto"/>
          <w:lang w:eastAsia="en-US"/>
        </w:rPr>
        <w:t xml:space="preserve"> </w:t>
      </w:r>
      <w:r w:rsidRPr="009D71D4">
        <w:rPr>
          <w:color w:val="auto"/>
        </w:rPr>
        <w:t xml:space="preserve">emotional and spiritual needs </w:t>
      </w:r>
      <w:r>
        <w:rPr>
          <w:color w:val="auto"/>
        </w:rPr>
        <w:t>we</w:t>
      </w:r>
      <w:r w:rsidRPr="009D71D4">
        <w:rPr>
          <w:color w:val="auto"/>
        </w:rPr>
        <w:t xml:space="preserve">re identified on entry to </w:t>
      </w:r>
      <w:r w:rsidRPr="00AF3EF5">
        <w:t xml:space="preserve">the service.  </w:t>
      </w:r>
      <w:r w:rsidR="009D71D4" w:rsidRPr="00AF3EF5">
        <w:t>A pastoral care</w:t>
      </w:r>
      <w:r w:rsidR="00336AC3">
        <w:t xml:space="preserve"> </w:t>
      </w:r>
      <w:r w:rsidR="001149E0">
        <w:t xml:space="preserve">staff visit </w:t>
      </w:r>
      <w:r w:rsidR="009D71D4" w:rsidRPr="00AF3EF5">
        <w:t>weekly to meet with consumers</w:t>
      </w:r>
      <w:r w:rsidRPr="00AF3EF5">
        <w:t xml:space="preserve"> and consumers </w:t>
      </w:r>
      <w:r w:rsidR="008B62BA" w:rsidRPr="00AF3EF5">
        <w:t>we</w:t>
      </w:r>
      <w:r w:rsidRPr="00AF3EF5">
        <w:t xml:space="preserve">re assisted to receive spiritual support </w:t>
      </w:r>
      <w:r w:rsidR="008B62BA" w:rsidRPr="00AF3EF5">
        <w:t>elsewhere if they wished</w:t>
      </w:r>
      <w:r w:rsidRPr="00AF3EF5">
        <w:t>.        </w:t>
      </w:r>
    </w:p>
    <w:p w14:paraId="733FBA87" w14:textId="20FFD8D1" w:rsidR="001149E0" w:rsidRPr="00D45113" w:rsidRDefault="001149E0" w:rsidP="007B177B">
      <w:pPr>
        <w:rPr>
          <w:rFonts w:eastAsia="Calibri"/>
          <w:color w:val="auto"/>
          <w:lang w:eastAsia="en-US"/>
        </w:rPr>
      </w:pPr>
      <w:r>
        <w:rPr>
          <w:rFonts w:eastAsia="Calibri"/>
          <w:color w:val="auto"/>
          <w:lang w:eastAsia="en-US"/>
        </w:rPr>
        <w:t xml:space="preserve">However, some consumers said their emotional well-being had not been well supported and provided the Assessment Team with examples of occasions where they had experienced episodes of depression or were </w:t>
      </w:r>
      <w:r w:rsidR="006D2296">
        <w:rPr>
          <w:rFonts w:eastAsia="Calibri"/>
          <w:color w:val="auto"/>
          <w:lang w:eastAsia="en-US"/>
        </w:rPr>
        <w:t>anxious about the intrusive</w:t>
      </w:r>
      <w:r>
        <w:rPr>
          <w:rFonts w:eastAsia="Calibri"/>
          <w:color w:val="auto"/>
          <w:lang w:eastAsia="en-US"/>
        </w:rPr>
        <w:t xml:space="preserve"> </w:t>
      </w:r>
      <w:r w:rsidR="006D2296">
        <w:rPr>
          <w:rFonts w:eastAsia="Calibri"/>
          <w:color w:val="auto"/>
          <w:lang w:eastAsia="en-US"/>
        </w:rPr>
        <w:t>behaviours</w:t>
      </w:r>
      <w:r>
        <w:rPr>
          <w:rFonts w:eastAsia="Calibri"/>
          <w:color w:val="auto"/>
          <w:lang w:eastAsia="en-US"/>
        </w:rPr>
        <w:t xml:space="preserve"> of another consumer. In addition to this, the Assessment Team identified that care planning documentation</w:t>
      </w:r>
      <w:r w:rsidR="006D2296">
        <w:rPr>
          <w:rFonts w:eastAsia="Calibri"/>
          <w:color w:val="auto"/>
          <w:lang w:eastAsia="en-US"/>
        </w:rPr>
        <w:t xml:space="preserve"> for these consumers</w:t>
      </w:r>
      <w:r>
        <w:rPr>
          <w:rFonts w:eastAsia="Calibri"/>
          <w:color w:val="auto"/>
          <w:lang w:eastAsia="en-US"/>
        </w:rPr>
        <w:t xml:space="preserve"> did not include evidence that </w:t>
      </w:r>
      <w:r w:rsidR="006D2296">
        <w:rPr>
          <w:rFonts w:eastAsia="Calibri"/>
          <w:color w:val="auto"/>
          <w:lang w:eastAsia="en-US"/>
        </w:rPr>
        <w:t xml:space="preserve">emotional </w:t>
      </w:r>
      <w:r>
        <w:rPr>
          <w:rFonts w:eastAsia="Calibri"/>
          <w:color w:val="auto"/>
          <w:lang w:eastAsia="en-US"/>
        </w:rPr>
        <w:t>support was provided in accordance with the consumer</w:t>
      </w:r>
      <w:r w:rsidR="006D2296">
        <w:rPr>
          <w:rFonts w:eastAsia="Calibri"/>
          <w:color w:val="auto"/>
          <w:lang w:eastAsia="en-US"/>
        </w:rPr>
        <w:t>s’</w:t>
      </w:r>
      <w:r>
        <w:rPr>
          <w:rFonts w:eastAsia="Calibri"/>
          <w:color w:val="auto"/>
          <w:lang w:eastAsia="en-US"/>
        </w:rPr>
        <w:t xml:space="preserve"> n</w:t>
      </w:r>
      <w:r w:rsidR="006D2296">
        <w:rPr>
          <w:rFonts w:eastAsia="Calibri"/>
          <w:color w:val="auto"/>
          <w:lang w:eastAsia="en-US"/>
        </w:rPr>
        <w:t>eeds and preferences.</w:t>
      </w:r>
      <w:r>
        <w:rPr>
          <w:rFonts w:eastAsia="Calibri"/>
          <w:color w:val="auto"/>
          <w:lang w:eastAsia="en-US"/>
        </w:rPr>
        <w:t xml:space="preserve"> </w:t>
      </w:r>
    </w:p>
    <w:p w14:paraId="78D072E7" w14:textId="39F82B9F" w:rsidR="007B177B" w:rsidRDefault="007B177B" w:rsidP="00AF3EF5">
      <w:pPr>
        <w:rPr>
          <w:rFonts w:eastAsia="Calibri"/>
          <w:color w:val="auto"/>
          <w:lang w:eastAsia="en-US"/>
        </w:rPr>
      </w:pPr>
      <w:r>
        <w:rPr>
          <w:rFonts w:eastAsia="Calibri"/>
          <w:color w:val="auto"/>
          <w:lang w:eastAsia="en-US"/>
        </w:rPr>
        <w:lastRenderedPageBreak/>
        <w:t>Feedback</w:t>
      </w:r>
      <w:r w:rsidRPr="009D71D4">
        <w:rPr>
          <w:rFonts w:eastAsia="Calibri"/>
          <w:color w:val="auto"/>
          <w:lang w:eastAsia="en-US"/>
        </w:rPr>
        <w:t xml:space="preserve"> </w:t>
      </w:r>
      <w:r>
        <w:rPr>
          <w:rFonts w:eastAsia="Calibri"/>
          <w:color w:val="auto"/>
          <w:lang w:eastAsia="en-US"/>
        </w:rPr>
        <w:t xml:space="preserve">to the Assessment Team suggested that </w:t>
      </w:r>
      <w:r w:rsidRPr="009D71D4">
        <w:rPr>
          <w:rFonts w:eastAsia="Calibri"/>
          <w:color w:val="auto"/>
          <w:lang w:eastAsia="en-US"/>
        </w:rPr>
        <w:t xml:space="preserve">while </w:t>
      </w:r>
      <w:r>
        <w:rPr>
          <w:rFonts w:eastAsia="Calibri"/>
          <w:color w:val="auto"/>
          <w:lang w:eastAsia="en-US"/>
        </w:rPr>
        <w:t xml:space="preserve">staff </w:t>
      </w:r>
      <w:r w:rsidRPr="009D71D4">
        <w:rPr>
          <w:rFonts w:eastAsia="Calibri"/>
          <w:color w:val="auto"/>
          <w:lang w:eastAsia="en-US"/>
        </w:rPr>
        <w:t>generally ha</w:t>
      </w:r>
      <w:r w:rsidR="008B62BA">
        <w:rPr>
          <w:rFonts w:eastAsia="Calibri"/>
          <w:color w:val="auto"/>
          <w:lang w:eastAsia="en-US"/>
        </w:rPr>
        <w:t>d</w:t>
      </w:r>
      <w:r w:rsidRPr="009D71D4">
        <w:rPr>
          <w:rFonts w:eastAsia="Calibri"/>
          <w:color w:val="auto"/>
          <w:lang w:eastAsia="en-US"/>
        </w:rPr>
        <w:t xml:space="preserve"> enough time to </w:t>
      </w:r>
      <w:r w:rsidR="008B62BA">
        <w:rPr>
          <w:rFonts w:eastAsia="Calibri"/>
          <w:color w:val="auto"/>
          <w:lang w:eastAsia="en-US"/>
        </w:rPr>
        <w:t>complete their tasks</w:t>
      </w:r>
      <w:r w:rsidRPr="009D71D4">
        <w:rPr>
          <w:rFonts w:eastAsia="Calibri"/>
          <w:color w:val="auto"/>
          <w:lang w:eastAsia="en-US"/>
        </w:rPr>
        <w:t>, they d</w:t>
      </w:r>
      <w:r w:rsidR="008B62BA">
        <w:rPr>
          <w:rFonts w:eastAsia="Calibri"/>
          <w:color w:val="auto"/>
          <w:lang w:eastAsia="en-US"/>
        </w:rPr>
        <w:t>id</w:t>
      </w:r>
      <w:r w:rsidRPr="009D71D4">
        <w:rPr>
          <w:rFonts w:eastAsia="Calibri"/>
          <w:color w:val="auto"/>
          <w:lang w:eastAsia="en-US"/>
        </w:rPr>
        <w:t xml:space="preserve"> not have enough time to provide appropriate emotional support to consumers.</w:t>
      </w:r>
    </w:p>
    <w:p w14:paraId="00AE5299" w14:textId="51688B46" w:rsidR="00AF3EF5" w:rsidRDefault="00AF3EF5" w:rsidP="00AF3EF5">
      <w:pPr>
        <w:rPr>
          <w:rFonts w:eastAsia="Calibri"/>
          <w:color w:val="auto"/>
          <w:lang w:eastAsia="en-US"/>
        </w:rPr>
      </w:pPr>
      <w:r>
        <w:rPr>
          <w:rFonts w:eastAsia="Calibri"/>
          <w:color w:val="auto"/>
          <w:lang w:eastAsia="en-US"/>
        </w:rPr>
        <w:t xml:space="preserve">The Approved Provider’s response referred to the actions taken by the service to address the emotional support of consumers identified by the Assessment Team, including </w:t>
      </w:r>
      <w:r w:rsidR="00260CCC">
        <w:rPr>
          <w:rFonts w:eastAsia="Calibri"/>
          <w:color w:val="auto"/>
          <w:lang w:eastAsia="en-US"/>
        </w:rPr>
        <w:t xml:space="preserve">a </w:t>
      </w:r>
      <w:r>
        <w:rPr>
          <w:rFonts w:eastAsia="Calibri"/>
          <w:color w:val="auto"/>
          <w:lang w:eastAsia="en-US"/>
        </w:rPr>
        <w:t xml:space="preserve">referral to a relevant health support service and the resolution of an issue causing anxiety.  The Approved Provider submitted care-related documentation </w:t>
      </w:r>
      <w:r w:rsidR="00260CCC">
        <w:rPr>
          <w:rFonts w:eastAsia="Calibri"/>
          <w:color w:val="auto"/>
          <w:lang w:eastAsia="en-US"/>
        </w:rPr>
        <w:t xml:space="preserve">to evidence the response. </w:t>
      </w:r>
    </w:p>
    <w:p w14:paraId="090CD37A" w14:textId="5F9A9868" w:rsidR="00045088" w:rsidRPr="006D2296" w:rsidRDefault="009F631F" w:rsidP="00045088">
      <w:pPr>
        <w:rPr>
          <w:rFonts w:eastAsia="Calibri"/>
          <w:color w:val="auto"/>
          <w:lang w:eastAsia="en-US"/>
        </w:rPr>
      </w:pPr>
      <w:r>
        <w:rPr>
          <w:rFonts w:eastAsia="Calibri"/>
          <w:color w:val="auto"/>
          <w:lang w:eastAsia="en-US"/>
        </w:rPr>
        <w:t xml:space="preserve">I acknowledge the Approved Provider’s actions to address the findings of the Assessment Team, including a referral to a relevant health service and managing more effectively the behaviours of </w:t>
      </w:r>
      <w:r w:rsidR="006D2296">
        <w:rPr>
          <w:rFonts w:eastAsia="Calibri"/>
          <w:color w:val="auto"/>
          <w:lang w:eastAsia="en-US"/>
        </w:rPr>
        <w:t>consumers with complex behavioural needs</w:t>
      </w:r>
      <w:r>
        <w:rPr>
          <w:rFonts w:eastAsia="Calibri"/>
          <w:color w:val="auto"/>
          <w:lang w:eastAsia="en-US"/>
        </w:rPr>
        <w:t>.</w:t>
      </w:r>
      <w:r w:rsidR="006D2296">
        <w:rPr>
          <w:rFonts w:eastAsia="Calibri"/>
          <w:color w:val="auto"/>
          <w:lang w:eastAsia="en-US"/>
        </w:rPr>
        <w:t xml:space="preserve"> However, at the time of the site audit the organisation could not consistently demonstrate that consumers’ emotional and psychological needs were identified and supported. </w:t>
      </w:r>
      <w:r w:rsidR="00045088">
        <w:rPr>
          <w:szCs w:val="22"/>
        </w:rPr>
        <w:t>Therefore, I find the service Non-compliant in this requirement.</w:t>
      </w:r>
    </w:p>
    <w:p w14:paraId="09F40F75" w14:textId="7D73E749" w:rsidR="002823A5" w:rsidRPr="00D435F8" w:rsidRDefault="002823A5" w:rsidP="002823A5">
      <w:pPr>
        <w:pStyle w:val="Heading3"/>
      </w:pPr>
      <w:r w:rsidRPr="00D435F8">
        <w:t>Requirement 4(3)(c)</w:t>
      </w:r>
      <w:r>
        <w:tab/>
        <w:t>Compliant</w:t>
      </w:r>
    </w:p>
    <w:p w14:paraId="09F40F76" w14:textId="77777777" w:rsidR="002823A5" w:rsidRPr="008D114F" w:rsidRDefault="002823A5" w:rsidP="002823A5">
      <w:pPr>
        <w:rPr>
          <w:i/>
        </w:rPr>
      </w:pPr>
      <w:r w:rsidRPr="008D114F">
        <w:rPr>
          <w:i/>
        </w:rPr>
        <w:t>Services and supports for daily living assist each consumer to:</w:t>
      </w:r>
    </w:p>
    <w:p w14:paraId="09F40F77" w14:textId="77777777" w:rsidR="002823A5" w:rsidRPr="008D114F" w:rsidRDefault="002823A5" w:rsidP="00EA236A">
      <w:pPr>
        <w:numPr>
          <w:ilvl w:val="0"/>
          <w:numId w:val="17"/>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9F40F78" w14:textId="77777777" w:rsidR="002823A5" w:rsidRPr="008D114F" w:rsidRDefault="002823A5" w:rsidP="00EA236A">
      <w:pPr>
        <w:numPr>
          <w:ilvl w:val="0"/>
          <w:numId w:val="17"/>
        </w:numPr>
        <w:tabs>
          <w:tab w:val="right" w:pos="9026"/>
        </w:tabs>
        <w:spacing w:before="0" w:after="0"/>
        <w:ind w:left="567" w:hanging="425"/>
        <w:outlineLvl w:val="4"/>
        <w:rPr>
          <w:i/>
        </w:rPr>
      </w:pPr>
      <w:r w:rsidRPr="008D114F">
        <w:rPr>
          <w:i/>
        </w:rPr>
        <w:t>have social and personal relationships; and</w:t>
      </w:r>
    </w:p>
    <w:p w14:paraId="09F40F79" w14:textId="77777777" w:rsidR="002823A5" w:rsidRPr="008D114F" w:rsidRDefault="002823A5" w:rsidP="00EA236A">
      <w:pPr>
        <w:numPr>
          <w:ilvl w:val="0"/>
          <w:numId w:val="17"/>
        </w:numPr>
        <w:tabs>
          <w:tab w:val="right" w:pos="9026"/>
        </w:tabs>
        <w:spacing w:before="0" w:after="0"/>
        <w:ind w:left="567" w:hanging="425"/>
        <w:outlineLvl w:val="4"/>
        <w:rPr>
          <w:i/>
        </w:rPr>
      </w:pPr>
      <w:r w:rsidRPr="008D114F">
        <w:rPr>
          <w:i/>
        </w:rPr>
        <w:t>do the things of interest to them.</w:t>
      </w:r>
    </w:p>
    <w:p w14:paraId="09F40F7B" w14:textId="692BCF5E" w:rsidR="002823A5" w:rsidRPr="00D435F8" w:rsidRDefault="002823A5" w:rsidP="002823A5">
      <w:pPr>
        <w:pStyle w:val="Heading3"/>
      </w:pPr>
      <w:r w:rsidRPr="00D435F8">
        <w:t>Requirement 4(3)(d)</w:t>
      </w:r>
      <w:r>
        <w:tab/>
        <w:t>Compliant</w:t>
      </w:r>
    </w:p>
    <w:p w14:paraId="09F40F7C" w14:textId="77777777" w:rsidR="002823A5" w:rsidRPr="008D114F" w:rsidRDefault="002823A5" w:rsidP="002823A5">
      <w:pPr>
        <w:rPr>
          <w:i/>
        </w:rPr>
      </w:pPr>
      <w:r w:rsidRPr="008D114F">
        <w:rPr>
          <w:i/>
        </w:rPr>
        <w:t>Information about the consumer’s condition, needs and preferences is communicated within the organisation, and with others where responsibility for care is shared.</w:t>
      </w:r>
    </w:p>
    <w:p w14:paraId="09F40F7E" w14:textId="50BF25E9" w:rsidR="002823A5" w:rsidRPr="00D435F8" w:rsidRDefault="002823A5" w:rsidP="002823A5">
      <w:pPr>
        <w:pStyle w:val="Heading3"/>
      </w:pPr>
      <w:r w:rsidRPr="00D435F8">
        <w:t>Requirement 4(3)(e)</w:t>
      </w:r>
      <w:r>
        <w:tab/>
        <w:t>Compliant</w:t>
      </w:r>
    </w:p>
    <w:p w14:paraId="09F40F7F" w14:textId="77777777" w:rsidR="002823A5" w:rsidRPr="008D114F" w:rsidRDefault="002823A5" w:rsidP="002823A5">
      <w:pPr>
        <w:rPr>
          <w:i/>
        </w:rPr>
      </w:pPr>
      <w:r w:rsidRPr="008D114F">
        <w:rPr>
          <w:i/>
        </w:rPr>
        <w:t>Timely and appropriate referrals to individuals, other organisations and providers of other care and services.</w:t>
      </w:r>
    </w:p>
    <w:p w14:paraId="09F40F81" w14:textId="501E308A" w:rsidR="002823A5" w:rsidRPr="00D435F8" w:rsidRDefault="002823A5" w:rsidP="002823A5">
      <w:pPr>
        <w:pStyle w:val="Heading3"/>
      </w:pPr>
      <w:r w:rsidRPr="00D435F8">
        <w:t>Requirement 4(3)(f)</w:t>
      </w:r>
      <w:r>
        <w:tab/>
        <w:t>Compliant</w:t>
      </w:r>
    </w:p>
    <w:p w14:paraId="09F40F82" w14:textId="77777777" w:rsidR="002823A5" w:rsidRPr="008D114F" w:rsidRDefault="002823A5" w:rsidP="002823A5">
      <w:pPr>
        <w:rPr>
          <w:i/>
        </w:rPr>
      </w:pPr>
      <w:r w:rsidRPr="008D114F">
        <w:rPr>
          <w:i/>
        </w:rPr>
        <w:t>Where meals are provided, they are varied and of suitable quality and quantity.</w:t>
      </w:r>
    </w:p>
    <w:p w14:paraId="09F40F84" w14:textId="3138F041" w:rsidR="002823A5" w:rsidRPr="00D435F8" w:rsidRDefault="002823A5" w:rsidP="002823A5">
      <w:pPr>
        <w:pStyle w:val="Heading3"/>
      </w:pPr>
      <w:r w:rsidRPr="00D435F8">
        <w:t>Requirement 4(3)(g)</w:t>
      </w:r>
      <w:r>
        <w:tab/>
        <w:t>Compliant</w:t>
      </w:r>
    </w:p>
    <w:p w14:paraId="09F40F85" w14:textId="77777777" w:rsidR="002823A5" w:rsidRPr="008D114F" w:rsidRDefault="002823A5" w:rsidP="002823A5">
      <w:pPr>
        <w:rPr>
          <w:i/>
        </w:rPr>
      </w:pPr>
      <w:r w:rsidRPr="008D114F">
        <w:rPr>
          <w:i/>
        </w:rPr>
        <w:t>Where equipment is provided, it is safe, suitable, clean and well maintained.</w:t>
      </w:r>
    </w:p>
    <w:p w14:paraId="09F40F87" w14:textId="77777777" w:rsidR="002823A5" w:rsidRPr="00314FF7" w:rsidRDefault="002823A5" w:rsidP="002823A5"/>
    <w:p w14:paraId="09F40F88" w14:textId="77777777" w:rsidR="002823A5" w:rsidRDefault="002823A5" w:rsidP="002823A5">
      <w:pPr>
        <w:sectPr w:rsidR="002823A5" w:rsidSect="002823A5">
          <w:headerReference w:type="default" r:id="rId30"/>
          <w:type w:val="continuous"/>
          <w:pgSz w:w="11906" w:h="16838"/>
          <w:pgMar w:top="1701" w:right="1418" w:bottom="1418" w:left="1418" w:header="709" w:footer="397" w:gutter="0"/>
          <w:cols w:space="708"/>
          <w:titlePg/>
          <w:docGrid w:linePitch="360"/>
        </w:sectPr>
      </w:pPr>
    </w:p>
    <w:p w14:paraId="09F40F89" w14:textId="1415E0A9" w:rsidR="002823A5" w:rsidRDefault="002823A5" w:rsidP="002823A5">
      <w:pPr>
        <w:pStyle w:val="Heading1"/>
        <w:tabs>
          <w:tab w:val="right" w:pos="9070"/>
        </w:tabs>
        <w:spacing w:before="560" w:after="640"/>
        <w:rPr>
          <w:color w:val="FFFFFF" w:themeColor="background1"/>
          <w:sz w:val="36"/>
        </w:rPr>
        <w:sectPr w:rsidR="002823A5" w:rsidSect="002823A5">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9F4100A" wp14:editId="09F4100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072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09F40F8A" w14:textId="77777777" w:rsidR="002823A5" w:rsidRPr="00FD1B02" w:rsidRDefault="002823A5" w:rsidP="002823A5">
      <w:pPr>
        <w:pStyle w:val="Heading3"/>
        <w:shd w:val="clear" w:color="auto" w:fill="F2F2F2" w:themeFill="background1" w:themeFillShade="F2"/>
      </w:pPr>
      <w:r w:rsidRPr="00FD1B02">
        <w:t>Consumer outcome:</w:t>
      </w:r>
    </w:p>
    <w:p w14:paraId="09F40F8B" w14:textId="77777777" w:rsidR="002823A5" w:rsidRDefault="002823A5" w:rsidP="002823A5">
      <w:pPr>
        <w:numPr>
          <w:ilvl w:val="0"/>
          <w:numId w:val="5"/>
        </w:numPr>
        <w:shd w:val="clear" w:color="auto" w:fill="F2F2F2" w:themeFill="background1" w:themeFillShade="F2"/>
      </w:pPr>
      <w:r>
        <w:t>I feel I belong and I am safe and comfortable in the organisation’s service environment.</w:t>
      </w:r>
    </w:p>
    <w:p w14:paraId="09F40F8C" w14:textId="77777777" w:rsidR="002823A5" w:rsidRDefault="002823A5" w:rsidP="002823A5">
      <w:pPr>
        <w:pStyle w:val="Heading3"/>
        <w:shd w:val="clear" w:color="auto" w:fill="F2F2F2" w:themeFill="background1" w:themeFillShade="F2"/>
      </w:pPr>
      <w:r>
        <w:t>Organisation statement:</w:t>
      </w:r>
    </w:p>
    <w:p w14:paraId="09F40F8D" w14:textId="77777777" w:rsidR="002823A5" w:rsidRDefault="002823A5" w:rsidP="002823A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9F40F8E" w14:textId="77777777" w:rsidR="002823A5" w:rsidRDefault="002823A5" w:rsidP="002823A5">
      <w:pPr>
        <w:pStyle w:val="Heading2"/>
      </w:pPr>
      <w:r>
        <w:t>Assessment of Standard 5</w:t>
      </w:r>
    </w:p>
    <w:p w14:paraId="00CBD441" w14:textId="041292D2" w:rsidR="00E2057D" w:rsidRPr="00AE0DBE" w:rsidRDefault="007B177B" w:rsidP="00DB0AEC">
      <w:pPr>
        <w:rPr>
          <w:rFonts w:eastAsia="Calibri"/>
          <w:color w:val="000000" w:themeColor="text1"/>
        </w:rPr>
      </w:pPr>
      <w:r>
        <w:rPr>
          <w:rFonts w:eastAsia="Calibri"/>
          <w:color w:val="000000" w:themeColor="text1"/>
        </w:rPr>
        <w:t xml:space="preserve">Most </w:t>
      </w:r>
      <w:r w:rsidR="00E2057D" w:rsidRPr="00AE0DBE">
        <w:rPr>
          <w:rFonts w:eastAsia="Calibri"/>
          <w:color w:val="000000" w:themeColor="text1"/>
        </w:rPr>
        <w:t>consumers consider</w:t>
      </w:r>
      <w:r>
        <w:rPr>
          <w:rFonts w:eastAsia="Calibri"/>
          <w:color w:val="000000" w:themeColor="text1"/>
        </w:rPr>
        <w:t>ed</w:t>
      </w:r>
      <w:r w:rsidR="00E2057D" w:rsidRPr="00AE0DBE">
        <w:rPr>
          <w:rFonts w:eastAsia="Calibri"/>
          <w:color w:val="000000" w:themeColor="text1"/>
        </w:rPr>
        <w:t xml:space="preserve"> </w:t>
      </w:r>
      <w:r>
        <w:rPr>
          <w:rFonts w:eastAsia="Calibri"/>
          <w:color w:val="000000" w:themeColor="text1"/>
        </w:rPr>
        <w:t xml:space="preserve">they </w:t>
      </w:r>
      <w:r w:rsidRPr="00DB0AEC">
        <w:rPr>
          <w:rFonts w:eastAsia="Calibri"/>
          <w:color w:val="000000" w:themeColor="text1"/>
        </w:rPr>
        <w:t>fe</w:t>
      </w:r>
      <w:r>
        <w:rPr>
          <w:rFonts w:eastAsia="Calibri"/>
          <w:color w:val="000000" w:themeColor="text1"/>
        </w:rPr>
        <w:t>lt</w:t>
      </w:r>
      <w:r w:rsidRPr="00DB0AEC">
        <w:rPr>
          <w:rFonts w:eastAsia="Calibri"/>
          <w:color w:val="000000" w:themeColor="text1"/>
        </w:rPr>
        <w:t xml:space="preserve"> at home</w:t>
      </w:r>
      <w:r>
        <w:rPr>
          <w:rFonts w:eastAsia="Calibri"/>
          <w:color w:val="000000" w:themeColor="text1"/>
        </w:rPr>
        <w:t xml:space="preserve"> at the </w:t>
      </w:r>
      <w:r w:rsidR="00E2057D" w:rsidRPr="00AE0DBE">
        <w:rPr>
          <w:rFonts w:eastAsia="Calibri"/>
        </w:rPr>
        <w:t xml:space="preserve">service and </w:t>
      </w:r>
      <w:r w:rsidR="003138C3">
        <w:rPr>
          <w:rFonts w:eastAsia="Calibri"/>
        </w:rPr>
        <w:t>were generally</w:t>
      </w:r>
      <w:r w:rsidR="00E2057D" w:rsidRPr="00AE0DBE">
        <w:rPr>
          <w:rFonts w:eastAsia="Calibri"/>
        </w:rPr>
        <w:t xml:space="preserve"> comfortable. </w:t>
      </w:r>
      <w:r>
        <w:rPr>
          <w:rFonts w:eastAsia="Calibri"/>
        </w:rPr>
        <w:t xml:space="preserve">They said </w:t>
      </w:r>
      <w:bookmarkStart w:id="7" w:name="_Hlk51204660"/>
      <w:r>
        <w:rPr>
          <w:rFonts w:eastAsia="Calibri"/>
          <w:color w:val="000000" w:themeColor="text1"/>
        </w:rPr>
        <w:t>the</w:t>
      </w:r>
      <w:r w:rsidR="00E2057D" w:rsidRPr="00DB0AEC">
        <w:rPr>
          <w:rFonts w:eastAsia="Calibri"/>
          <w:color w:val="000000" w:themeColor="text1"/>
        </w:rPr>
        <w:t xml:space="preserve"> service </w:t>
      </w:r>
      <w:r>
        <w:rPr>
          <w:rFonts w:eastAsia="Calibri"/>
          <w:color w:val="000000" w:themeColor="text1"/>
        </w:rPr>
        <w:t>wa</w:t>
      </w:r>
      <w:r w:rsidR="00E2057D" w:rsidRPr="00DB0AEC">
        <w:rPr>
          <w:rFonts w:eastAsia="Calibri"/>
          <w:color w:val="000000" w:themeColor="text1"/>
        </w:rPr>
        <w:t>s clean and well maintained.</w:t>
      </w:r>
      <w:r w:rsidR="00EA0184" w:rsidRPr="00EA0184">
        <w:rPr>
          <w:rFonts w:eastAsia="Calibri"/>
          <w:color w:val="000000" w:themeColor="text1"/>
        </w:rPr>
        <w:t xml:space="preserve"> </w:t>
      </w:r>
      <w:r w:rsidR="00EA0184">
        <w:rPr>
          <w:rFonts w:eastAsia="Calibri"/>
          <w:color w:val="000000" w:themeColor="text1"/>
        </w:rPr>
        <w:t>Consumers and representatives</w:t>
      </w:r>
      <w:r w:rsidR="00EA0184" w:rsidRPr="00AE0DBE">
        <w:rPr>
          <w:rFonts w:eastAsia="Calibri"/>
          <w:color w:val="000000" w:themeColor="text1"/>
        </w:rPr>
        <w:t xml:space="preserve"> </w:t>
      </w:r>
      <w:r w:rsidR="00EA0184">
        <w:rPr>
          <w:rFonts w:eastAsia="Calibri"/>
          <w:color w:val="000000" w:themeColor="text1"/>
        </w:rPr>
        <w:t xml:space="preserve">said </w:t>
      </w:r>
      <w:r w:rsidR="00EA0184" w:rsidRPr="00AE0DBE">
        <w:rPr>
          <w:rFonts w:eastAsia="Calibri"/>
          <w:color w:val="000000" w:themeColor="text1"/>
        </w:rPr>
        <w:t>the call bell system generally operate</w:t>
      </w:r>
      <w:r w:rsidR="00EA0184">
        <w:rPr>
          <w:rFonts w:eastAsia="Calibri"/>
          <w:color w:val="000000" w:themeColor="text1"/>
        </w:rPr>
        <w:t>d</w:t>
      </w:r>
      <w:r w:rsidR="00EA0184" w:rsidRPr="00AE0DBE">
        <w:rPr>
          <w:rFonts w:eastAsia="Calibri"/>
          <w:color w:val="000000" w:themeColor="text1"/>
        </w:rPr>
        <w:t xml:space="preserve"> effectively.</w:t>
      </w:r>
      <w:bookmarkEnd w:id="7"/>
      <w:r w:rsidR="00E2057D" w:rsidRPr="00AE0DBE">
        <w:rPr>
          <w:rFonts w:eastAsia="Calibri"/>
          <w:color w:val="000000" w:themeColor="text1"/>
        </w:rPr>
        <w:t xml:space="preserve"> </w:t>
      </w:r>
    </w:p>
    <w:p w14:paraId="3EFB63C7" w14:textId="65A6836F" w:rsidR="00E2057D" w:rsidRPr="00AE0DBE" w:rsidRDefault="00E2057D" w:rsidP="00DB0AEC">
      <w:pPr>
        <w:contextualSpacing/>
        <w:rPr>
          <w:rFonts w:eastAsia="Calibri"/>
          <w:color w:val="000000" w:themeColor="text1"/>
        </w:rPr>
      </w:pPr>
      <w:r w:rsidRPr="00AE0DBE">
        <w:rPr>
          <w:rFonts w:eastAsia="Calibri"/>
          <w:color w:val="000000" w:themeColor="text1"/>
        </w:rPr>
        <w:t xml:space="preserve">Management described features of the service environment that </w:t>
      </w:r>
      <w:r w:rsidR="00EA0184">
        <w:rPr>
          <w:rFonts w:eastAsia="Calibri"/>
          <w:color w:val="000000" w:themeColor="text1"/>
        </w:rPr>
        <w:t>we</w:t>
      </w:r>
      <w:r w:rsidRPr="00AE0DBE">
        <w:rPr>
          <w:rFonts w:eastAsia="Calibri"/>
          <w:color w:val="000000" w:themeColor="text1"/>
        </w:rPr>
        <w:t>re designed to support people with a cognitive impairment</w:t>
      </w:r>
      <w:r w:rsidR="00EA0184">
        <w:rPr>
          <w:rFonts w:eastAsia="Calibri"/>
          <w:color w:val="000000" w:themeColor="text1"/>
        </w:rPr>
        <w:t>,</w:t>
      </w:r>
      <w:r w:rsidRPr="00AE0DBE">
        <w:rPr>
          <w:rFonts w:eastAsia="Calibri"/>
          <w:color w:val="000000" w:themeColor="text1"/>
        </w:rPr>
        <w:t xml:space="preserve"> including noise management systems, lighting</w:t>
      </w:r>
      <w:r>
        <w:rPr>
          <w:rFonts w:eastAsia="Calibri"/>
          <w:color w:val="000000" w:themeColor="text1"/>
        </w:rPr>
        <w:t xml:space="preserve"> and </w:t>
      </w:r>
      <w:r w:rsidRPr="00AE0DBE">
        <w:rPr>
          <w:rFonts w:eastAsia="Calibri"/>
          <w:color w:val="000000" w:themeColor="text1"/>
        </w:rPr>
        <w:t>colour contrast</w:t>
      </w:r>
      <w:r w:rsidR="00EA0184">
        <w:rPr>
          <w:rFonts w:eastAsia="Calibri"/>
          <w:color w:val="000000" w:themeColor="text1"/>
        </w:rPr>
        <w:t xml:space="preserve"> and use of different </w:t>
      </w:r>
      <w:r w:rsidRPr="00AE0DBE">
        <w:rPr>
          <w:rFonts w:eastAsia="Calibri"/>
          <w:color w:val="000000" w:themeColor="text1"/>
        </w:rPr>
        <w:t>textures.</w:t>
      </w:r>
    </w:p>
    <w:p w14:paraId="21CC4237" w14:textId="54C63576" w:rsidR="00EA0184" w:rsidRPr="00DB0AEC" w:rsidRDefault="00E2057D" w:rsidP="00EA0184">
      <w:pPr>
        <w:rPr>
          <w:rFonts w:eastAsia="Calibri"/>
          <w:color w:val="000000" w:themeColor="text1"/>
        </w:rPr>
      </w:pPr>
      <w:r w:rsidRPr="00AE0DBE">
        <w:rPr>
          <w:rFonts w:eastAsia="Calibri"/>
          <w:color w:val="000000" w:themeColor="text1"/>
        </w:rPr>
        <w:t xml:space="preserve">The Assessment Team observed furniture, fittings and equipment throughout the service </w:t>
      </w:r>
      <w:r w:rsidR="00EA0184">
        <w:rPr>
          <w:rFonts w:eastAsia="Calibri"/>
          <w:color w:val="000000" w:themeColor="text1"/>
        </w:rPr>
        <w:t>was</w:t>
      </w:r>
      <w:r w:rsidRPr="00AE0DBE">
        <w:rPr>
          <w:rFonts w:eastAsia="Calibri"/>
          <w:color w:val="000000" w:themeColor="text1"/>
        </w:rPr>
        <w:t xml:space="preserve"> safe, clean and well-maintained. </w:t>
      </w:r>
      <w:r w:rsidR="00EA0184" w:rsidRPr="00AE0DBE">
        <w:rPr>
          <w:rFonts w:eastAsia="Calibri"/>
          <w:color w:val="000000" w:themeColor="text1"/>
        </w:rPr>
        <w:t>Maintenance staff described how they ensure</w:t>
      </w:r>
      <w:r w:rsidR="00B87807">
        <w:rPr>
          <w:rFonts w:eastAsia="Calibri"/>
          <w:color w:val="000000" w:themeColor="text1"/>
        </w:rPr>
        <w:t>d</w:t>
      </w:r>
      <w:r w:rsidR="00EA0184" w:rsidRPr="00AE0DBE">
        <w:rPr>
          <w:rFonts w:eastAsia="Calibri"/>
          <w:color w:val="000000" w:themeColor="text1"/>
        </w:rPr>
        <w:t xml:space="preserve"> furniture, fittings and equipment </w:t>
      </w:r>
      <w:r w:rsidR="00EA0184">
        <w:rPr>
          <w:rFonts w:eastAsia="Calibri"/>
          <w:color w:val="000000" w:themeColor="text1"/>
        </w:rPr>
        <w:t>we</w:t>
      </w:r>
      <w:r w:rsidR="00EA0184" w:rsidRPr="00AE0DBE">
        <w:rPr>
          <w:rFonts w:eastAsia="Calibri"/>
          <w:color w:val="000000" w:themeColor="text1"/>
        </w:rPr>
        <w:t>re maintained</w:t>
      </w:r>
      <w:r w:rsidR="00B87807">
        <w:rPr>
          <w:rFonts w:eastAsia="Calibri"/>
          <w:color w:val="000000" w:themeColor="text1"/>
        </w:rPr>
        <w:t>.  C</w:t>
      </w:r>
      <w:r w:rsidR="00EA0184" w:rsidRPr="00DB0AEC">
        <w:rPr>
          <w:rFonts w:eastAsia="Calibri"/>
          <w:color w:val="000000" w:themeColor="text1"/>
        </w:rPr>
        <w:t xml:space="preserve">leaning staff described how equipment </w:t>
      </w:r>
      <w:r w:rsidR="00EA0184">
        <w:rPr>
          <w:rFonts w:eastAsia="Calibri"/>
          <w:color w:val="000000" w:themeColor="text1"/>
        </w:rPr>
        <w:t>wa</w:t>
      </w:r>
      <w:r w:rsidR="00EA0184" w:rsidRPr="00DB0AEC">
        <w:rPr>
          <w:rFonts w:eastAsia="Calibri"/>
          <w:color w:val="000000" w:themeColor="text1"/>
        </w:rPr>
        <w:t>s cleaned, disinfected and safe.</w:t>
      </w:r>
    </w:p>
    <w:p w14:paraId="1332CB12" w14:textId="47A9F52F" w:rsidR="00E2057D" w:rsidRPr="00AE0DBE" w:rsidRDefault="003138C3" w:rsidP="00E2057D">
      <w:pPr>
        <w:rPr>
          <w:rFonts w:eastAsia="Calibri"/>
          <w:color w:val="000000" w:themeColor="text1"/>
        </w:rPr>
      </w:pPr>
      <w:r>
        <w:rPr>
          <w:rFonts w:eastAsia="Calibri"/>
          <w:color w:val="000000" w:themeColor="text1"/>
        </w:rPr>
        <w:t>However, s</w:t>
      </w:r>
      <w:r w:rsidR="00EA0184" w:rsidRPr="00DB0AEC">
        <w:rPr>
          <w:rFonts w:eastAsia="Calibri"/>
          <w:color w:val="000000" w:themeColor="text1"/>
        </w:rPr>
        <w:t xml:space="preserve">ome consumers </w:t>
      </w:r>
      <w:r w:rsidR="00EA0184">
        <w:rPr>
          <w:rFonts w:eastAsia="Calibri"/>
          <w:color w:val="000000" w:themeColor="text1"/>
        </w:rPr>
        <w:t>said</w:t>
      </w:r>
      <w:r w:rsidR="00EA0184" w:rsidRPr="00DB0AEC">
        <w:rPr>
          <w:rFonts w:eastAsia="Calibri"/>
          <w:color w:val="000000" w:themeColor="text1"/>
        </w:rPr>
        <w:t xml:space="preserve"> they d</w:t>
      </w:r>
      <w:r w:rsidR="00EA0184">
        <w:rPr>
          <w:rFonts w:eastAsia="Calibri"/>
          <w:color w:val="000000" w:themeColor="text1"/>
        </w:rPr>
        <w:t>id</w:t>
      </w:r>
      <w:r w:rsidR="00EA0184" w:rsidRPr="00DB0AEC">
        <w:rPr>
          <w:rFonts w:eastAsia="Calibri"/>
          <w:color w:val="000000" w:themeColor="text1"/>
        </w:rPr>
        <w:t xml:space="preserve"> not feel safe at the service </w:t>
      </w:r>
      <w:r w:rsidR="00EA0184">
        <w:rPr>
          <w:rFonts w:eastAsia="Calibri"/>
          <w:color w:val="000000" w:themeColor="text1"/>
        </w:rPr>
        <w:t>and</w:t>
      </w:r>
      <w:r w:rsidR="00EA0184" w:rsidRPr="00DB0AEC">
        <w:rPr>
          <w:rFonts w:eastAsia="Calibri"/>
          <w:color w:val="000000" w:themeColor="text1"/>
        </w:rPr>
        <w:t xml:space="preserve"> did </w:t>
      </w:r>
      <w:r w:rsidR="00EA0184">
        <w:rPr>
          <w:rFonts w:eastAsia="Calibri"/>
          <w:color w:val="000000" w:themeColor="text1"/>
        </w:rPr>
        <w:t xml:space="preserve">not </w:t>
      </w:r>
      <w:r w:rsidR="00EA0184" w:rsidRPr="00DB0AEC">
        <w:rPr>
          <w:rFonts w:eastAsia="Calibri"/>
          <w:color w:val="000000" w:themeColor="text1"/>
        </w:rPr>
        <w:t xml:space="preserve">feel comfortable with the </w:t>
      </w:r>
      <w:r w:rsidR="00B87807">
        <w:rPr>
          <w:rFonts w:eastAsia="Calibri"/>
          <w:color w:val="000000" w:themeColor="text1"/>
        </w:rPr>
        <w:t xml:space="preserve">wandering </w:t>
      </w:r>
      <w:r w:rsidR="00EA0184" w:rsidRPr="00DB0AEC">
        <w:rPr>
          <w:rFonts w:eastAsia="Calibri"/>
          <w:color w:val="000000" w:themeColor="text1"/>
        </w:rPr>
        <w:t xml:space="preserve">behaviours of other consumers </w:t>
      </w:r>
      <w:r w:rsidR="00B87807">
        <w:rPr>
          <w:rFonts w:eastAsia="Calibri"/>
          <w:color w:val="000000" w:themeColor="text1"/>
        </w:rPr>
        <w:t xml:space="preserve">that </w:t>
      </w:r>
      <w:r w:rsidR="00EA0184">
        <w:rPr>
          <w:rFonts w:eastAsia="Calibri"/>
          <w:color w:val="000000" w:themeColor="text1"/>
        </w:rPr>
        <w:t xml:space="preserve">impacted </w:t>
      </w:r>
      <w:r w:rsidR="00EA0184" w:rsidRPr="00DB0AEC">
        <w:rPr>
          <w:rFonts w:eastAsia="Calibri"/>
          <w:color w:val="000000" w:themeColor="text1"/>
        </w:rPr>
        <w:t xml:space="preserve">negatively </w:t>
      </w:r>
      <w:r w:rsidR="00EA0184">
        <w:rPr>
          <w:rFonts w:eastAsia="Calibri"/>
          <w:color w:val="000000" w:themeColor="text1"/>
        </w:rPr>
        <w:t xml:space="preserve">on </w:t>
      </w:r>
      <w:r w:rsidR="00EA0184" w:rsidRPr="00DB0AEC">
        <w:rPr>
          <w:rFonts w:eastAsia="Calibri"/>
          <w:color w:val="000000" w:themeColor="text1"/>
        </w:rPr>
        <w:t xml:space="preserve">their sense of </w:t>
      </w:r>
      <w:r w:rsidR="00B96792">
        <w:rPr>
          <w:rFonts w:eastAsia="Calibri"/>
          <w:color w:val="000000" w:themeColor="text1"/>
        </w:rPr>
        <w:t>safety</w:t>
      </w:r>
      <w:r w:rsidR="00EA0184" w:rsidRPr="00DB0AEC">
        <w:rPr>
          <w:rFonts w:eastAsia="Calibri"/>
          <w:color w:val="000000" w:themeColor="text1"/>
        </w:rPr>
        <w:t xml:space="preserve"> and wellbeing.</w:t>
      </w:r>
    </w:p>
    <w:p w14:paraId="09F40F90" w14:textId="449847D2" w:rsidR="002823A5" w:rsidRPr="006A6CDB" w:rsidRDefault="002823A5" w:rsidP="002823A5">
      <w:pPr>
        <w:rPr>
          <w:rFonts w:eastAsia="Calibri"/>
          <w:lang w:eastAsia="en-US"/>
        </w:rPr>
      </w:pPr>
      <w:r w:rsidRPr="00154403">
        <w:rPr>
          <w:rFonts w:eastAsiaTheme="minorHAnsi"/>
        </w:rPr>
        <w:t xml:space="preserve">The Quality </w:t>
      </w:r>
      <w:r w:rsidRPr="00764D3E">
        <w:rPr>
          <w:rFonts w:eastAsiaTheme="minorHAnsi"/>
          <w:color w:val="auto"/>
        </w:rPr>
        <w:t xml:space="preserve">Standard is assessed as Non-compliant as </w:t>
      </w:r>
      <w:r w:rsidR="00764D3E" w:rsidRPr="00764D3E">
        <w:rPr>
          <w:rFonts w:eastAsiaTheme="minorHAnsi"/>
          <w:color w:val="auto"/>
        </w:rPr>
        <w:t>one</w:t>
      </w:r>
      <w:r w:rsidRPr="00764D3E">
        <w:rPr>
          <w:rFonts w:eastAsiaTheme="minorHAnsi"/>
          <w:color w:val="auto"/>
        </w:rPr>
        <w:t xml:space="preserve"> of the three specific requirements have been assessed as </w:t>
      </w:r>
      <w:r w:rsidR="003D547F">
        <w:rPr>
          <w:rFonts w:eastAsiaTheme="minorHAnsi"/>
          <w:color w:val="auto"/>
        </w:rPr>
        <w:t>Non-c</w:t>
      </w:r>
      <w:r w:rsidRPr="00764D3E">
        <w:rPr>
          <w:rFonts w:eastAsiaTheme="minorHAnsi"/>
          <w:color w:val="auto"/>
        </w:rPr>
        <w:t>ompliant.</w:t>
      </w:r>
    </w:p>
    <w:p w14:paraId="09F40F91" w14:textId="05EE65F2" w:rsidR="002823A5" w:rsidRDefault="002823A5" w:rsidP="002823A5">
      <w:pPr>
        <w:pStyle w:val="Heading2"/>
      </w:pPr>
      <w:r>
        <w:t>Assessment of Standard 5 Requirements</w:t>
      </w:r>
      <w:r w:rsidRPr="0066387A">
        <w:rPr>
          <w:i/>
          <w:color w:val="0000FF"/>
          <w:sz w:val="24"/>
          <w:szCs w:val="24"/>
        </w:rPr>
        <w:t xml:space="preserve"> </w:t>
      </w:r>
    </w:p>
    <w:p w14:paraId="09F40F92" w14:textId="25C99B6E" w:rsidR="002823A5" w:rsidRPr="00314FF7" w:rsidRDefault="002823A5" w:rsidP="002823A5">
      <w:pPr>
        <w:pStyle w:val="Heading3"/>
      </w:pPr>
      <w:r w:rsidRPr="00314FF7">
        <w:t>Requirement 5(3)(a)</w:t>
      </w:r>
      <w:r>
        <w:tab/>
        <w:t>Compliant</w:t>
      </w:r>
    </w:p>
    <w:p w14:paraId="09F40F93" w14:textId="77777777" w:rsidR="002823A5" w:rsidRPr="008D114F" w:rsidRDefault="002823A5" w:rsidP="002823A5">
      <w:pPr>
        <w:rPr>
          <w:i/>
        </w:rPr>
      </w:pPr>
      <w:r w:rsidRPr="008D114F">
        <w:rPr>
          <w:i/>
        </w:rPr>
        <w:t>The service environment is welcoming and easy to understand, and optimises each consumer’s sense of belonging, independence, interaction and function.</w:t>
      </w:r>
    </w:p>
    <w:p w14:paraId="09F40F95" w14:textId="425C8C60" w:rsidR="002823A5" w:rsidRPr="00D435F8" w:rsidRDefault="002823A5" w:rsidP="002823A5">
      <w:pPr>
        <w:pStyle w:val="Heading3"/>
      </w:pPr>
      <w:r w:rsidRPr="00D435F8">
        <w:lastRenderedPageBreak/>
        <w:t>Requirement 5(3)(b)</w:t>
      </w:r>
      <w:r>
        <w:tab/>
        <w:t>Non-compliant</w:t>
      </w:r>
    </w:p>
    <w:p w14:paraId="09F40F96" w14:textId="77777777" w:rsidR="002823A5" w:rsidRPr="008D114F" w:rsidRDefault="002823A5" w:rsidP="002823A5">
      <w:pPr>
        <w:rPr>
          <w:i/>
        </w:rPr>
      </w:pPr>
      <w:r w:rsidRPr="008D114F">
        <w:rPr>
          <w:i/>
        </w:rPr>
        <w:t>The service environment:</w:t>
      </w:r>
    </w:p>
    <w:p w14:paraId="09F40F97" w14:textId="77777777" w:rsidR="002823A5" w:rsidRPr="008D114F" w:rsidRDefault="002823A5" w:rsidP="00EA236A">
      <w:pPr>
        <w:numPr>
          <w:ilvl w:val="0"/>
          <w:numId w:val="18"/>
        </w:numPr>
        <w:tabs>
          <w:tab w:val="right" w:pos="9026"/>
        </w:tabs>
        <w:spacing w:before="0" w:after="0"/>
        <w:ind w:left="567" w:hanging="425"/>
        <w:outlineLvl w:val="4"/>
        <w:rPr>
          <w:i/>
        </w:rPr>
      </w:pPr>
      <w:r w:rsidRPr="008D114F">
        <w:rPr>
          <w:i/>
        </w:rPr>
        <w:t>is safe, clean, well maintained and comfortable; and</w:t>
      </w:r>
    </w:p>
    <w:p w14:paraId="09F40F98" w14:textId="77777777" w:rsidR="002823A5" w:rsidRPr="008D114F" w:rsidRDefault="002823A5" w:rsidP="00EA236A">
      <w:pPr>
        <w:numPr>
          <w:ilvl w:val="0"/>
          <w:numId w:val="18"/>
        </w:numPr>
        <w:tabs>
          <w:tab w:val="right" w:pos="9026"/>
        </w:tabs>
        <w:spacing w:before="0" w:after="0"/>
        <w:ind w:left="567" w:hanging="425"/>
        <w:outlineLvl w:val="4"/>
        <w:rPr>
          <w:i/>
        </w:rPr>
      </w:pPr>
      <w:r w:rsidRPr="008D114F">
        <w:rPr>
          <w:i/>
        </w:rPr>
        <w:t>enables consumers to move freely, both indoors and outdoors.</w:t>
      </w:r>
    </w:p>
    <w:p w14:paraId="43D37DB5" w14:textId="77777777" w:rsidR="00F23789" w:rsidRDefault="00F23789" w:rsidP="00F23789">
      <w:pPr>
        <w:contextualSpacing/>
        <w:rPr>
          <w:rFonts w:eastAsia="Calibri"/>
          <w:color w:val="000000" w:themeColor="text1"/>
        </w:rPr>
      </w:pPr>
    </w:p>
    <w:p w14:paraId="6E14422B" w14:textId="7D1529FC" w:rsidR="00B779D4" w:rsidRDefault="00E2057D" w:rsidP="00F23789">
      <w:r>
        <w:t xml:space="preserve">While </w:t>
      </w:r>
      <w:r w:rsidRPr="00AE0DBE">
        <w:t xml:space="preserve">feedback </w:t>
      </w:r>
      <w:r>
        <w:t xml:space="preserve">from consumers </w:t>
      </w:r>
      <w:r w:rsidRPr="00AE0DBE">
        <w:t>was generally positive about the living environment</w:t>
      </w:r>
      <w:r>
        <w:t xml:space="preserve">, </w:t>
      </w:r>
      <w:r w:rsidR="00F97F21">
        <w:t xml:space="preserve">some </w:t>
      </w:r>
      <w:r>
        <w:t>consumers</w:t>
      </w:r>
      <w:r w:rsidR="00F97F21">
        <w:t xml:space="preserve"> and their </w:t>
      </w:r>
      <w:r>
        <w:t xml:space="preserve">representatives advised the Assessment Team </w:t>
      </w:r>
      <w:r w:rsidR="00F97F21">
        <w:t xml:space="preserve">that </w:t>
      </w:r>
      <w:r>
        <w:t xml:space="preserve">the wandering and intrusive behaviour of </w:t>
      </w:r>
      <w:r w:rsidR="003138C3">
        <w:t>another consumer at the service</w:t>
      </w:r>
      <w:r w:rsidR="00F97F21">
        <w:t xml:space="preserve"> made them feel unsafe</w:t>
      </w:r>
      <w:r>
        <w:t xml:space="preserve">. </w:t>
      </w:r>
    </w:p>
    <w:p w14:paraId="46A394C6" w14:textId="3D08A9F2" w:rsidR="00E2057D" w:rsidRDefault="00B779D4" w:rsidP="00F23789">
      <w:r>
        <w:t xml:space="preserve">The Assessment Team reviewed care planning documentation and identified that at least four consumers had experienced a consumer entering their room uninvited overnight. </w:t>
      </w:r>
      <w:proofErr w:type="gramStart"/>
      <w:r>
        <w:t>However</w:t>
      </w:r>
      <w:proofErr w:type="gramEnd"/>
      <w:r>
        <w:t xml:space="preserve"> behaviour management strategies had not been reviewed or evaluated for effectiveness, to ensure the ongoing comfort and safety of consumers.</w:t>
      </w:r>
    </w:p>
    <w:p w14:paraId="68CC643D" w14:textId="661BC67A" w:rsidR="00260CCC" w:rsidRDefault="00260CCC" w:rsidP="00F23789">
      <w:r>
        <w:t>The Approved Provider’s response indicated that the issue referred to by the Assessment Team was no longer an issue at the service.  The Approved Provider referred to discussions the service had with the consumers and representatives who raised the concerns with the Assessment Team suggested that the concerns were resolved.</w:t>
      </w:r>
    </w:p>
    <w:p w14:paraId="12551BE4" w14:textId="702B091A" w:rsidR="001F7AA2" w:rsidRPr="00310ADB" w:rsidRDefault="001F7AA2" w:rsidP="00045088">
      <w:r>
        <w:t>I acknowledge the Approved Provider’s actions to more effectively manage consumers</w:t>
      </w:r>
      <w:r w:rsidR="003138C3">
        <w:t>’</w:t>
      </w:r>
      <w:r>
        <w:t xml:space="preserve"> complex behavioural needs. However</w:t>
      </w:r>
      <w:r w:rsidR="00D65C0D">
        <w:t>,</w:t>
      </w:r>
      <w:r>
        <w:t xml:space="preserve"> at the time of site audit, consumers reported they did not consistently feel safe</w:t>
      </w:r>
      <w:r w:rsidR="00D65C0D">
        <w:t xml:space="preserve"> and care planning documents failed to identify strategies to ensure the comfort and safety of </w:t>
      </w:r>
      <w:r w:rsidR="00304E45">
        <w:t xml:space="preserve">these </w:t>
      </w:r>
      <w:r w:rsidR="00D65C0D">
        <w:t>consumers was promoted</w:t>
      </w:r>
      <w:r w:rsidR="00304E45">
        <w:t xml:space="preserve"> and managed effectively, particularly overnight. Therefore, I find the service Non-compliant in this requirement.</w:t>
      </w:r>
      <w:r w:rsidR="00D65C0D">
        <w:t xml:space="preserve"> </w:t>
      </w:r>
    </w:p>
    <w:p w14:paraId="09F40F9A" w14:textId="13F06438" w:rsidR="002823A5" w:rsidRPr="00D435F8" w:rsidRDefault="002823A5" w:rsidP="002823A5">
      <w:pPr>
        <w:pStyle w:val="Heading3"/>
      </w:pPr>
      <w:r w:rsidRPr="00D435F8">
        <w:t>Requirement 5(3)(c)</w:t>
      </w:r>
      <w:r>
        <w:tab/>
        <w:t>Compliant</w:t>
      </w:r>
    </w:p>
    <w:p w14:paraId="09F40F9B" w14:textId="77777777" w:rsidR="002823A5" w:rsidRPr="008D114F" w:rsidRDefault="002823A5" w:rsidP="002823A5">
      <w:pPr>
        <w:rPr>
          <w:i/>
        </w:rPr>
      </w:pPr>
      <w:r w:rsidRPr="008D114F">
        <w:rPr>
          <w:i/>
        </w:rPr>
        <w:t>Furniture, fittings and equipment are safe, clean, well maintained and suitable for the consumer.</w:t>
      </w:r>
    </w:p>
    <w:p w14:paraId="09F40F9D" w14:textId="77777777" w:rsidR="002823A5" w:rsidRPr="00314FF7" w:rsidRDefault="002823A5" w:rsidP="002823A5"/>
    <w:p w14:paraId="09F40F9E" w14:textId="77777777" w:rsidR="002823A5" w:rsidRDefault="002823A5" w:rsidP="002823A5">
      <w:pPr>
        <w:sectPr w:rsidR="002823A5" w:rsidSect="002823A5">
          <w:headerReference w:type="default" r:id="rId33"/>
          <w:type w:val="continuous"/>
          <w:pgSz w:w="11906" w:h="16838"/>
          <w:pgMar w:top="1701" w:right="1418" w:bottom="1418" w:left="1418" w:header="709" w:footer="397" w:gutter="0"/>
          <w:cols w:space="708"/>
          <w:titlePg/>
          <w:docGrid w:linePitch="360"/>
        </w:sectPr>
      </w:pPr>
    </w:p>
    <w:p w14:paraId="09F40F9F" w14:textId="2E264E1E" w:rsidR="002823A5" w:rsidRDefault="002823A5" w:rsidP="002823A5">
      <w:pPr>
        <w:pStyle w:val="Heading1"/>
        <w:tabs>
          <w:tab w:val="right" w:pos="9070"/>
        </w:tabs>
        <w:spacing w:before="560" w:after="640"/>
        <w:rPr>
          <w:color w:val="FFFFFF" w:themeColor="background1"/>
          <w:sz w:val="36"/>
        </w:rPr>
        <w:sectPr w:rsidR="002823A5" w:rsidSect="002823A5">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9F4100C" wp14:editId="09F4100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0259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9F40FA0" w14:textId="77777777" w:rsidR="002823A5" w:rsidRPr="00FD1B02" w:rsidRDefault="002823A5" w:rsidP="002823A5">
      <w:pPr>
        <w:pStyle w:val="Heading3"/>
        <w:shd w:val="clear" w:color="auto" w:fill="F2F2F2" w:themeFill="background1" w:themeFillShade="F2"/>
      </w:pPr>
      <w:r w:rsidRPr="00FD1B02">
        <w:t>Consumer outcome:</w:t>
      </w:r>
    </w:p>
    <w:p w14:paraId="09F40FA1" w14:textId="77777777" w:rsidR="002823A5" w:rsidRDefault="002823A5" w:rsidP="002823A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9F40FA2" w14:textId="77777777" w:rsidR="002823A5" w:rsidRDefault="002823A5" w:rsidP="002823A5">
      <w:pPr>
        <w:pStyle w:val="Heading3"/>
        <w:shd w:val="clear" w:color="auto" w:fill="F2F2F2" w:themeFill="background1" w:themeFillShade="F2"/>
      </w:pPr>
      <w:r>
        <w:t>Organisation statement:</w:t>
      </w:r>
    </w:p>
    <w:p w14:paraId="09F40FA3" w14:textId="77777777" w:rsidR="002823A5" w:rsidRDefault="002823A5" w:rsidP="002823A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9F40FA4" w14:textId="77777777" w:rsidR="002823A5" w:rsidRDefault="002823A5" w:rsidP="002823A5">
      <w:pPr>
        <w:pStyle w:val="Heading2"/>
      </w:pPr>
      <w:r>
        <w:t>Assessment of Standard 6</w:t>
      </w:r>
    </w:p>
    <w:p w14:paraId="68E35398" w14:textId="79799338" w:rsidR="0023473D" w:rsidRPr="00F23789" w:rsidRDefault="0023473D" w:rsidP="00F23789">
      <w:pPr>
        <w:rPr>
          <w:rFonts w:eastAsia="Calibri"/>
          <w:color w:val="000000" w:themeColor="text1"/>
        </w:rPr>
      </w:pPr>
      <w:r w:rsidRPr="00F23789">
        <w:rPr>
          <w:rFonts w:eastAsia="Calibri"/>
          <w:color w:val="000000" w:themeColor="text1"/>
        </w:rPr>
        <w:t>Consumers</w:t>
      </w:r>
      <w:r w:rsidR="003138C3">
        <w:rPr>
          <w:rFonts w:eastAsia="Calibri"/>
          <w:color w:val="000000" w:themeColor="text1"/>
        </w:rPr>
        <w:t xml:space="preserve">, </w:t>
      </w:r>
      <w:r w:rsidR="001D2DB7">
        <w:rPr>
          <w:rFonts w:eastAsia="Calibri"/>
          <w:color w:val="000000" w:themeColor="text1"/>
        </w:rPr>
        <w:t>including those with communication difficulties</w:t>
      </w:r>
      <w:r w:rsidR="003138C3">
        <w:rPr>
          <w:rFonts w:eastAsia="Calibri"/>
          <w:color w:val="000000" w:themeColor="text1"/>
        </w:rPr>
        <w:t>,</w:t>
      </w:r>
      <w:r w:rsidR="001D2DB7">
        <w:rPr>
          <w:rFonts w:eastAsia="Calibri"/>
          <w:color w:val="000000" w:themeColor="text1"/>
        </w:rPr>
        <w:t xml:space="preserve"> and their representatives</w:t>
      </w:r>
      <w:r w:rsidRPr="00F23789">
        <w:rPr>
          <w:rFonts w:eastAsia="Calibri"/>
          <w:color w:val="000000" w:themeColor="text1"/>
        </w:rPr>
        <w:t xml:space="preserve"> </w:t>
      </w:r>
      <w:r w:rsidR="00F97F21">
        <w:rPr>
          <w:rFonts w:eastAsia="Calibri"/>
          <w:color w:val="000000" w:themeColor="text1"/>
        </w:rPr>
        <w:t xml:space="preserve">said they </w:t>
      </w:r>
      <w:r w:rsidRPr="00F23789">
        <w:rPr>
          <w:rFonts w:eastAsia="Calibri"/>
          <w:color w:val="000000" w:themeColor="text1"/>
        </w:rPr>
        <w:t xml:space="preserve">felt they could make complaints and felt safe </w:t>
      </w:r>
      <w:r w:rsidR="00F97F21">
        <w:rPr>
          <w:rFonts w:eastAsia="Calibri"/>
          <w:color w:val="000000" w:themeColor="text1"/>
        </w:rPr>
        <w:t>doing</w:t>
      </w:r>
      <w:r w:rsidRPr="00F23789">
        <w:rPr>
          <w:rFonts w:eastAsia="Calibri"/>
          <w:color w:val="000000" w:themeColor="text1"/>
        </w:rPr>
        <w:t xml:space="preserve"> so.</w:t>
      </w:r>
    </w:p>
    <w:p w14:paraId="7467B866" w14:textId="23D89E6B" w:rsidR="0023473D" w:rsidRPr="00F23789" w:rsidRDefault="003921E2" w:rsidP="00F23789">
      <w:pPr>
        <w:rPr>
          <w:rFonts w:eastAsia="Calibri"/>
          <w:color w:val="000000" w:themeColor="text1"/>
        </w:rPr>
      </w:pPr>
      <w:r>
        <w:rPr>
          <w:rFonts w:eastAsia="Calibri"/>
          <w:color w:val="000000" w:themeColor="text1"/>
        </w:rPr>
        <w:t xml:space="preserve">The Assessment Team identified from </w:t>
      </w:r>
      <w:r w:rsidRPr="00F23789">
        <w:rPr>
          <w:rFonts w:eastAsia="Calibri"/>
          <w:color w:val="000000" w:themeColor="text1"/>
        </w:rPr>
        <w:t xml:space="preserve">the service’s training register </w:t>
      </w:r>
      <w:r>
        <w:rPr>
          <w:rFonts w:eastAsia="Calibri"/>
          <w:color w:val="000000" w:themeColor="text1"/>
        </w:rPr>
        <w:t xml:space="preserve">that </w:t>
      </w:r>
      <w:r w:rsidRPr="00F23789">
        <w:rPr>
          <w:rFonts w:eastAsia="Calibri"/>
          <w:color w:val="000000" w:themeColor="text1"/>
        </w:rPr>
        <w:t>staff receive</w:t>
      </w:r>
      <w:r>
        <w:rPr>
          <w:rFonts w:eastAsia="Calibri"/>
          <w:color w:val="000000" w:themeColor="text1"/>
        </w:rPr>
        <w:t>d</w:t>
      </w:r>
      <w:r w:rsidRPr="00F23789">
        <w:rPr>
          <w:rFonts w:eastAsia="Calibri"/>
          <w:color w:val="000000" w:themeColor="text1"/>
        </w:rPr>
        <w:t xml:space="preserve"> education regarding complaints and feedback processes</w:t>
      </w:r>
      <w:r>
        <w:rPr>
          <w:rFonts w:eastAsia="Calibri"/>
          <w:color w:val="000000" w:themeColor="text1"/>
        </w:rPr>
        <w:t xml:space="preserve">, </w:t>
      </w:r>
      <w:r w:rsidRPr="00F23789">
        <w:rPr>
          <w:rFonts w:eastAsia="Calibri"/>
          <w:color w:val="000000" w:themeColor="text1"/>
        </w:rPr>
        <w:t>access</w:t>
      </w:r>
      <w:r>
        <w:rPr>
          <w:rFonts w:eastAsia="Calibri"/>
          <w:color w:val="000000" w:themeColor="text1"/>
        </w:rPr>
        <w:t>ing</w:t>
      </w:r>
      <w:r w:rsidRPr="00F23789">
        <w:rPr>
          <w:rFonts w:eastAsia="Calibri"/>
          <w:color w:val="000000" w:themeColor="text1"/>
        </w:rPr>
        <w:t xml:space="preserve"> advocacy </w:t>
      </w:r>
      <w:r>
        <w:rPr>
          <w:rFonts w:eastAsia="Calibri"/>
          <w:color w:val="000000" w:themeColor="text1"/>
        </w:rPr>
        <w:t xml:space="preserve">services and using </w:t>
      </w:r>
      <w:r w:rsidRPr="00F23789">
        <w:rPr>
          <w:rFonts w:eastAsia="Calibri"/>
          <w:color w:val="000000" w:themeColor="text1"/>
        </w:rPr>
        <w:t>interpreters.</w:t>
      </w:r>
      <w:r>
        <w:rPr>
          <w:rFonts w:eastAsia="Calibri"/>
          <w:color w:val="000000" w:themeColor="text1"/>
        </w:rPr>
        <w:t xml:space="preserve"> The</w:t>
      </w:r>
      <w:r w:rsidR="001D2DB7">
        <w:rPr>
          <w:rFonts w:eastAsia="Calibri"/>
          <w:color w:val="000000" w:themeColor="text1"/>
        </w:rPr>
        <w:t xml:space="preserve"> Assessment</w:t>
      </w:r>
      <w:r>
        <w:rPr>
          <w:rFonts w:eastAsia="Calibri"/>
          <w:color w:val="000000" w:themeColor="text1"/>
        </w:rPr>
        <w:t xml:space="preserve"> Team also </w:t>
      </w:r>
      <w:r w:rsidR="00F97F21">
        <w:rPr>
          <w:rFonts w:eastAsia="Calibri"/>
          <w:color w:val="000000" w:themeColor="text1"/>
        </w:rPr>
        <w:t xml:space="preserve">identified </w:t>
      </w:r>
      <w:r w:rsidR="0023473D" w:rsidRPr="00F23789">
        <w:rPr>
          <w:rFonts w:eastAsia="Calibri"/>
          <w:color w:val="000000" w:themeColor="text1"/>
        </w:rPr>
        <w:t>policies and procedures</w:t>
      </w:r>
      <w:r w:rsidR="00F97F21">
        <w:rPr>
          <w:rFonts w:eastAsia="Calibri"/>
          <w:color w:val="000000" w:themeColor="text1"/>
        </w:rPr>
        <w:t xml:space="preserve"> relating to complaints management, </w:t>
      </w:r>
      <w:r>
        <w:rPr>
          <w:rFonts w:eastAsia="Calibri"/>
          <w:color w:val="000000" w:themeColor="text1"/>
        </w:rPr>
        <w:t>f</w:t>
      </w:r>
      <w:r w:rsidR="0023473D" w:rsidRPr="00F23789">
        <w:rPr>
          <w:rFonts w:eastAsia="Calibri"/>
          <w:color w:val="000000" w:themeColor="text1"/>
        </w:rPr>
        <w:t>eedback forms</w:t>
      </w:r>
      <w:r w:rsidR="00F97F21">
        <w:rPr>
          <w:rFonts w:eastAsia="Calibri"/>
          <w:color w:val="000000" w:themeColor="text1"/>
        </w:rPr>
        <w:t xml:space="preserve"> and i</w:t>
      </w:r>
      <w:r w:rsidR="0023473D" w:rsidRPr="00F23789">
        <w:rPr>
          <w:rFonts w:eastAsia="Calibri"/>
          <w:color w:val="000000" w:themeColor="text1"/>
        </w:rPr>
        <w:t>nformation about advocacy services in the consumer handbook.</w:t>
      </w:r>
    </w:p>
    <w:p w14:paraId="7D7783AB" w14:textId="578ADC04" w:rsidR="003921E2" w:rsidRDefault="0023473D" w:rsidP="003921E2">
      <w:pPr>
        <w:rPr>
          <w:rFonts w:eastAsia="Calibri"/>
          <w:color w:val="000000" w:themeColor="text1"/>
        </w:rPr>
      </w:pPr>
      <w:r w:rsidRPr="00F23789">
        <w:rPr>
          <w:rFonts w:eastAsia="Calibri"/>
          <w:color w:val="000000" w:themeColor="text1"/>
        </w:rPr>
        <w:t xml:space="preserve">The organisation demonstrated that it has governance, risk and quality guidelines to ensure that complaints </w:t>
      </w:r>
      <w:r w:rsidR="00B87807">
        <w:rPr>
          <w:rFonts w:eastAsia="Calibri"/>
          <w:color w:val="000000" w:themeColor="text1"/>
        </w:rPr>
        <w:t>we</w:t>
      </w:r>
      <w:r w:rsidRPr="00F23789">
        <w:rPr>
          <w:rFonts w:eastAsia="Calibri"/>
          <w:color w:val="000000" w:themeColor="text1"/>
        </w:rPr>
        <w:t>re registered and reviewed.</w:t>
      </w:r>
      <w:r w:rsidR="003921E2" w:rsidRPr="003921E2">
        <w:rPr>
          <w:rFonts w:eastAsia="Calibri"/>
          <w:color w:val="000000" w:themeColor="text1"/>
        </w:rPr>
        <w:t xml:space="preserve"> </w:t>
      </w:r>
    </w:p>
    <w:p w14:paraId="3693797A" w14:textId="1C42D091" w:rsidR="00F56FB8" w:rsidRPr="00FF06E2" w:rsidRDefault="003921E2" w:rsidP="003921E2">
      <w:pPr>
        <w:rPr>
          <w:rFonts w:eastAsia="Calibri"/>
          <w:color w:val="000000" w:themeColor="text1"/>
        </w:rPr>
      </w:pPr>
      <w:r w:rsidRPr="00FF06E2">
        <w:rPr>
          <w:rFonts w:eastAsia="Calibri"/>
          <w:color w:val="000000" w:themeColor="text1"/>
        </w:rPr>
        <w:t xml:space="preserve">However, the Assessment Team found that the service was not consistently monitoring and reviewing consumer and representative complaints and feedback </w:t>
      </w:r>
      <w:proofErr w:type="gramStart"/>
      <w:r w:rsidRPr="00FF06E2">
        <w:rPr>
          <w:rFonts w:eastAsia="Calibri"/>
          <w:color w:val="000000" w:themeColor="text1"/>
        </w:rPr>
        <w:t xml:space="preserve">to </w:t>
      </w:r>
      <w:r w:rsidR="00116352" w:rsidRPr="00FF06E2">
        <w:rPr>
          <w:rFonts w:eastAsia="Calibri"/>
          <w:color w:val="000000" w:themeColor="text1"/>
        </w:rPr>
        <w:t xml:space="preserve"> ensure</w:t>
      </w:r>
      <w:proofErr w:type="gramEnd"/>
      <w:r w:rsidR="00116352" w:rsidRPr="00FF06E2">
        <w:rPr>
          <w:rFonts w:eastAsia="Calibri"/>
          <w:color w:val="000000" w:themeColor="text1"/>
        </w:rPr>
        <w:t xml:space="preserve"> th</w:t>
      </w:r>
      <w:r w:rsidR="00D16BEA" w:rsidRPr="00FF06E2">
        <w:rPr>
          <w:rFonts w:eastAsia="Calibri"/>
          <w:color w:val="000000" w:themeColor="text1"/>
        </w:rPr>
        <w:t xml:space="preserve">at consumers were satisfied with the way their complaint had been managed. </w:t>
      </w:r>
      <w:r w:rsidR="00116352" w:rsidRPr="00FF06E2">
        <w:rPr>
          <w:rFonts w:eastAsia="Calibri"/>
          <w:color w:val="000000" w:themeColor="text1"/>
        </w:rPr>
        <w:t xml:space="preserve"> </w:t>
      </w:r>
    </w:p>
    <w:p w14:paraId="09F40FA6" w14:textId="369F41C4" w:rsidR="002823A5" w:rsidRPr="00764D3E" w:rsidRDefault="002823A5" w:rsidP="002823A5">
      <w:pPr>
        <w:rPr>
          <w:rFonts w:eastAsia="Calibri"/>
          <w:i/>
          <w:iCs/>
          <w:color w:val="auto"/>
          <w:lang w:eastAsia="en-US"/>
        </w:rPr>
      </w:pPr>
      <w:r w:rsidRPr="00154403">
        <w:rPr>
          <w:rFonts w:eastAsiaTheme="minorHAnsi"/>
        </w:rPr>
        <w:t xml:space="preserve">The Quality Standard </w:t>
      </w:r>
      <w:r w:rsidRPr="00764D3E">
        <w:rPr>
          <w:rFonts w:eastAsiaTheme="minorHAnsi"/>
          <w:color w:val="auto"/>
        </w:rPr>
        <w:t xml:space="preserve">is assessed as Non-compliant as </w:t>
      </w:r>
      <w:r w:rsidR="00764D3E" w:rsidRPr="00764D3E">
        <w:rPr>
          <w:rFonts w:eastAsiaTheme="minorHAnsi"/>
          <w:color w:val="auto"/>
        </w:rPr>
        <w:t>one</w:t>
      </w:r>
      <w:r w:rsidRPr="00764D3E">
        <w:rPr>
          <w:rFonts w:eastAsiaTheme="minorHAnsi"/>
          <w:color w:val="auto"/>
        </w:rPr>
        <w:t xml:space="preserve"> of the four specific requirements have been assessed as Non-compliant.</w:t>
      </w:r>
    </w:p>
    <w:p w14:paraId="09F40FA7" w14:textId="16AABF1E" w:rsidR="002823A5" w:rsidRDefault="002823A5" w:rsidP="002823A5">
      <w:pPr>
        <w:pStyle w:val="Heading2"/>
      </w:pPr>
      <w:r>
        <w:lastRenderedPageBreak/>
        <w:t>Assessment of Standard 6 Requirements</w:t>
      </w:r>
      <w:r w:rsidRPr="0066387A">
        <w:rPr>
          <w:i/>
          <w:color w:val="0000FF"/>
          <w:sz w:val="24"/>
          <w:szCs w:val="24"/>
        </w:rPr>
        <w:t xml:space="preserve"> </w:t>
      </w:r>
    </w:p>
    <w:p w14:paraId="09F40FA8" w14:textId="5B0727F7" w:rsidR="002823A5" w:rsidRPr="00506F7F" w:rsidRDefault="002823A5" w:rsidP="002823A5">
      <w:pPr>
        <w:pStyle w:val="Heading3"/>
      </w:pPr>
      <w:r w:rsidRPr="00506F7F">
        <w:t>Requirement 6(3)(a)</w:t>
      </w:r>
      <w:r>
        <w:tab/>
        <w:t>Compliant</w:t>
      </w:r>
    </w:p>
    <w:p w14:paraId="09F40FA9" w14:textId="77777777" w:rsidR="002823A5" w:rsidRPr="008D114F" w:rsidRDefault="002823A5" w:rsidP="002823A5">
      <w:pPr>
        <w:rPr>
          <w:i/>
        </w:rPr>
      </w:pPr>
      <w:r w:rsidRPr="008D114F">
        <w:rPr>
          <w:i/>
        </w:rPr>
        <w:t>Consumers, their family, friends, carers and others are encouraged and supported to provide feedback and make complaints.</w:t>
      </w:r>
    </w:p>
    <w:p w14:paraId="09F40FAB" w14:textId="3C9523C5" w:rsidR="002823A5" w:rsidRPr="00506F7F" w:rsidRDefault="002823A5" w:rsidP="002823A5">
      <w:pPr>
        <w:pStyle w:val="Heading3"/>
      </w:pPr>
      <w:r w:rsidRPr="00506F7F">
        <w:t>Requirement 6(3)(b)</w:t>
      </w:r>
      <w:r>
        <w:tab/>
        <w:t>Compliant</w:t>
      </w:r>
    </w:p>
    <w:p w14:paraId="09F40FAC" w14:textId="77777777" w:rsidR="002823A5" w:rsidRPr="008D114F" w:rsidRDefault="002823A5" w:rsidP="002823A5">
      <w:pPr>
        <w:rPr>
          <w:i/>
        </w:rPr>
      </w:pPr>
      <w:r w:rsidRPr="008D114F">
        <w:rPr>
          <w:i/>
        </w:rPr>
        <w:t>Consumers are made aware of and have access to advocates, language services and other methods for raising and resolving complaints.</w:t>
      </w:r>
    </w:p>
    <w:p w14:paraId="09F40FAE" w14:textId="0AF237D2" w:rsidR="002823A5" w:rsidRPr="00D435F8" w:rsidRDefault="002823A5" w:rsidP="002823A5">
      <w:pPr>
        <w:pStyle w:val="Heading3"/>
      </w:pPr>
      <w:r w:rsidRPr="00D435F8">
        <w:t>Requirement 6(3)(c)</w:t>
      </w:r>
      <w:r>
        <w:tab/>
        <w:t>Non-compliant</w:t>
      </w:r>
    </w:p>
    <w:p w14:paraId="09F40FAF" w14:textId="77777777" w:rsidR="002823A5" w:rsidRPr="008D114F" w:rsidRDefault="002823A5" w:rsidP="002823A5">
      <w:pPr>
        <w:rPr>
          <w:i/>
        </w:rPr>
      </w:pPr>
      <w:r w:rsidRPr="008D114F">
        <w:rPr>
          <w:i/>
        </w:rPr>
        <w:t>Appropriate action is taken in response to complaints and an open disclosure process is used when things go wrong.</w:t>
      </w:r>
    </w:p>
    <w:p w14:paraId="0174DD6A" w14:textId="77777777" w:rsidR="00AD631D" w:rsidRDefault="00AD631D" w:rsidP="00AD631D">
      <w:pPr>
        <w:rPr>
          <w:rFonts w:eastAsia="Calibri"/>
          <w:color w:val="000000" w:themeColor="text1"/>
        </w:rPr>
      </w:pPr>
      <w:r>
        <w:rPr>
          <w:rFonts w:eastAsia="Calibri"/>
          <w:color w:val="000000" w:themeColor="text1"/>
        </w:rPr>
        <w:t>The service has</w:t>
      </w:r>
      <w:r w:rsidRPr="00F23789">
        <w:rPr>
          <w:rFonts w:eastAsia="Calibri"/>
          <w:color w:val="000000" w:themeColor="text1"/>
        </w:rPr>
        <w:t xml:space="preserve"> an </w:t>
      </w:r>
      <w:r>
        <w:rPr>
          <w:rFonts w:eastAsia="Calibri"/>
          <w:color w:val="000000" w:themeColor="text1"/>
        </w:rPr>
        <w:t>o</w:t>
      </w:r>
      <w:r w:rsidRPr="00F23789">
        <w:rPr>
          <w:rFonts w:eastAsia="Calibri"/>
          <w:color w:val="000000" w:themeColor="text1"/>
        </w:rPr>
        <w:t>pen disclosure policy and process for when serious</w:t>
      </w:r>
      <w:r>
        <w:rPr>
          <w:rFonts w:eastAsia="Calibri"/>
          <w:color w:val="000000" w:themeColor="text1"/>
        </w:rPr>
        <w:t xml:space="preserve">, </w:t>
      </w:r>
      <w:r w:rsidRPr="00F23789">
        <w:rPr>
          <w:rFonts w:eastAsia="Calibri"/>
          <w:color w:val="000000" w:themeColor="text1"/>
        </w:rPr>
        <w:t xml:space="preserve">significant </w:t>
      </w:r>
      <w:r>
        <w:rPr>
          <w:rFonts w:eastAsia="Calibri"/>
          <w:color w:val="000000" w:themeColor="text1"/>
        </w:rPr>
        <w:t>or</w:t>
      </w:r>
      <w:r w:rsidRPr="00F23789">
        <w:rPr>
          <w:rFonts w:eastAsia="Calibri"/>
          <w:color w:val="000000" w:themeColor="text1"/>
        </w:rPr>
        <w:t xml:space="preserve"> unexpected clinical events occur</w:t>
      </w:r>
      <w:r>
        <w:rPr>
          <w:rFonts w:eastAsia="Calibri"/>
          <w:color w:val="000000" w:themeColor="text1"/>
        </w:rPr>
        <w:t>. However, c</w:t>
      </w:r>
      <w:r w:rsidRPr="00F23789">
        <w:rPr>
          <w:rFonts w:eastAsia="Calibri"/>
          <w:color w:val="000000" w:themeColor="text1"/>
        </w:rPr>
        <w:t xml:space="preserve">are staff </w:t>
      </w:r>
      <w:r>
        <w:rPr>
          <w:rFonts w:eastAsia="Calibri"/>
          <w:color w:val="000000" w:themeColor="text1"/>
        </w:rPr>
        <w:t>w</w:t>
      </w:r>
      <w:r w:rsidRPr="00F23789">
        <w:rPr>
          <w:rFonts w:eastAsia="Calibri"/>
          <w:color w:val="000000" w:themeColor="text1"/>
        </w:rPr>
        <w:t xml:space="preserve">ere unaware of </w:t>
      </w:r>
      <w:r>
        <w:rPr>
          <w:rFonts w:eastAsia="Calibri"/>
          <w:color w:val="000000" w:themeColor="text1"/>
        </w:rPr>
        <w:t>the principles of open disclosure and their relevance to complaints management</w:t>
      </w:r>
      <w:r w:rsidRPr="00F23789">
        <w:rPr>
          <w:rFonts w:eastAsia="Calibri"/>
          <w:color w:val="000000" w:themeColor="text1"/>
        </w:rPr>
        <w:t>.</w:t>
      </w:r>
      <w:r>
        <w:rPr>
          <w:rFonts w:eastAsia="Calibri"/>
          <w:color w:val="000000" w:themeColor="text1"/>
        </w:rPr>
        <w:t xml:space="preserve">  Managers advised the Assessment Team that care </w:t>
      </w:r>
      <w:r w:rsidRPr="00F23789">
        <w:rPr>
          <w:rFonts w:eastAsia="Calibri"/>
          <w:color w:val="000000" w:themeColor="text1"/>
        </w:rPr>
        <w:t xml:space="preserve">staff </w:t>
      </w:r>
      <w:r>
        <w:rPr>
          <w:rFonts w:eastAsia="Calibri"/>
          <w:color w:val="000000" w:themeColor="text1"/>
        </w:rPr>
        <w:t>we</w:t>
      </w:r>
      <w:r w:rsidRPr="00F23789">
        <w:rPr>
          <w:rFonts w:eastAsia="Calibri"/>
          <w:color w:val="000000" w:themeColor="text1"/>
        </w:rPr>
        <w:t xml:space="preserve">re not expected to undertake formal </w:t>
      </w:r>
      <w:r>
        <w:rPr>
          <w:rFonts w:eastAsia="Calibri"/>
          <w:color w:val="000000" w:themeColor="text1"/>
        </w:rPr>
        <w:t>o</w:t>
      </w:r>
      <w:r w:rsidRPr="00F23789">
        <w:rPr>
          <w:rFonts w:eastAsia="Calibri"/>
          <w:color w:val="000000" w:themeColor="text1"/>
        </w:rPr>
        <w:t>pen disclosure process</w:t>
      </w:r>
      <w:r>
        <w:rPr>
          <w:rFonts w:eastAsia="Calibri"/>
          <w:color w:val="000000" w:themeColor="text1"/>
        </w:rPr>
        <w:t xml:space="preserve">es as this was the responsibility of the </w:t>
      </w:r>
      <w:r w:rsidRPr="00F23789">
        <w:rPr>
          <w:rFonts w:eastAsia="Calibri"/>
          <w:color w:val="000000" w:themeColor="text1"/>
        </w:rPr>
        <w:t>Residential Manager and registered staff.</w:t>
      </w:r>
      <w:r>
        <w:rPr>
          <w:rFonts w:eastAsia="Calibri"/>
          <w:color w:val="000000" w:themeColor="text1"/>
        </w:rPr>
        <w:t xml:space="preserve">  Managers</w:t>
      </w:r>
      <w:r w:rsidRPr="00F23789">
        <w:rPr>
          <w:rFonts w:eastAsia="Calibri"/>
          <w:color w:val="000000" w:themeColor="text1"/>
        </w:rPr>
        <w:t xml:space="preserve"> described the process for </w:t>
      </w:r>
      <w:r>
        <w:rPr>
          <w:rFonts w:eastAsia="Calibri"/>
          <w:color w:val="000000" w:themeColor="text1"/>
        </w:rPr>
        <w:t xml:space="preserve">investigating and reviewing </w:t>
      </w:r>
      <w:r w:rsidRPr="00F23789">
        <w:rPr>
          <w:rFonts w:eastAsia="Calibri"/>
          <w:color w:val="000000" w:themeColor="text1"/>
        </w:rPr>
        <w:t xml:space="preserve">serious complaints </w:t>
      </w:r>
      <w:r>
        <w:rPr>
          <w:rFonts w:eastAsia="Calibri"/>
          <w:color w:val="000000" w:themeColor="text1"/>
        </w:rPr>
        <w:t xml:space="preserve">and </w:t>
      </w:r>
      <w:r w:rsidRPr="00F23789">
        <w:rPr>
          <w:rFonts w:eastAsia="Calibri"/>
          <w:color w:val="000000" w:themeColor="text1"/>
        </w:rPr>
        <w:t>report</w:t>
      </w:r>
      <w:r>
        <w:rPr>
          <w:rFonts w:eastAsia="Calibri"/>
          <w:color w:val="000000" w:themeColor="text1"/>
        </w:rPr>
        <w:t>ing</w:t>
      </w:r>
      <w:r w:rsidRPr="00F23789">
        <w:rPr>
          <w:rFonts w:eastAsia="Calibri"/>
          <w:color w:val="000000" w:themeColor="text1"/>
        </w:rPr>
        <w:t xml:space="preserve"> </w:t>
      </w:r>
      <w:r>
        <w:rPr>
          <w:rFonts w:eastAsia="Calibri"/>
          <w:color w:val="000000" w:themeColor="text1"/>
        </w:rPr>
        <w:t xml:space="preserve">risks </w:t>
      </w:r>
      <w:r w:rsidRPr="00F23789">
        <w:rPr>
          <w:rFonts w:eastAsia="Calibri"/>
          <w:color w:val="000000" w:themeColor="text1"/>
        </w:rPr>
        <w:t>to the Board.</w:t>
      </w:r>
    </w:p>
    <w:p w14:paraId="1CF5F7F7" w14:textId="29374E1A" w:rsidR="0023473D" w:rsidRPr="006031E6" w:rsidRDefault="003921E2" w:rsidP="0023473D">
      <w:pPr>
        <w:rPr>
          <w:rFonts w:eastAsia="Calibri"/>
          <w:color w:val="000000" w:themeColor="text1"/>
        </w:rPr>
      </w:pPr>
      <w:r>
        <w:rPr>
          <w:rFonts w:eastAsia="Calibri"/>
          <w:color w:val="000000" w:themeColor="text1"/>
        </w:rPr>
        <w:t xml:space="preserve">Some </w:t>
      </w:r>
      <w:r w:rsidR="0023473D">
        <w:rPr>
          <w:rFonts w:eastAsia="Calibri"/>
          <w:color w:val="000000" w:themeColor="text1"/>
        </w:rPr>
        <w:t xml:space="preserve">consumers </w:t>
      </w:r>
      <w:r>
        <w:rPr>
          <w:rFonts w:eastAsia="Calibri"/>
          <w:color w:val="000000" w:themeColor="text1"/>
        </w:rPr>
        <w:t xml:space="preserve">advised the Assessment Team </w:t>
      </w:r>
      <w:r w:rsidR="00D16BEA">
        <w:rPr>
          <w:rFonts w:eastAsia="Calibri"/>
          <w:color w:val="000000" w:themeColor="text1"/>
        </w:rPr>
        <w:t xml:space="preserve">they were dissatisfied with the </w:t>
      </w:r>
      <w:r w:rsidR="002E2811">
        <w:rPr>
          <w:rFonts w:eastAsia="Calibri"/>
          <w:color w:val="000000" w:themeColor="text1"/>
        </w:rPr>
        <w:t>actions taken to address their complaints and others said</w:t>
      </w:r>
      <w:r w:rsidR="00D16BEA">
        <w:rPr>
          <w:rFonts w:eastAsia="Calibri"/>
          <w:color w:val="000000" w:themeColor="text1"/>
        </w:rPr>
        <w:t xml:space="preserve"> they were unsure of what action had been taken</w:t>
      </w:r>
      <w:r w:rsidR="002E2811">
        <w:rPr>
          <w:rFonts w:eastAsia="Calibri"/>
          <w:color w:val="000000" w:themeColor="text1"/>
        </w:rPr>
        <w:t xml:space="preserve"> in response to their concerns</w:t>
      </w:r>
      <w:r w:rsidR="00D16BEA">
        <w:rPr>
          <w:rFonts w:eastAsia="Calibri"/>
          <w:color w:val="000000" w:themeColor="text1"/>
        </w:rPr>
        <w:t xml:space="preserve">. </w:t>
      </w:r>
      <w:r w:rsidR="002E2811">
        <w:rPr>
          <w:rFonts w:eastAsia="Calibri"/>
          <w:color w:val="000000" w:themeColor="text1"/>
        </w:rPr>
        <w:t>The Assessment Team found that the documentation to support the complaints management system was incomplete and while m</w:t>
      </w:r>
      <w:r w:rsidR="0023473D" w:rsidRPr="006031E6">
        <w:rPr>
          <w:rFonts w:eastAsia="Calibri"/>
          <w:color w:val="000000" w:themeColor="text1"/>
        </w:rPr>
        <w:t xml:space="preserve">anagement advised that the systems and processes for complaints management </w:t>
      </w:r>
      <w:r w:rsidR="00751ECD">
        <w:rPr>
          <w:rFonts w:eastAsia="Calibri"/>
          <w:color w:val="000000" w:themeColor="text1"/>
        </w:rPr>
        <w:t>were</w:t>
      </w:r>
      <w:r w:rsidR="0023473D" w:rsidRPr="006031E6">
        <w:rPr>
          <w:rFonts w:eastAsia="Calibri"/>
          <w:color w:val="000000" w:themeColor="text1"/>
        </w:rPr>
        <w:t xml:space="preserve"> under review</w:t>
      </w:r>
      <w:r w:rsidR="00FF06E2">
        <w:rPr>
          <w:rFonts w:eastAsia="Calibri"/>
          <w:color w:val="000000" w:themeColor="text1"/>
        </w:rPr>
        <w:t>,</w:t>
      </w:r>
      <w:r w:rsidR="002E2811">
        <w:rPr>
          <w:rFonts w:eastAsia="Calibri"/>
          <w:color w:val="000000" w:themeColor="text1"/>
        </w:rPr>
        <w:t xml:space="preserve"> </w:t>
      </w:r>
      <w:r w:rsidR="00FF06E2">
        <w:rPr>
          <w:rFonts w:eastAsia="Calibri"/>
          <w:color w:val="000000" w:themeColor="text1"/>
        </w:rPr>
        <w:t>this</w:t>
      </w:r>
      <w:r w:rsidR="002E2811">
        <w:rPr>
          <w:rFonts w:eastAsia="Calibri"/>
          <w:color w:val="000000" w:themeColor="text1"/>
        </w:rPr>
        <w:t xml:space="preserve"> had not</w:t>
      </w:r>
      <w:r w:rsidR="00DE249C">
        <w:rPr>
          <w:rFonts w:eastAsia="Calibri"/>
          <w:color w:val="000000" w:themeColor="text1"/>
        </w:rPr>
        <w:t xml:space="preserve"> yet</w:t>
      </w:r>
      <w:r w:rsidR="0023473D" w:rsidRPr="006031E6">
        <w:rPr>
          <w:rFonts w:eastAsia="Calibri"/>
          <w:color w:val="000000" w:themeColor="text1"/>
        </w:rPr>
        <w:t xml:space="preserve"> been </w:t>
      </w:r>
      <w:r w:rsidR="00FF06E2">
        <w:rPr>
          <w:rFonts w:eastAsia="Calibri"/>
          <w:color w:val="000000" w:themeColor="text1"/>
        </w:rPr>
        <w:t>completed</w:t>
      </w:r>
      <w:r w:rsidR="0023473D" w:rsidRPr="006031E6">
        <w:rPr>
          <w:rFonts w:eastAsia="Calibri"/>
          <w:color w:val="000000" w:themeColor="text1"/>
        </w:rPr>
        <w:t>.</w:t>
      </w:r>
    </w:p>
    <w:p w14:paraId="08D7A7B3" w14:textId="0D602F1E" w:rsidR="00260CCC" w:rsidRDefault="00260CCC" w:rsidP="00F23789">
      <w:pPr>
        <w:rPr>
          <w:rFonts w:eastAsia="Calibri"/>
          <w:color w:val="000000" w:themeColor="text1"/>
        </w:rPr>
      </w:pPr>
      <w:r>
        <w:rPr>
          <w:rFonts w:eastAsia="Calibri"/>
          <w:color w:val="000000" w:themeColor="text1"/>
        </w:rPr>
        <w:t xml:space="preserve">The Approved Provider advised that the service </w:t>
      </w:r>
      <w:r w:rsidR="00AD631D">
        <w:rPr>
          <w:rFonts w:eastAsia="Calibri"/>
          <w:color w:val="000000" w:themeColor="text1"/>
        </w:rPr>
        <w:t xml:space="preserve">conducted discussions with families and representatives about the various concerns raised as identified by the Assessment Team.  The Approved Provider </w:t>
      </w:r>
      <w:r w:rsidR="003E2ADD">
        <w:rPr>
          <w:rFonts w:eastAsia="Calibri"/>
          <w:color w:val="000000" w:themeColor="text1"/>
        </w:rPr>
        <w:t>advised that the service has been working with consumers and their families to resolve the issues.  A</w:t>
      </w:r>
      <w:r w:rsidR="00AD631D">
        <w:rPr>
          <w:rFonts w:eastAsia="Calibri"/>
          <w:color w:val="000000" w:themeColor="text1"/>
        </w:rPr>
        <w:t xml:space="preserve"> record of a discussion</w:t>
      </w:r>
      <w:r w:rsidR="003E2ADD">
        <w:rPr>
          <w:rFonts w:eastAsia="Calibri"/>
          <w:color w:val="000000" w:themeColor="text1"/>
        </w:rPr>
        <w:t xml:space="preserve"> was submitted </w:t>
      </w:r>
      <w:r w:rsidR="00AD631D">
        <w:rPr>
          <w:rFonts w:eastAsia="Calibri"/>
          <w:color w:val="000000" w:themeColor="text1"/>
        </w:rPr>
        <w:t>to evidence the service’s action</w:t>
      </w:r>
      <w:r w:rsidR="003E2ADD">
        <w:rPr>
          <w:rFonts w:eastAsia="Calibri"/>
          <w:color w:val="000000" w:themeColor="text1"/>
        </w:rPr>
        <w:t xml:space="preserve"> and showed that </w:t>
      </w:r>
      <w:r w:rsidR="00AD631D">
        <w:rPr>
          <w:rFonts w:eastAsia="Calibri"/>
          <w:color w:val="000000" w:themeColor="text1"/>
        </w:rPr>
        <w:t xml:space="preserve">the discussion was conducted </w:t>
      </w:r>
      <w:r w:rsidR="003E2ADD">
        <w:rPr>
          <w:rFonts w:eastAsia="Calibri"/>
          <w:color w:val="000000" w:themeColor="text1"/>
        </w:rPr>
        <w:t xml:space="preserve">within </w:t>
      </w:r>
      <w:r w:rsidR="00AD631D">
        <w:rPr>
          <w:rFonts w:eastAsia="Calibri"/>
          <w:color w:val="000000" w:themeColor="text1"/>
        </w:rPr>
        <w:t xml:space="preserve">the context of an open disclosure framework.   </w:t>
      </w:r>
    </w:p>
    <w:p w14:paraId="1109F08B" w14:textId="7A162288" w:rsidR="00045088" w:rsidRPr="008D114F" w:rsidRDefault="00045088" w:rsidP="00045088">
      <w:pPr>
        <w:rPr>
          <w:i/>
        </w:rPr>
      </w:pPr>
      <w:r>
        <w:rPr>
          <w:rFonts w:eastAsia="Calibri"/>
          <w:color w:val="auto"/>
          <w:lang w:eastAsia="en-US"/>
        </w:rPr>
        <w:t xml:space="preserve">I acknowledge the Approved Provider’s actions to address the findings of the Assessment Team.  </w:t>
      </w:r>
      <w:r w:rsidR="00B54D34">
        <w:rPr>
          <w:rFonts w:eastAsia="Calibri"/>
          <w:color w:val="auto"/>
          <w:lang w:eastAsia="en-US"/>
        </w:rPr>
        <w:t>However, at the time of the site audit the service could not demonstrate that appropriate action is taken in response to complaints.</w:t>
      </w:r>
      <w:r>
        <w:rPr>
          <w:szCs w:val="22"/>
        </w:rPr>
        <w:t xml:space="preserve"> Therefore, I find the service Non-compliant in this requirement.</w:t>
      </w:r>
    </w:p>
    <w:p w14:paraId="09F40FB1" w14:textId="7DC46ED6" w:rsidR="002823A5" w:rsidRPr="00D435F8" w:rsidRDefault="002823A5" w:rsidP="002823A5">
      <w:pPr>
        <w:pStyle w:val="Heading3"/>
      </w:pPr>
      <w:r w:rsidRPr="00D435F8">
        <w:lastRenderedPageBreak/>
        <w:t>Requirement 6(3)(d)</w:t>
      </w:r>
      <w:r>
        <w:tab/>
        <w:t>Compliant</w:t>
      </w:r>
    </w:p>
    <w:p w14:paraId="09F40FB2" w14:textId="77777777" w:rsidR="002823A5" w:rsidRPr="008D114F" w:rsidRDefault="002823A5" w:rsidP="002823A5">
      <w:pPr>
        <w:rPr>
          <w:i/>
        </w:rPr>
      </w:pPr>
      <w:r w:rsidRPr="008D114F">
        <w:rPr>
          <w:i/>
        </w:rPr>
        <w:t>Feedback and complaints are reviewed and used to improve the quality of care and services.</w:t>
      </w:r>
    </w:p>
    <w:p w14:paraId="09F40FB4" w14:textId="77777777" w:rsidR="002823A5" w:rsidRPr="001B3DE8" w:rsidRDefault="002823A5" w:rsidP="002823A5"/>
    <w:p w14:paraId="09F40FB5" w14:textId="77777777" w:rsidR="002823A5" w:rsidRDefault="002823A5" w:rsidP="002823A5">
      <w:pPr>
        <w:sectPr w:rsidR="002823A5" w:rsidSect="002823A5">
          <w:headerReference w:type="default" r:id="rId36"/>
          <w:type w:val="continuous"/>
          <w:pgSz w:w="11906" w:h="16838"/>
          <w:pgMar w:top="1701" w:right="1418" w:bottom="1418" w:left="1418" w:header="709" w:footer="397" w:gutter="0"/>
          <w:cols w:space="708"/>
          <w:titlePg/>
          <w:docGrid w:linePitch="360"/>
        </w:sectPr>
      </w:pPr>
    </w:p>
    <w:p w14:paraId="09F40FB6" w14:textId="3A4212BF" w:rsidR="002823A5" w:rsidRDefault="002823A5" w:rsidP="002823A5">
      <w:pPr>
        <w:pStyle w:val="Heading1"/>
        <w:tabs>
          <w:tab w:val="right" w:pos="9070"/>
        </w:tabs>
        <w:spacing w:before="560" w:after="640"/>
        <w:rPr>
          <w:color w:val="FFFFFF" w:themeColor="background1"/>
          <w:sz w:val="36"/>
        </w:rPr>
        <w:sectPr w:rsidR="002823A5" w:rsidSect="002823A5">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9F4100E" wp14:editId="09F4100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9572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9F40FB7" w14:textId="77777777" w:rsidR="002823A5" w:rsidRPr="000E654D" w:rsidRDefault="002823A5" w:rsidP="002823A5">
      <w:pPr>
        <w:pStyle w:val="Heading3"/>
        <w:shd w:val="clear" w:color="auto" w:fill="F2F2F2" w:themeFill="background1" w:themeFillShade="F2"/>
      </w:pPr>
      <w:r w:rsidRPr="000E654D">
        <w:t>Consumer outcome:</w:t>
      </w:r>
    </w:p>
    <w:p w14:paraId="09F40FB8" w14:textId="77777777" w:rsidR="002823A5" w:rsidRDefault="002823A5" w:rsidP="002823A5">
      <w:pPr>
        <w:numPr>
          <w:ilvl w:val="0"/>
          <w:numId w:val="7"/>
        </w:numPr>
        <w:shd w:val="clear" w:color="auto" w:fill="F2F2F2" w:themeFill="background1" w:themeFillShade="F2"/>
      </w:pPr>
      <w:r>
        <w:t>I get quality care and services when I need them from people who are knowledgeable, capable and caring.</w:t>
      </w:r>
    </w:p>
    <w:p w14:paraId="09F40FB9" w14:textId="77777777" w:rsidR="002823A5" w:rsidRDefault="002823A5" w:rsidP="002823A5">
      <w:pPr>
        <w:pStyle w:val="Heading3"/>
        <w:shd w:val="clear" w:color="auto" w:fill="F2F2F2" w:themeFill="background1" w:themeFillShade="F2"/>
      </w:pPr>
      <w:r>
        <w:t>Organisation statement:</w:t>
      </w:r>
    </w:p>
    <w:p w14:paraId="09F40FBA" w14:textId="77777777" w:rsidR="002823A5" w:rsidRDefault="002823A5" w:rsidP="002823A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9F40FBB" w14:textId="77777777" w:rsidR="002823A5" w:rsidRDefault="002823A5" w:rsidP="002823A5">
      <w:pPr>
        <w:pStyle w:val="Heading2"/>
      </w:pPr>
      <w:r>
        <w:t>Assessment of Standard 7</w:t>
      </w:r>
    </w:p>
    <w:p w14:paraId="0A629A5B" w14:textId="2307759C" w:rsidR="0023473D" w:rsidRDefault="0023473D" w:rsidP="00F23789">
      <w:r>
        <w:t>Consumers</w:t>
      </w:r>
      <w:r w:rsidR="009C0FAA">
        <w:t xml:space="preserve"> and </w:t>
      </w:r>
      <w:r>
        <w:t>representatives</w:t>
      </w:r>
      <w:r w:rsidRPr="006D769C">
        <w:t xml:space="preserve"> said they </w:t>
      </w:r>
      <w:r w:rsidR="009C0FAA">
        <w:t xml:space="preserve">generally </w:t>
      </w:r>
      <w:r w:rsidR="005D58EF">
        <w:t xml:space="preserve">received </w:t>
      </w:r>
      <w:r w:rsidRPr="006D769C">
        <w:t>quality care and services when they need</w:t>
      </w:r>
      <w:r w:rsidR="009C0FAA">
        <w:t>ed</w:t>
      </w:r>
      <w:r w:rsidRPr="006D769C">
        <w:t xml:space="preserve"> them from support workers and staff who </w:t>
      </w:r>
      <w:r w:rsidR="009C0FAA">
        <w:t>we</w:t>
      </w:r>
      <w:r w:rsidRPr="006D769C">
        <w:t xml:space="preserve">re kind, well trained and competent. </w:t>
      </w:r>
    </w:p>
    <w:p w14:paraId="731B4799" w14:textId="4CF7F4BB" w:rsidR="00AC0191" w:rsidRPr="00F23789" w:rsidRDefault="0023473D" w:rsidP="00AC0191">
      <w:pPr>
        <w:keepNext/>
        <w:tabs>
          <w:tab w:val="right" w:pos="9072"/>
        </w:tabs>
        <w:outlineLvl w:val="3"/>
        <w:rPr>
          <w:rFonts w:eastAsia="Calibri"/>
          <w:color w:val="000000" w:themeColor="text1"/>
        </w:rPr>
      </w:pPr>
      <w:r w:rsidRPr="00FD4BD5">
        <w:rPr>
          <w:rFonts w:eastAsia="Calibri"/>
          <w:color w:val="000000" w:themeColor="text1"/>
        </w:rPr>
        <w:t xml:space="preserve">The organisation </w:t>
      </w:r>
      <w:r w:rsidR="009C0FAA">
        <w:rPr>
          <w:rFonts w:eastAsia="Calibri"/>
          <w:color w:val="000000" w:themeColor="text1"/>
        </w:rPr>
        <w:t>had</w:t>
      </w:r>
      <w:r w:rsidRPr="00FD4BD5">
        <w:rPr>
          <w:rFonts w:eastAsia="Calibri"/>
          <w:color w:val="000000" w:themeColor="text1"/>
        </w:rPr>
        <w:t xml:space="preserve"> appropriate systems and policies in place to ensure staff </w:t>
      </w:r>
      <w:r w:rsidR="005D58EF">
        <w:rPr>
          <w:rFonts w:eastAsia="Calibri"/>
          <w:color w:val="000000" w:themeColor="text1"/>
        </w:rPr>
        <w:t>we</w:t>
      </w:r>
      <w:r w:rsidRPr="00FD4BD5">
        <w:rPr>
          <w:rFonts w:eastAsia="Calibri"/>
          <w:color w:val="000000" w:themeColor="text1"/>
        </w:rPr>
        <w:t>re suitably qualified and knowledgeable in their areas of responsibility.</w:t>
      </w:r>
      <w:r w:rsidR="009C0FAA">
        <w:rPr>
          <w:rFonts w:eastAsia="Calibri"/>
          <w:color w:val="000000" w:themeColor="text1"/>
        </w:rPr>
        <w:t xml:space="preserve"> </w:t>
      </w:r>
      <w:r w:rsidRPr="006D769C">
        <w:rPr>
          <w:rFonts w:eastAsia="Calibri"/>
          <w:iCs/>
        </w:rPr>
        <w:t>Care staff described the ongoing training they receive</w:t>
      </w:r>
      <w:r w:rsidR="005D58EF">
        <w:rPr>
          <w:rFonts w:eastAsia="Calibri"/>
          <w:iCs/>
        </w:rPr>
        <w:t>d</w:t>
      </w:r>
      <w:r w:rsidRPr="006D769C">
        <w:rPr>
          <w:rFonts w:eastAsia="Calibri"/>
          <w:iCs/>
        </w:rPr>
        <w:t xml:space="preserve"> at the service and described the service’s online training modules, induction and buddying processes.</w:t>
      </w:r>
      <w:r w:rsidR="00AC0191" w:rsidRPr="00AC0191">
        <w:rPr>
          <w:rFonts w:eastAsia="Calibri"/>
          <w:iCs/>
        </w:rPr>
        <w:t xml:space="preserve"> </w:t>
      </w:r>
      <w:r w:rsidR="005D58EF">
        <w:rPr>
          <w:rFonts w:eastAsia="Calibri"/>
          <w:iCs/>
        </w:rPr>
        <w:t>T</w:t>
      </w:r>
      <w:r w:rsidR="00AC0191" w:rsidRPr="00F23789">
        <w:rPr>
          <w:rFonts w:eastAsia="Calibri"/>
          <w:iCs/>
        </w:rPr>
        <w:t>raining records indicate</w:t>
      </w:r>
      <w:r w:rsidR="005D58EF">
        <w:rPr>
          <w:rFonts w:eastAsia="Calibri"/>
          <w:iCs/>
        </w:rPr>
        <w:t>d</w:t>
      </w:r>
      <w:r w:rsidR="00AC0191" w:rsidRPr="00F23789">
        <w:rPr>
          <w:rFonts w:eastAsia="Calibri"/>
          <w:iCs/>
        </w:rPr>
        <w:t xml:space="preserve"> the service consistently orientate</w:t>
      </w:r>
      <w:r w:rsidR="005D58EF">
        <w:rPr>
          <w:rFonts w:eastAsia="Calibri"/>
          <w:iCs/>
        </w:rPr>
        <w:t>d</w:t>
      </w:r>
      <w:r w:rsidR="00AC0191" w:rsidRPr="00F23789">
        <w:rPr>
          <w:rFonts w:eastAsia="Calibri"/>
          <w:iCs/>
        </w:rPr>
        <w:t>, train</w:t>
      </w:r>
      <w:r w:rsidR="005D58EF">
        <w:rPr>
          <w:rFonts w:eastAsia="Calibri"/>
          <w:iCs/>
        </w:rPr>
        <w:t>ed</w:t>
      </w:r>
      <w:r w:rsidR="00AC0191" w:rsidRPr="00F23789">
        <w:rPr>
          <w:rFonts w:eastAsia="Calibri"/>
          <w:iCs/>
        </w:rPr>
        <w:t xml:space="preserve"> and monitor</w:t>
      </w:r>
      <w:r w:rsidR="005D58EF">
        <w:rPr>
          <w:rFonts w:eastAsia="Calibri"/>
          <w:iCs/>
        </w:rPr>
        <w:t>ed</w:t>
      </w:r>
      <w:r w:rsidR="00AC0191" w:rsidRPr="00F23789">
        <w:rPr>
          <w:rFonts w:eastAsia="Calibri"/>
          <w:iCs/>
        </w:rPr>
        <w:t xml:space="preserve"> staff competencies to ensure the workforce ha</w:t>
      </w:r>
      <w:r w:rsidR="005D58EF">
        <w:rPr>
          <w:rFonts w:eastAsia="Calibri"/>
          <w:iCs/>
        </w:rPr>
        <w:t>d</w:t>
      </w:r>
      <w:r w:rsidR="00AC0191" w:rsidRPr="00F23789">
        <w:rPr>
          <w:rFonts w:eastAsia="Calibri"/>
          <w:iCs/>
        </w:rPr>
        <w:t xml:space="preserve"> the skills to perform their roles effectively.  </w:t>
      </w:r>
      <w:r w:rsidR="005D58EF">
        <w:rPr>
          <w:rFonts w:eastAsia="Calibri"/>
          <w:iCs/>
        </w:rPr>
        <w:t>T</w:t>
      </w:r>
      <w:r w:rsidR="00AC0191" w:rsidRPr="00F23789">
        <w:rPr>
          <w:rFonts w:eastAsia="Calibri"/>
          <w:iCs/>
          <w:color w:val="000000" w:themeColor="text1"/>
        </w:rPr>
        <w:t xml:space="preserve">raining documentation confirmed staff have completed mandatory training modules, including the </w:t>
      </w:r>
      <w:r w:rsidR="00AC0191" w:rsidRPr="00F23789">
        <w:rPr>
          <w:rFonts w:eastAsia="Calibri"/>
          <w:color w:val="000000" w:themeColor="text1"/>
        </w:rPr>
        <w:t xml:space="preserve">new Quality Standards. </w:t>
      </w:r>
      <w:r w:rsidR="00AC0191" w:rsidRPr="00F23789">
        <w:rPr>
          <w:rFonts w:eastAsia="Calibri"/>
          <w:iCs/>
          <w:color w:val="000000" w:themeColor="text1"/>
        </w:rPr>
        <w:t xml:space="preserve">The service’s Plan for </w:t>
      </w:r>
      <w:r w:rsidR="005D58EF">
        <w:rPr>
          <w:rFonts w:eastAsia="Calibri"/>
          <w:iCs/>
          <w:color w:val="000000" w:themeColor="text1"/>
        </w:rPr>
        <w:t>C</w:t>
      </w:r>
      <w:r w:rsidR="00AC0191" w:rsidRPr="00F23789">
        <w:rPr>
          <w:rFonts w:eastAsia="Calibri"/>
          <w:iCs/>
          <w:color w:val="000000" w:themeColor="text1"/>
        </w:rPr>
        <w:t xml:space="preserve">ontinuous </w:t>
      </w:r>
      <w:r w:rsidR="005D58EF">
        <w:rPr>
          <w:rFonts w:eastAsia="Calibri"/>
          <w:iCs/>
          <w:color w:val="000000" w:themeColor="text1"/>
        </w:rPr>
        <w:t>I</w:t>
      </w:r>
      <w:r w:rsidR="00AC0191" w:rsidRPr="00F23789">
        <w:rPr>
          <w:rFonts w:eastAsia="Calibri"/>
          <w:iCs/>
          <w:color w:val="000000" w:themeColor="text1"/>
        </w:rPr>
        <w:t xml:space="preserve">mprovement </w:t>
      </w:r>
      <w:r w:rsidR="005D58EF" w:rsidRPr="00F23789">
        <w:rPr>
          <w:rFonts w:eastAsia="Calibri"/>
          <w:iCs/>
          <w:color w:val="000000" w:themeColor="text1"/>
        </w:rPr>
        <w:t xml:space="preserve">scheduled </w:t>
      </w:r>
      <w:r w:rsidR="00AC0191" w:rsidRPr="00F23789">
        <w:rPr>
          <w:rFonts w:eastAsia="Calibri"/>
          <w:iCs/>
          <w:color w:val="000000" w:themeColor="text1"/>
        </w:rPr>
        <w:t>further staff training</w:t>
      </w:r>
      <w:r w:rsidR="005D58EF">
        <w:rPr>
          <w:rFonts w:eastAsia="Calibri"/>
          <w:iCs/>
          <w:color w:val="000000" w:themeColor="text1"/>
        </w:rPr>
        <w:t xml:space="preserve"> and e</w:t>
      </w:r>
      <w:r w:rsidR="00AC0191" w:rsidRPr="00F23789">
        <w:rPr>
          <w:rFonts w:eastAsia="Calibri"/>
          <w:iCs/>
          <w:color w:val="000000" w:themeColor="text1"/>
        </w:rPr>
        <w:t xml:space="preserve">ducation </w:t>
      </w:r>
      <w:r w:rsidR="005D58EF">
        <w:rPr>
          <w:rFonts w:eastAsia="Calibri"/>
          <w:iCs/>
          <w:color w:val="000000" w:themeColor="text1"/>
        </w:rPr>
        <w:t xml:space="preserve">on the </w:t>
      </w:r>
      <w:r w:rsidR="00AC0191" w:rsidRPr="00F23789">
        <w:rPr>
          <w:rFonts w:eastAsia="Calibri"/>
          <w:iCs/>
          <w:color w:val="000000" w:themeColor="text1"/>
        </w:rPr>
        <w:t>new Quality Standards.</w:t>
      </w:r>
    </w:p>
    <w:p w14:paraId="58813D0F" w14:textId="36867F01" w:rsidR="00AC0191" w:rsidRPr="00F23789" w:rsidRDefault="0023473D" w:rsidP="00AC0191">
      <w:pPr>
        <w:rPr>
          <w:rFonts w:eastAsia="Calibri"/>
          <w:iCs/>
        </w:rPr>
      </w:pPr>
      <w:r w:rsidRPr="00F23789">
        <w:rPr>
          <w:rFonts w:eastAsia="Calibri"/>
          <w:color w:val="auto"/>
        </w:rPr>
        <w:t>Manage</w:t>
      </w:r>
      <w:r w:rsidR="005D58EF">
        <w:rPr>
          <w:rFonts w:eastAsia="Calibri"/>
          <w:color w:val="auto"/>
        </w:rPr>
        <w:t>rs</w:t>
      </w:r>
      <w:r w:rsidRPr="00F23789">
        <w:rPr>
          <w:rFonts w:eastAsia="Calibri"/>
          <w:color w:val="auto"/>
        </w:rPr>
        <w:t xml:space="preserve"> described the core competencies</w:t>
      </w:r>
      <w:r w:rsidR="00AC0191">
        <w:rPr>
          <w:rFonts w:eastAsia="Calibri"/>
          <w:color w:val="auto"/>
        </w:rPr>
        <w:t xml:space="preserve"> and </w:t>
      </w:r>
      <w:r w:rsidRPr="00F23789">
        <w:rPr>
          <w:rFonts w:eastAsia="Calibri"/>
          <w:color w:val="auto"/>
        </w:rPr>
        <w:t>capabilities for different roles and described formal and informal processes to promote a culture of learning and growth.</w:t>
      </w:r>
      <w:r w:rsidR="00AC0191" w:rsidRPr="00AC0191">
        <w:rPr>
          <w:rFonts w:eastAsia="Calibri"/>
          <w:iCs/>
        </w:rPr>
        <w:t xml:space="preserve"> </w:t>
      </w:r>
      <w:r w:rsidR="00AC0191" w:rsidRPr="00F23789">
        <w:rPr>
          <w:rFonts w:eastAsia="Calibri"/>
          <w:iCs/>
        </w:rPr>
        <w:t>Manage</w:t>
      </w:r>
      <w:r w:rsidR="005D58EF">
        <w:rPr>
          <w:rFonts w:eastAsia="Calibri"/>
          <w:iCs/>
        </w:rPr>
        <w:t>rs</w:t>
      </w:r>
      <w:r w:rsidR="00AC0191" w:rsidRPr="00F23789">
        <w:rPr>
          <w:rFonts w:eastAsia="Calibri"/>
          <w:iCs/>
        </w:rPr>
        <w:t xml:space="preserve"> described the organisation’s training register and relevant processes for identifying staff training needs and described how this fe</w:t>
      </w:r>
      <w:r w:rsidR="005D58EF">
        <w:rPr>
          <w:rFonts w:eastAsia="Calibri"/>
          <w:iCs/>
        </w:rPr>
        <w:t>d</w:t>
      </w:r>
      <w:r w:rsidR="00AC0191" w:rsidRPr="00F23789">
        <w:rPr>
          <w:rFonts w:eastAsia="Calibri"/>
          <w:iCs/>
        </w:rPr>
        <w:t xml:space="preserve"> into the training schedule.</w:t>
      </w:r>
      <w:r w:rsidR="00AC0191" w:rsidRPr="00AC0191">
        <w:rPr>
          <w:rFonts w:eastAsia="Calibri"/>
          <w:iCs/>
        </w:rPr>
        <w:t xml:space="preserve"> </w:t>
      </w:r>
      <w:r w:rsidR="00AC0191" w:rsidRPr="00F23789">
        <w:rPr>
          <w:rFonts w:eastAsia="Calibri"/>
          <w:iCs/>
        </w:rPr>
        <w:t xml:space="preserve">The Residential Manager described how the performance of staff </w:t>
      </w:r>
      <w:r w:rsidR="005D58EF">
        <w:rPr>
          <w:rFonts w:eastAsia="Calibri"/>
          <w:iCs/>
        </w:rPr>
        <w:t>wa</w:t>
      </w:r>
      <w:r w:rsidR="00AC0191" w:rsidRPr="00F23789">
        <w:rPr>
          <w:rFonts w:eastAsia="Calibri"/>
          <w:iCs/>
        </w:rPr>
        <w:t xml:space="preserve">s monitored and reviewed through a performance appraisal process. </w:t>
      </w:r>
    </w:p>
    <w:p w14:paraId="66B08765" w14:textId="4DF245C2" w:rsidR="00AC0191" w:rsidRPr="00F23789" w:rsidRDefault="00FF06E2" w:rsidP="00AC0191">
      <w:pPr>
        <w:rPr>
          <w:rFonts w:eastAsia="Calibri"/>
          <w:color w:val="auto"/>
          <w:lang w:eastAsia="en-US"/>
        </w:rPr>
      </w:pPr>
      <w:r>
        <w:rPr>
          <w:rFonts w:eastAsia="Calibri"/>
          <w:color w:val="000000" w:themeColor="text1"/>
        </w:rPr>
        <w:t>However, some consumers reported dissatisfaction with staffing levels and said c</w:t>
      </w:r>
      <w:r w:rsidR="00AC0191" w:rsidRPr="00F23789">
        <w:rPr>
          <w:rFonts w:eastAsia="Calibri"/>
          <w:color w:val="000000" w:themeColor="text1"/>
        </w:rPr>
        <w:t xml:space="preserve">urrent staffing </w:t>
      </w:r>
      <w:r w:rsidR="00AA5A5A">
        <w:rPr>
          <w:rFonts w:eastAsia="Calibri"/>
          <w:color w:val="000000" w:themeColor="text1"/>
        </w:rPr>
        <w:t>wa</w:t>
      </w:r>
      <w:r>
        <w:rPr>
          <w:rFonts w:eastAsia="Calibri"/>
          <w:color w:val="000000" w:themeColor="text1"/>
        </w:rPr>
        <w:t>s</w:t>
      </w:r>
      <w:r w:rsidR="00AC0191" w:rsidRPr="00F23789">
        <w:rPr>
          <w:rFonts w:eastAsia="Calibri"/>
          <w:color w:val="000000" w:themeColor="text1"/>
        </w:rPr>
        <w:t xml:space="preserve"> not </w:t>
      </w:r>
      <w:proofErr w:type="gramStart"/>
      <w:r w:rsidR="00AC0191" w:rsidRPr="00F23789">
        <w:rPr>
          <w:rFonts w:eastAsia="Calibri"/>
          <w:color w:val="000000" w:themeColor="text1"/>
        </w:rPr>
        <w:t>sufficient</w:t>
      </w:r>
      <w:proofErr w:type="gramEnd"/>
      <w:r w:rsidR="00AC0191" w:rsidRPr="00F23789">
        <w:rPr>
          <w:rFonts w:eastAsia="Calibri"/>
          <w:color w:val="000000" w:themeColor="text1"/>
        </w:rPr>
        <w:t xml:space="preserve"> to </w:t>
      </w:r>
      <w:r>
        <w:rPr>
          <w:rFonts w:eastAsia="Calibri"/>
          <w:color w:val="000000" w:themeColor="text1"/>
        </w:rPr>
        <w:t xml:space="preserve">ensure care and services were delivered in a timely manner. </w:t>
      </w:r>
      <w:r w:rsidR="00AC0191" w:rsidRPr="00F23789">
        <w:rPr>
          <w:rFonts w:eastAsia="Calibri"/>
          <w:color w:val="000000" w:themeColor="text1"/>
        </w:rPr>
        <w:t xml:space="preserve"> </w:t>
      </w:r>
      <w:r w:rsidR="00E52888">
        <w:rPr>
          <w:rFonts w:eastAsia="Calibri"/>
          <w:color w:val="000000" w:themeColor="text1"/>
        </w:rPr>
        <w:t>Additionally</w:t>
      </w:r>
      <w:r>
        <w:rPr>
          <w:rFonts w:eastAsia="Calibri"/>
          <w:color w:val="000000" w:themeColor="text1"/>
        </w:rPr>
        <w:t xml:space="preserve">, </w:t>
      </w:r>
      <w:r w:rsidR="00EE71FB">
        <w:rPr>
          <w:rFonts w:eastAsia="Calibri"/>
          <w:color w:val="000000" w:themeColor="text1"/>
        </w:rPr>
        <w:t>consumers with complex behavioural needs</w:t>
      </w:r>
      <w:r w:rsidR="00E52888">
        <w:rPr>
          <w:rFonts w:eastAsia="Calibri"/>
          <w:color w:val="000000" w:themeColor="text1"/>
        </w:rPr>
        <w:t xml:space="preserve"> were not being appropriately monitored or supported, particularly overnight</w:t>
      </w:r>
      <w:r w:rsidR="00EE71FB">
        <w:rPr>
          <w:rFonts w:eastAsia="Calibri"/>
          <w:color w:val="000000" w:themeColor="text1"/>
        </w:rPr>
        <w:t xml:space="preserve">. </w:t>
      </w:r>
    </w:p>
    <w:p w14:paraId="09F40FBD" w14:textId="4FADEF4F" w:rsidR="002823A5" w:rsidRPr="009C6F30" w:rsidRDefault="002823A5" w:rsidP="002823A5">
      <w:pPr>
        <w:rPr>
          <w:rFonts w:eastAsia="Calibri"/>
        </w:rPr>
      </w:pPr>
      <w:r w:rsidRPr="00154403">
        <w:rPr>
          <w:rFonts w:eastAsiaTheme="minorHAnsi"/>
        </w:rPr>
        <w:lastRenderedPageBreak/>
        <w:t xml:space="preserve">The Quality Standard is </w:t>
      </w:r>
      <w:r w:rsidRPr="002823A5">
        <w:rPr>
          <w:rFonts w:eastAsiaTheme="minorHAnsi"/>
          <w:color w:val="auto"/>
        </w:rPr>
        <w:t>assessed as Non-compliant as one of the five specific requirements have been assessed as Non-compliant.</w:t>
      </w:r>
    </w:p>
    <w:p w14:paraId="09F40FBE" w14:textId="685F69BE" w:rsidR="002823A5" w:rsidRDefault="002823A5" w:rsidP="002823A5">
      <w:pPr>
        <w:pStyle w:val="Heading2"/>
      </w:pPr>
      <w:r>
        <w:t>Assessment of Standard 7 Requirements</w:t>
      </w:r>
    </w:p>
    <w:p w14:paraId="09F40FBF" w14:textId="2F687D2F" w:rsidR="002823A5" w:rsidRPr="00506F7F" w:rsidRDefault="002823A5" w:rsidP="002823A5">
      <w:pPr>
        <w:pStyle w:val="Heading3"/>
      </w:pPr>
      <w:r w:rsidRPr="00506F7F">
        <w:t>Requirement 7(3)(a)</w:t>
      </w:r>
      <w:r>
        <w:tab/>
        <w:t>Non-compliant</w:t>
      </w:r>
    </w:p>
    <w:p w14:paraId="09F40FC0" w14:textId="77777777" w:rsidR="002823A5" w:rsidRPr="008D114F" w:rsidRDefault="002823A5" w:rsidP="002823A5">
      <w:pPr>
        <w:rPr>
          <w:i/>
        </w:rPr>
      </w:pPr>
      <w:r w:rsidRPr="008D114F">
        <w:rPr>
          <w:i/>
        </w:rPr>
        <w:t>The workforce is planned to enable, and the number and mix of members of the workforce deployed enables, the delivery and management of safe and quality care and services.</w:t>
      </w:r>
    </w:p>
    <w:p w14:paraId="1F327673" w14:textId="14AAC2B8" w:rsidR="00B11083" w:rsidRPr="00F23789" w:rsidRDefault="00B11083" w:rsidP="00B11083">
      <w:pPr>
        <w:keepNext/>
        <w:tabs>
          <w:tab w:val="right" w:pos="9072"/>
        </w:tabs>
        <w:outlineLvl w:val="3"/>
        <w:rPr>
          <w:rFonts w:eastAsia="Calibri"/>
          <w:iCs/>
        </w:rPr>
      </w:pPr>
      <w:r w:rsidRPr="00F23789">
        <w:rPr>
          <w:rFonts w:eastAsia="Calibri"/>
          <w:iCs/>
        </w:rPr>
        <w:t xml:space="preserve">Management advised that the service </w:t>
      </w:r>
      <w:r>
        <w:rPr>
          <w:rFonts w:eastAsia="Calibri"/>
          <w:iCs/>
        </w:rPr>
        <w:t>wa</w:t>
      </w:r>
      <w:r w:rsidRPr="00F23789">
        <w:rPr>
          <w:rFonts w:eastAsia="Calibri"/>
          <w:iCs/>
        </w:rPr>
        <w:t xml:space="preserve">s continuing to review and evaluate the sufficiency of staff numbers.  </w:t>
      </w:r>
      <w:r>
        <w:rPr>
          <w:rFonts w:eastAsia="Calibri"/>
          <w:color w:val="000000" w:themeColor="text1"/>
        </w:rPr>
        <w:t>T</w:t>
      </w:r>
      <w:r w:rsidRPr="00F23789">
        <w:rPr>
          <w:rFonts w:eastAsia="Calibri"/>
          <w:color w:val="000000" w:themeColor="text1"/>
        </w:rPr>
        <w:t xml:space="preserve">he </w:t>
      </w:r>
      <w:r>
        <w:rPr>
          <w:rFonts w:eastAsia="Calibri"/>
          <w:color w:val="000000" w:themeColor="text1"/>
        </w:rPr>
        <w:t xml:space="preserve">organisation </w:t>
      </w:r>
      <w:r w:rsidRPr="00F23789">
        <w:rPr>
          <w:rFonts w:eastAsia="Calibri"/>
          <w:color w:val="000000" w:themeColor="text1"/>
        </w:rPr>
        <w:t>conducts weekly workforce review meetings to determine</w:t>
      </w:r>
      <w:r>
        <w:rPr>
          <w:rFonts w:eastAsia="Calibri"/>
          <w:color w:val="000000" w:themeColor="text1"/>
        </w:rPr>
        <w:t xml:space="preserve"> if the </w:t>
      </w:r>
      <w:r w:rsidRPr="006D769C">
        <w:rPr>
          <w:rFonts w:eastAsia="Calibri"/>
          <w:color w:val="000000" w:themeColor="text1"/>
        </w:rPr>
        <w:t>service</w:t>
      </w:r>
      <w:r>
        <w:rPr>
          <w:rFonts w:eastAsia="Calibri"/>
          <w:color w:val="000000" w:themeColor="text1"/>
        </w:rPr>
        <w:t xml:space="preserve">’s workforce is </w:t>
      </w:r>
      <w:proofErr w:type="gramStart"/>
      <w:r>
        <w:rPr>
          <w:rFonts w:eastAsia="Calibri"/>
          <w:color w:val="000000" w:themeColor="text1"/>
        </w:rPr>
        <w:t>sufficient</w:t>
      </w:r>
      <w:proofErr w:type="gramEnd"/>
      <w:r>
        <w:rPr>
          <w:rFonts w:eastAsia="Calibri"/>
          <w:color w:val="000000" w:themeColor="text1"/>
        </w:rPr>
        <w:t xml:space="preserve">.  </w:t>
      </w:r>
    </w:p>
    <w:p w14:paraId="7A1401A3" w14:textId="5DA5F476" w:rsidR="00B11083" w:rsidRPr="00460B9F" w:rsidRDefault="00B11083" w:rsidP="00B11083">
      <w:pPr>
        <w:rPr>
          <w:rFonts w:eastAsia="Calibri"/>
          <w:color w:val="000000" w:themeColor="text1"/>
        </w:rPr>
      </w:pPr>
      <w:r>
        <w:rPr>
          <w:rFonts w:eastAsia="Calibri"/>
          <w:color w:val="000000" w:themeColor="text1"/>
        </w:rPr>
        <w:t xml:space="preserve">Some </w:t>
      </w:r>
      <w:r w:rsidRPr="00F23789">
        <w:rPr>
          <w:rFonts w:eastAsia="Calibri"/>
          <w:color w:val="000000" w:themeColor="text1"/>
        </w:rPr>
        <w:t>consumers</w:t>
      </w:r>
      <w:r>
        <w:rPr>
          <w:rFonts w:eastAsia="Calibri"/>
          <w:color w:val="000000" w:themeColor="text1"/>
        </w:rPr>
        <w:t xml:space="preserve"> and their </w:t>
      </w:r>
      <w:r w:rsidRPr="00F23789">
        <w:rPr>
          <w:rFonts w:eastAsia="Calibri"/>
          <w:color w:val="000000" w:themeColor="text1"/>
        </w:rPr>
        <w:t xml:space="preserve">representatives provided examples of how </w:t>
      </w:r>
      <w:r>
        <w:rPr>
          <w:rFonts w:eastAsia="Calibri"/>
          <w:color w:val="000000" w:themeColor="text1"/>
        </w:rPr>
        <w:t xml:space="preserve">a lack of </w:t>
      </w:r>
      <w:r w:rsidRPr="00F23789">
        <w:rPr>
          <w:rFonts w:eastAsia="Calibri"/>
          <w:color w:val="000000" w:themeColor="text1"/>
        </w:rPr>
        <w:t xml:space="preserve">staff had </w:t>
      </w:r>
      <w:r>
        <w:rPr>
          <w:rFonts w:eastAsia="Calibri"/>
          <w:color w:val="000000" w:themeColor="text1"/>
        </w:rPr>
        <w:t>a</w:t>
      </w:r>
      <w:r w:rsidRPr="00F23789">
        <w:rPr>
          <w:rFonts w:eastAsia="Calibri"/>
          <w:color w:val="000000" w:themeColor="text1"/>
        </w:rPr>
        <w:t xml:space="preserve"> negative impact on care being provided in a timely manner. </w:t>
      </w:r>
      <w:r>
        <w:rPr>
          <w:rFonts w:eastAsia="Calibri"/>
          <w:iCs/>
        </w:rPr>
        <w:t xml:space="preserve">Several </w:t>
      </w:r>
      <w:r w:rsidRPr="00F23789">
        <w:rPr>
          <w:rFonts w:eastAsia="Calibri"/>
          <w:iCs/>
        </w:rPr>
        <w:t xml:space="preserve">staff described the impact of not having </w:t>
      </w:r>
      <w:r w:rsidR="005D58EF">
        <w:rPr>
          <w:rFonts w:eastAsia="Calibri"/>
          <w:iCs/>
        </w:rPr>
        <w:t xml:space="preserve">enough </w:t>
      </w:r>
      <w:r w:rsidRPr="00F23789">
        <w:rPr>
          <w:rFonts w:eastAsia="Calibri"/>
          <w:iCs/>
        </w:rPr>
        <w:t>staff</w:t>
      </w:r>
      <w:r>
        <w:rPr>
          <w:rFonts w:eastAsia="Calibri"/>
          <w:iCs/>
        </w:rPr>
        <w:t xml:space="preserve"> </w:t>
      </w:r>
      <w:r w:rsidRPr="00F23789">
        <w:rPr>
          <w:rFonts w:eastAsia="Calibri"/>
          <w:iCs/>
        </w:rPr>
        <w:t>to complete allocated tasks.</w:t>
      </w:r>
      <w:r>
        <w:t xml:space="preserve"> </w:t>
      </w:r>
    </w:p>
    <w:p w14:paraId="0D4782B5" w14:textId="321CD73B" w:rsidR="00B11083" w:rsidRDefault="00B11083" w:rsidP="00B11083">
      <w:pPr>
        <w:rPr>
          <w:rFonts w:eastAsia="Calibri"/>
          <w:color w:val="000000" w:themeColor="text1"/>
        </w:rPr>
      </w:pPr>
      <w:r>
        <w:rPr>
          <w:rFonts w:eastAsia="Calibri"/>
          <w:color w:val="000000" w:themeColor="text1"/>
        </w:rPr>
        <w:t xml:space="preserve">The Assessment Team found that </w:t>
      </w:r>
      <w:r w:rsidRPr="00F23789">
        <w:rPr>
          <w:rFonts w:eastAsia="Calibri"/>
          <w:color w:val="000000" w:themeColor="text1"/>
        </w:rPr>
        <w:t xml:space="preserve">staffing </w:t>
      </w:r>
      <w:r>
        <w:rPr>
          <w:rFonts w:eastAsia="Calibri"/>
          <w:color w:val="000000" w:themeColor="text1"/>
        </w:rPr>
        <w:t>wa</w:t>
      </w:r>
      <w:r w:rsidRPr="00F23789">
        <w:rPr>
          <w:rFonts w:eastAsia="Calibri"/>
          <w:color w:val="000000" w:themeColor="text1"/>
        </w:rPr>
        <w:t xml:space="preserve">s not </w:t>
      </w:r>
      <w:proofErr w:type="gramStart"/>
      <w:r w:rsidRPr="00F23789">
        <w:rPr>
          <w:rFonts w:eastAsia="Calibri"/>
          <w:color w:val="000000" w:themeColor="text1"/>
        </w:rPr>
        <w:t>sufficient</w:t>
      </w:r>
      <w:proofErr w:type="gramEnd"/>
      <w:r w:rsidRPr="00F23789">
        <w:rPr>
          <w:rFonts w:eastAsia="Calibri"/>
          <w:color w:val="000000" w:themeColor="text1"/>
        </w:rPr>
        <w:t xml:space="preserve"> to adequately monitor and manage consumers with intrusive behaviours overnight and this </w:t>
      </w:r>
      <w:r>
        <w:rPr>
          <w:rFonts w:eastAsia="Calibri"/>
          <w:color w:val="000000" w:themeColor="text1"/>
        </w:rPr>
        <w:t>wa</w:t>
      </w:r>
      <w:r w:rsidRPr="00F23789">
        <w:rPr>
          <w:rFonts w:eastAsia="Calibri"/>
          <w:color w:val="000000" w:themeColor="text1"/>
        </w:rPr>
        <w:t xml:space="preserve">s having a negative impact on other consumers residing at the service. </w:t>
      </w:r>
    </w:p>
    <w:p w14:paraId="0341DC1C" w14:textId="486F1CF5" w:rsidR="00AA5A5A" w:rsidRDefault="00AA5A5A" w:rsidP="00B11083">
      <w:pPr>
        <w:rPr>
          <w:rFonts w:eastAsia="Calibri"/>
          <w:color w:val="000000" w:themeColor="text1"/>
        </w:rPr>
      </w:pPr>
      <w:r>
        <w:rPr>
          <w:rFonts w:eastAsia="Calibri"/>
          <w:color w:val="000000" w:themeColor="text1"/>
        </w:rPr>
        <w:t>Feedback from staff indicated that in relation to hotel services, there were insufficient staff to fill the roster or backfill shifts when staff take unplanned leave.</w:t>
      </w:r>
    </w:p>
    <w:p w14:paraId="48F6450F" w14:textId="65A5C34B" w:rsidR="003E2ADD" w:rsidRDefault="003E2ADD" w:rsidP="00B11083">
      <w:pPr>
        <w:rPr>
          <w:rFonts w:eastAsia="Calibri"/>
          <w:color w:val="auto"/>
          <w:lang w:eastAsia="en-US"/>
        </w:rPr>
      </w:pPr>
      <w:r>
        <w:rPr>
          <w:rFonts w:eastAsia="Calibri"/>
          <w:color w:val="auto"/>
          <w:lang w:eastAsia="en-US"/>
        </w:rPr>
        <w:t xml:space="preserve">The Approved Provider stated that the service was not understaffed.  </w:t>
      </w:r>
      <w:r w:rsidR="00436CB3">
        <w:rPr>
          <w:rFonts w:eastAsia="Calibri"/>
          <w:color w:val="auto"/>
          <w:lang w:eastAsia="en-US"/>
        </w:rPr>
        <w:t>The Approved Provider claimed that a</w:t>
      </w:r>
      <w:r>
        <w:rPr>
          <w:rFonts w:eastAsia="Calibri"/>
          <w:color w:val="auto"/>
          <w:lang w:eastAsia="en-US"/>
        </w:rPr>
        <w:t xml:space="preserve"> review of call bell response times showed that</w:t>
      </w:r>
      <w:r w:rsidR="00436CB3">
        <w:rPr>
          <w:rFonts w:eastAsia="Calibri"/>
          <w:color w:val="auto"/>
          <w:lang w:eastAsia="en-US"/>
        </w:rPr>
        <w:t xml:space="preserve">, apart from </w:t>
      </w:r>
      <w:r w:rsidR="00EE71FB">
        <w:rPr>
          <w:rFonts w:eastAsia="Calibri"/>
          <w:color w:val="auto"/>
          <w:lang w:eastAsia="en-US"/>
        </w:rPr>
        <w:t>some</w:t>
      </w:r>
      <w:r w:rsidR="00436CB3">
        <w:rPr>
          <w:rFonts w:eastAsia="Calibri"/>
          <w:color w:val="auto"/>
          <w:lang w:eastAsia="en-US"/>
        </w:rPr>
        <w:t xml:space="preserve"> isolated incidents, response times for call bells were not a concern.  Managers have met with </w:t>
      </w:r>
      <w:r w:rsidR="00AA5A5A">
        <w:rPr>
          <w:rFonts w:eastAsia="Calibri"/>
          <w:color w:val="auto"/>
          <w:lang w:eastAsia="en-US"/>
        </w:rPr>
        <w:t xml:space="preserve">the </w:t>
      </w:r>
      <w:r w:rsidR="00436CB3">
        <w:rPr>
          <w:rFonts w:eastAsia="Calibri"/>
          <w:color w:val="auto"/>
          <w:lang w:eastAsia="en-US"/>
        </w:rPr>
        <w:t xml:space="preserve">consumers </w:t>
      </w:r>
      <w:r w:rsidR="00AA5A5A">
        <w:rPr>
          <w:rFonts w:eastAsia="Calibri"/>
          <w:color w:val="auto"/>
          <w:lang w:eastAsia="en-US"/>
        </w:rPr>
        <w:t xml:space="preserve">identified by the Assessment Team </w:t>
      </w:r>
      <w:r w:rsidR="00436CB3">
        <w:rPr>
          <w:rFonts w:eastAsia="Calibri"/>
          <w:color w:val="auto"/>
          <w:lang w:eastAsia="en-US"/>
        </w:rPr>
        <w:t xml:space="preserve">and established that the consumers </w:t>
      </w:r>
      <w:r w:rsidR="00AA5A5A">
        <w:rPr>
          <w:rFonts w:eastAsia="Calibri"/>
          <w:color w:val="auto"/>
          <w:lang w:eastAsia="en-US"/>
        </w:rPr>
        <w:t>we</w:t>
      </w:r>
      <w:r w:rsidR="00436CB3">
        <w:rPr>
          <w:rFonts w:eastAsia="Calibri"/>
          <w:color w:val="auto"/>
          <w:lang w:eastAsia="en-US"/>
        </w:rPr>
        <w:t>re satisfied with their care following the interventions made by the service</w:t>
      </w:r>
      <w:r w:rsidR="00AA5A5A">
        <w:rPr>
          <w:rFonts w:eastAsia="Calibri"/>
          <w:color w:val="auto"/>
          <w:lang w:eastAsia="en-US"/>
        </w:rPr>
        <w:t xml:space="preserve"> to address their concerns.</w:t>
      </w:r>
      <w:r w:rsidR="00436CB3">
        <w:rPr>
          <w:rFonts w:eastAsia="Calibri"/>
          <w:color w:val="auto"/>
          <w:lang w:eastAsia="en-US"/>
        </w:rPr>
        <w:t xml:space="preserve"> </w:t>
      </w:r>
      <w:r>
        <w:rPr>
          <w:rFonts w:eastAsia="Calibri"/>
          <w:color w:val="auto"/>
          <w:lang w:eastAsia="en-US"/>
        </w:rPr>
        <w:t xml:space="preserve">  </w:t>
      </w:r>
    </w:p>
    <w:p w14:paraId="79656B81" w14:textId="454D53F6" w:rsidR="00EF2D58" w:rsidRDefault="00EF2D58" w:rsidP="00B11083">
      <w:pPr>
        <w:rPr>
          <w:rFonts w:eastAsia="Calibri"/>
          <w:color w:val="auto"/>
          <w:lang w:eastAsia="en-US"/>
        </w:rPr>
      </w:pPr>
      <w:r>
        <w:rPr>
          <w:rFonts w:eastAsia="Calibri"/>
          <w:color w:val="auto"/>
          <w:lang w:eastAsia="en-US"/>
        </w:rPr>
        <w:t xml:space="preserve">The Approved Provider stated that a registered staff member had been employed </w:t>
      </w:r>
      <w:r w:rsidR="00045088">
        <w:rPr>
          <w:rFonts w:eastAsia="Calibri"/>
          <w:color w:val="auto"/>
          <w:lang w:eastAsia="en-US"/>
        </w:rPr>
        <w:t>three</w:t>
      </w:r>
      <w:r>
        <w:rPr>
          <w:rFonts w:eastAsia="Calibri"/>
          <w:color w:val="auto"/>
          <w:lang w:eastAsia="en-US"/>
        </w:rPr>
        <w:t xml:space="preserve"> days per week to support wound review, clinical assessments and ensure medical officer directions </w:t>
      </w:r>
      <w:r w:rsidR="00C20753">
        <w:rPr>
          <w:rFonts w:eastAsia="Calibri"/>
          <w:color w:val="auto"/>
          <w:lang w:eastAsia="en-US"/>
        </w:rPr>
        <w:t>a</w:t>
      </w:r>
      <w:r>
        <w:rPr>
          <w:rFonts w:eastAsia="Calibri"/>
          <w:color w:val="auto"/>
          <w:lang w:eastAsia="en-US"/>
        </w:rPr>
        <w:t xml:space="preserve">nd outcomes from assessments were </w:t>
      </w:r>
      <w:r w:rsidR="00C20753">
        <w:rPr>
          <w:rFonts w:eastAsia="Calibri"/>
          <w:color w:val="auto"/>
          <w:lang w:eastAsia="en-US"/>
        </w:rPr>
        <w:t>actioned</w:t>
      </w:r>
      <w:r w:rsidR="00B3329A">
        <w:rPr>
          <w:rFonts w:eastAsia="Calibri"/>
          <w:color w:val="auto"/>
          <w:lang w:eastAsia="en-US"/>
        </w:rPr>
        <w:t>. Additionally, senior managers from within the organisation have been deployed to assist the site to implement clinical systems and processes.</w:t>
      </w:r>
    </w:p>
    <w:p w14:paraId="5A0548B6" w14:textId="0D1520C2" w:rsidR="00045088" w:rsidRPr="00CD0BDB" w:rsidRDefault="00045088" w:rsidP="00B11083">
      <w:pPr>
        <w:rPr>
          <w:i/>
        </w:rPr>
      </w:pPr>
      <w:r>
        <w:rPr>
          <w:szCs w:val="22"/>
        </w:rPr>
        <w:t xml:space="preserve">I </w:t>
      </w:r>
      <w:r w:rsidR="00C20753">
        <w:rPr>
          <w:szCs w:val="22"/>
        </w:rPr>
        <w:t xml:space="preserve">acknowledge </w:t>
      </w:r>
      <w:r>
        <w:rPr>
          <w:szCs w:val="22"/>
        </w:rPr>
        <w:t xml:space="preserve">the </w:t>
      </w:r>
      <w:r w:rsidR="00C20753">
        <w:rPr>
          <w:szCs w:val="22"/>
        </w:rPr>
        <w:t>Approved Provider’s response and accept the circumstances that may have placed pressure on overnight staffing may have changed.</w:t>
      </w:r>
      <w:r w:rsidR="00CD0BDB">
        <w:rPr>
          <w:szCs w:val="22"/>
        </w:rPr>
        <w:t xml:space="preserve"> I note too that additional staffing is now in place to enhance leadership and supervision.</w:t>
      </w:r>
      <w:r w:rsidR="00C20753">
        <w:rPr>
          <w:szCs w:val="22"/>
        </w:rPr>
        <w:t xml:space="preserve">  However,</w:t>
      </w:r>
      <w:r w:rsidR="00EE71FB">
        <w:rPr>
          <w:szCs w:val="22"/>
        </w:rPr>
        <w:t xml:space="preserve"> at the time of the site audit</w:t>
      </w:r>
      <w:r w:rsidR="00B3329A">
        <w:rPr>
          <w:szCs w:val="22"/>
        </w:rPr>
        <w:t xml:space="preserve"> staff were not consistently providing care and services to </w:t>
      </w:r>
      <w:r w:rsidR="00B3329A">
        <w:rPr>
          <w:szCs w:val="22"/>
        </w:rPr>
        <w:lastRenderedPageBreak/>
        <w:t>consumers in a way that met</w:t>
      </w:r>
      <w:r w:rsidR="00EE71FB">
        <w:rPr>
          <w:szCs w:val="22"/>
        </w:rPr>
        <w:t xml:space="preserve"> consumers</w:t>
      </w:r>
      <w:r w:rsidR="00B3329A">
        <w:rPr>
          <w:szCs w:val="22"/>
        </w:rPr>
        <w:t>’ needs and preferences</w:t>
      </w:r>
      <w:r w:rsidR="00CD0BDB">
        <w:rPr>
          <w:szCs w:val="22"/>
        </w:rPr>
        <w:t xml:space="preserve">. </w:t>
      </w:r>
      <w:r>
        <w:rPr>
          <w:szCs w:val="22"/>
        </w:rPr>
        <w:t>Therefore, I find the service Non-compliant in this requirement.</w:t>
      </w:r>
    </w:p>
    <w:p w14:paraId="09F40FC2" w14:textId="03C330A2" w:rsidR="002823A5" w:rsidRPr="00506F7F" w:rsidRDefault="002823A5" w:rsidP="002823A5">
      <w:pPr>
        <w:pStyle w:val="Heading3"/>
      </w:pPr>
      <w:r w:rsidRPr="00506F7F">
        <w:t>Requirement 7(3)(b)</w:t>
      </w:r>
      <w:r>
        <w:tab/>
        <w:t>Compliant</w:t>
      </w:r>
    </w:p>
    <w:p w14:paraId="09F40FC3" w14:textId="77777777" w:rsidR="002823A5" w:rsidRPr="008D114F" w:rsidRDefault="002823A5" w:rsidP="002823A5">
      <w:pPr>
        <w:rPr>
          <w:i/>
        </w:rPr>
      </w:pPr>
      <w:r w:rsidRPr="008D114F">
        <w:rPr>
          <w:i/>
        </w:rPr>
        <w:t>Workforce interactions with consumers are kind, caring and respectful of each consumer’s identity, culture and diversity.</w:t>
      </w:r>
    </w:p>
    <w:p w14:paraId="09F40FC5" w14:textId="722D794F" w:rsidR="002823A5" w:rsidRPr="00095CD4" w:rsidRDefault="002823A5" w:rsidP="002823A5">
      <w:pPr>
        <w:pStyle w:val="Heading3"/>
      </w:pPr>
      <w:r w:rsidRPr="00095CD4">
        <w:t>Requirement 7(3)(c)</w:t>
      </w:r>
      <w:r>
        <w:tab/>
        <w:t>Compliant</w:t>
      </w:r>
    </w:p>
    <w:p w14:paraId="09F40FC6" w14:textId="77777777" w:rsidR="002823A5" w:rsidRPr="008D114F" w:rsidRDefault="002823A5" w:rsidP="002823A5">
      <w:pPr>
        <w:rPr>
          <w:i/>
        </w:rPr>
      </w:pPr>
      <w:r w:rsidRPr="008D114F">
        <w:rPr>
          <w:i/>
        </w:rPr>
        <w:t>The workforce is competent and the members of the workforce have the qualifications and knowledge to effectively perform their roles.</w:t>
      </w:r>
    </w:p>
    <w:p w14:paraId="09F40FC8" w14:textId="22ABC71D" w:rsidR="002823A5" w:rsidRPr="00095CD4" w:rsidRDefault="002823A5" w:rsidP="002823A5">
      <w:pPr>
        <w:pStyle w:val="Heading3"/>
      </w:pPr>
      <w:r w:rsidRPr="00095CD4">
        <w:t>Requirement 7(3)(d)</w:t>
      </w:r>
      <w:r>
        <w:tab/>
        <w:t>Compliant</w:t>
      </w:r>
    </w:p>
    <w:p w14:paraId="09F40FC9" w14:textId="77777777" w:rsidR="002823A5" w:rsidRPr="008D114F" w:rsidRDefault="002823A5" w:rsidP="002823A5">
      <w:pPr>
        <w:rPr>
          <w:i/>
        </w:rPr>
      </w:pPr>
      <w:r w:rsidRPr="008D114F">
        <w:rPr>
          <w:i/>
        </w:rPr>
        <w:t>The workforce is recruited, trained, equipped and supported to deliver the outcomes required by these standards.</w:t>
      </w:r>
    </w:p>
    <w:p w14:paraId="09F40FCB" w14:textId="7BE4FEDA" w:rsidR="002823A5" w:rsidRPr="00095CD4" w:rsidRDefault="002823A5" w:rsidP="002823A5">
      <w:pPr>
        <w:pStyle w:val="Heading3"/>
      </w:pPr>
      <w:r w:rsidRPr="00095CD4">
        <w:t>Requirement 7(3)(e)</w:t>
      </w:r>
      <w:r>
        <w:tab/>
        <w:t>Compliant</w:t>
      </w:r>
    </w:p>
    <w:p w14:paraId="09F40FCC" w14:textId="77777777" w:rsidR="002823A5" w:rsidRPr="008D114F" w:rsidRDefault="002823A5" w:rsidP="002823A5">
      <w:pPr>
        <w:rPr>
          <w:i/>
        </w:rPr>
      </w:pPr>
      <w:r w:rsidRPr="008D114F">
        <w:rPr>
          <w:i/>
        </w:rPr>
        <w:t>Regular assessment, monitoring and review of the performance of each member of the workforce is undertaken.</w:t>
      </w:r>
    </w:p>
    <w:p w14:paraId="09F40FCD" w14:textId="77777777" w:rsidR="002823A5" w:rsidRPr="00506F7F" w:rsidRDefault="002823A5" w:rsidP="002823A5"/>
    <w:p w14:paraId="09F40FCE" w14:textId="77777777" w:rsidR="002823A5" w:rsidRDefault="002823A5" w:rsidP="002823A5">
      <w:pPr>
        <w:sectPr w:rsidR="002823A5" w:rsidSect="00AC0191">
          <w:headerReference w:type="default" r:id="rId39"/>
          <w:type w:val="continuous"/>
          <w:pgSz w:w="11906" w:h="16838" w:code="9"/>
          <w:pgMar w:top="1701" w:right="1418" w:bottom="1418" w:left="1418" w:header="709" w:footer="397" w:gutter="0"/>
          <w:cols w:space="708"/>
          <w:titlePg/>
          <w:docGrid w:linePitch="360"/>
        </w:sectPr>
      </w:pPr>
    </w:p>
    <w:p w14:paraId="09F40FCF" w14:textId="1F503079" w:rsidR="002823A5" w:rsidRDefault="002823A5" w:rsidP="002823A5">
      <w:pPr>
        <w:pStyle w:val="Heading1"/>
        <w:tabs>
          <w:tab w:val="right" w:pos="9070"/>
        </w:tabs>
        <w:spacing w:before="560" w:after="640"/>
        <w:rPr>
          <w:color w:val="FFFFFF" w:themeColor="background1"/>
          <w:sz w:val="36"/>
        </w:rPr>
        <w:sectPr w:rsidR="002823A5" w:rsidSect="002823A5">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9F41010" wp14:editId="09F4101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2565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9F40FD0" w14:textId="77777777" w:rsidR="002823A5" w:rsidRPr="00FD1B02" w:rsidRDefault="002823A5" w:rsidP="002823A5">
      <w:pPr>
        <w:pStyle w:val="Heading3"/>
        <w:shd w:val="clear" w:color="auto" w:fill="F2F2F2" w:themeFill="background1" w:themeFillShade="F2"/>
      </w:pPr>
      <w:r w:rsidRPr="008312AC">
        <w:t>Consumer</w:t>
      </w:r>
      <w:r w:rsidRPr="00FD1B02">
        <w:t xml:space="preserve"> outcome:</w:t>
      </w:r>
    </w:p>
    <w:p w14:paraId="09F40FD1" w14:textId="77777777" w:rsidR="002823A5" w:rsidRDefault="002823A5" w:rsidP="002823A5">
      <w:pPr>
        <w:numPr>
          <w:ilvl w:val="0"/>
          <w:numId w:val="8"/>
        </w:numPr>
        <w:shd w:val="clear" w:color="auto" w:fill="F2F2F2" w:themeFill="background1" w:themeFillShade="F2"/>
      </w:pPr>
      <w:r>
        <w:t>I am confident the organisation is well run. I can partner in improving the delivery of care and services.</w:t>
      </w:r>
    </w:p>
    <w:p w14:paraId="09F40FD2" w14:textId="77777777" w:rsidR="002823A5" w:rsidRDefault="002823A5" w:rsidP="002823A5">
      <w:pPr>
        <w:pStyle w:val="Heading3"/>
        <w:shd w:val="clear" w:color="auto" w:fill="F2F2F2" w:themeFill="background1" w:themeFillShade="F2"/>
      </w:pPr>
      <w:r>
        <w:t>Organisation statement:</w:t>
      </w:r>
    </w:p>
    <w:p w14:paraId="09F40FD3" w14:textId="77777777" w:rsidR="002823A5" w:rsidRDefault="002823A5" w:rsidP="002823A5">
      <w:pPr>
        <w:numPr>
          <w:ilvl w:val="0"/>
          <w:numId w:val="8"/>
        </w:numPr>
        <w:shd w:val="clear" w:color="auto" w:fill="F2F2F2" w:themeFill="background1" w:themeFillShade="F2"/>
      </w:pPr>
      <w:r>
        <w:t>The organisation’s governing body is accountable for the delivery of safe and quality care and services.</w:t>
      </w:r>
    </w:p>
    <w:p w14:paraId="09F40FD4" w14:textId="77777777" w:rsidR="002823A5" w:rsidRDefault="002823A5" w:rsidP="002823A5">
      <w:pPr>
        <w:pStyle w:val="Heading2"/>
      </w:pPr>
      <w:r>
        <w:t>Assessment of Standard 8</w:t>
      </w:r>
    </w:p>
    <w:p w14:paraId="3BFC6005" w14:textId="40E8BB4D" w:rsidR="0023473D" w:rsidRDefault="0023473D" w:rsidP="00091ABC">
      <w:pPr>
        <w:contextualSpacing/>
        <w:rPr>
          <w:rFonts w:eastAsia="Calibri"/>
          <w:color w:val="000000" w:themeColor="text1"/>
        </w:rPr>
      </w:pPr>
      <w:r w:rsidRPr="00091ABC">
        <w:rPr>
          <w:rFonts w:eastAsia="Calibri"/>
          <w:color w:val="000000" w:themeColor="text1"/>
        </w:rPr>
        <w:t xml:space="preserve">Consumers and representatives confirmed that the service </w:t>
      </w:r>
      <w:r w:rsidR="005D58EF">
        <w:rPr>
          <w:rFonts w:eastAsia="Calibri"/>
          <w:color w:val="000000" w:themeColor="text1"/>
        </w:rPr>
        <w:t>wa</w:t>
      </w:r>
      <w:r w:rsidRPr="00091ABC">
        <w:rPr>
          <w:rFonts w:eastAsia="Calibri"/>
          <w:color w:val="000000" w:themeColor="text1"/>
        </w:rPr>
        <w:t xml:space="preserve">s generally well </w:t>
      </w:r>
      <w:proofErr w:type="gramStart"/>
      <w:r w:rsidRPr="00091ABC">
        <w:rPr>
          <w:rFonts w:eastAsia="Calibri"/>
          <w:color w:val="000000" w:themeColor="text1"/>
        </w:rPr>
        <w:t>run</w:t>
      </w:r>
      <w:proofErr w:type="gramEnd"/>
      <w:r w:rsidRPr="00091ABC">
        <w:rPr>
          <w:rFonts w:eastAsia="Calibri"/>
          <w:color w:val="000000" w:themeColor="text1"/>
        </w:rPr>
        <w:t xml:space="preserve"> and they </w:t>
      </w:r>
      <w:r w:rsidR="000C2312" w:rsidRPr="00091ABC">
        <w:rPr>
          <w:rFonts w:eastAsia="Calibri"/>
          <w:color w:val="000000" w:themeColor="text1"/>
        </w:rPr>
        <w:t>we</w:t>
      </w:r>
      <w:r w:rsidRPr="00091ABC">
        <w:rPr>
          <w:rFonts w:eastAsia="Calibri"/>
          <w:color w:val="000000" w:themeColor="text1"/>
        </w:rPr>
        <w:t>re involved in the development, delivery and evaluation of care and services.</w:t>
      </w:r>
      <w:r w:rsidR="002D56C2" w:rsidRPr="002D56C2">
        <w:rPr>
          <w:rFonts w:eastAsia="Calibri"/>
          <w:color w:val="000000" w:themeColor="text1"/>
        </w:rPr>
        <w:t xml:space="preserve"> </w:t>
      </w:r>
      <w:r w:rsidR="002D56C2">
        <w:rPr>
          <w:rFonts w:eastAsia="Calibri"/>
          <w:color w:val="000000" w:themeColor="text1"/>
        </w:rPr>
        <w:t xml:space="preserve">Consumers generally felt they were provided with the information they needed to make decisions about care and services. </w:t>
      </w:r>
    </w:p>
    <w:p w14:paraId="3B66404F" w14:textId="77777777" w:rsidR="002D56C2" w:rsidRPr="00091ABC" w:rsidRDefault="002D56C2" w:rsidP="00091ABC">
      <w:pPr>
        <w:contextualSpacing/>
        <w:rPr>
          <w:rFonts w:eastAsia="Calibri"/>
          <w:color w:val="000000" w:themeColor="text1"/>
        </w:rPr>
      </w:pPr>
    </w:p>
    <w:p w14:paraId="5DE08ACA" w14:textId="1DCABDBB" w:rsidR="00091ABC" w:rsidRDefault="009470B8" w:rsidP="00091ABC">
      <w:pPr>
        <w:contextualSpacing/>
        <w:rPr>
          <w:rFonts w:eastAsia="Calibri"/>
          <w:color w:val="000000" w:themeColor="text1"/>
        </w:rPr>
      </w:pPr>
      <w:r>
        <w:rPr>
          <w:rFonts w:eastAsia="Calibri"/>
          <w:color w:val="000000" w:themeColor="text1"/>
        </w:rPr>
        <w:t>D</w:t>
      </w:r>
      <w:r w:rsidR="0023473D" w:rsidRPr="005B0427">
        <w:rPr>
          <w:rFonts w:eastAsia="Calibri"/>
          <w:color w:val="000000" w:themeColor="text1"/>
        </w:rPr>
        <w:t>ocumentation</w:t>
      </w:r>
      <w:r>
        <w:rPr>
          <w:rFonts w:eastAsia="Calibri"/>
          <w:color w:val="000000" w:themeColor="text1"/>
        </w:rPr>
        <w:t xml:space="preserve"> sighted by the Assessment Team </w:t>
      </w:r>
      <w:r w:rsidR="0023473D">
        <w:rPr>
          <w:rFonts w:eastAsia="Calibri"/>
          <w:color w:val="000000" w:themeColor="text1"/>
        </w:rPr>
        <w:t>demonstrated</w:t>
      </w:r>
      <w:r w:rsidR="0023473D" w:rsidRPr="005B0427">
        <w:rPr>
          <w:rFonts w:eastAsia="Calibri"/>
          <w:color w:val="000000" w:themeColor="text1"/>
        </w:rPr>
        <w:t xml:space="preserve"> how the organisation involve</w:t>
      </w:r>
      <w:r w:rsidR="000C2312">
        <w:rPr>
          <w:rFonts w:eastAsia="Calibri"/>
          <w:color w:val="000000" w:themeColor="text1"/>
        </w:rPr>
        <w:t>d</w:t>
      </w:r>
      <w:r w:rsidR="0023473D" w:rsidRPr="005B0427">
        <w:rPr>
          <w:rFonts w:eastAsia="Calibri"/>
          <w:color w:val="000000" w:themeColor="text1"/>
        </w:rPr>
        <w:t xml:space="preserve"> consumers in developing, designing and evaluating care and services</w:t>
      </w:r>
      <w:r>
        <w:rPr>
          <w:rFonts w:eastAsia="Calibri"/>
          <w:color w:val="000000" w:themeColor="text1"/>
        </w:rPr>
        <w:t xml:space="preserve">.  The service </w:t>
      </w:r>
      <w:r w:rsidR="00091ABC">
        <w:rPr>
          <w:rFonts w:eastAsia="Calibri"/>
          <w:color w:val="000000" w:themeColor="text1"/>
        </w:rPr>
        <w:t>support</w:t>
      </w:r>
      <w:r>
        <w:rPr>
          <w:rFonts w:eastAsia="Calibri"/>
          <w:color w:val="000000" w:themeColor="text1"/>
        </w:rPr>
        <w:t>ed</w:t>
      </w:r>
      <w:r w:rsidR="00091ABC">
        <w:rPr>
          <w:rFonts w:eastAsia="Calibri"/>
          <w:color w:val="000000" w:themeColor="text1"/>
        </w:rPr>
        <w:t xml:space="preserve"> consumer meetings and focus groups, </w:t>
      </w:r>
      <w:r w:rsidR="000C2312">
        <w:rPr>
          <w:rFonts w:eastAsia="Calibri"/>
          <w:color w:val="000000" w:themeColor="text1"/>
        </w:rPr>
        <w:t>conduct</w:t>
      </w:r>
      <w:r>
        <w:rPr>
          <w:rFonts w:eastAsia="Calibri"/>
          <w:color w:val="000000" w:themeColor="text1"/>
        </w:rPr>
        <w:t>ed</w:t>
      </w:r>
      <w:r w:rsidR="000C2312">
        <w:rPr>
          <w:rFonts w:eastAsia="Calibri"/>
          <w:color w:val="000000" w:themeColor="text1"/>
        </w:rPr>
        <w:t xml:space="preserve"> </w:t>
      </w:r>
      <w:r w:rsidR="000C2312" w:rsidRPr="005B0427">
        <w:rPr>
          <w:rFonts w:eastAsia="Calibri"/>
          <w:color w:val="000000" w:themeColor="text1"/>
        </w:rPr>
        <w:t>consumer surveys</w:t>
      </w:r>
      <w:r w:rsidR="000C2312">
        <w:rPr>
          <w:rFonts w:eastAsia="Calibri"/>
          <w:color w:val="000000" w:themeColor="text1"/>
        </w:rPr>
        <w:t>, analys</w:t>
      </w:r>
      <w:r>
        <w:rPr>
          <w:rFonts w:eastAsia="Calibri"/>
          <w:color w:val="000000" w:themeColor="text1"/>
        </w:rPr>
        <w:t>ed</w:t>
      </w:r>
      <w:r w:rsidR="000C2312">
        <w:rPr>
          <w:rFonts w:eastAsia="Calibri"/>
          <w:color w:val="000000" w:themeColor="text1"/>
        </w:rPr>
        <w:t xml:space="preserve"> f</w:t>
      </w:r>
      <w:r w:rsidR="000C2312" w:rsidRPr="005B0427">
        <w:rPr>
          <w:rFonts w:eastAsia="Calibri"/>
          <w:color w:val="000000" w:themeColor="text1"/>
        </w:rPr>
        <w:t>eedback, comments and complaints</w:t>
      </w:r>
      <w:r w:rsidR="00091ABC">
        <w:rPr>
          <w:rFonts w:eastAsia="Calibri"/>
          <w:color w:val="000000" w:themeColor="text1"/>
        </w:rPr>
        <w:t>, and conduct</w:t>
      </w:r>
      <w:r>
        <w:rPr>
          <w:rFonts w:eastAsia="Calibri"/>
          <w:color w:val="000000" w:themeColor="text1"/>
        </w:rPr>
        <w:t>ed</w:t>
      </w:r>
      <w:r w:rsidR="00091ABC">
        <w:rPr>
          <w:rFonts w:eastAsia="Calibri"/>
          <w:color w:val="000000" w:themeColor="text1"/>
        </w:rPr>
        <w:t xml:space="preserve"> audits.</w:t>
      </w:r>
    </w:p>
    <w:p w14:paraId="4E9753D5" w14:textId="1E77F01E" w:rsidR="00B4253A" w:rsidRDefault="00B4253A" w:rsidP="00091ABC">
      <w:pPr>
        <w:contextualSpacing/>
        <w:rPr>
          <w:rFonts w:eastAsia="Calibri"/>
          <w:color w:val="000000" w:themeColor="text1"/>
        </w:rPr>
      </w:pPr>
    </w:p>
    <w:p w14:paraId="011EF404" w14:textId="77777777" w:rsidR="002D56C2" w:rsidRDefault="00B4253A" w:rsidP="00091ABC">
      <w:pPr>
        <w:contextualSpacing/>
        <w:rPr>
          <w:rFonts w:eastAsia="Calibri"/>
          <w:color w:val="000000" w:themeColor="text1"/>
        </w:rPr>
      </w:pPr>
      <w:r>
        <w:rPr>
          <w:rFonts w:eastAsia="Calibri"/>
          <w:color w:val="000000" w:themeColor="text1"/>
        </w:rPr>
        <w:t>Management provided examples of how the organisation’s governing body promotes a culture of safe and inclusive care and this was reflected in the feedback provided by consumers and staff.</w:t>
      </w:r>
    </w:p>
    <w:p w14:paraId="317F17F6" w14:textId="77777777" w:rsidR="002D56C2" w:rsidRDefault="002D56C2" w:rsidP="00091ABC">
      <w:pPr>
        <w:contextualSpacing/>
        <w:rPr>
          <w:rFonts w:eastAsia="Calibri"/>
        </w:rPr>
      </w:pPr>
    </w:p>
    <w:p w14:paraId="105F019F" w14:textId="1B83FC9F" w:rsidR="0023473D" w:rsidRDefault="009470B8" w:rsidP="00091ABC">
      <w:pPr>
        <w:contextualSpacing/>
        <w:rPr>
          <w:rFonts w:eastAsia="Calibri"/>
          <w:color w:val="000000" w:themeColor="text1"/>
        </w:rPr>
      </w:pPr>
      <w:r>
        <w:rPr>
          <w:rFonts w:eastAsia="Calibri"/>
        </w:rPr>
        <w:t xml:space="preserve">The </w:t>
      </w:r>
      <w:r w:rsidR="0023473D" w:rsidRPr="001A0C5D">
        <w:rPr>
          <w:rFonts w:eastAsia="Calibri"/>
        </w:rPr>
        <w:t xml:space="preserve">organisation’s </w:t>
      </w:r>
      <w:r>
        <w:rPr>
          <w:rFonts w:eastAsia="Calibri"/>
        </w:rPr>
        <w:t>B</w:t>
      </w:r>
      <w:r w:rsidR="0023473D" w:rsidRPr="001A0C5D">
        <w:rPr>
          <w:rFonts w:eastAsia="Calibri"/>
        </w:rPr>
        <w:t xml:space="preserve">oard </w:t>
      </w:r>
      <w:r>
        <w:rPr>
          <w:rFonts w:eastAsia="Calibri"/>
        </w:rPr>
        <w:t xml:space="preserve">has </w:t>
      </w:r>
      <w:r w:rsidR="0023473D" w:rsidRPr="001A0C5D">
        <w:rPr>
          <w:rFonts w:eastAsia="Calibri"/>
        </w:rPr>
        <w:t>establishe</w:t>
      </w:r>
      <w:r w:rsidR="00091ABC">
        <w:rPr>
          <w:rFonts w:eastAsia="Calibri"/>
        </w:rPr>
        <w:t>d</w:t>
      </w:r>
      <w:r w:rsidR="0023473D" w:rsidRPr="001A0C5D">
        <w:rPr>
          <w:rFonts w:eastAsia="Calibri"/>
        </w:rPr>
        <w:t xml:space="preserve"> systems of internal governance and risk management supported by policies</w:t>
      </w:r>
      <w:r w:rsidR="00091ABC">
        <w:rPr>
          <w:rFonts w:eastAsia="Calibri"/>
        </w:rPr>
        <w:t xml:space="preserve"> and </w:t>
      </w:r>
      <w:r w:rsidR="0023473D" w:rsidRPr="001A0C5D">
        <w:rPr>
          <w:rFonts w:eastAsia="Calibri"/>
          <w:color w:val="000000" w:themeColor="text1"/>
        </w:rPr>
        <w:t>procedures</w:t>
      </w:r>
      <w:r w:rsidR="00091ABC">
        <w:rPr>
          <w:rFonts w:eastAsia="Calibri"/>
          <w:color w:val="000000" w:themeColor="text1"/>
        </w:rPr>
        <w:t xml:space="preserve"> that</w:t>
      </w:r>
      <w:r w:rsidR="0023473D" w:rsidRPr="001A0C5D">
        <w:rPr>
          <w:rFonts w:eastAsia="Calibri"/>
          <w:color w:val="000000" w:themeColor="text1"/>
        </w:rPr>
        <w:t xml:space="preserve"> monitors trends, includ</w:t>
      </w:r>
      <w:r w:rsidR="00091ABC">
        <w:rPr>
          <w:rFonts w:eastAsia="Calibri"/>
          <w:color w:val="000000" w:themeColor="text1"/>
        </w:rPr>
        <w:t>ing</w:t>
      </w:r>
      <w:r w:rsidR="0023473D" w:rsidRPr="001A0C5D">
        <w:rPr>
          <w:rFonts w:eastAsia="Calibri"/>
          <w:color w:val="000000" w:themeColor="text1"/>
        </w:rPr>
        <w:t xml:space="preserve"> high impact</w:t>
      </w:r>
      <w:r w:rsidR="00091ABC">
        <w:rPr>
          <w:rFonts w:eastAsia="Calibri"/>
          <w:color w:val="000000" w:themeColor="text1"/>
        </w:rPr>
        <w:t xml:space="preserve"> and </w:t>
      </w:r>
      <w:r w:rsidR="0023473D" w:rsidRPr="001A0C5D">
        <w:rPr>
          <w:rFonts w:eastAsia="Calibri"/>
          <w:color w:val="000000" w:themeColor="text1"/>
        </w:rPr>
        <w:t xml:space="preserve">high prevalence risks, and </w:t>
      </w:r>
      <w:r w:rsidR="00091ABC">
        <w:rPr>
          <w:rFonts w:eastAsia="Calibri"/>
          <w:color w:val="000000" w:themeColor="text1"/>
        </w:rPr>
        <w:t xml:space="preserve">enables the service to </w:t>
      </w:r>
      <w:r w:rsidR="0023473D" w:rsidRPr="001A0C5D">
        <w:rPr>
          <w:rFonts w:eastAsia="Calibri"/>
          <w:color w:val="000000" w:themeColor="text1"/>
        </w:rPr>
        <w:t>identif</w:t>
      </w:r>
      <w:r w:rsidR="00091ABC">
        <w:rPr>
          <w:rFonts w:eastAsia="Calibri"/>
          <w:color w:val="000000" w:themeColor="text1"/>
        </w:rPr>
        <w:t>y</w:t>
      </w:r>
      <w:r w:rsidR="0023473D" w:rsidRPr="001A0C5D">
        <w:rPr>
          <w:rFonts w:eastAsia="Calibri"/>
          <w:color w:val="000000" w:themeColor="text1"/>
        </w:rPr>
        <w:t xml:space="preserve"> and </w:t>
      </w:r>
      <w:r w:rsidR="00091ABC">
        <w:rPr>
          <w:rFonts w:eastAsia="Calibri"/>
          <w:color w:val="000000" w:themeColor="text1"/>
        </w:rPr>
        <w:t>respond to consumer a</w:t>
      </w:r>
      <w:r w:rsidR="0023473D" w:rsidRPr="001A0C5D">
        <w:rPr>
          <w:rFonts w:eastAsia="Calibri"/>
          <w:color w:val="000000" w:themeColor="text1"/>
        </w:rPr>
        <w:t>buse and neglect.</w:t>
      </w:r>
      <w:r w:rsidR="00B4253A">
        <w:rPr>
          <w:rFonts w:eastAsia="Calibri"/>
          <w:color w:val="000000" w:themeColor="text1"/>
        </w:rPr>
        <w:t xml:space="preserve"> </w:t>
      </w:r>
      <w:r w:rsidR="00935AE4">
        <w:rPr>
          <w:rFonts w:eastAsia="Calibri"/>
          <w:color w:val="000000" w:themeColor="text1"/>
        </w:rPr>
        <w:t xml:space="preserve">While deficiencies were identified in relation to the management of high impact, high prevalence risks for some consumers the governance and risk management framework has been strengthened since the site audit. </w:t>
      </w:r>
    </w:p>
    <w:p w14:paraId="6BB8D2C6" w14:textId="60650904" w:rsidR="00935AE4" w:rsidRDefault="00935AE4" w:rsidP="00091ABC">
      <w:pPr>
        <w:rPr>
          <w:rFonts w:eastAsia="Calibri"/>
          <w:color w:val="000000" w:themeColor="text1"/>
        </w:rPr>
      </w:pPr>
      <w:r>
        <w:rPr>
          <w:rFonts w:eastAsia="Calibri"/>
          <w:color w:val="000000" w:themeColor="text1"/>
        </w:rPr>
        <w:t xml:space="preserve">However, the </w:t>
      </w:r>
      <w:r w:rsidR="002D56C2">
        <w:rPr>
          <w:rFonts w:eastAsia="Calibri"/>
          <w:color w:val="000000" w:themeColor="text1"/>
        </w:rPr>
        <w:t xml:space="preserve">practice of open disclosure was not well understood and </w:t>
      </w:r>
      <w:r w:rsidR="0007766A" w:rsidRPr="002833FA">
        <w:rPr>
          <w:rFonts w:eastAsia="Calibri"/>
          <w:color w:val="000000" w:themeColor="text1"/>
        </w:rPr>
        <w:t>governance systems in relation to continuous improvement have been ineffective in identifying issues within the service requiring improvement</w:t>
      </w:r>
      <w:r w:rsidR="0007766A">
        <w:rPr>
          <w:rFonts w:eastAsia="Calibri"/>
          <w:color w:val="000000" w:themeColor="text1"/>
        </w:rPr>
        <w:t>.</w:t>
      </w:r>
      <w:r w:rsidR="002D56C2">
        <w:rPr>
          <w:rFonts w:eastAsia="Calibri"/>
          <w:color w:val="000000" w:themeColor="text1"/>
        </w:rPr>
        <w:t xml:space="preserve"> </w:t>
      </w:r>
    </w:p>
    <w:p w14:paraId="09F40FD6" w14:textId="79831070" w:rsidR="002823A5" w:rsidRPr="00091ABC" w:rsidRDefault="002823A5" w:rsidP="00091ABC">
      <w:pPr>
        <w:rPr>
          <w:rFonts w:eastAsia="Calibri"/>
        </w:rPr>
      </w:pPr>
      <w:r w:rsidRPr="00091ABC">
        <w:rPr>
          <w:rFonts w:eastAsiaTheme="minorHAnsi"/>
        </w:rPr>
        <w:lastRenderedPageBreak/>
        <w:t xml:space="preserve">The Quality Standard </w:t>
      </w:r>
      <w:r w:rsidRPr="00091ABC">
        <w:rPr>
          <w:rFonts w:eastAsiaTheme="minorHAnsi"/>
          <w:color w:val="auto"/>
        </w:rPr>
        <w:t>is assessed as Non-compliant as two of the five specific requirements have been assessed as Non-compliant.</w:t>
      </w:r>
    </w:p>
    <w:p w14:paraId="09F40FD7" w14:textId="4CC7E73A" w:rsidR="002823A5" w:rsidRDefault="002823A5" w:rsidP="002823A5">
      <w:pPr>
        <w:pStyle w:val="Heading2"/>
      </w:pPr>
      <w:r>
        <w:t>Assessment of Standard 8 Requirements</w:t>
      </w:r>
      <w:r w:rsidRPr="0066387A">
        <w:rPr>
          <w:i/>
          <w:color w:val="0000FF"/>
          <w:sz w:val="24"/>
          <w:szCs w:val="24"/>
        </w:rPr>
        <w:t xml:space="preserve"> </w:t>
      </w:r>
    </w:p>
    <w:p w14:paraId="09F40FD8" w14:textId="2BFE82B9" w:rsidR="002823A5" w:rsidRPr="00506F7F" w:rsidRDefault="002823A5" w:rsidP="002823A5">
      <w:pPr>
        <w:pStyle w:val="Heading3"/>
      </w:pPr>
      <w:r w:rsidRPr="00506F7F">
        <w:t>Requirement 8(3)(a)</w:t>
      </w:r>
      <w:r w:rsidRPr="00506F7F">
        <w:tab/>
        <w:t>Compliant</w:t>
      </w:r>
    </w:p>
    <w:p w14:paraId="09F40FD9" w14:textId="77777777" w:rsidR="002823A5" w:rsidRPr="008D114F" w:rsidRDefault="002823A5" w:rsidP="002823A5">
      <w:pPr>
        <w:rPr>
          <w:i/>
        </w:rPr>
      </w:pPr>
      <w:r w:rsidRPr="008D114F">
        <w:rPr>
          <w:i/>
        </w:rPr>
        <w:t>Consumers are engaged in the development, delivery and evaluation of care and services and are supported in that engagement.</w:t>
      </w:r>
    </w:p>
    <w:p w14:paraId="09F40FDB" w14:textId="6C8BE11E" w:rsidR="002823A5" w:rsidRPr="00095CD4" w:rsidRDefault="002823A5" w:rsidP="002823A5">
      <w:pPr>
        <w:pStyle w:val="Heading3"/>
      </w:pPr>
      <w:r w:rsidRPr="00095CD4">
        <w:t>Requirement 8(3)(b)</w:t>
      </w:r>
      <w:r>
        <w:tab/>
        <w:t>Compliant</w:t>
      </w:r>
    </w:p>
    <w:p w14:paraId="09F40FDC" w14:textId="77777777" w:rsidR="002823A5" w:rsidRPr="008D114F" w:rsidRDefault="002823A5" w:rsidP="002823A5">
      <w:pPr>
        <w:rPr>
          <w:i/>
        </w:rPr>
      </w:pPr>
      <w:r w:rsidRPr="008D114F">
        <w:rPr>
          <w:i/>
        </w:rPr>
        <w:t>The organisation’s governing body promotes a culture of safe, inclusive and quality care and services and is accountable for their delivery.</w:t>
      </w:r>
    </w:p>
    <w:p w14:paraId="09F40FDE" w14:textId="4D4823D3" w:rsidR="002823A5" w:rsidRPr="00506F7F" w:rsidRDefault="002823A5" w:rsidP="002823A5">
      <w:pPr>
        <w:pStyle w:val="Heading3"/>
      </w:pPr>
      <w:r w:rsidRPr="00506F7F">
        <w:t>Requirement 8(3)(c)</w:t>
      </w:r>
      <w:r>
        <w:tab/>
        <w:t>Non-compliant</w:t>
      </w:r>
    </w:p>
    <w:p w14:paraId="09F40FDF" w14:textId="77777777" w:rsidR="002823A5" w:rsidRPr="008D114F" w:rsidRDefault="002823A5" w:rsidP="002823A5">
      <w:pPr>
        <w:rPr>
          <w:i/>
        </w:rPr>
      </w:pPr>
      <w:r w:rsidRPr="008D114F">
        <w:rPr>
          <w:i/>
        </w:rPr>
        <w:t>Effective organisation wide governance systems relating to the following:</w:t>
      </w:r>
    </w:p>
    <w:p w14:paraId="09F40FE0" w14:textId="77777777" w:rsidR="002823A5" w:rsidRPr="008D114F" w:rsidRDefault="002823A5" w:rsidP="00EA236A">
      <w:pPr>
        <w:numPr>
          <w:ilvl w:val="0"/>
          <w:numId w:val="19"/>
        </w:numPr>
        <w:tabs>
          <w:tab w:val="right" w:pos="9026"/>
        </w:tabs>
        <w:spacing w:before="0" w:after="0"/>
        <w:ind w:left="567" w:hanging="425"/>
        <w:outlineLvl w:val="4"/>
        <w:rPr>
          <w:i/>
        </w:rPr>
      </w:pPr>
      <w:r w:rsidRPr="008D114F">
        <w:rPr>
          <w:i/>
        </w:rPr>
        <w:t>information management;</w:t>
      </w:r>
    </w:p>
    <w:p w14:paraId="09F40FE1" w14:textId="77777777" w:rsidR="002823A5" w:rsidRPr="008D114F" w:rsidRDefault="002823A5" w:rsidP="00EA236A">
      <w:pPr>
        <w:numPr>
          <w:ilvl w:val="0"/>
          <w:numId w:val="19"/>
        </w:numPr>
        <w:tabs>
          <w:tab w:val="right" w:pos="9026"/>
        </w:tabs>
        <w:spacing w:before="0" w:after="0"/>
        <w:ind w:left="567" w:hanging="425"/>
        <w:outlineLvl w:val="4"/>
        <w:rPr>
          <w:i/>
        </w:rPr>
      </w:pPr>
      <w:r w:rsidRPr="008D114F">
        <w:rPr>
          <w:i/>
        </w:rPr>
        <w:t>continuous improvement;</w:t>
      </w:r>
    </w:p>
    <w:p w14:paraId="09F40FE2" w14:textId="77777777" w:rsidR="002823A5" w:rsidRPr="008D114F" w:rsidRDefault="002823A5" w:rsidP="00EA236A">
      <w:pPr>
        <w:numPr>
          <w:ilvl w:val="0"/>
          <w:numId w:val="19"/>
        </w:numPr>
        <w:tabs>
          <w:tab w:val="right" w:pos="9026"/>
        </w:tabs>
        <w:spacing w:before="0" w:after="0"/>
        <w:ind w:left="567" w:hanging="425"/>
        <w:outlineLvl w:val="4"/>
        <w:rPr>
          <w:i/>
        </w:rPr>
      </w:pPr>
      <w:r w:rsidRPr="008D114F">
        <w:rPr>
          <w:i/>
        </w:rPr>
        <w:t>financial governance;</w:t>
      </w:r>
    </w:p>
    <w:p w14:paraId="09F40FE3" w14:textId="77777777" w:rsidR="002823A5" w:rsidRPr="008D114F" w:rsidRDefault="002823A5" w:rsidP="00EA236A">
      <w:pPr>
        <w:numPr>
          <w:ilvl w:val="0"/>
          <w:numId w:val="19"/>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9F40FE4" w14:textId="77777777" w:rsidR="002823A5" w:rsidRPr="008D114F" w:rsidRDefault="002823A5" w:rsidP="00EA236A">
      <w:pPr>
        <w:numPr>
          <w:ilvl w:val="0"/>
          <w:numId w:val="19"/>
        </w:numPr>
        <w:tabs>
          <w:tab w:val="right" w:pos="9026"/>
        </w:tabs>
        <w:spacing w:before="0" w:after="0"/>
        <w:ind w:left="567" w:hanging="425"/>
        <w:outlineLvl w:val="4"/>
        <w:rPr>
          <w:i/>
        </w:rPr>
      </w:pPr>
      <w:r w:rsidRPr="008D114F">
        <w:rPr>
          <w:i/>
        </w:rPr>
        <w:t>regulatory compliance;</w:t>
      </w:r>
    </w:p>
    <w:p w14:paraId="09F40FE5" w14:textId="77777777" w:rsidR="002823A5" w:rsidRPr="008D114F" w:rsidRDefault="002823A5" w:rsidP="00EA236A">
      <w:pPr>
        <w:numPr>
          <w:ilvl w:val="0"/>
          <w:numId w:val="19"/>
        </w:numPr>
        <w:tabs>
          <w:tab w:val="right" w:pos="9026"/>
        </w:tabs>
        <w:spacing w:before="0" w:after="0"/>
        <w:ind w:left="567" w:hanging="425"/>
        <w:outlineLvl w:val="4"/>
        <w:rPr>
          <w:i/>
        </w:rPr>
      </w:pPr>
      <w:r w:rsidRPr="008D114F">
        <w:rPr>
          <w:i/>
        </w:rPr>
        <w:t>feedback and complaints.</w:t>
      </w:r>
    </w:p>
    <w:p w14:paraId="4BCAAF08" w14:textId="77777777" w:rsidR="007D2CD2" w:rsidRDefault="007D2CD2" w:rsidP="009470B8">
      <w:pPr>
        <w:contextualSpacing/>
        <w:rPr>
          <w:rFonts w:eastAsia="Calibri"/>
          <w:color w:val="auto"/>
          <w:lang w:eastAsia="en-US"/>
        </w:rPr>
      </w:pPr>
    </w:p>
    <w:p w14:paraId="530ECAFB" w14:textId="104BE34E" w:rsidR="0049732B" w:rsidRPr="005B0427" w:rsidRDefault="0049732B" w:rsidP="0049732B">
      <w:pPr>
        <w:keepNext/>
        <w:tabs>
          <w:tab w:val="right" w:pos="9072"/>
        </w:tabs>
        <w:outlineLvl w:val="3"/>
        <w:rPr>
          <w:rFonts w:eastAsia="Calibri"/>
          <w:color w:val="000000" w:themeColor="text1"/>
        </w:rPr>
      </w:pPr>
      <w:r>
        <w:rPr>
          <w:rFonts w:eastAsia="Calibri"/>
          <w:color w:val="000000" w:themeColor="text1"/>
        </w:rPr>
        <w:t>T</w:t>
      </w:r>
      <w:r w:rsidRPr="005B0427">
        <w:rPr>
          <w:rFonts w:eastAsia="Calibri"/>
          <w:color w:val="000000" w:themeColor="text1"/>
        </w:rPr>
        <w:t xml:space="preserve">he organisation’s </w:t>
      </w:r>
      <w:r>
        <w:rPr>
          <w:rFonts w:eastAsia="Calibri"/>
          <w:color w:val="000000" w:themeColor="text1"/>
        </w:rPr>
        <w:t>f</w:t>
      </w:r>
      <w:r w:rsidRPr="005B0427">
        <w:rPr>
          <w:rFonts w:eastAsia="Calibri"/>
          <w:color w:val="000000" w:themeColor="text1"/>
        </w:rPr>
        <w:t xml:space="preserve">inancial management framework </w:t>
      </w:r>
      <w:r>
        <w:rPr>
          <w:rFonts w:eastAsia="Calibri"/>
          <w:color w:val="000000" w:themeColor="text1"/>
        </w:rPr>
        <w:t xml:space="preserve">includes </w:t>
      </w:r>
      <w:r w:rsidRPr="005B0427">
        <w:rPr>
          <w:rFonts w:eastAsia="Calibri"/>
          <w:color w:val="000000" w:themeColor="text1"/>
        </w:rPr>
        <w:t>delegation guidelines, business rules and an electronic financial management system that manages the financial and reporting requirements of the organisation</w:t>
      </w:r>
      <w:r>
        <w:rPr>
          <w:rFonts w:eastAsia="Calibri"/>
          <w:color w:val="000000" w:themeColor="text1"/>
        </w:rPr>
        <w:t xml:space="preserve">.  </w:t>
      </w:r>
    </w:p>
    <w:p w14:paraId="798DE322" w14:textId="41B525EC" w:rsidR="0049732B" w:rsidRPr="005B0427" w:rsidRDefault="0049732B" w:rsidP="0049732B">
      <w:pPr>
        <w:rPr>
          <w:rFonts w:eastAsia="Calibri"/>
        </w:rPr>
      </w:pPr>
      <w:r>
        <w:rPr>
          <w:rFonts w:eastAsia="Calibri"/>
          <w:iCs/>
        </w:rPr>
        <w:t xml:space="preserve">The organisation conducts weekly workforce meetings involving service and organisational Human Resource managers to determine that the workforce is </w:t>
      </w:r>
      <w:proofErr w:type="gramStart"/>
      <w:r>
        <w:rPr>
          <w:rFonts w:eastAsia="Calibri"/>
          <w:iCs/>
        </w:rPr>
        <w:t>sufficient</w:t>
      </w:r>
      <w:proofErr w:type="gramEnd"/>
      <w:r>
        <w:rPr>
          <w:rFonts w:eastAsia="Calibri"/>
          <w:iCs/>
        </w:rPr>
        <w:t xml:space="preserve">, and that key workforce performance indicators are being monitored and reported on.  </w:t>
      </w:r>
    </w:p>
    <w:p w14:paraId="534F9B64" w14:textId="0B61E9BE" w:rsidR="0049732B" w:rsidRPr="005B0427" w:rsidRDefault="0049732B" w:rsidP="0049732B">
      <w:r>
        <w:rPr>
          <w:rFonts w:eastAsia="Calibri"/>
        </w:rPr>
        <w:t xml:space="preserve">The service </w:t>
      </w:r>
      <w:r w:rsidRPr="005B0427">
        <w:rPr>
          <w:rFonts w:eastAsia="Calibri"/>
        </w:rPr>
        <w:t xml:space="preserve">advised the organisation utilises </w:t>
      </w:r>
      <w:r>
        <w:rPr>
          <w:rFonts w:eastAsia="Calibri"/>
        </w:rPr>
        <w:t xml:space="preserve">its subscription </w:t>
      </w:r>
      <w:r w:rsidRPr="005B0427">
        <w:rPr>
          <w:rFonts w:eastAsia="Calibri"/>
        </w:rPr>
        <w:t xml:space="preserve">to peak bodies </w:t>
      </w:r>
      <w:r>
        <w:rPr>
          <w:rFonts w:eastAsia="Calibri"/>
        </w:rPr>
        <w:t xml:space="preserve">and notifications from </w:t>
      </w:r>
      <w:r w:rsidRPr="005B0427">
        <w:rPr>
          <w:rFonts w:eastAsia="Calibri"/>
        </w:rPr>
        <w:t>government departments to identify changes in legislation, regulatory requirements, professional standards and guidelines.</w:t>
      </w:r>
    </w:p>
    <w:p w14:paraId="1D7C3EBD" w14:textId="52CA9563" w:rsidR="00ED5A73" w:rsidRPr="00EF2D58" w:rsidRDefault="0049732B" w:rsidP="00EF2D58">
      <w:pPr>
        <w:rPr>
          <w:rFonts w:eastAsia="Calibri"/>
          <w:color w:val="000000" w:themeColor="text1"/>
        </w:rPr>
      </w:pPr>
      <w:r w:rsidRPr="00EF2D58">
        <w:rPr>
          <w:rFonts w:eastAsia="Calibri"/>
          <w:color w:val="000000" w:themeColor="text1"/>
        </w:rPr>
        <w:t xml:space="preserve">Managers </w:t>
      </w:r>
      <w:r w:rsidR="0023473D" w:rsidRPr="00EF2D58">
        <w:rPr>
          <w:rFonts w:eastAsia="Calibri"/>
          <w:color w:val="000000" w:themeColor="text1"/>
        </w:rPr>
        <w:t xml:space="preserve">described the service’s Plan for </w:t>
      </w:r>
      <w:r w:rsidR="00ED5A73" w:rsidRPr="00EF2D58">
        <w:rPr>
          <w:rFonts w:eastAsia="Calibri"/>
          <w:color w:val="000000" w:themeColor="text1"/>
        </w:rPr>
        <w:t>C</w:t>
      </w:r>
      <w:r w:rsidR="0023473D" w:rsidRPr="00EF2D58">
        <w:rPr>
          <w:rFonts w:eastAsia="Calibri"/>
          <w:color w:val="000000" w:themeColor="text1"/>
        </w:rPr>
        <w:t xml:space="preserve">ontinuous </w:t>
      </w:r>
      <w:r w:rsidR="00ED5A73" w:rsidRPr="00EF2D58">
        <w:rPr>
          <w:rFonts w:eastAsia="Calibri"/>
          <w:color w:val="000000" w:themeColor="text1"/>
        </w:rPr>
        <w:t>I</w:t>
      </w:r>
      <w:r w:rsidR="0023473D" w:rsidRPr="00EF2D58">
        <w:rPr>
          <w:rFonts w:eastAsia="Calibri"/>
          <w:color w:val="000000" w:themeColor="text1"/>
        </w:rPr>
        <w:t xml:space="preserve">mprovement which </w:t>
      </w:r>
      <w:r w:rsidRPr="00EF2D58">
        <w:rPr>
          <w:rFonts w:eastAsia="Calibri"/>
          <w:color w:val="000000" w:themeColor="text1"/>
        </w:rPr>
        <w:t>wa</w:t>
      </w:r>
      <w:r w:rsidR="0023473D" w:rsidRPr="00EF2D58">
        <w:rPr>
          <w:rFonts w:eastAsia="Calibri"/>
          <w:color w:val="000000" w:themeColor="text1"/>
        </w:rPr>
        <w:t xml:space="preserve">s informed by </w:t>
      </w:r>
      <w:r w:rsidR="00ED5A73" w:rsidRPr="00EF2D58">
        <w:rPr>
          <w:rFonts w:eastAsia="Calibri"/>
          <w:color w:val="000000" w:themeColor="text1"/>
        </w:rPr>
        <w:t xml:space="preserve">critical incident reporting and </w:t>
      </w:r>
      <w:r w:rsidR="0023473D" w:rsidRPr="00EF2D58">
        <w:rPr>
          <w:rFonts w:eastAsia="Calibri"/>
          <w:color w:val="000000" w:themeColor="text1"/>
        </w:rPr>
        <w:t>reviews of all actual and potential non-co</w:t>
      </w:r>
      <w:r w:rsidR="00ED5A73" w:rsidRPr="00EF2D58">
        <w:rPr>
          <w:rFonts w:eastAsia="Calibri"/>
          <w:color w:val="000000" w:themeColor="text1"/>
        </w:rPr>
        <w:t xml:space="preserve">mpliance. The managers advised that whilst there is some analysis of complaints and feedback for the purposes of continuous improvement, the systems and </w:t>
      </w:r>
      <w:r w:rsidR="00ED5A73" w:rsidRPr="00EF2D58">
        <w:rPr>
          <w:rFonts w:eastAsia="Calibri"/>
          <w:color w:val="000000" w:themeColor="text1"/>
        </w:rPr>
        <w:lastRenderedPageBreak/>
        <w:t>processes for complaints management were currently under review and had not been evaluated for their effectiveness.</w:t>
      </w:r>
    </w:p>
    <w:p w14:paraId="32A00758" w14:textId="0ADDE79D" w:rsidR="00ED5A73" w:rsidRPr="00EF2D58" w:rsidRDefault="00ED5A73" w:rsidP="00EF2D58">
      <w:pPr>
        <w:rPr>
          <w:rFonts w:eastAsia="Calibri"/>
          <w:color w:val="000000" w:themeColor="text1"/>
        </w:rPr>
      </w:pPr>
      <w:r w:rsidRPr="00EF2D58">
        <w:rPr>
          <w:rFonts w:eastAsia="Calibri"/>
          <w:color w:val="000000" w:themeColor="text1"/>
        </w:rPr>
        <w:t>The Assessment Team identified numerous areas in which the service had not conformed to expected standards</w:t>
      </w:r>
      <w:r w:rsidR="007C5C5E" w:rsidRPr="00EF2D58">
        <w:rPr>
          <w:rFonts w:eastAsia="Calibri"/>
          <w:color w:val="000000" w:themeColor="text1"/>
        </w:rPr>
        <w:t xml:space="preserve">.  The Assessment Team found that </w:t>
      </w:r>
      <w:r w:rsidR="00935AE4">
        <w:rPr>
          <w:rFonts w:eastAsia="Calibri"/>
          <w:color w:val="000000" w:themeColor="text1"/>
        </w:rPr>
        <w:t>c</w:t>
      </w:r>
      <w:r w:rsidR="007C5C5E" w:rsidRPr="00EF2D58">
        <w:rPr>
          <w:rFonts w:eastAsia="Calibri"/>
          <w:color w:val="000000" w:themeColor="text1"/>
        </w:rPr>
        <w:t xml:space="preserve">ontinuous </w:t>
      </w:r>
      <w:r w:rsidR="00935AE4">
        <w:rPr>
          <w:rFonts w:eastAsia="Calibri"/>
          <w:color w:val="000000" w:themeColor="text1"/>
        </w:rPr>
        <w:t>i</w:t>
      </w:r>
      <w:r w:rsidR="007C5C5E" w:rsidRPr="00EF2D58">
        <w:rPr>
          <w:rFonts w:eastAsia="Calibri"/>
          <w:color w:val="000000" w:themeColor="text1"/>
        </w:rPr>
        <w:t>mprovement governance was not effective at identifying issues at the service requiring improvement.</w:t>
      </w:r>
    </w:p>
    <w:p w14:paraId="5DD19CA2" w14:textId="68DAB650" w:rsidR="00C20753" w:rsidRPr="002833FA" w:rsidRDefault="00EF2D58" w:rsidP="002833FA">
      <w:pPr>
        <w:rPr>
          <w:rFonts w:eastAsia="Calibri"/>
          <w:color w:val="000000" w:themeColor="text1"/>
        </w:rPr>
      </w:pPr>
      <w:r w:rsidRPr="002833FA">
        <w:rPr>
          <w:rFonts w:eastAsia="Calibri"/>
          <w:color w:val="000000" w:themeColor="text1"/>
        </w:rPr>
        <w:t>The Approved Provider’s response indicated that the service had employed a new and experienced clinical manager.  Two regional managers had been deployed to support the service to implement clinical systems and processes and a new Far North Queensland regional operations manager had commenced to oversee operations and support management of the service.</w:t>
      </w:r>
    </w:p>
    <w:p w14:paraId="49BE817B" w14:textId="0C246805" w:rsidR="00C20753" w:rsidRPr="002833FA" w:rsidRDefault="00D93507" w:rsidP="002833FA">
      <w:pPr>
        <w:rPr>
          <w:rFonts w:eastAsia="Calibri"/>
          <w:color w:val="000000" w:themeColor="text1"/>
        </w:rPr>
      </w:pPr>
      <w:r w:rsidRPr="002833FA">
        <w:rPr>
          <w:rFonts w:eastAsia="Calibri"/>
          <w:color w:val="000000" w:themeColor="text1"/>
        </w:rPr>
        <w:t xml:space="preserve">In considering the service’s compliance with this requirement, I have </w:t>
      </w:r>
      <w:proofErr w:type="gramStart"/>
      <w:r w:rsidRPr="002833FA">
        <w:rPr>
          <w:rFonts w:eastAsia="Calibri"/>
          <w:color w:val="000000" w:themeColor="text1"/>
        </w:rPr>
        <w:t>taken into account</w:t>
      </w:r>
      <w:proofErr w:type="gramEnd"/>
      <w:r w:rsidRPr="002833FA">
        <w:rPr>
          <w:rFonts w:eastAsia="Calibri"/>
          <w:color w:val="000000" w:themeColor="text1"/>
        </w:rPr>
        <w:t xml:space="preserve"> the Assessment Team’s findings, the Approved Provider’s response and my findings in relation to Standards 2, 3, 4, 5, 6</w:t>
      </w:r>
      <w:r w:rsidR="002833FA" w:rsidRPr="002833FA">
        <w:rPr>
          <w:rFonts w:eastAsia="Calibri"/>
          <w:color w:val="000000" w:themeColor="text1"/>
        </w:rPr>
        <w:t xml:space="preserve">, </w:t>
      </w:r>
      <w:r w:rsidRPr="002833FA">
        <w:rPr>
          <w:rFonts w:eastAsia="Calibri"/>
          <w:color w:val="000000" w:themeColor="text1"/>
        </w:rPr>
        <w:t>7 and 8.  I am concerned that the service’s governance systems in relation to continuous improvement have been ineffective in identifying issues within the service requiring improvement.  Whilst I have acknowledged the actions taken by the Approved Provider to address the concerns raised by the Assessment Team, I am aware that the issues were identified by the Assessment Team and not by staff working within an effective governance system that enable</w:t>
      </w:r>
      <w:r w:rsidR="002833FA" w:rsidRPr="002833FA">
        <w:rPr>
          <w:rFonts w:eastAsia="Calibri"/>
          <w:color w:val="000000" w:themeColor="text1"/>
        </w:rPr>
        <w:t>d</w:t>
      </w:r>
      <w:r w:rsidRPr="002833FA">
        <w:rPr>
          <w:rFonts w:eastAsia="Calibri"/>
          <w:color w:val="000000" w:themeColor="text1"/>
        </w:rPr>
        <w:t xml:space="preserve"> the service to improve</w:t>
      </w:r>
      <w:r w:rsidR="002833FA" w:rsidRPr="002833FA">
        <w:rPr>
          <w:rFonts w:eastAsia="Calibri"/>
          <w:color w:val="000000" w:themeColor="text1"/>
        </w:rPr>
        <w:t xml:space="preserve"> </w:t>
      </w:r>
      <w:r w:rsidR="0093413C">
        <w:rPr>
          <w:rFonts w:eastAsia="Calibri"/>
          <w:color w:val="000000" w:themeColor="text1"/>
        </w:rPr>
        <w:t xml:space="preserve">on </w:t>
      </w:r>
      <w:r w:rsidR="002833FA" w:rsidRPr="002833FA">
        <w:rPr>
          <w:rFonts w:eastAsia="Calibri"/>
          <w:color w:val="000000" w:themeColor="text1"/>
        </w:rPr>
        <w:t xml:space="preserve">the </w:t>
      </w:r>
      <w:r w:rsidR="0093413C">
        <w:rPr>
          <w:rFonts w:eastAsia="Calibri"/>
          <w:color w:val="000000" w:themeColor="text1"/>
        </w:rPr>
        <w:t xml:space="preserve">delivery of </w:t>
      </w:r>
      <w:r w:rsidR="002833FA" w:rsidRPr="002833FA">
        <w:rPr>
          <w:rFonts w:eastAsia="Calibri"/>
          <w:color w:val="000000" w:themeColor="text1"/>
        </w:rPr>
        <w:t xml:space="preserve">care and services </w:t>
      </w:r>
      <w:r w:rsidR="002833FA">
        <w:rPr>
          <w:rFonts w:eastAsia="Calibri"/>
          <w:color w:val="000000" w:themeColor="text1"/>
        </w:rPr>
        <w:t>to consumers.  For this reason, I find the service Non-compliant with this requirement.</w:t>
      </w:r>
      <w:r w:rsidR="002833FA" w:rsidRPr="002833FA">
        <w:rPr>
          <w:rFonts w:eastAsia="Calibri"/>
          <w:color w:val="000000" w:themeColor="text1"/>
        </w:rPr>
        <w:t xml:space="preserve">  </w:t>
      </w:r>
      <w:r w:rsidRPr="002833FA">
        <w:rPr>
          <w:rFonts w:eastAsia="Calibri"/>
          <w:color w:val="000000" w:themeColor="text1"/>
        </w:rPr>
        <w:t xml:space="preserve"> </w:t>
      </w:r>
    </w:p>
    <w:p w14:paraId="09F40FE7" w14:textId="63932D18" w:rsidR="002823A5" w:rsidRPr="00506F7F" w:rsidRDefault="002823A5" w:rsidP="002823A5">
      <w:pPr>
        <w:pStyle w:val="Heading3"/>
      </w:pPr>
      <w:r w:rsidRPr="00506F7F">
        <w:t>Requirement 8(3)(d)</w:t>
      </w:r>
      <w:r>
        <w:tab/>
        <w:t>Compliant</w:t>
      </w:r>
    </w:p>
    <w:p w14:paraId="09F40FE8" w14:textId="77777777" w:rsidR="002823A5" w:rsidRPr="008D114F" w:rsidRDefault="002823A5" w:rsidP="002823A5">
      <w:pPr>
        <w:rPr>
          <w:i/>
        </w:rPr>
      </w:pPr>
      <w:r w:rsidRPr="008D114F">
        <w:rPr>
          <w:i/>
        </w:rPr>
        <w:t>Effective risk management systems and practices, including but not limited to the following:</w:t>
      </w:r>
    </w:p>
    <w:p w14:paraId="09F40FE9" w14:textId="77777777" w:rsidR="002823A5" w:rsidRPr="008D114F" w:rsidRDefault="002823A5" w:rsidP="00EA236A">
      <w:pPr>
        <w:numPr>
          <w:ilvl w:val="0"/>
          <w:numId w:val="20"/>
        </w:numPr>
        <w:tabs>
          <w:tab w:val="right" w:pos="9026"/>
        </w:tabs>
        <w:spacing w:before="0" w:after="0"/>
        <w:ind w:left="567" w:hanging="425"/>
        <w:outlineLvl w:val="4"/>
        <w:rPr>
          <w:i/>
        </w:rPr>
      </w:pPr>
      <w:r w:rsidRPr="008D114F">
        <w:rPr>
          <w:i/>
        </w:rPr>
        <w:t>managing high impact or high prevalence risks associated with the care of consumers;</w:t>
      </w:r>
    </w:p>
    <w:p w14:paraId="09F40FEA" w14:textId="77777777" w:rsidR="002823A5" w:rsidRPr="008D114F" w:rsidRDefault="002823A5" w:rsidP="00EA236A">
      <w:pPr>
        <w:numPr>
          <w:ilvl w:val="0"/>
          <w:numId w:val="20"/>
        </w:numPr>
        <w:tabs>
          <w:tab w:val="right" w:pos="9026"/>
        </w:tabs>
        <w:spacing w:before="0" w:after="0"/>
        <w:ind w:left="567" w:hanging="425"/>
        <w:outlineLvl w:val="4"/>
        <w:rPr>
          <w:i/>
        </w:rPr>
      </w:pPr>
      <w:r w:rsidRPr="008D114F">
        <w:rPr>
          <w:i/>
        </w:rPr>
        <w:t>identifying and responding to abuse and neglect of consumers;</w:t>
      </w:r>
    </w:p>
    <w:p w14:paraId="09F40FEB" w14:textId="77777777" w:rsidR="002823A5" w:rsidRPr="008D114F" w:rsidRDefault="002823A5" w:rsidP="00EA236A">
      <w:pPr>
        <w:numPr>
          <w:ilvl w:val="0"/>
          <w:numId w:val="20"/>
        </w:numPr>
        <w:tabs>
          <w:tab w:val="right" w:pos="9026"/>
        </w:tabs>
        <w:spacing w:before="0" w:after="0"/>
        <w:ind w:left="567" w:hanging="425"/>
        <w:outlineLvl w:val="4"/>
        <w:rPr>
          <w:i/>
        </w:rPr>
      </w:pPr>
      <w:r w:rsidRPr="008D114F">
        <w:rPr>
          <w:i/>
        </w:rPr>
        <w:t>supporting consumers to live the best life they can.</w:t>
      </w:r>
    </w:p>
    <w:p w14:paraId="09F40FED" w14:textId="2035CA96" w:rsidR="002823A5" w:rsidRPr="00506F7F" w:rsidRDefault="002823A5" w:rsidP="002823A5">
      <w:pPr>
        <w:pStyle w:val="Heading3"/>
      </w:pPr>
      <w:r w:rsidRPr="00506F7F">
        <w:t>Requirement 8(3)(e)</w:t>
      </w:r>
      <w:r>
        <w:tab/>
        <w:t>Non-compliant</w:t>
      </w:r>
    </w:p>
    <w:p w14:paraId="09F40FEE" w14:textId="77777777" w:rsidR="002823A5" w:rsidRPr="008D114F" w:rsidRDefault="002823A5" w:rsidP="002823A5">
      <w:pPr>
        <w:rPr>
          <w:i/>
        </w:rPr>
      </w:pPr>
      <w:r w:rsidRPr="008D114F">
        <w:rPr>
          <w:i/>
        </w:rPr>
        <w:t>Where clinical care is provided—a clinical governance framework, including but not limited to the following:</w:t>
      </w:r>
    </w:p>
    <w:p w14:paraId="09F40FEF" w14:textId="77777777" w:rsidR="002823A5" w:rsidRPr="008D114F" w:rsidRDefault="002823A5" w:rsidP="00EA236A">
      <w:pPr>
        <w:numPr>
          <w:ilvl w:val="0"/>
          <w:numId w:val="21"/>
        </w:numPr>
        <w:tabs>
          <w:tab w:val="right" w:pos="9026"/>
        </w:tabs>
        <w:spacing w:before="0" w:after="0"/>
        <w:ind w:left="567" w:hanging="425"/>
        <w:outlineLvl w:val="4"/>
        <w:rPr>
          <w:i/>
        </w:rPr>
      </w:pPr>
      <w:r w:rsidRPr="008D114F">
        <w:rPr>
          <w:i/>
        </w:rPr>
        <w:t>antimicrobial stewardship;</w:t>
      </w:r>
    </w:p>
    <w:p w14:paraId="09F40FF0" w14:textId="77777777" w:rsidR="002823A5" w:rsidRPr="008D114F" w:rsidRDefault="002823A5" w:rsidP="00EA236A">
      <w:pPr>
        <w:numPr>
          <w:ilvl w:val="0"/>
          <w:numId w:val="21"/>
        </w:numPr>
        <w:tabs>
          <w:tab w:val="right" w:pos="9026"/>
        </w:tabs>
        <w:spacing w:before="0" w:after="0"/>
        <w:ind w:left="567" w:hanging="425"/>
        <w:outlineLvl w:val="4"/>
        <w:rPr>
          <w:i/>
        </w:rPr>
      </w:pPr>
      <w:r w:rsidRPr="008D114F">
        <w:rPr>
          <w:i/>
        </w:rPr>
        <w:t>minimising the use of restraint;</w:t>
      </w:r>
    </w:p>
    <w:p w14:paraId="09F40FF1" w14:textId="77777777" w:rsidR="002823A5" w:rsidRPr="008D114F" w:rsidRDefault="002823A5" w:rsidP="00EA236A">
      <w:pPr>
        <w:numPr>
          <w:ilvl w:val="0"/>
          <w:numId w:val="21"/>
        </w:numPr>
        <w:tabs>
          <w:tab w:val="right" w:pos="9026"/>
        </w:tabs>
        <w:spacing w:before="0" w:after="0"/>
        <w:ind w:left="567" w:hanging="425"/>
        <w:outlineLvl w:val="4"/>
        <w:rPr>
          <w:i/>
        </w:rPr>
      </w:pPr>
      <w:r w:rsidRPr="008D114F">
        <w:rPr>
          <w:i/>
        </w:rPr>
        <w:t>open disclosure.</w:t>
      </w:r>
    </w:p>
    <w:p w14:paraId="496B2208" w14:textId="77777777" w:rsidR="00B52E38" w:rsidRPr="00DB0AEC" w:rsidRDefault="00A136DB" w:rsidP="00B52E38">
      <w:pPr>
        <w:rPr>
          <w:rFonts w:eastAsia="Calibri"/>
          <w:color w:val="auto"/>
          <w:lang w:eastAsia="en-US"/>
        </w:rPr>
      </w:pPr>
      <w:r w:rsidRPr="00A136DB">
        <w:rPr>
          <w:rFonts w:eastAsia="Fira Sans Light"/>
          <w:color w:val="auto"/>
        </w:rPr>
        <w:lastRenderedPageBreak/>
        <w:t xml:space="preserve">The organisation provided </w:t>
      </w:r>
      <w:r w:rsidRPr="00A136DB">
        <w:rPr>
          <w:rFonts w:eastAsia="Calibri"/>
          <w:iCs/>
          <w:color w:val="auto"/>
        </w:rPr>
        <w:t>a documented clinical governance framework, a policy relating to antimicrobial stewardship, and a policy</w:t>
      </w:r>
      <w:r w:rsidRPr="00A136DB">
        <w:rPr>
          <w:color w:val="auto"/>
        </w:rPr>
        <w:t xml:space="preserve"> relating to minimising the use of restraint.</w:t>
      </w:r>
      <w:r>
        <w:rPr>
          <w:color w:val="auto"/>
        </w:rPr>
        <w:t xml:space="preserve">  </w:t>
      </w:r>
      <w:r w:rsidR="00B52E38" w:rsidRPr="00DB0AEC">
        <w:rPr>
          <w:rFonts w:eastAsia="Calibri"/>
          <w:color w:val="auto"/>
          <w:lang w:eastAsia="en-US"/>
        </w:rPr>
        <w:t xml:space="preserve">The organisation has adopted </w:t>
      </w:r>
      <w:proofErr w:type="gramStart"/>
      <w:r w:rsidR="00B52E38" w:rsidRPr="00DB0AEC">
        <w:rPr>
          <w:rFonts w:eastAsia="Calibri"/>
          <w:color w:val="auto"/>
          <w:lang w:eastAsia="en-US"/>
        </w:rPr>
        <w:t>a number of</w:t>
      </w:r>
      <w:proofErr w:type="gramEnd"/>
      <w:r w:rsidR="00B52E38" w:rsidRPr="00DB0AEC">
        <w:rPr>
          <w:rFonts w:eastAsia="Calibri"/>
          <w:color w:val="auto"/>
          <w:lang w:eastAsia="en-US"/>
        </w:rPr>
        <w:t xml:space="preserve"> infection control guidelines</w:t>
      </w:r>
      <w:r w:rsidR="00B52E38">
        <w:rPr>
          <w:rFonts w:eastAsia="Calibri"/>
          <w:color w:val="auto"/>
          <w:lang w:eastAsia="en-US"/>
        </w:rPr>
        <w:t>,</w:t>
      </w:r>
      <w:r w:rsidR="00B52E38" w:rsidRPr="00DB0AEC">
        <w:rPr>
          <w:rFonts w:eastAsia="Calibri"/>
          <w:color w:val="auto"/>
          <w:lang w:eastAsia="en-US"/>
        </w:rPr>
        <w:t xml:space="preserve"> including the National Centre for Antimicrobial Stewardship policy. </w:t>
      </w:r>
    </w:p>
    <w:p w14:paraId="351472FA" w14:textId="3D748489" w:rsidR="002823A5" w:rsidRDefault="0007766A" w:rsidP="00A136DB">
      <w:pPr>
        <w:rPr>
          <w:rFonts w:eastAsia="Fira Sans Light"/>
          <w:color w:val="auto"/>
        </w:rPr>
      </w:pPr>
      <w:r>
        <w:rPr>
          <w:color w:val="auto"/>
        </w:rPr>
        <w:t>However, s</w:t>
      </w:r>
      <w:r w:rsidR="0023473D">
        <w:rPr>
          <w:rFonts w:eastAsia="Fira Sans Light"/>
          <w:color w:val="auto"/>
        </w:rPr>
        <w:t xml:space="preserve">taff were not able to describe how the policy </w:t>
      </w:r>
      <w:r w:rsidR="00A136DB">
        <w:rPr>
          <w:rFonts w:eastAsia="Fira Sans Light"/>
          <w:color w:val="auto"/>
        </w:rPr>
        <w:t>relating to</w:t>
      </w:r>
      <w:r w:rsidR="0023473D">
        <w:rPr>
          <w:rFonts w:eastAsia="Fira Sans Light"/>
          <w:color w:val="auto"/>
        </w:rPr>
        <w:t xml:space="preserve"> </w:t>
      </w:r>
      <w:r w:rsidR="00A136DB">
        <w:rPr>
          <w:rFonts w:eastAsia="Fira Sans Light"/>
          <w:color w:val="auto"/>
        </w:rPr>
        <w:t>o</w:t>
      </w:r>
      <w:r w:rsidR="0023473D">
        <w:rPr>
          <w:rFonts w:eastAsia="Fira Sans Light"/>
          <w:color w:val="auto"/>
        </w:rPr>
        <w:t xml:space="preserve">pen </w:t>
      </w:r>
      <w:r w:rsidR="00A136DB">
        <w:rPr>
          <w:rFonts w:eastAsia="Fira Sans Light"/>
          <w:color w:val="auto"/>
        </w:rPr>
        <w:t>d</w:t>
      </w:r>
      <w:r w:rsidR="0023473D">
        <w:rPr>
          <w:rFonts w:eastAsia="Fira Sans Light"/>
          <w:color w:val="auto"/>
        </w:rPr>
        <w:t xml:space="preserve">isclosure </w:t>
      </w:r>
      <w:r w:rsidR="00A136DB">
        <w:rPr>
          <w:rFonts w:eastAsia="Fira Sans Light"/>
          <w:color w:val="auto"/>
        </w:rPr>
        <w:t>wa</w:t>
      </w:r>
      <w:r w:rsidR="0023473D">
        <w:rPr>
          <w:rFonts w:eastAsia="Fira Sans Light"/>
          <w:color w:val="auto"/>
        </w:rPr>
        <w:t>s applied within the service.</w:t>
      </w:r>
    </w:p>
    <w:p w14:paraId="4403DF6B" w14:textId="5981FCC6" w:rsidR="00D1441E" w:rsidRDefault="002833FA" w:rsidP="00A136DB">
      <w:r>
        <w:rPr>
          <w:rFonts w:eastAsia="Fira Sans Light"/>
          <w:color w:val="auto"/>
        </w:rPr>
        <w:t>I do not consider the Approved Provider has addressed the Assessment Team’s finding</w:t>
      </w:r>
      <w:r w:rsidR="00C44297">
        <w:rPr>
          <w:rFonts w:eastAsia="Fira Sans Light"/>
          <w:color w:val="auto"/>
        </w:rPr>
        <w:t>s that a clinical governance framework inclusive of open disclosure appeared to be not well understood within the service.  I find the service Non-compliant in this requirement.</w:t>
      </w:r>
    </w:p>
    <w:p w14:paraId="09F40FF4" w14:textId="6C8BA348" w:rsidR="00D1441E" w:rsidRDefault="00D1441E" w:rsidP="00A136DB">
      <w:pPr>
        <w:sectPr w:rsidR="00D1441E" w:rsidSect="002823A5">
          <w:headerReference w:type="default" r:id="rId42"/>
          <w:type w:val="continuous"/>
          <w:pgSz w:w="11906" w:h="16838"/>
          <w:pgMar w:top="1701" w:right="1418" w:bottom="1418" w:left="1418" w:header="709" w:footer="397" w:gutter="0"/>
          <w:cols w:space="708"/>
          <w:docGrid w:linePitch="360"/>
        </w:sectPr>
      </w:pPr>
    </w:p>
    <w:p w14:paraId="09F40FF5" w14:textId="6C4546EF" w:rsidR="002823A5" w:rsidRDefault="002823A5" w:rsidP="002823A5">
      <w:pPr>
        <w:pStyle w:val="Heading1"/>
      </w:pPr>
      <w:r>
        <w:lastRenderedPageBreak/>
        <w:t>Areas for improvement</w:t>
      </w:r>
    </w:p>
    <w:p w14:paraId="09F40FF9" w14:textId="77777777" w:rsidR="002823A5" w:rsidRPr="00E830C7" w:rsidRDefault="002823A5" w:rsidP="002823A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9F40FFA" w14:textId="0DCAFDF4" w:rsidR="002823A5" w:rsidRPr="0052588A" w:rsidRDefault="0093413C" w:rsidP="0052588A">
      <w:pPr>
        <w:pStyle w:val="ListBullet"/>
      </w:pPr>
      <w:r w:rsidRPr="0052588A">
        <w:t xml:space="preserve">Requirement 2(3)(a) – Ensure the service </w:t>
      </w:r>
      <w:r w:rsidR="0052588A" w:rsidRPr="0052588A">
        <w:t xml:space="preserve">conducts </w:t>
      </w:r>
      <w:r w:rsidRPr="0052588A">
        <w:t>assessment</w:t>
      </w:r>
      <w:r w:rsidR="0052588A" w:rsidRPr="0052588A">
        <w:t>s</w:t>
      </w:r>
      <w:r w:rsidRPr="0052588A">
        <w:t xml:space="preserve"> and planning, including consideration of risks to the consumer’s health and well-being, </w:t>
      </w:r>
      <w:r w:rsidR="0052588A" w:rsidRPr="0052588A">
        <w:t xml:space="preserve">that </w:t>
      </w:r>
      <w:r w:rsidRPr="0052588A">
        <w:t>informs the delivery of safe and effective care and services.</w:t>
      </w:r>
    </w:p>
    <w:p w14:paraId="3FCB7641" w14:textId="20D8F9CE" w:rsidR="0052588A" w:rsidRPr="008D114F" w:rsidRDefault="0093413C" w:rsidP="0052588A">
      <w:pPr>
        <w:pStyle w:val="ListBullet"/>
      </w:pPr>
      <w:r w:rsidRPr="0052588A">
        <w:t>Requirement 2(3)(e) – Ensure the service</w:t>
      </w:r>
      <w:r w:rsidR="0052588A" w:rsidRPr="0052588A">
        <w:t xml:space="preserve"> </w:t>
      </w:r>
      <w:r w:rsidR="0052588A">
        <w:t>reviews c</w:t>
      </w:r>
      <w:r w:rsidR="0052588A" w:rsidRPr="008D114F">
        <w:t>are and services regularly for effectiveness, and when circumstances change or when incidents impact on the needs, goals or preferences of the consumer.</w:t>
      </w:r>
    </w:p>
    <w:p w14:paraId="34E89185" w14:textId="7F1406D1" w:rsidR="0093413C" w:rsidRPr="0052588A" w:rsidRDefault="0093413C" w:rsidP="0052588A">
      <w:pPr>
        <w:pStyle w:val="ListBullet"/>
        <w:rPr>
          <w:i/>
        </w:rPr>
      </w:pPr>
      <w:r w:rsidRPr="0052588A">
        <w:t xml:space="preserve">Requirement 3(3)(a) – Ensure </w:t>
      </w:r>
      <w:r w:rsidR="0052588A" w:rsidRPr="0052588A">
        <w:t>each consumer gets safe and effective personal care, clinical care, or both personal care and clinical care, that is best practice; is tailored to their needs; and optimises their health and well-being.</w:t>
      </w:r>
    </w:p>
    <w:p w14:paraId="58BF7A0E" w14:textId="4F8F874F" w:rsidR="0093413C" w:rsidRPr="0052588A" w:rsidRDefault="0093413C" w:rsidP="0052588A">
      <w:pPr>
        <w:pStyle w:val="ListBullet"/>
      </w:pPr>
      <w:r w:rsidRPr="0052588A">
        <w:t xml:space="preserve">Requirement 3(3)(b) – Ensure the </w:t>
      </w:r>
      <w:r w:rsidR="0052588A">
        <w:t>service e</w:t>
      </w:r>
      <w:r w:rsidR="0052588A" w:rsidRPr="008D114F">
        <w:t>ffective</w:t>
      </w:r>
      <w:r w:rsidR="0052588A">
        <w:t>ly</w:t>
      </w:r>
      <w:r w:rsidR="0052588A" w:rsidRPr="008D114F">
        <w:t xml:space="preserve"> manage</w:t>
      </w:r>
      <w:r w:rsidR="0052588A">
        <w:t>s</w:t>
      </w:r>
      <w:r w:rsidR="0052588A" w:rsidRPr="008D114F">
        <w:t xml:space="preserve"> high impact or high prevalence risks associated with the care of each consumer.</w:t>
      </w:r>
    </w:p>
    <w:p w14:paraId="7A8322CF" w14:textId="5572D4D6" w:rsidR="0093413C" w:rsidRPr="0052588A" w:rsidRDefault="0093413C" w:rsidP="0052588A">
      <w:pPr>
        <w:pStyle w:val="ListBullet"/>
      </w:pPr>
      <w:r w:rsidRPr="0052588A">
        <w:t xml:space="preserve">Requirement 3(3)(d) – Ensure the </w:t>
      </w:r>
      <w:r w:rsidR="0052588A">
        <w:t>d</w:t>
      </w:r>
      <w:r w:rsidR="0052588A" w:rsidRPr="008D114F">
        <w:t>eterioration or change of a consumer’s mental health, cognitive or physical function, capacity or condition is recognised and responded to in a timely manner.</w:t>
      </w:r>
    </w:p>
    <w:p w14:paraId="662984DD" w14:textId="20D8EF88" w:rsidR="0093413C" w:rsidRPr="0052588A" w:rsidRDefault="0093413C" w:rsidP="0052588A">
      <w:pPr>
        <w:pStyle w:val="ListBullet"/>
      </w:pPr>
      <w:r w:rsidRPr="0052588A">
        <w:t>Requirement 3(3)(f) – Ensure t</w:t>
      </w:r>
      <w:r w:rsidR="0052588A" w:rsidRPr="008D114F">
        <w:t>imely and appropriate referrals to individuals, other organisations and providers of other care and services.</w:t>
      </w:r>
    </w:p>
    <w:p w14:paraId="4BF93738" w14:textId="5F6B34FE" w:rsidR="0093413C" w:rsidRPr="0052588A" w:rsidRDefault="0093413C" w:rsidP="0052588A">
      <w:pPr>
        <w:pStyle w:val="ListBullet"/>
      </w:pPr>
      <w:r w:rsidRPr="0052588A">
        <w:t xml:space="preserve">Requirement 4(3)(b) – Ensure the </w:t>
      </w:r>
      <w:r w:rsidR="0052588A">
        <w:t>s</w:t>
      </w:r>
      <w:r w:rsidR="0052588A" w:rsidRPr="0052588A">
        <w:t>ervices and supports for daily living promote each consumer’s emotional, spiritual and psychological well-being.</w:t>
      </w:r>
    </w:p>
    <w:p w14:paraId="60F442D4" w14:textId="0FEC2376" w:rsidR="0093413C" w:rsidRPr="0090679F" w:rsidRDefault="0093413C" w:rsidP="0090679F">
      <w:pPr>
        <w:pStyle w:val="ListBullet"/>
        <w:rPr>
          <w:i/>
          <w:color w:val="000000"/>
        </w:rPr>
      </w:pPr>
      <w:r w:rsidRPr="0090679F">
        <w:t>Requirement 5(3)(b) – Ensure the service</w:t>
      </w:r>
      <w:r w:rsidR="0052588A" w:rsidRPr="0090679F">
        <w:t xml:space="preserve"> environment</w:t>
      </w:r>
      <w:r w:rsidR="0090679F" w:rsidRPr="0090679F">
        <w:t xml:space="preserve"> is safe</w:t>
      </w:r>
      <w:r w:rsidR="00671579">
        <w:t xml:space="preserve"> and comfortable for consumers.</w:t>
      </w:r>
    </w:p>
    <w:p w14:paraId="0D93EC05" w14:textId="151F7C5F" w:rsidR="0093413C" w:rsidRPr="0090679F" w:rsidRDefault="0093413C" w:rsidP="0090679F">
      <w:pPr>
        <w:pStyle w:val="ListBullet"/>
        <w:rPr>
          <w:i/>
        </w:rPr>
      </w:pPr>
      <w:r w:rsidRPr="0052588A">
        <w:t>Requirement 6(3)(c</w:t>
      </w:r>
      <w:r w:rsidRPr="0090679F">
        <w:t>) – Ensure the service</w:t>
      </w:r>
      <w:r w:rsidR="0090679F" w:rsidRPr="0090679F">
        <w:t xml:space="preserve"> takes appropriate action in response to complaints and an open disclosure process is used when things go wrong</w:t>
      </w:r>
      <w:r w:rsidR="0090679F" w:rsidRPr="008D114F">
        <w:rPr>
          <w:i/>
        </w:rPr>
        <w:t>.</w:t>
      </w:r>
    </w:p>
    <w:p w14:paraId="20CC85B9" w14:textId="45B74C58" w:rsidR="0093413C" w:rsidRPr="0090679F" w:rsidRDefault="0093413C" w:rsidP="0090679F">
      <w:pPr>
        <w:pStyle w:val="ListBullet"/>
        <w:rPr>
          <w:i/>
        </w:rPr>
      </w:pPr>
      <w:r w:rsidRPr="0052588A">
        <w:t xml:space="preserve">Requirement 7(3)(a) – </w:t>
      </w:r>
      <w:r w:rsidRPr="0090679F">
        <w:t>Ensure the service</w:t>
      </w:r>
      <w:r w:rsidR="0090679F" w:rsidRPr="0090679F">
        <w:t>’s workforce is planned to enable, and the number and mix of members of the workforce deployed enables, the delivery and management of safe and quality care and services.</w:t>
      </w:r>
    </w:p>
    <w:p w14:paraId="6937F085" w14:textId="3449F2C3" w:rsidR="0093413C" w:rsidRPr="0052588A" w:rsidRDefault="0093413C" w:rsidP="0090679F">
      <w:pPr>
        <w:pStyle w:val="ListBullet"/>
      </w:pPr>
      <w:r w:rsidRPr="0090679F">
        <w:t xml:space="preserve">Requirement 8(3)(c) – Ensure </w:t>
      </w:r>
      <w:r w:rsidR="0090679F" w:rsidRPr="0090679F">
        <w:t>the service has an effective organisation wide governance system relating to continuous improvement</w:t>
      </w:r>
      <w:r w:rsidR="00671579">
        <w:t>.</w:t>
      </w:r>
    </w:p>
    <w:p w14:paraId="73338A6B" w14:textId="22B68C70" w:rsidR="0093413C" w:rsidRPr="0052588A" w:rsidRDefault="0093413C" w:rsidP="0090679F">
      <w:pPr>
        <w:pStyle w:val="ListBullet"/>
      </w:pPr>
      <w:r w:rsidRPr="0090679F">
        <w:lastRenderedPageBreak/>
        <w:t>Requirement 8(3)(e) – Ensure the service</w:t>
      </w:r>
      <w:r w:rsidR="0090679F" w:rsidRPr="0090679F">
        <w:t xml:space="preserve"> works within a clinical governance framework that includes open disclosure.</w:t>
      </w:r>
    </w:p>
    <w:p w14:paraId="20803F60" w14:textId="77777777" w:rsidR="0093413C" w:rsidRPr="00A3716D" w:rsidRDefault="0093413C" w:rsidP="0093413C">
      <w:pPr>
        <w:pStyle w:val="ListBullet"/>
        <w:numPr>
          <w:ilvl w:val="0"/>
          <w:numId w:val="0"/>
        </w:numPr>
        <w:ind w:left="425"/>
      </w:pPr>
    </w:p>
    <w:p w14:paraId="09F40FFD" w14:textId="77777777" w:rsidR="002823A5" w:rsidRPr="00095CD4" w:rsidRDefault="002823A5" w:rsidP="002823A5">
      <w:pPr>
        <w:pStyle w:val="ListBullet"/>
        <w:numPr>
          <w:ilvl w:val="0"/>
          <w:numId w:val="0"/>
        </w:numPr>
      </w:pPr>
    </w:p>
    <w:sectPr w:rsidR="002823A5" w:rsidRPr="00095CD4" w:rsidSect="002823A5">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7248A" w14:textId="77777777" w:rsidR="00A25714" w:rsidRDefault="00A25714">
      <w:pPr>
        <w:spacing w:before="0" w:after="0" w:line="240" w:lineRule="auto"/>
      </w:pPr>
      <w:r>
        <w:separator/>
      </w:r>
    </w:p>
  </w:endnote>
  <w:endnote w:type="continuationSeparator" w:id="0">
    <w:p w14:paraId="0AF5B376" w14:textId="77777777" w:rsidR="00A25714" w:rsidRDefault="00A257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13" w14:textId="77777777" w:rsidR="00A25714" w:rsidRPr="009A1F1B" w:rsidRDefault="00A25714" w:rsidP="002823A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F41014" w14:textId="77777777" w:rsidR="00A25714" w:rsidRPr="00C72FFB" w:rsidRDefault="00A25714" w:rsidP="002823A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Edge Hill Orchards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9F41015" w14:textId="77777777" w:rsidR="00A25714" w:rsidRPr="00C72FFB" w:rsidRDefault="00A25714" w:rsidP="002823A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16" w14:textId="77777777" w:rsidR="00A25714" w:rsidRPr="009A1F1B" w:rsidRDefault="00A25714" w:rsidP="002823A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F41017" w14:textId="77777777" w:rsidR="00A25714" w:rsidRPr="00C72FFB" w:rsidRDefault="00A25714" w:rsidP="002823A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Edge Hill Orchards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F41018" w14:textId="77777777" w:rsidR="00A25714" w:rsidRPr="00A3716D" w:rsidRDefault="00A25714" w:rsidP="002823A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66F36" w14:textId="77777777" w:rsidR="00A25714" w:rsidRDefault="00A25714">
      <w:pPr>
        <w:spacing w:before="0" w:after="0" w:line="240" w:lineRule="auto"/>
      </w:pPr>
      <w:r>
        <w:separator/>
      </w:r>
    </w:p>
  </w:footnote>
  <w:footnote w:type="continuationSeparator" w:id="0">
    <w:p w14:paraId="5ED51BA0" w14:textId="77777777" w:rsidR="00A25714" w:rsidRDefault="00A2571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12" w14:textId="77777777" w:rsidR="00A25714" w:rsidRDefault="00A25714" w:rsidP="002823A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9F41036" wp14:editId="09F4103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79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21" w14:textId="4C2385F1" w:rsidR="00A25714" w:rsidRPr="00703E80" w:rsidRDefault="00A25714" w:rsidP="002823A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9F41048" wp14:editId="09F4104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3763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22" w14:textId="77777777" w:rsidR="00A25714" w:rsidRPr="00FB0086" w:rsidRDefault="00A25714" w:rsidP="002823A5">
    <w:pPr>
      <w:pStyle w:val="Header"/>
    </w:pPr>
    <w:r>
      <w:rPr>
        <w:noProof/>
        <w:color w:val="auto"/>
        <w:sz w:val="20"/>
      </w:rPr>
      <w:drawing>
        <wp:anchor distT="0" distB="0" distL="114300" distR="114300" simplePos="0" relativeHeight="251676672" behindDoc="1" locked="0" layoutInCell="1" allowOverlap="1" wp14:anchorId="09F4104A" wp14:editId="09F4104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8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23" w14:textId="77777777" w:rsidR="00A25714" w:rsidRDefault="00A25714" w:rsidP="002823A5">
    <w:r>
      <w:rPr>
        <w:noProof/>
        <w:color w:val="auto"/>
        <w:sz w:val="20"/>
      </w:rPr>
      <w:drawing>
        <wp:anchor distT="0" distB="0" distL="114300" distR="114300" simplePos="0" relativeHeight="251662336" behindDoc="1" locked="0" layoutInCell="1" allowOverlap="1" wp14:anchorId="09F4104C" wp14:editId="09F4104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898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24" w14:textId="24B81332" w:rsidR="00A25714" w:rsidRPr="00703E80" w:rsidRDefault="00A25714" w:rsidP="002823A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9F4104E" wp14:editId="09F4104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021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25" w14:textId="77777777" w:rsidR="00A25714" w:rsidRPr="00FB0086" w:rsidRDefault="00A25714" w:rsidP="002823A5">
    <w:pPr>
      <w:pStyle w:val="Header"/>
    </w:pPr>
    <w:r>
      <w:rPr>
        <w:noProof/>
        <w:color w:val="auto"/>
        <w:sz w:val="20"/>
      </w:rPr>
      <w:drawing>
        <wp:anchor distT="0" distB="0" distL="114300" distR="114300" simplePos="0" relativeHeight="251678720" behindDoc="1" locked="0" layoutInCell="1" allowOverlap="1" wp14:anchorId="09F41050" wp14:editId="09F4105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4438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26" w14:textId="77777777" w:rsidR="00A25714" w:rsidRDefault="00A25714" w:rsidP="002823A5">
    <w:r>
      <w:rPr>
        <w:noProof/>
        <w:color w:val="auto"/>
        <w:sz w:val="20"/>
      </w:rPr>
      <w:drawing>
        <wp:anchor distT="0" distB="0" distL="114300" distR="114300" simplePos="0" relativeHeight="251663360" behindDoc="1" locked="0" layoutInCell="1" allowOverlap="1" wp14:anchorId="09F41052" wp14:editId="09F4105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48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27" w14:textId="2F95777E" w:rsidR="00A25714" w:rsidRPr="00703E80" w:rsidRDefault="00A25714" w:rsidP="002823A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9F41054" wp14:editId="09F4105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1664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28" w14:textId="77777777" w:rsidR="00A25714" w:rsidRPr="00FB0086" w:rsidRDefault="00A25714" w:rsidP="002823A5">
    <w:pPr>
      <w:pStyle w:val="Header"/>
    </w:pPr>
    <w:r>
      <w:rPr>
        <w:noProof/>
        <w:color w:val="auto"/>
        <w:sz w:val="20"/>
      </w:rPr>
      <w:drawing>
        <wp:anchor distT="0" distB="0" distL="114300" distR="114300" simplePos="0" relativeHeight="251680768" behindDoc="1" locked="0" layoutInCell="1" allowOverlap="1" wp14:anchorId="09F41056" wp14:editId="09F4105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833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29" w14:textId="77777777" w:rsidR="00A25714" w:rsidRDefault="00A25714" w:rsidP="002823A5">
    <w:r>
      <w:rPr>
        <w:noProof/>
        <w:color w:val="auto"/>
        <w:sz w:val="20"/>
      </w:rPr>
      <w:drawing>
        <wp:anchor distT="0" distB="0" distL="114300" distR="114300" simplePos="0" relativeHeight="251664384" behindDoc="1" locked="0" layoutInCell="1" allowOverlap="1" wp14:anchorId="09F41058" wp14:editId="09F4105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4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2A" w14:textId="77777777" w:rsidR="00A25714" w:rsidRPr="00703E80" w:rsidRDefault="00A25714" w:rsidP="002823A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9F4105A" wp14:editId="09F4105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3677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19" w14:textId="77777777" w:rsidR="00A25714" w:rsidRDefault="00A25714" w:rsidP="002823A5">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9F41038" wp14:editId="09F4103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49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2B" w14:textId="77777777" w:rsidR="00A25714" w:rsidRPr="00FB0086" w:rsidRDefault="00A25714" w:rsidP="002823A5">
    <w:pPr>
      <w:pStyle w:val="Header"/>
    </w:pPr>
    <w:r>
      <w:rPr>
        <w:noProof/>
        <w:color w:val="auto"/>
        <w:sz w:val="20"/>
      </w:rPr>
      <w:drawing>
        <wp:anchor distT="0" distB="0" distL="114300" distR="114300" simplePos="0" relativeHeight="251682816" behindDoc="1" locked="0" layoutInCell="1" allowOverlap="1" wp14:anchorId="09F4105C" wp14:editId="09F4105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15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2C" w14:textId="77777777" w:rsidR="00A25714" w:rsidRDefault="00A25714" w:rsidP="002823A5">
    <w:pPr>
      <w:tabs>
        <w:tab w:val="left" w:pos="3624"/>
      </w:tabs>
    </w:pPr>
    <w:r>
      <w:rPr>
        <w:noProof/>
        <w:color w:val="auto"/>
        <w:sz w:val="20"/>
      </w:rPr>
      <w:drawing>
        <wp:anchor distT="0" distB="0" distL="114300" distR="114300" simplePos="0" relativeHeight="251665408" behindDoc="1" locked="0" layoutInCell="1" allowOverlap="1" wp14:anchorId="09F4105E" wp14:editId="09F4105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366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2D" w14:textId="22233F1A" w:rsidR="00A25714" w:rsidRPr="00703E80" w:rsidRDefault="00A25714" w:rsidP="002823A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9F41060" wp14:editId="09F4106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451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2E" w14:textId="77777777" w:rsidR="00A25714" w:rsidRPr="00FB0086" w:rsidRDefault="00A25714" w:rsidP="002823A5">
    <w:pPr>
      <w:pStyle w:val="Header"/>
    </w:pPr>
    <w:r>
      <w:rPr>
        <w:noProof/>
        <w:color w:val="auto"/>
        <w:sz w:val="20"/>
      </w:rPr>
      <w:drawing>
        <wp:anchor distT="0" distB="0" distL="114300" distR="114300" simplePos="0" relativeHeight="251684864" behindDoc="1" locked="0" layoutInCell="1" allowOverlap="1" wp14:anchorId="09F41062" wp14:editId="09F4106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03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2F" w14:textId="77777777" w:rsidR="00A25714" w:rsidRDefault="00A25714" w:rsidP="002823A5">
    <w:pPr>
      <w:tabs>
        <w:tab w:val="left" w:pos="3624"/>
      </w:tabs>
    </w:pPr>
    <w:r>
      <w:rPr>
        <w:noProof/>
        <w:color w:val="auto"/>
        <w:sz w:val="20"/>
      </w:rPr>
      <w:drawing>
        <wp:anchor distT="0" distB="0" distL="114300" distR="114300" simplePos="0" relativeHeight="251666432" behindDoc="1" locked="0" layoutInCell="1" allowOverlap="1" wp14:anchorId="09F41064" wp14:editId="09F4106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68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30" w14:textId="43834DE5" w:rsidR="00A25714" w:rsidRPr="00703E80" w:rsidRDefault="00A25714" w:rsidP="002823A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9F41066" wp14:editId="09F4106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387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31" w14:textId="77777777" w:rsidR="00A25714" w:rsidRPr="008D7780" w:rsidRDefault="00A25714" w:rsidP="002823A5">
    <w:pPr>
      <w:pStyle w:val="Header"/>
    </w:pPr>
    <w:r>
      <w:rPr>
        <w:noProof/>
        <w:color w:val="auto"/>
        <w:sz w:val="20"/>
      </w:rPr>
      <w:drawing>
        <wp:anchor distT="0" distB="0" distL="114300" distR="114300" simplePos="0" relativeHeight="251686912" behindDoc="1" locked="0" layoutInCell="1" allowOverlap="1" wp14:anchorId="09F41068" wp14:editId="09F4106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352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32" w14:textId="77777777" w:rsidR="00A25714" w:rsidRDefault="00A25714" w:rsidP="002823A5">
    <w:pPr>
      <w:tabs>
        <w:tab w:val="left" w:pos="3624"/>
      </w:tabs>
    </w:pPr>
    <w:r>
      <w:rPr>
        <w:noProof/>
        <w:color w:val="auto"/>
        <w:sz w:val="20"/>
      </w:rPr>
      <w:drawing>
        <wp:anchor distT="0" distB="0" distL="114300" distR="114300" simplePos="0" relativeHeight="251667456" behindDoc="1" locked="0" layoutInCell="1" allowOverlap="1" wp14:anchorId="09F4106A" wp14:editId="09F4106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731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33" w14:textId="76DF3922" w:rsidR="00A25714" w:rsidRPr="00703E80" w:rsidRDefault="00A25714" w:rsidP="002823A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9F4106C" wp14:editId="09F4106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636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34" w14:textId="77777777" w:rsidR="00A25714" w:rsidRPr="008F32C8" w:rsidRDefault="00A25714" w:rsidP="002823A5">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9F4106E" wp14:editId="09F4106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989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1A" w14:textId="77777777" w:rsidR="00A25714" w:rsidRDefault="00A25714">
    <w:pPr>
      <w:pStyle w:val="Header"/>
    </w:pPr>
    <w:r w:rsidRPr="003C6EC2">
      <w:rPr>
        <w:rFonts w:eastAsia="Calibri"/>
        <w:noProof/>
      </w:rPr>
      <w:drawing>
        <wp:anchor distT="0" distB="0" distL="114300" distR="114300" simplePos="0" relativeHeight="251669504" behindDoc="1" locked="0" layoutInCell="1" allowOverlap="1" wp14:anchorId="09F4103A" wp14:editId="09F4103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6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35" w14:textId="77777777" w:rsidR="00A25714" w:rsidRDefault="00A25714" w:rsidP="002823A5">
    <w:pPr>
      <w:tabs>
        <w:tab w:val="left" w:pos="3624"/>
      </w:tabs>
    </w:pPr>
    <w:r>
      <w:rPr>
        <w:noProof/>
        <w:color w:val="auto"/>
        <w:sz w:val="20"/>
      </w:rPr>
      <w:drawing>
        <wp:anchor distT="0" distB="0" distL="114300" distR="114300" simplePos="0" relativeHeight="251668480" behindDoc="1" locked="0" layoutInCell="1" allowOverlap="1" wp14:anchorId="09F41070" wp14:editId="09F4107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44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1B" w14:textId="77777777" w:rsidR="00A25714" w:rsidRDefault="00A25714" w:rsidP="002823A5">
    <w:r>
      <w:rPr>
        <w:noProof/>
        <w:color w:val="auto"/>
        <w:sz w:val="20"/>
      </w:rPr>
      <w:drawing>
        <wp:anchor distT="0" distB="0" distL="114300" distR="114300" simplePos="0" relativeHeight="251660288" behindDoc="1" locked="0" layoutInCell="1" allowOverlap="1" wp14:anchorId="09F4103C" wp14:editId="09F4103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879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1C" w14:textId="77777777" w:rsidR="00A25714" w:rsidRPr="005F44D8" w:rsidRDefault="00A25714" w:rsidP="002823A5">
    <w:pPr>
      <w:pStyle w:val="Header"/>
    </w:pPr>
    <w:r>
      <w:rPr>
        <w:noProof/>
        <w:color w:val="auto"/>
        <w:sz w:val="20"/>
      </w:rPr>
      <w:drawing>
        <wp:anchor distT="0" distB="0" distL="114300" distR="114300" simplePos="0" relativeHeight="251672576" behindDoc="1" locked="0" layoutInCell="1" allowOverlap="1" wp14:anchorId="09F4103E" wp14:editId="09F4103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3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1D" w14:textId="77777777" w:rsidR="00A25714" w:rsidRDefault="00A25714" w:rsidP="002823A5">
    <w:r>
      <w:rPr>
        <w:noProof/>
        <w:color w:val="auto"/>
        <w:sz w:val="20"/>
      </w:rPr>
      <w:drawing>
        <wp:anchor distT="0" distB="0" distL="114300" distR="114300" simplePos="0" relativeHeight="251659264" behindDoc="1" locked="0" layoutInCell="1" allowOverlap="1" wp14:anchorId="09F41040" wp14:editId="09F4104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587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1E" w14:textId="7D1D5607" w:rsidR="00A25714" w:rsidRPr="00703E80" w:rsidRDefault="00A25714" w:rsidP="002823A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9F41042" wp14:editId="09F4104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572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1F" w14:textId="77777777" w:rsidR="00A25714" w:rsidRPr="00FB0086" w:rsidRDefault="00A25714" w:rsidP="002823A5">
    <w:pPr>
      <w:pStyle w:val="Header"/>
    </w:pPr>
    <w:r>
      <w:rPr>
        <w:noProof/>
        <w:color w:val="auto"/>
        <w:sz w:val="20"/>
      </w:rPr>
      <w:drawing>
        <wp:anchor distT="0" distB="0" distL="114300" distR="114300" simplePos="0" relativeHeight="251674624" behindDoc="1" locked="0" layoutInCell="1" allowOverlap="1" wp14:anchorId="09F41044" wp14:editId="09F4104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192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1020" w14:textId="77777777" w:rsidR="00A25714" w:rsidRDefault="00A25714" w:rsidP="002823A5">
    <w:r>
      <w:rPr>
        <w:noProof/>
        <w:color w:val="auto"/>
        <w:sz w:val="20"/>
      </w:rPr>
      <w:drawing>
        <wp:anchor distT="0" distB="0" distL="114300" distR="114300" simplePos="0" relativeHeight="251661312" behindDoc="1" locked="0" layoutInCell="1" allowOverlap="1" wp14:anchorId="09F41046" wp14:editId="09F4104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83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138F1"/>
    <w:multiLevelType w:val="hybridMultilevel"/>
    <w:tmpl w:val="4790D0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6F9368F"/>
    <w:multiLevelType w:val="hybridMultilevel"/>
    <w:tmpl w:val="9CDC1C20"/>
    <w:lvl w:ilvl="0" w:tplc="6B6A2402">
      <w:start w:val="1"/>
      <w:numFmt w:val="bullet"/>
      <w:lvlText w:val=""/>
      <w:lvlJc w:val="left"/>
      <w:pPr>
        <w:ind w:left="720" w:hanging="360"/>
      </w:pPr>
      <w:rPr>
        <w:rFonts w:ascii="Symbol" w:hAnsi="Symbol" w:hint="default"/>
      </w:rPr>
    </w:lvl>
    <w:lvl w:ilvl="1" w:tplc="D2AA54CC">
      <w:start w:val="1"/>
      <w:numFmt w:val="bullet"/>
      <w:lvlText w:val="o"/>
      <w:lvlJc w:val="left"/>
      <w:pPr>
        <w:ind w:left="1440" w:hanging="360"/>
      </w:pPr>
      <w:rPr>
        <w:rFonts w:ascii="Courier New" w:hAnsi="Courier New" w:hint="default"/>
      </w:rPr>
    </w:lvl>
    <w:lvl w:ilvl="2" w:tplc="75F2282A">
      <w:start w:val="1"/>
      <w:numFmt w:val="bullet"/>
      <w:lvlText w:val=""/>
      <w:lvlJc w:val="left"/>
      <w:pPr>
        <w:ind w:left="2160" w:hanging="360"/>
      </w:pPr>
      <w:rPr>
        <w:rFonts w:ascii="Wingdings" w:hAnsi="Wingdings" w:hint="default"/>
      </w:rPr>
    </w:lvl>
    <w:lvl w:ilvl="3" w:tplc="2C48267A">
      <w:start w:val="1"/>
      <w:numFmt w:val="bullet"/>
      <w:lvlText w:val=""/>
      <w:lvlJc w:val="left"/>
      <w:pPr>
        <w:ind w:left="2880" w:hanging="360"/>
      </w:pPr>
      <w:rPr>
        <w:rFonts w:ascii="Symbol" w:hAnsi="Symbol" w:hint="default"/>
      </w:rPr>
    </w:lvl>
    <w:lvl w:ilvl="4" w:tplc="666EF986">
      <w:start w:val="1"/>
      <w:numFmt w:val="bullet"/>
      <w:lvlText w:val="o"/>
      <w:lvlJc w:val="left"/>
      <w:pPr>
        <w:ind w:left="3600" w:hanging="360"/>
      </w:pPr>
      <w:rPr>
        <w:rFonts w:ascii="Courier New" w:hAnsi="Courier New" w:hint="default"/>
      </w:rPr>
    </w:lvl>
    <w:lvl w:ilvl="5" w:tplc="14B01422">
      <w:start w:val="1"/>
      <w:numFmt w:val="bullet"/>
      <w:lvlText w:val=""/>
      <w:lvlJc w:val="left"/>
      <w:pPr>
        <w:ind w:left="4320" w:hanging="360"/>
      </w:pPr>
      <w:rPr>
        <w:rFonts w:ascii="Wingdings" w:hAnsi="Wingdings" w:hint="default"/>
      </w:rPr>
    </w:lvl>
    <w:lvl w:ilvl="6" w:tplc="BDB45634">
      <w:start w:val="1"/>
      <w:numFmt w:val="bullet"/>
      <w:lvlText w:val=""/>
      <w:lvlJc w:val="left"/>
      <w:pPr>
        <w:ind w:left="5040" w:hanging="360"/>
      </w:pPr>
      <w:rPr>
        <w:rFonts w:ascii="Symbol" w:hAnsi="Symbol" w:hint="default"/>
      </w:rPr>
    </w:lvl>
    <w:lvl w:ilvl="7" w:tplc="7C5AE486">
      <w:start w:val="1"/>
      <w:numFmt w:val="bullet"/>
      <w:lvlText w:val="o"/>
      <w:lvlJc w:val="left"/>
      <w:pPr>
        <w:ind w:left="5760" w:hanging="360"/>
      </w:pPr>
      <w:rPr>
        <w:rFonts w:ascii="Courier New" w:hAnsi="Courier New" w:hint="default"/>
      </w:rPr>
    </w:lvl>
    <w:lvl w:ilvl="8" w:tplc="9F0ABD7C">
      <w:start w:val="1"/>
      <w:numFmt w:val="bullet"/>
      <w:lvlText w:val=""/>
      <w:lvlJc w:val="left"/>
      <w:pPr>
        <w:ind w:left="6480" w:hanging="360"/>
      </w:pPr>
      <w:rPr>
        <w:rFonts w:ascii="Wingdings" w:hAnsi="Wingdings" w:hint="default"/>
      </w:rPr>
    </w:lvl>
  </w:abstractNum>
  <w:abstractNum w:abstractNumId="2" w15:restartNumberingAfterBreak="0">
    <w:nsid w:val="08862A1E"/>
    <w:multiLevelType w:val="hybridMultilevel"/>
    <w:tmpl w:val="A96C35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C02FAB"/>
    <w:multiLevelType w:val="hybridMultilevel"/>
    <w:tmpl w:val="F33E5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6B08C4"/>
    <w:multiLevelType w:val="hybridMultilevel"/>
    <w:tmpl w:val="9286B9D0"/>
    <w:lvl w:ilvl="0" w:tplc="B6CE92AA">
      <w:start w:val="1"/>
      <w:numFmt w:val="bullet"/>
      <w:lvlText w:val=""/>
      <w:lvlJc w:val="left"/>
      <w:pPr>
        <w:ind w:left="720" w:hanging="360"/>
      </w:pPr>
      <w:rPr>
        <w:rFonts w:ascii="Symbol" w:hAnsi="Symbol" w:hint="default"/>
      </w:rPr>
    </w:lvl>
    <w:lvl w:ilvl="1" w:tplc="2C1C7B10">
      <w:start w:val="1"/>
      <w:numFmt w:val="bullet"/>
      <w:lvlText w:val="o"/>
      <w:lvlJc w:val="left"/>
      <w:pPr>
        <w:ind w:left="1440" w:hanging="360"/>
      </w:pPr>
      <w:rPr>
        <w:rFonts w:ascii="Courier New" w:hAnsi="Courier New" w:hint="default"/>
      </w:rPr>
    </w:lvl>
    <w:lvl w:ilvl="2" w:tplc="A2B818A6">
      <w:start w:val="1"/>
      <w:numFmt w:val="bullet"/>
      <w:lvlText w:val=""/>
      <w:lvlJc w:val="left"/>
      <w:pPr>
        <w:ind w:left="2160" w:hanging="360"/>
      </w:pPr>
      <w:rPr>
        <w:rFonts w:ascii="Wingdings" w:hAnsi="Wingdings" w:hint="default"/>
      </w:rPr>
    </w:lvl>
    <w:lvl w:ilvl="3" w:tplc="E1DC6DCE">
      <w:start w:val="1"/>
      <w:numFmt w:val="bullet"/>
      <w:lvlText w:val=""/>
      <w:lvlJc w:val="left"/>
      <w:pPr>
        <w:ind w:left="2880" w:hanging="360"/>
      </w:pPr>
      <w:rPr>
        <w:rFonts w:ascii="Symbol" w:hAnsi="Symbol" w:hint="default"/>
      </w:rPr>
    </w:lvl>
    <w:lvl w:ilvl="4" w:tplc="CFE28596">
      <w:start w:val="1"/>
      <w:numFmt w:val="bullet"/>
      <w:lvlText w:val="o"/>
      <w:lvlJc w:val="left"/>
      <w:pPr>
        <w:ind w:left="3600" w:hanging="360"/>
      </w:pPr>
      <w:rPr>
        <w:rFonts w:ascii="Courier New" w:hAnsi="Courier New" w:hint="default"/>
      </w:rPr>
    </w:lvl>
    <w:lvl w:ilvl="5" w:tplc="3BE2C4B6">
      <w:start w:val="1"/>
      <w:numFmt w:val="bullet"/>
      <w:lvlText w:val=""/>
      <w:lvlJc w:val="left"/>
      <w:pPr>
        <w:ind w:left="4320" w:hanging="360"/>
      </w:pPr>
      <w:rPr>
        <w:rFonts w:ascii="Wingdings" w:hAnsi="Wingdings" w:hint="default"/>
      </w:rPr>
    </w:lvl>
    <w:lvl w:ilvl="6" w:tplc="0F34912C">
      <w:start w:val="1"/>
      <w:numFmt w:val="bullet"/>
      <w:lvlText w:val=""/>
      <w:lvlJc w:val="left"/>
      <w:pPr>
        <w:ind w:left="5040" w:hanging="360"/>
      </w:pPr>
      <w:rPr>
        <w:rFonts w:ascii="Symbol" w:hAnsi="Symbol" w:hint="default"/>
      </w:rPr>
    </w:lvl>
    <w:lvl w:ilvl="7" w:tplc="B8DE8CB4">
      <w:start w:val="1"/>
      <w:numFmt w:val="bullet"/>
      <w:lvlText w:val="o"/>
      <w:lvlJc w:val="left"/>
      <w:pPr>
        <w:ind w:left="5760" w:hanging="360"/>
      </w:pPr>
      <w:rPr>
        <w:rFonts w:ascii="Courier New" w:hAnsi="Courier New" w:hint="default"/>
      </w:rPr>
    </w:lvl>
    <w:lvl w:ilvl="8" w:tplc="75FCAD32">
      <w:start w:val="1"/>
      <w:numFmt w:val="bullet"/>
      <w:lvlText w:val=""/>
      <w:lvlJc w:val="left"/>
      <w:pPr>
        <w:ind w:left="6480" w:hanging="360"/>
      </w:pPr>
      <w:rPr>
        <w:rFonts w:ascii="Wingdings" w:hAnsi="Wingdings" w:hint="default"/>
      </w:rPr>
    </w:lvl>
  </w:abstractNum>
  <w:abstractNum w:abstractNumId="5" w15:restartNumberingAfterBreak="0">
    <w:nsid w:val="0F4905AD"/>
    <w:multiLevelType w:val="hybridMultilevel"/>
    <w:tmpl w:val="DDA24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795C6E"/>
    <w:multiLevelType w:val="hybridMultilevel"/>
    <w:tmpl w:val="4F9A46CC"/>
    <w:lvl w:ilvl="0" w:tplc="82CC40AC">
      <w:start w:val="1"/>
      <w:numFmt w:val="bullet"/>
      <w:pStyle w:val="ListParagraph"/>
      <w:lvlText w:val=""/>
      <w:lvlJc w:val="left"/>
      <w:pPr>
        <w:ind w:left="1440" w:hanging="360"/>
      </w:pPr>
      <w:rPr>
        <w:rFonts w:ascii="Symbol" w:hAnsi="Symbol" w:hint="default"/>
        <w:color w:val="auto"/>
      </w:rPr>
    </w:lvl>
    <w:lvl w:ilvl="1" w:tplc="9C9A4268" w:tentative="1">
      <w:start w:val="1"/>
      <w:numFmt w:val="bullet"/>
      <w:lvlText w:val="o"/>
      <w:lvlJc w:val="left"/>
      <w:pPr>
        <w:ind w:left="2160" w:hanging="360"/>
      </w:pPr>
      <w:rPr>
        <w:rFonts w:ascii="Courier New" w:hAnsi="Courier New" w:cs="Courier New" w:hint="default"/>
      </w:rPr>
    </w:lvl>
    <w:lvl w:ilvl="2" w:tplc="E58846E8" w:tentative="1">
      <w:start w:val="1"/>
      <w:numFmt w:val="bullet"/>
      <w:lvlText w:val=""/>
      <w:lvlJc w:val="left"/>
      <w:pPr>
        <w:ind w:left="2880" w:hanging="360"/>
      </w:pPr>
      <w:rPr>
        <w:rFonts w:ascii="Wingdings" w:hAnsi="Wingdings" w:hint="default"/>
      </w:rPr>
    </w:lvl>
    <w:lvl w:ilvl="3" w:tplc="8FB0E70A" w:tentative="1">
      <w:start w:val="1"/>
      <w:numFmt w:val="bullet"/>
      <w:lvlText w:val=""/>
      <w:lvlJc w:val="left"/>
      <w:pPr>
        <w:ind w:left="3600" w:hanging="360"/>
      </w:pPr>
      <w:rPr>
        <w:rFonts w:ascii="Symbol" w:hAnsi="Symbol" w:hint="default"/>
      </w:rPr>
    </w:lvl>
    <w:lvl w:ilvl="4" w:tplc="1504B926" w:tentative="1">
      <w:start w:val="1"/>
      <w:numFmt w:val="bullet"/>
      <w:lvlText w:val="o"/>
      <w:lvlJc w:val="left"/>
      <w:pPr>
        <w:ind w:left="4320" w:hanging="360"/>
      </w:pPr>
      <w:rPr>
        <w:rFonts w:ascii="Courier New" w:hAnsi="Courier New" w:cs="Courier New" w:hint="default"/>
      </w:rPr>
    </w:lvl>
    <w:lvl w:ilvl="5" w:tplc="913051CC" w:tentative="1">
      <w:start w:val="1"/>
      <w:numFmt w:val="bullet"/>
      <w:lvlText w:val=""/>
      <w:lvlJc w:val="left"/>
      <w:pPr>
        <w:ind w:left="5040" w:hanging="360"/>
      </w:pPr>
      <w:rPr>
        <w:rFonts w:ascii="Wingdings" w:hAnsi="Wingdings" w:hint="default"/>
      </w:rPr>
    </w:lvl>
    <w:lvl w:ilvl="6" w:tplc="79E83F08" w:tentative="1">
      <w:start w:val="1"/>
      <w:numFmt w:val="bullet"/>
      <w:lvlText w:val=""/>
      <w:lvlJc w:val="left"/>
      <w:pPr>
        <w:ind w:left="5760" w:hanging="360"/>
      </w:pPr>
      <w:rPr>
        <w:rFonts w:ascii="Symbol" w:hAnsi="Symbol" w:hint="default"/>
      </w:rPr>
    </w:lvl>
    <w:lvl w:ilvl="7" w:tplc="60AAD30C" w:tentative="1">
      <w:start w:val="1"/>
      <w:numFmt w:val="bullet"/>
      <w:lvlText w:val="o"/>
      <w:lvlJc w:val="left"/>
      <w:pPr>
        <w:ind w:left="6480" w:hanging="360"/>
      </w:pPr>
      <w:rPr>
        <w:rFonts w:ascii="Courier New" w:hAnsi="Courier New" w:cs="Courier New" w:hint="default"/>
      </w:rPr>
    </w:lvl>
    <w:lvl w:ilvl="8" w:tplc="184C7CA8" w:tentative="1">
      <w:start w:val="1"/>
      <w:numFmt w:val="bullet"/>
      <w:lvlText w:val=""/>
      <w:lvlJc w:val="left"/>
      <w:pPr>
        <w:ind w:left="7200" w:hanging="360"/>
      </w:pPr>
      <w:rPr>
        <w:rFonts w:ascii="Wingdings" w:hAnsi="Wingdings" w:hint="default"/>
      </w:rPr>
    </w:lvl>
  </w:abstractNum>
  <w:abstractNum w:abstractNumId="7" w15:restartNumberingAfterBreak="0">
    <w:nsid w:val="1B861C82"/>
    <w:multiLevelType w:val="hybridMultilevel"/>
    <w:tmpl w:val="4DF8AA16"/>
    <w:lvl w:ilvl="0" w:tplc="D48A2932">
      <w:start w:val="1"/>
      <w:numFmt w:val="bullet"/>
      <w:lvlText w:val=""/>
      <w:lvlJc w:val="left"/>
      <w:pPr>
        <w:ind w:left="42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8" w15:restartNumberingAfterBreak="0">
    <w:nsid w:val="1F583C49"/>
    <w:multiLevelType w:val="hybridMultilevel"/>
    <w:tmpl w:val="5504F770"/>
    <w:lvl w:ilvl="0" w:tplc="33D830D4">
      <w:start w:val="1"/>
      <w:numFmt w:val="lowerRoman"/>
      <w:lvlText w:val="(%1)"/>
      <w:lvlJc w:val="left"/>
      <w:pPr>
        <w:ind w:left="1080" w:hanging="720"/>
      </w:pPr>
      <w:rPr>
        <w:rFonts w:hint="default"/>
      </w:rPr>
    </w:lvl>
    <w:lvl w:ilvl="1" w:tplc="9DAC6AD2" w:tentative="1">
      <w:start w:val="1"/>
      <w:numFmt w:val="lowerLetter"/>
      <w:lvlText w:val="%2."/>
      <w:lvlJc w:val="left"/>
      <w:pPr>
        <w:ind w:left="1440" w:hanging="360"/>
      </w:pPr>
    </w:lvl>
    <w:lvl w:ilvl="2" w:tplc="8556A90A" w:tentative="1">
      <w:start w:val="1"/>
      <w:numFmt w:val="lowerRoman"/>
      <w:lvlText w:val="%3."/>
      <w:lvlJc w:val="right"/>
      <w:pPr>
        <w:ind w:left="2160" w:hanging="180"/>
      </w:pPr>
    </w:lvl>
    <w:lvl w:ilvl="3" w:tplc="5A70DC50" w:tentative="1">
      <w:start w:val="1"/>
      <w:numFmt w:val="decimal"/>
      <w:lvlText w:val="%4."/>
      <w:lvlJc w:val="left"/>
      <w:pPr>
        <w:ind w:left="2880" w:hanging="360"/>
      </w:pPr>
    </w:lvl>
    <w:lvl w:ilvl="4" w:tplc="6B5628A0" w:tentative="1">
      <w:start w:val="1"/>
      <w:numFmt w:val="lowerLetter"/>
      <w:lvlText w:val="%5."/>
      <w:lvlJc w:val="left"/>
      <w:pPr>
        <w:ind w:left="3600" w:hanging="360"/>
      </w:pPr>
    </w:lvl>
    <w:lvl w:ilvl="5" w:tplc="00E81374" w:tentative="1">
      <w:start w:val="1"/>
      <w:numFmt w:val="lowerRoman"/>
      <w:lvlText w:val="%6."/>
      <w:lvlJc w:val="right"/>
      <w:pPr>
        <w:ind w:left="4320" w:hanging="180"/>
      </w:pPr>
    </w:lvl>
    <w:lvl w:ilvl="6" w:tplc="B7F6F766" w:tentative="1">
      <w:start w:val="1"/>
      <w:numFmt w:val="decimal"/>
      <w:lvlText w:val="%7."/>
      <w:lvlJc w:val="left"/>
      <w:pPr>
        <w:ind w:left="5040" w:hanging="360"/>
      </w:pPr>
    </w:lvl>
    <w:lvl w:ilvl="7" w:tplc="CF7675D8" w:tentative="1">
      <w:start w:val="1"/>
      <w:numFmt w:val="lowerLetter"/>
      <w:lvlText w:val="%8."/>
      <w:lvlJc w:val="left"/>
      <w:pPr>
        <w:ind w:left="5760" w:hanging="360"/>
      </w:pPr>
    </w:lvl>
    <w:lvl w:ilvl="8" w:tplc="45EA7BD2" w:tentative="1">
      <w:start w:val="1"/>
      <w:numFmt w:val="lowerRoman"/>
      <w:lvlText w:val="%9."/>
      <w:lvlJc w:val="right"/>
      <w:pPr>
        <w:ind w:left="6480" w:hanging="180"/>
      </w:pPr>
    </w:lvl>
  </w:abstractNum>
  <w:abstractNum w:abstractNumId="9" w15:restartNumberingAfterBreak="0">
    <w:nsid w:val="1FD56AB3"/>
    <w:multiLevelType w:val="hybridMultilevel"/>
    <w:tmpl w:val="6408E0FE"/>
    <w:lvl w:ilvl="0" w:tplc="0674E450">
      <w:start w:val="1"/>
      <w:numFmt w:val="bullet"/>
      <w:lvlText w:val=""/>
      <w:lvlJc w:val="left"/>
      <w:pPr>
        <w:ind w:left="720" w:hanging="360"/>
      </w:pPr>
      <w:rPr>
        <w:rFonts w:ascii="Symbol" w:hAnsi="Symbol" w:hint="default"/>
      </w:rPr>
    </w:lvl>
    <w:lvl w:ilvl="1" w:tplc="85742F82">
      <w:start w:val="1"/>
      <w:numFmt w:val="bullet"/>
      <w:lvlText w:val="o"/>
      <w:lvlJc w:val="left"/>
      <w:pPr>
        <w:ind w:left="1440" w:hanging="360"/>
      </w:pPr>
      <w:rPr>
        <w:rFonts w:ascii="Courier New" w:hAnsi="Courier New" w:hint="default"/>
      </w:rPr>
    </w:lvl>
    <w:lvl w:ilvl="2" w:tplc="ED36F3F6">
      <w:start w:val="1"/>
      <w:numFmt w:val="bullet"/>
      <w:lvlText w:val=""/>
      <w:lvlJc w:val="left"/>
      <w:pPr>
        <w:ind w:left="2160" w:hanging="360"/>
      </w:pPr>
      <w:rPr>
        <w:rFonts w:ascii="Wingdings" w:hAnsi="Wingdings" w:hint="default"/>
      </w:rPr>
    </w:lvl>
    <w:lvl w:ilvl="3" w:tplc="DB1E8CDC">
      <w:start w:val="1"/>
      <w:numFmt w:val="bullet"/>
      <w:lvlText w:val=""/>
      <w:lvlJc w:val="left"/>
      <w:pPr>
        <w:ind w:left="2880" w:hanging="360"/>
      </w:pPr>
      <w:rPr>
        <w:rFonts w:ascii="Symbol" w:hAnsi="Symbol" w:hint="default"/>
      </w:rPr>
    </w:lvl>
    <w:lvl w:ilvl="4" w:tplc="57721F38">
      <w:start w:val="1"/>
      <w:numFmt w:val="bullet"/>
      <w:lvlText w:val="o"/>
      <w:lvlJc w:val="left"/>
      <w:pPr>
        <w:ind w:left="3600" w:hanging="360"/>
      </w:pPr>
      <w:rPr>
        <w:rFonts w:ascii="Courier New" w:hAnsi="Courier New" w:hint="default"/>
      </w:rPr>
    </w:lvl>
    <w:lvl w:ilvl="5" w:tplc="14F68E50">
      <w:start w:val="1"/>
      <w:numFmt w:val="bullet"/>
      <w:lvlText w:val=""/>
      <w:lvlJc w:val="left"/>
      <w:pPr>
        <w:ind w:left="4320" w:hanging="360"/>
      </w:pPr>
      <w:rPr>
        <w:rFonts w:ascii="Wingdings" w:hAnsi="Wingdings" w:hint="default"/>
      </w:rPr>
    </w:lvl>
    <w:lvl w:ilvl="6" w:tplc="25B60D5A">
      <w:start w:val="1"/>
      <w:numFmt w:val="bullet"/>
      <w:lvlText w:val=""/>
      <w:lvlJc w:val="left"/>
      <w:pPr>
        <w:ind w:left="5040" w:hanging="360"/>
      </w:pPr>
      <w:rPr>
        <w:rFonts w:ascii="Symbol" w:hAnsi="Symbol" w:hint="default"/>
      </w:rPr>
    </w:lvl>
    <w:lvl w:ilvl="7" w:tplc="7EEE096C">
      <w:start w:val="1"/>
      <w:numFmt w:val="bullet"/>
      <w:lvlText w:val="o"/>
      <w:lvlJc w:val="left"/>
      <w:pPr>
        <w:ind w:left="5760" w:hanging="360"/>
      </w:pPr>
      <w:rPr>
        <w:rFonts w:ascii="Courier New" w:hAnsi="Courier New" w:hint="default"/>
      </w:rPr>
    </w:lvl>
    <w:lvl w:ilvl="8" w:tplc="DE38B956">
      <w:start w:val="1"/>
      <w:numFmt w:val="bullet"/>
      <w:lvlText w:val=""/>
      <w:lvlJc w:val="left"/>
      <w:pPr>
        <w:ind w:left="6480" w:hanging="360"/>
      </w:pPr>
      <w:rPr>
        <w:rFonts w:ascii="Wingdings" w:hAnsi="Wingdings" w:hint="default"/>
      </w:rPr>
    </w:lvl>
  </w:abstractNum>
  <w:abstractNum w:abstractNumId="10" w15:restartNumberingAfterBreak="0">
    <w:nsid w:val="20910886"/>
    <w:multiLevelType w:val="hybridMultilevel"/>
    <w:tmpl w:val="5504F770"/>
    <w:lvl w:ilvl="0" w:tplc="53568C7C">
      <w:start w:val="1"/>
      <w:numFmt w:val="lowerRoman"/>
      <w:lvlText w:val="(%1)"/>
      <w:lvlJc w:val="left"/>
      <w:pPr>
        <w:ind w:left="1080" w:hanging="720"/>
      </w:pPr>
      <w:rPr>
        <w:rFonts w:hint="default"/>
      </w:rPr>
    </w:lvl>
    <w:lvl w:ilvl="1" w:tplc="1048F294" w:tentative="1">
      <w:start w:val="1"/>
      <w:numFmt w:val="lowerLetter"/>
      <w:lvlText w:val="%2."/>
      <w:lvlJc w:val="left"/>
      <w:pPr>
        <w:ind w:left="1440" w:hanging="360"/>
      </w:pPr>
    </w:lvl>
    <w:lvl w:ilvl="2" w:tplc="C0B0B494" w:tentative="1">
      <w:start w:val="1"/>
      <w:numFmt w:val="lowerRoman"/>
      <w:lvlText w:val="%3."/>
      <w:lvlJc w:val="right"/>
      <w:pPr>
        <w:ind w:left="2160" w:hanging="180"/>
      </w:pPr>
    </w:lvl>
    <w:lvl w:ilvl="3" w:tplc="471A0B78" w:tentative="1">
      <w:start w:val="1"/>
      <w:numFmt w:val="decimal"/>
      <w:lvlText w:val="%4."/>
      <w:lvlJc w:val="left"/>
      <w:pPr>
        <w:ind w:left="2880" w:hanging="360"/>
      </w:pPr>
    </w:lvl>
    <w:lvl w:ilvl="4" w:tplc="71B6CA26" w:tentative="1">
      <w:start w:val="1"/>
      <w:numFmt w:val="lowerLetter"/>
      <w:lvlText w:val="%5."/>
      <w:lvlJc w:val="left"/>
      <w:pPr>
        <w:ind w:left="3600" w:hanging="360"/>
      </w:pPr>
    </w:lvl>
    <w:lvl w:ilvl="5" w:tplc="86D4F576" w:tentative="1">
      <w:start w:val="1"/>
      <w:numFmt w:val="lowerRoman"/>
      <w:lvlText w:val="%6."/>
      <w:lvlJc w:val="right"/>
      <w:pPr>
        <w:ind w:left="4320" w:hanging="180"/>
      </w:pPr>
    </w:lvl>
    <w:lvl w:ilvl="6" w:tplc="69123308" w:tentative="1">
      <w:start w:val="1"/>
      <w:numFmt w:val="decimal"/>
      <w:lvlText w:val="%7."/>
      <w:lvlJc w:val="left"/>
      <w:pPr>
        <w:ind w:left="5040" w:hanging="360"/>
      </w:pPr>
    </w:lvl>
    <w:lvl w:ilvl="7" w:tplc="2730CCAE" w:tentative="1">
      <w:start w:val="1"/>
      <w:numFmt w:val="lowerLetter"/>
      <w:lvlText w:val="%8."/>
      <w:lvlJc w:val="left"/>
      <w:pPr>
        <w:ind w:left="5760" w:hanging="360"/>
      </w:pPr>
    </w:lvl>
    <w:lvl w:ilvl="8" w:tplc="C3484208" w:tentative="1">
      <w:start w:val="1"/>
      <w:numFmt w:val="lowerRoman"/>
      <w:lvlText w:val="%9."/>
      <w:lvlJc w:val="right"/>
      <w:pPr>
        <w:ind w:left="6480" w:hanging="180"/>
      </w:pPr>
    </w:lvl>
  </w:abstractNum>
  <w:abstractNum w:abstractNumId="11" w15:restartNumberingAfterBreak="0">
    <w:nsid w:val="221C4238"/>
    <w:multiLevelType w:val="hybridMultilevel"/>
    <w:tmpl w:val="1C30BFDE"/>
    <w:lvl w:ilvl="0" w:tplc="4C54A820">
      <w:start w:val="1"/>
      <w:numFmt w:val="bullet"/>
      <w:lvlText w:val=""/>
      <w:lvlJc w:val="left"/>
      <w:pPr>
        <w:ind w:left="1080" w:hanging="360"/>
      </w:pPr>
      <w:rPr>
        <w:rFonts w:ascii="Symbol" w:hAnsi="Symbol" w:hint="default"/>
      </w:rPr>
    </w:lvl>
    <w:lvl w:ilvl="1" w:tplc="5BECE7B6">
      <w:start w:val="1"/>
      <w:numFmt w:val="bullet"/>
      <w:lvlText w:val="o"/>
      <w:lvlJc w:val="left"/>
      <w:pPr>
        <w:ind w:left="1800" w:hanging="360"/>
      </w:pPr>
      <w:rPr>
        <w:rFonts w:ascii="Courier New" w:hAnsi="Courier New" w:hint="default"/>
      </w:rPr>
    </w:lvl>
    <w:lvl w:ilvl="2" w:tplc="C6789A16">
      <w:start w:val="1"/>
      <w:numFmt w:val="bullet"/>
      <w:lvlText w:val=""/>
      <w:lvlJc w:val="left"/>
      <w:pPr>
        <w:ind w:left="2520" w:hanging="360"/>
      </w:pPr>
      <w:rPr>
        <w:rFonts w:ascii="Wingdings" w:hAnsi="Wingdings" w:hint="default"/>
      </w:rPr>
    </w:lvl>
    <w:lvl w:ilvl="3" w:tplc="A5FAEE52">
      <w:start w:val="1"/>
      <w:numFmt w:val="bullet"/>
      <w:lvlText w:val=""/>
      <w:lvlJc w:val="left"/>
      <w:pPr>
        <w:ind w:left="3240" w:hanging="360"/>
      </w:pPr>
      <w:rPr>
        <w:rFonts w:ascii="Symbol" w:hAnsi="Symbol" w:hint="default"/>
      </w:rPr>
    </w:lvl>
    <w:lvl w:ilvl="4" w:tplc="3EB4DC62">
      <w:start w:val="1"/>
      <w:numFmt w:val="bullet"/>
      <w:lvlText w:val="o"/>
      <w:lvlJc w:val="left"/>
      <w:pPr>
        <w:ind w:left="3960" w:hanging="360"/>
      </w:pPr>
      <w:rPr>
        <w:rFonts w:ascii="Courier New" w:hAnsi="Courier New" w:hint="default"/>
      </w:rPr>
    </w:lvl>
    <w:lvl w:ilvl="5" w:tplc="5E986B56">
      <w:start w:val="1"/>
      <w:numFmt w:val="bullet"/>
      <w:lvlText w:val=""/>
      <w:lvlJc w:val="left"/>
      <w:pPr>
        <w:ind w:left="4680" w:hanging="360"/>
      </w:pPr>
      <w:rPr>
        <w:rFonts w:ascii="Wingdings" w:hAnsi="Wingdings" w:hint="default"/>
      </w:rPr>
    </w:lvl>
    <w:lvl w:ilvl="6" w:tplc="2026ADB0">
      <w:start w:val="1"/>
      <w:numFmt w:val="bullet"/>
      <w:lvlText w:val=""/>
      <w:lvlJc w:val="left"/>
      <w:pPr>
        <w:ind w:left="5400" w:hanging="360"/>
      </w:pPr>
      <w:rPr>
        <w:rFonts w:ascii="Symbol" w:hAnsi="Symbol" w:hint="default"/>
      </w:rPr>
    </w:lvl>
    <w:lvl w:ilvl="7" w:tplc="DDA45C70">
      <w:start w:val="1"/>
      <w:numFmt w:val="bullet"/>
      <w:lvlText w:val="o"/>
      <w:lvlJc w:val="left"/>
      <w:pPr>
        <w:ind w:left="6120" w:hanging="360"/>
      </w:pPr>
      <w:rPr>
        <w:rFonts w:ascii="Courier New" w:hAnsi="Courier New" w:hint="default"/>
      </w:rPr>
    </w:lvl>
    <w:lvl w:ilvl="8" w:tplc="8A766912">
      <w:start w:val="1"/>
      <w:numFmt w:val="bullet"/>
      <w:lvlText w:val=""/>
      <w:lvlJc w:val="left"/>
      <w:pPr>
        <w:ind w:left="6840" w:hanging="360"/>
      </w:pPr>
      <w:rPr>
        <w:rFonts w:ascii="Wingdings" w:hAnsi="Wingdings" w:hint="default"/>
      </w:rPr>
    </w:lvl>
  </w:abstractNum>
  <w:abstractNum w:abstractNumId="12" w15:restartNumberingAfterBreak="0">
    <w:nsid w:val="231358A5"/>
    <w:multiLevelType w:val="hybridMultilevel"/>
    <w:tmpl w:val="137CBE9A"/>
    <w:lvl w:ilvl="0" w:tplc="D80E26F4">
      <w:start w:val="1"/>
      <w:numFmt w:val="lowerLetter"/>
      <w:lvlText w:val="(%1)"/>
      <w:lvlJc w:val="left"/>
      <w:pPr>
        <w:ind w:left="360" w:hanging="360"/>
      </w:pPr>
      <w:rPr>
        <w:rFonts w:hint="default"/>
      </w:rPr>
    </w:lvl>
    <w:lvl w:ilvl="1" w:tplc="D64CC22C" w:tentative="1">
      <w:start w:val="1"/>
      <w:numFmt w:val="lowerLetter"/>
      <w:lvlText w:val="%2."/>
      <w:lvlJc w:val="left"/>
      <w:pPr>
        <w:ind w:left="1080" w:hanging="360"/>
      </w:pPr>
    </w:lvl>
    <w:lvl w:ilvl="2" w:tplc="B2D04150" w:tentative="1">
      <w:start w:val="1"/>
      <w:numFmt w:val="lowerRoman"/>
      <w:lvlText w:val="%3."/>
      <w:lvlJc w:val="right"/>
      <w:pPr>
        <w:ind w:left="1800" w:hanging="180"/>
      </w:pPr>
    </w:lvl>
    <w:lvl w:ilvl="3" w:tplc="235259FA" w:tentative="1">
      <w:start w:val="1"/>
      <w:numFmt w:val="decimal"/>
      <w:lvlText w:val="%4."/>
      <w:lvlJc w:val="left"/>
      <w:pPr>
        <w:ind w:left="2520" w:hanging="360"/>
      </w:pPr>
    </w:lvl>
    <w:lvl w:ilvl="4" w:tplc="2E5E5244" w:tentative="1">
      <w:start w:val="1"/>
      <w:numFmt w:val="lowerLetter"/>
      <w:lvlText w:val="%5."/>
      <w:lvlJc w:val="left"/>
      <w:pPr>
        <w:ind w:left="3240" w:hanging="360"/>
      </w:pPr>
    </w:lvl>
    <w:lvl w:ilvl="5" w:tplc="60CA82F0" w:tentative="1">
      <w:start w:val="1"/>
      <w:numFmt w:val="lowerRoman"/>
      <w:lvlText w:val="%6."/>
      <w:lvlJc w:val="right"/>
      <w:pPr>
        <w:ind w:left="3960" w:hanging="180"/>
      </w:pPr>
    </w:lvl>
    <w:lvl w:ilvl="6" w:tplc="D39C9F90" w:tentative="1">
      <w:start w:val="1"/>
      <w:numFmt w:val="decimal"/>
      <w:lvlText w:val="%7."/>
      <w:lvlJc w:val="left"/>
      <w:pPr>
        <w:ind w:left="4680" w:hanging="360"/>
      </w:pPr>
    </w:lvl>
    <w:lvl w:ilvl="7" w:tplc="D9320F7E" w:tentative="1">
      <w:start w:val="1"/>
      <w:numFmt w:val="lowerLetter"/>
      <w:lvlText w:val="%8."/>
      <w:lvlJc w:val="left"/>
      <w:pPr>
        <w:ind w:left="5400" w:hanging="360"/>
      </w:pPr>
    </w:lvl>
    <w:lvl w:ilvl="8" w:tplc="BFB629EA" w:tentative="1">
      <w:start w:val="1"/>
      <w:numFmt w:val="lowerRoman"/>
      <w:lvlText w:val="%9."/>
      <w:lvlJc w:val="right"/>
      <w:pPr>
        <w:ind w:left="6120" w:hanging="180"/>
      </w:pPr>
    </w:lvl>
  </w:abstractNum>
  <w:abstractNum w:abstractNumId="13" w15:restartNumberingAfterBreak="0">
    <w:nsid w:val="264557B4"/>
    <w:multiLevelType w:val="hybridMultilevel"/>
    <w:tmpl w:val="D92AE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903A96"/>
    <w:multiLevelType w:val="hybridMultilevel"/>
    <w:tmpl w:val="9C68A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9F6317"/>
    <w:multiLevelType w:val="hybridMultilevel"/>
    <w:tmpl w:val="7B5A91C8"/>
    <w:lvl w:ilvl="0" w:tplc="12B06810">
      <w:start w:val="1"/>
      <w:numFmt w:val="bullet"/>
      <w:lvlText w:val=""/>
      <w:lvlJc w:val="left"/>
      <w:pPr>
        <w:ind w:left="720" w:hanging="360"/>
      </w:pPr>
      <w:rPr>
        <w:rFonts w:ascii="Symbol" w:hAnsi="Symbol" w:hint="default"/>
      </w:rPr>
    </w:lvl>
    <w:lvl w:ilvl="1" w:tplc="C54EB858">
      <w:start w:val="1"/>
      <w:numFmt w:val="bullet"/>
      <w:lvlText w:val="o"/>
      <w:lvlJc w:val="left"/>
      <w:pPr>
        <w:ind w:left="1440" w:hanging="360"/>
      </w:pPr>
      <w:rPr>
        <w:rFonts w:ascii="Courier New" w:hAnsi="Courier New" w:hint="default"/>
      </w:rPr>
    </w:lvl>
    <w:lvl w:ilvl="2" w:tplc="A9186E36">
      <w:start w:val="1"/>
      <w:numFmt w:val="bullet"/>
      <w:lvlText w:val=""/>
      <w:lvlJc w:val="left"/>
      <w:pPr>
        <w:ind w:left="2160" w:hanging="360"/>
      </w:pPr>
      <w:rPr>
        <w:rFonts w:ascii="Wingdings" w:hAnsi="Wingdings" w:hint="default"/>
      </w:rPr>
    </w:lvl>
    <w:lvl w:ilvl="3" w:tplc="9B20BE9E">
      <w:start w:val="1"/>
      <w:numFmt w:val="bullet"/>
      <w:lvlText w:val=""/>
      <w:lvlJc w:val="left"/>
      <w:pPr>
        <w:ind w:left="2880" w:hanging="360"/>
      </w:pPr>
      <w:rPr>
        <w:rFonts w:ascii="Symbol" w:hAnsi="Symbol" w:hint="default"/>
      </w:rPr>
    </w:lvl>
    <w:lvl w:ilvl="4" w:tplc="6C50914C">
      <w:start w:val="1"/>
      <w:numFmt w:val="bullet"/>
      <w:lvlText w:val="o"/>
      <w:lvlJc w:val="left"/>
      <w:pPr>
        <w:ind w:left="3600" w:hanging="360"/>
      </w:pPr>
      <w:rPr>
        <w:rFonts w:ascii="Courier New" w:hAnsi="Courier New" w:hint="default"/>
      </w:rPr>
    </w:lvl>
    <w:lvl w:ilvl="5" w:tplc="BC08262C">
      <w:start w:val="1"/>
      <w:numFmt w:val="bullet"/>
      <w:lvlText w:val=""/>
      <w:lvlJc w:val="left"/>
      <w:pPr>
        <w:ind w:left="4320" w:hanging="360"/>
      </w:pPr>
      <w:rPr>
        <w:rFonts w:ascii="Wingdings" w:hAnsi="Wingdings" w:hint="default"/>
      </w:rPr>
    </w:lvl>
    <w:lvl w:ilvl="6" w:tplc="B2C000D2">
      <w:start w:val="1"/>
      <w:numFmt w:val="bullet"/>
      <w:lvlText w:val=""/>
      <w:lvlJc w:val="left"/>
      <w:pPr>
        <w:ind w:left="5040" w:hanging="360"/>
      </w:pPr>
      <w:rPr>
        <w:rFonts w:ascii="Symbol" w:hAnsi="Symbol" w:hint="default"/>
      </w:rPr>
    </w:lvl>
    <w:lvl w:ilvl="7" w:tplc="E4648F40">
      <w:start w:val="1"/>
      <w:numFmt w:val="bullet"/>
      <w:lvlText w:val="o"/>
      <w:lvlJc w:val="left"/>
      <w:pPr>
        <w:ind w:left="5760" w:hanging="360"/>
      </w:pPr>
      <w:rPr>
        <w:rFonts w:ascii="Courier New" w:hAnsi="Courier New" w:hint="default"/>
      </w:rPr>
    </w:lvl>
    <w:lvl w:ilvl="8" w:tplc="3000C6D0">
      <w:start w:val="1"/>
      <w:numFmt w:val="bullet"/>
      <w:lvlText w:val=""/>
      <w:lvlJc w:val="left"/>
      <w:pPr>
        <w:ind w:left="6480" w:hanging="360"/>
      </w:pPr>
      <w:rPr>
        <w:rFonts w:ascii="Wingdings" w:hAnsi="Wingdings" w:hint="default"/>
      </w:rPr>
    </w:lvl>
  </w:abstractNum>
  <w:abstractNum w:abstractNumId="16" w15:restartNumberingAfterBreak="0">
    <w:nsid w:val="2C6C57AD"/>
    <w:multiLevelType w:val="hybridMultilevel"/>
    <w:tmpl w:val="B3C86F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FB01CA4"/>
    <w:multiLevelType w:val="hybridMultilevel"/>
    <w:tmpl w:val="C9EC1A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5CBACCAA">
      <w:start w:val="1"/>
      <w:numFmt w:val="decimal"/>
      <w:lvlText w:val="%1."/>
      <w:lvlJc w:val="left"/>
      <w:pPr>
        <w:ind w:left="360" w:hanging="360"/>
      </w:pPr>
      <w:rPr>
        <w:rFonts w:hint="default"/>
      </w:rPr>
    </w:lvl>
    <w:lvl w:ilvl="1" w:tplc="34C009FC" w:tentative="1">
      <w:start w:val="1"/>
      <w:numFmt w:val="lowerLetter"/>
      <w:lvlText w:val="%2."/>
      <w:lvlJc w:val="left"/>
      <w:pPr>
        <w:ind w:left="1080" w:hanging="360"/>
      </w:pPr>
    </w:lvl>
    <w:lvl w:ilvl="2" w:tplc="747E8758" w:tentative="1">
      <w:start w:val="1"/>
      <w:numFmt w:val="lowerRoman"/>
      <w:lvlText w:val="%3."/>
      <w:lvlJc w:val="right"/>
      <w:pPr>
        <w:ind w:left="1800" w:hanging="180"/>
      </w:pPr>
    </w:lvl>
    <w:lvl w:ilvl="3" w:tplc="D90A139C" w:tentative="1">
      <w:start w:val="1"/>
      <w:numFmt w:val="decimal"/>
      <w:lvlText w:val="%4."/>
      <w:lvlJc w:val="left"/>
      <w:pPr>
        <w:ind w:left="2520" w:hanging="360"/>
      </w:pPr>
    </w:lvl>
    <w:lvl w:ilvl="4" w:tplc="B664B254" w:tentative="1">
      <w:start w:val="1"/>
      <w:numFmt w:val="lowerLetter"/>
      <w:lvlText w:val="%5."/>
      <w:lvlJc w:val="left"/>
      <w:pPr>
        <w:ind w:left="3240" w:hanging="360"/>
      </w:pPr>
    </w:lvl>
    <w:lvl w:ilvl="5" w:tplc="F314EEB8" w:tentative="1">
      <w:start w:val="1"/>
      <w:numFmt w:val="lowerRoman"/>
      <w:lvlText w:val="%6."/>
      <w:lvlJc w:val="right"/>
      <w:pPr>
        <w:ind w:left="3960" w:hanging="180"/>
      </w:pPr>
    </w:lvl>
    <w:lvl w:ilvl="6" w:tplc="AEDE29B4" w:tentative="1">
      <w:start w:val="1"/>
      <w:numFmt w:val="decimal"/>
      <w:lvlText w:val="%7."/>
      <w:lvlJc w:val="left"/>
      <w:pPr>
        <w:ind w:left="4680" w:hanging="360"/>
      </w:pPr>
    </w:lvl>
    <w:lvl w:ilvl="7" w:tplc="2A3A63D0" w:tentative="1">
      <w:start w:val="1"/>
      <w:numFmt w:val="lowerLetter"/>
      <w:lvlText w:val="%8."/>
      <w:lvlJc w:val="left"/>
      <w:pPr>
        <w:ind w:left="5400" w:hanging="360"/>
      </w:pPr>
    </w:lvl>
    <w:lvl w:ilvl="8" w:tplc="8E5615BA"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4AC27294">
      <w:start w:val="1"/>
      <w:numFmt w:val="decimal"/>
      <w:lvlText w:val="%1."/>
      <w:lvlJc w:val="left"/>
      <w:pPr>
        <w:ind w:left="360" w:hanging="360"/>
      </w:pPr>
      <w:rPr>
        <w:rFonts w:hint="default"/>
      </w:rPr>
    </w:lvl>
    <w:lvl w:ilvl="1" w:tplc="18F4C3DA" w:tentative="1">
      <w:start w:val="1"/>
      <w:numFmt w:val="lowerLetter"/>
      <w:lvlText w:val="%2."/>
      <w:lvlJc w:val="left"/>
      <w:pPr>
        <w:ind w:left="1080" w:hanging="360"/>
      </w:pPr>
    </w:lvl>
    <w:lvl w:ilvl="2" w:tplc="FCBC5B3C" w:tentative="1">
      <w:start w:val="1"/>
      <w:numFmt w:val="lowerRoman"/>
      <w:lvlText w:val="%3."/>
      <w:lvlJc w:val="right"/>
      <w:pPr>
        <w:ind w:left="1800" w:hanging="180"/>
      </w:pPr>
    </w:lvl>
    <w:lvl w:ilvl="3" w:tplc="6EAAF578" w:tentative="1">
      <w:start w:val="1"/>
      <w:numFmt w:val="decimal"/>
      <w:lvlText w:val="%4."/>
      <w:lvlJc w:val="left"/>
      <w:pPr>
        <w:ind w:left="2520" w:hanging="360"/>
      </w:pPr>
    </w:lvl>
    <w:lvl w:ilvl="4" w:tplc="A94EB8EE" w:tentative="1">
      <w:start w:val="1"/>
      <w:numFmt w:val="lowerLetter"/>
      <w:lvlText w:val="%5."/>
      <w:lvlJc w:val="left"/>
      <w:pPr>
        <w:ind w:left="3240" w:hanging="360"/>
      </w:pPr>
    </w:lvl>
    <w:lvl w:ilvl="5" w:tplc="3278ABF2" w:tentative="1">
      <w:start w:val="1"/>
      <w:numFmt w:val="lowerRoman"/>
      <w:lvlText w:val="%6."/>
      <w:lvlJc w:val="right"/>
      <w:pPr>
        <w:ind w:left="3960" w:hanging="180"/>
      </w:pPr>
    </w:lvl>
    <w:lvl w:ilvl="6" w:tplc="E5DA6F28" w:tentative="1">
      <w:start w:val="1"/>
      <w:numFmt w:val="decimal"/>
      <w:lvlText w:val="%7."/>
      <w:lvlJc w:val="left"/>
      <w:pPr>
        <w:ind w:left="4680" w:hanging="360"/>
      </w:pPr>
    </w:lvl>
    <w:lvl w:ilvl="7" w:tplc="C002C286" w:tentative="1">
      <w:start w:val="1"/>
      <w:numFmt w:val="lowerLetter"/>
      <w:lvlText w:val="%8."/>
      <w:lvlJc w:val="left"/>
      <w:pPr>
        <w:ind w:left="5400" w:hanging="360"/>
      </w:pPr>
    </w:lvl>
    <w:lvl w:ilvl="8" w:tplc="0E4824E8" w:tentative="1">
      <w:start w:val="1"/>
      <w:numFmt w:val="lowerRoman"/>
      <w:lvlText w:val="%9."/>
      <w:lvlJc w:val="right"/>
      <w:pPr>
        <w:ind w:left="6120" w:hanging="180"/>
      </w:pPr>
    </w:lvl>
  </w:abstractNum>
  <w:abstractNum w:abstractNumId="20" w15:restartNumberingAfterBreak="0">
    <w:nsid w:val="3722511A"/>
    <w:multiLevelType w:val="hybridMultilevel"/>
    <w:tmpl w:val="5504F770"/>
    <w:lvl w:ilvl="0" w:tplc="C944C27C">
      <w:start w:val="1"/>
      <w:numFmt w:val="lowerRoman"/>
      <w:lvlText w:val="(%1)"/>
      <w:lvlJc w:val="left"/>
      <w:pPr>
        <w:ind w:left="1080" w:hanging="720"/>
      </w:pPr>
      <w:rPr>
        <w:rFonts w:hint="default"/>
      </w:rPr>
    </w:lvl>
    <w:lvl w:ilvl="1" w:tplc="9B1AB81E" w:tentative="1">
      <w:start w:val="1"/>
      <w:numFmt w:val="lowerLetter"/>
      <w:lvlText w:val="%2."/>
      <w:lvlJc w:val="left"/>
      <w:pPr>
        <w:ind w:left="1440" w:hanging="360"/>
      </w:pPr>
    </w:lvl>
    <w:lvl w:ilvl="2" w:tplc="F3F8381C" w:tentative="1">
      <w:start w:val="1"/>
      <w:numFmt w:val="lowerRoman"/>
      <w:lvlText w:val="%3."/>
      <w:lvlJc w:val="right"/>
      <w:pPr>
        <w:ind w:left="2160" w:hanging="180"/>
      </w:pPr>
    </w:lvl>
    <w:lvl w:ilvl="3" w:tplc="DBDC1D56" w:tentative="1">
      <w:start w:val="1"/>
      <w:numFmt w:val="decimal"/>
      <w:lvlText w:val="%4."/>
      <w:lvlJc w:val="left"/>
      <w:pPr>
        <w:ind w:left="2880" w:hanging="360"/>
      </w:pPr>
    </w:lvl>
    <w:lvl w:ilvl="4" w:tplc="B234FC5E" w:tentative="1">
      <w:start w:val="1"/>
      <w:numFmt w:val="lowerLetter"/>
      <w:lvlText w:val="%5."/>
      <w:lvlJc w:val="left"/>
      <w:pPr>
        <w:ind w:left="3600" w:hanging="360"/>
      </w:pPr>
    </w:lvl>
    <w:lvl w:ilvl="5" w:tplc="25DE13FE" w:tentative="1">
      <w:start w:val="1"/>
      <w:numFmt w:val="lowerRoman"/>
      <w:lvlText w:val="%6."/>
      <w:lvlJc w:val="right"/>
      <w:pPr>
        <w:ind w:left="4320" w:hanging="180"/>
      </w:pPr>
    </w:lvl>
    <w:lvl w:ilvl="6" w:tplc="62A4B534" w:tentative="1">
      <w:start w:val="1"/>
      <w:numFmt w:val="decimal"/>
      <w:lvlText w:val="%7."/>
      <w:lvlJc w:val="left"/>
      <w:pPr>
        <w:ind w:left="5040" w:hanging="360"/>
      </w:pPr>
    </w:lvl>
    <w:lvl w:ilvl="7" w:tplc="00BC842C" w:tentative="1">
      <w:start w:val="1"/>
      <w:numFmt w:val="lowerLetter"/>
      <w:lvlText w:val="%8."/>
      <w:lvlJc w:val="left"/>
      <w:pPr>
        <w:ind w:left="5760" w:hanging="360"/>
      </w:pPr>
    </w:lvl>
    <w:lvl w:ilvl="8" w:tplc="0F8CAEE4" w:tentative="1">
      <w:start w:val="1"/>
      <w:numFmt w:val="lowerRoman"/>
      <w:lvlText w:val="%9."/>
      <w:lvlJc w:val="right"/>
      <w:pPr>
        <w:ind w:left="6480" w:hanging="180"/>
      </w:pPr>
    </w:lvl>
  </w:abstractNum>
  <w:abstractNum w:abstractNumId="21" w15:restartNumberingAfterBreak="0">
    <w:nsid w:val="389A2A32"/>
    <w:multiLevelType w:val="hybridMultilevel"/>
    <w:tmpl w:val="1A6AA672"/>
    <w:lvl w:ilvl="0" w:tplc="E25EE91E">
      <w:start w:val="1"/>
      <w:numFmt w:val="bullet"/>
      <w:pStyle w:val="ListBullet"/>
      <w:lvlText w:val=""/>
      <w:lvlJc w:val="left"/>
      <w:pPr>
        <w:ind w:left="720" w:hanging="360"/>
      </w:pPr>
      <w:rPr>
        <w:rFonts w:ascii="Symbol" w:hAnsi="Symbol" w:hint="default"/>
      </w:rPr>
    </w:lvl>
    <w:lvl w:ilvl="1" w:tplc="E6E4525C">
      <w:start w:val="1"/>
      <w:numFmt w:val="bullet"/>
      <w:pStyle w:val="ListBullet2"/>
      <w:lvlText w:val="o"/>
      <w:lvlJc w:val="left"/>
      <w:pPr>
        <w:ind w:left="1440" w:hanging="360"/>
      </w:pPr>
      <w:rPr>
        <w:rFonts w:ascii="Courier New" w:hAnsi="Courier New" w:cs="Courier New" w:hint="default"/>
      </w:rPr>
    </w:lvl>
    <w:lvl w:ilvl="2" w:tplc="2B7A509C">
      <w:start w:val="1"/>
      <w:numFmt w:val="bullet"/>
      <w:lvlText w:val=""/>
      <w:lvlJc w:val="left"/>
      <w:pPr>
        <w:ind w:left="2160" w:hanging="360"/>
      </w:pPr>
      <w:rPr>
        <w:rFonts w:ascii="Wingdings" w:hAnsi="Wingdings" w:hint="default"/>
      </w:rPr>
    </w:lvl>
    <w:lvl w:ilvl="3" w:tplc="C7EAF39C">
      <w:start w:val="1"/>
      <w:numFmt w:val="bullet"/>
      <w:lvlText w:val=""/>
      <w:lvlJc w:val="left"/>
      <w:pPr>
        <w:ind w:left="2880" w:hanging="360"/>
      </w:pPr>
      <w:rPr>
        <w:rFonts w:ascii="Symbol" w:hAnsi="Symbol" w:hint="default"/>
      </w:rPr>
    </w:lvl>
    <w:lvl w:ilvl="4" w:tplc="2A4AA972">
      <w:start w:val="1"/>
      <w:numFmt w:val="bullet"/>
      <w:lvlText w:val="o"/>
      <w:lvlJc w:val="left"/>
      <w:pPr>
        <w:ind w:left="3600" w:hanging="360"/>
      </w:pPr>
      <w:rPr>
        <w:rFonts w:ascii="Courier New" w:hAnsi="Courier New" w:cs="Courier New" w:hint="default"/>
      </w:rPr>
    </w:lvl>
    <w:lvl w:ilvl="5" w:tplc="2CC6FA86">
      <w:start w:val="1"/>
      <w:numFmt w:val="bullet"/>
      <w:pStyle w:val="ListBullet3"/>
      <w:lvlText w:val=""/>
      <w:lvlJc w:val="left"/>
      <w:pPr>
        <w:ind w:left="4320" w:hanging="360"/>
      </w:pPr>
      <w:rPr>
        <w:rFonts w:ascii="Wingdings" w:hAnsi="Wingdings" w:hint="default"/>
      </w:rPr>
    </w:lvl>
    <w:lvl w:ilvl="6" w:tplc="74569880">
      <w:start w:val="1"/>
      <w:numFmt w:val="bullet"/>
      <w:lvlText w:val=""/>
      <w:lvlJc w:val="left"/>
      <w:pPr>
        <w:ind w:left="5040" w:hanging="360"/>
      </w:pPr>
      <w:rPr>
        <w:rFonts w:ascii="Symbol" w:hAnsi="Symbol" w:hint="default"/>
      </w:rPr>
    </w:lvl>
    <w:lvl w:ilvl="7" w:tplc="F93E718E">
      <w:start w:val="1"/>
      <w:numFmt w:val="bullet"/>
      <w:lvlText w:val="o"/>
      <w:lvlJc w:val="left"/>
      <w:pPr>
        <w:ind w:left="5760" w:hanging="360"/>
      </w:pPr>
      <w:rPr>
        <w:rFonts w:ascii="Courier New" w:hAnsi="Courier New" w:cs="Courier New" w:hint="default"/>
      </w:rPr>
    </w:lvl>
    <w:lvl w:ilvl="8" w:tplc="B8866564">
      <w:start w:val="1"/>
      <w:numFmt w:val="bullet"/>
      <w:lvlText w:val=""/>
      <w:lvlJc w:val="left"/>
      <w:pPr>
        <w:ind w:left="6480" w:hanging="360"/>
      </w:pPr>
      <w:rPr>
        <w:rFonts w:ascii="Wingdings" w:hAnsi="Wingdings" w:hint="default"/>
      </w:rPr>
    </w:lvl>
  </w:abstractNum>
  <w:abstractNum w:abstractNumId="22" w15:restartNumberingAfterBreak="0">
    <w:nsid w:val="3A871B21"/>
    <w:multiLevelType w:val="hybridMultilevel"/>
    <w:tmpl w:val="0BAAC066"/>
    <w:lvl w:ilvl="0" w:tplc="B5A0617C">
      <w:start w:val="1"/>
      <w:numFmt w:val="bullet"/>
      <w:lvlText w:val=""/>
      <w:lvlJc w:val="left"/>
      <w:pPr>
        <w:ind w:left="720" w:hanging="360"/>
      </w:pPr>
      <w:rPr>
        <w:rFonts w:ascii="Symbol" w:hAnsi="Symbol" w:hint="default"/>
      </w:rPr>
    </w:lvl>
    <w:lvl w:ilvl="1" w:tplc="35C2CD7A">
      <w:start w:val="1"/>
      <w:numFmt w:val="bullet"/>
      <w:lvlText w:val="o"/>
      <w:lvlJc w:val="left"/>
      <w:pPr>
        <w:ind w:left="1440" w:hanging="360"/>
      </w:pPr>
      <w:rPr>
        <w:rFonts w:ascii="Courier New" w:hAnsi="Courier New" w:hint="default"/>
      </w:rPr>
    </w:lvl>
    <w:lvl w:ilvl="2" w:tplc="423208D4">
      <w:start w:val="1"/>
      <w:numFmt w:val="bullet"/>
      <w:lvlText w:val=""/>
      <w:lvlJc w:val="left"/>
      <w:pPr>
        <w:ind w:left="2160" w:hanging="360"/>
      </w:pPr>
      <w:rPr>
        <w:rFonts w:ascii="Wingdings" w:hAnsi="Wingdings" w:hint="default"/>
      </w:rPr>
    </w:lvl>
    <w:lvl w:ilvl="3" w:tplc="E8D25FA0">
      <w:start w:val="1"/>
      <w:numFmt w:val="bullet"/>
      <w:lvlText w:val=""/>
      <w:lvlJc w:val="left"/>
      <w:pPr>
        <w:ind w:left="2880" w:hanging="360"/>
      </w:pPr>
      <w:rPr>
        <w:rFonts w:ascii="Symbol" w:hAnsi="Symbol" w:hint="default"/>
      </w:rPr>
    </w:lvl>
    <w:lvl w:ilvl="4" w:tplc="0166E1B4">
      <w:start w:val="1"/>
      <w:numFmt w:val="bullet"/>
      <w:lvlText w:val="o"/>
      <w:lvlJc w:val="left"/>
      <w:pPr>
        <w:ind w:left="3600" w:hanging="360"/>
      </w:pPr>
      <w:rPr>
        <w:rFonts w:ascii="Courier New" w:hAnsi="Courier New" w:hint="default"/>
      </w:rPr>
    </w:lvl>
    <w:lvl w:ilvl="5" w:tplc="6D48036E">
      <w:start w:val="1"/>
      <w:numFmt w:val="bullet"/>
      <w:lvlText w:val=""/>
      <w:lvlJc w:val="left"/>
      <w:pPr>
        <w:ind w:left="4320" w:hanging="360"/>
      </w:pPr>
      <w:rPr>
        <w:rFonts w:ascii="Wingdings" w:hAnsi="Wingdings" w:hint="default"/>
      </w:rPr>
    </w:lvl>
    <w:lvl w:ilvl="6" w:tplc="EE6C27C0">
      <w:start w:val="1"/>
      <w:numFmt w:val="bullet"/>
      <w:lvlText w:val=""/>
      <w:lvlJc w:val="left"/>
      <w:pPr>
        <w:ind w:left="5040" w:hanging="360"/>
      </w:pPr>
      <w:rPr>
        <w:rFonts w:ascii="Symbol" w:hAnsi="Symbol" w:hint="default"/>
      </w:rPr>
    </w:lvl>
    <w:lvl w:ilvl="7" w:tplc="3E940D10">
      <w:start w:val="1"/>
      <w:numFmt w:val="bullet"/>
      <w:lvlText w:val="o"/>
      <w:lvlJc w:val="left"/>
      <w:pPr>
        <w:ind w:left="5760" w:hanging="360"/>
      </w:pPr>
      <w:rPr>
        <w:rFonts w:ascii="Courier New" w:hAnsi="Courier New" w:hint="default"/>
      </w:rPr>
    </w:lvl>
    <w:lvl w:ilvl="8" w:tplc="7938F41A">
      <w:start w:val="1"/>
      <w:numFmt w:val="bullet"/>
      <w:lvlText w:val=""/>
      <w:lvlJc w:val="left"/>
      <w:pPr>
        <w:ind w:left="6480" w:hanging="360"/>
      </w:pPr>
      <w:rPr>
        <w:rFonts w:ascii="Wingdings" w:hAnsi="Wingdings" w:hint="default"/>
      </w:rPr>
    </w:lvl>
  </w:abstractNum>
  <w:abstractNum w:abstractNumId="23" w15:restartNumberingAfterBreak="0">
    <w:nsid w:val="3AAC186E"/>
    <w:multiLevelType w:val="hybridMultilevel"/>
    <w:tmpl w:val="261665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D8A19FB"/>
    <w:multiLevelType w:val="hybridMultilevel"/>
    <w:tmpl w:val="CAA83EFE"/>
    <w:lvl w:ilvl="0" w:tplc="D0529952">
      <w:start w:val="1"/>
      <w:numFmt w:val="bullet"/>
      <w:lvlText w:val=""/>
      <w:lvlJc w:val="left"/>
      <w:pPr>
        <w:ind w:left="360" w:hanging="360"/>
      </w:pPr>
      <w:rPr>
        <w:rFonts w:ascii="Symbol" w:hAnsi="Symbol" w:hint="default"/>
      </w:rPr>
    </w:lvl>
    <w:lvl w:ilvl="1" w:tplc="76144886" w:tentative="1">
      <w:start w:val="1"/>
      <w:numFmt w:val="bullet"/>
      <w:lvlText w:val="o"/>
      <w:lvlJc w:val="left"/>
      <w:pPr>
        <w:ind w:left="1080" w:hanging="360"/>
      </w:pPr>
      <w:rPr>
        <w:rFonts w:ascii="Courier New" w:hAnsi="Courier New" w:cs="Courier New" w:hint="default"/>
      </w:rPr>
    </w:lvl>
    <w:lvl w:ilvl="2" w:tplc="B89CD7DC" w:tentative="1">
      <w:start w:val="1"/>
      <w:numFmt w:val="bullet"/>
      <w:lvlText w:val=""/>
      <w:lvlJc w:val="left"/>
      <w:pPr>
        <w:ind w:left="1800" w:hanging="360"/>
      </w:pPr>
      <w:rPr>
        <w:rFonts w:ascii="Wingdings" w:hAnsi="Wingdings" w:hint="default"/>
      </w:rPr>
    </w:lvl>
    <w:lvl w:ilvl="3" w:tplc="903022DC" w:tentative="1">
      <w:start w:val="1"/>
      <w:numFmt w:val="bullet"/>
      <w:lvlText w:val=""/>
      <w:lvlJc w:val="left"/>
      <w:pPr>
        <w:ind w:left="2520" w:hanging="360"/>
      </w:pPr>
      <w:rPr>
        <w:rFonts w:ascii="Symbol" w:hAnsi="Symbol" w:hint="default"/>
      </w:rPr>
    </w:lvl>
    <w:lvl w:ilvl="4" w:tplc="AD040AFA" w:tentative="1">
      <w:start w:val="1"/>
      <w:numFmt w:val="bullet"/>
      <w:lvlText w:val="o"/>
      <w:lvlJc w:val="left"/>
      <w:pPr>
        <w:ind w:left="3240" w:hanging="360"/>
      </w:pPr>
      <w:rPr>
        <w:rFonts w:ascii="Courier New" w:hAnsi="Courier New" w:cs="Courier New" w:hint="default"/>
      </w:rPr>
    </w:lvl>
    <w:lvl w:ilvl="5" w:tplc="96B89FD4" w:tentative="1">
      <w:start w:val="1"/>
      <w:numFmt w:val="bullet"/>
      <w:lvlText w:val=""/>
      <w:lvlJc w:val="left"/>
      <w:pPr>
        <w:ind w:left="3960" w:hanging="360"/>
      </w:pPr>
      <w:rPr>
        <w:rFonts w:ascii="Wingdings" w:hAnsi="Wingdings" w:hint="default"/>
      </w:rPr>
    </w:lvl>
    <w:lvl w:ilvl="6" w:tplc="383269B2" w:tentative="1">
      <w:start w:val="1"/>
      <w:numFmt w:val="bullet"/>
      <w:lvlText w:val=""/>
      <w:lvlJc w:val="left"/>
      <w:pPr>
        <w:ind w:left="4680" w:hanging="360"/>
      </w:pPr>
      <w:rPr>
        <w:rFonts w:ascii="Symbol" w:hAnsi="Symbol" w:hint="default"/>
      </w:rPr>
    </w:lvl>
    <w:lvl w:ilvl="7" w:tplc="40045616" w:tentative="1">
      <w:start w:val="1"/>
      <w:numFmt w:val="bullet"/>
      <w:lvlText w:val="o"/>
      <w:lvlJc w:val="left"/>
      <w:pPr>
        <w:ind w:left="5400" w:hanging="360"/>
      </w:pPr>
      <w:rPr>
        <w:rFonts w:ascii="Courier New" w:hAnsi="Courier New" w:cs="Courier New" w:hint="default"/>
      </w:rPr>
    </w:lvl>
    <w:lvl w:ilvl="8" w:tplc="1ED41684" w:tentative="1">
      <w:start w:val="1"/>
      <w:numFmt w:val="bullet"/>
      <w:lvlText w:val=""/>
      <w:lvlJc w:val="left"/>
      <w:pPr>
        <w:ind w:left="6120" w:hanging="360"/>
      </w:pPr>
      <w:rPr>
        <w:rFonts w:ascii="Wingdings" w:hAnsi="Wingdings" w:hint="default"/>
      </w:rPr>
    </w:lvl>
  </w:abstractNum>
  <w:abstractNum w:abstractNumId="25" w15:restartNumberingAfterBreak="0">
    <w:nsid w:val="3EB204E3"/>
    <w:multiLevelType w:val="hybridMultilevel"/>
    <w:tmpl w:val="38D8134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40D14F12"/>
    <w:multiLevelType w:val="hybridMultilevel"/>
    <w:tmpl w:val="445CF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C65C7F"/>
    <w:multiLevelType w:val="hybridMultilevel"/>
    <w:tmpl w:val="B4C2FC3E"/>
    <w:lvl w:ilvl="0" w:tplc="E25EE91E">
      <w:start w:val="1"/>
      <w:numFmt w:val="bullet"/>
      <w:lvlText w:val=""/>
      <w:lvlJc w:val="left"/>
      <w:pPr>
        <w:ind w:left="1080" w:hanging="720"/>
      </w:pPr>
      <w:rPr>
        <w:rFonts w:ascii="Symbol" w:hAnsi="Symbol" w:hint="default"/>
      </w:rPr>
    </w:lvl>
    <w:lvl w:ilvl="1" w:tplc="A3AC7EC2" w:tentative="1">
      <w:start w:val="1"/>
      <w:numFmt w:val="lowerLetter"/>
      <w:lvlText w:val="%2."/>
      <w:lvlJc w:val="left"/>
      <w:pPr>
        <w:ind w:left="1440" w:hanging="360"/>
      </w:pPr>
    </w:lvl>
    <w:lvl w:ilvl="2" w:tplc="4398A26E" w:tentative="1">
      <w:start w:val="1"/>
      <w:numFmt w:val="lowerRoman"/>
      <w:lvlText w:val="%3."/>
      <w:lvlJc w:val="right"/>
      <w:pPr>
        <w:ind w:left="2160" w:hanging="180"/>
      </w:pPr>
    </w:lvl>
    <w:lvl w:ilvl="3" w:tplc="FF3E8EB0" w:tentative="1">
      <w:start w:val="1"/>
      <w:numFmt w:val="decimal"/>
      <w:lvlText w:val="%4."/>
      <w:lvlJc w:val="left"/>
      <w:pPr>
        <w:ind w:left="2880" w:hanging="360"/>
      </w:pPr>
    </w:lvl>
    <w:lvl w:ilvl="4" w:tplc="6DAA8046" w:tentative="1">
      <w:start w:val="1"/>
      <w:numFmt w:val="lowerLetter"/>
      <w:lvlText w:val="%5."/>
      <w:lvlJc w:val="left"/>
      <w:pPr>
        <w:ind w:left="3600" w:hanging="360"/>
      </w:pPr>
    </w:lvl>
    <w:lvl w:ilvl="5" w:tplc="5A524F14" w:tentative="1">
      <w:start w:val="1"/>
      <w:numFmt w:val="lowerRoman"/>
      <w:lvlText w:val="%6."/>
      <w:lvlJc w:val="right"/>
      <w:pPr>
        <w:ind w:left="4320" w:hanging="180"/>
      </w:pPr>
    </w:lvl>
    <w:lvl w:ilvl="6" w:tplc="196CCC18" w:tentative="1">
      <w:start w:val="1"/>
      <w:numFmt w:val="decimal"/>
      <w:lvlText w:val="%7."/>
      <w:lvlJc w:val="left"/>
      <w:pPr>
        <w:ind w:left="5040" w:hanging="360"/>
      </w:pPr>
    </w:lvl>
    <w:lvl w:ilvl="7" w:tplc="4AA4D534" w:tentative="1">
      <w:start w:val="1"/>
      <w:numFmt w:val="lowerLetter"/>
      <w:lvlText w:val="%8."/>
      <w:lvlJc w:val="left"/>
      <w:pPr>
        <w:ind w:left="5760" w:hanging="360"/>
      </w:pPr>
    </w:lvl>
    <w:lvl w:ilvl="8" w:tplc="B614C128" w:tentative="1">
      <w:start w:val="1"/>
      <w:numFmt w:val="lowerRoman"/>
      <w:lvlText w:val="%9."/>
      <w:lvlJc w:val="right"/>
      <w:pPr>
        <w:ind w:left="6480" w:hanging="180"/>
      </w:pPr>
    </w:lvl>
  </w:abstractNum>
  <w:abstractNum w:abstractNumId="28" w15:restartNumberingAfterBreak="0">
    <w:nsid w:val="452E3AE8"/>
    <w:multiLevelType w:val="hybridMultilevel"/>
    <w:tmpl w:val="4AC264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5EF3286"/>
    <w:multiLevelType w:val="hybridMultilevel"/>
    <w:tmpl w:val="5504F770"/>
    <w:lvl w:ilvl="0" w:tplc="E27649D0">
      <w:start w:val="1"/>
      <w:numFmt w:val="lowerRoman"/>
      <w:lvlText w:val="(%1)"/>
      <w:lvlJc w:val="left"/>
      <w:pPr>
        <w:ind w:left="1080" w:hanging="720"/>
      </w:pPr>
      <w:rPr>
        <w:rFonts w:hint="default"/>
      </w:rPr>
    </w:lvl>
    <w:lvl w:ilvl="1" w:tplc="18340C86" w:tentative="1">
      <w:start w:val="1"/>
      <w:numFmt w:val="lowerLetter"/>
      <w:lvlText w:val="%2."/>
      <w:lvlJc w:val="left"/>
      <w:pPr>
        <w:ind w:left="1440" w:hanging="360"/>
      </w:pPr>
    </w:lvl>
    <w:lvl w:ilvl="2" w:tplc="DC4847BA" w:tentative="1">
      <w:start w:val="1"/>
      <w:numFmt w:val="lowerRoman"/>
      <w:lvlText w:val="%3."/>
      <w:lvlJc w:val="right"/>
      <w:pPr>
        <w:ind w:left="2160" w:hanging="180"/>
      </w:pPr>
    </w:lvl>
    <w:lvl w:ilvl="3" w:tplc="3BE88E62" w:tentative="1">
      <w:start w:val="1"/>
      <w:numFmt w:val="decimal"/>
      <w:lvlText w:val="%4."/>
      <w:lvlJc w:val="left"/>
      <w:pPr>
        <w:ind w:left="2880" w:hanging="360"/>
      </w:pPr>
    </w:lvl>
    <w:lvl w:ilvl="4" w:tplc="AA48057A" w:tentative="1">
      <w:start w:val="1"/>
      <w:numFmt w:val="lowerLetter"/>
      <w:lvlText w:val="%5."/>
      <w:lvlJc w:val="left"/>
      <w:pPr>
        <w:ind w:left="3600" w:hanging="360"/>
      </w:pPr>
    </w:lvl>
    <w:lvl w:ilvl="5" w:tplc="73389896" w:tentative="1">
      <w:start w:val="1"/>
      <w:numFmt w:val="lowerRoman"/>
      <w:lvlText w:val="%6."/>
      <w:lvlJc w:val="right"/>
      <w:pPr>
        <w:ind w:left="4320" w:hanging="180"/>
      </w:pPr>
    </w:lvl>
    <w:lvl w:ilvl="6" w:tplc="51127484" w:tentative="1">
      <w:start w:val="1"/>
      <w:numFmt w:val="decimal"/>
      <w:lvlText w:val="%7."/>
      <w:lvlJc w:val="left"/>
      <w:pPr>
        <w:ind w:left="5040" w:hanging="360"/>
      </w:pPr>
    </w:lvl>
    <w:lvl w:ilvl="7" w:tplc="733646DE" w:tentative="1">
      <w:start w:val="1"/>
      <w:numFmt w:val="lowerLetter"/>
      <w:lvlText w:val="%8."/>
      <w:lvlJc w:val="left"/>
      <w:pPr>
        <w:ind w:left="5760" w:hanging="360"/>
      </w:pPr>
    </w:lvl>
    <w:lvl w:ilvl="8" w:tplc="0CD6C18A" w:tentative="1">
      <w:start w:val="1"/>
      <w:numFmt w:val="lowerRoman"/>
      <w:lvlText w:val="%9."/>
      <w:lvlJc w:val="right"/>
      <w:pPr>
        <w:ind w:left="6480" w:hanging="180"/>
      </w:pPr>
    </w:lvl>
  </w:abstractNum>
  <w:abstractNum w:abstractNumId="30" w15:restartNumberingAfterBreak="0">
    <w:nsid w:val="46C07342"/>
    <w:multiLevelType w:val="hybridMultilevel"/>
    <w:tmpl w:val="531016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ADA4B21"/>
    <w:multiLevelType w:val="hybridMultilevel"/>
    <w:tmpl w:val="D7EC38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755914"/>
    <w:multiLevelType w:val="hybridMultilevel"/>
    <w:tmpl w:val="1872523E"/>
    <w:lvl w:ilvl="0" w:tplc="A8B6D232">
      <w:start w:val="1"/>
      <w:numFmt w:val="bullet"/>
      <w:lvlText w:val=""/>
      <w:lvlJc w:val="left"/>
      <w:pPr>
        <w:ind w:left="720" w:hanging="360"/>
      </w:pPr>
      <w:rPr>
        <w:rFonts w:ascii="Symbol" w:hAnsi="Symbol" w:hint="default"/>
      </w:rPr>
    </w:lvl>
    <w:lvl w:ilvl="1" w:tplc="5A1AF4DE">
      <w:start w:val="1"/>
      <w:numFmt w:val="bullet"/>
      <w:lvlText w:val="o"/>
      <w:lvlJc w:val="left"/>
      <w:pPr>
        <w:ind w:left="1440" w:hanging="360"/>
      </w:pPr>
      <w:rPr>
        <w:rFonts w:ascii="Courier New" w:hAnsi="Courier New" w:hint="default"/>
      </w:rPr>
    </w:lvl>
    <w:lvl w:ilvl="2" w:tplc="B0C299EA">
      <w:start w:val="1"/>
      <w:numFmt w:val="bullet"/>
      <w:lvlText w:val=""/>
      <w:lvlJc w:val="left"/>
      <w:pPr>
        <w:ind w:left="2160" w:hanging="360"/>
      </w:pPr>
      <w:rPr>
        <w:rFonts w:ascii="Wingdings" w:hAnsi="Wingdings" w:hint="default"/>
      </w:rPr>
    </w:lvl>
    <w:lvl w:ilvl="3" w:tplc="3F9CAF62">
      <w:start w:val="1"/>
      <w:numFmt w:val="bullet"/>
      <w:lvlText w:val=""/>
      <w:lvlJc w:val="left"/>
      <w:pPr>
        <w:ind w:left="2880" w:hanging="360"/>
      </w:pPr>
      <w:rPr>
        <w:rFonts w:ascii="Symbol" w:hAnsi="Symbol" w:hint="default"/>
      </w:rPr>
    </w:lvl>
    <w:lvl w:ilvl="4" w:tplc="D904EAD8">
      <w:start w:val="1"/>
      <w:numFmt w:val="bullet"/>
      <w:lvlText w:val="o"/>
      <w:lvlJc w:val="left"/>
      <w:pPr>
        <w:ind w:left="3600" w:hanging="360"/>
      </w:pPr>
      <w:rPr>
        <w:rFonts w:ascii="Courier New" w:hAnsi="Courier New" w:hint="default"/>
      </w:rPr>
    </w:lvl>
    <w:lvl w:ilvl="5" w:tplc="23723578">
      <w:start w:val="1"/>
      <w:numFmt w:val="bullet"/>
      <w:lvlText w:val=""/>
      <w:lvlJc w:val="left"/>
      <w:pPr>
        <w:ind w:left="4320" w:hanging="360"/>
      </w:pPr>
      <w:rPr>
        <w:rFonts w:ascii="Wingdings" w:hAnsi="Wingdings" w:hint="default"/>
      </w:rPr>
    </w:lvl>
    <w:lvl w:ilvl="6" w:tplc="B18CDE6C">
      <w:start w:val="1"/>
      <w:numFmt w:val="bullet"/>
      <w:lvlText w:val=""/>
      <w:lvlJc w:val="left"/>
      <w:pPr>
        <w:ind w:left="5040" w:hanging="360"/>
      </w:pPr>
      <w:rPr>
        <w:rFonts w:ascii="Symbol" w:hAnsi="Symbol" w:hint="default"/>
      </w:rPr>
    </w:lvl>
    <w:lvl w:ilvl="7" w:tplc="79762852">
      <w:start w:val="1"/>
      <w:numFmt w:val="bullet"/>
      <w:lvlText w:val="o"/>
      <w:lvlJc w:val="left"/>
      <w:pPr>
        <w:ind w:left="5760" w:hanging="360"/>
      </w:pPr>
      <w:rPr>
        <w:rFonts w:ascii="Courier New" w:hAnsi="Courier New" w:hint="default"/>
      </w:rPr>
    </w:lvl>
    <w:lvl w:ilvl="8" w:tplc="358E116E">
      <w:start w:val="1"/>
      <w:numFmt w:val="bullet"/>
      <w:lvlText w:val=""/>
      <w:lvlJc w:val="left"/>
      <w:pPr>
        <w:ind w:left="6480" w:hanging="360"/>
      </w:pPr>
      <w:rPr>
        <w:rFonts w:ascii="Wingdings" w:hAnsi="Wingdings" w:hint="default"/>
      </w:rPr>
    </w:lvl>
  </w:abstractNum>
  <w:abstractNum w:abstractNumId="33" w15:restartNumberingAfterBreak="0">
    <w:nsid w:val="50865AA5"/>
    <w:multiLevelType w:val="hybridMultilevel"/>
    <w:tmpl w:val="49A21BE0"/>
    <w:lvl w:ilvl="0" w:tplc="B5F4C74C">
      <w:start w:val="1"/>
      <w:numFmt w:val="decimal"/>
      <w:lvlText w:val="%1."/>
      <w:lvlJc w:val="left"/>
      <w:pPr>
        <w:ind w:left="360" w:hanging="360"/>
      </w:pPr>
      <w:rPr>
        <w:rFonts w:hint="default"/>
      </w:rPr>
    </w:lvl>
    <w:lvl w:ilvl="1" w:tplc="25440CA4" w:tentative="1">
      <w:start w:val="1"/>
      <w:numFmt w:val="lowerLetter"/>
      <w:lvlText w:val="%2."/>
      <w:lvlJc w:val="left"/>
      <w:pPr>
        <w:ind w:left="1080" w:hanging="360"/>
      </w:pPr>
    </w:lvl>
    <w:lvl w:ilvl="2" w:tplc="578ABF46" w:tentative="1">
      <w:start w:val="1"/>
      <w:numFmt w:val="lowerRoman"/>
      <w:lvlText w:val="%3."/>
      <w:lvlJc w:val="right"/>
      <w:pPr>
        <w:ind w:left="1800" w:hanging="180"/>
      </w:pPr>
    </w:lvl>
    <w:lvl w:ilvl="3" w:tplc="9C68A742" w:tentative="1">
      <w:start w:val="1"/>
      <w:numFmt w:val="decimal"/>
      <w:lvlText w:val="%4."/>
      <w:lvlJc w:val="left"/>
      <w:pPr>
        <w:ind w:left="2520" w:hanging="360"/>
      </w:pPr>
    </w:lvl>
    <w:lvl w:ilvl="4" w:tplc="396898B0" w:tentative="1">
      <w:start w:val="1"/>
      <w:numFmt w:val="lowerLetter"/>
      <w:lvlText w:val="%5."/>
      <w:lvlJc w:val="left"/>
      <w:pPr>
        <w:ind w:left="3240" w:hanging="360"/>
      </w:pPr>
    </w:lvl>
    <w:lvl w:ilvl="5" w:tplc="3810237C" w:tentative="1">
      <w:start w:val="1"/>
      <w:numFmt w:val="lowerRoman"/>
      <w:lvlText w:val="%6."/>
      <w:lvlJc w:val="right"/>
      <w:pPr>
        <w:ind w:left="3960" w:hanging="180"/>
      </w:pPr>
    </w:lvl>
    <w:lvl w:ilvl="6" w:tplc="905C98FC" w:tentative="1">
      <w:start w:val="1"/>
      <w:numFmt w:val="decimal"/>
      <w:lvlText w:val="%7."/>
      <w:lvlJc w:val="left"/>
      <w:pPr>
        <w:ind w:left="4680" w:hanging="360"/>
      </w:pPr>
    </w:lvl>
    <w:lvl w:ilvl="7" w:tplc="91863E84" w:tentative="1">
      <w:start w:val="1"/>
      <w:numFmt w:val="lowerLetter"/>
      <w:lvlText w:val="%8."/>
      <w:lvlJc w:val="left"/>
      <w:pPr>
        <w:ind w:left="5400" w:hanging="360"/>
      </w:pPr>
    </w:lvl>
    <w:lvl w:ilvl="8" w:tplc="E292839C" w:tentative="1">
      <w:start w:val="1"/>
      <w:numFmt w:val="lowerRoman"/>
      <w:lvlText w:val="%9."/>
      <w:lvlJc w:val="right"/>
      <w:pPr>
        <w:ind w:left="6120" w:hanging="180"/>
      </w:pPr>
    </w:lvl>
  </w:abstractNum>
  <w:abstractNum w:abstractNumId="34" w15:restartNumberingAfterBreak="0">
    <w:nsid w:val="560C53FF"/>
    <w:multiLevelType w:val="hybridMultilevel"/>
    <w:tmpl w:val="5504F770"/>
    <w:lvl w:ilvl="0" w:tplc="D7BE31FE">
      <w:start w:val="1"/>
      <w:numFmt w:val="lowerRoman"/>
      <w:lvlText w:val="(%1)"/>
      <w:lvlJc w:val="left"/>
      <w:pPr>
        <w:ind w:left="1080" w:hanging="720"/>
      </w:pPr>
      <w:rPr>
        <w:rFonts w:hint="default"/>
      </w:rPr>
    </w:lvl>
    <w:lvl w:ilvl="1" w:tplc="3E5A8250" w:tentative="1">
      <w:start w:val="1"/>
      <w:numFmt w:val="lowerLetter"/>
      <w:lvlText w:val="%2."/>
      <w:lvlJc w:val="left"/>
      <w:pPr>
        <w:ind w:left="1440" w:hanging="360"/>
      </w:pPr>
    </w:lvl>
    <w:lvl w:ilvl="2" w:tplc="E0E8BBAC" w:tentative="1">
      <w:start w:val="1"/>
      <w:numFmt w:val="lowerRoman"/>
      <w:lvlText w:val="%3."/>
      <w:lvlJc w:val="right"/>
      <w:pPr>
        <w:ind w:left="2160" w:hanging="180"/>
      </w:pPr>
    </w:lvl>
    <w:lvl w:ilvl="3" w:tplc="293C6810" w:tentative="1">
      <w:start w:val="1"/>
      <w:numFmt w:val="decimal"/>
      <w:lvlText w:val="%4."/>
      <w:lvlJc w:val="left"/>
      <w:pPr>
        <w:ind w:left="2880" w:hanging="360"/>
      </w:pPr>
    </w:lvl>
    <w:lvl w:ilvl="4" w:tplc="8A7EA228" w:tentative="1">
      <w:start w:val="1"/>
      <w:numFmt w:val="lowerLetter"/>
      <w:lvlText w:val="%5."/>
      <w:lvlJc w:val="left"/>
      <w:pPr>
        <w:ind w:left="3600" w:hanging="360"/>
      </w:pPr>
    </w:lvl>
    <w:lvl w:ilvl="5" w:tplc="85B291A8" w:tentative="1">
      <w:start w:val="1"/>
      <w:numFmt w:val="lowerRoman"/>
      <w:lvlText w:val="%6."/>
      <w:lvlJc w:val="right"/>
      <w:pPr>
        <w:ind w:left="4320" w:hanging="180"/>
      </w:pPr>
    </w:lvl>
    <w:lvl w:ilvl="6" w:tplc="7652A508" w:tentative="1">
      <w:start w:val="1"/>
      <w:numFmt w:val="decimal"/>
      <w:lvlText w:val="%7."/>
      <w:lvlJc w:val="left"/>
      <w:pPr>
        <w:ind w:left="5040" w:hanging="360"/>
      </w:pPr>
    </w:lvl>
    <w:lvl w:ilvl="7" w:tplc="93103F98" w:tentative="1">
      <w:start w:val="1"/>
      <w:numFmt w:val="lowerLetter"/>
      <w:lvlText w:val="%8."/>
      <w:lvlJc w:val="left"/>
      <w:pPr>
        <w:ind w:left="5760" w:hanging="360"/>
      </w:pPr>
    </w:lvl>
    <w:lvl w:ilvl="8" w:tplc="1E0045E2" w:tentative="1">
      <w:start w:val="1"/>
      <w:numFmt w:val="lowerRoman"/>
      <w:lvlText w:val="%9."/>
      <w:lvlJc w:val="right"/>
      <w:pPr>
        <w:ind w:left="6480" w:hanging="180"/>
      </w:pPr>
    </w:lvl>
  </w:abstractNum>
  <w:abstractNum w:abstractNumId="35" w15:restartNumberingAfterBreak="0">
    <w:nsid w:val="577B48B4"/>
    <w:multiLevelType w:val="hybridMultilevel"/>
    <w:tmpl w:val="8F68FD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766F22"/>
    <w:multiLevelType w:val="hybridMultilevel"/>
    <w:tmpl w:val="E500E596"/>
    <w:lvl w:ilvl="0" w:tplc="7890C84E">
      <w:start w:val="1"/>
      <w:numFmt w:val="decimal"/>
      <w:lvlText w:val="%1."/>
      <w:lvlJc w:val="left"/>
      <w:pPr>
        <w:ind w:left="360" w:hanging="360"/>
      </w:pPr>
    </w:lvl>
    <w:lvl w:ilvl="1" w:tplc="E25EE644" w:tentative="1">
      <w:start w:val="1"/>
      <w:numFmt w:val="lowerLetter"/>
      <w:lvlText w:val="%2."/>
      <w:lvlJc w:val="left"/>
      <w:pPr>
        <w:ind w:left="1080" w:hanging="360"/>
      </w:pPr>
    </w:lvl>
    <w:lvl w:ilvl="2" w:tplc="83E6AD00" w:tentative="1">
      <w:start w:val="1"/>
      <w:numFmt w:val="lowerRoman"/>
      <w:lvlText w:val="%3."/>
      <w:lvlJc w:val="right"/>
      <w:pPr>
        <w:ind w:left="1800" w:hanging="180"/>
      </w:pPr>
    </w:lvl>
    <w:lvl w:ilvl="3" w:tplc="56E05A3A" w:tentative="1">
      <w:start w:val="1"/>
      <w:numFmt w:val="decimal"/>
      <w:lvlText w:val="%4."/>
      <w:lvlJc w:val="left"/>
      <w:pPr>
        <w:ind w:left="2520" w:hanging="360"/>
      </w:pPr>
    </w:lvl>
    <w:lvl w:ilvl="4" w:tplc="EE8041DE" w:tentative="1">
      <w:start w:val="1"/>
      <w:numFmt w:val="lowerLetter"/>
      <w:lvlText w:val="%5."/>
      <w:lvlJc w:val="left"/>
      <w:pPr>
        <w:ind w:left="3240" w:hanging="360"/>
      </w:pPr>
    </w:lvl>
    <w:lvl w:ilvl="5" w:tplc="587E58CC" w:tentative="1">
      <w:start w:val="1"/>
      <w:numFmt w:val="lowerRoman"/>
      <w:lvlText w:val="%6."/>
      <w:lvlJc w:val="right"/>
      <w:pPr>
        <w:ind w:left="3960" w:hanging="180"/>
      </w:pPr>
    </w:lvl>
    <w:lvl w:ilvl="6" w:tplc="18606916" w:tentative="1">
      <w:start w:val="1"/>
      <w:numFmt w:val="decimal"/>
      <w:lvlText w:val="%7."/>
      <w:lvlJc w:val="left"/>
      <w:pPr>
        <w:ind w:left="4680" w:hanging="360"/>
      </w:pPr>
    </w:lvl>
    <w:lvl w:ilvl="7" w:tplc="CAA24022" w:tentative="1">
      <w:start w:val="1"/>
      <w:numFmt w:val="lowerLetter"/>
      <w:lvlText w:val="%8."/>
      <w:lvlJc w:val="left"/>
      <w:pPr>
        <w:ind w:left="5400" w:hanging="360"/>
      </w:pPr>
    </w:lvl>
    <w:lvl w:ilvl="8" w:tplc="D180A3FA" w:tentative="1">
      <w:start w:val="1"/>
      <w:numFmt w:val="lowerRoman"/>
      <w:lvlText w:val="%9."/>
      <w:lvlJc w:val="right"/>
      <w:pPr>
        <w:ind w:left="6120" w:hanging="180"/>
      </w:pPr>
    </w:lvl>
  </w:abstractNum>
  <w:abstractNum w:abstractNumId="37" w15:restartNumberingAfterBreak="0">
    <w:nsid w:val="5D5B2CB2"/>
    <w:multiLevelType w:val="hybridMultilevel"/>
    <w:tmpl w:val="5A1C54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26757E0"/>
    <w:multiLevelType w:val="hybridMultilevel"/>
    <w:tmpl w:val="C71296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2F23268"/>
    <w:multiLevelType w:val="hybridMultilevel"/>
    <w:tmpl w:val="1D163CF8"/>
    <w:lvl w:ilvl="0" w:tplc="7A0C9FD2">
      <w:start w:val="1"/>
      <w:numFmt w:val="bullet"/>
      <w:lvlText w:val=""/>
      <w:lvlJc w:val="left"/>
      <w:pPr>
        <w:ind w:left="720" w:hanging="360"/>
      </w:pPr>
      <w:rPr>
        <w:rFonts w:ascii="Symbol" w:hAnsi="Symbol" w:hint="default"/>
      </w:rPr>
    </w:lvl>
    <w:lvl w:ilvl="1" w:tplc="DAD0D9E4">
      <w:start w:val="1"/>
      <w:numFmt w:val="bullet"/>
      <w:lvlText w:val="o"/>
      <w:lvlJc w:val="left"/>
      <w:pPr>
        <w:ind w:left="1440" w:hanging="360"/>
      </w:pPr>
      <w:rPr>
        <w:rFonts w:ascii="Courier New" w:hAnsi="Courier New" w:hint="default"/>
      </w:rPr>
    </w:lvl>
    <w:lvl w:ilvl="2" w:tplc="922886D6">
      <w:start w:val="1"/>
      <w:numFmt w:val="bullet"/>
      <w:lvlText w:val=""/>
      <w:lvlJc w:val="left"/>
      <w:pPr>
        <w:ind w:left="2160" w:hanging="360"/>
      </w:pPr>
      <w:rPr>
        <w:rFonts w:ascii="Wingdings" w:hAnsi="Wingdings" w:hint="default"/>
      </w:rPr>
    </w:lvl>
    <w:lvl w:ilvl="3" w:tplc="4B50C20E">
      <w:start w:val="1"/>
      <w:numFmt w:val="bullet"/>
      <w:lvlText w:val=""/>
      <w:lvlJc w:val="left"/>
      <w:pPr>
        <w:ind w:left="2880" w:hanging="360"/>
      </w:pPr>
      <w:rPr>
        <w:rFonts w:ascii="Symbol" w:hAnsi="Symbol" w:hint="default"/>
      </w:rPr>
    </w:lvl>
    <w:lvl w:ilvl="4" w:tplc="19E2510C">
      <w:start w:val="1"/>
      <w:numFmt w:val="bullet"/>
      <w:lvlText w:val="o"/>
      <w:lvlJc w:val="left"/>
      <w:pPr>
        <w:ind w:left="3600" w:hanging="360"/>
      </w:pPr>
      <w:rPr>
        <w:rFonts w:ascii="Courier New" w:hAnsi="Courier New" w:hint="default"/>
      </w:rPr>
    </w:lvl>
    <w:lvl w:ilvl="5" w:tplc="D21ACAA2">
      <w:start w:val="1"/>
      <w:numFmt w:val="bullet"/>
      <w:lvlText w:val=""/>
      <w:lvlJc w:val="left"/>
      <w:pPr>
        <w:ind w:left="4320" w:hanging="360"/>
      </w:pPr>
      <w:rPr>
        <w:rFonts w:ascii="Wingdings" w:hAnsi="Wingdings" w:hint="default"/>
      </w:rPr>
    </w:lvl>
    <w:lvl w:ilvl="6" w:tplc="2F46E568">
      <w:start w:val="1"/>
      <w:numFmt w:val="bullet"/>
      <w:lvlText w:val=""/>
      <w:lvlJc w:val="left"/>
      <w:pPr>
        <w:ind w:left="5040" w:hanging="360"/>
      </w:pPr>
      <w:rPr>
        <w:rFonts w:ascii="Symbol" w:hAnsi="Symbol" w:hint="default"/>
      </w:rPr>
    </w:lvl>
    <w:lvl w:ilvl="7" w:tplc="89AE72F6">
      <w:start w:val="1"/>
      <w:numFmt w:val="bullet"/>
      <w:lvlText w:val="o"/>
      <w:lvlJc w:val="left"/>
      <w:pPr>
        <w:ind w:left="5760" w:hanging="360"/>
      </w:pPr>
      <w:rPr>
        <w:rFonts w:ascii="Courier New" w:hAnsi="Courier New" w:hint="default"/>
      </w:rPr>
    </w:lvl>
    <w:lvl w:ilvl="8" w:tplc="D0D4EA3C">
      <w:start w:val="1"/>
      <w:numFmt w:val="bullet"/>
      <w:lvlText w:val=""/>
      <w:lvlJc w:val="left"/>
      <w:pPr>
        <w:ind w:left="6480" w:hanging="360"/>
      </w:pPr>
      <w:rPr>
        <w:rFonts w:ascii="Wingdings" w:hAnsi="Wingdings" w:hint="default"/>
      </w:rPr>
    </w:lvl>
  </w:abstractNum>
  <w:abstractNum w:abstractNumId="40" w15:restartNumberingAfterBreak="0">
    <w:nsid w:val="6334201F"/>
    <w:multiLevelType w:val="hybridMultilevel"/>
    <w:tmpl w:val="5504F770"/>
    <w:lvl w:ilvl="0" w:tplc="A3E05BE4">
      <w:start w:val="1"/>
      <w:numFmt w:val="lowerRoman"/>
      <w:lvlText w:val="(%1)"/>
      <w:lvlJc w:val="left"/>
      <w:pPr>
        <w:ind w:left="1080" w:hanging="720"/>
      </w:pPr>
      <w:rPr>
        <w:rFonts w:hint="default"/>
      </w:rPr>
    </w:lvl>
    <w:lvl w:ilvl="1" w:tplc="B832D9D4" w:tentative="1">
      <w:start w:val="1"/>
      <w:numFmt w:val="lowerLetter"/>
      <w:lvlText w:val="%2."/>
      <w:lvlJc w:val="left"/>
      <w:pPr>
        <w:ind w:left="1440" w:hanging="360"/>
      </w:pPr>
    </w:lvl>
    <w:lvl w:ilvl="2" w:tplc="5928A45E" w:tentative="1">
      <w:start w:val="1"/>
      <w:numFmt w:val="lowerRoman"/>
      <w:lvlText w:val="%3."/>
      <w:lvlJc w:val="right"/>
      <w:pPr>
        <w:ind w:left="2160" w:hanging="180"/>
      </w:pPr>
    </w:lvl>
    <w:lvl w:ilvl="3" w:tplc="4FBA0224" w:tentative="1">
      <w:start w:val="1"/>
      <w:numFmt w:val="decimal"/>
      <w:lvlText w:val="%4."/>
      <w:lvlJc w:val="left"/>
      <w:pPr>
        <w:ind w:left="2880" w:hanging="360"/>
      </w:pPr>
    </w:lvl>
    <w:lvl w:ilvl="4" w:tplc="8C40DF3C" w:tentative="1">
      <w:start w:val="1"/>
      <w:numFmt w:val="lowerLetter"/>
      <w:lvlText w:val="%5."/>
      <w:lvlJc w:val="left"/>
      <w:pPr>
        <w:ind w:left="3600" w:hanging="360"/>
      </w:pPr>
    </w:lvl>
    <w:lvl w:ilvl="5" w:tplc="959E44B8" w:tentative="1">
      <w:start w:val="1"/>
      <w:numFmt w:val="lowerRoman"/>
      <w:lvlText w:val="%6."/>
      <w:lvlJc w:val="right"/>
      <w:pPr>
        <w:ind w:left="4320" w:hanging="180"/>
      </w:pPr>
    </w:lvl>
    <w:lvl w:ilvl="6" w:tplc="D9180C08" w:tentative="1">
      <w:start w:val="1"/>
      <w:numFmt w:val="decimal"/>
      <w:lvlText w:val="%7."/>
      <w:lvlJc w:val="left"/>
      <w:pPr>
        <w:ind w:left="5040" w:hanging="360"/>
      </w:pPr>
    </w:lvl>
    <w:lvl w:ilvl="7" w:tplc="DA64CA80" w:tentative="1">
      <w:start w:val="1"/>
      <w:numFmt w:val="lowerLetter"/>
      <w:lvlText w:val="%8."/>
      <w:lvlJc w:val="left"/>
      <w:pPr>
        <w:ind w:left="5760" w:hanging="360"/>
      </w:pPr>
    </w:lvl>
    <w:lvl w:ilvl="8" w:tplc="14AAFBC0" w:tentative="1">
      <w:start w:val="1"/>
      <w:numFmt w:val="lowerRoman"/>
      <w:lvlText w:val="%9."/>
      <w:lvlJc w:val="right"/>
      <w:pPr>
        <w:ind w:left="6480" w:hanging="180"/>
      </w:pPr>
    </w:lvl>
  </w:abstractNum>
  <w:abstractNum w:abstractNumId="41" w15:restartNumberingAfterBreak="0">
    <w:nsid w:val="6663318F"/>
    <w:multiLevelType w:val="hybridMultilevel"/>
    <w:tmpl w:val="147E98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CB06011"/>
    <w:multiLevelType w:val="hybridMultilevel"/>
    <w:tmpl w:val="49A21BE0"/>
    <w:lvl w:ilvl="0" w:tplc="39B2AD44">
      <w:start w:val="1"/>
      <w:numFmt w:val="decimal"/>
      <w:lvlText w:val="%1."/>
      <w:lvlJc w:val="left"/>
      <w:pPr>
        <w:ind w:left="360" w:hanging="360"/>
      </w:pPr>
      <w:rPr>
        <w:rFonts w:hint="default"/>
      </w:rPr>
    </w:lvl>
    <w:lvl w:ilvl="1" w:tplc="B26E9CE6" w:tentative="1">
      <w:start w:val="1"/>
      <w:numFmt w:val="lowerLetter"/>
      <w:lvlText w:val="%2."/>
      <w:lvlJc w:val="left"/>
      <w:pPr>
        <w:ind w:left="1080" w:hanging="360"/>
      </w:pPr>
    </w:lvl>
    <w:lvl w:ilvl="2" w:tplc="915A9F12" w:tentative="1">
      <w:start w:val="1"/>
      <w:numFmt w:val="lowerRoman"/>
      <w:lvlText w:val="%3."/>
      <w:lvlJc w:val="right"/>
      <w:pPr>
        <w:ind w:left="1800" w:hanging="180"/>
      </w:pPr>
    </w:lvl>
    <w:lvl w:ilvl="3" w:tplc="E0DC1A60" w:tentative="1">
      <w:start w:val="1"/>
      <w:numFmt w:val="decimal"/>
      <w:lvlText w:val="%4."/>
      <w:lvlJc w:val="left"/>
      <w:pPr>
        <w:ind w:left="2520" w:hanging="360"/>
      </w:pPr>
    </w:lvl>
    <w:lvl w:ilvl="4" w:tplc="4C386782" w:tentative="1">
      <w:start w:val="1"/>
      <w:numFmt w:val="lowerLetter"/>
      <w:lvlText w:val="%5."/>
      <w:lvlJc w:val="left"/>
      <w:pPr>
        <w:ind w:left="3240" w:hanging="360"/>
      </w:pPr>
    </w:lvl>
    <w:lvl w:ilvl="5" w:tplc="7A163DD0" w:tentative="1">
      <w:start w:val="1"/>
      <w:numFmt w:val="lowerRoman"/>
      <w:lvlText w:val="%6."/>
      <w:lvlJc w:val="right"/>
      <w:pPr>
        <w:ind w:left="3960" w:hanging="180"/>
      </w:pPr>
    </w:lvl>
    <w:lvl w:ilvl="6" w:tplc="C92C1922" w:tentative="1">
      <w:start w:val="1"/>
      <w:numFmt w:val="decimal"/>
      <w:lvlText w:val="%7."/>
      <w:lvlJc w:val="left"/>
      <w:pPr>
        <w:ind w:left="4680" w:hanging="360"/>
      </w:pPr>
    </w:lvl>
    <w:lvl w:ilvl="7" w:tplc="7E30960E" w:tentative="1">
      <w:start w:val="1"/>
      <w:numFmt w:val="lowerLetter"/>
      <w:lvlText w:val="%8."/>
      <w:lvlJc w:val="left"/>
      <w:pPr>
        <w:ind w:left="5400" w:hanging="360"/>
      </w:pPr>
    </w:lvl>
    <w:lvl w:ilvl="8" w:tplc="FF7CE086" w:tentative="1">
      <w:start w:val="1"/>
      <w:numFmt w:val="lowerRoman"/>
      <w:lvlText w:val="%9."/>
      <w:lvlJc w:val="right"/>
      <w:pPr>
        <w:ind w:left="6120" w:hanging="180"/>
      </w:pPr>
    </w:lvl>
  </w:abstractNum>
  <w:abstractNum w:abstractNumId="43" w15:restartNumberingAfterBreak="0">
    <w:nsid w:val="6D2C1309"/>
    <w:multiLevelType w:val="hybridMultilevel"/>
    <w:tmpl w:val="E5E63734"/>
    <w:lvl w:ilvl="0" w:tplc="D48A2932">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5CF48B3"/>
    <w:multiLevelType w:val="hybridMultilevel"/>
    <w:tmpl w:val="62666AF2"/>
    <w:lvl w:ilvl="0" w:tplc="571C3C52">
      <w:start w:val="1"/>
      <w:numFmt w:val="bullet"/>
      <w:lvlText w:val=""/>
      <w:lvlJc w:val="left"/>
      <w:pPr>
        <w:ind w:left="720" w:hanging="360"/>
      </w:pPr>
      <w:rPr>
        <w:rFonts w:ascii="Symbol" w:hAnsi="Symbol" w:hint="default"/>
      </w:rPr>
    </w:lvl>
    <w:lvl w:ilvl="1" w:tplc="969EB50A">
      <w:start w:val="1"/>
      <w:numFmt w:val="bullet"/>
      <w:lvlText w:val="o"/>
      <w:lvlJc w:val="left"/>
      <w:pPr>
        <w:ind w:left="1440" w:hanging="360"/>
      </w:pPr>
      <w:rPr>
        <w:rFonts w:ascii="Courier New" w:hAnsi="Courier New" w:hint="default"/>
      </w:rPr>
    </w:lvl>
    <w:lvl w:ilvl="2" w:tplc="CA3A85E8">
      <w:start w:val="1"/>
      <w:numFmt w:val="bullet"/>
      <w:lvlText w:val=""/>
      <w:lvlJc w:val="left"/>
      <w:pPr>
        <w:ind w:left="2160" w:hanging="360"/>
      </w:pPr>
      <w:rPr>
        <w:rFonts w:ascii="Wingdings" w:hAnsi="Wingdings" w:hint="default"/>
      </w:rPr>
    </w:lvl>
    <w:lvl w:ilvl="3" w:tplc="879281BE">
      <w:start w:val="1"/>
      <w:numFmt w:val="bullet"/>
      <w:lvlText w:val=""/>
      <w:lvlJc w:val="left"/>
      <w:pPr>
        <w:ind w:left="2880" w:hanging="360"/>
      </w:pPr>
      <w:rPr>
        <w:rFonts w:ascii="Symbol" w:hAnsi="Symbol" w:hint="default"/>
      </w:rPr>
    </w:lvl>
    <w:lvl w:ilvl="4" w:tplc="F7147C88">
      <w:start w:val="1"/>
      <w:numFmt w:val="bullet"/>
      <w:lvlText w:val="o"/>
      <w:lvlJc w:val="left"/>
      <w:pPr>
        <w:ind w:left="3600" w:hanging="360"/>
      </w:pPr>
      <w:rPr>
        <w:rFonts w:ascii="Courier New" w:hAnsi="Courier New" w:hint="default"/>
      </w:rPr>
    </w:lvl>
    <w:lvl w:ilvl="5" w:tplc="09D6BB2C">
      <w:start w:val="1"/>
      <w:numFmt w:val="bullet"/>
      <w:lvlText w:val=""/>
      <w:lvlJc w:val="left"/>
      <w:pPr>
        <w:ind w:left="4320" w:hanging="360"/>
      </w:pPr>
      <w:rPr>
        <w:rFonts w:ascii="Wingdings" w:hAnsi="Wingdings" w:hint="default"/>
      </w:rPr>
    </w:lvl>
    <w:lvl w:ilvl="6" w:tplc="0892433A">
      <w:start w:val="1"/>
      <w:numFmt w:val="bullet"/>
      <w:lvlText w:val=""/>
      <w:lvlJc w:val="left"/>
      <w:pPr>
        <w:ind w:left="5040" w:hanging="360"/>
      </w:pPr>
      <w:rPr>
        <w:rFonts w:ascii="Symbol" w:hAnsi="Symbol" w:hint="default"/>
      </w:rPr>
    </w:lvl>
    <w:lvl w:ilvl="7" w:tplc="78D04F8C">
      <w:start w:val="1"/>
      <w:numFmt w:val="bullet"/>
      <w:lvlText w:val="o"/>
      <w:lvlJc w:val="left"/>
      <w:pPr>
        <w:ind w:left="5760" w:hanging="360"/>
      </w:pPr>
      <w:rPr>
        <w:rFonts w:ascii="Courier New" w:hAnsi="Courier New" w:hint="default"/>
      </w:rPr>
    </w:lvl>
    <w:lvl w:ilvl="8" w:tplc="FF924068">
      <w:start w:val="1"/>
      <w:numFmt w:val="bullet"/>
      <w:lvlText w:val=""/>
      <w:lvlJc w:val="left"/>
      <w:pPr>
        <w:ind w:left="6480" w:hanging="360"/>
      </w:pPr>
      <w:rPr>
        <w:rFonts w:ascii="Wingdings" w:hAnsi="Wingdings" w:hint="default"/>
      </w:rPr>
    </w:lvl>
  </w:abstractNum>
  <w:abstractNum w:abstractNumId="45" w15:restartNumberingAfterBreak="0">
    <w:nsid w:val="78C332D4"/>
    <w:multiLevelType w:val="hybridMultilevel"/>
    <w:tmpl w:val="5504F770"/>
    <w:lvl w:ilvl="0" w:tplc="C9A8D4EA">
      <w:start w:val="1"/>
      <w:numFmt w:val="lowerRoman"/>
      <w:lvlText w:val="(%1)"/>
      <w:lvlJc w:val="left"/>
      <w:pPr>
        <w:ind w:left="1080" w:hanging="720"/>
      </w:pPr>
      <w:rPr>
        <w:rFonts w:hint="default"/>
      </w:rPr>
    </w:lvl>
    <w:lvl w:ilvl="1" w:tplc="8B74499C" w:tentative="1">
      <w:start w:val="1"/>
      <w:numFmt w:val="lowerLetter"/>
      <w:lvlText w:val="%2."/>
      <w:lvlJc w:val="left"/>
      <w:pPr>
        <w:ind w:left="1440" w:hanging="360"/>
      </w:pPr>
    </w:lvl>
    <w:lvl w:ilvl="2" w:tplc="6CE2B3A8" w:tentative="1">
      <w:start w:val="1"/>
      <w:numFmt w:val="lowerRoman"/>
      <w:lvlText w:val="%3."/>
      <w:lvlJc w:val="right"/>
      <w:pPr>
        <w:ind w:left="2160" w:hanging="180"/>
      </w:pPr>
    </w:lvl>
    <w:lvl w:ilvl="3" w:tplc="A126C154" w:tentative="1">
      <w:start w:val="1"/>
      <w:numFmt w:val="decimal"/>
      <w:lvlText w:val="%4."/>
      <w:lvlJc w:val="left"/>
      <w:pPr>
        <w:ind w:left="2880" w:hanging="360"/>
      </w:pPr>
    </w:lvl>
    <w:lvl w:ilvl="4" w:tplc="58D44678" w:tentative="1">
      <w:start w:val="1"/>
      <w:numFmt w:val="lowerLetter"/>
      <w:lvlText w:val="%5."/>
      <w:lvlJc w:val="left"/>
      <w:pPr>
        <w:ind w:left="3600" w:hanging="360"/>
      </w:pPr>
    </w:lvl>
    <w:lvl w:ilvl="5" w:tplc="B8320C32" w:tentative="1">
      <w:start w:val="1"/>
      <w:numFmt w:val="lowerRoman"/>
      <w:lvlText w:val="%6."/>
      <w:lvlJc w:val="right"/>
      <w:pPr>
        <w:ind w:left="4320" w:hanging="180"/>
      </w:pPr>
    </w:lvl>
    <w:lvl w:ilvl="6" w:tplc="5470C848" w:tentative="1">
      <w:start w:val="1"/>
      <w:numFmt w:val="decimal"/>
      <w:lvlText w:val="%7."/>
      <w:lvlJc w:val="left"/>
      <w:pPr>
        <w:ind w:left="5040" w:hanging="360"/>
      </w:pPr>
    </w:lvl>
    <w:lvl w:ilvl="7" w:tplc="26062810" w:tentative="1">
      <w:start w:val="1"/>
      <w:numFmt w:val="lowerLetter"/>
      <w:lvlText w:val="%8."/>
      <w:lvlJc w:val="left"/>
      <w:pPr>
        <w:ind w:left="5760" w:hanging="360"/>
      </w:pPr>
    </w:lvl>
    <w:lvl w:ilvl="8" w:tplc="4C3885DC" w:tentative="1">
      <w:start w:val="1"/>
      <w:numFmt w:val="lowerRoman"/>
      <w:lvlText w:val="%9."/>
      <w:lvlJc w:val="right"/>
      <w:pPr>
        <w:ind w:left="6480" w:hanging="180"/>
      </w:pPr>
    </w:lvl>
  </w:abstractNum>
  <w:abstractNum w:abstractNumId="46" w15:restartNumberingAfterBreak="0">
    <w:nsid w:val="7BCE5F25"/>
    <w:multiLevelType w:val="hybridMultilevel"/>
    <w:tmpl w:val="49A21BE0"/>
    <w:lvl w:ilvl="0" w:tplc="F1026528">
      <w:start w:val="1"/>
      <w:numFmt w:val="decimal"/>
      <w:lvlText w:val="%1."/>
      <w:lvlJc w:val="left"/>
      <w:pPr>
        <w:ind w:left="360" w:hanging="360"/>
      </w:pPr>
      <w:rPr>
        <w:rFonts w:hint="default"/>
      </w:rPr>
    </w:lvl>
    <w:lvl w:ilvl="1" w:tplc="2CC4B338" w:tentative="1">
      <w:start w:val="1"/>
      <w:numFmt w:val="lowerLetter"/>
      <w:lvlText w:val="%2."/>
      <w:lvlJc w:val="left"/>
      <w:pPr>
        <w:ind w:left="1080" w:hanging="360"/>
      </w:pPr>
    </w:lvl>
    <w:lvl w:ilvl="2" w:tplc="E7729F6A" w:tentative="1">
      <w:start w:val="1"/>
      <w:numFmt w:val="lowerRoman"/>
      <w:lvlText w:val="%3."/>
      <w:lvlJc w:val="right"/>
      <w:pPr>
        <w:ind w:left="1800" w:hanging="180"/>
      </w:pPr>
    </w:lvl>
    <w:lvl w:ilvl="3" w:tplc="420662A4" w:tentative="1">
      <w:start w:val="1"/>
      <w:numFmt w:val="decimal"/>
      <w:lvlText w:val="%4."/>
      <w:lvlJc w:val="left"/>
      <w:pPr>
        <w:ind w:left="2520" w:hanging="360"/>
      </w:pPr>
    </w:lvl>
    <w:lvl w:ilvl="4" w:tplc="C9207FBE" w:tentative="1">
      <w:start w:val="1"/>
      <w:numFmt w:val="lowerLetter"/>
      <w:lvlText w:val="%5."/>
      <w:lvlJc w:val="left"/>
      <w:pPr>
        <w:ind w:left="3240" w:hanging="360"/>
      </w:pPr>
    </w:lvl>
    <w:lvl w:ilvl="5" w:tplc="25D84D74" w:tentative="1">
      <w:start w:val="1"/>
      <w:numFmt w:val="lowerRoman"/>
      <w:lvlText w:val="%6."/>
      <w:lvlJc w:val="right"/>
      <w:pPr>
        <w:ind w:left="3960" w:hanging="180"/>
      </w:pPr>
    </w:lvl>
    <w:lvl w:ilvl="6" w:tplc="EF982EDE" w:tentative="1">
      <w:start w:val="1"/>
      <w:numFmt w:val="decimal"/>
      <w:lvlText w:val="%7."/>
      <w:lvlJc w:val="left"/>
      <w:pPr>
        <w:ind w:left="4680" w:hanging="360"/>
      </w:pPr>
    </w:lvl>
    <w:lvl w:ilvl="7" w:tplc="4EB6EAA6" w:tentative="1">
      <w:start w:val="1"/>
      <w:numFmt w:val="lowerLetter"/>
      <w:lvlText w:val="%8."/>
      <w:lvlJc w:val="left"/>
      <w:pPr>
        <w:ind w:left="5400" w:hanging="360"/>
      </w:pPr>
    </w:lvl>
    <w:lvl w:ilvl="8" w:tplc="8198352A" w:tentative="1">
      <w:start w:val="1"/>
      <w:numFmt w:val="lowerRoman"/>
      <w:lvlText w:val="%9."/>
      <w:lvlJc w:val="right"/>
      <w:pPr>
        <w:ind w:left="6120" w:hanging="180"/>
      </w:pPr>
    </w:lvl>
  </w:abstractNum>
  <w:abstractNum w:abstractNumId="47" w15:restartNumberingAfterBreak="0">
    <w:nsid w:val="7D5B64C0"/>
    <w:multiLevelType w:val="hybridMultilevel"/>
    <w:tmpl w:val="5504F770"/>
    <w:lvl w:ilvl="0" w:tplc="1D84BF7E">
      <w:start w:val="1"/>
      <w:numFmt w:val="lowerRoman"/>
      <w:lvlText w:val="(%1)"/>
      <w:lvlJc w:val="left"/>
      <w:pPr>
        <w:ind w:left="1080" w:hanging="720"/>
      </w:pPr>
      <w:rPr>
        <w:rFonts w:hint="default"/>
      </w:rPr>
    </w:lvl>
    <w:lvl w:ilvl="1" w:tplc="D7EC0952" w:tentative="1">
      <w:start w:val="1"/>
      <w:numFmt w:val="lowerLetter"/>
      <w:lvlText w:val="%2."/>
      <w:lvlJc w:val="left"/>
      <w:pPr>
        <w:ind w:left="1440" w:hanging="360"/>
      </w:pPr>
    </w:lvl>
    <w:lvl w:ilvl="2" w:tplc="05F4CB46" w:tentative="1">
      <w:start w:val="1"/>
      <w:numFmt w:val="lowerRoman"/>
      <w:lvlText w:val="%3."/>
      <w:lvlJc w:val="right"/>
      <w:pPr>
        <w:ind w:left="2160" w:hanging="180"/>
      </w:pPr>
    </w:lvl>
    <w:lvl w:ilvl="3" w:tplc="B4DABE90" w:tentative="1">
      <w:start w:val="1"/>
      <w:numFmt w:val="decimal"/>
      <w:lvlText w:val="%4."/>
      <w:lvlJc w:val="left"/>
      <w:pPr>
        <w:ind w:left="2880" w:hanging="360"/>
      </w:pPr>
    </w:lvl>
    <w:lvl w:ilvl="4" w:tplc="3058270C" w:tentative="1">
      <w:start w:val="1"/>
      <w:numFmt w:val="lowerLetter"/>
      <w:lvlText w:val="%5."/>
      <w:lvlJc w:val="left"/>
      <w:pPr>
        <w:ind w:left="3600" w:hanging="360"/>
      </w:pPr>
    </w:lvl>
    <w:lvl w:ilvl="5" w:tplc="4DA8B7F6" w:tentative="1">
      <w:start w:val="1"/>
      <w:numFmt w:val="lowerRoman"/>
      <w:lvlText w:val="%6."/>
      <w:lvlJc w:val="right"/>
      <w:pPr>
        <w:ind w:left="4320" w:hanging="180"/>
      </w:pPr>
    </w:lvl>
    <w:lvl w:ilvl="6" w:tplc="08DC3D32" w:tentative="1">
      <w:start w:val="1"/>
      <w:numFmt w:val="decimal"/>
      <w:lvlText w:val="%7."/>
      <w:lvlJc w:val="left"/>
      <w:pPr>
        <w:ind w:left="5040" w:hanging="360"/>
      </w:pPr>
    </w:lvl>
    <w:lvl w:ilvl="7" w:tplc="2362CE2E" w:tentative="1">
      <w:start w:val="1"/>
      <w:numFmt w:val="lowerLetter"/>
      <w:lvlText w:val="%8."/>
      <w:lvlJc w:val="left"/>
      <w:pPr>
        <w:ind w:left="5760" w:hanging="360"/>
      </w:pPr>
    </w:lvl>
    <w:lvl w:ilvl="8" w:tplc="42A886D0" w:tentative="1">
      <w:start w:val="1"/>
      <w:numFmt w:val="lowerRoman"/>
      <w:lvlText w:val="%9."/>
      <w:lvlJc w:val="right"/>
      <w:pPr>
        <w:ind w:left="6480" w:hanging="180"/>
      </w:pPr>
    </w:lvl>
  </w:abstractNum>
  <w:abstractNum w:abstractNumId="48" w15:restartNumberingAfterBreak="0">
    <w:nsid w:val="7E3802BE"/>
    <w:multiLevelType w:val="hybridMultilevel"/>
    <w:tmpl w:val="F8660EFA"/>
    <w:lvl w:ilvl="0" w:tplc="E4ECD608">
      <w:start w:val="1"/>
      <w:numFmt w:val="decimal"/>
      <w:lvlText w:val="%1."/>
      <w:lvlJc w:val="left"/>
      <w:pPr>
        <w:ind w:left="360" w:hanging="360"/>
      </w:pPr>
      <w:rPr>
        <w:rFonts w:hint="default"/>
      </w:rPr>
    </w:lvl>
    <w:lvl w:ilvl="1" w:tplc="8DC8ABD2" w:tentative="1">
      <w:start w:val="1"/>
      <w:numFmt w:val="lowerLetter"/>
      <w:lvlText w:val="%2."/>
      <w:lvlJc w:val="left"/>
      <w:pPr>
        <w:ind w:left="1080" w:hanging="360"/>
      </w:pPr>
    </w:lvl>
    <w:lvl w:ilvl="2" w:tplc="0FA4897E" w:tentative="1">
      <w:start w:val="1"/>
      <w:numFmt w:val="lowerRoman"/>
      <w:lvlText w:val="%3."/>
      <w:lvlJc w:val="right"/>
      <w:pPr>
        <w:ind w:left="1800" w:hanging="180"/>
      </w:pPr>
    </w:lvl>
    <w:lvl w:ilvl="3" w:tplc="1BC00182" w:tentative="1">
      <w:start w:val="1"/>
      <w:numFmt w:val="decimal"/>
      <w:lvlText w:val="%4."/>
      <w:lvlJc w:val="left"/>
      <w:pPr>
        <w:ind w:left="2520" w:hanging="360"/>
      </w:pPr>
    </w:lvl>
    <w:lvl w:ilvl="4" w:tplc="43E04C20" w:tentative="1">
      <w:start w:val="1"/>
      <w:numFmt w:val="lowerLetter"/>
      <w:lvlText w:val="%5."/>
      <w:lvlJc w:val="left"/>
      <w:pPr>
        <w:ind w:left="3240" w:hanging="360"/>
      </w:pPr>
    </w:lvl>
    <w:lvl w:ilvl="5" w:tplc="C33E96C6" w:tentative="1">
      <w:start w:val="1"/>
      <w:numFmt w:val="lowerRoman"/>
      <w:lvlText w:val="%6."/>
      <w:lvlJc w:val="right"/>
      <w:pPr>
        <w:ind w:left="3960" w:hanging="180"/>
      </w:pPr>
    </w:lvl>
    <w:lvl w:ilvl="6" w:tplc="A518F1D0" w:tentative="1">
      <w:start w:val="1"/>
      <w:numFmt w:val="decimal"/>
      <w:lvlText w:val="%7."/>
      <w:lvlJc w:val="left"/>
      <w:pPr>
        <w:ind w:left="4680" w:hanging="360"/>
      </w:pPr>
    </w:lvl>
    <w:lvl w:ilvl="7" w:tplc="53844796" w:tentative="1">
      <w:start w:val="1"/>
      <w:numFmt w:val="lowerLetter"/>
      <w:lvlText w:val="%8."/>
      <w:lvlJc w:val="left"/>
      <w:pPr>
        <w:ind w:left="5400" w:hanging="360"/>
      </w:pPr>
    </w:lvl>
    <w:lvl w:ilvl="8" w:tplc="957C1C90"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3C26E048">
      <w:start w:val="1"/>
      <w:numFmt w:val="decimal"/>
      <w:lvlText w:val="%1."/>
      <w:lvlJc w:val="left"/>
      <w:pPr>
        <w:ind w:left="360" w:hanging="360"/>
      </w:pPr>
      <w:rPr>
        <w:rFonts w:hint="default"/>
      </w:rPr>
    </w:lvl>
    <w:lvl w:ilvl="1" w:tplc="CA20C996" w:tentative="1">
      <w:start w:val="1"/>
      <w:numFmt w:val="lowerLetter"/>
      <w:lvlText w:val="%2."/>
      <w:lvlJc w:val="left"/>
      <w:pPr>
        <w:ind w:left="1080" w:hanging="360"/>
      </w:pPr>
    </w:lvl>
    <w:lvl w:ilvl="2" w:tplc="3A9CD650" w:tentative="1">
      <w:start w:val="1"/>
      <w:numFmt w:val="lowerRoman"/>
      <w:lvlText w:val="%3."/>
      <w:lvlJc w:val="right"/>
      <w:pPr>
        <w:ind w:left="1800" w:hanging="180"/>
      </w:pPr>
    </w:lvl>
    <w:lvl w:ilvl="3" w:tplc="3786688E" w:tentative="1">
      <w:start w:val="1"/>
      <w:numFmt w:val="decimal"/>
      <w:lvlText w:val="%4."/>
      <w:lvlJc w:val="left"/>
      <w:pPr>
        <w:ind w:left="2520" w:hanging="360"/>
      </w:pPr>
    </w:lvl>
    <w:lvl w:ilvl="4" w:tplc="B074C610" w:tentative="1">
      <w:start w:val="1"/>
      <w:numFmt w:val="lowerLetter"/>
      <w:lvlText w:val="%5."/>
      <w:lvlJc w:val="left"/>
      <w:pPr>
        <w:ind w:left="3240" w:hanging="360"/>
      </w:pPr>
    </w:lvl>
    <w:lvl w:ilvl="5" w:tplc="F4F029D8" w:tentative="1">
      <w:start w:val="1"/>
      <w:numFmt w:val="lowerRoman"/>
      <w:lvlText w:val="%6."/>
      <w:lvlJc w:val="right"/>
      <w:pPr>
        <w:ind w:left="3960" w:hanging="180"/>
      </w:pPr>
    </w:lvl>
    <w:lvl w:ilvl="6" w:tplc="A684948E" w:tentative="1">
      <w:start w:val="1"/>
      <w:numFmt w:val="decimal"/>
      <w:lvlText w:val="%7."/>
      <w:lvlJc w:val="left"/>
      <w:pPr>
        <w:ind w:left="4680" w:hanging="360"/>
      </w:pPr>
    </w:lvl>
    <w:lvl w:ilvl="7" w:tplc="A7C80FD0" w:tentative="1">
      <w:start w:val="1"/>
      <w:numFmt w:val="lowerLetter"/>
      <w:lvlText w:val="%8."/>
      <w:lvlJc w:val="left"/>
      <w:pPr>
        <w:ind w:left="5400" w:hanging="360"/>
      </w:pPr>
    </w:lvl>
    <w:lvl w:ilvl="8" w:tplc="151C2628" w:tentative="1">
      <w:start w:val="1"/>
      <w:numFmt w:val="lowerRoman"/>
      <w:lvlText w:val="%9."/>
      <w:lvlJc w:val="right"/>
      <w:pPr>
        <w:ind w:left="6120" w:hanging="180"/>
      </w:pPr>
    </w:lvl>
  </w:abstractNum>
  <w:num w:numId="1">
    <w:abstractNumId w:val="6"/>
  </w:num>
  <w:num w:numId="2">
    <w:abstractNumId w:val="21"/>
  </w:num>
  <w:num w:numId="3">
    <w:abstractNumId w:val="46"/>
  </w:num>
  <w:num w:numId="4">
    <w:abstractNumId w:val="49"/>
  </w:num>
  <w:num w:numId="5">
    <w:abstractNumId w:val="33"/>
  </w:num>
  <w:num w:numId="6">
    <w:abstractNumId w:val="19"/>
  </w:num>
  <w:num w:numId="7">
    <w:abstractNumId w:val="42"/>
  </w:num>
  <w:num w:numId="8">
    <w:abstractNumId w:val="18"/>
  </w:num>
  <w:num w:numId="9">
    <w:abstractNumId w:val="24"/>
  </w:num>
  <w:num w:numId="10">
    <w:abstractNumId w:val="48"/>
  </w:num>
  <w:num w:numId="11">
    <w:abstractNumId w:val="12"/>
  </w:num>
  <w:num w:numId="12">
    <w:abstractNumId w:val="34"/>
  </w:num>
  <w:num w:numId="13">
    <w:abstractNumId w:val="36"/>
  </w:num>
  <w:num w:numId="14">
    <w:abstractNumId w:val="40"/>
  </w:num>
  <w:num w:numId="15">
    <w:abstractNumId w:val="27"/>
  </w:num>
  <w:num w:numId="16">
    <w:abstractNumId w:val="20"/>
  </w:num>
  <w:num w:numId="17">
    <w:abstractNumId w:val="10"/>
  </w:num>
  <w:num w:numId="18">
    <w:abstractNumId w:val="29"/>
  </w:num>
  <w:num w:numId="19">
    <w:abstractNumId w:val="47"/>
  </w:num>
  <w:num w:numId="20">
    <w:abstractNumId w:val="45"/>
  </w:num>
  <w:num w:numId="21">
    <w:abstractNumId w:val="8"/>
  </w:num>
  <w:num w:numId="22">
    <w:abstractNumId w:val="22"/>
  </w:num>
  <w:num w:numId="23">
    <w:abstractNumId w:val="17"/>
  </w:num>
  <w:num w:numId="24">
    <w:abstractNumId w:val="2"/>
  </w:num>
  <w:num w:numId="25">
    <w:abstractNumId w:val="4"/>
  </w:num>
  <w:num w:numId="26">
    <w:abstractNumId w:val="44"/>
  </w:num>
  <w:num w:numId="27">
    <w:abstractNumId w:val="9"/>
  </w:num>
  <w:num w:numId="28">
    <w:abstractNumId w:val="39"/>
  </w:num>
  <w:num w:numId="29">
    <w:abstractNumId w:val="32"/>
  </w:num>
  <w:num w:numId="30">
    <w:abstractNumId w:val="11"/>
  </w:num>
  <w:num w:numId="31">
    <w:abstractNumId w:val="1"/>
  </w:num>
  <w:num w:numId="32">
    <w:abstractNumId w:val="15"/>
  </w:num>
  <w:num w:numId="33">
    <w:abstractNumId w:val="31"/>
  </w:num>
  <w:num w:numId="34">
    <w:abstractNumId w:val="23"/>
  </w:num>
  <w:num w:numId="35">
    <w:abstractNumId w:val="37"/>
  </w:num>
  <w:num w:numId="36">
    <w:abstractNumId w:val="30"/>
  </w:num>
  <w:num w:numId="37">
    <w:abstractNumId w:val="16"/>
  </w:num>
  <w:num w:numId="38">
    <w:abstractNumId w:val="41"/>
  </w:num>
  <w:num w:numId="39">
    <w:abstractNumId w:val="38"/>
  </w:num>
  <w:num w:numId="40">
    <w:abstractNumId w:val="35"/>
  </w:num>
  <w:num w:numId="41">
    <w:abstractNumId w:val="7"/>
  </w:num>
  <w:num w:numId="42">
    <w:abstractNumId w:val="43"/>
  </w:num>
  <w:num w:numId="43">
    <w:abstractNumId w:val="25"/>
  </w:num>
  <w:num w:numId="44">
    <w:abstractNumId w:val="28"/>
  </w:num>
  <w:num w:numId="45">
    <w:abstractNumId w:val="5"/>
  </w:num>
  <w:num w:numId="46">
    <w:abstractNumId w:val="0"/>
  </w:num>
  <w:num w:numId="47">
    <w:abstractNumId w:val="3"/>
  </w:num>
  <w:num w:numId="48">
    <w:abstractNumId w:val="13"/>
  </w:num>
  <w:num w:numId="49">
    <w:abstractNumId w:val="26"/>
  </w:num>
  <w:num w:numId="50">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C3"/>
    <w:rsid w:val="00007079"/>
    <w:rsid w:val="0001065C"/>
    <w:rsid w:val="00017BF2"/>
    <w:rsid w:val="000330A2"/>
    <w:rsid w:val="0003561A"/>
    <w:rsid w:val="00045088"/>
    <w:rsid w:val="000507C4"/>
    <w:rsid w:val="00072B9F"/>
    <w:rsid w:val="0007766A"/>
    <w:rsid w:val="00091ABC"/>
    <w:rsid w:val="000C2312"/>
    <w:rsid w:val="000E473C"/>
    <w:rsid w:val="0010788E"/>
    <w:rsid w:val="001149E0"/>
    <w:rsid w:val="00116352"/>
    <w:rsid w:val="00116848"/>
    <w:rsid w:val="0012656A"/>
    <w:rsid w:val="00134A65"/>
    <w:rsid w:val="00146B09"/>
    <w:rsid w:val="00155182"/>
    <w:rsid w:val="0016030F"/>
    <w:rsid w:val="00163DB1"/>
    <w:rsid w:val="001666BF"/>
    <w:rsid w:val="001742DB"/>
    <w:rsid w:val="001A32CF"/>
    <w:rsid w:val="001A5C9C"/>
    <w:rsid w:val="001B123E"/>
    <w:rsid w:val="001D2DB7"/>
    <w:rsid w:val="001D4EAC"/>
    <w:rsid w:val="001D70A9"/>
    <w:rsid w:val="001E1A8C"/>
    <w:rsid w:val="001E39DC"/>
    <w:rsid w:val="001F7AA2"/>
    <w:rsid w:val="00233D76"/>
    <w:rsid w:val="0023473D"/>
    <w:rsid w:val="00260CCC"/>
    <w:rsid w:val="00280A5A"/>
    <w:rsid w:val="002823A5"/>
    <w:rsid w:val="002833FA"/>
    <w:rsid w:val="002A045F"/>
    <w:rsid w:val="002C6CFC"/>
    <w:rsid w:val="002D56C2"/>
    <w:rsid w:val="002E2811"/>
    <w:rsid w:val="002E30CB"/>
    <w:rsid w:val="002F4B3C"/>
    <w:rsid w:val="00304E45"/>
    <w:rsid w:val="00310ADB"/>
    <w:rsid w:val="003138C3"/>
    <w:rsid w:val="00336AC3"/>
    <w:rsid w:val="0036429D"/>
    <w:rsid w:val="00373109"/>
    <w:rsid w:val="003921E2"/>
    <w:rsid w:val="003959D4"/>
    <w:rsid w:val="003B66D3"/>
    <w:rsid w:val="003B70CF"/>
    <w:rsid w:val="003C4120"/>
    <w:rsid w:val="003C5E99"/>
    <w:rsid w:val="003D547F"/>
    <w:rsid w:val="003E2ADD"/>
    <w:rsid w:val="0041589B"/>
    <w:rsid w:val="00425D9C"/>
    <w:rsid w:val="00435D10"/>
    <w:rsid w:val="00436973"/>
    <w:rsid w:val="00436CB3"/>
    <w:rsid w:val="00460B9F"/>
    <w:rsid w:val="0048580E"/>
    <w:rsid w:val="004949E7"/>
    <w:rsid w:val="0049732B"/>
    <w:rsid w:val="004B6CA4"/>
    <w:rsid w:val="004C509F"/>
    <w:rsid w:val="00501AF2"/>
    <w:rsid w:val="00520947"/>
    <w:rsid w:val="0052588A"/>
    <w:rsid w:val="00542EB7"/>
    <w:rsid w:val="005B017B"/>
    <w:rsid w:val="005D4616"/>
    <w:rsid w:val="005D58EF"/>
    <w:rsid w:val="00637EAA"/>
    <w:rsid w:val="00671579"/>
    <w:rsid w:val="006A6368"/>
    <w:rsid w:val="006D2296"/>
    <w:rsid w:val="0070342B"/>
    <w:rsid w:val="00735C7D"/>
    <w:rsid w:val="00751ECD"/>
    <w:rsid w:val="00764D3E"/>
    <w:rsid w:val="007917FF"/>
    <w:rsid w:val="007A7DFD"/>
    <w:rsid w:val="007B177B"/>
    <w:rsid w:val="007B23F3"/>
    <w:rsid w:val="007C5C5E"/>
    <w:rsid w:val="007D2CD2"/>
    <w:rsid w:val="008069C4"/>
    <w:rsid w:val="00847CF8"/>
    <w:rsid w:val="00862562"/>
    <w:rsid w:val="00873C65"/>
    <w:rsid w:val="008A08A7"/>
    <w:rsid w:val="008A697C"/>
    <w:rsid w:val="008B62BA"/>
    <w:rsid w:val="008C6052"/>
    <w:rsid w:val="008C616B"/>
    <w:rsid w:val="008D2C69"/>
    <w:rsid w:val="0090679F"/>
    <w:rsid w:val="0093413C"/>
    <w:rsid w:val="00935AE4"/>
    <w:rsid w:val="009470B8"/>
    <w:rsid w:val="00947783"/>
    <w:rsid w:val="009519EF"/>
    <w:rsid w:val="00955744"/>
    <w:rsid w:val="0097370D"/>
    <w:rsid w:val="009B641C"/>
    <w:rsid w:val="009B7935"/>
    <w:rsid w:val="009C0FAA"/>
    <w:rsid w:val="009D001F"/>
    <w:rsid w:val="009D71D4"/>
    <w:rsid w:val="009F631F"/>
    <w:rsid w:val="00A136DB"/>
    <w:rsid w:val="00A16232"/>
    <w:rsid w:val="00A25714"/>
    <w:rsid w:val="00A4244F"/>
    <w:rsid w:val="00A901F2"/>
    <w:rsid w:val="00AA5525"/>
    <w:rsid w:val="00AA5A5A"/>
    <w:rsid w:val="00AB293C"/>
    <w:rsid w:val="00AB4AAE"/>
    <w:rsid w:val="00AC0191"/>
    <w:rsid w:val="00AC7D60"/>
    <w:rsid w:val="00AD631D"/>
    <w:rsid w:val="00AE0E67"/>
    <w:rsid w:val="00AF038F"/>
    <w:rsid w:val="00AF1C01"/>
    <w:rsid w:val="00AF3EF5"/>
    <w:rsid w:val="00B11083"/>
    <w:rsid w:val="00B27BBD"/>
    <w:rsid w:val="00B3329A"/>
    <w:rsid w:val="00B376EB"/>
    <w:rsid w:val="00B4253A"/>
    <w:rsid w:val="00B52E38"/>
    <w:rsid w:val="00B54D34"/>
    <w:rsid w:val="00B779D4"/>
    <w:rsid w:val="00B87807"/>
    <w:rsid w:val="00B96792"/>
    <w:rsid w:val="00BB7B5F"/>
    <w:rsid w:val="00BC24E2"/>
    <w:rsid w:val="00C20753"/>
    <w:rsid w:val="00C41D94"/>
    <w:rsid w:val="00C44297"/>
    <w:rsid w:val="00C640C6"/>
    <w:rsid w:val="00C64C69"/>
    <w:rsid w:val="00C82153"/>
    <w:rsid w:val="00C902EE"/>
    <w:rsid w:val="00CB5933"/>
    <w:rsid w:val="00CB6116"/>
    <w:rsid w:val="00CC0A72"/>
    <w:rsid w:val="00CC0E57"/>
    <w:rsid w:val="00CC3CEB"/>
    <w:rsid w:val="00CD0BDB"/>
    <w:rsid w:val="00CF4B37"/>
    <w:rsid w:val="00CF5587"/>
    <w:rsid w:val="00D1441E"/>
    <w:rsid w:val="00D16BEA"/>
    <w:rsid w:val="00D21BC0"/>
    <w:rsid w:val="00D57944"/>
    <w:rsid w:val="00D65C0D"/>
    <w:rsid w:val="00D65EAD"/>
    <w:rsid w:val="00D7396E"/>
    <w:rsid w:val="00D93507"/>
    <w:rsid w:val="00D975C6"/>
    <w:rsid w:val="00DB0AEC"/>
    <w:rsid w:val="00DB3DD3"/>
    <w:rsid w:val="00DD0C72"/>
    <w:rsid w:val="00DD4C7F"/>
    <w:rsid w:val="00DD5867"/>
    <w:rsid w:val="00DE249C"/>
    <w:rsid w:val="00DE2BBD"/>
    <w:rsid w:val="00DF5670"/>
    <w:rsid w:val="00E11F75"/>
    <w:rsid w:val="00E2057D"/>
    <w:rsid w:val="00E3096F"/>
    <w:rsid w:val="00E31AAA"/>
    <w:rsid w:val="00E413E8"/>
    <w:rsid w:val="00E52888"/>
    <w:rsid w:val="00E75ABF"/>
    <w:rsid w:val="00EA0184"/>
    <w:rsid w:val="00EA236A"/>
    <w:rsid w:val="00EB5327"/>
    <w:rsid w:val="00EC6ED3"/>
    <w:rsid w:val="00ED1F63"/>
    <w:rsid w:val="00ED5A73"/>
    <w:rsid w:val="00EE71FB"/>
    <w:rsid w:val="00EE7464"/>
    <w:rsid w:val="00EF2D58"/>
    <w:rsid w:val="00F00295"/>
    <w:rsid w:val="00F03CB3"/>
    <w:rsid w:val="00F23789"/>
    <w:rsid w:val="00F34052"/>
    <w:rsid w:val="00F52B70"/>
    <w:rsid w:val="00F56FB8"/>
    <w:rsid w:val="00F605FA"/>
    <w:rsid w:val="00F623C6"/>
    <w:rsid w:val="00F70D62"/>
    <w:rsid w:val="00F73E07"/>
    <w:rsid w:val="00F830B6"/>
    <w:rsid w:val="00F94BEA"/>
    <w:rsid w:val="00F97F21"/>
    <w:rsid w:val="00FA44EA"/>
    <w:rsid w:val="00FC4BC3"/>
    <w:rsid w:val="00FC7A28"/>
    <w:rsid w:val="00FF06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40E51"/>
  <w15:docId w15:val="{3E325FA5-4C66-45BD-B5B8-3D6A5BBE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5342</RACS_x0020_ID>
    <Approved_x0020_Provider xmlns="a8338b6e-77a6-4851-82b6-98166143ffdd">IC (Edge Hill) Pty Ltd</Approved_x0020_Provider>
    <Management_x0020_Company_x0020_ID xmlns="a8338b6e-77a6-4851-82b6-98166143ffdd" xsi:nil="true"/>
    <Home xmlns="a8338b6e-77a6-4851-82b6-98166143ffdd">Edge Hill Orchards</Home>
    <Signed xmlns="a8338b6e-77a6-4851-82b6-98166143ffdd" xsi:nil="true"/>
    <Uploaded xmlns="a8338b6e-77a6-4851-82b6-98166143ffdd">true</Uploaded>
    <Management_x0020_Company xmlns="a8338b6e-77a6-4851-82b6-98166143ffdd" xsi:nil="true"/>
    <Doc_x0020_Date xmlns="a8338b6e-77a6-4851-82b6-98166143ffdd">2020-10-26T07:29:35+00:00</Doc_x0020_Date>
    <CSI_x0020_ID xmlns="a8338b6e-77a6-4851-82b6-98166143ffdd" xsi:nil="true"/>
    <Case_x0020_ID xmlns="a8338b6e-77a6-4851-82b6-98166143ffdd" xsi:nil="true"/>
    <Approved_x0020_Provider_x0020_ID xmlns="a8338b6e-77a6-4851-82b6-98166143ffdd">C9C247FE-60A7-E911-A0D9-005056922186</Approved_x0020_Provider_x0020_ID>
    <Location xmlns="a8338b6e-77a6-4851-82b6-98166143ffdd" xsi:nil="true"/>
    <Doc_x0020_Type xmlns="a8338b6e-77a6-4851-82b6-98166143ffdd">Other Agency document</Doc_x0020_Type>
    <Home_x0020_ID xmlns="a8338b6e-77a6-4851-82b6-98166143ffdd">157D1B32-BC7A-E911-BBE1-005056922186</Home_x0020_ID>
    <State xmlns="a8338b6e-77a6-4851-82b6-98166143ffdd">QLD</State>
    <Doc_x0020_Sent_Received_x0020_Date xmlns="a8338b6e-77a6-4851-82b6-98166143ffdd">2020-10-26T00:00:00+00:00</Doc_x0020_Sent_Received_x0020_Date>
    <Activity_x0020_ID xmlns="a8338b6e-77a6-4851-82b6-98166143ffdd">46396A87-E9B4-E911-A0D9-005056922186</Activity_x0020_ID>
    <From xmlns="a8338b6e-77a6-4851-82b6-98166143ffdd" xsi:nil="true"/>
    <Doc_x0020_Category xmlns="a8338b6e-77a6-4851-82b6-98166143ffdd">Other</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0D7C6-1199-442A-97D9-E78C70D38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schemas.openxmlformats.org/package/2006/metadata/core-properties"/>
    <ds:schemaRef ds:uri="http://purl.org/dc/dcmitype/"/>
    <ds:schemaRef ds:uri="http://purl.org/dc/elements/1.1/"/>
    <ds:schemaRef ds:uri="http://www.w3.org/XML/1998/namespace"/>
    <ds:schemaRef ds:uri="http://schemas.microsoft.com/office/2006/documentManagement/typ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73A4B12-0A9A-4697-B828-5FB0FA94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8549</Words>
  <Characters>48734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2020-10-28T21:29:00Z</dcterms:created>
  <dcterms:modified xsi:type="dcterms:W3CDTF">2020-10-28T21:29:00Z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