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D188" w14:textId="77777777" w:rsidR="003C6EC2" w:rsidRPr="003C6EC2" w:rsidRDefault="0024292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A74D33A" wp14:editId="4A74D33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939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A74D33C" wp14:editId="4A74D3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596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Empowered Ageing</w:t>
      </w:r>
      <w:r w:rsidRPr="003C6EC2">
        <w:rPr>
          <w:rFonts w:ascii="Arial Black" w:hAnsi="Arial Black"/>
        </w:rPr>
        <w:t xml:space="preserve"> </w:t>
      </w:r>
    </w:p>
    <w:p w14:paraId="4A74D189" w14:textId="77777777" w:rsidR="003C6EC2" w:rsidRPr="003C6EC2" w:rsidRDefault="0024292E" w:rsidP="003C6EC2">
      <w:pPr>
        <w:pStyle w:val="Title"/>
        <w:spacing w:before="360" w:after="480"/>
      </w:pPr>
      <w:r w:rsidRPr="003C6EC2">
        <w:rPr>
          <w:rFonts w:ascii="Arial Black" w:eastAsia="Calibri" w:hAnsi="Arial Black"/>
          <w:sz w:val="56"/>
        </w:rPr>
        <w:t>Performance Report</w:t>
      </w:r>
    </w:p>
    <w:p w14:paraId="4A74D18A" w14:textId="77777777" w:rsidR="001E6954" w:rsidRPr="003C6EC2" w:rsidRDefault="0024292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Valencia Street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1300 105 106</w:t>
      </w:r>
    </w:p>
    <w:p w14:paraId="4A74D18B" w14:textId="77777777" w:rsidR="003C6EC2" w:rsidRDefault="002429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201276 </w:t>
      </w:r>
    </w:p>
    <w:p w14:paraId="4A74D18C" w14:textId="77777777" w:rsidR="001E6954" w:rsidRPr="003C6EC2" w:rsidRDefault="002429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Empowered Ageing Pty Ltd</w:t>
      </w:r>
    </w:p>
    <w:p w14:paraId="4A74D18D" w14:textId="77777777" w:rsidR="001E6954" w:rsidRPr="003C6EC2" w:rsidRDefault="0024292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October 2021 to 8 October 2021</w:t>
      </w:r>
    </w:p>
    <w:p w14:paraId="4A74D18E" w14:textId="0BE5B0F0" w:rsidR="00825ED8" w:rsidRPr="00E93D41" w:rsidRDefault="0024292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C40BB">
        <w:rPr>
          <w:color w:val="FFFFFF" w:themeColor="background1"/>
          <w:sz w:val="28"/>
        </w:rPr>
        <w:t>8</w:t>
      </w:r>
      <w:r w:rsidR="00620301">
        <w:rPr>
          <w:color w:val="FFFFFF" w:themeColor="background1"/>
          <w:sz w:val="28"/>
        </w:rPr>
        <w:t xml:space="preserve"> December 2021</w:t>
      </w:r>
    </w:p>
    <w:p w14:paraId="4A74D18F" w14:textId="77777777" w:rsidR="001E6954" w:rsidRPr="003C6EC2" w:rsidRDefault="00C11946" w:rsidP="001E6954">
      <w:pPr>
        <w:tabs>
          <w:tab w:val="left" w:pos="2127"/>
        </w:tabs>
        <w:spacing w:before="120"/>
        <w:rPr>
          <w:rFonts w:eastAsia="Calibri"/>
          <w:b/>
          <w:color w:val="FFFFFF" w:themeColor="background1"/>
          <w:sz w:val="28"/>
          <w:szCs w:val="56"/>
          <w:lang w:eastAsia="en-US"/>
        </w:rPr>
      </w:pPr>
    </w:p>
    <w:p w14:paraId="4A74D190" w14:textId="77777777" w:rsidR="003C6EC2" w:rsidRDefault="00C1194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A74D191" w14:textId="77777777" w:rsidR="0080528B" w:rsidRDefault="0024292E" w:rsidP="0080528B">
      <w:pPr>
        <w:pStyle w:val="Heading1"/>
      </w:pPr>
      <w:r>
        <w:lastRenderedPageBreak/>
        <w:t>Performance report prepared by</w:t>
      </w:r>
    </w:p>
    <w:p w14:paraId="4A74D192" w14:textId="727ADC38" w:rsidR="0080528B" w:rsidRDefault="0062107E" w:rsidP="0080528B">
      <w:r>
        <w:t>M Murray d</w:t>
      </w:r>
      <w:r w:rsidR="0024292E">
        <w:t>elegate of the Aged Care Quality and Safety Commissioner.</w:t>
      </w:r>
    </w:p>
    <w:p w14:paraId="4A74D193" w14:textId="77777777" w:rsidR="00637DA1" w:rsidRDefault="0024292E" w:rsidP="00637DA1">
      <w:pPr>
        <w:pStyle w:val="Heading1"/>
      </w:pPr>
      <w:r>
        <w:t>Publication of report</w:t>
      </w:r>
    </w:p>
    <w:p w14:paraId="4A74D194" w14:textId="77777777" w:rsidR="00637DA1" w:rsidRDefault="0024292E"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A74D195" w14:textId="77777777" w:rsidR="00D84620" w:rsidRDefault="0024292E"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A74D196" w14:textId="77777777" w:rsidR="00D84620" w:rsidRDefault="0024292E" w:rsidP="00D84620">
      <w:pPr>
        <w:tabs>
          <w:tab w:val="left" w:pos="4111"/>
        </w:tabs>
      </w:pPr>
      <w:bookmarkStart w:id="0" w:name="HcsServicesFullListWithAddress"/>
      <w:r>
        <w:rPr>
          <w:b/>
          <w:bCs/>
        </w:rPr>
        <w:t>Home Care:</w:t>
      </w:r>
    </w:p>
    <w:p w14:paraId="4A74D197" w14:textId="77777777" w:rsidR="00D84620" w:rsidRDefault="0024292E" w:rsidP="00D84620">
      <w:pPr>
        <w:numPr>
          <w:ilvl w:val="0"/>
          <w:numId w:val="38"/>
        </w:numPr>
        <w:tabs>
          <w:tab w:val="left" w:pos="4111"/>
        </w:tabs>
        <w:spacing w:before="0" w:after="0"/>
      </w:pPr>
      <w:r>
        <w:t>Empowered Ageing, 26643, 5 Valencia Street, DURAL NSW 2158</w:t>
      </w:r>
    </w:p>
    <w:bookmarkEnd w:id="0"/>
    <w:p w14:paraId="4A74D199" w14:textId="77777777" w:rsidR="007F5256" w:rsidRPr="0094564F" w:rsidRDefault="0024292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50772E" w14:paraId="4A74D1B4" w14:textId="77777777" w:rsidTr="00EB1D71">
        <w:trPr>
          <w:trHeight w:val="227"/>
        </w:trPr>
        <w:tc>
          <w:tcPr>
            <w:tcW w:w="3942" w:type="pct"/>
            <w:shd w:val="clear" w:color="auto" w:fill="auto"/>
          </w:tcPr>
          <w:p w14:paraId="4A74D1B2" w14:textId="77777777" w:rsidR="001E6954" w:rsidRPr="001E6954" w:rsidRDefault="0024292E"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A74D1B3" w14:textId="08F778AD" w:rsidR="001E6954" w:rsidRPr="001E6954" w:rsidRDefault="00C11946" w:rsidP="003C6EC2">
            <w:pPr>
              <w:keepNext/>
              <w:spacing w:before="40" w:after="40" w:line="240" w:lineRule="auto"/>
              <w:jc w:val="right"/>
              <w:rPr>
                <w:b/>
                <w:color w:val="0000FF"/>
              </w:rPr>
            </w:pPr>
          </w:p>
        </w:tc>
      </w:tr>
      <w:tr w:rsidR="0050772E" w14:paraId="4A74D1B7" w14:textId="77777777" w:rsidTr="00EB1D71">
        <w:trPr>
          <w:trHeight w:val="227"/>
        </w:trPr>
        <w:tc>
          <w:tcPr>
            <w:tcW w:w="3942" w:type="pct"/>
            <w:shd w:val="clear" w:color="auto" w:fill="auto"/>
          </w:tcPr>
          <w:p w14:paraId="4A74D1B5" w14:textId="77777777" w:rsidR="001E6954" w:rsidRPr="001E6954" w:rsidRDefault="0024292E" w:rsidP="004C55D8">
            <w:pPr>
              <w:spacing w:before="40" w:after="40" w:line="240" w:lineRule="auto"/>
              <w:ind w:left="318" w:hanging="7"/>
            </w:pPr>
            <w:r w:rsidRPr="001E6954">
              <w:t>Requirement 2(3)(a)</w:t>
            </w:r>
          </w:p>
        </w:tc>
        <w:tc>
          <w:tcPr>
            <w:tcW w:w="1058" w:type="pct"/>
            <w:shd w:val="clear" w:color="auto" w:fill="auto"/>
          </w:tcPr>
          <w:p w14:paraId="4A74D1B6" w14:textId="08BFDF23" w:rsidR="001E6954" w:rsidRPr="001E6954" w:rsidRDefault="0024292E" w:rsidP="00463EF3">
            <w:pPr>
              <w:spacing w:before="40" w:after="40" w:line="240" w:lineRule="auto"/>
              <w:jc w:val="right"/>
              <w:rPr>
                <w:color w:val="0000FF"/>
              </w:rPr>
            </w:pPr>
            <w:r w:rsidRPr="001E6954">
              <w:rPr>
                <w:bCs/>
                <w:iCs/>
                <w:color w:val="00577D"/>
                <w:szCs w:val="40"/>
              </w:rPr>
              <w:t>Compliant</w:t>
            </w:r>
          </w:p>
        </w:tc>
      </w:tr>
      <w:tr w:rsidR="0050772E" w14:paraId="4A74D1C3" w14:textId="77777777" w:rsidTr="00EB1D71">
        <w:trPr>
          <w:trHeight w:val="227"/>
        </w:trPr>
        <w:tc>
          <w:tcPr>
            <w:tcW w:w="3942" w:type="pct"/>
            <w:shd w:val="clear" w:color="auto" w:fill="auto"/>
          </w:tcPr>
          <w:p w14:paraId="4A74D1C1" w14:textId="77777777" w:rsidR="001E6954" w:rsidRPr="001E6954" w:rsidRDefault="0024292E" w:rsidP="004C55D8">
            <w:pPr>
              <w:spacing w:before="40" w:after="40" w:line="240" w:lineRule="auto"/>
              <w:ind w:left="318" w:hanging="7"/>
            </w:pPr>
            <w:r w:rsidRPr="001E6954">
              <w:t>Requirement 2(3)(e)</w:t>
            </w:r>
          </w:p>
        </w:tc>
        <w:tc>
          <w:tcPr>
            <w:tcW w:w="1058" w:type="pct"/>
            <w:shd w:val="clear" w:color="auto" w:fill="auto"/>
          </w:tcPr>
          <w:p w14:paraId="4A74D1C2" w14:textId="43DFF0D9" w:rsidR="001E6954" w:rsidRPr="001E6954" w:rsidRDefault="0024292E" w:rsidP="00463EF3">
            <w:pPr>
              <w:spacing w:before="40" w:after="40" w:line="240" w:lineRule="auto"/>
              <w:jc w:val="right"/>
              <w:rPr>
                <w:color w:val="0000FF"/>
              </w:rPr>
            </w:pPr>
            <w:r w:rsidRPr="001E6954">
              <w:rPr>
                <w:bCs/>
                <w:iCs/>
                <w:color w:val="00577D"/>
                <w:szCs w:val="40"/>
              </w:rPr>
              <w:t>Compliant</w:t>
            </w:r>
          </w:p>
        </w:tc>
      </w:tr>
      <w:tr w:rsidR="0050772E" w14:paraId="4A74D1C6" w14:textId="77777777" w:rsidTr="00EB1D71">
        <w:trPr>
          <w:trHeight w:val="227"/>
        </w:trPr>
        <w:tc>
          <w:tcPr>
            <w:tcW w:w="3942" w:type="pct"/>
            <w:shd w:val="clear" w:color="auto" w:fill="auto"/>
          </w:tcPr>
          <w:p w14:paraId="4A74D1C4" w14:textId="77777777" w:rsidR="001E6954" w:rsidRPr="001E6954" w:rsidRDefault="0024292E" w:rsidP="003C6EC2">
            <w:pPr>
              <w:keepNext/>
              <w:spacing w:before="40" w:after="40" w:line="240" w:lineRule="auto"/>
              <w:rPr>
                <w:b/>
              </w:rPr>
            </w:pPr>
            <w:r w:rsidRPr="001E6954">
              <w:rPr>
                <w:b/>
              </w:rPr>
              <w:t>Standard 3 Personal care and clinical care</w:t>
            </w:r>
          </w:p>
        </w:tc>
        <w:tc>
          <w:tcPr>
            <w:tcW w:w="1058" w:type="pct"/>
            <w:shd w:val="clear" w:color="auto" w:fill="auto"/>
          </w:tcPr>
          <w:p w14:paraId="4A74D1C5" w14:textId="6F7D2E2F" w:rsidR="001E6954" w:rsidRPr="001E6954" w:rsidRDefault="00C11946" w:rsidP="003C6EC2">
            <w:pPr>
              <w:keepNext/>
              <w:spacing w:before="40" w:after="40" w:line="240" w:lineRule="auto"/>
              <w:jc w:val="right"/>
              <w:rPr>
                <w:b/>
                <w:color w:val="0000FF"/>
              </w:rPr>
            </w:pPr>
          </w:p>
        </w:tc>
      </w:tr>
      <w:tr w:rsidR="0050772E" w14:paraId="4A74D1C9" w14:textId="77777777" w:rsidTr="00EB1D71">
        <w:trPr>
          <w:trHeight w:val="227"/>
        </w:trPr>
        <w:tc>
          <w:tcPr>
            <w:tcW w:w="3942" w:type="pct"/>
            <w:shd w:val="clear" w:color="auto" w:fill="auto"/>
          </w:tcPr>
          <w:p w14:paraId="4A74D1C7" w14:textId="77777777" w:rsidR="001E6954" w:rsidRPr="001E6954" w:rsidRDefault="0024292E" w:rsidP="004C55D8">
            <w:pPr>
              <w:spacing w:before="40" w:after="40" w:line="240" w:lineRule="auto"/>
              <w:ind w:left="318" w:hanging="7"/>
            </w:pPr>
            <w:r w:rsidRPr="001E6954">
              <w:t>Requirement 3(3)(a)</w:t>
            </w:r>
          </w:p>
        </w:tc>
        <w:tc>
          <w:tcPr>
            <w:tcW w:w="1058" w:type="pct"/>
            <w:shd w:val="clear" w:color="auto" w:fill="auto"/>
          </w:tcPr>
          <w:p w14:paraId="4A74D1C8" w14:textId="01277D7B" w:rsidR="001E6954" w:rsidRPr="001E6954" w:rsidRDefault="0024292E" w:rsidP="004C55D8">
            <w:pPr>
              <w:spacing w:before="40" w:after="40" w:line="240" w:lineRule="auto"/>
              <w:ind w:left="-107"/>
              <w:jc w:val="right"/>
              <w:rPr>
                <w:color w:val="0000FF"/>
              </w:rPr>
            </w:pPr>
            <w:r w:rsidRPr="001E6954">
              <w:rPr>
                <w:bCs/>
                <w:iCs/>
                <w:color w:val="00577D"/>
                <w:szCs w:val="40"/>
              </w:rPr>
              <w:t>Complian</w:t>
            </w:r>
            <w:r w:rsidR="00620301">
              <w:rPr>
                <w:bCs/>
                <w:iCs/>
                <w:color w:val="00577D"/>
                <w:szCs w:val="40"/>
              </w:rPr>
              <w:t>t</w:t>
            </w:r>
          </w:p>
        </w:tc>
      </w:tr>
      <w:tr w:rsidR="0050772E" w14:paraId="4A74D223" w14:textId="77777777" w:rsidTr="00EB1D71">
        <w:trPr>
          <w:trHeight w:val="227"/>
        </w:trPr>
        <w:tc>
          <w:tcPr>
            <w:tcW w:w="3942" w:type="pct"/>
            <w:shd w:val="clear" w:color="auto" w:fill="auto"/>
          </w:tcPr>
          <w:p w14:paraId="4A74D221" w14:textId="77777777" w:rsidR="001E6954" w:rsidRPr="001E6954" w:rsidRDefault="0024292E" w:rsidP="003C6EC2">
            <w:pPr>
              <w:keepNext/>
              <w:spacing w:before="40" w:after="40" w:line="240" w:lineRule="auto"/>
              <w:rPr>
                <w:b/>
              </w:rPr>
            </w:pPr>
            <w:r w:rsidRPr="001E6954">
              <w:rPr>
                <w:b/>
              </w:rPr>
              <w:t>Standard 8 Organisational governance</w:t>
            </w:r>
          </w:p>
        </w:tc>
        <w:tc>
          <w:tcPr>
            <w:tcW w:w="1058" w:type="pct"/>
            <w:shd w:val="clear" w:color="auto" w:fill="auto"/>
          </w:tcPr>
          <w:p w14:paraId="4A74D222" w14:textId="0AC594FF" w:rsidR="001E6954" w:rsidRPr="001E6954" w:rsidRDefault="00C11946" w:rsidP="003C6EC2">
            <w:pPr>
              <w:keepNext/>
              <w:spacing w:before="40" w:after="40" w:line="240" w:lineRule="auto"/>
              <w:jc w:val="right"/>
              <w:rPr>
                <w:b/>
                <w:color w:val="0000FF"/>
              </w:rPr>
            </w:pPr>
          </w:p>
        </w:tc>
      </w:tr>
      <w:tr w:rsidR="0050772E" w14:paraId="4A74D22C" w14:textId="77777777" w:rsidTr="00EB1D71">
        <w:trPr>
          <w:trHeight w:val="227"/>
        </w:trPr>
        <w:tc>
          <w:tcPr>
            <w:tcW w:w="3942" w:type="pct"/>
            <w:shd w:val="clear" w:color="auto" w:fill="auto"/>
          </w:tcPr>
          <w:p w14:paraId="4A74D22A" w14:textId="77777777" w:rsidR="001E6954" w:rsidRPr="001E6954" w:rsidRDefault="0024292E" w:rsidP="004C55D8">
            <w:pPr>
              <w:spacing w:before="40" w:after="40" w:line="240" w:lineRule="auto"/>
              <w:ind w:left="318" w:hanging="7"/>
            </w:pPr>
            <w:r w:rsidRPr="001E6954">
              <w:t>Requirement 8(3)(c)</w:t>
            </w:r>
          </w:p>
        </w:tc>
        <w:tc>
          <w:tcPr>
            <w:tcW w:w="1058" w:type="pct"/>
            <w:shd w:val="clear" w:color="auto" w:fill="auto"/>
          </w:tcPr>
          <w:p w14:paraId="4A74D22B" w14:textId="63057BCC" w:rsidR="001E6954" w:rsidRPr="001E6954" w:rsidRDefault="0024292E" w:rsidP="00463EF3">
            <w:pPr>
              <w:spacing w:before="40" w:after="40" w:line="240" w:lineRule="auto"/>
              <w:jc w:val="right"/>
              <w:rPr>
                <w:color w:val="0000FF"/>
              </w:rPr>
            </w:pPr>
            <w:r w:rsidRPr="001E6954">
              <w:rPr>
                <w:bCs/>
                <w:iCs/>
                <w:color w:val="00577D"/>
                <w:szCs w:val="40"/>
              </w:rPr>
              <w:t>Compliant</w:t>
            </w:r>
          </w:p>
        </w:tc>
      </w:tr>
      <w:tr w:rsidR="0050772E" w14:paraId="4A74D232" w14:textId="77777777" w:rsidTr="00EB1D71">
        <w:trPr>
          <w:trHeight w:val="227"/>
        </w:trPr>
        <w:tc>
          <w:tcPr>
            <w:tcW w:w="3942" w:type="pct"/>
            <w:shd w:val="clear" w:color="auto" w:fill="auto"/>
          </w:tcPr>
          <w:p w14:paraId="4A74D230" w14:textId="77777777" w:rsidR="001E6954" w:rsidRPr="001E6954" w:rsidRDefault="0024292E" w:rsidP="004C55D8">
            <w:pPr>
              <w:spacing w:before="40" w:after="40" w:line="240" w:lineRule="auto"/>
              <w:ind w:left="318" w:hanging="7"/>
            </w:pPr>
            <w:r w:rsidRPr="001E6954">
              <w:t>Requirement 8(3)(e)</w:t>
            </w:r>
          </w:p>
        </w:tc>
        <w:tc>
          <w:tcPr>
            <w:tcW w:w="1058" w:type="pct"/>
            <w:shd w:val="clear" w:color="auto" w:fill="auto"/>
          </w:tcPr>
          <w:p w14:paraId="4A74D231" w14:textId="646B3014" w:rsidR="001E6954" w:rsidRPr="001E6954" w:rsidRDefault="0024292E" w:rsidP="00463EF3">
            <w:pPr>
              <w:spacing w:before="40" w:after="40" w:line="240" w:lineRule="auto"/>
              <w:jc w:val="right"/>
              <w:rPr>
                <w:color w:val="0000FF"/>
              </w:rPr>
            </w:pPr>
            <w:r w:rsidRPr="001E6954">
              <w:rPr>
                <w:bCs/>
                <w:iCs/>
                <w:color w:val="00577D"/>
                <w:szCs w:val="40"/>
              </w:rPr>
              <w:t>Compliant</w:t>
            </w:r>
            <w:bookmarkStart w:id="2" w:name="_GoBack"/>
            <w:bookmarkEnd w:id="2"/>
          </w:p>
        </w:tc>
      </w:tr>
      <w:bookmarkEnd w:id="1"/>
    </w:tbl>
    <w:p w14:paraId="4A74D233" w14:textId="77777777" w:rsidR="008A22FF" w:rsidRDefault="00C1194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A74D234" w14:textId="77777777" w:rsidR="007F5256" w:rsidRPr="00D21DCD" w:rsidRDefault="0024292E" w:rsidP="00EC5474">
      <w:pPr>
        <w:pStyle w:val="Heading1"/>
      </w:pPr>
      <w:r>
        <w:lastRenderedPageBreak/>
        <w:t>Detailed assessment</w:t>
      </w:r>
    </w:p>
    <w:p w14:paraId="4A74D235" w14:textId="77777777" w:rsidR="001E6954" w:rsidRPr="00D63989" w:rsidRDefault="0024292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74D236" w14:textId="77777777" w:rsidR="001E6954" w:rsidRPr="001E6954" w:rsidRDefault="0024292E" w:rsidP="001E6954">
      <w:pPr>
        <w:rPr>
          <w:color w:val="auto"/>
        </w:rPr>
      </w:pPr>
      <w:r w:rsidRPr="00D63989">
        <w:t>The report also specifies areas in which improvements must be made to ensure the Quality Standards are complied with.</w:t>
      </w:r>
    </w:p>
    <w:p w14:paraId="4A74D237" w14:textId="77777777" w:rsidR="001E6954" w:rsidRPr="00D63989" w:rsidRDefault="0024292E" w:rsidP="001E6954">
      <w:r w:rsidRPr="00D63989">
        <w:t>The following information has been taken into account in developing this performance report:</w:t>
      </w:r>
    </w:p>
    <w:p w14:paraId="4A74D238" w14:textId="09E59D2F" w:rsidR="004B33E7" w:rsidRPr="00620301" w:rsidRDefault="00620301" w:rsidP="004B33E7">
      <w:pPr>
        <w:pStyle w:val="ListBullet"/>
      </w:pPr>
      <w:r>
        <w:t>t</w:t>
      </w:r>
      <w:r w:rsidR="0024292E" w:rsidRPr="00620301">
        <w:t>he Assessment Team’s report for the Assessment Contact - Desk; the Assessment Contact - Desk report was informed by review of documents and interviews with staff, consumers/representatives and others</w:t>
      </w:r>
      <w:r>
        <w:t>.</w:t>
      </w:r>
    </w:p>
    <w:p w14:paraId="4A74D23B" w14:textId="77777777" w:rsidR="008A22FF" w:rsidRPr="00620301" w:rsidRDefault="00C11946">
      <w:pPr>
        <w:spacing w:after="160" w:line="259" w:lineRule="auto"/>
        <w:rPr>
          <w:rFonts w:cs="Times New Roman"/>
          <w:color w:val="auto"/>
        </w:rPr>
      </w:pPr>
    </w:p>
    <w:p w14:paraId="4A74D23C" w14:textId="77777777" w:rsidR="00095CD4" w:rsidRDefault="00C11946" w:rsidP="00095CD4">
      <w:pPr>
        <w:sectPr w:rsidR="00095CD4" w:rsidSect="00E22030">
          <w:headerReference w:type="first" r:id="rId18"/>
          <w:pgSz w:w="11906" w:h="16838"/>
          <w:pgMar w:top="1701" w:right="1418" w:bottom="1418" w:left="1418" w:header="709" w:footer="397" w:gutter="0"/>
          <w:cols w:space="708"/>
          <w:docGrid w:linePitch="360"/>
        </w:sectPr>
      </w:pPr>
    </w:p>
    <w:p w14:paraId="4A74D261" w14:textId="1D088F26" w:rsidR="001862F5" w:rsidRDefault="0024292E"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A74D340" wp14:editId="4A74D3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6534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A74D262" w14:textId="77777777" w:rsidR="00ED6B57" w:rsidRPr="00ED6B57" w:rsidRDefault="0024292E" w:rsidP="00ED6B57">
      <w:pPr>
        <w:pStyle w:val="Heading3"/>
        <w:shd w:val="clear" w:color="auto" w:fill="F2F2F2" w:themeFill="background1" w:themeFillShade="F2"/>
      </w:pPr>
      <w:r w:rsidRPr="00ED6B57">
        <w:t>Consumer outcome:</w:t>
      </w:r>
    </w:p>
    <w:p w14:paraId="4A74D263" w14:textId="77777777" w:rsidR="00ED6B57" w:rsidRPr="00ED6B57" w:rsidRDefault="0024292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74D264" w14:textId="77777777" w:rsidR="00ED6B57" w:rsidRPr="00ED6B57" w:rsidRDefault="0024292E" w:rsidP="00ED6B57">
      <w:pPr>
        <w:pStyle w:val="Heading3"/>
        <w:shd w:val="clear" w:color="auto" w:fill="F2F2F2" w:themeFill="background1" w:themeFillShade="F2"/>
      </w:pPr>
      <w:r w:rsidRPr="00ED6B57">
        <w:t>Organisation statement:</w:t>
      </w:r>
    </w:p>
    <w:p w14:paraId="4A74D265" w14:textId="77777777" w:rsidR="00ED6B57" w:rsidRPr="00ED6B57" w:rsidRDefault="0024292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74D266" w14:textId="77777777" w:rsidR="00ED6B57" w:rsidRDefault="0024292E" w:rsidP="00ED6B57">
      <w:pPr>
        <w:pStyle w:val="Heading2"/>
      </w:pPr>
      <w:r>
        <w:t xml:space="preserve">Assessment </w:t>
      </w:r>
      <w:r w:rsidRPr="002B2C0F">
        <w:t>of Standard</w:t>
      </w:r>
      <w:r>
        <w:t xml:space="preserve"> 2</w:t>
      </w:r>
    </w:p>
    <w:p w14:paraId="48A665E8" w14:textId="7B452C55" w:rsidR="00281F6B" w:rsidRPr="008911DD" w:rsidRDefault="00281F6B" w:rsidP="00281F6B">
      <w:pPr>
        <w:rPr>
          <w:iCs/>
          <w:color w:val="auto"/>
        </w:rPr>
      </w:pPr>
      <w:r w:rsidRPr="008911DD">
        <w:rPr>
          <w:rFonts w:eastAsia="Calibri"/>
          <w:color w:val="auto"/>
          <w:lang w:eastAsia="en-US"/>
        </w:rPr>
        <w:t xml:space="preserve">To understand the consumer’s experience and how the organisation applies the requirements within this Standard, the Assessment Team sampled the experience of consumers reviewing their care planning documents in detail, asking consumers and representatives about how they are involved, interviewed management and support workers about the care and services provided.  Consumers and representatives </w:t>
      </w:r>
      <w:r>
        <w:rPr>
          <w:rFonts w:eastAsia="Calibri"/>
          <w:color w:val="auto"/>
          <w:lang w:eastAsia="en-US"/>
        </w:rPr>
        <w:t>said</w:t>
      </w:r>
      <w:r w:rsidRPr="008911DD">
        <w:rPr>
          <w:rFonts w:eastAsia="Calibri"/>
          <w:color w:val="auto"/>
          <w:lang w:eastAsia="en-US"/>
        </w:rPr>
        <w:t xml:space="preserve"> that they feel like partners in the ongoing assessment and planning of their services. </w:t>
      </w:r>
      <w:r w:rsidRPr="008911DD">
        <w:rPr>
          <w:color w:val="auto"/>
        </w:rPr>
        <w:t>The service</w:t>
      </w:r>
      <w:r>
        <w:rPr>
          <w:color w:val="auto"/>
        </w:rPr>
        <w:t>,</w:t>
      </w:r>
      <w:r w:rsidRPr="008911DD">
        <w:rPr>
          <w:color w:val="auto"/>
        </w:rPr>
        <w:t xml:space="preserve"> in partnership with the consumer and/or representative identifies, discusses, and manages possible risks and responds to incidents, deterioration or changes in the health and wellbeing of the consumer. </w:t>
      </w:r>
    </w:p>
    <w:p w14:paraId="4A74D268" w14:textId="6E5F3B57" w:rsidR="00154403" w:rsidRPr="00D435F8" w:rsidRDefault="0024292E" w:rsidP="00154403">
      <w:pPr>
        <w:rPr>
          <w:rFonts w:eastAsia="Calibri"/>
          <w:i/>
          <w:color w:val="auto"/>
          <w:lang w:eastAsia="en-US"/>
        </w:rPr>
      </w:pPr>
      <w:bookmarkStart w:id="4" w:name="_Hlk89417704"/>
      <w:r w:rsidRPr="00154403">
        <w:rPr>
          <w:rFonts w:eastAsiaTheme="minorHAnsi"/>
        </w:rPr>
        <w:t xml:space="preserve">The </w:t>
      </w:r>
      <w:r w:rsidR="00281F6B">
        <w:rPr>
          <w:rFonts w:eastAsiaTheme="minorHAnsi"/>
        </w:rPr>
        <w:t xml:space="preserve">approved provider complies with the Requirements assessed at this </w:t>
      </w:r>
      <w:proofErr w:type="spellStart"/>
      <w:r w:rsidR="00281F6B">
        <w:rPr>
          <w:rFonts w:eastAsiaTheme="minorHAnsi"/>
        </w:rPr>
        <w:t>vist</w:t>
      </w:r>
      <w:proofErr w:type="spellEnd"/>
      <w:r w:rsidR="00281F6B">
        <w:rPr>
          <w:rFonts w:eastAsiaTheme="minorHAnsi"/>
        </w:rPr>
        <w:t xml:space="preserve">, as detailed below. </w:t>
      </w:r>
    </w:p>
    <w:bookmarkEnd w:id="4"/>
    <w:p w14:paraId="4A74D269" w14:textId="6C687242" w:rsidR="00ED6B57" w:rsidRDefault="0024292E" w:rsidP="00ED6B57">
      <w:pPr>
        <w:pStyle w:val="Heading2"/>
      </w:pPr>
      <w:r>
        <w:t>Assessment of Standard 2 Requirements</w:t>
      </w:r>
      <w:r w:rsidRPr="0066387A">
        <w:rPr>
          <w:i/>
          <w:color w:val="0000FF"/>
          <w:sz w:val="24"/>
          <w:szCs w:val="24"/>
        </w:rPr>
        <w:t xml:space="preserve"> </w:t>
      </w:r>
    </w:p>
    <w:p w14:paraId="4A74D26A" w14:textId="568CE1A7" w:rsidR="00934888" w:rsidRDefault="0024292E" w:rsidP="00934888">
      <w:pPr>
        <w:pStyle w:val="Heading3"/>
      </w:pPr>
      <w:r w:rsidRPr="00051035">
        <w:t xml:space="preserve">Requirement </w:t>
      </w:r>
      <w:r>
        <w:t>2</w:t>
      </w:r>
      <w:r w:rsidRPr="00051035">
        <w:t>(3)(a)</w:t>
      </w:r>
      <w:r w:rsidRPr="00051035">
        <w:tab/>
        <w:t>Compliant</w:t>
      </w:r>
    </w:p>
    <w:p w14:paraId="4A74D26B" w14:textId="77777777" w:rsidR="00853601" w:rsidRPr="001F433A" w:rsidRDefault="0024292E" w:rsidP="00853601">
      <w:pPr>
        <w:rPr>
          <w:i/>
        </w:rPr>
      </w:pPr>
      <w:r w:rsidRPr="001F433A">
        <w:rPr>
          <w:i/>
        </w:rPr>
        <w:t>Assessment and planning, including consideration of risks to the consumer’s health and well-being, informs the delivery of safe and effective care and services.</w:t>
      </w:r>
    </w:p>
    <w:p w14:paraId="4A74D278" w14:textId="75B9A4CF" w:rsidR="00934888" w:rsidRDefault="0024292E" w:rsidP="00934888">
      <w:pPr>
        <w:pStyle w:val="Heading3"/>
      </w:pPr>
      <w:r>
        <w:t>Requirement 2(3)(e)</w:t>
      </w:r>
      <w:r>
        <w:tab/>
        <w:t>Compliant</w:t>
      </w:r>
    </w:p>
    <w:p w14:paraId="4A74D27B" w14:textId="05C19173" w:rsidR="00934888" w:rsidRPr="00934888" w:rsidRDefault="0024292E" w:rsidP="00934888">
      <w:r w:rsidRPr="001F433A">
        <w:rPr>
          <w:i/>
        </w:rPr>
        <w:t>Care and services are reviewed regularly for effectiveness, and when circumstances change or when incidents impact on the needs, goals or preferences of the consumer.</w:t>
      </w:r>
    </w:p>
    <w:p w14:paraId="4A74D27C" w14:textId="77777777" w:rsidR="00032B17" w:rsidRDefault="00C11946" w:rsidP="00095CD4">
      <w:pPr>
        <w:sectPr w:rsidR="00032B17" w:rsidSect="008526A3">
          <w:type w:val="continuous"/>
          <w:pgSz w:w="11906" w:h="16838"/>
          <w:pgMar w:top="1701" w:right="1418" w:bottom="1418" w:left="1418" w:header="709" w:footer="397" w:gutter="0"/>
          <w:cols w:space="708"/>
          <w:titlePg/>
          <w:docGrid w:linePitch="360"/>
        </w:sectPr>
      </w:pPr>
    </w:p>
    <w:p w14:paraId="4A74D27D" w14:textId="7DF44F00" w:rsidR="00F05744" w:rsidRDefault="0024292E"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74D342" wp14:editId="4A74D3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090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74D27E" w14:textId="77777777" w:rsidR="007F5256" w:rsidRPr="00FD1B02" w:rsidRDefault="0024292E" w:rsidP="00032B17">
      <w:pPr>
        <w:pStyle w:val="Heading3"/>
        <w:shd w:val="clear" w:color="auto" w:fill="F2F2F2" w:themeFill="background1" w:themeFillShade="F2"/>
      </w:pPr>
      <w:r w:rsidRPr="00FD1B02">
        <w:t>Consumer outcome:</w:t>
      </w:r>
    </w:p>
    <w:p w14:paraId="4A74D27F" w14:textId="77777777" w:rsidR="007F5256" w:rsidRDefault="0024292E" w:rsidP="00912DE6">
      <w:pPr>
        <w:numPr>
          <w:ilvl w:val="0"/>
          <w:numId w:val="3"/>
        </w:numPr>
        <w:shd w:val="clear" w:color="auto" w:fill="F2F2F2" w:themeFill="background1" w:themeFillShade="F2"/>
      </w:pPr>
      <w:r>
        <w:t>I get personal care, clinical care, or both personal care and clinical care, that is safe and right for me.</w:t>
      </w:r>
    </w:p>
    <w:p w14:paraId="4A74D280" w14:textId="77777777" w:rsidR="007F5256" w:rsidRDefault="0024292E" w:rsidP="00032B17">
      <w:pPr>
        <w:pStyle w:val="Heading3"/>
        <w:shd w:val="clear" w:color="auto" w:fill="F2F2F2" w:themeFill="background1" w:themeFillShade="F2"/>
      </w:pPr>
      <w:r>
        <w:t>Organisation statement:</w:t>
      </w:r>
    </w:p>
    <w:p w14:paraId="4A74D281" w14:textId="77777777" w:rsidR="007F5256" w:rsidRDefault="0024292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74D282" w14:textId="77777777" w:rsidR="007F5256" w:rsidRDefault="0024292E" w:rsidP="00427817">
      <w:pPr>
        <w:pStyle w:val="Heading2"/>
      </w:pPr>
      <w:r>
        <w:t>Assessment of Standard 3</w:t>
      </w:r>
    </w:p>
    <w:p w14:paraId="3F579041" w14:textId="64A4290C" w:rsidR="001C40BB" w:rsidRDefault="001C40BB" w:rsidP="001C40BB">
      <w:pPr>
        <w:spacing w:after="160" w:line="259" w:lineRule="auto"/>
        <w:rPr>
          <w:color w:val="auto"/>
        </w:rPr>
      </w:pPr>
      <w:r w:rsidRPr="00870DAD">
        <w:rPr>
          <w:color w:val="auto"/>
        </w:rPr>
        <w:t xml:space="preserve">The service, in partnership with the consumer and/or representative who self-manages their package, ensures delivery of safe and effective care and services that meet the needs, goals and preferences of consumers. Allied health professionals, including nurses are paid via the package at the request of the consumer and/or representative. If requiring assistance, the service assists to source relevant health professionals. Consumers and representatives interviewed confirmed they are satisfied with the care and services they are currently receiving. They said communication between them, and the service works well. Consumers and representatives said the service assists them in maintaining their health and wellbeing and provides invaluable support to develop the care plan and ensure they get the clinical care that is safe and right for them. </w:t>
      </w:r>
    </w:p>
    <w:p w14:paraId="6E9AC280" w14:textId="4224A40F" w:rsidR="001C40BB" w:rsidRPr="00D435F8" w:rsidRDefault="001C40BB" w:rsidP="001C40BB">
      <w:pPr>
        <w:rPr>
          <w:rFonts w:eastAsia="Calibri"/>
          <w:i/>
          <w:color w:val="auto"/>
          <w:lang w:eastAsia="en-US"/>
        </w:rPr>
      </w:pPr>
      <w:r w:rsidRPr="00154403">
        <w:rPr>
          <w:rFonts w:eastAsiaTheme="minorHAnsi"/>
        </w:rPr>
        <w:t xml:space="preserve">The </w:t>
      </w:r>
      <w:r>
        <w:rPr>
          <w:rFonts w:eastAsiaTheme="minorHAnsi"/>
        </w:rPr>
        <w:t xml:space="preserve">approved provider complies with the Requirements assessed at this </w:t>
      </w:r>
      <w:proofErr w:type="spellStart"/>
      <w:r>
        <w:rPr>
          <w:rFonts w:eastAsiaTheme="minorHAnsi"/>
        </w:rPr>
        <w:t>vist</w:t>
      </w:r>
      <w:proofErr w:type="spellEnd"/>
      <w:r>
        <w:rPr>
          <w:rFonts w:eastAsiaTheme="minorHAnsi"/>
        </w:rPr>
        <w:t xml:space="preserve">, as detailed below. </w:t>
      </w:r>
    </w:p>
    <w:p w14:paraId="4A74D285" w14:textId="15E87F6B" w:rsidR="00301877" w:rsidRDefault="0024292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74D286" w14:textId="136CDFF3" w:rsidR="00853601" w:rsidRPr="00853601" w:rsidRDefault="0024292E" w:rsidP="00853601">
      <w:pPr>
        <w:pStyle w:val="Heading3"/>
      </w:pPr>
      <w:r w:rsidRPr="00853601">
        <w:t>Requirement 3(3)(a)</w:t>
      </w:r>
      <w:r>
        <w:tab/>
        <w:t>Compliant</w:t>
      </w:r>
    </w:p>
    <w:p w14:paraId="4A74D287" w14:textId="77777777" w:rsidR="00853601" w:rsidRPr="001F433A" w:rsidRDefault="0024292E" w:rsidP="00853601">
      <w:pPr>
        <w:rPr>
          <w:i/>
        </w:rPr>
      </w:pPr>
      <w:r w:rsidRPr="001F433A">
        <w:rPr>
          <w:i/>
        </w:rPr>
        <w:t>Each consumer gets safe and effective personal care, clinical care, or both personal care and clinical care, that:</w:t>
      </w:r>
    </w:p>
    <w:p w14:paraId="4A74D288" w14:textId="77777777" w:rsidR="00853601" w:rsidRPr="001F433A" w:rsidRDefault="0024292E" w:rsidP="00853601">
      <w:pPr>
        <w:numPr>
          <w:ilvl w:val="0"/>
          <w:numId w:val="24"/>
        </w:numPr>
        <w:tabs>
          <w:tab w:val="right" w:pos="9026"/>
        </w:tabs>
        <w:spacing w:before="0" w:after="0"/>
        <w:ind w:left="567" w:hanging="425"/>
        <w:outlineLvl w:val="4"/>
        <w:rPr>
          <w:i/>
        </w:rPr>
      </w:pPr>
      <w:r w:rsidRPr="001F433A">
        <w:rPr>
          <w:i/>
        </w:rPr>
        <w:t>is best practice; and</w:t>
      </w:r>
    </w:p>
    <w:p w14:paraId="4A74D289" w14:textId="77777777" w:rsidR="00853601" w:rsidRPr="001F433A" w:rsidRDefault="0024292E" w:rsidP="00853601">
      <w:pPr>
        <w:numPr>
          <w:ilvl w:val="0"/>
          <w:numId w:val="24"/>
        </w:numPr>
        <w:tabs>
          <w:tab w:val="right" w:pos="9026"/>
        </w:tabs>
        <w:spacing w:before="0" w:after="0"/>
        <w:ind w:left="567" w:hanging="425"/>
        <w:outlineLvl w:val="4"/>
        <w:rPr>
          <w:i/>
        </w:rPr>
      </w:pPr>
      <w:r w:rsidRPr="001F433A">
        <w:rPr>
          <w:i/>
        </w:rPr>
        <w:t>is tailored to their needs; and</w:t>
      </w:r>
    </w:p>
    <w:p w14:paraId="4A74D28A" w14:textId="77777777" w:rsidR="00853601" w:rsidRPr="001F433A" w:rsidRDefault="0024292E" w:rsidP="00853601">
      <w:pPr>
        <w:numPr>
          <w:ilvl w:val="0"/>
          <w:numId w:val="24"/>
        </w:numPr>
        <w:tabs>
          <w:tab w:val="right" w:pos="9026"/>
        </w:tabs>
        <w:spacing w:before="0" w:after="0"/>
        <w:ind w:left="567" w:hanging="425"/>
        <w:outlineLvl w:val="4"/>
        <w:rPr>
          <w:i/>
        </w:rPr>
      </w:pPr>
      <w:r w:rsidRPr="001F433A">
        <w:rPr>
          <w:i/>
        </w:rPr>
        <w:t>optimises their health and well-being.</w:t>
      </w:r>
    </w:p>
    <w:p w14:paraId="4A74D2A1" w14:textId="77777777" w:rsidR="00853601" w:rsidRDefault="00C11946" w:rsidP="00095CD4">
      <w:pPr>
        <w:sectPr w:rsidR="00853601" w:rsidSect="008526A3">
          <w:type w:val="continuous"/>
          <w:pgSz w:w="11906" w:h="16838"/>
          <w:pgMar w:top="1701" w:right="1418" w:bottom="1418" w:left="1418" w:header="709" w:footer="397" w:gutter="0"/>
          <w:cols w:space="708"/>
          <w:titlePg/>
          <w:docGrid w:linePitch="360"/>
        </w:sectPr>
      </w:pPr>
    </w:p>
    <w:p w14:paraId="4A74D30B" w14:textId="0FBC319C" w:rsidR="00F05744" w:rsidRDefault="0024292E" w:rsidP="00A3716D">
      <w:pPr>
        <w:pStyle w:val="Heading1"/>
        <w:tabs>
          <w:tab w:val="right" w:pos="9070"/>
        </w:tabs>
        <w:spacing w:before="560" w:after="640"/>
        <w:rPr>
          <w:color w:val="FFFFFF" w:themeColor="background1"/>
          <w:sz w:val="36"/>
        </w:rPr>
        <w:sectPr w:rsidR="00F05744" w:rsidSect="007C6DB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A74D34C" wp14:editId="4A74D3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0097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A74D30C" w14:textId="77777777" w:rsidR="007F5256" w:rsidRPr="00FD1B02" w:rsidRDefault="0024292E" w:rsidP="00095CD4">
      <w:pPr>
        <w:pStyle w:val="Heading3"/>
        <w:shd w:val="clear" w:color="auto" w:fill="F2F2F2" w:themeFill="background1" w:themeFillShade="F2"/>
      </w:pPr>
      <w:r w:rsidRPr="008312AC">
        <w:t>Consumer</w:t>
      </w:r>
      <w:r w:rsidRPr="00FD1B02">
        <w:t xml:space="preserve"> outcome:</w:t>
      </w:r>
    </w:p>
    <w:p w14:paraId="4A74D30D" w14:textId="77777777" w:rsidR="007F5256" w:rsidRDefault="0024292E" w:rsidP="00912DE6">
      <w:pPr>
        <w:numPr>
          <w:ilvl w:val="0"/>
          <w:numId w:val="8"/>
        </w:numPr>
        <w:shd w:val="clear" w:color="auto" w:fill="F2F2F2" w:themeFill="background1" w:themeFillShade="F2"/>
      </w:pPr>
      <w:r>
        <w:t>I am confident the organisation is well run. I can partner in improving the delivery of care and services.</w:t>
      </w:r>
    </w:p>
    <w:p w14:paraId="4A74D30E" w14:textId="77777777" w:rsidR="007F5256" w:rsidRDefault="0024292E" w:rsidP="00095CD4">
      <w:pPr>
        <w:pStyle w:val="Heading3"/>
        <w:shd w:val="clear" w:color="auto" w:fill="F2F2F2" w:themeFill="background1" w:themeFillShade="F2"/>
      </w:pPr>
      <w:r>
        <w:t>Organisation statement:</w:t>
      </w:r>
    </w:p>
    <w:p w14:paraId="4A74D30F" w14:textId="77777777" w:rsidR="007F5256" w:rsidRDefault="0024292E" w:rsidP="00912DE6">
      <w:pPr>
        <w:numPr>
          <w:ilvl w:val="0"/>
          <w:numId w:val="8"/>
        </w:numPr>
        <w:shd w:val="clear" w:color="auto" w:fill="F2F2F2" w:themeFill="background1" w:themeFillShade="F2"/>
      </w:pPr>
      <w:r>
        <w:t>The organisation’s governing body is accountable for the delivery of safe and quality care and services.</w:t>
      </w:r>
    </w:p>
    <w:p w14:paraId="4A74D310" w14:textId="77777777" w:rsidR="007F5256" w:rsidRDefault="0024292E" w:rsidP="00427817">
      <w:pPr>
        <w:pStyle w:val="Heading2"/>
      </w:pPr>
      <w:r>
        <w:t>Assessment of Standard 8</w:t>
      </w:r>
    </w:p>
    <w:p w14:paraId="1CEDF844" w14:textId="7059FA61" w:rsidR="00281F6B" w:rsidRDefault="00281F6B" w:rsidP="00154403">
      <w:pPr>
        <w:rPr>
          <w:rFonts w:eastAsia="Calibri"/>
          <w:color w:val="auto"/>
          <w:lang w:eastAsia="en-US"/>
        </w:rPr>
      </w:pPr>
      <w:r w:rsidRPr="00CD0070">
        <w:rPr>
          <w:rFonts w:eastAsia="Calibri"/>
          <w:color w:val="auto"/>
          <w:lang w:eastAsia="en-US"/>
        </w:rPr>
        <w:t>To understand how the service understands and applies the requirements assessed within this Standard, the Assessment Team spoke with management and staff and reviewed relevant systems and processes relating to structures in place underpinning the delivery of care and services.</w:t>
      </w:r>
      <w:r w:rsidRPr="00CD0070">
        <w:rPr>
          <w:rFonts w:eastAsia="Calibri"/>
          <w:iCs/>
          <w:color w:val="auto"/>
          <w:lang w:eastAsia="en-US"/>
        </w:rPr>
        <w:t xml:space="preserve"> Management was able to demonstrate that there are systems in place in relation to information management, continuous improvement, financial governance, workforce governance, regulatory compliance and feedback and complaints. Staff and consumers interviewed indicated that the </w:t>
      </w:r>
      <w:r w:rsidRPr="00CD0070">
        <w:rPr>
          <w:rFonts w:eastAsia="Calibri"/>
          <w:color w:val="auto"/>
          <w:lang w:eastAsia="en-US"/>
        </w:rPr>
        <w:t>organisation is run well, that their feedback is considered and used to enhance care and services and overall organisational operations</w:t>
      </w:r>
      <w:r>
        <w:rPr>
          <w:rFonts w:eastAsia="Calibri"/>
          <w:color w:val="auto"/>
          <w:lang w:eastAsia="en-US"/>
        </w:rPr>
        <w:t>.</w:t>
      </w:r>
    </w:p>
    <w:p w14:paraId="48228E3E" w14:textId="61650DD1" w:rsidR="00281F6B" w:rsidRPr="00D435F8" w:rsidRDefault="00281F6B" w:rsidP="00281F6B">
      <w:pPr>
        <w:rPr>
          <w:rFonts w:eastAsia="Calibri"/>
          <w:i/>
          <w:color w:val="auto"/>
          <w:lang w:eastAsia="en-US"/>
        </w:rPr>
      </w:pPr>
      <w:r w:rsidRPr="00154403">
        <w:rPr>
          <w:rFonts w:eastAsiaTheme="minorHAnsi"/>
        </w:rPr>
        <w:t xml:space="preserve">The </w:t>
      </w:r>
      <w:r>
        <w:rPr>
          <w:rFonts w:eastAsiaTheme="minorHAnsi"/>
        </w:rPr>
        <w:t xml:space="preserve">approved provider complies with the Requirements assessed at this </w:t>
      </w:r>
      <w:proofErr w:type="spellStart"/>
      <w:r>
        <w:rPr>
          <w:rFonts w:eastAsiaTheme="minorHAnsi"/>
        </w:rPr>
        <w:t>vist</w:t>
      </w:r>
      <w:proofErr w:type="spellEnd"/>
      <w:r>
        <w:rPr>
          <w:rFonts w:eastAsiaTheme="minorHAnsi"/>
        </w:rPr>
        <w:t xml:space="preserve">, as detailed below. </w:t>
      </w:r>
    </w:p>
    <w:p w14:paraId="4A74D313" w14:textId="70B7B3C4" w:rsidR="00301877" w:rsidRPr="00281F6B" w:rsidRDefault="0024292E" w:rsidP="00427817">
      <w:pPr>
        <w:pStyle w:val="Heading2"/>
      </w:pPr>
      <w:r>
        <w:t>Assessment of Standard 8 Requirements</w:t>
      </w:r>
      <w:r w:rsidRPr="0066387A">
        <w:rPr>
          <w:i/>
          <w:color w:val="0000FF"/>
          <w:sz w:val="24"/>
          <w:szCs w:val="24"/>
        </w:rPr>
        <w:t xml:space="preserve"> </w:t>
      </w:r>
    </w:p>
    <w:p w14:paraId="4A74D31A" w14:textId="6EDB22AA" w:rsidR="00506F7F" w:rsidRPr="00506F7F" w:rsidRDefault="0024292E" w:rsidP="00506F7F">
      <w:pPr>
        <w:pStyle w:val="Heading3"/>
      </w:pPr>
      <w:r w:rsidRPr="00506F7F">
        <w:t>Requirement 8(3)(c)</w:t>
      </w:r>
      <w:r>
        <w:tab/>
        <w:t>Compliant</w:t>
      </w:r>
    </w:p>
    <w:p w14:paraId="4A74D31B" w14:textId="77777777" w:rsidR="00506F7F" w:rsidRPr="001F433A" w:rsidRDefault="0024292E" w:rsidP="00506F7F">
      <w:pPr>
        <w:rPr>
          <w:i/>
        </w:rPr>
      </w:pPr>
      <w:r w:rsidRPr="001F433A">
        <w:rPr>
          <w:i/>
        </w:rPr>
        <w:t>Effective organisation wide governance systems relating to the following:</w:t>
      </w:r>
    </w:p>
    <w:p w14:paraId="4A74D31C" w14:textId="77777777" w:rsidR="00506F7F" w:rsidRPr="001F433A" w:rsidRDefault="0024292E" w:rsidP="00506F7F">
      <w:pPr>
        <w:numPr>
          <w:ilvl w:val="0"/>
          <w:numId w:val="28"/>
        </w:numPr>
        <w:tabs>
          <w:tab w:val="right" w:pos="9026"/>
        </w:tabs>
        <w:spacing w:before="0" w:after="0"/>
        <w:ind w:left="567" w:hanging="425"/>
        <w:outlineLvl w:val="4"/>
        <w:rPr>
          <w:i/>
        </w:rPr>
      </w:pPr>
      <w:r w:rsidRPr="001F433A">
        <w:rPr>
          <w:i/>
        </w:rPr>
        <w:t>information management;</w:t>
      </w:r>
    </w:p>
    <w:p w14:paraId="4A74D31D" w14:textId="77777777" w:rsidR="00506F7F" w:rsidRPr="001F433A" w:rsidRDefault="0024292E" w:rsidP="00506F7F">
      <w:pPr>
        <w:numPr>
          <w:ilvl w:val="0"/>
          <w:numId w:val="28"/>
        </w:numPr>
        <w:tabs>
          <w:tab w:val="right" w:pos="9026"/>
        </w:tabs>
        <w:spacing w:before="0" w:after="0"/>
        <w:ind w:left="567" w:hanging="425"/>
        <w:outlineLvl w:val="4"/>
        <w:rPr>
          <w:i/>
        </w:rPr>
      </w:pPr>
      <w:r w:rsidRPr="001F433A">
        <w:rPr>
          <w:i/>
        </w:rPr>
        <w:t>continuous improvement;</w:t>
      </w:r>
    </w:p>
    <w:p w14:paraId="4A74D31E" w14:textId="77777777" w:rsidR="00506F7F" w:rsidRPr="001F433A" w:rsidRDefault="0024292E" w:rsidP="00506F7F">
      <w:pPr>
        <w:numPr>
          <w:ilvl w:val="0"/>
          <w:numId w:val="28"/>
        </w:numPr>
        <w:tabs>
          <w:tab w:val="right" w:pos="9026"/>
        </w:tabs>
        <w:spacing w:before="0" w:after="0"/>
        <w:ind w:left="567" w:hanging="425"/>
        <w:outlineLvl w:val="4"/>
        <w:rPr>
          <w:i/>
        </w:rPr>
      </w:pPr>
      <w:r w:rsidRPr="001F433A">
        <w:rPr>
          <w:i/>
        </w:rPr>
        <w:t>financial governance;</w:t>
      </w:r>
    </w:p>
    <w:p w14:paraId="4A74D31F" w14:textId="77777777" w:rsidR="00506F7F" w:rsidRPr="001F433A" w:rsidRDefault="0024292E"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A74D320" w14:textId="77777777" w:rsidR="00506F7F" w:rsidRPr="001F433A" w:rsidRDefault="0024292E" w:rsidP="00506F7F">
      <w:pPr>
        <w:numPr>
          <w:ilvl w:val="0"/>
          <w:numId w:val="28"/>
        </w:numPr>
        <w:tabs>
          <w:tab w:val="right" w:pos="9026"/>
        </w:tabs>
        <w:spacing w:before="0" w:after="0"/>
        <w:ind w:left="567" w:hanging="425"/>
        <w:outlineLvl w:val="4"/>
        <w:rPr>
          <w:i/>
        </w:rPr>
      </w:pPr>
      <w:r w:rsidRPr="001F433A">
        <w:rPr>
          <w:i/>
        </w:rPr>
        <w:t>regulatory compliance;</w:t>
      </w:r>
    </w:p>
    <w:p w14:paraId="4A74D321" w14:textId="77777777" w:rsidR="00314FF7" w:rsidRPr="001F433A" w:rsidRDefault="0024292E" w:rsidP="00506F7F">
      <w:pPr>
        <w:numPr>
          <w:ilvl w:val="0"/>
          <w:numId w:val="28"/>
        </w:numPr>
        <w:tabs>
          <w:tab w:val="right" w:pos="9026"/>
        </w:tabs>
        <w:spacing w:before="0" w:after="0"/>
        <w:ind w:left="567" w:hanging="425"/>
        <w:outlineLvl w:val="4"/>
        <w:rPr>
          <w:i/>
        </w:rPr>
      </w:pPr>
      <w:r w:rsidRPr="001F433A">
        <w:rPr>
          <w:i/>
        </w:rPr>
        <w:t>feedback and complaints.</w:t>
      </w:r>
    </w:p>
    <w:p w14:paraId="4A74D32A" w14:textId="67CDB550" w:rsidR="00506F7F" w:rsidRPr="00506F7F" w:rsidRDefault="0024292E" w:rsidP="00506F7F">
      <w:pPr>
        <w:pStyle w:val="Heading3"/>
      </w:pPr>
      <w:r w:rsidRPr="00506F7F">
        <w:lastRenderedPageBreak/>
        <w:t>Requirement 8(3)(e)</w:t>
      </w:r>
      <w:r>
        <w:tab/>
        <w:t>Compliant</w:t>
      </w:r>
    </w:p>
    <w:p w14:paraId="4A74D32B" w14:textId="77777777" w:rsidR="00506F7F" w:rsidRPr="001F433A" w:rsidRDefault="0024292E" w:rsidP="00506F7F">
      <w:pPr>
        <w:rPr>
          <w:i/>
        </w:rPr>
      </w:pPr>
      <w:r w:rsidRPr="001F433A">
        <w:rPr>
          <w:i/>
        </w:rPr>
        <w:t>Where clinical care is provided—a clinical governance framework, including but not limited to the following:</w:t>
      </w:r>
    </w:p>
    <w:p w14:paraId="4A74D32C" w14:textId="77777777" w:rsidR="00506F7F" w:rsidRPr="001F433A" w:rsidRDefault="0024292E" w:rsidP="00506F7F">
      <w:pPr>
        <w:numPr>
          <w:ilvl w:val="0"/>
          <w:numId w:val="30"/>
        </w:numPr>
        <w:tabs>
          <w:tab w:val="right" w:pos="9026"/>
        </w:tabs>
        <w:spacing w:before="0" w:after="0"/>
        <w:ind w:left="567" w:hanging="425"/>
        <w:outlineLvl w:val="4"/>
        <w:rPr>
          <w:i/>
        </w:rPr>
      </w:pPr>
      <w:r w:rsidRPr="001F433A">
        <w:rPr>
          <w:i/>
        </w:rPr>
        <w:t>antimicrobial stewardship;</w:t>
      </w:r>
    </w:p>
    <w:p w14:paraId="4A74D32D" w14:textId="77777777" w:rsidR="00506F7F" w:rsidRPr="001F433A" w:rsidRDefault="0024292E" w:rsidP="00506F7F">
      <w:pPr>
        <w:numPr>
          <w:ilvl w:val="0"/>
          <w:numId w:val="30"/>
        </w:numPr>
        <w:tabs>
          <w:tab w:val="right" w:pos="9026"/>
        </w:tabs>
        <w:spacing w:before="0" w:after="0"/>
        <w:ind w:left="567" w:hanging="425"/>
        <w:outlineLvl w:val="4"/>
        <w:rPr>
          <w:i/>
        </w:rPr>
      </w:pPr>
      <w:r w:rsidRPr="001F433A">
        <w:rPr>
          <w:i/>
        </w:rPr>
        <w:t>minimising the use of restraint;</w:t>
      </w:r>
    </w:p>
    <w:p w14:paraId="4A74D32E" w14:textId="77777777" w:rsidR="00506F7F" w:rsidRPr="001F433A" w:rsidRDefault="0024292E" w:rsidP="00506F7F">
      <w:pPr>
        <w:numPr>
          <w:ilvl w:val="0"/>
          <w:numId w:val="30"/>
        </w:numPr>
        <w:tabs>
          <w:tab w:val="right" w:pos="9026"/>
        </w:tabs>
        <w:spacing w:before="0" w:after="0"/>
        <w:ind w:left="567" w:hanging="425"/>
        <w:outlineLvl w:val="4"/>
        <w:rPr>
          <w:i/>
        </w:rPr>
      </w:pPr>
      <w:r w:rsidRPr="001F433A">
        <w:rPr>
          <w:i/>
        </w:rPr>
        <w:t>open disclosure.</w:t>
      </w:r>
    </w:p>
    <w:p w14:paraId="4A74D330" w14:textId="77777777" w:rsidR="00506F7F" w:rsidRPr="00154403" w:rsidRDefault="00C11946" w:rsidP="00154403"/>
    <w:p w14:paraId="4A74D331" w14:textId="77777777" w:rsidR="00095CD4" w:rsidRDefault="00C11946"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4A74D332" w14:textId="77777777" w:rsidR="00A93E3F" w:rsidRDefault="0024292E" w:rsidP="00095CD4">
      <w:pPr>
        <w:pStyle w:val="Heading1"/>
      </w:pPr>
      <w:r>
        <w:lastRenderedPageBreak/>
        <w:t>Areas for improvement</w:t>
      </w:r>
    </w:p>
    <w:p w14:paraId="4A74D334" w14:textId="77777777" w:rsidR="004B33E7" w:rsidRPr="00E830C7" w:rsidRDefault="0024292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4D367" w14:textId="77777777" w:rsidR="0015522B" w:rsidRDefault="0024292E">
      <w:pPr>
        <w:spacing w:before="0" w:after="0" w:line="240" w:lineRule="auto"/>
      </w:pPr>
      <w:r>
        <w:separator/>
      </w:r>
    </w:p>
  </w:endnote>
  <w:endnote w:type="continuationSeparator" w:id="0">
    <w:p w14:paraId="4A74D369" w14:textId="77777777" w:rsidR="0015522B" w:rsidRDefault="002429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4F" w14:textId="77777777" w:rsidR="00506F7F" w:rsidRPr="009A1F1B" w:rsidRDefault="002429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74D350" w14:textId="77777777" w:rsidR="00506F7F" w:rsidRPr="00C72FFB"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Empowered Ageing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4A74D351" w14:textId="77777777" w:rsidR="00506F7F" w:rsidRPr="00C72FFB"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2" w14:textId="77777777" w:rsidR="00506F7F" w:rsidRPr="009A1F1B" w:rsidRDefault="002429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74D353" w14:textId="77777777" w:rsidR="00506F7F" w:rsidRPr="00C72FFB"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Empowered Ageing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A74D354" w14:textId="77777777" w:rsidR="00506F7F" w:rsidRPr="00A3716D"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6" w14:textId="77777777" w:rsidR="00165658" w:rsidRPr="009A1F1B" w:rsidRDefault="002429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74D357" w14:textId="77777777" w:rsidR="00165658" w:rsidRPr="00C72FFB"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Empowered Ageing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A74D358" w14:textId="77777777" w:rsidR="00165658" w:rsidRPr="00A3716D" w:rsidRDefault="002429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4D363" w14:textId="77777777" w:rsidR="0015522B" w:rsidRDefault="0024292E">
      <w:pPr>
        <w:spacing w:before="0" w:after="0" w:line="240" w:lineRule="auto"/>
      </w:pPr>
      <w:r>
        <w:separator/>
      </w:r>
    </w:p>
  </w:footnote>
  <w:footnote w:type="continuationSeparator" w:id="0">
    <w:p w14:paraId="4A74D365" w14:textId="77777777" w:rsidR="0015522B" w:rsidRDefault="002429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4E" w14:textId="77777777" w:rsidR="00506F7F" w:rsidRDefault="0024292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74D363" wp14:editId="4A74D3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13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5" w14:textId="77777777" w:rsidR="00506F7F" w:rsidRDefault="0024292E">
    <w:pPr>
      <w:pStyle w:val="Header"/>
    </w:pPr>
    <w:r w:rsidRPr="003C6EC2">
      <w:rPr>
        <w:rFonts w:eastAsia="Calibri"/>
        <w:noProof/>
        <w:lang w:val="en-US" w:eastAsia="en-US"/>
      </w:rPr>
      <w:drawing>
        <wp:anchor distT="0" distB="0" distL="114300" distR="114300" simplePos="0" relativeHeight="251669504" behindDoc="1" locked="0" layoutInCell="1" allowOverlap="1" wp14:anchorId="4A74D365" wp14:editId="4A74D36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05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9" w14:textId="77777777" w:rsidR="00506F7F" w:rsidRDefault="0024292E" w:rsidP="0004322A">
    <w:r>
      <w:rPr>
        <w:noProof/>
        <w:color w:val="auto"/>
        <w:sz w:val="20"/>
        <w:lang w:val="en-US" w:eastAsia="en-US"/>
      </w:rPr>
      <w:drawing>
        <wp:anchor distT="0" distB="0" distL="114300" distR="114300" simplePos="0" relativeHeight="251660288" behindDoc="1" locked="0" layoutInCell="1" allowOverlap="1" wp14:anchorId="4A74D367" wp14:editId="4A74D3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3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B" w14:textId="77777777" w:rsidR="00506F7F" w:rsidRDefault="0024292E" w:rsidP="0004322A">
    <w:r>
      <w:rPr>
        <w:noProof/>
        <w:color w:val="auto"/>
        <w:sz w:val="20"/>
        <w:lang w:val="en-US" w:eastAsia="en-US"/>
      </w:rPr>
      <w:drawing>
        <wp:anchor distT="0" distB="0" distL="114300" distR="114300" simplePos="0" relativeHeight="251661312" behindDoc="1" locked="0" layoutInCell="1" allowOverlap="1" wp14:anchorId="4A74D36B" wp14:editId="4A74D36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97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5C" w14:textId="77777777" w:rsidR="00506F7F" w:rsidRDefault="0024292E" w:rsidP="0004322A">
    <w:r>
      <w:rPr>
        <w:noProof/>
        <w:color w:val="auto"/>
        <w:sz w:val="20"/>
        <w:lang w:val="en-US" w:eastAsia="en-US"/>
      </w:rPr>
      <w:drawing>
        <wp:anchor distT="0" distB="0" distL="114300" distR="114300" simplePos="0" relativeHeight="251662336" behindDoc="1" locked="0" layoutInCell="1" allowOverlap="1" wp14:anchorId="4A74D36D" wp14:editId="4A74D3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2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61" w14:textId="77777777" w:rsidR="00506F7F" w:rsidRDefault="0024292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A74D377" wp14:editId="4A74D3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3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362" w14:textId="77777777" w:rsidR="00506F7F" w:rsidRDefault="0024292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A74D379" wp14:editId="4A74D3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19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90A0A2">
      <w:start w:val="1"/>
      <w:numFmt w:val="lowerRoman"/>
      <w:lvlText w:val="(%1)"/>
      <w:lvlJc w:val="left"/>
      <w:pPr>
        <w:ind w:left="1080" w:hanging="720"/>
      </w:pPr>
      <w:rPr>
        <w:rFonts w:hint="default"/>
        <w:b w:val="0"/>
      </w:rPr>
    </w:lvl>
    <w:lvl w:ilvl="1" w:tplc="F640771C" w:tentative="1">
      <w:start w:val="1"/>
      <w:numFmt w:val="lowerLetter"/>
      <w:lvlText w:val="%2."/>
      <w:lvlJc w:val="left"/>
      <w:pPr>
        <w:ind w:left="1440" w:hanging="360"/>
      </w:pPr>
    </w:lvl>
    <w:lvl w:ilvl="2" w:tplc="D5AE1D96" w:tentative="1">
      <w:start w:val="1"/>
      <w:numFmt w:val="lowerRoman"/>
      <w:lvlText w:val="%3."/>
      <w:lvlJc w:val="right"/>
      <w:pPr>
        <w:ind w:left="2160" w:hanging="180"/>
      </w:pPr>
    </w:lvl>
    <w:lvl w:ilvl="3" w:tplc="581EF902" w:tentative="1">
      <w:start w:val="1"/>
      <w:numFmt w:val="decimal"/>
      <w:lvlText w:val="%4."/>
      <w:lvlJc w:val="left"/>
      <w:pPr>
        <w:ind w:left="2880" w:hanging="360"/>
      </w:pPr>
    </w:lvl>
    <w:lvl w:ilvl="4" w:tplc="663EB87A" w:tentative="1">
      <w:start w:val="1"/>
      <w:numFmt w:val="lowerLetter"/>
      <w:lvlText w:val="%5."/>
      <w:lvlJc w:val="left"/>
      <w:pPr>
        <w:ind w:left="3600" w:hanging="360"/>
      </w:pPr>
    </w:lvl>
    <w:lvl w:ilvl="5" w:tplc="9DC05956" w:tentative="1">
      <w:start w:val="1"/>
      <w:numFmt w:val="lowerRoman"/>
      <w:lvlText w:val="%6."/>
      <w:lvlJc w:val="right"/>
      <w:pPr>
        <w:ind w:left="4320" w:hanging="180"/>
      </w:pPr>
    </w:lvl>
    <w:lvl w:ilvl="6" w:tplc="CE3C8038" w:tentative="1">
      <w:start w:val="1"/>
      <w:numFmt w:val="decimal"/>
      <w:lvlText w:val="%7."/>
      <w:lvlJc w:val="left"/>
      <w:pPr>
        <w:ind w:left="5040" w:hanging="360"/>
      </w:pPr>
    </w:lvl>
    <w:lvl w:ilvl="7" w:tplc="50E26C40" w:tentative="1">
      <w:start w:val="1"/>
      <w:numFmt w:val="lowerLetter"/>
      <w:lvlText w:val="%8."/>
      <w:lvlJc w:val="left"/>
      <w:pPr>
        <w:ind w:left="5760" w:hanging="360"/>
      </w:pPr>
    </w:lvl>
    <w:lvl w:ilvl="8" w:tplc="39D05B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121D26">
      <w:start w:val="1"/>
      <w:numFmt w:val="bullet"/>
      <w:pStyle w:val="ListParagraph"/>
      <w:lvlText w:val=""/>
      <w:lvlJc w:val="left"/>
      <w:pPr>
        <w:ind w:left="1440" w:hanging="360"/>
      </w:pPr>
      <w:rPr>
        <w:rFonts w:ascii="Symbol" w:hAnsi="Symbol" w:hint="default"/>
        <w:color w:val="auto"/>
      </w:rPr>
    </w:lvl>
    <w:lvl w:ilvl="1" w:tplc="B02AD158" w:tentative="1">
      <w:start w:val="1"/>
      <w:numFmt w:val="bullet"/>
      <w:lvlText w:val="o"/>
      <w:lvlJc w:val="left"/>
      <w:pPr>
        <w:ind w:left="2160" w:hanging="360"/>
      </w:pPr>
      <w:rPr>
        <w:rFonts w:ascii="Courier New" w:hAnsi="Courier New" w:cs="Courier New" w:hint="default"/>
      </w:rPr>
    </w:lvl>
    <w:lvl w:ilvl="2" w:tplc="C1E2811A" w:tentative="1">
      <w:start w:val="1"/>
      <w:numFmt w:val="bullet"/>
      <w:lvlText w:val=""/>
      <w:lvlJc w:val="left"/>
      <w:pPr>
        <w:ind w:left="2880" w:hanging="360"/>
      </w:pPr>
      <w:rPr>
        <w:rFonts w:ascii="Wingdings" w:hAnsi="Wingdings" w:hint="default"/>
      </w:rPr>
    </w:lvl>
    <w:lvl w:ilvl="3" w:tplc="65B4129A" w:tentative="1">
      <w:start w:val="1"/>
      <w:numFmt w:val="bullet"/>
      <w:lvlText w:val=""/>
      <w:lvlJc w:val="left"/>
      <w:pPr>
        <w:ind w:left="3600" w:hanging="360"/>
      </w:pPr>
      <w:rPr>
        <w:rFonts w:ascii="Symbol" w:hAnsi="Symbol" w:hint="default"/>
      </w:rPr>
    </w:lvl>
    <w:lvl w:ilvl="4" w:tplc="0DE45596" w:tentative="1">
      <w:start w:val="1"/>
      <w:numFmt w:val="bullet"/>
      <w:lvlText w:val="o"/>
      <w:lvlJc w:val="left"/>
      <w:pPr>
        <w:ind w:left="4320" w:hanging="360"/>
      </w:pPr>
      <w:rPr>
        <w:rFonts w:ascii="Courier New" w:hAnsi="Courier New" w:cs="Courier New" w:hint="default"/>
      </w:rPr>
    </w:lvl>
    <w:lvl w:ilvl="5" w:tplc="C1A6ACBA" w:tentative="1">
      <w:start w:val="1"/>
      <w:numFmt w:val="bullet"/>
      <w:lvlText w:val=""/>
      <w:lvlJc w:val="left"/>
      <w:pPr>
        <w:ind w:left="5040" w:hanging="360"/>
      </w:pPr>
      <w:rPr>
        <w:rFonts w:ascii="Wingdings" w:hAnsi="Wingdings" w:hint="default"/>
      </w:rPr>
    </w:lvl>
    <w:lvl w:ilvl="6" w:tplc="11228FBA" w:tentative="1">
      <w:start w:val="1"/>
      <w:numFmt w:val="bullet"/>
      <w:lvlText w:val=""/>
      <w:lvlJc w:val="left"/>
      <w:pPr>
        <w:ind w:left="5760" w:hanging="360"/>
      </w:pPr>
      <w:rPr>
        <w:rFonts w:ascii="Symbol" w:hAnsi="Symbol" w:hint="default"/>
      </w:rPr>
    </w:lvl>
    <w:lvl w:ilvl="7" w:tplc="3BEE893E" w:tentative="1">
      <w:start w:val="1"/>
      <w:numFmt w:val="bullet"/>
      <w:lvlText w:val="o"/>
      <w:lvlJc w:val="left"/>
      <w:pPr>
        <w:ind w:left="6480" w:hanging="360"/>
      </w:pPr>
      <w:rPr>
        <w:rFonts w:ascii="Courier New" w:hAnsi="Courier New" w:cs="Courier New" w:hint="default"/>
      </w:rPr>
    </w:lvl>
    <w:lvl w:ilvl="8" w:tplc="8D5A36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442184">
      <w:start w:val="1"/>
      <w:numFmt w:val="lowerRoman"/>
      <w:lvlText w:val="(%1)"/>
      <w:lvlJc w:val="left"/>
      <w:pPr>
        <w:ind w:left="1004" w:hanging="720"/>
      </w:pPr>
      <w:rPr>
        <w:rFonts w:hint="default"/>
        <w:b w:val="0"/>
      </w:rPr>
    </w:lvl>
    <w:lvl w:ilvl="1" w:tplc="243EA910" w:tentative="1">
      <w:start w:val="1"/>
      <w:numFmt w:val="lowerLetter"/>
      <w:lvlText w:val="%2."/>
      <w:lvlJc w:val="left"/>
      <w:pPr>
        <w:ind w:left="1364" w:hanging="360"/>
      </w:pPr>
    </w:lvl>
    <w:lvl w:ilvl="2" w:tplc="7A2EA110" w:tentative="1">
      <w:start w:val="1"/>
      <w:numFmt w:val="lowerRoman"/>
      <w:lvlText w:val="%3."/>
      <w:lvlJc w:val="right"/>
      <w:pPr>
        <w:ind w:left="2084" w:hanging="180"/>
      </w:pPr>
    </w:lvl>
    <w:lvl w:ilvl="3" w:tplc="72244A24" w:tentative="1">
      <w:start w:val="1"/>
      <w:numFmt w:val="decimal"/>
      <w:lvlText w:val="%4."/>
      <w:lvlJc w:val="left"/>
      <w:pPr>
        <w:ind w:left="2804" w:hanging="360"/>
      </w:pPr>
    </w:lvl>
    <w:lvl w:ilvl="4" w:tplc="BDECA03C" w:tentative="1">
      <w:start w:val="1"/>
      <w:numFmt w:val="lowerLetter"/>
      <w:lvlText w:val="%5."/>
      <w:lvlJc w:val="left"/>
      <w:pPr>
        <w:ind w:left="3524" w:hanging="360"/>
      </w:pPr>
    </w:lvl>
    <w:lvl w:ilvl="5" w:tplc="AE50B526" w:tentative="1">
      <w:start w:val="1"/>
      <w:numFmt w:val="lowerRoman"/>
      <w:lvlText w:val="%6."/>
      <w:lvlJc w:val="right"/>
      <w:pPr>
        <w:ind w:left="4244" w:hanging="180"/>
      </w:pPr>
    </w:lvl>
    <w:lvl w:ilvl="6" w:tplc="E8F0CCE4" w:tentative="1">
      <w:start w:val="1"/>
      <w:numFmt w:val="decimal"/>
      <w:lvlText w:val="%7."/>
      <w:lvlJc w:val="left"/>
      <w:pPr>
        <w:ind w:left="4964" w:hanging="360"/>
      </w:pPr>
    </w:lvl>
    <w:lvl w:ilvl="7" w:tplc="CA604A68" w:tentative="1">
      <w:start w:val="1"/>
      <w:numFmt w:val="lowerLetter"/>
      <w:lvlText w:val="%8."/>
      <w:lvlJc w:val="left"/>
      <w:pPr>
        <w:ind w:left="5684" w:hanging="360"/>
      </w:pPr>
    </w:lvl>
    <w:lvl w:ilvl="8" w:tplc="106C3B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D5245A6">
      <w:start w:val="1"/>
      <w:numFmt w:val="lowerRoman"/>
      <w:lvlText w:val="(%1)"/>
      <w:lvlJc w:val="left"/>
      <w:pPr>
        <w:ind w:left="1080" w:hanging="720"/>
      </w:pPr>
      <w:rPr>
        <w:rFonts w:hint="default"/>
      </w:rPr>
    </w:lvl>
    <w:lvl w:ilvl="1" w:tplc="6FAC937A" w:tentative="1">
      <w:start w:val="1"/>
      <w:numFmt w:val="lowerLetter"/>
      <w:lvlText w:val="%2."/>
      <w:lvlJc w:val="left"/>
      <w:pPr>
        <w:ind w:left="1440" w:hanging="360"/>
      </w:pPr>
    </w:lvl>
    <w:lvl w:ilvl="2" w:tplc="28D86ECA" w:tentative="1">
      <w:start w:val="1"/>
      <w:numFmt w:val="lowerRoman"/>
      <w:lvlText w:val="%3."/>
      <w:lvlJc w:val="right"/>
      <w:pPr>
        <w:ind w:left="2160" w:hanging="180"/>
      </w:pPr>
    </w:lvl>
    <w:lvl w:ilvl="3" w:tplc="DEB2F4A6" w:tentative="1">
      <w:start w:val="1"/>
      <w:numFmt w:val="decimal"/>
      <w:lvlText w:val="%4."/>
      <w:lvlJc w:val="left"/>
      <w:pPr>
        <w:ind w:left="2880" w:hanging="360"/>
      </w:pPr>
    </w:lvl>
    <w:lvl w:ilvl="4" w:tplc="1A1AB8F2" w:tentative="1">
      <w:start w:val="1"/>
      <w:numFmt w:val="lowerLetter"/>
      <w:lvlText w:val="%5."/>
      <w:lvlJc w:val="left"/>
      <w:pPr>
        <w:ind w:left="3600" w:hanging="360"/>
      </w:pPr>
    </w:lvl>
    <w:lvl w:ilvl="5" w:tplc="BEF679FA" w:tentative="1">
      <w:start w:val="1"/>
      <w:numFmt w:val="lowerRoman"/>
      <w:lvlText w:val="%6."/>
      <w:lvlJc w:val="right"/>
      <w:pPr>
        <w:ind w:left="4320" w:hanging="180"/>
      </w:pPr>
    </w:lvl>
    <w:lvl w:ilvl="6" w:tplc="F3662AA4" w:tentative="1">
      <w:start w:val="1"/>
      <w:numFmt w:val="decimal"/>
      <w:lvlText w:val="%7."/>
      <w:lvlJc w:val="left"/>
      <w:pPr>
        <w:ind w:left="5040" w:hanging="360"/>
      </w:pPr>
    </w:lvl>
    <w:lvl w:ilvl="7" w:tplc="2466D0EE" w:tentative="1">
      <w:start w:val="1"/>
      <w:numFmt w:val="lowerLetter"/>
      <w:lvlText w:val="%8."/>
      <w:lvlJc w:val="left"/>
      <w:pPr>
        <w:ind w:left="5760" w:hanging="360"/>
      </w:pPr>
    </w:lvl>
    <w:lvl w:ilvl="8" w:tplc="CA9ECD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E20A56">
      <w:start w:val="1"/>
      <w:numFmt w:val="lowerRoman"/>
      <w:lvlText w:val="(%1)"/>
      <w:lvlJc w:val="left"/>
      <w:pPr>
        <w:ind w:left="1080" w:hanging="720"/>
      </w:pPr>
      <w:rPr>
        <w:rFonts w:hint="default"/>
      </w:rPr>
    </w:lvl>
    <w:lvl w:ilvl="1" w:tplc="E188D9B2" w:tentative="1">
      <w:start w:val="1"/>
      <w:numFmt w:val="lowerLetter"/>
      <w:lvlText w:val="%2."/>
      <w:lvlJc w:val="left"/>
      <w:pPr>
        <w:ind w:left="1440" w:hanging="360"/>
      </w:pPr>
    </w:lvl>
    <w:lvl w:ilvl="2" w:tplc="0A5CB3B4" w:tentative="1">
      <w:start w:val="1"/>
      <w:numFmt w:val="lowerRoman"/>
      <w:lvlText w:val="%3."/>
      <w:lvlJc w:val="right"/>
      <w:pPr>
        <w:ind w:left="2160" w:hanging="180"/>
      </w:pPr>
    </w:lvl>
    <w:lvl w:ilvl="3" w:tplc="6E9E3642" w:tentative="1">
      <w:start w:val="1"/>
      <w:numFmt w:val="decimal"/>
      <w:lvlText w:val="%4."/>
      <w:lvlJc w:val="left"/>
      <w:pPr>
        <w:ind w:left="2880" w:hanging="360"/>
      </w:pPr>
    </w:lvl>
    <w:lvl w:ilvl="4" w:tplc="F95846A4" w:tentative="1">
      <w:start w:val="1"/>
      <w:numFmt w:val="lowerLetter"/>
      <w:lvlText w:val="%5."/>
      <w:lvlJc w:val="left"/>
      <w:pPr>
        <w:ind w:left="3600" w:hanging="360"/>
      </w:pPr>
    </w:lvl>
    <w:lvl w:ilvl="5" w:tplc="79202976" w:tentative="1">
      <w:start w:val="1"/>
      <w:numFmt w:val="lowerRoman"/>
      <w:lvlText w:val="%6."/>
      <w:lvlJc w:val="right"/>
      <w:pPr>
        <w:ind w:left="4320" w:hanging="180"/>
      </w:pPr>
    </w:lvl>
    <w:lvl w:ilvl="6" w:tplc="1B3086DE" w:tentative="1">
      <w:start w:val="1"/>
      <w:numFmt w:val="decimal"/>
      <w:lvlText w:val="%7."/>
      <w:lvlJc w:val="left"/>
      <w:pPr>
        <w:ind w:left="5040" w:hanging="360"/>
      </w:pPr>
    </w:lvl>
    <w:lvl w:ilvl="7" w:tplc="90F6C044" w:tentative="1">
      <w:start w:val="1"/>
      <w:numFmt w:val="lowerLetter"/>
      <w:lvlText w:val="%8."/>
      <w:lvlJc w:val="left"/>
      <w:pPr>
        <w:ind w:left="5760" w:hanging="360"/>
      </w:pPr>
    </w:lvl>
    <w:lvl w:ilvl="8" w:tplc="84AEB0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F4076C">
      <w:start w:val="1"/>
      <w:numFmt w:val="lowerRoman"/>
      <w:lvlText w:val="(%1)"/>
      <w:lvlJc w:val="left"/>
      <w:pPr>
        <w:ind w:left="1080" w:hanging="720"/>
      </w:pPr>
      <w:rPr>
        <w:rFonts w:hint="default"/>
        <w:b w:val="0"/>
      </w:rPr>
    </w:lvl>
    <w:lvl w:ilvl="1" w:tplc="33222F44" w:tentative="1">
      <w:start w:val="1"/>
      <w:numFmt w:val="lowerLetter"/>
      <w:lvlText w:val="%2."/>
      <w:lvlJc w:val="left"/>
      <w:pPr>
        <w:ind w:left="1440" w:hanging="360"/>
      </w:pPr>
    </w:lvl>
    <w:lvl w:ilvl="2" w:tplc="CCD8033E" w:tentative="1">
      <w:start w:val="1"/>
      <w:numFmt w:val="lowerRoman"/>
      <w:lvlText w:val="%3."/>
      <w:lvlJc w:val="right"/>
      <w:pPr>
        <w:ind w:left="2160" w:hanging="180"/>
      </w:pPr>
    </w:lvl>
    <w:lvl w:ilvl="3" w:tplc="C966DB46" w:tentative="1">
      <w:start w:val="1"/>
      <w:numFmt w:val="decimal"/>
      <w:lvlText w:val="%4."/>
      <w:lvlJc w:val="left"/>
      <w:pPr>
        <w:ind w:left="2880" w:hanging="360"/>
      </w:pPr>
    </w:lvl>
    <w:lvl w:ilvl="4" w:tplc="BC44106C" w:tentative="1">
      <w:start w:val="1"/>
      <w:numFmt w:val="lowerLetter"/>
      <w:lvlText w:val="%5."/>
      <w:lvlJc w:val="left"/>
      <w:pPr>
        <w:ind w:left="3600" w:hanging="360"/>
      </w:pPr>
    </w:lvl>
    <w:lvl w:ilvl="5" w:tplc="7C207A8C" w:tentative="1">
      <w:start w:val="1"/>
      <w:numFmt w:val="lowerRoman"/>
      <w:lvlText w:val="%6."/>
      <w:lvlJc w:val="right"/>
      <w:pPr>
        <w:ind w:left="4320" w:hanging="180"/>
      </w:pPr>
    </w:lvl>
    <w:lvl w:ilvl="6" w:tplc="ACDE45DE" w:tentative="1">
      <w:start w:val="1"/>
      <w:numFmt w:val="decimal"/>
      <w:lvlText w:val="%7."/>
      <w:lvlJc w:val="left"/>
      <w:pPr>
        <w:ind w:left="5040" w:hanging="360"/>
      </w:pPr>
    </w:lvl>
    <w:lvl w:ilvl="7" w:tplc="D618EF76" w:tentative="1">
      <w:start w:val="1"/>
      <w:numFmt w:val="lowerLetter"/>
      <w:lvlText w:val="%8."/>
      <w:lvlJc w:val="left"/>
      <w:pPr>
        <w:ind w:left="5760" w:hanging="360"/>
      </w:pPr>
    </w:lvl>
    <w:lvl w:ilvl="8" w:tplc="00A654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AA1360">
      <w:start w:val="1"/>
      <w:numFmt w:val="lowerLetter"/>
      <w:lvlText w:val="(%1)"/>
      <w:lvlJc w:val="left"/>
      <w:pPr>
        <w:ind w:left="360" w:hanging="360"/>
      </w:pPr>
      <w:rPr>
        <w:rFonts w:hint="default"/>
      </w:rPr>
    </w:lvl>
    <w:lvl w:ilvl="1" w:tplc="A63E0E56" w:tentative="1">
      <w:start w:val="1"/>
      <w:numFmt w:val="lowerLetter"/>
      <w:lvlText w:val="%2."/>
      <w:lvlJc w:val="left"/>
      <w:pPr>
        <w:ind w:left="1080" w:hanging="360"/>
      </w:pPr>
    </w:lvl>
    <w:lvl w:ilvl="2" w:tplc="4C76B7E4" w:tentative="1">
      <w:start w:val="1"/>
      <w:numFmt w:val="lowerRoman"/>
      <w:lvlText w:val="%3."/>
      <w:lvlJc w:val="right"/>
      <w:pPr>
        <w:ind w:left="1800" w:hanging="180"/>
      </w:pPr>
    </w:lvl>
    <w:lvl w:ilvl="3" w:tplc="4C884D08" w:tentative="1">
      <w:start w:val="1"/>
      <w:numFmt w:val="decimal"/>
      <w:lvlText w:val="%4."/>
      <w:lvlJc w:val="left"/>
      <w:pPr>
        <w:ind w:left="2520" w:hanging="360"/>
      </w:pPr>
    </w:lvl>
    <w:lvl w:ilvl="4" w:tplc="A686E518" w:tentative="1">
      <w:start w:val="1"/>
      <w:numFmt w:val="lowerLetter"/>
      <w:lvlText w:val="%5."/>
      <w:lvlJc w:val="left"/>
      <w:pPr>
        <w:ind w:left="3240" w:hanging="360"/>
      </w:pPr>
    </w:lvl>
    <w:lvl w:ilvl="5" w:tplc="62F27C66" w:tentative="1">
      <w:start w:val="1"/>
      <w:numFmt w:val="lowerRoman"/>
      <w:lvlText w:val="%6."/>
      <w:lvlJc w:val="right"/>
      <w:pPr>
        <w:ind w:left="3960" w:hanging="180"/>
      </w:pPr>
    </w:lvl>
    <w:lvl w:ilvl="6" w:tplc="D4EE2BE4" w:tentative="1">
      <w:start w:val="1"/>
      <w:numFmt w:val="decimal"/>
      <w:lvlText w:val="%7."/>
      <w:lvlJc w:val="left"/>
      <w:pPr>
        <w:ind w:left="4680" w:hanging="360"/>
      </w:pPr>
    </w:lvl>
    <w:lvl w:ilvl="7" w:tplc="5134C9D6" w:tentative="1">
      <w:start w:val="1"/>
      <w:numFmt w:val="lowerLetter"/>
      <w:lvlText w:val="%8."/>
      <w:lvlJc w:val="left"/>
      <w:pPr>
        <w:ind w:left="5400" w:hanging="360"/>
      </w:pPr>
    </w:lvl>
    <w:lvl w:ilvl="8" w:tplc="B7AA709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4AC10AE">
      <w:start w:val="1"/>
      <w:numFmt w:val="decimal"/>
      <w:lvlText w:val="%1."/>
      <w:lvlJc w:val="left"/>
      <w:pPr>
        <w:ind w:left="360" w:hanging="360"/>
      </w:pPr>
      <w:rPr>
        <w:rFonts w:hint="default"/>
      </w:rPr>
    </w:lvl>
    <w:lvl w:ilvl="1" w:tplc="645ED492" w:tentative="1">
      <w:start w:val="1"/>
      <w:numFmt w:val="lowerLetter"/>
      <w:lvlText w:val="%2."/>
      <w:lvlJc w:val="left"/>
      <w:pPr>
        <w:ind w:left="1080" w:hanging="360"/>
      </w:pPr>
    </w:lvl>
    <w:lvl w:ilvl="2" w:tplc="62027EDE" w:tentative="1">
      <w:start w:val="1"/>
      <w:numFmt w:val="lowerRoman"/>
      <w:lvlText w:val="%3."/>
      <w:lvlJc w:val="right"/>
      <w:pPr>
        <w:ind w:left="1800" w:hanging="180"/>
      </w:pPr>
    </w:lvl>
    <w:lvl w:ilvl="3" w:tplc="7C80AA66" w:tentative="1">
      <w:start w:val="1"/>
      <w:numFmt w:val="decimal"/>
      <w:lvlText w:val="%4."/>
      <w:lvlJc w:val="left"/>
      <w:pPr>
        <w:ind w:left="2520" w:hanging="360"/>
      </w:pPr>
    </w:lvl>
    <w:lvl w:ilvl="4" w:tplc="B62E777C" w:tentative="1">
      <w:start w:val="1"/>
      <w:numFmt w:val="lowerLetter"/>
      <w:lvlText w:val="%5."/>
      <w:lvlJc w:val="left"/>
      <w:pPr>
        <w:ind w:left="3240" w:hanging="360"/>
      </w:pPr>
    </w:lvl>
    <w:lvl w:ilvl="5" w:tplc="4ABEC1DC" w:tentative="1">
      <w:start w:val="1"/>
      <w:numFmt w:val="lowerRoman"/>
      <w:lvlText w:val="%6."/>
      <w:lvlJc w:val="right"/>
      <w:pPr>
        <w:ind w:left="3960" w:hanging="180"/>
      </w:pPr>
    </w:lvl>
    <w:lvl w:ilvl="6" w:tplc="B69E82A8" w:tentative="1">
      <w:start w:val="1"/>
      <w:numFmt w:val="decimal"/>
      <w:lvlText w:val="%7."/>
      <w:lvlJc w:val="left"/>
      <w:pPr>
        <w:ind w:left="4680" w:hanging="360"/>
      </w:pPr>
    </w:lvl>
    <w:lvl w:ilvl="7" w:tplc="F74242D8" w:tentative="1">
      <w:start w:val="1"/>
      <w:numFmt w:val="lowerLetter"/>
      <w:lvlText w:val="%8."/>
      <w:lvlJc w:val="left"/>
      <w:pPr>
        <w:ind w:left="5400" w:hanging="360"/>
      </w:pPr>
    </w:lvl>
    <w:lvl w:ilvl="8" w:tplc="C33EA0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50164A">
      <w:start w:val="1"/>
      <w:numFmt w:val="decimal"/>
      <w:lvlText w:val="%1."/>
      <w:lvlJc w:val="left"/>
      <w:pPr>
        <w:ind w:left="360" w:hanging="360"/>
      </w:pPr>
      <w:rPr>
        <w:rFonts w:hint="default"/>
      </w:rPr>
    </w:lvl>
    <w:lvl w:ilvl="1" w:tplc="553C4A80" w:tentative="1">
      <w:start w:val="1"/>
      <w:numFmt w:val="lowerLetter"/>
      <w:lvlText w:val="%2."/>
      <w:lvlJc w:val="left"/>
      <w:pPr>
        <w:ind w:left="1080" w:hanging="360"/>
      </w:pPr>
    </w:lvl>
    <w:lvl w:ilvl="2" w:tplc="6560960C" w:tentative="1">
      <w:start w:val="1"/>
      <w:numFmt w:val="lowerRoman"/>
      <w:lvlText w:val="%3."/>
      <w:lvlJc w:val="right"/>
      <w:pPr>
        <w:ind w:left="1800" w:hanging="180"/>
      </w:pPr>
    </w:lvl>
    <w:lvl w:ilvl="3" w:tplc="F028AE2E" w:tentative="1">
      <w:start w:val="1"/>
      <w:numFmt w:val="decimal"/>
      <w:lvlText w:val="%4."/>
      <w:lvlJc w:val="left"/>
      <w:pPr>
        <w:ind w:left="2520" w:hanging="360"/>
      </w:pPr>
    </w:lvl>
    <w:lvl w:ilvl="4" w:tplc="BC769474" w:tentative="1">
      <w:start w:val="1"/>
      <w:numFmt w:val="lowerLetter"/>
      <w:lvlText w:val="%5."/>
      <w:lvlJc w:val="left"/>
      <w:pPr>
        <w:ind w:left="3240" w:hanging="360"/>
      </w:pPr>
    </w:lvl>
    <w:lvl w:ilvl="5" w:tplc="C68460E0" w:tentative="1">
      <w:start w:val="1"/>
      <w:numFmt w:val="lowerRoman"/>
      <w:lvlText w:val="%6."/>
      <w:lvlJc w:val="right"/>
      <w:pPr>
        <w:ind w:left="3960" w:hanging="180"/>
      </w:pPr>
    </w:lvl>
    <w:lvl w:ilvl="6" w:tplc="CF68878E" w:tentative="1">
      <w:start w:val="1"/>
      <w:numFmt w:val="decimal"/>
      <w:lvlText w:val="%7."/>
      <w:lvlJc w:val="left"/>
      <w:pPr>
        <w:ind w:left="4680" w:hanging="360"/>
      </w:pPr>
    </w:lvl>
    <w:lvl w:ilvl="7" w:tplc="D39456E4" w:tentative="1">
      <w:start w:val="1"/>
      <w:numFmt w:val="lowerLetter"/>
      <w:lvlText w:val="%8."/>
      <w:lvlJc w:val="left"/>
      <w:pPr>
        <w:ind w:left="5400" w:hanging="360"/>
      </w:pPr>
    </w:lvl>
    <w:lvl w:ilvl="8" w:tplc="FFB42A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D52C826">
      <w:start w:val="1"/>
      <w:numFmt w:val="lowerRoman"/>
      <w:lvlText w:val="(%1)"/>
      <w:lvlJc w:val="left"/>
      <w:pPr>
        <w:ind w:left="1080" w:hanging="720"/>
      </w:pPr>
      <w:rPr>
        <w:rFonts w:hint="default"/>
        <w:b w:val="0"/>
      </w:rPr>
    </w:lvl>
    <w:lvl w:ilvl="1" w:tplc="164CD378" w:tentative="1">
      <w:start w:val="1"/>
      <w:numFmt w:val="lowerLetter"/>
      <w:lvlText w:val="%2."/>
      <w:lvlJc w:val="left"/>
      <w:pPr>
        <w:ind w:left="1440" w:hanging="360"/>
      </w:pPr>
    </w:lvl>
    <w:lvl w:ilvl="2" w:tplc="47B6623E" w:tentative="1">
      <w:start w:val="1"/>
      <w:numFmt w:val="lowerRoman"/>
      <w:lvlText w:val="%3."/>
      <w:lvlJc w:val="right"/>
      <w:pPr>
        <w:ind w:left="2160" w:hanging="180"/>
      </w:pPr>
    </w:lvl>
    <w:lvl w:ilvl="3" w:tplc="6FE4E21A" w:tentative="1">
      <w:start w:val="1"/>
      <w:numFmt w:val="decimal"/>
      <w:lvlText w:val="%4."/>
      <w:lvlJc w:val="left"/>
      <w:pPr>
        <w:ind w:left="2880" w:hanging="360"/>
      </w:pPr>
    </w:lvl>
    <w:lvl w:ilvl="4" w:tplc="9A22BAA2" w:tentative="1">
      <w:start w:val="1"/>
      <w:numFmt w:val="lowerLetter"/>
      <w:lvlText w:val="%5."/>
      <w:lvlJc w:val="left"/>
      <w:pPr>
        <w:ind w:left="3600" w:hanging="360"/>
      </w:pPr>
    </w:lvl>
    <w:lvl w:ilvl="5" w:tplc="8F705BCA" w:tentative="1">
      <w:start w:val="1"/>
      <w:numFmt w:val="lowerRoman"/>
      <w:lvlText w:val="%6."/>
      <w:lvlJc w:val="right"/>
      <w:pPr>
        <w:ind w:left="4320" w:hanging="180"/>
      </w:pPr>
    </w:lvl>
    <w:lvl w:ilvl="6" w:tplc="BB24FA78" w:tentative="1">
      <w:start w:val="1"/>
      <w:numFmt w:val="decimal"/>
      <w:lvlText w:val="%7."/>
      <w:lvlJc w:val="left"/>
      <w:pPr>
        <w:ind w:left="5040" w:hanging="360"/>
      </w:pPr>
    </w:lvl>
    <w:lvl w:ilvl="7" w:tplc="73ECC2FA" w:tentative="1">
      <w:start w:val="1"/>
      <w:numFmt w:val="lowerLetter"/>
      <w:lvlText w:val="%8."/>
      <w:lvlJc w:val="left"/>
      <w:pPr>
        <w:ind w:left="5760" w:hanging="360"/>
      </w:pPr>
    </w:lvl>
    <w:lvl w:ilvl="8" w:tplc="71901D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5F6B71A">
      <w:start w:val="1"/>
      <w:numFmt w:val="lowerRoman"/>
      <w:lvlText w:val="(%1)"/>
      <w:lvlJc w:val="left"/>
      <w:pPr>
        <w:ind w:left="1080" w:hanging="720"/>
      </w:pPr>
      <w:rPr>
        <w:rFonts w:hint="default"/>
      </w:rPr>
    </w:lvl>
    <w:lvl w:ilvl="1" w:tplc="D07CAB5E" w:tentative="1">
      <w:start w:val="1"/>
      <w:numFmt w:val="lowerLetter"/>
      <w:lvlText w:val="%2."/>
      <w:lvlJc w:val="left"/>
      <w:pPr>
        <w:ind w:left="1440" w:hanging="360"/>
      </w:pPr>
    </w:lvl>
    <w:lvl w:ilvl="2" w:tplc="BDDE78DA" w:tentative="1">
      <w:start w:val="1"/>
      <w:numFmt w:val="lowerRoman"/>
      <w:lvlText w:val="%3."/>
      <w:lvlJc w:val="right"/>
      <w:pPr>
        <w:ind w:left="2160" w:hanging="180"/>
      </w:pPr>
    </w:lvl>
    <w:lvl w:ilvl="3" w:tplc="DCDC9ED2" w:tentative="1">
      <w:start w:val="1"/>
      <w:numFmt w:val="decimal"/>
      <w:lvlText w:val="%4."/>
      <w:lvlJc w:val="left"/>
      <w:pPr>
        <w:ind w:left="2880" w:hanging="360"/>
      </w:pPr>
    </w:lvl>
    <w:lvl w:ilvl="4" w:tplc="77709CDA" w:tentative="1">
      <w:start w:val="1"/>
      <w:numFmt w:val="lowerLetter"/>
      <w:lvlText w:val="%5."/>
      <w:lvlJc w:val="left"/>
      <w:pPr>
        <w:ind w:left="3600" w:hanging="360"/>
      </w:pPr>
    </w:lvl>
    <w:lvl w:ilvl="5" w:tplc="C43478A8" w:tentative="1">
      <w:start w:val="1"/>
      <w:numFmt w:val="lowerRoman"/>
      <w:lvlText w:val="%6."/>
      <w:lvlJc w:val="right"/>
      <w:pPr>
        <w:ind w:left="4320" w:hanging="180"/>
      </w:pPr>
    </w:lvl>
    <w:lvl w:ilvl="6" w:tplc="4B58E55A" w:tentative="1">
      <w:start w:val="1"/>
      <w:numFmt w:val="decimal"/>
      <w:lvlText w:val="%7."/>
      <w:lvlJc w:val="left"/>
      <w:pPr>
        <w:ind w:left="5040" w:hanging="360"/>
      </w:pPr>
    </w:lvl>
    <w:lvl w:ilvl="7" w:tplc="4D1ECB14" w:tentative="1">
      <w:start w:val="1"/>
      <w:numFmt w:val="lowerLetter"/>
      <w:lvlText w:val="%8."/>
      <w:lvlJc w:val="left"/>
      <w:pPr>
        <w:ind w:left="5760" w:hanging="360"/>
      </w:pPr>
    </w:lvl>
    <w:lvl w:ilvl="8" w:tplc="6C823A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C824BE">
      <w:start w:val="1"/>
      <w:numFmt w:val="bullet"/>
      <w:pStyle w:val="ListBullet"/>
      <w:lvlText w:val=""/>
      <w:lvlJc w:val="left"/>
      <w:pPr>
        <w:ind w:left="720" w:hanging="360"/>
      </w:pPr>
      <w:rPr>
        <w:rFonts w:ascii="Symbol" w:hAnsi="Symbol" w:hint="default"/>
      </w:rPr>
    </w:lvl>
    <w:lvl w:ilvl="1" w:tplc="EDC079F2">
      <w:start w:val="1"/>
      <w:numFmt w:val="bullet"/>
      <w:pStyle w:val="ListBullet2"/>
      <w:lvlText w:val="o"/>
      <w:lvlJc w:val="left"/>
      <w:pPr>
        <w:ind w:left="1440" w:hanging="360"/>
      </w:pPr>
      <w:rPr>
        <w:rFonts w:ascii="Courier New" w:hAnsi="Courier New" w:cs="Courier New" w:hint="default"/>
      </w:rPr>
    </w:lvl>
    <w:lvl w:ilvl="2" w:tplc="DCF64CFC">
      <w:start w:val="1"/>
      <w:numFmt w:val="bullet"/>
      <w:lvlText w:val=""/>
      <w:lvlJc w:val="left"/>
      <w:pPr>
        <w:ind w:left="2160" w:hanging="360"/>
      </w:pPr>
      <w:rPr>
        <w:rFonts w:ascii="Wingdings" w:hAnsi="Wingdings" w:hint="default"/>
      </w:rPr>
    </w:lvl>
    <w:lvl w:ilvl="3" w:tplc="CA58395E">
      <w:start w:val="1"/>
      <w:numFmt w:val="bullet"/>
      <w:lvlText w:val=""/>
      <w:lvlJc w:val="left"/>
      <w:pPr>
        <w:ind w:left="2880" w:hanging="360"/>
      </w:pPr>
      <w:rPr>
        <w:rFonts w:ascii="Symbol" w:hAnsi="Symbol" w:hint="default"/>
      </w:rPr>
    </w:lvl>
    <w:lvl w:ilvl="4" w:tplc="38EC4054">
      <w:start w:val="1"/>
      <w:numFmt w:val="bullet"/>
      <w:lvlText w:val="o"/>
      <w:lvlJc w:val="left"/>
      <w:pPr>
        <w:ind w:left="3600" w:hanging="360"/>
      </w:pPr>
      <w:rPr>
        <w:rFonts w:ascii="Courier New" w:hAnsi="Courier New" w:cs="Courier New" w:hint="default"/>
      </w:rPr>
    </w:lvl>
    <w:lvl w:ilvl="5" w:tplc="34785EBA">
      <w:start w:val="1"/>
      <w:numFmt w:val="bullet"/>
      <w:pStyle w:val="ListBullet3"/>
      <w:lvlText w:val=""/>
      <w:lvlJc w:val="left"/>
      <w:pPr>
        <w:ind w:left="4320" w:hanging="360"/>
      </w:pPr>
      <w:rPr>
        <w:rFonts w:ascii="Wingdings" w:hAnsi="Wingdings" w:hint="default"/>
      </w:rPr>
    </w:lvl>
    <w:lvl w:ilvl="6" w:tplc="6EE8154A">
      <w:start w:val="1"/>
      <w:numFmt w:val="bullet"/>
      <w:lvlText w:val=""/>
      <w:lvlJc w:val="left"/>
      <w:pPr>
        <w:ind w:left="5040" w:hanging="360"/>
      </w:pPr>
      <w:rPr>
        <w:rFonts w:ascii="Symbol" w:hAnsi="Symbol" w:hint="default"/>
      </w:rPr>
    </w:lvl>
    <w:lvl w:ilvl="7" w:tplc="10EA4526">
      <w:start w:val="1"/>
      <w:numFmt w:val="bullet"/>
      <w:lvlText w:val="o"/>
      <w:lvlJc w:val="left"/>
      <w:pPr>
        <w:ind w:left="5760" w:hanging="360"/>
      </w:pPr>
      <w:rPr>
        <w:rFonts w:ascii="Courier New" w:hAnsi="Courier New" w:cs="Courier New" w:hint="default"/>
      </w:rPr>
    </w:lvl>
    <w:lvl w:ilvl="8" w:tplc="514ADD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8DCCD2E">
      <w:start w:val="1"/>
      <w:numFmt w:val="bullet"/>
      <w:lvlText w:val=""/>
      <w:lvlJc w:val="left"/>
      <w:pPr>
        <w:ind w:left="360" w:hanging="360"/>
      </w:pPr>
      <w:rPr>
        <w:rFonts w:ascii="Symbol" w:hAnsi="Symbol" w:hint="default"/>
      </w:rPr>
    </w:lvl>
    <w:lvl w:ilvl="1" w:tplc="E36E7C06" w:tentative="1">
      <w:start w:val="1"/>
      <w:numFmt w:val="bullet"/>
      <w:lvlText w:val="o"/>
      <w:lvlJc w:val="left"/>
      <w:pPr>
        <w:ind w:left="1080" w:hanging="360"/>
      </w:pPr>
      <w:rPr>
        <w:rFonts w:ascii="Courier New" w:hAnsi="Courier New" w:cs="Courier New" w:hint="default"/>
      </w:rPr>
    </w:lvl>
    <w:lvl w:ilvl="2" w:tplc="6BA898A8" w:tentative="1">
      <w:start w:val="1"/>
      <w:numFmt w:val="bullet"/>
      <w:lvlText w:val=""/>
      <w:lvlJc w:val="left"/>
      <w:pPr>
        <w:ind w:left="1800" w:hanging="360"/>
      </w:pPr>
      <w:rPr>
        <w:rFonts w:ascii="Wingdings" w:hAnsi="Wingdings" w:hint="default"/>
      </w:rPr>
    </w:lvl>
    <w:lvl w:ilvl="3" w:tplc="F5DEDF5E" w:tentative="1">
      <w:start w:val="1"/>
      <w:numFmt w:val="bullet"/>
      <w:lvlText w:val=""/>
      <w:lvlJc w:val="left"/>
      <w:pPr>
        <w:ind w:left="2520" w:hanging="360"/>
      </w:pPr>
      <w:rPr>
        <w:rFonts w:ascii="Symbol" w:hAnsi="Symbol" w:hint="default"/>
      </w:rPr>
    </w:lvl>
    <w:lvl w:ilvl="4" w:tplc="953C8E38" w:tentative="1">
      <w:start w:val="1"/>
      <w:numFmt w:val="bullet"/>
      <w:lvlText w:val="o"/>
      <w:lvlJc w:val="left"/>
      <w:pPr>
        <w:ind w:left="3240" w:hanging="360"/>
      </w:pPr>
      <w:rPr>
        <w:rFonts w:ascii="Courier New" w:hAnsi="Courier New" w:cs="Courier New" w:hint="default"/>
      </w:rPr>
    </w:lvl>
    <w:lvl w:ilvl="5" w:tplc="723CEB02" w:tentative="1">
      <w:start w:val="1"/>
      <w:numFmt w:val="bullet"/>
      <w:lvlText w:val=""/>
      <w:lvlJc w:val="left"/>
      <w:pPr>
        <w:ind w:left="3960" w:hanging="360"/>
      </w:pPr>
      <w:rPr>
        <w:rFonts w:ascii="Wingdings" w:hAnsi="Wingdings" w:hint="default"/>
      </w:rPr>
    </w:lvl>
    <w:lvl w:ilvl="6" w:tplc="4CF83F9E" w:tentative="1">
      <w:start w:val="1"/>
      <w:numFmt w:val="bullet"/>
      <w:lvlText w:val=""/>
      <w:lvlJc w:val="left"/>
      <w:pPr>
        <w:ind w:left="4680" w:hanging="360"/>
      </w:pPr>
      <w:rPr>
        <w:rFonts w:ascii="Symbol" w:hAnsi="Symbol" w:hint="default"/>
      </w:rPr>
    </w:lvl>
    <w:lvl w:ilvl="7" w:tplc="FA005D9E" w:tentative="1">
      <w:start w:val="1"/>
      <w:numFmt w:val="bullet"/>
      <w:lvlText w:val="o"/>
      <w:lvlJc w:val="left"/>
      <w:pPr>
        <w:ind w:left="5400" w:hanging="360"/>
      </w:pPr>
      <w:rPr>
        <w:rFonts w:ascii="Courier New" w:hAnsi="Courier New" w:cs="Courier New" w:hint="default"/>
      </w:rPr>
    </w:lvl>
    <w:lvl w:ilvl="8" w:tplc="D6EA84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B667F48">
      <w:start w:val="1"/>
      <w:numFmt w:val="lowerRoman"/>
      <w:lvlText w:val="(%1)"/>
      <w:lvlJc w:val="left"/>
      <w:pPr>
        <w:ind w:left="1080" w:hanging="720"/>
      </w:pPr>
      <w:rPr>
        <w:rFonts w:hint="default"/>
      </w:rPr>
    </w:lvl>
    <w:lvl w:ilvl="1" w:tplc="85207E28" w:tentative="1">
      <w:start w:val="1"/>
      <w:numFmt w:val="lowerLetter"/>
      <w:lvlText w:val="%2."/>
      <w:lvlJc w:val="left"/>
      <w:pPr>
        <w:ind w:left="1440" w:hanging="360"/>
      </w:pPr>
    </w:lvl>
    <w:lvl w:ilvl="2" w:tplc="28164FB4" w:tentative="1">
      <w:start w:val="1"/>
      <w:numFmt w:val="lowerRoman"/>
      <w:lvlText w:val="%3."/>
      <w:lvlJc w:val="right"/>
      <w:pPr>
        <w:ind w:left="2160" w:hanging="180"/>
      </w:pPr>
    </w:lvl>
    <w:lvl w:ilvl="3" w:tplc="057EEF2E" w:tentative="1">
      <w:start w:val="1"/>
      <w:numFmt w:val="decimal"/>
      <w:lvlText w:val="%4."/>
      <w:lvlJc w:val="left"/>
      <w:pPr>
        <w:ind w:left="2880" w:hanging="360"/>
      </w:pPr>
    </w:lvl>
    <w:lvl w:ilvl="4" w:tplc="3B72E98E" w:tentative="1">
      <w:start w:val="1"/>
      <w:numFmt w:val="lowerLetter"/>
      <w:lvlText w:val="%5."/>
      <w:lvlJc w:val="left"/>
      <w:pPr>
        <w:ind w:left="3600" w:hanging="360"/>
      </w:pPr>
    </w:lvl>
    <w:lvl w:ilvl="5" w:tplc="7D221FD0" w:tentative="1">
      <w:start w:val="1"/>
      <w:numFmt w:val="lowerRoman"/>
      <w:lvlText w:val="%6."/>
      <w:lvlJc w:val="right"/>
      <w:pPr>
        <w:ind w:left="4320" w:hanging="180"/>
      </w:pPr>
    </w:lvl>
    <w:lvl w:ilvl="6" w:tplc="F4AC112C" w:tentative="1">
      <w:start w:val="1"/>
      <w:numFmt w:val="decimal"/>
      <w:lvlText w:val="%7."/>
      <w:lvlJc w:val="left"/>
      <w:pPr>
        <w:ind w:left="5040" w:hanging="360"/>
      </w:pPr>
    </w:lvl>
    <w:lvl w:ilvl="7" w:tplc="111CE5C2" w:tentative="1">
      <w:start w:val="1"/>
      <w:numFmt w:val="lowerLetter"/>
      <w:lvlText w:val="%8."/>
      <w:lvlJc w:val="left"/>
      <w:pPr>
        <w:ind w:left="5760" w:hanging="360"/>
      </w:pPr>
    </w:lvl>
    <w:lvl w:ilvl="8" w:tplc="C41AA48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36C14B8">
      <w:start w:val="1"/>
      <w:numFmt w:val="lowerRoman"/>
      <w:lvlText w:val="(%1)"/>
      <w:lvlJc w:val="left"/>
      <w:pPr>
        <w:ind w:left="1080" w:hanging="720"/>
      </w:pPr>
      <w:rPr>
        <w:rFonts w:hint="default"/>
      </w:rPr>
    </w:lvl>
    <w:lvl w:ilvl="1" w:tplc="241491C8" w:tentative="1">
      <w:start w:val="1"/>
      <w:numFmt w:val="lowerLetter"/>
      <w:lvlText w:val="%2."/>
      <w:lvlJc w:val="left"/>
      <w:pPr>
        <w:ind w:left="1440" w:hanging="360"/>
      </w:pPr>
    </w:lvl>
    <w:lvl w:ilvl="2" w:tplc="40625D36" w:tentative="1">
      <w:start w:val="1"/>
      <w:numFmt w:val="lowerRoman"/>
      <w:lvlText w:val="%3."/>
      <w:lvlJc w:val="right"/>
      <w:pPr>
        <w:ind w:left="2160" w:hanging="180"/>
      </w:pPr>
    </w:lvl>
    <w:lvl w:ilvl="3" w:tplc="7A069906" w:tentative="1">
      <w:start w:val="1"/>
      <w:numFmt w:val="decimal"/>
      <w:lvlText w:val="%4."/>
      <w:lvlJc w:val="left"/>
      <w:pPr>
        <w:ind w:left="2880" w:hanging="360"/>
      </w:pPr>
    </w:lvl>
    <w:lvl w:ilvl="4" w:tplc="FFE6A11E" w:tentative="1">
      <w:start w:val="1"/>
      <w:numFmt w:val="lowerLetter"/>
      <w:lvlText w:val="%5."/>
      <w:lvlJc w:val="left"/>
      <w:pPr>
        <w:ind w:left="3600" w:hanging="360"/>
      </w:pPr>
    </w:lvl>
    <w:lvl w:ilvl="5" w:tplc="9A7AC5B6" w:tentative="1">
      <w:start w:val="1"/>
      <w:numFmt w:val="lowerRoman"/>
      <w:lvlText w:val="%6."/>
      <w:lvlJc w:val="right"/>
      <w:pPr>
        <w:ind w:left="4320" w:hanging="180"/>
      </w:pPr>
    </w:lvl>
    <w:lvl w:ilvl="6" w:tplc="56C6647C" w:tentative="1">
      <w:start w:val="1"/>
      <w:numFmt w:val="decimal"/>
      <w:lvlText w:val="%7."/>
      <w:lvlJc w:val="left"/>
      <w:pPr>
        <w:ind w:left="5040" w:hanging="360"/>
      </w:pPr>
    </w:lvl>
    <w:lvl w:ilvl="7" w:tplc="4B6A9698" w:tentative="1">
      <w:start w:val="1"/>
      <w:numFmt w:val="lowerLetter"/>
      <w:lvlText w:val="%8."/>
      <w:lvlJc w:val="left"/>
      <w:pPr>
        <w:ind w:left="5760" w:hanging="360"/>
      </w:pPr>
    </w:lvl>
    <w:lvl w:ilvl="8" w:tplc="D7DE16C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BC1EE6">
      <w:start w:val="1"/>
      <w:numFmt w:val="lowerRoman"/>
      <w:lvlText w:val="(%1)"/>
      <w:lvlJc w:val="left"/>
      <w:pPr>
        <w:ind w:left="1080" w:hanging="720"/>
      </w:pPr>
      <w:rPr>
        <w:rFonts w:hint="default"/>
        <w:b w:val="0"/>
      </w:rPr>
    </w:lvl>
    <w:lvl w:ilvl="1" w:tplc="E32E02EC" w:tentative="1">
      <w:start w:val="1"/>
      <w:numFmt w:val="lowerLetter"/>
      <w:lvlText w:val="%2."/>
      <w:lvlJc w:val="left"/>
      <w:pPr>
        <w:ind w:left="1440" w:hanging="360"/>
      </w:pPr>
    </w:lvl>
    <w:lvl w:ilvl="2" w:tplc="50AE867E" w:tentative="1">
      <w:start w:val="1"/>
      <w:numFmt w:val="lowerRoman"/>
      <w:lvlText w:val="%3."/>
      <w:lvlJc w:val="right"/>
      <w:pPr>
        <w:ind w:left="2160" w:hanging="180"/>
      </w:pPr>
    </w:lvl>
    <w:lvl w:ilvl="3" w:tplc="05DE91BC" w:tentative="1">
      <w:start w:val="1"/>
      <w:numFmt w:val="decimal"/>
      <w:lvlText w:val="%4."/>
      <w:lvlJc w:val="left"/>
      <w:pPr>
        <w:ind w:left="2880" w:hanging="360"/>
      </w:pPr>
    </w:lvl>
    <w:lvl w:ilvl="4" w:tplc="5A1427F2" w:tentative="1">
      <w:start w:val="1"/>
      <w:numFmt w:val="lowerLetter"/>
      <w:lvlText w:val="%5."/>
      <w:lvlJc w:val="left"/>
      <w:pPr>
        <w:ind w:left="3600" w:hanging="360"/>
      </w:pPr>
    </w:lvl>
    <w:lvl w:ilvl="5" w:tplc="EEB66F16" w:tentative="1">
      <w:start w:val="1"/>
      <w:numFmt w:val="lowerRoman"/>
      <w:lvlText w:val="%6."/>
      <w:lvlJc w:val="right"/>
      <w:pPr>
        <w:ind w:left="4320" w:hanging="180"/>
      </w:pPr>
    </w:lvl>
    <w:lvl w:ilvl="6" w:tplc="177442CE" w:tentative="1">
      <w:start w:val="1"/>
      <w:numFmt w:val="decimal"/>
      <w:lvlText w:val="%7."/>
      <w:lvlJc w:val="left"/>
      <w:pPr>
        <w:ind w:left="5040" w:hanging="360"/>
      </w:pPr>
    </w:lvl>
    <w:lvl w:ilvl="7" w:tplc="6C7068AE" w:tentative="1">
      <w:start w:val="1"/>
      <w:numFmt w:val="lowerLetter"/>
      <w:lvlText w:val="%8."/>
      <w:lvlJc w:val="left"/>
      <w:pPr>
        <w:ind w:left="5760" w:hanging="360"/>
      </w:pPr>
    </w:lvl>
    <w:lvl w:ilvl="8" w:tplc="40C4F5D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2D65A00">
      <w:start w:val="1"/>
      <w:numFmt w:val="lowerRoman"/>
      <w:lvlText w:val="(%1)"/>
      <w:lvlJc w:val="left"/>
      <w:pPr>
        <w:ind w:left="1080" w:hanging="720"/>
      </w:pPr>
      <w:rPr>
        <w:rFonts w:hint="default"/>
        <w:b w:val="0"/>
      </w:rPr>
    </w:lvl>
    <w:lvl w:ilvl="1" w:tplc="49A8287E" w:tentative="1">
      <w:start w:val="1"/>
      <w:numFmt w:val="lowerLetter"/>
      <w:lvlText w:val="%2."/>
      <w:lvlJc w:val="left"/>
      <w:pPr>
        <w:ind w:left="1440" w:hanging="360"/>
      </w:pPr>
    </w:lvl>
    <w:lvl w:ilvl="2" w:tplc="D29E94D4" w:tentative="1">
      <w:start w:val="1"/>
      <w:numFmt w:val="lowerRoman"/>
      <w:lvlText w:val="%3."/>
      <w:lvlJc w:val="right"/>
      <w:pPr>
        <w:ind w:left="2160" w:hanging="180"/>
      </w:pPr>
    </w:lvl>
    <w:lvl w:ilvl="3" w:tplc="F4B8F492" w:tentative="1">
      <w:start w:val="1"/>
      <w:numFmt w:val="decimal"/>
      <w:lvlText w:val="%4."/>
      <w:lvlJc w:val="left"/>
      <w:pPr>
        <w:ind w:left="2880" w:hanging="360"/>
      </w:pPr>
    </w:lvl>
    <w:lvl w:ilvl="4" w:tplc="087850F2" w:tentative="1">
      <w:start w:val="1"/>
      <w:numFmt w:val="lowerLetter"/>
      <w:lvlText w:val="%5."/>
      <w:lvlJc w:val="left"/>
      <w:pPr>
        <w:ind w:left="3600" w:hanging="360"/>
      </w:pPr>
    </w:lvl>
    <w:lvl w:ilvl="5" w:tplc="ADF63E32" w:tentative="1">
      <w:start w:val="1"/>
      <w:numFmt w:val="lowerRoman"/>
      <w:lvlText w:val="%6."/>
      <w:lvlJc w:val="right"/>
      <w:pPr>
        <w:ind w:left="4320" w:hanging="180"/>
      </w:pPr>
    </w:lvl>
    <w:lvl w:ilvl="6" w:tplc="67E674A8" w:tentative="1">
      <w:start w:val="1"/>
      <w:numFmt w:val="decimal"/>
      <w:lvlText w:val="%7."/>
      <w:lvlJc w:val="left"/>
      <w:pPr>
        <w:ind w:left="5040" w:hanging="360"/>
      </w:pPr>
    </w:lvl>
    <w:lvl w:ilvl="7" w:tplc="CA9A3428" w:tentative="1">
      <w:start w:val="1"/>
      <w:numFmt w:val="lowerLetter"/>
      <w:lvlText w:val="%8."/>
      <w:lvlJc w:val="left"/>
      <w:pPr>
        <w:ind w:left="5760" w:hanging="360"/>
      </w:pPr>
    </w:lvl>
    <w:lvl w:ilvl="8" w:tplc="3D7E53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BF861AE">
      <w:start w:val="1"/>
      <w:numFmt w:val="decimal"/>
      <w:lvlText w:val="%1."/>
      <w:lvlJc w:val="left"/>
      <w:pPr>
        <w:ind w:left="360" w:hanging="360"/>
      </w:pPr>
      <w:rPr>
        <w:rFonts w:hint="default"/>
      </w:rPr>
    </w:lvl>
    <w:lvl w:ilvl="1" w:tplc="AB822EE6" w:tentative="1">
      <w:start w:val="1"/>
      <w:numFmt w:val="lowerLetter"/>
      <w:lvlText w:val="%2."/>
      <w:lvlJc w:val="left"/>
      <w:pPr>
        <w:ind w:left="1080" w:hanging="360"/>
      </w:pPr>
    </w:lvl>
    <w:lvl w:ilvl="2" w:tplc="9544DA28" w:tentative="1">
      <w:start w:val="1"/>
      <w:numFmt w:val="lowerRoman"/>
      <w:lvlText w:val="%3."/>
      <w:lvlJc w:val="right"/>
      <w:pPr>
        <w:ind w:left="1800" w:hanging="180"/>
      </w:pPr>
    </w:lvl>
    <w:lvl w:ilvl="3" w:tplc="B8541C2C" w:tentative="1">
      <w:start w:val="1"/>
      <w:numFmt w:val="decimal"/>
      <w:lvlText w:val="%4."/>
      <w:lvlJc w:val="left"/>
      <w:pPr>
        <w:ind w:left="2520" w:hanging="360"/>
      </w:pPr>
    </w:lvl>
    <w:lvl w:ilvl="4" w:tplc="125462FA" w:tentative="1">
      <w:start w:val="1"/>
      <w:numFmt w:val="lowerLetter"/>
      <w:lvlText w:val="%5."/>
      <w:lvlJc w:val="left"/>
      <w:pPr>
        <w:ind w:left="3240" w:hanging="360"/>
      </w:pPr>
    </w:lvl>
    <w:lvl w:ilvl="5" w:tplc="A2B2F81E" w:tentative="1">
      <w:start w:val="1"/>
      <w:numFmt w:val="lowerRoman"/>
      <w:lvlText w:val="%6."/>
      <w:lvlJc w:val="right"/>
      <w:pPr>
        <w:ind w:left="3960" w:hanging="180"/>
      </w:pPr>
    </w:lvl>
    <w:lvl w:ilvl="6" w:tplc="374EFB22" w:tentative="1">
      <w:start w:val="1"/>
      <w:numFmt w:val="decimal"/>
      <w:lvlText w:val="%7."/>
      <w:lvlJc w:val="left"/>
      <w:pPr>
        <w:ind w:left="4680" w:hanging="360"/>
      </w:pPr>
    </w:lvl>
    <w:lvl w:ilvl="7" w:tplc="F3C09B4E" w:tentative="1">
      <w:start w:val="1"/>
      <w:numFmt w:val="lowerLetter"/>
      <w:lvlText w:val="%8."/>
      <w:lvlJc w:val="left"/>
      <w:pPr>
        <w:ind w:left="5400" w:hanging="360"/>
      </w:pPr>
    </w:lvl>
    <w:lvl w:ilvl="8" w:tplc="939A12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F4E01C">
      <w:start w:val="1"/>
      <w:numFmt w:val="lowerRoman"/>
      <w:lvlText w:val="(%1)"/>
      <w:lvlJc w:val="left"/>
      <w:pPr>
        <w:ind w:left="1080" w:hanging="720"/>
      </w:pPr>
      <w:rPr>
        <w:rFonts w:hint="default"/>
      </w:rPr>
    </w:lvl>
    <w:lvl w:ilvl="1" w:tplc="28525288" w:tentative="1">
      <w:start w:val="1"/>
      <w:numFmt w:val="lowerLetter"/>
      <w:lvlText w:val="%2."/>
      <w:lvlJc w:val="left"/>
      <w:pPr>
        <w:ind w:left="1440" w:hanging="360"/>
      </w:pPr>
    </w:lvl>
    <w:lvl w:ilvl="2" w:tplc="9EB28838" w:tentative="1">
      <w:start w:val="1"/>
      <w:numFmt w:val="lowerRoman"/>
      <w:lvlText w:val="%3."/>
      <w:lvlJc w:val="right"/>
      <w:pPr>
        <w:ind w:left="2160" w:hanging="180"/>
      </w:pPr>
    </w:lvl>
    <w:lvl w:ilvl="3" w:tplc="2DCC4F84" w:tentative="1">
      <w:start w:val="1"/>
      <w:numFmt w:val="decimal"/>
      <w:lvlText w:val="%4."/>
      <w:lvlJc w:val="left"/>
      <w:pPr>
        <w:ind w:left="2880" w:hanging="360"/>
      </w:pPr>
    </w:lvl>
    <w:lvl w:ilvl="4" w:tplc="0922D90C" w:tentative="1">
      <w:start w:val="1"/>
      <w:numFmt w:val="lowerLetter"/>
      <w:lvlText w:val="%5."/>
      <w:lvlJc w:val="left"/>
      <w:pPr>
        <w:ind w:left="3600" w:hanging="360"/>
      </w:pPr>
    </w:lvl>
    <w:lvl w:ilvl="5" w:tplc="2818875A" w:tentative="1">
      <w:start w:val="1"/>
      <w:numFmt w:val="lowerRoman"/>
      <w:lvlText w:val="%6."/>
      <w:lvlJc w:val="right"/>
      <w:pPr>
        <w:ind w:left="4320" w:hanging="180"/>
      </w:pPr>
    </w:lvl>
    <w:lvl w:ilvl="6" w:tplc="15F22DF6" w:tentative="1">
      <w:start w:val="1"/>
      <w:numFmt w:val="decimal"/>
      <w:lvlText w:val="%7."/>
      <w:lvlJc w:val="left"/>
      <w:pPr>
        <w:ind w:left="5040" w:hanging="360"/>
      </w:pPr>
    </w:lvl>
    <w:lvl w:ilvl="7" w:tplc="B202671E" w:tentative="1">
      <w:start w:val="1"/>
      <w:numFmt w:val="lowerLetter"/>
      <w:lvlText w:val="%8."/>
      <w:lvlJc w:val="left"/>
      <w:pPr>
        <w:ind w:left="5760" w:hanging="360"/>
      </w:pPr>
    </w:lvl>
    <w:lvl w:ilvl="8" w:tplc="73CA951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D9426CE">
      <w:start w:val="1"/>
      <w:numFmt w:val="decimal"/>
      <w:lvlText w:val="%1."/>
      <w:lvlJc w:val="left"/>
      <w:pPr>
        <w:ind w:left="360" w:hanging="360"/>
      </w:pPr>
    </w:lvl>
    <w:lvl w:ilvl="1" w:tplc="14D0BABE" w:tentative="1">
      <w:start w:val="1"/>
      <w:numFmt w:val="lowerLetter"/>
      <w:lvlText w:val="%2."/>
      <w:lvlJc w:val="left"/>
      <w:pPr>
        <w:ind w:left="1080" w:hanging="360"/>
      </w:pPr>
    </w:lvl>
    <w:lvl w:ilvl="2" w:tplc="A1C0AED8" w:tentative="1">
      <w:start w:val="1"/>
      <w:numFmt w:val="lowerRoman"/>
      <w:lvlText w:val="%3."/>
      <w:lvlJc w:val="right"/>
      <w:pPr>
        <w:ind w:left="1800" w:hanging="180"/>
      </w:pPr>
    </w:lvl>
    <w:lvl w:ilvl="3" w:tplc="10A02178" w:tentative="1">
      <w:start w:val="1"/>
      <w:numFmt w:val="decimal"/>
      <w:lvlText w:val="%4."/>
      <w:lvlJc w:val="left"/>
      <w:pPr>
        <w:ind w:left="2520" w:hanging="360"/>
      </w:pPr>
    </w:lvl>
    <w:lvl w:ilvl="4" w:tplc="411C326C" w:tentative="1">
      <w:start w:val="1"/>
      <w:numFmt w:val="lowerLetter"/>
      <w:lvlText w:val="%5."/>
      <w:lvlJc w:val="left"/>
      <w:pPr>
        <w:ind w:left="3240" w:hanging="360"/>
      </w:pPr>
    </w:lvl>
    <w:lvl w:ilvl="5" w:tplc="B99E82BA" w:tentative="1">
      <w:start w:val="1"/>
      <w:numFmt w:val="lowerRoman"/>
      <w:lvlText w:val="%6."/>
      <w:lvlJc w:val="right"/>
      <w:pPr>
        <w:ind w:left="3960" w:hanging="180"/>
      </w:pPr>
    </w:lvl>
    <w:lvl w:ilvl="6" w:tplc="9D44E390" w:tentative="1">
      <w:start w:val="1"/>
      <w:numFmt w:val="decimal"/>
      <w:lvlText w:val="%7."/>
      <w:lvlJc w:val="left"/>
      <w:pPr>
        <w:ind w:left="4680" w:hanging="360"/>
      </w:pPr>
    </w:lvl>
    <w:lvl w:ilvl="7" w:tplc="91D419C0" w:tentative="1">
      <w:start w:val="1"/>
      <w:numFmt w:val="lowerLetter"/>
      <w:lvlText w:val="%8."/>
      <w:lvlJc w:val="left"/>
      <w:pPr>
        <w:ind w:left="5400" w:hanging="360"/>
      </w:pPr>
    </w:lvl>
    <w:lvl w:ilvl="8" w:tplc="4B4AE7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858313A">
      <w:start w:val="1"/>
      <w:numFmt w:val="lowerRoman"/>
      <w:lvlText w:val="(%1)"/>
      <w:lvlJc w:val="left"/>
      <w:pPr>
        <w:ind w:left="1080" w:hanging="720"/>
      </w:pPr>
      <w:rPr>
        <w:rFonts w:hint="default"/>
        <w:b w:val="0"/>
      </w:rPr>
    </w:lvl>
    <w:lvl w:ilvl="1" w:tplc="FABC96B6" w:tentative="1">
      <w:start w:val="1"/>
      <w:numFmt w:val="lowerLetter"/>
      <w:lvlText w:val="%2."/>
      <w:lvlJc w:val="left"/>
      <w:pPr>
        <w:ind w:left="1440" w:hanging="360"/>
      </w:pPr>
    </w:lvl>
    <w:lvl w:ilvl="2" w:tplc="6A56EB2C" w:tentative="1">
      <w:start w:val="1"/>
      <w:numFmt w:val="lowerRoman"/>
      <w:lvlText w:val="%3."/>
      <w:lvlJc w:val="right"/>
      <w:pPr>
        <w:ind w:left="2160" w:hanging="180"/>
      </w:pPr>
    </w:lvl>
    <w:lvl w:ilvl="3" w:tplc="7E448834" w:tentative="1">
      <w:start w:val="1"/>
      <w:numFmt w:val="decimal"/>
      <w:lvlText w:val="%4."/>
      <w:lvlJc w:val="left"/>
      <w:pPr>
        <w:ind w:left="2880" w:hanging="360"/>
      </w:pPr>
    </w:lvl>
    <w:lvl w:ilvl="4" w:tplc="DB46857C" w:tentative="1">
      <w:start w:val="1"/>
      <w:numFmt w:val="lowerLetter"/>
      <w:lvlText w:val="%5."/>
      <w:lvlJc w:val="left"/>
      <w:pPr>
        <w:ind w:left="3600" w:hanging="360"/>
      </w:pPr>
    </w:lvl>
    <w:lvl w:ilvl="5" w:tplc="723CE2AE" w:tentative="1">
      <w:start w:val="1"/>
      <w:numFmt w:val="lowerRoman"/>
      <w:lvlText w:val="%6."/>
      <w:lvlJc w:val="right"/>
      <w:pPr>
        <w:ind w:left="4320" w:hanging="180"/>
      </w:pPr>
    </w:lvl>
    <w:lvl w:ilvl="6" w:tplc="EF2AE856" w:tentative="1">
      <w:start w:val="1"/>
      <w:numFmt w:val="decimal"/>
      <w:lvlText w:val="%7."/>
      <w:lvlJc w:val="left"/>
      <w:pPr>
        <w:ind w:left="5040" w:hanging="360"/>
      </w:pPr>
    </w:lvl>
    <w:lvl w:ilvl="7" w:tplc="D3CE3F32" w:tentative="1">
      <w:start w:val="1"/>
      <w:numFmt w:val="lowerLetter"/>
      <w:lvlText w:val="%8."/>
      <w:lvlJc w:val="left"/>
      <w:pPr>
        <w:ind w:left="5760" w:hanging="360"/>
      </w:pPr>
    </w:lvl>
    <w:lvl w:ilvl="8" w:tplc="B25874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809180">
      <w:start w:val="1"/>
      <w:numFmt w:val="lowerRoman"/>
      <w:lvlText w:val="(%1)"/>
      <w:lvlJc w:val="left"/>
      <w:pPr>
        <w:ind w:left="1080" w:hanging="720"/>
      </w:pPr>
      <w:rPr>
        <w:rFonts w:hint="default"/>
      </w:rPr>
    </w:lvl>
    <w:lvl w:ilvl="1" w:tplc="65803FFC" w:tentative="1">
      <w:start w:val="1"/>
      <w:numFmt w:val="lowerLetter"/>
      <w:lvlText w:val="%2."/>
      <w:lvlJc w:val="left"/>
      <w:pPr>
        <w:ind w:left="1440" w:hanging="360"/>
      </w:pPr>
    </w:lvl>
    <w:lvl w:ilvl="2" w:tplc="1204A73E" w:tentative="1">
      <w:start w:val="1"/>
      <w:numFmt w:val="lowerRoman"/>
      <w:lvlText w:val="%3."/>
      <w:lvlJc w:val="right"/>
      <w:pPr>
        <w:ind w:left="2160" w:hanging="180"/>
      </w:pPr>
    </w:lvl>
    <w:lvl w:ilvl="3" w:tplc="6C28A94C" w:tentative="1">
      <w:start w:val="1"/>
      <w:numFmt w:val="decimal"/>
      <w:lvlText w:val="%4."/>
      <w:lvlJc w:val="left"/>
      <w:pPr>
        <w:ind w:left="2880" w:hanging="360"/>
      </w:pPr>
    </w:lvl>
    <w:lvl w:ilvl="4" w:tplc="7ABE3EC6" w:tentative="1">
      <w:start w:val="1"/>
      <w:numFmt w:val="lowerLetter"/>
      <w:lvlText w:val="%5."/>
      <w:lvlJc w:val="left"/>
      <w:pPr>
        <w:ind w:left="3600" w:hanging="360"/>
      </w:pPr>
    </w:lvl>
    <w:lvl w:ilvl="5" w:tplc="BA72419E" w:tentative="1">
      <w:start w:val="1"/>
      <w:numFmt w:val="lowerRoman"/>
      <w:lvlText w:val="%6."/>
      <w:lvlJc w:val="right"/>
      <w:pPr>
        <w:ind w:left="4320" w:hanging="180"/>
      </w:pPr>
    </w:lvl>
    <w:lvl w:ilvl="6" w:tplc="9A4E2392" w:tentative="1">
      <w:start w:val="1"/>
      <w:numFmt w:val="decimal"/>
      <w:lvlText w:val="%7."/>
      <w:lvlJc w:val="left"/>
      <w:pPr>
        <w:ind w:left="5040" w:hanging="360"/>
      </w:pPr>
    </w:lvl>
    <w:lvl w:ilvl="7" w:tplc="DE421E4E" w:tentative="1">
      <w:start w:val="1"/>
      <w:numFmt w:val="lowerLetter"/>
      <w:lvlText w:val="%8."/>
      <w:lvlJc w:val="left"/>
      <w:pPr>
        <w:ind w:left="5760" w:hanging="360"/>
      </w:pPr>
    </w:lvl>
    <w:lvl w:ilvl="8" w:tplc="071C282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E56C9F2">
      <w:start w:val="1"/>
      <w:numFmt w:val="lowerRoman"/>
      <w:lvlText w:val="(%1)"/>
      <w:lvlJc w:val="left"/>
      <w:pPr>
        <w:ind w:left="1080" w:hanging="720"/>
      </w:pPr>
      <w:rPr>
        <w:rFonts w:hint="default"/>
      </w:rPr>
    </w:lvl>
    <w:lvl w:ilvl="1" w:tplc="D9CE7626" w:tentative="1">
      <w:start w:val="1"/>
      <w:numFmt w:val="lowerLetter"/>
      <w:lvlText w:val="%2."/>
      <w:lvlJc w:val="left"/>
      <w:pPr>
        <w:ind w:left="1440" w:hanging="360"/>
      </w:pPr>
    </w:lvl>
    <w:lvl w:ilvl="2" w:tplc="329E6238" w:tentative="1">
      <w:start w:val="1"/>
      <w:numFmt w:val="lowerRoman"/>
      <w:lvlText w:val="%3."/>
      <w:lvlJc w:val="right"/>
      <w:pPr>
        <w:ind w:left="2160" w:hanging="180"/>
      </w:pPr>
    </w:lvl>
    <w:lvl w:ilvl="3" w:tplc="7FCA0608" w:tentative="1">
      <w:start w:val="1"/>
      <w:numFmt w:val="decimal"/>
      <w:lvlText w:val="%4."/>
      <w:lvlJc w:val="left"/>
      <w:pPr>
        <w:ind w:left="2880" w:hanging="360"/>
      </w:pPr>
    </w:lvl>
    <w:lvl w:ilvl="4" w:tplc="99AA982E" w:tentative="1">
      <w:start w:val="1"/>
      <w:numFmt w:val="lowerLetter"/>
      <w:lvlText w:val="%5."/>
      <w:lvlJc w:val="left"/>
      <w:pPr>
        <w:ind w:left="3600" w:hanging="360"/>
      </w:pPr>
    </w:lvl>
    <w:lvl w:ilvl="5" w:tplc="97DC5860" w:tentative="1">
      <w:start w:val="1"/>
      <w:numFmt w:val="lowerRoman"/>
      <w:lvlText w:val="%6."/>
      <w:lvlJc w:val="right"/>
      <w:pPr>
        <w:ind w:left="4320" w:hanging="180"/>
      </w:pPr>
    </w:lvl>
    <w:lvl w:ilvl="6" w:tplc="D2A6E2E6" w:tentative="1">
      <w:start w:val="1"/>
      <w:numFmt w:val="decimal"/>
      <w:lvlText w:val="%7."/>
      <w:lvlJc w:val="left"/>
      <w:pPr>
        <w:ind w:left="5040" w:hanging="360"/>
      </w:pPr>
    </w:lvl>
    <w:lvl w:ilvl="7" w:tplc="1AF220E8" w:tentative="1">
      <w:start w:val="1"/>
      <w:numFmt w:val="lowerLetter"/>
      <w:lvlText w:val="%8."/>
      <w:lvlJc w:val="left"/>
      <w:pPr>
        <w:ind w:left="5760" w:hanging="360"/>
      </w:pPr>
    </w:lvl>
    <w:lvl w:ilvl="8" w:tplc="BDD296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9620B08">
      <w:start w:val="1"/>
      <w:numFmt w:val="lowerRoman"/>
      <w:lvlText w:val="(%1)"/>
      <w:lvlJc w:val="left"/>
      <w:pPr>
        <w:ind w:left="1004" w:hanging="720"/>
      </w:pPr>
      <w:rPr>
        <w:rFonts w:hint="default"/>
        <w:b w:val="0"/>
      </w:rPr>
    </w:lvl>
    <w:lvl w:ilvl="1" w:tplc="A5484B7C" w:tentative="1">
      <w:start w:val="1"/>
      <w:numFmt w:val="lowerLetter"/>
      <w:lvlText w:val="%2."/>
      <w:lvlJc w:val="left"/>
      <w:pPr>
        <w:ind w:left="1364" w:hanging="360"/>
      </w:pPr>
    </w:lvl>
    <w:lvl w:ilvl="2" w:tplc="5EAC8794" w:tentative="1">
      <w:start w:val="1"/>
      <w:numFmt w:val="lowerRoman"/>
      <w:lvlText w:val="%3."/>
      <w:lvlJc w:val="right"/>
      <w:pPr>
        <w:ind w:left="2084" w:hanging="180"/>
      </w:pPr>
    </w:lvl>
    <w:lvl w:ilvl="3" w:tplc="BF3ACF8C" w:tentative="1">
      <w:start w:val="1"/>
      <w:numFmt w:val="decimal"/>
      <w:lvlText w:val="%4."/>
      <w:lvlJc w:val="left"/>
      <w:pPr>
        <w:ind w:left="2804" w:hanging="360"/>
      </w:pPr>
    </w:lvl>
    <w:lvl w:ilvl="4" w:tplc="B290D66C" w:tentative="1">
      <w:start w:val="1"/>
      <w:numFmt w:val="lowerLetter"/>
      <w:lvlText w:val="%5."/>
      <w:lvlJc w:val="left"/>
      <w:pPr>
        <w:ind w:left="3524" w:hanging="360"/>
      </w:pPr>
    </w:lvl>
    <w:lvl w:ilvl="5" w:tplc="69DA42EC" w:tentative="1">
      <w:start w:val="1"/>
      <w:numFmt w:val="lowerRoman"/>
      <w:lvlText w:val="%6."/>
      <w:lvlJc w:val="right"/>
      <w:pPr>
        <w:ind w:left="4244" w:hanging="180"/>
      </w:pPr>
    </w:lvl>
    <w:lvl w:ilvl="6" w:tplc="D4125112" w:tentative="1">
      <w:start w:val="1"/>
      <w:numFmt w:val="decimal"/>
      <w:lvlText w:val="%7."/>
      <w:lvlJc w:val="left"/>
      <w:pPr>
        <w:ind w:left="4964" w:hanging="360"/>
      </w:pPr>
    </w:lvl>
    <w:lvl w:ilvl="7" w:tplc="B7E200FA" w:tentative="1">
      <w:start w:val="1"/>
      <w:numFmt w:val="lowerLetter"/>
      <w:lvlText w:val="%8."/>
      <w:lvlJc w:val="left"/>
      <w:pPr>
        <w:ind w:left="5684" w:hanging="360"/>
      </w:pPr>
    </w:lvl>
    <w:lvl w:ilvl="8" w:tplc="AFC82B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3245438">
      <w:start w:val="1"/>
      <w:numFmt w:val="decimal"/>
      <w:lvlText w:val="%1."/>
      <w:lvlJc w:val="left"/>
      <w:pPr>
        <w:ind w:left="360" w:hanging="360"/>
      </w:pPr>
      <w:rPr>
        <w:rFonts w:hint="default"/>
      </w:rPr>
    </w:lvl>
    <w:lvl w:ilvl="1" w:tplc="42285B3C" w:tentative="1">
      <w:start w:val="1"/>
      <w:numFmt w:val="lowerLetter"/>
      <w:lvlText w:val="%2."/>
      <w:lvlJc w:val="left"/>
      <w:pPr>
        <w:ind w:left="1080" w:hanging="360"/>
      </w:pPr>
    </w:lvl>
    <w:lvl w:ilvl="2" w:tplc="9620B23A" w:tentative="1">
      <w:start w:val="1"/>
      <w:numFmt w:val="lowerRoman"/>
      <w:lvlText w:val="%3."/>
      <w:lvlJc w:val="right"/>
      <w:pPr>
        <w:ind w:left="1800" w:hanging="180"/>
      </w:pPr>
    </w:lvl>
    <w:lvl w:ilvl="3" w:tplc="ED206E00" w:tentative="1">
      <w:start w:val="1"/>
      <w:numFmt w:val="decimal"/>
      <w:lvlText w:val="%4."/>
      <w:lvlJc w:val="left"/>
      <w:pPr>
        <w:ind w:left="2520" w:hanging="360"/>
      </w:pPr>
    </w:lvl>
    <w:lvl w:ilvl="4" w:tplc="8DE2A5C8" w:tentative="1">
      <w:start w:val="1"/>
      <w:numFmt w:val="lowerLetter"/>
      <w:lvlText w:val="%5."/>
      <w:lvlJc w:val="left"/>
      <w:pPr>
        <w:ind w:left="3240" w:hanging="360"/>
      </w:pPr>
    </w:lvl>
    <w:lvl w:ilvl="5" w:tplc="714AABFA" w:tentative="1">
      <w:start w:val="1"/>
      <w:numFmt w:val="lowerRoman"/>
      <w:lvlText w:val="%6."/>
      <w:lvlJc w:val="right"/>
      <w:pPr>
        <w:ind w:left="3960" w:hanging="180"/>
      </w:pPr>
    </w:lvl>
    <w:lvl w:ilvl="6" w:tplc="1B087C14" w:tentative="1">
      <w:start w:val="1"/>
      <w:numFmt w:val="decimal"/>
      <w:lvlText w:val="%7."/>
      <w:lvlJc w:val="left"/>
      <w:pPr>
        <w:ind w:left="4680" w:hanging="360"/>
      </w:pPr>
    </w:lvl>
    <w:lvl w:ilvl="7" w:tplc="99D04EF6" w:tentative="1">
      <w:start w:val="1"/>
      <w:numFmt w:val="lowerLetter"/>
      <w:lvlText w:val="%8."/>
      <w:lvlJc w:val="left"/>
      <w:pPr>
        <w:ind w:left="5400" w:hanging="360"/>
      </w:pPr>
    </w:lvl>
    <w:lvl w:ilvl="8" w:tplc="AD40E0F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1F8D51C">
      <w:start w:val="1"/>
      <w:numFmt w:val="lowerRoman"/>
      <w:lvlText w:val="(%1)"/>
      <w:lvlJc w:val="left"/>
      <w:pPr>
        <w:ind w:left="1080" w:hanging="720"/>
      </w:pPr>
      <w:rPr>
        <w:rFonts w:hint="default"/>
      </w:rPr>
    </w:lvl>
    <w:lvl w:ilvl="1" w:tplc="26AAC1E0" w:tentative="1">
      <w:start w:val="1"/>
      <w:numFmt w:val="lowerLetter"/>
      <w:lvlText w:val="%2."/>
      <w:lvlJc w:val="left"/>
      <w:pPr>
        <w:ind w:left="1440" w:hanging="360"/>
      </w:pPr>
    </w:lvl>
    <w:lvl w:ilvl="2" w:tplc="3D72B56E" w:tentative="1">
      <w:start w:val="1"/>
      <w:numFmt w:val="lowerRoman"/>
      <w:lvlText w:val="%3."/>
      <w:lvlJc w:val="right"/>
      <w:pPr>
        <w:ind w:left="2160" w:hanging="180"/>
      </w:pPr>
    </w:lvl>
    <w:lvl w:ilvl="3" w:tplc="B78E5AA6" w:tentative="1">
      <w:start w:val="1"/>
      <w:numFmt w:val="decimal"/>
      <w:lvlText w:val="%4."/>
      <w:lvlJc w:val="left"/>
      <w:pPr>
        <w:ind w:left="2880" w:hanging="360"/>
      </w:pPr>
    </w:lvl>
    <w:lvl w:ilvl="4" w:tplc="00A87D62" w:tentative="1">
      <w:start w:val="1"/>
      <w:numFmt w:val="lowerLetter"/>
      <w:lvlText w:val="%5."/>
      <w:lvlJc w:val="left"/>
      <w:pPr>
        <w:ind w:left="3600" w:hanging="360"/>
      </w:pPr>
    </w:lvl>
    <w:lvl w:ilvl="5" w:tplc="86C82A04" w:tentative="1">
      <w:start w:val="1"/>
      <w:numFmt w:val="lowerRoman"/>
      <w:lvlText w:val="%6."/>
      <w:lvlJc w:val="right"/>
      <w:pPr>
        <w:ind w:left="4320" w:hanging="180"/>
      </w:pPr>
    </w:lvl>
    <w:lvl w:ilvl="6" w:tplc="2D4E5BE4" w:tentative="1">
      <w:start w:val="1"/>
      <w:numFmt w:val="decimal"/>
      <w:lvlText w:val="%7."/>
      <w:lvlJc w:val="left"/>
      <w:pPr>
        <w:ind w:left="5040" w:hanging="360"/>
      </w:pPr>
    </w:lvl>
    <w:lvl w:ilvl="7" w:tplc="9EE8ABA4" w:tentative="1">
      <w:start w:val="1"/>
      <w:numFmt w:val="lowerLetter"/>
      <w:lvlText w:val="%8."/>
      <w:lvlJc w:val="left"/>
      <w:pPr>
        <w:ind w:left="5760" w:hanging="360"/>
      </w:pPr>
    </w:lvl>
    <w:lvl w:ilvl="8" w:tplc="661C9EC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FEA718A">
      <w:start w:val="1"/>
      <w:numFmt w:val="decimal"/>
      <w:lvlText w:val="%1."/>
      <w:lvlJc w:val="left"/>
      <w:pPr>
        <w:ind w:left="360" w:hanging="360"/>
      </w:pPr>
      <w:rPr>
        <w:rFonts w:hint="default"/>
      </w:rPr>
    </w:lvl>
    <w:lvl w:ilvl="1" w:tplc="215E8E68" w:tentative="1">
      <w:start w:val="1"/>
      <w:numFmt w:val="lowerLetter"/>
      <w:lvlText w:val="%2."/>
      <w:lvlJc w:val="left"/>
      <w:pPr>
        <w:ind w:left="1080" w:hanging="360"/>
      </w:pPr>
    </w:lvl>
    <w:lvl w:ilvl="2" w:tplc="BDEE08A6" w:tentative="1">
      <w:start w:val="1"/>
      <w:numFmt w:val="lowerRoman"/>
      <w:lvlText w:val="%3."/>
      <w:lvlJc w:val="right"/>
      <w:pPr>
        <w:ind w:left="1800" w:hanging="180"/>
      </w:pPr>
    </w:lvl>
    <w:lvl w:ilvl="3" w:tplc="3DDC93FA" w:tentative="1">
      <w:start w:val="1"/>
      <w:numFmt w:val="decimal"/>
      <w:lvlText w:val="%4."/>
      <w:lvlJc w:val="left"/>
      <w:pPr>
        <w:ind w:left="2520" w:hanging="360"/>
      </w:pPr>
    </w:lvl>
    <w:lvl w:ilvl="4" w:tplc="7090E8C0" w:tentative="1">
      <w:start w:val="1"/>
      <w:numFmt w:val="lowerLetter"/>
      <w:lvlText w:val="%5."/>
      <w:lvlJc w:val="left"/>
      <w:pPr>
        <w:ind w:left="3240" w:hanging="360"/>
      </w:pPr>
    </w:lvl>
    <w:lvl w:ilvl="5" w:tplc="B9163346" w:tentative="1">
      <w:start w:val="1"/>
      <w:numFmt w:val="lowerRoman"/>
      <w:lvlText w:val="%6."/>
      <w:lvlJc w:val="right"/>
      <w:pPr>
        <w:ind w:left="3960" w:hanging="180"/>
      </w:pPr>
    </w:lvl>
    <w:lvl w:ilvl="6" w:tplc="637E34EA" w:tentative="1">
      <w:start w:val="1"/>
      <w:numFmt w:val="decimal"/>
      <w:lvlText w:val="%7."/>
      <w:lvlJc w:val="left"/>
      <w:pPr>
        <w:ind w:left="4680" w:hanging="360"/>
      </w:pPr>
    </w:lvl>
    <w:lvl w:ilvl="7" w:tplc="5098656A" w:tentative="1">
      <w:start w:val="1"/>
      <w:numFmt w:val="lowerLetter"/>
      <w:lvlText w:val="%8."/>
      <w:lvlJc w:val="left"/>
      <w:pPr>
        <w:ind w:left="5400" w:hanging="360"/>
      </w:pPr>
    </w:lvl>
    <w:lvl w:ilvl="8" w:tplc="242E422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D006C98">
      <w:start w:val="1"/>
      <w:numFmt w:val="lowerRoman"/>
      <w:lvlText w:val="(%1)"/>
      <w:lvlJc w:val="left"/>
      <w:pPr>
        <w:ind w:left="1080" w:hanging="720"/>
      </w:pPr>
      <w:rPr>
        <w:rFonts w:hint="default"/>
      </w:rPr>
    </w:lvl>
    <w:lvl w:ilvl="1" w:tplc="8B6AC714" w:tentative="1">
      <w:start w:val="1"/>
      <w:numFmt w:val="lowerLetter"/>
      <w:lvlText w:val="%2."/>
      <w:lvlJc w:val="left"/>
      <w:pPr>
        <w:ind w:left="1440" w:hanging="360"/>
      </w:pPr>
    </w:lvl>
    <w:lvl w:ilvl="2" w:tplc="E308492A" w:tentative="1">
      <w:start w:val="1"/>
      <w:numFmt w:val="lowerRoman"/>
      <w:lvlText w:val="%3."/>
      <w:lvlJc w:val="right"/>
      <w:pPr>
        <w:ind w:left="2160" w:hanging="180"/>
      </w:pPr>
    </w:lvl>
    <w:lvl w:ilvl="3" w:tplc="4B963EE2" w:tentative="1">
      <w:start w:val="1"/>
      <w:numFmt w:val="decimal"/>
      <w:lvlText w:val="%4."/>
      <w:lvlJc w:val="left"/>
      <w:pPr>
        <w:ind w:left="2880" w:hanging="360"/>
      </w:pPr>
    </w:lvl>
    <w:lvl w:ilvl="4" w:tplc="D664773E" w:tentative="1">
      <w:start w:val="1"/>
      <w:numFmt w:val="lowerLetter"/>
      <w:lvlText w:val="%5."/>
      <w:lvlJc w:val="left"/>
      <w:pPr>
        <w:ind w:left="3600" w:hanging="360"/>
      </w:pPr>
    </w:lvl>
    <w:lvl w:ilvl="5" w:tplc="1C74139A" w:tentative="1">
      <w:start w:val="1"/>
      <w:numFmt w:val="lowerRoman"/>
      <w:lvlText w:val="%6."/>
      <w:lvlJc w:val="right"/>
      <w:pPr>
        <w:ind w:left="4320" w:hanging="180"/>
      </w:pPr>
    </w:lvl>
    <w:lvl w:ilvl="6" w:tplc="4B427E7E" w:tentative="1">
      <w:start w:val="1"/>
      <w:numFmt w:val="decimal"/>
      <w:lvlText w:val="%7."/>
      <w:lvlJc w:val="left"/>
      <w:pPr>
        <w:ind w:left="5040" w:hanging="360"/>
      </w:pPr>
    </w:lvl>
    <w:lvl w:ilvl="7" w:tplc="42226A46" w:tentative="1">
      <w:start w:val="1"/>
      <w:numFmt w:val="lowerLetter"/>
      <w:lvlText w:val="%8."/>
      <w:lvlJc w:val="left"/>
      <w:pPr>
        <w:ind w:left="5760" w:hanging="360"/>
      </w:pPr>
    </w:lvl>
    <w:lvl w:ilvl="8" w:tplc="8E109E4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686107E">
      <w:start w:val="1"/>
      <w:numFmt w:val="decimal"/>
      <w:lvlText w:val="%1."/>
      <w:lvlJc w:val="left"/>
      <w:pPr>
        <w:ind w:left="360" w:hanging="360"/>
      </w:pPr>
      <w:rPr>
        <w:rFonts w:hint="default"/>
      </w:rPr>
    </w:lvl>
    <w:lvl w:ilvl="1" w:tplc="1F94C282" w:tentative="1">
      <w:start w:val="1"/>
      <w:numFmt w:val="lowerLetter"/>
      <w:lvlText w:val="%2."/>
      <w:lvlJc w:val="left"/>
      <w:pPr>
        <w:ind w:left="1080" w:hanging="360"/>
      </w:pPr>
    </w:lvl>
    <w:lvl w:ilvl="2" w:tplc="7988C882" w:tentative="1">
      <w:start w:val="1"/>
      <w:numFmt w:val="lowerRoman"/>
      <w:lvlText w:val="%3."/>
      <w:lvlJc w:val="right"/>
      <w:pPr>
        <w:ind w:left="1800" w:hanging="180"/>
      </w:pPr>
    </w:lvl>
    <w:lvl w:ilvl="3" w:tplc="B376475A" w:tentative="1">
      <w:start w:val="1"/>
      <w:numFmt w:val="decimal"/>
      <w:lvlText w:val="%4."/>
      <w:lvlJc w:val="left"/>
      <w:pPr>
        <w:ind w:left="2520" w:hanging="360"/>
      </w:pPr>
    </w:lvl>
    <w:lvl w:ilvl="4" w:tplc="ADAC4DEC" w:tentative="1">
      <w:start w:val="1"/>
      <w:numFmt w:val="lowerLetter"/>
      <w:lvlText w:val="%5."/>
      <w:lvlJc w:val="left"/>
      <w:pPr>
        <w:ind w:left="3240" w:hanging="360"/>
      </w:pPr>
    </w:lvl>
    <w:lvl w:ilvl="5" w:tplc="BD48E41A" w:tentative="1">
      <w:start w:val="1"/>
      <w:numFmt w:val="lowerRoman"/>
      <w:lvlText w:val="%6."/>
      <w:lvlJc w:val="right"/>
      <w:pPr>
        <w:ind w:left="3960" w:hanging="180"/>
      </w:pPr>
    </w:lvl>
    <w:lvl w:ilvl="6" w:tplc="771CE5BE" w:tentative="1">
      <w:start w:val="1"/>
      <w:numFmt w:val="decimal"/>
      <w:lvlText w:val="%7."/>
      <w:lvlJc w:val="left"/>
      <w:pPr>
        <w:ind w:left="4680" w:hanging="360"/>
      </w:pPr>
    </w:lvl>
    <w:lvl w:ilvl="7" w:tplc="6818D31C" w:tentative="1">
      <w:start w:val="1"/>
      <w:numFmt w:val="lowerLetter"/>
      <w:lvlText w:val="%8."/>
      <w:lvlJc w:val="left"/>
      <w:pPr>
        <w:ind w:left="5400" w:hanging="360"/>
      </w:pPr>
    </w:lvl>
    <w:lvl w:ilvl="8" w:tplc="8E98CC4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6A043E0">
      <w:start w:val="1"/>
      <w:numFmt w:val="decimal"/>
      <w:lvlText w:val="%1."/>
      <w:lvlJc w:val="left"/>
      <w:pPr>
        <w:ind w:left="360" w:hanging="360"/>
      </w:pPr>
      <w:rPr>
        <w:rFonts w:hint="default"/>
      </w:rPr>
    </w:lvl>
    <w:lvl w:ilvl="1" w:tplc="47BA1684" w:tentative="1">
      <w:start w:val="1"/>
      <w:numFmt w:val="lowerLetter"/>
      <w:lvlText w:val="%2."/>
      <w:lvlJc w:val="left"/>
      <w:pPr>
        <w:ind w:left="1080" w:hanging="360"/>
      </w:pPr>
    </w:lvl>
    <w:lvl w:ilvl="2" w:tplc="240C4896" w:tentative="1">
      <w:start w:val="1"/>
      <w:numFmt w:val="lowerRoman"/>
      <w:lvlText w:val="%3."/>
      <w:lvlJc w:val="right"/>
      <w:pPr>
        <w:ind w:left="1800" w:hanging="180"/>
      </w:pPr>
    </w:lvl>
    <w:lvl w:ilvl="3" w:tplc="37BC95E8" w:tentative="1">
      <w:start w:val="1"/>
      <w:numFmt w:val="decimal"/>
      <w:lvlText w:val="%4."/>
      <w:lvlJc w:val="left"/>
      <w:pPr>
        <w:ind w:left="2520" w:hanging="360"/>
      </w:pPr>
    </w:lvl>
    <w:lvl w:ilvl="4" w:tplc="6B9A5D88" w:tentative="1">
      <w:start w:val="1"/>
      <w:numFmt w:val="lowerLetter"/>
      <w:lvlText w:val="%5."/>
      <w:lvlJc w:val="left"/>
      <w:pPr>
        <w:ind w:left="3240" w:hanging="360"/>
      </w:pPr>
    </w:lvl>
    <w:lvl w:ilvl="5" w:tplc="89B8E9F0" w:tentative="1">
      <w:start w:val="1"/>
      <w:numFmt w:val="lowerRoman"/>
      <w:lvlText w:val="%6."/>
      <w:lvlJc w:val="right"/>
      <w:pPr>
        <w:ind w:left="3960" w:hanging="180"/>
      </w:pPr>
    </w:lvl>
    <w:lvl w:ilvl="6" w:tplc="357E6ED8" w:tentative="1">
      <w:start w:val="1"/>
      <w:numFmt w:val="decimal"/>
      <w:lvlText w:val="%7."/>
      <w:lvlJc w:val="left"/>
      <w:pPr>
        <w:ind w:left="4680" w:hanging="360"/>
      </w:pPr>
    </w:lvl>
    <w:lvl w:ilvl="7" w:tplc="B532CDE0" w:tentative="1">
      <w:start w:val="1"/>
      <w:numFmt w:val="lowerLetter"/>
      <w:lvlText w:val="%8."/>
      <w:lvlJc w:val="left"/>
      <w:pPr>
        <w:ind w:left="5400" w:hanging="360"/>
      </w:pPr>
    </w:lvl>
    <w:lvl w:ilvl="8" w:tplc="9D9CEEB2"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A3B6E6E2">
      <w:start w:val="1"/>
      <w:numFmt w:val="bullet"/>
      <w:lvlText w:val=""/>
      <w:lvlJc w:val="left"/>
      <w:pPr>
        <w:tabs>
          <w:tab w:val="num" w:pos="720"/>
        </w:tabs>
        <w:ind w:left="720" w:hanging="360"/>
      </w:pPr>
      <w:rPr>
        <w:rFonts w:ascii="Symbol" w:hAnsi="Symbol"/>
      </w:rPr>
    </w:lvl>
    <w:lvl w:ilvl="1" w:tplc="16AC3308">
      <w:start w:val="1"/>
      <w:numFmt w:val="bullet"/>
      <w:lvlText w:val="o"/>
      <w:lvlJc w:val="left"/>
      <w:pPr>
        <w:tabs>
          <w:tab w:val="num" w:pos="1440"/>
        </w:tabs>
        <w:ind w:left="1440" w:hanging="360"/>
      </w:pPr>
      <w:rPr>
        <w:rFonts w:ascii="Courier New" w:hAnsi="Courier New"/>
      </w:rPr>
    </w:lvl>
    <w:lvl w:ilvl="2" w:tplc="1C7E80F0">
      <w:start w:val="1"/>
      <w:numFmt w:val="bullet"/>
      <w:lvlText w:val=""/>
      <w:lvlJc w:val="left"/>
      <w:pPr>
        <w:tabs>
          <w:tab w:val="num" w:pos="2160"/>
        </w:tabs>
        <w:ind w:left="2160" w:hanging="360"/>
      </w:pPr>
      <w:rPr>
        <w:rFonts w:ascii="Wingdings" w:hAnsi="Wingdings"/>
      </w:rPr>
    </w:lvl>
    <w:lvl w:ilvl="3" w:tplc="D73CC506">
      <w:start w:val="1"/>
      <w:numFmt w:val="bullet"/>
      <w:lvlText w:val=""/>
      <w:lvlJc w:val="left"/>
      <w:pPr>
        <w:tabs>
          <w:tab w:val="num" w:pos="2880"/>
        </w:tabs>
        <w:ind w:left="2880" w:hanging="360"/>
      </w:pPr>
      <w:rPr>
        <w:rFonts w:ascii="Symbol" w:hAnsi="Symbol"/>
      </w:rPr>
    </w:lvl>
    <w:lvl w:ilvl="4" w:tplc="F70C4F90">
      <w:start w:val="1"/>
      <w:numFmt w:val="bullet"/>
      <w:lvlText w:val="o"/>
      <w:lvlJc w:val="left"/>
      <w:pPr>
        <w:tabs>
          <w:tab w:val="num" w:pos="3600"/>
        </w:tabs>
        <w:ind w:left="3600" w:hanging="360"/>
      </w:pPr>
      <w:rPr>
        <w:rFonts w:ascii="Courier New" w:hAnsi="Courier New"/>
      </w:rPr>
    </w:lvl>
    <w:lvl w:ilvl="5" w:tplc="C87836A4">
      <w:start w:val="1"/>
      <w:numFmt w:val="bullet"/>
      <w:lvlText w:val=""/>
      <w:lvlJc w:val="left"/>
      <w:pPr>
        <w:tabs>
          <w:tab w:val="num" w:pos="4320"/>
        </w:tabs>
        <w:ind w:left="4320" w:hanging="360"/>
      </w:pPr>
      <w:rPr>
        <w:rFonts w:ascii="Wingdings" w:hAnsi="Wingdings"/>
      </w:rPr>
    </w:lvl>
    <w:lvl w:ilvl="6" w:tplc="AB905FE6">
      <w:start w:val="1"/>
      <w:numFmt w:val="bullet"/>
      <w:lvlText w:val=""/>
      <w:lvlJc w:val="left"/>
      <w:pPr>
        <w:tabs>
          <w:tab w:val="num" w:pos="5040"/>
        </w:tabs>
        <w:ind w:left="5040" w:hanging="360"/>
      </w:pPr>
      <w:rPr>
        <w:rFonts w:ascii="Symbol" w:hAnsi="Symbol"/>
      </w:rPr>
    </w:lvl>
    <w:lvl w:ilvl="7" w:tplc="58DEA3B6">
      <w:start w:val="1"/>
      <w:numFmt w:val="bullet"/>
      <w:lvlText w:val="o"/>
      <w:lvlJc w:val="left"/>
      <w:pPr>
        <w:tabs>
          <w:tab w:val="num" w:pos="5760"/>
        </w:tabs>
        <w:ind w:left="5760" w:hanging="360"/>
      </w:pPr>
      <w:rPr>
        <w:rFonts w:ascii="Courier New" w:hAnsi="Courier New"/>
      </w:rPr>
    </w:lvl>
    <w:lvl w:ilvl="8" w:tplc="17FC872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2E"/>
    <w:rsid w:val="0015522B"/>
    <w:rsid w:val="001C40BB"/>
    <w:rsid w:val="0024292E"/>
    <w:rsid w:val="00281F6B"/>
    <w:rsid w:val="002C2906"/>
    <w:rsid w:val="0050772E"/>
    <w:rsid w:val="0059058E"/>
    <w:rsid w:val="00620301"/>
    <w:rsid w:val="0062107E"/>
    <w:rsid w:val="0070290B"/>
    <w:rsid w:val="009F115D"/>
    <w:rsid w:val="00B01591"/>
    <w:rsid w:val="00C11946"/>
    <w:rsid w:val="00E60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D188"/>
  <w15:docId w15:val="{08D7350D-6E6B-436E-A47C-423D496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201276</RACS_x0020_ID>
    <Approved_x0020_Provider xmlns="a8338b6e-77a6-4851-82b6-98166143ffdd">Empowered Ageing Pty Ltd</Approved_x0020_Provider>
    <Management_x0020_Company_x0020_ID xmlns="a8338b6e-77a6-4851-82b6-98166143ffdd" xsi:nil="true"/>
    <Home xmlns="a8338b6e-77a6-4851-82b6-98166143ffdd">Empowered Ageing</Home>
    <Signed xmlns="a8338b6e-77a6-4851-82b6-98166143ffdd" xsi:nil="true"/>
    <Uploaded xmlns="a8338b6e-77a6-4851-82b6-98166143ffdd">False</Uploaded>
    <Management_x0020_Company xmlns="a8338b6e-77a6-4851-82b6-98166143ffdd" xsi:nil="true"/>
    <Doc_x0020_Date xmlns="a8338b6e-77a6-4851-82b6-98166143ffdd">2021-10-20T21:50:00+00:00</Doc_x0020_Date>
    <CSI_x0020_ID xmlns="a8338b6e-77a6-4851-82b6-98166143ffdd" xsi:nil="true"/>
    <Case_x0020_ID xmlns="a8338b6e-77a6-4851-82b6-98166143ffdd" xsi:nil="true"/>
    <Approved_x0020_Provider_x0020_ID xmlns="a8338b6e-77a6-4851-82b6-98166143ffdd">09B62C99-26A4-E711-B924-005056922186</Approved_x0020_Provider_x0020_ID>
    <Location xmlns="a8338b6e-77a6-4851-82b6-98166143ffdd" xsi:nil="true"/>
    <Home_x0020_ID xmlns="a8338b6e-77a6-4851-82b6-98166143ffdd">23D0F3C2-EDA4-E711-B924-005056922186</Home_x0020_ID>
    <State xmlns="a8338b6e-77a6-4851-82b6-98166143ffdd">NSW</State>
    <Doc_x0020_Sent_Received_x0020_Date xmlns="a8338b6e-77a6-4851-82b6-98166143ffdd">2021-10-21T00:00:00+00:00</Doc_x0020_Sent_Received_x0020_Date>
    <Activity_x0020_ID xmlns="a8338b6e-77a6-4851-82b6-98166143ffdd">D75FF669-9B1A-EC11-8C89-005056922186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101B1D5-B4A5-4F53-BF1F-48279A94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2DA972-6522-436A-A5DE-E9AB7F55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2021-12-08T20:16:00Z</dcterms:created>
  <dcterms:modified xsi:type="dcterms:W3CDTF">2021-12-08T20:16:00Z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