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92B2E6E"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069B8">
        <w:rPr>
          <w:rFonts w:ascii="Arial Black" w:hAnsi="Arial Black"/>
        </w:rPr>
        <w:t>Estia Health Wat</w:t>
      </w:r>
      <w:bookmarkStart w:id="0" w:name="_GoBack"/>
      <w:bookmarkEnd w:id="0"/>
      <w:r w:rsidR="009069B8">
        <w:rPr>
          <w:rFonts w:ascii="Arial Black" w:hAnsi="Arial Black"/>
        </w:rPr>
        <w:t>tle Glen</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12EE46F" w:rsidR="001E6954" w:rsidRPr="003C6EC2" w:rsidRDefault="009069B8" w:rsidP="001E6954">
      <w:pPr>
        <w:tabs>
          <w:tab w:val="left" w:pos="2127"/>
        </w:tabs>
        <w:spacing w:before="120"/>
        <w:rPr>
          <w:rFonts w:eastAsia="Calibri"/>
          <w:color w:val="FFFFFF" w:themeColor="background1"/>
          <w:sz w:val="28"/>
          <w:szCs w:val="56"/>
          <w:lang w:eastAsia="en-US"/>
        </w:rPr>
      </w:pPr>
      <w:r>
        <w:rPr>
          <w:color w:val="FFFFFF" w:themeColor="background1"/>
          <w:sz w:val="28"/>
        </w:rPr>
        <w:t>45 Silvan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WATTLE GLEN</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3096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03 9718 2267</w:t>
      </w:r>
    </w:p>
    <w:p w14:paraId="1CD9B515" w14:textId="7DF96FEF"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9069B8">
        <w:rPr>
          <w:rFonts w:eastAsia="Calibri"/>
          <w:color w:val="FFFFFF" w:themeColor="background1"/>
          <w:sz w:val="28"/>
          <w:szCs w:val="56"/>
          <w:lang w:eastAsia="en-US"/>
        </w:rPr>
        <w:t>4240</w:t>
      </w:r>
      <w:r w:rsidRPr="003C6EC2">
        <w:rPr>
          <w:rFonts w:eastAsia="Calibri"/>
          <w:color w:val="FFFFFF" w:themeColor="background1"/>
          <w:sz w:val="28"/>
          <w:szCs w:val="56"/>
          <w:lang w:eastAsia="en-US"/>
        </w:rPr>
        <w:t xml:space="preserve"> </w:t>
      </w:r>
    </w:p>
    <w:p w14:paraId="45B95749" w14:textId="2DC3680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9069B8">
        <w:rPr>
          <w:rFonts w:eastAsia="Calibri"/>
          <w:color w:val="FFFFFF" w:themeColor="background1"/>
          <w:sz w:val="28"/>
          <w:szCs w:val="56"/>
          <w:lang w:eastAsia="en-US"/>
        </w:rPr>
        <w:t>Estia Investments Pty Ltd</w:t>
      </w:r>
    </w:p>
    <w:p w14:paraId="7256631C" w14:textId="006749B1" w:rsidR="001E6954" w:rsidRPr="003C6EC2" w:rsidRDefault="009069B8"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28 February 2022 to 8 March 2022</w:t>
      </w:r>
    </w:p>
    <w:p w14:paraId="71B92C11" w14:textId="45A20A45"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944D7">
        <w:rPr>
          <w:color w:val="FFFFFF" w:themeColor="background1"/>
          <w:sz w:val="28"/>
        </w:rPr>
        <w:t>13 April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5BAB62DC" w:rsidR="00F96D2E" w:rsidRPr="009B0F30" w:rsidRDefault="00471765" w:rsidP="00F96D2E">
      <w:r w:rsidRPr="00471765">
        <w:rPr>
          <w:rFonts w:cs="Times New Roman"/>
          <w:color w:val="auto"/>
        </w:rPr>
        <w:t>Melissa Frost</w:t>
      </w:r>
      <w:r w:rsidR="00F96D2E" w:rsidRPr="00471765">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1570EBFA"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819A57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7AEDC9A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F5DFC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23AA166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4F2A2C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1FF48F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421BAF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1D0DB7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323604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D4891B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440A26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5469E46D"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D6D038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5A2C913B"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65B5C9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0A05559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09B096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68421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261871A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2CBDF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F0137E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1CC9EE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9CCF2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168446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48C6A7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0819F55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6E64F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2C74230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7E71AEC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A4B925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03AD3E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BE0F24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FBB7D3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76BF5E4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2690A5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162D0C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93B42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0599269"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7528A4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732243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048E0CE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8926A1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03FBC7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6D29CAD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75865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52CDC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75117DB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3B11BFA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2F37883"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7C70EDD6" w:rsidR="004B33E7" w:rsidRDefault="004B33E7" w:rsidP="004B33E7">
      <w:pPr>
        <w:pStyle w:val="ListBullet"/>
      </w:pPr>
      <w:r>
        <w:t>t</w:t>
      </w:r>
      <w:r w:rsidRPr="00D63989">
        <w:t xml:space="preserve">he </w:t>
      </w:r>
      <w:r w:rsidRPr="00275993">
        <w:t xml:space="preserve">Assessment Team’s report for the </w:t>
      </w:r>
      <w:r w:rsidR="009069B8" w:rsidRPr="00275993">
        <w:t>Site Audit</w:t>
      </w:r>
      <w:r w:rsidRPr="00275993">
        <w:t xml:space="preserve">; the </w:t>
      </w:r>
      <w:r w:rsidR="009069B8" w:rsidRPr="00275993">
        <w:t>Site Audit</w:t>
      </w:r>
      <w:r w:rsidRPr="00275993">
        <w:t xml:space="preserve"> report was informed by a site assessment, observations at the service, review of documents and interviews with staff, consumers/representatives and others</w:t>
      </w:r>
      <w:r w:rsidR="00275993" w:rsidRPr="00275993">
        <w:t>.</w:t>
      </w:r>
    </w:p>
    <w:p w14:paraId="0155F341" w14:textId="7E01AC13" w:rsidR="004B33E7" w:rsidRPr="00365DAE" w:rsidRDefault="004B33E7" w:rsidP="004B33E7">
      <w:pPr>
        <w:pStyle w:val="ListBullet"/>
      </w:pPr>
      <w:r w:rsidRPr="00365DAE">
        <w:t>the provider</w:t>
      </w:r>
      <w:r>
        <w:t>’s</w:t>
      </w:r>
      <w:r w:rsidRPr="00365DAE">
        <w:t xml:space="preserve"> response</w:t>
      </w:r>
      <w:r>
        <w:t xml:space="preserve"> to the </w:t>
      </w:r>
      <w:r w:rsidR="009069B8">
        <w:t xml:space="preserve">Site </w:t>
      </w:r>
      <w:r w:rsidR="009069B8" w:rsidRPr="004E00DD">
        <w:t>Audit</w:t>
      </w:r>
      <w:r w:rsidRPr="004E00DD">
        <w:t xml:space="preserve"> report received </w:t>
      </w:r>
      <w:r w:rsidR="004E00DD" w:rsidRPr="004E00DD">
        <w:t>8 April 2022</w:t>
      </w:r>
    </w:p>
    <w:p w14:paraId="697BE61E" w14:textId="77777777" w:rsidR="007972FD" w:rsidRDefault="007972FD" w:rsidP="007972FD">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02D97965"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75993"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5A8C0C8" w14:textId="77777777" w:rsidR="00FF31A3" w:rsidRDefault="00E9118D" w:rsidP="00E9118D">
      <w:pPr>
        <w:rPr>
          <w:rFonts w:eastAsiaTheme="minorHAnsi"/>
          <w:color w:val="auto"/>
        </w:rPr>
      </w:pPr>
      <w:r>
        <w:rPr>
          <w:rFonts w:eastAsiaTheme="minorHAnsi"/>
          <w:color w:val="auto"/>
        </w:rPr>
        <w:t xml:space="preserve">Overall, consumers and their representatives said that consumers are treated with respect, can maintain their identity and live the life they choose. </w:t>
      </w:r>
      <w:r w:rsidR="006466CD">
        <w:rPr>
          <w:rFonts w:eastAsiaTheme="minorHAnsi"/>
          <w:color w:val="auto"/>
        </w:rPr>
        <w:t xml:space="preserve">Most consumers said they are treated with dignity and kindness. </w:t>
      </w:r>
    </w:p>
    <w:p w14:paraId="1F5D6E02" w14:textId="5520481D" w:rsidR="006466CD" w:rsidRDefault="00FF31A3" w:rsidP="00E9118D">
      <w:pPr>
        <w:rPr>
          <w:rFonts w:eastAsiaTheme="minorHAnsi"/>
          <w:color w:val="auto"/>
        </w:rPr>
      </w:pPr>
      <w:r>
        <w:rPr>
          <w:rFonts w:eastAsiaTheme="minorHAnsi"/>
          <w:color w:val="auto"/>
        </w:rPr>
        <w:t xml:space="preserve">Consumers said their culture is respected. Care planning documents record consumers’ cultural needs and staff described how they support consumers to engage in relevant activities and recognise days of cultural significance. </w:t>
      </w:r>
    </w:p>
    <w:p w14:paraId="3C6AA601" w14:textId="3B314F22" w:rsidR="00216742" w:rsidRDefault="00CC2721" w:rsidP="00FF31A3">
      <w:pPr>
        <w:rPr>
          <w:rFonts w:eastAsiaTheme="minorHAnsi"/>
        </w:rPr>
      </w:pPr>
      <w:r>
        <w:rPr>
          <w:rFonts w:eastAsiaTheme="minorHAnsi"/>
        </w:rPr>
        <w:t>Most c</w:t>
      </w:r>
      <w:r w:rsidR="00FF31A3" w:rsidRPr="00A56730">
        <w:rPr>
          <w:rFonts w:eastAsiaTheme="minorHAnsi"/>
        </w:rPr>
        <w:t>onsumers</w:t>
      </w:r>
      <w:r w:rsidR="00FF31A3">
        <w:rPr>
          <w:rFonts w:eastAsiaTheme="minorHAnsi"/>
        </w:rPr>
        <w:t xml:space="preserve"> said they are supported to exercise choice and independence</w:t>
      </w:r>
      <w:r>
        <w:rPr>
          <w:rFonts w:eastAsiaTheme="minorHAnsi"/>
        </w:rPr>
        <w:t>.</w:t>
      </w:r>
      <w:r w:rsidR="00FF31A3">
        <w:rPr>
          <w:rFonts w:eastAsiaTheme="minorHAnsi"/>
        </w:rPr>
        <w:t xml:space="preserve"> </w:t>
      </w:r>
      <w:r w:rsidR="00216742">
        <w:rPr>
          <w:rFonts w:eastAsiaTheme="minorHAnsi"/>
        </w:rPr>
        <w:t xml:space="preserve">Consumers said they </w:t>
      </w:r>
      <w:r w:rsidR="00FF31A3">
        <w:rPr>
          <w:rFonts w:eastAsiaTheme="minorHAnsi"/>
        </w:rPr>
        <w:t xml:space="preserve">maintain relationships with people within and outside of the service. </w:t>
      </w:r>
      <w:r w:rsidR="00216742">
        <w:rPr>
          <w:rFonts w:eastAsiaTheme="minorHAnsi"/>
        </w:rPr>
        <w:t xml:space="preserve">Staff were aware of consumers’ important relationships and described how they support consumers to make choices about care delivery, activities and meal preferences. </w:t>
      </w:r>
    </w:p>
    <w:p w14:paraId="5C3F8451" w14:textId="099259E5" w:rsidR="00FF31A3" w:rsidRDefault="00FF31A3" w:rsidP="00FF31A3">
      <w:pPr>
        <w:rPr>
          <w:rFonts w:eastAsiaTheme="minorHAnsi"/>
        </w:rPr>
      </w:pPr>
      <w:r>
        <w:rPr>
          <w:rFonts w:eastAsiaTheme="minorHAnsi"/>
        </w:rPr>
        <w:t xml:space="preserve">Consumers are supported to take risks and live the life they choose, including making choices about mobilising and diet. Staff </w:t>
      </w:r>
      <w:r w:rsidR="00520EF1">
        <w:rPr>
          <w:rFonts w:eastAsiaTheme="minorHAnsi"/>
        </w:rPr>
        <w:t>described how they assess risks in consultation with consumers, representatives and health professionals to support informed decision-making by consumers.</w:t>
      </w:r>
    </w:p>
    <w:p w14:paraId="4E8F5C5D" w14:textId="3C3062E3" w:rsidR="00267264" w:rsidRDefault="00267264" w:rsidP="00FF31A3">
      <w:pPr>
        <w:rPr>
          <w:rFonts w:eastAsiaTheme="minorHAnsi"/>
        </w:rPr>
      </w:pPr>
      <w:r>
        <w:rPr>
          <w:rFonts w:eastAsiaTheme="minorHAnsi"/>
        </w:rPr>
        <w:t>Consumers and representatives said they are satisfied with the information they receive from the service</w:t>
      </w:r>
      <w:r w:rsidR="00B572B2">
        <w:rPr>
          <w:rFonts w:eastAsiaTheme="minorHAnsi"/>
        </w:rPr>
        <w:t>.</w:t>
      </w:r>
      <w:r>
        <w:rPr>
          <w:rFonts w:eastAsiaTheme="minorHAnsi"/>
        </w:rPr>
        <w:t xml:space="preserve"> </w:t>
      </w:r>
      <w:r w:rsidR="00B572B2">
        <w:rPr>
          <w:rFonts w:eastAsiaTheme="minorHAnsi"/>
        </w:rPr>
        <w:t>T</w:t>
      </w:r>
      <w:r>
        <w:rPr>
          <w:rFonts w:eastAsiaTheme="minorHAnsi"/>
        </w:rPr>
        <w:t>hey</w:t>
      </w:r>
      <w:r w:rsidR="00B572B2">
        <w:rPr>
          <w:rFonts w:eastAsiaTheme="minorHAnsi"/>
        </w:rPr>
        <w:t xml:space="preserve"> said they</w:t>
      </w:r>
      <w:r>
        <w:rPr>
          <w:rFonts w:eastAsiaTheme="minorHAnsi"/>
        </w:rPr>
        <w:t xml:space="preserve"> receive regular communication and feel comfortable to </w:t>
      </w:r>
      <w:r w:rsidR="00B572B2">
        <w:rPr>
          <w:rFonts w:eastAsiaTheme="minorHAnsi"/>
        </w:rPr>
        <w:t>ask questions</w:t>
      </w:r>
      <w:r>
        <w:rPr>
          <w:rFonts w:eastAsiaTheme="minorHAnsi"/>
        </w:rPr>
        <w:t>.</w:t>
      </w:r>
      <w:r w:rsidR="00B572B2">
        <w:rPr>
          <w:rFonts w:eastAsiaTheme="minorHAnsi"/>
        </w:rPr>
        <w:t xml:space="preserve"> Menus, activity calendars and notices were displayed throughout the service. </w:t>
      </w:r>
      <w:r>
        <w:rPr>
          <w:rFonts w:eastAsiaTheme="minorHAnsi"/>
        </w:rPr>
        <w:t xml:space="preserve"> </w:t>
      </w:r>
    </w:p>
    <w:p w14:paraId="43ED93EC" w14:textId="4718BA66" w:rsidR="00267264" w:rsidRPr="006C350F" w:rsidRDefault="00267264" w:rsidP="00267264">
      <w:pPr>
        <w:rPr>
          <w:rFonts w:eastAsiaTheme="minorHAnsi"/>
        </w:rPr>
      </w:pPr>
      <w:r>
        <w:rPr>
          <w:rFonts w:eastAsiaTheme="minorHAnsi"/>
        </w:rPr>
        <w:lastRenderedPageBreak/>
        <w:t xml:space="preserve">Consumers said staff maintain </w:t>
      </w:r>
      <w:r w:rsidR="00FC37E5">
        <w:rPr>
          <w:rFonts w:eastAsiaTheme="minorHAnsi"/>
        </w:rPr>
        <w:t>their</w:t>
      </w:r>
      <w:r>
        <w:rPr>
          <w:rFonts w:eastAsiaTheme="minorHAnsi"/>
        </w:rPr>
        <w:t xml:space="preserve"> privacy when providing care. Staff </w:t>
      </w:r>
      <w:r w:rsidR="00B47EAB">
        <w:rPr>
          <w:rFonts w:eastAsiaTheme="minorHAnsi"/>
        </w:rPr>
        <w:t>were observed</w:t>
      </w:r>
      <w:r>
        <w:rPr>
          <w:rFonts w:eastAsiaTheme="minorHAnsi"/>
        </w:rPr>
        <w:t xml:space="preserve"> </w:t>
      </w:r>
      <w:r w:rsidR="00B47EAB">
        <w:rPr>
          <w:rFonts w:eastAsiaTheme="minorHAnsi"/>
        </w:rPr>
        <w:t xml:space="preserve">knocking and seeking consent prior to entering a consumer’s room and </w:t>
      </w:r>
      <w:r>
        <w:rPr>
          <w:rFonts w:eastAsiaTheme="minorHAnsi"/>
        </w:rPr>
        <w:t>closing doors when providing personal care.</w:t>
      </w:r>
      <w:r w:rsidRPr="00AB1892">
        <w:rPr>
          <w:rFonts w:eastAsiaTheme="minorHAnsi"/>
        </w:rPr>
        <w:t xml:space="preserve"> </w:t>
      </w:r>
      <w:r>
        <w:rPr>
          <w:rFonts w:eastAsiaTheme="minorHAnsi"/>
        </w:rPr>
        <w:t xml:space="preserve">The service </w:t>
      </w:r>
      <w:r w:rsidR="00086887">
        <w:rPr>
          <w:rFonts w:eastAsiaTheme="minorHAnsi"/>
        </w:rPr>
        <w:t>has</w:t>
      </w:r>
      <w:r>
        <w:rPr>
          <w:rFonts w:eastAsiaTheme="minorHAnsi"/>
        </w:rPr>
        <w:t xml:space="preserve"> processes</w:t>
      </w:r>
      <w:r w:rsidR="00086887">
        <w:rPr>
          <w:rFonts w:eastAsiaTheme="minorHAnsi"/>
        </w:rPr>
        <w:t xml:space="preserve"> to maintain confidentiality through</w:t>
      </w:r>
      <w:r>
        <w:rPr>
          <w:rFonts w:eastAsiaTheme="minorHAnsi"/>
        </w:rPr>
        <w:t xml:space="preserve"> secure storage, access and disposal of consumers’ personal information. </w:t>
      </w:r>
      <w:r w:rsidR="00086887">
        <w:rPr>
          <w:rFonts w:eastAsiaTheme="minorHAnsi"/>
        </w:rPr>
        <w:t xml:space="preserve">Information was </w:t>
      </w:r>
      <w:r w:rsidR="00D50610">
        <w:rPr>
          <w:rFonts w:eastAsiaTheme="minorHAnsi"/>
        </w:rPr>
        <w:t xml:space="preserve">generally observed to be securely stored. </w:t>
      </w:r>
    </w:p>
    <w:p w14:paraId="0863A32E" w14:textId="284930D7" w:rsidR="007F5256" w:rsidRPr="00D435F8" w:rsidRDefault="0004322A" w:rsidP="0004322A">
      <w:pPr>
        <w:rPr>
          <w:rFonts w:eastAsia="Calibri"/>
          <w:i/>
          <w:color w:val="auto"/>
          <w:lang w:eastAsia="en-US"/>
        </w:rPr>
      </w:pPr>
      <w:r w:rsidRPr="00154403">
        <w:rPr>
          <w:rFonts w:eastAsiaTheme="minorHAnsi"/>
        </w:rPr>
        <w:t xml:space="preserve">The Quality Standard is assessed as </w:t>
      </w:r>
      <w:r w:rsidRPr="00FE5EA3">
        <w:rPr>
          <w:rFonts w:eastAsiaTheme="minorHAnsi"/>
          <w:color w:val="auto"/>
        </w:rPr>
        <w:t xml:space="preserve">Compliant as </w:t>
      </w:r>
      <w:r w:rsidR="00FE5EA3" w:rsidRPr="00FE5EA3">
        <w:rPr>
          <w:rFonts w:eastAsiaTheme="minorHAnsi"/>
          <w:color w:val="auto"/>
        </w:rPr>
        <w:t>six</w:t>
      </w:r>
      <w:r w:rsidRPr="00FE5EA3">
        <w:rPr>
          <w:rFonts w:eastAsiaTheme="minorHAnsi"/>
          <w:color w:val="auto"/>
        </w:rPr>
        <w:t xml:space="preserve"> of the six specific requirements have been assessed as Compliant.</w:t>
      </w:r>
    </w:p>
    <w:p w14:paraId="5AF3A31A" w14:textId="6C12D3B5"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18050F40"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0EA1C832"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353E8C2D"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805B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4B09D6E"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069436DE"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75A15F3B"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701A989"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6D3491"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01E79B9" w14:textId="29B55089" w:rsidR="00F75314" w:rsidRDefault="00FA1598" w:rsidP="00FA1598">
      <w:r>
        <w:rPr>
          <w:rFonts w:eastAsiaTheme="minorHAnsi"/>
          <w:color w:val="auto"/>
        </w:rPr>
        <w:t>Consumers and</w:t>
      </w:r>
      <w:r w:rsidR="005E18B1">
        <w:rPr>
          <w:rFonts w:eastAsiaTheme="minorHAnsi"/>
          <w:color w:val="auto"/>
        </w:rPr>
        <w:t xml:space="preserve"> their</w:t>
      </w:r>
      <w:r>
        <w:rPr>
          <w:rFonts w:eastAsiaTheme="minorHAnsi"/>
          <w:color w:val="auto"/>
        </w:rPr>
        <w:t xml:space="preserve"> representatives </w:t>
      </w:r>
      <w:r>
        <w:t xml:space="preserve">said </w:t>
      </w:r>
      <w:r w:rsidR="008A2B35">
        <w:t xml:space="preserve">they are involved in </w:t>
      </w:r>
      <w:r>
        <w:t>th</w:t>
      </w:r>
      <w:r w:rsidR="00C3241D">
        <w:t>e service’s</w:t>
      </w:r>
      <w:r>
        <w:t xml:space="preserve"> </w:t>
      </w:r>
      <w:r w:rsidRPr="0095706B">
        <w:t xml:space="preserve">assessment and care planning </w:t>
      </w:r>
      <w:r w:rsidR="00C3241D">
        <w:t>processes</w:t>
      </w:r>
      <w:r>
        <w:t>.</w:t>
      </w:r>
      <w:r w:rsidR="008A2B35">
        <w:t xml:space="preserve"> Initial assessments are completed on entry to identify consumers’ needs, goals and preferences</w:t>
      </w:r>
      <w:r w:rsidR="00FB68DB">
        <w:t xml:space="preserve">. </w:t>
      </w:r>
      <w:r w:rsidR="000360C2">
        <w:t>Regular reviews then occur, and further updates are made following incidents or change</w:t>
      </w:r>
      <w:r w:rsidR="00E233E3">
        <w:t>s</w:t>
      </w:r>
      <w:r w:rsidR="000360C2">
        <w:t xml:space="preserve"> to consumers’ condition. </w:t>
      </w:r>
      <w:r w:rsidR="0045394D">
        <w:t>Consumers and their representatives said they can access copies of care planning documents if they wish</w:t>
      </w:r>
      <w:r w:rsidR="00EE7C69">
        <w:t xml:space="preserve"> and that information about changes to consumer’s care is suitably communicated to them</w:t>
      </w:r>
      <w:r w:rsidR="0045394D">
        <w:t xml:space="preserve">. </w:t>
      </w:r>
    </w:p>
    <w:p w14:paraId="5993B013" w14:textId="5C30A677" w:rsidR="002446EA" w:rsidRDefault="00FA1598" w:rsidP="00FA1598">
      <w:pPr>
        <w:rPr>
          <w:rFonts w:eastAsiaTheme="minorHAnsi"/>
          <w:color w:val="auto"/>
        </w:rPr>
      </w:pPr>
      <w:r>
        <w:rPr>
          <w:rFonts w:eastAsiaTheme="minorHAnsi"/>
          <w:color w:val="auto"/>
        </w:rPr>
        <w:t>Care plans</w:t>
      </w:r>
      <w:r w:rsidR="002446EA">
        <w:rPr>
          <w:rFonts w:eastAsiaTheme="minorHAnsi"/>
          <w:color w:val="auto"/>
        </w:rPr>
        <w:t xml:space="preserve"> contain information about risks relevant to consumers.</w:t>
      </w:r>
      <w:r w:rsidR="005844B9">
        <w:rPr>
          <w:rFonts w:eastAsiaTheme="minorHAnsi"/>
          <w:color w:val="auto"/>
        </w:rPr>
        <w:t xml:space="preserve"> They include information about current needs and advance care and end of life planning. </w:t>
      </w:r>
      <w:r w:rsidR="00A12719">
        <w:rPr>
          <w:rFonts w:eastAsiaTheme="minorHAnsi"/>
          <w:color w:val="auto"/>
        </w:rPr>
        <w:t xml:space="preserve">Care documentation reflects involvement of </w:t>
      </w:r>
      <w:r w:rsidR="00FB68DB">
        <w:rPr>
          <w:rFonts w:eastAsiaTheme="minorHAnsi"/>
          <w:color w:val="auto"/>
        </w:rPr>
        <w:t xml:space="preserve">consumers, representatives and other providers and health professionals. </w:t>
      </w:r>
      <w:r w:rsidR="002446EA">
        <w:rPr>
          <w:rFonts w:eastAsiaTheme="minorHAnsi"/>
          <w:color w:val="auto"/>
        </w:rPr>
        <w:t xml:space="preserve"> </w:t>
      </w:r>
    </w:p>
    <w:p w14:paraId="3C64C16C" w14:textId="25DBB670" w:rsidR="000360C2" w:rsidRDefault="000360C2" w:rsidP="00FA1598">
      <w:pPr>
        <w:rPr>
          <w:rFonts w:eastAsiaTheme="minorHAnsi"/>
          <w:color w:val="auto"/>
        </w:rPr>
      </w:pPr>
      <w:r>
        <w:rPr>
          <w:rFonts w:eastAsiaTheme="minorHAnsi"/>
          <w:color w:val="auto"/>
        </w:rPr>
        <w:t xml:space="preserve">Staff refer consumers to external organisations, providers and services when relevant, and care planning documents reflect recommendations of health professionals following referrals. </w:t>
      </w:r>
    </w:p>
    <w:p w14:paraId="66A3512C" w14:textId="4E0CBDC1" w:rsidR="00154403" w:rsidRPr="00D435F8" w:rsidRDefault="00154403" w:rsidP="00154403">
      <w:pPr>
        <w:rPr>
          <w:rFonts w:eastAsia="Calibri"/>
          <w:i/>
          <w:color w:val="auto"/>
          <w:lang w:eastAsia="en-US"/>
        </w:rPr>
      </w:pPr>
      <w:r w:rsidRPr="00154403">
        <w:rPr>
          <w:rFonts w:eastAsiaTheme="minorHAnsi"/>
        </w:rPr>
        <w:t xml:space="preserve">The Quality Standard is </w:t>
      </w:r>
      <w:r w:rsidRPr="00FE5EA3">
        <w:rPr>
          <w:rFonts w:eastAsiaTheme="minorHAnsi"/>
          <w:color w:val="auto"/>
        </w:rPr>
        <w:t xml:space="preserve">assessed as Compliant as </w:t>
      </w:r>
      <w:r w:rsidR="00FE5EA3" w:rsidRPr="00FE5EA3">
        <w:rPr>
          <w:rFonts w:eastAsiaTheme="minorHAnsi"/>
          <w:color w:val="auto"/>
        </w:rPr>
        <w:t>five</w:t>
      </w:r>
      <w:r w:rsidRPr="00FE5EA3">
        <w:rPr>
          <w:rFonts w:eastAsiaTheme="minorHAnsi"/>
          <w:color w:val="auto"/>
        </w:rPr>
        <w:t xml:space="preserve"> of the five specific requirements have been assessed as Compliant.</w:t>
      </w:r>
    </w:p>
    <w:p w14:paraId="44D027DB" w14:textId="133B5C2D"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64531BC8"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1A3474DF"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2E524E20"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5EF3A72D"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44613FF7"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607548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F76BF"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79915AE" w14:textId="46FBFA1F" w:rsidR="0078502D" w:rsidRDefault="0078502D" w:rsidP="0078502D">
      <w:pPr>
        <w:rPr>
          <w:color w:val="auto"/>
        </w:rPr>
      </w:pPr>
      <w:r>
        <w:rPr>
          <w:rFonts w:eastAsiaTheme="minorHAnsi"/>
          <w:color w:val="auto"/>
        </w:rPr>
        <w:t>C</w:t>
      </w:r>
      <w:r w:rsidRPr="000B42AD">
        <w:rPr>
          <w:rFonts w:eastAsiaTheme="minorHAnsi"/>
          <w:color w:val="auto"/>
        </w:rPr>
        <w:t>onsumers and</w:t>
      </w:r>
      <w:r>
        <w:rPr>
          <w:rFonts w:eastAsiaTheme="minorHAnsi"/>
          <w:color w:val="auto"/>
        </w:rPr>
        <w:t xml:space="preserve"> their</w:t>
      </w:r>
      <w:r w:rsidRPr="000B42AD">
        <w:rPr>
          <w:rFonts w:eastAsiaTheme="minorHAnsi"/>
          <w:color w:val="auto"/>
        </w:rPr>
        <w:t xml:space="preserve"> representatives said consumers receive personal and clinical care that is safe and right for them. </w:t>
      </w:r>
      <w:r>
        <w:rPr>
          <w:rFonts w:eastAsiaTheme="minorHAnsi"/>
          <w:color w:val="auto"/>
        </w:rPr>
        <w:t xml:space="preserve">Care documentation showed </w:t>
      </w:r>
      <w:r w:rsidRPr="00705E7D">
        <w:t>consumers rece</w:t>
      </w:r>
      <w:r>
        <w:t>ive</w:t>
      </w:r>
      <w:r w:rsidRPr="00705E7D">
        <w:t xml:space="preserve"> </w:t>
      </w:r>
      <w:r w:rsidRPr="002D0530">
        <w:rPr>
          <w:rFonts w:eastAsia="Arial"/>
        </w:rPr>
        <w:t>individualised</w:t>
      </w:r>
      <w:r w:rsidRPr="00705E7D">
        <w:t xml:space="preserve"> care that is effective and tailored to their specific needs and preferences</w:t>
      </w:r>
      <w:r>
        <w:t xml:space="preserve">, including </w:t>
      </w:r>
      <w:r w:rsidR="00EA35CC">
        <w:t>for</w:t>
      </w:r>
      <w:r>
        <w:t xml:space="preserve"> skin integrity, falls management and mobility.</w:t>
      </w:r>
      <w:r w:rsidR="00EA35CC">
        <w:t xml:space="preserve"> </w:t>
      </w:r>
      <w:r>
        <w:rPr>
          <w:rFonts w:eastAsiaTheme="minorHAnsi"/>
          <w:color w:val="auto"/>
        </w:rPr>
        <w:t xml:space="preserve">The service has policies, procedures and tools to support best practice personal and clinical care </w:t>
      </w:r>
      <w:r w:rsidR="00EA35CC">
        <w:rPr>
          <w:rFonts w:eastAsiaTheme="minorHAnsi"/>
          <w:color w:val="auto"/>
        </w:rPr>
        <w:t>delivery</w:t>
      </w:r>
      <w:r>
        <w:rPr>
          <w:rFonts w:eastAsiaTheme="minorHAnsi"/>
          <w:color w:val="auto"/>
        </w:rPr>
        <w:t xml:space="preserve"> to consumers, including </w:t>
      </w:r>
      <w:r w:rsidR="00EA35CC">
        <w:rPr>
          <w:rFonts w:eastAsiaTheme="minorHAnsi"/>
          <w:color w:val="auto"/>
        </w:rPr>
        <w:t xml:space="preserve">for pain management and </w:t>
      </w:r>
      <w:r>
        <w:rPr>
          <w:color w:val="auto"/>
        </w:rPr>
        <w:t xml:space="preserve">minimising restrictive practices. </w:t>
      </w:r>
    </w:p>
    <w:p w14:paraId="06E18E21" w14:textId="59189F3A" w:rsidR="0078502D" w:rsidRPr="000B42AD" w:rsidRDefault="0078502D" w:rsidP="0078502D">
      <w:pPr>
        <w:rPr>
          <w:rFonts w:eastAsiaTheme="minorHAnsi"/>
          <w:color w:val="auto"/>
        </w:rPr>
      </w:pPr>
      <w:r w:rsidRPr="000B42AD">
        <w:rPr>
          <w:rFonts w:eastAsiaTheme="minorHAnsi"/>
          <w:color w:val="auto"/>
        </w:rPr>
        <w:t xml:space="preserve">Care documentation showed </w:t>
      </w:r>
      <w:r w:rsidR="008445EC" w:rsidRPr="000B42AD">
        <w:rPr>
          <w:rFonts w:eastAsiaTheme="minorHAnsi"/>
          <w:color w:val="auto"/>
        </w:rPr>
        <w:t xml:space="preserve">high impact and high prevalence </w:t>
      </w:r>
      <w:r w:rsidRPr="000B42AD">
        <w:rPr>
          <w:rFonts w:eastAsiaTheme="minorHAnsi"/>
          <w:color w:val="auto"/>
        </w:rPr>
        <w:t xml:space="preserve">risks were identified and interventions were documented for </w:t>
      </w:r>
      <w:r w:rsidR="008445EC">
        <w:rPr>
          <w:rFonts w:eastAsiaTheme="minorHAnsi"/>
          <w:color w:val="auto"/>
        </w:rPr>
        <w:t>each</w:t>
      </w:r>
      <w:r w:rsidRPr="000B42AD">
        <w:rPr>
          <w:rFonts w:eastAsiaTheme="minorHAnsi"/>
          <w:color w:val="auto"/>
        </w:rPr>
        <w:t xml:space="preserve"> consumer. </w:t>
      </w:r>
      <w:r w:rsidR="008445EC">
        <w:rPr>
          <w:rFonts w:eastAsiaTheme="minorHAnsi"/>
          <w:color w:val="auto"/>
        </w:rPr>
        <w:t>Staff described the strategies they implement to</w:t>
      </w:r>
      <w:r w:rsidR="008445EC" w:rsidRPr="000B42AD">
        <w:rPr>
          <w:rFonts w:eastAsiaTheme="minorHAnsi"/>
          <w:color w:val="auto"/>
        </w:rPr>
        <w:t xml:space="preserve"> minimise and manage risk</w:t>
      </w:r>
      <w:r w:rsidR="008445EC">
        <w:rPr>
          <w:rFonts w:eastAsiaTheme="minorHAnsi"/>
          <w:color w:val="auto"/>
        </w:rPr>
        <w:t>.</w:t>
      </w:r>
      <w:r w:rsidR="00C87A1F">
        <w:rPr>
          <w:rFonts w:eastAsiaTheme="minorHAnsi"/>
          <w:color w:val="auto"/>
        </w:rPr>
        <w:t xml:space="preserve"> Weekly care meetings occur </w:t>
      </w:r>
      <w:r w:rsidR="00156716">
        <w:rPr>
          <w:rFonts w:eastAsiaTheme="minorHAnsi"/>
          <w:color w:val="auto"/>
        </w:rPr>
        <w:t xml:space="preserve">to review clinical incidents and risks to consumers. </w:t>
      </w:r>
    </w:p>
    <w:p w14:paraId="17DA0703" w14:textId="77777777" w:rsidR="00C62A10" w:rsidRDefault="00C62A10" w:rsidP="0078502D">
      <w:pPr>
        <w:rPr>
          <w:rFonts w:eastAsiaTheme="minorHAnsi"/>
          <w:color w:val="auto"/>
        </w:rPr>
      </w:pPr>
      <w:r>
        <w:rPr>
          <w:rFonts w:eastAsiaTheme="minorHAnsi"/>
          <w:color w:val="auto"/>
        </w:rPr>
        <w:t xml:space="preserve">Staff described how consumers who are nearing the end of their life have their comfort maximised and dignity preserved, and </w:t>
      </w:r>
      <w:r w:rsidRPr="000B42AD">
        <w:rPr>
          <w:rFonts w:eastAsiaTheme="minorHAnsi"/>
          <w:color w:val="auto"/>
        </w:rPr>
        <w:t>care is provided in accordance with their needs and preferences.</w:t>
      </w:r>
      <w:r>
        <w:rPr>
          <w:rFonts w:eastAsiaTheme="minorHAnsi"/>
          <w:color w:val="auto"/>
        </w:rPr>
        <w:t xml:space="preserve"> </w:t>
      </w:r>
    </w:p>
    <w:p w14:paraId="16163A45" w14:textId="22707039" w:rsidR="0078502D" w:rsidRPr="00204D7C" w:rsidRDefault="00B673AF" w:rsidP="0078502D">
      <w:pPr>
        <w:rPr>
          <w:rFonts w:eastAsia="Arial"/>
          <w:color w:val="auto"/>
        </w:rPr>
      </w:pPr>
      <w:r>
        <w:rPr>
          <w:rFonts w:eastAsia="Arial"/>
          <w:color w:val="auto"/>
        </w:rPr>
        <w:t>Care documentation support</w:t>
      </w:r>
      <w:r w:rsidR="00C62A10">
        <w:rPr>
          <w:rFonts w:eastAsia="Arial"/>
          <w:color w:val="auto"/>
        </w:rPr>
        <w:t>s</w:t>
      </w:r>
      <w:r>
        <w:rPr>
          <w:rFonts w:eastAsia="Arial"/>
          <w:color w:val="auto"/>
        </w:rPr>
        <w:t xml:space="preserve"> that c</w:t>
      </w:r>
      <w:r w:rsidR="0078502D" w:rsidRPr="009F2DF2">
        <w:rPr>
          <w:rFonts w:eastAsia="Arial"/>
          <w:color w:val="auto"/>
        </w:rPr>
        <w:t>hanges in consumer’s care needs are recognised and responded to in a timely manner.</w:t>
      </w:r>
      <w:r w:rsidR="0078502D">
        <w:rPr>
          <w:rFonts w:eastAsia="Arial"/>
          <w:color w:val="auto"/>
        </w:rPr>
        <w:t xml:space="preserve"> </w:t>
      </w:r>
      <w:r w:rsidR="00C62A10">
        <w:rPr>
          <w:rFonts w:eastAsia="Arial"/>
          <w:color w:val="auto"/>
        </w:rPr>
        <w:t xml:space="preserve">Representatives said information about changes in consumers’ condition is communicated to them, and strategies are discussed to manage changing care needs. </w:t>
      </w:r>
    </w:p>
    <w:p w14:paraId="3575283F" w14:textId="10D6FE64" w:rsidR="000B0F68" w:rsidRPr="00154403" w:rsidRDefault="000B0F68" w:rsidP="000B0F68">
      <w:pPr>
        <w:rPr>
          <w:rFonts w:eastAsiaTheme="minorHAnsi"/>
          <w:color w:val="0000FF"/>
        </w:rPr>
      </w:pPr>
      <w:r>
        <w:rPr>
          <w:rFonts w:eastAsiaTheme="minorHAnsi"/>
          <w:color w:val="auto"/>
        </w:rPr>
        <w:t xml:space="preserve">Staff share information about consumers’ care needs, including changes and incidents, through progress notes, handover processes and care plan reviews. </w:t>
      </w:r>
      <w:r>
        <w:rPr>
          <w:rFonts w:eastAsiaTheme="minorHAnsi"/>
          <w:color w:val="auto"/>
        </w:rPr>
        <w:lastRenderedPageBreak/>
        <w:t>Information is communicated to</w:t>
      </w:r>
      <w:r w:rsidR="00395209">
        <w:rPr>
          <w:rFonts w:eastAsiaTheme="minorHAnsi"/>
          <w:color w:val="auto"/>
        </w:rPr>
        <w:t xml:space="preserve"> consumers and </w:t>
      </w:r>
      <w:proofErr w:type="gramStart"/>
      <w:r w:rsidR="00395209">
        <w:rPr>
          <w:rFonts w:eastAsiaTheme="minorHAnsi"/>
          <w:color w:val="auto"/>
        </w:rPr>
        <w:t>representatives, and</w:t>
      </w:r>
      <w:proofErr w:type="gramEnd"/>
      <w:r w:rsidR="00395209">
        <w:rPr>
          <w:rFonts w:eastAsiaTheme="minorHAnsi"/>
          <w:color w:val="auto"/>
        </w:rPr>
        <w:t xml:space="preserve"> shared with other health professionals involved in consumers’ care. </w:t>
      </w:r>
      <w:r>
        <w:rPr>
          <w:rFonts w:eastAsiaTheme="minorHAnsi"/>
          <w:color w:val="auto"/>
        </w:rPr>
        <w:t xml:space="preserve"> </w:t>
      </w:r>
    </w:p>
    <w:p w14:paraId="63927A0E" w14:textId="7C1AD723" w:rsidR="0078502D" w:rsidRPr="000B42AD" w:rsidRDefault="0078502D" w:rsidP="0078502D">
      <w:pPr>
        <w:rPr>
          <w:rFonts w:eastAsiaTheme="minorHAnsi"/>
          <w:color w:val="auto"/>
        </w:rPr>
      </w:pPr>
      <w:r>
        <w:rPr>
          <w:rFonts w:eastAsiaTheme="minorHAnsi"/>
          <w:color w:val="auto"/>
        </w:rPr>
        <w:t>Care planning documentation</w:t>
      </w:r>
      <w:r w:rsidRPr="000B42AD">
        <w:rPr>
          <w:rFonts w:eastAsiaTheme="minorHAnsi"/>
          <w:color w:val="auto"/>
        </w:rPr>
        <w:t xml:space="preserve"> </w:t>
      </w:r>
      <w:r w:rsidR="00395209">
        <w:rPr>
          <w:rFonts w:eastAsiaTheme="minorHAnsi"/>
          <w:color w:val="auto"/>
        </w:rPr>
        <w:t>evidenced</w:t>
      </w:r>
      <w:r w:rsidRPr="000B42AD">
        <w:rPr>
          <w:rFonts w:eastAsiaTheme="minorHAnsi"/>
          <w:color w:val="auto"/>
        </w:rPr>
        <w:t xml:space="preserve"> timely and appropriate referrals occur for consumers to other individuals, organisations</w:t>
      </w:r>
      <w:r>
        <w:rPr>
          <w:rFonts w:eastAsiaTheme="minorHAnsi"/>
          <w:color w:val="auto"/>
        </w:rPr>
        <w:t xml:space="preserve"> and health providers such as </w:t>
      </w:r>
      <w:r w:rsidRPr="00AC61D0">
        <w:t>podiatr</w:t>
      </w:r>
      <w:r>
        <w:t>ists</w:t>
      </w:r>
      <w:r w:rsidRPr="00AC61D0">
        <w:t xml:space="preserve">, </w:t>
      </w:r>
      <w:r>
        <w:t>dietitians</w:t>
      </w:r>
      <w:r w:rsidRPr="00AC61D0">
        <w:t>, physiotherap</w:t>
      </w:r>
      <w:r>
        <w:t>ists, mental health specialists</w:t>
      </w:r>
      <w:r w:rsidRPr="00AC61D0">
        <w:t xml:space="preserve"> and </w:t>
      </w:r>
      <w:r>
        <w:t>dental</w:t>
      </w:r>
      <w:r w:rsidRPr="00AC61D0">
        <w:t xml:space="preserve"> services</w:t>
      </w:r>
      <w:r>
        <w:t xml:space="preserve">. </w:t>
      </w:r>
    </w:p>
    <w:p w14:paraId="056159C2" w14:textId="79C1D3BD" w:rsidR="0078502D" w:rsidRPr="002965B9" w:rsidRDefault="0078502D" w:rsidP="0078502D">
      <w:pPr>
        <w:pStyle w:val="Heading4"/>
        <w:rPr>
          <w:rFonts w:eastAsia="Arial"/>
          <w:b w:val="0"/>
        </w:rPr>
      </w:pPr>
      <w:r w:rsidRPr="00F27FF3">
        <w:rPr>
          <w:rFonts w:eastAsia="Arial"/>
          <w:b w:val="0"/>
        </w:rPr>
        <w:t xml:space="preserve">The service has policies and procedures to support the minimisation of infection related risks through the </w:t>
      </w:r>
      <w:r w:rsidRPr="002965B9">
        <w:rPr>
          <w:rFonts w:eastAsia="Arial"/>
          <w:b w:val="0"/>
        </w:rPr>
        <w:t xml:space="preserve">implementation of infection control principles and the promotion of antimicrobial stewardship. </w:t>
      </w:r>
      <w:r w:rsidRPr="002965B9">
        <w:rPr>
          <w:rFonts w:eastAsiaTheme="minorHAnsi"/>
          <w:b w:val="0"/>
        </w:rPr>
        <w:t xml:space="preserve">Staff interviewed demonstrated an understanding of precautions to prevent and control infection and the steps they </w:t>
      </w:r>
      <w:r w:rsidR="00476287">
        <w:rPr>
          <w:rFonts w:eastAsiaTheme="minorHAnsi"/>
          <w:b w:val="0"/>
        </w:rPr>
        <w:t>sh</w:t>
      </w:r>
      <w:r w:rsidRPr="002965B9">
        <w:rPr>
          <w:rFonts w:eastAsiaTheme="minorHAnsi"/>
          <w:b w:val="0"/>
        </w:rPr>
        <w:t>ould take to minimise the use of antibiotics.</w:t>
      </w:r>
    </w:p>
    <w:p w14:paraId="64A17396" w14:textId="472A01F2" w:rsidR="007F5256" w:rsidRPr="00663B6D" w:rsidRDefault="00154403" w:rsidP="00154403">
      <w:pPr>
        <w:rPr>
          <w:rFonts w:eastAsia="Calibri"/>
          <w:lang w:eastAsia="en-US"/>
        </w:rPr>
      </w:pPr>
      <w:r w:rsidRPr="00154403">
        <w:rPr>
          <w:rFonts w:eastAsiaTheme="minorHAnsi"/>
        </w:rPr>
        <w:t xml:space="preserve">The Quality Standard is </w:t>
      </w:r>
      <w:r w:rsidRPr="00FE5EA3">
        <w:rPr>
          <w:rFonts w:eastAsiaTheme="minorHAnsi"/>
          <w:color w:val="auto"/>
        </w:rPr>
        <w:t xml:space="preserve">assessed as Compliant as </w:t>
      </w:r>
      <w:r w:rsidR="00FE5EA3" w:rsidRPr="00FE5EA3">
        <w:rPr>
          <w:rFonts w:eastAsiaTheme="minorHAnsi"/>
          <w:color w:val="auto"/>
        </w:rPr>
        <w:t>seven</w:t>
      </w:r>
      <w:r w:rsidRPr="00FE5EA3">
        <w:rPr>
          <w:rFonts w:eastAsiaTheme="minorHAnsi"/>
          <w:color w:val="auto"/>
        </w:rPr>
        <w:t xml:space="preserve"> of the seven specific requirements have been assessed as Compliant.</w:t>
      </w:r>
    </w:p>
    <w:p w14:paraId="3554AECC" w14:textId="02425633"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0CF4DA1"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33D1D7EF"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37FA6E89"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4F6F634"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7F66491D"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198C347D"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53A90B88"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93452F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313BCF"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5D01A75" w14:textId="5BFA2B26" w:rsidR="00D22E29" w:rsidRDefault="00D22E29" w:rsidP="00D22E29">
      <w:pPr>
        <w:rPr>
          <w:rFonts w:eastAsiaTheme="minorHAnsi"/>
          <w:color w:val="auto"/>
        </w:rPr>
      </w:pPr>
      <w:r w:rsidRPr="004133CE">
        <w:rPr>
          <w:rFonts w:eastAsiaTheme="minorHAnsi"/>
          <w:color w:val="auto"/>
        </w:rPr>
        <w:t xml:space="preserve">Consumers said they feel supported to </w:t>
      </w:r>
      <w:r>
        <w:rPr>
          <w:rFonts w:eastAsiaTheme="minorHAnsi"/>
          <w:color w:val="auto"/>
        </w:rPr>
        <w:t>participate in</w:t>
      </w:r>
      <w:r w:rsidRPr="004133CE">
        <w:rPr>
          <w:rFonts w:eastAsiaTheme="minorHAnsi"/>
          <w:color w:val="auto"/>
        </w:rPr>
        <w:t xml:space="preserve"> lifestyle activities that interest </w:t>
      </w:r>
      <w:proofErr w:type="gramStart"/>
      <w:r w:rsidRPr="004133CE">
        <w:rPr>
          <w:rFonts w:eastAsiaTheme="minorHAnsi"/>
          <w:color w:val="auto"/>
        </w:rPr>
        <w:t xml:space="preserve">them, </w:t>
      </w:r>
      <w:r>
        <w:rPr>
          <w:rFonts w:eastAsiaTheme="minorHAnsi"/>
          <w:color w:val="auto"/>
        </w:rPr>
        <w:t>or</w:t>
      </w:r>
      <w:proofErr w:type="gramEnd"/>
      <w:r>
        <w:rPr>
          <w:rFonts w:eastAsiaTheme="minorHAnsi"/>
          <w:color w:val="auto"/>
        </w:rPr>
        <w:t xml:space="preserve"> undertake activities independently</w:t>
      </w:r>
      <w:r w:rsidRPr="004133CE">
        <w:rPr>
          <w:rFonts w:eastAsiaTheme="minorHAnsi"/>
          <w:color w:val="auto"/>
        </w:rPr>
        <w:t>.</w:t>
      </w:r>
      <w:r>
        <w:rPr>
          <w:rFonts w:eastAsiaTheme="minorHAnsi"/>
          <w:color w:val="auto"/>
        </w:rPr>
        <w:t xml:space="preserve"> They said staff respect their preferences.</w:t>
      </w:r>
      <w:r w:rsidRPr="004133CE">
        <w:rPr>
          <w:rFonts w:eastAsiaTheme="minorHAnsi"/>
          <w:color w:val="auto"/>
        </w:rPr>
        <w:t xml:space="preserve"> Staff describe</w:t>
      </w:r>
      <w:r>
        <w:rPr>
          <w:rFonts w:eastAsiaTheme="minorHAnsi"/>
          <w:color w:val="auto"/>
        </w:rPr>
        <w:t>d</w:t>
      </w:r>
      <w:r w:rsidRPr="004133CE">
        <w:rPr>
          <w:rFonts w:eastAsiaTheme="minorHAnsi"/>
          <w:color w:val="auto"/>
        </w:rPr>
        <w:t xml:space="preserve"> </w:t>
      </w:r>
      <w:r>
        <w:rPr>
          <w:rFonts w:eastAsiaTheme="minorHAnsi"/>
          <w:color w:val="auto"/>
        </w:rPr>
        <w:t>consumers’ interests and preferences, consistent with care plan records</w:t>
      </w:r>
      <w:r w:rsidRPr="004133CE">
        <w:rPr>
          <w:rFonts w:eastAsiaTheme="minorHAnsi"/>
          <w:color w:val="auto"/>
        </w:rPr>
        <w:t xml:space="preserve">. </w:t>
      </w:r>
      <w:r>
        <w:rPr>
          <w:rFonts w:eastAsiaTheme="minorHAnsi"/>
          <w:color w:val="auto"/>
        </w:rPr>
        <w:t>Staff said they are guided by consumer feedback and past attendance when developing the monthly activity calendar.</w:t>
      </w:r>
    </w:p>
    <w:p w14:paraId="7608CECE" w14:textId="1B6115AC" w:rsidR="00D22E29" w:rsidRDefault="00D22E29" w:rsidP="00D22E29">
      <w:pPr>
        <w:rPr>
          <w:rFonts w:eastAsiaTheme="minorHAnsi"/>
          <w:color w:val="auto"/>
        </w:rPr>
      </w:pPr>
      <w:r>
        <w:rPr>
          <w:rFonts w:eastAsiaTheme="minorHAnsi"/>
          <w:color w:val="auto"/>
        </w:rPr>
        <w:t xml:space="preserve">Consumers said they </w:t>
      </w:r>
      <w:r>
        <w:rPr>
          <w:iCs/>
          <w:color w:val="auto"/>
        </w:rPr>
        <w:t xml:space="preserve">consider their emotional, spiritual and psychological well-being are supported. </w:t>
      </w:r>
      <w:r w:rsidRPr="004133CE">
        <w:rPr>
          <w:rFonts w:eastAsiaTheme="minorHAnsi"/>
          <w:color w:val="auto"/>
        </w:rPr>
        <w:t xml:space="preserve">Staff described how they </w:t>
      </w:r>
      <w:r>
        <w:rPr>
          <w:rFonts w:eastAsiaTheme="minorHAnsi"/>
          <w:color w:val="auto"/>
        </w:rPr>
        <w:t>monitor for changes in consumers’ mood and provide support.</w:t>
      </w:r>
    </w:p>
    <w:p w14:paraId="059F02A0" w14:textId="490AB9C7" w:rsidR="00E7291F" w:rsidRDefault="00E7291F" w:rsidP="00D22E29">
      <w:pPr>
        <w:rPr>
          <w:rFonts w:eastAsiaTheme="minorHAnsi"/>
          <w:color w:val="auto"/>
        </w:rPr>
      </w:pPr>
      <w:r>
        <w:rPr>
          <w:rFonts w:eastAsiaTheme="minorHAnsi"/>
          <w:color w:val="auto"/>
        </w:rPr>
        <w:t xml:space="preserve">Consumers described how the service supports them to be independent, participate in the community and engage in things of interest to them. Staff described how they support consumers to maintain relationships within and outside the service. </w:t>
      </w:r>
    </w:p>
    <w:p w14:paraId="47BB2FDA" w14:textId="2E5678BD" w:rsidR="00D22E29" w:rsidRPr="004133CE" w:rsidRDefault="00E7291F" w:rsidP="00D22E29">
      <w:pPr>
        <w:rPr>
          <w:rFonts w:eastAsiaTheme="minorHAnsi"/>
          <w:color w:val="auto"/>
        </w:rPr>
      </w:pPr>
      <w:r>
        <w:t xml:space="preserve">Care planning documents reflect </w:t>
      </w:r>
      <w:r w:rsidR="00744DFB">
        <w:t xml:space="preserve">information about consumers’ </w:t>
      </w:r>
      <w:proofErr w:type="gramStart"/>
      <w:r w:rsidR="00744DFB">
        <w:t>preferences, and</w:t>
      </w:r>
      <w:proofErr w:type="gramEnd"/>
      <w:r w:rsidR="00744DFB">
        <w:t xml:space="preserve"> reflect the involvement of other providers in lifestyle supports. Consumers said they were satisfied with communication amongst staff regarding their needs and preferences.</w:t>
      </w:r>
      <w:r w:rsidR="00D22E29">
        <w:t xml:space="preserve"> </w:t>
      </w:r>
      <w:r w:rsidR="00D22E29" w:rsidRPr="004133CE">
        <w:rPr>
          <w:rFonts w:eastAsiaTheme="minorHAnsi"/>
          <w:color w:val="auto"/>
        </w:rPr>
        <w:t>Staff are made aware of changes to consumers</w:t>
      </w:r>
      <w:r w:rsidR="00D22E29">
        <w:rPr>
          <w:rFonts w:eastAsiaTheme="minorHAnsi"/>
          <w:color w:val="auto"/>
        </w:rPr>
        <w:t>’</w:t>
      </w:r>
      <w:r w:rsidR="00D22E29" w:rsidRPr="004133CE">
        <w:rPr>
          <w:rFonts w:eastAsiaTheme="minorHAnsi"/>
          <w:color w:val="auto"/>
        </w:rPr>
        <w:t xml:space="preserve"> needs </w:t>
      </w:r>
      <w:r w:rsidR="00D22E29">
        <w:rPr>
          <w:rFonts w:eastAsiaTheme="minorHAnsi"/>
          <w:color w:val="auto"/>
        </w:rPr>
        <w:t>during</w:t>
      </w:r>
      <w:r w:rsidR="00D22E29" w:rsidRPr="004133CE">
        <w:rPr>
          <w:rFonts w:eastAsiaTheme="minorHAnsi"/>
          <w:color w:val="auto"/>
        </w:rPr>
        <w:t xml:space="preserve"> handover meetings</w:t>
      </w:r>
      <w:r w:rsidR="00744DFB">
        <w:rPr>
          <w:rFonts w:eastAsiaTheme="minorHAnsi"/>
          <w:color w:val="auto"/>
        </w:rPr>
        <w:t>, and dietary information is communicated to kitchen staff and available in the dining areas</w:t>
      </w:r>
      <w:r w:rsidR="00D22E29" w:rsidRPr="004133CE">
        <w:rPr>
          <w:rFonts w:eastAsiaTheme="minorHAnsi"/>
          <w:color w:val="auto"/>
        </w:rPr>
        <w:t xml:space="preserve">. </w:t>
      </w:r>
    </w:p>
    <w:p w14:paraId="559BCB98" w14:textId="1C165F04" w:rsidR="00032E56" w:rsidRDefault="00032E56" w:rsidP="00D22E29">
      <w:pPr>
        <w:rPr>
          <w:rFonts w:eastAsia="Calibri"/>
          <w:lang w:eastAsia="en-US"/>
        </w:rPr>
      </w:pPr>
      <w:r>
        <w:rPr>
          <w:rFonts w:eastAsiaTheme="minorHAnsi"/>
          <w:color w:val="auto"/>
        </w:rPr>
        <w:t xml:space="preserve">Consumers provided mixed feedback regarding meals. </w:t>
      </w:r>
      <w:r w:rsidR="00D22E29">
        <w:rPr>
          <w:rFonts w:eastAsiaTheme="minorHAnsi"/>
          <w:color w:val="auto"/>
        </w:rPr>
        <w:t xml:space="preserve">Some consumers </w:t>
      </w:r>
      <w:r>
        <w:rPr>
          <w:rFonts w:eastAsia="Calibri"/>
          <w:lang w:eastAsia="en-US"/>
        </w:rPr>
        <w:t>were satisfied</w:t>
      </w:r>
      <w:r w:rsidR="00D22E29">
        <w:rPr>
          <w:rFonts w:eastAsia="Calibri"/>
          <w:lang w:eastAsia="en-US"/>
        </w:rPr>
        <w:t xml:space="preserve"> with the variety, quality and quantity of food provided. </w:t>
      </w:r>
      <w:r>
        <w:rPr>
          <w:rFonts w:eastAsia="Calibri"/>
          <w:lang w:eastAsia="en-US"/>
        </w:rPr>
        <w:t xml:space="preserve">Some consumers did not enjoy the content of their meals, had raised this feedback with the service and received some modifications. </w:t>
      </w:r>
      <w:r w:rsidR="000F671C">
        <w:rPr>
          <w:rFonts w:eastAsia="Calibri"/>
          <w:lang w:eastAsia="en-US"/>
        </w:rPr>
        <w:t xml:space="preserve">Staff said improvements are continuing </w:t>
      </w:r>
      <w:r w:rsidR="009015BC">
        <w:rPr>
          <w:rFonts w:eastAsia="Calibri"/>
          <w:lang w:eastAsia="en-US"/>
        </w:rPr>
        <w:t>for</w:t>
      </w:r>
      <w:r w:rsidR="000F671C">
        <w:rPr>
          <w:rFonts w:eastAsia="Calibri"/>
          <w:lang w:eastAsia="en-US"/>
        </w:rPr>
        <w:t xml:space="preserve"> </w:t>
      </w:r>
      <w:r w:rsidR="00E3518A">
        <w:rPr>
          <w:rFonts w:eastAsia="Calibri"/>
          <w:lang w:eastAsia="en-US"/>
        </w:rPr>
        <w:t>the menu</w:t>
      </w:r>
      <w:r w:rsidR="000F671C">
        <w:rPr>
          <w:rFonts w:eastAsia="Calibri"/>
          <w:lang w:eastAsia="en-US"/>
        </w:rPr>
        <w:t xml:space="preserve"> and</w:t>
      </w:r>
      <w:r w:rsidR="00F516DC">
        <w:rPr>
          <w:rFonts w:eastAsia="Calibri"/>
          <w:lang w:eastAsia="en-US"/>
        </w:rPr>
        <w:t xml:space="preserve"> </w:t>
      </w:r>
      <w:r w:rsidR="000F671C">
        <w:rPr>
          <w:rFonts w:eastAsia="Calibri"/>
          <w:lang w:eastAsia="en-US"/>
        </w:rPr>
        <w:t xml:space="preserve">dining experience, in line with consumer input. </w:t>
      </w:r>
    </w:p>
    <w:p w14:paraId="1C76201A" w14:textId="60E3FD0F" w:rsidR="00D22E29" w:rsidRPr="0028508D" w:rsidRDefault="00744DB4" w:rsidP="00D22E29">
      <w:pPr>
        <w:rPr>
          <w:rFonts w:eastAsiaTheme="minorHAnsi"/>
          <w:color w:val="auto"/>
        </w:rPr>
      </w:pPr>
      <w:r>
        <w:rPr>
          <w:rFonts w:eastAsiaTheme="minorHAnsi"/>
          <w:color w:val="auto"/>
        </w:rPr>
        <w:lastRenderedPageBreak/>
        <w:t>E</w:t>
      </w:r>
      <w:r w:rsidR="00D22E29" w:rsidRPr="004133CE">
        <w:rPr>
          <w:rFonts w:eastAsiaTheme="minorHAnsi"/>
          <w:color w:val="auto"/>
        </w:rPr>
        <w:t xml:space="preserve">quipment </w:t>
      </w:r>
      <w:r>
        <w:rPr>
          <w:rFonts w:eastAsiaTheme="minorHAnsi"/>
          <w:color w:val="auto"/>
        </w:rPr>
        <w:t>supporting lifestyle activities was observed to be</w:t>
      </w:r>
      <w:r w:rsidR="00D22E29" w:rsidRPr="004133CE">
        <w:rPr>
          <w:rFonts w:eastAsiaTheme="minorHAnsi"/>
          <w:color w:val="auto"/>
        </w:rPr>
        <w:t xml:space="preserve"> safe, suitable, clean and well-maintained. </w:t>
      </w:r>
      <w:r w:rsidR="00D22E29">
        <w:rPr>
          <w:rFonts w:eastAsiaTheme="minorHAnsi"/>
          <w:color w:val="auto"/>
        </w:rPr>
        <w:t xml:space="preserve">Staff stated they have access to appropriate equipment and </w:t>
      </w:r>
      <w:r>
        <w:rPr>
          <w:rFonts w:eastAsiaTheme="minorHAnsi"/>
          <w:color w:val="auto"/>
        </w:rPr>
        <w:t>suitable maintenance occurs.</w:t>
      </w:r>
      <w:r w:rsidR="00D22E29" w:rsidRPr="004133CE">
        <w:rPr>
          <w:rFonts w:eastAsiaTheme="minorHAnsi"/>
          <w:color w:val="auto"/>
        </w:rPr>
        <w:t xml:space="preserve"> </w:t>
      </w:r>
    </w:p>
    <w:p w14:paraId="75EF844B" w14:textId="5F2B8F62" w:rsidR="007F5256" w:rsidRPr="00032B17" w:rsidRDefault="00154403" w:rsidP="00154403">
      <w:pPr>
        <w:rPr>
          <w:rFonts w:eastAsia="Calibri"/>
        </w:rPr>
      </w:pPr>
      <w:r w:rsidRPr="00154403">
        <w:rPr>
          <w:rFonts w:eastAsiaTheme="minorHAnsi"/>
        </w:rPr>
        <w:t xml:space="preserve">The Quality </w:t>
      </w:r>
      <w:r w:rsidRPr="007728BB">
        <w:rPr>
          <w:rFonts w:eastAsiaTheme="minorHAnsi"/>
          <w:color w:val="auto"/>
        </w:rPr>
        <w:t xml:space="preserve">Standard is assessed as Compliant as </w:t>
      </w:r>
      <w:r w:rsidR="007728BB" w:rsidRPr="007728BB">
        <w:rPr>
          <w:rFonts w:eastAsiaTheme="minorHAnsi"/>
          <w:color w:val="auto"/>
        </w:rPr>
        <w:t>seven</w:t>
      </w:r>
      <w:r w:rsidRPr="007728BB">
        <w:rPr>
          <w:rFonts w:eastAsiaTheme="minorHAnsi"/>
          <w:color w:val="auto"/>
        </w:rPr>
        <w:t xml:space="preserve"> of the seven specific requirements have been assessed as Compliant.</w:t>
      </w:r>
    </w:p>
    <w:p w14:paraId="18BFEB17" w14:textId="675F676E"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22B0589D"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1D03A1E9"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BC8E1F0"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AC7A139"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E2EC432"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4694073C"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4324B5F8"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F85108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5D7737B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066F0"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0752076" w14:textId="622AFF6B" w:rsidR="00917C19" w:rsidRDefault="00E52409" w:rsidP="00E52409">
      <w:pPr>
        <w:rPr>
          <w:rFonts w:eastAsiaTheme="minorHAnsi"/>
          <w:color w:val="auto"/>
        </w:rPr>
      </w:pPr>
      <w:r w:rsidRPr="00BA7339">
        <w:rPr>
          <w:rFonts w:eastAsiaTheme="minorHAnsi"/>
          <w:color w:val="auto"/>
        </w:rPr>
        <w:t xml:space="preserve">Consumers said they feel safe, </w:t>
      </w:r>
      <w:r>
        <w:rPr>
          <w:rFonts w:eastAsiaTheme="minorHAnsi"/>
          <w:color w:val="auto"/>
        </w:rPr>
        <w:t xml:space="preserve">comfortable </w:t>
      </w:r>
      <w:r w:rsidRPr="00BA7339">
        <w:rPr>
          <w:rFonts w:eastAsiaTheme="minorHAnsi"/>
          <w:color w:val="auto"/>
        </w:rPr>
        <w:t xml:space="preserve">and </w:t>
      </w:r>
      <w:r>
        <w:rPr>
          <w:rFonts w:eastAsiaTheme="minorHAnsi"/>
          <w:color w:val="auto"/>
        </w:rPr>
        <w:t>like they belong</w:t>
      </w:r>
      <w:r w:rsidRPr="00BA7339">
        <w:rPr>
          <w:rFonts w:eastAsiaTheme="minorHAnsi"/>
          <w:color w:val="auto"/>
        </w:rPr>
        <w:t xml:space="preserve"> at the service. </w:t>
      </w:r>
      <w:r w:rsidR="00917C19" w:rsidRPr="00BA7339">
        <w:rPr>
          <w:rFonts w:eastAsiaTheme="minorHAnsi"/>
          <w:color w:val="auto"/>
        </w:rPr>
        <w:t>Consumer</w:t>
      </w:r>
      <w:r w:rsidR="00917C19">
        <w:rPr>
          <w:rFonts w:eastAsiaTheme="minorHAnsi"/>
          <w:color w:val="auto"/>
        </w:rPr>
        <w:t>s are supported to personalise their rooms with photographs and artwork</w:t>
      </w:r>
      <w:r w:rsidR="00917C19" w:rsidRPr="00BA7339">
        <w:rPr>
          <w:rFonts w:eastAsiaTheme="minorHAnsi"/>
          <w:color w:val="auto"/>
        </w:rPr>
        <w:t xml:space="preserve">. </w:t>
      </w:r>
      <w:r w:rsidRPr="00BA7339">
        <w:rPr>
          <w:rFonts w:eastAsiaTheme="minorHAnsi"/>
          <w:color w:val="auto"/>
        </w:rPr>
        <w:t>The service environment was observed to be</w:t>
      </w:r>
      <w:r>
        <w:rPr>
          <w:rFonts w:eastAsiaTheme="minorHAnsi"/>
          <w:color w:val="auto"/>
        </w:rPr>
        <w:t xml:space="preserve"> </w:t>
      </w:r>
      <w:r w:rsidR="00917C19">
        <w:rPr>
          <w:rFonts w:eastAsiaTheme="minorHAnsi"/>
          <w:color w:val="auto"/>
        </w:rPr>
        <w:t xml:space="preserve">welcoming, with wide corridors, handrails and signage to support consumers to move freely. </w:t>
      </w:r>
      <w:r w:rsidR="00026D2F">
        <w:rPr>
          <w:rFonts w:eastAsiaTheme="minorHAnsi"/>
          <w:color w:val="auto"/>
        </w:rPr>
        <w:t>Consumers were observed spending time together and participating in events and activities in the common area</w:t>
      </w:r>
      <w:r w:rsidR="00D72876">
        <w:rPr>
          <w:rFonts w:eastAsiaTheme="minorHAnsi"/>
          <w:color w:val="auto"/>
        </w:rPr>
        <w:t>s</w:t>
      </w:r>
      <w:r w:rsidR="00026D2F">
        <w:rPr>
          <w:rFonts w:eastAsiaTheme="minorHAnsi"/>
          <w:color w:val="auto"/>
        </w:rPr>
        <w:t xml:space="preserve">. </w:t>
      </w:r>
    </w:p>
    <w:p w14:paraId="79C0B0E0" w14:textId="679F9880" w:rsidR="00277E4B" w:rsidRDefault="00E52409" w:rsidP="00133168">
      <w:pPr>
        <w:rPr>
          <w:rFonts w:eastAsiaTheme="minorHAnsi"/>
          <w:color w:val="auto"/>
        </w:rPr>
      </w:pPr>
      <w:r w:rsidRPr="00BA7339">
        <w:rPr>
          <w:rFonts w:eastAsiaTheme="minorHAnsi"/>
          <w:color w:val="auto"/>
        </w:rPr>
        <w:t>The service has communal areas including</w:t>
      </w:r>
      <w:r>
        <w:rPr>
          <w:rFonts w:eastAsiaTheme="minorHAnsi"/>
          <w:color w:val="auto"/>
        </w:rPr>
        <w:t xml:space="preserve"> a</w:t>
      </w:r>
      <w:r w:rsidRPr="00BA7339">
        <w:rPr>
          <w:rFonts w:eastAsiaTheme="minorHAnsi"/>
          <w:color w:val="auto"/>
        </w:rPr>
        <w:t xml:space="preserve"> dining and lounge space</w:t>
      </w:r>
      <w:r>
        <w:rPr>
          <w:rFonts w:eastAsiaTheme="minorHAnsi"/>
          <w:color w:val="auto"/>
        </w:rPr>
        <w:t>, a garden</w:t>
      </w:r>
      <w:r w:rsidRPr="00BA7339">
        <w:rPr>
          <w:rFonts w:eastAsiaTheme="minorHAnsi"/>
          <w:color w:val="auto"/>
        </w:rPr>
        <w:t xml:space="preserve"> </w:t>
      </w:r>
      <w:r>
        <w:rPr>
          <w:rFonts w:eastAsiaTheme="minorHAnsi"/>
          <w:color w:val="auto"/>
        </w:rPr>
        <w:t>and central courtyard</w:t>
      </w:r>
      <w:r w:rsidRPr="00BA7339">
        <w:rPr>
          <w:rFonts w:eastAsiaTheme="minorHAnsi"/>
          <w:color w:val="auto"/>
        </w:rPr>
        <w:t xml:space="preserve">. Indoor and outdoor areas of the service are easily accessible to consumers. </w:t>
      </w:r>
      <w:r w:rsidR="00277E4B">
        <w:rPr>
          <w:rFonts w:eastAsiaTheme="minorHAnsi"/>
          <w:color w:val="auto"/>
        </w:rPr>
        <w:t xml:space="preserve">The environment was observed to be </w:t>
      </w:r>
      <w:r w:rsidR="00277E4B" w:rsidRPr="00BA7339">
        <w:rPr>
          <w:rFonts w:eastAsiaTheme="minorHAnsi"/>
          <w:color w:val="auto"/>
        </w:rPr>
        <w:t>safe</w:t>
      </w:r>
      <w:r w:rsidR="00277E4B">
        <w:rPr>
          <w:rFonts w:eastAsiaTheme="minorHAnsi"/>
          <w:color w:val="auto"/>
        </w:rPr>
        <w:t>, clean</w:t>
      </w:r>
      <w:r w:rsidR="00277E4B" w:rsidRPr="00BA7339">
        <w:rPr>
          <w:rFonts w:eastAsiaTheme="minorHAnsi"/>
          <w:color w:val="auto"/>
        </w:rPr>
        <w:t xml:space="preserve"> and clear of hazards. </w:t>
      </w:r>
    </w:p>
    <w:p w14:paraId="7C2A29A4" w14:textId="73430BBE" w:rsidR="00E52409" w:rsidRPr="00726A20" w:rsidRDefault="00E52409" w:rsidP="00E52409">
      <w:pPr>
        <w:rPr>
          <w:rFonts w:eastAsiaTheme="minorHAnsi"/>
          <w:color w:val="auto"/>
        </w:rPr>
      </w:pPr>
      <w:r w:rsidRPr="00BA7339">
        <w:rPr>
          <w:rFonts w:eastAsiaTheme="minorHAnsi"/>
          <w:color w:val="auto"/>
        </w:rPr>
        <w:t xml:space="preserve">Consumers expressed satisfaction with the furniture, fittings and equipment at the service. </w:t>
      </w:r>
      <w:r w:rsidR="00C76E72">
        <w:rPr>
          <w:rFonts w:eastAsiaTheme="minorHAnsi"/>
          <w:color w:val="auto"/>
        </w:rPr>
        <w:t xml:space="preserve">Equipment storage areas were accessible and did not impede consumers’ free movement. </w:t>
      </w:r>
      <w:r>
        <w:rPr>
          <w:rFonts w:eastAsiaTheme="minorHAnsi"/>
          <w:color w:val="auto"/>
        </w:rPr>
        <w:t>S</w:t>
      </w:r>
      <w:r w:rsidRPr="00BA7339">
        <w:rPr>
          <w:rFonts w:eastAsiaTheme="minorHAnsi"/>
          <w:color w:val="auto"/>
        </w:rPr>
        <w:t xml:space="preserve">taff </w:t>
      </w:r>
      <w:r w:rsidR="00D94E44">
        <w:rPr>
          <w:rFonts w:eastAsiaTheme="minorHAnsi"/>
          <w:color w:val="auto"/>
        </w:rPr>
        <w:t xml:space="preserve">described the </w:t>
      </w:r>
      <w:r w:rsidRPr="00BA7339">
        <w:rPr>
          <w:rFonts w:eastAsiaTheme="minorHAnsi"/>
          <w:color w:val="auto"/>
        </w:rPr>
        <w:t>processes t</w:t>
      </w:r>
      <w:r w:rsidR="00D94E44">
        <w:rPr>
          <w:rFonts w:eastAsiaTheme="minorHAnsi"/>
          <w:color w:val="auto"/>
        </w:rPr>
        <w:t>hey use t</w:t>
      </w:r>
      <w:r w:rsidRPr="00BA7339">
        <w:rPr>
          <w:rFonts w:eastAsiaTheme="minorHAnsi"/>
          <w:color w:val="auto"/>
        </w:rPr>
        <w:t xml:space="preserve">o communicate cleaning or maintenance issues. Maintenance documentation evidenced </w:t>
      </w:r>
      <w:r w:rsidR="00C76E72">
        <w:rPr>
          <w:rFonts w:eastAsiaTheme="minorHAnsi"/>
          <w:color w:val="auto"/>
        </w:rPr>
        <w:t xml:space="preserve">timely and </w:t>
      </w:r>
      <w:r w:rsidRPr="00BA7339">
        <w:rPr>
          <w:rFonts w:eastAsiaTheme="minorHAnsi"/>
          <w:color w:val="auto"/>
        </w:rPr>
        <w:t xml:space="preserve">regular maintenance </w:t>
      </w:r>
      <w:r w:rsidR="006E5331">
        <w:rPr>
          <w:rFonts w:eastAsiaTheme="minorHAnsi"/>
          <w:color w:val="auto"/>
        </w:rPr>
        <w:t>occurs</w:t>
      </w:r>
      <w:r w:rsidRPr="00BA7339">
        <w:rPr>
          <w:rFonts w:eastAsiaTheme="minorHAnsi"/>
          <w:color w:val="auto"/>
        </w:rPr>
        <w:t xml:space="preserve">. </w:t>
      </w:r>
    </w:p>
    <w:p w14:paraId="15A986AE" w14:textId="5BB7AE3C" w:rsidR="007F5256" w:rsidRPr="006A6CDB" w:rsidRDefault="00154403" w:rsidP="00154403">
      <w:pPr>
        <w:rPr>
          <w:rFonts w:eastAsia="Calibri"/>
          <w:lang w:eastAsia="en-US"/>
        </w:rPr>
      </w:pPr>
      <w:r w:rsidRPr="00154403">
        <w:rPr>
          <w:rFonts w:eastAsiaTheme="minorHAnsi"/>
        </w:rPr>
        <w:t xml:space="preserve">The Quality Standard is </w:t>
      </w:r>
      <w:r w:rsidRPr="007728BB">
        <w:rPr>
          <w:rFonts w:eastAsiaTheme="minorHAnsi"/>
          <w:color w:val="auto"/>
        </w:rPr>
        <w:t xml:space="preserve">assessed as Compliant as </w:t>
      </w:r>
      <w:r w:rsidR="007728BB" w:rsidRPr="007728BB">
        <w:rPr>
          <w:rFonts w:eastAsiaTheme="minorHAnsi"/>
          <w:color w:val="auto"/>
        </w:rPr>
        <w:t>three</w:t>
      </w:r>
      <w:r w:rsidRPr="007728BB">
        <w:rPr>
          <w:rFonts w:eastAsiaTheme="minorHAnsi"/>
          <w:color w:val="auto"/>
        </w:rPr>
        <w:t xml:space="preserve"> of the three specific requirements have been assessed as Compliant.</w:t>
      </w:r>
    </w:p>
    <w:p w14:paraId="747B201C" w14:textId="6ED6EE84"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0C2736BA"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455C9582" w:rsidR="00314FF7" w:rsidRPr="00D435F8" w:rsidRDefault="00314FF7" w:rsidP="00314FF7">
      <w:pPr>
        <w:pStyle w:val="Heading3"/>
      </w:pPr>
      <w:r w:rsidRPr="00D435F8">
        <w:lastRenderedPageBreak/>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0BE06A28"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3CCC1A1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728BB"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1E534F7" w14:textId="0F353D37" w:rsidR="00D305D4" w:rsidRPr="00976D7E" w:rsidRDefault="00D305D4" w:rsidP="00D305D4">
      <w:pPr>
        <w:rPr>
          <w:rFonts w:eastAsiaTheme="minorHAnsi"/>
          <w:color w:val="auto"/>
        </w:rPr>
      </w:pPr>
      <w:r w:rsidRPr="00976D7E">
        <w:rPr>
          <w:rFonts w:eastAsiaTheme="minorHAnsi"/>
          <w:color w:val="auto"/>
        </w:rPr>
        <w:t xml:space="preserve">Consumers and representatives said they </w:t>
      </w:r>
      <w:r>
        <w:rPr>
          <w:rFonts w:eastAsiaTheme="minorHAnsi"/>
          <w:color w:val="auto"/>
        </w:rPr>
        <w:t xml:space="preserve">feel safe and comfortable </w:t>
      </w:r>
      <w:r w:rsidRPr="00976D7E">
        <w:rPr>
          <w:rFonts w:eastAsiaTheme="minorHAnsi"/>
          <w:color w:val="auto"/>
        </w:rPr>
        <w:t>giv</w:t>
      </w:r>
      <w:r>
        <w:rPr>
          <w:rFonts w:eastAsiaTheme="minorHAnsi"/>
          <w:color w:val="auto"/>
        </w:rPr>
        <w:t>ing</w:t>
      </w:r>
      <w:r w:rsidRPr="00976D7E">
        <w:rPr>
          <w:rFonts w:eastAsiaTheme="minorHAnsi"/>
          <w:color w:val="auto"/>
        </w:rPr>
        <w:t xml:space="preserve"> feedback </w:t>
      </w:r>
      <w:r>
        <w:rPr>
          <w:rFonts w:eastAsiaTheme="minorHAnsi"/>
          <w:color w:val="auto"/>
        </w:rPr>
        <w:t>and</w:t>
      </w:r>
      <w:r w:rsidRPr="00976D7E">
        <w:rPr>
          <w:rFonts w:eastAsiaTheme="minorHAnsi"/>
          <w:color w:val="auto"/>
        </w:rPr>
        <w:t xml:space="preserve"> mak</w:t>
      </w:r>
      <w:r>
        <w:rPr>
          <w:rFonts w:eastAsiaTheme="minorHAnsi"/>
          <w:color w:val="auto"/>
        </w:rPr>
        <w:t>ing</w:t>
      </w:r>
      <w:r w:rsidRPr="00976D7E">
        <w:rPr>
          <w:rFonts w:eastAsiaTheme="minorHAnsi"/>
          <w:color w:val="auto"/>
        </w:rPr>
        <w:t xml:space="preserve"> complaints about the service</w:t>
      </w:r>
      <w:r w:rsidR="00F96CBA">
        <w:rPr>
          <w:rFonts w:eastAsiaTheme="minorHAnsi"/>
          <w:color w:val="auto"/>
        </w:rPr>
        <w:t xml:space="preserve">. </w:t>
      </w:r>
      <w:r w:rsidRPr="00976D7E">
        <w:rPr>
          <w:rFonts w:eastAsiaTheme="minorHAnsi"/>
          <w:color w:val="auto"/>
        </w:rPr>
        <w:t xml:space="preserve">The service provides written materials about how to make complaints and </w:t>
      </w:r>
      <w:r>
        <w:rPr>
          <w:rFonts w:eastAsiaTheme="minorHAnsi"/>
          <w:color w:val="auto"/>
        </w:rPr>
        <w:t>supports consumers to provide feedback at consumer meetings</w:t>
      </w:r>
      <w:r w:rsidRPr="00976D7E">
        <w:rPr>
          <w:rFonts w:eastAsiaTheme="minorHAnsi"/>
          <w:color w:val="auto"/>
        </w:rPr>
        <w:t>. Staff described how they support consumers to provide feedback including a</w:t>
      </w:r>
      <w:r>
        <w:rPr>
          <w:rFonts w:eastAsiaTheme="minorHAnsi"/>
          <w:color w:val="auto"/>
        </w:rPr>
        <w:t>ssisting</w:t>
      </w:r>
      <w:r w:rsidRPr="00976D7E">
        <w:rPr>
          <w:rFonts w:eastAsiaTheme="minorHAnsi"/>
          <w:color w:val="auto"/>
        </w:rPr>
        <w:t xml:space="preserve"> consumers to complete feedback forms</w:t>
      </w:r>
      <w:r>
        <w:rPr>
          <w:rFonts w:eastAsiaTheme="minorHAnsi"/>
          <w:color w:val="auto"/>
        </w:rPr>
        <w:t xml:space="preserve">. </w:t>
      </w:r>
      <w:r w:rsidR="001E18D2">
        <w:rPr>
          <w:rFonts w:eastAsiaTheme="minorHAnsi"/>
          <w:color w:val="auto"/>
        </w:rPr>
        <w:t xml:space="preserve">Complaints </w:t>
      </w:r>
      <w:r w:rsidR="007B5165">
        <w:rPr>
          <w:rFonts w:eastAsiaTheme="minorHAnsi"/>
          <w:color w:val="auto"/>
        </w:rPr>
        <w:t>may also</w:t>
      </w:r>
      <w:r w:rsidR="001E18D2">
        <w:rPr>
          <w:rFonts w:eastAsiaTheme="minorHAnsi"/>
          <w:color w:val="auto"/>
        </w:rPr>
        <w:t xml:space="preserve"> be made anonymously.  </w:t>
      </w:r>
    </w:p>
    <w:p w14:paraId="5FD0B69F" w14:textId="6601FA16" w:rsidR="001E18D2" w:rsidRDefault="001E18D2" w:rsidP="001E18D2">
      <w:pPr>
        <w:rPr>
          <w:rFonts w:eastAsia="Calibri"/>
          <w:lang w:eastAsia="en-US"/>
        </w:rPr>
      </w:pPr>
      <w:r w:rsidRPr="006D2305">
        <w:rPr>
          <w:rFonts w:eastAsia="Calibri"/>
          <w:lang w:eastAsia="en-US"/>
        </w:rPr>
        <w:t xml:space="preserve">Staff said they are aware </w:t>
      </w:r>
      <w:r>
        <w:rPr>
          <w:rFonts w:eastAsia="Calibri"/>
          <w:lang w:eastAsia="en-US"/>
        </w:rPr>
        <w:t xml:space="preserve">that </w:t>
      </w:r>
      <w:r w:rsidRPr="006D2305">
        <w:rPr>
          <w:rFonts w:eastAsia="Calibri"/>
          <w:lang w:eastAsia="en-US"/>
        </w:rPr>
        <w:t>they can</w:t>
      </w:r>
      <w:r w:rsidR="004D25ED">
        <w:rPr>
          <w:rFonts w:eastAsia="Calibri"/>
          <w:lang w:eastAsia="en-US"/>
        </w:rPr>
        <w:t xml:space="preserve"> support consumers to</w:t>
      </w:r>
      <w:r w:rsidRPr="006D2305">
        <w:rPr>
          <w:rFonts w:eastAsia="Calibri"/>
          <w:lang w:eastAsia="en-US"/>
        </w:rPr>
        <w:t xml:space="preserve"> access </w:t>
      </w:r>
      <w:r>
        <w:rPr>
          <w:rFonts w:eastAsia="Calibri"/>
          <w:lang w:eastAsia="en-US"/>
        </w:rPr>
        <w:t xml:space="preserve">advocacy, </w:t>
      </w:r>
      <w:r w:rsidRPr="006D2305">
        <w:rPr>
          <w:rFonts w:eastAsia="Calibri"/>
          <w:lang w:eastAsia="en-US"/>
        </w:rPr>
        <w:t>languag</w:t>
      </w:r>
      <w:r>
        <w:rPr>
          <w:rFonts w:eastAsia="Calibri"/>
          <w:lang w:eastAsia="en-US"/>
        </w:rPr>
        <w:t>e</w:t>
      </w:r>
      <w:r w:rsidRPr="006D2305">
        <w:rPr>
          <w:rFonts w:eastAsia="Calibri"/>
          <w:lang w:eastAsia="en-US"/>
        </w:rPr>
        <w:t xml:space="preserve"> </w:t>
      </w:r>
      <w:r>
        <w:rPr>
          <w:rFonts w:eastAsia="Calibri"/>
          <w:lang w:eastAsia="en-US"/>
        </w:rPr>
        <w:t xml:space="preserve">and </w:t>
      </w:r>
      <w:r w:rsidRPr="006D2305">
        <w:rPr>
          <w:rFonts w:eastAsia="Calibri"/>
          <w:lang w:eastAsia="en-US"/>
        </w:rPr>
        <w:t>interpreter services</w:t>
      </w:r>
      <w:r w:rsidR="004D25ED">
        <w:rPr>
          <w:rFonts w:eastAsia="Calibri"/>
          <w:lang w:eastAsia="en-US"/>
        </w:rPr>
        <w:t xml:space="preserve"> if needed</w:t>
      </w:r>
      <w:r>
        <w:rPr>
          <w:rFonts w:eastAsia="Calibri"/>
          <w:lang w:eastAsia="en-US"/>
        </w:rPr>
        <w:t>. In</w:t>
      </w:r>
      <w:r w:rsidRPr="006206BA">
        <w:rPr>
          <w:rFonts w:eastAsia="Calibri"/>
          <w:lang w:eastAsia="en-US"/>
        </w:rPr>
        <w:t xml:space="preserve">formation </w:t>
      </w:r>
      <w:r w:rsidRPr="006C54A5">
        <w:rPr>
          <w:rFonts w:eastAsia="Calibri"/>
          <w:lang w:eastAsia="en-US"/>
        </w:rPr>
        <w:t>brochures</w:t>
      </w:r>
      <w:r>
        <w:rPr>
          <w:rFonts w:eastAsia="Calibri"/>
          <w:lang w:eastAsia="en-US"/>
        </w:rPr>
        <w:t xml:space="preserve"> about</w:t>
      </w:r>
      <w:r w:rsidRPr="006206BA">
        <w:rPr>
          <w:rFonts w:eastAsia="Calibri"/>
          <w:lang w:eastAsia="en-US"/>
        </w:rPr>
        <w:t xml:space="preserve"> complaints</w:t>
      </w:r>
      <w:r>
        <w:rPr>
          <w:rFonts w:eastAsia="Calibri"/>
          <w:lang w:eastAsia="en-US"/>
        </w:rPr>
        <w:t>,</w:t>
      </w:r>
      <w:r w:rsidRPr="006206BA">
        <w:rPr>
          <w:rFonts w:eastAsia="Calibri"/>
          <w:lang w:eastAsia="en-US"/>
        </w:rPr>
        <w:t xml:space="preserve"> feedback,</w:t>
      </w:r>
      <w:r>
        <w:rPr>
          <w:rFonts w:eastAsia="Calibri"/>
          <w:lang w:eastAsia="en-US"/>
        </w:rPr>
        <w:t xml:space="preserve"> </w:t>
      </w:r>
      <w:r w:rsidRPr="006206BA">
        <w:rPr>
          <w:rFonts w:eastAsia="Calibri"/>
          <w:lang w:eastAsia="en-US"/>
        </w:rPr>
        <w:t>advocacy</w:t>
      </w:r>
      <w:r>
        <w:rPr>
          <w:rFonts w:eastAsia="Calibri"/>
          <w:lang w:eastAsia="en-US"/>
        </w:rPr>
        <w:t xml:space="preserve"> and language </w:t>
      </w:r>
      <w:r w:rsidRPr="006206BA">
        <w:rPr>
          <w:rFonts w:eastAsia="Calibri"/>
          <w:lang w:eastAsia="en-US"/>
        </w:rPr>
        <w:t xml:space="preserve">services </w:t>
      </w:r>
      <w:r>
        <w:rPr>
          <w:rFonts w:eastAsia="Calibri"/>
          <w:lang w:eastAsia="en-US"/>
        </w:rPr>
        <w:t>were observed on display at the service.</w:t>
      </w:r>
      <w:r w:rsidRPr="006206BA">
        <w:rPr>
          <w:rFonts w:eastAsia="Calibri"/>
          <w:lang w:eastAsia="en-US"/>
        </w:rPr>
        <w:t xml:space="preserve"> </w:t>
      </w:r>
    </w:p>
    <w:p w14:paraId="7B65F7ED" w14:textId="1325C94D" w:rsidR="00D305D4" w:rsidRPr="001E18D2" w:rsidRDefault="001E18D2" w:rsidP="00154403">
      <w:pPr>
        <w:rPr>
          <w:rFonts w:eastAsiaTheme="minorHAnsi"/>
          <w:color w:val="auto"/>
        </w:rPr>
      </w:pPr>
      <w:r>
        <w:t xml:space="preserve">Consumers said they are generally satisfied that appropriate action is taken in response to complaints made. </w:t>
      </w:r>
      <w:r w:rsidR="00577134">
        <w:t>Staff</w:t>
      </w:r>
      <w:r w:rsidRPr="00976D7E">
        <w:rPr>
          <w:rFonts w:eastAsiaTheme="minorHAnsi"/>
          <w:color w:val="auto"/>
        </w:rPr>
        <w:t xml:space="preserve"> </w:t>
      </w:r>
      <w:r>
        <w:rPr>
          <w:rFonts w:eastAsiaTheme="minorHAnsi"/>
          <w:color w:val="auto"/>
        </w:rPr>
        <w:t>described</w:t>
      </w:r>
      <w:r w:rsidRPr="00976D7E">
        <w:rPr>
          <w:rFonts w:eastAsiaTheme="minorHAnsi"/>
          <w:color w:val="auto"/>
        </w:rPr>
        <w:t xml:space="preserve"> </w:t>
      </w:r>
      <w:r w:rsidR="00577134">
        <w:rPr>
          <w:rFonts w:eastAsiaTheme="minorHAnsi"/>
          <w:color w:val="auto"/>
        </w:rPr>
        <w:t>how they practice open disclosure. The service’s feedback log shows actions taken</w:t>
      </w:r>
      <w:r w:rsidR="005119DF">
        <w:rPr>
          <w:rFonts w:eastAsiaTheme="minorHAnsi"/>
          <w:color w:val="auto"/>
        </w:rPr>
        <w:t xml:space="preserve"> in response to complaints. Staff described how they consider improvements, such as changes to the menu and dining experience, in response to consumer feedback.  </w:t>
      </w:r>
    </w:p>
    <w:p w14:paraId="68A07588" w14:textId="6C906B01" w:rsidR="007F5256" w:rsidRPr="00663B6D" w:rsidRDefault="00154403" w:rsidP="00154403">
      <w:pPr>
        <w:rPr>
          <w:rFonts w:eastAsia="Calibri"/>
          <w:i/>
          <w:iCs/>
          <w:color w:val="0000FF"/>
          <w:lang w:eastAsia="en-US"/>
        </w:rPr>
      </w:pPr>
      <w:r w:rsidRPr="00154403">
        <w:rPr>
          <w:rFonts w:eastAsiaTheme="minorHAnsi"/>
        </w:rPr>
        <w:t xml:space="preserve">The Quality Standard is assessed </w:t>
      </w:r>
      <w:r w:rsidRPr="007728BB">
        <w:rPr>
          <w:rFonts w:eastAsiaTheme="minorHAnsi"/>
          <w:color w:val="auto"/>
        </w:rPr>
        <w:t xml:space="preserve">as Compliant as </w:t>
      </w:r>
      <w:r w:rsidR="007728BB" w:rsidRPr="007728BB">
        <w:rPr>
          <w:rFonts w:eastAsiaTheme="minorHAnsi"/>
          <w:color w:val="auto"/>
        </w:rPr>
        <w:t>four</w:t>
      </w:r>
      <w:r w:rsidRPr="007728BB">
        <w:rPr>
          <w:rFonts w:eastAsiaTheme="minorHAnsi"/>
          <w:color w:val="auto"/>
        </w:rPr>
        <w:t xml:space="preserve"> of the four specific requirements have been assessed as Compliant.</w:t>
      </w:r>
    </w:p>
    <w:p w14:paraId="214F8BB1" w14:textId="3B553069"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7D6A01B0"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4BE8309E"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3A8CB507"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3C91362"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5A56DB0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1A1AD5">
        <w:rPr>
          <w:color w:val="FFFFFF" w:themeColor="background1"/>
          <w:sz w:val="36"/>
        </w:rPr>
        <w:t>COMPLIANT</w:t>
      </w:r>
      <w:r w:rsidR="003F1CDB" w:rsidRPr="00513C11">
        <w:rPr>
          <w:color w:val="FF0000"/>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26F58A5" w14:textId="18A9AF47" w:rsidR="0028766A" w:rsidRDefault="0028766A" w:rsidP="0028766A">
      <w:pPr>
        <w:rPr>
          <w:rFonts w:eastAsiaTheme="minorHAnsi"/>
          <w:color w:val="auto"/>
        </w:rPr>
      </w:pPr>
      <w:r>
        <w:rPr>
          <w:rFonts w:eastAsiaTheme="minorHAnsi"/>
          <w:color w:val="auto"/>
        </w:rPr>
        <w:t>Overall, c</w:t>
      </w:r>
      <w:r w:rsidRPr="0054250F">
        <w:rPr>
          <w:rFonts w:eastAsiaTheme="minorHAnsi"/>
          <w:color w:val="auto"/>
        </w:rPr>
        <w:t>onsumers said they receive quality care and services, and that staff provide care in a kind,</w:t>
      </w:r>
      <w:r>
        <w:rPr>
          <w:rFonts w:eastAsiaTheme="minorHAnsi"/>
          <w:color w:val="auto"/>
        </w:rPr>
        <w:t xml:space="preserve"> gentle and</w:t>
      </w:r>
      <w:r w:rsidRPr="0054250F">
        <w:rPr>
          <w:rFonts w:eastAsiaTheme="minorHAnsi"/>
          <w:color w:val="auto"/>
        </w:rPr>
        <w:t xml:space="preserve"> caring manner.</w:t>
      </w:r>
      <w:r w:rsidR="00DD3CFC">
        <w:rPr>
          <w:rFonts w:eastAsiaTheme="minorHAnsi"/>
          <w:color w:val="auto"/>
        </w:rPr>
        <w:t xml:space="preserve"> </w:t>
      </w:r>
      <w:r w:rsidR="005B1E2F">
        <w:rPr>
          <w:rFonts w:eastAsiaTheme="minorHAnsi"/>
          <w:color w:val="auto"/>
        </w:rPr>
        <w:t>C</w:t>
      </w:r>
      <w:r>
        <w:rPr>
          <w:rFonts w:eastAsiaTheme="minorHAnsi"/>
          <w:color w:val="auto"/>
        </w:rPr>
        <w:t xml:space="preserve">onsumers said that staff are respectful when delivering care, and </w:t>
      </w:r>
      <w:r w:rsidR="00D65978">
        <w:rPr>
          <w:rFonts w:eastAsiaTheme="minorHAnsi"/>
          <w:color w:val="auto"/>
        </w:rPr>
        <w:t>staff ensure consumers are happy with care and services</w:t>
      </w:r>
      <w:r>
        <w:rPr>
          <w:rFonts w:eastAsiaTheme="minorHAnsi"/>
          <w:color w:val="auto"/>
        </w:rPr>
        <w:t xml:space="preserve">. Staff were observed supporting consumers in a respectful manner. </w:t>
      </w:r>
    </w:p>
    <w:p w14:paraId="5C87E63D" w14:textId="5B3D2257" w:rsidR="00DD3CFC" w:rsidRDefault="00DD3CFC" w:rsidP="00DD3CFC">
      <w:pPr>
        <w:rPr>
          <w:rFonts w:eastAsia="Calibri"/>
          <w:lang w:eastAsia="en-US"/>
        </w:rPr>
      </w:pPr>
      <w:r>
        <w:rPr>
          <w:rFonts w:eastAsia="Calibri"/>
          <w:lang w:eastAsia="en-US"/>
        </w:rPr>
        <w:t xml:space="preserve">Further information was sought from the Approved Provider regarding Requirement 3(a) due to mixed consumer and staff feedback received around staffing levels and provision of personal care. </w:t>
      </w:r>
    </w:p>
    <w:p w14:paraId="0AF470F5" w14:textId="737D75C1" w:rsidR="00995798" w:rsidRDefault="00995798" w:rsidP="0028766A">
      <w:pPr>
        <w:rPr>
          <w:rFonts w:eastAsiaTheme="minorHAnsi"/>
          <w:color w:val="auto"/>
        </w:rPr>
      </w:pPr>
      <w:r>
        <w:rPr>
          <w:rFonts w:eastAsiaTheme="minorHAnsi"/>
          <w:color w:val="auto"/>
        </w:rPr>
        <w:t xml:space="preserve">The service monitors staff qualifications and registrations, and ensures staff are competent and capable through observations, monitoring incidents and testing competencies. Staff complete training prior to commencement, and then receive regular training relevant to their roles. The service uses an electronic training delivery system, </w:t>
      </w:r>
      <w:r w:rsidR="000418F7">
        <w:rPr>
          <w:rFonts w:eastAsiaTheme="minorHAnsi"/>
          <w:color w:val="auto"/>
        </w:rPr>
        <w:t>that also reflects training completion</w:t>
      </w:r>
      <w:r w:rsidR="002D0B1D">
        <w:rPr>
          <w:rFonts w:eastAsiaTheme="minorHAnsi"/>
          <w:color w:val="auto"/>
        </w:rPr>
        <w:t>.</w:t>
      </w:r>
      <w:r w:rsidR="00604471">
        <w:rPr>
          <w:rFonts w:eastAsiaTheme="minorHAnsi"/>
          <w:color w:val="auto"/>
        </w:rPr>
        <w:t xml:space="preserve"> Training needs are also identified through monitoring trends.</w:t>
      </w:r>
    </w:p>
    <w:p w14:paraId="217A4428" w14:textId="3A60F903" w:rsidR="0028766A" w:rsidRDefault="00604471" w:rsidP="0028766A">
      <w:pPr>
        <w:rPr>
          <w:rFonts w:eastAsiaTheme="minorHAnsi"/>
          <w:color w:val="auto"/>
        </w:rPr>
      </w:pPr>
      <w:r>
        <w:rPr>
          <w:rFonts w:eastAsiaTheme="minorHAnsi"/>
          <w:color w:val="auto"/>
        </w:rPr>
        <w:t>Staff p</w:t>
      </w:r>
      <w:r w:rsidR="0028766A" w:rsidRPr="0054250F">
        <w:rPr>
          <w:rFonts w:eastAsiaTheme="minorHAnsi"/>
          <w:color w:val="auto"/>
        </w:rPr>
        <w:t>erformance is</w:t>
      </w:r>
      <w:r w:rsidR="0028766A">
        <w:rPr>
          <w:rFonts w:eastAsiaTheme="minorHAnsi"/>
          <w:color w:val="auto"/>
        </w:rPr>
        <w:t xml:space="preserve"> regularly</w:t>
      </w:r>
      <w:r w:rsidR="0028766A" w:rsidRPr="0054250F">
        <w:rPr>
          <w:rFonts w:eastAsiaTheme="minorHAnsi"/>
          <w:color w:val="auto"/>
        </w:rPr>
        <w:t xml:space="preserve"> assessed, monitored and reviewed.</w:t>
      </w:r>
      <w:r w:rsidR="0028766A">
        <w:rPr>
          <w:rFonts w:eastAsiaTheme="minorHAnsi"/>
          <w:color w:val="auto"/>
        </w:rPr>
        <w:t xml:space="preserve"> The service has a staff performance framework that includes probationary performance reviews,</w:t>
      </w:r>
      <w:r w:rsidR="0028766A" w:rsidRPr="0054250F">
        <w:rPr>
          <w:rFonts w:eastAsiaTheme="minorHAnsi"/>
          <w:color w:val="auto"/>
        </w:rPr>
        <w:t xml:space="preserve"> </w:t>
      </w:r>
      <w:r w:rsidR="0028766A">
        <w:rPr>
          <w:rFonts w:eastAsiaTheme="minorHAnsi"/>
          <w:color w:val="auto"/>
        </w:rPr>
        <w:t>annual</w:t>
      </w:r>
      <w:r w:rsidR="0028766A" w:rsidRPr="0054250F">
        <w:rPr>
          <w:rFonts w:eastAsiaTheme="minorHAnsi"/>
          <w:color w:val="auto"/>
        </w:rPr>
        <w:t xml:space="preserve"> performance reviews</w:t>
      </w:r>
      <w:r w:rsidR="0028766A">
        <w:rPr>
          <w:rFonts w:eastAsiaTheme="minorHAnsi"/>
          <w:color w:val="auto"/>
        </w:rPr>
        <w:t xml:space="preserve">, six-monthly appraisals and mandatory education. Staff said they feel comfortable discussing performance with management. </w:t>
      </w:r>
    </w:p>
    <w:p w14:paraId="355F217B" w14:textId="77777777" w:rsidR="0028766A" w:rsidRPr="00E65BBB" w:rsidRDefault="0028766A" w:rsidP="0028766A">
      <w:pPr>
        <w:rPr>
          <w:rFonts w:eastAsia="Calibri"/>
          <w:color w:val="auto"/>
        </w:rPr>
      </w:pPr>
      <w:r w:rsidRPr="00E65BBB">
        <w:rPr>
          <w:rFonts w:eastAsiaTheme="minorHAnsi"/>
          <w:color w:val="auto"/>
        </w:rPr>
        <w:t>The Quality Standard is assessed as Compliant as five of the five specific requirements have been assessed as Compliant.</w:t>
      </w:r>
    </w:p>
    <w:p w14:paraId="593675A0" w14:textId="7DB45160"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6E3FF5F" w:rsidR="00506F7F" w:rsidRPr="00506F7F" w:rsidRDefault="00506F7F" w:rsidP="00506F7F">
      <w:pPr>
        <w:pStyle w:val="Heading3"/>
      </w:pPr>
      <w:r w:rsidRPr="00506F7F">
        <w:t>Requirement 7(3)(a)</w:t>
      </w:r>
      <w:r>
        <w:tab/>
        <w:t>Compliant</w:t>
      </w:r>
    </w:p>
    <w:p w14:paraId="675BB05B" w14:textId="52C2F692"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741C2497" w14:textId="25A673E8" w:rsidR="003C4672" w:rsidRDefault="009D4465" w:rsidP="00506F7F">
      <w:r>
        <w:t>The Assessment Team considered the service demonstrated suitable workforce planning. However, c</w:t>
      </w:r>
      <w:r w:rsidR="001F4B39">
        <w:t xml:space="preserve">onsumers provided mixed feedback regarding </w:t>
      </w:r>
      <w:r w:rsidR="00CF04DE">
        <w:t xml:space="preserve">the number of care staff available at the service. The </w:t>
      </w:r>
      <w:r w:rsidR="004446F6">
        <w:t>Site Audit Report</w:t>
      </w:r>
      <w:r w:rsidR="00CF04DE">
        <w:t xml:space="preserve"> brought forward feedback from three named consumers regarding extended call bell </w:t>
      </w:r>
      <w:r w:rsidR="00C05C6E">
        <w:t>response</w:t>
      </w:r>
      <w:r w:rsidR="00CF04DE">
        <w:t xml:space="preserve"> times, </w:t>
      </w:r>
      <w:r w:rsidR="007D41A3">
        <w:t>including</w:t>
      </w:r>
      <w:r w:rsidR="00CF04DE">
        <w:t xml:space="preserve"> impact</w:t>
      </w:r>
      <w:r w:rsidR="007D41A3">
        <w:t xml:space="preserve"> to</w:t>
      </w:r>
      <w:r w:rsidR="00CF04DE">
        <w:t xml:space="preserve"> their comfort</w:t>
      </w:r>
      <w:r w:rsidR="00856591">
        <w:t xml:space="preserve"> and dignity</w:t>
      </w:r>
      <w:r w:rsidR="00CF04DE">
        <w:t>. There was mixed staff feedback regarding sufficiency of care staff availability</w:t>
      </w:r>
      <w:r w:rsidR="000B6DFD">
        <w:t>, with</w:t>
      </w:r>
      <w:r w:rsidR="00CF04DE">
        <w:t xml:space="preserve"> </w:t>
      </w:r>
      <w:r w:rsidR="006C57C2">
        <w:t>a staff member</w:t>
      </w:r>
      <w:r w:rsidR="00CF04DE">
        <w:t xml:space="preserve"> </w:t>
      </w:r>
      <w:r w:rsidR="000B6DFD">
        <w:t xml:space="preserve">saying they </w:t>
      </w:r>
      <w:r w:rsidR="00CF04DE">
        <w:t>fel</w:t>
      </w:r>
      <w:r w:rsidR="000B6DFD">
        <w:t>t</w:t>
      </w:r>
      <w:r w:rsidR="00CF04DE">
        <w:t xml:space="preserve"> rushed when delivering care or responding to call bells. </w:t>
      </w:r>
    </w:p>
    <w:p w14:paraId="1C7A179B" w14:textId="4F548BF4" w:rsidR="00DE0C84" w:rsidRDefault="00F34918" w:rsidP="00506F7F">
      <w:r>
        <w:t xml:space="preserve">At the time of the Site Audit, management staff responded </w:t>
      </w:r>
      <w:r w:rsidR="00A11BB5">
        <w:t>that they did not consider the service was understaffed and there were no systemic staffing issues.</w:t>
      </w:r>
      <w:r w:rsidR="003C4672">
        <w:t xml:space="preserve"> Call bell response data had not been recorded for a period of 11 weeks from December 2021 to February 2022</w:t>
      </w:r>
      <w:r w:rsidR="00234712">
        <w:t xml:space="preserve">, due to an outage. </w:t>
      </w:r>
    </w:p>
    <w:p w14:paraId="14DF2E6E" w14:textId="7E13F133" w:rsidR="00A11BB5" w:rsidRDefault="00DD3CFC" w:rsidP="00506F7F">
      <w:r>
        <w:t xml:space="preserve">The Approved Provider responded on </w:t>
      </w:r>
      <w:r w:rsidR="00234712">
        <w:t xml:space="preserve">8 April 2022. They stated they have planned the workforce to ensure there are enough trained staff to provide safe care and services. </w:t>
      </w:r>
      <w:r w:rsidR="004446F6">
        <w:t xml:space="preserve">They said they regularly evaluate their workforce, including through daily staff meetings and review of consumer needs, to deploy </w:t>
      </w:r>
      <w:proofErr w:type="gramStart"/>
      <w:r w:rsidR="004446F6">
        <w:t>sufficient</w:t>
      </w:r>
      <w:proofErr w:type="gramEnd"/>
      <w:r w:rsidR="004446F6">
        <w:t xml:space="preserve"> staff. </w:t>
      </w:r>
      <w:r w:rsidR="00234712">
        <w:t xml:space="preserve">They said </w:t>
      </w:r>
      <w:proofErr w:type="gramStart"/>
      <w:r w:rsidR="00234712">
        <w:t>the majority of</w:t>
      </w:r>
      <w:proofErr w:type="gramEnd"/>
      <w:r w:rsidR="00234712">
        <w:t xml:space="preserve"> feedback in the Site Audit Report reflects positive consumer and staff views on the service’s performance and </w:t>
      </w:r>
      <w:r w:rsidR="00C77507">
        <w:t xml:space="preserve">negative staff feedback was unsupported by other staff or consumers. </w:t>
      </w:r>
    </w:p>
    <w:p w14:paraId="630C2663" w14:textId="71F5DCFF" w:rsidR="00C05C6E" w:rsidRDefault="00C05C6E" w:rsidP="00506F7F">
      <w:r>
        <w:t>The Approved Provider said call bell</w:t>
      </w:r>
      <w:r w:rsidR="00F07B93">
        <w:t xml:space="preserve"> data</w:t>
      </w:r>
      <w:r>
        <w:t xml:space="preserve"> w</w:t>
      </w:r>
      <w:r w:rsidR="00F07B93">
        <w:t>as</w:t>
      </w:r>
      <w:r>
        <w:t xml:space="preserve"> monitored through other means</w:t>
      </w:r>
      <w:r w:rsidR="00451E20">
        <w:t xml:space="preserve"> during the outage</w:t>
      </w:r>
      <w:r>
        <w:t>, including consumer feedback, observations and audits</w:t>
      </w:r>
      <w:r w:rsidR="00586761">
        <w:t>, and the monitoring system has been fixed</w:t>
      </w:r>
      <w:r>
        <w:t>.</w:t>
      </w:r>
      <w:r w:rsidR="009226DC">
        <w:t xml:space="preserve"> They stated delays in response to call bells </w:t>
      </w:r>
      <w:r w:rsidR="004446F6">
        <w:t xml:space="preserve">may </w:t>
      </w:r>
      <w:r w:rsidR="009226DC">
        <w:t>occur on occasion due to individual circumstances, including some consumers requiring multiple staff assistance or emergencies occurring. They s</w:t>
      </w:r>
      <w:r w:rsidR="00586761">
        <w:t>aid</w:t>
      </w:r>
      <w:r w:rsidR="009226DC">
        <w:t xml:space="preserve"> open disclosure would be practiced if delays occur. </w:t>
      </w:r>
      <w:r>
        <w:t xml:space="preserve"> </w:t>
      </w:r>
    </w:p>
    <w:p w14:paraId="34DC78C3" w14:textId="479DCEF7" w:rsidR="002473A4" w:rsidRDefault="00C05C6E" w:rsidP="00506F7F">
      <w:r>
        <w:t>Regarding the named consumers who</w:t>
      </w:r>
      <w:r w:rsidR="004446F6">
        <w:t>se</w:t>
      </w:r>
      <w:r>
        <w:t xml:space="preserve"> concerns around call bell response times</w:t>
      </w:r>
      <w:r w:rsidR="004446F6">
        <w:t xml:space="preserve"> were detailed in the Site Audit Report</w:t>
      </w:r>
      <w:r>
        <w:t xml:space="preserve">, </w:t>
      </w:r>
      <w:r w:rsidR="001805B1">
        <w:t>the Approved Provider</w:t>
      </w:r>
      <w:r w:rsidR="00054C2A">
        <w:t xml:space="preserve"> said they will meet with </w:t>
      </w:r>
      <w:r w:rsidR="008067AE">
        <w:t>those</w:t>
      </w:r>
      <w:r w:rsidR="00054C2A">
        <w:t xml:space="preserve"> consumers to discuss their comments. The Approved Provider said two named consumers had </w:t>
      </w:r>
      <w:r w:rsidR="002F733E">
        <w:t xml:space="preserve">not raised concerns in case conferences prior to the Site Audit, that those consumers had </w:t>
      </w:r>
      <w:r w:rsidR="00054C2A">
        <w:t xml:space="preserve">preferences not to utilise call bells </w:t>
      </w:r>
      <w:r w:rsidR="008067AE">
        <w:t>(</w:t>
      </w:r>
      <w:r w:rsidR="00054C2A">
        <w:t>though had not informed the service of these preferences</w:t>
      </w:r>
      <w:r w:rsidR="008067AE">
        <w:t>)</w:t>
      </w:r>
      <w:r w:rsidR="004B004D">
        <w:t>, and the</w:t>
      </w:r>
      <w:r w:rsidR="002F733E">
        <w:t xml:space="preserve"> service</w:t>
      </w:r>
      <w:r w:rsidR="004B004D">
        <w:t xml:space="preserve"> h</w:t>
      </w:r>
      <w:r w:rsidR="002F733E">
        <w:t>as</w:t>
      </w:r>
      <w:r w:rsidR="004B004D">
        <w:t xml:space="preserve"> planned staffing to support those consumers’ care preferences</w:t>
      </w:r>
      <w:r w:rsidR="00054C2A">
        <w:t xml:space="preserve">. The third named consumer was impacted by </w:t>
      </w:r>
      <w:r w:rsidR="00054C2A">
        <w:lastRenderedPageBreak/>
        <w:t xml:space="preserve">staff attending to </w:t>
      </w:r>
      <w:proofErr w:type="gramStart"/>
      <w:r w:rsidR="00054C2A">
        <w:t>an emergency situation</w:t>
      </w:r>
      <w:proofErr w:type="gramEnd"/>
      <w:r w:rsidR="004B004D">
        <w:t xml:space="preserve"> and an apology was provided</w:t>
      </w:r>
      <w:r w:rsidR="000D0337">
        <w:t xml:space="preserve"> to the consumer</w:t>
      </w:r>
      <w:r w:rsidR="00054C2A">
        <w:t>.</w:t>
      </w:r>
    </w:p>
    <w:p w14:paraId="0795E464" w14:textId="1930B99E" w:rsidR="00C05C6E" w:rsidRDefault="002473A4" w:rsidP="00506F7F">
      <w:proofErr w:type="gramStart"/>
      <w:r>
        <w:t>Overall</w:t>
      </w:r>
      <w:proofErr w:type="gramEnd"/>
      <w:r>
        <w:t xml:space="preserve"> I am satisfied the Approved Provider had appropriate systems in place to plan, monitor and review the number and mix of care staff at the time of the Site Audit, and that the outage impacting the call bell data has not had notable impact on consumers’ ability to receive </w:t>
      </w:r>
      <w:r w:rsidR="00733682">
        <w:t xml:space="preserve">timely </w:t>
      </w:r>
      <w:r>
        <w:t xml:space="preserve">care on most occasions. </w:t>
      </w:r>
      <w:r w:rsidR="001A1AD5">
        <w:t xml:space="preserve">The examples brought forward from the named consumers appear to be isolated instances, and the feedback from the staff member was not supported by </w:t>
      </w:r>
      <w:proofErr w:type="gramStart"/>
      <w:r w:rsidR="001A1AD5">
        <w:t>the majority of</w:t>
      </w:r>
      <w:proofErr w:type="gramEnd"/>
      <w:r w:rsidR="001A1AD5">
        <w:t xml:space="preserve"> consumers or staff</w:t>
      </w:r>
      <w:r w:rsidR="00202CB3">
        <w:t>, and as such I have placed less relevance on this evidence</w:t>
      </w:r>
      <w:r w:rsidR="001A1AD5">
        <w:t xml:space="preserve">. </w:t>
      </w:r>
      <w:r w:rsidR="00054C2A">
        <w:t xml:space="preserve">  </w:t>
      </w:r>
    </w:p>
    <w:p w14:paraId="7EB3CE72" w14:textId="1C8F982D" w:rsidR="002473A4" w:rsidRPr="001F4B39" w:rsidRDefault="002473A4" w:rsidP="00506F7F">
      <w:r>
        <w:rPr>
          <w:color w:val="auto"/>
        </w:rPr>
        <w:t>Therefore, I find this Requirement is Compliant.</w:t>
      </w:r>
    </w:p>
    <w:p w14:paraId="2261DC85" w14:textId="013BC718"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B4C7D63" w:rsidR="00506F7F" w:rsidRPr="00095CD4" w:rsidRDefault="00506F7F" w:rsidP="00506F7F">
      <w:pPr>
        <w:pStyle w:val="Heading3"/>
      </w:pPr>
      <w:r w:rsidRPr="00095CD4">
        <w:t>Requirement 7(3)(c)</w:t>
      </w:r>
      <w:r>
        <w:tab/>
        <w:t>Complian</w:t>
      </w:r>
      <w:r w:rsidR="003F1CDB">
        <w:t>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6C741285"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1E44EA2C"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26DBEA4"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13C11"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507F2FE" w14:textId="5217B8D1" w:rsidR="00622980" w:rsidRPr="0009384B" w:rsidRDefault="00622980" w:rsidP="00622980">
      <w:pPr>
        <w:rPr>
          <w:rFonts w:eastAsiaTheme="minorHAnsi"/>
          <w:color w:val="auto"/>
        </w:rPr>
      </w:pPr>
      <w:r w:rsidRPr="0009384B">
        <w:rPr>
          <w:rFonts w:eastAsiaTheme="minorHAnsi"/>
          <w:color w:val="auto"/>
        </w:rPr>
        <w:t>Consumers said the organisation is well run and</w:t>
      </w:r>
      <w:r>
        <w:rPr>
          <w:rFonts w:eastAsiaTheme="minorHAnsi"/>
          <w:color w:val="auto"/>
        </w:rPr>
        <w:t xml:space="preserve"> </w:t>
      </w:r>
      <w:r w:rsidRPr="0009384B">
        <w:rPr>
          <w:rFonts w:eastAsiaTheme="minorHAnsi"/>
          <w:color w:val="auto"/>
        </w:rPr>
        <w:t>they can</w:t>
      </w:r>
      <w:r>
        <w:rPr>
          <w:rFonts w:eastAsiaTheme="minorHAnsi"/>
          <w:color w:val="auto"/>
        </w:rPr>
        <w:t xml:space="preserve"> generally</w:t>
      </w:r>
      <w:r w:rsidRPr="0009384B">
        <w:rPr>
          <w:rFonts w:eastAsiaTheme="minorHAnsi"/>
          <w:color w:val="auto"/>
        </w:rPr>
        <w:t xml:space="preserve"> partner in improving care and service delivery. </w:t>
      </w:r>
      <w:r>
        <w:rPr>
          <w:rFonts w:eastAsiaTheme="minorHAnsi"/>
          <w:color w:val="auto"/>
        </w:rPr>
        <w:t>Most c</w:t>
      </w:r>
      <w:r w:rsidRPr="0009384B">
        <w:rPr>
          <w:rFonts w:eastAsiaTheme="minorHAnsi"/>
          <w:color w:val="auto"/>
        </w:rPr>
        <w:t xml:space="preserve">onsumers </w:t>
      </w:r>
      <w:r>
        <w:rPr>
          <w:rFonts w:eastAsiaTheme="minorHAnsi"/>
          <w:color w:val="auto"/>
        </w:rPr>
        <w:t xml:space="preserve">are </w:t>
      </w:r>
      <w:r w:rsidRPr="0009384B">
        <w:rPr>
          <w:rFonts w:eastAsiaTheme="minorHAnsi"/>
          <w:color w:val="auto"/>
        </w:rPr>
        <w:t>engaged in discussions about improvement initiatives through consumer meetings,</w:t>
      </w:r>
      <w:r>
        <w:rPr>
          <w:rFonts w:eastAsiaTheme="minorHAnsi"/>
          <w:color w:val="auto"/>
        </w:rPr>
        <w:t xml:space="preserve"> surveys, polls,</w:t>
      </w:r>
      <w:r w:rsidRPr="0009384B">
        <w:rPr>
          <w:rFonts w:eastAsiaTheme="minorHAnsi"/>
          <w:color w:val="auto"/>
        </w:rPr>
        <w:t xml:space="preserve"> feedback forms</w:t>
      </w:r>
      <w:r>
        <w:rPr>
          <w:rFonts w:eastAsiaTheme="minorHAnsi"/>
          <w:color w:val="auto"/>
        </w:rPr>
        <w:t xml:space="preserve"> </w:t>
      </w:r>
      <w:r w:rsidRPr="0009384B">
        <w:rPr>
          <w:rFonts w:eastAsiaTheme="minorHAnsi"/>
          <w:color w:val="auto"/>
        </w:rPr>
        <w:t xml:space="preserve">and discussions with management. </w:t>
      </w:r>
      <w:r w:rsidR="00311231">
        <w:rPr>
          <w:rFonts w:eastAsiaTheme="minorHAnsi"/>
          <w:color w:val="auto"/>
        </w:rPr>
        <w:t>Staff</w:t>
      </w:r>
      <w:r w:rsidRPr="006D1402">
        <w:rPr>
          <w:rFonts w:eastAsiaTheme="minorHAnsi"/>
          <w:color w:val="auto"/>
        </w:rPr>
        <w:t xml:space="preserve"> said </w:t>
      </w:r>
      <w:r w:rsidRPr="006D1402">
        <w:rPr>
          <w:rFonts w:eastAsia="Fira Sans Light"/>
          <w:lang w:eastAsia="en-US"/>
        </w:rPr>
        <w:t>that</w:t>
      </w:r>
      <w:r>
        <w:rPr>
          <w:rFonts w:eastAsia="Fira Sans Light"/>
          <w:lang w:eastAsia="en-US"/>
        </w:rPr>
        <w:t xml:space="preserve"> consumers are active participants, and are </w:t>
      </w:r>
      <w:r w:rsidRPr="00A718E0">
        <w:rPr>
          <w:rFonts w:eastAsia="Fira Sans Light"/>
          <w:lang w:eastAsia="en-US"/>
        </w:rPr>
        <w:t xml:space="preserve">engaged in the development and evaluation of care and services. </w:t>
      </w:r>
    </w:p>
    <w:p w14:paraId="5D01D9CE" w14:textId="166A48EB" w:rsidR="00622980" w:rsidRPr="006D1402" w:rsidRDefault="00622980" w:rsidP="00622980">
      <w:pPr>
        <w:rPr>
          <w:rFonts w:eastAsiaTheme="minorHAnsi"/>
          <w:color w:val="auto"/>
        </w:rPr>
      </w:pPr>
      <w:r w:rsidRPr="0009384B">
        <w:rPr>
          <w:rFonts w:eastAsiaTheme="minorHAnsi"/>
          <w:color w:val="auto"/>
        </w:rPr>
        <w:t>The</w:t>
      </w:r>
      <w:r w:rsidR="00415BA5">
        <w:rPr>
          <w:rFonts w:eastAsiaTheme="minorHAnsi"/>
          <w:color w:val="auto"/>
        </w:rPr>
        <w:t xml:space="preserve"> organisation’s</w:t>
      </w:r>
      <w:r w:rsidRPr="0009384B">
        <w:rPr>
          <w:rFonts w:eastAsiaTheme="minorHAnsi"/>
          <w:color w:val="auto"/>
        </w:rPr>
        <w:t xml:space="preserve"> governing body is accountable for the delivery of safe</w:t>
      </w:r>
      <w:r>
        <w:rPr>
          <w:rFonts w:eastAsiaTheme="minorHAnsi"/>
          <w:color w:val="auto"/>
        </w:rPr>
        <w:t xml:space="preserve"> and</w:t>
      </w:r>
      <w:r w:rsidRPr="0009384B">
        <w:rPr>
          <w:rFonts w:eastAsiaTheme="minorHAnsi"/>
          <w:color w:val="auto"/>
        </w:rPr>
        <w:t xml:space="preserve"> quality care and services</w:t>
      </w:r>
      <w:r>
        <w:rPr>
          <w:rFonts w:eastAsiaTheme="minorHAnsi"/>
          <w:color w:val="auto"/>
        </w:rPr>
        <w:t>.</w:t>
      </w:r>
      <w:r w:rsidRPr="0009384B">
        <w:rPr>
          <w:rFonts w:eastAsiaTheme="minorHAnsi"/>
          <w:color w:val="auto"/>
        </w:rPr>
        <w:t xml:space="preserve"> </w:t>
      </w:r>
      <w:r>
        <w:rPr>
          <w:rFonts w:eastAsiaTheme="minorHAnsi"/>
          <w:color w:val="auto"/>
        </w:rPr>
        <w:t>The</w:t>
      </w:r>
      <w:r w:rsidR="00415BA5">
        <w:rPr>
          <w:rFonts w:eastAsiaTheme="minorHAnsi"/>
          <w:color w:val="auto"/>
        </w:rPr>
        <w:t>y</w:t>
      </w:r>
      <w:r>
        <w:rPr>
          <w:rFonts w:eastAsiaTheme="minorHAnsi"/>
          <w:color w:val="auto"/>
        </w:rPr>
        <w:t xml:space="preserve"> </w:t>
      </w:r>
      <w:r w:rsidR="00415BA5">
        <w:rPr>
          <w:rFonts w:eastAsiaTheme="minorHAnsi"/>
          <w:color w:val="auto"/>
        </w:rPr>
        <w:t xml:space="preserve">communicate key messages through a committee, policies, training, workshops and communications. They </w:t>
      </w:r>
      <w:r>
        <w:rPr>
          <w:rFonts w:eastAsiaTheme="minorHAnsi"/>
          <w:color w:val="auto"/>
        </w:rPr>
        <w:t>review audit data and implement best practice changes based on identified trends</w:t>
      </w:r>
      <w:r w:rsidR="00D12A94">
        <w:rPr>
          <w:rFonts w:eastAsiaTheme="minorHAnsi"/>
          <w:color w:val="auto"/>
        </w:rPr>
        <w:t xml:space="preserve"> to promote safe care delivery</w:t>
      </w:r>
      <w:r>
        <w:rPr>
          <w:rFonts w:eastAsiaTheme="minorHAnsi"/>
          <w:color w:val="auto"/>
        </w:rPr>
        <w:t>. Senior staff brief the governing body weekly.</w:t>
      </w:r>
    </w:p>
    <w:p w14:paraId="3F7BD794" w14:textId="775F2DE1" w:rsidR="00622980" w:rsidRPr="0009384B" w:rsidRDefault="00622980" w:rsidP="00622980">
      <w:pPr>
        <w:rPr>
          <w:rFonts w:eastAsiaTheme="minorHAnsi"/>
          <w:color w:val="auto"/>
        </w:rPr>
      </w:pPr>
      <w:r w:rsidRPr="0009384B">
        <w:rPr>
          <w:rFonts w:eastAsiaTheme="minorHAnsi"/>
          <w:color w:val="auto"/>
        </w:rPr>
        <w:t xml:space="preserve">The </w:t>
      </w:r>
      <w:r>
        <w:rPr>
          <w:rFonts w:eastAsiaTheme="minorHAnsi"/>
          <w:color w:val="auto"/>
        </w:rPr>
        <w:t>service</w:t>
      </w:r>
      <w:r w:rsidRPr="0009384B">
        <w:rPr>
          <w:rFonts w:eastAsiaTheme="minorHAnsi"/>
          <w:color w:val="auto"/>
        </w:rPr>
        <w:t xml:space="preserve"> has effective governance systems in place</w:t>
      </w:r>
      <w:r w:rsidR="00D12A94">
        <w:rPr>
          <w:rFonts w:eastAsiaTheme="minorHAnsi"/>
          <w:color w:val="auto"/>
        </w:rPr>
        <w:t>, including for information management and feedback and complaints</w:t>
      </w:r>
      <w:r>
        <w:rPr>
          <w:rFonts w:eastAsiaTheme="minorHAnsi"/>
          <w:color w:val="auto"/>
        </w:rPr>
        <w:t xml:space="preserve">. Opportunities for continuous improvement are identified through </w:t>
      </w:r>
      <w:proofErr w:type="gramStart"/>
      <w:r>
        <w:rPr>
          <w:rFonts w:eastAsiaTheme="minorHAnsi"/>
          <w:color w:val="auto"/>
        </w:rPr>
        <w:t>a number of</w:t>
      </w:r>
      <w:proofErr w:type="gramEnd"/>
      <w:r>
        <w:rPr>
          <w:rFonts w:eastAsiaTheme="minorHAnsi"/>
          <w:color w:val="auto"/>
        </w:rPr>
        <w:t xml:space="preserve"> mechanisms, documented in a continuous improvement plan and actioned. Financial governance systems such as budgets and expenditure are suitably addressed</w:t>
      </w:r>
      <w:r w:rsidRPr="00C27130">
        <w:rPr>
          <w:rFonts w:eastAsiaTheme="minorHAnsi"/>
          <w:color w:val="auto"/>
        </w:rPr>
        <w:t xml:space="preserve">. The service demonstrated effective systems </w:t>
      </w:r>
      <w:r w:rsidR="004D6282">
        <w:rPr>
          <w:rFonts w:eastAsiaTheme="minorHAnsi"/>
          <w:color w:val="auto"/>
        </w:rPr>
        <w:t xml:space="preserve">for </w:t>
      </w:r>
      <w:r w:rsidRPr="00C27130">
        <w:rPr>
          <w:rFonts w:eastAsiaTheme="minorHAnsi"/>
          <w:color w:val="auto"/>
        </w:rPr>
        <w:t>workforce</w:t>
      </w:r>
      <w:r w:rsidR="004D6282">
        <w:rPr>
          <w:rFonts w:eastAsiaTheme="minorHAnsi"/>
          <w:color w:val="auto"/>
        </w:rPr>
        <w:t xml:space="preserve"> governance and</w:t>
      </w:r>
      <w:r w:rsidRPr="00C27130">
        <w:rPr>
          <w:rFonts w:eastAsiaTheme="minorHAnsi"/>
          <w:color w:val="auto"/>
        </w:rPr>
        <w:t xml:space="preserve"> </w:t>
      </w:r>
      <w:r w:rsidR="00C27130">
        <w:rPr>
          <w:rFonts w:eastAsiaTheme="minorHAnsi"/>
          <w:color w:val="auto"/>
        </w:rPr>
        <w:t>planning</w:t>
      </w:r>
      <w:r w:rsidRPr="00C27130">
        <w:rPr>
          <w:rFonts w:eastAsiaTheme="minorHAnsi"/>
          <w:color w:val="auto"/>
        </w:rPr>
        <w:t>. Regulatory compliance is addressed through regular staff communication, updating policies, staff meetings</w:t>
      </w:r>
      <w:r>
        <w:rPr>
          <w:rFonts w:eastAsiaTheme="minorHAnsi"/>
          <w:color w:val="auto"/>
        </w:rPr>
        <w:t xml:space="preserve">, education, training and workshops. </w:t>
      </w:r>
    </w:p>
    <w:p w14:paraId="0D0A156C" w14:textId="15F88E28" w:rsidR="00622980" w:rsidRDefault="00622980" w:rsidP="00622980">
      <w:pPr>
        <w:rPr>
          <w:rFonts w:eastAsiaTheme="minorHAnsi"/>
          <w:color w:val="auto"/>
        </w:rPr>
      </w:pPr>
      <w:r w:rsidRPr="0009384B">
        <w:rPr>
          <w:rFonts w:eastAsiaTheme="minorHAnsi"/>
          <w:color w:val="auto"/>
        </w:rPr>
        <w:t xml:space="preserve">The service has </w:t>
      </w:r>
      <w:r>
        <w:rPr>
          <w:rFonts w:eastAsiaTheme="minorHAnsi"/>
          <w:color w:val="auto"/>
        </w:rPr>
        <w:t>documented</w:t>
      </w:r>
      <w:r w:rsidRPr="0009384B">
        <w:rPr>
          <w:rFonts w:eastAsiaTheme="minorHAnsi"/>
          <w:color w:val="auto"/>
        </w:rPr>
        <w:t xml:space="preserve"> risk management framework</w:t>
      </w:r>
      <w:r>
        <w:rPr>
          <w:rFonts w:eastAsiaTheme="minorHAnsi"/>
          <w:color w:val="auto"/>
        </w:rPr>
        <w:t xml:space="preserve">, which includes policies on high impact or high prevalence risks, identifying and responding to the abuse and neglect of consumers, supporting consumers to live their best life and managing and </w:t>
      </w:r>
      <w:r>
        <w:rPr>
          <w:rFonts w:eastAsiaTheme="minorHAnsi"/>
          <w:color w:val="auto"/>
        </w:rPr>
        <w:lastRenderedPageBreak/>
        <w:t>preventing incidents. Staff demonstrated an understanding of the policies and provided examples relevant to their work</w:t>
      </w:r>
      <w:r w:rsidR="007413C3">
        <w:rPr>
          <w:rFonts w:eastAsiaTheme="minorHAnsi"/>
          <w:color w:val="auto"/>
        </w:rPr>
        <w:t>, including for reporting incidents and managing risks</w:t>
      </w:r>
      <w:r>
        <w:rPr>
          <w:rFonts w:eastAsiaTheme="minorHAnsi"/>
          <w:color w:val="auto"/>
        </w:rPr>
        <w:t xml:space="preserve">. </w:t>
      </w:r>
    </w:p>
    <w:p w14:paraId="56E47CBE" w14:textId="2655D95A" w:rsidR="00622980" w:rsidRPr="00EF0E4F" w:rsidRDefault="00622980" w:rsidP="00622980">
      <w:pPr>
        <w:rPr>
          <w:rFonts w:eastAsiaTheme="minorHAnsi"/>
          <w:color w:val="auto"/>
        </w:rPr>
      </w:pPr>
      <w:r w:rsidRPr="0009384B">
        <w:rPr>
          <w:rFonts w:eastAsiaTheme="minorHAnsi"/>
          <w:color w:val="auto"/>
        </w:rPr>
        <w:t xml:space="preserve">The organisation has a clinical governance framework that includes policies relating to the minimisation of restrictive practices, antimicrobial stewardship and open disclosure. </w:t>
      </w:r>
      <w:r>
        <w:rPr>
          <w:rFonts w:eastAsiaTheme="minorHAnsi"/>
          <w:color w:val="auto"/>
        </w:rPr>
        <w:t>Staff</w:t>
      </w:r>
      <w:r w:rsidRPr="0009384B">
        <w:rPr>
          <w:rFonts w:eastAsiaTheme="minorHAnsi"/>
          <w:color w:val="auto"/>
        </w:rPr>
        <w:t xml:space="preserve"> have received training </w:t>
      </w:r>
      <w:r>
        <w:rPr>
          <w:rFonts w:eastAsiaTheme="minorHAnsi"/>
          <w:color w:val="auto"/>
        </w:rPr>
        <w:t>on the policies</w:t>
      </w:r>
      <w:r w:rsidRPr="0009384B">
        <w:rPr>
          <w:rFonts w:eastAsiaTheme="minorHAnsi"/>
          <w:color w:val="auto"/>
        </w:rPr>
        <w:t xml:space="preserve"> and provide</w:t>
      </w:r>
      <w:r>
        <w:rPr>
          <w:rFonts w:eastAsiaTheme="minorHAnsi"/>
          <w:color w:val="auto"/>
        </w:rPr>
        <w:t>d</w:t>
      </w:r>
      <w:r w:rsidRPr="0009384B">
        <w:rPr>
          <w:rFonts w:eastAsiaTheme="minorHAnsi"/>
          <w:color w:val="auto"/>
        </w:rPr>
        <w:t xml:space="preserve"> examples of how the</w:t>
      </w:r>
      <w:r>
        <w:rPr>
          <w:rFonts w:eastAsiaTheme="minorHAnsi"/>
          <w:color w:val="auto"/>
        </w:rPr>
        <w:t>y</w:t>
      </w:r>
      <w:r w:rsidRPr="0009384B">
        <w:rPr>
          <w:rFonts w:eastAsiaTheme="minorHAnsi"/>
          <w:color w:val="auto"/>
        </w:rPr>
        <w:t xml:space="preserve"> </w:t>
      </w:r>
      <w:r>
        <w:rPr>
          <w:rFonts w:eastAsiaTheme="minorHAnsi"/>
          <w:color w:val="auto"/>
        </w:rPr>
        <w:t>are</w:t>
      </w:r>
      <w:r w:rsidRPr="0009384B">
        <w:rPr>
          <w:rFonts w:eastAsiaTheme="minorHAnsi"/>
          <w:color w:val="auto"/>
        </w:rPr>
        <w:t xml:space="preserve"> applied</w:t>
      </w:r>
      <w:r w:rsidR="003E33AC">
        <w:rPr>
          <w:rFonts w:eastAsiaTheme="minorHAnsi"/>
          <w:color w:val="auto"/>
        </w:rPr>
        <w:t>.</w:t>
      </w:r>
      <w:r w:rsidR="007413C3">
        <w:rPr>
          <w:rFonts w:eastAsiaTheme="minorHAnsi"/>
          <w:color w:val="auto"/>
        </w:rPr>
        <w:t xml:space="preserve"> </w:t>
      </w:r>
    </w:p>
    <w:p w14:paraId="01F0E1C6" w14:textId="41874D44" w:rsidR="007F5256" w:rsidRPr="00095CD4" w:rsidRDefault="00154403" w:rsidP="00154403">
      <w:pPr>
        <w:rPr>
          <w:rFonts w:eastAsia="Calibri"/>
        </w:rPr>
      </w:pPr>
      <w:r w:rsidRPr="00154403">
        <w:rPr>
          <w:rFonts w:eastAsiaTheme="minorHAnsi"/>
        </w:rPr>
        <w:t xml:space="preserve">The Quality Standard is </w:t>
      </w:r>
      <w:r w:rsidRPr="007728BB">
        <w:rPr>
          <w:rFonts w:eastAsiaTheme="minorHAnsi"/>
          <w:color w:val="auto"/>
        </w:rPr>
        <w:t xml:space="preserve">assessed as Compliant as </w:t>
      </w:r>
      <w:r w:rsidR="007728BB" w:rsidRPr="007728BB">
        <w:rPr>
          <w:rFonts w:eastAsiaTheme="minorHAnsi"/>
          <w:color w:val="auto"/>
        </w:rPr>
        <w:t>five</w:t>
      </w:r>
      <w:r w:rsidRPr="007728BB">
        <w:rPr>
          <w:rFonts w:eastAsiaTheme="minorHAnsi"/>
          <w:color w:val="auto"/>
        </w:rPr>
        <w:t xml:space="preserve"> of the five specific requirements have been assessed as Compliant.</w:t>
      </w:r>
    </w:p>
    <w:p w14:paraId="4494443C" w14:textId="2737761E"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46500EF3"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0D87DF57"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7864342"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638FF370"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00506F7F" w:rsidRPr="008D114F">
        <w:rPr>
          <w:i/>
        </w:rPr>
        <w:t>.</w:t>
      </w:r>
    </w:p>
    <w:p w14:paraId="3744E99D" w14:textId="1CB0B6F2"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1805B1" w:rsidRDefault="001805B1" w:rsidP="00603E0E">
      <w:pPr>
        <w:spacing w:after="0" w:line="240" w:lineRule="auto"/>
      </w:pPr>
      <w:r>
        <w:separator/>
      </w:r>
    </w:p>
  </w:endnote>
  <w:endnote w:type="continuationSeparator" w:id="0">
    <w:p w14:paraId="35E3B0DB" w14:textId="77777777" w:rsidR="001805B1" w:rsidRDefault="001805B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1805B1" w:rsidRPr="009A1F1B" w:rsidRDefault="001805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DD2C340" w:rsidR="001805B1" w:rsidRPr="00C72FFB" w:rsidRDefault="001805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Estia Health Wattle Glen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744797A" w:rsidR="001805B1" w:rsidRPr="00C72FFB" w:rsidRDefault="001805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4240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1805B1" w:rsidRPr="009A1F1B" w:rsidRDefault="001805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1805B1" w:rsidRPr="00C72FFB" w:rsidRDefault="001805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1805B1" w:rsidRPr="00A3716D" w:rsidRDefault="001805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1805B1" w:rsidRDefault="001805B1" w:rsidP="00603E0E">
      <w:pPr>
        <w:spacing w:after="0" w:line="240" w:lineRule="auto"/>
      </w:pPr>
      <w:r>
        <w:separator/>
      </w:r>
    </w:p>
  </w:footnote>
  <w:footnote w:type="continuationSeparator" w:id="0">
    <w:p w14:paraId="54F5C60C" w14:textId="77777777" w:rsidR="001805B1" w:rsidRDefault="001805B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1805B1" w:rsidRDefault="001805B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1805B1" w:rsidRDefault="001805B1"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1805B1" w:rsidRDefault="001805B1"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1805B1" w:rsidRDefault="001805B1"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1805B1" w:rsidRDefault="001805B1">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1805B1" w:rsidRDefault="001805B1"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1805B1" w:rsidRDefault="001805B1"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1805B1" w:rsidRDefault="001805B1"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1805B1" w:rsidRDefault="001805B1"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1805B1" w:rsidRDefault="001805B1"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1805B1" w:rsidRDefault="001805B1"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1805B1" w:rsidRDefault="001805B1"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29FD"/>
    <w:rsid w:val="000149B1"/>
    <w:rsid w:val="00014BDC"/>
    <w:rsid w:val="0001678B"/>
    <w:rsid w:val="00021723"/>
    <w:rsid w:val="00026D2F"/>
    <w:rsid w:val="000307FA"/>
    <w:rsid w:val="00032B17"/>
    <w:rsid w:val="00032E56"/>
    <w:rsid w:val="000360C2"/>
    <w:rsid w:val="000403EC"/>
    <w:rsid w:val="000418F7"/>
    <w:rsid w:val="00042862"/>
    <w:rsid w:val="0004322A"/>
    <w:rsid w:val="00044906"/>
    <w:rsid w:val="00051B08"/>
    <w:rsid w:val="000547CF"/>
    <w:rsid w:val="00054C2A"/>
    <w:rsid w:val="00062F7F"/>
    <w:rsid w:val="000735F0"/>
    <w:rsid w:val="00077B08"/>
    <w:rsid w:val="000802B8"/>
    <w:rsid w:val="00086887"/>
    <w:rsid w:val="000879A0"/>
    <w:rsid w:val="0009428C"/>
    <w:rsid w:val="000948F6"/>
    <w:rsid w:val="00095CD4"/>
    <w:rsid w:val="000968FB"/>
    <w:rsid w:val="0009745E"/>
    <w:rsid w:val="000A072F"/>
    <w:rsid w:val="000A0AFB"/>
    <w:rsid w:val="000B0841"/>
    <w:rsid w:val="000B0F68"/>
    <w:rsid w:val="000B6DFD"/>
    <w:rsid w:val="000C0395"/>
    <w:rsid w:val="000C064F"/>
    <w:rsid w:val="000C7C5D"/>
    <w:rsid w:val="000D0337"/>
    <w:rsid w:val="000E1859"/>
    <w:rsid w:val="000E654D"/>
    <w:rsid w:val="000F01D0"/>
    <w:rsid w:val="000F671C"/>
    <w:rsid w:val="000F6EBE"/>
    <w:rsid w:val="000F7216"/>
    <w:rsid w:val="0010469B"/>
    <w:rsid w:val="00106C3D"/>
    <w:rsid w:val="00111BAB"/>
    <w:rsid w:val="00114B51"/>
    <w:rsid w:val="001237C3"/>
    <w:rsid w:val="00130077"/>
    <w:rsid w:val="0013147D"/>
    <w:rsid w:val="0013259D"/>
    <w:rsid w:val="00133168"/>
    <w:rsid w:val="001347F9"/>
    <w:rsid w:val="001416E6"/>
    <w:rsid w:val="001427C5"/>
    <w:rsid w:val="00147A25"/>
    <w:rsid w:val="0015168F"/>
    <w:rsid w:val="00152896"/>
    <w:rsid w:val="00153251"/>
    <w:rsid w:val="00154403"/>
    <w:rsid w:val="00156716"/>
    <w:rsid w:val="00173F30"/>
    <w:rsid w:val="00175740"/>
    <w:rsid w:val="00176254"/>
    <w:rsid w:val="001805B1"/>
    <w:rsid w:val="00187E1F"/>
    <w:rsid w:val="00190377"/>
    <w:rsid w:val="001930D2"/>
    <w:rsid w:val="001A1AD5"/>
    <w:rsid w:val="001A2FEF"/>
    <w:rsid w:val="001A60B9"/>
    <w:rsid w:val="001B35A5"/>
    <w:rsid w:val="001B3DE8"/>
    <w:rsid w:val="001C2EE6"/>
    <w:rsid w:val="001D156F"/>
    <w:rsid w:val="001D78CE"/>
    <w:rsid w:val="001E009F"/>
    <w:rsid w:val="001E04EA"/>
    <w:rsid w:val="001E18D2"/>
    <w:rsid w:val="001E23D8"/>
    <w:rsid w:val="001E5E4A"/>
    <w:rsid w:val="001E6954"/>
    <w:rsid w:val="001F04F4"/>
    <w:rsid w:val="001F461C"/>
    <w:rsid w:val="001F4B39"/>
    <w:rsid w:val="00202CB3"/>
    <w:rsid w:val="0021202A"/>
    <w:rsid w:val="002158C2"/>
    <w:rsid w:val="00216742"/>
    <w:rsid w:val="00216C55"/>
    <w:rsid w:val="00224A29"/>
    <w:rsid w:val="00225F08"/>
    <w:rsid w:val="0022788A"/>
    <w:rsid w:val="00232380"/>
    <w:rsid w:val="00234712"/>
    <w:rsid w:val="002446EA"/>
    <w:rsid w:val="00246B90"/>
    <w:rsid w:val="002473A4"/>
    <w:rsid w:val="00267264"/>
    <w:rsid w:val="00275993"/>
    <w:rsid w:val="00276215"/>
    <w:rsid w:val="00277E4B"/>
    <w:rsid w:val="0028558A"/>
    <w:rsid w:val="00285F6D"/>
    <w:rsid w:val="0028766A"/>
    <w:rsid w:val="00292117"/>
    <w:rsid w:val="002B4A64"/>
    <w:rsid w:val="002B4C72"/>
    <w:rsid w:val="002B4DED"/>
    <w:rsid w:val="002B7F5E"/>
    <w:rsid w:val="002C0C2A"/>
    <w:rsid w:val="002C55C5"/>
    <w:rsid w:val="002D0B1D"/>
    <w:rsid w:val="002D296D"/>
    <w:rsid w:val="002D7009"/>
    <w:rsid w:val="002E12E9"/>
    <w:rsid w:val="002E2945"/>
    <w:rsid w:val="002E56D4"/>
    <w:rsid w:val="002F37EE"/>
    <w:rsid w:val="002F733E"/>
    <w:rsid w:val="00300516"/>
    <w:rsid w:val="00301877"/>
    <w:rsid w:val="0030214E"/>
    <w:rsid w:val="003054D4"/>
    <w:rsid w:val="00311231"/>
    <w:rsid w:val="00313BCF"/>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0C9E"/>
    <w:rsid w:val="00384FAC"/>
    <w:rsid w:val="0039109F"/>
    <w:rsid w:val="00391492"/>
    <w:rsid w:val="003918D3"/>
    <w:rsid w:val="0039281B"/>
    <w:rsid w:val="00395209"/>
    <w:rsid w:val="00395805"/>
    <w:rsid w:val="003A7FC8"/>
    <w:rsid w:val="003B17E9"/>
    <w:rsid w:val="003C2A9C"/>
    <w:rsid w:val="003C3987"/>
    <w:rsid w:val="003C4672"/>
    <w:rsid w:val="003C68A9"/>
    <w:rsid w:val="003C6EC2"/>
    <w:rsid w:val="003D1638"/>
    <w:rsid w:val="003D46EA"/>
    <w:rsid w:val="003E2DA5"/>
    <w:rsid w:val="003E3197"/>
    <w:rsid w:val="003E33AC"/>
    <w:rsid w:val="003E33E2"/>
    <w:rsid w:val="003E4C53"/>
    <w:rsid w:val="003E7CB6"/>
    <w:rsid w:val="003F1CDB"/>
    <w:rsid w:val="003F3F89"/>
    <w:rsid w:val="003F5725"/>
    <w:rsid w:val="00405075"/>
    <w:rsid w:val="00415BA5"/>
    <w:rsid w:val="00416B05"/>
    <w:rsid w:val="00420EFF"/>
    <w:rsid w:val="00422937"/>
    <w:rsid w:val="00427817"/>
    <w:rsid w:val="00434C42"/>
    <w:rsid w:val="004356A1"/>
    <w:rsid w:val="004446F6"/>
    <w:rsid w:val="0045103F"/>
    <w:rsid w:val="00451E20"/>
    <w:rsid w:val="0045394D"/>
    <w:rsid w:val="0045495D"/>
    <w:rsid w:val="00456176"/>
    <w:rsid w:val="00463CDE"/>
    <w:rsid w:val="00463EF3"/>
    <w:rsid w:val="004657E1"/>
    <w:rsid w:val="00465F67"/>
    <w:rsid w:val="00471765"/>
    <w:rsid w:val="00472199"/>
    <w:rsid w:val="00472516"/>
    <w:rsid w:val="00476287"/>
    <w:rsid w:val="00476B2F"/>
    <w:rsid w:val="004824C2"/>
    <w:rsid w:val="004944D7"/>
    <w:rsid w:val="00494E00"/>
    <w:rsid w:val="0049536F"/>
    <w:rsid w:val="004977AE"/>
    <w:rsid w:val="00497C42"/>
    <w:rsid w:val="004A21F0"/>
    <w:rsid w:val="004B004D"/>
    <w:rsid w:val="004B33E7"/>
    <w:rsid w:val="004C55D8"/>
    <w:rsid w:val="004D13DE"/>
    <w:rsid w:val="004D25ED"/>
    <w:rsid w:val="004D6282"/>
    <w:rsid w:val="004E00DD"/>
    <w:rsid w:val="004E1E8E"/>
    <w:rsid w:val="004E2B89"/>
    <w:rsid w:val="004E3884"/>
    <w:rsid w:val="004E5E11"/>
    <w:rsid w:val="004F66CD"/>
    <w:rsid w:val="004F76BF"/>
    <w:rsid w:val="005015D7"/>
    <w:rsid w:val="005050E5"/>
    <w:rsid w:val="005058B8"/>
    <w:rsid w:val="00506F7F"/>
    <w:rsid w:val="005119DF"/>
    <w:rsid w:val="00511A39"/>
    <w:rsid w:val="00513C11"/>
    <w:rsid w:val="0051553D"/>
    <w:rsid w:val="00516D3C"/>
    <w:rsid w:val="00520EF1"/>
    <w:rsid w:val="00521FF7"/>
    <w:rsid w:val="00523C33"/>
    <w:rsid w:val="00524594"/>
    <w:rsid w:val="00531864"/>
    <w:rsid w:val="00534120"/>
    <w:rsid w:val="00540A5B"/>
    <w:rsid w:val="005454AB"/>
    <w:rsid w:val="0055136F"/>
    <w:rsid w:val="0055217D"/>
    <w:rsid w:val="005603F8"/>
    <w:rsid w:val="005677AF"/>
    <w:rsid w:val="005710E3"/>
    <w:rsid w:val="00572D76"/>
    <w:rsid w:val="00577134"/>
    <w:rsid w:val="00580630"/>
    <w:rsid w:val="00583F47"/>
    <w:rsid w:val="005844B9"/>
    <w:rsid w:val="005851BF"/>
    <w:rsid w:val="00586761"/>
    <w:rsid w:val="0059076E"/>
    <w:rsid w:val="00592B7F"/>
    <w:rsid w:val="00597139"/>
    <w:rsid w:val="005A4677"/>
    <w:rsid w:val="005B1E2F"/>
    <w:rsid w:val="005B44FE"/>
    <w:rsid w:val="005C0A2A"/>
    <w:rsid w:val="005C5988"/>
    <w:rsid w:val="005D02AC"/>
    <w:rsid w:val="005D58E2"/>
    <w:rsid w:val="005E084F"/>
    <w:rsid w:val="005E18B1"/>
    <w:rsid w:val="005E2186"/>
    <w:rsid w:val="005E2E1F"/>
    <w:rsid w:val="005E4227"/>
    <w:rsid w:val="005F15B8"/>
    <w:rsid w:val="005F44D8"/>
    <w:rsid w:val="00603E0E"/>
    <w:rsid w:val="00604471"/>
    <w:rsid w:val="00605217"/>
    <w:rsid w:val="00617ADB"/>
    <w:rsid w:val="00622980"/>
    <w:rsid w:val="00622BA7"/>
    <w:rsid w:val="006232D9"/>
    <w:rsid w:val="00633CF8"/>
    <w:rsid w:val="0063608F"/>
    <w:rsid w:val="00641E31"/>
    <w:rsid w:val="00644FB1"/>
    <w:rsid w:val="006451BA"/>
    <w:rsid w:val="006466CD"/>
    <w:rsid w:val="0065511C"/>
    <w:rsid w:val="00661884"/>
    <w:rsid w:val="006619EE"/>
    <w:rsid w:val="00661B81"/>
    <w:rsid w:val="0066387A"/>
    <w:rsid w:val="00665DC4"/>
    <w:rsid w:val="00677298"/>
    <w:rsid w:val="00682106"/>
    <w:rsid w:val="00684E11"/>
    <w:rsid w:val="006866A6"/>
    <w:rsid w:val="00696A6C"/>
    <w:rsid w:val="006A21A1"/>
    <w:rsid w:val="006A4C4B"/>
    <w:rsid w:val="006A53FE"/>
    <w:rsid w:val="006A54D1"/>
    <w:rsid w:val="006A5AC0"/>
    <w:rsid w:val="006A65E7"/>
    <w:rsid w:val="006B166B"/>
    <w:rsid w:val="006B22EE"/>
    <w:rsid w:val="006B7D77"/>
    <w:rsid w:val="006C4883"/>
    <w:rsid w:val="006C57C2"/>
    <w:rsid w:val="006D3491"/>
    <w:rsid w:val="006E05D2"/>
    <w:rsid w:val="006E5331"/>
    <w:rsid w:val="006E53CF"/>
    <w:rsid w:val="006F0FC4"/>
    <w:rsid w:val="006F162C"/>
    <w:rsid w:val="006F3AF6"/>
    <w:rsid w:val="006F3D26"/>
    <w:rsid w:val="006F79C6"/>
    <w:rsid w:val="00703E80"/>
    <w:rsid w:val="0071319F"/>
    <w:rsid w:val="007161B5"/>
    <w:rsid w:val="00724A1B"/>
    <w:rsid w:val="00726B26"/>
    <w:rsid w:val="00730442"/>
    <w:rsid w:val="00733682"/>
    <w:rsid w:val="00734ADE"/>
    <w:rsid w:val="00737374"/>
    <w:rsid w:val="007413C3"/>
    <w:rsid w:val="007418CD"/>
    <w:rsid w:val="00744DB4"/>
    <w:rsid w:val="00744DFB"/>
    <w:rsid w:val="00750234"/>
    <w:rsid w:val="00751D7F"/>
    <w:rsid w:val="0075456B"/>
    <w:rsid w:val="00755BEF"/>
    <w:rsid w:val="0076141C"/>
    <w:rsid w:val="007721ED"/>
    <w:rsid w:val="007728BB"/>
    <w:rsid w:val="00782605"/>
    <w:rsid w:val="007826A6"/>
    <w:rsid w:val="0078502D"/>
    <w:rsid w:val="00786271"/>
    <w:rsid w:val="00791036"/>
    <w:rsid w:val="007957A7"/>
    <w:rsid w:val="007972FD"/>
    <w:rsid w:val="007B5165"/>
    <w:rsid w:val="007C149D"/>
    <w:rsid w:val="007C21F0"/>
    <w:rsid w:val="007C2762"/>
    <w:rsid w:val="007C3306"/>
    <w:rsid w:val="007C414E"/>
    <w:rsid w:val="007D41A3"/>
    <w:rsid w:val="007E1999"/>
    <w:rsid w:val="007E1D1F"/>
    <w:rsid w:val="007F5256"/>
    <w:rsid w:val="00804CA5"/>
    <w:rsid w:val="008066F0"/>
    <w:rsid w:val="008067AE"/>
    <w:rsid w:val="00812E4B"/>
    <w:rsid w:val="00817367"/>
    <w:rsid w:val="008312AC"/>
    <w:rsid w:val="00840C40"/>
    <w:rsid w:val="00842D1B"/>
    <w:rsid w:val="00843CA4"/>
    <w:rsid w:val="00844207"/>
    <w:rsid w:val="008445EC"/>
    <w:rsid w:val="00850D9A"/>
    <w:rsid w:val="00853601"/>
    <w:rsid w:val="00853A23"/>
    <w:rsid w:val="00854C08"/>
    <w:rsid w:val="00856591"/>
    <w:rsid w:val="008603DF"/>
    <w:rsid w:val="00860B72"/>
    <w:rsid w:val="0086791F"/>
    <w:rsid w:val="008719F7"/>
    <w:rsid w:val="0088083C"/>
    <w:rsid w:val="00891E18"/>
    <w:rsid w:val="00895141"/>
    <w:rsid w:val="008A22FF"/>
    <w:rsid w:val="008A2B35"/>
    <w:rsid w:val="008A6380"/>
    <w:rsid w:val="008A6792"/>
    <w:rsid w:val="008B55BC"/>
    <w:rsid w:val="008C1F3C"/>
    <w:rsid w:val="008C4165"/>
    <w:rsid w:val="008D114F"/>
    <w:rsid w:val="008D1D8A"/>
    <w:rsid w:val="008D248D"/>
    <w:rsid w:val="008D7520"/>
    <w:rsid w:val="008D7780"/>
    <w:rsid w:val="008E2DD1"/>
    <w:rsid w:val="008F2227"/>
    <w:rsid w:val="008F32C8"/>
    <w:rsid w:val="009015BC"/>
    <w:rsid w:val="009040F7"/>
    <w:rsid w:val="009044B5"/>
    <w:rsid w:val="00904C38"/>
    <w:rsid w:val="00905B3F"/>
    <w:rsid w:val="009069B8"/>
    <w:rsid w:val="00907805"/>
    <w:rsid w:val="00910833"/>
    <w:rsid w:val="00911BAB"/>
    <w:rsid w:val="00912DE6"/>
    <w:rsid w:val="00917C19"/>
    <w:rsid w:val="009226DC"/>
    <w:rsid w:val="0093350C"/>
    <w:rsid w:val="00934888"/>
    <w:rsid w:val="00942649"/>
    <w:rsid w:val="0094564F"/>
    <w:rsid w:val="00945C37"/>
    <w:rsid w:val="00951FB2"/>
    <w:rsid w:val="0095645C"/>
    <w:rsid w:val="009570F6"/>
    <w:rsid w:val="009754B1"/>
    <w:rsid w:val="00977220"/>
    <w:rsid w:val="009856CE"/>
    <w:rsid w:val="00986245"/>
    <w:rsid w:val="00995798"/>
    <w:rsid w:val="009A1F1B"/>
    <w:rsid w:val="009C1BA6"/>
    <w:rsid w:val="009C5F28"/>
    <w:rsid w:val="009C65EF"/>
    <w:rsid w:val="009C6F30"/>
    <w:rsid w:val="009D2609"/>
    <w:rsid w:val="009D4465"/>
    <w:rsid w:val="009D6012"/>
    <w:rsid w:val="009D6C7E"/>
    <w:rsid w:val="009E44AE"/>
    <w:rsid w:val="009E76B1"/>
    <w:rsid w:val="009F435B"/>
    <w:rsid w:val="009F5685"/>
    <w:rsid w:val="00A075EF"/>
    <w:rsid w:val="00A11BB5"/>
    <w:rsid w:val="00A1255D"/>
    <w:rsid w:val="00A12719"/>
    <w:rsid w:val="00A30BEC"/>
    <w:rsid w:val="00A3233B"/>
    <w:rsid w:val="00A3716D"/>
    <w:rsid w:val="00A463E2"/>
    <w:rsid w:val="00A516C7"/>
    <w:rsid w:val="00A5274E"/>
    <w:rsid w:val="00A60CB2"/>
    <w:rsid w:val="00A627C8"/>
    <w:rsid w:val="00A64474"/>
    <w:rsid w:val="00A650C9"/>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47EAB"/>
    <w:rsid w:val="00B572B2"/>
    <w:rsid w:val="00B646E5"/>
    <w:rsid w:val="00B673AF"/>
    <w:rsid w:val="00B67E2E"/>
    <w:rsid w:val="00B760BE"/>
    <w:rsid w:val="00B831B4"/>
    <w:rsid w:val="00B95E16"/>
    <w:rsid w:val="00BB098E"/>
    <w:rsid w:val="00BC017D"/>
    <w:rsid w:val="00BD5304"/>
    <w:rsid w:val="00BF0313"/>
    <w:rsid w:val="00BF1804"/>
    <w:rsid w:val="00BF3884"/>
    <w:rsid w:val="00BF6F21"/>
    <w:rsid w:val="00C05C6E"/>
    <w:rsid w:val="00C20EE9"/>
    <w:rsid w:val="00C214C3"/>
    <w:rsid w:val="00C27130"/>
    <w:rsid w:val="00C3241D"/>
    <w:rsid w:val="00C36B45"/>
    <w:rsid w:val="00C438D3"/>
    <w:rsid w:val="00C438FA"/>
    <w:rsid w:val="00C45C8B"/>
    <w:rsid w:val="00C51D13"/>
    <w:rsid w:val="00C62A10"/>
    <w:rsid w:val="00C631F8"/>
    <w:rsid w:val="00C645D2"/>
    <w:rsid w:val="00C650DB"/>
    <w:rsid w:val="00C70CB2"/>
    <w:rsid w:val="00C72FFB"/>
    <w:rsid w:val="00C76E72"/>
    <w:rsid w:val="00C77507"/>
    <w:rsid w:val="00C81797"/>
    <w:rsid w:val="00C83441"/>
    <w:rsid w:val="00C87528"/>
    <w:rsid w:val="00C87798"/>
    <w:rsid w:val="00C87A1F"/>
    <w:rsid w:val="00C91B9D"/>
    <w:rsid w:val="00C95164"/>
    <w:rsid w:val="00CA5E9E"/>
    <w:rsid w:val="00CA7DD4"/>
    <w:rsid w:val="00CB15B4"/>
    <w:rsid w:val="00CB3BA9"/>
    <w:rsid w:val="00CB431C"/>
    <w:rsid w:val="00CB45DA"/>
    <w:rsid w:val="00CC2266"/>
    <w:rsid w:val="00CC2721"/>
    <w:rsid w:val="00CE2BDB"/>
    <w:rsid w:val="00CF04DE"/>
    <w:rsid w:val="00CF216F"/>
    <w:rsid w:val="00CF6AC7"/>
    <w:rsid w:val="00CF7866"/>
    <w:rsid w:val="00D022C0"/>
    <w:rsid w:val="00D02D17"/>
    <w:rsid w:val="00D12A94"/>
    <w:rsid w:val="00D15851"/>
    <w:rsid w:val="00D20635"/>
    <w:rsid w:val="00D21DCD"/>
    <w:rsid w:val="00D2235F"/>
    <w:rsid w:val="00D229E2"/>
    <w:rsid w:val="00D22E29"/>
    <w:rsid w:val="00D305D4"/>
    <w:rsid w:val="00D435F8"/>
    <w:rsid w:val="00D43E78"/>
    <w:rsid w:val="00D45463"/>
    <w:rsid w:val="00D50610"/>
    <w:rsid w:val="00D51BF1"/>
    <w:rsid w:val="00D57990"/>
    <w:rsid w:val="00D62E53"/>
    <w:rsid w:val="00D65978"/>
    <w:rsid w:val="00D72876"/>
    <w:rsid w:val="00D75344"/>
    <w:rsid w:val="00D7684B"/>
    <w:rsid w:val="00D8684F"/>
    <w:rsid w:val="00D87B61"/>
    <w:rsid w:val="00D94E44"/>
    <w:rsid w:val="00D97A23"/>
    <w:rsid w:val="00DB1459"/>
    <w:rsid w:val="00DB34DD"/>
    <w:rsid w:val="00DB6C36"/>
    <w:rsid w:val="00DC3F89"/>
    <w:rsid w:val="00DD0218"/>
    <w:rsid w:val="00DD02D3"/>
    <w:rsid w:val="00DD3CFC"/>
    <w:rsid w:val="00DE0474"/>
    <w:rsid w:val="00DE0C84"/>
    <w:rsid w:val="00DE1C69"/>
    <w:rsid w:val="00DF36CA"/>
    <w:rsid w:val="00E07329"/>
    <w:rsid w:val="00E166A6"/>
    <w:rsid w:val="00E233E3"/>
    <w:rsid w:val="00E24A20"/>
    <w:rsid w:val="00E30B96"/>
    <w:rsid w:val="00E320BD"/>
    <w:rsid w:val="00E344EF"/>
    <w:rsid w:val="00E3518A"/>
    <w:rsid w:val="00E410D6"/>
    <w:rsid w:val="00E411F4"/>
    <w:rsid w:val="00E42262"/>
    <w:rsid w:val="00E46D3B"/>
    <w:rsid w:val="00E46D9A"/>
    <w:rsid w:val="00E52409"/>
    <w:rsid w:val="00E52853"/>
    <w:rsid w:val="00E5305F"/>
    <w:rsid w:val="00E559FD"/>
    <w:rsid w:val="00E5751E"/>
    <w:rsid w:val="00E65BBB"/>
    <w:rsid w:val="00E66EB6"/>
    <w:rsid w:val="00E7291F"/>
    <w:rsid w:val="00E772C4"/>
    <w:rsid w:val="00E81190"/>
    <w:rsid w:val="00E85B73"/>
    <w:rsid w:val="00E90106"/>
    <w:rsid w:val="00E9118D"/>
    <w:rsid w:val="00E9129D"/>
    <w:rsid w:val="00E9166C"/>
    <w:rsid w:val="00E92CC8"/>
    <w:rsid w:val="00EA2DDC"/>
    <w:rsid w:val="00EA35CC"/>
    <w:rsid w:val="00EA592B"/>
    <w:rsid w:val="00EB0061"/>
    <w:rsid w:val="00EB1D71"/>
    <w:rsid w:val="00EC2305"/>
    <w:rsid w:val="00EC345E"/>
    <w:rsid w:val="00EC5474"/>
    <w:rsid w:val="00EC6D23"/>
    <w:rsid w:val="00EC77E5"/>
    <w:rsid w:val="00ED1DCE"/>
    <w:rsid w:val="00ED3CCF"/>
    <w:rsid w:val="00ED45D1"/>
    <w:rsid w:val="00ED6B57"/>
    <w:rsid w:val="00EE01DF"/>
    <w:rsid w:val="00EE5FAC"/>
    <w:rsid w:val="00EE7C69"/>
    <w:rsid w:val="00EF2995"/>
    <w:rsid w:val="00EF5801"/>
    <w:rsid w:val="00EF6825"/>
    <w:rsid w:val="00F00491"/>
    <w:rsid w:val="00F01AE0"/>
    <w:rsid w:val="00F07ACD"/>
    <w:rsid w:val="00F07B93"/>
    <w:rsid w:val="00F140DA"/>
    <w:rsid w:val="00F20CF7"/>
    <w:rsid w:val="00F30A4F"/>
    <w:rsid w:val="00F323B1"/>
    <w:rsid w:val="00F34918"/>
    <w:rsid w:val="00F35EF2"/>
    <w:rsid w:val="00F41A0B"/>
    <w:rsid w:val="00F41CE0"/>
    <w:rsid w:val="00F42417"/>
    <w:rsid w:val="00F516DC"/>
    <w:rsid w:val="00F52812"/>
    <w:rsid w:val="00F52E44"/>
    <w:rsid w:val="00F53E12"/>
    <w:rsid w:val="00F555A5"/>
    <w:rsid w:val="00F55B90"/>
    <w:rsid w:val="00F71282"/>
    <w:rsid w:val="00F74AE3"/>
    <w:rsid w:val="00F75314"/>
    <w:rsid w:val="00F75DBE"/>
    <w:rsid w:val="00F83376"/>
    <w:rsid w:val="00F84606"/>
    <w:rsid w:val="00F86B93"/>
    <w:rsid w:val="00F947C4"/>
    <w:rsid w:val="00F961E8"/>
    <w:rsid w:val="00F96284"/>
    <w:rsid w:val="00F96CBA"/>
    <w:rsid w:val="00F96D2E"/>
    <w:rsid w:val="00F97E99"/>
    <w:rsid w:val="00FA08D9"/>
    <w:rsid w:val="00FA1598"/>
    <w:rsid w:val="00FB0086"/>
    <w:rsid w:val="00FB187C"/>
    <w:rsid w:val="00FB2715"/>
    <w:rsid w:val="00FB68DB"/>
    <w:rsid w:val="00FB77D0"/>
    <w:rsid w:val="00FC0A2E"/>
    <w:rsid w:val="00FC37E5"/>
    <w:rsid w:val="00FD1B02"/>
    <w:rsid w:val="00FD6D72"/>
    <w:rsid w:val="00FE5EA3"/>
    <w:rsid w:val="00FF1F0D"/>
    <w:rsid w:val="00FF31A3"/>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7508436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76277638">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Estia Health Wattle Glen</Home>
    <Signed xmlns="a8338b6e-77a6-4851-82b6-98166143ffdd" xsi:nil="true"/>
    <Uploaded xmlns="a8338b6e-77a6-4851-82b6-98166143ffdd">true</Uploaded>
    <Management_x0020_Company xmlns="a8338b6e-77a6-4851-82b6-98166143ffdd" xsi:nil="true"/>
    <Doc_x0020_Date xmlns="a8338b6e-77a6-4851-82b6-98166143ffdd">2022-03-09T05:14:43+00:00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149E338C-7CF4-DC11-AD41-005056922186</Home_x0020_ID>
    <State xmlns="a8338b6e-77a6-4851-82b6-98166143ffdd" xsi:nil="true"/>
    <Doc_x0020_Sent_Received_x0020_Date xmlns="a8338b6e-77a6-4851-82b6-98166143ffdd">2022-03-09T00:00:00+00:00</Doc_x0020_Sent_Received_x0020_Date>
    <Activity_x0020_ID xmlns="a8338b6e-77a6-4851-82b6-98166143ffdd">F2AA200D-3867-EB11-9091-005056922186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9EA7AB1-0473-4E44-9E87-D2B44CF33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4A19147E-564C-4231-9672-21EBA865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4670</Words>
  <Characters>26621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2022-04-19T01:14:00Z</dcterms:created>
  <dcterms:modified xsi:type="dcterms:W3CDTF">2022-04-19T01:15:00Z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