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48D1" w14:textId="77777777" w:rsidR="00FC2E90" w:rsidRPr="003C6EC2" w:rsidRDefault="00FC2E90" w:rsidP="00FC2E9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9264" behindDoc="1" locked="0" layoutInCell="1" allowOverlap="1" wp14:anchorId="64D67C62" wp14:editId="136EA69A">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8480" behindDoc="1" locked="0" layoutInCell="1" allowOverlap="1" wp14:anchorId="16FA241C" wp14:editId="15480890">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Gaynes Park Manor</w:t>
      </w:r>
      <w:r w:rsidRPr="003C6EC2">
        <w:rPr>
          <w:rFonts w:ascii="Arial Black" w:hAnsi="Arial Black"/>
        </w:rPr>
        <w:t xml:space="preserve"> </w:t>
      </w:r>
    </w:p>
    <w:p w14:paraId="59BE4E55" w14:textId="77777777" w:rsidR="00FC2E90" w:rsidRPr="003C6EC2" w:rsidRDefault="00FC2E90" w:rsidP="00FC2E90">
      <w:pPr>
        <w:pStyle w:val="Title"/>
        <w:spacing w:before="360" w:after="480"/>
      </w:pPr>
      <w:r w:rsidRPr="003C6EC2">
        <w:rPr>
          <w:rFonts w:ascii="Arial Black" w:eastAsia="Calibri" w:hAnsi="Arial Black"/>
          <w:sz w:val="56"/>
        </w:rPr>
        <w:t>Performance Report</w:t>
      </w:r>
    </w:p>
    <w:p w14:paraId="74CFF149" w14:textId="77777777" w:rsidR="00FC2E90" w:rsidRPr="003C6EC2" w:rsidRDefault="00FC2E90" w:rsidP="00FC2E9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Payneham Road </w:t>
      </w:r>
      <w:r w:rsidRPr="003C6EC2">
        <w:rPr>
          <w:color w:val="FFFFFF" w:themeColor="background1"/>
          <w:sz w:val="28"/>
        </w:rPr>
        <w:br/>
        <w:t>JOSLIN SA 5070</w:t>
      </w:r>
      <w:r w:rsidRPr="003C6EC2">
        <w:rPr>
          <w:color w:val="FFFFFF" w:themeColor="background1"/>
          <w:sz w:val="28"/>
        </w:rPr>
        <w:br/>
      </w:r>
      <w:r w:rsidRPr="003C6EC2">
        <w:rPr>
          <w:rFonts w:eastAsia="Calibri"/>
          <w:color w:val="FFFFFF" w:themeColor="background1"/>
          <w:sz w:val="28"/>
          <w:szCs w:val="56"/>
          <w:lang w:eastAsia="en-US"/>
        </w:rPr>
        <w:t>Phone number: (08) 8490 2100</w:t>
      </w:r>
    </w:p>
    <w:p w14:paraId="686878A0" w14:textId="77777777" w:rsidR="00FC2E90" w:rsidRDefault="00FC2E90" w:rsidP="00FC2E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6955 </w:t>
      </w:r>
    </w:p>
    <w:p w14:paraId="0AE87CC0" w14:textId="77777777" w:rsidR="00FC2E90" w:rsidRPr="003C6EC2" w:rsidRDefault="00FC2E90" w:rsidP="00FC2E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14069770" w14:textId="77777777" w:rsidR="00FC2E90" w:rsidRPr="003C6EC2" w:rsidRDefault="00FC2E90" w:rsidP="00FC2E9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5BEC5451" w14:textId="0D093763" w:rsidR="00FC2E90" w:rsidRPr="00E93D41" w:rsidRDefault="00FC2E90" w:rsidP="00FC2E9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57777" w:rsidRPr="00812654">
        <w:rPr>
          <w:color w:val="FFFFFF" w:themeColor="background1"/>
          <w:sz w:val="28"/>
        </w:rPr>
        <w:t>10</w:t>
      </w:r>
      <w:r w:rsidRPr="00812654">
        <w:rPr>
          <w:color w:val="FFFFFF" w:themeColor="background1"/>
          <w:sz w:val="28"/>
        </w:rPr>
        <w:t xml:space="preserve"> August 2021</w:t>
      </w:r>
    </w:p>
    <w:bookmarkEnd w:id="1"/>
    <w:p w14:paraId="146B7CD9" w14:textId="77777777" w:rsidR="00FC2E90" w:rsidRPr="003C6EC2" w:rsidRDefault="00FC2E90" w:rsidP="00FC2E90">
      <w:pPr>
        <w:tabs>
          <w:tab w:val="left" w:pos="2127"/>
        </w:tabs>
        <w:spacing w:before="120"/>
        <w:rPr>
          <w:rFonts w:eastAsia="Calibri"/>
          <w:b/>
          <w:color w:val="FFFFFF" w:themeColor="background1"/>
          <w:sz w:val="28"/>
          <w:szCs w:val="56"/>
          <w:lang w:eastAsia="en-US"/>
        </w:rPr>
      </w:pPr>
    </w:p>
    <w:p w14:paraId="7AA14700" w14:textId="77777777" w:rsidR="00FC2E90" w:rsidRDefault="00FC2E90" w:rsidP="00FC2E90">
      <w:pPr>
        <w:pStyle w:val="Heading1"/>
        <w:sectPr w:rsidR="00FC2E90" w:rsidSect="002A4F1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2DD7B8" w14:textId="77777777" w:rsidR="00FC2E90" w:rsidRDefault="00FC2E90" w:rsidP="00FC2E90">
      <w:pPr>
        <w:pStyle w:val="Heading1"/>
      </w:pPr>
      <w:bookmarkStart w:id="2" w:name="_Hlk32477662"/>
      <w:r>
        <w:lastRenderedPageBreak/>
        <w:t>Publication of report</w:t>
      </w:r>
    </w:p>
    <w:p w14:paraId="31B9661E" w14:textId="77777777" w:rsidR="00FC2E90" w:rsidRPr="006B166B" w:rsidRDefault="00FC2E90" w:rsidP="00FC2E9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08F502F" w14:textId="77777777" w:rsidR="00FC2E90" w:rsidRPr="008373EB" w:rsidRDefault="00FC2E90" w:rsidP="00FC2E9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2E90" w14:paraId="7A4A9841" w14:textId="77777777" w:rsidTr="002A4F12">
        <w:trPr>
          <w:trHeight w:val="227"/>
        </w:trPr>
        <w:tc>
          <w:tcPr>
            <w:tcW w:w="3942" w:type="pct"/>
            <w:shd w:val="clear" w:color="auto" w:fill="auto"/>
          </w:tcPr>
          <w:p w14:paraId="0503F943" w14:textId="77777777" w:rsidR="00FC2E90" w:rsidRPr="001E6954" w:rsidRDefault="00FC2E90" w:rsidP="002A4F1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47E3F2F" w14:textId="77777777" w:rsidR="00FC2E90" w:rsidRPr="001E6954" w:rsidRDefault="00FC2E90" w:rsidP="002A4F12">
            <w:pPr>
              <w:keepNext/>
              <w:spacing w:before="40" w:after="40" w:line="240" w:lineRule="auto"/>
              <w:jc w:val="right"/>
              <w:rPr>
                <w:b/>
                <w:bCs/>
                <w:iCs/>
                <w:color w:val="00577D"/>
                <w:szCs w:val="40"/>
              </w:rPr>
            </w:pPr>
            <w:r w:rsidRPr="001E6954">
              <w:rPr>
                <w:b/>
                <w:bCs/>
                <w:iCs/>
                <w:color w:val="00577D"/>
                <w:szCs w:val="40"/>
              </w:rPr>
              <w:t>Compliant</w:t>
            </w:r>
          </w:p>
        </w:tc>
      </w:tr>
      <w:tr w:rsidR="00FC2E90" w14:paraId="321E71F4" w14:textId="77777777" w:rsidTr="002A4F12">
        <w:trPr>
          <w:trHeight w:val="227"/>
        </w:trPr>
        <w:tc>
          <w:tcPr>
            <w:tcW w:w="3942" w:type="pct"/>
            <w:shd w:val="clear" w:color="auto" w:fill="auto"/>
          </w:tcPr>
          <w:p w14:paraId="1ABFFFEF" w14:textId="77777777" w:rsidR="00FC2E90" w:rsidRPr="001E6954" w:rsidRDefault="00FC2E90" w:rsidP="002A4F12">
            <w:pPr>
              <w:spacing w:before="40" w:after="40" w:line="240" w:lineRule="auto"/>
              <w:ind w:left="318"/>
            </w:pPr>
            <w:r w:rsidRPr="001E6954">
              <w:t>Requirement 1(3)(a)</w:t>
            </w:r>
          </w:p>
        </w:tc>
        <w:tc>
          <w:tcPr>
            <w:tcW w:w="1058" w:type="pct"/>
            <w:shd w:val="clear" w:color="auto" w:fill="auto"/>
          </w:tcPr>
          <w:p w14:paraId="52CA334A"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9D4FA99" w14:textId="77777777" w:rsidTr="002A4F12">
        <w:trPr>
          <w:trHeight w:val="227"/>
        </w:trPr>
        <w:tc>
          <w:tcPr>
            <w:tcW w:w="3942" w:type="pct"/>
            <w:shd w:val="clear" w:color="auto" w:fill="auto"/>
          </w:tcPr>
          <w:p w14:paraId="55066FD6" w14:textId="77777777" w:rsidR="00FC2E90" w:rsidRPr="001E6954" w:rsidRDefault="00FC2E90" w:rsidP="002A4F12">
            <w:pPr>
              <w:spacing w:before="40" w:after="40" w:line="240" w:lineRule="auto"/>
              <w:ind w:left="318"/>
            </w:pPr>
            <w:r w:rsidRPr="001E6954">
              <w:t>Requirement 1(3)(b)</w:t>
            </w:r>
          </w:p>
        </w:tc>
        <w:tc>
          <w:tcPr>
            <w:tcW w:w="1058" w:type="pct"/>
            <w:shd w:val="clear" w:color="auto" w:fill="auto"/>
          </w:tcPr>
          <w:p w14:paraId="72FD488B"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5A3B8741" w14:textId="77777777" w:rsidTr="002A4F12">
        <w:trPr>
          <w:trHeight w:val="227"/>
        </w:trPr>
        <w:tc>
          <w:tcPr>
            <w:tcW w:w="3942" w:type="pct"/>
            <w:shd w:val="clear" w:color="auto" w:fill="auto"/>
          </w:tcPr>
          <w:p w14:paraId="7A9EB464" w14:textId="77777777" w:rsidR="00FC2E90" w:rsidRPr="001E6954" w:rsidRDefault="00FC2E90" w:rsidP="002A4F12">
            <w:pPr>
              <w:spacing w:before="40" w:after="40" w:line="240" w:lineRule="auto"/>
              <w:ind w:left="318"/>
            </w:pPr>
            <w:r w:rsidRPr="001E6954">
              <w:t>Requirement 1(3)(c)</w:t>
            </w:r>
          </w:p>
        </w:tc>
        <w:tc>
          <w:tcPr>
            <w:tcW w:w="1058" w:type="pct"/>
            <w:shd w:val="clear" w:color="auto" w:fill="auto"/>
          </w:tcPr>
          <w:p w14:paraId="357B676D"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7FE8BE1" w14:textId="77777777" w:rsidTr="002A4F12">
        <w:trPr>
          <w:trHeight w:val="227"/>
        </w:trPr>
        <w:tc>
          <w:tcPr>
            <w:tcW w:w="3942" w:type="pct"/>
            <w:shd w:val="clear" w:color="auto" w:fill="auto"/>
          </w:tcPr>
          <w:p w14:paraId="38C0AD78" w14:textId="77777777" w:rsidR="00FC2E90" w:rsidRPr="001E6954" w:rsidRDefault="00FC2E90" w:rsidP="002A4F12">
            <w:pPr>
              <w:spacing w:before="40" w:after="40" w:line="240" w:lineRule="auto"/>
              <w:ind w:left="318"/>
            </w:pPr>
            <w:r w:rsidRPr="001E6954">
              <w:t>Requirement 1(3)(d)</w:t>
            </w:r>
          </w:p>
        </w:tc>
        <w:tc>
          <w:tcPr>
            <w:tcW w:w="1058" w:type="pct"/>
            <w:shd w:val="clear" w:color="auto" w:fill="auto"/>
          </w:tcPr>
          <w:p w14:paraId="52CB9ACD"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508FF5A4" w14:textId="77777777" w:rsidTr="002A4F12">
        <w:trPr>
          <w:trHeight w:val="227"/>
        </w:trPr>
        <w:tc>
          <w:tcPr>
            <w:tcW w:w="3942" w:type="pct"/>
            <w:shd w:val="clear" w:color="auto" w:fill="auto"/>
          </w:tcPr>
          <w:p w14:paraId="2B4915AD" w14:textId="77777777" w:rsidR="00FC2E90" w:rsidRPr="001E6954" w:rsidRDefault="00FC2E90" w:rsidP="002A4F12">
            <w:pPr>
              <w:spacing w:before="40" w:after="40" w:line="240" w:lineRule="auto"/>
              <w:ind w:left="318"/>
            </w:pPr>
            <w:r w:rsidRPr="001E6954">
              <w:t>Requirement 1(3)(e)</w:t>
            </w:r>
          </w:p>
        </w:tc>
        <w:tc>
          <w:tcPr>
            <w:tcW w:w="1058" w:type="pct"/>
            <w:shd w:val="clear" w:color="auto" w:fill="auto"/>
          </w:tcPr>
          <w:p w14:paraId="2DD146A5"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2BEEC3A9" w14:textId="77777777" w:rsidTr="002A4F12">
        <w:trPr>
          <w:trHeight w:val="227"/>
        </w:trPr>
        <w:tc>
          <w:tcPr>
            <w:tcW w:w="3942" w:type="pct"/>
            <w:shd w:val="clear" w:color="auto" w:fill="auto"/>
          </w:tcPr>
          <w:p w14:paraId="3DCF7C48" w14:textId="77777777" w:rsidR="00FC2E90" w:rsidRPr="001E6954" w:rsidRDefault="00FC2E90" w:rsidP="002A4F12">
            <w:pPr>
              <w:spacing w:before="40" w:after="40" w:line="240" w:lineRule="auto"/>
              <w:ind w:left="318"/>
            </w:pPr>
            <w:r w:rsidRPr="001E6954">
              <w:t>Requirement 1(3)(f)</w:t>
            </w:r>
          </w:p>
        </w:tc>
        <w:tc>
          <w:tcPr>
            <w:tcW w:w="1058" w:type="pct"/>
            <w:shd w:val="clear" w:color="auto" w:fill="auto"/>
          </w:tcPr>
          <w:p w14:paraId="5BDF989E"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51C1BC1" w14:textId="77777777" w:rsidTr="002A4F12">
        <w:trPr>
          <w:trHeight w:val="227"/>
        </w:trPr>
        <w:tc>
          <w:tcPr>
            <w:tcW w:w="3942" w:type="pct"/>
            <w:shd w:val="clear" w:color="auto" w:fill="auto"/>
          </w:tcPr>
          <w:p w14:paraId="01D4F135" w14:textId="77777777" w:rsidR="00FC2E90" w:rsidRPr="001E6954" w:rsidRDefault="00FC2E90" w:rsidP="002A4F1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362451"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Non-compliant</w:t>
            </w:r>
          </w:p>
        </w:tc>
      </w:tr>
      <w:tr w:rsidR="00FC2E90" w14:paraId="04726AA0" w14:textId="77777777" w:rsidTr="002A4F12">
        <w:trPr>
          <w:trHeight w:val="227"/>
        </w:trPr>
        <w:tc>
          <w:tcPr>
            <w:tcW w:w="3942" w:type="pct"/>
            <w:shd w:val="clear" w:color="auto" w:fill="auto"/>
          </w:tcPr>
          <w:p w14:paraId="5261B446" w14:textId="77777777" w:rsidR="00FC2E90" w:rsidRPr="001E6954" w:rsidRDefault="00FC2E90" w:rsidP="002A4F12">
            <w:pPr>
              <w:spacing w:before="40" w:after="40" w:line="240" w:lineRule="auto"/>
              <w:ind w:left="318" w:hanging="7"/>
            </w:pPr>
            <w:r w:rsidRPr="001E6954">
              <w:t>Requirement 2(3)(a)</w:t>
            </w:r>
          </w:p>
        </w:tc>
        <w:tc>
          <w:tcPr>
            <w:tcW w:w="1058" w:type="pct"/>
            <w:shd w:val="clear" w:color="auto" w:fill="auto"/>
          </w:tcPr>
          <w:p w14:paraId="094DB055" w14:textId="77777777" w:rsidR="00FC2E90" w:rsidRPr="00251953" w:rsidRDefault="00FC2E90" w:rsidP="002A4F12">
            <w:pPr>
              <w:spacing w:before="40" w:after="40" w:line="240" w:lineRule="auto"/>
              <w:jc w:val="right"/>
              <w:rPr>
                <w:color w:val="0000FF"/>
              </w:rPr>
            </w:pPr>
            <w:r w:rsidRPr="00251953">
              <w:rPr>
                <w:bCs/>
                <w:iCs/>
                <w:color w:val="00577D"/>
                <w:szCs w:val="40"/>
              </w:rPr>
              <w:t>Non-compliant</w:t>
            </w:r>
          </w:p>
        </w:tc>
      </w:tr>
      <w:tr w:rsidR="00FC2E90" w14:paraId="3A882128" w14:textId="77777777" w:rsidTr="002A4F12">
        <w:trPr>
          <w:trHeight w:val="227"/>
        </w:trPr>
        <w:tc>
          <w:tcPr>
            <w:tcW w:w="3942" w:type="pct"/>
            <w:shd w:val="clear" w:color="auto" w:fill="auto"/>
          </w:tcPr>
          <w:p w14:paraId="34712304" w14:textId="77777777" w:rsidR="00FC2E90" w:rsidRPr="001E6954" w:rsidRDefault="00FC2E90" w:rsidP="002A4F12">
            <w:pPr>
              <w:spacing w:before="40" w:after="40" w:line="240" w:lineRule="auto"/>
              <w:ind w:left="318" w:hanging="7"/>
            </w:pPr>
            <w:r w:rsidRPr="001E6954">
              <w:t>Requirement 2(3)(b)</w:t>
            </w:r>
          </w:p>
        </w:tc>
        <w:tc>
          <w:tcPr>
            <w:tcW w:w="1058" w:type="pct"/>
            <w:shd w:val="clear" w:color="auto" w:fill="auto"/>
          </w:tcPr>
          <w:p w14:paraId="73590E5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8F0A02E" w14:textId="77777777" w:rsidTr="002A4F12">
        <w:trPr>
          <w:trHeight w:val="227"/>
        </w:trPr>
        <w:tc>
          <w:tcPr>
            <w:tcW w:w="3942" w:type="pct"/>
            <w:shd w:val="clear" w:color="auto" w:fill="auto"/>
          </w:tcPr>
          <w:p w14:paraId="136CD79F" w14:textId="77777777" w:rsidR="00FC2E90" w:rsidRPr="001E6954" w:rsidRDefault="00FC2E90" w:rsidP="002A4F12">
            <w:pPr>
              <w:spacing w:before="40" w:after="40" w:line="240" w:lineRule="auto"/>
              <w:ind w:left="318" w:hanging="7"/>
            </w:pPr>
            <w:r w:rsidRPr="001E6954">
              <w:t>Requirement 2(3)(c)</w:t>
            </w:r>
          </w:p>
        </w:tc>
        <w:tc>
          <w:tcPr>
            <w:tcW w:w="1058" w:type="pct"/>
            <w:shd w:val="clear" w:color="auto" w:fill="auto"/>
          </w:tcPr>
          <w:p w14:paraId="5198AB4E"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75D1938" w14:textId="77777777" w:rsidTr="002A4F12">
        <w:trPr>
          <w:trHeight w:val="227"/>
        </w:trPr>
        <w:tc>
          <w:tcPr>
            <w:tcW w:w="3942" w:type="pct"/>
            <w:shd w:val="clear" w:color="auto" w:fill="auto"/>
          </w:tcPr>
          <w:p w14:paraId="723E0489" w14:textId="77777777" w:rsidR="00FC2E90" w:rsidRPr="001E6954" w:rsidRDefault="00FC2E90" w:rsidP="002A4F12">
            <w:pPr>
              <w:spacing w:before="40" w:after="40" w:line="240" w:lineRule="auto"/>
              <w:ind w:left="318" w:hanging="7"/>
            </w:pPr>
            <w:r w:rsidRPr="001E6954">
              <w:t>Requirement 2(3)(d)</w:t>
            </w:r>
          </w:p>
        </w:tc>
        <w:tc>
          <w:tcPr>
            <w:tcW w:w="1058" w:type="pct"/>
            <w:shd w:val="clear" w:color="auto" w:fill="auto"/>
          </w:tcPr>
          <w:p w14:paraId="5040F753"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06BB5B63" w14:textId="77777777" w:rsidTr="002A4F12">
        <w:trPr>
          <w:trHeight w:val="227"/>
        </w:trPr>
        <w:tc>
          <w:tcPr>
            <w:tcW w:w="3942" w:type="pct"/>
            <w:shd w:val="clear" w:color="auto" w:fill="auto"/>
          </w:tcPr>
          <w:p w14:paraId="799D7306" w14:textId="77777777" w:rsidR="00FC2E90" w:rsidRPr="001E6954" w:rsidRDefault="00FC2E90" w:rsidP="002A4F12">
            <w:pPr>
              <w:spacing w:before="40" w:after="40" w:line="240" w:lineRule="auto"/>
              <w:ind w:left="318" w:hanging="7"/>
            </w:pPr>
            <w:r w:rsidRPr="001E6954">
              <w:t>Requirement 2(3)(e)</w:t>
            </w:r>
          </w:p>
        </w:tc>
        <w:tc>
          <w:tcPr>
            <w:tcW w:w="1058" w:type="pct"/>
            <w:shd w:val="clear" w:color="auto" w:fill="auto"/>
          </w:tcPr>
          <w:p w14:paraId="2852ACC9" w14:textId="77777777" w:rsidR="00FC2E90" w:rsidRPr="00AF17FC" w:rsidRDefault="00FC2E90" w:rsidP="002A4F12">
            <w:pPr>
              <w:spacing w:before="40" w:after="40" w:line="240" w:lineRule="auto"/>
              <w:jc w:val="right"/>
              <w:rPr>
                <w:color w:val="0000FF"/>
              </w:rPr>
            </w:pPr>
            <w:r w:rsidRPr="001E6954">
              <w:rPr>
                <w:bCs/>
                <w:iCs/>
                <w:color w:val="00577D"/>
                <w:szCs w:val="40"/>
              </w:rPr>
              <w:t>Compliant</w:t>
            </w:r>
          </w:p>
        </w:tc>
      </w:tr>
      <w:tr w:rsidR="00FC2E90" w14:paraId="2B1BDEF5" w14:textId="77777777" w:rsidTr="002A4F12">
        <w:trPr>
          <w:trHeight w:val="227"/>
        </w:trPr>
        <w:tc>
          <w:tcPr>
            <w:tcW w:w="3942" w:type="pct"/>
            <w:shd w:val="clear" w:color="auto" w:fill="auto"/>
          </w:tcPr>
          <w:p w14:paraId="5CAD9990" w14:textId="77777777" w:rsidR="00FC2E90" w:rsidRPr="001E6954" w:rsidRDefault="00FC2E90" w:rsidP="002A4F12">
            <w:pPr>
              <w:keepNext/>
              <w:spacing w:before="40" w:after="40" w:line="240" w:lineRule="auto"/>
              <w:rPr>
                <w:b/>
              </w:rPr>
            </w:pPr>
            <w:r w:rsidRPr="001E6954">
              <w:rPr>
                <w:b/>
              </w:rPr>
              <w:t>Standard 3 Personal care and clinical care</w:t>
            </w:r>
          </w:p>
        </w:tc>
        <w:tc>
          <w:tcPr>
            <w:tcW w:w="1058" w:type="pct"/>
            <w:shd w:val="clear" w:color="auto" w:fill="auto"/>
          </w:tcPr>
          <w:p w14:paraId="0AE916C9"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Non-compliant</w:t>
            </w:r>
          </w:p>
        </w:tc>
      </w:tr>
      <w:tr w:rsidR="00FC2E90" w14:paraId="31D0FD37" w14:textId="77777777" w:rsidTr="002A4F12">
        <w:trPr>
          <w:trHeight w:val="227"/>
        </w:trPr>
        <w:tc>
          <w:tcPr>
            <w:tcW w:w="3942" w:type="pct"/>
            <w:shd w:val="clear" w:color="auto" w:fill="auto"/>
          </w:tcPr>
          <w:p w14:paraId="674530D9" w14:textId="77777777" w:rsidR="00FC2E90" w:rsidRPr="002B4C72" w:rsidRDefault="00FC2E90" w:rsidP="002A4F12">
            <w:pPr>
              <w:spacing w:before="40" w:after="40" w:line="240" w:lineRule="auto"/>
              <w:ind w:left="312"/>
            </w:pPr>
            <w:r w:rsidRPr="001E6954">
              <w:t>Requirement 3(3)(a)</w:t>
            </w:r>
          </w:p>
        </w:tc>
        <w:tc>
          <w:tcPr>
            <w:tcW w:w="1058" w:type="pct"/>
            <w:shd w:val="clear" w:color="auto" w:fill="auto"/>
          </w:tcPr>
          <w:p w14:paraId="646FD87C" w14:textId="77777777" w:rsidR="00FC2E90" w:rsidRPr="001E6954" w:rsidRDefault="00FC2E90" w:rsidP="002A4F12">
            <w:pPr>
              <w:spacing w:before="40" w:after="40" w:line="240" w:lineRule="auto"/>
              <w:ind w:left="-107"/>
              <w:jc w:val="right"/>
              <w:rPr>
                <w:color w:val="0000FF"/>
              </w:rPr>
            </w:pPr>
            <w:r w:rsidRPr="001E6954">
              <w:rPr>
                <w:bCs/>
                <w:iCs/>
                <w:color w:val="00577D"/>
                <w:szCs w:val="40"/>
              </w:rPr>
              <w:t>Compliant</w:t>
            </w:r>
          </w:p>
        </w:tc>
      </w:tr>
      <w:tr w:rsidR="00FC2E90" w14:paraId="4B917275" w14:textId="77777777" w:rsidTr="002A4F12">
        <w:trPr>
          <w:trHeight w:val="227"/>
        </w:trPr>
        <w:tc>
          <w:tcPr>
            <w:tcW w:w="3942" w:type="pct"/>
            <w:shd w:val="clear" w:color="auto" w:fill="auto"/>
          </w:tcPr>
          <w:p w14:paraId="398EFD99" w14:textId="77777777" w:rsidR="00FC2E90" w:rsidRPr="001E6954" w:rsidRDefault="00FC2E90" w:rsidP="002A4F12">
            <w:pPr>
              <w:spacing w:before="40" w:after="40" w:line="240" w:lineRule="auto"/>
              <w:ind w:left="318" w:hanging="7"/>
            </w:pPr>
            <w:r w:rsidRPr="001E6954">
              <w:t>Requirement 3(3)(b)</w:t>
            </w:r>
          </w:p>
        </w:tc>
        <w:tc>
          <w:tcPr>
            <w:tcW w:w="1058" w:type="pct"/>
            <w:shd w:val="clear" w:color="auto" w:fill="auto"/>
          </w:tcPr>
          <w:p w14:paraId="3DA3AF86" w14:textId="77777777" w:rsidR="00FC2E90" w:rsidRPr="001E6954" w:rsidRDefault="00FC2E90" w:rsidP="002A4F12">
            <w:pPr>
              <w:spacing w:before="40" w:after="40" w:line="240" w:lineRule="auto"/>
              <w:jc w:val="right"/>
              <w:rPr>
                <w:color w:val="0000FF"/>
              </w:rPr>
            </w:pPr>
            <w:r w:rsidRPr="00251953">
              <w:rPr>
                <w:bCs/>
                <w:iCs/>
                <w:color w:val="00577D"/>
                <w:szCs w:val="40"/>
              </w:rPr>
              <w:t>Non-compliant</w:t>
            </w:r>
          </w:p>
        </w:tc>
      </w:tr>
      <w:tr w:rsidR="00FC2E90" w14:paraId="62E8B271" w14:textId="77777777" w:rsidTr="002A4F12">
        <w:trPr>
          <w:trHeight w:val="227"/>
        </w:trPr>
        <w:tc>
          <w:tcPr>
            <w:tcW w:w="3942" w:type="pct"/>
            <w:shd w:val="clear" w:color="auto" w:fill="auto"/>
          </w:tcPr>
          <w:p w14:paraId="25E0D6FC" w14:textId="77777777" w:rsidR="00FC2E90" w:rsidRPr="001E6954" w:rsidRDefault="00FC2E90" w:rsidP="002A4F12">
            <w:pPr>
              <w:spacing w:before="40" w:after="40" w:line="240" w:lineRule="auto"/>
              <w:ind w:left="318" w:hanging="7"/>
            </w:pPr>
            <w:r w:rsidRPr="001E6954">
              <w:t>Requirement 3(3)(c)</w:t>
            </w:r>
          </w:p>
        </w:tc>
        <w:tc>
          <w:tcPr>
            <w:tcW w:w="1058" w:type="pct"/>
            <w:shd w:val="clear" w:color="auto" w:fill="auto"/>
          </w:tcPr>
          <w:p w14:paraId="3DA44B4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912DF30" w14:textId="77777777" w:rsidTr="002A4F12">
        <w:trPr>
          <w:trHeight w:val="227"/>
        </w:trPr>
        <w:tc>
          <w:tcPr>
            <w:tcW w:w="3942" w:type="pct"/>
            <w:shd w:val="clear" w:color="auto" w:fill="auto"/>
          </w:tcPr>
          <w:p w14:paraId="1412761D" w14:textId="77777777" w:rsidR="00FC2E90" w:rsidRPr="001E6954" w:rsidRDefault="00FC2E90" w:rsidP="002A4F12">
            <w:pPr>
              <w:spacing w:before="40" w:after="40" w:line="240" w:lineRule="auto"/>
              <w:ind w:left="318" w:hanging="7"/>
            </w:pPr>
            <w:r w:rsidRPr="001E6954">
              <w:t>Requirement 3(3)(d)</w:t>
            </w:r>
          </w:p>
        </w:tc>
        <w:tc>
          <w:tcPr>
            <w:tcW w:w="1058" w:type="pct"/>
            <w:shd w:val="clear" w:color="auto" w:fill="auto"/>
          </w:tcPr>
          <w:p w14:paraId="234A00F1"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22F4FF10" w14:textId="77777777" w:rsidTr="002A4F12">
        <w:trPr>
          <w:trHeight w:val="227"/>
        </w:trPr>
        <w:tc>
          <w:tcPr>
            <w:tcW w:w="3942" w:type="pct"/>
            <w:shd w:val="clear" w:color="auto" w:fill="auto"/>
          </w:tcPr>
          <w:p w14:paraId="140912C6" w14:textId="77777777" w:rsidR="00FC2E90" w:rsidRPr="001E6954" w:rsidRDefault="00FC2E90" w:rsidP="002A4F12">
            <w:pPr>
              <w:spacing w:before="40" w:after="40" w:line="240" w:lineRule="auto"/>
              <w:ind w:left="318" w:hanging="7"/>
            </w:pPr>
            <w:r w:rsidRPr="001E6954">
              <w:t>Requirement 3(3)(e)</w:t>
            </w:r>
          </w:p>
        </w:tc>
        <w:tc>
          <w:tcPr>
            <w:tcW w:w="1058" w:type="pct"/>
            <w:shd w:val="clear" w:color="auto" w:fill="auto"/>
          </w:tcPr>
          <w:p w14:paraId="3B2203B5"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4373FF1F" w14:textId="77777777" w:rsidTr="002A4F12">
        <w:trPr>
          <w:trHeight w:val="227"/>
        </w:trPr>
        <w:tc>
          <w:tcPr>
            <w:tcW w:w="3942" w:type="pct"/>
            <w:shd w:val="clear" w:color="auto" w:fill="auto"/>
          </w:tcPr>
          <w:p w14:paraId="2BE9C728" w14:textId="77777777" w:rsidR="00FC2E90" w:rsidRPr="001E6954" w:rsidRDefault="00FC2E90" w:rsidP="002A4F12">
            <w:pPr>
              <w:spacing w:before="40" w:after="40" w:line="240" w:lineRule="auto"/>
              <w:ind w:left="318" w:hanging="7"/>
            </w:pPr>
            <w:r w:rsidRPr="001E6954">
              <w:t>Requirement 3(3)(f)</w:t>
            </w:r>
          </w:p>
        </w:tc>
        <w:tc>
          <w:tcPr>
            <w:tcW w:w="1058" w:type="pct"/>
            <w:shd w:val="clear" w:color="auto" w:fill="auto"/>
          </w:tcPr>
          <w:p w14:paraId="428A01CD"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rsidRPr="005F2CB8" w14:paraId="713D82F2" w14:textId="77777777" w:rsidTr="002A4F12">
        <w:trPr>
          <w:trHeight w:val="227"/>
        </w:trPr>
        <w:tc>
          <w:tcPr>
            <w:tcW w:w="3942" w:type="pct"/>
            <w:shd w:val="clear" w:color="auto" w:fill="auto"/>
          </w:tcPr>
          <w:p w14:paraId="540F2672" w14:textId="77777777" w:rsidR="00FC2E90" w:rsidRPr="001E6954" w:rsidRDefault="00FC2E90" w:rsidP="002A4F12">
            <w:pPr>
              <w:spacing w:before="40" w:after="40" w:line="240" w:lineRule="auto"/>
              <w:ind w:left="318" w:hanging="7"/>
            </w:pPr>
            <w:r w:rsidRPr="001E6954">
              <w:t>Requirement 3(3)(g)</w:t>
            </w:r>
          </w:p>
        </w:tc>
        <w:tc>
          <w:tcPr>
            <w:tcW w:w="1058" w:type="pct"/>
            <w:shd w:val="clear" w:color="auto" w:fill="auto"/>
          </w:tcPr>
          <w:p w14:paraId="6442C99D" w14:textId="77777777" w:rsidR="00FC2E90" w:rsidRPr="005F2CB8" w:rsidRDefault="00FC2E90" w:rsidP="002A4F12">
            <w:pPr>
              <w:spacing w:before="40" w:after="40" w:line="240" w:lineRule="auto"/>
              <w:jc w:val="right"/>
              <w:rPr>
                <w:color w:val="0000FF"/>
                <w:highlight w:val="green"/>
              </w:rPr>
            </w:pPr>
            <w:r w:rsidRPr="00251953">
              <w:rPr>
                <w:bCs/>
                <w:iCs/>
                <w:color w:val="00577D"/>
                <w:szCs w:val="40"/>
              </w:rPr>
              <w:t>Non-compliant</w:t>
            </w:r>
          </w:p>
        </w:tc>
      </w:tr>
      <w:tr w:rsidR="00FC2E90" w14:paraId="7B468763" w14:textId="77777777" w:rsidTr="002A4F12">
        <w:trPr>
          <w:trHeight w:val="227"/>
        </w:trPr>
        <w:tc>
          <w:tcPr>
            <w:tcW w:w="3942" w:type="pct"/>
            <w:shd w:val="clear" w:color="auto" w:fill="auto"/>
          </w:tcPr>
          <w:p w14:paraId="5FD561DE" w14:textId="77777777" w:rsidR="00FC2E90" w:rsidRPr="001E6954" w:rsidRDefault="00FC2E90" w:rsidP="002A4F12">
            <w:pPr>
              <w:keepNext/>
              <w:spacing w:before="40" w:after="40" w:line="240" w:lineRule="auto"/>
              <w:rPr>
                <w:b/>
              </w:rPr>
            </w:pPr>
            <w:r w:rsidRPr="001E6954">
              <w:rPr>
                <w:b/>
              </w:rPr>
              <w:t>Standard 4 Services and supports for daily living</w:t>
            </w:r>
          </w:p>
        </w:tc>
        <w:tc>
          <w:tcPr>
            <w:tcW w:w="1058" w:type="pct"/>
            <w:shd w:val="clear" w:color="auto" w:fill="auto"/>
          </w:tcPr>
          <w:p w14:paraId="1818677B"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Compliant</w:t>
            </w:r>
          </w:p>
        </w:tc>
      </w:tr>
      <w:tr w:rsidR="00FC2E90" w14:paraId="23AFC5A9" w14:textId="77777777" w:rsidTr="002A4F12">
        <w:trPr>
          <w:trHeight w:val="227"/>
        </w:trPr>
        <w:tc>
          <w:tcPr>
            <w:tcW w:w="3942" w:type="pct"/>
            <w:shd w:val="clear" w:color="auto" w:fill="auto"/>
          </w:tcPr>
          <w:p w14:paraId="5BC4D986" w14:textId="77777777" w:rsidR="00FC2E90" w:rsidRPr="001E6954" w:rsidRDefault="00FC2E90" w:rsidP="002A4F12">
            <w:pPr>
              <w:spacing w:before="40" w:after="40" w:line="240" w:lineRule="auto"/>
              <w:ind w:left="318" w:hanging="7"/>
            </w:pPr>
            <w:r w:rsidRPr="001E6954">
              <w:t>Requirement 4(3)(a)</w:t>
            </w:r>
          </w:p>
        </w:tc>
        <w:tc>
          <w:tcPr>
            <w:tcW w:w="1058" w:type="pct"/>
            <w:shd w:val="clear" w:color="auto" w:fill="auto"/>
          </w:tcPr>
          <w:p w14:paraId="29D9CD90"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0C182CBB" w14:textId="77777777" w:rsidTr="002A4F12">
        <w:trPr>
          <w:trHeight w:val="227"/>
        </w:trPr>
        <w:tc>
          <w:tcPr>
            <w:tcW w:w="3942" w:type="pct"/>
            <w:shd w:val="clear" w:color="auto" w:fill="auto"/>
          </w:tcPr>
          <w:p w14:paraId="293EAEA6" w14:textId="77777777" w:rsidR="00FC2E90" w:rsidRPr="001E6954" w:rsidRDefault="00FC2E90" w:rsidP="002A4F12">
            <w:pPr>
              <w:spacing w:before="40" w:after="40" w:line="240" w:lineRule="auto"/>
              <w:ind w:left="318" w:hanging="7"/>
            </w:pPr>
            <w:r w:rsidRPr="001E6954">
              <w:t>Requirement 4(3)(b)</w:t>
            </w:r>
          </w:p>
        </w:tc>
        <w:tc>
          <w:tcPr>
            <w:tcW w:w="1058" w:type="pct"/>
            <w:shd w:val="clear" w:color="auto" w:fill="auto"/>
          </w:tcPr>
          <w:p w14:paraId="64BEF05E"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55D7C603" w14:textId="77777777" w:rsidTr="002A4F12">
        <w:trPr>
          <w:trHeight w:val="227"/>
        </w:trPr>
        <w:tc>
          <w:tcPr>
            <w:tcW w:w="3942" w:type="pct"/>
            <w:shd w:val="clear" w:color="auto" w:fill="auto"/>
          </w:tcPr>
          <w:p w14:paraId="1678A899" w14:textId="77777777" w:rsidR="00FC2E90" w:rsidRPr="001E6954" w:rsidRDefault="00FC2E90" w:rsidP="002A4F12">
            <w:pPr>
              <w:spacing w:before="40" w:after="40" w:line="240" w:lineRule="auto"/>
              <w:ind w:left="318" w:hanging="7"/>
            </w:pPr>
            <w:r w:rsidRPr="001E6954">
              <w:t>Requirement 4(3)(c)</w:t>
            </w:r>
          </w:p>
        </w:tc>
        <w:tc>
          <w:tcPr>
            <w:tcW w:w="1058" w:type="pct"/>
            <w:shd w:val="clear" w:color="auto" w:fill="auto"/>
          </w:tcPr>
          <w:p w14:paraId="2DE8C4EF"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A645235" w14:textId="77777777" w:rsidTr="002A4F12">
        <w:trPr>
          <w:trHeight w:val="227"/>
        </w:trPr>
        <w:tc>
          <w:tcPr>
            <w:tcW w:w="3942" w:type="pct"/>
            <w:shd w:val="clear" w:color="auto" w:fill="auto"/>
          </w:tcPr>
          <w:p w14:paraId="51D43BFA" w14:textId="77777777" w:rsidR="00FC2E90" w:rsidRPr="001E6954" w:rsidRDefault="00FC2E90" w:rsidP="002A4F12">
            <w:pPr>
              <w:spacing w:before="40" w:after="40" w:line="240" w:lineRule="auto"/>
              <w:ind w:left="318" w:hanging="7"/>
            </w:pPr>
            <w:r w:rsidRPr="001E6954">
              <w:t>Requirement 4(3)(d)</w:t>
            </w:r>
          </w:p>
        </w:tc>
        <w:tc>
          <w:tcPr>
            <w:tcW w:w="1058" w:type="pct"/>
            <w:shd w:val="clear" w:color="auto" w:fill="auto"/>
          </w:tcPr>
          <w:p w14:paraId="560DCC52"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B78F407" w14:textId="77777777" w:rsidTr="002A4F12">
        <w:trPr>
          <w:trHeight w:val="227"/>
        </w:trPr>
        <w:tc>
          <w:tcPr>
            <w:tcW w:w="3942" w:type="pct"/>
            <w:shd w:val="clear" w:color="auto" w:fill="auto"/>
          </w:tcPr>
          <w:p w14:paraId="25B2B517" w14:textId="77777777" w:rsidR="00FC2E90" w:rsidRPr="001E6954" w:rsidRDefault="00FC2E90" w:rsidP="002A4F12">
            <w:pPr>
              <w:spacing w:before="40" w:after="40" w:line="240" w:lineRule="auto"/>
              <w:ind w:left="318" w:hanging="7"/>
            </w:pPr>
            <w:r w:rsidRPr="001E6954">
              <w:t>Requirement 4(3)(e)</w:t>
            </w:r>
          </w:p>
        </w:tc>
        <w:tc>
          <w:tcPr>
            <w:tcW w:w="1058" w:type="pct"/>
            <w:shd w:val="clear" w:color="auto" w:fill="auto"/>
          </w:tcPr>
          <w:p w14:paraId="53D9F42B"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1A121526" w14:textId="77777777" w:rsidTr="002A4F12">
        <w:trPr>
          <w:trHeight w:val="227"/>
        </w:trPr>
        <w:tc>
          <w:tcPr>
            <w:tcW w:w="3942" w:type="pct"/>
            <w:shd w:val="clear" w:color="auto" w:fill="auto"/>
          </w:tcPr>
          <w:p w14:paraId="1A36ABA7" w14:textId="77777777" w:rsidR="00FC2E90" w:rsidRPr="001E6954" w:rsidRDefault="00FC2E90" w:rsidP="002A4F12">
            <w:pPr>
              <w:spacing w:before="40" w:after="40" w:line="240" w:lineRule="auto"/>
              <w:ind w:left="318" w:hanging="7"/>
            </w:pPr>
            <w:r w:rsidRPr="001E6954">
              <w:t>Requirement 4(3)(f)</w:t>
            </w:r>
          </w:p>
        </w:tc>
        <w:tc>
          <w:tcPr>
            <w:tcW w:w="1058" w:type="pct"/>
            <w:shd w:val="clear" w:color="auto" w:fill="auto"/>
          </w:tcPr>
          <w:p w14:paraId="3E63E9EE"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3812EB90" w14:textId="77777777" w:rsidTr="002A4F12">
        <w:trPr>
          <w:trHeight w:val="227"/>
        </w:trPr>
        <w:tc>
          <w:tcPr>
            <w:tcW w:w="3942" w:type="pct"/>
            <w:shd w:val="clear" w:color="auto" w:fill="auto"/>
          </w:tcPr>
          <w:p w14:paraId="42C2036F" w14:textId="77777777" w:rsidR="00FC2E90" w:rsidRPr="001E6954" w:rsidRDefault="00FC2E90" w:rsidP="002A4F12">
            <w:pPr>
              <w:spacing w:before="40" w:after="40" w:line="240" w:lineRule="auto"/>
              <w:ind w:left="318" w:hanging="7"/>
            </w:pPr>
            <w:r w:rsidRPr="001E6954">
              <w:t>Requirement 4(3)(g)</w:t>
            </w:r>
          </w:p>
        </w:tc>
        <w:tc>
          <w:tcPr>
            <w:tcW w:w="1058" w:type="pct"/>
            <w:shd w:val="clear" w:color="auto" w:fill="auto"/>
          </w:tcPr>
          <w:p w14:paraId="280A8EBF"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55AB737" w14:textId="77777777" w:rsidTr="002A4F12">
        <w:trPr>
          <w:trHeight w:val="227"/>
        </w:trPr>
        <w:tc>
          <w:tcPr>
            <w:tcW w:w="3942" w:type="pct"/>
            <w:shd w:val="clear" w:color="auto" w:fill="auto"/>
          </w:tcPr>
          <w:p w14:paraId="48E3B34D" w14:textId="77777777" w:rsidR="00FC2E90" w:rsidRPr="001E6954" w:rsidRDefault="00FC2E90" w:rsidP="002A4F1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626F75"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Compliant</w:t>
            </w:r>
          </w:p>
        </w:tc>
      </w:tr>
      <w:tr w:rsidR="00FC2E90" w14:paraId="689E3B42" w14:textId="77777777" w:rsidTr="002A4F12">
        <w:trPr>
          <w:trHeight w:val="227"/>
        </w:trPr>
        <w:tc>
          <w:tcPr>
            <w:tcW w:w="3942" w:type="pct"/>
            <w:shd w:val="clear" w:color="auto" w:fill="auto"/>
          </w:tcPr>
          <w:p w14:paraId="34339F69" w14:textId="77777777" w:rsidR="00FC2E90" w:rsidRPr="001E6954" w:rsidRDefault="00FC2E90" w:rsidP="002A4F12">
            <w:pPr>
              <w:spacing w:before="40" w:after="40" w:line="240" w:lineRule="auto"/>
              <w:ind w:left="318" w:hanging="7"/>
            </w:pPr>
            <w:r w:rsidRPr="001E6954">
              <w:t>Requirement 5(3)(a)</w:t>
            </w:r>
          </w:p>
        </w:tc>
        <w:tc>
          <w:tcPr>
            <w:tcW w:w="1058" w:type="pct"/>
            <w:shd w:val="clear" w:color="auto" w:fill="auto"/>
          </w:tcPr>
          <w:p w14:paraId="3B773E4F"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3765D912" w14:textId="77777777" w:rsidTr="002A4F12">
        <w:trPr>
          <w:trHeight w:val="227"/>
        </w:trPr>
        <w:tc>
          <w:tcPr>
            <w:tcW w:w="3942" w:type="pct"/>
            <w:shd w:val="clear" w:color="auto" w:fill="auto"/>
          </w:tcPr>
          <w:p w14:paraId="195435A9" w14:textId="77777777" w:rsidR="00FC2E90" w:rsidRPr="001E6954" w:rsidRDefault="00FC2E90" w:rsidP="002A4F12">
            <w:pPr>
              <w:spacing w:before="40" w:after="40" w:line="240" w:lineRule="auto"/>
              <w:ind w:left="318" w:hanging="7"/>
            </w:pPr>
            <w:r w:rsidRPr="001E6954">
              <w:t>Requirement 5(3)(b)</w:t>
            </w:r>
          </w:p>
        </w:tc>
        <w:tc>
          <w:tcPr>
            <w:tcW w:w="1058" w:type="pct"/>
            <w:shd w:val="clear" w:color="auto" w:fill="auto"/>
          </w:tcPr>
          <w:p w14:paraId="4E9B5056"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0763C575" w14:textId="77777777" w:rsidTr="002A4F12">
        <w:trPr>
          <w:trHeight w:val="227"/>
        </w:trPr>
        <w:tc>
          <w:tcPr>
            <w:tcW w:w="3942" w:type="pct"/>
            <w:shd w:val="clear" w:color="auto" w:fill="auto"/>
          </w:tcPr>
          <w:p w14:paraId="59455B9B" w14:textId="77777777" w:rsidR="00FC2E90" w:rsidRPr="001E6954" w:rsidRDefault="00FC2E90" w:rsidP="002A4F12">
            <w:pPr>
              <w:spacing w:before="40" w:after="40" w:line="240" w:lineRule="auto"/>
              <w:ind w:left="318" w:hanging="7"/>
            </w:pPr>
            <w:r w:rsidRPr="001E6954">
              <w:t>Requirement 5(3)(c)</w:t>
            </w:r>
          </w:p>
        </w:tc>
        <w:tc>
          <w:tcPr>
            <w:tcW w:w="1058" w:type="pct"/>
            <w:shd w:val="clear" w:color="auto" w:fill="auto"/>
          </w:tcPr>
          <w:p w14:paraId="54D841DE"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00463804" w14:textId="77777777" w:rsidTr="002A4F12">
        <w:trPr>
          <w:trHeight w:val="227"/>
        </w:trPr>
        <w:tc>
          <w:tcPr>
            <w:tcW w:w="3942" w:type="pct"/>
            <w:shd w:val="clear" w:color="auto" w:fill="auto"/>
          </w:tcPr>
          <w:p w14:paraId="199ACAE2" w14:textId="77777777" w:rsidR="00FC2E90" w:rsidRPr="001E6954" w:rsidRDefault="00FC2E90" w:rsidP="002A4F12">
            <w:pPr>
              <w:keepNext/>
              <w:spacing w:before="40" w:after="40" w:line="240" w:lineRule="auto"/>
              <w:rPr>
                <w:b/>
              </w:rPr>
            </w:pPr>
            <w:r w:rsidRPr="001E6954">
              <w:rPr>
                <w:b/>
              </w:rPr>
              <w:t>Standard 6 Feedback and complaints</w:t>
            </w:r>
          </w:p>
        </w:tc>
        <w:tc>
          <w:tcPr>
            <w:tcW w:w="1058" w:type="pct"/>
            <w:shd w:val="clear" w:color="auto" w:fill="auto"/>
          </w:tcPr>
          <w:p w14:paraId="62660E7A"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Compliant</w:t>
            </w:r>
          </w:p>
        </w:tc>
      </w:tr>
      <w:tr w:rsidR="00FC2E90" w14:paraId="629ECA61" w14:textId="77777777" w:rsidTr="002A4F12">
        <w:trPr>
          <w:trHeight w:val="227"/>
        </w:trPr>
        <w:tc>
          <w:tcPr>
            <w:tcW w:w="3942" w:type="pct"/>
            <w:shd w:val="clear" w:color="auto" w:fill="auto"/>
          </w:tcPr>
          <w:p w14:paraId="20DF8ED4" w14:textId="77777777" w:rsidR="00FC2E90" w:rsidRPr="001E6954" w:rsidRDefault="00FC2E90" w:rsidP="002A4F12">
            <w:pPr>
              <w:spacing w:before="40" w:after="40" w:line="240" w:lineRule="auto"/>
              <w:ind w:left="318" w:hanging="7"/>
            </w:pPr>
            <w:r w:rsidRPr="001E6954">
              <w:t>Requirement 6(3)(a)</w:t>
            </w:r>
          </w:p>
        </w:tc>
        <w:tc>
          <w:tcPr>
            <w:tcW w:w="1058" w:type="pct"/>
            <w:shd w:val="clear" w:color="auto" w:fill="auto"/>
          </w:tcPr>
          <w:p w14:paraId="3B771649"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1CAF7AE0" w14:textId="77777777" w:rsidTr="002A4F12">
        <w:trPr>
          <w:trHeight w:val="227"/>
        </w:trPr>
        <w:tc>
          <w:tcPr>
            <w:tcW w:w="3942" w:type="pct"/>
            <w:shd w:val="clear" w:color="auto" w:fill="auto"/>
          </w:tcPr>
          <w:p w14:paraId="00C6DF9B" w14:textId="77777777" w:rsidR="00FC2E90" w:rsidRPr="001E6954" w:rsidRDefault="00FC2E90" w:rsidP="002A4F12">
            <w:pPr>
              <w:spacing w:before="40" w:after="40" w:line="240" w:lineRule="auto"/>
              <w:ind w:left="318" w:hanging="7"/>
            </w:pPr>
            <w:r w:rsidRPr="001E6954">
              <w:t>Requirement 6(3)(b)</w:t>
            </w:r>
          </w:p>
        </w:tc>
        <w:tc>
          <w:tcPr>
            <w:tcW w:w="1058" w:type="pct"/>
            <w:shd w:val="clear" w:color="auto" w:fill="auto"/>
          </w:tcPr>
          <w:p w14:paraId="687CF42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1B30E6AD" w14:textId="77777777" w:rsidTr="002A4F12">
        <w:trPr>
          <w:trHeight w:val="227"/>
        </w:trPr>
        <w:tc>
          <w:tcPr>
            <w:tcW w:w="3942" w:type="pct"/>
            <w:shd w:val="clear" w:color="auto" w:fill="auto"/>
          </w:tcPr>
          <w:p w14:paraId="1309A83D" w14:textId="77777777" w:rsidR="00FC2E90" w:rsidRPr="001E6954" w:rsidRDefault="00FC2E90" w:rsidP="002A4F12">
            <w:pPr>
              <w:spacing w:before="40" w:after="40" w:line="240" w:lineRule="auto"/>
              <w:ind w:left="318" w:hanging="7"/>
            </w:pPr>
            <w:r w:rsidRPr="001E6954">
              <w:t>Requirement 6(3)(c)</w:t>
            </w:r>
          </w:p>
        </w:tc>
        <w:tc>
          <w:tcPr>
            <w:tcW w:w="1058" w:type="pct"/>
            <w:shd w:val="clear" w:color="auto" w:fill="auto"/>
          </w:tcPr>
          <w:p w14:paraId="7487DCDC"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523C102" w14:textId="77777777" w:rsidTr="002A4F12">
        <w:trPr>
          <w:trHeight w:val="227"/>
        </w:trPr>
        <w:tc>
          <w:tcPr>
            <w:tcW w:w="3942" w:type="pct"/>
            <w:shd w:val="clear" w:color="auto" w:fill="auto"/>
          </w:tcPr>
          <w:p w14:paraId="3E0E2CFA" w14:textId="77777777" w:rsidR="00FC2E90" w:rsidRPr="001E6954" w:rsidRDefault="00FC2E90" w:rsidP="002A4F12">
            <w:pPr>
              <w:spacing w:before="40" w:after="40" w:line="240" w:lineRule="auto"/>
              <w:ind w:left="318" w:hanging="7"/>
            </w:pPr>
            <w:r w:rsidRPr="001E6954">
              <w:t>Requirement 6(3)(d)</w:t>
            </w:r>
          </w:p>
        </w:tc>
        <w:tc>
          <w:tcPr>
            <w:tcW w:w="1058" w:type="pct"/>
            <w:shd w:val="clear" w:color="auto" w:fill="auto"/>
          </w:tcPr>
          <w:p w14:paraId="40E03A2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32C0D759" w14:textId="77777777" w:rsidTr="002A4F12">
        <w:trPr>
          <w:trHeight w:val="227"/>
        </w:trPr>
        <w:tc>
          <w:tcPr>
            <w:tcW w:w="3942" w:type="pct"/>
            <w:shd w:val="clear" w:color="auto" w:fill="auto"/>
          </w:tcPr>
          <w:p w14:paraId="77B05792" w14:textId="77777777" w:rsidR="00FC2E90" w:rsidRPr="001E6954" w:rsidRDefault="00FC2E90" w:rsidP="002A4F12">
            <w:pPr>
              <w:keepNext/>
              <w:spacing w:before="40" w:after="40" w:line="240" w:lineRule="auto"/>
              <w:rPr>
                <w:b/>
              </w:rPr>
            </w:pPr>
            <w:r w:rsidRPr="001E6954">
              <w:rPr>
                <w:b/>
              </w:rPr>
              <w:t>Standard 7 Human resources</w:t>
            </w:r>
          </w:p>
        </w:tc>
        <w:tc>
          <w:tcPr>
            <w:tcW w:w="1058" w:type="pct"/>
            <w:shd w:val="clear" w:color="auto" w:fill="auto"/>
          </w:tcPr>
          <w:p w14:paraId="431C60F8"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Non-compliant</w:t>
            </w:r>
          </w:p>
        </w:tc>
      </w:tr>
      <w:tr w:rsidR="00FC2E90" w14:paraId="6DECC533" w14:textId="77777777" w:rsidTr="002A4F12">
        <w:trPr>
          <w:trHeight w:val="227"/>
        </w:trPr>
        <w:tc>
          <w:tcPr>
            <w:tcW w:w="3942" w:type="pct"/>
            <w:shd w:val="clear" w:color="auto" w:fill="auto"/>
          </w:tcPr>
          <w:p w14:paraId="2B122F39" w14:textId="77777777" w:rsidR="00FC2E90" w:rsidRPr="001E6954" w:rsidRDefault="00FC2E90" w:rsidP="002A4F12">
            <w:pPr>
              <w:spacing w:before="40" w:after="40" w:line="240" w:lineRule="auto"/>
              <w:ind w:left="318" w:hanging="7"/>
            </w:pPr>
            <w:r w:rsidRPr="001E6954">
              <w:t>Requirement 7(3)(a)</w:t>
            </w:r>
          </w:p>
        </w:tc>
        <w:tc>
          <w:tcPr>
            <w:tcW w:w="1058" w:type="pct"/>
            <w:shd w:val="clear" w:color="auto" w:fill="auto"/>
          </w:tcPr>
          <w:p w14:paraId="73AA78E4"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36B4081" w14:textId="77777777" w:rsidTr="002A4F12">
        <w:trPr>
          <w:trHeight w:val="227"/>
        </w:trPr>
        <w:tc>
          <w:tcPr>
            <w:tcW w:w="3942" w:type="pct"/>
            <w:shd w:val="clear" w:color="auto" w:fill="auto"/>
          </w:tcPr>
          <w:p w14:paraId="2F5637D4" w14:textId="77777777" w:rsidR="00FC2E90" w:rsidRPr="001E6954" w:rsidRDefault="00FC2E90" w:rsidP="002A4F12">
            <w:pPr>
              <w:spacing w:before="40" w:after="40" w:line="240" w:lineRule="auto"/>
              <w:ind w:left="318" w:hanging="7"/>
            </w:pPr>
            <w:r w:rsidRPr="001E6954">
              <w:t>Requirement 7(3)(b)</w:t>
            </w:r>
          </w:p>
        </w:tc>
        <w:tc>
          <w:tcPr>
            <w:tcW w:w="1058" w:type="pct"/>
            <w:shd w:val="clear" w:color="auto" w:fill="auto"/>
          </w:tcPr>
          <w:p w14:paraId="19A89510"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18E0FD1" w14:textId="77777777" w:rsidTr="002A4F12">
        <w:trPr>
          <w:trHeight w:val="227"/>
        </w:trPr>
        <w:tc>
          <w:tcPr>
            <w:tcW w:w="3942" w:type="pct"/>
            <w:shd w:val="clear" w:color="auto" w:fill="auto"/>
          </w:tcPr>
          <w:p w14:paraId="74968FD1" w14:textId="77777777" w:rsidR="00FC2E90" w:rsidRPr="001E6954" w:rsidRDefault="00FC2E90" w:rsidP="002A4F12">
            <w:pPr>
              <w:spacing w:before="40" w:after="40" w:line="240" w:lineRule="auto"/>
              <w:ind w:left="318" w:hanging="7"/>
            </w:pPr>
            <w:r w:rsidRPr="001E6954">
              <w:t>Requirement 7(3)(c)</w:t>
            </w:r>
          </w:p>
        </w:tc>
        <w:tc>
          <w:tcPr>
            <w:tcW w:w="1058" w:type="pct"/>
            <w:shd w:val="clear" w:color="auto" w:fill="auto"/>
          </w:tcPr>
          <w:p w14:paraId="4F1847FA" w14:textId="77777777" w:rsidR="00FC2E90" w:rsidRPr="001E6954" w:rsidRDefault="00FC2E90" w:rsidP="002A4F12">
            <w:pPr>
              <w:spacing w:before="40" w:after="40" w:line="240" w:lineRule="auto"/>
              <w:jc w:val="right"/>
              <w:rPr>
                <w:color w:val="0000FF"/>
              </w:rPr>
            </w:pPr>
            <w:r w:rsidRPr="00251953">
              <w:rPr>
                <w:bCs/>
                <w:iCs/>
                <w:color w:val="00577D"/>
                <w:szCs w:val="40"/>
              </w:rPr>
              <w:t>Non-compliant</w:t>
            </w:r>
          </w:p>
        </w:tc>
      </w:tr>
      <w:tr w:rsidR="00FC2E90" w14:paraId="42C14DF0" w14:textId="77777777" w:rsidTr="002A4F12">
        <w:trPr>
          <w:trHeight w:val="227"/>
        </w:trPr>
        <w:tc>
          <w:tcPr>
            <w:tcW w:w="3942" w:type="pct"/>
            <w:shd w:val="clear" w:color="auto" w:fill="auto"/>
          </w:tcPr>
          <w:p w14:paraId="7201C87F" w14:textId="77777777" w:rsidR="00FC2E90" w:rsidRPr="001E6954" w:rsidRDefault="00FC2E90" w:rsidP="002A4F12">
            <w:pPr>
              <w:spacing w:before="40" w:after="40" w:line="240" w:lineRule="auto"/>
              <w:ind w:left="318" w:hanging="7"/>
            </w:pPr>
            <w:r w:rsidRPr="001E6954">
              <w:t>Requirement 7(3)(d)</w:t>
            </w:r>
          </w:p>
        </w:tc>
        <w:tc>
          <w:tcPr>
            <w:tcW w:w="1058" w:type="pct"/>
            <w:shd w:val="clear" w:color="auto" w:fill="auto"/>
          </w:tcPr>
          <w:p w14:paraId="4975AED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5077C38C" w14:textId="77777777" w:rsidTr="002A4F12">
        <w:trPr>
          <w:trHeight w:val="227"/>
        </w:trPr>
        <w:tc>
          <w:tcPr>
            <w:tcW w:w="3942" w:type="pct"/>
            <w:shd w:val="clear" w:color="auto" w:fill="auto"/>
          </w:tcPr>
          <w:p w14:paraId="0CD7D63E" w14:textId="77777777" w:rsidR="00FC2E90" w:rsidRPr="001E6954" w:rsidRDefault="00FC2E90" w:rsidP="002A4F12">
            <w:pPr>
              <w:spacing w:before="40" w:after="40" w:line="240" w:lineRule="auto"/>
              <w:ind w:left="318" w:hanging="7"/>
            </w:pPr>
            <w:r w:rsidRPr="001E6954">
              <w:t>Requirement 7(3)(e)</w:t>
            </w:r>
          </w:p>
        </w:tc>
        <w:tc>
          <w:tcPr>
            <w:tcW w:w="1058" w:type="pct"/>
            <w:shd w:val="clear" w:color="auto" w:fill="auto"/>
          </w:tcPr>
          <w:p w14:paraId="4F42CB22"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6A5DBB3C" w14:textId="77777777" w:rsidTr="002A4F12">
        <w:trPr>
          <w:trHeight w:val="227"/>
        </w:trPr>
        <w:tc>
          <w:tcPr>
            <w:tcW w:w="3942" w:type="pct"/>
            <w:shd w:val="clear" w:color="auto" w:fill="auto"/>
          </w:tcPr>
          <w:p w14:paraId="1D95B6CA" w14:textId="77777777" w:rsidR="00FC2E90" w:rsidRPr="001E6954" w:rsidRDefault="00FC2E90" w:rsidP="002A4F12">
            <w:pPr>
              <w:keepNext/>
              <w:spacing w:before="40" w:after="40" w:line="240" w:lineRule="auto"/>
              <w:rPr>
                <w:b/>
              </w:rPr>
            </w:pPr>
            <w:r w:rsidRPr="001E6954">
              <w:rPr>
                <w:b/>
              </w:rPr>
              <w:t>Standard 8 Organisational governance</w:t>
            </w:r>
          </w:p>
        </w:tc>
        <w:tc>
          <w:tcPr>
            <w:tcW w:w="1058" w:type="pct"/>
            <w:shd w:val="clear" w:color="auto" w:fill="auto"/>
          </w:tcPr>
          <w:p w14:paraId="13923090" w14:textId="77777777" w:rsidR="00FC2E90" w:rsidRPr="001E6954" w:rsidRDefault="00FC2E90" w:rsidP="002A4F12">
            <w:pPr>
              <w:keepNext/>
              <w:spacing w:before="40" w:after="40" w:line="240" w:lineRule="auto"/>
              <w:jc w:val="right"/>
              <w:rPr>
                <w:b/>
                <w:color w:val="0000FF"/>
              </w:rPr>
            </w:pPr>
            <w:r w:rsidRPr="001E6954">
              <w:rPr>
                <w:b/>
                <w:bCs/>
                <w:iCs/>
                <w:color w:val="00577D"/>
                <w:szCs w:val="40"/>
              </w:rPr>
              <w:t>Non-compliant</w:t>
            </w:r>
          </w:p>
        </w:tc>
      </w:tr>
      <w:tr w:rsidR="00FC2E90" w14:paraId="2CCC0BE0" w14:textId="77777777" w:rsidTr="002A4F12">
        <w:trPr>
          <w:trHeight w:val="227"/>
        </w:trPr>
        <w:tc>
          <w:tcPr>
            <w:tcW w:w="3942" w:type="pct"/>
            <w:shd w:val="clear" w:color="auto" w:fill="auto"/>
          </w:tcPr>
          <w:p w14:paraId="28E4CC1B" w14:textId="77777777" w:rsidR="00FC2E90" w:rsidRPr="001E6954" w:rsidRDefault="00FC2E90" w:rsidP="002A4F12">
            <w:pPr>
              <w:spacing w:before="40" w:after="40" w:line="240" w:lineRule="auto"/>
              <w:ind w:left="318" w:hanging="7"/>
            </w:pPr>
            <w:r w:rsidRPr="001E6954">
              <w:t>Requirement 8(3)(a)</w:t>
            </w:r>
          </w:p>
        </w:tc>
        <w:tc>
          <w:tcPr>
            <w:tcW w:w="1058" w:type="pct"/>
            <w:shd w:val="clear" w:color="auto" w:fill="auto"/>
          </w:tcPr>
          <w:p w14:paraId="6C770372"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228775DC" w14:textId="77777777" w:rsidTr="002A4F12">
        <w:trPr>
          <w:trHeight w:val="227"/>
        </w:trPr>
        <w:tc>
          <w:tcPr>
            <w:tcW w:w="3942" w:type="pct"/>
            <w:shd w:val="clear" w:color="auto" w:fill="auto"/>
          </w:tcPr>
          <w:p w14:paraId="2AF053BD" w14:textId="77777777" w:rsidR="00FC2E90" w:rsidRPr="001E6954" w:rsidRDefault="00FC2E90" w:rsidP="002A4F12">
            <w:pPr>
              <w:spacing w:before="40" w:after="40" w:line="240" w:lineRule="auto"/>
              <w:ind w:left="318" w:hanging="7"/>
            </w:pPr>
            <w:r w:rsidRPr="001E6954">
              <w:t>Requirement 8(3)(b)</w:t>
            </w:r>
          </w:p>
        </w:tc>
        <w:tc>
          <w:tcPr>
            <w:tcW w:w="1058" w:type="pct"/>
            <w:shd w:val="clear" w:color="auto" w:fill="auto"/>
          </w:tcPr>
          <w:p w14:paraId="60C93873"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7C7A45FD" w14:textId="77777777" w:rsidTr="002A4F12">
        <w:trPr>
          <w:trHeight w:val="227"/>
        </w:trPr>
        <w:tc>
          <w:tcPr>
            <w:tcW w:w="3942" w:type="pct"/>
            <w:shd w:val="clear" w:color="auto" w:fill="auto"/>
          </w:tcPr>
          <w:p w14:paraId="41C149D8" w14:textId="77777777" w:rsidR="00FC2E90" w:rsidRPr="001E6954" w:rsidRDefault="00FC2E90" w:rsidP="002A4F12">
            <w:pPr>
              <w:spacing w:before="40" w:after="40" w:line="240" w:lineRule="auto"/>
              <w:ind w:left="318" w:hanging="7"/>
            </w:pPr>
            <w:r w:rsidRPr="001E6954">
              <w:t>Requirement 8(3)(c)</w:t>
            </w:r>
          </w:p>
        </w:tc>
        <w:tc>
          <w:tcPr>
            <w:tcW w:w="1058" w:type="pct"/>
            <w:shd w:val="clear" w:color="auto" w:fill="auto"/>
          </w:tcPr>
          <w:p w14:paraId="2F3AC3E7"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tr w:rsidR="00FC2E90" w14:paraId="52208D9C" w14:textId="77777777" w:rsidTr="002A4F12">
        <w:trPr>
          <w:trHeight w:val="227"/>
        </w:trPr>
        <w:tc>
          <w:tcPr>
            <w:tcW w:w="3942" w:type="pct"/>
            <w:shd w:val="clear" w:color="auto" w:fill="auto"/>
          </w:tcPr>
          <w:p w14:paraId="79DBE947" w14:textId="77777777" w:rsidR="00FC2E90" w:rsidRPr="001E6954" w:rsidRDefault="00FC2E90" w:rsidP="002A4F12">
            <w:pPr>
              <w:spacing w:before="40" w:after="40" w:line="240" w:lineRule="auto"/>
              <w:ind w:left="318" w:hanging="7"/>
            </w:pPr>
            <w:r w:rsidRPr="001E6954">
              <w:t>Requirement 8(3)(d)</w:t>
            </w:r>
          </w:p>
        </w:tc>
        <w:tc>
          <w:tcPr>
            <w:tcW w:w="1058" w:type="pct"/>
            <w:shd w:val="clear" w:color="auto" w:fill="auto"/>
          </w:tcPr>
          <w:p w14:paraId="04913811" w14:textId="77777777" w:rsidR="00FC2E90" w:rsidRPr="001E6954" w:rsidRDefault="00FC2E90" w:rsidP="002A4F12">
            <w:pPr>
              <w:spacing w:before="40" w:after="40" w:line="240" w:lineRule="auto"/>
              <w:jc w:val="right"/>
              <w:rPr>
                <w:color w:val="0000FF"/>
              </w:rPr>
            </w:pPr>
            <w:r w:rsidRPr="00251953">
              <w:rPr>
                <w:bCs/>
                <w:iCs/>
                <w:color w:val="00577D"/>
                <w:szCs w:val="40"/>
              </w:rPr>
              <w:t>Non-compliant</w:t>
            </w:r>
          </w:p>
        </w:tc>
      </w:tr>
      <w:tr w:rsidR="00FC2E90" w14:paraId="7FFDAEB0" w14:textId="77777777" w:rsidTr="002A4F12">
        <w:trPr>
          <w:trHeight w:val="227"/>
        </w:trPr>
        <w:tc>
          <w:tcPr>
            <w:tcW w:w="3942" w:type="pct"/>
            <w:shd w:val="clear" w:color="auto" w:fill="auto"/>
          </w:tcPr>
          <w:p w14:paraId="45E584AB" w14:textId="77777777" w:rsidR="00FC2E90" w:rsidRPr="001E6954" w:rsidRDefault="00FC2E90" w:rsidP="002A4F12">
            <w:pPr>
              <w:spacing w:before="40" w:after="40" w:line="240" w:lineRule="auto"/>
              <w:ind w:left="318" w:hanging="7"/>
            </w:pPr>
            <w:r w:rsidRPr="001E6954">
              <w:t>Requirement 8(3)(e)</w:t>
            </w:r>
          </w:p>
        </w:tc>
        <w:tc>
          <w:tcPr>
            <w:tcW w:w="1058" w:type="pct"/>
            <w:shd w:val="clear" w:color="auto" w:fill="auto"/>
          </w:tcPr>
          <w:p w14:paraId="111F7CA6" w14:textId="77777777" w:rsidR="00FC2E90" w:rsidRPr="001E6954" w:rsidRDefault="00FC2E90" w:rsidP="002A4F12">
            <w:pPr>
              <w:spacing w:before="40" w:after="40" w:line="240" w:lineRule="auto"/>
              <w:jc w:val="right"/>
              <w:rPr>
                <w:color w:val="0000FF"/>
              </w:rPr>
            </w:pPr>
            <w:r w:rsidRPr="001E6954">
              <w:rPr>
                <w:bCs/>
                <w:iCs/>
                <w:color w:val="00577D"/>
                <w:szCs w:val="40"/>
              </w:rPr>
              <w:t>Compliant</w:t>
            </w:r>
          </w:p>
        </w:tc>
      </w:tr>
      <w:bookmarkEnd w:id="4"/>
    </w:tbl>
    <w:p w14:paraId="42239398" w14:textId="77777777" w:rsidR="00FC2E90" w:rsidRDefault="00FC2E90" w:rsidP="00FC2E90">
      <w:pPr>
        <w:sectPr w:rsidR="00FC2E90" w:rsidSect="002A4F12">
          <w:headerReference w:type="first" r:id="rId16"/>
          <w:pgSz w:w="11906" w:h="16838"/>
          <w:pgMar w:top="1701" w:right="1418" w:bottom="1418" w:left="1418" w:header="709" w:footer="397" w:gutter="0"/>
          <w:cols w:space="708"/>
          <w:docGrid w:linePitch="360"/>
        </w:sectPr>
      </w:pPr>
    </w:p>
    <w:p w14:paraId="69E1F938" w14:textId="77777777" w:rsidR="00FC2E90" w:rsidRPr="00D21DCD" w:rsidRDefault="00FC2E90" w:rsidP="00FC2E90">
      <w:pPr>
        <w:pStyle w:val="Heading1"/>
      </w:pPr>
      <w:r>
        <w:lastRenderedPageBreak/>
        <w:t>Detailed assessment</w:t>
      </w:r>
    </w:p>
    <w:p w14:paraId="1D22D2BB" w14:textId="77777777" w:rsidR="00FC2E90" w:rsidRPr="00D63989" w:rsidRDefault="00FC2E90" w:rsidP="00FC2E9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FB0D4C" w14:textId="77777777" w:rsidR="00FC2E90" w:rsidRPr="001E6954" w:rsidRDefault="00FC2E90" w:rsidP="00FC2E90">
      <w:pPr>
        <w:rPr>
          <w:color w:val="auto"/>
        </w:rPr>
      </w:pPr>
      <w:r w:rsidRPr="00D63989">
        <w:t>The report also specifies areas in which improvements must be made to ensure the Quality Standards are complied with.</w:t>
      </w:r>
    </w:p>
    <w:p w14:paraId="493A13BF" w14:textId="77777777" w:rsidR="00FC2E90" w:rsidRPr="00D63989" w:rsidRDefault="00FC2E90" w:rsidP="00FC2E90">
      <w:r w:rsidRPr="00D63989">
        <w:t xml:space="preserve">The following information has been </w:t>
      </w:r>
      <w:proofErr w:type="gramStart"/>
      <w:r w:rsidRPr="00D63989">
        <w:t>taken into account</w:t>
      </w:r>
      <w:proofErr w:type="gramEnd"/>
      <w:r w:rsidRPr="00D63989">
        <w:t xml:space="preserve"> in developing this performance report:</w:t>
      </w:r>
    </w:p>
    <w:p w14:paraId="541458E2" w14:textId="77777777" w:rsidR="00FC2E90" w:rsidRPr="005F2CB8" w:rsidRDefault="00FC2E90" w:rsidP="00FC2E90">
      <w:pPr>
        <w:pStyle w:val="ListBullet"/>
      </w:pPr>
      <w:r>
        <w:t>t</w:t>
      </w:r>
      <w:r w:rsidRPr="00D63989">
        <w:t xml:space="preserve">he Assessment Team’s report for the </w:t>
      </w:r>
      <w:r>
        <w:t>Site Audit</w:t>
      </w:r>
      <w:r w:rsidRPr="00D63989">
        <w:t xml:space="preserve">; the </w:t>
      </w:r>
      <w:r>
        <w:t xml:space="preserve">Site Audit </w:t>
      </w:r>
      <w:r w:rsidRPr="00D63989">
        <w:t>report was inf</w:t>
      </w:r>
      <w:r w:rsidRPr="005F2CB8">
        <w:t>ormed by a site assessment, observations at the service, review of documents and interviews with staff, consumers/representatives and others</w:t>
      </w:r>
    </w:p>
    <w:p w14:paraId="2BA2AF6B" w14:textId="77777777" w:rsidR="00FC2E90" w:rsidRDefault="00FC2E90" w:rsidP="00FC2E90">
      <w:pPr>
        <w:pStyle w:val="ListBullet"/>
      </w:pPr>
      <w:r w:rsidRPr="005F2CB8">
        <w:t xml:space="preserve">the provider’s response to the Site Audit report received </w:t>
      </w:r>
      <w:r>
        <w:t>13</w:t>
      </w:r>
      <w:r w:rsidRPr="005F2CB8">
        <w:t xml:space="preserve"> July 2021</w:t>
      </w:r>
    </w:p>
    <w:p w14:paraId="79874B5E" w14:textId="7E4B9866" w:rsidR="005109BD" w:rsidRPr="005109BD" w:rsidRDefault="00FC2E90" w:rsidP="00FC2E90">
      <w:pPr>
        <w:pStyle w:val="ListBullet"/>
      </w:pPr>
      <w:r w:rsidRPr="005109BD">
        <w:t>the Assessment Team’s report for the Assessment Contact conducted 18 June 2021</w:t>
      </w:r>
    </w:p>
    <w:p w14:paraId="1B306321" w14:textId="619D7F5C" w:rsidR="00FC2E90" w:rsidRPr="005109BD" w:rsidRDefault="005109BD" w:rsidP="00FC2E90">
      <w:pPr>
        <w:pStyle w:val="ListBullet"/>
      </w:pPr>
      <w:r w:rsidRPr="005109BD">
        <w:t xml:space="preserve">the </w:t>
      </w:r>
      <w:r>
        <w:t>N</w:t>
      </w:r>
      <w:r w:rsidR="00FC2E90" w:rsidRPr="005109BD">
        <w:t xml:space="preserve">on-compliance </w:t>
      </w:r>
      <w:r>
        <w:t>N</w:t>
      </w:r>
      <w:r w:rsidR="00FC2E90" w:rsidRPr="005109BD">
        <w:t>otice</w:t>
      </w:r>
      <w:r w:rsidRPr="005109BD">
        <w:t xml:space="preserve"> issued </w:t>
      </w:r>
      <w:r w:rsidR="002F478E">
        <w:t xml:space="preserve">by the Commission on </w:t>
      </w:r>
      <w:r w:rsidRPr="005109BD">
        <w:t>29 June 2021</w:t>
      </w:r>
      <w:r w:rsidR="00FC2E90" w:rsidRPr="005109BD">
        <w:t>.</w:t>
      </w:r>
    </w:p>
    <w:p w14:paraId="2A57B8DD" w14:textId="77777777" w:rsidR="00FC2E90" w:rsidRPr="00D63989" w:rsidRDefault="00FC2E90" w:rsidP="00FC2E90">
      <w:pPr>
        <w:pStyle w:val="ListBullet"/>
        <w:numPr>
          <w:ilvl w:val="0"/>
          <w:numId w:val="0"/>
        </w:numPr>
      </w:pPr>
    </w:p>
    <w:p w14:paraId="025BC1E4" w14:textId="77777777" w:rsidR="00FC2E90" w:rsidRDefault="00FC2E90" w:rsidP="00FC2E90">
      <w:pPr>
        <w:spacing w:after="160" w:line="259" w:lineRule="auto"/>
        <w:rPr>
          <w:rFonts w:cs="Times New Roman"/>
        </w:rPr>
      </w:pPr>
    </w:p>
    <w:p w14:paraId="152A05DF" w14:textId="77777777" w:rsidR="00FC2E90" w:rsidRDefault="00FC2E90" w:rsidP="00FC2E90">
      <w:pPr>
        <w:sectPr w:rsidR="00FC2E90" w:rsidSect="002A4F12">
          <w:headerReference w:type="first" r:id="rId17"/>
          <w:pgSz w:w="11906" w:h="16838"/>
          <w:pgMar w:top="1701" w:right="1418" w:bottom="1418" w:left="1418" w:header="709" w:footer="397" w:gutter="0"/>
          <w:cols w:space="708"/>
          <w:docGrid w:linePitch="360"/>
        </w:sectPr>
      </w:pPr>
    </w:p>
    <w:p w14:paraId="082FFEC7" w14:textId="77777777" w:rsidR="00FC2E90" w:rsidRDefault="00FC2E90" w:rsidP="00FC2E90">
      <w:pPr>
        <w:pStyle w:val="Heading1"/>
        <w:tabs>
          <w:tab w:val="right" w:pos="9070"/>
        </w:tabs>
        <w:spacing w:before="560" w:after="640"/>
        <w:rPr>
          <w:color w:val="FFFFFF" w:themeColor="background1"/>
        </w:rPr>
        <w:sectPr w:rsidR="00FC2E90" w:rsidSect="002A4F1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7D2D3F" wp14:editId="683D6E73">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44DDCB4" w14:textId="77777777" w:rsidR="00FC2E90" w:rsidRPr="00D63989" w:rsidRDefault="00FC2E90" w:rsidP="00FC2E90">
      <w:pPr>
        <w:pStyle w:val="Heading3"/>
        <w:shd w:val="clear" w:color="auto" w:fill="F2F2F2" w:themeFill="background1" w:themeFillShade="F2"/>
      </w:pPr>
      <w:r w:rsidRPr="00D63989">
        <w:t>Consumer outcome:</w:t>
      </w:r>
    </w:p>
    <w:p w14:paraId="2A18B903" w14:textId="77777777" w:rsidR="00FC2E90" w:rsidRPr="00D63989" w:rsidRDefault="00FC2E90" w:rsidP="00FC2E9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17E76D8" w14:textId="77777777" w:rsidR="00FC2E90" w:rsidRPr="00D63989" w:rsidRDefault="00FC2E90" w:rsidP="00FC2E90">
      <w:pPr>
        <w:pStyle w:val="Heading3"/>
        <w:shd w:val="clear" w:color="auto" w:fill="F2F2F2" w:themeFill="background1" w:themeFillShade="F2"/>
      </w:pPr>
      <w:r w:rsidRPr="00D63989">
        <w:t>Organisation statement:</w:t>
      </w:r>
    </w:p>
    <w:p w14:paraId="3BA1EC46" w14:textId="77777777" w:rsidR="00FC2E90" w:rsidRPr="00D63989" w:rsidRDefault="00FC2E90" w:rsidP="00FC2E9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DF20EEC" w14:textId="77777777" w:rsidR="00FC2E90" w:rsidRDefault="00FC2E90" w:rsidP="00FC2E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33573D" w14:textId="77777777" w:rsidR="00FC2E90" w:rsidRPr="00D63989" w:rsidRDefault="00FC2E90" w:rsidP="00FC2E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A6A163" w14:textId="77777777" w:rsidR="00FC2E90" w:rsidRPr="00D63989" w:rsidRDefault="00FC2E90" w:rsidP="00FC2E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98A5830" w14:textId="77777777" w:rsidR="00FC2E90" w:rsidRDefault="00FC2E90" w:rsidP="00FC2E90">
      <w:pPr>
        <w:pStyle w:val="Heading2"/>
      </w:pPr>
      <w:r>
        <w:t xml:space="preserve">Assessment </w:t>
      </w:r>
      <w:r w:rsidRPr="002B2C0F">
        <w:t>of Standard</w:t>
      </w:r>
      <w:r>
        <w:t xml:space="preserve"> 1</w:t>
      </w:r>
    </w:p>
    <w:p w14:paraId="2B6601C8"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5F0F0E" w14:textId="77777777" w:rsidR="00FC2E90" w:rsidRPr="004C2779" w:rsidRDefault="00FC2E90" w:rsidP="00FC2E90">
      <w:pPr>
        <w:rPr>
          <w:rFonts w:eastAsia="Calibri"/>
          <w:color w:val="auto"/>
          <w:lang w:eastAsia="en-US"/>
        </w:rPr>
      </w:pPr>
      <w:r w:rsidRPr="004C2779">
        <w:rPr>
          <w:rFonts w:eastAsia="Calibri"/>
          <w:color w:val="auto"/>
          <w:lang w:eastAsia="en-US"/>
        </w:rPr>
        <w:t xml:space="preserve">Overall sampled consumers </w:t>
      </w:r>
      <w:r>
        <w:rPr>
          <w:rFonts w:eastAsia="Calibri"/>
          <w:color w:val="auto"/>
          <w:lang w:eastAsia="en-US"/>
        </w:rPr>
        <w:t xml:space="preserve">who spoke with the Assessment Team </w:t>
      </w:r>
      <w:r w:rsidRPr="004C2779">
        <w:rPr>
          <w:rFonts w:eastAsia="Calibri"/>
          <w:color w:val="auto"/>
          <w:lang w:eastAsia="en-US"/>
        </w:rPr>
        <w:t>considered that they are treated with dignity and respect, can maintain their identity, make informed choices about their care and services and live the life they choose. For example:</w:t>
      </w:r>
    </w:p>
    <w:p w14:paraId="70D144CE" w14:textId="77777777" w:rsidR="00FC2E90" w:rsidRPr="004C2779" w:rsidRDefault="00FC2E90" w:rsidP="00FC2E90">
      <w:pPr>
        <w:pStyle w:val="ListParagraph"/>
        <w:numPr>
          <w:ilvl w:val="0"/>
          <w:numId w:val="21"/>
        </w:numPr>
        <w:ind w:left="425" w:hanging="425"/>
        <w:contextualSpacing w:val="0"/>
        <w:rPr>
          <w:rFonts w:asciiTheme="minorHAnsi" w:eastAsiaTheme="minorEastAsia" w:hAnsiTheme="minorHAnsi" w:cstheme="minorBidi"/>
          <w:color w:val="auto"/>
        </w:rPr>
      </w:pPr>
      <w:r w:rsidRPr="004C2779">
        <w:rPr>
          <w:color w:val="auto"/>
        </w:rPr>
        <w:t>Consumers and representatives said they felt the staff were kind, caring and respectful and understood their needs.</w:t>
      </w:r>
    </w:p>
    <w:p w14:paraId="27497FEF" w14:textId="77777777" w:rsidR="00FC2E90" w:rsidRPr="004C2779" w:rsidRDefault="00FC2E90" w:rsidP="00FC2E90">
      <w:pPr>
        <w:pStyle w:val="ListParagraph"/>
        <w:numPr>
          <w:ilvl w:val="0"/>
          <w:numId w:val="21"/>
        </w:numPr>
        <w:ind w:left="425" w:hanging="425"/>
        <w:contextualSpacing w:val="0"/>
        <w:rPr>
          <w:rFonts w:asciiTheme="minorHAnsi" w:eastAsiaTheme="minorEastAsia" w:hAnsiTheme="minorHAnsi" w:cstheme="minorBidi"/>
          <w:color w:val="auto"/>
        </w:rPr>
      </w:pPr>
      <w:r w:rsidRPr="004C2779">
        <w:rPr>
          <w:rFonts w:eastAsia="Arial"/>
          <w:color w:val="auto"/>
        </w:rPr>
        <w:t xml:space="preserve">Consumers and representatives said there were a lot of consumers from Italian background, and they liked the diversity </w:t>
      </w:r>
      <w:r>
        <w:rPr>
          <w:rFonts w:eastAsia="Arial"/>
          <w:color w:val="auto"/>
        </w:rPr>
        <w:t xml:space="preserve">that is </w:t>
      </w:r>
      <w:r w:rsidRPr="004C2779">
        <w:rPr>
          <w:rFonts w:eastAsia="Arial"/>
          <w:color w:val="auto"/>
        </w:rPr>
        <w:t>brought in food and activities.</w:t>
      </w:r>
    </w:p>
    <w:p w14:paraId="49BDB948" w14:textId="77777777" w:rsidR="00FC2E90" w:rsidRPr="004C2779" w:rsidRDefault="00FC2E90" w:rsidP="00FC2E90">
      <w:pPr>
        <w:pStyle w:val="ListParagraph"/>
        <w:numPr>
          <w:ilvl w:val="0"/>
          <w:numId w:val="21"/>
        </w:numPr>
        <w:ind w:left="425" w:hanging="425"/>
        <w:contextualSpacing w:val="0"/>
        <w:rPr>
          <w:color w:val="auto"/>
        </w:rPr>
      </w:pPr>
      <w:r w:rsidRPr="004C2779">
        <w:rPr>
          <w:color w:val="auto"/>
        </w:rPr>
        <w:t xml:space="preserve">Consumers said that staff knew their preferences and supported their choices for daily routines, relationships and culture, and assisted </w:t>
      </w:r>
      <w:r>
        <w:rPr>
          <w:color w:val="auto"/>
        </w:rPr>
        <w:t>them</w:t>
      </w:r>
      <w:r w:rsidRPr="004C2779">
        <w:rPr>
          <w:color w:val="auto"/>
        </w:rPr>
        <w:t xml:space="preserve"> to maintain their independence.</w:t>
      </w:r>
    </w:p>
    <w:p w14:paraId="0E79E79C" w14:textId="77777777" w:rsidR="00FC2E90" w:rsidRPr="005A6562" w:rsidRDefault="00FC2E90" w:rsidP="00FC2E90">
      <w:pPr>
        <w:rPr>
          <w:color w:val="auto"/>
        </w:rPr>
      </w:pPr>
      <w:r>
        <w:rPr>
          <w:color w:val="auto"/>
        </w:rPr>
        <w:t>The Assessment Team observed staff</w:t>
      </w:r>
      <w:r w:rsidRPr="009E1B71">
        <w:rPr>
          <w:color w:val="auto"/>
        </w:rPr>
        <w:t xml:space="preserve"> to knock before entering a consumer’s room, and consumers confirmed </w:t>
      </w:r>
      <w:r>
        <w:rPr>
          <w:color w:val="auto"/>
        </w:rPr>
        <w:t>staff</w:t>
      </w:r>
      <w:r w:rsidRPr="009E1B71">
        <w:rPr>
          <w:color w:val="auto"/>
        </w:rPr>
        <w:t xml:space="preserve"> were careful to seek permission before entering and </w:t>
      </w:r>
      <w:r w:rsidRPr="009E1B71">
        <w:rPr>
          <w:color w:val="auto"/>
        </w:rPr>
        <w:lastRenderedPageBreak/>
        <w:t>maintained their privacy and dignity with cares occurring behind closed doors.</w:t>
      </w:r>
      <w:r>
        <w:rPr>
          <w:color w:val="auto"/>
        </w:rPr>
        <w:t xml:space="preserve"> </w:t>
      </w:r>
      <w:r w:rsidRPr="004C2779">
        <w:rPr>
          <w:color w:val="auto"/>
        </w:rPr>
        <w:t>Staff interviewed spoke respectfully about and with consumers, and showed familiarity with their life history, preferences and family.</w:t>
      </w:r>
      <w:r>
        <w:rPr>
          <w:rFonts w:eastAsia="Arial"/>
          <w:color w:val="auto"/>
        </w:rPr>
        <w:t xml:space="preserve"> </w:t>
      </w:r>
      <w:r w:rsidRPr="004C2779">
        <w:rPr>
          <w:rFonts w:eastAsia="Arial"/>
          <w:color w:val="auto"/>
        </w:rPr>
        <w:t>Care plans sampled reflected consumer feedback and staff understanding of preferences for care, important relationships and cultural needs.</w:t>
      </w:r>
    </w:p>
    <w:p w14:paraId="75B70716" w14:textId="77777777" w:rsidR="00FC2E90" w:rsidRPr="00D435F8" w:rsidRDefault="00FC2E90" w:rsidP="00FC2E90">
      <w:pPr>
        <w:rPr>
          <w:rFonts w:eastAsia="Calibri"/>
          <w:i/>
          <w:color w:val="auto"/>
          <w:lang w:eastAsia="en-US"/>
        </w:rPr>
      </w:pPr>
      <w:r w:rsidRPr="00154403">
        <w:rPr>
          <w:rFonts w:eastAsiaTheme="minorHAnsi"/>
        </w:rPr>
        <w:t xml:space="preserve">The Quality Standard is assessed as </w:t>
      </w:r>
      <w:r w:rsidRPr="007B1A0B">
        <w:rPr>
          <w:rFonts w:eastAsiaTheme="minorHAnsi"/>
          <w:color w:val="auto"/>
        </w:rPr>
        <w:t>Compliant as six of the six specific requirements have been assessed as Compliant.</w:t>
      </w:r>
    </w:p>
    <w:p w14:paraId="0997D8C6" w14:textId="77777777" w:rsidR="00FC2E90" w:rsidRDefault="00FC2E90" w:rsidP="00FC2E90">
      <w:pPr>
        <w:pStyle w:val="Heading2"/>
      </w:pPr>
      <w:r w:rsidRPr="00D435F8">
        <w:t>Assessment of Standard 1 Requirements</w:t>
      </w:r>
      <w:bookmarkStart w:id="5" w:name="_Hlk32932412"/>
      <w:r w:rsidRPr="0066387A">
        <w:rPr>
          <w:i/>
          <w:color w:val="0000FF"/>
          <w:sz w:val="24"/>
          <w:szCs w:val="24"/>
        </w:rPr>
        <w:t xml:space="preserve"> </w:t>
      </w:r>
      <w:bookmarkEnd w:id="5"/>
    </w:p>
    <w:p w14:paraId="2163C81F" w14:textId="77777777" w:rsidR="00FC2E90" w:rsidRDefault="00FC2E90" w:rsidP="00FC2E90">
      <w:pPr>
        <w:pStyle w:val="Heading3"/>
      </w:pPr>
      <w:r w:rsidRPr="00051035">
        <w:t>Requirement 1(3)(a)</w:t>
      </w:r>
      <w:r w:rsidRPr="00051035">
        <w:tab/>
        <w:t>Compliant</w:t>
      </w:r>
    </w:p>
    <w:p w14:paraId="0C011CD7" w14:textId="77777777" w:rsidR="00FC2E90" w:rsidRPr="008D114F" w:rsidRDefault="00FC2E90" w:rsidP="00FC2E90">
      <w:pPr>
        <w:rPr>
          <w:i/>
        </w:rPr>
      </w:pPr>
      <w:r w:rsidRPr="008D114F">
        <w:rPr>
          <w:i/>
        </w:rPr>
        <w:t>Each consumer is treated with dignity and respect, with their identity, culture and diversity valued.</w:t>
      </w:r>
    </w:p>
    <w:p w14:paraId="21BC13D6" w14:textId="77777777" w:rsidR="00FC2E90" w:rsidRDefault="00FC2E90" w:rsidP="00FC2E90">
      <w:pPr>
        <w:pStyle w:val="Heading3"/>
      </w:pPr>
      <w:r>
        <w:t>Requirement 1(3)(b)</w:t>
      </w:r>
      <w:r>
        <w:tab/>
        <w:t>Compliant</w:t>
      </w:r>
    </w:p>
    <w:p w14:paraId="4751C744" w14:textId="77777777" w:rsidR="00FC2E90" w:rsidRPr="008D114F" w:rsidRDefault="00FC2E90" w:rsidP="00FC2E90">
      <w:pPr>
        <w:rPr>
          <w:i/>
        </w:rPr>
      </w:pPr>
      <w:r w:rsidRPr="008D114F">
        <w:rPr>
          <w:i/>
        </w:rPr>
        <w:t>Care and services are culturally safe.</w:t>
      </w:r>
    </w:p>
    <w:p w14:paraId="27566355" w14:textId="77777777" w:rsidR="00FC2E90" w:rsidRPr="00DD02D3" w:rsidRDefault="00FC2E90" w:rsidP="00FC2E90">
      <w:pPr>
        <w:pStyle w:val="Heading3"/>
      </w:pPr>
      <w:r w:rsidRPr="00DD02D3">
        <w:t>Requirement 1(3)(c)</w:t>
      </w:r>
      <w:r w:rsidRPr="00DD02D3">
        <w:tab/>
        <w:t>Compliant</w:t>
      </w:r>
    </w:p>
    <w:p w14:paraId="382D6F5F" w14:textId="77777777" w:rsidR="00FC2E90" w:rsidRPr="008D114F" w:rsidRDefault="00FC2E90" w:rsidP="00FC2E90">
      <w:pPr>
        <w:tabs>
          <w:tab w:val="right" w:pos="9026"/>
        </w:tabs>
        <w:spacing w:before="0" w:after="0"/>
        <w:outlineLvl w:val="4"/>
        <w:rPr>
          <w:i/>
        </w:rPr>
      </w:pPr>
      <w:r w:rsidRPr="008D114F">
        <w:rPr>
          <w:i/>
        </w:rPr>
        <w:t xml:space="preserve">Each consumer is supported to exercise choice and independence, including to: </w:t>
      </w:r>
    </w:p>
    <w:p w14:paraId="421671E5" w14:textId="77777777" w:rsidR="00FC2E90" w:rsidRPr="008D114F" w:rsidRDefault="00FC2E90" w:rsidP="00FC2E9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1C249F" w14:textId="77777777" w:rsidR="00FC2E90" w:rsidRPr="008D114F" w:rsidRDefault="00FC2E90" w:rsidP="00FC2E9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CB5DE13" w14:textId="77777777" w:rsidR="00FC2E90" w:rsidRPr="008D114F" w:rsidRDefault="00FC2E90" w:rsidP="00FC2E90">
      <w:pPr>
        <w:numPr>
          <w:ilvl w:val="0"/>
          <w:numId w:val="11"/>
        </w:numPr>
        <w:tabs>
          <w:tab w:val="right" w:pos="9026"/>
        </w:tabs>
        <w:spacing w:before="0" w:after="0"/>
        <w:ind w:left="567" w:hanging="425"/>
        <w:outlineLvl w:val="4"/>
        <w:rPr>
          <w:i/>
        </w:rPr>
      </w:pPr>
      <w:r w:rsidRPr="008D114F">
        <w:rPr>
          <w:i/>
        </w:rPr>
        <w:t xml:space="preserve">communicate their decisions; and </w:t>
      </w:r>
    </w:p>
    <w:p w14:paraId="2815518D" w14:textId="77777777" w:rsidR="00FC2E90" w:rsidRPr="008D114F" w:rsidRDefault="00FC2E90" w:rsidP="00FC2E9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E64F1C" w14:textId="77777777" w:rsidR="00FC2E90" w:rsidRDefault="00FC2E90" w:rsidP="00FC2E90">
      <w:pPr>
        <w:pStyle w:val="Heading3"/>
      </w:pPr>
      <w:r>
        <w:t>Requirement 1(3)(d)</w:t>
      </w:r>
      <w:r>
        <w:tab/>
        <w:t>Compliant</w:t>
      </w:r>
    </w:p>
    <w:p w14:paraId="2275CA8D" w14:textId="77777777" w:rsidR="00FC2E90" w:rsidRPr="008D114F" w:rsidRDefault="00FC2E90" w:rsidP="00FC2E90">
      <w:pPr>
        <w:rPr>
          <w:i/>
        </w:rPr>
      </w:pPr>
      <w:r w:rsidRPr="008D114F">
        <w:rPr>
          <w:i/>
        </w:rPr>
        <w:t>Each consumer is supported to take risks to enable them to live the best life they can.</w:t>
      </w:r>
    </w:p>
    <w:p w14:paraId="1BE853D9" w14:textId="77777777" w:rsidR="00FC2E90" w:rsidRDefault="00FC2E90" w:rsidP="00FC2E90">
      <w:pPr>
        <w:pStyle w:val="Heading3"/>
      </w:pPr>
      <w:r>
        <w:t>Requirement 1(3)(e)</w:t>
      </w:r>
      <w:r>
        <w:tab/>
        <w:t>Compliant</w:t>
      </w:r>
    </w:p>
    <w:p w14:paraId="3AE57064" w14:textId="77777777" w:rsidR="00FC2E90" w:rsidRPr="008D114F" w:rsidRDefault="00FC2E90" w:rsidP="00FC2E9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158DE3" w14:textId="77777777" w:rsidR="00FC2E90" w:rsidRDefault="00FC2E90" w:rsidP="00FC2E90">
      <w:pPr>
        <w:pStyle w:val="Heading3"/>
      </w:pPr>
      <w:r>
        <w:t>Requirement 1(3)(f)</w:t>
      </w:r>
      <w:r>
        <w:tab/>
        <w:t>Compliant</w:t>
      </w:r>
    </w:p>
    <w:p w14:paraId="48F103F9" w14:textId="77777777" w:rsidR="00FC2E90" w:rsidRPr="008D114F" w:rsidRDefault="00FC2E90" w:rsidP="00FC2E9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1323E5F" w14:textId="77777777" w:rsidR="00FC2E90" w:rsidRDefault="00FC2E90" w:rsidP="00FC2E90">
      <w:pPr>
        <w:sectPr w:rsidR="00FC2E90" w:rsidSect="002A4F12">
          <w:type w:val="continuous"/>
          <w:pgSz w:w="11906" w:h="16838"/>
          <w:pgMar w:top="1701" w:right="1418" w:bottom="1418" w:left="1418" w:header="568" w:footer="397" w:gutter="0"/>
          <w:cols w:space="708"/>
          <w:titlePg/>
          <w:docGrid w:linePitch="360"/>
        </w:sectPr>
      </w:pPr>
    </w:p>
    <w:p w14:paraId="5F8FB753" w14:textId="77777777" w:rsidR="00FC2E90" w:rsidRDefault="00FC2E90" w:rsidP="00FC2E90">
      <w:pPr>
        <w:pStyle w:val="Heading1"/>
        <w:tabs>
          <w:tab w:val="right" w:pos="9070"/>
        </w:tabs>
        <w:spacing w:before="560" w:after="640"/>
        <w:rPr>
          <w:color w:val="FFFFFF" w:themeColor="background1"/>
        </w:rPr>
        <w:sectPr w:rsidR="00FC2E90" w:rsidSect="002A4F1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17C32432" wp14:editId="345053A7">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778CBD0" w14:textId="77777777" w:rsidR="00FC2E90" w:rsidRPr="00ED6B57" w:rsidRDefault="00FC2E90" w:rsidP="00FC2E90">
      <w:pPr>
        <w:pStyle w:val="Heading3"/>
        <w:shd w:val="clear" w:color="auto" w:fill="F2F2F2" w:themeFill="background1" w:themeFillShade="F2"/>
      </w:pPr>
      <w:r w:rsidRPr="00ED6B57">
        <w:t>Consumer outcome:</w:t>
      </w:r>
    </w:p>
    <w:p w14:paraId="602FAA2D" w14:textId="77777777" w:rsidR="00FC2E90" w:rsidRPr="00ED6B57" w:rsidRDefault="00FC2E90" w:rsidP="00FC2E9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A0625B" w14:textId="77777777" w:rsidR="00FC2E90" w:rsidRPr="00ED6B57" w:rsidRDefault="00FC2E90" w:rsidP="00FC2E90">
      <w:pPr>
        <w:pStyle w:val="Heading3"/>
        <w:shd w:val="clear" w:color="auto" w:fill="F2F2F2" w:themeFill="background1" w:themeFillShade="F2"/>
      </w:pPr>
      <w:r w:rsidRPr="00ED6B57">
        <w:t>Organisation statement:</w:t>
      </w:r>
    </w:p>
    <w:p w14:paraId="66EA0703" w14:textId="77777777" w:rsidR="00FC2E90" w:rsidRPr="00ED6B57" w:rsidRDefault="00FC2E90" w:rsidP="00FC2E9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B1BE2A5" w14:textId="77777777" w:rsidR="00FC2E90" w:rsidRDefault="00FC2E90" w:rsidP="00FC2E90">
      <w:pPr>
        <w:pStyle w:val="Heading2"/>
      </w:pPr>
      <w:r>
        <w:t xml:space="preserve">Assessment </w:t>
      </w:r>
      <w:r w:rsidRPr="002B2C0F">
        <w:t>of Standard</w:t>
      </w:r>
      <w:r>
        <w:t xml:space="preserve"> 2</w:t>
      </w:r>
    </w:p>
    <w:p w14:paraId="37D2A4A4"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702F31C" w14:textId="77777777" w:rsidR="00FC2E90" w:rsidRPr="004842B4" w:rsidRDefault="00FC2E90" w:rsidP="00FC2E90">
      <w:pPr>
        <w:rPr>
          <w:rFonts w:eastAsia="Calibri"/>
          <w:color w:val="auto"/>
          <w:lang w:eastAsia="en-US"/>
        </w:rPr>
      </w:pPr>
      <w:r w:rsidRPr="055FC044">
        <w:rPr>
          <w:rFonts w:eastAsia="Calibri"/>
          <w:color w:val="auto"/>
          <w:lang w:eastAsia="en-US"/>
        </w:rPr>
        <w:t>Most sampled consumers</w:t>
      </w:r>
      <w:r>
        <w:rPr>
          <w:rFonts w:eastAsia="Calibri"/>
          <w:color w:val="auto"/>
          <w:lang w:eastAsia="en-US"/>
        </w:rPr>
        <w:t xml:space="preserve"> who spoke with the Assessment Team</w:t>
      </w:r>
      <w:r w:rsidRPr="055FC044">
        <w:rPr>
          <w:rFonts w:eastAsia="Calibri"/>
          <w:color w:val="auto"/>
          <w:lang w:eastAsia="en-US"/>
        </w:rPr>
        <w:t xml:space="preserve"> considered that they feel like partners in the ongoing assessment and planning of their care and services. </w:t>
      </w:r>
      <w:r w:rsidRPr="00163FEE">
        <w:rPr>
          <w:rFonts w:eastAsia="Calibri"/>
          <w:lang w:eastAsia="en-US"/>
        </w:rPr>
        <w:t>For example:</w:t>
      </w:r>
    </w:p>
    <w:p w14:paraId="3735303F" w14:textId="77777777" w:rsidR="00FC2E90" w:rsidRPr="004842B4" w:rsidRDefault="00FC2E90" w:rsidP="00335A58">
      <w:pPr>
        <w:pStyle w:val="ListParagraph"/>
        <w:numPr>
          <w:ilvl w:val="0"/>
          <w:numId w:val="22"/>
        </w:numPr>
        <w:ind w:left="426" w:hanging="426"/>
        <w:contextualSpacing w:val="0"/>
        <w:rPr>
          <w:rFonts w:eastAsia="Calibri"/>
          <w:color w:val="auto"/>
          <w:lang w:eastAsia="en-US"/>
        </w:rPr>
      </w:pPr>
      <w:r w:rsidRPr="004842B4">
        <w:rPr>
          <w:rFonts w:eastAsia="Calibri"/>
          <w:color w:val="auto"/>
          <w:lang w:eastAsia="en-US"/>
        </w:rPr>
        <w:t>Consumers and representatives interviewed confirmed that they are involved in care planning to some extent and confirmed that they are informed about the outcomes of assessment and planning have ready access to their care and services plan if they wish.</w:t>
      </w:r>
    </w:p>
    <w:p w14:paraId="0E88A7C6" w14:textId="2767A3BE" w:rsidR="00FC2E90" w:rsidRDefault="00FC2E90" w:rsidP="00FC2E90">
      <w:pPr>
        <w:rPr>
          <w:color w:val="000000" w:themeColor="text1"/>
        </w:rPr>
      </w:pPr>
      <w:r>
        <w:rPr>
          <w:rFonts w:eastAsia="Arial"/>
          <w:color w:val="auto"/>
        </w:rPr>
        <w:t>However, the Assessment Team found t</w:t>
      </w:r>
      <w:r w:rsidRPr="055FC044">
        <w:rPr>
          <w:rFonts w:eastAsia="Arial"/>
          <w:color w:val="auto"/>
        </w:rPr>
        <w:t xml:space="preserve">he service was not able to demonstrate they have considered the risks to the consumers health and well-being </w:t>
      </w:r>
      <w:r>
        <w:rPr>
          <w:rFonts w:eastAsia="Arial"/>
          <w:color w:val="auto"/>
        </w:rPr>
        <w:t>to inform the</w:t>
      </w:r>
      <w:r w:rsidRPr="055FC044">
        <w:rPr>
          <w:rFonts w:eastAsia="Arial"/>
          <w:color w:val="auto"/>
        </w:rPr>
        <w:t xml:space="preserve"> delivery of safe and effective care and services. </w:t>
      </w:r>
      <w:r>
        <w:rPr>
          <w:rFonts w:eastAsia="Arial"/>
          <w:color w:val="auto"/>
        </w:rPr>
        <w:t>The Assessment Team found t</w:t>
      </w:r>
      <w:r w:rsidRPr="055FC044">
        <w:rPr>
          <w:rFonts w:eastAsia="Arial"/>
          <w:color w:val="auto"/>
        </w:rPr>
        <w:t xml:space="preserve">he service did not conduct comprehensive assessment and planning for two consumers This was specifically in relation to one consumer whose pain was not reassessed adequately for the potential of unmanaged pain. </w:t>
      </w:r>
      <w:r>
        <w:rPr>
          <w:rFonts w:eastAsia="Arial"/>
          <w:color w:val="auto"/>
        </w:rPr>
        <w:t xml:space="preserve">In relation to another consumer, the consumer raised ongoing </w:t>
      </w:r>
      <w:r w:rsidRPr="055FC044">
        <w:rPr>
          <w:rFonts w:eastAsia="Arial"/>
          <w:color w:val="auto"/>
        </w:rPr>
        <w:t xml:space="preserve">concerns related </w:t>
      </w:r>
      <w:r>
        <w:rPr>
          <w:rFonts w:eastAsia="Arial"/>
          <w:color w:val="auto"/>
        </w:rPr>
        <w:t>to their</w:t>
      </w:r>
      <w:r w:rsidRPr="055FC044">
        <w:rPr>
          <w:rFonts w:eastAsia="Arial"/>
          <w:color w:val="auto"/>
        </w:rPr>
        <w:t xml:space="preserve"> safety. </w:t>
      </w:r>
    </w:p>
    <w:p w14:paraId="2B9903F7" w14:textId="77777777" w:rsidR="00FC2E90" w:rsidRPr="00D435F8" w:rsidRDefault="00FC2E90" w:rsidP="00FC2E90">
      <w:pPr>
        <w:rPr>
          <w:rFonts w:eastAsia="Calibri"/>
          <w:i/>
          <w:color w:val="auto"/>
          <w:lang w:eastAsia="en-US"/>
        </w:rPr>
      </w:pPr>
      <w:r w:rsidRPr="00154403">
        <w:rPr>
          <w:rFonts w:eastAsiaTheme="minorHAnsi"/>
        </w:rPr>
        <w:lastRenderedPageBreak/>
        <w:t xml:space="preserve">The Quality Standard is assessed </w:t>
      </w:r>
      <w:r w:rsidRPr="00D63403">
        <w:rPr>
          <w:rFonts w:eastAsiaTheme="minorHAnsi"/>
          <w:color w:val="auto"/>
        </w:rPr>
        <w:t>as Non-compliant as one of the five specific requirements have been assessed as Non-compliant.</w:t>
      </w:r>
    </w:p>
    <w:p w14:paraId="2839D494" w14:textId="77777777" w:rsidR="00FC2E90" w:rsidRDefault="00FC2E90" w:rsidP="00FC2E90">
      <w:pPr>
        <w:pStyle w:val="Heading2"/>
      </w:pPr>
      <w:r>
        <w:t>Assessment of Standard 2 Requirements</w:t>
      </w:r>
      <w:r w:rsidRPr="0066387A">
        <w:rPr>
          <w:i/>
          <w:color w:val="0000FF"/>
          <w:sz w:val="24"/>
          <w:szCs w:val="24"/>
        </w:rPr>
        <w:t xml:space="preserve"> </w:t>
      </w:r>
    </w:p>
    <w:p w14:paraId="4D9CEDEF" w14:textId="77777777" w:rsidR="00FC2E90" w:rsidRDefault="00FC2E90" w:rsidP="00FC2E90">
      <w:pPr>
        <w:pStyle w:val="Heading3"/>
      </w:pPr>
      <w:r w:rsidRPr="00051035">
        <w:t xml:space="preserve">Requirement </w:t>
      </w:r>
      <w:r>
        <w:t>2</w:t>
      </w:r>
      <w:r w:rsidRPr="00051035">
        <w:t>(3)(a)</w:t>
      </w:r>
      <w:r w:rsidRPr="00051035">
        <w:tab/>
      </w:r>
      <w:r w:rsidRPr="0003632D">
        <w:t>Non-compliant</w:t>
      </w:r>
    </w:p>
    <w:p w14:paraId="1860BE32" w14:textId="77777777" w:rsidR="00FC2E90" w:rsidRPr="008D114F" w:rsidRDefault="00FC2E90" w:rsidP="00FC2E90">
      <w:pPr>
        <w:rPr>
          <w:i/>
        </w:rPr>
      </w:pPr>
      <w:r w:rsidRPr="008D114F">
        <w:rPr>
          <w:i/>
        </w:rPr>
        <w:t>Assessment and planning, including consideration of risks to the consumer’s health and well-being, informs the delivery of safe and effective care and services.</w:t>
      </w:r>
    </w:p>
    <w:p w14:paraId="526D4BDF" w14:textId="77777777" w:rsidR="00FC2E90" w:rsidRDefault="00FC2E90" w:rsidP="00FC2E90">
      <w:pPr>
        <w:rPr>
          <w:rFonts w:eastAsia="Arial"/>
          <w:color w:val="auto"/>
        </w:rPr>
      </w:pPr>
      <w:r>
        <w:rPr>
          <w:rFonts w:eastAsia="Arial"/>
          <w:color w:val="auto"/>
        </w:rPr>
        <w:t>The Assessment Team found t</w:t>
      </w:r>
      <w:r w:rsidRPr="055FC044">
        <w:rPr>
          <w:rFonts w:eastAsia="Arial"/>
          <w:color w:val="auto"/>
        </w:rPr>
        <w:t>he service was not able to demonstrate they have considered risks to the consumer’s health and well-being which informs delivery of safe and effective care and services. The service did not conduct comprehensive assessment and planning for two consumers</w:t>
      </w:r>
      <w:r>
        <w:rPr>
          <w:rFonts w:eastAsia="Arial"/>
          <w:color w:val="auto"/>
        </w:rPr>
        <w:t>.</w:t>
      </w:r>
      <w:r w:rsidRPr="055FC044">
        <w:rPr>
          <w:rFonts w:eastAsia="Arial"/>
          <w:color w:val="auto"/>
        </w:rPr>
        <w:t xml:space="preserve"> This was specifically in relation to one consumer whose pain was not assessed adequately for the potential of unmanaged pain. </w:t>
      </w:r>
      <w:r>
        <w:rPr>
          <w:rFonts w:eastAsia="Arial"/>
          <w:color w:val="auto"/>
        </w:rPr>
        <w:t>The Assessment Team’s report details a</w:t>
      </w:r>
      <w:r w:rsidRPr="055FC044">
        <w:rPr>
          <w:rFonts w:eastAsia="Arial"/>
          <w:color w:val="auto"/>
        </w:rPr>
        <w:t xml:space="preserve">nother consumer </w:t>
      </w:r>
      <w:r>
        <w:rPr>
          <w:rFonts w:eastAsia="Arial"/>
          <w:color w:val="auto"/>
        </w:rPr>
        <w:t xml:space="preserve">who </w:t>
      </w:r>
      <w:r w:rsidRPr="055FC044">
        <w:rPr>
          <w:rFonts w:eastAsia="Arial"/>
          <w:color w:val="auto"/>
        </w:rPr>
        <w:t>has ongoing concerns relat</w:t>
      </w:r>
      <w:r>
        <w:rPr>
          <w:rFonts w:eastAsia="Arial"/>
          <w:color w:val="auto"/>
        </w:rPr>
        <w:t xml:space="preserve">ing </w:t>
      </w:r>
      <w:r w:rsidRPr="055FC044">
        <w:rPr>
          <w:rFonts w:eastAsia="Arial"/>
          <w:color w:val="auto"/>
        </w:rPr>
        <w:t xml:space="preserve">to </w:t>
      </w:r>
      <w:r>
        <w:rPr>
          <w:rFonts w:eastAsia="Arial"/>
          <w:color w:val="auto"/>
        </w:rPr>
        <w:t xml:space="preserve">their </w:t>
      </w:r>
      <w:r w:rsidRPr="055FC044">
        <w:rPr>
          <w:rFonts w:eastAsia="Arial"/>
          <w:color w:val="auto"/>
        </w:rPr>
        <w:t xml:space="preserve">safety and expressed in the event of an </w:t>
      </w:r>
      <w:r>
        <w:rPr>
          <w:rFonts w:eastAsia="Arial"/>
          <w:color w:val="auto"/>
        </w:rPr>
        <w:t>evacuation</w:t>
      </w:r>
      <w:r w:rsidRPr="055FC044">
        <w:rPr>
          <w:rFonts w:eastAsia="Arial"/>
          <w:color w:val="auto"/>
        </w:rPr>
        <w:t xml:space="preserve">, thoughts of poor self-worth and suicidal wishes. </w:t>
      </w:r>
      <w:r>
        <w:rPr>
          <w:rFonts w:eastAsia="Arial"/>
          <w:color w:val="auto"/>
        </w:rPr>
        <w:t>The Assessment Team found the service</w:t>
      </w:r>
      <w:r w:rsidRPr="055FC044">
        <w:rPr>
          <w:rFonts w:eastAsia="Arial"/>
          <w:color w:val="auto"/>
        </w:rPr>
        <w:t xml:space="preserve"> </w:t>
      </w:r>
      <w:r>
        <w:rPr>
          <w:rFonts w:eastAsia="Arial"/>
          <w:color w:val="auto"/>
        </w:rPr>
        <w:t xml:space="preserve">has not </w:t>
      </w:r>
      <w:r w:rsidRPr="055FC044">
        <w:rPr>
          <w:rFonts w:eastAsia="Arial"/>
          <w:color w:val="auto"/>
        </w:rPr>
        <w:t>consider</w:t>
      </w:r>
      <w:r>
        <w:rPr>
          <w:rFonts w:eastAsia="Arial"/>
          <w:color w:val="auto"/>
        </w:rPr>
        <w:t>ed</w:t>
      </w:r>
      <w:r w:rsidRPr="055FC044">
        <w:rPr>
          <w:rFonts w:eastAsia="Arial"/>
          <w:color w:val="auto"/>
        </w:rPr>
        <w:t xml:space="preserve"> </w:t>
      </w:r>
      <w:r>
        <w:rPr>
          <w:rFonts w:eastAsia="Arial"/>
          <w:color w:val="auto"/>
        </w:rPr>
        <w:t>risk to the consumer’s health and well-being including potential changes in</w:t>
      </w:r>
      <w:r w:rsidRPr="055FC044">
        <w:rPr>
          <w:rFonts w:eastAsia="Arial"/>
          <w:color w:val="auto"/>
        </w:rPr>
        <w:t xml:space="preserve"> the balance of their mental health </w:t>
      </w:r>
      <w:r>
        <w:rPr>
          <w:rFonts w:eastAsia="Arial"/>
          <w:color w:val="auto"/>
        </w:rPr>
        <w:t>should circumstances change</w:t>
      </w:r>
      <w:r w:rsidRPr="055FC044">
        <w:rPr>
          <w:rFonts w:eastAsia="Arial"/>
          <w:color w:val="auto"/>
        </w:rPr>
        <w:t>.</w:t>
      </w:r>
      <w:r>
        <w:rPr>
          <w:rFonts w:eastAsia="Arial"/>
          <w:color w:val="auto"/>
        </w:rPr>
        <w:t xml:space="preserve"> </w:t>
      </w:r>
    </w:p>
    <w:p w14:paraId="46047D55" w14:textId="77777777" w:rsidR="00FC2E90" w:rsidRDefault="00FC2E90" w:rsidP="00FC2E90">
      <w:pPr>
        <w:rPr>
          <w:rFonts w:eastAsia="Arial"/>
          <w:color w:val="auto"/>
        </w:rPr>
      </w:pPr>
      <w:r>
        <w:rPr>
          <w:rFonts w:eastAsia="Arial"/>
          <w:color w:val="auto"/>
        </w:rPr>
        <w:t>The approved provider submitted a written response and further information in relation to the consumers’ detailed in the Assessment Team’s report. The information did demonstrate some aspects of assessment and planning are completed, however, the information did not demonstrate all relevant risks to a consumer’s safety, health and well-being were adequately assessed or included in planning the consumer’s care.</w:t>
      </w:r>
    </w:p>
    <w:p w14:paraId="3548FF1F" w14:textId="10EAAD57" w:rsidR="00FC2E90" w:rsidRDefault="00FC2E90" w:rsidP="00FC2E90">
      <w:pPr>
        <w:rPr>
          <w:rFonts w:eastAsia="Arial"/>
          <w:color w:val="auto"/>
        </w:rPr>
      </w:pPr>
      <w:r>
        <w:rPr>
          <w:rFonts w:eastAsia="Arial"/>
          <w:color w:val="auto"/>
        </w:rPr>
        <w:t>The approved provider’s response acknowledged that pain charts may not have been done on each occasion. In their response, the approved provider details that for this consumer it is difficult to distinguish the difference between pain and a changed behaviour, and pain management interventions should be trialled before behaviour management interventions. However, the approved provider’s response and supporting information did not demonstrate this approach is considered or used in the consumer’s assessment and planning of care and services.</w:t>
      </w:r>
    </w:p>
    <w:p w14:paraId="4C70088D" w14:textId="2ED2E8E7" w:rsidR="00FC2E90" w:rsidRDefault="00FC2E90" w:rsidP="00FC2E90">
      <w:pPr>
        <w:rPr>
          <w:rFonts w:eastAsia="Arial"/>
          <w:color w:val="auto"/>
        </w:rPr>
      </w:pPr>
      <w:r>
        <w:rPr>
          <w:rFonts w:eastAsia="Arial"/>
          <w:color w:val="auto"/>
        </w:rPr>
        <w:t xml:space="preserve">In relation to the sampled consumer who raised concerns about their safety in the event of an evacuation, the approved provider has completed a personal emergency evacuation plan in response to the consumer’s concerns. While this plan has been developed, this occurred following the Assessment Team’s feedback and after the site audit. The approved provider’s response did not address all findings by the Assessment Team, including that the consumer’s care plan did not identify the </w:t>
      </w:r>
      <w:r w:rsidRPr="055FC044">
        <w:rPr>
          <w:color w:val="auto"/>
        </w:rPr>
        <w:t xml:space="preserve">behaviours or assessment of </w:t>
      </w:r>
      <w:r>
        <w:rPr>
          <w:color w:val="auto"/>
        </w:rPr>
        <w:t xml:space="preserve">the consumer’s diagnosed </w:t>
      </w:r>
      <w:r w:rsidRPr="055FC044">
        <w:rPr>
          <w:color w:val="auto"/>
        </w:rPr>
        <w:t>anxiety</w:t>
      </w:r>
      <w:r>
        <w:rPr>
          <w:color w:val="auto"/>
        </w:rPr>
        <w:t xml:space="preserve"> or demonstrate planned care to meet all needs. </w:t>
      </w:r>
    </w:p>
    <w:p w14:paraId="0104DD39" w14:textId="77777777" w:rsidR="00FC2E90" w:rsidRDefault="00FC2E90" w:rsidP="00FC2E90">
      <w:pPr>
        <w:rPr>
          <w:rFonts w:eastAsia="Arial"/>
          <w:color w:val="auto"/>
        </w:rPr>
      </w:pPr>
      <w:r>
        <w:rPr>
          <w:rFonts w:eastAsia="Arial"/>
          <w:color w:val="auto"/>
        </w:rPr>
        <w:lastRenderedPageBreak/>
        <w:t xml:space="preserve">It is noted the approved provider has a “Risky Activity” procedure that is used to identify and respond to a consumer’s request to exercise risk. The approved provider’s response details they do not agree with the Assessment Team’s findings in relation to the adequacy of this procedure. However, the information submitted by the approved provider did not confirm how the procedure has been used effectively in assessment and planning for the sampled consumer’s care and services when considering risk. Nor did the procedure demonstrate clear information in relation to the considerations relating to risk or best practice principles as the procedure mostly refers to restraint (physical or chemical) and does not provide clear context to the purpose of its reference to restraint. </w:t>
      </w:r>
    </w:p>
    <w:p w14:paraId="32A77893" w14:textId="77777777" w:rsidR="00FC2E90" w:rsidRPr="003F3BEE" w:rsidRDefault="00FC2E90" w:rsidP="00FC2E90">
      <w:r w:rsidRPr="003F3BEE">
        <w:rPr>
          <w:rFonts w:eastAsia="Arial"/>
          <w:color w:val="auto"/>
        </w:rPr>
        <w:t xml:space="preserve">The approved provider does not comply with this Requirement as the organisation did not demonstrate effective </w:t>
      </w:r>
      <w:r w:rsidRPr="003F3BEE">
        <w:t>assessment and planning processes at the time of the site audit, including the consideration of risks to the consumer’s health and well-being and to inform the delivery of safe and effective care and services.</w:t>
      </w:r>
    </w:p>
    <w:p w14:paraId="5DC960F7" w14:textId="77777777" w:rsidR="00FC2E90" w:rsidRPr="00187472" w:rsidRDefault="00FC2E90" w:rsidP="00FC2E90">
      <w:r w:rsidRPr="003F3BEE">
        <w:t xml:space="preserve">I find this requirement is Non-compliant. </w:t>
      </w:r>
      <w:r>
        <w:rPr>
          <w:rFonts w:eastAsia="Arial"/>
          <w:color w:val="auto"/>
        </w:rPr>
        <w:t xml:space="preserve"> </w:t>
      </w:r>
    </w:p>
    <w:p w14:paraId="1199C69A" w14:textId="77777777" w:rsidR="00FC2E90" w:rsidRDefault="00FC2E90" w:rsidP="00FC2E90">
      <w:pPr>
        <w:pStyle w:val="Heading3"/>
      </w:pPr>
      <w:r>
        <w:t>Requirement 2(3)(b)</w:t>
      </w:r>
      <w:r>
        <w:tab/>
        <w:t>Compliant</w:t>
      </w:r>
    </w:p>
    <w:p w14:paraId="5364BC17" w14:textId="77777777" w:rsidR="00FC2E90" w:rsidRPr="008D114F" w:rsidRDefault="00FC2E90" w:rsidP="00FC2E9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909665" w14:textId="77777777" w:rsidR="00FC2E90" w:rsidRDefault="00FC2E90" w:rsidP="00FC2E90">
      <w:pPr>
        <w:pStyle w:val="Heading3"/>
      </w:pPr>
      <w:r>
        <w:t>Requirement 2(3)(c)</w:t>
      </w:r>
      <w:r>
        <w:tab/>
        <w:t>Compliant</w:t>
      </w:r>
    </w:p>
    <w:p w14:paraId="77E68AF0" w14:textId="77777777" w:rsidR="00FC2E90" w:rsidRPr="008D114F" w:rsidRDefault="00FC2E90" w:rsidP="00FC2E90">
      <w:pPr>
        <w:rPr>
          <w:i/>
        </w:rPr>
      </w:pPr>
      <w:r w:rsidRPr="008D114F">
        <w:rPr>
          <w:i/>
        </w:rPr>
        <w:t>The organisation demonstrates that assessment and planning:</w:t>
      </w:r>
    </w:p>
    <w:p w14:paraId="626D08C1" w14:textId="77777777" w:rsidR="00FC2E90" w:rsidRPr="008D114F" w:rsidRDefault="00FC2E90" w:rsidP="00FC2E9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F5BFCA" w14:textId="77777777" w:rsidR="00FC2E90" w:rsidRPr="008D114F" w:rsidRDefault="00FC2E90" w:rsidP="00FC2E9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DCB5C88" w14:textId="77777777" w:rsidR="00FC2E90" w:rsidRDefault="00FC2E90" w:rsidP="00FC2E90">
      <w:pPr>
        <w:pStyle w:val="Heading3"/>
      </w:pPr>
      <w:r>
        <w:t>Requirement 2(3)(d)</w:t>
      </w:r>
      <w:r>
        <w:tab/>
        <w:t>Compliant</w:t>
      </w:r>
    </w:p>
    <w:p w14:paraId="2DA9B76E" w14:textId="77777777" w:rsidR="00FC2E90" w:rsidRPr="008D114F" w:rsidRDefault="00FC2E90" w:rsidP="00FC2E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EED1B3" w14:textId="77777777" w:rsidR="00FC2E90" w:rsidRDefault="00FC2E90" w:rsidP="00FC2E90">
      <w:pPr>
        <w:pStyle w:val="Heading3"/>
      </w:pPr>
      <w:r>
        <w:t>Requirement 2(3)(e)</w:t>
      </w:r>
      <w:r>
        <w:tab/>
        <w:t>Compliant</w:t>
      </w:r>
    </w:p>
    <w:p w14:paraId="7EEF9897" w14:textId="77777777" w:rsidR="00FC2E90" w:rsidRPr="008D114F" w:rsidRDefault="00FC2E90" w:rsidP="00FC2E90">
      <w:pPr>
        <w:rPr>
          <w:i/>
        </w:rPr>
      </w:pPr>
      <w:r w:rsidRPr="008D114F">
        <w:rPr>
          <w:i/>
        </w:rPr>
        <w:t>Care and services are reviewed regularly for effectiveness, and when circumstances change or when incidents impact on the needs, goals or preferences of the consumer.</w:t>
      </w:r>
    </w:p>
    <w:p w14:paraId="48BDCD85"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34823A1D"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A5FE12" wp14:editId="6310A831">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FC395D" w14:textId="77777777" w:rsidR="00FC2E90" w:rsidRPr="00FD1B02" w:rsidRDefault="00FC2E90" w:rsidP="00FC2E90">
      <w:pPr>
        <w:pStyle w:val="Heading3"/>
        <w:shd w:val="clear" w:color="auto" w:fill="F2F2F2" w:themeFill="background1" w:themeFillShade="F2"/>
      </w:pPr>
      <w:r w:rsidRPr="00FD1B02">
        <w:t>Consumer outcome:</w:t>
      </w:r>
    </w:p>
    <w:p w14:paraId="21315B8F" w14:textId="77777777" w:rsidR="00FC2E90" w:rsidRDefault="00FC2E90" w:rsidP="00FC2E90">
      <w:pPr>
        <w:numPr>
          <w:ilvl w:val="0"/>
          <w:numId w:val="3"/>
        </w:numPr>
        <w:shd w:val="clear" w:color="auto" w:fill="F2F2F2" w:themeFill="background1" w:themeFillShade="F2"/>
      </w:pPr>
      <w:r>
        <w:t>I get personal care, clinical care, or both personal care and clinical care, that is safe and right for me.</w:t>
      </w:r>
    </w:p>
    <w:p w14:paraId="7D924E52" w14:textId="77777777" w:rsidR="00FC2E90" w:rsidRDefault="00FC2E90" w:rsidP="00FC2E90">
      <w:pPr>
        <w:pStyle w:val="Heading3"/>
        <w:shd w:val="clear" w:color="auto" w:fill="F2F2F2" w:themeFill="background1" w:themeFillShade="F2"/>
      </w:pPr>
      <w:r>
        <w:t>Organisation statement:</w:t>
      </w:r>
    </w:p>
    <w:p w14:paraId="70D39AAB" w14:textId="77777777" w:rsidR="00FC2E90" w:rsidRDefault="00FC2E90" w:rsidP="00FC2E9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E18E22" w14:textId="77777777" w:rsidR="00FC2E90" w:rsidRDefault="00FC2E90" w:rsidP="00FC2E90">
      <w:pPr>
        <w:pStyle w:val="Heading2"/>
      </w:pPr>
      <w:r>
        <w:t>Assessment of Standard 3</w:t>
      </w:r>
    </w:p>
    <w:p w14:paraId="68165324"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B806D09" w14:textId="77777777" w:rsidR="00FC2E90" w:rsidRPr="00163FEE" w:rsidRDefault="00FC2E90" w:rsidP="00FC2E90">
      <w:pPr>
        <w:rPr>
          <w:rFonts w:eastAsia="Calibri"/>
          <w:lang w:eastAsia="en-US"/>
        </w:rPr>
      </w:pPr>
      <w:r w:rsidRPr="055FC044">
        <w:rPr>
          <w:rFonts w:eastAsia="Calibri"/>
          <w:color w:val="auto"/>
          <w:lang w:eastAsia="en-US"/>
        </w:rPr>
        <w:t xml:space="preserve">Most sampled consumers </w:t>
      </w:r>
      <w:r>
        <w:rPr>
          <w:rFonts w:eastAsia="Calibri"/>
          <w:color w:val="auto"/>
          <w:lang w:eastAsia="en-US"/>
        </w:rPr>
        <w:t xml:space="preserve">who spoke with the Assessment Team </w:t>
      </w:r>
      <w:r w:rsidRPr="055FC044">
        <w:rPr>
          <w:rFonts w:eastAsia="Calibri"/>
          <w:color w:val="auto"/>
          <w:lang w:eastAsia="en-US"/>
        </w:rPr>
        <w:t xml:space="preserve">considered that they receive personal care and clinical care that is safe and right for </w:t>
      </w:r>
      <w:r w:rsidRPr="055FC044">
        <w:rPr>
          <w:rFonts w:eastAsia="Calibri"/>
          <w:lang w:eastAsia="en-US"/>
        </w:rPr>
        <w:t xml:space="preserve">them. </w:t>
      </w:r>
      <w:r w:rsidRPr="00163FEE">
        <w:rPr>
          <w:rFonts w:eastAsia="Calibri"/>
          <w:lang w:eastAsia="en-US"/>
        </w:rPr>
        <w:t>For example:</w:t>
      </w:r>
    </w:p>
    <w:p w14:paraId="48E3D939" w14:textId="77777777" w:rsidR="00FC2E90" w:rsidRPr="009F724F" w:rsidRDefault="00FC2E90" w:rsidP="00FC2E90">
      <w:pPr>
        <w:pStyle w:val="ListParagraph"/>
        <w:numPr>
          <w:ilvl w:val="0"/>
          <w:numId w:val="23"/>
        </w:numPr>
        <w:ind w:left="426" w:hanging="426"/>
        <w:contextualSpacing w:val="0"/>
        <w:rPr>
          <w:color w:val="auto"/>
        </w:rPr>
      </w:pPr>
      <w:r>
        <w:rPr>
          <w:color w:val="auto"/>
        </w:rPr>
        <w:t>One consumer said they</w:t>
      </w:r>
      <w:r w:rsidRPr="009F724F">
        <w:rPr>
          <w:color w:val="auto"/>
        </w:rPr>
        <w:t xml:space="preserve"> </w:t>
      </w:r>
      <w:r>
        <w:rPr>
          <w:color w:val="auto"/>
        </w:rPr>
        <w:t>came</w:t>
      </w:r>
      <w:r w:rsidRPr="009F724F">
        <w:rPr>
          <w:color w:val="auto"/>
        </w:rPr>
        <w:t xml:space="preserve"> in for respite following an accident and staff provide the care </w:t>
      </w:r>
      <w:r>
        <w:rPr>
          <w:color w:val="auto"/>
        </w:rPr>
        <w:t>they</w:t>
      </w:r>
      <w:r w:rsidRPr="009F724F">
        <w:rPr>
          <w:color w:val="auto"/>
        </w:rPr>
        <w:t xml:space="preserve"> need and when</w:t>
      </w:r>
      <w:r>
        <w:rPr>
          <w:color w:val="auto"/>
        </w:rPr>
        <w:t xml:space="preserve"> they are</w:t>
      </w:r>
      <w:r w:rsidRPr="009F724F">
        <w:rPr>
          <w:color w:val="auto"/>
        </w:rPr>
        <w:t xml:space="preserve"> in pain</w:t>
      </w:r>
      <w:r>
        <w:rPr>
          <w:color w:val="auto"/>
        </w:rPr>
        <w:t>, staff</w:t>
      </w:r>
      <w:r w:rsidRPr="009F724F">
        <w:rPr>
          <w:color w:val="auto"/>
        </w:rPr>
        <w:t xml:space="preserve"> are quick to respond and provide </w:t>
      </w:r>
      <w:r>
        <w:rPr>
          <w:color w:val="auto"/>
        </w:rPr>
        <w:t xml:space="preserve">the consumer </w:t>
      </w:r>
      <w:r w:rsidRPr="009F724F">
        <w:rPr>
          <w:color w:val="auto"/>
        </w:rPr>
        <w:t>with pain medication.</w:t>
      </w:r>
    </w:p>
    <w:p w14:paraId="68112936" w14:textId="77777777" w:rsidR="00FC2E90" w:rsidRDefault="00FC2E90" w:rsidP="00FC2E90">
      <w:pPr>
        <w:pStyle w:val="ListParagraph"/>
        <w:numPr>
          <w:ilvl w:val="0"/>
          <w:numId w:val="23"/>
        </w:numPr>
        <w:ind w:left="426" w:hanging="426"/>
        <w:contextualSpacing w:val="0"/>
        <w:rPr>
          <w:color w:val="auto"/>
        </w:rPr>
      </w:pPr>
      <w:r>
        <w:rPr>
          <w:color w:val="auto"/>
        </w:rPr>
        <w:t xml:space="preserve">One consumer said </w:t>
      </w:r>
      <w:r w:rsidRPr="009F724F">
        <w:rPr>
          <w:color w:val="auto"/>
        </w:rPr>
        <w:t xml:space="preserve">they are happy with the care provided but would like to see </w:t>
      </w:r>
      <w:r>
        <w:rPr>
          <w:color w:val="auto"/>
        </w:rPr>
        <w:t xml:space="preserve">improved </w:t>
      </w:r>
      <w:r w:rsidRPr="009F724F">
        <w:rPr>
          <w:color w:val="auto"/>
        </w:rPr>
        <w:t xml:space="preserve">staff understanding the needs of consumers </w:t>
      </w:r>
      <w:r>
        <w:rPr>
          <w:color w:val="auto"/>
        </w:rPr>
        <w:t>living with dementia</w:t>
      </w:r>
      <w:r w:rsidRPr="009F724F">
        <w:rPr>
          <w:color w:val="auto"/>
        </w:rPr>
        <w:t xml:space="preserve">. </w:t>
      </w:r>
    </w:p>
    <w:p w14:paraId="7566DDB9" w14:textId="77777777" w:rsidR="00FC2E90" w:rsidRPr="00396F91" w:rsidRDefault="00FC2E90" w:rsidP="00FC2E90">
      <w:pPr>
        <w:pStyle w:val="ListParagraph"/>
        <w:numPr>
          <w:ilvl w:val="0"/>
          <w:numId w:val="23"/>
        </w:numPr>
        <w:ind w:left="426" w:hanging="426"/>
        <w:contextualSpacing w:val="0"/>
        <w:rPr>
          <w:color w:val="auto"/>
        </w:rPr>
      </w:pPr>
      <w:r w:rsidRPr="00396F91">
        <w:rPr>
          <w:rFonts w:eastAsia="Calibri"/>
          <w:color w:val="auto"/>
          <w:lang w:eastAsia="en-US"/>
        </w:rPr>
        <w:t>Consumers interviewed confirmed that they have access to a doctor or other health professional when they need it.</w:t>
      </w:r>
    </w:p>
    <w:p w14:paraId="0654EBA3" w14:textId="61E54A85" w:rsidR="00FC2E90" w:rsidRDefault="00FC2E90" w:rsidP="00FC2E90">
      <w:pPr>
        <w:rPr>
          <w:rFonts w:eastAsia="Arial"/>
          <w:color w:val="202124"/>
        </w:rPr>
      </w:pPr>
      <w:r>
        <w:rPr>
          <w:rFonts w:eastAsia="Calibri"/>
          <w:color w:val="auto"/>
          <w:lang w:eastAsia="en-US"/>
        </w:rPr>
        <w:t>However, the Assessment Team found t</w:t>
      </w:r>
      <w:r w:rsidRPr="055FC044">
        <w:rPr>
          <w:rFonts w:eastAsia="Calibri"/>
          <w:color w:val="auto"/>
          <w:lang w:eastAsia="en-US"/>
        </w:rPr>
        <w:t xml:space="preserve">he service </w:t>
      </w:r>
      <w:r>
        <w:rPr>
          <w:rFonts w:eastAsia="Calibri"/>
          <w:color w:val="auto"/>
          <w:lang w:eastAsia="en-US"/>
        </w:rPr>
        <w:t>did not</w:t>
      </w:r>
      <w:r w:rsidRPr="055FC044">
        <w:rPr>
          <w:rFonts w:eastAsia="Calibri"/>
          <w:color w:val="auto"/>
          <w:lang w:eastAsia="en-US"/>
        </w:rPr>
        <w:t xml:space="preserve"> demonstrate </w:t>
      </w:r>
      <w:r w:rsidRPr="055FC044">
        <w:rPr>
          <w:rFonts w:eastAsia="Arial"/>
        </w:rPr>
        <w:t xml:space="preserve">its high impact or high prevalence risks associated with pressure injuries, pain and infection are managed adequately. This has resulted in two consumers’ developing pressure injuries which when identified were at advanced stage. Guidance from specialists have not always been followed when managing a consumer’s recovery from surgery. </w:t>
      </w:r>
      <w:r w:rsidRPr="055FC044">
        <w:rPr>
          <w:rFonts w:eastAsia="Arial"/>
        </w:rPr>
        <w:lastRenderedPageBreak/>
        <w:t>C</w:t>
      </w:r>
      <w:r w:rsidRPr="055FC044">
        <w:rPr>
          <w:rFonts w:eastAsia="Arial"/>
          <w:color w:val="202124"/>
        </w:rPr>
        <w:t xml:space="preserve">onsumers experiencing pain have not been managed to ensure their pain is identified, documented and action taken to relieve their discomfort. The service’s electronic pain tool is not complete in its function to enable staff to get a better understanding of the consumers' pain score. Standard and </w:t>
      </w:r>
      <w:proofErr w:type="gramStart"/>
      <w:r w:rsidRPr="055FC044">
        <w:rPr>
          <w:rFonts w:eastAsia="Arial"/>
          <w:color w:val="202124"/>
        </w:rPr>
        <w:t>transmission</w:t>
      </w:r>
      <w:r w:rsidR="002A4F12">
        <w:rPr>
          <w:rFonts w:eastAsia="Arial"/>
          <w:color w:val="202124"/>
        </w:rPr>
        <w:t xml:space="preserve"> </w:t>
      </w:r>
      <w:r w:rsidRPr="055FC044">
        <w:rPr>
          <w:rFonts w:eastAsia="Arial"/>
          <w:color w:val="202124"/>
        </w:rPr>
        <w:t>based</w:t>
      </w:r>
      <w:proofErr w:type="gramEnd"/>
      <w:r w:rsidRPr="055FC044">
        <w:rPr>
          <w:rFonts w:eastAsia="Arial"/>
          <w:color w:val="202124"/>
        </w:rPr>
        <w:t xml:space="preserve"> precautions have not been implemented for one consumer who has a diagnosis of a </w:t>
      </w:r>
      <w:r>
        <w:rPr>
          <w:color w:val="auto"/>
        </w:rPr>
        <w:t>bacterium caused infection</w:t>
      </w:r>
      <w:r w:rsidRPr="055FC044">
        <w:rPr>
          <w:rFonts w:eastAsia="Arial"/>
          <w:color w:val="202124"/>
        </w:rPr>
        <w:t xml:space="preserve">. </w:t>
      </w:r>
    </w:p>
    <w:p w14:paraId="02E06F36" w14:textId="77777777" w:rsidR="00FC2E90" w:rsidRPr="00663B6D" w:rsidRDefault="00FC2E90" w:rsidP="00FC2E90">
      <w:pPr>
        <w:rPr>
          <w:rFonts w:eastAsia="Calibri"/>
          <w:lang w:eastAsia="en-US"/>
        </w:rPr>
      </w:pPr>
      <w:r w:rsidRPr="00154403">
        <w:rPr>
          <w:rFonts w:eastAsiaTheme="minorHAnsi"/>
        </w:rPr>
        <w:t xml:space="preserve">The Quality Standard is assessed as </w:t>
      </w:r>
      <w:r w:rsidRPr="00BC2E23">
        <w:rPr>
          <w:rFonts w:eastAsiaTheme="minorHAnsi"/>
          <w:color w:val="auto"/>
        </w:rPr>
        <w:t>Non-compliant as two of the seven specific requirements have been assessed as Non-compliant.</w:t>
      </w:r>
    </w:p>
    <w:p w14:paraId="7717176C" w14:textId="77777777" w:rsidR="00FC2E90" w:rsidRDefault="00FC2E90" w:rsidP="00FC2E9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EA7BE7" w14:textId="77777777" w:rsidR="00FC2E90" w:rsidRPr="00853601" w:rsidRDefault="00FC2E90" w:rsidP="00FC2E90">
      <w:pPr>
        <w:pStyle w:val="Heading3"/>
      </w:pPr>
      <w:r w:rsidRPr="00853601">
        <w:t>Requirement 3(3)(a)</w:t>
      </w:r>
      <w:r>
        <w:tab/>
        <w:t>Compliant</w:t>
      </w:r>
    </w:p>
    <w:p w14:paraId="7DA02C73" w14:textId="77777777" w:rsidR="00FC2E90" w:rsidRPr="008D114F" w:rsidRDefault="00FC2E90" w:rsidP="00FC2E90">
      <w:pPr>
        <w:rPr>
          <w:i/>
        </w:rPr>
      </w:pPr>
      <w:r w:rsidRPr="008D114F">
        <w:rPr>
          <w:i/>
        </w:rPr>
        <w:t>Each consumer gets safe and effective personal care, clinical care, or both personal care and clinical care, that:</w:t>
      </w:r>
    </w:p>
    <w:p w14:paraId="04D62853" w14:textId="77777777" w:rsidR="00FC2E90" w:rsidRPr="008D114F" w:rsidRDefault="00FC2E90" w:rsidP="00FC2E90">
      <w:pPr>
        <w:numPr>
          <w:ilvl w:val="0"/>
          <w:numId w:val="14"/>
        </w:numPr>
        <w:tabs>
          <w:tab w:val="right" w:pos="9026"/>
        </w:tabs>
        <w:spacing w:before="0" w:after="0"/>
        <w:ind w:left="567" w:hanging="425"/>
        <w:outlineLvl w:val="4"/>
        <w:rPr>
          <w:i/>
        </w:rPr>
      </w:pPr>
      <w:r w:rsidRPr="008D114F">
        <w:rPr>
          <w:i/>
        </w:rPr>
        <w:t>is best practice; and</w:t>
      </w:r>
    </w:p>
    <w:p w14:paraId="26D5A509" w14:textId="77777777" w:rsidR="00FC2E90" w:rsidRPr="008D114F" w:rsidRDefault="00FC2E90" w:rsidP="00FC2E90">
      <w:pPr>
        <w:numPr>
          <w:ilvl w:val="0"/>
          <w:numId w:val="14"/>
        </w:numPr>
        <w:tabs>
          <w:tab w:val="right" w:pos="9026"/>
        </w:tabs>
        <w:spacing w:before="0" w:after="0"/>
        <w:ind w:left="567" w:hanging="425"/>
        <w:outlineLvl w:val="4"/>
        <w:rPr>
          <w:i/>
        </w:rPr>
      </w:pPr>
      <w:r w:rsidRPr="008D114F">
        <w:rPr>
          <w:i/>
        </w:rPr>
        <w:t>is tailored to their needs; and</w:t>
      </w:r>
    </w:p>
    <w:p w14:paraId="6D291C8A" w14:textId="77777777" w:rsidR="00FC2E90" w:rsidRPr="006F3AF9" w:rsidRDefault="00FC2E90" w:rsidP="00FC2E90">
      <w:pPr>
        <w:numPr>
          <w:ilvl w:val="0"/>
          <w:numId w:val="14"/>
        </w:numPr>
        <w:tabs>
          <w:tab w:val="right" w:pos="9026"/>
        </w:tabs>
        <w:spacing w:before="0" w:after="0"/>
        <w:ind w:left="567" w:hanging="425"/>
        <w:outlineLvl w:val="4"/>
        <w:rPr>
          <w:i/>
        </w:rPr>
      </w:pPr>
      <w:r w:rsidRPr="008D114F">
        <w:rPr>
          <w:i/>
        </w:rPr>
        <w:t>optimises their health and well-being.</w:t>
      </w:r>
    </w:p>
    <w:p w14:paraId="5D38C4E7" w14:textId="77777777" w:rsidR="00FC2E90" w:rsidRPr="00853601" w:rsidRDefault="00FC2E90" w:rsidP="00FC2E90">
      <w:pPr>
        <w:pStyle w:val="Heading3"/>
      </w:pPr>
      <w:r w:rsidRPr="00853601">
        <w:t>Requirement 3(3)(b)</w:t>
      </w:r>
      <w:r>
        <w:tab/>
      </w:r>
      <w:r w:rsidRPr="00DD35F9">
        <w:t>Non-compliant</w:t>
      </w:r>
    </w:p>
    <w:p w14:paraId="65E6CBF9" w14:textId="77777777" w:rsidR="00FC2E90" w:rsidRPr="008D114F" w:rsidRDefault="00FC2E90" w:rsidP="00FC2E90">
      <w:pPr>
        <w:rPr>
          <w:i/>
        </w:rPr>
      </w:pPr>
      <w:r w:rsidRPr="008D114F">
        <w:rPr>
          <w:i/>
          <w:szCs w:val="22"/>
        </w:rPr>
        <w:t>Effective management of high impact or high prevalence risks associated with the care of each consumer.</w:t>
      </w:r>
    </w:p>
    <w:p w14:paraId="622C0B89" w14:textId="77777777" w:rsidR="00FC2E90" w:rsidRDefault="00FC2E90" w:rsidP="00FC2E90">
      <w:pPr>
        <w:rPr>
          <w:rFonts w:eastAsia="Arial"/>
          <w:color w:val="000000" w:themeColor="text1"/>
        </w:rPr>
      </w:pPr>
      <w:r>
        <w:rPr>
          <w:rFonts w:eastAsia="Arial"/>
          <w:color w:val="000000" w:themeColor="text1"/>
        </w:rPr>
        <w:t xml:space="preserve">The Assessment Team found the service was unable to adequately demonstrate a consistent process for effective </w:t>
      </w:r>
      <w:r w:rsidRPr="009D1F88">
        <w:rPr>
          <w:iCs/>
          <w:szCs w:val="22"/>
        </w:rPr>
        <w:t>management of high impact or high prevalence risks associated with the care of each consumer</w:t>
      </w:r>
      <w:r>
        <w:rPr>
          <w:iCs/>
          <w:szCs w:val="22"/>
        </w:rPr>
        <w:t xml:space="preserve">, </w:t>
      </w:r>
      <w:r w:rsidRPr="055FC044">
        <w:rPr>
          <w:rFonts w:eastAsia="Arial"/>
          <w:color w:val="000000" w:themeColor="text1"/>
        </w:rPr>
        <w:t xml:space="preserve">specifically in relation to risks associated with pressure injuries and pain management. </w:t>
      </w:r>
      <w:r>
        <w:rPr>
          <w:rFonts w:eastAsia="Arial"/>
          <w:color w:val="000000" w:themeColor="text1"/>
        </w:rPr>
        <w:t xml:space="preserve">The Assessment Team found during the site audit that: </w:t>
      </w:r>
    </w:p>
    <w:p w14:paraId="4EC37F2E" w14:textId="77777777" w:rsidR="00FC2E90" w:rsidRPr="00335A58" w:rsidRDefault="00FC2E90" w:rsidP="00335A58">
      <w:pPr>
        <w:pStyle w:val="ListParagraph"/>
        <w:numPr>
          <w:ilvl w:val="0"/>
          <w:numId w:val="23"/>
        </w:numPr>
        <w:ind w:left="426" w:hanging="426"/>
        <w:contextualSpacing w:val="0"/>
        <w:rPr>
          <w:color w:val="auto"/>
        </w:rPr>
      </w:pPr>
      <w:r>
        <w:rPr>
          <w:rFonts w:eastAsia="Arial"/>
          <w:color w:val="000000" w:themeColor="text1"/>
        </w:rPr>
        <w:t>t</w:t>
      </w:r>
      <w:r w:rsidRPr="00C97EF2">
        <w:rPr>
          <w:rFonts w:eastAsia="Arial"/>
          <w:color w:val="000000" w:themeColor="text1"/>
        </w:rPr>
        <w:t xml:space="preserve">he service did not demonstrate effective monitoring of two consumers’ skin </w:t>
      </w:r>
      <w:r w:rsidRPr="00335A58">
        <w:rPr>
          <w:color w:val="auto"/>
        </w:rPr>
        <w:t xml:space="preserve">resulting in the consumers’ developing pressure injuries. When the service identified the pressure injuries, the wounds were advanced. </w:t>
      </w:r>
    </w:p>
    <w:p w14:paraId="3CF2DD94" w14:textId="7088257B" w:rsidR="00FC2E90" w:rsidRPr="00335A58" w:rsidRDefault="00FA4D40" w:rsidP="00335A58">
      <w:pPr>
        <w:pStyle w:val="ListParagraph"/>
        <w:numPr>
          <w:ilvl w:val="0"/>
          <w:numId w:val="23"/>
        </w:numPr>
        <w:ind w:left="426" w:hanging="426"/>
        <w:contextualSpacing w:val="0"/>
        <w:rPr>
          <w:color w:val="auto"/>
        </w:rPr>
      </w:pPr>
      <w:r w:rsidRPr="00335A58">
        <w:rPr>
          <w:color w:val="auto"/>
        </w:rPr>
        <w:t>o</w:t>
      </w:r>
      <w:r w:rsidR="00FC2E90" w:rsidRPr="00335A58">
        <w:rPr>
          <w:color w:val="auto"/>
        </w:rPr>
        <w:t>ne consumer who required to be non-weight bearing was mobilised against specialist direction.</w:t>
      </w:r>
    </w:p>
    <w:p w14:paraId="4C2B56C0" w14:textId="15248741" w:rsidR="00FC2E90" w:rsidRPr="00773C49" w:rsidRDefault="00FA4D40" w:rsidP="00335A58">
      <w:pPr>
        <w:pStyle w:val="ListParagraph"/>
        <w:numPr>
          <w:ilvl w:val="0"/>
          <w:numId w:val="23"/>
        </w:numPr>
        <w:ind w:left="426" w:hanging="426"/>
        <w:contextualSpacing w:val="0"/>
        <w:rPr>
          <w:rFonts w:eastAsia="Arial"/>
          <w:color w:val="000000" w:themeColor="text1"/>
        </w:rPr>
      </w:pPr>
      <w:r w:rsidRPr="00335A58">
        <w:rPr>
          <w:color w:val="auto"/>
        </w:rPr>
        <w:t>t</w:t>
      </w:r>
      <w:r w:rsidR="00FC2E90" w:rsidRPr="00335A58">
        <w:rPr>
          <w:color w:val="auto"/>
        </w:rPr>
        <w:t>wo consumers experiencing pain had not been assessed appropriately. Pain management strategies have not always been provided when the consumer has displayed</w:t>
      </w:r>
      <w:r w:rsidR="00FC2E90" w:rsidRPr="00773C49">
        <w:rPr>
          <w:rFonts w:eastAsia="Arial"/>
          <w:color w:val="202124"/>
        </w:rPr>
        <w:t xml:space="preserve"> signs of pain. </w:t>
      </w:r>
    </w:p>
    <w:p w14:paraId="35ABD160" w14:textId="77777777" w:rsidR="00FC2E90" w:rsidRDefault="00FC2E90" w:rsidP="00FC2E90">
      <w:r>
        <w:t xml:space="preserve">The approved provider submitted a written response and further information in relation to the sampled consumers detailed in the site audit report. In their response, the approved provider details they disagree with findings made by the Assessment </w:t>
      </w:r>
      <w:r>
        <w:lastRenderedPageBreak/>
        <w:t xml:space="preserve">Team. The approved provider’s response included evidence of some components of assessment and monitoring were completed in relation to risks associated with consumer care. However, the information did not demonstrate comprehensive or effective management of all high impact/high prevalence risks, </w:t>
      </w:r>
      <w:proofErr w:type="gramStart"/>
      <w:r>
        <w:t>in particular relating</w:t>
      </w:r>
      <w:proofErr w:type="gramEnd"/>
      <w:r>
        <w:t xml:space="preserve"> to pain management and pressure injuries. For example: </w:t>
      </w:r>
    </w:p>
    <w:p w14:paraId="1B8C309C" w14:textId="77777777" w:rsidR="00FC2E90" w:rsidRDefault="00FC2E90" w:rsidP="00FC2E90">
      <w:r>
        <w:t xml:space="preserve">In relation to pain management, consumer pain charts and assessments did show some evidence of pain assessment and monitoring. However, this information did not confirm that for all occasions a consumer’s pain was reported, that interventions were used to manage their reported pain, nor was their pain always evaluated for effectiveness when interventions were used. This includes occasions where the consumer had reported pain during wound management and there is no evidence of further assessment or intervention to manage this pain. </w:t>
      </w:r>
    </w:p>
    <w:p w14:paraId="6C319741" w14:textId="30942F35" w:rsidR="00FC2E90" w:rsidRDefault="00FC2E90" w:rsidP="00FC2E90">
      <w:r>
        <w:t xml:space="preserve">In relation to the development of pressure injuries for consumers, the approved provider’s response did not address all issues raised by the Assessment Team in the site audit report. While the approved provider’s response demonstrated some aspects of monitoring and review of the consumers skin, the service did not demonstrate best practice guidelines, decision making tools or protocols were used to manage the high-impact or high prevalence risks. For example: </w:t>
      </w:r>
    </w:p>
    <w:p w14:paraId="45847680" w14:textId="77777777" w:rsidR="00FC2E90" w:rsidRPr="00335A58" w:rsidRDefault="00FC2E90" w:rsidP="00335A58">
      <w:pPr>
        <w:pStyle w:val="ListParagraph"/>
        <w:numPr>
          <w:ilvl w:val="0"/>
          <w:numId w:val="23"/>
        </w:numPr>
        <w:ind w:left="426" w:hanging="426"/>
        <w:contextualSpacing w:val="0"/>
        <w:rPr>
          <w:color w:val="auto"/>
        </w:rPr>
      </w:pPr>
      <w:r>
        <w:t xml:space="preserve">Information submitted by the approved provider did not demonstrate review or </w:t>
      </w:r>
      <w:r w:rsidRPr="00335A58">
        <w:rPr>
          <w:color w:val="auto"/>
        </w:rPr>
        <w:t xml:space="preserve">management of care and service plans to be consistent with reported wound/skin changes. In addition, information did not demonstrate further review such as skin or pressure risk assessments when changes in the consumer’s condition were noted. </w:t>
      </w:r>
    </w:p>
    <w:p w14:paraId="05C2D6E8" w14:textId="3D5A82A6" w:rsidR="00FC2E90" w:rsidRPr="00335A58" w:rsidRDefault="00FC2E90" w:rsidP="00335A58">
      <w:pPr>
        <w:pStyle w:val="ListParagraph"/>
        <w:numPr>
          <w:ilvl w:val="0"/>
          <w:numId w:val="23"/>
        </w:numPr>
        <w:ind w:left="426" w:hanging="426"/>
        <w:contextualSpacing w:val="0"/>
        <w:rPr>
          <w:color w:val="auto"/>
        </w:rPr>
      </w:pPr>
      <w:r w:rsidRPr="00335A58">
        <w:rPr>
          <w:color w:val="auto"/>
        </w:rPr>
        <w:t>While documentation indicates some evidence of observations, these did not occur regularly or demonstrate a timely response in relation to the changes</w:t>
      </w:r>
      <w:r w:rsidR="008237CD" w:rsidRPr="00335A58">
        <w:rPr>
          <w:color w:val="auto"/>
        </w:rPr>
        <w:t>,</w:t>
      </w:r>
      <w:r w:rsidRPr="00335A58">
        <w:rPr>
          <w:color w:val="auto"/>
        </w:rPr>
        <w:t xml:space="preserve"> such as when changes in the consumer’s blood flow </w:t>
      </w:r>
      <w:r w:rsidR="008237CD" w:rsidRPr="00335A58">
        <w:rPr>
          <w:color w:val="auto"/>
        </w:rPr>
        <w:t>perfusion status</w:t>
      </w:r>
      <w:r w:rsidRPr="00335A58">
        <w:rPr>
          <w:color w:val="auto"/>
        </w:rPr>
        <w:t xml:space="preserve"> and pain levels were identified. </w:t>
      </w:r>
    </w:p>
    <w:p w14:paraId="1EBB43EC" w14:textId="77777777" w:rsidR="00FC2E90" w:rsidRDefault="00FC2E90" w:rsidP="00335A58">
      <w:pPr>
        <w:pStyle w:val="ListParagraph"/>
        <w:numPr>
          <w:ilvl w:val="0"/>
          <w:numId w:val="23"/>
        </w:numPr>
        <w:ind w:left="426" w:hanging="426"/>
        <w:contextualSpacing w:val="0"/>
      </w:pPr>
      <w:r w:rsidRPr="00335A58">
        <w:rPr>
          <w:color w:val="auto"/>
        </w:rPr>
        <w:t>In relation to one consumer with an unstageable pressure injury, the approved provider’s response details involvement from a wound specialist and notes a skin assessment</w:t>
      </w:r>
      <w:r>
        <w:t xml:space="preserve"> and pain assessment were completed. However, the skin assessment was completed prior to the identified unstageable pressure injury and pain assessments were dated as completed after the site audit. </w:t>
      </w:r>
    </w:p>
    <w:p w14:paraId="11296CB6" w14:textId="77777777" w:rsidR="00FC2E90" w:rsidRDefault="00FC2E90" w:rsidP="00FC2E90">
      <w:pPr>
        <w:rPr>
          <w:iCs/>
          <w:szCs w:val="22"/>
        </w:rPr>
      </w:pPr>
      <w:r>
        <w:rPr>
          <w:iCs/>
          <w:szCs w:val="22"/>
        </w:rPr>
        <w:t xml:space="preserve">The approved provider’s response did not demonstrate </w:t>
      </w:r>
      <w:r>
        <w:rPr>
          <w:color w:val="auto"/>
        </w:rPr>
        <w:t>effective management of all risks associated with the care of consumers for safety and quality including responding appropriately and promptly to consumer’s changing needs, applying best practice guidelines, and delivering consistent care and assessment.</w:t>
      </w:r>
      <w:r>
        <w:rPr>
          <w:iCs/>
          <w:szCs w:val="22"/>
        </w:rPr>
        <w:t xml:space="preserve"> </w:t>
      </w:r>
      <w:r>
        <w:t xml:space="preserve">The approved provider has not demonstrated they comply with this Requirement as the </w:t>
      </w:r>
      <w:r>
        <w:lastRenderedPageBreak/>
        <w:t>organisation did not demonstrate effective</w:t>
      </w:r>
      <w:r w:rsidRPr="008D114F">
        <w:rPr>
          <w:i/>
          <w:szCs w:val="22"/>
        </w:rPr>
        <w:t xml:space="preserve"> </w:t>
      </w:r>
      <w:r w:rsidRPr="00BE74C0">
        <w:rPr>
          <w:iCs/>
          <w:szCs w:val="22"/>
        </w:rPr>
        <w:t>management of high impact or high prevalence risks associated with the care of each consumer.</w:t>
      </w:r>
    </w:p>
    <w:p w14:paraId="7D3C2987" w14:textId="77777777" w:rsidR="00FC2E90" w:rsidRPr="00DE10E9" w:rsidRDefault="00FC2E90" w:rsidP="00FC2E90">
      <w:pPr>
        <w:rPr>
          <w:i/>
        </w:rPr>
      </w:pPr>
      <w:r>
        <w:rPr>
          <w:iCs/>
          <w:szCs w:val="22"/>
        </w:rPr>
        <w:t xml:space="preserve">I find this requirement is Non-compliant. </w:t>
      </w:r>
    </w:p>
    <w:p w14:paraId="08120EB7" w14:textId="77777777" w:rsidR="00FC2E90" w:rsidRPr="00D435F8" w:rsidRDefault="00FC2E90" w:rsidP="00FC2E90">
      <w:pPr>
        <w:pStyle w:val="Heading3"/>
      </w:pPr>
      <w:r w:rsidRPr="00D435F8">
        <w:t>Requirement 3(3)(c)</w:t>
      </w:r>
      <w:r>
        <w:tab/>
        <w:t>Compliant</w:t>
      </w:r>
    </w:p>
    <w:p w14:paraId="37CB40E6" w14:textId="77777777" w:rsidR="00FC2E90" w:rsidRPr="008D114F" w:rsidRDefault="00FC2E90" w:rsidP="00FC2E9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8576CC" w14:textId="77777777" w:rsidR="00FC2E90" w:rsidRPr="00D435F8" w:rsidRDefault="00FC2E90" w:rsidP="00FC2E90">
      <w:pPr>
        <w:pStyle w:val="Heading3"/>
      </w:pPr>
      <w:r w:rsidRPr="00D435F8">
        <w:t>Requirement 3(3)(d)</w:t>
      </w:r>
      <w:r>
        <w:tab/>
        <w:t>Compliant</w:t>
      </w:r>
    </w:p>
    <w:p w14:paraId="1A2B2F47" w14:textId="77777777" w:rsidR="00FC2E90" w:rsidRPr="008D114F" w:rsidRDefault="00FC2E90" w:rsidP="00FC2E90">
      <w:pPr>
        <w:rPr>
          <w:i/>
        </w:rPr>
      </w:pPr>
      <w:r w:rsidRPr="008D114F">
        <w:rPr>
          <w:i/>
          <w:szCs w:val="22"/>
        </w:rPr>
        <w:t>Deterioration or change of a consumer’s mental health, cognitive or physical function, capacity or condition is recognised and responded to in a timely manner.</w:t>
      </w:r>
    </w:p>
    <w:p w14:paraId="05C16EFE" w14:textId="77777777" w:rsidR="00FC2E90" w:rsidRPr="00D435F8" w:rsidRDefault="00FC2E90" w:rsidP="00FC2E90">
      <w:pPr>
        <w:pStyle w:val="Heading3"/>
      </w:pPr>
      <w:r w:rsidRPr="00D435F8">
        <w:t>Requirement 3(3)(e)</w:t>
      </w:r>
      <w:r>
        <w:tab/>
        <w:t>Compliant</w:t>
      </w:r>
    </w:p>
    <w:p w14:paraId="68CBC297" w14:textId="77777777" w:rsidR="00FC2E90" w:rsidRPr="008D114F" w:rsidRDefault="00FC2E90" w:rsidP="00FC2E90">
      <w:pPr>
        <w:rPr>
          <w:i/>
        </w:rPr>
      </w:pPr>
      <w:r w:rsidRPr="008D114F">
        <w:rPr>
          <w:i/>
          <w:szCs w:val="22"/>
        </w:rPr>
        <w:t>Information about the consumer’s condition, needs and preferences is documented and communicated within the organisation, and with others where responsibility for care is shared.</w:t>
      </w:r>
    </w:p>
    <w:p w14:paraId="6BF4FD29" w14:textId="77777777" w:rsidR="00FC2E90" w:rsidRPr="00D435F8" w:rsidRDefault="00FC2E90" w:rsidP="00FC2E90">
      <w:pPr>
        <w:pStyle w:val="Heading3"/>
      </w:pPr>
      <w:r w:rsidRPr="00D435F8">
        <w:t>Requirement 3(3)(f)</w:t>
      </w:r>
      <w:r>
        <w:tab/>
        <w:t>Compliant</w:t>
      </w:r>
    </w:p>
    <w:p w14:paraId="30A0F3B9" w14:textId="77777777" w:rsidR="00FC2E90" w:rsidRPr="008D114F" w:rsidRDefault="00FC2E90" w:rsidP="00FC2E90">
      <w:pPr>
        <w:rPr>
          <w:i/>
        </w:rPr>
      </w:pPr>
      <w:r w:rsidRPr="008D114F">
        <w:rPr>
          <w:i/>
          <w:szCs w:val="22"/>
        </w:rPr>
        <w:t>Timely and appropriate referrals to individuals, other organisations and providers of other care and services.</w:t>
      </w:r>
    </w:p>
    <w:p w14:paraId="29B2D45A" w14:textId="77777777" w:rsidR="00FC2E90" w:rsidRPr="00D435F8" w:rsidRDefault="00FC2E90" w:rsidP="00FC2E90">
      <w:pPr>
        <w:pStyle w:val="Heading3"/>
      </w:pPr>
      <w:r w:rsidRPr="00D435F8">
        <w:t>Requirement 3(3)(g)</w:t>
      </w:r>
      <w:r>
        <w:tab/>
      </w:r>
      <w:r w:rsidRPr="00BC2E23">
        <w:t>Non-compliant</w:t>
      </w:r>
    </w:p>
    <w:p w14:paraId="4C8959DC" w14:textId="77777777" w:rsidR="00FC2E90" w:rsidRPr="008D114F" w:rsidRDefault="00FC2E90" w:rsidP="00FC2E90">
      <w:pPr>
        <w:tabs>
          <w:tab w:val="right" w:pos="9026"/>
        </w:tabs>
        <w:spacing w:before="0" w:after="0"/>
        <w:outlineLvl w:val="4"/>
        <w:rPr>
          <w:i/>
          <w:szCs w:val="22"/>
        </w:rPr>
      </w:pPr>
      <w:r w:rsidRPr="008D114F">
        <w:rPr>
          <w:i/>
          <w:szCs w:val="22"/>
        </w:rPr>
        <w:t>Minimisation of infection related risks through implementing:</w:t>
      </w:r>
    </w:p>
    <w:p w14:paraId="4C492C9B" w14:textId="77777777" w:rsidR="00FC2E90" w:rsidRPr="008D114F" w:rsidRDefault="00FC2E90" w:rsidP="00FC2E9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E410E6D" w14:textId="77777777" w:rsidR="00FC2E90" w:rsidRPr="008D114F" w:rsidRDefault="00FC2E90" w:rsidP="00FC2E9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D33674" w14:textId="77777777" w:rsidR="00FC2E90" w:rsidRDefault="00FC2E90" w:rsidP="00FC2E90">
      <w:pPr>
        <w:rPr>
          <w:rFonts w:eastAsia="Calibri"/>
          <w:color w:val="auto"/>
          <w:lang w:eastAsia="en-US"/>
        </w:rPr>
      </w:pPr>
      <w:r>
        <w:rPr>
          <w:rFonts w:eastAsia="Arial"/>
          <w:color w:val="000000" w:themeColor="text1"/>
        </w:rPr>
        <w:t>The Assessment Team’s report details that c</w:t>
      </w:r>
      <w:r w:rsidRPr="52D2C1B5">
        <w:rPr>
          <w:rFonts w:eastAsia="Arial"/>
          <w:color w:val="000000" w:themeColor="text1"/>
        </w:rPr>
        <w:t xml:space="preserve">linical and care staff understood the principles of infection control and could describe practical strategies used to minimise the spread of infection. These included correct handwashing techniques, use of </w:t>
      </w:r>
      <w:r>
        <w:rPr>
          <w:rFonts w:eastAsia="Arial"/>
          <w:color w:val="000000" w:themeColor="text1"/>
        </w:rPr>
        <w:t>personal protective equipment</w:t>
      </w:r>
      <w:r w:rsidRPr="52D2C1B5">
        <w:rPr>
          <w:rFonts w:eastAsia="Arial"/>
          <w:color w:val="000000" w:themeColor="text1"/>
        </w:rPr>
        <w:t xml:space="preserve"> and wound care principles.</w:t>
      </w:r>
      <w:r>
        <w:rPr>
          <w:rFonts w:eastAsia="Calibri"/>
          <w:color w:val="auto"/>
          <w:lang w:eastAsia="en-US"/>
        </w:rPr>
        <w:t xml:space="preserve"> </w:t>
      </w:r>
    </w:p>
    <w:p w14:paraId="11DCC53A" w14:textId="4DBF8E36" w:rsidR="00FC2E90" w:rsidRDefault="00FC2E90" w:rsidP="00FC2E90">
      <w:pPr>
        <w:rPr>
          <w:color w:val="auto"/>
        </w:rPr>
      </w:pPr>
      <w:r>
        <w:rPr>
          <w:rFonts w:eastAsia="Calibri"/>
          <w:color w:val="auto"/>
          <w:lang w:eastAsia="en-US"/>
        </w:rPr>
        <w:t>However, the Assessment Team found t</w:t>
      </w:r>
      <w:r w:rsidRPr="00D25843">
        <w:rPr>
          <w:rFonts w:eastAsia="Calibri"/>
          <w:color w:val="auto"/>
          <w:lang w:eastAsia="en-US"/>
        </w:rPr>
        <w:t xml:space="preserve">he service </w:t>
      </w:r>
      <w:r>
        <w:rPr>
          <w:rFonts w:eastAsia="Calibri"/>
          <w:color w:val="auto"/>
          <w:lang w:eastAsia="en-US"/>
        </w:rPr>
        <w:t>did not</w:t>
      </w:r>
      <w:r w:rsidRPr="00D25843">
        <w:rPr>
          <w:rFonts w:eastAsia="Calibri"/>
          <w:color w:val="auto"/>
          <w:lang w:eastAsia="en-US"/>
        </w:rPr>
        <w:t xml:space="preserve"> demonstrate it </w:t>
      </w:r>
      <w:r>
        <w:rPr>
          <w:rFonts w:eastAsia="Calibri"/>
          <w:color w:val="auto"/>
          <w:lang w:eastAsia="en-US"/>
        </w:rPr>
        <w:t xml:space="preserve">always </w:t>
      </w:r>
      <w:r w:rsidRPr="00D25843">
        <w:rPr>
          <w:rFonts w:eastAsia="Calibri"/>
          <w:color w:val="auto"/>
          <w:lang w:eastAsia="en-US"/>
        </w:rPr>
        <w:t xml:space="preserve">manages </w:t>
      </w:r>
      <w:r w:rsidRPr="00D25843">
        <w:rPr>
          <w:color w:val="auto"/>
        </w:rPr>
        <w:t xml:space="preserve">standard and </w:t>
      </w:r>
      <w:proofErr w:type="gramStart"/>
      <w:r w:rsidRPr="00D25843">
        <w:rPr>
          <w:color w:val="auto"/>
        </w:rPr>
        <w:t>transmission</w:t>
      </w:r>
      <w:r w:rsidR="00216AC2">
        <w:rPr>
          <w:color w:val="auto"/>
        </w:rPr>
        <w:t xml:space="preserve"> </w:t>
      </w:r>
      <w:r w:rsidRPr="00D25843">
        <w:rPr>
          <w:color w:val="auto"/>
        </w:rPr>
        <w:t>based</w:t>
      </w:r>
      <w:proofErr w:type="gramEnd"/>
      <w:r w:rsidRPr="00D25843">
        <w:rPr>
          <w:color w:val="auto"/>
        </w:rPr>
        <w:t xml:space="preserve"> precautions to prevent and control infections. </w:t>
      </w:r>
      <w:r>
        <w:rPr>
          <w:color w:val="auto"/>
        </w:rPr>
        <w:t xml:space="preserve">The Assessment Team found for one consumer </w:t>
      </w:r>
      <w:r w:rsidRPr="00D25843">
        <w:rPr>
          <w:color w:val="auto"/>
        </w:rPr>
        <w:t xml:space="preserve">with a diagnosis of </w:t>
      </w:r>
      <w:r>
        <w:rPr>
          <w:color w:val="auto"/>
        </w:rPr>
        <w:t xml:space="preserve">a bacterium caused infection that the consumer did not have strategies recorded in their care plan to manage the infection. </w:t>
      </w:r>
      <w:r>
        <w:rPr>
          <w:color w:val="000000" w:themeColor="text1"/>
          <w:lang w:eastAsia="en-US"/>
        </w:rPr>
        <w:t>T</w:t>
      </w:r>
      <w:r w:rsidRPr="055FC044">
        <w:rPr>
          <w:color w:val="000000" w:themeColor="text1"/>
          <w:lang w:eastAsia="en-US"/>
        </w:rPr>
        <w:t xml:space="preserve">he service did </w:t>
      </w:r>
      <w:r>
        <w:rPr>
          <w:color w:val="000000" w:themeColor="text1"/>
          <w:lang w:eastAsia="en-US"/>
        </w:rPr>
        <w:t>not demonstrate</w:t>
      </w:r>
      <w:r w:rsidRPr="055FC044">
        <w:rPr>
          <w:color w:val="000000" w:themeColor="text1"/>
          <w:lang w:eastAsia="en-US"/>
        </w:rPr>
        <w:t xml:space="preserve"> steps to follow up results from the wound swab</w:t>
      </w:r>
      <w:r>
        <w:rPr>
          <w:color w:val="000000" w:themeColor="text1"/>
          <w:lang w:eastAsia="en-US"/>
        </w:rPr>
        <w:t>s</w:t>
      </w:r>
      <w:r w:rsidRPr="055FC044">
        <w:rPr>
          <w:color w:val="000000" w:themeColor="text1"/>
          <w:lang w:eastAsia="en-US"/>
        </w:rPr>
        <w:t xml:space="preserve"> </w:t>
      </w:r>
      <w:r>
        <w:rPr>
          <w:color w:val="000000" w:themeColor="text1"/>
          <w:lang w:eastAsia="en-US"/>
        </w:rPr>
        <w:t xml:space="preserve">or the </w:t>
      </w:r>
      <w:r w:rsidRPr="055FC044">
        <w:rPr>
          <w:color w:val="000000" w:themeColor="text1"/>
          <w:lang w:eastAsia="en-US"/>
        </w:rPr>
        <w:t>implement</w:t>
      </w:r>
      <w:r>
        <w:rPr>
          <w:color w:val="000000" w:themeColor="text1"/>
          <w:lang w:eastAsia="en-US"/>
        </w:rPr>
        <w:t>ation of</w:t>
      </w:r>
      <w:r w:rsidRPr="055FC044">
        <w:rPr>
          <w:color w:val="000000" w:themeColor="text1"/>
          <w:lang w:eastAsia="en-US"/>
        </w:rPr>
        <w:t xml:space="preserve"> an infection control plan to manage the risk of a potential spread of </w:t>
      </w:r>
      <w:r>
        <w:rPr>
          <w:color w:val="000000" w:themeColor="text1"/>
          <w:lang w:eastAsia="en-US"/>
        </w:rPr>
        <w:t xml:space="preserve">the infection.  </w:t>
      </w:r>
    </w:p>
    <w:p w14:paraId="5D8707AD" w14:textId="722BDA8F" w:rsidR="00FC2E90" w:rsidRDefault="00FC2E90" w:rsidP="00FC2E90">
      <w:pPr>
        <w:rPr>
          <w:color w:val="auto"/>
        </w:rPr>
      </w:pPr>
      <w:r>
        <w:rPr>
          <w:color w:val="auto"/>
        </w:rPr>
        <w:lastRenderedPageBreak/>
        <w:t>The approved provider submitted a written response and further information in relation to the sampled consumer. In their response, the approved provider details processes to manage the consumer</w:t>
      </w:r>
      <w:r w:rsidR="00216AC2">
        <w:rPr>
          <w:color w:val="auto"/>
        </w:rPr>
        <w:t>’</w:t>
      </w:r>
      <w:r>
        <w:rPr>
          <w:color w:val="auto"/>
        </w:rPr>
        <w:t>s bacterium caused infection. It included frameworks and guidelines that are in place to manage a multi-resistant infection and guidelines used for standard precautions. However, the approved provider’s response does not demonstrate strategies were recorded in the consumer</w:t>
      </w:r>
      <w:r w:rsidR="00216AC2">
        <w:rPr>
          <w:color w:val="auto"/>
        </w:rPr>
        <w:t>’</w:t>
      </w:r>
      <w:r>
        <w:rPr>
          <w:color w:val="auto"/>
        </w:rPr>
        <w:t xml:space="preserve">s care and services plans to identify or consider the consumer’s infection. Nor did it demonstrate relevant details of how a consumer’s infectious status is clearly and sensitively communicated if care is shared. In addition, while wound infection reports were completed, these did not clearly identify the actual location of the wound or the type of infection associated with this wound. The approved provider’s response did not demonstrate how the service assess the risk of, and takes adequate steps to prevent, detect and control the spread of infection for the consumer. </w:t>
      </w:r>
    </w:p>
    <w:p w14:paraId="203E6E3D" w14:textId="3597CA0B" w:rsidR="00FC2E90" w:rsidRPr="008538C6" w:rsidRDefault="00FC2E90" w:rsidP="00FC2E90">
      <w:pPr>
        <w:tabs>
          <w:tab w:val="right" w:pos="9026"/>
        </w:tabs>
        <w:spacing w:before="0" w:after="0"/>
        <w:outlineLvl w:val="4"/>
        <w:rPr>
          <w:szCs w:val="22"/>
        </w:rPr>
      </w:pPr>
      <w:r w:rsidRPr="008538C6">
        <w:rPr>
          <w:color w:val="auto"/>
        </w:rPr>
        <w:t xml:space="preserve">I am of the view the approved provider does not comply with this </w:t>
      </w:r>
      <w:r w:rsidR="00216AC2">
        <w:rPr>
          <w:color w:val="auto"/>
        </w:rPr>
        <w:t>R</w:t>
      </w:r>
      <w:r w:rsidRPr="008538C6">
        <w:rPr>
          <w:color w:val="auto"/>
        </w:rPr>
        <w:t xml:space="preserve">equirement as it has not demonstrated effective processes to </w:t>
      </w:r>
      <w:r w:rsidRPr="008538C6">
        <w:rPr>
          <w:szCs w:val="22"/>
        </w:rPr>
        <w:t>minimise infection related risks through implementing:</w:t>
      </w:r>
    </w:p>
    <w:p w14:paraId="1617CD57" w14:textId="77777777" w:rsidR="00FC2E90" w:rsidRPr="008538C6" w:rsidRDefault="00FC2E90" w:rsidP="00FC2E90">
      <w:pPr>
        <w:numPr>
          <w:ilvl w:val="0"/>
          <w:numId w:val="28"/>
        </w:numPr>
        <w:tabs>
          <w:tab w:val="right" w:pos="9026"/>
        </w:tabs>
        <w:spacing w:before="0" w:after="0"/>
        <w:outlineLvl w:val="4"/>
      </w:pPr>
      <w:r w:rsidRPr="008538C6">
        <w:t xml:space="preserve">standard and </w:t>
      </w:r>
      <w:proofErr w:type="gramStart"/>
      <w:r w:rsidRPr="008538C6">
        <w:t>transmission based</w:t>
      </w:r>
      <w:proofErr w:type="gramEnd"/>
      <w:r w:rsidRPr="008538C6">
        <w:t xml:space="preserve"> precautions to prevent and control infection; and</w:t>
      </w:r>
    </w:p>
    <w:p w14:paraId="2A2D3868" w14:textId="77777777" w:rsidR="00FC2E90" w:rsidRPr="008538C6" w:rsidRDefault="00FC2E90" w:rsidP="00FC2E90">
      <w:pPr>
        <w:numPr>
          <w:ilvl w:val="0"/>
          <w:numId w:val="28"/>
        </w:numPr>
        <w:tabs>
          <w:tab w:val="right" w:pos="9026"/>
        </w:tabs>
        <w:spacing w:before="0" w:after="0"/>
        <w:outlineLvl w:val="4"/>
      </w:pPr>
      <w:r w:rsidRPr="008538C6">
        <w:t>practices to promote appropriate antibiotic prescribing and use to support optimal care and reduce the risk of increasing resistance to antibiotics.</w:t>
      </w:r>
    </w:p>
    <w:p w14:paraId="23D9B14B" w14:textId="77777777" w:rsidR="00FC2E90" w:rsidRPr="008538C6" w:rsidRDefault="00FC2E90" w:rsidP="00FC2E90">
      <w:pPr>
        <w:tabs>
          <w:tab w:val="right" w:pos="9026"/>
        </w:tabs>
        <w:spacing w:before="0" w:after="0"/>
        <w:outlineLvl w:val="4"/>
      </w:pPr>
    </w:p>
    <w:p w14:paraId="717356F8" w14:textId="77777777" w:rsidR="00FC2E90" w:rsidRPr="008538C6" w:rsidRDefault="00FC2E90" w:rsidP="00FC2E90">
      <w:pPr>
        <w:tabs>
          <w:tab w:val="right" w:pos="9026"/>
        </w:tabs>
        <w:spacing w:before="0" w:after="0"/>
        <w:outlineLvl w:val="4"/>
      </w:pPr>
      <w:r w:rsidRPr="008538C6">
        <w:t xml:space="preserve">I find this requirement is Non-compliant. </w:t>
      </w:r>
    </w:p>
    <w:p w14:paraId="70DC684B" w14:textId="77777777" w:rsidR="00FC2E90" w:rsidRDefault="00FC2E90" w:rsidP="00FC2E90">
      <w:pPr>
        <w:rPr>
          <w:color w:val="auto"/>
        </w:rPr>
      </w:pPr>
    </w:p>
    <w:p w14:paraId="5299FD5B" w14:textId="77777777" w:rsidR="00FC2E90" w:rsidRDefault="00FC2E90" w:rsidP="00FC2E90">
      <w:pPr>
        <w:rPr>
          <w:color w:val="auto"/>
        </w:rPr>
      </w:pPr>
    </w:p>
    <w:p w14:paraId="78996C7D"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30E3EED9"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114DB9" wp14:editId="5FDF7797">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34EC2FD" w14:textId="77777777" w:rsidR="00FC2E90" w:rsidRPr="00FD1B02" w:rsidRDefault="00FC2E90" w:rsidP="00FC2E90">
      <w:pPr>
        <w:pStyle w:val="Heading3"/>
        <w:shd w:val="clear" w:color="auto" w:fill="F2F2F2" w:themeFill="background1" w:themeFillShade="F2"/>
      </w:pPr>
      <w:r w:rsidRPr="00FD1B02">
        <w:t>Consumer outcome:</w:t>
      </w:r>
    </w:p>
    <w:p w14:paraId="6F9B3AAD" w14:textId="77777777" w:rsidR="00FC2E90" w:rsidRDefault="00FC2E90" w:rsidP="00FC2E9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26E5BA" w14:textId="77777777" w:rsidR="00FC2E90" w:rsidRDefault="00FC2E90" w:rsidP="00FC2E90">
      <w:pPr>
        <w:pStyle w:val="Heading3"/>
        <w:shd w:val="clear" w:color="auto" w:fill="F2F2F2" w:themeFill="background1" w:themeFillShade="F2"/>
      </w:pPr>
      <w:r>
        <w:t>Organisation statement:</w:t>
      </w:r>
    </w:p>
    <w:p w14:paraId="3C47D32F" w14:textId="77777777" w:rsidR="00FC2E90" w:rsidRDefault="00FC2E90" w:rsidP="00FC2E9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7D77E9" w14:textId="77777777" w:rsidR="00FC2E90" w:rsidRDefault="00FC2E90" w:rsidP="00FC2E90">
      <w:pPr>
        <w:pStyle w:val="Heading2"/>
      </w:pPr>
      <w:r>
        <w:t>Assessment of Standard 4</w:t>
      </w:r>
    </w:p>
    <w:p w14:paraId="2A6DE436"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4D8B8CB" w14:textId="77777777" w:rsidR="00FC2E90" w:rsidRPr="00177834" w:rsidRDefault="00FC2E90" w:rsidP="00FC2E90">
      <w:pPr>
        <w:rPr>
          <w:rFonts w:eastAsia="Calibri"/>
          <w:color w:val="auto"/>
          <w:lang w:eastAsia="en-US"/>
        </w:rPr>
      </w:pPr>
      <w:r w:rsidRPr="5D707FA5">
        <w:rPr>
          <w:rFonts w:eastAsia="Calibri"/>
          <w:color w:val="auto"/>
          <w:lang w:eastAsia="en-US"/>
        </w:rPr>
        <w:t xml:space="preserve">Overall </w:t>
      </w:r>
      <w:r w:rsidRPr="00177834">
        <w:rPr>
          <w:rFonts w:eastAsia="Calibri"/>
          <w:color w:val="auto"/>
          <w:lang w:eastAsia="en-US"/>
        </w:rPr>
        <w:t xml:space="preserve">sampled consumers </w:t>
      </w:r>
      <w:r>
        <w:rPr>
          <w:rFonts w:eastAsia="Calibri"/>
          <w:color w:val="auto"/>
          <w:lang w:eastAsia="en-US"/>
        </w:rPr>
        <w:t xml:space="preserve">who spoke with the Assessment Team </w:t>
      </w:r>
      <w:r w:rsidRPr="00177834">
        <w:rPr>
          <w:rFonts w:eastAsia="Calibri"/>
          <w:color w:val="auto"/>
          <w:lang w:eastAsia="en-US"/>
        </w:rPr>
        <w:t>considered that they get the services and supports for daily living that are important for their health and well-being and that enable them to do the things they want to do. For example:</w:t>
      </w:r>
    </w:p>
    <w:p w14:paraId="19362109" w14:textId="77777777" w:rsidR="00FC2E90" w:rsidRPr="00177834" w:rsidRDefault="00FC2E90" w:rsidP="00FC2E90">
      <w:pPr>
        <w:pStyle w:val="ListParagraph"/>
        <w:numPr>
          <w:ilvl w:val="0"/>
          <w:numId w:val="24"/>
        </w:numPr>
        <w:ind w:left="425" w:hanging="425"/>
        <w:contextualSpacing w:val="0"/>
        <w:rPr>
          <w:rFonts w:asciiTheme="minorHAnsi" w:eastAsiaTheme="minorEastAsia" w:hAnsiTheme="minorHAnsi" w:cstheme="minorBidi"/>
          <w:color w:val="auto"/>
        </w:rPr>
      </w:pPr>
      <w:r w:rsidRPr="00177834">
        <w:rPr>
          <w:rFonts w:eastAsia="Arial"/>
          <w:color w:val="auto"/>
        </w:rPr>
        <w:t>All consumers sampled said they felt the house environment supported the feeling that this was a home, and staff supported them to live their best lives.</w:t>
      </w:r>
    </w:p>
    <w:p w14:paraId="4C9E0F37" w14:textId="77777777" w:rsidR="00FC2E90" w:rsidRPr="00177834" w:rsidRDefault="00FC2E90" w:rsidP="00FC2E90">
      <w:pPr>
        <w:pStyle w:val="ListParagraph"/>
        <w:numPr>
          <w:ilvl w:val="0"/>
          <w:numId w:val="24"/>
        </w:numPr>
        <w:ind w:left="425" w:hanging="425"/>
        <w:contextualSpacing w:val="0"/>
        <w:rPr>
          <w:color w:val="auto"/>
        </w:rPr>
      </w:pPr>
      <w:r w:rsidRPr="00177834">
        <w:rPr>
          <w:rFonts w:eastAsia="Arial"/>
          <w:color w:val="auto"/>
        </w:rPr>
        <w:t>Consumers said staff would spend time with them and ensure they didn’t feel lonely, and even if they weren’t religious, the chaplain would spend time with them chatting about their interests.</w:t>
      </w:r>
    </w:p>
    <w:p w14:paraId="66BA8C9E" w14:textId="77777777" w:rsidR="00FC2E90" w:rsidRPr="00AF54AB" w:rsidRDefault="00FC2E90" w:rsidP="00FC2E90">
      <w:pPr>
        <w:pStyle w:val="ListParagraph"/>
        <w:numPr>
          <w:ilvl w:val="0"/>
          <w:numId w:val="24"/>
        </w:numPr>
        <w:ind w:left="425" w:hanging="425"/>
        <w:contextualSpacing w:val="0"/>
        <w:rPr>
          <w:color w:val="auto"/>
        </w:rPr>
      </w:pPr>
      <w:r w:rsidRPr="00177834">
        <w:rPr>
          <w:rFonts w:eastAsia="Arial"/>
          <w:color w:val="auto"/>
        </w:rPr>
        <w:t>Consumers spoke of efforts made by the staff to keep them connected with their families when COVID-19 restrictions meant they could not go into the community or receive visitors.</w:t>
      </w:r>
    </w:p>
    <w:p w14:paraId="1DB168DC" w14:textId="59A25E45" w:rsidR="00FC2E90" w:rsidRPr="00AF54AB" w:rsidRDefault="00FC2E90" w:rsidP="00FC2E90">
      <w:pPr>
        <w:pStyle w:val="ListParagraph"/>
        <w:numPr>
          <w:ilvl w:val="0"/>
          <w:numId w:val="24"/>
        </w:numPr>
        <w:ind w:left="425" w:hanging="425"/>
        <w:contextualSpacing w:val="0"/>
        <w:rPr>
          <w:color w:val="auto"/>
        </w:rPr>
      </w:pPr>
      <w:r w:rsidRPr="00AF54AB">
        <w:rPr>
          <w:color w:val="auto"/>
        </w:rPr>
        <w:t>Some consumers and representatives said the meals could be improved, however</w:t>
      </w:r>
      <w:r w:rsidR="002523DD">
        <w:rPr>
          <w:color w:val="auto"/>
        </w:rPr>
        <w:t>,</w:t>
      </w:r>
      <w:r w:rsidRPr="00AF54AB">
        <w:rPr>
          <w:color w:val="auto"/>
        </w:rPr>
        <w:t xml:space="preserve"> the Assessment Team was given contradictory feedback on what improvements were required</w:t>
      </w:r>
      <w:r w:rsidR="002523DD">
        <w:rPr>
          <w:color w:val="auto"/>
        </w:rPr>
        <w:t>. F</w:t>
      </w:r>
      <w:r w:rsidRPr="00AF54AB">
        <w:rPr>
          <w:color w:val="auto"/>
        </w:rPr>
        <w:t xml:space="preserve">or example, one consumer said the vegetables were too soft and mushy, however, another in the same house said they were not </w:t>
      </w:r>
      <w:r w:rsidRPr="00AF54AB">
        <w:rPr>
          <w:color w:val="auto"/>
        </w:rPr>
        <w:lastRenderedPageBreak/>
        <w:t xml:space="preserve">soft enough. The service has recently introduced a food focus group and is working through feedback from this group and individuals to make improvements. </w:t>
      </w:r>
    </w:p>
    <w:p w14:paraId="3A108322" w14:textId="77777777" w:rsidR="00FC2E90" w:rsidRPr="00177834" w:rsidRDefault="00FC2E90" w:rsidP="00FC2E90">
      <w:pPr>
        <w:rPr>
          <w:color w:val="auto"/>
          <w:lang w:eastAsia="en-US"/>
        </w:rPr>
      </w:pPr>
      <w:r w:rsidRPr="00177834">
        <w:rPr>
          <w:color w:val="auto"/>
          <w:lang w:eastAsia="en-US"/>
        </w:rPr>
        <w:t>The Lifestyle staff had placed a focus on balancing cultural and cognitive needs within activities and worked to find ways to support consumers maintaining their interests.</w:t>
      </w:r>
      <w:r>
        <w:rPr>
          <w:color w:val="auto"/>
          <w:lang w:eastAsia="en-US"/>
        </w:rPr>
        <w:t xml:space="preserve"> </w:t>
      </w:r>
    </w:p>
    <w:p w14:paraId="26838692" w14:textId="77777777" w:rsidR="00FC2E90" w:rsidRPr="00032B17" w:rsidRDefault="00FC2E90" w:rsidP="00FC2E90">
      <w:pPr>
        <w:rPr>
          <w:rFonts w:eastAsia="Calibri"/>
        </w:rPr>
      </w:pPr>
      <w:r w:rsidRPr="00154403">
        <w:rPr>
          <w:rFonts w:eastAsiaTheme="minorHAnsi"/>
        </w:rPr>
        <w:t xml:space="preserve">The Quality Standard is assessed as </w:t>
      </w:r>
      <w:r w:rsidRPr="00BC2E23">
        <w:rPr>
          <w:rFonts w:eastAsiaTheme="minorHAnsi"/>
          <w:color w:val="auto"/>
        </w:rPr>
        <w:t>Compliant as seven of the seven specific requirements have been assessed as Compliant.</w:t>
      </w:r>
    </w:p>
    <w:p w14:paraId="1ECE5300" w14:textId="77777777" w:rsidR="00FC2E90" w:rsidRDefault="00FC2E90" w:rsidP="00FC2E90">
      <w:pPr>
        <w:pStyle w:val="Heading2"/>
      </w:pPr>
      <w:r>
        <w:t>Assessment of Standard 4 Requirements</w:t>
      </w:r>
      <w:r w:rsidRPr="0066387A">
        <w:rPr>
          <w:i/>
          <w:color w:val="0000FF"/>
          <w:sz w:val="24"/>
          <w:szCs w:val="24"/>
        </w:rPr>
        <w:t xml:space="preserve"> </w:t>
      </w:r>
    </w:p>
    <w:p w14:paraId="6C52F72C" w14:textId="77777777" w:rsidR="00FC2E90" w:rsidRPr="00314FF7" w:rsidRDefault="00FC2E90" w:rsidP="00FC2E90">
      <w:pPr>
        <w:pStyle w:val="Heading3"/>
      </w:pPr>
      <w:r w:rsidRPr="00314FF7">
        <w:t>Requirement 4(3)(a)</w:t>
      </w:r>
      <w:r>
        <w:tab/>
        <w:t>Compliant</w:t>
      </w:r>
    </w:p>
    <w:p w14:paraId="45E13A76" w14:textId="77777777" w:rsidR="00FC2E90" w:rsidRPr="008D114F" w:rsidRDefault="00FC2E90" w:rsidP="00FC2E90">
      <w:pPr>
        <w:rPr>
          <w:i/>
        </w:rPr>
      </w:pPr>
      <w:r w:rsidRPr="008D114F">
        <w:rPr>
          <w:i/>
        </w:rPr>
        <w:t>Each consumer gets safe and effective services and supports for daily living that meet the consumer’s needs, goals and preferences and optimise their independence, health, well-being and quality of life.</w:t>
      </w:r>
    </w:p>
    <w:p w14:paraId="6C8C94DC" w14:textId="77777777" w:rsidR="00FC2E90" w:rsidRPr="00D435F8" w:rsidRDefault="00FC2E90" w:rsidP="00FC2E90">
      <w:pPr>
        <w:pStyle w:val="Heading3"/>
      </w:pPr>
      <w:r w:rsidRPr="00D435F8">
        <w:t>Requirement 4(3)(b)</w:t>
      </w:r>
      <w:r>
        <w:tab/>
        <w:t>Compliant</w:t>
      </w:r>
    </w:p>
    <w:p w14:paraId="6837AD83" w14:textId="77777777" w:rsidR="00FC2E90" w:rsidRPr="008D114F" w:rsidRDefault="00FC2E90" w:rsidP="00FC2E90">
      <w:pPr>
        <w:rPr>
          <w:i/>
        </w:rPr>
      </w:pPr>
      <w:r w:rsidRPr="008D114F">
        <w:rPr>
          <w:i/>
        </w:rPr>
        <w:t>Services and supports for daily living promote each consumer’s emotional, spiritual and psychological well-being.</w:t>
      </w:r>
    </w:p>
    <w:p w14:paraId="3B086284" w14:textId="77777777" w:rsidR="00FC2E90" w:rsidRPr="00D435F8" w:rsidRDefault="00FC2E90" w:rsidP="00FC2E90">
      <w:pPr>
        <w:pStyle w:val="Heading3"/>
      </w:pPr>
      <w:r w:rsidRPr="00D435F8">
        <w:t>Requirement 4(3)(c)</w:t>
      </w:r>
      <w:r>
        <w:tab/>
        <w:t>Compliant</w:t>
      </w:r>
    </w:p>
    <w:p w14:paraId="4BB83952" w14:textId="77777777" w:rsidR="00FC2E90" w:rsidRPr="008D114F" w:rsidRDefault="00FC2E90" w:rsidP="00FC2E90">
      <w:pPr>
        <w:rPr>
          <w:i/>
        </w:rPr>
      </w:pPr>
      <w:r w:rsidRPr="008D114F">
        <w:rPr>
          <w:i/>
        </w:rPr>
        <w:t>Services and supports for daily living assist each consumer to:</w:t>
      </w:r>
    </w:p>
    <w:p w14:paraId="757BD0AF" w14:textId="77777777" w:rsidR="00FC2E90" w:rsidRPr="008D114F" w:rsidRDefault="00FC2E90" w:rsidP="00FC2E9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01B7DF" w14:textId="77777777" w:rsidR="00FC2E90" w:rsidRPr="008D114F" w:rsidRDefault="00FC2E90" w:rsidP="00FC2E90">
      <w:pPr>
        <w:numPr>
          <w:ilvl w:val="0"/>
          <w:numId w:val="16"/>
        </w:numPr>
        <w:tabs>
          <w:tab w:val="right" w:pos="9026"/>
        </w:tabs>
        <w:spacing w:before="0" w:after="0"/>
        <w:ind w:left="567" w:hanging="425"/>
        <w:outlineLvl w:val="4"/>
        <w:rPr>
          <w:i/>
        </w:rPr>
      </w:pPr>
      <w:r w:rsidRPr="008D114F">
        <w:rPr>
          <w:i/>
        </w:rPr>
        <w:t>have social and personal relationships; and</w:t>
      </w:r>
    </w:p>
    <w:p w14:paraId="1EF7A7E0" w14:textId="77777777" w:rsidR="00FC2E90" w:rsidRPr="008D114F" w:rsidRDefault="00FC2E90" w:rsidP="00FC2E90">
      <w:pPr>
        <w:numPr>
          <w:ilvl w:val="0"/>
          <w:numId w:val="16"/>
        </w:numPr>
        <w:tabs>
          <w:tab w:val="right" w:pos="9026"/>
        </w:tabs>
        <w:spacing w:before="0" w:after="0"/>
        <w:ind w:left="567" w:hanging="425"/>
        <w:outlineLvl w:val="4"/>
        <w:rPr>
          <w:i/>
        </w:rPr>
      </w:pPr>
      <w:r w:rsidRPr="008D114F">
        <w:rPr>
          <w:i/>
        </w:rPr>
        <w:t>do the things of interest to them.</w:t>
      </w:r>
    </w:p>
    <w:p w14:paraId="1DF00941" w14:textId="77777777" w:rsidR="00FC2E90" w:rsidRPr="00D435F8" w:rsidRDefault="00FC2E90" w:rsidP="00FC2E90">
      <w:pPr>
        <w:pStyle w:val="Heading3"/>
      </w:pPr>
      <w:r w:rsidRPr="00D435F8">
        <w:t>Requirement 4(3)(d)</w:t>
      </w:r>
      <w:r>
        <w:tab/>
        <w:t>Compliant</w:t>
      </w:r>
    </w:p>
    <w:p w14:paraId="1C9FC407" w14:textId="77777777" w:rsidR="00FC2E90" w:rsidRPr="008D114F" w:rsidRDefault="00FC2E90" w:rsidP="00FC2E90">
      <w:pPr>
        <w:rPr>
          <w:i/>
        </w:rPr>
      </w:pPr>
      <w:r w:rsidRPr="008D114F">
        <w:rPr>
          <w:i/>
        </w:rPr>
        <w:t>Information about the consumer’s condition, needs and preferences is communicated within the organisation, and with others where responsibility for care is shared.</w:t>
      </w:r>
    </w:p>
    <w:p w14:paraId="383009F9" w14:textId="77777777" w:rsidR="00FC2E90" w:rsidRPr="00D435F8" w:rsidRDefault="00FC2E90" w:rsidP="00FC2E90">
      <w:pPr>
        <w:pStyle w:val="Heading3"/>
      </w:pPr>
      <w:r w:rsidRPr="00D435F8">
        <w:t>Requirement 4(3)(e)</w:t>
      </w:r>
      <w:r>
        <w:tab/>
        <w:t>Compliant</w:t>
      </w:r>
    </w:p>
    <w:p w14:paraId="25FB6F99" w14:textId="77777777" w:rsidR="00FC2E90" w:rsidRPr="008D114F" w:rsidRDefault="00FC2E90" w:rsidP="00FC2E90">
      <w:pPr>
        <w:rPr>
          <w:i/>
        </w:rPr>
      </w:pPr>
      <w:r w:rsidRPr="008D114F">
        <w:rPr>
          <w:i/>
        </w:rPr>
        <w:t>Timely and appropriate referrals to individuals, other organisations and providers of other care and services.</w:t>
      </w:r>
    </w:p>
    <w:p w14:paraId="39F507C4" w14:textId="77777777" w:rsidR="00FC2E90" w:rsidRPr="00D435F8" w:rsidRDefault="00FC2E90" w:rsidP="00FC2E90">
      <w:pPr>
        <w:pStyle w:val="Heading3"/>
      </w:pPr>
      <w:r w:rsidRPr="00D435F8">
        <w:t>Requirement 4(3)(f)</w:t>
      </w:r>
      <w:r>
        <w:tab/>
        <w:t>Compliant</w:t>
      </w:r>
    </w:p>
    <w:p w14:paraId="0837B31D" w14:textId="77777777" w:rsidR="00FC2E90" w:rsidRPr="008D114F" w:rsidRDefault="00FC2E90" w:rsidP="00FC2E90">
      <w:pPr>
        <w:rPr>
          <w:i/>
        </w:rPr>
      </w:pPr>
      <w:r w:rsidRPr="008D114F">
        <w:rPr>
          <w:i/>
        </w:rPr>
        <w:t>Where meals are provided, they are varied and of suitable quality and quantity.</w:t>
      </w:r>
    </w:p>
    <w:p w14:paraId="5BDF08E5" w14:textId="77777777" w:rsidR="00FC2E90" w:rsidRPr="00D435F8" w:rsidRDefault="00FC2E90" w:rsidP="00FC2E90">
      <w:pPr>
        <w:pStyle w:val="Heading3"/>
      </w:pPr>
      <w:r w:rsidRPr="00D435F8">
        <w:lastRenderedPageBreak/>
        <w:t>Requirement 4(3)(g)</w:t>
      </w:r>
      <w:r>
        <w:tab/>
        <w:t>Compliant</w:t>
      </w:r>
    </w:p>
    <w:p w14:paraId="16651D39" w14:textId="77777777" w:rsidR="00FC2E90" w:rsidRPr="008D114F" w:rsidRDefault="00FC2E90" w:rsidP="00FC2E90">
      <w:pPr>
        <w:rPr>
          <w:i/>
        </w:rPr>
      </w:pPr>
      <w:r w:rsidRPr="008D114F">
        <w:rPr>
          <w:i/>
        </w:rPr>
        <w:t>Where equipment is provided, it is safe, suitable, clean and well maintained.</w:t>
      </w:r>
    </w:p>
    <w:p w14:paraId="401ED9FD"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7A9DA748"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AFBBD57" wp14:editId="469B7225">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D277656" w14:textId="77777777" w:rsidR="00FC2E90" w:rsidRPr="00FD1B02" w:rsidRDefault="00FC2E90" w:rsidP="00FC2E90">
      <w:pPr>
        <w:pStyle w:val="Heading3"/>
        <w:shd w:val="clear" w:color="auto" w:fill="F2F2F2" w:themeFill="background1" w:themeFillShade="F2"/>
      </w:pPr>
      <w:r w:rsidRPr="00FD1B02">
        <w:t>Consumer outcome:</w:t>
      </w:r>
    </w:p>
    <w:p w14:paraId="3DF37A6A" w14:textId="77777777" w:rsidR="00FC2E90" w:rsidRDefault="00FC2E90" w:rsidP="00FC2E9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0ABFEB0" w14:textId="77777777" w:rsidR="00FC2E90" w:rsidRDefault="00FC2E90" w:rsidP="00FC2E90">
      <w:pPr>
        <w:pStyle w:val="Heading3"/>
        <w:shd w:val="clear" w:color="auto" w:fill="F2F2F2" w:themeFill="background1" w:themeFillShade="F2"/>
      </w:pPr>
      <w:r>
        <w:t>Organisation statement:</w:t>
      </w:r>
    </w:p>
    <w:p w14:paraId="21567909" w14:textId="77777777" w:rsidR="00FC2E90" w:rsidRDefault="00FC2E90" w:rsidP="00FC2E9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6E129C" w14:textId="77777777" w:rsidR="00FC2E90" w:rsidRDefault="00FC2E90" w:rsidP="00FC2E90">
      <w:pPr>
        <w:pStyle w:val="Heading2"/>
      </w:pPr>
      <w:r>
        <w:t>Assessment of Standard 5</w:t>
      </w:r>
    </w:p>
    <w:p w14:paraId="52CC90F6"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CE2003E" w14:textId="1114BB1C" w:rsidR="00FC2E90" w:rsidRPr="00707F6E" w:rsidRDefault="00FC2E90" w:rsidP="00FC2E90">
      <w:pPr>
        <w:rPr>
          <w:rFonts w:eastAsia="Calibri"/>
          <w:color w:val="auto"/>
          <w:lang w:eastAsia="en-US"/>
        </w:rPr>
      </w:pPr>
      <w:r w:rsidRPr="00707F6E">
        <w:rPr>
          <w:rFonts w:eastAsia="Calibri"/>
          <w:color w:val="auto"/>
          <w:lang w:eastAsia="en-US"/>
        </w:rPr>
        <w:t>Overall sampled consumers</w:t>
      </w:r>
      <w:r>
        <w:rPr>
          <w:rFonts w:eastAsia="Calibri"/>
          <w:color w:val="auto"/>
          <w:lang w:eastAsia="en-US"/>
        </w:rPr>
        <w:t xml:space="preserve"> who spoke with the Assessment Team</w:t>
      </w:r>
      <w:r w:rsidRPr="00707F6E">
        <w:rPr>
          <w:rFonts w:eastAsia="Calibri"/>
          <w:color w:val="auto"/>
          <w:lang w:eastAsia="en-US"/>
        </w:rPr>
        <w:t xml:space="preserve"> considered that they feel they belong in the </w:t>
      </w:r>
      <w:r w:rsidR="00335A58" w:rsidRPr="00707F6E">
        <w:rPr>
          <w:rFonts w:eastAsia="Calibri"/>
          <w:color w:val="auto"/>
          <w:lang w:eastAsia="en-US"/>
        </w:rPr>
        <w:t>service and</w:t>
      </w:r>
      <w:r w:rsidRPr="00707F6E">
        <w:rPr>
          <w:rFonts w:eastAsia="Calibri"/>
          <w:color w:val="auto"/>
          <w:lang w:eastAsia="en-US"/>
        </w:rPr>
        <w:t xml:space="preserve"> feel safe and comfortable in the service environment. For example:</w:t>
      </w:r>
    </w:p>
    <w:p w14:paraId="552FF9F4" w14:textId="77777777" w:rsidR="00FC2E90" w:rsidRPr="00D24809"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t>Consumers and representatives spoke of the environment feeling homely and colourful.</w:t>
      </w:r>
    </w:p>
    <w:p w14:paraId="2C94DEA8" w14:textId="77777777" w:rsidR="00FC2E90" w:rsidRPr="00D24809"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t>Two representatives and one consumer expressed concerns about the standard of cleaning</w:t>
      </w:r>
      <w:r>
        <w:rPr>
          <w:rFonts w:eastAsia="Arial"/>
          <w:color w:val="auto"/>
        </w:rPr>
        <w:t xml:space="preserve"> as this was done </w:t>
      </w:r>
      <w:r w:rsidRPr="00707F6E">
        <w:rPr>
          <w:rFonts w:eastAsia="Arial"/>
          <w:color w:val="auto"/>
        </w:rPr>
        <w:t>by the carers, known as Live Every Day Assistants staff and took time away from personal care</w:t>
      </w:r>
      <w:r w:rsidRPr="00D24809">
        <w:rPr>
          <w:rFonts w:eastAsia="Arial"/>
          <w:color w:val="auto"/>
        </w:rPr>
        <w:t xml:space="preserve">. Management confirmed they were aware </w:t>
      </w:r>
      <w:r>
        <w:rPr>
          <w:rFonts w:eastAsia="Arial"/>
          <w:color w:val="auto"/>
        </w:rPr>
        <w:t xml:space="preserve">of this concern </w:t>
      </w:r>
      <w:r w:rsidRPr="00D24809">
        <w:rPr>
          <w:rFonts w:eastAsia="Arial"/>
          <w:color w:val="auto"/>
        </w:rPr>
        <w:t>and had hired a dedicated cleaner for consumer rooms and lounge areas.</w:t>
      </w:r>
    </w:p>
    <w:p w14:paraId="662EA4C7" w14:textId="77777777" w:rsidR="00FC2E90" w:rsidRPr="00D24809"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t>Consumers said they can move about the service freely, and three consumers spoke of being supported to go out and see their family.</w:t>
      </w:r>
    </w:p>
    <w:p w14:paraId="267446A7" w14:textId="77777777" w:rsidR="00FC2E90" w:rsidRPr="00707F6E" w:rsidRDefault="00FC2E90" w:rsidP="00FC2E90">
      <w:pPr>
        <w:rPr>
          <w:color w:val="auto"/>
          <w:lang w:eastAsia="en-US"/>
        </w:rPr>
      </w:pPr>
      <w:r w:rsidRPr="00707F6E">
        <w:rPr>
          <w:color w:val="auto"/>
          <w:lang w:eastAsia="en-US"/>
        </w:rPr>
        <w:t xml:space="preserve">The Assessment Team noted the </w:t>
      </w:r>
      <w:r>
        <w:rPr>
          <w:color w:val="auto"/>
          <w:lang w:eastAsia="en-US"/>
        </w:rPr>
        <w:t xml:space="preserve">service environment </w:t>
      </w:r>
      <w:r w:rsidRPr="00707F6E">
        <w:rPr>
          <w:color w:val="auto"/>
          <w:lang w:eastAsia="en-US"/>
        </w:rPr>
        <w:t xml:space="preserve">to be enhanced by the presence of large windows allowing lots of light, faux flame heaters, fish tanks, plants and decorations with a sensory focus, and each area had multiple areas available for dining or lounging. Each floor had access to outdoor areas through sliding doors to </w:t>
      </w:r>
      <w:r w:rsidRPr="00707F6E">
        <w:rPr>
          <w:color w:val="auto"/>
          <w:lang w:eastAsia="en-US"/>
        </w:rPr>
        <w:lastRenderedPageBreak/>
        <w:t xml:space="preserve">the courtyard or large balcony. The Assessment Team found some lounges and chairs had not been cleaned, and staining present on carpet at entry to consumer rooms, however, these were rectified </w:t>
      </w:r>
      <w:r>
        <w:rPr>
          <w:color w:val="auto"/>
          <w:lang w:eastAsia="en-US"/>
        </w:rPr>
        <w:t>during the site audit</w:t>
      </w:r>
      <w:r w:rsidRPr="00707F6E">
        <w:rPr>
          <w:color w:val="auto"/>
          <w:lang w:eastAsia="en-US"/>
        </w:rPr>
        <w:t>, through carpet cleaning and removal of stained chairs for deep cleaning.</w:t>
      </w:r>
    </w:p>
    <w:p w14:paraId="55C73EC5" w14:textId="77777777" w:rsidR="00FC2E90" w:rsidRPr="006A6CDB" w:rsidRDefault="00FC2E90" w:rsidP="00FC2E90">
      <w:pPr>
        <w:rPr>
          <w:rFonts w:eastAsia="Calibri"/>
          <w:lang w:eastAsia="en-US"/>
        </w:rPr>
      </w:pPr>
      <w:r w:rsidRPr="00154403">
        <w:rPr>
          <w:rFonts w:eastAsiaTheme="minorHAnsi"/>
        </w:rPr>
        <w:t xml:space="preserve">The Quality Standard is assessed as </w:t>
      </w:r>
      <w:r w:rsidRPr="00691693">
        <w:rPr>
          <w:rFonts w:eastAsiaTheme="minorHAnsi"/>
          <w:color w:val="auto"/>
        </w:rPr>
        <w:t>Compliant as three of the three specific requirements have been assessed as Compliant.</w:t>
      </w:r>
    </w:p>
    <w:p w14:paraId="57BFFE0E" w14:textId="77777777" w:rsidR="00FC2E90" w:rsidRDefault="00FC2E90" w:rsidP="00FC2E90">
      <w:pPr>
        <w:pStyle w:val="Heading2"/>
      </w:pPr>
      <w:r>
        <w:t>Assessment of Standard 5 Requirements</w:t>
      </w:r>
      <w:r w:rsidRPr="0066387A">
        <w:rPr>
          <w:i/>
          <w:color w:val="0000FF"/>
          <w:sz w:val="24"/>
          <w:szCs w:val="24"/>
        </w:rPr>
        <w:t xml:space="preserve"> </w:t>
      </w:r>
    </w:p>
    <w:p w14:paraId="7B824DE7" w14:textId="77777777" w:rsidR="00FC2E90" w:rsidRPr="00314FF7" w:rsidRDefault="00FC2E90" w:rsidP="00FC2E90">
      <w:pPr>
        <w:pStyle w:val="Heading3"/>
      </w:pPr>
      <w:r w:rsidRPr="00314FF7">
        <w:t>Requirement 5(3)(a)</w:t>
      </w:r>
      <w:r>
        <w:tab/>
        <w:t>Compliant</w:t>
      </w:r>
    </w:p>
    <w:p w14:paraId="50F3898F" w14:textId="77777777" w:rsidR="00FC2E90" w:rsidRPr="008D114F" w:rsidRDefault="00FC2E90" w:rsidP="00FC2E90">
      <w:pPr>
        <w:rPr>
          <w:i/>
        </w:rPr>
      </w:pPr>
      <w:r w:rsidRPr="008D114F">
        <w:rPr>
          <w:i/>
        </w:rPr>
        <w:t>The service environment is welcoming and easy to understand, and optimises each consumer’s sense of belonging, independence, interaction and function.</w:t>
      </w:r>
    </w:p>
    <w:p w14:paraId="29F1097E" w14:textId="77777777" w:rsidR="00FC2E90" w:rsidRPr="00D435F8" w:rsidRDefault="00FC2E90" w:rsidP="00FC2E90">
      <w:pPr>
        <w:pStyle w:val="Heading3"/>
      </w:pPr>
      <w:r w:rsidRPr="00D435F8">
        <w:t>Requirement 5(3)(b)</w:t>
      </w:r>
      <w:r>
        <w:tab/>
        <w:t>Compliant</w:t>
      </w:r>
    </w:p>
    <w:p w14:paraId="1F05F8BF" w14:textId="77777777" w:rsidR="00FC2E90" w:rsidRPr="008D114F" w:rsidRDefault="00FC2E90" w:rsidP="00FC2E90">
      <w:pPr>
        <w:rPr>
          <w:i/>
        </w:rPr>
      </w:pPr>
      <w:r w:rsidRPr="008D114F">
        <w:rPr>
          <w:i/>
        </w:rPr>
        <w:t>The service environment:</w:t>
      </w:r>
    </w:p>
    <w:p w14:paraId="43248649" w14:textId="77777777" w:rsidR="00FC2E90" w:rsidRPr="008D114F" w:rsidRDefault="00FC2E90" w:rsidP="00FC2E90">
      <w:pPr>
        <w:numPr>
          <w:ilvl w:val="0"/>
          <w:numId w:val="17"/>
        </w:numPr>
        <w:tabs>
          <w:tab w:val="right" w:pos="9026"/>
        </w:tabs>
        <w:spacing w:before="0" w:after="0"/>
        <w:ind w:left="567" w:hanging="425"/>
        <w:outlineLvl w:val="4"/>
        <w:rPr>
          <w:i/>
        </w:rPr>
      </w:pPr>
      <w:r w:rsidRPr="008D114F">
        <w:rPr>
          <w:i/>
        </w:rPr>
        <w:t>is safe, clean, well maintained and comfortable; and</w:t>
      </w:r>
    </w:p>
    <w:p w14:paraId="6B40829F" w14:textId="77777777" w:rsidR="00FC2E90" w:rsidRPr="008D114F" w:rsidRDefault="00FC2E90" w:rsidP="00FC2E9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4E00161" w14:textId="77777777" w:rsidR="00FC2E90" w:rsidRPr="00D435F8" w:rsidRDefault="00FC2E90" w:rsidP="00FC2E90">
      <w:pPr>
        <w:pStyle w:val="Heading3"/>
      </w:pPr>
      <w:r w:rsidRPr="00D435F8">
        <w:t>Requirement 5(3)(c)</w:t>
      </w:r>
      <w:r>
        <w:tab/>
        <w:t>Compliant</w:t>
      </w:r>
    </w:p>
    <w:p w14:paraId="40A1A434" w14:textId="77777777" w:rsidR="00FC2E90" w:rsidRPr="008D114F" w:rsidRDefault="00FC2E90" w:rsidP="00FC2E90">
      <w:pPr>
        <w:rPr>
          <w:i/>
        </w:rPr>
      </w:pPr>
      <w:r w:rsidRPr="008D114F">
        <w:rPr>
          <w:i/>
        </w:rPr>
        <w:t>Furniture, fittings and equipment are safe, clean, well maintained and suitable for the consumer.</w:t>
      </w:r>
    </w:p>
    <w:p w14:paraId="1425410D" w14:textId="77777777" w:rsidR="00FC2E90" w:rsidRPr="00314FF7" w:rsidRDefault="00FC2E90" w:rsidP="00FC2E90"/>
    <w:p w14:paraId="743D413F"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6CFD108F"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476D07A" wp14:editId="6D28CCC2">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37135C2" w14:textId="77777777" w:rsidR="00FC2E90" w:rsidRPr="00FD1B02" w:rsidRDefault="00FC2E90" w:rsidP="00FC2E90">
      <w:pPr>
        <w:pStyle w:val="Heading3"/>
        <w:shd w:val="clear" w:color="auto" w:fill="F2F2F2" w:themeFill="background1" w:themeFillShade="F2"/>
      </w:pPr>
      <w:r w:rsidRPr="00FD1B02">
        <w:t>Consumer outcome:</w:t>
      </w:r>
    </w:p>
    <w:p w14:paraId="69283E66" w14:textId="77777777" w:rsidR="00FC2E90" w:rsidRDefault="00FC2E90" w:rsidP="00FC2E9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EEB09C" w14:textId="77777777" w:rsidR="00FC2E90" w:rsidRDefault="00FC2E90" w:rsidP="00FC2E90">
      <w:pPr>
        <w:pStyle w:val="Heading3"/>
        <w:shd w:val="clear" w:color="auto" w:fill="F2F2F2" w:themeFill="background1" w:themeFillShade="F2"/>
      </w:pPr>
      <w:r>
        <w:t>Organisation statement:</w:t>
      </w:r>
    </w:p>
    <w:p w14:paraId="2AFA3D8B" w14:textId="77777777" w:rsidR="00FC2E90" w:rsidRDefault="00FC2E90" w:rsidP="00FC2E9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17D469" w14:textId="77777777" w:rsidR="00FC2E90" w:rsidRDefault="00FC2E90" w:rsidP="00FC2E90">
      <w:pPr>
        <w:pStyle w:val="Heading2"/>
      </w:pPr>
      <w:r>
        <w:t>Assessment of Standard 6</w:t>
      </w:r>
    </w:p>
    <w:p w14:paraId="763CB4F4" w14:textId="77777777" w:rsidR="00FC2E90" w:rsidRDefault="00FC2E90" w:rsidP="00FC2E90">
      <w:r w:rsidRPr="62DA53DD">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1F6FBAA" w14:textId="77777777" w:rsidR="00FC2E90" w:rsidRDefault="00FC2E90" w:rsidP="00FC2E90">
      <w:r w:rsidRPr="62DA53DD">
        <w:rPr>
          <w:rFonts w:eastAsia="Arial"/>
          <w:color w:val="000000" w:themeColor="text1"/>
        </w:rPr>
        <w:t xml:space="preserve">Overall sampled consumers </w:t>
      </w:r>
      <w:r>
        <w:rPr>
          <w:rFonts w:eastAsia="Arial"/>
          <w:color w:val="000000" w:themeColor="text1"/>
        </w:rPr>
        <w:t xml:space="preserve">who spoke with the Assessment Team </w:t>
      </w:r>
      <w:r w:rsidRPr="62DA53DD">
        <w:rPr>
          <w:rFonts w:eastAsia="Arial"/>
          <w:color w:val="000000" w:themeColor="text1"/>
        </w:rPr>
        <w:t>considered that they are encouraged and supported to give feedback and make complaints, and that appropriate action is taken. For example:</w:t>
      </w:r>
    </w:p>
    <w:p w14:paraId="4B216885" w14:textId="77777777" w:rsidR="00FC2E90"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t xml:space="preserve">Most consumers indicated they had not needed to raise a complaint, however, </w:t>
      </w:r>
      <w:r>
        <w:rPr>
          <w:rFonts w:eastAsia="Arial"/>
          <w:color w:val="auto"/>
        </w:rPr>
        <w:t xml:space="preserve">some </w:t>
      </w:r>
      <w:r w:rsidRPr="00D24809">
        <w:rPr>
          <w:rFonts w:eastAsia="Arial"/>
          <w:color w:val="auto"/>
        </w:rPr>
        <w:t xml:space="preserve">consumers and representatives described how they provided feedback about concerns, for example, about staffing or food. </w:t>
      </w:r>
    </w:p>
    <w:p w14:paraId="5BB3A642" w14:textId="77777777" w:rsidR="00FC2E90" w:rsidRPr="00D24809" w:rsidRDefault="00FC2E90" w:rsidP="00FC2E90">
      <w:pPr>
        <w:pStyle w:val="ListParagraph"/>
        <w:numPr>
          <w:ilvl w:val="0"/>
          <w:numId w:val="25"/>
        </w:numPr>
        <w:ind w:left="425" w:hanging="425"/>
        <w:contextualSpacing w:val="0"/>
        <w:rPr>
          <w:rFonts w:eastAsia="Arial"/>
          <w:color w:val="auto"/>
        </w:rPr>
      </w:pPr>
      <w:proofErr w:type="gramStart"/>
      <w:r w:rsidRPr="00D24809">
        <w:rPr>
          <w:rFonts w:eastAsia="Arial"/>
          <w:color w:val="auto"/>
        </w:rPr>
        <w:t>The majority of</w:t>
      </w:r>
      <w:proofErr w:type="gramEnd"/>
      <w:r w:rsidRPr="00D24809">
        <w:rPr>
          <w:rFonts w:eastAsia="Arial"/>
          <w:color w:val="auto"/>
        </w:rPr>
        <w:t xml:space="preserve"> consumers said they feel safe providing feedback, however, one representative interviewed said their relative is concerned about what would happen to them if they provided feedback to the service. One representative said they have not discussed concerns with the service as they are unsure who to approach.</w:t>
      </w:r>
    </w:p>
    <w:p w14:paraId="15FE1A0E" w14:textId="77777777" w:rsidR="00FC2E90" w:rsidRPr="00D24809"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t xml:space="preserve">Consumers and representatives described how their </w:t>
      </w:r>
      <w:r>
        <w:rPr>
          <w:rFonts w:eastAsia="Arial"/>
          <w:color w:val="auto"/>
        </w:rPr>
        <w:t>h</w:t>
      </w:r>
      <w:r w:rsidRPr="00D24809">
        <w:rPr>
          <w:rFonts w:eastAsia="Arial"/>
          <w:color w:val="auto"/>
        </w:rPr>
        <w:t xml:space="preserve">ouse </w:t>
      </w:r>
      <w:r>
        <w:rPr>
          <w:rFonts w:eastAsia="Arial"/>
          <w:color w:val="auto"/>
        </w:rPr>
        <w:t>a</w:t>
      </w:r>
      <w:r w:rsidRPr="00D24809">
        <w:rPr>
          <w:rFonts w:eastAsia="Arial"/>
          <w:color w:val="auto"/>
        </w:rPr>
        <w:t>mbassador, relatives or others advocate on behalf of consumers.</w:t>
      </w:r>
    </w:p>
    <w:p w14:paraId="503A4A06" w14:textId="77777777" w:rsidR="00FC2E90" w:rsidRDefault="00FC2E90" w:rsidP="00FC2E90">
      <w:pPr>
        <w:pStyle w:val="ListParagraph"/>
        <w:numPr>
          <w:ilvl w:val="0"/>
          <w:numId w:val="25"/>
        </w:numPr>
        <w:ind w:left="425" w:hanging="425"/>
        <w:contextualSpacing w:val="0"/>
        <w:rPr>
          <w:rFonts w:eastAsia="Arial"/>
          <w:color w:val="auto"/>
        </w:rPr>
      </w:pPr>
      <w:r w:rsidRPr="00D24809">
        <w:rPr>
          <w:rFonts w:eastAsia="Arial"/>
          <w:color w:val="auto"/>
        </w:rPr>
        <w:lastRenderedPageBreak/>
        <w:t>Consumers and representatives described how their concern was addressed, for example in relation to food or care.</w:t>
      </w:r>
    </w:p>
    <w:p w14:paraId="6736B832" w14:textId="77777777" w:rsidR="00FC2E90" w:rsidRPr="009E37F4" w:rsidRDefault="00FC2E90" w:rsidP="00FC2E90">
      <w:pPr>
        <w:rPr>
          <w:rFonts w:asciiTheme="minorHAnsi" w:eastAsiaTheme="minorEastAsia" w:hAnsiTheme="minorHAnsi" w:cstheme="minorBidi"/>
          <w:color w:val="000000" w:themeColor="text1"/>
        </w:rPr>
      </w:pPr>
      <w:r w:rsidRPr="008479DC">
        <w:rPr>
          <w:rFonts w:eastAsia="Arial"/>
          <w:color w:val="auto"/>
        </w:rPr>
        <w:t xml:space="preserve">The Assessment Team’s report details </w:t>
      </w:r>
      <w:r w:rsidRPr="008479DC">
        <w:rPr>
          <w:rFonts w:eastAsia="Arial"/>
        </w:rPr>
        <w:t>that consumers are provided information about feedback processes at admission and throughout the service, including about external complaints and advocacy processes.</w:t>
      </w:r>
      <w:r>
        <w:rPr>
          <w:rFonts w:asciiTheme="minorHAnsi" w:eastAsiaTheme="minorEastAsia" w:hAnsiTheme="minorHAnsi" w:cstheme="minorBidi"/>
          <w:color w:val="000000" w:themeColor="text1"/>
        </w:rPr>
        <w:t xml:space="preserve"> </w:t>
      </w:r>
      <w:r w:rsidRPr="008479DC">
        <w:rPr>
          <w:rFonts w:eastAsia="Arial"/>
        </w:rPr>
        <w:t xml:space="preserve">The organisation’s documented complaints policy includes open disclosure processes, and the complaints register showing feedback and complaints are followed up and actioned, and open disclosure processes </w:t>
      </w:r>
      <w:r>
        <w:rPr>
          <w:rFonts w:eastAsia="Arial"/>
        </w:rPr>
        <w:t xml:space="preserve">are </w:t>
      </w:r>
      <w:r w:rsidRPr="008479DC">
        <w:rPr>
          <w:rFonts w:eastAsia="Arial"/>
        </w:rPr>
        <w:t>applied when required.</w:t>
      </w:r>
      <w:r>
        <w:rPr>
          <w:rFonts w:asciiTheme="minorHAnsi" w:eastAsiaTheme="minorEastAsia" w:hAnsiTheme="minorHAnsi" w:cstheme="minorBidi"/>
          <w:color w:val="000000" w:themeColor="text1"/>
        </w:rPr>
        <w:t xml:space="preserve"> </w:t>
      </w:r>
      <w:r w:rsidRPr="008479DC">
        <w:rPr>
          <w:rFonts w:eastAsia="Arial"/>
        </w:rPr>
        <w:t xml:space="preserve">The service’s </w:t>
      </w:r>
      <w:r>
        <w:rPr>
          <w:rFonts w:eastAsia="Arial"/>
        </w:rPr>
        <w:t>c</w:t>
      </w:r>
      <w:r w:rsidRPr="008479DC">
        <w:rPr>
          <w:rFonts w:eastAsia="Arial"/>
        </w:rPr>
        <w:t xml:space="preserve">ompliance and </w:t>
      </w:r>
      <w:r>
        <w:rPr>
          <w:rFonts w:eastAsia="Arial"/>
        </w:rPr>
        <w:t>i</w:t>
      </w:r>
      <w:r w:rsidRPr="008479DC">
        <w:rPr>
          <w:rFonts w:eastAsia="Arial"/>
        </w:rPr>
        <w:t xml:space="preserve">mprovement </w:t>
      </w:r>
      <w:r>
        <w:rPr>
          <w:rFonts w:eastAsia="Arial"/>
        </w:rPr>
        <w:t>a</w:t>
      </w:r>
      <w:r w:rsidRPr="008479DC">
        <w:rPr>
          <w:rFonts w:eastAsia="Arial"/>
        </w:rPr>
        <w:t xml:space="preserve">ction </w:t>
      </w:r>
      <w:r>
        <w:rPr>
          <w:rFonts w:eastAsia="Arial"/>
        </w:rPr>
        <w:t>p</w:t>
      </w:r>
      <w:r w:rsidRPr="008479DC">
        <w:rPr>
          <w:rFonts w:eastAsia="Arial"/>
        </w:rPr>
        <w:t xml:space="preserve">lan </w:t>
      </w:r>
      <w:r>
        <w:rPr>
          <w:rFonts w:eastAsia="Arial"/>
        </w:rPr>
        <w:t>demonstrated</w:t>
      </w:r>
      <w:r w:rsidRPr="008479DC">
        <w:rPr>
          <w:rFonts w:eastAsia="Arial"/>
        </w:rPr>
        <w:t xml:space="preserve"> how the service addresses feedback and how it improves the quality of care and services.</w:t>
      </w:r>
    </w:p>
    <w:p w14:paraId="39454535" w14:textId="77777777" w:rsidR="00FC2E90" w:rsidRPr="00663B6D" w:rsidRDefault="00FC2E90" w:rsidP="00FC2E90">
      <w:pPr>
        <w:rPr>
          <w:rFonts w:eastAsia="Calibri"/>
          <w:i/>
          <w:iCs/>
          <w:color w:val="0000FF"/>
          <w:lang w:eastAsia="en-US"/>
        </w:rPr>
      </w:pPr>
      <w:r w:rsidRPr="00154403">
        <w:rPr>
          <w:rFonts w:eastAsiaTheme="minorHAnsi"/>
        </w:rPr>
        <w:t xml:space="preserve">The Quality Standard is assessed as </w:t>
      </w:r>
      <w:r w:rsidRPr="009E37F4">
        <w:rPr>
          <w:rFonts w:eastAsiaTheme="minorHAnsi"/>
          <w:color w:val="auto"/>
        </w:rPr>
        <w:t xml:space="preserve">Compliant as four of the four specific requirements have been assessed as Compliant. </w:t>
      </w:r>
    </w:p>
    <w:p w14:paraId="317CE370" w14:textId="77777777" w:rsidR="00FC2E90" w:rsidRDefault="00FC2E90" w:rsidP="00FC2E90">
      <w:pPr>
        <w:pStyle w:val="Heading2"/>
      </w:pPr>
      <w:r>
        <w:t>Assessment of Standard 6 Requirements</w:t>
      </w:r>
      <w:r w:rsidRPr="0066387A">
        <w:rPr>
          <w:i/>
          <w:color w:val="0000FF"/>
          <w:sz w:val="24"/>
          <w:szCs w:val="24"/>
        </w:rPr>
        <w:t xml:space="preserve"> </w:t>
      </w:r>
    </w:p>
    <w:p w14:paraId="1F2E09B8" w14:textId="77777777" w:rsidR="00FC2E90" w:rsidRPr="00506F7F" w:rsidRDefault="00FC2E90" w:rsidP="00FC2E90">
      <w:pPr>
        <w:pStyle w:val="Heading3"/>
      </w:pPr>
      <w:r w:rsidRPr="00506F7F">
        <w:t>Requirement 6(3)(a)</w:t>
      </w:r>
      <w:r>
        <w:tab/>
        <w:t>Compliant</w:t>
      </w:r>
    </w:p>
    <w:p w14:paraId="44379D01" w14:textId="77777777" w:rsidR="00FC2E90" w:rsidRPr="008D114F" w:rsidRDefault="00FC2E90" w:rsidP="00FC2E90">
      <w:pPr>
        <w:rPr>
          <w:i/>
        </w:rPr>
      </w:pPr>
      <w:r w:rsidRPr="008D114F">
        <w:rPr>
          <w:i/>
        </w:rPr>
        <w:t>Consumers, their family, friends, carers and others are encouraged and supported to provide feedback and make complaints.</w:t>
      </w:r>
    </w:p>
    <w:p w14:paraId="248EFBF1" w14:textId="77777777" w:rsidR="00FC2E90" w:rsidRPr="00506F7F" w:rsidRDefault="00FC2E90" w:rsidP="00FC2E90">
      <w:pPr>
        <w:pStyle w:val="Heading3"/>
      </w:pPr>
      <w:r w:rsidRPr="00506F7F">
        <w:t>Requirement 6(3)(b)</w:t>
      </w:r>
      <w:r>
        <w:tab/>
        <w:t>Compliant</w:t>
      </w:r>
    </w:p>
    <w:p w14:paraId="1C641875" w14:textId="77777777" w:rsidR="00FC2E90" w:rsidRPr="008D114F" w:rsidRDefault="00FC2E90" w:rsidP="00FC2E90">
      <w:pPr>
        <w:rPr>
          <w:i/>
        </w:rPr>
      </w:pPr>
      <w:r w:rsidRPr="008D114F">
        <w:rPr>
          <w:i/>
        </w:rPr>
        <w:t>Consumers are made aware of and have access to advocates, language services and other methods for raising and resolving complaints.</w:t>
      </w:r>
    </w:p>
    <w:p w14:paraId="470AF40E" w14:textId="77777777" w:rsidR="00FC2E90" w:rsidRPr="00D435F8" w:rsidRDefault="00FC2E90" w:rsidP="00FC2E90">
      <w:pPr>
        <w:pStyle w:val="Heading3"/>
      </w:pPr>
      <w:r w:rsidRPr="00D435F8">
        <w:t>Requirement 6(3)(c)</w:t>
      </w:r>
      <w:r>
        <w:tab/>
        <w:t>Compliant</w:t>
      </w:r>
    </w:p>
    <w:p w14:paraId="0A4195BB" w14:textId="77777777" w:rsidR="00FC2E90" w:rsidRPr="008D114F" w:rsidRDefault="00FC2E90" w:rsidP="00FC2E90">
      <w:pPr>
        <w:rPr>
          <w:i/>
        </w:rPr>
      </w:pPr>
      <w:r w:rsidRPr="008D114F">
        <w:rPr>
          <w:i/>
        </w:rPr>
        <w:t>Appropriate action is taken in response to complaints and an open disclosure process is used when things go wrong.</w:t>
      </w:r>
    </w:p>
    <w:p w14:paraId="1119D5D8" w14:textId="77777777" w:rsidR="00FC2E90" w:rsidRPr="00D435F8" w:rsidRDefault="00FC2E90" w:rsidP="00FC2E90">
      <w:pPr>
        <w:pStyle w:val="Heading3"/>
      </w:pPr>
      <w:r w:rsidRPr="00D435F8">
        <w:t>Requirement 6(3)(d)</w:t>
      </w:r>
      <w:r>
        <w:tab/>
        <w:t>Compliant</w:t>
      </w:r>
    </w:p>
    <w:p w14:paraId="272D67B5" w14:textId="77777777" w:rsidR="00FC2E90" w:rsidRPr="008D114F" w:rsidRDefault="00FC2E90" w:rsidP="00FC2E90">
      <w:pPr>
        <w:rPr>
          <w:i/>
        </w:rPr>
      </w:pPr>
      <w:r w:rsidRPr="008D114F">
        <w:rPr>
          <w:i/>
        </w:rPr>
        <w:t>Feedback and complaints are reviewed and used to improve the quality of care and services.</w:t>
      </w:r>
    </w:p>
    <w:p w14:paraId="13F052FD"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05AC6B49"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4412A8" wp14:editId="3B8C8B54">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9C8BE9" w14:textId="77777777" w:rsidR="00FC2E90" w:rsidRPr="000E654D" w:rsidRDefault="00FC2E90" w:rsidP="00FC2E90">
      <w:pPr>
        <w:pStyle w:val="Heading3"/>
        <w:shd w:val="clear" w:color="auto" w:fill="F2F2F2" w:themeFill="background1" w:themeFillShade="F2"/>
      </w:pPr>
      <w:r w:rsidRPr="000E654D">
        <w:t>Consumer outcome:</w:t>
      </w:r>
    </w:p>
    <w:p w14:paraId="0AB052EC" w14:textId="77777777" w:rsidR="00FC2E90" w:rsidRDefault="00FC2E90" w:rsidP="00FC2E90">
      <w:pPr>
        <w:numPr>
          <w:ilvl w:val="0"/>
          <w:numId w:val="7"/>
        </w:numPr>
        <w:shd w:val="clear" w:color="auto" w:fill="F2F2F2" w:themeFill="background1" w:themeFillShade="F2"/>
      </w:pPr>
      <w:r>
        <w:t>I get quality care and services when I need them from people who are knowledgeable, capable and caring.</w:t>
      </w:r>
    </w:p>
    <w:p w14:paraId="2969E314" w14:textId="77777777" w:rsidR="00FC2E90" w:rsidRDefault="00FC2E90" w:rsidP="00FC2E90">
      <w:pPr>
        <w:pStyle w:val="Heading3"/>
        <w:shd w:val="clear" w:color="auto" w:fill="F2F2F2" w:themeFill="background1" w:themeFillShade="F2"/>
      </w:pPr>
      <w:r>
        <w:t>Organisation statement:</w:t>
      </w:r>
    </w:p>
    <w:p w14:paraId="5E394AB5" w14:textId="77777777" w:rsidR="00FC2E90" w:rsidRDefault="00FC2E90" w:rsidP="00FC2E9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6F3F6CA" w14:textId="77777777" w:rsidR="00FC2E90" w:rsidRDefault="00FC2E90" w:rsidP="00FC2E90">
      <w:pPr>
        <w:pStyle w:val="Heading2"/>
      </w:pPr>
      <w:r>
        <w:t>Assessment of Standard 7</w:t>
      </w:r>
    </w:p>
    <w:p w14:paraId="684F98F1" w14:textId="77777777" w:rsidR="00FC2E90" w:rsidRPr="00163FEE" w:rsidRDefault="00FC2E90" w:rsidP="00FC2E9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0AB5587" w14:textId="77777777" w:rsidR="00FC2E90" w:rsidRPr="00163FEE" w:rsidRDefault="00FC2E90" w:rsidP="00FC2E90">
      <w:r w:rsidRPr="175268A0">
        <w:rPr>
          <w:rFonts w:eastAsia="Arial"/>
          <w:color w:val="000000" w:themeColor="text1"/>
        </w:rPr>
        <w:t xml:space="preserve">Overall sampled consumers </w:t>
      </w:r>
      <w:r>
        <w:rPr>
          <w:rFonts w:eastAsia="Arial"/>
          <w:color w:val="000000" w:themeColor="text1"/>
        </w:rPr>
        <w:t xml:space="preserve">who spoke with the Assessment Team </w:t>
      </w:r>
      <w:r w:rsidRPr="175268A0">
        <w:rPr>
          <w:rFonts w:eastAsia="Arial"/>
          <w:color w:val="000000" w:themeColor="text1"/>
        </w:rPr>
        <w:t>considered that they get quality care and services when they need them and from people who are knowledgeable, capable and caring.</w:t>
      </w:r>
      <w:r>
        <w:rPr>
          <w:rFonts w:eastAsia="Arial"/>
          <w:color w:val="000000" w:themeColor="text1"/>
        </w:rPr>
        <w:t xml:space="preserve"> </w:t>
      </w:r>
      <w:r w:rsidRPr="175268A0">
        <w:rPr>
          <w:rFonts w:eastAsia="Arial"/>
          <w:color w:val="000000" w:themeColor="text1"/>
        </w:rPr>
        <w:t>For example:</w:t>
      </w:r>
    </w:p>
    <w:p w14:paraId="57FCFF2C" w14:textId="44D49D02" w:rsidR="00FC2E90" w:rsidRPr="00E10E0B" w:rsidRDefault="00FC2E90" w:rsidP="00FC2E90">
      <w:pPr>
        <w:pStyle w:val="ListParagraph"/>
        <w:numPr>
          <w:ilvl w:val="0"/>
          <w:numId w:val="26"/>
        </w:numPr>
        <w:ind w:left="425" w:hanging="425"/>
        <w:contextualSpacing w:val="0"/>
        <w:rPr>
          <w:rFonts w:eastAsia="Arial"/>
        </w:rPr>
      </w:pPr>
      <w:r w:rsidRPr="175268A0">
        <w:rPr>
          <w:rFonts w:eastAsia="Arial"/>
        </w:rPr>
        <w:t xml:space="preserve">Most consumers and representatives sampled said there are enough staff to meet consumers’ needs and attend to them promptly. </w:t>
      </w:r>
      <w:r>
        <w:rPr>
          <w:rFonts w:eastAsia="Arial"/>
        </w:rPr>
        <w:t xml:space="preserve">Some </w:t>
      </w:r>
      <w:r w:rsidRPr="175268A0">
        <w:rPr>
          <w:rFonts w:eastAsia="Arial"/>
        </w:rPr>
        <w:t>representatives felt there are not enough staff to answer call bells, however, call bell data viewed indicated calls are generally answered within 10 minutes.</w:t>
      </w:r>
    </w:p>
    <w:p w14:paraId="1FD620BD" w14:textId="77777777" w:rsidR="00FC2E90" w:rsidRPr="00DB38F0" w:rsidRDefault="00FC2E90" w:rsidP="00FC2E90">
      <w:pPr>
        <w:pStyle w:val="ListParagraph"/>
        <w:numPr>
          <w:ilvl w:val="0"/>
          <w:numId w:val="26"/>
        </w:numPr>
        <w:ind w:left="425" w:hanging="425"/>
        <w:contextualSpacing w:val="0"/>
        <w:rPr>
          <w:rFonts w:eastAsia="Arial"/>
        </w:rPr>
      </w:pPr>
      <w:r w:rsidRPr="175268A0">
        <w:rPr>
          <w:rFonts w:eastAsia="Arial"/>
        </w:rPr>
        <w:t>Most consumers and representatives confirmed staff are kind, caring and respectful of consumers and make them feel safe at the service. Consumers described how staff are caring for them with care and interact with them with kindness.</w:t>
      </w:r>
      <w:r>
        <w:rPr>
          <w:rFonts w:eastAsia="Arial"/>
        </w:rPr>
        <w:t xml:space="preserve"> </w:t>
      </w:r>
    </w:p>
    <w:p w14:paraId="74B2BFC2" w14:textId="77777777" w:rsidR="00FC2E90" w:rsidRDefault="00FC2E90" w:rsidP="00FC2E90">
      <w:pPr>
        <w:pStyle w:val="ListParagraph"/>
        <w:numPr>
          <w:ilvl w:val="0"/>
          <w:numId w:val="26"/>
        </w:numPr>
        <w:ind w:left="425" w:hanging="425"/>
        <w:contextualSpacing w:val="0"/>
        <w:rPr>
          <w:rFonts w:eastAsia="Arial"/>
        </w:rPr>
      </w:pPr>
      <w:r w:rsidRPr="175268A0">
        <w:rPr>
          <w:rFonts w:eastAsia="Arial"/>
        </w:rPr>
        <w:t xml:space="preserve">Consumers and representatives generally felt staff are competent and well trained, however, </w:t>
      </w:r>
      <w:r>
        <w:rPr>
          <w:rFonts w:eastAsia="Arial"/>
        </w:rPr>
        <w:t>some</w:t>
      </w:r>
      <w:r w:rsidRPr="175268A0">
        <w:rPr>
          <w:rFonts w:eastAsia="Arial"/>
        </w:rPr>
        <w:t xml:space="preserve"> representatives were not satisfied with staff competency in relation to specialised care and pain management.</w:t>
      </w:r>
    </w:p>
    <w:p w14:paraId="08737229" w14:textId="77777777" w:rsidR="00FC2E90" w:rsidRPr="007F13EB" w:rsidRDefault="00FC2E90" w:rsidP="00FC2E90">
      <w:pPr>
        <w:rPr>
          <w:rFonts w:eastAsia="Arial"/>
        </w:rPr>
      </w:pPr>
      <w:r>
        <w:rPr>
          <w:rFonts w:eastAsia="Arial"/>
          <w:color w:val="auto"/>
        </w:rPr>
        <w:t>The Assessment Team found t</w:t>
      </w:r>
      <w:r w:rsidRPr="007F13EB">
        <w:rPr>
          <w:rFonts w:eastAsia="Arial"/>
          <w:color w:val="auto"/>
        </w:rPr>
        <w:t xml:space="preserve">he organisation did not demonstrate workforce management is effective to ensure the workforce is competent and has the </w:t>
      </w:r>
      <w:r w:rsidRPr="007F13EB">
        <w:rPr>
          <w:rFonts w:eastAsia="Arial"/>
          <w:color w:val="auto"/>
        </w:rPr>
        <w:lastRenderedPageBreak/>
        <w:t>knowledge and skills to perform their roles. Whil</w:t>
      </w:r>
      <w:r>
        <w:rPr>
          <w:rFonts w:eastAsia="Arial"/>
          <w:color w:val="auto"/>
        </w:rPr>
        <w:t>e</w:t>
      </w:r>
      <w:r w:rsidRPr="007F13EB">
        <w:rPr>
          <w:rFonts w:eastAsia="Arial"/>
          <w:color w:val="auto"/>
        </w:rPr>
        <w:t xml:space="preserve"> staff are provided with ongoing training, the service did not demonstrate effective monitoring and review of staff competency and </w:t>
      </w:r>
      <w:r>
        <w:rPr>
          <w:rFonts w:eastAsia="Arial"/>
          <w:color w:val="auto"/>
        </w:rPr>
        <w:t xml:space="preserve">daily </w:t>
      </w:r>
      <w:r w:rsidRPr="007F13EB">
        <w:rPr>
          <w:rFonts w:eastAsia="Arial"/>
          <w:color w:val="auto"/>
        </w:rPr>
        <w:t>practice</w:t>
      </w:r>
      <w:r>
        <w:rPr>
          <w:rFonts w:eastAsia="Arial"/>
          <w:color w:val="auto"/>
        </w:rPr>
        <w:t>s</w:t>
      </w:r>
      <w:r w:rsidRPr="007F13EB">
        <w:rPr>
          <w:rFonts w:eastAsia="Arial"/>
          <w:color w:val="auto"/>
        </w:rPr>
        <w:t xml:space="preserve"> to </w:t>
      </w:r>
      <w:r>
        <w:rPr>
          <w:rFonts w:eastAsia="Arial"/>
          <w:color w:val="auto"/>
        </w:rPr>
        <w:t xml:space="preserve">ensure </w:t>
      </w:r>
      <w:r w:rsidRPr="007F13EB">
        <w:rPr>
          <w:rFonts w:eastAsia="Arial"/>
          <w:color w:val="auto"/>
        </w:rPr>
        <w:t>deficits in relation to clinical documentation and wound/pressure injuries, pain or risk assessment and management</w:t>
      </w:r>
      <w:r>
        <w:rPr>
          <w:rFonts w:eastAsia="Arial"/>
          <w:color w:val="auto"/>
        </w:rPr>
        <w:t xml:space="preserve"> are managed</w:t>
      </w:r>
      <w:r w:rsidRPr="007F13EB">
        <w:rPr>
          <w:rFonts w:eastAsia="Arial"/>
          <w:color w:val="auto"/>
        </w:rPr>
        <w:t xml:space="preserve">. </w:t>
      </w:r>
    </w:p>
    <w:p w14:paraId="4FEF4BF6" w14:textId="77777777" w:rsidR="00FC2E90" w:rsidRPr="009C6F30" w:rsidRDefault="00FC2E90" w:rsidP="00FC2E90">
      <w:pPr>
        <w:rPr>
          <w:rFonts w:eastAsia="Calibri"/>
        </w:rPr>
      </w:pPr>
      <w:r w:rsidRPr="00154403">
        <w:rPr>
          <w:rFonts w:eastAsiaTheme="minorHAnsi"/>
        </w:rPr>
        <w:t xml:space="preserve">The Quality Standard is assessed as </w:t>
      </w:r>
      <w:r w:rsidRPr="001A1293">
        <w:rPr>
          <w:rFonts w:eastAsiaTheme="minorHAnsi"/>
          <w:color w:val="auto"/>
        </w:rPr>
        <w:t>Non-compliant as one of the five specific requirements have been assessed as Non-compliant.</w:t>
      </w:r>
    </w:p>
    <w:p w14:paraId="2A41F7A2" w14:textId="77777777" w:rsidR="00FC2E90" w:rsidRDefault="00FC2E90" w:rsidP="00FC2E90">
      <w:pPr>
        <w:pStyle w:val="Heading2"/>
      </w:pPr>
      <w:r>
        <w:t>Assessment of Standard 7 Requirements</w:t>
      </w:r>
      <w:r w:rsidRPr="0066387A">
        <w:rPr>
          <w:i/>
          <w:color w:val="0000FF"/>
          <w:sz w:val="24"/>
          <w:szCs w:val="24"/>
        </w:rPr>
        <w:t xml:space="preserve"> </w:t>
      </w:r>
    </w:p>
    <w:p w14:paraId="3FC5BE78" w14:textId="77777777" w:rsidR="00FC2E90" w:rsidRPr="00506F7F" w:rsidRDefault="00FC2E90" w:rsidP="00FC2E90">
      <w:pPr>
        <w:pStyle w:val="Heading3"/>
      </w:pPr>
      <w:r w:rsidRPr="00506F7F">
        <w:t>Requirement 7(3)(a)</w:t>
      </w:r>
      <w:r>
        <w:tab/>
        <w:t>Compliant</w:t>
      </w:r>
    </w:p>
    <w:p w14:paraId="2028D969" w14:textId="77777777" w:rsidR="00FC2E90" w:rsidRPr="00AB13A7" w:rsidRDefault="00FC2E90" w:rsidP="00FC2E90">
      <w:pPr>
        <w:rPr>
          <w:i/>
        </w:rPr>
      </w:pPr>
      <w:r w:rsidRPr="008D114F">
        <w:rPr>
          <w:i/>
        </w:rPr>
        <w:t>The workforce is planned to enable, and the number and mix of members of the workforce deployed enables, the delivery and management of safe and quality care and services.</w:t>
      </w:r>
    </w:p>
    <w:p w14:paraId="5A29667D" w14:textId="77777777" w:rsidR="00FC2E90" w:rsidRPr="00506F7F" w:rsidRDefault="00FC2E90" w:rsidP="00FC2E90">
      <w:pPr>
        <w:pStyle w:val="Heading3"/>
      </w:pPr>
      <w:r w:rsidRPr="00506F7F">
        <w:t>Requirement 7(3)(b)</w:t>
      </w:r>
      <w:r>
        <w:tab/>
        <w:t>Compliant</w:t>
      </w:r>
    </w:p>
    <w:p w14:paraId="014D9EFB" w14:textId="77777777" w:rsidR="00FC2E90" w:rsidRPr="008D114F" w:rsidRDefault="00FC2E90" w:rsidP="00FC2E90">
      <w:pPr>
        <w:rPr>
          <w:i/>
        </w:rPr>
      </w:pPr>
      <w:r w:rsidRPr="008D114F">
        <w:rPr>
          <w:i/>
        </w:rPr>
        <w:t>Workforce interactions with consumers are kind, caring and respectful of each consumer’s identity, culture and diversity.</w:t>
      </w:r>
    </w:p>
    <w:p w14:paraId="19D8C74C" w14:textId="77777777" w:rsidR="00FC2E90" w:rsidRPr="00095CD4" w:rsidRDefault="00FC2E90" w:rsidP="00FC2E90">
      <w:pPr>
        <w:pStyle w:val="Heading3"/>
      </w:pPr>
      <w:r w:rsidRPr="00095CD4">
        <w:t>Requirement 7(3)(c)</w:t>
      </w:r>
      <w:r>
        <w:tab/>
      </w:r>
      <w:r w:rsidRPr="005E0014">
        <w:t>Non-compliant</w:t>
      </w:r>
    </w:p>
    <w:p w14:paraId="2C62665C" w14:textId="77777777" w:rsidR="00FC2E90" w:rsidRPr="008D114F" w:rsidRDefault="00FC2E90" w:rsidP="00FC2E9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5FD9BCB" w14:textId="77777777" w:rsidR="00FC2E90" w:rsidRDefault="00FC2E90" w:rsidP="00FC2E90">
      <w:pPr>
        <w:rPr>
          <w:rFonts w:eastAsia="Arial"/>
          <w:color w:val="auto"/>
        </w:rPr>
      </w:pPr>
      <w:r w:rsidRPr="0063420D">
        <w:rPr>
          <w:color w:val="auto"/>
        </w:rPr>
        <w:t xml:space="preserve">The Assessment Team found </w:t>
      </w:r>
      <w:r w:rsidRPr="0063420D">
        <w:rPr>
          <w:rFonts w:eastAsia="Arial"/>
          <w:color w:val="auto"/>
        </w:rPr>
        <w:t xml:space="preserve">the </w:t>
      </w:r>
      <w:r w:rsidRPr="00AB4872">
        <w:rPr>
          <w:rFonts w:eastAsia="Arial"/>
          <w:color w:val="auto"/>
        </w:rPr>
        <w:t xml:space="preserve">service did not adequately demonstrate the workforce is competent and has the knowledge and skills to effectively perform their roles. </w:t>
      </w:r>
      <w:r>
        <w:rPr>
          <w:rFonts w:eastAsia="Arial"/>
          <w:color w:val="auto"/>
        </w:rPr>
        <w:t>The Assessment Team’s report details that t</w:t>
      </w:r>
      <w:r w:rsidRPr="00AB4872">
        <w:rPr>
          <w:rFonts w:eastAsia="Arial"/>
          <w:color w:val="auto"/>
        </w:rPr>
        <w:t xml:space="preserve">wo representatives </w:t>
      </w:r>
      <w:r>
        <w:rPr>
          <w:rFonts w:eastAsia="Arial"/>
          <w:color w:val="auto"/>
        </w:rPr>
        <w:t>who spoke with the Assessment Team considered they</w:t>
      </w:r>
      <w:r w:rsidRPr="00AB4872">
        <w:rPr>
          <w:rFonts w:eastAsia="Arial"/>
          <w:color w:val="auto"/>
        </w:rPr>
        <w:t xml:space="preserve"> are not satisfied with the skills, knowledge and/or competency of staff providing care in relation to specialised care and pain management. </w:t>
      </w:r>
    </w:p>
    <w:p w14:paraId="7D4E9E0F" w14:textId="77777777" w:rsidR="00FC2E90" w:rsidRDefault="00FC2E90" w:rsidP="00FC2E90">
      <w:pPr>
        <w:rPr>
          <w:rFonts w:eastAsia="Arial"/>
          <w:color w:val="auto"/>
        </w:rPr>
      </w:pPr>
      <w:r w:rsidRPr="00AB4872">
        <w:rPr>
          <w:rFonts w:eastAsia="Arial"/>
          <w:color w:val="auto"/>
        </w:rPr>
        <w:t xml:space="preserve">Whilst staff are provided with ongoing training, the service did not demonstrate effective monitoring and review of staff competency and </w:t>
      </w:r>
      <w:r>
        <w:rPr>
          <w:rFonts w:eastAsia="Arial"/>
          <w:color w:val="auto"/>
        </w:rPr>
        <w:t>daily</w:t>
      </w:r>
      <w:r w:rsidRPr="00AB4872">
        <w:rPr>
          <w:rFonts w:eastAsia="Arial"/>
          <w:color w:val="auto"/>
        </w:rPr>
        <w:t xml:space="preserve"> practice to ensure they</w:t>
      </w:r>
      <w:r>
        <w:rPr>
          <w:rFonts w:eastAsia="Arial"/>
          <w:color w:val="auto"/>
        </w:rPr>
        <w:t xml:space="preserve"> have the knowledge to effectively</w:t>
      </w:r>
      <w:r w:rsidRPr="00AB4872">
        <w:rPr>
          <w:rFonts w:eastAsia="Arial"/>
          <w:color w:val="auto"/>
        </w:rPr>
        <w:t xml:space="preserve"> </w:t>
      </w:r>
      <w:r w:rsidRPr="005D2459">
        <w:rPr>
          <w:rFonts w:eastAsia="Arial"/>
          <w:color w:val="auto"/>
        </w:rPr>
        <w:t>identify and respond to deficits in relation to clinical documentation and wound/pressure injuries, pain or risk assessment and management.</w:t>
      </w:r>
      <w:r w:rsidRPr="00AB4872">
        <w:rPr>
          <w:rFonts w:eastAsia="Arial"/>
          <w:color w:val="auto"/>
        </w:rPr>
        <w:t xml:space="preserve"> </w:t>
      </w:r>
    </w:p>
    <w:p w14:paraId="4C12AFC4" w14:textId="2D23B223" w:rsidR="00FC2E90" w:rsidRDefault="00FC2E90" w:rsidP="00FC2E90">
      <w:pPr>
        <w:rPr>
          <w:rFonts w:eastAsia="Arial"/>
          <w:color w:val="auto"/>
        </w:rPr>
      </w:pPr>
      <w:r>
        <w:rPr>
          <w:rFonts w:eastAsia="Arial"/>
          <w:color w:val="auto"/>
        </w:rPr>
        <w:t>The approved provider submitted a written response and further information in relation to their available training and processes to ensure staff communicate through ‘</w:t>
      </w:r>
      <w:r w:rsidR="00216AC2">
        <w:rPr>
          <w:rFonts w:eastAsia="Arial"/>
          <w:color w:val="auto"/>
        </w:rPr>
        <w:t>te</w:t>
      </w:r>
      <w:r>
        <w:rPr>
          <w:rFonts w:eastAsia="Arial"/>
          <w:color w:val="auto"/>
        </w:rPr>
        <w:t xml:space="preserve">am </w:t>
      </w:r>
      <w:r w:rsidR="00216AC2">
        <w:rPr>
          <w:rFonts w:eastAsia="Arial"/>
          <w:color w:val="auto"/>
        </w:rPr>
        <w:t>t</w:t>
      </w:r>
      <w:r>
        <w:rPr>
          <w:rFonts w:eastAsia="Arial"/>
          <w:color w:val="auto"/>
        </w:rPr>
        <w:t xml:space="preserve">alks’ which is a process used as an additional form of training. It includes that all care staff participate in specific dementia education which is compulsory, and the </w:t>
      </w:r>
      <w:r>
        <w:rPr>
          <w:rFonts w:eastAsia="Arial"/>
          <w:color w:val="auto"/>
        </w:rPr>
        <w:lastRenderedPageBreak/>
        <w:t xml:space="preserve">organisation offers a university course for staff to specialise in supporting consumers living with dementia. </w:t>
      </w:r>
    </w:p>
    <w:p w14:paraId="03EDD809" w14:textId="0914C0E1" w:rsidR="00FC2E90" w:rsidRDefault="00FC2E90" w:rsidP="00FC2E90">
      <w:pPr>
        <w:rPr>
          <w:rFonts w:eastAsia="Arial"/>
          <w:color w:val="auto"/>
        </w:rPr>
      </w:pPr>
      <w:r>
        <w:rPr>
          <w:rFonts w:eastAsia="Arial"/>
          <w:color w:val="auto"/>
        </w:rPr>
        <w:t xml:space="preserve">The approved provider’s response details training undertaken at the service in relation to wound management in April and May 2021, and pain management training delivered in November 2020 and April 2021. It is noted the service has continued with all internal and mandatory training throughout COVID-19 restrictions. While the approved provider has demonstrated some evidence of records to show the organisation assesses and checks that members of the workforce have the skills and qualifications to be competent at their job, this has not been demonstrated in all areas of this Requirement. The approved provider has not demonstrated that the staff have the knowledge required to effectively perform their roles. This includes </w:t>
      </w:r>
      <w:r w:rsidRPr="007F13EB">
        <w:rPr>
          <w:rFonts w:eastAsia="Arial"/>
          <w:color w:val="auto"/>
        </w:rPr>
        <w:t xml:space="preserve">effective monitoring and review of staff competency and </w:t>
      </w:r>
      <w:r>
        <w:rPr>
          <w:rFonts w:eastAsia="Arial"/>
          <w:color w:val="auto"/>
        </w:rPr>
        <w:t xml:space="preserve">daily </w:t>
      </w:r>
      <w:r w:rsidRPr="007F13EB">
        <w:rPr>
          <w:rFonts w:eastAsia="Arial"/>
          <w:color w:val="auto"/>
        </w:rPr>
        <w:t>practice</w:t>
      </w:r>
      <w:r>
        <w:rPr>
          <w:rFonts w:eastAsia="Arial"/>
          <w:color w:val="auto"/>
        </w:rPr>
        <w:t>s</w:t>
      </w:r>
      <w:r w:rsidRPr="007F13EB">
        <w:rPr>
          <w:rFonts w:eastAsia="Arial"/>
          <w:color w:val="auto"/>
        </w:rPr>
        <w:t xml:space="preserve"> to </w:t>
      </w:r>
      <w:r>
        <w:rPr>
          <w:rFonts w:eastAsia="Arial"/>
          <w:color w:val="auto"/>
        </w:rPr>
        <w:t xml:space="preserve">ensure the delivery of care and services provided by staff is consistent with the consumer’s assessed needs, goals and preferences, and any risks associated with their care and services.  </w:t>
      </w:r>
    </w:p>
    <w:p w14:paraId="56857EFA" w14:textId="11B95056" w:rsidR="00FC2E90" w:rsidRDefault="00FC2E90" w:rsidP="00FC2E90">
      <w:r w:rsidRPr="004B2470">
        <w:rPr>
          <w:rFonts w:eastAsia="Arial"/>
          <w:color w:val="auto"/>
        </w:rPr>
        <w:t xml:space="preserve">I am of the view the approved provider does not comply with this </w:t>
      </w:r>
      <w:r w:rsidR="00985EF7">
        <w:rPr>
          <w:rFonts w:eastAsia="Arial"/>
          <w:color w:val="auto"/>
        </w:rPr>
        <w:t>R</w:t>
      </w:r>
      <w:r w:rsidRPr="004B2470">
        <w:rPr>
          <w:rFonts w:eastAsia="Arial"/>
          <w:color w:val="auto"/>
        </w:rPr>
        <w:t>equirement as it has not demonstrated effective processes to ensure t</w:t>
      </w:r>
      <w:r w:rsidRPr="004B2470">
        <w:t>he workforce is competent and the members of the workforce have the qualifications and knowledge to effectively perform their roles.</w:t>
      </w:r>
    </w:p>
    <w:p w14:paraId="5A650F04" w14:textId="77777777" w:rsidR="00FC2E90" w:rsidRDefault="00FC2E90" w:rsidP="00FC2E90">
      <w:r>
        <w:t xml:space="preserve">I find this requirement is Non-compliant. </w:t>
      </w:r>
    </w:p>
    <w:p w14:paraId="71FDF041" w14:textId="77777777" w:rsidR="00FC2E90" w:rsidRPr="00095CD4" w:rsidRDefault="00FC2E90" w:rsidP="00FC2E90">
      <w:pPr>
        <w:pStyle w:val="Heading3"/>
      </w:pPr>
      <w:r w:rsidRPr="00095CD4">
        <w:t>Requirement 7(3)(d)</w:t>
      </w:r>
      <w:r>
        <w:tab/>
        <w:t>Compliant</w:t>
      </w:r>
    </w:p>
    <w:p w14:paraId="35F6EBB8" w14:textId="77777777" w:rsidR="00FC2E90" w:rsidRPr="008D114F" w:rsidRDefault="00FC2E90" w:rsidP="00FC2E90">
      <w:pPr>
        <w:rPr>
          <w:i/>
        </w:rPr>
      </w:pPr>
      <w:r w:rsidRPr="008D114F">
        <w:rPr>
          <w:i/>
        </w:rPr>
        <w:t>The workforce is recruited, trained, equipped and supported to deliver the outcomes required by these standards.</w:t>
      </w:r>
    </w:p>
    <w:p w14:paraId="5CBDC04B" w14:textId="77777777" w:rsidR="00FC2E90" w:rsidRPr="00095CD4" w:rsidRDefault="00FC2E90" w:rsidP="00FC2E90">
      <w:pPr>
        <w:pStyle w:val="Heading3"/>
      </w:pPr>
      <w:r w:rsidRPr="00095CD4">
        <w:t>Requirement 7(3)(e)</w:t>
      </w:r>
      <w:r>
        <w:tab/>
        <w:t>Compliant</w:t>
      </w:r>
    </w:p>
    <w:p w14:paraId="7686DDE7" w14:textId="77777777" w:rsidR="00FC2E90" w:rsidRPr="008D114F" w:rsidRDefault="00FC2E90" w:rsidP="00FC2E90">
      <w:pPr>
        <w:rPr>
          <w:i/>
        </w:rPr>
      </w:pPr>
      <w:r w:rsidRPr="008D114F">
        <w:rPr>
          <w:i/>
        </w:rPr>
        <w:t>Regular assessment, monitoring and review of the performance of each member of the workforce is undertaken.</w:t>
      </w:r>
    </w:p>
    <w:p w14:paraId="2EFBCCE6" w14:textId="77777777" w:rsidR="00FC2E90" w:rsidRPr="00506F7F" w:rsidRDefault="00FC2E90" w:rsidP="00FC2E90"/>
    <w:p w14:paraId="0CF04F47" w14:textId="77777777" w:rsidR="00FC2E90" w:rsidRDefault="00FC2E90" w:rsidP="00FC2E90">
      <w:pPr>
        <w:sectPr w:rsidR="00FC2E90" w:rsidSect="002A4F12">
          <w:type w:val="continuous"/>
          <w:pgSz w:w="11906" w:h="16838"/>
          <w:pgMar w:top="1701" w:right="1418" w:bottom="1418" w:left="1418" w:header="709" w:footer="397" w:gutter="0"/>
          <w:cols w:space="708"/>
          <w:titlePg/>
          <w:docGrid w:linePitch="360"/>
        </w:sectPr>
      </w:pPr>
    </w:p>
    <w:p w14:paraId="7A1E0159" w14:textId="77777777" w:rsidR="00FC2E90" w:rsidRDefault="00FC2E90" w:rsidP="00FC2E90">
      <w:pPr>
        <w:pStyle w:val="Heading1"/>
        <w:tabs>
          <w:tab w:val="right" w:pos="9070"/>
        </w:tabs>
        <w:spacing w:before="560" w:after="640"/>
        <w:rPr>
          <w:color w:val="FFFFFF" w:themeColor="background1"/>
          <w:sz w:val="36"/>
        </w:rPr>
        <w:sectPr w:rsidR="00FC2E90" w:rsidSect="002A4F1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9C9D642" wp14:editId="6F2D530D">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C26BA20" w14:textId="77777777" w:rsidR="00FC2E90" w:rsidRPr="00FD1B02" w:rsidRDefault="00FC2E90" w:rsidP="00FC2E90">
      <w:pPr>
        <w:pStyle w:val="Heading3"/>
        <w:shd w:val="clear" w:color="auto" w:fill="F2F2F2" w:themeFill="background1" w:themeFillShade="F2"/>
      </w:pPr>
      <w:r w:rsidRPr="008312AC">
        <w:t>Consumer</w:t>
      </w:r>
      <w:r w:rsidRPr="00FD1B02">
        <w:t xml:space="preserve"> outcome:</w:t>
      </w:r>
    </w:p>
    <w:p w14:paraId="24BF5523" w14:textId="77777777" w:rsidR="00FC2E90" w:rsidRDefault="00FC2E90" w:rsidP="00FC2E90">
      <w:pPr>
        <w:numPr>
          <w:ilvl w:val="0"/>
          <w:numId w:val="8"/>
        </w:numPr>
        <w:shd w:val="clear" w:color="auto" w:fill="F2F2F2" w:themeFill="background1" w:themeFillShade="F2"/>
      </w:pPr>
      <w:r>
        <w:t>I am confident the organisation is well run. I can partner in improving the delivery of care and services.</w:t>
      </w:r>
    </w:p>
    <w:p w14:paraId="5B31EEC3" w14:textId="77777777" w:rsidR="00FC2E90" w:rsidRDefault="00FC2E90" w:rsidP="00FC2E90">
      <w:pPr>
        <w:pStyle w:val="Heading3"/>
        <w:shd w:val="clear" w:color="auto" w:fill="F2F2F2" w:themeFill="background1" w:themeFillShade="F2"/>
      </w:pPr>
      <w:r>
        <w:t>Organisation statement:</w:t>
      </w:r>
    </w:p>
    <w:p w14:paraId="25A1A0E2" w14:textId="77777777" w:rsidR="00FC2E90" w:rsidRDefault="00FC2E90" w:rsidP="00FC2E90">
      <w:pPr>
        <w:numPr>
          <w:ilvl w:val="0"/>
          <w:numId w:val="8"/>
        </w:numPr>
        <w:shd w:val="clear" w:color="auto" w:fill="F2F2F2" w:themeFill="background1" w:themeFillShade="F2"/>
      </w:pPr>
      <w:r>
        <w:t>The organisation’s governing body is accountable for the delivery of safe and quality care and services.</w:t>
      </w:r>
    </w:p>
    <w:p w14:paraId="44A5C31C" w14:textId="77777777" w:rsidR="00FC2E90" w:rsidRDefault="00FC2E90" w:rsidP="00FC2E90">
      <w:pPr>
        <w:pStyle w:val="Heading2"/>
      </w:pPr>
      <w:r>
        <w:t>Assessment of Standard 8</w:t>
      </w:r>
    </w:p>
    <w:p w14:paraId="263AEE2D" w14:textId="77777777" w:rsidR="00FC2E90" w:rsidRPr="00163FEE" w:rsidRDefault="00FC2E90" w:rsidP="00FC2E9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DD0087E" w14:textId="77777777" w:rsidR="00FC2E90" w:rsidRPr="00163FEE" w:rsidRDefault="00FC2E90" w:rsidP="00FC2E90">
      <w:r w:rsidRPr="175268A0">
        <w:rPr>
          <w:rFonts w:eastAsia="Arial"/>
          <w:color w:val="000000" w:themeColor="text1"/>
        </w:rPr>
        <w:t xml:space="preserve">Overall sampled consumers </w:t>
      </w:r>
      <w:r>
        <w:rPr>
          <w:rFonts w:eastAsia="Arial"/>
          <w:color w:val="000000" w:themeColor="text1"/>
        </w:rPr>
        <w:t xml:space="preserve">who spoke with the Assessment Team </w:t>
      </w:r>
      <w:r w:rsidRPr="175268A0">
        <w:rPr>
          <w:rFonts w:eastAsia="Arial"/>
          <w:color w:val="000000" w:themeColor="text1"/>
        </w:rPr>
        <w:t>considered that the organisation is well run and that they can partner in improving the delivery of care and services. For example:</w:t>
      </w:r>
    </w:p>
    <w:p w14:paraId="70E2A2EF" w14:textId="77777777" w:rsidR="00FC2E90" w:rsidRPr="00E10E0B" w:rsidRDefault="00FC2E90" w:rsidP="00FC2E90">
      <w:pPr>
        <w:pStyle w:val="ListParagraph"/>
        <w:numPr>
          <w:ilvl w:val="0"/>
          <w:numId w:val="26"/>
        </w:numPr>
        <w:ind w:left="425" w:hanging="425"/>
        <w:contextualSpacing w:val="0"/>
        <w:rPr>
          <w:rFonts w:eastAsia="Arial"/>
        </w:rPr>
      </w:pPr>
      <w:r>
        <w:rPr>
          <w:rFonts w:eastAsia="Arial"/>
        </w:rPr>
        <w:t>Consumers</w:t>
      </w:r>
      <w:r w:rsidRPr="175268A0">
        <w:rPr>
          <w:rFonts w:eastAsia="Arial"/>
        </w:rPr>
        <w:t xml:space="preserve"> interviewed advised they are representing consumers in their house as part of the </w:t>
      </w:r>
      <w:r>
        <w:rPr>
          <w:rFonts w:eastAsia="Arial"/>
        </w:rPr>
        <w:t>service’s h</w:t>
      </w:r>
      <w:r w:rsidRPr="175268A0">
        <w:rPr>
          <w:rFonts w:eastAsia="Arial"/>
        </w:rPr>
        <w:t xml:space="preserve">ouse </w:t>
      </w:r>
      <w:r>
        <w:rPr>
          <w:rFonts w:eastAsia="Arial"/>
        </w:rPr>
        <w:t>a</w:t>
      </w:r>
      <w:r w:rsidRPr="175268A0">
        <w:rPr>
          <w:rFonts w:eastAsia="Arial"/>
        </w:rPr>
        <w:t xml:space="preserve">mbassador program and described how, as </w:t>
      </w:r>
      <w:r>
        <w:rPr>
          <w:rFonts w:eastAsia="Arial"/>
        </w:rPr>
        <w:t>a</w:t>
      </w:r>
      <w:r w:rsidRPr="175268A0">
        <w:rPr>
          <w:rFonts w:eastAsia="Arial"/>
        </w:rPr>
        <w:t xml:space="preserve">mbassadors, they are engaged in how care and services are delivered at the service.  </w:t>
      </w:r>
    </w:p>
    <w:p w14:paraId="4191B0DF" w14:textId="2BB76147" w:rsidR="00FC2E90" w:rsidRPr="00E10E0B" w:rsidRDefault="00FC2E90" w:rsidP="00FC2E90">
      <w:pPr>
        <w:pStyle w:val="ListParagraph"/>
        <w:numPr>
          <w:ilvl w:val="0"/>
          <w:numId w:val="26"/>
        </w:numPr>
        <w:ind w:left="425" w:hanging="425"/>
        <w:contextualSpacing w:val="0"/>
        <w:rPr>
          <w:rFonts w:eastAsia="Arial"/>
        </w:rPr>
      </w:pPr>
      <w:r>
        <w:rPr>
          <w:rFonts w:eastAsia="Arial"/>
        </w:rPr>
        <w:t>C</w:t>
      </w:r>
      <w:r w:rsidRPr="175268A0">
        <w:rPr>
          <w:rFonts w:eastAsia="Arial"/>
        </w:rPr>
        <w:t xml:space="preserve">onsumers interviewed described how </w:t>
      </w:r>
      <w:r>
        <w:rPr>
          <w:rFonts w:eastAsia="Arial"/>
        </w:rPr>
        <w:t>they</w:t>
      </w:r>
      <w:r w:rsidRPr="175268A0">
        <w:rPr>
          <w:rFonts w:eastAsia="Arial"/>
        </w:rPr>
        <w:t xml:space="preserve"> can provide feedback to their </w:t>
      </w:r>
      <w:r w:rsidR="000D4994">
        <w:rPr>
          <w:rFonts w:eastAsia="Arial"/>
        </w:rPr>
        <w:t>h</w:t>
      </w:r>
      <w:r w:rsidRPr="175268A0">
        <w:rPr>
          <w:rFonts w:eastAsia="Arial"/>
        </w:rPr>
        <w:t xml:space="preserve">ouse </w:t>
      </w:r>
      <w:r w:rsidR="000D4994">
        <w:rPr>
          <w:rFonts w:eastAsia="Arial"/>
        </w:rPr>
        <w:t>a</w:t>
      </w:r>
      <w:r w:rsidRPr="175268A0">
        <w:rPr>
          <w:rFonts w:eastAsia="Arial"/>
        </w:rPr>
        <w:t>mbassador and how it is discussed and addressed at meetings, for example, in relation to call bells, food and staffing.</w:t>
      </w:r>
    </w:p>
    <w:p w14:paraId="56B37E55" w14:textId="77777777" w:rsidR="002523DD" w:rsidRDefault="00FC2E90" w:rsidP="00FC2E90">
      <w:r>
        <w:rPr>
          <w:rFonts w:eastAsia="Arial"/>
          <w:color w:val="000000" w:themeColor="text1"/>
        </w:rPr>
        <w:t xml:space="preserve">The Assessment Team found </w:t>
      </w:r>
      <w:r w:rsidRPr="00BB41DD">
        <w:rPr>
          <w:rFonts w:eastAsia="Arial"/>
          <w:color w:val="000000" w:themeColor="text1"/>
        </w:rPr>
        <w:t>the organisation demonstrated an established and documented organisational governance framework and how the governing body promotes a culture of safe, inclusive and quality care and services</w:t>
      </w:r>
      <w:r>
        <w:rPr>
          <w:rFonts w:eastAsia="Arial"/>
          <w:color w:val="000000" w:themeColor="text1"/>
        </w:rPr>
        <w:t>. However,</w:t>
      </w:r>
      <w:r w:rsidRPr="00BB41DD">
        <w:rPr>
          <w:rFonts w:eastAsia="Arial"/>
          <w:color w:val="000000" w:themeColor="text1"/>
        </w:rPr>
        <w:t xml:space="preserve"> the organisation was unable to demonstrate effective risk management</w:t>
      </w:r>
      <w:r>
        <w:rPr>
          <w:rFonts w:eastAsia="Arial"/>
          <w:color w:val="000000" w:themeColor="text1"/>
        </w:rPr>
        <w:t xml:space="preserve"> in</w:t>
      </w:r>
      <w:r w:rsidRPr="00BB41DD">
        <w:rPr>
          <w:rFonts w:eastAsia="Arial"/>
          <w:color w:val="000000" w:themeColor="text1"/>
        </w:rPr>
        <w:t xml:space="preserve"> relation to management of high impact or high prevalence risks associated with the care of consumers. </w:t>
      </w:r>
    </w:p>
    <w:p w14:paraId="25EEE472" w14:textId="304EB647" w:rsidR="00FC2E90" w:rsidRPr="002523DD" w:rsidRDefault="00FC2E90" w:rsidP="00FC2E90">
      <w:r w:rsidRPr="00154403">
        <w:rPr>
          <w:rFonts w:eastAsiaTheme="minorHAnsi"/>
        </w:rPr>
        <w:lastRenderedPageBreak/>
        <w:t xml:space="preserve">The Quality Standard is </w:t>
      </w:r>
      <w:r w:rsidRPr="00477FC6">
        <w:rPr>
          <w:rFonts w:eastAsiaTheme="minorHAnsi"/>
          <w:color w:val="auto"/>
        </w:rPr>
        <w:t>assessed as Non-compliant as one of the five specific requirements have been assessed as Non-compliant.</w:t>
      </w:r>
    </w:p>
    <w:p w14:paraId="58BEAF65" w14:textId="77777777" w:rsidR="00FC2E90" w:rsidRDefault="00FC2E90" w:rsidP="00FC2E90">
      <w:pPr>
        <w:pStyle w:val="Heading2"/>
      </w:pPr>
      <w:r>
        <w:t>Assessment of Standard 8 Requirements</w:t>
      </w:r>
      <w:r w:rsidRPr="0066387A">
        <w:rPr>
          <w:i/>
          <w:color w:val="0000FF"/>
          <w:sz w:val="24"/>
          <w:szCs w:val="24"/>
        </w:rPr>
        <w:t xml:space="preserve"> </w:t>
      </w:r>
    </w:p>
    <w:p w14:paraId="265BA88F" w14:textId="77777777" w:rsidR="00FC2E90" w:rsidRPr="00506F7F" w:rsidRDefault="00FC2E90" w:rsidP="00FC2E90">
      <w:pPr>
        <w:pStyle w:val="Heading3"/>
      </w:pPr>
      <w:r w:rsidRPr="00506F7F">
        <w:t>Requirement 8(3)(a)</w:t>
      </w:r>
      <w:r w:rsidRPr="00506F7F">
        <w:tab/>
        <w:t>Compliant</w:t>
      </w:r>
    </w:p>
    <w:p w14:paraId="255E3AE3" w14:textId="77777777" w:rsidR="00FC2E90" w:rsidRPr="008D114F" w:rsidRDefault="00FC2E90" w:rsidP="00FC2E90">
      <w:pPr>
        <w:rPr>
          <w:i/>
        </w:rPr>
      </w:pPr>
      <w:r w:rsidRPr="008D114F">
        <w:rPr>
          <w:i/>
        </w:rPr>
        <w:t>Consumers are engaged in the development, delivery and evaluation of care and services and are supported in that engagement.</w:t>
      </w:r>
    </w:p>
    <w:p w14:paraId="2B05CE23" w14:textId="77777777" w:rsidR="00FC2E90" w:rsidRPr="00095CD4" w:rsidRDefault="00FC2E90" w:rsidP="00FC2E90">
      <w:pPr>
        <w:pStyle w:val="Heading3"/>
      </w:pPr>
      <w:r w:rsidRPr="00095CD4">
        <w:t>Requirement 8(3)(b)</w:t>
      </w:r>
      <w:r>
        <w:tab/>
        <w:t>Compliant</w:t>
      </w:r>
    </w:p>
    <w:p w14:paraId="18C1ECFC" w14:textId="77777777" w:rsidR="00FC2E90" w:rsidRPr="008D114F" w:rsidRDefault="00FC2E90" w:rsidP="00FC2E90">
      <w:pPr>
        <w:rPr>
          <w:i/>
        </w:rPr>
      </w:pPr>
      <w:r w:rsidRPr="008D114F">
        <w:rPr>
          <w:i/>
        </w:rPr>
        <w:t>The organisation’s governing body promotes a culture of safe, inclusive and quality care and services and is accountable for their delivery.</w:t>
      </w:r>
    </w:p>
    <w:p w14:paraId="62AD31F9" w14:textId="77777777" w:rsidR="00FC2E90" w:rsidRPr="00506F7F" w:rsidRDefault="00FC2E90" w:rsidP="00FC2E90">
      <w:pPr>
        <w:pStyle w:val="Heading3"/>
      </w:pPr>
      <w:r w:rsidRPr="00506F7F">
        <w:t>Requirement 8(3)(c)</w:t>
      </w:r>
      <w:r>
        <w:tab/>
        <w:t>Compliant</w:t>
      </w:r>
    </w:p>
    <w:p w14:paraId="296300AA" w14:textId="77777777" w:rsidR="00FC2E90" w:rsidRPr="008D114F" w:rsidRDefault="00FC2E90" w:rsidP="00FC2E90">
      <w:pPr>
        <w:rPr>
          <w:i/>
        </w:rPr>
      </w:pPr>
      <w:r w:rsidRPr="008D114F">
        <w:rPr>
          <w:i/>
        </w:rPr>
        <w:t>Effective organisation wide governance systems relating to the following:</w:t>
      </w:r>
    </w:p>
    <w:p w14:paraId="561D401D"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information management;</w:t>
      </w:r>
    </w:p>
    <w:p w14:paraId="3B3187E1"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continuous improvement;</w:t>
      </w:r>
    </w:p>
    <w:p w14:paraId="7636996D"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financial governance;</w:t>
      </w:r>
    </w:p>
    <w:p w14:paraId="27A8F0DF"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2D61AC"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regulatory compliance;</w:t>
      </w:r>
    </w:p>
    <w:p w14:paraId="4308C1FA" w14:textId="77777777" w:rsidR="00FC2E90" w:rsidRPr="008D114F" w:rsidRDefault="00FC2E90" w:rsidP="00FC2E90">
      <w:pPr>
        <w:numPr>
          <w:ilvl w:val="0"/>
          <w:numId w:val="18"/>
        </w:numPr>
        <w:tabs>
          <w:tab w:val="right" w:pos="9026"/>
        </w:tabs>
        <w:spacing w:before="0" w:after="0"/>
        <w:ind w:left="567" w:hanging="425"/>
        <w:outlineLvl w:val="4"/>
        <w:rPr>
          <w:i/>
        </w:rPr>
      </w:pPr>
      <w:r w:rsidRPr="008D114F">
        <w:rPr>
          <w:i/>
        </w:rPr>
        <w:t>feedback and complaints.</w:t>
      </w:r>
    </w:p>
    <w:p w14:paraId="42065A07" w14:textId="77777777" w:rsidR="00FC2E90" w:rsidRPr="00506F7F" w:rsidRDefault="00FC2E90" w:rsidP="00FC2E90">
      <w:pPr>
        <w:pStyle w:val="Heading3"/>
      </w:pPr>
      <w:r w:rsidRPr="00506F7F">
        <w:t>Requirement 8(3)(d)</w:t>
      </w:r>
      <w:r>
        <w:tab/>
      </w:r>
      <w:r w:rsidRPr="00D12151">
        <w:t>Non-compliant</w:t>
      </w:r>
    </w:p>
    <w:p w14:paraId="08B89FF4" w14:textId="77777777" w:rsidR="00FC2E90" w:rsidRPr="008D114F" w:rsidRDefault="00FC2E90" w:rsidP="00FC2E90">
      <w:pPr>
        <w:rPr>
          <w:i/>
        </w:rPr>
      </w:pPr>
      <w:r w:rsidRPr="008D114F">
        <w:rPr>
          <w:i/>
        </w:rPr>
        <w:t>Effective risk management systems and practices, including but not limited to the following:</w:t>
      </w:r>
    </w:p>
    <w:p w14:paraId="2DDD0C37" w14:textId="77777777" w:rsidR="00FC2E90" w:rsidRPr="008D114F" w:rsidRDefault="00FC2E90" w:rsidP="00FC2E9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42A52C7" w14:textId="77777777" w:rsidR="00FC2E90" w:rsidRPr="008D114F" w:rsidRDefault="00FC2E90" w:rsidP="00FC2E9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B669FF" w14:textId="77777777" w:rsidR="00FC2E90" w:rsidRDefault="00FC2E90" w:rsidP="00FC2E90">
      <w:pPr>
        <w:numPr>
          <w:ilvl w:val="0"/>
          <w:numId w:val="19"/>
        </w:numPr>
        <w:tabs>
          <w:tab w:val="right" w:pos="9026"/>
        </w:tabs>
        <w:spacing w:before="0" w:after="0"/>
        <w:ind w:left="567" w:hanging="425"/>
        <w:outlineLvl w:val="4"/>
        <w:rPr>
          <w:i/>
        </w:rPr>
      </w:pPr>
      <w:r w:rsidRPr="008D114F">
        <w:rPr>
          <w:i/>
        </w:rPr>
        <w:t>supporting consumers to live the best life they can</w:t>
      </w:r>
    </w:p>
    <w:p w14:paraId="0F0D1CFA" w14:textId="77777777" w:rsidR="00FC2E90" w:rsidRPr="008D114F" w:rsidRDefault="00FC2E90" w:rsidP="00FC2E9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1D6549" w14:textId="77777777" w:rsidR="00FC2E90" w:rsidRDefault="00FC2E90" w:rsidP="00FC2E90">
      <w:pPr>
        <w:rPr>
          <w:rFonts w:eastAsia="Calibri"/>
          <w:color w:val="auto"/>
          <w:lang w:eastAsia="en-US"/>
        </w:rPr>
      </w:pPr>
      <w:r w:rsidRPr="0080107A">
        <w:rPr>
          <w:color w:val="auto"/>
        </w:rPr>
        <w:t xml:space="preserve">The Assessment Team found </w:t>
      </w:r>
      <w:r w:rsidRPr="0080107A">
        <w:rPr>
          <w:rFonts w:eastAsia="Calibri"/>
          <w:color w:val="auto"/>
          <w:lang w:eastAsia="en-US"/>
        </w:rPr>
        <w:t xml:space="preserve">the </w:t>
      </w:r>
      <w:r w:rsidRPr="004917F3">
        <w:rPr>
          <w:rFonts w:eastAsia="Calibri"/>
          <w:color w:val="auto"/>
          <w:lang w:eastAsia="en-US"/>
        </w:rPr>
        <w:t xml:space="preserve">organisation was unable to demonstrate effective risk management in relation to management of high impact or high prevalence risks associated with the care of consumers. The organisation has policies and processes to guide staff in managing risk, however, clinical staff have not effectively applied these processes in the assessment and management of pain and pressure injuries. The service’s internal monitoring systems have not been effective in identifying </w:t>
      </w:r>
      <w:r>
        <w:rPr>
          <w:rFonts w:eastAsia="Calibri"/>
          <w:color w:val="auto"/>
          <w:lang w:eastAsia="en-US"/>
        </w:rPr>
        <w:t xml:space="preserve">that </w:t>
      </w:r>
      <w:r w:rsidRPr="004917F3">
        <w:rPr>
          <w:rFonts w:eastAsia="Calibri"/>
          <w:color w:val="auto"/>
          <w:lang w:eastAsia="en-US"/>
        </w:rPr>
        <w:lastRenderedPageBreak/>
        <w:t xml:space="preserve">staff practices </w:t>
      </w:r>
      <w:r>
        <w:rPr>
          <w:rFonts w:eastAsia="Calibri"/>
          <w:color w:val="auto"/>
          <w:lang w:eastAsia="en-US"/>
        </w:rPr>
        <w:t xml:space="preserve">are </w:t>
      </w:r>
      <w:r w:rsidRPr="004917F3">
        <w:rPr>
          <w:rFonts w:eastAsia="Calibri"/>
          <w:color w:val="auto"/>
          <w:lang w:eastAsia="en-US"/>
        </w:rPr>
        <w:t>inconsistent with documented processes and/or manage</w:t>
      </w:r>
      <w:r>
        <w:rPr>
          <w:rFonts w:eastAsia="Calibri"/>
          <w:color w:val="auto"/>
          <w:lang w:eastAsia="en-US"/>
        </w:rPr>
        <w:t>ment of</w:t>
      </w:r>
      <w:r w:rsidRPr="004917F3">
        <w:rPr>
          <w:rFonts w:eastAsia="Calibri"/>
          <w:color w:val="auto"/>
          <w:lang w:eastAsia="en-US"/>
        </w:rPr>
        <w:t xml:space="preserve"> risk for consumers. </w:t>
      </w:r>
    </w:p>
    <w:p w14:paraId="53C3596A" w14:textId="77777777" w:rsidR="00FC2E90" w:rsidRDefault="00FC2E90" w:rsidP="00FC2E90">
      <w:pPr>
        <w:rPr>
          <w:rFonts w:eastAsia="Calibri"/>
          <w:color w:val="auto"/>
          <w:lang w:eastAsia="en-US"/>
        </w:rPr>
      </w:pPr>
      <w:r>
        <w:rPr>
          <w:rFonts w:eastAsia="Calibri"/>
          <w:color w:val="auto"/>
          <w:lang w:eastAsia="en-US"/>
        </w:rPr>
        <w:t xml:space="preserve">The approved provider submitted a written response and further information in relation consumers sampled and risk management systems and practices. In their response, the approved provider acknowledge that internal monitoring systems can be improved to identify the inconsistent staff practices including documented processes and managing risk for consumers. </w:t>
      </w:r>
    </w:p>
    <w:p w14:paraId="084A24AF" w14:textId="351B9A1D" w:rsidR="00FC2E90" w:rsidRDefault="00FC2E90" w:rsidP="00FC2E90">
      <w:pPr>
        <w:rPr>
          <w:rFonts w:eastAsia="Calibri"/>
          <w:color w:val="auto"/>
          <w:lang w:eastAsia="en-US"/>
        </w:rPr>
      </w:pPr>
      <w:r>
        <w:rPr>
          <w:rFonts w:eastAsia="Calibri"/>
          <w:color w:val="auto"/>
          <w:lang w:eastAsia="en-US"/>
        </w:rPr>
        <w:t>It is acknowledged the organisation has demonstrated it has an established risk management framework and undertakes weekly monitoring of high-risk consumers through a multidisciplinary team meeting. However, the organisation has not demonstrated that these systems and processes are reliable and effective for safely delivering clinical care. This includes areas that have already been addressed in Standard 2 Requirement (3) a, and Standard 3 Requirement (3) b</w:t>
      </w:r>
      <w:r w:rsidR="000D4994">
        <w:rPr>
          <w:rFonts w:eastAsia="Calibri"/>
          <w:color w:val="auto"/>
          <w:lang w:eastAsia="en-US"/>
        </w:rPr>
        <w:t>,</w:t>
      </w:r>
      <w:r>
        <w:rPr>
          <w:rFonts w:eastAsia="Calibri"/>
          <w:color w:val="auto"/>
          <w:lang w:eastAsia="en-US"/>
        </w:rPr>
        <w:t xml:space="preserve"> as the service did not demonstrate </w:t>
      </w:r>
      <w:r w:rsidRPr="004917F3">
        <w:rPr>
          <w:rFonts w:eastAsia="Calibri"/>
          <w:color w:val="auto"/>
        </w:rPr>
        <w:t>effective assessment, planning, management and/or monitoring of high impact and high prevalence risks related to the care of consumers</w:t>
      </w:r>
      <w:r>
        <w:rPr>
          <w:rFonts w:eastAsia="Calibri"/>
          <w:color w:val="auto"/>
        </w:rPr>
        <w:t xml:space="preserve">. This includes </w:t>
      </w:r>
      <w:r w:rsidRPr="004917F3">
        <w:rPr>
          <w:rFonts w:eastAsia="Calibri"/>
          <w:color w:val="auto"/>
        </w:rPr>
        <w:t xml:space="preserve">pain, pressure injury and infection management. </w:t>
      </w:r>
    </w:p>
    <w:p w14:paraId="1F6DF3A4" w14:textId="77777777" w:rsidR="00FC2E90" w:rsidRDefault="00FC2E90" w:rsidP="00FC2E90">
      <w:pPr>
        <w:rPr>
          <w:rFonts w:eastAsia="Calibri"/>
          <w:color w:val="auto"/>
          <w:lang w:eastAsia="en-US"/>
        </w:rPr>
      </w:pPr>
      <w:r>
        <w:rPr>
          <w:rFonts w:eastAsia="Calibri"/>
          <w:color w:val="auto"/>
        </w:rPr>
        <w:t xml:space="preserve">While the approved provider acknowledges that improvement actions are required in relation to their internal monitoring systems, this does not confirm the approved provider were compliant at the time of the site audit. The approved provider also requires time to implement planned actions to ensure the service demonstrates sustained improvements to ensure effective risk management systems and practices. </w:t>
      </w:r>
    </w:p>
    <w:p w14:paraId="5828988B" w14:textId="77777777" w:rsidR="00FC2E90" w:rsidRDefault="00FC2E90" w:rsidP="00FC2E90">
      <w:pPr>
        <w:rPr>
          <w:iCs/>
          <w:color w:val="auto"/>
        </w:rPr>
      </w:pPr>
      <w:r>
        <w:rPr>
          <w:color w:val="auto"/>
        </w:rPr>
        <w:t xml:space="preserve">I am of the view the approved provider does not comply with this Requirement as it has not demonstrated </w:t>
      </w:r>
      <w:r w:rsidRPr="000F3878">
        <w:rPr>
          <w:color w:val="auto"/>
        </w:rPr>
        <w:t xml:space="preserve">the service has </w:t>
      </w:r>
      <w:r w:rsidRPr="000F3878">
        <w:rPr>
          <w:iCs/>
          <w:color w:val="auto"/>
        </w:rPr>
        <w:t xml:space="preserve">effective </w:t>
      </w:r>
      <w:r>
        <w:rPr>
          <w:iCs/>
          <w:color w:val="auto"/>
        </w:rPr>
        <w:t xml:space="preserve">implementation of their </w:t>
      </w:r>
      <w:r w:rsidRPr="000F3878">
        <w:rPr>
          <w:iCs/>
          <w:color w:val="auto"/>
        </w:rPr>
        <w:t>risk management systems and practices</w:t>
      </w:r>
      <w:r>
        <w:rPr>
          <w:iCs/>
          <w:color w:val="auto"/>
        </w:rPr>
        <w:t xml:space="preserve"> including but not limited to:</w:t>
      </w:r>
    </w:p>
    <w:p w14:paraId="2870EEA7" w14:textId="77777777" w:rsidR="00FC2E90" w:rsidRPr="0028312D" w:rsidRDefault="00FC2E90" w:rsidP="00FC2E90">
      <w:pPr>
        <w:numPr>
          <w:ilvl w:val="0"/>
          <w:numId w:val="29"/>
        </w:numPr>
        <w:tabs>
          <w:tab w:val="right" w:pos="9026"/>
        </w:tabs>
        <w:spacing w:before="0" w:after="0"/>
        <w:outlineLvl w:val="4"/>
        <w:rPr>
          <w:iCs/>
        </w:rPr>
      </w:pPr>
      <w:r w:rsidRPr="0028312D">
        <w:rPr>
          <w:iCs/>
        </w:rPr>
        <w:t>managing high impact or high prevalence risks associated with the care of consumers;</w:t>
      </w:r>
    </w:p>
    <w:p w14:paraId="0F805490" w14:textId="77777777" w:rsidR="00FC2E90" w:rsidRPr="0028312D" w:rsidRDefault="00FC2E90" w:rsidP="00FC2E90">
      <w:pPr>
        <w:numPr>
          <w:ilvl w:val="0"/>
          <w:numId w:val="29"/>
        </w:numPr>
        <w:tabs>
          <w:tab w:val="right" w:pos="9026"/>
        </w:tabs>
        <w:spacing w:before="0" w:after="0"/>
        <w:outlineLvl w:val="4"/>
        <w:rPr>
          <w:iCs/>
        </w:rPr>
      </w:pPr>
      <w:r w:rsidRPr="0028312D">
        <w:rPr>
          <w:iCs/>
        </w:rPr>
        <w:t>identifying and responding to abuse and neglect of consumers;</w:t>
      </w:r>
    </w:p>
    <w:p w14:paraId="4938CE43" w14:textId="77777777" w:rsidR="00FC2E90" w:rsidRPr="0028312D" w:rsidRDefault="00FC2E90" w:rsidP="00FC2E90">
      <w:pPr>
        <w:numPr>
          <w:ilvl w:val="0"/>
          <w:numId w:val="29"/>
        </w:numPr>
        <w:tabs>
          <w:tab w:val="right" w:pos="9026"/>
        </w:tabs>
        <w:spacing w:before="0" w:after="0"/>
        <w:outlineLvl w:val="4"/>
        <w:rPr>
          <w:iCs/>
        </w:rPr>
      </w:pPr>
      <w:r w:rsidRPr="0028312D">
        <w:rPr>
          <w:iCs/>
        </w:rPr>
        <w:t>supporting consumers to live the best life they can</w:t>
      </w:r>
    </w:p>
    <w:p w14:paraId="234DB1CA" w14:textId="77777777" w:rsidR="00FC2E90" w:rsidRPr="0028312D" w:rsidRDefault="00FC2E90" w:rsidP="00FC2E90">
      <w:pPr>
        <w:numPr>
          <w:ilvl w:val="0"/>
          <w:numId w:val="29"/>
        </w:numPr>
        <w:tabs>
          <w:tab w:val="right" w:pos="9026"/>
        </w:tabs>
        <w:spacing w:before="0" w:after="0"/>
        <w:outlineLvl w:val="4"/>
        <w:rPr>
          <w:iCs/>
        </w:rPr>
      </w:pPr>
      <w:r w:rsidRPr="0028312D">
        <w:rPr>
          <w:iCs/>
        </w:rPr>
        <w:t>managing and preventing incidents, including the use of an incident management system.</w:t>
      </w:r>
    </w:p>
    <w:p w14:paraId="76AA56DD" w14:textId="77777777" w:rsidR="00FC2E90" w:rsidRPr="0098700D" w:rsidRDefault="00FC2E90" w:rsidP="00FC2E90">
      <w:pPr>
        <w:rPr>
          <w:color w:val="auto"/>
        </w:rPr>
      </w:pPr>
      <w:r w:rsidRPr="000F3878">
        <w:rPr>
          <w:iCs/>
          <w:color w:val="auto"/>
        </w:rPr>
        <w:t>I find this requirement is Non-compliant.</w:t>
      </w:r>
    </w:p>
    <w:p w14:paraId="7FD35D3C" w14:textId="77777777" w:rsidR="00FC2E90" w:rsidRPr="00506F7F" w:rsidRDefault="00FC2E90" w:rsidP="00FC2E90">
      <w:pPr>
        <w:pStyle w:val="Heading3"/>
      </w:pPr>
      <w:r w:rsidRPr="00506F7F">
        <w:t>Requirement 8(3)(e)</w:t>
      </w:r>
      <w:r>
        <w:tab/>
        <w:t>Compliant</w:t>
      </w:r>
    </w:p>
    <w:p w14:paraId="6AACB7DD" w14:textId="77777777" w:rsidR="00FC2E90" w:rsidRPr="008D114F" w:rsidRDefault="00FC2E90" w:rsidP="00FC2E90">
      <w:pPr>
        <w:rPr>
          <w:i/>
        </w:rPr>
      </w:pPr>
      <w:r w:rsidRPr="008D114F">
        <w:rPr>
          <w:i/>
        </w:rPr>
        <w:t>Where clinical care is provided—a clinical governance framework, including but not limited to the following:</w:t>
      </w:r>
    </w:p>
    <w:p w14:paraId="7F1676DE" w14:textId="77777777" w:rsidR="00FC2E90" w:rsidRPr="008D114F" w:rsidRDefault="00FC2E90" w:rsidP="00FC2E90">
      <w:pPr>
        <w:numPr>
          <w:ilvl w:val="0"/>
          <w:numId w:val="20"/>
        </w:numPr>
        <w:tabs>
          <w:tab w:val="right" w:pos="9026"/>
        </w:tabs>
        <w:spacing w:before="0" w:after="0"/>
        <w:ind w:left="567" w:hanging="425"/>
        <w:outlineLvl w:val="4"/>
        <w:rPr>
          <w:i/>
        </w:rPr>
      </w:pPr>
      <w:r w:rsidRPr="008D114F">
        <w:rPr>
          <w:i/>
        </w:rPr>
        <w:t>antimicrobial stewardship;</w:t>
      </w:r>
    </w:p>
    <w:p w14:paraId="1BDB1DD5" w14:textId="77777777" w:rsidR="00FC2E90" w:rsidRPr="008D114F" w:rsidRDefault="00FC2E90" w:rsidP="00FC2E90">
      <w:pPr>
        <w:numPr>
          <w:ilvl w:val="0"/>
          <w:numId w:val="20"/>
        </w:numPr>
        <w:tabs>
          <w:tab w:val="right" w:pos="9026"/>
        </w:tabs>
        <w:spacing w:before="0" w:after="0"/>
        <w:ind w:left="567" w:hanging="425"/>
        <w:outlineLvl w:val="4"/>
        <w:rPr>
          <w:i/>
        </w:rPr>
      </w:pPr>
      <w:r w:rsidRPr="008D114F">
        <w:rPr>
          <w:i/>
        </w:rPr>
        <w:t>minimising the use of restraint;</w:t>
      </w:r>
    </w:p>
    <w:p w14:paraId="40143F88" w14:textId="77777777" w:rsidR="00FC2E90" w:rsidRPr="008D114F" w:rsidRDefault="00FC2E90" w:rsidP="00FC2E90">
      <w:pPr>
        <w:numPr>
          <w:ilvl w:val="0"/>
          <w:numId w:val="20"/>
        </w:numPr>
        <w:tabs>
          <w:tab w:val="right" w:pos="9026"/>
        </w:tabs>
        <w:spacing w:before="0" w:after="0"/>
        <w:ind w:left="567" w:hanging="425"/>
        <w:outlineLvl w:val="4"/>
        <w:rPr>
          <w:i/>
        </w:rPr>
      </w:pPr>
      <w:r w:rsidRPr="008D114F">
        <w:rPr>
          <w:i/>
        </w:rPr>
        <w:t>open disclosure.</w:t>
      </w:r>
    </w:p>
    <w:p w14:paraId="63D6255D" w14:textId="77777777" w:rsidR="00FC2E90" w:rsidRDefault="00FC2E90" w:rsidP="00FC2E90">
      <w:pPr>
        <w:tabs>
          <w:tab w:val="right" w:pos="9026"/>
        </w:tabs>
        <w:sectPr w:rsidR="00FC2E90" w:rsidSect="002A4F12">
          <w:type w:val="continuous"/>
          <w:pgSz w:w="11906" w:h="16838"/>
          <w:pgMar w:top="1701" w:right="1418" w:bottom="1418" w:left="1418" w:header="709" w:footer="397" w:gutter="0"/>
          <w:cols w:space="708"/>
          <w:docGrid w:linePitch="360"/>
        </w:sectPr>
      </w:pPr>
    </w:p>
    <w:p w14:paraId="29643C46" w14:textId="77777777" w:rsidR="00FC2E90" w:rsidRDefault="00FC2E90" w:rsidP="00FC2E90">
      <w:pPr>
        <w:pStyle w:val="Heading1"/>
      </w:pPr>
      <w:r>
        <w:lastRenderedPageBreak/>
        <w:t>Areas for improvement</w:t>
      </w:r>
    </w:p>
    <w:p w14:paraId="05691AF5" w14:textId="77777777" w:rsidR="00FC2E90" w:rsidRPr="00E830C7" w:rsidRDefault="00FC2E90" w:rsidP="00FC2E9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3BCE18" w14:textId="77777777" w:rsidR="00FC2E90" w:rsidRDefault="00FC2E90" w:rsidP="00FC2E90">
      <w:pPr>
        <w:pStyle w:val="Heading3"/>
      </w:pPr>
      <w:r w:rsidRPr="00051035">
        <w:t xml:space="preserve">Requirement </w:t>
      </w:r>
      <w:r>
        <w:t>2</w:t>
      </w:r>
      <w:r w:rsidRPr="00051035">
        <w:t>(3)(a)</w:t>
      </w:r>
      <w:r w:rsidRPr="00051035">
        <w:tab/>
      </w:r>
    </w:p>
    <w:p w14:paraId="0D5E4530" w14:textId="77777777" w:rsidR="00FC2E90" w:rsidRPr="0098700D" w:rsidRDefault="00FC2E90" w:rsidP="00FC2E90">
      <w:pPr>
        <w:rPr>
          <w:i/>
        </w:rPr>
      </w:pPr>
      <w:r w:rsidRPr="008D114F">
        <w:rPr>
          <w:i/>
        </w:rPr>
        <w:t>Assessment and planning, including consideration of risks to the consumer’s health and well-being, informs the delivery of safe and effective care and services.</w:t>
      </w:r>
    </w:p>
    <w:p w14:paraId="74910D70" w14:textId="77777777" w:rsidR="00FC2E90" w:rsidRPr="00FB42EA" w:rsidRDefault="00FC2E90" w:rsidP="00FC2E90">
      <w:pPr>
        <w:rPr>
          <w:iCs/>
        </w:rPr>
      </w:pPr>
      <w:r w:rsidRPr="00FB42EA">
        <w:rPr>
          <w:iCs/>
        </w:rPr>
        <w:t xml:space="preserve">The service should: </w:t>
      </w:r>
    </w:p>
    <w:p w14:paraId="7BBD7B11" w14:textId="77777777" w:rsidR="00FC2E90" w:rsidRPr="00335A58" w:rsidRDefault="00FC2E90" w:rsidP="00335A58">
      <w:pPr>
        <w:pStyle w:val="ListParagraph"/>
        <w:numPr>
          <w:ilvl w:val="0"/>
          <w:numId w:val="26"/>
        </w:numPr>
        <w:ind w:left="425" w:hanging="425"/>
        <w:contextualSpacing w:val="0"/>
        <w:rPr>
          <w:rFonts w:eastAsia="Arial"/>
        </w:rPr>
      </w:pPr>
      <w:r>
        <w:rPr>
          <w:iCs/>
        </w:rPr>
        <w:t xml:space="preserve">Implement and maintain an ongoing improvement plan regarding assessment </w:t>
      </w:r>
      <w:r w:rsidRPr="00335A58">
        <w:rPr>
          <w:rFonts w:eastAsia="Arial"/>
        </w:rPr>
        <w:t xml:space="preserve">and planning, including consideration of risks to the consumer’s health and well-being to inform the delivery of safe and effective care and services. </w:t>
      </w:r>
    </w:p>
    <w:p w14:paraId="2F274545" w14:textId="77777777" w:rsidR="00FC2E90" w:rsidRPr="00335A58" w:rsidRDefault="00FC2E90" w:rsidP="00335A58">
      <w:pPr>
        <w:pStyle w:val="ListParagraph"/>
        <w:numPr>
          <w:ilvl w:val="0"/>
          <w:numId w:val="26"/>
        </w:numPr>
        <w:ind w:left="425" w:hanging="425"/>
        <w:contextualSpacing w:val="0"/>
        <w:rPr>
          <w:rFonts w:eastAsia="Arial"/>
        </w:rPr>
      </w:pPr>
      <w:r w:rsidRPr="00335A58">
        <w:rPr>
          <w:rFonts w:eastAsia="Arial"/>
        </w:rPr>
        <w:t xml:space="preserve">Review and evaluate processes and procedures in relation to risk to ensure it demonstrates best practice principles when considering and assessing risk for consumers. This includes ensuring care is well planned to meet all their needs. </w:t>
      </w:r>
    </w:p>
    <w:p w14:paraId="109938EB" w14:textId="3F027A17" w:rsidR="00FC2E90" w:rsidRPr="00830680" w:rsidRDefault="00FC2E90" w:rsidP="00335A58">
      <w:pPr>
        <w:pStyle w:val="ListParagraph"/>
        <w:numPr>
          <w:ilvl w:val="0"/>
          <w:numId w:val="26"/>
        </w:numPr>
        <w:ind w:left="425" w:hanging="425"/>
        <w:contextualSpacing w:val="0"/>
        <w:rPr>
          <w:iCs/>
          <w:u w:val="single"/>
        </w:rPr>
      </w:pPr>
      <w:r w:rsidRPr="00335A58">
        <w:rPr>
          <w:rFonts w:eastAsia="Arial"/>
        </w:rPr>
        <w:t>Ensure risk</w:t>
      </w:r>
      <w:r w:rsidRPr="00175E86">
        <w:rPr>
          <w:iCs/>
        </w:rPr>
        <w:t xml:space="preserve"> is discussed and documented, and these discussions enable </w:t>
      </w:r>
      <w:r>
        <w:rPr>
          <w:iCs/>
        </w:rPr>
        <w:t xml:space="preserve">the </w:t>
      </w:r>
      <w:r w:rsidRPr="00175E86">
        <w:rPr>
          <w:iCs/>
        </w:rPr>
        <w:t>consumers understanding of risk to their health and well</w:t>
      </w:r>
      <w:r w:rsidR="002523DD">
        <w:rPr>
          <w:iCs/>
        </w:rPr>
        <w:t>-</w:t>
      </w:r>
      <w:r w:rsidRPr="00175E86">
        <w:rPr>
          <w:iCs/>
        </w:rPr>
        <w:t xml:space="preserve">being. </w:t>
      </w:r>
    </w:p>
    <w:p w14:paraId="61294278" w14:textId="77777777" w:rsidR="00FC2E90" w:rsidRPr="00853601" w:rsidRDefault="00FC2E90" w:rsidP="00FC2E90">
      <w:pPr>
        <w:pStyle w:val="Heading3"/>
      </w:pPr>
      <w:r w:rsidRPr="00853601">
        <w:t>Requirement 3(3)(b)</w:t>
      </w:r>
      <w:r>
        <w:tab/>
      </w:r>
    </w:p>
    <w:p w14:paraId="06E7F128" w14:textId="77777777" w:rsidR="00FC2E90" w:rsidRPr="0098700D" w:rsidRDefault="00FC2E90" w:rsidP="00FC2E90">
      <w:pPr>
        <w:rPr>
          <w:i/>
        </w:rPr>
      </w:pPr>
      <w:r w:rsidRPr="008D114F">
        <w:rPr>
          <w:i/>
          <w:szCs w:val="22"/>
        </w:rPr>
        <w:t>Effective management of high impact or high prevalence risks associated with the care of each consumer.</w:t>
      </w:r>
    </w:p>
    <w:p w14:paraId="0B1B2CCE" w14:textId="77777777" w:rsidR="00FC2E90" w:rsidRDefault="00FC2E90" w:rsidP="00FC2E90">
      <w:pPr>
        <w:rPr>
          <w:iCs/>
        </w:rPr>
      </w:pPr>
      <w:r w:rsidRPr="00FB42EA">
        <w:rPr>
          <w:iCs/>
        </w:rPr>
        <w:t xml:space="preserve">The service should: </w:t>
      </w:r>
    </w:p>
    <w:p w14:paraId="2C9280D3" w14:textId="77777777" w:rsidR="00FC2E90" w:rsidRPr="00335A58" w:rsidRDefault="00FC2E90" w:rsidP="00335A58">
      <w:pPr>
        <w:pStyle w:val="ListParagraph"/>
        <w:numPr>
          <w:ilvl w:val="0"/>
          <w:numId w:val="26"/>
        </w:numPr>
        <w:ind w:left="425" w:hanging="425"/>
        <w:contextualSpacing w:val="0"/>
        <w:rPr>
          <w:rFonts w:eastAsia="Arial"/>
        </w:rPr>
      </w:pPr>
      <w:r>
        <w:t xml:space="preserve">Implement, monitor and review processes to ensure </w:t>
      </w:r>
      <w:r w:rsidRPr="001756EC">
        <w:t>e</w:t>
      </w:r>
      <w:r w:rsidRPr="001651D2">
        <w:t xml:space="preserve">ffective management of </w:t>
      </w:r>
      <w:r w:rsidRPr="00335A58">
        <w:rPr>
          <w:rFonts w:eastAsia="Arial"/>
        </w:rPr>
        <w:t xml:space="preserve">high impact or high prevalence risks associated with the care of each consumer. </w:t>
      </w:r>
    </w:p>
    <w:p w14:paraId="0B64FC04" w14:textId="77777777" w:rsidR="00FC2E90" w:rsidRPr="00335A58" w:rsidRDefault="00FC2E90" w:rsidP="00335A58">
      <w:pPr>
        <w:pStyle w:val="ListParagraph"/>
        <w:numPr>
          <w:ilvl w:val="0"/>
          <w:numId w:val="26"/>
        </w:numPr>
        <w:ind w:left="425" w:hanging="425"/>
        <w:contextualSpacing w:val="0"/>
        <w:rPr>
          <w:rFonts w:eastAsia="Arial"/>
        </w:rPr>
      </w:pPr>
      <w:r w:rsidRPr="00335A58">
        <w:rPr>
          <w:rFonts w:eastAsia="Arial"/>
        </w:rPr>
        <w:t xml:space="preserve">Provide relevant training to staff to ensure they </w:t>
      </w:r>
      <w:proofErr w:type="gramStart"/>
      <w:r w:rsidRPr="00335A58">
        <w:rPr>
          <w:rFonts w:eastAsia="Arial"/>
        </w:rPr>
        <w:t>have the ability to</w:t>
      </w:r>
      <w:proofErr w:type="gramEnd"/>
      <w:r w:rsidRPr="00335A58">
        <w:rPr>
          <w:rFonts w:eastAsia="Arial"/>
        </w:rPr>
        <w:t xml:space="preserve"> recognise and respond effectively to high impact/high prevalence risk. </w:t>
      </w:r>
    </w:p>
    <w:p w14:paraId="3C24E55E" w14:textId="77777777" w:rsidR="00FC2E90" w:rsidRPr="002C23B7" w:rsidRDefault="00FC2E90" w:rsidP="00335A58">
      <w:pPr>
        <w:pStyle w:val="ListParagraph"/>
        <w:numPr>
          <w:ilvl w:val="0"/>
          <w:numId w:val="26"/>
        </w:numPr>
        <w:ind w:left="425" w:hanging="425"/>
        <w:contextualSpacing w:val="0"/>
        <w:rPr>
          <w:iCs/>
        </w:rPr>
      </w:pPr>
      <w:r w:rsidRPr="00335A58">
        <w:rPr>
          <w:rFonts w:eastAsia="Arial"/>
        </w:rPr>
        <w:t>Develop a continuous improvement plan to ensure effective management of high impact</w:t>
      </w:r>
      <w:r>
        <w:rPr>
          <w:rFonts w:eastAsia="Calibri"/>
          <w:color w:val="auto"/>
          <w:lang w:eastAsia="en-US"/>
        </w:rPr>
        <w:t xml:space="preserve">/high prevalence risk including </w:t>
      </w:r>
      <w:r>
        <w:t>pain management, and pressure injury management including the management of wounds.</w:t>
      </w:r>
    </w:p>
    <w:p w14:paraId="6E801EAA" w14:textId="77777777" w:rsidR="00FC2E90" w:rsidRPr="00D435F8" w:rsidRDefault="00FC2E90" w:rsidP="00FC2E90">
      <w:pPr>
        <w:pStyle w:val="Heading3"/>
      </w:pPr>
      <w:r w:rsidRPr="00D435F8">
        <w:t>Requirement 3(3)(g)</w:t>
      </w:r>
      <w:r>
        <w:tab/>
      </w:r>
    </w:p>
    <w:p w14:paraId="44253F97" w14:textId="77777777" w:rsidR="00FC2E90" w:rsidRPr="008D114F" w:rsidRDefault="00FC2E90" w:rsidP="00FC2E90">
      <w:pPr>
        <w:tabs>
          <w:tab w:val="right" w:pos="9026"/>
        </w:tabs>
        <w:spacing w:before="0" w:after="0"/>
        <w:outlineLvl w:val="4"/>
        <w:rPr>
          <w:i/>
          <w:szCs w:val="22"/>
        </w:rPr>
      </w:pPr>
      <w:r w:rsidRPr="008D114F">
        <w:rPr>
          <w:i/>
          <w:szCs w:val="22"/>
        </w:rPr>
        <w:t>Minimisation of infection related risks through implementing:</w:t>
      </w:r>
    </w:p>
    <w:p w14:paraId="640569FB" w14:textId="77777777" w:rsidR="00FC2E90" w:rsidRDefault="00FC2E90" w:rsidP="00FC2E90">
      <w:pPr>
        <w:numPr>
          <w:ilvl w:val="0"/>
          <w:numId w:val="31"/>
        </w:numPr>
        <w:tabs>
          <w:tab w:val="right" w:pos="9026"/>
        </w:tabs>
        <w:spacing w:before="0" w:after="0"/>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3EBFB220" w14:textId="77777777" w:rsidR="00FC2E90" w:rsidRPr="00743094" w:rsidRDefault="00FC2E90" w:rsidP="00FC2E90">
      <w:pPr>
        <w:numPr>
          <w:ilvl w:val="0"/>
          <w:numId w:val="31"/>
        </w:numPr>
        <w:tabs>
          <w:tab w:val="right" w:pos="9026"/>
        </w:tabs>
        <w:spacing w:before="0" w:after="0"/>
        <w:outlineLvl w:val="4"/>
        <w:rPr>
          <w:i/>
        </w:rPr>
      </w:pPr>
      <w:r w:rsidRPr="00743094">
        <w:rPr>
          <w:i/>
        </w:rPr>
        <w:t>practices to promote appropriate antibiotic prescribing and use to support optimal care and reduce the risk of increasing resistance to antibiotics.</w:t>
      </w:r>
    </w:p>
    <w:p w14:paraId="5B215DB3" w14:textId="77777777" w:rsidR="00FC2E90" w:rsidRDefault="00FC2E90" w:rsidP="00FC2E90">
      <w:pPr>
        <w:tabs>
          <w:tab w:val="right" w:pos="9026"/>
        </w:tabs>
        <w:spacing w:before="0" w:after="0"/>
        <w:outlineLvl w:val="4"/>
        <w:rPr>
          <w:i/>
        </w:rPr>
      </w:pPr>
    </w:p>
    <w:p w14:paraId="2A148155" w14:textId="77777777" w:rsidR="00FC2E90" w:rsidRPr="00A65DC0" w:rsidRDefault="00FC2E90" w:rsidP="00FC2E90">
      <w:pPr>
        <w:tabs>
          <w:tab w:val="right" w:pos="9026"/>
        </w:tabs>
        <w:spacing w:before="0" w:after="0"/>
        <w:outlineLvl w:val="4"/>
        <w:rPr>
          <w:iCs/>
        </w:rPr>
      </w:pPr>
      <w:r>
        <w:rPr>
          <w:iCs/>
        </w:rPr>
        <w:t xml:space="preserve">The service should: </w:t>
      </w:r>
    </w:p>
    <w:p w14:paraId="6FB26388" w14:textId="77777777" w:rsidR="00FC2E90" w:rsidRPr="00335A58" w:rsidRDefault="00FC2E90" w:rsidP="00335A58">
      <w:pPr>
        <w:pStyle w:val="ListParagraph"/>
        <w:numPr>
          <w:ilvl w:val="0"/>
          <w:numId w:val="26"/>
        </w:numPr>
        <w:ind w:left="425" w:hanging="425"/>
        <w:contextualSpacing w:val="0"/>
        <w:rPr>
          <w:rFonts w:eastAsia="Arial"/>
        </w:rPr>
      </w:pPr>
      <w:r w:rsidRPr="00335A58">
        <w:rPr>
          <w:rFonts w:eastAsia="Arial"/>
        </w:rPr>
        <w:t>Review and monitor infection control practices to ensure they are compliant with the organisation’s policies and procedures.</w:t>
      </w:r>
    </w:p>
    <w:p w14:paraId="29A14774" w14:textId="5E0508D2" w:rsidR="00FC2E90" w:rsidRPr="0098700D" w:rsidRDefault="00FC2E90" w:rsidP="00335A58">
      <w:pPr>
        <w:pStyle w:val="ListParagraph"/>
        <w:numPr>
          <w:ilvl w:val="0"/>
          <w:numId w:val="26"/>
        </w:numPr>
        <w:ind w:left="425" w:hanging="425"/>
        <w:contextualSpacing w:val="0"/>
      </w:pPr>
      <w:r w:rsidRPr="00335A58">
        <w:rPr>
          <w:rFonts w:eastAsia="Arial"/>
        </w:rPr>
        <w:t>Review and monitor infection control report processes and ensure each infection is</w:t>
      </w:r>
      <w:r>
        <w:t xml:space="preserve"> clearly identified, documented, managed and reviewed.</w:t>
      </w:r>
    </w:p>
    <w:p w14:paraId="2B3EE81C" w14:textId="77777777" w:rsidR="00FC2E90" w:rsidRPr="00095CD4" w:rsidRDefault="00FC2E90" w:rsidP="00FC2E90">
      <w:pPr>
        <w:pStyle w:val="Heading3"/>
      </w:pPr>
      <w:r w:rsidRPr="00095CD4">
        <w:t>Requirement 7(3)(c)</w:t>
      </w:r>
      <w:r>
        <w:tab/>
      </w:r>
    </w:p>
    <w:p w14:paraId="275B5224" w14:textId="77777777" w:rsidR="00FC2E90" w:rsidRPr="008D114F" w:rsidRDefault="00FC2E90" w:rsidP="00FC2E9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56AEBFE" w14:textId="77777777" w:rsidR="00FC2E90" w:rsidRPr="00A65DC0" w:rsidRDefault="00FC2E90" w:rsidP="00FC2E90">
      <w:pPr>
        <w:tabs>
          <w:tab w:val="right" w:pos="9026"/>
        </w:tabs>
        <w:spacing w:before="0" w:after="0"/>
        <w:outlineLvl w:val="4"/>
        <w:rPr>
          <w:iCs/>
        </w:rPr>
      </w:pPr>
      <w:r>
        <w:rPr>
          <w:iCs/>
        </w:rPr>
        <w:t xml:space="preserve">The service should: </w:t>
      </w:r>
    </w:p>
    <w:p w14:paraId="21EC62F7" w14:textId="77777777" w:rsidR="00FC2E90" w:rsidRPr="00335A58" w:rsidRDefault="00FC2E90" w:rsidP="00335A58">
      <w:pPr>
        <w:pStyle w:val="ListParagraph"/>
        <w:numPr>
          <w:ilvl w:val="0"/>
          <w:numId w:val="26"/>
        </w:numPr>
        <w:ind w:left="425" w:hanging="425"/>
        <w:contextualSpacing w:val="0"/>
        <w:rPr>
          <w:rFonts w:eastAsia="Arial"/>
        </w:rPr>
      </w:pPr>
      <w:r>
        <w:t xml:space="preserve">Review and improve practices to ensure staff are </w:t>
      </w:r>
      <w:r w:rsidRPr="00DB3C40">
        <w:rPr>
          <w:iCs/>
        </w:rPr>
        <w:t xml:space="preserve">competent and </w:t>
      </w:r>
      <w:r w:rsidRPr="00335A58">
        <w:rPr>
          <w:rFonts w:eastAsia="Arial"/>
        </w:rPr>
        <w:t>knowledgeable to effectively perform their roles.</w:t>
      </w:r>
    </w:p>
    <w:p w14:paraId="049D6298" w14:textId="77777777" w:rsidR="00FC2E90" w:rsidRPr="0098700D" w:rsidRDefault="00FC2E90" w:rsidP="00335A58">
      <w:pPr>
        <w:pStyle w:val="ListParagraph"/>
        <w:numPr>
          <w:ilvl w:val="0"/>
          <w:numId w:val="26"/>
        </w:numPr>
        <w:ind w:left="425" w:hanging="425"/>
        <w:contextualSpacing w:val="0"/>
      </w:pPr>
      <w:r w:rsidRPr="00335A58">
        <w:rPr>
          <w:rFonts w:eastAsia="Arial"/>
        </w:rPr>
        <w:t>Develop a way to monitor that training undertaken by staff is understood and placed</w:t>
      </w:r>
      <w:r>
        <w:t xml:space="preserve"> into practice, particularly in relation to clinical care practices including pain management, pressure injury management and prevention and consideration of risk. </w:t>
      </w:r>
    </w:p>
    <w:p w14:paraId="24DC11ED" w14:textId="77777777" w:rsidR="00FC2E90" w:rsidRPr="00506F7F" w:rsidRDefault="00FC2E90" w:rsidP="00FC2E90">
      <w:pPr>
        <w:pStyle w:val="Heading3"/>
      </w:pPr>
      <w:r w:rsidRPr="00506F7F">
        <w:t>Requirement 8(3)(d)</w:t>
      </w:r>
      <w:r>
        <w:tab/>
      </w:r>
    </w:p>
    <w:p w14:paraId="29A8671F" w14:textId="77777777" w:rsidR="00FC2E90" w:rsidRPr="008D114F" w:rsidRDefault="00FC2E90" w:rsidP="00FC2E90">
      <w:pPr>
        <w:rPr>
          <w:i/>
        </w:rPr>
      </w:pPr>
      <w:r w:rsidRPr="008D114F">
        <w:rPr>
          <w:i/>
        </w:rPr>
        <w:t>Effective risk management systems and practices, including but not limited to the following:</w:t>
      </w:r>
    </w:p>
    <w:p w14:paraId="3C88E8AD" w14:textId="77777777" w:rsidR="00FC2E90" w:rsidRDefault="00FC2E90" w:rsidP="00FC2E90">
      <w:pPr>
        <w:numPr>
          <w:ilvl w:val="0"/>
          <w:numId w:val="30"/>
        </w:numPr>
        <w:tabs>
          <w:tab w:val="right" w:pos="9026"/>
        </w:tabs>
        <w:spacing w:before="0" w:after="0"/>
        <w:outlineLvl w:val="4"/>
        <w:rPr>
          <w:i/>
        </w:rPr>
      </w:pPr>
      <w:r w:rsidRPr="008D114F">
        <w:rPr>
          <w:i/>
        </w:rPr>
        <w:t>managing high impact or high prevalence risks associated with the care of consumers;</w:t>
      </w:r>
    </w:p>
    <w:p w14:paraId="6B531B92" w14:textId="77777777" w:rsidR="00FC2E90" w:rsidRDefault="00FC2E90" w:rsidP="00FC2E90">
      <w:pPr>
        <w:numPr>
          <w:ilvl w:val="0"/>
          <w:numId w:val="30"/>
        </w:numPr>
        <w:tabs>
          <w:tab w:val="right" w:pos="9026"/>
        </w:tabs>
        <w:spacing w:before="0" w:after="0"/>
        <w:outlineLvl w:val="4"/>
        <w:rPr>
          <w:i/>
        </w:rPr>
      </w:pPr>
      <w:r w:rsidRPr="001D512E">
        <w:rPr>
          <w:i/>
        </w:rPr>
        <w:t>identifying and responding to abuse and neglect of consumers;</w:t>
      </w:r>
    </w:p>
    <w:p w14:paraId="6E55B15D" w14:textId="77777777" w:rsidR="00FC2E90" w:rsidRDefault="00FC2E90" w:rsidP="00FC2E90">
      <w:pPr>
        <w:numPr>
          <w:ilvl w:val="0"/>
          <w:numId w:val="30"/>
        </w:numPr>
        <w:tabs>
          <w:tab w:val="right" w:pos="9026"/>
        </w:tabs>
        <w:spacing w:before="0" w:after="0"/>
        <w:outlineLvl w:val="4"/>
        <w:rPr>
          <w:i/>
        </w:rPr>
      </w:pPr>
      <w:r w:rsidRPr="001D512E">
        <w:rPr>
          <w:i/>
        </w:rPr>
        <w:t>supporting consumers to live the best life they can</w:t>
      </w:r>
    </w:p>
    <w:p w14:paraId="68822A67" w14:textId="77777777" w:rsidR="00FC2E90" w:rsidRPr="001D512E" w:rsidRDefault="00FC2E90" w:rsidP="00FC2E90">
      <w:pPr>
        <w:numPr>
          <w:ilvl w:val="0"/>
          <w:numId w:val="30"/>
        </w:numPr>
        <w:tabs>
          <w:tab w:val="right" w:pos="9026"/>
        </w:tabs>
        <w:spacing w:before="0" w:after="0"/>
        <w:outlineLvl w:val="4"/>
        <w:rPr>
          <w:i/>
        </w:rPr>
      </w:pPr>
      <w:r w:rsidRPr="001D512E">
        <w:rPr>
          <w:i/>
        </w:rPr>
        <w:t>managing and preventing incidents, including the use of an incident management system.</w:t>
      </w:r>
    </w:p>
    <w:p w14:paraId="64A1A7BA" w14:textId="77777777" w:rsidR="00FC2E90" w:rsidRDefault="00FC2E90" w:rsidP="00FC2E90">
      <w:pPr>
        <w:tabs>
          <w:tab w:val="right" w:pos="9026"/>
        </w:tabs>
        <w:spacing w:before="0" w:after="0"/>
        <w:outlineLvl w:val="4"/>
        <w:rPr>
          <w:i/>
        </w:rPr>
      </w:pPr>
    </w:p>
    <w:p w14:paraId="28AC8382" w14:textId="77777777" w:rsidR="00FC2E90" w:rsidRDefault="00FC2E90" w:rsidP="00FC2E90">
      <w:pPr>
        <w:tabs>
          <w:tab w:val="right" w:pos="9026"/>
        </w:tabs>
        <w:spacing w:before="0" w:after="0"/>
        <w:outlineLvl w:val="4"/>
        <w:rPr>
          <w:iCs/>
        </w:rPr>
      </w:pPr>
      <w:r w:rsidRPr="00CB102C">
        <w:rPr>
          <w:iCs/>
        </w:rPr>
        <w:t xml:space="preserve">The service should: </w:t>
      </w:r>
    </w:p>
    <w:p w14:paraId="7D3DCC25" w14:textId="77777777" w:rsidR="00FC2E90" w:rsidRPr="00335A58" w:rsidRDefault="00FC2E90" w:rsidP="00335A58">
      <w:pPr>
        <w:pStyle w:val="ListParagraph"/>
        <w:numPr>
          <w:ilvl w:val="0"/>
          <w:numId w:val="26"/>
        </w:numPr>
        <w:ind w:left="425" w:hanging="425"/>
        <w:contextualSpacing w:val="0"/>
        <w:rPr>
          <w:rFonts w:eastAsia="Arial"/>
        </w:rPr>
      </w:pPr>
      <w:r>
        <w:rPr>
          <w:iCs/>
        </w:rPr>
        <w:t xml:space="preserve">Review the risk management framework and guidelines and ensure the risk </w:t>
      </w:r>
      <w:r w:rsidRPr="00335A58">
        <w:rPr>
          <w:rFonts w:eastAsia="Arial"/>
        </w:rPr>
        <w:t xml:space="preserve">management plan is evaluated to determine effectiveness and if additional training and education is required for staff. </w:t>
      </w:r>
    </w:p>
    <w:p w14:paraId="46CD90F1" w14:textId="77777777" w:rsidR="00FC2E90" w:rsidRPr="00FB42EA" w:rsidRDefault="00FC2E90" w:rsidP="00335A58">
      <w:pPr>
        <w:pStyle w:val="ListParagraph"/>
        <w:numPr>
          <w:ilvl w:val="0"/>
          <w:numId w:val="26"/>
        </w:numPr>
        <w:ind w:left="425" w:hanging="425"/>
        <w:contextualSpacing w:val="0"/>
        <w:rPr>
          <w:iCs/>
          <w:u w:val="single"/>
        </w:rPr>
      </w:pPr>
      <w:r w:rsidRPr="00335A58">
        <w:rPr>
          <w:rFonts w:eastAsia="Arial"/>
        </w:rPr>
        <w:lastRenderedPageBreak/>
        <w:t>Review and conduct staff training where there are gaps in the knowledge on organisational policies</w:t>
      </w:r>
      <w:r>
        <w:t xml:space="preserve"> and procedures, </w:t>
      </w:r>
      <w:proofErr w:type="gramStart"/>
      <w:r w:rsidRPr="004C11DD">
        <w:t>in particular on</w:t>
      </w:r>
      <w:proofErr w:type="gramEnd"/>
      <w:r w:rsidRPr="004C11DD">
        <w:t xml:space="preserve"> managing high impact or high prevalence risks associated with the care of consumers and managing and preventing incidents.</w:t>
      </w:r>
    </w:p>
    <w:p w14:paraId="573E3DCC" w14:textId="77777777" w:rsidR="00FC2E90" w:rsidRPr="00CB102C" w:rsidRDefault="00FC2E90" w:rsidP="00FC2E90">
      <w:pPr>
        <w:tabs>
          <w:tab w:val="right" w:pos="9026"/>
        </w:tabs>
        <w:spacing w:before="0" w:after="0"/>
        <w:ind w:left="142"/>
        <w:outlineLvl w:val="4"/>
        <w:rPr>
          <w:i/>
        </w:rPr>
      </w:pPr>
    </w:p>
    <w:p w14:paraId="09D5A98F" w14:textId="77777777" w:rsidR="00FC2E90" w:rsidRPr="00095CD4" w:rsidRDefault="00FC2E90" w:rsidP="00FC2E90">
      <w:pPr>
        <w:pStyle w:val="ListBullet"/>
        <w:numPr>
          <w:ilvl w:val="0"/>
          <w:numId w:val="0"/>
        </w:numPr>
      </w:pPr>
    </w:p>
    <w:p w14:paraId="73DB2035" w14:textId="77777777" w:rsidR="002A4F12" w:rsidRPr="00FC2E90" w:rsidRDefault="002A4F12" w:rsidP="00FC2E90"/>
    <w:sectPr w:rsidR="002A4F12" w:rsidRPr="00FC2E90" w:rsidSect="002A4F1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B2060" w14:textId="77777777" w:rsidR="002C661E" w:rsidRDefault="002C661E">
      <w:pPr>
        <w:spacing w:before="0" w:after="0" w:line="240" w:lineRule="auto"/>
      </w:pPr>
      <w:r>
        <w:separator/>
      </w:r>
    </w:p>
  </w:endnote>
  <w:endnote w:type="continuationSeparator" w:id="0">
    <w:p w14:paraId="73DB2062" w14:textId="77777777" w:rsidR="002C661E" w:rsidRDefault="002C66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401E" w14:textId="77777777" w:rsidR="002C661E" w:rsidRPr="009A1F1B" w:rsidRDefault="002C661E" w:rsidP="002A4F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AA65F" w14:textId="77777777" w:rsidR="002C661E" w:rsidRPr="00C72FFB" w:rsidRDefault="002C661E" w:rsidP="002A4F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BD84CC" w14:textId="77777777" w:rsidR="002C661E" w:rsidRPr="00C72FFB" w:rsidRDefault="002C661E" w:rsidP="002A4F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E431" w14:textId="77777777" w:rsidR="002C661E" w:rsidRPr="009A1F1B" w:rsidRDefault="002C661E" w:rsidP="002A4F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82928" w14:textId="77777777" w:rsidR="002C661E" w:rsidRPr="00C72FFB" w:rsidRDefault="002C661E" w:rsidP="002A4F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9FB907" w14:textId="77777777" w:rsidR="002C661E" w:rsidRPr="00A3716D" w:rsidRDefault="002C661E" w:rsidP="002A4F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B205C" w14:textId="77777777" w:rsidR="002C661E" w:rsidRDefault="002C661E">
      <w:pPr>
        <w:spacing w:before="0" w:after="0" w:line="240" w:lineRule="auto"/>
      </w:pPr>
      <w:r>
        <w:separator/>
      </w:r>
    </w:p>
  </w:footnote>
  <w:footnote w:type="continuationSeparator" w:id="0">
    <w:p w14:paraId="73DB205E" w14:textId="77777777" w:rsidR="002C661E" w:rsidRDefault="002C66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18F4" w14:textId="77777777" w:rsidR="002C661E" w:rsidRDefault="002C661E" w:rsidP="002A4F12">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3FD948B1" wp14:editId="0DC68CCA">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3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5149" w14:textId="77777777" w:rsidR="002C661E" w:rsidRDefault="002C661E" w:rsidP="002A4F12">
    <w:pPr>
      <w:tabs>
        <w:tab w:val="left" w:pos="3624"/>
      </w:tabs>
    </w:pPr>
    <w:r>
      <w:rPr>
        <w:noProof/>
        <w:color w:val="auto"/>
        <w:sz w:val="20"/>
      </w:rPr>
      <w:drawing>
        <wp:anchor distT="0" distB="0" distL="114300" distR="114300" simplePos="0" relativeHeight="251678720" behindDoc="1" locked="0" layoutInCell="1" allowOverlap="1" wp14:anchorId="21D82F18" wp14:editId="7D9378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57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5B02" w14:textId="77777777" w:rsidR="002C661E" w:rsidRDefault="002C661E" w:rsidP="002A4F12">
    <w:pPr>
      <w:tabs>
        <w:tab w:val="left" w:pos="3624"/>
      </w:tabs>
    </w:pPr>
    <w:r>
      <w:rPr>
        <w:noProof/>
        <w:color w:val="auto"/>
        <w:sz w:val="20"/>
      </w:rPr>
      <w:drawing>
        <wp:anchor distT="0" distB="0" distL="114300" distR="114300" simplePos="0" relativeHeight="251679744" behindDoc="1" locked="0" layoutInCell="1" allowOverlap="1" wp14:anchorId="1D7507C6" wp14:editId="2DB7F2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62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205B" w14:textId="77777777" w:rsidR="002C661E" w:rsidRDefault="002C661E" w:rsidP="002A4F12">
    <w:pPr>
      <w:tabs>
        <w:tab w:val="left" w:pos="3624"/>
      </w:tabs>
    </w:pPr>
    <w:r>
      <w:rPr>
        <w:noProof/>
        <w:color w:val="auto"/>
        <w:sz w:val="20"/>
      </w:rPr>
      <w:drawing>
        <wp:anchor distT="0" distB="0" distL="114300" distR="114300" simplePos="0" relativeHeight="251668480" behindDoc="1" locked="0" layoutInCell="1" allowOverlap="1" wp14:anchorId="73DB2072" wp14:editId="73DB20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7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61CE" w14:textId="77777777" w:rsidR="002C661E" w:rsidRDefault="002C661E">
    <w:pPr>
      <w:pStyle w:val="Header"/>
    </w:pPr>
    <w:r w:rsidRPr="003C6EC2">
      <w:rPr>
        <w:rFonts w:eastAsia="Calibri"/>
        <w:noProof/>
      </w:rPr>
      <w:drawing>
        <wp:anchor distT="0" distB="0" distL="114300" distR="114300" simplePos="0" relativeHeight="251680768" behindDoc="1" locked="0" layoutInCell="1" allowOverlap="1" wp14:anchorId="1513D6BC" wp14:editId="3521AA5D">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71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6BA" w14:textId="77777777" w:rsidR="002C661E" w:rsidRDefault="002C661E" w:rsidP="002A4F12">
    <w:r>
      <w:rPr>
        <w:noProof/>
        <w:color w:val="auto"/>
        <w:sz w:val="20"/>
      </w:rPr>
      <w:drawing>
        <wp:anchor distT="0" distB="0" distL="114300" distR="114300" simplePos="0" relativeHeight="251672576" behindDoc="1" locked="0" layoutInCell="1" allowOverlap="1" wp14:anchorId="679170DF" wp14:editId="51A418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48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7DC5" w14:textId="77777777" w:rsidR="002C661E" w:rsidRDefault="002C661E" w:rsidP="002A4F12">
    <w:r>
      <w:rPr>
        <w:noProof/>
        <w:color w:val="auto"/>
        <w:sz w:val="20"/>
      </w:rPr>
      <w:drawing>
        <wp:anchor distT="0" distB="0" distL="114300" distR="114300" simplePos="0" relativeHeight="251671552" behindDoc="1" locked="0" layoutInCell="1" allowOverlap="1" wp14:anchorId="1F5EA289" wp14:editId="0C8E1D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87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37CE" w14:textId="77777777" w:rsidR="002C661E" w:rsidRDefault="002C661E" w:rsidP="002A4F12">
    <w:r>
      <w:rPr>
        <w:noProof/>
        <w:color w:val="auto"/>
        <w:sz w:val="20"/>
      </w:rPr>
      <w:drawing>
        <wp:anchor distT="0" distB="0" distL="114300" distR="114300" simplePos="0" relativeHeight="251673600" behindDoc="1" locked="0" layoutInCell="1" allowOverlap="1" wp14:anchorId="43085597" wp14:editId="31C86A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12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A65E" w14:textId="77777777" w:rsidR="002C661E" w:rsidRDefault="002C661E" w:rsidP="002A4F12">
    <w:r>
      <w:rPr>
        <w:noProof/>
        <w:color w:val="auto"/>
        <w:sz w:val="20"/>
      </w:rPr>
      <w:drawing>
        <wp:anchor distT="0" distB="0" distL="114300" distR="114300" simplePos="0" relativeHeight="251674624" behindDoc="1" locked="0" layoutInCell="1" allowOverlap="1" wp14:anchorId="70ABB3BA" wp14:editId="061ADB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18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527A" w14:textId="77777777" w:rsidR="002C661E" w:rsidRDefault="002C661E" w:rsidP="002A4F12">
    <w:r>
      <w:rPr>
        <w:noProof/>
        <w:color w:val="auto"/>
        <w:sz w:val="20"/>
      </w:rPr>
      <w:drawing>
        <wp:anchor distT="0" distB="0" distL="114300" distR="114300" simplePos="0" relativeHeight="251675648" behindDoc="1" locked="0" layoutInCell="1" allowOverlap="1" wp14:anchorId="4F761E4C" wp14:editId="01753B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3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F5ED" w14:textId="77777777" w:rsidR="002C661E" w:rsidRDefault="002C661E" w:rsidP="002A4F12">
    <w:r>
      <w:rPr>
        <w:noProof/>
        <w:color w:val="auto"/>
        <w:sz w:val="20"/>
      </w:rPr>
      <w:drawing>
        <wp:anchor distT="0" distB="0" distL="114300" distR="114300" simplePos="0" relativeHeight="251676672" behindDoc="1" locked="0" layoutInCell="1" allowOverlap="1" wp14:anchorId="0989BA2A" wp14:editId="03B78B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40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BB34" w14:textId="77777777" w:rsidR="002C661E" w:rsidRDefault="002C661E" w:rsidP="002A4F12">
    <w:pPr>
      <w:tabs>
        <w:tab w:val="left" w:pos="3624"/>
      </w:tabs>
    </w:pPr>
    <w:r>
      <w:rPr>
        <w:noProof/>
        <w:color w:val="auto"/>
        <w:sz w:val="20"/>
      </w:rPr>
      <w:drawing>
        <wp:anchor distT="0" distB="0" distL="114300" distR="114300" simplePos="0" relativeHeight="251677696" behindDoc="1" locked="0" layoutInCell="1" allowOverlap="1" wp14:anchorId="336C42A7" wp14:editId="5B45DA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12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E8E"/>
    <w:multiLevelType w:val="hybridMultilevel"/>
    <w:tmpl w:val="7AE88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35786F"/>
    <w:multiLevelType w:val="hybridMultilevel"/>
    <w:tmpl w:val="FFFFFFFF"/>
    <w:lvl w:ilvl="0" w:tplc="2182BB18">
      <w:start w:val="1"/>
      <w:numFmt w:val="bullet"/>
      <w:lvlText w:val=""/>
      <w:lvlJc w:val="left"/>
      <w:pPr>
        <w:ind w:left="720" w:hanging="360"/>
      </w:pPr>
      <w:rPr>
        <w:rFonts w:ascii="Symbol" w:hAnsi="Symbol" w:hint="default"/>
      </w:rPr>
    </w:lvl>
    <w:lvl w:ilvl="1" w:tplc="08529A90">
      <w:start w:val="1"/>
      <w:numFmt w:val="bullet"/>
      <w:lvlText w:val="o"/>
      <w:lvlJc w:val="left"/>
      <w:pPr>
        <w:ind w:left="1440" w:hanging="360"/>
      </w:pPr>
      <w:rPr>
        <w:rFonts w:ascii="Courier New" w:hAnsi="Courier New" w:hint="default"/>
      </w:rPr>
    </w:lvl>
    <w:lvl w:ilvl="2" w:tplc="09A200DE">
      <w:start w:val="1"/>
      <w:numFmt w:val="bullet"/>
      <w:lvlText w:val=""/>
      <w:lvlJc w:val="left"/>
      <w:pPr>
        <w:ind w:left="2160" w:hanging="360"/>
      </w:pPr>
      <w:rPr>
        <w:rFonts w:ascii="Wingdings" w:hAnsi="Wingdings" w:hint="default"/>
      </w:rPr>
    </w:lvl>
    <w:lvl w:ilvl="3" w:tplc="BACA6BFE">
      <w:start w:val="1"/>
      <w:numFmt w:val="bullet"/>
      <w:lvlText w:val=""/>
      <w:lvlJc w:val="left"/>
      <w:pPr>
        <w:ind w:left="2880" w:hanging="360"/>
      </w:pPr>
      <w:rPr>
        <w:rFonts w:ascii="Symbol" w:hAnsi="Symbol" w:hint="default"/>
      </w:rPr>
    </w:lvl>
    <w:lvl w:ilvl="4" w:tplc="55921B48">
      <w:start w:val="1"/>
      <w:numFmt w:val="bullet"/>
      <w:lvlText w:val="o"/>
      <w:lvlJc w:val="left"/>
      <w:pPr>
        <w:ind w:left="3600" w:hanging="360"/>
      </w:pPr>
      <w:rPr>
        <w:rFonts w:ascii="Courier New" w:hAnsi="Courier New" w:hint="default"/>
      </w:rPr>
    </w:lvl>
    <w:lvl w:ilvl="5" w:tplc="14DA69FA">
      <w:start w:val="1"/>
      <w:numFmt w:val="bullet"/>
      <w:lvlText w:val=""/>
      <w:lvlJc w:val="left"/>
      <w:pPr>
        <w:ind w:left="4320" w:hanging="360"/>
      </w:pPr>
      <w:rPr>
        <w:rFonts w:ascii="Wingdings" w:hAnsi="Wingdings" w:hint="default"/>
      </w:rPr>
    </w:lvl>
    <w:lvl w:ilvl="6" w:tplc="3D707BBE">
      <w:start w:val="1"/>
      <w:numFmt w:val="bullet"/>
      <w:lvlText w:val=""/>
      <w:lvlJc w:val="left"/>
      <w:pPr>
        <w:ind w:left="5040" w:hanging="360"/>
      </w:pPr>
      <w:rPr>
        <w:rFonts w:ascii="Symbol" w:hAnsi="Symbol" w:hint="default"/>
      </w:rPr>
    </w:lvl>
    <w:lvl w:ilvl="7" w:tplc="9D8A6180">
      <w:start w:val="1"/>
      <w:numFmt w:val="bullet"/>
      <w:lvlText w:val="o"/>
      <w:lvlJc w:val="left"/>
      <w:pPr>
        <w:ind w:left="5760" w:hanging="360"/>
      </w:pPr>
      <w:rPr>
        <w:rFonts w:ascii="Courier New" w:hAnsi="Courier New" w:hint="default"/>
      </w:rPr>
    </w:lvl>
    <w:lvl w:ilvl="8" w:tplc="F57AD2F0">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92323506">
      <w:start w:val="1"/>
      <w:numFmt w:val="bullet"/>
      <w:pStyle w:val="ListParagraph"/>
      <w:lvlText w:val=""/>
      <w:lvlJc w:val="left"/>
      <w:pPr>
        <w:ind w:left="1440" w:hanging="360"/>
      </w:pPr>
      <w:rPr>
        <w:rFonts w:ascii="Symbol" w:hAnsi="Symbol" w:hint="default"/>
        <w:color w:val="auto"/>
      </w:rPr>
    </w:lvl>
    <w:lvl w:ilvl="1" w:tplc="78FCB8C2" w:tentative="1">
      <w:start w:val="1"/>
      <w:numFmt w:val="bullet"/>
      <w:lvlText w:val="o"/>
      <w:lvlJc w:val="left"/>
      <w:pPr>
        <w:ind w:left="2160" w:hanging="360"/>
      </w:pPr>
      <w:rPr>
        <w:rFonts w:ascii="Courier New" w:hAnsi="Courier New" w:cs="Courier New" w:hint="default"/>
      </w:rPr>
    </w:lvl>
    <w:lvl w:ilvl="2" w:tplc="62107D6C" w:tentative="1">
      <w:start w:val="1"/>
      <w:numFmt w:val="bullet"/>
      <w:lvlText w:val=""/>
      <w:lvlJc w:val="left"/>
      <w:pPr>
        <w:ind w:left="2880" w:hanging="360"/>
      </w:pPr>
      <w:rPr>
        <w:rFonts w:ascii="Wingdings" w:hAnsi="Wingdings" w:hint="default"/>
      </w:rPr>
    </w:lvl>
    <w:lvl w:ilvl="3" w:tplc="1818C3B0" w:tentative="1">
      <w:start w:val="1"/>
      <w:numFmt w:val="bullet"/>
      <w:lvlText w:val=""/>
      <w:lvlJc w:val="left"/>
      <w:pPr>
        <w:ind w:left="3600" w:hanging="360"/>
      </w:pPr>
      <w:rPr>
        <w:rFonts w:ascii="Symbol" w:hAnsi="Symbol" w:hint="default"/>
      </w:rPr>
    </w:lvl>
    <w:lvl w:ilvl="4" w:tplc="C318F816" w:tentative="1">
      <w:start w:val="1"/>
      <w:numFmt w:val="bullet"/>
      <w:lvlText w:val="o"/>
      <w:lvlJc w:val="left"/>
      <w:pPr>
        <w:ind w:left="4320" w:hanging="360"/>
      </w:pPr>
      <w:rPr>
        <w:rFonts w:ascii="Courier New" w:hAnsi="Courier New" w:cs="Courier New" w:hint="default"/>
      </w:rPr>
    </w:lvl>
    <w:lvl w:ilvl="5" w:tplc="1A80F2E0" w:tentative="1">
      <w:start w:val="1"/>
      <w:numFmt w:val="bullet"/>
      <w:lvlText w:val=""/>
      <w:lvlJc w:val="left"/>
      <w:pPr>
        <w:ind w:left="5040" w:hanging="360"/>
      </w:pPr>
      <w:rPr>
        <w:rFonts w:ascii="Wingdings" w:hAnsi="Wingdings" w:hint="default"/>
      </w:rPr>
    </w:lvl>
    <w:lvl w:ilvl="6" w:tplc="FF922B9A" w:tentative="1">
      <w:start w:val="1"/>
      <w:numFmt w:val="bullet"/>
      <w:lvlText w:val=""/>
      <w:lvlJc w:val="left"/>
      <w:pPr>
        <w:ind w:left="5760" w:hanging="360"/>
      </w:pPr>
      <w:rPr>
        <w:rFonts w:ascii="Symbol" w:hAnsi="Symbol" w:hint="default"/>
      </w:rPr>
    </w:lvl>
    <w:lvl w:ilvl="7" w:tplc="19E82CD8" w:tentative="1">
      <w:start w:val="1"/>
      <w:numFmt w:val="bullet"/>
      <w:lvlText w:val="o"/>
      <w:lvlJc w:val="left"/>
      <w:pPr>
        <w:ind w:left="6480" w:hanging="360"/>
      </w:pPr>
      <w:rPr>
        <w:rFonts w:ascii="Courier New" w:hAnsi="Courier New" w:cs="Courier New" w:hint="default"/>
      </w:rPr>
    </w:lvl>
    <w:lvl w:ilvl="8" w:tplc="BCB4EFD6" w:tentative="1">
      <w:start w:val="1"/>
      <w:numFmt w:val="bullet"/>
      <w:lvlText w:val=""/>
      <w:lvlJc w:val="left"/>
      <w:pPr>
        <w:ind w:left="7200" w:hanging="360"/>
      </w:pPr>
      <w:rPr>
        <w:rFonts w:ascii="Wingdings" w:hAnsi="Wingdings" w:hint="default"/>
      </w:rPr>
    </w:lvl>
  </w:abstractNum>
  <w:abstractNum w:abstractNumId="3" w15:restartNumberingAfterBreak="0">
    <w:nsid w:val="1DA1677F"/>
    <w:multiLevelType w:val="hybridMultilevel"/>
    <w:tmpl w:val="FFFFFFFF"/>
    <w:lvl w:ilvl="0" w:tplc="69507AAE">
      <w:start w:val="1"/>
      <w:numFmt w:val="bullet"/>
      <w:lvlText w:val="·"/>
      <w:lvlJc w:val="left"/>
      <w:pPr>
        <w:ind w:left="720" w:hanging="360"/>
      </w:pPr>
      <w:rPr>
        <w:rFonts w:ascii="Symbol" w:hAnsi="Symbol" w:hint="default"/>
      </w:rPr>
    </w:lvl>
    <w:lvl w:ilvl="1" w:tplc="039CB316">
      <w:start w:val="1"/>
      <w:numFmt w:val="bullet"/>
      <w:lvlText w:val="o"/>
      <w:lvlJc w:val="left"/>
      <w:pPr>
        <w:ind w:left="1440" w:hanging="360"/>
      </w:pPr>
      <w:rPr>
        <w:rFonts w:ascii="Courier New" w:hAnsi="Courier New" w:hint="default"/>
      </w:rPr>
    </w:lvl>
    <w:lvl w:ilvl="2" w:tplc="EF2E6B96">
      <w:start w:val="1"/>
      <w:numFmt w:val="bullet"/>
      <w:lvlText w:val=""/>
      <w:lvlJc w:val="left"/>
      <w:pPr>
        <w:ind w:left="2160" w:hanging="360"/>
      </w:pPr>
      <w:rPr>
        <w:rFonts w:ascii="Wingdings" w:hAnsi="Wingdings" w:hint="default"/>
      </w:rPr>
    </w:lvl>
    <w:lvl w:ilvl="3" w:tplc="D5FA891E">
      <w:start w:val="1"/>
      <w:numFmt w:val="bullet"/>
      <w:lvlText w:val=""/>
      <w:lvlJc w:val="left"/>
      <w:pPr>
        <w:ind w:left="2880" w:hanging="360"/>
      </w:pPr>
      <w:rPr>
        <w:rFonts w:ascii="Symbol" w:hAnsi="Symbol" w:hint="default"/>
      </w:rPr>
    </w:lvl>
    <w:lvl w:ilvl="4" w:tplc="BB2E5A84">
      <w:start w:val="1"/>
      <w:numFmt w:val="bullet"/>
      <w:lvlText w:val="o"/>
      <w:lvlJc w:val="left"/>
      <w:pPr>
        <w:ind w:left="3600" w:hanging="360"/>
      </w:pPr>
      <w:rPr>
        <w:rFonts w:ascii="Courier New" w:hAnsi="Courier New" w:hint="default"/>
      </w:rPr>
    </w:lvl>
    <w:lvl w:ilvl="5" w:tplc="EED6211A">
      <w:start w:val="1"/>
      <w:numFmt w:val="bullet"/>
      <w:lvlText w:val=""/>
      <w:lvlJc w:val="left"/>
      <w:pPr>
        <w:ind w:left="4320" w:hanging="360"/>
      </w:pPr>
      <w:rPr>
        <w:rFonts w:ascii="Wingdings" w:hAnsi="Wingdings" w:hint="default"/>
      </w:rPr>
    </w:lvl>
    <w:lvl w:ilvl="6" w:tplc="67B02290">
      <w:start w:val="1"/>
      <w:numFmt w:val="bullet"/>
      <w:lvlText w:val=""/>
      <w:lvlJc w:val="left"/>
      <w:pPr>
        <w:ind w:left="5040" w:hanging="360"/>
      </w:pPr>
      <w:rPr>
        <w:rFonts w:ascii="Symbol" w:hAnsi="Symbol" w:hint="default"/>
      </w:rPr>
    </w:lvl>
    <w:lvl w:ilvl="7" w:tplc="73224CC6">
      <w:start w:val="1"/>
      <w:numFmt w:val="bullet"/>
      <w:lvlText w:val="o"/>
      <w:lvlJc w:val="left"/>
      <w:pPr>
        <w:ind w:left="5760" w:hanging="360"/>
      </w:pPr>
      <w:rPr>
        <w:rFonts w:ascii="Courier New" w:hAnsi="Courier New" w:hint="default"/>
      </w:rPr>
    </w:lvl>
    <w:lvl w:ilvl="8" w:tplc="A3962A5A">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E51E404E">
      <w:start w:val="1"/>
      <w:numFmt w:val="lowerRoman"/>
      <w:lvlText w:val="(%1)"/>
      <w:lvlJc w:val="left"/>
      <w:pPr>
        <w:ind w:left="1080" w:hanging="720"/>
      </w:pPr>
      <w:rPr>
        <w:rFonts w:hint="default"/>
      </w:rPr>
    </w:lvl>
    <w:lvl w:ilvl="1" w:tplc="7EE48DFE" w:tentative="1">
      <w:start w:val="1"/>
      <w:numFmt w:val="lowerLetter"/>
      <w:lvlText w:val="%2."/>
      <w:lvlJc w:val="left"/>
      <w:pPr>
        <w:ind w:left="1440" w:hanging="360"/>
      </w:pPr>
    </w:lvl>
    <w:lvl w:ilvl="2" w:tplc="AB846338" w:tentative="1">
      <w:start w:val="1"/>
      <w:numFmt w:val="lowerRoman"/>
      <w:lvlText w:val="%3."/>
      <w:lvlJc w:val="right"/>
      <w:pPr>
        <w:ind w:left="2160" w:hanging="180"/>
      </w:pPr>
    </w:lvl>
    <w:lvl w:ilvl="3" w:tplc="D752FAEE" w:tentative="1">
      <w:start w:val="1"/>
      <w:numFmt w:val="decimal"/>
      <w:lvlText w:val="%4."/>
      <w:lvlJc w:val="left"/>
      <w:pPr>
        <w:ind w:left="2880" w:hanging="360"/>
      </w:pPr>
    </w:lvl>
    <w:lvl w:ilvl="4" w:tplc="312A6002" w:tentative="1">
      <w:start w:val="1"/>
      <w:numFmt w:val="lowerLetter"/>
      <w:lvlText w:val="%5."/>
      <w:lvlJc w:val="left"/>
      <w:pPr>
        <w:ind w:left="3600" w:hanging="360"/>
      </w:pPr>
    </w:lvl>
    <w:lvl w:ilvl="5" w:tplc="864477EE" w:tentative="1">
      <w:start w:val="1"/>
      <w:numFmt w:val="lowerRoman"/>
      <w:lvlText w:val="%6."/>
      <w:lvlJc w:val="right"/>
      <w:pPr>
        <w:ind w:left="4320" w:hanging="180"/>
      </w:pPr>
    </w:lvl>
    <w:lvl w:ilvl="6" w:tplc="8670FBCE" w:tentative="1">
      <w:start w:val="1"/>
      <w:numFmt w:val="decimal"/>
      <w:lvlText w:val="%7."/>
      <w:lvlJc w:val="left"/>
      <w:pPr>
        <w:ind w:left="5040" w:hanging="360"/>
      </w:pPr>
    </w:lvl>
    <w:lvl w:ilvl="7" w:tplc="97E4893A" w:tentative="1">
      <w:start w:val="1"/>
      <w:numFmt w:val="lowerLetter"/>
      <w:lvlText w:val="%8."/>
      <w:lvlJc w:val="left"/>
      <w:pPr>
        <w:ind w:left="5760" w:hanging="360"/>
      </w:pPr>
    </w:lvl>
    <w:lvl w:ilvl="8" w:tplc="F558D7C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E84529A">
      <w:start w:val="1"/>
      <w:numFmt w:val="lowerRoman"/>
      <w:lvlText w:val="(%1)"/>
      <w:lvlJc w:val="left"/>
      <w:pPr>
        <w:ind w:left="1080" w:hanging="720"/>
      </w:pPr>
      <w:rPr>
        <w:rFonts w:hint="default"/>
      </w:rPr>
    </w:lvl>
    <w:lvl w:ilvl="1" w:tplc="388A7958" w:tentative="1">
      <w:start w:val="1"/>
      <w:numFmt w:val="lowerLetter"/>
      <w:lvlText w:val="%2."/>
      <w:lvlJc w:val="left"/>
      <w:pPr>
        <w:ind w:left="1440" w:hanging="360"/>
      </w:pPr>
    </w:lvl>
    <w:lvl w:ilvl="2" w:tplc="93C21750" w:tentative="1">
      <w:start w:val="1"/>
      <w:numFmt w:val="lowerRoman"/>
      <w:lvlText w:val="%3."/>
      <w:lvlJc w:val="right"/>
      <w:pPr>
        <w:ind w:left="2160" w:hanging="180"/>
      </w:pPr>
    </w:lvl>
    <w:lvl w:ilvl="3" w:tplc="CE029EB2" w:tentative="1">
      <w:start w:val="1"/>
      <w:numFmt w:val="decimal"/>
      <w:lvlText w:val="%4."/>
      <w:lvlJc w:val="left"/>
      <w:pPr>
        <w:ind w:left="2880" w:hanging="360"/>
      </w:pPr>
    </w:lvl>
    <w:lvl w:ilvl="4" w:tplc="AEFA2EAC" w:tentative="1">
      <w:start w:val="1"/>
      <w:numFmt w:val="lowerLetter"/>
      <w:lvlText w:val="%5."/>
      <w:lvlJc w:val="left"/>
      <w:pPr>
        <w:ind w:left="3600" w:hanging="360"/>
      </w:pPr>
    </w:lvl>
    <w:lvl w:ilvl="5" w:tplc="DF9E4E00" w:tentative="1">
      <w:start w:val="1"/>
      <w:numFmt w:val="lowerRoman"/>
      <w:lvlText w:val="%6."/>
      <w:lvlJc w:val="right"/>
      <w:pPr>
        <w:ind w:left="4320" w:hanging="180"/>
      </w:pPr>
    </w:lvl>
    <w:lvl w:ilvl="6" w:tplc="EDB83C90" w:tentative="1">
      <w:start w:val="1"/>
      <w:numFmt w:val="decimal"/>
      <w:lvlText w:val="%7."/>
      <w:lvlJc w:val="left"/>
      <w:pPr>
        <w:ind w:left="5040" w:hanging="360"/>
      </w:pPr>
    </w:lvl>
    <w:lvl w:ilvl="7" w:tplc="BDC22DA6" w:tentative="1">
      <w:start w:val="1"/>
      <w:numFmt w:val="lowerLetter"/>
      <w:lvlText w:val="%8."/>
      <w:lvlJc w:val="left"/>
      <w:pPr>
        <w:ind w:left="5760" w:hanging="360"/>
      </w:pPr>
    </w:lvl>
    <w:lvl w:ilvl="8" w:tplc="C78E1B4C" w:tentative="1">
      <w:start w:val="1"/>
      <w:numFmt w:val="lowerRoman"/>
      <w:lvlText w:val="%9."/>
      <w:lvlJc w:val="right"/>
      <w:pPr>
        <w:ind w:left="6480" w:hanging="180"/>
      </w:pPr>
    </w:lvl>
  </w:abstractNum>
  <w:abstractNum w:abstractNumId="6" w15:restartNumberingAfterBreak="0">
    <w:nsid w:val="21E8758F"/>
    <w:multiLevelType w:val="hybridMultilevel"/>
    <w:tmpl w:val="699C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FC5AC208">
      <w:start w:val="1"/>
      <w:numFmt w:val="lowerLetter"/>
      <w:lvlText w:val="(%1)"/>
      <w:lvlJc w:val="left"/>
      <w:pPr>
        <w:ind w:left="360" w:hanging="360"/>
      </w:pPr>
      <w:rPr>
        <w:rFonts w:hint="default"/>
      </w:rPr>
    </w:lvl>
    <w:lvl w:ilvl="1" w:tplc="336C1EFA" w:tentative="1">
      <w:start w:val="1"/>
      <w:numFmt w:val="lowerLetter"/>
      <w:lvlText w:val="%2."/>
      <w:lvlJc w:val="left"/>
      <w:pPr>
        <w:ind w:left="1080" w:hanging="360"/>
      </w:pPr>
    </w:lvl>
    <w:lvl w:ilvl="2" w:tplc="D0968964" w:tentative="1">
      <w:start w:val="1"/>
      <w:numFmt w:val="lowerRoman"/>
      <w:lvlText w:val="%3."/>
      <w:lvlJc w:val="right"/>
      <w:pPr>
        <w:ind w:left="1800" w:hanging="180"/>
      </w:pPr>
    </w:lvl>
    <w:lvl w:ilvl="3" w:tplc="6638DBEE" w:tentative="1">
      <w:start w:val="1"/>
      <w:numFmt w:val="decimal"/>
      <w:lvlText w:val="%4."/>
      <w:lvlJc w:val="left"/>
      <w:pPr>
        <w:ind w:left="2520" w:hanging="360"/>
      </w:pPr>
    </w:lvl>
    <w:lvl w:ilvl="4" w:tplc="EB74752E" w:tentative="1">
      <w:start w:val="1"/>
      <w:numFmt w:val="lowerLetter"/>
      <w:lvlText w:val="%5."/>
      <w:lvlJc w:val="left"/>
      <w:pPr>
        <w:ind w:left="3240" w:hanging="360"/>
      </w:pPr>
    </w:lvl>
    <w:lvl w:ilvl="5" w:tplc="F796CBCC" w:tentative="1">
      <w:start w:val="1"/>
      <w:numFmt w:val="lowerRoman"/>
      <w:lvlText w:val="%6."/>
      <w:lvlJc w:val="right"/>
      <w:pPr>
        <w:ind w:left="3960" w:hanging="180"/>
      </w:pPr>
    </w:lvl>
    <w:lvl w:ilvl="6" w:tplc="F50A0BF4" w:tentative="1">
      <w:start w:val="1"/>
      <w:numFmt w:val="decimal"/>
      <w:lvlText w:val="%7."/>
      <w:lvlJc w:val="left"/>
      <w:pPr>
        <w:ind w:left="4680" w:hanging="360"/>
      </w:pPr>
    </w:lvl>
    <w:lvl w:ilvl="7" w:tplc="F7E0185A" w:tentative="1">
      <w:start w:val="1"/>
      <w:numFmt w:val="lowerLetter"/>
      <w:lvlText w:val="%8."/>
      <w:lvlJc w:val="left"/>
      <w:pPr>
        <w:ind w:left="5400" w:hanging="360"/>
      </w:pPr>
    </w:lvl>
    <w:lvl w:ilvl="8" w:tplc="B9C2EE30" w:tentative="1">
      <w:start w:val="1"/>
      <w:numFmt w:val="lowerRoman"/>
      <w:lvlText w:val="%9."/>
      <w:lvlJc w:val="right"/>
      <w:pPr>
        <w:ind w:left="6120" w:hanging="180"/>
      </w:pPr>
    </w:lvl>
  </w:abstractNum>
  <w:abstractNum w:abstractNumId="8" w15:restartNumberingAfterBreak="0">
    <w:nsid w:val="26FE0775"/>
    <w:multiLevelType w:val="hybridMultilevel"/>
    <w:tmpl w:val="5504F770"/>
    <w:lvl w:ilvl="0" w:tplc="7A68554E">
      <w:start w:val="1"/>
      <w:numFmt w:val="lowerRoman"/>
      <w:lvlText w:val="(%1)"/>
      <w:lvlJc w:val="left"/>
      <w:pPr>
        <w:ind w:left="1080" w:hanging="720"/>
      </w:pPr>
      <w:rPr>
        <w:rFonts w:hint="default"/>
      </w:rPr>
    </w:lvl>
    <w:lvl w:ilvl="1" w:tplc="F1D88712" w:tentative="1">
      <w:start w:val="1"/>
      <w:numFmt w:val="lowerLetter"/>
      <w:lvlText w:val="%2."/>
      <w:lvlJc w:val="left"/>
      <w:pPr>
        <w:ind w:left="1440" w:hanging="360"/>
      </w:pPr>
    </w:lvl>
    <w:lvl w:ilvl="2" w:tplc="23BC680E" w:tentative="1">
      <w:start w:val="1"/>
      <w:numFmt w:val="lowerRoman"/>
      <w:lvlText w:val="%3."/>
      <w:lvlJc w:val="right"/>
      <w:pPr>
        <w:ind w:left="2160" w:hanging="180"/>
      </w:pPr>
    </w:lvl>
    <w:lvl w:ilvl="3" w:tplc="6CD21008" w:tentative="1">
      <w:start w:val="1"/>
      <w:numFmt w:val="decimal"/>
      <w:lvlText w:val="%4."/>
      <w:lvlJc w:val="left"/>
      <w:pPr>
        <w:ind w:left="2880" w:hanging="360"/>
      </w:pPr>
    </w:lvl>
    <w:lvl w:ilvl="4" w:tplc="5644F04E" w:tentative="1">
      <w:start w:val="1"/>
      <w:numFmt w:val="lowerLetter"/>
      <w:lvlText w:val="%5."/>
      <w:lvlJc w:val="left"/>
      <w:pPr>
        <w:ind w:left="3600" w:hanging="360"/>
      </w:pPr>
    </w:lvl>
    <w:lvl w:ilvl="5" w:tplc="67E68306" w:tentative="1">
      <w:start w:val="1"/>
      <w:numFmt w:val="lowerRoman"/>
      <w:lvlText w:val="%6."/>
      <w:lvlJc w:val="right"/>
      <w:pPr>
        <w:ind w:left="4320" w:hanging="180"/>
      </w:pPr>
    </w:lvl>
    <w:lvl w:ilvl="6" w:tplc="0150C46C" w:tentative="1">
      <w:start w:val="1"/>
      <w:numFmt w:val="decimal"/>
      <w:lvlText w:val="%7."/>
      <w:lvlJc w:val="left"/>
      <w:pPr>
        <w:ind w:left="5040" w:hanging="360"/>
      </w:pPr>
    </w:lvl>
    <w:lvl w:ilvl="7" w:tplc="EB7EF03C" w:tentative="1">
      <w:start w:val="1"/>
      <w:numFmt w:val="lowerLetter"/>
      <w:lvlText w:val="%8."/>
      <w:lvlJc w:val="left"/>
      <w:pPr>
        <w:ind w:left="5760" w:hanging="360"/>
      </w:pPr>
    </w:lvl>
    <w:lvl w:ilvl="8" w:tplc="AF8624D0" w:tentative="1">
      <w:start w:val="1"/>
      <w:numFmt w:val="lowerRoman"/>
      <w:lvlText w:val="%9."/>
      <w:lvlJc w:val="right"/>
      <w:pPr>
        <w:ind w:left="6480" w:hanging="180"/>
      </w:pPr>
    </w:lvl>
  </w:abstractNum>
  <w:abstractNum w:abstractNumId="9" w15:restartNumberingAfterBreak="0">
    <w:nsid w:val="2B6C0D96"/>
    <w:multiLevelType w:val="hybridMultilevel"/>
    <w:tmpl w:val="7C184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742B1"/>
    <w:multiLevelType w:val="hybridMultilevel"/>
    <w:tmpl w:val="5504F770"/>
    <w:lvl w:ilvl="0" w:tplc="243467F4">
      <w:start w:val="1"/>
      <w:numFmt w:val="lowerRoman"/>
      <w:lvlText w:val="(%1)"/>
      <w:lvlJc w:val="left"/>
      <w:pPr>
        <w:ind w:left="1080" w:hanging="720"/>
      </w:pPr>
      <w:rPr>
        <w:rFonts w:hint="default"/>
      </w:rPr>
    </w:lvl>
    <w:lvl w:ilvl="1" w:tplc="99004398" w:tentative="1">
      <w:start w:val="1"/>
      <w:numFmt w:val="lowerLetter"/>
      <w:lvlText w:val="%2."/>
      <w:lvlJc w:val="left"/>
      <w:pPr>
        <w:ind w:left="1440" w:hanging="360"/>
      </w:pPr>
    </w:lvl>
    <w:lvl w:ilvl="2" w:tplc="AE3EFEAC" w:tentative="1">
      <w:start w:val="1"/>
      <w:numFmt w:val="lowerRoman"/>
      <w:lvlText w:val="%3."/>
      <w:lvlJc w:val="right"/>
      <w:pPr>
        <w:ind w:left="2160" w:hanging="180"/>
      </w:pPr>
    </w:lvl>
    <w:lvl w:ilvl="3" w:tplc="A53C8F84" w:tentative="1">
      <w:start w:val="1"/>
      <w:numFmt w:val="decimal"/>
      <w:lvlText w:val="%4."/>
      <w:lvlJc w:val="left"/>
      <w:pPr>
        <w:ind w:left="2880" w:hanging="360"/>
      </w:pPr>
    </w:lvl>
    <w:lvl w:ilvl="4" w:tplc="56764376" w:tentative="1">
      <w:start w:val="1"/>
      <w:numFmt w:val="lowerLetter"/>
      <w:lvlText w:val="%5."/>
      <w:lvlJc w:val="left"/>
      <w:pPr>
        <w:ind w:left="3600" w:hanging="360"/>
      </w:pPr>
    </w:lvl>
    <w:lvl w:ilvl="5" w:tplc="7C3A5346" w:tentative="1">
      <w:start w:val="1"/>
      <w:numFmt w:val="lowerRoman"/>
      <w:lvlText w:val="%6."/>
      <w:lvlJc w:val="right"/>
      <w:pPr>
        <w:ind w:left="4320" w:hanging="180"/>
      </w:pPr>
    </w:lvl>
    <w:lvl w:ilvl="6" w:tplc="3B886384" w:tentative="1">
      <w:start w:val="1"/>
      <w:numFmt w:val="decimal"/>
      <w:lvlText w:val="%7."/>
      <w:lvlJc w:val="left"/>
      <w:pPr>
        <w:ind w:left="5040" w:hanging="360"/>
      </w:pPr>
    </w:lvl>
    <w:lvl w:ilvl="7" w:tplc="16A2BEB4" w:tentative="1">
      <w:start w:val="1"/>
      <w:numFmt w:val="lowerLetter"/>
      <w:lvlText w:val="%8."/>
      <w:lvlJc w:val="left"/>
      <w:pPr>
        <w:ind w:left="5760" w:hanging="360"/>
      </w:pPr>
    </w:lvl>
    <w:lvl w:ilvl="8" w:tplc="9FCE2F62" w:tentative="1">
      <w:start w:val="1"/>
      <w:numFmt w:val="lowerRoman"/>
      <w:lvlText w:val="%9."/>
      <w:lvlJc w:val="right"/>
      <w:pPr>
        <w:ind w:left="6480" w:hanging="180"/>
      </w:pPr>
    </w:lvl>
  </w:abstractNum>
  <w:abstractNum w:abstractNumId="11" w15:restartNumberingAfterBreak="0">
    <w:nsid w:val="31A675CA"/>
    <w:multiLevelType w:val="hybridMultilevel"/>
    <w:tmpl w:val="3E1627E4"/>
    <w:lvl w:ilvl="0" w:tplc="9F16757E">
      <w:start w:val="1"/>
      <w:numFmt w:val="bullet"/>
      <w:lvlText w:val="·"/>
      <w:lvlJc w:val="left"/>
      <w:pPr>
        <w:ind w:left="720" w:hanging="360"/>
      </w:pPr>
      <w:rPr>
        <w:rFonts w:ascii="Symbol" w:hAnsi="Symbol" w:hint="default"/>
      </w:rPr>
    </w:lvl>
    <w:lvl w:ilvl="1" w:tplc="F96A1F60">
      <w:start w:val="1"/>
      <w:numFmt w:val="bullet"/>
      <w:lvlText w:val="o"/>
      <w:lvlJc w:val="left"/>
      <w:pPr>
        <w:ind w:left="1440" w:hanging="360"/>
      </w:pPr>
      <w:rPr>
        <w:rFonts w:ascii="Courier New" w:hAnsi="Courier New" w:hint="default"/>
      </w:rPr>
    </w:lvl>
    <w:lvl w:ilvl="2" w:tplc="1C02C600">
      <w:start w:val="1"/>
      <w:numFmt w:val="bullet"/>
      <w:lvlText w:val=""/>
      <w:lvlJc w:val="left"/>
      <w:pPr>
        <w:ind w:left="2160" w:hanging="360"/>
      </w:pPr>
      <w:rPr>
        <w:rFonts w:ascii="Wingdings" w:hAnsi="Wingdings" w:hint="default"/>
      </w:rPr>
    </w:lvl>
    <w:lvl w:ilvl="3" w:tplc="77406D40">
      <w:start w:val="1"/>
      <w:numFmt w:val="bullet"/>
      <w:lvlText w:val=""/>
      <w:lvlJc w:val="left"/>
      <w:pPr>
        <w:ind w:left="2880" w:hanging="360"/>
      </w:pPr>
      <w:rPr>
        <w:rFonts w:ascii="Symbol" w:hAnsi="Symbol" w:hint="default"/>
      </w:rPr>
    </w:lvl>
    <w:lvl w:ilvl="4" w:tplc="9274F032">
      <w:start w:val="1"/>
      <w:numFmt w:val="bullet"/>
      <w:lvlText w:val="o"/>
      <w:lvlJc w:val="left"/>
      <w:pPr>
        <w:ind w:left="3600" w:hanging="360"/>
      </w:pPr>
      <w:rPr>
        <w:rFonts w:ascii="Courier New" w:hAnsi="Courier New" w:hint="default"/>
      </w:rPr>
    </w:lvl>
    <w:lvl w:ilvl="5" w:tplc="4D0893DA">
      <w:start w:val="1"/>
      <w:numFmt w:val="bullet"/>
      <w:lvlText w:val=""/>
      <w:lvlJc w:val="left"/>
      <w:pPr>
        <w:ind w:left="4320" w:hanging="360"/>
      </w:pPr>
      <w:rPr>
        <w:rFonts w:ascii="Wingdings" w:hAnsi="Wingdings" w:hint="default"/>
      </w:rPr>
    </w:lvl>
    <w:lvl w:ilvl="6" w:tplc="B3486F48">
      <w:start w:val="1"/>
      <w:numFmt w:val="bullet"/>
      <w:lvlText w:val=""/>
      <w:lvlJc w:val="left"/>
      <w:pPr>
        <w:ind w:left="5040" w:hanging="360"/>
      </w:pPr>
      <w:rPr>
        <w:rFonts w:ascii="Symbol" w:hAnsi="Symbol" w:hint="default"/>
      </w:rPr>
    </w:lvl>
    <w:lvl w:ilvl="7" w:tplc="A9047262">
      <w:start w:val="1"/>
      <w:numFmt w:val="bullet"/>
      <w:lvlText w:val="o"/>
      <w:lvlJc w:val="left"/>
      <w:pPr>
        <w:ind w:left="5760" w:hanging="360"/>
      </w:pPr>
      <w:rPr>
        <w:rFonts w:ascii="Courier New" w:hAnsi="Courier New" w:hint="default"/>
      </w:rPr>
    </w:lvl>
    <w:lvl w:ilvl="8" w:tplc="B6FC7880">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AB86AD72">
      <w:start w:val="1"/>
      <w:numFmt w:val="decimal"/>
      <w:lvlText w:val="%1."/>
      <w:lvlJc w:val="left"/>
      <w:pPr>
        <w:ind w:left="360" w:hanging="360"/>
      </w:pPr>
      <w:rPr>
        <w:rFonts w:hint="default"/>
      </w:rPr>
    </w:lvl>
    <w:lvl w:ilvl="1" w:tplc="96A83D2C" w:tentative="1">
      <w:start w:val="1"/>
      <w:numFmt w:val="lowerLetter"/>
      <w:lvlText w:val="%2."/>
      <w:lvlJc w:val="left"/>
      <w:pPr>
        <w:ind w:left="1080" w:hanging="360"/>
      </w:pPr>
    </w:lvl>
    <w:lvl w:ilvl="2" w:tplc="13EA68AE" w:tentative="1">
      <w:start w:val="1"/>
      <w:numFmt w:val="lowerRoman"/>
      <w:lvlText w:val="%3."/>
      <w:lvlJc w:val="right"/>
      <w:pPr>
        <w:ind w:left="1800" w:hanging="180"/>
      </w:pPr>
    </w:lvl>
    <w:lvl w:ilvl="3" w:tplc="4AA8949A" w:tentative="1">
      <w:start w:val="1"/>
      <w:numFmt w:val="decimal"/>
      <w:lvlText w:val="%4."/>
      <w:lvlJc w:val="left"/>
      <w:pPr>
        <w:ind w:left="2520" w:hanging="360"/>
      </w:pPr>
    </w:lvl>
    <w:lvl w:ilvl="4" w:tplc="65D89726" w:tentative="1">
      <w:start w:val="1"/>
      <w:numFmt w:val="lowerLetter"/>
      <w:lvlText w:val="%5."/>
      <w:lvlJc w:val="left"/>
      <w:pPr>
        <w:ind w:left="3240" w:hanging="360"/>
      </w:pPr>
    </w:lvl>
    <w:lvl w:ilvl="5" w:tplc="09485392" w:tentative="1">
      <w:start w:val="1"/>
      <w:numFmt w:val="lowerRoman"/>
      <w:lvlText w:val="%6."/>
      <w:lvlJc w:val="right"/>
      <w:pPr>
        <w:ind w:left="3960" w:hanging="180"/>
      </w:pPr>
    </w:lvl>
    <w:lvl w:ilvl="6" w:tplc="965CE574" w:tentative="1">
      <w:start w:val="1"/>
      <w:numFmt w:val="decimal"/>
      <w:lvlText w:val="%7."/>
      <w:lvlJc w:val="left"/>
      <w:pPr>
        <w:ind w:left="4680" w:hanging="360"/>
      </w:pPr>
    </w:lvl>
    <w:lvl w:ilvl="7" w:tplc="4C7A79EC" w:tentative="1">
      <w:start w:val="1"/>
      <w:numFmt w:val="lowerLetter"/>
      <w:lvlText w:val="%8."/>
      <w:lvlJc w:val="left"/>
      <w:pPr>
        <w:ind w:left="5400" w:hanging="360"/>
      </w:pPr>
    </w:lvl>
    <w:lvl w:ilvl="8" w:tplc="EE26E574"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A966A40">
      <w:start w:val="1"/>
      <w:numFmt w:val="decimal"/>
      <w:lvlText w:val="%1."/>
      <w:lvlJc w:val="left"/>
      <w:pPr>
        <w:ind w:left="360" w:hanging="360"/>
      </w:pPr>
      <w:rPr>
        <w:rFonts w:hint="default"/>
      </w:rPr>
    </w:lvl>
    <w:lvl w:ilvl="1" w:tplc="B270213C" w:tentative="1">
      <w:start w:val="1"/>
      <w:numFmt w:val="lowerLetter"/>
      <w:lvlText w:val="%2."/>
      <w:lvlJc w:val="left"/>
      <w:pPr>
        <w:ind w:left="1080" w:hanging="360"/>
      </w:pPr>
    </w:lvl>
    <w:lvl w:ilvl="2" w:tplc="428681E2" w:tentative="1">
      <w:start w:val="1"/>
      <w:numFmt w:val="lowerRoman"/>
      <w:lvlText w:val="%3."/>
      <w:lvlJc w:val="right"/>
      <w:pPr>
        <w:ind w:left="1800" w:hanging="180"/>
      </w:pPr>
    </w:lvl>
    <w:lvl w:ilvl="3" w:tplc="52781B90" w:tentative="1">
      <w:start w:val="1"/>
      <w:numFmt w:val="decimal"/>
      <w:lvlText w:val="%4."/>
      <w:lvlJc w:val="left"/>
      <w:pPr>
        <w:ind w:left="2520" w:hanging="360"/>
      </w:pPr>
    </w:lvl>
    <w:lvl w:ilvl="4" w:tplc="DCDC8DEA" w:tentative="1">
      <w:start w:val="1"/>
      <w:numFmt w:val="lowerLetter"/>
      <w:lvlText w:val="%5."/>
      <w:lvlJc w:val="left"/>
      <w:pPr>
        <w:ind w:left="3240" w:hanging="360"/>
      </w:pPr>
    </w:lvl>
    <w:lvl w:ilvl="5" w:tplc="C254A35C" w:tentative="1">
      <w:start w:val="1"/>
      <w:numFmt w:val="lowerRoman"/>
      <w:lvlText w:val="%6."/>
      <w:lvlJc w:val="right"/>
      <w:pPr>
        <w:ind w:left="3960" w:hanging="180"/>
      </w:pPr>
    </w:lvl>
    <w:lvl w:ilvl="6" w:tplc="827C642A" w:tentative="1">
      <w:start w:val="1"/>
      <w:numFmt w:val="decimal"/>
      <w:lvlText w:val="%7."/>
      <w:lvlJc w:val="left"/>
      <w:pPr>
        <w:ind w:left="4680" w:hanging="360"/>
      </w:pPr>
    </w:lvl>
    <w:lvl w:ilvl="7" w:tplc="3EAE20E8" w:tentative="1">
      <w:start w:val="1"/>
      <w:numFmt w:val="lowerLetter"/>
      <w:lvlText w:val="%8."/>
      <w:lvlJc w:val="left"/>
      <w:pPr>
        <w:ind w:left="5400" w:hanging="360"/>
      </w:pPr>
    </w:lvl>
    <w:lvl w:ilvl="8" w:tplc="A4B2D3A4" w:tentative="1">
      <w:start w:val="1"/>
      <w:numFmt w:val="lowerRoman"/>
      <w:lvlText w:val="%9."/>
      <w:lvlJc w:val="right"/>
      <w:pPr>
        <w:ind w:left="6120" w:hanging="180"/>
      </w:pPr>
    </w:lvl>
  </w:abstractNum>
  <w:abstractNum w:abstractNumId="14" w15:restartNumberingAfterBreak="0">
    <w:nsid w:val="349D321E"/>
    <w:multiLevelType w:val="hybridMultilevel"/>
    <w:tmpl w:val="C9AE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BC4E0A"/>
    <w:multiLevelType w:val="hybridMultilevel"/>
    <w:tmpl w:val="5504F770"/>
    <w:lvl w:ilvl="0" w:tplc="F3662064">
      <w:start w:val="1"/>
      <w:numFmt w:val="lowerRoman"/>
      <w:lvlText w:val="(%1)"/>
      <w:lvlJc w:val="left"/>
      <w:pPr>
        <w:ind w:left="1080" w:hanging="720"/>
      </w:pPr>
      <w:rPr>
        <w:rFonts w:hint="default"/>
      </w:rPr>
    </w:lvl>
    <w:lvl w:ilvl="1" w:tplc="1B06FD3E" w:tentative="1">
      <w:start w:val="1"/>
      <w:numFmt w:val="lowerLetter"/>
      <w:lvlText w:val="%2."/>
      <w:lvlJc w:val="left"/>
      <w:pPr>
        <w:ind w:left="1440" w:hanging="360"/>
      </w:pPr>
    </w:lvl>
    <w:lvl w:ilvl="2" w:tplc="CA4E9520" w:tentative="1">
      <w:start w:val="1"/>
      <w:numFmt w:val="lowerRoman"/>
      <w:lvlText w:val="%3."/>
      <w:lvlJc w:val="right"/>
      <w:pPr>
        <w:ind w:left="2160" w:hanging="180"/>
      </w:pPr>
    </w:lvl>
    <w:lvl w:ilvl="3" w:tplc="91A60FF0" w:tentative="1">
      <w:start w:val="1"/>
      <w:numFmt w:val="decimal"/>
      <w:lvlText w:val="%4."/>
      <w:lvlJc w:val="left"/>
      <w:pPr>
        <w:ind w:left="2880" w:hanging="360"/>
      </w:pPr>
    </w:lvl>
    <w:lvl w:ilvl="4" w:tplc="A6C8F8C6" w:tentative="1">
      <w:start w:val="1"/>
      <w:numFmt w:val="lowerLetter"/>
      <w:lvlText w:val="%5."/>
      <w:lvlJc w:val="left"/>
      <w:pPr>
        <w:ind w:left="3600" w:hanging="360"/>
      </w:pPr>
    </w:lvl>
    <w:lvl w:ilvl="5" w:tplc="51F0E210" w:tentative="1">
      <w:start w:val="1"/>
      <w:numFmt w:val="lowerRoman"/>
      <w:lvlText w:val="%6."/>
      <w:lvlJc w:val="right"/>
      <w:pPr>
        <w:ind w:left="4320" w:hanging="180"/>
      </w:pPr>
    </w:lvl>
    <w:lvl w:ilvl="6" w:tplc="26FC08E0" w:tentative="1">
      <w:start w:val="1"/>
      <w:numFmt w:val="decimal"/>
      <w:lvlText w:val="%7."/>
      <w:lvlJc w:val="left"/>
      <w:pPr>
        <w:ind w:left="5040" w:hanging="360"/>
      </w:pPr>
    </w:lvl>
    <w:lvl w:ilvl="7" w:tplc="F7A65052" w:tentative="1">
      <w:start w:val="1"/>
      <w:numFmt w:val="lowerLetter"/>
      <w:lvlText w:val="%8."/>
      <w:lvlJc w:val="left"/>
      <w:pPr>
        <w:ind w:left="5760" w:hanging="360"/>
      </w:pPr>
    </w:lvl>
    <w:lvl w:ilvl="8" w:tplc="C0D67878"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A614CA5A">
      <w:start w:val="1"/>
      <w:numFmt w:val="lowerRoman"/>
      <w:lvlText w:val="(%1)"/>
      <w:lvlJc w:val="left"/>
      <w:pPr>
        <w:ind w:left="1080" w:hanging="720"/>
      </w:pPr>
      <w:rPr>
        <w:rFonts w:hint="default"/>
      </w:rPr>
    </w:lvl>
    <w:lvl w:ilvl="1" w:tplc="69346E88" w:tentative="1">
      <w:start w:val="1"/>
      <w:numFmt w:val="lowerLetter"/>
      <w:lvlText w:val="%2."/>
      <w:lvlJc w:val="left"/>
      <w:pPr>
        <w:ind w:left="1440" w:hanging="360"/>
      </w:pPr>
    </w:lvl>
    <w:lvl w:ilvl="2" w:tplc="E02C8EE0" w:tentative="1">
      <w:start w:val="1"/>
      <w:numFmt w:val="lowerRoman"/>
      <w:lvlText w:val="%3."/>
      <w:lvlJc w:val="right"/>
      <w:pPr>
        <w:ind w:left="2160" w:hanging="180"/>
      </w:pPr>
    </w:lvl>
    <w:lvl w:ilvl="3" w:tplc="B7EC763A" w:tentative="1">
      <w:start w:val="1"/>
      <w:numFmt w:val="decimal"/>
      <w:lvlText w:val="%4."/>
      <w:lvlJc w:val="left"/>
      <w:pPr>
        <w:ind w:left="2880" w:hanging="360"/>
      </w:pPr>
    </w:lvl>
    <w:lvl w:ilvl="4" w:tplc="33943260" w:tentative="1">
      <w:start w:val="1"/>
      <w:numFmt w:val="lowerLetter"/>
      <w:lvlText w:val="%5."/>
      <w:lvlJc w:val="left"/>
      <w:pPr>
        <w:ind w:left="3600" w:hanging="360"/>
      </w:pPr>
    </w:lvl>
    <w:lvl w:ilvl="5" w:tplc="0ECE3DE0" w:tentative="1">
      <w:start w:val="1"/>
      <w:numFmt w:val="lowerRoman"/>
      <w:lvlText w:val="%6."/>
      <w:lvlJc w:val="right"/>
      <w:pPr>
        <w:ind w:left="4320" w:hanging="180"/>
      </w:pPr>
    </w:lvl>
    <w:lvl w:ilvl="6" w:tplc="4AB6A2E6" w:tentative="1">
      <w:start w:val="1"/>
      <w:numFmt w:val="decimal"/>
      <w:lvlText w:val="%7."/>
      <w:lvlJc w:val="left"/>
      <w:pPr>
        <w:ind w:left="5040" w:hanging="360"/>
      </w:pPr>
    </w:lvl>
    <w:lvl w:ilvl="7" w:tplc="D9E2559E" w:tentative="1">
      <w:start w:val="1"/>
      <w:numFmt w:val="lowerLetter"/>
      <w:lvlText w:val="%8."/>
      <w:lvlJc w:val="left"/>
      <w:pPr>
        <w:ind w:left="5760" w:hanging="360"/>
      </w:pPr>
    </w:lvl>
    <w:lvl w:ilvl="8" w:tplc="16D67F52"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1F324D44">
      <w:start w:val="1"/>
      <w:numFmt w:val="bullet"/>
      <w:pStyle w:val="ListBullet"/>
      <w:lvlText w:val=""/>
      <w:lvlJc w:val="left"/>
      <w:pPr>
        <w:ind w:left="720" w:hanging="360"/>
      </w:pPr>
      <w:rPr>
        <w:rFonts w:ascii="Symbol" w:hAnsi="Symbol" w:hint="default"/>
      </w:rPr>
    </w:lvl>
    <w:lvl w:ilvl="1" w:tplc="7858455E">
      <w:start w:val="1"/>
      <w:numFmt w:val="bullet"/>
      <w:pStyle w:val="ListBullet2"/>
      <w:lvlText w:val="o"/>
      <w:lvlJc w:val="left"/>
      <w:pPr>
        <w:ind w:left="1440" w:hanging="360"/>
      </w:pPr>
      <w:rPr>
        <w:rFonts w:ascii="Courier New" w:hAnsi="Courier New" w:cs="Courier New" w:hint="default"/>
      </w:rPr>
    </w:lvl>
    <w:lvl w:ilvl="2" w:tplc="7C869810">
      <w:start w:val="1"/>
      <w:numFmt w:val="bullet"/>
      <w:lvlText w:val=""/>
      <w:lvlJc w:val="left"/>
      <w:pPr>
        <w:ind w:left="2160" w:hanging="360"/>
      </w:pPr>
      <w:rPr>
        <w:rFonts w:ascii="Wingdings" w:hAnsi="Wingdings" w:hint="default"/>
      </w:rPr>
    </w:lvl>
    <w:lvl w:ilvl="3" w:tplc="45D69302">
      <w:start w:val="1"/>
      <w:numFmt w:val="bullet"/>
      <w:lvlText w:val=""/>
      <w:lvlJc w:val="left"/>
      <w:pPr>
        <w:ind w:left="2880" w:hanging="360"/>
      </w:pPr>
      <w:rPr>
        <w:rFonts w:ascii="Symbol" w:hAnsi="Symbol" w:hint="default"/>
      </w:rPr>
    </w:lvl>
    <w:lvl w:ilvl="4" w:tplc="3D80B95C">
      <w:start w:val="1"/>
      <w:numFmt w:val="bullet"/>
      <w:lvlText w:val="o"/>
      <w:lvlJc w:val="left"/>
      <w:pPr>
        <w:ind w:left="3600" w:hanging="360"/>
      </w:pPr>
      <w:rPr>
        <w:rFonts w:ascii="Courier New" w:hAnsi="Courier New" w:cs="Courier New" w:hint="default"/>
      </w:rPr>
    </w:lvl>
    <w:lvl w:ilvl="5" w:tplc="9202CCE2">
      <w:start w:val="1"/>
      <w:numFmt w:val="bullet"/>
      <w:pStyle w:val="ListBullet3"/>
      <w:lvlText w:val=""/>
      <w:lvlJc w:val="left"/>
      <w:pPr>
        <w:ind w:left="4320" w:hanging="360"/>
      </w:pPr>
      <w:rPr>
        <w:rFonts w:ascii="Wingdings" w:hAnsi="Wingdings" w:hint="default"/>
      </w:rPr>
    </w:lvl>
    <w:lvl w:ilvl="6" w:tplc="AFB0AA40">
      <w:start w:val="1"/>
      <w:numFmt w:val="bullet"/>
      <w:lvlText w:val=""/>
      <w:lvlJc w:val="left"/>
      <w:pPr>
        <w:ind w:left="5040" w:hanging="360"/>
      </w:pPr>
      <w:rPr>
        <w:rFonts w:ascii="Symbol" w:hAnsi="Symbol" w:hint="default"/>
      </w:rPr>
    </w:lvl>
    <w:lvl w:ilvl="7" w:tplc="FBDEFB12">
      <w:start w:val="1"/>
      <w:numFmt w:val="bullet"/>
      <w:lvlText w:val="o"/>
      <w:lvlJc w:val="left"/>
      <w:pPr>
        <w:ind w:left="5760" w:hanging="360"/>
      </w:pPr>
      <w:rPr>
        <w:rFonts w:ascii="Courier New" w:hAnsi="Courier New" w:cs="Courier New" w:hint="default"/>
      </w:rPr>
    </w:lvl>
    <w:lvl w:ilvl="8" w:tplc="ADE24B02">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933A9982">
      <w:start w:val="1"/>
      <w:numFmt w:val="lowerRoman"/>
      <w:lvlText w:val="(%1)"/>
      <w:lvlJc w:val="left"/>
      <w:pPr>
        <w:ind w:left="1080" w:hanging="720"/>
      </w:pPr>
      <w:rPr>
        <w:rFonts w:hint="default"/>
      </w:rPr>
    </w:lvl>
    <w:lvl w:ilvl="1" w:tplc="90D257B4" w:tentative="1">
      <w:start w:val="1"/>
      <w:numFmt w:val="lowerLetter"/>
      <w:lvlText w:val="%2."/>
      <w:lvlJc w:val="left"/>
      <w:pPr>
        <w:ind w:left="1440" w:hanging="360"/>
      </w:pPr>
    </w:lvl>
    <w:lvl w:ilvl="2" w:tplc="0CBA8840" w:tentative="1">
      <w:start w:val="1"/>
      <w:numFmt w:val="lowerRoman"/>
      <w:lvlText w:val="%3."/>
      <w:lvlJc w:val="right"/>
      <w:pPr>
        <w:ind w:left="2160" w:hanging="180"/>
      </w:pPr>
    </w:lvl>
    <w:lvl w:ilvl="3" w:tplc="A7C6F960" w:tentative="1">
      <w:start w:val="1"/>
      <w:numFmt w:val="decimal"/>
      <w:lvlText w:val="%4."/>
      <w:lvlJc w:val="left"/>
      <w:pPr>
        <w:ind w:left="2880" w:hanging="360"/>
      </w:pPr>
    </w:lvl>
    <w:lvl w:ilvl="4" w:tplc="7750D8CE" w:tentative="1">
      <w:start w:val="1"/>
      <w:numFmt w:val="lowerLetter"/>
      <w:lvlText w:val="%5."/>
      <w:lvlJc w:val="left"/>
      <w:pPr>
        <w:ind w:left="3600" w:hanging="360"/>
      </w:pPr>
    </w:lvl>
    <w:lvl w:ilvl="5" w:tplc="FF8C2FE8" w:tentative="1">
      <w:start w:val="1"/>
      <w:numFmt w:val="lowerRoman"/>
      <w:lvlText w:val="%6."/>
      <w:lvlJc w:val="right"/>
      <w:pPr>
        <w:ind w:left="4320" w:hanging="180"/>
      </w:pPr>
    </w:lvl>
    <w:lvl w:ilvl="6" w:tplc="4C3273A6" w:tentative="1">
      <w:start w:val="1"/>
      <w:numFmt w:val="decimal"/>
      <w:lvlText w:val="%7."/>
      <w:lvlJc w:val="left"/>
      <w:pPr>
        <w:ind w:left="5040" w:hanging="360"/>
      </w:pPr>
    </w:lvl>
    <w:lvl w:ilvl="7" w:tplc="1BE46D42" w:tentative="1">
      <w:start w:val="1"/>
      <w:numFmt w:val="lowerLetter"/>
      <w:lvlText w:val="%8."/>
      <w:lvlJc w:val="left"/>
      <w:pPr>
        <w:ind w:left="5760" w:hanging="360"/>
      </w:pPr>
    </w:lvl>
    <w:lvl w:ilvl="8" w:tplc="D756896A" w:tentative="1">
      <w:start w:val="1"/>
      <w:numFmt w:val="lowerRoman"/>
      <w:lvlText w:val="%9."/>
      <w:lvlJc w:val="right"/>
      <w:pPr>
        <w:ind w:left="6480" w:hanging="180"/>
      </w:pPr>
    </w:lvl>
  </w:abstractNum>
  <w:abstractNum w:abstractNumId="19" w15:restartNumberingAfterBreak="0">
    <w:nsid w:val="435A1FBF"/>
    <w:multiLevelType w:val="hybridMultilevel"/>
    <w:tmpl w:val="2E2E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213C4B5E">
      <w:start w:val="1"/>
      <w:numFmt w:val="lowerRoman"/>
      <w:lvlText w:val="(%1)"/>
      <w:lvlJc w:val="left"/>
      <w:pPr>
        <w:ind w:left="1080" w:hanging="720"/>
      </w:pPr>
      <w:rPr>
        <w:rFonts w:hint="default"/>
      </w:rPr>
    </w:lvl>
    <w:lvl w:ilvl="1" w:tplc="BBE6F0C0" w:tentative="1">
      <w:start w:val="1"/>
      <w:numFmt w:val="lowerLetter"/>
      <w:lvlText w:val="%2."/>
      <w:lvlJc w:val="left"/>
      <w:pPr>
        <w:ind w:left="1440" w:hanging="360"/>
      </w:pPr>
    </w:lvl>
    <w:lvl w:ilvl="2" w:tplc="B7B8855E" w:tentative="1">
      <w:start w:val="1"/>
      <w:numFmt w:val="lowerRoman"/>
      <w:lvlText w:val="%3."/>
      <w:lvlJc w:val="right"/>
      <w:pPr>
        <w:ind w:left="2160" w:hanging="180"/>
      </w:pPr>
    </w:lvl>
    <w:lvl w:ilvl="3" w:tplc="FEDE2E9C" w:tentative="1">
      <w:start w:val="1"/>
      <w:numFmt w:val="decimal"/>
      <w:lvlText w:val="%4."/>
      <w:lvlJc w:val="left"/>
      <w:pPr>
        <w:ind w:left="2880" w:hanging="360"/>
      </w:pPr>
    </w:lvl>
    <w:lvl w:ilvl="4" w:tplc="9608485C" w:tentative="1">
      <w:start w:val="1"/>
      <w:numFmt w:val="lowerLetter"/>
      <w:lvlText w:val="%5."/>
      <w:lvlJc w:val="left"/>
      <w:pPr>
        <w:ind w:left="3600" w:hanging="360"/>
      </w:pPr>
    </w:lvl>
    <w:lvl w:ilvl="5" w:tplc="4F04A6BE" w:tentative="1">
      <w:start w:val="1"/>
      <w:numFmt w:val="lowerRoman"/>
      <w:lvlText w:val="%6."/>
      <w:lvlJc w:val="right"/>
      <w:pPr>
        <w:ind w:left="4320" w:hanging="180"/>
      </w:pPr>
    </w:lvl>
    <w:lvl w:ilvl="6" w:tplc="67F20D42" w:tentative="1">
      <w:start w:val="1"/>
      <w:numFmt w:val="decimal"/>
      <w:lvlText w:val="%7."/>
      <w:lvlJc w:val="left"/>
      <w:pPr>
        <w:ind w:left="5040" w:hanging="360"/>
      </w:pPr>
    </w:lvl>
    <w:lvl w:ilvl="7" w:tplc="F392B6BE" w:tentative="1">
      <w:start w:val="1"/>
      <w:numFmt w:val="lowerLetter"/>
      <w:lvlText w:val="%8."/>
      <w:lvlJc w:val="left"/>
      <w:pPr>
        <w:ind w:left="5760" w:hanging="360"/>
      </w:pPr>
    </w:lvl>
    <w:lvl w:ilvl="8" w:tplc="29947A68"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F9B8CFD2">
      <w:start w:val="1"/>
      <w:numFmt w:val="decimal"/>
      <w:lvlText w:val="%1."/>
      <w:lvlJc w:val="left"/>
      <w:pPr>
        <w:ind w:left="360" w:hanging="360"/>
      </w:pPr>
      <w:rPr>
        <w:rFonts w:hint="default"/>
      </w:rPr>
    </w:lvl>
    <w:lvl w:ilvl="1" w:tplc="5298E142" w:tentative="1">
      <w:start w:val="1"/>
      <w:numFmt w:val="lowerLetter"/>
      <w:lvlText w:val="%2."/>
      <w:lvlJc w:val="left"/>
      <w:pPr>
        <w:ind w:left="1080" w:hanging="360"/>
      </w:pPr>
    </w:lvl>
    <w:lvl w:ilvl="2" w:tplc="658C4034" w:tentative="1">
      <w:start w:val="1"/>
      <w:numFmt w:val="lowerRoman"/>
      <w:lvlText w:val="%3."/>
      <w:lvlJc w:val="right"/>
      <w:pPr>
        <w:ind w:left="1800" w:hanging="180"/>
      </w:pPr>
    </w:lvl>
    <w:lvl w:ilvl="3" w:tplc="66C62FD0" w:tentative="1">
      <w:start w:val="1"/>
      <w:numFmt w:val="decimal"/>
      <w:lvlText w:val="%4."/>
      <w:lvlJc w:val="left"/>
      <w:pPr>
        <w:ind w:left="2520" w:hanging="360"/>
      </w:pPr>
    </w:lvl>
    <w:lvl w:ilvl="4" w:tplc="A5BC9ED2" w:tentative="1">
      <w:start w:val="1"/>
      <w:numFmt w:val="lowerLetter"/>
      <w:lvlText w:val="%5."/>
      <w:lvlJc w:val="left"/>
      <w:pPr>
        <w:ind w:left="3240" w:hanging="360"/>
      </w:pPr>
    </w:lvl>
    <w:lvl w:ilvl="5" w:tplc="660EBE60" w:tentative="1">
      <w:start w:val="1"/>
      <w:numFmt w:val="lowerRoman"/>
      <w:lvlText w:val="%6."/>
      <w:lvlJc w:val="right"/>
      <w:pPr>
        <w:ind w:left="3960" w:hanging="180"/>
      </w:pPr>
    </w:lvl>
    <w:lvl w:ilvl="6" w:tplc="0FF0D538" w:tentative="1">
      <w:start w:val="1"/>
      <w:numFmt w:val="decimal"/>
      <w:lvlText w:val="%7."/>
      <w:lvlJc w:val="left"/>
      <w:pPr>
        <w:ind w:left="4680" w:hanging="360"/>
      </w:pPr>
    </w:lvl>
    <w:lvl w:ilvl="7" w:tplc="3F04107E" w:tentative="1">
      <w:start w:val="1"/>
      <w:numFmt w:val="lowerLetter"/>
      <w:lvlText w:val="%8."/>
      <w:lvlJc w:val="left"/>
      <w:pPr>
        <w:ind w:left="5400" w:hanging="360"/>
      </w:pPr>
    </w:lvl>
    <w:lvl w:ilvl="8" w:tplc="20BC2626"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13CA91A4">
      <w:start w:val="1"/>
      <w:numFmt w:val="lowerRoman"/>
      <w:lvlText w:val="(%1)"/>
      <w:lvlJc w:val="left"/>
      <w:pPr>
        <w:ind w:left="1080" w:hanging="720"/>
      </w:pPr>
      <w:rPr>
        <w:rFonts w:hint="default"/>
      </w:rPr>
    </w:lvl>
    <w:lvl w:ilvl="1" w:tplc="CA524B42" w:tentative="1">
      <w:start w:val="1"/>
      <w:numFmt w:val="lowerLetter"/>
      <w:lvlText w:val="%2."/>
      <w:lvlJc w:val="left"/>
      <w:pPr>
        <w:ind w:left="1440" w:hanging="360"/>
      </w:pPr>
    </w:lvl>
    <w:lvl w:ilvl="2" w:tplc="AE5C6AE2" w:tentative="1">
      <w:start w:val="1"/>
      <w:numFmt w:val="lowerRoman"/>
      <w:lvlText w:val="%3."/>
      <w:lvlJc w:val="right"/>
      <w:pPr>
        <w:ind w:left="2160" w:hanging="180"/>
      </w:pPr>
    </w:lvl>
    <w:lvl w:ilvl="3" w:tplc="C220E180" w:tentative="1">
      <w:start w:val="1"/>
      <w:numFmt w:val="decimal"/>
      <w:lvlText w:val="%4."/>
      <w:lvlJc w:val="left"/>
      <w:pPr>
        <w:ind w:left="2880" w:hanging="360"/>
      </w:pPr>
    </w:lvl>
    <w:lvl w:ilvl="4" w:tplc="A0626348" w:tentative="1">
      <w:start w:val="1"/>
      <w:numFmt w:val="lowerLetter"/>
      <w:lvlText w:val="%5."/>
      <w:lvlJc w:val="left"/>
      <w:pPr>
        <w:ind w:left="3600" w:hanging="360"/>
      </w:pPr>
    </w:lvl>
    <w:lvl w:ilvl="5" w:tplc="2B8633D2" w:tentative="1">
      <w:start w:val="1"/>
      <w:numFmt w:val="lowerRoman"/>
      <w:lvlText w:val="%6."/>
      <w:lvlJc w:val="right"/>
      <w:pPr>
        <w:ind w:left="4320" w:hanging="180"/>
      </w:pPr>
    </w:lvl>
    <w:lvl w:ilvl="6" w:tplc="8EA826F2" w:tentative="1">
      <w:start w:val="1"/>
      <w:numFmt w:val="decimal"/>
      <w:lvlText w:val="%7."/>
      <w:lvlJc w:val="left"/>
      <w:pPr>
        <w:ind w:left="5040" w:hanging="360"/>
      </w:pPr>
    </w:lvl>
    <w:lvl w:ilvl="7" w:tplc="5A0618CA" w:tentative="1">
      <w:start w:val="1"/>
      <w:numFmt w:val="lowerLetter"/>
      <w:lvlText w:val="%8."/>
      <w:lvlJc w:val="left"/>
      <w:pPr>
        <w:ind w:left="5760" w:hanging="360"/>
      </w:pPr>
    </w:lvl>
    <w:lvl w:ilvl="8" w:tplc="3E6C0250"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E50C8992">
      <w:start w:val="1"/>
      <w:numFmt w:val="decimal"/>
      <w:lvlText w:val="%1."/>
      <w:lvlJc w:val="left"/>
      <w:pPr>
        <w:ind w:left="360" w:hanging="360"/>
      </w:pPr>
    </w:lvl>
    <w:lvl w:ilvl="1" w:tplc="38848536" w:tentative="1">
      <w:start w:val="1"/>
      <w:numFmt w:val="lowerLetter"/>
      <w:lvlText w:val="%2."/>
      <w:lvlJc w:val="left"/>
      <w:pPr>
        <w:ind w:left="1080" w:hanging="360"/>
      </w:pPr>
    </w:lvl>
    <w:lvl w:ilvl="2" w:tplc="E27C39F8" w:tentative="1">
      <w:start w:val="1"/>
      <w:numFmt w:val="lowerRoman"/>
      <w:lvlText w:val="%3."/>
      <w:lvlJc w:val="right"/>
      <w:pPr>
        <w:ind w:left="1800" w:hanging="180"/>
      </w:pPr>
    </w:lvl>
    <w:lvl w:ilvl="3" w:tplc="48B266AE" w:tentative="1">
      <w:start w:val="1"/>
      <w:numFmt w:val="decimal"/>
      <w:lvlText w:val="%4."/>
      <w:lvlJc w:val="left"/>
      <w:pPr>
        <w:ind w:left="2520" w:hanging="360"/>
      </w:pPr>
    </w:lvl>
    <w:lvl w:ilvl="4" w:tplc="93747626" w:tentative="1">
      <w:start w:val="1"/>
      <w:numFmt w:val="lowerLetter"/>
      <w:lvlText w:val="%5."/>
      <w:lvlJc w:val="left"/>
      <w:pPr>
        <w:ind w:left="3240" w:hanging="360"/>
      </w:pPr>
    </w:lvl>
    <w:lvl w:ilvl="5" w:tplc="10C830FC" w:tentative="1">
      <w:start w:val="1"/>
      <w:numFmt w:val="lowerRoman"/>
      <w:lvlText w:val="%6."/>
      <w:lvlJc w:val="right"/>
      <w:pPr>
        <w:ind w:left="3960" w:hanging="180"/>
      </w:pPr>
    </w:lvl>
    <w:lvl w:ilvl="6" w:tplc="B9B871FE" w:tentative="1">
      <w:start w:val="1"/>
      <w:numFmt w:val="decimal"/>
      <w:lvlText w:val="%7."/>
      <w:lvlJc w:val="left"/>
      <w:pPr>
        <w:ind w:left="4680" w:hanging="360"/>
      </w:pPr>
    </w:lvl>
    <w:lvl w:ilvl="7" w:tplc="7BC0DC56" w:tentative="1">
      <w:start w:val="1"/>
      <w:numFmt w:val="lowerLetter"/>
      <w:lvlText w:val="%8."/>
      <w:lvlJc w:val="left"/>
      <w:pPr>
        <w:ind w:left="5400" w:hanging="360"/>
      </w:pPr>
    </w:lvl>
    <w:lvl w:ilvl="8" w:tplc="7CB2430C" w:tentative="1">
      <w:start w:val="1"/>
      <w:numFmt w:val="lowerRoman"/>
      <w:lvlText w:val="%9."/>
      <w:lvlJc w:val="right"/>
      <w:pPr>
        <w:ind w:left="6120" w:hanging="180"/>
      </w:pPr>
    </w:lvl>
  </w:abstractNum>
  <w:abstractNum w:abstractNumId="24" w15:restartNumberingAfterBreak="0">
    <w:nsid w:val="5937507A"/>
    <w:multiLevelType w:val="hybridMultilevel"/>
    <w:tmpl w:val="5504F770"/>
    <w:lvl w:ilvl="0" w:tplc="243467F4">
      <w:start w:val="1"/>
      <w:numFmt w:val="lowerRoman"/>
      <w:lvlText w:val="(%1)"/>
      <w:lvlJc w:val="left"/>
      <w:pPr>
        <w:ind w:left="1080" w:hanging="720"/>
      </w:pPr>
      <w:rPr>
        <w:rFonts w:hint="default"/>
      </w:rPr>
    </w:lvl>
    <w:lvl w:ilvl="1" w:tplc="99004398" w:tentative="1">
      <w:start w:val="1"/>
      <w:numFmt w:val="lowerLetter"/>
      <w:lvlText w:val="%2."/>
      <w:lvlJc w:val="left"/>
      <w:pPr>
        <w:ind w:left="1440" w:hanging="360"/>
      </w:pPr>
    </w:lvl>
    <w:lvl w:ilvl="2" w:tplc="AE3EFEAC" w:tentative="1">
      <w:start w:val="1"/>
      <w:numFmt w:val="lowerRoman"/>
      <w:lvlText w:val="%3."/>
      <w:lvlJc w:val="right"/>
      <w:pPr>
        <w:ind w:left="2160" w:hanging="180"/>
      </w:pPr>
    </w:lvl>
    <w:lvl w:ilvl="3" w:tplc="A53C8F84" w:tentative="1">
      <w:start w:val="1"/>
      <w:numFmt w:val="decimal"/>
      <w:lvlText w:val="%4."/>
      <w:lvlJc w:val="left"/>
      <w:pPr>
        <w:ind w:left="2880" w:hanging="360"/>
      </w:pPr>
    </w:lvl>
    <w:lvl w:ilvl="4" w:tplc="56764376" w:tentative="1">
      <w:start w:val="1"/>
      <w:numFmt w:val="lowerLetter"/>
      <w:lvlText w:val="%5."/>
      <w:lvlJc w:val="left"/>
      <w:pPr>
        <w:ind w:left="3600" w:hanging="360"/>
      </w:pPr>
    </w:lvl>
    <w:lvl w:ilvl="5" w:tplc="7C3A5346" w:tentative="1">
      <w:start w:val="1"/>
      <w:numFmt w:val="lowerRoman"/>
      <w:lvlText w:val="%6."/>
      <w:lvlJc w:val="right"/>
      <w:pPr>
        <w:ind w:left="4320" w:hanging="180"/>
      </w:pPr>
    </w:lvl>
    <w:lvl w:ilvl="6" w:tplc="3B886384" w:tentative="1">
      <w:start w:val="1"/>
      <w:numFmt w:val="decimal"/>
      <w:lvlText w:val="%7."/>
      <w:lvlJc w:val="left"/>
      <w:pPr>
        <w:ind w:left="5040" w:hanging="360"/>
      </w:pPr>
    </w:lvl>
    <w:lvl w:ilvl="7" w:tplc="16A2BEB4" w:tentative="1">
      <w:start w:val="1"/>
      <w:numFmt w:val="lowerLetter"/>
      <w:lvlText w:val="%8."/>
      <w:lvlJc w:val="left"/>
      <w:pPr>
        <w:ind w:left="5760" w:hanging="360"/>
      </w:pPr>
    </w:lvl>
    <w:lvl w:ilvl="8" w:tplc="9FCE2F62" w:tentative="1">
      <w:start w:val="1"/>
      <w:numFmt w:val="lowerRoman"/>
      <w:lvlText w:val="%9."/>
      <w:lvlJc w:val="right"/>
      <w:pPr>
        <w:ind w:left="6480" w:hanging="180"/>
      </w:pPr>
    </w:lvl>
  </w:abstractNum>
  <w:abstractNum w:abstractNumId="25" w15:restartNumberingAfterBreak="0">
    <w:nsid w:val="5E84344E"/>
    <w:multiLevelType w:val="hybridMultilevel"/>
    <w:tmpl w:val="FFFFFFFF"/>
    <w:lvl w:ilvl="0" w:tplc="871E06BE">
      <w:start w:val="1"/>
      <w:numFmt w:val="bullet"/>
      <w:lvlText w:val="·"/>
      <w:lvlJc w:val="left"/>
      <w:pPr>
        <w:ind w:left="720" w:hanging="360"/>
      </w:pPr>
      <w:rPr>
        <w:rFonts w:ascii="Symbol" w:hAnsi="Symbol" w:hint="default"/>
      </w:rPr>
    </w:lvl>
    <w:lvl w:ilvl="1" w:tplc="286E6C66">
      <w:start w:val="1"/>
      <w:numFmt w:val="bullet"/>
      <w:lvlText w:val="o"/>
      <w:lvlJc w:val="left"/>
      <w:pPr>
        <w:ind w:left="1440" w:hanging="360"/>
      </w:pPr>
      <w:rPr>
        <w:rFonts w:ascii="Courier New" w:hAnsi="Courier New" w:hint="default"/>
      </w:rPr>
    </w:lvl>
    <w:lvl w:ilvl="2" w:tplc="239C9E58">
      <w:start w:val="1"/>
      <w:numFmt w:val="bullet"/>
      <w:lvlText w:val=""/>
      <w:lvlJc w:val="left"/>
      <w:pPr>
        <w:ind w:left="2160" w:hanging="360"/>
      </w:pPr>
      <w:rPr>
        <w:rFonts w:ascii="Wingdings" w:hAnsi="Wingdings" w:hint="default"/>
      </w:rPr>
    </w:lvl>
    <w:lvl w:ilvl="3" w:tplc="0512CE08">
      <w:start w:val="1"/>
      <w:numFmt w:val="bullet"/>
      <w:lvlText w:val=""/>
      <w:lvlJc w:val="left"/>
      <w:pPr>
        <w:ind w:left="2880" w:hanging="360"/>
      </w:pPr>
      <w:rPr>
        <w:rFonts w:ascii="Symbol" w:hAnsi="Symbol" w:hint="default"/>
      </w:rPr>
    </w:lvl>
    <w:lvl w:ilvl="4" w:tplc="B5528BF4">
      <w:start w:val="1"/>
      <w:numFmt w:val="bullet"/>
      <w:lvlText w:val="o"/>
      <w:lvlJc w:val="left"/>
      <w:pPr>
        <w:ind w:left="3600" w:hanging="360"/>
      </w:pPr>
      <w:rPr>
        <w:rFonts w:ascii="Courier New" w:hAnsi="Courier New" w:hint="default"/>
      </w:rPr>
    </w:lvl>
    <w:lvl w:ilvl="5" w:tplc="BBF642F2">
      <w:start w:val="1"/>
      <w:numFmt w:val="bullet"/>
      <w:lvlText w:val=""/>
      <w:lvlJc w:val="left"/>
      <w:pPr>
        <w:ind w:left="4320" w:hanging="360"/>
      </w:pPr>
      <w:rPr>
        <w:rFonts w:ascii="Wingdings" w:hAnsi="Wingdings" w:hint="default"/>
      </w:rPr>
    </w:lvl>
    <w:lvl w:ilvl="6" w:tplc="893438D2">
      <w:start w:val="1"/>
      <w:numFmt w:val="bullet"/>
      <w:lvlText w:val=""/>
      <w:lvlJc w:val="left"/>
      <w:pPr>
        <w:ind w:left="5040" w:hanging="360"/>
      </w:pPr>
      <w:rPr>
        <w:rFonts w:ascii="Symbol" w:hAnsi="Symbol" w:hint="default"/>
      </w:rPr>
    </w:lvl>
    <w:lvl w:ilvl="7" w:tplc="4058C338">
      <w:start w:val="1"/>
      <w:numFmt w:val="bullet"/>
      <w:lvlText w:val="o"/>
      <w:lvlJc w:val="left"/>
      <w:pPr>
        <w:ind w:left="5760" w:hanging="360"/>
      </w:pPr>
      <w:rPr>
        <w:rFonts w:ascii="Courier New" w:hAnsi="Courier New" w:hint="default"/>
      </w:rPr>
    </w:lvl>
    <w:lvl w:ilvl="8" w:tplc="B666E022">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7506F32A">
      <w:start w:val="1"/>
      <w:numFmt w:val="lowerRoman"/>
      <w:lvlText w:val="(%1)"/>
      <w:lvlJc w:val="left"/>
      <w:pPr>
        <w:ind w:left="1080" w:hanging="720"/>
      </w:pPr>
      <w:rPr>
        <w:rFonts w:hint="default"/>
      </w:rPr>
    </w:lvl>
    <w:lvl w:ilvl="1" w:tplc="28C43670" w:tentative="1">
      <w:start w:val="1"/>
      <w:numFmt w:val="lowerLetter"/>
      <w:lvlText w:val="%2."/>
      <w:lvlJc w:val="left"/>
      <w:pPr>
        <w:ind w:left="1440" w:hanging="360"/>
      </w:pPr>
    </w:lvl>
    <w:lvl w:ilvl="2" w:tplc="CDE69846" w:tentative="1">
      <w:start w:val="1"/>
      <w:numFmt w:val="lowerRoman"/>
      <w:lvlText w:val="%3."/>
      <w:lvlJc w:val="right"/>
      <w:pPr>
        <w:ind w:left="2160" w:hanging="180"/>
      </w:pPr>
    </w:lvl>
    <w:lvl w:ilvl="3" w:tplc="646285FA" w:tentative="1">
      <w:start w:val="1"/>
      <w:numFmt w:val="decimal"/>
      <w:lvlText w:val="%4."/>
      <w:lvlJc w:val="left"/>
      <w:pPr>
        <w:ind w:left="2880" w:hanging="360"/>
      </w:pPr>
    </w:lvl>
    <w:lvl w:ilvl="4" w:tplc="658419B4" w:tentative="1">
      <w:start w:val="1"/>
      <w:numFmt w:val="lowerLetter"/>
      <w:lvlText w:val="%5."/>
      <w:lvlJc w:val="left"/>
      <w:pPr>
        <w:ind w:left="3600" w:hanging="360"/>
      </w:pPr>
    </w:lvl>
    <w:lvl w:ilvl="5" w:tplc="4F4C777E" w:tentative="1">
      <w:start w:val="1"/>
      <w:numFmt w:val="lowerRoman"/>
      <w:lvlText w:val="%6."/>
      <w:lvlJc w:val="right"/>
      <w:pPr>
        <w:ind w:left="4320" w:hanging="180"/>
      </w:pPr>
    </w:lvl>
    <w:lvl w:ilvl="6" w:tplc="9D96FD3C" w:tentative="1">
      <w:start w:val="1"/>
      <w:numFmt w:val="decimal"/>
      <w:lvlText w:val="%7."/>
      <w:lvlJc w:val="left"/>
      <w:pPr>
        <w:ind w:left="5040" w:hanging="360"/>
      </w:pPr>
    </w:lvl>
    <w:lvl w:ilvl="7" w:tplc="91BA3AE8" w:tentative="1">
      <w:start w:val="1"/>
      <w:numFmt w:val="lowerLetter"/>
      <w:lvlText w:val="%8."/>
      <w:lvlJc w:val="left"/>
      <w:pPr>
        <w:ind w:left="5760" w:hanging="360"/>
      </w:pPr>
    </w:lvl>
    <w:lvl w:ilvl="8" w:tplc="1F7EB068" w:tentative="1">
      <w:start w:val="1"/>
      <w:numFmt w:val="lowerRoman"/>
      <w:lvlText w:val="%9."/>
      <w:lvlJc w:val="right"/>
      <w:pPr>
        <w:ind w:left="6480" w:hanging="180"/>
      </w:pPr>
    </w:lvl>
  </w:abstractNum>
  <w:abstractNum w:abstractNumId="27" w15:restartNumberingAfterBreak="0">
    <w:nsid w:val="64D164A6"/>
    <w:multiLevelType w:val="hybridMultilevel"/>
    <w:tmpl w:val="F786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DE1EA7A0">
      <w:start w:val="1"/>
      <w:numFmt w:val="decimal"/>
      <w:lvlText w:val="%1."/>
      <w:lvlJc w:val="left"/>
      <w:pPr>
        <w:ind w:left="360" w:hanging="360"/>
      </w:pPr>
      <w:rPr>
        <w:rFonts w:hint="default"/>
      </w:rPr>
    </w:lvl>
    <w:lvl w:ilvl="1" w:tplc="48B6C7B8" w:tentative="1">
      <w:start w:val="1"/>
      <w:numFmt w:val="lowerLetter"/>
      <w:lvlText w:val="%2."/>
      <w:lvlJc w:val="left"/>
      <w:pPr>
        <w:ind w:left="1080" w:hanging="360"/>
      </w:pPr>
    </w:lvl>
    <w:lvl w:ilvl="2" w:tplc="97925A06" w:tentative="1">
      <w:start w:val="1"/>
      <w:numFmt w:val="lowerRoman"/>
      <w:lvlText w:val="%3."/>
      <w:lvlJc w:val="right"/>
      <w:pPr>
        <w:ind w:left="1800" w:hanging="180"/>
      </w:pPr>
    </w:lvl>
    <w:lvl w:ilvl="3" w:tplc="F1528AB0" w:tentative="1">
      <w:start w:val="1"/>
      <w:numFmt w:val="decimal"/>
      <w:lvlText w:val="%4."/>
      <w:lvlJc w:val="left"/>
      <w:pPr>
        <w:ind w:left="2520" w:hanging="360"/>
      </w:pPr>
    </w:lvl>
    <w:lvl w:ilvl="4" w:tplc="13A299C2" w:tentative="1">
      <w:start w:val="1"/>
      <w:numFmt w:val="lowerLetter"/>
      <w:lvlText w:val="%5."/>
      <w:lvlJc w:val="left"/>
      <w:pPr>
        <w:ind w:left="3240" w:hanging="360"/>
      </w:pPr>
    </w:lvl>
    <w:lvl w:ilvl="5" w:tplc="1D827D10" w:tentative="1">
      <w:start w:val="1"/>
      <w:numFmt w:val="lowerRoman"/>
      <w:lvlText w:val="%6."/>
      <w:lvlJc w:val="right"/>
      <w:pPr>
        <w:ind w:left="3960" w:hanging="180"/>
      </w:pPr>
    </w:lvl>
    <w:lvl w:ilvl="6" w:tplc="54D8512A" w:tentative="1">
      <w:start w:val="1"/>
      <w:numFmt w:val="decimal"/>
      <w:lvlText w:val="%7."/>
      <w:lvlJc w:val="left"/>
      <w:pPr>
        <w:ind w:left="4680" w:hanging="360"/>
      </w:pPr>
    </w:lvl>
    <w:lvl w:ilvl="7" w:tplc="490234FA" w:tentative="1">
      <w:start w:val="1"/>
      <w:numFmt w:val="lowerLetter"/>
      <w:lvlText w:val="%8."/>
      <w:lvlJc w:val="left"/>
      <w:pPr>
        <w:ind w:left="5400" w:hanging="360"/>
      </w:pPr>
    </w:lvl>
    <w:lvl w:ilvl="8" w:tplc="E71CA1AE" w:tentative="1">
      <w:start w:val="1"/>
      <w:numFmt w:val="lowerRoman"/>
      <w:lvlText w:val="%9."/>
      <w:lvlJc w:val="right"/>
      <w:pPr>
        <w:ind w:left="6120" w:hanging="180"/>
      </w:pPr>
    </w:lvl>
  </w:abstractNum>
  <w:abstractNum w:abstractNumId="29" w15:restartNumberingAfterBreak="0">
    <w:nsid w:val="6FB948E1"/>
    <w:multiLevelType w:val="hybridMultilevel"/>
    <w:tmpl w:val="BAF4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BA46A5C8">
      <w:start w:val="1"/>
      <w:numFmt w:val="lowerRoman"/>
      <w:lvlText w:val="(%1)"/>
      <w:lvlJc w:val="left"/>
      <w:pPr>
        <w:ind w:left="1080" w:hanging="720"/>
      </w:pPr>
      <w:rPr>
        <w:rFonts w:hint="default"/>
      </w:rPr>
    </w:lvl>
    <w:lvl w:ilvl="1" w:tplc="97F89CB8" w:tentative="1">
      <w:start w:val="1"/>
      <w:numFmt w:val="lowerLetter"/>
      <w:lvlText w:val="%2."/>
      <w:lvlJc w:val="left"/>
      <w:pPr>
        <w:ind w:left="1440" w:hanging="360"/>
      </w:pPr>
    </w:lvl>
    <w:lvl w:ilvl="2" w:tplc="D7101186" w:tentative="1">
      <w:start w:val="1"/>
      <w:numFmt w:val="lowerRoman"/>
      <w:lvlText w:val="%3."/>
      <w:lvlJc w:val="right"/>
      <w:pPr>
        <w:ind w:left="2160" w:hanging="180"/>
      </w:pPr>
    </w:lvl>
    <w:lvl w:ilvl="3" w:tplc="8EBE9BAC" w:tentative="1">
      <w:start w:val="1"/>
      <w:numFmt w:val="decimal"/>
      <w:lvlText w:val="%4."/>
      <w:lvlJc w:val="left"/>
      <w:pPr>
        <w:ind w:left="2880" w:hanging="360"/>
      </w:pPr>
    </w:lvl>
    <w:lvl w:ilvl="4" w:tplc="95AA1D36" w:tentative="1">
      <w:start w:val="1"/>
      <w:numFmt w:val="lowerLetter"/>
      <w:lvlText w:val="%5."/>
      <w:lvlJc w:val="left"/>
      <w:pPr>
        <w:ind w:left="3600" w:hanging="360"/>
      </w:pPr>
    </w:lvl>
    <w:lvl w:ilvl="5" w:tplc="10D88D14" w:tentative="1">
      <w:start w:val="1"/>
      <w:numFmt w:val="lowerRoman"/>
      <w:lvlText w:val="%6."/>
      <w:lvlJc w:val="right"/>
      <w:pPr>
        <w:ind w:left="4320" w:hanging="180"/>
      </w:pPr>
    </w:lvl>
    <w:lvl w:ilvl="6" w:tplc="AB7656A6" w:tentative="1">
      <w:start w:val="1"/>
      <w:numFmt w:val="decimal"/>
      <w:lvlText w:val="%7."/>
      <w:lvlJc w:val="left"/>
      <w:pPr>
        <w:ind w:left="5040" w:hanging="360"/>
      </w:pPr>
    </w:lvl>
    <w:lvl w:ilvl="7" w:tplc="8B9A18A8" w:tentative="1">
      <w:start w:val="1"/>
      <w:numFmt w:val="lowerLetter"/>
      <w:lvlText w:val="%8."/>
      <w:lvlJc w:val="left"/>
      <w:pPr>
        <w:ind w:left="5760" w:hanging="360"/>
      </w:pPr>
    </w:lvl>
    <w:lvl w:ilvl="8" w:tplc="4E2699CC" w:tentative="1">
      <w:start w:val="1"/>
      <w:numFmt w:val="lowerRoman"/>
      <w:lvlText w:val="%9."/>
      <w:lvlJc w:val="right"/>
      <w:pPr>
        <w:ind w:left="6480" w:hanging="180"/>
      </w:pPr>
    </w:lvl>
  </w:abstractNum>
  <w:abstractNum w:abstractNumId="31" w15:restartNumberingAfterBreak="0">
    <w:nsid w:val="7A752FE1"/>
    <w:multiLevelType w:val="hybridMultilevel"/>
    <w:tmpl w:val="FFFFFFFF"/>
    <w:lvl w:ilvl="0" w:tplc="FE5CCC88">
      <w:start w:val="1"/>
      <w:numFmt w:val="bullet"/>
      <w:lvlText w:val="·"/>
      <w:lvlJc w:val="left"/>
      <w:pPr>
        <w:ind w:left="720" w:hanging="360"/>
      </w:pPr>
      <w:rPr>
        <w:rFonts w:ascii="Symbol" w:hAnsi="Symbol" w:hint="default"/>
      </w:rPr>
    </w:lvl>
    <w:lvl w:ilvl="1" w:tplc="2EBAF534">
      <w:start w:val="1"/>
      <w:numFmt w:val="bullet"/>
      <w:lvlText w:val="o"/>
      <w:lvlJc w:val="left"/>
      <w:pPr>
        <w:ind w:left="1440" w:hanging="360"/>
      </w:pPr>
      <w:rPr>
        <w:rFonts w:ascii="Courier New" w:hAnsi="Courier New" w:hint="default"/>
      </w:rPr>
    </w:lvl>
    <w:lvl w:ilvl="2" w:tplc="8A929AE6">
      <w:start w:val="1"/>
      <w:numFmt w:val="bullet"/>
      <w:lvlText w:val=""/>
      <w:lvlJc w:val="left"/>
      <w:pPr>
        <w:ind w:left="2160" w:hanging="360"/>
      </w:pPr>
      <w:rPr>
        <w:rFonts w:ascii="Wingdings" w:hAnsi="Wingdings" w:hint="default"/>
      </w:rPr>
    </w:lvl>
    <w:lvl w:ilvl="3" w:tplc="DE16A13A">
      <w:start w:val="1"/>
      <w:numFmt w:val="bullet"/>
      <w:lvlText w:val=""/>
      <w:lvlJc w:val="left"/>
      <w:pPr>
        <w:ind w:left="2880" w:hanging="360"/>
      </w:pPr>
      <w:rPr>
        <w:rFonts w:ascii="Symbol" w:hAnsi="Symbol" w:hint="default"/>
      </w:rPr>
    </w:lvl>
    <w:lvl w:ilvl="4" w:tplc="A42CB7B2">
      <w:start w:val="1"/>
      <w:numFmt w:val="bullet"/>
      <w:lvlText w:val="o"/>
      <w:lvlJc w:val="left"/>
      <w:pPr>
        <w:ind w:left="3600" w:hanging="360"/>
      </w:pPr>
      <w:rPr>
        <w:rFonts w:ascii="Courier New" w:hAnsi="Courier New" w:hint="default"/>
      </w:rPr>
    </w:lvl>
    <w:lvl w:ilvl="5" w:tplc="C40CA804">
      <w:start w:val="1"/>
      <w:numFmt w:val="bullet"/>
      <w:lvlText w:val=""/>
      <w:lvlJc w:val="left"/>
      <w:pPr>
        <w:ind w:left="4320" w:hanging="360"/>
      </w:pPr>
      <w:rPr>
        <w:rFonts w:ascii="Wingdings" w:hAnsi="Wingdings" w:hint="default"/>
      </w:rPr>
    </w:lvl>
    <w:lvl w:ilvl="6" w:tplc="2A3A657A">
      <w:start w:val="1"/>
      <w:numFmt w:val="bullet"/>
      <w:lvlText w:val=""/>
      <w:lvlJc w:val="left"/>
      <w:pPr>
        <w:ind w:left="5040" w:hanging="360"/>
      </w:pPr>
      <w:rPr>
        <w:rFonts w:ascii="Symbol" w:hAnsi="Symbol" w:hint="default"/>
      </w:rPr>
    </w:lvl>
    <w:lvl w:ilvl="7" w:tplc="912474CE">
      <w:start w:val="1"/>
      <w:numFmt w:val="bullet"/>
      <w:lvlText w:val="o"/>
      <w:lvlJc w:val="left"/>
      <w:pPr>
        <w:ind w:left="5760" w:hanging="360"/>
      </w:pPr>
      <w:rPr>
        <w:rFonts w:ascii="Courier New" w:hAnsi="Courier New" w:hint="default"/>
      </w:rPr>
    </w:lvl>
    <w:lvl w:ilvl="8" w:tplc="8E0E19F4">
      <w:start w:val="1"/>
      <w:numFmt w:val="bullet"/>
      <w:lvlText w:val=""/>
      <w:lvlJc w:val="left"/>
      <w:pPr>
        <w:ind w:left="6480" w:hanging="360"/>
      </w:pPr>
      <w:rPr>
        <w:rFonts w:ascii="Wingdings" w:hAnsi="Wingdings" w:hint="default"/>
      </w:rPr>
    </w:lvl>
  </w:abstractNum>
  <w:abstractNum w:abstractNumId="32" w15:restartNumberingAfterBreak="0">
    <w:nsid w:val="7BCE5F25"/>
    <w:multiLevelType w:val="hybridMultilevel"/>
    <w:tmpl w:val="49A21BE0"/>
    <w:lvl w:ilvl="0" w:tplc="2DF67DA0">
      <w:start w:val="1"/>
      <w:numFmt w:val="decimal"/>
      <w:lvlText w:val="%1."/>
      <w:lvlJc w:val="left"/>
      <w:pPr>
        <w:ind w:left="360" w:hanging="360"/>
      </w:pPr>
      <w:rPr>
        <w:rFonts w:hint="default"/>
      </w:rPr>
    </w:lvl>
    <w:lvl w:ilvl="1" w:tplc="C58E6188" w:tentative="1">
      <w:start w:val="1"/>
      <w:numFmt w:val="lowerLetter"/>
      <w:lvlText w:val="%2."/>
      <w:lvlJc w:val="left"/>
      <w:pPr>
        <w:ind w:left="1080" w:hanging="360"/>
      </w:pPr>
    </w:lvl>
    <w:lvl w:ilvl="2" w:tplc="13F0260E" w:tentative="1">
      <w:start w:val="1"/>
      <w:numFmt w:val="lowerRoman"/>
      <w:lvlText w:val="%3."/>
      <w:lvlJc w:val="right"/>
      <w:pPr>
        <w:ind w:left="1800" w:hanging="180"/>
      </w:pPr>
    </w:lvl>
    <w:lvl w:ilvl="3" w:tplc="6888BFC0" w:tentative="1">
      <w:start w:val="1"/>
      <w:numFmt w:val="decimal"/>
      <w:lvlText w:val="%4."/>
      <w:lvlJc w:val="left"/>
      <w:pPr>
        <w:ind w:left="2520" w:hanging="360"/>
      </w:pPr>
    </w:lvl>
    <w:lvl w:ilvl="4" w:tplc="9E103420" w:tentative="1">
      <w:start w:val="1"/>
      <w:numFmt w:val="lowerLetter"/>
      <w:lvlText w:val="%5."/>
      <w:lvlJc w:val="left"/>
      <w:pPr>
        <w:ind w:left="3240" w:hanging="360"/>
      </w:pPr>
    </w:lvl>
    <w:lvl w:ilvl="5" w:tplc="38987DBA" w:tentative="1">
      <w:start w:val="1"/>
      <w:numFmt w:val="lowerRoman"/>
      <w:lvlText w:val="%6."/>
      <w:lvlJc w:val="right"/>
      <w:pPr>
        <w:ind w:left="3960" w:hanging="180"/>
      </w:pPr>
    </w:lvl>
    <w:lvl w:ilvl="6" w:tplc="EDA21DA8" w:tentative="1">
      <w:start w:val="1"/>
      <w:numFmt w:val="decimal"/>
      <w:lvlText w:val="%7."/>
      <w:lvlJc w:val="left"/>
      <w:pPr>
        <w:ind w:left="4680" w:hanging="360"/>
      </w:pPr>
    </w:lvl>
    <w:lvl w:ilvl="7" w:tplc="08CCE458" w:tentative="1">
      <w:start w:val="1"/>
      <w:numFmt w:val="lowerLetter"/>
      <w:lvlText w:val="%8."/>
      <w:lvlJc w:val="left"/>
      <w:pPr>
        <w:ind w:left="5400" w:hanging="360"/>
      </w:pPr>
    </w:lvl>
    <w:lvl w:ilvl="8" w:tplc="AE28A8BE"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FE26B712">
      <w:start w:val="1"/>
      <w:numFmt w:val="lowerRoman"/>
      <w:lvlText w:val="(%1)"/>
      <w:lvlJc w:val="left"/>
      <w:pPr>
        <w:ind w:left="1080" w:hanging="720"/>
      </w:pPr>
      <w:rPr>
        <w:rFonts w:hint="default"/>
      </w:rPr>
    </w:lvl>
    <w:lvl w:ilvl="1" w:tplc="9B605F9E" w:tentative="1">
      <w:start w:val="1"/>
      <w:numFmt w:val="lowerLetter"/>
      <w:lvlText w:val="%2."/>
      <w:lvlJc w:val="left"/>
      <w:pPr>
        <w:ind w:left="1440" w:hanging="360"/>
      </w:pPr>
    </w:lvl>
    <w:lvl w:ilvl="2" w:tplc="99F6039A" w:tentative="1">
      <w:start w:val="1"/>
      <w:numFmt w:val="lowerRoman"/>
      <w:lvlText w:val="%3."/>
      <w:lvlJc w:val="right"/>
      <w:pPr>
        <w:ind w:left="2160" w:hanging="180"/>
      </w:pPr>
    </w:lvl>
    <w:lvl w:ilvl="3" w:tplc="6EFAEAF6" w:tentative="1">
      <w:start w:val="1"/>
      <w:numFmt w:val="decimal"/>
      <w:lvlText w:val="%4."/>
      <w:lvlJc w:val="left"/>
      <w:pPr>
        <w:ind w:left="2880" w:hanging="360"/>
      </w:pPr>
    </w:lvl>
    <w:lvl w:ilvl="4" w:tplc="6574793C" w:tentative="1">
      <w:start w:val="1"/>
      <w:numFmt w:val="lowerLetter"/>
      <w:lvlText w:val="%5."/>
      <w:lvlJc w:val="left"/>
      <w:pPr>
        <w:ind w:left="3600" w:hanging="360"/>
      </w:pPr>
    </w:lvl>
    <w:lvl w:ilvl="5" w:tplc="5C28D410" w:tentative="1">
      <w:start w:val="1"/>
      <w:numFmt w:val="lowerRoman"/>
      <w:lvlText w:val="%6."/>
      <w:lvlJc w:val="right"/>
      <w:pPr>
        <w:ind w:left="4320" w:hanging="180"/>
      </w:pPr>
    </w:lvl>
    <w:lvl w:ilvl="6" w:tplc="2BF6FE0C" w:tentative="1">
      <w:start w:val="1"/>
      <w:numFmt w:val="decimal"/>
      <w:lvlText w:val="%7."/>
      <w:lvlJc w:val="left"/>
      <w:pPr>
        <w:ind w:left="5040" w:hanging="360"/>
      </w:pPr>
    </w:lvl>
    <w:lvl w:ilvl="7" w:tplc="9C82A5B4" w:tentative="1">
      <w:start w:val="1"/>
      <w:numFmt w:val="lowerLetter"/>
      <w:lvlText w:val="%8."/>
      <w:lvlJc w:val="left"/>
      <w:pPr>
        <w:ind w:left="5760" w:hanging="360"/>
      </w:pPr>
    </w:lvl>
    <w:lvl w:ilvl="8" w:tplc="61E85F54"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BE0A328E">
      <w:start w:val="1"/>
      <w:numFmt w:val="decimal"/>
      <w:lvlText w:val="%1."/>
      <w:lvlJc w:val="left"/>
      <w:pPr>
        <w:ind w:left="360" w:hanging="360"/>
      </w:pPr>
      <w:rPr>
        <w:rFonts w:hint="default"/>
      </w:rPr>
    </w:lvl>
    <w:lvl w:ilvl="1" w:tplc="E990F336" w:tentative="1">
      <w:start w:val="1"/>
      <w:numFmt w:val="lowerLetter"/>
      <w:lvlText w:val="%2."/>
      <w:lvlJc w:val="left"/>
      <w:pPr>
        <w:ind w:left="1080" w:hanging="360"/>
      </w:pPr>
    </w:lvl>
    <w:lvl w:ilvl="2" w:tplc="28D0227C" w:tentative="1">
      <w:start w:val="1"/>
      <w:numFmt w:val="lowerRoman"/>
      <w:lvlText w:val="%3."/>
      <w:lvlJc w:val="right"/>
      <w:pPr>
        <w:ind w:left="1800" w:hanging="180"/>
      </w:pPr>
    </w:lvl>
    <w:lvl w:ilvl="3" w:tplc="67B63036" w:tentative="1">
      <w:start w:val="1"/>
      <w:numFmt w:val="decimal"/>
      <w:lvlText w:val="%4."/>
      <w:lvlJc w:val="left"/>
      <w:pPr>
        <w:ind w:left="2520" w:hanging="360"/>
      </w:pPr>
    </w:lvl>
    <w:lvl w:ilvl="4" w:tplc="13503DB0" w:tentative="1">
      <w:start w:val="1"/>
      <w:numFmt w:val="lowerLetter"/>
      <w:lvlText w:val="%5."/>
      <w:lvlJc w:val="left"/>
      <w:pPr>
        <w:ind w:left="3240" w:hanging="360"/>
      </w:pPr>
    </w:lvl>
    <w:lvl w:ilvl="5" w:tplc="19DEDA12" w:tentative="1">
      <w:start w:val="1"/>
      <w:numFmt w:val="lowerRoman"/>
      <w:lvlText w:val="%6."/>
      <w:lvlJc w:val="right"/>
      <w:pPr>
        <w:ind w:left="3960" w:hanging="180"/>
      </w:pPr>
    </w:lvl>
    <w:lvl w:ilvl="6" w:tplc="98CAE3EE" w:tentative="1">
      <w:start w:val="1"/>
      <w:numFmt w:val="decimal"/>
      <w:lvlText w:val="%7."/>
      <w:lvlJc w:val="left"/>
      <w:pPr>
        <w:ind w:left="4680" w:hanging="360"/>
      </w:pPr>
    </w:lvl>
    <w:lvl w:ilvl="7" w:tplc="DDEEAB74" w:tentative="1">
      <w:start w:val="1"/>
      <w:numFmt w:val="lowerLetter"/>
      <w:lvlText w:val="%8."/>
      <w:lvlJc w:val="left"/>
      <w:pPr>
        <w:ind w:left="5400" w:hanging="360"/>
      </w:pPr>
    </w:lvl>
    <w:lvl w:ilvl="8" w:tplc="FE0C9E8C"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641C1AFA">
      <w:start w:val="1"/>
      <w:numFmt w:val="decimal"/>
      <w:lvlText w:val="%1."/>
      <w:lvlJc w:val="left"/>
      <w:pPr>
        <w:ind w:left="360" w:hanging="360"/>
      </w:pPr>
      <w:rPr>
        <w:rFonts w:hint="default"/>
      </w:rPr>
    </w:lvl>
    <w:lvl w:ilvl="1" w:tplc="51964A4E" w:tentative="1">
      <w:start w:val="1"/>
      <w:numFmt w:val="lowerLetter"/>
      <w:lvlText w:val="%2."/>
      <w:lvlJc w:val="left"/>
      <w:pPr>
        <w:ind w:left="1080" w:hanging="360"/>
      </w:pPr>
    </w:lvl>
    <w:lvl w:ilvl="2" w:tplc="2A6E3A0C" w:tentative="1">
      <w:start w:val="1"/>
      <w:numFmt w:val="lowerRoman"/>
      <w:lvlText w:val="%3."/>
      <w:lvlJc w:val="right"/>
      <w:pPr>
        <w:ind w:left="1800" w:hanging="180"/>
      </w:pPr>
    </w:lvl>
    <w:lvl w:ilvl="3" w:tplc="318E7A0A" w:tentative="1">
      <w:start w:val="1"/>
      <w:numFmt w:val="decimal"/>
      <w:lvlText w:val="%4."/>
      <w:lvlJc w:val="left"/>
      <w:pPr>
        <w:ind w:left="2520" w:hanging="360"/>
      </w:pPr>
    </w:lvl>
    <w:lvl w:ilvl="4" w:tplc="631A6CAC" w:tentative="1">
      <w:start w:val="1"/>
      <w:numFmt w:val="lowerLetter"/>
      <w:lvlText w:val="%5."/>
      <w:lvlJc w:val="left"/>
      <w:pPr>
        <w:ind w:left="3240" w:hanging="360"/>
      </w:pPr>
    </w:lvl>
    <w:lvl w:ilvl="5" w:tplc="8AAECFBC" w:tentative="1">
      <w:start w:val="1"/>
      <w:numFmt w:val="lowerRoman"/>
      <w:lvlText w:val="%6."/>
      <w:lvlJc w:val="right"/>
      <w:pPr>
        <w:ind w:left="3960" w:hanging="180"/>
      </w:pPr>
    </w:lvl>
    <w:lvl w:ilvl="6" w:tplc="FC922754" w:tentative="1">
      <w:start w:val="1"/>
      <w:numFmt w:val="decimal"/>
      <w:lvlText w:val="%7."/>
      <w:lvlJc w:val="left"/>
      <w:pPr>
        <w:ind w:left="4680" w:hanging="360"/>
      </w:pPr>
    </w:lvl>
    <w:lvl w:ilvl="7" w:tplc="291A3CBA" w:tentative="1">
      <w:start w:val="1"/>
      <w:numFmt w:val="lowerLetter"/>
      <w:lvlText w:val="%8."/>
      <w:lvlJc w:val="left"/>
      <w:pPr>
        <w:ind w:left="5400" w:hanging="360"/>
      </w:pPr>
    </w:lvl>
    <w:lvl w:ilvl="8" w:tplc="1F6835CA" w:tentative="1">
      <w:start w:val="1"/>
      <w:numFmt w:val="lowerRoman"/>
      <w:lvlText w:val="%9."/>
      <w:lvlJc w:val="right"/>
      <w:pPr>
        <w:ind w:left="6120" w:hanging="180"/>
      </w:pPr>
    </w:lvl>
  </w:abstractNum>
  <w:num w:numId="1">
    <w:abstractNumId w:val="2"/>
  </w:num>
  <w:num w:numId="2">
    <w:abstractNumId w:val="17"/>
  </w:num>
  <w:num w:numId="3">
    <w:abstractNumId w:val="32"/>
  </w:num>
  <w:num w:numId="4">
    <w:abstractNumId w:val="35"/>
  </w:num>
  <w:num w:numId="5">
    <w:abstractNumId w:val="21"/>
  </w:num>
  <w:num w:numId="6">
    <w:abstractNumId w:val="13"/>
  </w:num>
  <w:num w:numId="7">
    <w:abstractNumId w:val="28"/>
  </w:num>
  <w:num w:numId="8">
    <w:abstractNumId w:val="12"/>
  </w:num>
  <w:num w:numId="9">
    <w:abstractNumId w:val="34"/>
  </w:num>
  <w:num w:numId="10">
    <w:abstractNumId w:val="7"/>
  </w:num>
  <w:num w:numId="11">
    <w:abstractNumId w:val="22"/>
  </w:num>
  <w:num w:numId="12">
    <w:abstractNumId w:val="23"/>
  </w:num>
  <w:num w:numId="13">
    <w:abstractNumId w:val="26"/>
  </w:num>
  <w:num w:numId="14">
    <w:abstractNumId w:val="18"/>
  </w:num>
  <w:num w:numId="15">
    <w:abstractNumId w:val="16"/>
  </w:num>
  <w:num w:numId="16">
    <w:abstractNumId w:val="5"/>
  </w:num>
  <w:num w:numId="17">
    <w:abstractNumId w:val="20"/>
  </w:num>
  <w:num w:numId="18">
    <w:abstractNumId w:val="33"/>
  </w:num>
  <w:num w:numId="19">
    <w:abstractNumId w:val="30"/>
  </w:num>
  <w:num w:numId="20">
    <w:abstractNumId w:val="4"/>
  </w:num>
  <w:num w:numId="21">
    <w:abstractNumId w:val="31"/>
  </w:num>
  <w:num w:numId="22">
    <w:abstractNumId w:val="9"/>
  </w:num>
  <w:num w:numId="23">
    <w:abstractNumId w:val="1"/>
  </w:num>
  <w:num w:numId="24">
    <w:abstractNumId w:val="11"/>
  </w:num>
  <w:num w:numId="25">
    <w:abstractNumId w:val="3"/>
  </w:num>
  <w:num w:numId="26">
    <w:abstractNumId w:val="25"/>
  </w:num>
  <w:num w:numId="27">
    <w:abstractNumId w:val="6"/>
  </w:num>
  <w:num w:numId="28">
    <w:abstractNumId w:val="10"/>
  </w:num>
  <w:num w:numId="29">
    <w:abstractNumId w:val="8"/>
  </w:num>
  <w:num w:numId="30">
    <w:abstractNumId w:val="15"/>
  </w:num>
  <w:num w:numId="31">
    <w:abstractNumId w:val="24"/>
  </w:num>
  <w:num w:numId="32">
    <w:abstractNumId w:val="14"/>
  </w:num>
  <w:num w:numId="33">
    <w:abstractNumId w:val="27"/>
  </w:num>
  <w:num w:numId="34">
    <w:abstractNumId w:val="29"/>
  </w:num>
  <w:num w:numId="35">
    <w:abstractNumId w:val="0"/>
  </w:num>
  <w:num w:numId="36">
    <w:abstractNumId w:val="19"/>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5E"/>
    <w:rsid w:val="00021FCB"/>
    <w:rsid w:val="000D4994"/>
    <w:rsid w:val="00216AC2"/>
    <w:rsid w:val="002523DD"/>
    <w:rsid w:val="002973CC"/>
    <w:rsid w:val="002A4F12"/>
    <w:rsid w:val="002C661E"/>
    <w:rsid w:val="002F478E"/>
    <w:rsid w:val="00335A58"/>
    <w:rsid w:val="004108DA"/>
    <w:rsid w:val="00413106"/>
    <w:rsid w:val="005109BD"/>
    <w:rsid w:val="005C4B5E"/>
    <w:rsid w:val="00812654"/>
    <w:rsid w:val="008237CD"/>
    <w:rsid w:val="0083214C"/>
    <w:rsid w:val="00855A56"/>
    <w:rsid w:val="00897D30"/>
    <w:rsid w:val="00985EF7"/>
    <w:rsid w:val="00A57777"/>
    <w:rsid w:val="00AD04E2"/>
    <w:rsid w:val="00BE2E74"/>
    <w:rsid w:val="00CE4D2E"/>
    <w:rsid w:val="00FA4D40"/>
    <w:rsid w:val="00FC2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1E89"/>
  <w15:docId w15:val="{D513B45D-5AF3-4B0D-A5D1-07FA5E7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6955</RACS_x0020_ID>
    <Approved_x0020_Provider xmlns="a8338b6e-77a6-4851-82b6-98166143ffdd">Churches of Christ Life Care Incorporated</Approved_x0020_Provider>
    <Management_x0020_Company_x0020_ID xmlns="a8338b6e-77a6-4851-82b6-98166143ffdd" xsi:nil="true"/>
    <Home xmlns="a8338b6e-77a6-4851-82b6-98166143ffdd">Gaynes Park Manor</Home>
    <Signed xmlns="a8338b6e-77a6-4851-82b6-98166143ffdd" xsi:nil="true"/>
    <Uploaded xmlns="a8338b6e-77a6-4851-82b6-98166143ffdd">False</Uploaded>
    <Management_x0020_Company xmlns="a8338b6e-77a6-4851-82b6-98166143ffdd" xsi:nil="true"/>
    <Doc_x0020_Date xmlns="a8338b6e-77a6-4851-82b6-98166143ffdd">2021-06-29T05:36:00+00:00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1FFF2E1C-7CF4-DC11-AD41-005056922186</Home_x0020_ID>
    <State xmlns="a8338b6e-77a6-4851-82b6-98166143ffdd">SA</State>
    <Doc_x0020_Sent_Received_x0020_Date xmlns="a8338b6e-77a6-4851-82b6-98166143ffdd">2021-06-29T00:00:00+00:00</Doc_x0020_Sent_Received_x0020_Date>
    <Activity_x0020_ID xmlns="a8338b6e-77a6-4851-82b6-98166143ffdd">8CF50C54-442D-EB11-9526-005056922186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683A-EA13-4B6E-A6B4-48A28A11C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CFEBDD2-843D-4507-97AD-C5F45ADD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2021-09-27T03:07:00Z</dcterms:created>
  <dcterms:modified xsi:type="dcterms:W3CDTF">2021-09-27T03:07:00Z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