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E8D37" w14:textId="77777777" w:rsidR="003C6EC2" w:rsidRPr="003C6EC2" w:rsidRDefault="009045B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F8E8EE4" wp14:editId="3F8E8E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60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8E8EE6" wp14:editId="3F8E8E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3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Good Shepherd Lodge</w:t>
      </w:r>
      <w:r w:rsidRPr="003C6EC2">
        <w:rPr>
          <w:rFonts w:ascii="Arial Black" w:hAnsi="Arial Black"/>
        </w:rPr>
        <w:t xml:space="preserve"> </w:t>
      </w:r>
    </w:p>
    <w:p w14:paraId="3F8E8D38" w14:textId="77777777" w:rsidR="003C6EC2" w:rsidRPr="003C6EC2" w:rsidRDefault="009045B5" w:rsidP="003C6EC2">
      <w:pPr>
        <w:pStyle w:val="Title"/>
        <w:spacing w:before="360" w:after="480"/>
      </w:pPr>
      <w:r w:rsidRPr="003C6EC2">
        <w:rPr>
          <w:rFonts w:ascii="Arial Black" w:eastAsia="Calibri" w:hAnsi="Arial Black"/>
          <w:sz w:val="56"/>
        </w:rPr>
        <w:t>Performance Report</w:t>
      </w:r>
    </w:p>
    <w:p w14:paraId="3F8E8D39" w14:textId="77777777" w:rsidR="001E6954" w:rsidRPr="003C6EC2" w:rsidRDefault="009045B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McIntyre Street </w:t>
      </w:r>
      <w:r w:rsidRPr="003C6EC2">
        <w:rPr>
          <w:color w:val="FFFFFF" w:themeColor="background1"/>
          <w:sz w:val="28"/>
        </w:rPr>
        <w:br/>
        <w:t>MACKAY QLD 4740</w:t>
      </w:r>
      <w:r w:rsidRPr="003C6EC2">
        <w:rPr>
          <w:color w:val="FFFFFF" w:themeColor="background1"/>
          <w:sz w:val="28"/>
        </w:rPr>
        <w:br/>
      </w:r>
      <w:r w:rsidRPr="003C6EC2">
        <w:rPr>
          <w:rFonts w:eastAsia="Calibri"/>
          <w:color w:val="FFFFFF" w:themeColor="background1"/>
          <w:sz w:val="28"/>
          <w:szCs w:val="56"/>
          <w:lang w:eastAsia="en-US"/>
        </w:rPr>
        <w:t>Phone number: 07 4963 2999</w:t>
      </w:r>
    </w:p>
    <w:p w14:paraId="3F8E8D3A" w14:textId="77777777" w:rsidR="003C6EC2" w:rsidRDefault="009045B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5116 </w:t>
      </w:r>
    </w:p>
    <w:p w14:paraId="3F8E8D3B" w14:textId="77777777" w:rsidR="001E6954" w:rsidRPr="003C6EC2" w:rsidRDefault="009045B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Good Shepherd Lodge Ltd</w:t>
      </w:r>
    </w:p>
    <w:p w14:paraId="3F8E8D3C" w14:textId="77777777" w:rsidR="001E6954" w:rsidRPr="003C6EC2" w:rsidRDefault="009045B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18 June 2020</w:t>
      </w:r>
    </w:p>
    <w:p w14:paraId="3F8E8D3D" w14:textId="0676669F" w:rsidR="006B166B" w:rsidRPr="00E93D41" w:rsidRDefault="009045B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A1FBA">
        <w:rPr>
          <w:color w:val="FFFFFF" w:themeColor="background1"/>
          <w:sz w:val="28"/>
        </w:rPr>
        <w:t>20 July 2020</w:t>
      </w:r>
    </w:p>
    <w:bookmarkEnd w:id="1"/>
    <w:p w14:paraId="3F8E8D3E" w14:textId="77777777" w:rsidR="001E6954" w:rsidRPr="003C6EC2" w:rsidRDefault="00E83C31" w:rsidP="001E6954">
      <w:pPr>
        <w:tabs>
          <w:tab w:val="left" w:pos="2127"/>
        </w:tabs>
        <w:spacing w:before="120"/>
        <w:rPr>
          <w:rFonts w:eastAsia="Calibri"/>
          <w:b/>
          <w:color w:val="FFFFFF" w:themeColor="background1"/>
          <w:sz w:val="28"/>
          <w:szCs w:val="56"/>
          <w:lang w:eastAsia="en-US"/>
        </w:rPr>
      </w:pPr>
    </w:p>
    <w:p w14:paraId="3F8E8D3F" w14:textId="77777777" w:rsidR="003C6EC2" w:rsidRDefault="00E83C3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BF6722" w14:textId="77777777" w:rsidR="009045B5" w:rsidRDefault="009045B5" w:rsidP="009045B5">
      <w:pPr>
        <w:pStyle w:val="Heading1"/>
      </w:pPr>
      <w:bookmarkStart w:id="2" w:name="_Hlk32477662"/>
      <w:r>
        <w:lastRenderedPageBreak/>
        <w:t>Publication of report</w:t>
      </w:r>
    </w:p>
    <w:p w14:paraId="33E48068" w14:textId="77777777" w:rsidR="009045B5" w:rsidRPr="006B166B" w:rsidRDefault="009045B5" w:rsidP="009045B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01EF5C3" w14:textId="77777777" w:rsidR="009045B5" w:rsidRPr="0094564F" w:rsidRDefault="009045B5" w:rsidP="009045B5">
      <w:pPr>
        <w:pStyle w:val="Heading1"/>
      </w:pPr>
      <w:r w:rsidRPr="001E6954">
        <w:t>Overall assessment of this Service</w:t>
      </w:r>
    </w:p>
    <w:p w14:paraId="647AD255" w14:textId="4E3AD9E9" w:rsidR="009045B5" w:rsidRDefault="009045B5" w:rsidP="009045B5">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45B5" w14:paraId="6746545B" w14:textId="77777777" w:rsidTr="00BE362F">
        <w:trPr>
          <w:trHeight w:val="227"/>
        </w:trPr>
        <w:tc>
          <w:tcPr>
            <w:tcW w:w="3942" w:type="pct"/>
            <w:shd w:val="clear" w:color="auto" w:fill="auto"/>
          </w:tcPr>
          <w:p w14:paraId="4E299B68" w14:textId="77777777" w:rsidR="009045B5" w:rsidRPr="001E6954" w:rsidRDefault="009045B5" w:rsidP="00BE362F">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D3BB974" w14:textId="4A710230" w:rsidR="009045B5" w:rsidRPr="004440D7" w:rsidRDefault="009045B5" w:rsidP="00BE362F">
            <w:pPr>
              <w:keepNext/>
              <w:spacing w:before="40" w:after="40" w:line="240" w:lineRule="auto"/>
              <w:jc w:val="right"/>
              <w:rPr>
                <w:b/>
                <w:color w:val="0000FF"/>
              </w:rPr>
            </w:pPr>
          </w:p>
        </w:tc>
      </w:tr>
      <w:tr w:rsidR="009045B5" w14:paraId="59D2DB0B" w14:textId="77777777" w:rsidTr="00BE362F">
        <w:trPr>
          <w:trHeight w:val="227"/>
        </w:trPr>
        <w:tc>
          <w:tcPr>
            <w:tcW w:w="3942" w:type="pct"/>
            <w:shd w:val="clear" w:color="auto" w:fill="auto"/>
          </w:tcPr>
          <w:p w14:paraId="101F1043" w14:textId="77777777" w:rsidR="009045B5" w:rsidRPr="002B4C72" w:rsidRDefault="009045B5" w:rsidP="00BE362F">
            <w:pPr>
              <w:spacing w:before="40" w:after="40" w:line="240" w:lineRule="auto"/>
              <w:ind w:left="312"/>
            </w:pPr>
            <w:r w:rsidRPr="001E6954">
              <w:t>Requirement 3(3)(a)</w:t>
            </w:r>
          </w:p>
        </w:tc>
        <w:tc>
          <w:tcPr>
            <w:tcW w:w="1058" w:type="pct"/>
            <w:shd w:val="clear" w:color="auto" w:fill="auto"/>
          </w:tcPr>
          <w:p w14:paraId="12BF8EB8" w14:textId="77777777" w:rsidR="009045B5" w:rsidRPr="001E6954" w:rsidRDefault="009045B5" w:rsidP="00BE362F">
            <w:pPr>
              <w:spacing w:before="40" w:after="40" w:line="240" w:lineRule="auto"/>
              <w:ind w:left="-107"/>
              <w:jc w:val="right"/>
              <w:rPr>
                <w:color w:val="0000FF"/>
              </w:rPr>
            </w:pPr>
            <w:r w:rsidRPr="00766D29">
              <w:rPr>
                <w:bCs/>
                <w:iCs/>
                <w:color w:val="00577D"/>
                <w:szCs w:val="40"/>
              </w:rPr>
              <w:t>Compliant</w:t>
            </w:r>
          </w:p>
        </w:tc>
      </w:tr>
      <w:tr w:rsidR="009045B5" w14:paraId="4360B1DD" w14:textId="77777777" w:rsidTr="00BE362F">
        <w:trPr>
          <w:trHeight w:val="227"/>
        </w:trPr>
        <w:tc>
          <w:tcPr>
            <w:tcW w:w="3942" w:type="pct"/>
            <w:shd w:val="clear" w:color="auto" w:fill="auto"/>
          </w:tcPr>
          <w:p w14:paraId="2F88955E" w14:textId="77777777" w:rsidR="009045B5" w:rsidRPr="001E6954" w:rsidRDefault="009045B5" w:rsidP="00BE362F">
            <w:pPr>
              <w:spacing w:before="40" w:after="40" w:line="240" w:lineRule="auto"/>
              <w:ind w:left="318" w:hanging="7"/>
            </w:pPr>
            <w:r w:rsidRPr="001E6954">
              <w:t>Requirement 3(3)(e)</w:t>
            </w:r>
          </w:p>
        </w:tc>
        <w:tc>
          <w:tcPr>
            <w:tcW w:w="1058" w:type="pct"/>
            <w:shd w:val="clear" w:color="auto" w:fill="auto"/>
          </w:tcPr>
          <w:p w14:paraId="25D6FAD0" w14:textId="77777777" w:rsidR="009045B5" w:rsidRPr="001E6954" w:rsidRDefault="009045B5" w:rsidP="00BE362F">
            <w:pPr>
              <w:spacing w:before="40" w:after="40" w:line="240" w:lineRule="auto"/>
              <w:jc w:val="right"/>
              <w:rPr>
                <w:color w:val="0000FF"/>
              </w:rPr>
            </w:pPr>
            <w:r w:rsidRPr="00766D29">
              <w:rPr>
                <w:bCs/>
                <w:iCs/>
                <w:color w:val="00577D"/>
                <w:szCs w:val="40"/>
              </w:rPr>
              <w:t>Compliant</w:t>
            </w:r>
          </w:p>
        </w:tc>
      </w:tr>
      <w:bookmarkEnd w:id="4"/>
    </w:tbl>
    <w:p w14:paraId="3B21EA8D" w14:textId="0DA07A40" w:rsidR="008D057A" w:rsidRDefault="008D057A" w:rsidP="009045B5"/>
    <w:p w14:paraId="607E90BC" w14:textId="77777777" w:rsidR="008D057A" w:rsidRDefault="008D057A">
      <w:pPr>
        <w:spacing w:before="0" w:after="160" w:line="259" w:lineRule="auto"/>
      </w:pPr>
      <w:r>
        <w:br w:type="page"/>
      </w:r>
    </w:p>
    <w:p w14:paraId="4ACF4BEC" w14:textId="77777777" w:rsidR="009045B5" w:rsidRDefault="009045B5" w:rsidP="009045B5">
      <w:pPr>
        <w:sectPr w:rsidR="009045B5" w:rsidSect="001416E6">
          <w:headerReference w:type="default" r:id="rId16"/>
          <w:headerReference w:type="first" r:id="rId17"/>
          <w:pgSz w:w="11906" w:h="16838"/>
          <w:pgMar w:top="1701" w:right="1418" w:bottom="1418" w:left="1418" w:header="709" w:footer="397" w:gutter="0"/>
          <w:cols w:space="708"/>
          <w:docGrid w:linePitch="360"/>
        </w:sectPr>
      </w:pPr>
    </w:p>
    <w:p w14:paraId="1F300708" w14:textId="77777777" w:rsidR="009045B5" w:rsidRPr="00D21DCD" w:rsidRDefault="009045B5" w:rsidP="009045B5">
      <w:pPr>
        <w:pStyle w:val="Heading1"/>
      </w:pPr>
      <w:r>
        <w:lastRenderedPageBreak/>
        <w:t>Detailed assessment</w:t>
      </w:r>
    </w:p>
    <w:p w14:paraId="108A6F4A" w14:textId="77777777" w:rsidR="009045B5" w:rsidRPr="00D63989" w:rsidRDefault="009045B5" w:rsidP="009045B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DC11E5" w14:textId="77777777" w:rsidR="009045B5" w:rsidRPr="001E6954" w:rsidRDefault="009045B5" w:rsidP="009045B5">
      <w:pPr>
        <w:rPr>
          <w:color w:val="auto"/>
        </w:rPr>
      </w:pPr>
      <w:r w:rsidRPr="00D63989">
        <w:t>The report also specifies areas in which improvements must be made to ensure the Quality Standards are complied with.</w:t>
      </w:r>
    </w:p>
    <w:p w14:paraId="7AA757E1" w14:textId="77777777" w:rsidR="009045B5" w:rsidRPr="00D63989" w:rsidRDefault="009045B5" w:rsidP="009045B5">
      <w:r w:rsidRPr="00D63989">
        <w:t xml:space="preserve">The following information has been </w:t>
      </w:r>
      <w:proofErr w:type="gramStart"/>
      <w:r w:rsidRPr="00D63989">
        <w:t>taken into account</w:t>
      </w:r>
      <w:proofErr w:type="gramEnd"/>
      <w:r w:rsidRPr="00D63989">
        <w:t xml:space="preserve"> in developing this performance report:</w:t>
      </w:r>
    </w:p>
    <w:p w14:paraId="00E33CD7" w14:textId="4AF136A9" w:rsidR="009045B5" w:rsidRDefault="009045B5" w:rsidP="009045B5">
      <w:pPr>
        <w:pStyle w:val="ListBullet"/>
      </w:pPr>
      <w:r>
        <w:t>t</w:t>
      </w:r>
      <w:r w:rsidRPr="00D63989">
        <w:t xml:space="preserve">he Assessment Team’s report for the </w:t>
      </w:r>
      <w:r>
        <w:t>Assessment Contact</w:t>
      </w:r>
      <w:r w:rsidRPr="00D63989">
        <w:t xml:space="preserve">; the </w:t>
      </w:r>
      <w:r>
        <w:t xml:space="preserve">Assessment Contact </w:t>
      </w:r>
      <w:r w:rsidRPr="00D63989">
        <w:t xml:space="preserve">report was informed </w:t>
      </w:r>
      <w:r w:rsidR="003A1FBA" w:rsidRPr="003A1FBA">
        <w:t>by review</w:t>
      </w:r>
      <w:r w:rsidRPr="003A1FBA">
        <w:t xml:space="preserve"> of documents and interviews with staff, consumers/representatives and others</w:t>
      </w:r>
      <w:r w:rsidR="003A1FBA" w:rsidRPr="003A1FBA">
        <w:t>.</w:t>
      </w:r>
    </w:p>
    <w:p w14:paraId="0A9DF343" w14:textId="22CAE10A" w:rsidR="009045B5" w:rsidRDefault="009045B5" w:rsidP="00B95151">
      <w:pPr>
        <w:pStyle w:val="ListBullet"/>
        <w:sectPr w:rsidR="009045B5" w:rsidSect="003F5725">
          <w:headerReference w:type="default" r:id="rId18"/>
          <w:type w:val="continuous"/>
          <w:pgSz w:w="11906" w:h="16838"/>
          <w:pgMar w:top="1701" w:right="1418" w:bottom="1418" w:left="1418" w:header="709" w:footer="397" w:gutter="0"/>
          <w:cols w:space="708"/>
          <w:titlePg/>
          <w:docGrid w:linePitch="360"/>
        </w:sectPr>
      </w:pPr>
      <w:r w:rsidRPr="00365DAE">
        <w:t>the provider</w:t>
      </w:r>
      <w:r>
        <w:t>’s</w:t>
      </w:r>
      <w:r w:rsidRPr="00365DAE">
        <w:t xml:space="preserve"> response</w:t>
      </w:r>
      <w:r>
        <w:t xml:space="preserve"> to the Assessment Contact report</w:t>
      </w:r>
      <w:r w:rsidRPr="00365DAE">
        <w:t xml:space="preserve"> </w:t>
      </w:r>
      <w:r w:rsidR="003A1FBA">
        <w:t xml:space="preserve">received 3 July </w:t>
      </w:r>
      <w:r w:rsidR="003F5085">
        <w:t>.</w:t>
      </w:r>
    </w:p>
    <w:p w14:paraId="688A0D21" w14:textId="2AD88CBF" w:rsidR="009045B5" w:rsidRDefault="009045B5" w:rsidP="009045B5">
      <w:pPr>
        <w:pStyle w:val="Heading1"/>
        <w:tabs>
          <w:tab w:val="right" w:pos="9070"/>
        </w:tabs>
        <w:spacing w:before="560" w:after="640"/>
        <w:rPr>
          <w:color w:val="FFFFFF" w:themeColor="background1"/>
          <w:sz w:val="36"/>
        </w:rPr>
        <w:sectPr w:rsidR="009045B5"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3880499" wp14:editId="242555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326A93F" w14:textId="77777777" w:rsidR="009045B5" w:rsidRPr="00FD1B02" w:rsidRDefault="009045B5" w:rsidP="009045B5">
      <w:pPr>
        <w:pStyle w:val="Heading3"/>
        <w:shd w:val="clear" w:color="auto" w:fill="F2F2F2" w:themeFill="background1" w:themeFillShade="F2"/>
      </w:pPr>
      <w:r w:rsidRPr="00FD1B02">
        <w:t>Consumer outcome:</w:t>
      </w:r>
    </w:p>
    <w:p w14:paraId="4D378BD6" w14:textId="77777777" w:rsidR="009045B5" w:rsidRDefault="009045B5" w:rsidP="009045B5">
      <w:pPr>
        <w:numPr>
          <w:ilvl w:val="0"/>
          <w:numId w:val="3"/>
        </w:numPr>
        <w:shd w:val="clear" w:color="auto" w:fill="F2F2F2" w:themeFill="background1" w:themeFillShade="F2"/>
      </w:pPr>
      <w:r>
        <w:t>I get personal care, clinical care, or both personal care and clinical care, that is safe and right for me.</w:t>
      </w:r>
    </w:p>
    <w:p w14:paraId="66FC6230" w14:textId="77777777" w:rsidR="009045B5" w:rsidRDefault="009045B5" w:rsidP="009045B5">
      <w:pPr>
        <w:pStyle w:val="Heading3"/>
        <w:shd w:val="clear" w:color="auto" w:fill="F2F2F2" w:themeFill="background1" w:themeFillShade="F2"/>
      </w:pPr>
      <w:r>
        <w:t>Organisation statement:</w:t>
      </w:r>
    </w:p>
    <w:p w14:paraId="7B4FB648" w14:textId="77777777" w:rsidR="009045B5" w:rsidRDefault="009045B5" w:rsidP="009045B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C10E91C" w14:textId="77777777" w:rsidR="009045B5" w:rsidRDefault="009045B5" w:rsidP="009045B5">
      <w:pPr>
        <w:pStyle w:val="Heading2"/>
      </w:pPr>
      <w:r>
        <w:t>Assessment of Standard 3</w:t>
      </w:r>
    </w:p>
    <w:p w14:paraId="35681E45" w14:textId="77777777" w:rsidR="00285C98" w:rsidRPr="00285C98" w:rsidRDefault="00285C98" w:rsidP="00285C98">
      <w:pPr>
        <w:pStyle w:val="Heading3"/>
        <w:rPr>
          <w:b w:val="0"/>
          <w:color w:val="auto"/>
          <w:sz w:val="24"/>
        </w:rPr>
      </w:pPr>
      <w:r w:rsidRPr="00285C98">
        <w:rPr>
          <w:b w:val="0"/>
          <w:color w:val="auto"/>
          <w:sz w:val="24"/>
        </w:rPr>
        <w:t xml:space="preserve">The Assessment Team did not assess all requirements and therefore an overall rating for the Quality Standard is not provided. </w:t>
      </w:r>
    </w:p>
    <w:p w14:paraId="1B1F3151" w14:textId="7B3C1816" w:rsidR="009045B5" w:rsidRDefault="009045B5" w:rsidP="009045B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B3BFC7" w14:textId="77777777" w:rsidR="009045B5" w:rsidRPr="00853601" w:rsidRDefault="009045B5" w:rsidP="009045B5">
      <w:pPr>
        <w:pStyle w:val="Heading3"/>
      </w:pPr>
      <w:r w:rsidRPr="00853601">
        <w:t>Requirement 3(3)(a)</w:t>
      </w:r>
      <w:r>
        <w:tab/>
      </w:r>
      <w:r w:rsidRPr="00051035">
        <w:t>Compliant</w:t>
      </w:r>
    </w:p>
    <w:p w14:paraId="08D0F67C" w14:textId="77777777" w:rsidR="009045B5" w:rsidRPr="004A3816" w:rsidRDefault="009045B5" w:rsidP="009045B5">
      <w:pPr>
        <w:rPr>
          <w:i/>
        </w:rPr>
      </w:pPr>
      <w:r w:rsidRPr="004A3816">
        <w:rPr>
          <w:i/>
        </w:rPr>
        <w:t>Each consumer gets safe and effective personal care, clinical care, or both personal care and clinical care, that:</w:t>
      </w:r>
    </w:p>
    <w:p w14:paraId="538CA792" w14:textId="77777777" w:rsidR="009045B5" w:rsidRPr="004A3816" w:rsidRDefault="009045B5" w:rsidP="009045B5">
      <w:pPr>
        <w:numPr>
          <w:ilvl w:val="0"/>
          <w:numId w:val="24"/>
        </w:numPr>
        <w:tabs>
          <w:tab w:val="right" w:pos="9026"/>
        </w:tabs>
        <w:spacing w:before="0" w:after="0"/>
        <w:ind w:left="567" w:hanging="425"/>
        <w:outlineLvl w:val="4"/>
        <w:rPr>
          <w:i/>
        </w:rPr>
      </w:pPr>
      <w:r w:rsidRPr="004A3816">
        <w:rPr>
          <w:i/>
        </w:rPr>
        <w:t>is best practice; and</w:t>
      </w:r>
    </w:p>
    <w:p w14:paraId="5605728A" w14:textId="77777777" w:rsidR="009045B5" w:rsidRPr="004A3816" w:rsidRDefault="009045B5" w:rsidP="009045B5">
      <w:pPr>
        <w:numPr>
          <w:ilvl w:val="0"/>
          <w:numId w:val="24"/>
        </w:numPr>
        <w:tabs>
          <w:tab w:val="right" w:pos="9026"/>
        </w:tabs>
        <w:spacing w:before="0" w:after="0"/>
        <w:ind w:left="567" w:hanging="425"/>
        <w:outlineLvl w:val="4"/>
        <w:rPr>
          <w:i/>
        </w:rPr>
      </w:pPr>
      <w:r w:rsidRPr="004A3816">
        <w:rPr>
          <w:i/>
        </w:rPr>
        <w:t>is tailored to their needs; and</w:t>
      </w:r>
    </w:p>
    <w:p w14:paraId="2A08048E" w14:textId="77777777" w:rsidR="009045B5" w:rsidRPr="004A3816" w:rsidRDefault="009045B5" w:rsidP="009045B5">
      <w:pPr>
        <w:numPr>
          <w:ilvl w:val="0"/>
          <w:numId w:val="24"/>
        </w:numPr>
        <w:tabs>
          <w:tab w:val="right" w:pos="9026"/>
        </w:tabs>
        <w:spacing w:before="0" w:after="0"/>
        <w:ind w:left="567" w:hanging="425"/>
        <w:outlineLvl w:val="4"/>
        <w:rPr>
          <w:i/>
        </w:rPr>
      </w:pPr>
      <w:r w:rsidRPr="004A3816">
        <w:rPr>
          <w:i/>
        </w:rPr>
        <w:t>optimises their health and well-being.</w:t>
      </w:r>
    </w:p>
    <w:p w14:paraId="40505583" w14:textId="77777777" w:rsidR="008C7BF9" w:rsidRPr="008C7BF9" w:rsidRDefault="008C7BF9" w:rsidP="009045B5">
      <w:pPr>
        <w:tabs>
          <w:tab w:val="right" w:pos="9026"/>
        </w:tabs>
        <w:spacing w:before="0" w:after="0"/>
        <w:outlineLvl w:val="4"/>
        <w:rPr>
          <w:rFonts w:eastAsiaTheme="minorHAnsi"/>
          <w:iCs/>
          <w:color w:val="auto"/>
        </w:rPr>
      </w:pPr>
    </w:p>
    <w:p w14:paraId="04FC89FC" w14:textId="0CF1B674" w:rsidR="009D2398" w:rsidRDefault="00C445EA" w:rsidP="009045B5">
      <w:pPr>
        <w:tabs>
          <w:tab w:val="right" w:pos="9026"/>
        </w:tabs>
        <w:spacing w:before="0" w:after="0"/>
        <w:outlineLvl w:val="4"/>
        <w:rPr>
          <w:color w:val="auto"/>
          <w:lang w:eastAsia="en-US"/>
        </w:rPr>
      </w:pPr>
      <w:r>
        <w:rPr>
          <w:color w:val="auto"/>
          <w:lang w:eastAsia="en-US"/>
        </w:rPr>
        <w:t xml:space="preserve">The Assessment Team reviewed documentation for consumers who have clinical needs including chronic skin conditions and wounds, diabetes, pain management needs and complex behaviours.  </w:t>
      </w:r>
      <w:r w:rsidR="008C7BF9" w:rsidRPr="008C7BF9">
        <w:rPr>
          <w:rFonts w:eastAsiaTheme="minorHAnsi"/>
          <w:iCs/>
          <w:color w:val="auto"/>
        </w:rPr>
        <w:t xml:space="preserve">The Assessment Team </w:t>
      </w:r>
      <w:r w:rsidR="00C00CEA">
        <w:rPr>
          <w:rFonts w:eastAsiaTheme="minorHAnsi"/>
          <w:iCs/>
          <w:color w:val="auto"/>
        </w:rPr>
        <w:t xml:space="preserve">found </w:t>
      </w:r>
      <w:r w:rsidR="003E309C">
        <w:rPr>
          <w:rFonts w:eastAsiaTheme="minorHAnsi"/>
          <w:iCs/>
          <w:color w:val="auto"/>
        </w:rPr>
        <w:t xml:space="preserve">that </w:t>
      </w:r>
      <w:r w:rsidR="0055000F">
        <w:rPr>
          <w:rFonts w:eastAsiaTheme="minorHAnsi"/>
          <w:iCs/>
          <w:color w:val="auto"/>
        </w:rPr>
        <w:t xml:space="preserve">care </w:t>
      </w:r>
      <w:r w:rsidR="00910513">
        <w:rPr>
          <w:rFonts w:eastAsiaTheme="minorHAnsi"/>
          <w:iCs/>
          <w:color w:val="auto"/>
        </w:rPr>
        <w:t>documentation</w:t>
      </w:r>
      <w:r w:rsidR="008C7BF9" w:rsidRPr="008C7BF9">
        <w:rPr>
          <w:rFonts w:eastAsiaTheme="minorHAnsi"/>
          <w:iCs/>
          <w:color w:val="auto"/>
        </w:rPr>
        <w:t xml:space="preserve"> reflects individualised care that is safe, effective and tailored to the specific needs and preferences of the consumer.</w:t>
      </w:r>
      <w:r w:rsidR="008C7BF9" w:rsidRPr="008C7BF9">
        <w:rPr>
          <w:color w:val="auto"/>
          <w:lang w:eastAsia="en-US"/>
        </w:rPr>
        <w:t xml:space="preserve"> </w:t>
      </w:r>
    </w:p>
    <w:p w14:paraId="0F1745B9" w14:textId="77777777" w:rsidR="009D2398" w:rsidRDefault="009D2398" w:rsidP="009045B5">
      <w:pPr>
        <w:tabs>
          <w:tab w:val="right" w:pos="9026"/>
        </w:tabs>
        <w:spacing w:before="0" w:after="0"/>
        <w:outlineLvl w:val="4"/>
        <w:rPr>
          <w:rFonts w:eastAsiaTheme="minorHAnsi"/>
          <w:iCs/>
          <w:color w:val="auto"/>
        </w:rPr>
      </w:pPr>
    </w:p>
    <w:p w14:paraId="6DB3F342" w14:textId="67464D7B" w:rsidR="009045B5" w:rsidRDefault="008C7BF9" w:rsidP="009045B5">
      <w:pPr>
        <w:tabs>
          <w:tab w:val="right" w:pos="9026"/>
        </w:tabs>
        <w:spacing w:before="0" w:after="0"/>
        <w:outlineLvl w:val="4"/>
        <w:rPr>
          <w:rFonts w:eastAsiaTheme="minorHAnsi"/>
          <w:iCs/>
          <w:color w:val="auto"/>
        </w:rPr>
      </w:pPr>
      <w:r w:rsidRPr="008C7BF9">
        <w:rPr>
          <w:rFonts w:eastAsiaTheme="minorHAnsi"/>
          <w:iCs/>
          <w:color w:val="auto"/>
        </w:rPr>
        <w:t xml:space="preserve">For consumers who are </w:t>
      </w:r>
      <w:bookmarkStart w:id="5" w:name="_Hlk42154748"/>
      <w:r w:rsidRPr="008C7BF9">
        <w:rPr>
          <w:rFonts w:eastAsiaTheme="minorHAnsi"/>
          <w:iCs/>
          <w:color w:val="auto"/>
        </w:rPr>
        <w:t xml:space="preserve">restrained, appropriate authorisations and consent are in place. </w:t>
      </w:r>
      <w:bookmarkEnd w:id="5"/>
      <w:r w:rsidRPr="008C7BF9">
        <w:rPr>
          <w:rFonts w:eastAsiaTheme="minorHAnsi"/>
          <w:iCs/>
          <w:color w:val="auto"/>
        </w:rPr>
        <w:t>Documentation includes strategies to minimise risk of harm and risk to consumers’ safety and well-being.</w:t>
      </w:r>
    </w:p>
    <w:p w14:paraId="76D69E48" w14:textId="368DD1E8" w:rsidR="0055000F" w:rsidRDefault="0055000F" w:rsidP="009045B5">
      <w:pPr>
        <w:tabs>
          <w:tab w:val="right" w:pos="9026"/>
        </w:tabs>
        <w:spacing w:before="0" w:after="0"/>
        <w:outlineLvl w:val="4"/>
      </w:pPr>
    </w:p>
    <w:p w14:paraId="00EB9ECE" w14:textId="14F7C6CF" w:rsidR="00C445EA" w:rsidRDefault="00C445EA" w:rsidP="00C445EA">
      <w:pPr>
        <w:spacing w:before="0" w:after="0"/>
        <w:contextualSpacing/>
        <w:rPr>
          <w:rFonts w:eastAsiaTheme="minorHAnsi"/>
          <w:iCs/>
          <w:color w:val="auto"/>
        </w:rPr>
      </w:pPr>
      <w:r w:rsidRPr="00C445EA">
        <w:rPr>
          <w:rFonts w:eastAsiaTheme="minorHAnsi"/>
          <w:iCs/>
          <w:color w:val="auto"/>
        </w:rPr>
        <w:lastRenderedPageBreak/>
        <w:t xml:space="preserve">Consumers and representatives </w:t>
      </w:r>
      <w:r w:rsidR="002D3AE6">
        <w:rPr>
          <w:rFonts w:eastAsiaTheme="minorHAnsi"/>
          <w:iCs/>
          <w:color w:val="auto"/>
        </w:rPr>
        <w:t xml:space="preserve">were interviewed and </w:t>
      </w:r>
      <w:r w:rsidRPr="00C445EA">
        <w:rPr>
          <w:rFonts w:eastAsiaTheme="minorHAnsi"/>
          <w:iCs/>
          <w:color w:val="auto"/>
        </w:rPr>
        <w:t xml:space="preserve">are satisfied consumers are receiving care that is safe and right for them and meets their needs and preferences. They gave various examples to demonstrate </w:t>
      </w:r>
      <w:r w:rsidR="002D3AE6">
        <w:rPr>
          <w:rFonts w:eastAsiaTheme="minorHAnsi"/>
          <w:iCs/>
          <w:color w:val="auto"/>
        </w:rPr>
        <w:t xml:space="preserve">how staff meet their personal and/or clinical care. </w:t>
      </w:r>
    </w:p>
    <w:p w14:paraId="0092A6D4" w14:textId="1516CC44" w:rsidR="00B97281" w:rsidRDefault="00B97281" w:rsidP="00C445EA">
      <w:pPr>
        <w:spacing w:before="0" w:after="0"/>
        <w:contextualSpacing/>
        <w:rPr>
          <w:rFonts w:eastAsiaTheme="minorHAnsi"/>
          <w:iCs/>
          <w:color w:val="auto"/>
        </w:rPr>
      </w:pPr>
    </w:p>
    <w:p w14:paraId="26A6F77D" w14:textId="56664E92" w:rsidR="00B97281" w:rsidRDefault="00DB0EE8" w:rsidP="00C445EA">
      <w:pPr>
        <w:spacing w:before="0" w:after="0"/>
        <w:contextualSpacing/>
        <w:rPr>
          <w:rFonts w:eastAsiaTheme="minorHAnsi"/>
          <w:iCs/>
          <w:color w:val="auto"/>
        </w:rPr>
      </w:pPr>
      <w:r>
        <w:rPr>
          <w:rFonts w:eastAsiaTheme="minorHAnsi"/>
          <w:iCs/>
          <w:color w:val="auto"/>
        </w:rPr>
        <w:t>Registered staff</w:t>
      </w:r>
      <w:r w:rsidR="00B97281">
        <w:rPr>
          <w:rFonts w:eastAsiaTheme="minorHAnsi"/>
          <w:iCs/>
          <w:color w:val="auto"/>
        </w:rPr>
        <w:t xml:space="preserve"> </w:t>
      </w:r>
      <w:r>
        <w:rPr>
          <w:rFonts w:eastAsiaTheme="minorHAnsi"/>
          <w:iCs/>
          <w:color w:val="auto"/>
        </w:rPr>
        <w:t xml:space="preserve">provided examples </w:t>
      </w:r>
      <w:r w:rsidR="00131D6A">
        <w:rPr>
          <w:rFonts w:eastAsiaTheme="minorHAnsi"/>
          <w:iCs/>
          <w:color w:val="auto"/>
        </w:rPr>
        <w:t>of how they deliver care that is best practice; they described:</w:t>
      </w:r>
    </w:p>
    <w:p w14:paraId="2DE11959" w14:textId="2868D7B6" w:rsidR="00131D6A" w:rsidRDefault="00240E91" w:rsidP="00131D6A">
      <w:pPr>
        <w:pStyle w:val="ListParagraph"/>
        <w:numPr>
          <w:ilvl w:val="0"/>
          <w:numId w:val="39"/>
        </w:numPr>
        <w:spacing w:before="0" w:after="0"/>
        <w:rPr>
          <w:rFonts w:eastAsiaTheme="minorHAnsi"/>
          <w:iCs/>
          <w:color w:val="auto"/>
        </w:rPr>
      </w:pPr>
      <w:r>
        <w:rPr>
          <w:rFonts w:eastAsiaTheme="minorHAnsi"/>
          <w:iCs/>
          <w:color w:val="auto"/>
        </w:rPr>
        <w:t>pain assessment and pain management protocols</w:t>
      </w:r>
    </w:p>
    <w:p w14:paraId="5CC122B1" w14:textId="77777777" w:rsidR="007942D9" w:rsidRDefault="00240E91" w:rsidP="007942D9">
      <w:pPr>
        <w:pStyle w:val="ListParagraph"/>
        <w:numPr>
          <w:ilvl w:val="0"/>
          <w:numId w:val="39"/>
        </w:numPr>
        <w:spacing w:before="0" w:after="0"/>
        <w:rPr>
          <w:rFonts w:eastAsiaTheme="minorHAnsi"/>
          <w:iCs/>
          <w:color w:val="auto"/>
        </w:rPr>
      </w:pPr>
      <w:r>
        <w:rPr>
          <w:rFonts w:eastAsiaTheme="minorHAnsi"/>
          <w:iCs/>
          <w:color w:val="auto"/>
        </w:rPr>
        <w:t>wound management protocols</w:t>
      </w:r>
    </w:p>
    <w:p w14:paraId="719269CC" w14:textId="77777777" w:rsidR="00545EF9" w:rsidRDefault="000F30B9" w:rsidP="00525D36">
      <w:pPr>
        <w:pStyle w:val="ListParagraph"/>
        <w:numPr>
          <w:ilvl w:val="0"/>
          <w:numId w:val="39"/>
        </w:numPr>
        <w:spacing w:before="0" w:after="0"/>
        <w:rPr>
          <w:rFonts w:eastAsiaTheme="minorHAnsi"/>
          <w:iCs/>
          <w:color w:val="auto"/>
        </w:rPr>
      </w:pPr>
      <w:r>
        <w:rPr>
          <w:rFonts w:eastAsiaTheme="minorHAnsi"/>
          <w:iCs/>
          <w:color w:val="auto"/>
        </w:rPr>
        <w:t xml:space="preserve">restraint minimisation strategies and the use </w:t>
      </w:r>
      <w:r w:rsidR="00C03183">
        <w:rPr>
          <w:rFonts w:eastAsiaTheme="minorHAnsi"/>
          <w:iCs/>
          <w:color w:val="auto"/>
        </w:rPr>
        <w:t>of non-pharmacological interventions</w:t>
      </w:r>
      <w:r w:rsidR="00545EF9">
        <w:rPr>
          <w:rFonts w:eastAsiaTheme="minorHAnsi"/>
          <w:iCs/>
          <w:color w:val="auto"/>
        </w:rPr>
        <w:t>, and</w:t>
      </w:r>
    </w:p>
    <w:p w14:paraId="1A29B40F" w14:textId="611F3806" w:rsidR="007942D9" w:rsidRPr="0080463D" w:rsidRDefault="00545EF9" w:rsidP="0080463D">
      <w:pPr>
        <w:numPr>
          <w:ilvl w:val="0"/>
          <w:numId w:val="39"/>
        </w:numPr>
        <w:spacing w:before="0" w:after="0"/>
        <w:contextualSpacing/>
        <w:rPr>
          <w:rFonts w:eastAsiaTheme="minorHAnsi"/>
          <w:iCs/>
          <w:color w:val="auto"/>
        </w:rPr>
      </w:pPr>
      <w:r w:rsidRPr="0080463D">
        <w:rPr>
          <w:rFonts w:eastAsiaTheme="minorHAnsi"/>
          <w:iCs/>
          <w:color w:val="auto"/>
        </w:rPr>
        <w:t>consultation with consumers and representatives regarding the use of restraint and described the assessment, authorisation and consent process.</w:t>
      </w:r>
    </w:p>
    <w:p w14:paraId="4CCCDE7D" w14:textId="20CBDA14" w:rsidR="007942D9" w:rsidRDefault="007942D9" w:rsidP="00C03183">
      <w:pPr>
        <w:spacing w:before="0" w:after="0"/>
        <w:rPr>
          <w:rFonts w:eastAsiaTheme="minorHAnsi"/>
          <w:iCs/>
          <w:color w:val="auto"/>
        </w:rPr>
      </w:pPr>
    </w:p>
    <w:p w14:paraId="4779FC0B" w14:textId="6E27EA13" w:rsidR="00C03183" w:rsidRDefault="00C03183" w:rsidP="00C03183">
      <w:pPr>
        <w:spacing w:before="0" w:after="0"/>
        <w:rPr>
          <w:rFonts w:eastAsiaTheme="minorHAnsi"/>
          <w:iCs/>
          <w:color w:val="auto"/>
        </w:rPr>
      </w:pPr>
      <w:r>
        <w:rPr>
          <w:rFonts w:eastAsiaTheme="minorHAnsi"/>
          <w:iCs/>
          <w:color w:val="auto"/>
        </w:rPr>
        <w:t xml:space="preserve">Care staff could describe the care they provide to individual consumers and </w:t>
      </w:r>
      <w:r w:rsidR="00525D36">
        <w:rPr>
          <w:rFonts w:eastAsiaTheme="minorHAnsi"/>
          <w:iCs/>
          <w:color w:val="auto"/>
        </w:rPr>
        <w:t xml:space="preserve">how they </w:t>
      </w:r>
      <w:r w:rsidR="000D46AF">
        <w:rPr>
          <w:rFonts w:eastAsiaTheme="minorHAnsi"/>
          <w:iCs/>
          <w:color w:val="auto"/>
        </w:rPr>
        <w:t xml:space="preserve">access information to support their understanding of the consumer’s care needs. </w:t>
      </w:r>
    </w:p>
    <w:p w14:paraId="0C4BD603" w14:textId="77777777" w:rsidR="000B7114" w:rsidRPr="00C03183" w:rsidRDefault="000B7114" w:rsidP="00C03183">
      <w:pPr>
        <w:spacing w:before="0" w:after="0"/>
        <w:rPr>
          <w:rFonts w:eastAsiaTheme="minorHAnsi"/>
          <w:iCs/>
          <w:color w:val="auto"/>
        </w:rPr>
      </w:pPr>
    </w:p>
    <w:p w14:paraId="25272004" w14:textId="424EA8B2" w:rsidR="00240E91" w:rsidRDefault="000B7114" w:rsidP="008D53BB">
      <w:pPr>
        <w:spacing w:before="0" w:after="0"/>
        <w:contextualSpacing/>
        <w:rPr>
          <w:rFonts w:eastAsiaTheme="minorHAnsi"/>
          <w:iCs/>
          <w:color w:val="auto"/>
        </w:rPr>
      </w:pPr>
      <w:r w:rsidRPr="00545EF9">
        <w:rPr>
          <w:rFonts w:eastAsiaTheme="minorHAnsi"/>
          <w:iCs/>
          <w:color w:val="auto"/>
        </w:rPr>
        <w:t>Staff</w:t>
      </w:r>
      <w:r w:rsidR="00C93A23" w:rsidRPr="00545EF9">
        <w:rPr>
          <w:rFonts w:eastAsiaTheme="minorHAnsi"/>
          <w:iCs/>
          <w:color w:val="auto"/>
        </w:rPr>
        <w:t xml:space="preserve"> </w:t>
      </w:r>
      <w:r w:rsidR="007942D9" w:rsidRPr="00545EF9">
        <w:rPr>
          <w:rFonts w:eastAsiaTheme="minorHAnsi"/>
          <w:iCs/>
          <w:color w:val="auto"/>
        </w:rPr>
        <w:t>said</w:t>
      </w:r>
      <w:r w:rsidR="00C93A23" w:rsidRPr="00545EF9">
        <w:rPr>
          <w:rFonts w:eastAsiaTheme="minorHAnsi"/>
          <w:iCs/>
          <w:color w:val="auto"/>
        </w:rPr>
        <w:t xml:space="preserve"> they have attended training</w:t>
      </w:r>
      <w:r w:rsidRPr="00545EF9">
        <w:rPr>
          <w:rFonts w:eastAsiaTheme="minorHAnsi"/>
          <w:iCs/>
          <w:color w:val="auto"/>
        </w:rPr>
        <w:t>,</w:t>
      </w:r>
      <w:r w:rsidR="00C93A23" w:rsidRPr="00545EF9">
        <w:rPr>
          <w:rFonts w:eastAsiaTheme="minorHAnsi"/>
          <w:iCs/>
          <w:color w:val="auto"/>
        </w:rPr>
        <w:t xml:space="preserve"> including </w:t>
      </w:r>
      <w:r w:rsidR="001F4F1E">
        <w:rPr>
          <w:rFonts w:eastAsiaTheme="minorHAnsi"/>
          <w:iCs/>
          <w:color w:val="auto"/>
        </w:rPr>
        <w:t xml:space="preserve">training relating to </w:t>
      </w:r>
      <w:r w:rsidR="00C93A23" w:rsidRPr="00545EF9">
        <w:rPr>
          <w:rFonts w:eastAsiaTheme="minorHAnsi"/>
          <w:iCs/>
          <w:color w:val="auto"/>
        </w:rPr>
        <w:t>wound management and restraint management</w:t>
      </w:r>
      <w:r w:rsidR="008D53BB">
        <w:rPr>
          <w:rFonts w:eastAsiaTheme="minorHAnsi"/>
          <w:iCs/>
          <w:color w:val="auto"/>
        </w:rPr>
        <w:t>; they said they have access to</w:t>
      </w:r>
      <w:r w:rsidR="00545EF9" w:rsidRPr="00545EF9">
        <w:rPr>
          <w:rFonts w:eastAsiaTheme="minorHAnsi"/>
          <w:iCs/>
          <w:color w:val="auto"/>
        </w:rPr>
        <w:t xml:space="preserve"> </w:t>
      </w:r>
      <w:r w:rsidR="008D53BB">
        <w:rPr>
          <w:rFonts w:eastAsiaTheme="minorHAnsi"/>
          <w:iCs/>
          <w:color w:val="auto"/>
        </w:rPr>
        <w:t>p</w:t>
      </w:r>
      <w:r w:rsidR="00545EF9" w:rsidRPr="00545EF9">
        <w:rPr>
          <w:rFonts w:eastAsiaTheme="minorHAnsi"/>
          <w:iCs/>
          <w:color w:val="auto"/>
        </w:rPr>
        <w:t>olicies</w:t>
      </w:r>
      <w:r w:rsidR="00BD6520">
        <w:rPr>
          <w:rFonts w:eastAsiaTheme="minorHAnsi"/>
          <w:iCs/>
          <w:color w:val="auto"/>
        </w:rPr>
        <w:t>,</w:t>
      </w:r>
      <w:r w:rsidR="00545EF9" w:rsidRPr="00545EF9">
        <w:rPr>
          <w:rFonts w:eastAsiaTheme="minorHAnsi"/>
          <w:iCs/>
          <w:color w:val="auto"/>
        </w:rPr>
        <w:t xml:space="preserve"> procedures</w:t>
      </w:r>
      <w:r w:rsidR="00605180">
        <w:rPr>
          <w:rFonts w:eastAsiaTheme="minorHAnsi"/>
          <w:iCs/>
          <w:color w:val="auto"/>
        </w:rPr>
        <w:t>, guidelines and flowcharts</w:t>
      </w:r>
      <w:r w:rsidR="00545EF9" w:rsidRPr="00545EF9">
        <w:rPr>
          <w:rFonts w:eastAsiaTheme="minorHAnsi"/>
          <w:iCs/>
          <w:color w:val="auto"/>
        </w:rPr>
        <w:t xml:space="preserve"> </w:t>
      </w:r>
      <w:r w:rsidR="008D53BB">
        <w:rPr>
          <w:rFonts w:eastAsiaTheme="minorHAnsi"/>
          <w:iCs/>
          <w:color w:val="auto"/>
        </w:rPr>
        <w:t xml:space="preserve">which </w:t>
      </w:r>
      <w:r w:rsidR="00545EF9" w:rsidRPr="00545EF9">
        <w:rPr>
          <w:rFonts w:eastAsiaTheme="minorHAnsi"/>
          <w:iCs/>
          <w:color w:val="auto"/>
        </w:rPr>
        <w:t>guide practice</w:t>
      </w:r>
      <w:r w:rsidR="008D53BB">
        <w:rPr>
          <w:rFonts w:eastAsiaTheme="minorHAnsi"/>
          <w:iCs/>
          <w:color w:val="auto"/>
        </w:rPr>
        <w:t>.</w:t>
      </w:r>
    </w:p>
    <w:p w14:paraId="1A99C998" w14:textId="18D7992C" w:rsidR="008D53BB" w:rsidRDefault="008D53BB" w:rsidP="008D53BB">
      <w:pPr>
        <w:spacing w:before="0" w:after="0"/>
        <w:contextualSpacing/>
        <w:rPr>
          <w:rFonts w:eastAsiaTheme="minorHAnsi"/>
          <w:iCs/>
          <w:color w:val="auto"/>
        </w:rPr>
      </w:pPr>
    </w:p>
    <w:p w14:paraId="221BF55E" w14:textId="294F8B9A" w:rsidR="008D53BB" w:rsidRPr="00131D6A" w:rsidRDefault="008D53BB" w:rsidP="008D53BB">
      <w:pPr>
        <w:spacing w:before="0" w:after="0"/>
        <w:contextualSpacing/>
        <w:rPr>
          <w:rFonts w:eastAsiaTheme="minorHAnsi"/>
          <w:iCs/>
          <w:color w:val="auto"/>
        </w:rPr>
      </w:pPr>
      <w:r>
        <w:rPr>
          <w:rFonts w:eastAsiaTheme="minorHAnsi"/>
          <w:iCs/>
          <w:color w:val="auto"/>
        </w:rPr>
        <w:t xml:space="preserve">Strategies to monitor care delivery include </w:t>
      </w:r>
      <w:r w:rsidR="006B03CC">
        <w:rPr>
          <w:rFonts w:eastAsiaTheme="minorHAnsi"/>
          <w:iCs/>
          <w:color w:val="auto"/>
        </w:rPr>
        <w:t>regular case conferences, meetings, audits and staff supervision</w:t>
      </w:r>
      <w:r w:rsidR="001A573E">
        <w:rPr>
          <w:rFonts w:eastAsiaTheme="minorHAnsi"/>
          <w:iCs/>
          <w:color w:val="auto"/>
        </w:rPr>
        <w:t xml:space="preserve">; external specialists including for example </w:t>
      </w:r>
      <w:r w:rsidR="009E7602">
        <w:rPr>
          <w:rFonts w:eastAsiaTheme="minorHAnsi"/>
          <w:iCs/>
          <w:color w:val="auto"/>
        </w:rPr>
        <w:t>Dementia</w:t>
      </w:r>
      <w:r w:rsidR="001A573E">
        <w:rPr>
          <w:rFonts w:eastAsiaTheme="minorHAnsi"/>
          <w:iCs/>
          <w:color w:val="auto"/>
        </w:rPr>
        <w:t xml:space="preserve"> Support Australia </w:t>
      </w:r>
      <w:r w:rsidR="009E7602">
        <w:rPr>
          <w:rFonts w:eastAsiaTheme="minorHAnsi"/>
          <w:iCs/>
          <w:color w:val="auto"/>
        </w:rPr>
        <w:t xml:space="preserve">and palliative care specialists are accessed as necessary. </w:t>
      </w:r>
    </w:p>
    <w:p w14:paraId="79BA7371" w14:textId="77777777" w:rsidR="00C445EA" w:rsidRDefault="00C445EA" w:rsidP="009045B5">
      <w:pPr>
        <w:tabs>
          <w:tab w:val="right" w:pos="9026"/>
        </w:tabs>
        <w:spacing w:before="0" w:after="0"/>
        <w:outlineLvl w:val="4"/>
      </w:pPr>
    </w:p>
    <w:p w14:paraId="1A7EF23A" w14:textId="1036BB4A" w:rsidR="0055000F" w:rsidRPr="008C7BF9" w:rsidRDefault="009E7602" w:rsidP="009045B5">
      <w:pPr>
        <w:tabs>
          <w:tab w:val="right" w:pos="9026"/>
        </w:tabs>
        <w:spacing w:before="0" w:after="0"/>
        <w:outlineLvl w:val="4"/>
      </w:pPr>
      <w:r>
        <w:t xml:space="preserve">For the reasons detailed, this requirement is Compliant. </w:t>
      </w:r>
    </w:p>
    <w:p w14:paraId="06C51FF0" w14:textId="77777777" w:rsidR="009045B5" w:rsidRPr="00D435F8" w:rsidRDefault="009045B5" w:rsidP="009045B5">
      <w:pPr>
        <w:pStyle w:val="Heading3"/>
      </w:pPr>
      <w:r w:rsidRPr="00D435F8">
        <w:t>Requirement 3(3)(e)</w:t>
      </w:r>
      <w:r>
        <w:tab/>
      </w:r>
      <w:r w:rsidRPr="00051035">
        <w:t>Compliant</w:t>
      </w:r>
    </w:p>
    <w:p w14:paraId="5366F06F" w14:textId="77777777" w:rsidR="009045B5" w:rsidRPr="004A3816" w:rsidRDefault="009045B5" w:rsidP="009045B5">
      <w:pPr>
        <w:rPr>
          <w:i/>
        </w:rPr>
      </w:pPr>
      <w:r w:rsidRPr="004A3816">
        <w:rPr>
          <w:i/>
          <w:szCs w:val="22"/>
        </w:rPr>
        <w:t>Information about the consumer’s condition, needs and preferences is documented and communicated within the organisation, and with others where responsibility for care is shared.</w:t>
      </w:r>
    </w:p>
    <w:p w14:paraId="0C25D7D9" w14:textId="6F7B5171" w:rsidR="00B13E7D" w:rsidRDefault="005E33AC" w:rsidP="00B13E7D">
      <w:pPr>
        <w:pStyle w:val="Heading4"/>
        <w:rPr>
          <w:rFonts w:eastAsiaTheme="minorHAnsi"/>
          <w:b w:val="0"/>
        </w:rPr>
      </w:pPr>
      <w:r w:rsidRPr="005E33AC">
        <w:rPr>
          <w:b w:val="0"/>
        </w:rPr>
        <w:t>The Assessment Team found</w:t>
      </w:r>
      <w:r w:rsidRPr="005E33AC">
        <w:rPr>
          <w:rFonts w:eastAsiaTheme="minorHAnsi"/>
          <w:b w:val="0"/>
        </w:rPr>
        <w:t xml:space="preserve"> </w:t>
      </w:r>
      <w:r w:rsidR="00B53771">
        <w:rPr>
          <w:rFonts w:eastAsiaTheme="minorHAnsi"/>
          <w:b w:val="0"/>
        </w:rPr>
        <w:t>c</w:t>
      </w:r>
      <w:r w:rsidRPr="005E33AC">
        <w:rPr>
          <w:rFonts w:eastAsiaTheme="minorHAnsi"/>
          <w:b w:val="0"/>
        </w:rPr>
        <w:t>are documentation provides adequate information about the consumer’s condition, needs and preferences to guide staff in the delivery of care and services. Documentation reflects information sharing within and between other health providers and organisations including medical officers and allied health professionals responsible for the consumer’s care.</w:t>
      </w:r>
      <w:r w:rsidR="00D72968">
        <w:rPr>
          <w:rFonts w:eastAsiaTheme="minorHAnsi"/>
          <w:b w:val="0"/>
        </w:rPr>
        <w:t xml:space="preserve"> </w:t>
      </w:r>
    </w:p>
    <w:p w14:paraId="1A57402A" w14:textId="4D1F2212" w:rsidR="000E6150" w:rsidRPr="00C23A40" w:rsidRDefault="000E6150" w:rsidP="00FE7C41">
      <w:pPr>
        <w:spacing w:before="0" w:after="0"/>
        <w:contextualSpacing/>
        <w:rPr>
          <w:rFonts w:eastAsiaTheme="minorHAnsi"/>
          <w:iCs/>
          <w:color w:val="auto"/>
        </w:rPr>
      </w:pPr>
      <w:r w:rsidRPr="00C23A40">
        <w:rPr>
          <w:rFonts w:eastAsiaTheme="minorHAnsi"/>
          <w:iCs/>
          <w:color w:val="auto"/>
        </w:rPr>
        <w:t>Consumers interviewed said their needs and preferences are effectively communicated between staff</w:t>
      </w:r>
      <w:r w:rsidR="00BA0F8C" w:rsidRPr="00C23A40">
        <w:rPr>
          <w:rFonts w:eastAsiaTheme="minorHAnsi"/>
          <w:iCs/>
          <w:color w:val="auto"/>
        </w:rPr>
        <w:t>;</w:t>
      </w:r>
      <w:r w:rsidRPr="00C23A40">
        <w:rPr>
          <w:rFonts w:eastAsiaTheme="minorHAnsi"/>
          <w:iCs/>
          <w:color w:val="auto"/>
        </w:rPr>
        <w:t xml:space="preserve"> </w:t>
      </w:r>
      <w:r w:rsidR="00BA0F8C" w:rsidRPr="00C23A40">
        <w:rPr>
          <w:rFonts w:eastAsiaTheme="minorHAnsi"/>
          <w:iCs/>
          <w:color w:val="auto"/>
        </w:rPr>
        <w:t xml:space="preserve">they said that staff know them well and provided examples of how staff </w:t>
      </w:r>
      <w:r w:rsidR="00C23A40" w:rsidRPr="00C23A40">
        <w:rPr>
          <w:rFonts w:eastAsiaTheme="minorHAnsi"/>
          <w:iCs/>
          <w:color w:val="auto"/>
        </w:rPr>
        <w:t>cared for them.</w:t>
      </w:r>
    </w:p>
    <w:p w14:paraId="1540B89D" w14:textId="77777777" w:rsidR="00B13E7D" w:rsidRDefault="00B13E7D" w:rsidP="00B13E7D">
      <w:pPr>
        <w:pStyle w:val="Heading4"/>
      </w:pPr>
    </w:p>
    <w:p w14:paraId="471FCA3B" w14:textId="77777777" w:rsidR="00A81DC4" w:rsidRPr="00B53771" w:rsidRDefault="00B13E7D" w:rsidP="00C23A40">
      <w:pPr>
        <w:spacing w:before="0" w:after="0"/>
        <w:contextualSpacing/>
        <w:rPr>
          <w:rFonts w:eastAsiaTheme="minorHAnsi"/>
          <w:iCs/>
          <w:color w:val="auto"/>
        </w:rPr>
      </w:pPr>
      <w:r w:rsidRPr="00B53771">
        <w:rPr>
          <w:rFonts w:eastAsiaTheme="minorHAnsi"/>
          <w:iCs/>
          <w:color w:val="auto"/>
        </w:rPr>
        <w:t>Staff could describe the processes to ensure information about a consumer is documented and communicated to all staff.</w:t>
      </w:r>
      <w:r w:rsidR="00A81DC4" w:rsidRPr="00B53771">
        <w:rPr>
          <w:rFonts w:eastAsiaTheme="minorHAnsi"/>
          <w:iCs/>
          <w:color w:val="auto"/>
        </w:rPr>
        <w:t xml:space="preserve"> For example:</w:t>
      </w:r>
    </w:p>
    <w:p w14:paraId="06246841" w14:textId="77777777" w:rsidR="00A81DC4" w:rsidRPr="00B53771" w:rsidRDefault="002E52B0" w:rsidP="00A81DC4">
      <w:pPr>
        <w:pStyle w:val="ListParagraph"/>
        <w:numPr>
          <w:ilvl w:val="0"/>
          <w:numId w:val="40"/>
        </w:numPr>
        <w:spacing w:before="0" w:after="0"/>
        <w:rPr>
          <w:rFonts w:eastAsiaTheme="minorHAnsi"/>
          <w:iCs/>
          <w:color w:val="auto"/>
        </w:rPr>
      </w:pPr>
      <w:r w:rsidRPr="00B53771">
        <w:rPr>
          <w:rFonts w:eastAsiaTheme="minorHAnsi"/>
          <w:iCs/>
          <w:color w:val="auto"/>
        </w:rPr>
        <w:t xml:space="preserve">Catering and care staff </w:t>
      </w:r>
      <w:r w:rsidR="00A81DC4" w:rsidRPr="00B53771">
        <w:rPr>
          <w:rFonts w:eastAsiaTheme="minorHAnsi"/>
          <w:iCs/>
          <w:color w:val="auto"/>
        </w:rPr>
        <w:t xml:space="preserve">said they </w:t>
      </w:r>
      <w:r w:rsidRPr="00B53771">
        <w:rPr>
          <w:rFonts w:eastAsiaTheme="minorHAnsi"/>
          <w:iCs/>
          <w:color w:val="auto"/>
        </w:rPr>
        <w:t xml:space="preserve">are alerted to any changes in dietary lists by the registered nurse. </w:t>
      </w:r>
    </w:p>
    <w:p w14:paraId="515CAF0A" w14:textId="77777777" w:rsidR="00B53771" w:rsidRPr="00B53771" w:rsidRDefault="00A81DC4" w:rsidP="00B53771">
      <w:pPr>
        <w:pStyle w:val="ListParagraph"/>
        <w:numPr>
          <w:ilvl w:val="0"/>
          <w:numId w:val="40"/>
        </w:numPr>
        <w:spacing w:before="0" w:after="0"/>
        <w:rPr>
          <w:rFonts w:eastAsiaTheme="minorHAnsi"/>
          <w:iCs/>
          <w:color w:val="auto"/>
        </w:rPr>
      </w:pPr>
      <w:r w:rsidRPr="00B53771">
        <w:rPr>
          <w:rFonts w:eastAsiaTheme="minorHAnsi"/>
          <w:iCs/>
          <w:color w:val="auto"/>
        </w:rPr>
        <w:t xml:space="preserve">Registered staff </w:t>
      </w:r>
      <w:r w:rsidRPr="00B53771">
        <w:rPr>
          <w:rFonts w:eastAsiaTheme="minorEastAsia"/>
          <w:color w:val="auto"/>
        </w:rPr>
        <w:t>described the process for referral to other health providers including the speech pathologist, dietitian, podiatrist and medical officer. If urgent assessment is required after hours the consumer is transferred to the local hospital for assessment and review.</w:t>
      </w:r>
    </w:p>
    <w:p w14:paraId="38BB3F8E" w14:textId="4F44562D" w:rsidR="00B13E7D" w:rsidRDefault="00B13E7D" w:rsidP="00B53771">
      <w:pPr>
        <w:pStyle w:val="ListParagraph"/>
        <w:numPr>
          <w:ilvl w:val="0"/>
          <w:numId w:val="40"/>
        </w:numPr>
        <w:spacing w:before="0" w:after="0"/>
        <w:rPr>
          <w:rFonts w:eastAsiaTheme="minorHAnsi"/>
          <w:iCs/>
          <w:color w:val="auto"/>
        </w:rPr>
      </w:pPr>
      <w:r w:rsidRPr="00B53771">
        <w:rPr>
          <w:rFonts w:eastAsiaTheme="minorHAnsi"/>
          <w:iCs/>
          <w:color w:val="auto"/>
        </w:rPr>
        <w:t xml:space="preserve">Staff </w:t>
      </w:r>
      <w:r w:rsidR="00B53771" w:rsidRPr="00B53771">
        <w:rPr>
          <w:rFonts w:eastAsiaTheme="minorHAnsi"/>
          <w:iCs/>
          <w:color w:val="auto"/>
        </w:rPr>
        <w:t>said</w:t>
      </w:r>
      <w:r w:rsidRPr="00B53771">
        <w:rPr>
          <w:rFonts w:eastAsiaTheme="minorHAnsi"/>
          <w:iCs/>
          <w:color w:val="auto"/>
        </w:rPr>
        <w:t xml:space="preserve"> they are kept informed about consumers’ needs through the </w:t>
      </w:r>
      <w:proofErr w:type="gramStart"/>
      <w:r w:rsidRPr="00B53771">
        <w:rPr>
          <w:rFonts w:eastAsiaTheme="minorHAnsi"/>
          <w:iCs/>
          <w:color w:val="auto"/>
        </w:rPr>
        <w:t>consumer’s  care</w:t>
      </w:r>
      <w:proofErr w:type="gramEnd"/>
      <w:r w:rsidRPr="00B53771">
        <w:rPr>
          <w:rFonts w:eastAsiaTheme="minorHAnsi"/>
          <w:iCs/>
          <w:color w:val="auto"/>
        </w:rPr>
        <w:t xml:space="preserve"> plan and information in the electronic management system, care alerts and handover. Staff </w:t>
      </w:r>
      <w:r w:rsidR="00B53771" w:rsidRPr="00B53771">
        <w:rPr>
          <w:rFonts w:eastAsiaTheme="minorHAnsi"/>
          <w:iCs/>
          <w:color w:val="auto"/>
        </w:rPr>
        <w:t xml:space="preserve">were able to describe the handover process. </w:t>
      </w:r>
      <w:r w:rsidRPr="00B53771">
        <w:rPr>
          <w:rFonts w:eastAsiaTheme="minorHAnsi"/>
          <w:iCs/>
          <w:color w:val="auto"/>
        </w:rPr>
        <w:t xml:space="preserve"> </w:t>
      </w:r>
    </w:p>
    <w:p w14:paraId="259C4B40" w14:textId="77777777" w:rsidR="00B53771" w:rsidRDefault="00B53771" w:rsidP="00B53771">
      <w:pPr>
        <w:spacing w:before="0" w:after="0"/>
        <w:rPr>
          <w:rFonts w:eastAsiaTheme="minorHAnsi"/>
          <w:iCs/>
          <w:color w:val="auto"/>
        </w:rPr>
      </w:pPr>
    </w:p>
    <w:p w14:paraId="5D380027" w14:textId="0FE3E2D8" w:rsidR="009045B5" w:rsidRPr="00B95151" w:rsidRDefault="00B53771" w:rsidP="00B95151">
      <w:pPr>
        <w:spacing w:before="0" w:after="0"/>
        <w:rPr>
          <w:rFonts w:eastAsiaTheme="minorHAnsi"/>
          <w:iCs/>
          <w:color w:val="auto"/>
        </w:rPr>
        <w:sectPr w:rsidR="009045B5" w:rsidRPr="00B95151" w:rsidSect="008D7780">
          <w:headerReference w:type="default" r:id="rId21"/>
          <w:type w:val="continuous"/>
          <w:pgSz w:w="11906" w:h="16838"/>
          <w:pgMar w:top="1701" w:right="1418" w:bottom="1418" w:left="1418" w:header="709" w:footer="397" w:gutter="0"/>
          <w:cols w:space="708"/>
          <w:docGrid w:linePitch="360"/>
        </w:sectPr>
      </w:pPr>
      <w:r>
        <w:rPr>
          <w:rFonts w:eastAsiaTheme="minorHAnsi"/>
          <w:iCs/>
          <w:color w:val="auto"/>
        </w:rPr>
        <w:t xml:space="preserve">For the reasons detailed, </w:t>
      </w:r>
      <w:r w:rsidR="00B95151">
        <w:t>t</w:t>
      </w:r>
      <w:r>
        <w:t xml:space="preserve">his requirement is Compliant. </w:t>
      </w:r>
    </w:p>
    <w:p w14:paraId="486AB5E7" w14:textId="77777777" w:rsidR="009045B5" w:rsidRDefault="009045B5" w:rsidP="009045B5">
      <w:pPr>
        <w:pStyle w:val="Heading1"/>
      </w:pPr>
      <w:r>
        <w:lastRenderedPageBreak/>
        <w:t>Areas for improvement</w:t>
      </w:r>
    </w:p>
    <w:p w14:paraId="36D14CC2" w14:textId="77777777" w:rsidR="009045B5" w:rsidRPr="00E830C7" w:rsidRDefault="009045B5" w:rsidP="009045B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9045B5"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5B059" w14:textId="77777777" w:rsidR="007A5DFD" w:rsidRDefault="007A5DFD">
      <w:pPr>
        <w:spacing w:before="0" w:after="0" w:line="240" w:lineRule="auto"/>
      </w:pPr>
      <w:r>
        <w:separator/>
      </w:r>
    </w:p>
  </w:endnote>
  <w:endnote w:type="continuationSeparator" w:id="0">
    <w:p w14:paraId="70AAC41C" w14:textId="77777777" w:rsidR="007A5DFD" w:rsidRDefault="007A5D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8EF9" w14:textId="77777777" w:rsidR="00506F7F" w:rsidRPr="009A1F1B" w:rsidRDefault="009045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8E8EFA" w14:textId="77777777" w:rsidR="00506F7F" w:rsidRPr="00C72FFB" w:rsidRDefault="009045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Good Shepherd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F8E8EFB" w14:textId="77777777" w:rsidR="00506F7F" w:rsidRPr="00C72FFB" w:rsidRDefault="009045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8EFC" w14:textId="77777777" w:rsidR="00506F7F" w:rsidRPr="009A1F1B" w:rsidRDefault="009045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8E8EFD" w14:textId="77777777" w:rsidR="00506F7F" w:rsidRPr="00C72FFB" w:rsidRDefault="009045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Good Shepherd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8E8EFE" w14:textId="77777777" w:rsidR="00506F7F" w:rsidRPr="00A3716D" w:rsidRDefault="009045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DC9AF" w14:textId="77777777" w:rsidR="007A5DFD" w:rsidRDefault="007A5DFD">
      <w:pPr>
        <w:spacing w:before="0" w:after="0" w:line="240" w:lineRule="auto"/>
      </w:pPr>
      <w:r>
        <w:separator/>
      </w:r>
    </w:p>
  </w:footnote>
  <w:footnote w:type="continuationSeparator" w:id="0">
    <w:p w14:paraId="41583205" w14:textId="77777777" w:rsidR="007A5DFD" w:rsidRDefault="007A5D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8EF8" w14:textId="77777777" w:rsidR="00506F7F" w:rsidRDefault="009045B5"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F8E8F1C" wp14:editId="3F8E8F1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82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8365" w14:textId="77777777" w:rsidR="009045B5" w:rsidRDefault="009045B5"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EE2A46C" wp14:editId="77CA893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73FB" w14:textId="77777777" w:rsidR="009045B5" w:rsidRDefault="009045B5">
    <w:pPr>
      <w:pStyle w:val="Header"/>
    </w:pPr>
    <w:r w:rsidRPr="003C6EC2">
      <w:rPr>
        <w:rFonts w:eastAsia="Calibri"/>
        <w:noProof/>
      </w:rPr>
      <w:drawing>
        <wp:anchor distT="0" distB="0" distL="114300" distR="114300" simplePos="0" relativeHeight="251655168" behindDoc="1" locked="0" layoutInCell="1" allowOverlap="1" wp14:anchorId="2FFEF5D9" wp14:editId="632A4AD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1E65" w14:textId="77777777" w:rsidR="009045B5" w:rsidRPr="00703E80" w:rsidRDefault="009045B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314073FE" wp14:editId="10AEAC5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EFBD" w14:textId="77777777" w:rsidR="009045B5" w:rsidRPr="00FB0086" w:rsidRDefault="009045B5" w:rsidP="00FB0086">
    <w:pPr>
      <w:pStyle w:val="Header"/>
    </w:pPr>
    <w:r>
      <w:rPr>
        <w:noProof/>
        <w:color w:val="auto"/>
        <w:sz w:val="20"/>
      </w:rPr>
      <w:drawing>
        <wp:anchor distT="0" distB="0" distL="114300" distR="114300" simplePos="0" relativeHeight="251661312" behindDoc="1" locked="0" layoutInCell="1" allowOverlap="1" wp14:anchorId="18157F7D" wp14:editId="0BC88CA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F1EA" w14:textId="77777777" w:rsidR="009045B5" w:rsidRDefault="009045B5" w:rsidP="0004322A">
    <w:r>
      <w:rPr>
        <w:noProof/>
        <w:color w:val="auto"/>
        <w:sz w:val="20"/>
      </w:rPr>
      <w:drawing>
        <wp:anchor distT="0" distB="0" distL="114300" distR="114300" simplePos="0" relativeHeight="251649024" behindDoc="1" locked="0" layoutInCell="1" allowOverlap="1" wp14:anchorId="27C84C31" wp14:editId="4A1FBA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685E" w14:textId="76613DC4" w:rsidR="009045B5" w:rsidRPr="00703E80" w:rsidRDefault="009045B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4FA8039D" wp14:editId="1DAEB33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53771">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B53771">
      <w:rPr>
        <w:rFonts w:ascii="Arial Black" w:hAnsi="Arial Black"/>
        <w:color w:val="FFFFFF" w:themeColor="background1"/>
        <w:sz w:val="32"/>
      </w:rPr>
      <w:t>Personal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93FE" w14:textId="77777777" w:rsidR="008F32C8" w:rsidRPr="008F32C8" w:rsidRDefault="009045B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6745A5FE" wp14:editId="75FDFDE0">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7926" w14:textId="77777777" w:rsidR="00506F7F" w:rsidRDefault="009045B5" w:rsidP="009C6F30">
    <w:pPr>
      <w:tabs>
        <w:tab w:val="left" w:pos="3624"/>
      </w:tabs>
    </w:pPr>
    <w:r>
      <w:rPr>
        <w:noProof/>
        <w:color w:val="auto"/>
        <w:sz w:val="20"/>
      </w:rPr>
      <w:drawing>
        <wp:anchor distT="0" distB="0" distL="114300" distR="114300" simplePos="0" relativeHeight="251644928" behindDoc="1" locked="0" layoutInCell="1" allowOverlap="1" wp14:anchorId="2C017D34" wp14:editId="502CED0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150ED8A">
      <w:start w:val="1"/>
      <w:numFmt w:val="lowerRoman"/>
      <w:lvlText w:val="(%1)"/>
      <w:lvlJc w:val="left"/>
      <w:pPr>
        <w:ind w:left="1080" w:hanging="720"/>
      </w:pPr>
      <w:rPr>
        <w:rFonts w:hint="default"/>
        <w:b w:val="0"/>
      </w:rPr>
    </w:lvl>
    <w:lvl w:ilvl="1" w:tplc="716812F6" w:tentative="1">
      <w:start w:val="1"/>
      <w:numFmt w:val="lowerLetter"/>
      <w:lvlText w:val="%2."/>
      <w:lvlJc w:val="left"/>
      <w:pPr>
        <w:ind w:left="1440" w:hanging="360"/>
      </w:pPr>
    </w:lvl>
    <w:lvl w:ilvl="2" w:tplc="E118DBC8" w:tentative="1">
      <w:start w:val="1"/>
      <w:numFmt w:val="lowerRoman"/>
      <w:lvlText w:val="%3."/>
      <w:lvlJc w:val="right"/>
      <w:pPr>
        <w:ind w:left="2160" w:hanging="180"/>
      </w:pPr>
    </w:lvl>
    <w:lvl w:ilvl="3" w:tplc="1BA0341E" w:tentative="1">
      <w:start w:val="1"/>
      <w:numFmt w:val="decimal"/>
      <w:lvlText w:val="%4."/>
      <w:lvlJc w:val="left"/>
      <w:pPr>
        <w:ind w:left="2880" w:hanging="360"/>
      </w:pPr>
    </w:lvl>
    <w:lvl w:ilvl="4" w:tplc="D968E7E4" w:tentative="1">
      <w:start w:val="1"/>
      <w:numFmt w:val="lowerLetter"/>
      <w:lvlText w:val="%5."/>
      <w:lvlJc w:val="left"/>
      <w:pPr>
        <w:ind w:left="3600" w:hanging="360"/>
      </w:pPr>
    </w:lvl>
    <w:lvl w:ilvl="5" w:tplc="AE824CE8" w:tentative="1">
      <w:start w:val="1"/>
      <w:numFmt w:val="lowerRoman"/>
      <w:lvlText w:val="%6."/>
      <w:lvlJc w:val="right"/>
      <w:pPr>
        <w:ind w:left="4320" w:hanging="180"/>
      </w:pPr>
    </w:lvl>
    <w:lvl w:ilvl="6" w:tplc="CD8C1B8E" w:tentative="1">
      <w:start w:val="1"/>
      <w:numFmt w:val="decimal"/>
      <w:lvlText w:val="%7."/>
      <w:lvlJc w:val="left"/>
      <w:pPr>
        <w:ind w:left="5040" w:hanging="360"/>
      </w:pPr>
    </w:lvl>
    <w:lvl w:ilvl="7" w:tplc="93FE101A" w:tentative="1">
      <w:start w:val="1"/>
      <w:numFmt w:val="lowerLetter"/>
      <w:lvlText w:val="%8."/>
      <w:lvlJc w:val="left"/>
      <w:pPr>
        <w:ind w:left="5760" w:hanging="360"/>
      </w:pPr>
    </w:lvl>
    <w:lvl w:ilvl="8" w:tplc="F3CEAA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C1C97CA">
      <w:start w:val="1"/>
      <w:numFmt w:val="bullet"/>
      <w:pStyle w:val="ListParagraph"/>
      <w:lvlText w:val=""/>
      <w:lvlJc w:val="left"/>
      <w:pPr>
        <w:ind w:left="1440" w:hanging="360"/>
      </w:pPr>
      <w:rPr>
        <w:rFonts w:ascii="Symbol" w:hAnsi="Symbol" w:hint="default"/>
        <w:color w:val="auto"/>
      </w:rPr>
    </w:lvl>
    <w:lvl w:ilvl="1" w:tplc="8EE8FBF6" w:tentative="1">
      <w:start w:val="1"/>
      <w:numFmt w:val="bullet"/>
      <w:lvlText w:val="o"/>
      <w:lvlJc w:val="left"/>
      <w:pPr>
        <w:ind w:left="2160" w:hanging="360"/>
      </w:pPr>
      <w:rPr>
        <w:rFonts w:ascii="Courier New" w:hAnsi="Courier New" w:cs="Courier New" w:hint="default"/>
      </w:rPr>
    </w:lvl>
    <w:lvl w:ilvl="2" w:tplc="B9BA9F06" w:tentative="1">
      <w:start w:val="1"/>
      <w:numFmt w:val="bullet"/>
      <w:lvlText w:val=""/>
      <w:lvlJc w:val="left"/>
      <w:pPr>
        <w:ind w:left="2880" w:hanging="360"/>
      </w:pPr>
      <w:rPr>
        <w:rFonts w:ascii="Wingdings" w:hAnsi="Wingdings" w:hint="default"/>
      </w:rPr>
    </w:lvl>
    <w:lvl w:ilvl="3" w:tplc="10EC9798" w:tentative="1">
      <w:start w:val="1"/>
      <w:numFmt w:val="bullet"/>
      <w:lvlText w:val=""/>
      <w:lvlJc w:val="left"/>
      <w:pPr>
        <w:ind w:left="3600" w:hanging="360"/>
      </w:pPr>
      <w:rPr>
        <w:rFonts w:ascii="Symbol" w:hAnsi="Symbol" w:hint="default"/>
      </w:rPr>
    </w:lvl>
    <w:lvl w:ilvl="4" w:tplc="19788DE8" w:tentative="1">
      <w:start w:val="1"/>
      <w:numFmt w:val="bullet"/>
      <w:lvlText w:val="o"/>
      <w:lvlJc w:val="left"/>
      <w:pPr>
        <w:ind w:left="4320" w:hanging="360"/>
      </w:pPr>
      <w:rPr>
        <w:rFonts w:ascii="Courier New" w:hAnsi="Courier New" w:cs="Courier New" w:hint="default"/>
      </w:rPr>
    </w:lvl>
    <w:lvl w:ilvl="5" w:tplc="84C602E2" w:tentative="1">
      <w:start w:val="1"/>
      <w:numFmt w:val="bullet"/>
      <w:lvlText w:val=""/>
      <w:lvlJc w:val="left"/>
      <w:pPr>
        <w:ind w:left="5040" w:hanging="360"/>
      </w:pPr>
      <w:rPr>
        <w:rFonts w:ascii="Wingdings" w:hAnsi="Wingdings" w:hint="default"/>
      </w:rPr>
    </w:lvl>
    <w:lvl w:ilvl="6" w:tplc="D2C6A48A" w:tentative="1">
      <w:start w:val="1"/>
      <w:numFmt w:val="bullet"/>
      <w:lvlText w:val=""/>
      <w:lvlJc w:val="left"/>
      <w:pPr>
        <w:ind w:left="5760" w:hanging="360"/>
      </w:pPr>
      <w:rPr>
        <w:rFonts w:ascii="Symbol" w:hAnsi="Symbol" w:hint="default"/>
      </w:rPr>
    </w:lvl>
    <w:lvl w:ilvl="7" w:tplc="B71C5788" w:tentative="1">
      <w:start w:val="1"/>
      <w:numFmt w:val="bullet"/>
      <w:lvlText w:val="o"/>
      <w:lvlJc w:val="left"/>
      <w:pPr>
        <w:ind w:left="6480" w:hanging="360"/>
      </w:pPr>
      <w:rPr>
        <w:rFonts w:ascii="Courier New" w:hAnsi="Courier New" w:cs="Courier New" w:hint="default"/>
      </w:rPr>
    </w:lvl>
    <w:lvl w:ilvl="8" w:tplc="540CE2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9560650">
      <w:start w:val="1"/>
      <w:numFmt w:val="lowerRoman"/>
      <w:lvlText w:val="(%1)"/>
      <w:lvlJc w:val="left"/>
      <w:pPr>
        <w:ind w:left="1004" w:hanging="720"/>
      </w:pPr>
      <w:rPr>
        <w:rFonts w:hint="default"/>
        <w:b w:val="0"/>
      </w:rPr>
    </w:lvl>
    <w:lvl w:ilvl="1" w:tplc="6494EB10" w:tentative="1">
      <w:start w:val="1"/>
      <w:numFmt w:val="lowerLetter"/>
      <w:lvlText w:val="%2."/>
      <w:lvlJc w:val="left"/>
      <w:pPr>
        <w:ind w:left="1364" w:hanging="360"/>
      </w:pPr>
    </w:lvl>
    <w:lvl w:ilvl="2" w:tplc="7D6AF070" w:tentative="1">
      <w:start w:val="1"/>
      <w:numFmt w:val="lowerRoman"/>
      <w:lvlText w:val="%3."/>
      <w:lvlJc w:val="right"/>
      <w:pPr>
        <w:ind w:left="2084" w:hanging="180"/>
      </w:pPr>
    </w:lvl>
    <w:lvl w:ilvl="3" w:tplc="791EF480" w:tentative="1">
      <w:start w:val="1"/>
      <w:numFmt w:val="decimal"/>
      <w:lvlText w:val="%4."/>
      <w:lvlJc w:val="left"/>
      <w:pPr>
        <w:ind w:left="2804" w:hanging="360"/>
      </w:pPr>
    </w:lvl>
    <w:lvl w:ilvl="4" w:tplc="774E4A30" w:tentative="1">
      <w:start w:val="1"/>
      <w:numFmt w:val="lowerLetter"/>
      <w:lvlText w:val="%5."/>
      <w:lvlJc w:val="left"/>
      <w:pPr>
        <w:ind w:left="3524" w:hanging="360"/>
      </w:pPr>
    </w:lvl>
    <w:lvl w:ilvl="5" w:tplc="6D723244" w:tentative="1">
      <w:start w:val="1"/>
      <w:numFmt w:val="lowerRoman"/>
      <w:lvlText w:val="%6."/>
      <w:lvlJc w:val="right"/>
      <w:pPr>
        <w:ind w:left="4244" w:hanging="180"/>
      </w:pPr>
    </w:lvl>
    <w:lvl w:ilvl="6" w:tplc="CF4627E8" w:tentative="1">
      <w:start w:val="1"/>
      <w:numFmt w:val="decimal"/>
      <w:lvlText w:val="%7."/>
      <w:lvlJc w:val="left"/>
      <w:pPr>
        <w:ind w:left="4964" w:hanging="360"/>
      </w:pPr>
    </w:lvl>
    <w:lvl w:ilvl="7" w:tplc="48904DE8" w:tentative="1">
      <w:start w:val="1"/>
      <w:numFmt w:val="lowerLetter"/>
      <w:lvlText w:val="%8."/>
      <w:lvlJc w:val="left"/>
      <w:pPr>
        <w:ind w:left="5684" w:hanging="360"/>
      </w:pPr>
    </w:lvl>
    <w:lvl w:ilvl="8" w:tplc="1B7CD9C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8100622">
      <w:start w:val="1"/>
      <w:numFmt w:val="lowerRoman"/>
      <w:lvlText w:val="(%1)"/>
      <w:lvlJc w:val="left"/>
      <w:pPr>
        <w:ind w:left="1080" w:hanging="720"/>
      </w:pPr>
      <w:rPr>
        <w:rFonts w:hint="default"/>
      </w:rPr>
    </w:lvl>
    <w:lvl w:ilvl="1" w:tplc="B5F2B53E" w:tentative="1">
      <w:start w:val="1"/>
      <w:numFmt w:val="lowerLetter"/>
      <w:lvlText w:val="%2."/>
      <w:lvlJc w:val="left"/>
      <w:pPr>
        <w:ind w:left="1440" w:hanging="360"/>
      </w:pPr>
    </w:lvl>
    <w:lvl w:ilvl="2" w:tplc="B0F4085C" w:tentative="1">
      <w:start w:val="1"/>
      <w:numFmt w:val="lowerRoman"/>
      <w:lvlText w:val="%3."/>
      <w:lvlJc w:val="right"/>
      <w:pPr>
        <w:ind w:left="2160" w:hanging="180"/>
      </w:pPr>
    </w:lvl>
    <w:lvl w:ilvl="3" w:tplc="31D4D8DA" w:tentative="1">
      <w:start w:val="1"/>
      <w:numFmt w:val="decimal"/>
      <w:lvlText w:val="%4."/>
      <w:lvlJc w:val="left"/>
      <w:pPr>
        <w:ind w:left="2880" w:hanging="360"/>
      </w:pPr>
    </w:lvl>
    <w:lvl w:ilvl="4" w:tplc="D966AC4E" w:tentative="1">
      <w:start w:val="1"/>
      <w:numFmt w:val="lowerLetter"/>
      <w:lvlText w:val="%5."/>
      <w:lvlJc w:val="left"/>
      <w:pPr>
        <w:ind w:left="3600" w:hanging="360"/>
      </w:pPr>
    </w:lvl>
    <w:lvl w:ilvl="5" w:tplc="DDF6CA1C" w:tentative="1">
      <w:start w:val="1"/>
      <w:numFmt w:val="lowerRoman"/>
      <w:lvlText w:val="%6."/>
      <w:lvlJc w:val="right"/>
      <w:pPr>
        <w:ind w:left="4320" w:hanging="180"/>
      </w:pPr>
    </w:lvl>
    <w:lvl w:ilvl="6" w:tplc="11F66766" w:tentative="1">
      <w:start w:val="1"/>
      <w:numFmt w:val="decimal"/>
      <w:lvlText w:val="%7."/>
      <w:lvlJc w:val="left"/>
      <w:pPr>
        <w:ind w:left="5040" w:hanging="360"/>
      </w:pPr>
    </w:lvl>
    <w:lvl w:ilvl="7" w:tplc="372E5896" w:tentative="1">
      <w:start w:val="1"/>
      <w:numFmt w:val="lowerLetter"/>
      <w:lvlText w:val="%8."/>
      <w:lvlJc w:val="left"/>
      <w:pPr>
        <w:ind w:left="5760" w:hanging="360"/>
      </w:pPr>
    </w:lvl>
    <w:lvl w:ilvl="8" w:tplc="0A3E59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F240218">
      <w:start w:val="1"/>
      <w:numFmt w:val="lowerRoman"/>
      <w:lvlText w:val="(%1)"/>
      <w:lvlJc w:val="left"/>
      <w:pPr>
        <w:ind w:left="1080" w:hanging="720"/>
      </w:pPr>
      <w:rPr>
        <w:rFonts w:hint="default"/>
      </w:rPr>
    </w:lvl>
    <w:lvl w:ilvl="1" w:tplc="AB78ABF4" w:tentative="1">
      <w:start w:val="1"/>
      <w:numFmt w:val="lowerLetter"/>
      <w:lvlText w:val="%2."/>
      <w:lvlJc w:val="left"/>
      <w:pPr>
        <w:ind w:left="1440" w:hanging="360"/>
      </w:pPr>
    </w:lvl>
    <w:lvl w:ilvl="2" w:tplc="4738C474" w:tentative="1">
      <w:start w:val="1"/>
      <w:numFmt w:val="lowerRoman"/>
      <w:lvlText w:val="%3."/>
      <w:lvlJc w:val="right"/>
      <w:pPr>
        <w:ind w:left="2160" w:hanging="180"/>
      </w:pPr>
    </w:lvl>
    <w:lvl w:ilvl="3" w:tplc="34587F26" w:tentative="1">
      <w:start w:val="1"/>
      <w:numFmt w:val="decimal"/>
      <w:lvlText w:val="%4."/>
      <w:lvlJc w:val="left"/>
      <w:pPr>
        <w:ind w:left="2880" w:hanging="360"/>
      </w:pPr>
    </w:lvl>
    <w:lvl w:ilvl="4" w:tplc="76C84822" w:tentative="1">
      <w:start w:val="1"/>
      <w:numFmt w:val="lowerLetter"/>
      <w:lvlText w:val="%5."/>
      <w:lvlJc w:val="left"/>
      <w:pPr>
        <w:ind w:left="3600" w:hanging="360"/>
      </w:pPr>
    </w:lvl>
    <w:lvl w:ilvl="5" w:tplc="91FAB462" w:tentative="1">
      <w:start w:val="1"/>
      <w:numFmt w:val="lowerRoman"/>
      <w:lvlText w:val="%6."/>
      <w:lvlJc w:val="right"/>
      <w:pPr>
        <w:ind w:left="4320" w:hanging="180"/>
      </w:pPr>
    </w:lvl>
    <w:lvl w:ilvl="6" w:tplc="AB3A8262" w:tentative="1">
      <w:start w:val="1"/>
      <w:numFmt w:val="decimal"/>
      <w:lvlText w:val="%7."/>
      <w:lvlJc w:val="left"/>
      <w:pPr>
        <w:ind w:left="5040" w:hanging="360"/>
      </w:pPr>
    </w:lvl>
    <w:lvl w:ilvl="7" w:tplc="86D05810" w:tentative="1">
      <w:start w:val="1"/>
      <w:numFmt w:val="lowerLetter"/>
      <w:lvlText w:val="%8."/>
      <w:lvlJc w:val="left"/>
      <w:pPr>
        <w:ind w:left="5760" w:hanging="360"/>
      </w:pPr>
    </w:lvl>
    <w:lvl w:ilvl="8" w:tplc="EDE4034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3209602">
      <w:start w:val="1"/>
      <w:numFmt w:val="lowerRoman"/>
      <w:lvlText w:val="(%1)"/>
      <w:lvlJc w:val="left"/>
      <w:pPr>
        <w:ind w:left="1080" w:hanging="720"/>
      </w:pPr>
      <w:rPr>
        <w:rFonts w:hint="default"/>
        <w:b w:val="0"/>
      </w:rPr>
    </w:lvl>
    <w:lvl w:ilvl="1" w:tplc="3F4A5660" w:tentative="1">
      <w:start w:val="1"/>
      <w:numFmt w:val="lowerLetter"/>
      <w:lvlText w:val="%2."/>
      <w:lvlJc w:val="left"/>
      <w:pPr>
        <w:ind w:left="1440" w:hanging="360"/>
      </w:pPr>
    </w:lvl>
    <w:lvl w:ilvl="2" w:tplc="26E230C8" w:tentative="1">
      <w:start w:val="1"/>
      <w:numFmt w:val="lowerRoman"/>
      <w:lvlText w:val="%3."/>
      <w:lvlJc w:val="right"/>
      <w:pPr>
        <w:ind w:left="2160" w:hanging="180"/>
      </w:pPr>
    </w:lvl>
    <w:lvl w:ilvl="3" w:tplc="D786EDF0" w:tentative="1">
      <w:start w:val="1"/>
      <w:numFmt w:val="decimal"/>
      <w:lvlText w:val="%4."/>
      <w:lvlJc w:val="left"/>
      <w:pPr>
        <w:ind w:left="2880" w:hanging="360"/>
      </w:pPr>
    </w:lvl>
    <w:lvl w:ilvl="4" w:tplc="C07CFBC0" w:tentative="1">
      <w:start w:val="1"/>
      <w:numFmt w:val="lowerLetter"/>
      <w:lvlText w:val="%5."/>
      <w:lvlJc w:val="left"/>
      <w:pPr>
        <w:ind w:left="3600" w:hanging="360"/>
      </w:pPr>
    </w:lvl>
    <w:lvl w:ilvl="5" w:tplc="A0C8BD2E" w:tentative="1">
      <w:start w:val="1"/>
      <w:numFmt w:val="lowerRoman"/>
      <w:lvlText w:val="%6."/>
      <w:lvlJc w:val="right"/>
      <w:pPr>
        <w:ind w:left="4320" w:hanging="180"/>
      </w:pPr>
    </w:lvl>
    <w:lvl w:ilvl="6" w:tplc="188C0E78" w:tentative="1">
      <w:start w:val="1"/>
      <w:numFmt w:val="decimal"/>
      <w:lvlText w:val="%7."/>
      <w:lvlJc w:val="left"/>
      <w:pPr>
        <w:ind w:left="5040" w:hanging="360"/>
      </w:pPr>
    </w:lvl>
    <w:lvl w:ilvl="7" w:tplc="5ACA4E74" w:tentative="1">
      <w:start w:val="1"/>
      <w:numFmt w:val="lowerLetter"/>
      <w:lvlText w:val="%8."/>
      <w:lvlJc w:val="left"/>
      <w:pPr>
        <w:ind w:left="5760" w:hanging="360"/>
      </w:pPr>
    </w:lvl>
    <w:lvl w:ilvl="8" w:tplc="3454F0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68EA44">
      <w:start w:val="1"/>
      <w:numFmt w:val="lowerLetter"/>
      <w:lvlText w:val="(%1)"/>
      <w:lvlJc w:val="left"/>
      <w:pPr>
        <w:ind w:left="360" w:hanging="360"/>
      </w:pPr>
      <w:rPr>
        <w:rFonts w:hint="default"/>
      </w:rPr>
    </w:lvl>
    <w:lvl w:ilvl="1" w:tplc="CBA27BE8" w:tentative="1">
      <w:start w:val="1"/>
      <w:numFmt w:val="lowerLetter"/>
      <w:lvlText w:val="%2."/>
      <w:lvlJc w:val="left"/>
      <w:pPr>
        <w:ind w:left="1080" w:hanging="360"/>
      </w:pPr>
    </w:lvl>
    <w:lvl w:ilvl="2" w:tplc="0FB2942E" w:tentative="1">
      <w:start w:val="1"/>
      <w:numFmt w:val="lowerRoman"/>
      <w:lvlText w:val="%3."/>
      <w:lvlJc w:val="right"/>
      <w:pPr>
        <w:ind w:left="1800" w:hanging="180"/>
      </w:pPr>
    </w:lvl>
    <w:lvl w:ilvl="3" w:tplc="1472C3A8" w:tentative="1">
      <w:start w:val="1"/>
      <w:numFmt w:val="decimal"/>
      <w:lvlText w:val="%4."/>
      <w:lvlJc w:val="left"/>
      <w:pPr>
        <w:ind w:left="2520" w:hanging="360"/>
      </w:pPr>
    </w:lvl>
    <w:lvl w:ilvl="4" w:tplc="A23C58F2" w:tentative="1">
      <w:start w:val="1"/>
      <w:numFmt w:val="lowerLetter"/>
      <w:lvlText w:val="%5."/>
      <w:lvlJc w:val="left"/>
      <w:pPr>
        <w:ind w:left="3240" w:hanging="360"/>
      </w:pPr>
    </w:lvl>
    <w:lvl w:ilvl="5" w:tplc="A4CCC0AA" w:tentative="1">
      <w:start w:val="1"/>
      <w:numFmt w:val="lowerRoman"/>
      <w:lvlText w:val="%6."/>
      <w:lvlJc w:val="right"/>
      <w:pPr>
        <w:ind w:left="3960" w:hanging="180"/>
      </w:pPr>
    </w:lvl>
    <w:lvl w:ilvl="6" w:tplc="AA0C0DCE" w:tentative="1">
      <w:start w:val="1"/>
      <w:numFmt w:val="decimal"/>
      <w:lvlText w:val="%7."/>
      <w:lvlJc w:val="left"/>
      <w:pPr>
        <w:ind w:left="4680" w:hanging="360"/>
      </w:pPr>
    </w:lvl>
    <w:lvl w:ilvl="7" w:tplc="110C65DC" w:tentative="1">
      <w:start w:val="1"/>
      <w:numFmt w:val="lowerLetter"/>
      <w:lvlText w:val="%8."/>
      <w:lvlJc w:val="left"/>
      <w:pPr>
        <w:ind w:left="5400" w:hanging="360"/>
      </w:pPr>
    </w:lvl>
    <w:lvl w:ilvl="8" w:tplc="29005BCA" w:tentative="1">
      <w:start w:val="1"/>
      <w:numFmt w:val="lowerRoman"/>
      <w:lvlText w:val="%9."/>
      <w:lvlJc w:val="right"/>
      <w:pPr>
        <w:ind w:left="6120" w:hanging="180"/>
      </w:pPr>
    </w:lvl>
  </w:abstractNum>
  <w:abstractNum w:abstractNumId="14" w15:restartNumberingAfterBreak="0">
    <w:nsid w:val="299D32E5"/>
    <w:multiLevelType w:val="hybridMultilevel"/>
    <w:tmpl w:val="5A387F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F952EF4"/>
    <w:multiLevelType w:val="hybridMultilevel"/>
    <w:tmpl w:val="F5C66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35D0EA06">
      <w:start w:val="1"/>
      <w:numFmt w:val="decimal"/>
      <w:lvlText w:val="%1."/>
      <w:lvlJc w:val="left"/>
      <w:pPr>
        <w:ind w:left="360" w:hanging="360"/>
      </w:pPr>
      <w:rPr>
        <w:rFonts w:hint="default"/>
      </w:rPr>
    </w:lvl>
    <w:lvl w:ilvl="1" w:tplc="9F7E2E7E" w:tentative="1">
      <w:start w:val="1"/>
      <w:numFmt w:val="lowerLetter"/>
      <w:lvlText w:val="%2."/>
      <w:lvlJc w:val="left"/>
      <w:pPr>
        <w:ind w:left="1080" w:hanging="360"/>
      </w:pPr>
    </w:lvl>
    <w:lvl w:ilvl="2" w:tplc="E0B63178" w:tentative="1">
      <w:start w:val="1"/>
      <w:numFmt w:val="lowerRoman"/>
      <w:lvlText w:val="%3."/>
      <w:lvlJc w:val="right"/>
      <w:pPr>
        <w:ind w:left="1800" w:hanging="180"/>
      </w:pPr>
    </w:lvl>
    <w:lvl w:ilvl="3" w:tplc="0DB05F88" w:tentative="1">
      <w:start w:val="1"/>
      <w:numFmt w:val="decimal"/>
      <w:lvlText w:val="%4."/>
      <w:lvlJc w:val="left"/>
      <w:pPr>
        <w:ind w:left="2520" w:hanging="360"/>
      </w:pPr>
    </w:lvl>
    <w:lvl w:ilvl="4" w:tplc="45380792" w:tentative="1">
      <w:start w:val="1"/>
      <w:numFmt w:val="lowerLetter"/>
      <w:lvlText w:val="%5."/>
      <w:lvlJc w:val="left"/>
      <w:pPr>
        <w:ind w:left="3240" w:hanging="360"/>
      </w:pPr>
    </w:lvl>
    <w:lvl w:ilvl="5" w:tplc="DD84A44A" w:tentative="1">
      <w:start w:val="1"/>
      <w:numFmt w:val="lowerRoman"/>
      <w:lvlText w:val="%6."/>
      <w:lvlJc w:val="right"/>
      <w:pPr>
        <w:ind w:left="3960" w:hanging="180"/>
      </w:pPr>
    </w:lvl>
    <w:lvl w:ilvl="6" w:tplc="29F28AAA" w:tentative="1">
      <w:start w:val="1"/>
      <w:numFmt w:val="decimal"/>
      <w:lvlText w:val="%7."/>
      <w:lvlJc w:val="left"/>
      <w:pPr>
        <w:ind w:left="4680" w:hanging="360"/>
      </w:pPr>
    </w:lvl>
    <w:lvl w:ilvl="7" w:tplc="233AD95C" w:tentative="1">
      <w:start w:val="1"/>
      <w:numFmt w:val="lowerLetter"/>
      <w:lvlText w:val="%8."/>
      <w:lvlJc w:val="left"/>
      <w:pPr>
        <w:ind w:left="5400" w:hanging="360"/>
      </w:pPr>
    </w:lvl>
    <w:lvl w:ilvl="8" w:tplc="377E68D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C509954">
      <w:start w:val="1"/>
      <w:numFmt w:val="decimal"/>
      <w:lvlText w:val="%1."/>
      <w:lvlJc w:val="left"/>
      <w:pPr>
        <w:ind w:left="360" w:hanging="360"/>
      </w:pPr>
      <w:rPr>
        <w:rFonts w:hint="default"/>
      </w:rPr>
    </w:lvl>
    <w:lvl w:ilvl="1" w:tplc="98183AA2" w:tentative="1">
      <w:start w:val="1"/>
      <w:numFmt w:val="lowerLetter"/>
      <w:lvlText w:val="%2."/>
      <w:lvlJc w:val="left"/>
      <w:pPr>
        <w:ind w:left="1080" w:hanging="360"/>
      </w:pPr>
    </w:lvl>
    <w:lvl w:ilvl="2" w:tplc="C52E12C4" w:tentative="1">
      <w:start w:val="1"/>
      <w:numFmt w:val="lowerRoman"/>
      <w:lvlText w:val="%3."/>
      <w:lvlJc w:val="right"/>
      <w:pPr>
        <w:ind w:left="1800" w:hanging="180"/>
      </w:pPr>
    </w:lvl>
    <w:lvl w:ilvl="3" w:tplc="489AC01A" w:tentative="1">
      <w:start w:val="1"/>
      <w:numFmt w:val="decimal"/>
      <w:lvlText w:val="%4."/>
      <w:lvlJc w:val="left"/>
      <w:pPr>
        <w:ind w:left="2520" w:hanging="360"/>
      </w:pPr>
    </w:lvl>
    <w:lvl w:ilvl="4" w:tplc="44B2E97A" w:tentative="1">
      <w:start w:val="1"/>
      <w:numFmt w:val="lowerLetter"/>
      <w:lvlText w:val="%5."/>
      <w:lvlJc w:val="left"/>
      <w:pPr>
        <w:ind w:left="3240" w:hanging="360"/>
      </w:pPr>
    </w:lvl>
    <w:lvl w:ilvl="5" w:tplc="93220134" w:tentative="1">
      <w:start w:val="1"/>
      <w:numFmt w:val="lowerRoman"/>
      <w:lvlText w:val="%6."/>
      <w:lvlJc w:val="right"/>
      <w:pPr>
        <w:ind w:left="3960" w:hanging="180"/>
      </w:pPr>
    </w:lvl>
    <w:lvl w:ilvl="6" w:tplc="86724290" w:tentative="1">
      <w:start w:val="1"/>
      <w:numFmt w:val="decimal"/>
      <w:lvlText w:val="%7."/>
      <w:lvlJc w:val="left"/>
      <w:pPr>
        <w:ind w:left="4680" w:hanging="360"/>
      </w:pPr>
    </w:lvl>
    <w:lvl w:ilvl="7" w:tplc="08C248AA" w:tentative="1">
      <w:start w:val="1"/>
      <w:numFmt w:val="lowerLetter"/>
      <w:lvlText w:val="%8."/>
      <w:lvlJc w:val="left"/>
      <w:pPr>
        <w:ind w:left="5400" w:hanging="360"/>
      </w:pPr>
    </w:lvl>
    <w:lvl w:ilvl="8" w:tplc="164EFE7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BD0C27E">
      <w:start w:val="1"/>
      <w:numFmt w:val="lowerRoman"/>
      <w:lvlText w:val="(%1)"/>
      <w:lvlJc w:val="left"/>
      <w:pPr>
        <w:ind w:left="1080" w:hanging="720"/>
      </w:pPr>
      <w:rPr>
        <w:rFonts w:hint="default"/>
        <w:b w:val="0"/>
      </w:rPr>
    </w:lvl>
    <w:lvl w:ilvl="1" w:tplc="FFFAA27C" w:tentative="1">
      <w:start w:val="1"/>
      <w:numFmt w:val="lowerLetter"/>
      <w:lvlText w:val="%2."/>
      <w:lvlJc w:val="left"/>
      <w:pPr>
        <w:ind w:left="1440" w:hanging="360"/>
      </w:pPr>
    </w:lvl>
    <w:lvl w:ilvl="2" w:tplc="12BE3F34" w:tentative="1">
      <w:start w:val="1"/>
      <w:numFmt w:val="lowerRoman"/>
      <w:lvlText w:val="%3."/>
      <w:lvlJc w:val="right"/>
      <w:pPr>
        <w:ind w:left="2160" w:hanging="180"/>
      </w:pPr>
    </w:lvl>
    <w:lvl w:ilvl="3" w:tplc="2DEE5FF0" w:tentative="1">
      <w:start w:val="1"/>
      <w:numFmt w:val="decimal"/>
      <w:lvlText w:val="%4."/>
      <w:lvlJc w:val="left"/>
      <w:pPr>
        <w:ind w:left="2880" w:hanging="360"/>
      </w:pPr>
    </w:lvl>
    <w:lvl w:ilvl="4" w:tplc="D1449962" w:tentative="1">
      <w:start w:val="1"/>
      <w:numFmt w:val="lowerLetter"/>
      <w:lvlText w:val="%5."/>
      <w:lvlJc w:val="left"/>
      <w:pPr>
        <w:ind w:left="3600" w:hanging="360"/>
      </w:pPr>
    </w:lvl>
    <w:lvl w:ilvl="5" w:tplc="BD8C3B60" w:tentative="1">
      <w:start w:val="1"/>
      <w:numFmt w:val="lowerRoman"/>
      <w:lvlText w:val="%6."/>
      <w:lvlJc w:val="right"/>
      <w:pPr>
        <w:ind w:left="4320" w:hanging="180"/>
      </w:pPr>
    </w:lvl>
    <w:lvl w:ilvl="6" w:tplc="45C612A4" w:tentative="1">
      <w:start w:val="1"/>
      <w:numFmt w:val="decimal"/>
      <w:lvlText w:val="%7."/>
      <w:lvlJc w:val="left"/>
      <w:pPr>
        <w:ind w:left="5040" w:hanging="360"/>
      </w:pPr>
    </w:lvl>
    <w:lvl w:ilvl="7" w:tplc="A29A6422" w:tentative="1">
      <w:start w:val="1"/>
      <w:numFmt w:val="lowerLetter"/>
      <w:lvlText w:val="%8."/>
      <w:lvlJc w:val="left"/>
      <w:pPr>
        <w:ind w:left="5760" w:hanging="360"/>
      </w:pPr>
    </w:lvl>
    <w:lvl w:ilvl="8" w:tplc="D594249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6680BBE">
      <w:start w:val="1"/>
      <w:numFmt w:val="lowerRoman"/>
      <w:lvlText w:val="(%1)"/>
      <w:lvlJc w:val="left"/>
      <w:pPr>
        <w:ind w:left="1080" w:hanging="720"/>
      </w:pPr>
      <w:rPr>
        <w:rFonts w:hint="default"/>
      </w:rPr>
    </w:lvl>
    <w:lvl w:ilvl="1" w:tplc="DAAA3B80" w:tentative="1">
      <w:start w:val="1"/>
      <w:numFmt w:val="lowerLetter"/>
      <w:lvlText w:val="%2."/>
      <w:lvlJc w:val="left"/>
      <w:pPr>
        <w:ind w:left="1440" w:hanging="360"/>
      </w:pPr>
    </w:lvl>
    <w:lvl w:ilvl="2" w:tplc="2F6EF346" w:tentative="1">
      <w:start w:val="1"/>
      <w:numFmt w:val="lowerRoman"/>
      <w:lvlText w:val="%3."/>
      <w:lvlJc w:val="right"/>
      <w:pPr>
        <w:ind w:left="2160" w:hanging="180"/>
      </w:pPr>
    </w:lvl>
    <w:lvl w:ilvl="3" w:tplc="5874D26C" w:tentative="1">
      <w:start w:val="1"/>
      <w:numFmt w:val="decimal"/>
      <w:lvlText w:val="%4."/>
      <w:lvlJc w:val="left"/>
      <w:pPr>
        <w:ind w:left="2880" w:hanging="360"/>
      </w:pPr>
    </w:lvl>
    <w:lvl w:ilvl="4" w:tplc="F8E04360" w:tentative="1">
      <w:start w:val="1"/>
      <w:numFmt w:val="lowerLetter"/>
      <w:lvlText w:val="%5."/>
      <w:lvlJc w:val="left"/>
      <w:pPr>
        <w:ind w:left="3600" w:hanging="360"/>
      </w:pPr>
    </w:lvl>
    <w:lvl w:ilvl="5" w:tplc="123E3410" w:tentative="1">
      <w:start w:val="1"/>
      <w:numFmt w:val="lowerRoman"/>
      <w:lvlText w:val="%6."/>
      <w:lvlJc w:val="right"/>
      <w:pPr>
        <w:ind w:left="4320" w:hanging="180"/>
      </w:pPr>
    </w:lvl>
    <w:lvl w:ilvl="6" w:tplc="C9F4369C" w:tentative="1">
      <w:start w:val="1"/>
      <w:numFmt w:val="decimal"/>
      <w:lvlText w:val="%7."/>
      <w:lvlJc w:val="left"/>
      <w:pPr>
        <w:ind w:left="5040" w:hanging="360"/>
      </w:pPr>
    </w:lvl>
    <w:lvl w:ilvl="7" w:tplc="90EA0C1C" w:tentative="1">
      <w:start w:val="1"/>
      <w:numFmt w:val="lowerLetter"/>
      <w:lvlText w:val="%8."/>
      <w:lvlJc w:val="left"/>
      <w:pPr>
        <w:ind w:left="5760" w:hanging="360"/>
      </w:pPr>
    </w:lvl>
    <w:lvl w:ilvl="8" w:tplc="F1B0A63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31605EC">
      <w:start w:val="1"/>
      <w:numFmt w:val="bullet"/>
      <w:pStyle w:val="ListBullet"/>
      <w:lvlText w:val=""/>
      <w:lvlJc w:val="left"/>
      <w:pPr>
        <w:ind w:left="720" w:hanging="360"/>
      </w:pPr>
      <w:rPr>
        <w:rFonts w:ascii="Symbol" w:hAnsi="Symbol" w:hint="default"/>
      </w:rPr>
    </w:lvl>
    <w:lvl w:ilvl="1" w:tplc="7A8A953E">
      <w:start w:val="1"/>
      <w:numFmt w:val="bullet"/>
      <w:pStyle w:val="ListBullet2"/>
      <w:lvlText w:val="o"/>
      <w:lvlJc w:val="left"/>
      <w:pPr>
        <w:ind w:left="1440" w:hanging="360"/>
      </w:pPr>
      <w:rPr>
        <w:rFonts w:ascii="Courier New" w:hAnsi="Courier New" w:cs="Courier New" w:hint="default"/>
      </w:rPr>
    </w:lvl>
    <w:lvl w:ilvl="2" w:tplc="D44C05F2">
      <w:start w:val="1"/>
      <w:numFmt w:val="bullet"/>
      <w:lvlText w:val=""/>
      <w:lvlJc w:val="left"/>
      <w:pPr>
        <w:ind w:left="2160" w:hanging="360"/>
      </w:pPr>
      <w:rPr>
        <w:rFonts w:ascii="Wingdings" w:hAnsi="Wingdings" w:hint="default"/>
      </w:rPr>
    </w:lvl>
    <w:lvl w:ilvl="3" w:tplc="8B40BAB0">
      <w:start w:val="1"/>
      <w:numFmt w:val="bullet"/>
      <w:lvlText w:val=""/>
      <w:lvlJc w:val="left"/>
      <w:pPr>
        <w:ind w:left="2880" w:hanging="360"/>
      </w:pPr>
      <w:rPr>
        <w:rFonts w:ascii="Symbol" w:hAnsi="Symbol" w:hint="default"/>
      </w:rPr>
    </w:lvl>
    <w:lvl w:ilvl="4" w:tplc="7E22509A">
      <w:start w:val="1"/>
      <w:numFmt w:val="bullet"/>
      <w:lvlText w:val="o"/>
      <w:lvlJc w:val="left"/>
      <w:pPr>
        <w:ind w:left="3600" w:hanging="360"/>
      </w:pPr>
      <w:rPr>
        <w:rFonts w:ascii="Courier New" w:hAnsi="Courier New" w:cs="Courier New" w:hint="default"/>
      </w:rPr>
    </w:lvl>
    <w:lvl w:ilvl="5" w:tplc="BD1C6378">
      <w:start w:val="1"/>
      <w:numFmt w:val="bullet"/>
      <w:pStyle w:val="ListBullet3"/>
      <w:lvlText w:val=""/>
      <w:lvlJc w:val="left"/>
      <w:pPr>
        <w:ind w:left="4320" w:hanging="360"/>
      </w:pPr>
      <w:rPr>
        <w:rFonts w:ascii="Wingdings" w:hAnsi="Wingdings" w:hint="default"/>
      </w:rPr>
    </w:lvl>
    <w:lvl w:ilvl="6" w:tplc="46DCCB02">
      <w:start w:val="1"/>
      <w:numFmt w:val="bullet"/>
      <w:lvlText w:val=""/>
      <w:lvlJc w:val="left"/>
      <w:pPr>
        <w:ind w:left="5040" w:hanging="360"/>
      </w:pPr>
      <w:rPr>
        <w:rFonts w:ascii="Symbol" w:hAnsi="Symbol" w:hint="default"/>
      </w:rPr>
    </w:lvl>
    <w:lvl w:ilvl="7" w:tplc="B3F8DCE6">
      <w:start w:val="1"/>
      <w:numFmt w:val="bullet"/>
      <w:lvlText w:val="o"/>
      <w:lvlJc w:val="left"/>
      <w:pPr>
        <w:ind w:left="5760" w:hanging="360"/>
      </w:pPr>
      <w:rPr>
        <w:rFonts w:ascii="Courier New" w:hAnsi="Courier New" w:cs="Courier New" w:hint="default"/>
      </w:rPr>
    </w:lvl>
    <w:lvl w:ilvl="8" w:tplc="E07EEEB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920E516">
      <w:start w:val="1"/>
      <w:numFmt w:val="bullet"/>
      <w:lvlText w:val=""/>
      <w:lvlJc w:val="left"/>
      <w:pPr>
        <w:ind w:left="360" w:hanging="360"/>
      </w:pPr>
      <w:rPr>
        <w:rFonts w:ascii="Symbol" w:hAnsi="Symbol" w:hint="default"/>
      </w:rPr>
    </w:lvl>
    <w:lvl w:ilvl="1" w:tplc="2ACAEC96" w:tentative="1">
      <w:start w:val="1"/>
      <w:numFmt w:val="bullet"/>
      <w:lvlText w:val="o"/>
      <w:lvlJc w:val="left"/>
      <w:pPr>
        <w:ind w:left="1080" w:hanging="360"/>
      </w:pPr>
      <w:rPr>
        <w:rFonts w:ascii="Courier New" w:hAnsi="Courier New" w:cs="Courier New" w:hint="default"/>
      </w:rPr>
    </w:lvl>
    <w:lvl w:ilvl="2" w:tplc="B5C61190" w:tentative="1">
      <w:start w:val="1"/>
      <w:numFmt w:val="bullet"/>
      <w:lvlText w:val=""/>
      <w:lvlJc w:val="left"/>
      <w:pPr>
        <w:ind w:left="1800" w:hanging="360"/>
      </w:pPr>
      <w:rPr>
        <w:rFonts w:ascii="Wingdings" w:hAnsi="Wingdings" w:hint="default"/>
      </w:rPr>
    </w:lvl>
    <w:lvl w:ilvl="3" w:tplc="38EAD93A" w:tentative="1">
      <w:start w:val="1"/>
      <w:numFmt w:val="bullet"/>
      <w:lvlText w:val=""/>
      <w:lvlJc w:val="left"/>
      <w:pPr>
        <w:ind w:left="2520" w:hanging="360"/>
      </w:pPr>
      <w:rPr>
        <w:rFonts w:ascii="Symbol" w:hAnsi="Symbol" w:hint="default"/>
      </w:rPr>
    </w:lvl>
    <w:lvl w:ilvl="4" w:tplc="1722DA5A" w:tentative="1">
      <w:start w:val="1"/>
      <w:numFmt w:val="bullet"/>
      <w:lvlText w:val="o"/>
      <w:lvlJc w:val="left"/>
      <w:pPr>
        <w:ind w:left="3240" w:hanging="360"/>
      </w:pPr>
      <w:rPr>
        <w:rFonts w:ascii="Courier New" w:hAnsi="Courier New" w:cs="Courier New" w:hint="default"/>
      </w:rPr>
    </w:lvl>
    <w:lvl w:ilvl="5" w:tplc="3B0CCB0C" w:tentative="1">
      <w:start w:val="1"/>
      <w:numFmt w:val="bullet"/>
      <w:lvlText w:val=""/>
      <w:lvlJc w:val="left"/>
      <w:pPr>
        <w:ind w:left="3960" w:hanging="360"/>
      </w:pPr>
      <w:rPr>
        <w:rFonts w:ascii="Wingdings" w:hAnsi="Wingdings" w:hint="default"/>
      </w:rPr>
    </w:lvl>
    <w:lvl w:ilvl="6" w:tplc="468CCF58" w:tentative="1">
      <w:start w:val="1"/>
      <w:numFmt w:val="bullet"/>
      <w:lvlText w:val=""/>
      <w:lvlJc w:val="left"/>
      <w:pPr>
        <w:ind w:left="4680" w:hanging="360"/>
      </w:pPr>
      <w:rPr>
        <w:rFonts w:ascii="Symbol" w:hAnsi="Symbol" w:hint="default"/>
      </w:rPr>
    </w:lvl>
    <w:lvl w:ilvl="7" w:tplc="D7EAA416" w:tentative="1">
      <w:start w:val="1"/>
      <w:numFmt w:val="bullet"/>
      <w:lvlText w:val="o"/>
      <w:lvlJc w:val="left"/>
      <w:pPr>
        <w:ind w:left="5400" w:hanging="360"/>
      </w:pPr>
      <w:rPr>
        <w:rFonts w:ascii="Courier New" w:hAnsi="Courier New" w:cs="Courier New" w:hint="default"/>
      </w:rPr>
    </w:lvl>
    <w:lvl w:ilvl="8" w:tplc="90A0E5F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31260DC">
      <w:start w:val="1"/>
      <w:numFmt w:val="lowerRoman"/>
      <w:lvlText w:val="(%1)"/>
      <w:lvlJc w:val="left"/>
      <w:pPr>
        <w:ind w:left="1080" w:hanging="720"/>
      </w:pPr>
      <w:rPr>
        <w:rFonts w:hint="default"/>
      </w:rPr>
    </w:lvl>
    <w:lvl w:ilvl="1" w:tplc="4A12E3F2" w:tentative="1">
      <w:start w:val="1"/>
      <w:numFmt w:val="lowerLetter"/>
      <w:lvlText w:val="%2."/>
      <w:lvlJc w:val="left"/>
      <w:pPr>
        <w:ind w:left="1440" w:hanging="360"/>
      </w:pPr>
    </w:lvl>
    <w:lvl w:ilvl="2" w:tplc="71042816" w:tentative="1">
      <w:start w:val="1"/>
      <w:numFmt w:val="lowerRoman"/>
      <w:lvlText w:val="%3."/>
      <w:lvlJc w:val="right"/>
      <w:pPr>
        <w:ind w:left="2160" w:hanging="180"/>
      </w:pPr>
    </w:lvl>
    <w:lvl w:ilvl="3" w:tplc="36B2DBCE" w:tentative="1">
      <w:start w:val="1"/>
      <w:numFmt w:val="decimal"/>
      <w:lvlText w:val="%4."/>
      <w:lvlJc w:val="left"/>
      <w:pPr>
        <w:ind w:left="2880" w:hanging="360"/>
      </w:pPr>
    </w:lvl>
    <w:lvl w:ilvl="4" w:tplc="EF505DE8" w:tentative="1">
      <w:start w:val="1"/>
      <w:numFmt w:val="lowerLetter"/>
      <w:lvlText w:val="%5."/>
      <w:lvlJc w:val="left"/>
      <w:pPr>
        <w:ind w:left="3600" w:hanging="360"/>
      </w:pPr>
    </w:lvl>
    <w:lvl w:ilvl="5" w:tplc="18A0382C" w:tentative="1">
      <w:start w:val="1"/>
      <w:numFmt w:val="lowerRoman"/>
      <w:lvlText w:val="%6."/>
      <w:lvlJc w:val="right"/>
      <w:pPr>
        <w:ind w:left="4320" w:hanging="180"/>
      </w:pPr>
    </w:lvl>
    <w:lvl w:ilvl="6" w:tplc="713A3C16" w:tentative="1">
      <w:start w:val="1"/>
      <w:numFmt w:val="decimal"/>
      <w:lvlText w:val="%7."/>
      <w:lvlJc w:val="left"/>
      <w:pPr>
        <w:ind w:left="5040" w:hanging="360"/>
      </w:pPr>
    </w:lvl>
    <w:lvl w:ilvl="7" w:tplc="7DD24784" w:tentative="1">
      <w:start w:val="1"/>
      <w:numFmt w:val="lowerLetter"/>
      <w:lvlText w:val="%8."/>
      <w:lvlJc w:val="left"/>
      <w:pPr>
        <w:ind w:left="5760" w:hanging="360"/>
      </w:pPr>
    </w:lvl>
    <w:lvl w:ilvl="8" w:tplc="E9A4D80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87E6728">
      <w:start w:val="1"/>
      <w:numFmt w:val="lowerRoman"/>
      <w:lvlText w:val="(%1)"/>
      <w:lvlJc w:val="left"/>
      <w:pPr>
        <w:ind w:left="1080" w:hanging="720"/>
      </w:pPr>
      <w:rPr>
        <w:rFonts w:hint="default"/>
      </w:rPr>
    </w:lvl>
    <w:lvl w:ilvl="1" w:tplc="F0CC4808" w:tentative="1">
      <w:start w:val="1"/>
      <w:numFmt w:val="lowerLetter"/>
      <w:lvlText w:val="%2."/>
      <w:lvlJc w:val="left"/>
      <w:pPr>
        <w:ind w:left="1440" w:hanging="360"/>
      </w:pPr>
    </w:lvl>
    <w:lvl w:ilvl="2" w:tplc="D070EA3C" w:tentative="1">
      <w:start w:val="1"/>
      <w:numFmt w:val="lowerRoman"/>
      <w:lvlText w:val="%3."/>
      <w:lvlJc w:val="right"/>
      <w:pPr>
        <w:ind w:left="2160" w:hanging="180"/>
      </w:pPr>
    </w:lvl>
    <w:lvl w:ilvl="3" w:tplc="91EEF85E" w:tentative="1">
      <w:start w:val="1"/>
      <w:numFmt w:val="decimal"/>
      <w:lvlText w:val="%4."/>
      <w:lvlJc w:val="left"/>
      <w:pPr>
        <w:ind w:left="2880" w:hanging="360"/>
      </w:pPr>
    </w:lvl>
    <w:lvl w:ilvl="4" w:tplc="E964606C" w:tentative="1">
      <w:start w:val="1"/>
      <w:numFmt w:val="lowerLetter"/>
      <w:lvlText w:val="%5."/>
      <w:lvlJc w:val="left"/>
      <w:pPr>
        <w:ind w:left="3600" w:hanging="360"/>
      </w:pPr>
    </w:lvl>
    <w:lvl w:ilvl="5" w:tplc="91968950" w:tentative="1">
      <w:start w:val="1"/>
      <w:numFmt w:val="lowerRoman"/>
      <w:lvlText w:val="%6."/>
      <w:lvlJc w:val="right"/>
      <w:pPr>
        <w:ind w:left="4320" w:hanging="180"/>
      </w:pPr>
    </w:lvl>
    <w:lvl w:ilvl="6" w:tplc="64B84CF8" w:tentative="1">
      <w:start w:val="1"/>
      <w:numFmt w:val="decimal"/>
      <w:lvlText w:val="%7."/>
      <w:lvlJc w:val="left"/>
      <w:pPr>
        <w:ind w:left="5040" w:hanging="360"/>
      </w:pPr>
    </w:lvl>
    <w:lvl w:ilvl="7" w:tplc="4EDCCBC0" w:tentative="1">
      <w:start w:val="1"/>
      <w:numFmt w:val="lowerLetter"/>
      <w:lvlText w:val="%8."/>
      <w:lvlJc w:val="left"/>
      <w:pPr>
        <w:ind w:left="5760" w:hanging="360"/>
      </w:pPr>
    </w:lvl>
    <w:lvl w:ilvl="8" w:tplc="1A325E4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68E1018">
      <w:start w:val="1"/>
      <w:numFmt w:val="lowerRoman"/>
      <w:lvlText w:val="(%1)"/>
      <w:lvlJc w:val="left"/>
      <w:pPr>
        <w:ind w:left="1080" w:hanging="720"/>
      </w:pPr>
      <w:rPr>
        <w:rFonts w:hint="default"/>
        <w:b w:val="0"/>
      </w:rPr>
    </w:lvl>
    <w:lvl w:ilvl="1" w:tplc="CA386B6A" w:tentative="1">
      <w:start w:val="1"/>
      <w:numFmt w:val="lowerLetter"/>
      <w:lvlText w:val="%2."/>
      <w:lvlJc w:val="left"/>
      <w:pPr>
        <w:ind w:left="1440" w:hanging="360"/>
      </w:pPr>
    </w:lvl>
    <w:lvl w:ilvl="2" w:tplc="41744B6E" w:tentative="1">
      <w:start w:val="1"/>
      <w:numFmt w:val="lowerRoman"/>
      <w:lvlText w:val="%3."/>
      <w:lvlJc w:val="right"/>
      <w:pPr>
        <w:ind w:left="2160" w:hanging="180"/>
      </w:pPr>
    </w:lvl>
    <w:lvl w:ilvl="3" w:tplc="17E0721A" w:tentative="1">
      <w:start w:val="1"/>
      <w:numFmt w:val="decimal"/>
      <w:lvlText w:val="%4."/>
      <w:lvlJc w:val="left"/>
      <w:pPr>
        <w:ind w:left="2880" w:hanging="360"/>
      </w:pPr>
    </w:lvl>
    <w:lvl w:ilvl="4" w:tplc="EB54B9D6" w:tentative="1">
      <w:start w:val="1"/>
      <w:numFmt w:val="lowerLetter"/>
      <w:lvlText w:val="%5."/>
      <w:lvlJc w:val="left"/>
      <w:pPr>
        <w:ind w:left="3600" w:hanging="360"/>
      </w:pPr>
    </w:lvl>
    <w:lvl w:ilvl="5" w:tplc="D4CC2B6C" w:tentative="1">
      <w:start w:val="1"/>
      <w:numFmt w:val="lowerRoman"/>
      <w:lvlText w:val="%6."/>
      <w:lvlJc w:val="right"/>
      <w:pPr>
        <w:ind w:left="4320" w:hanging="180"/>
      </w:pPr>
    </w:lvl>
    <w:lvl w:ilvl="6" w:tplc="3B3E2CD4" w:tentative="1">
      <w:start w:val="1"/>
      <w:numFmt w:val="decimal"/>
      <w:lvlText w:val="%7."/>
      <w:lvlJc w:val="left"/>
      <w:pPr>
        <w:ind w:left="5040" w:hanging="360"/>
      </w:pPr>
    </w:lvl>
    <w:lvl w:ilvl="7" w:tplc="05C49CD8" w:tentative="1">
      <w:start w:val="1"/>
      <w:numFmt w:val="lowerLetter"/>
      <w:lvlText w:val="%8."/>
      <w:lvlJc w:val="left"/>
      <w:pPr>
        <w:ind w:left="5760" w:hanging="360"/>
      </w:pPr>
    </w:lvl>
    <w:lvl w:ilvl="8" w:tplc="9862714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D8AA296">
      <w:start w:val="1"/>
      <w:numFmt w:val="lowerRoman"/>
      <w:lvlText w:val="(%1)"/>
      <w:lvlJc w:val="left"/>
      <w:pPr>
        <w:ind w:left="1080" w:hanging="720"/>
      </w:pPr>
      <w:rPr>
        <w:rFonts w:hint="default"/>
        <w:b w:val="0"/>
      </w:rPr>
    </w:lvl>
    <w:lvl w:ilvl="1" w:tplc="C8D2C242" w:tentative="1">
      <w:start w:val="1"/>
      <w:numFmt w:val="lowerLetter"/>
      <w:lvlText w:val="%2."/>
      <w:lvlJc w:val="left"/>
      <w:pPr>
        <w:ind w:left="1440" w:hanging="360"/>
      </w:pPr>
    </w:lvl>
    <w:lvl w:ilvl="2" w:tplc="1AFCB92E" w:tentative="1">
      <w:start w:val="1"/>
      <w:numFmt w:val="lowerRoman"/>
      <w:lvlText w:val="%3."/>
      <w:lvlJc w:val="right"/>
      <w:pPr>
        <w:ind w:left="2160" w:hanging="180"/>
      </w:pPr>
    </w:lvl>
    <w:lvl w:ilvl="3" w:tplc="B03470DE" w:tentative="1">
      <w:start w:val="1"/>
      <w:numFmt w:val="decimal"/>
      <w:lvlText w:val="%4."/>
      <w:lvlJc w:val="left"/>
      <w:pPr>
        <w:ind w:left="2880" w:hanging="360"/>
      </w:pPr>
    </w:lvl>
    <w:lvl w:ilvl="4" w:tplc="79D8AF54" w:tentative="1">
      <w:start w:val="1"/>
      <w:numFmt w:val="lowerLetter"/>
      <w:lvlText w:val="%5."/>
      <w:lvlJc w:val="left"/>
      <w:pPr>
        <w:ind w:left="3600" w:hanging="360"/>
      </w:pPr>
    </w:lvl>
    <w:lvl w:ilvl="5" w:tplc="B8BEF06A" w:tentative="1">
      <w:start w:val="1"/>
      <w:numFmt w:val="lowerRoman"/>
      <w:lvlText w:val="%6."/>
      <w:lvlJc w:val="right"/>
      <w:pPr>
        <w:ind w:left="4320" w:hanging="180"/>
      </w:pPr>
    </w:lvl>
    <w:lvl w:ilvl="6" w:tplc="A5CAE1B0" w:tentative="1">
      <w:start w:val="1"/>
      <w:numFmt w:val="decimal"/>
      <w:lvlText w:val="%7."/>
      <w:lvlJc w:val="left"/>
      <w:pPr>
        <w:ind w:left="5040" w:hanging="360"/>
      </w:pPr>
    </w:lvl>
    <w:lvl w:ilvl="7" w:tplc="987AE9BE" w:tentative="1">
      <w:start w:val="1"/>
      <w:numFmt w:val="lowerLetter"/>
      <w:lvlText w:val="%8."/>
      <w:lvlJc w:val="left"/>
      <w:pPr>
        <w:ind w:left="5760" w:hanging="360"/>
      </w:pPr>
    </w:lvl>
    <w:lvl w:ilvl="8" w:tplc="C266718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9E81C44">
      <w:start w:val="1"/>
      <w:numFmt w:val="decimal"/>
      <w:lvlText w:val="%1."/>
      <w:lvlJc w:val="left"/>
      <w:pPr>
        <w:ind w:left="360" w:hanging="360"/>
      </w:pPr>
      <w:rPr>
        <w:rFonts w:hint="default"/>
      </w:rPr>
    </w:lvl>
    <w:lvl w:ilvl="1" w:tplc="A8008752" w:tentative="1">
      <w:start w:val="1"/>
      <w:numFmt w:val="lowerLetter"/>
      <w:lvlText w:val="%2."/>
      <w:lvlJc w:val="left"/>
      <w:pPr>
        <w:ind w:left="1080" w:hanging="360"/>
      </w:pPr>
    </w:lvl>
    <w:lvl w:ilvl="2" w:tplc="FB4E799E" w:tentative="1">
      <w:start w:val="1"/>
      <w:numFmt w:val="lowerRoman"/>
      <w:lvlText w:val="%3."/>
      <w:lvlJc w:val="right"/>
      <w:pPr>
        <w:ind w:left="1800" w:hanging="180"/>
      </w:pPr>
    </w:lvl>
    <w:lvl w:ilvl="3" w:tplc="1C985AAC" w:tentative="1">
      <w:start w:val="1"/>
      <w:numFmt w:val="decimal"/>
      <w:lvlText w:val="%4."/>
      <w:lvlJc w:val="left"/>
      <w:pPr>
        <w:ind w:left="2520" w:hanging="360"/>
      </w:pPr>
    </w:lvl>
    <w:lvl w:ilvl="4" w:tplc="0CC07EC2" w:tentative="1">
      <w:start w:val="1"/>
      <w:numFmt w:val="lowerLetter"/>
      <w:lvlText w:val="%5."/>
      <w:lvlJc w:val="left"/>
      <w:pPr>
        <w:ind w:left="3240" w:hanging="360"/>
      </w:pPr>
    </w:lvl>
    <w:lvl w:ilvl="5" w:tplc="3A0098FC" w:tentative="1">
      <w:start w:val="1"/>
      <w:numFmt w:val="lowerRoman"/>
      <w:lvlText w:val="%6."/>
      <w:lvlJc w:val="right"/>
      <w:pPr>
        <w:ind w:left="3960" w:hanging="180"/>
      </w:pPr>
    </w:lvl>
    <w:lvl w:ilvl="6" w:tplc="68389E56" w:tentative="1">
      <w:start w:val="1"/>
      <w:numFmt w:val="decimal"/>
      <w:lvlText w:val="%7."/>
      <w:lvlJc w:val="left"/>
      <w:pPr>
        <w:ind w:left="4680" w:hanging="360"/>
      </w:pPr>
    </w:lvl>
    <w:lvl w:ilvl="7" w:tplc="C7520F0E" w:tentative="1">
      <w:start w:val="1"/>
      <w:numFmt w:val="lowerLetter"/>
      <w:lvlText w:val="%8."/>
      <w:lvlJc w:val="left"/>
      <w:pPr>
        <w:ind w:left="5400" w:hanging="360"/>
      </w:pPr>
    </w:lvl>
    <w:lvl w:ilvl="8" w:tplc="0DB8B9E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8FEDBDA">
      <w:start w:val="1"/>
      <w:numFmt w:val="lowerRoman"/>
      <w:lvlText w:val="(%1)"/>
      <w:lvlJc w:val="left"/>
      <w:pPr>
        <w:ind w:left="1080" w:hanging="720"/>
      </w:pPr>
      <w:rPr>
        <w:rFonts w:hint="default"/>
      </w:rPr>
    </w:lvl>
    <w:lvl w:ilvl="1" w:tplc="D30029D4" w:tentative="1">
      <w:start w:val="1"/>
      <w:numFmt w:val="lowerLetter"/>
      <w:lvlText w:val="%2."/>
      <w:lvlJc w:val="left"/>
      <w:pPr>
        <w:ind w:left="1440" w:hanging="360"/>
      </w:pPr>
    </w:lvl>
    <w:lvl w:ilvl="2" w:tplc="1C8A23B0" w:tentative="1">
      <w:start w:val="1"/>
      <w:numFmt w:val="lowerRoman"/>
      <w:lvlText w:val="%3."/>
      <w:lvlJc w:val="right"/>
      <w:pPr>
        <w:ind w:left="2160" w:hanging="180"/>
      </w:pPr>
    </w:lvl>
    <w:lvl w:ilvl="3" w:tplc="961AE58E" w:tentative="1">
      <w:start w:val="1"/>
      <w:numFmt w:val="decimal"/>
      <w:lvlText w:val="%4."/>
      <w:lvlJc w:val="left"/>
      <w:pPr>
        <w:ind w:left="2880" w:hanging="360"/>
      </w:pPr>
    </w:lvl>
    <w:lvl w:ilvl="4" w:tplc="36747778" w:tentative="1">
      <w:start w:val="1"/>
      <w:numFmt w:val="lowerLetter"/>
      <w:lvlText w:val="%5."/>
      <w:lvlJc w:val="left"/>
      <w:pPr>
        <w:ind w:left="3600" w:hanging="360"/>
      </w:pPr>
    </w:lvl>
    <w:lvl w:ilvl="5" w:tplc="B39C1EDC" w:tentative="1">
      <w:start w:val="1"/>
      <w:numFmt w:val="lowerRoman"/>
      <w:lvlText w:val="%6."/>
      <w:lvlJc w:val="right"/>
      <w:pPr>
        <w:ind w:left="4320" w:hanging="180"/>
      </w:pPr>
    </w:lvl>
    <w:lvl w:ilvl="6" w:tplc="386C042C" w:tentative="1">
      <w:start w:val="1"/>
      <w:numFmt w:val="decimal"/>
      <w:lvlText w:val="%7."/>
      <w:lvlJc w:val="left"/>
      <w:pPr>
        <w:ind w:left="5040" w:hanging="360"/>
      </w:pPr>
    </w:lvl>
    <w:lvl w:ilvl="7" w:tplc="8D6E29D8" w:tentative="1">
      <w:start w:val="1"/>
      <w:numFmt w:val="lowerLetter"/>
      <w:lvlText w:val="%8."/>
      <w:lvlJc w:val="left"/>
      <w:pPr>
        <w:ind w:left="5760" w:hanging="360"/>
      </w:pPr>
    </w:lvl>
    <w:lvl w:ilvl="8" w:tplc="B8FC3F2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0520152">
      <w:start w:val="1"/>
      <w:numFmt w:val="decimal"/>
      <w:lvlText w:val="%1."/>
      <w:lvlJc w:val="left"/>
      <w:pPr>
        <w:ind w:left="360" w:hanging="360"/>
      </w:pPr>
    </w:lvl>
    <w:lvl w:ilvl="1" w:tplc="E7D215A2" w:tentative="1">
      <w:start w:val="1"/>
      <w:numFmt w:val="lowerLetter"/>
      <w:lvlText w:val="%2."/>
      <w:lvlJc w:val="left"/>
      <w:pPr>
        <w:ind w:left="1080" w:hanging="360"/>
      </w:pPr>
    </w:lvl>
    <w:lvl w:ilvl="2" w:tplc="6308AAD6" w:tentative="1">
      <w:start w:val="1"/>
      <w:numFmt w:val="lowerRoman"/>
      <w:lvlText w:val="%3."/>
      <w:lvlJc w:val="right"/>
      <w:pPr>
        <w:ind w:left="1800" w:hanging="180"/>
      </w:pPr>
    </w:lvl>
    <w:lvl w:ilvl="3" w:tplc="511AEC66" w:tentative="1">
      <w:start w:val="1"/>
      <w:numFmt w:val="decimal"/>
      <w:lvlText w:val="%4."/>
      <w:lvlJc w:val="left"/>
      <w:pPr>
        <w:ind w:left="2520" w:hanging="360"/>
      </w:pPr>
    </w:lvl>
    <w:lvl w:ilvl="4" w:tplc="B314B6A4" w:tentative="1">
      <w:start w:val="1"/>
      <w:numFmt w:val="lowerLetter"/>
      <w:lvlText w:val="%5."/>
      <w:lvlJc w:val="left"/>
      <w:pPr>
        <w:ind w:left="3240" w:hanging="360"/>
      </w:pPr>
    </w:lvl>
    <w:lvl w:ilvl="5" w:tplc="613A505A" w:tentative="1">
      <w:start w:val="1"/>
      <w:numFmt w:val="lowerRoman"/>
      <w:lvlText w:val="%6."/>
      <w:lvlJc w:val="right"/>
      <w:pPr>
        <w:ind w:left="3960" w:hanging="180"/>
      </w:pPr>
    </w:lvl>
    <w:lvl w:ilvl="6" w:tplc="E5FEDC72" w:tentative="1">
      <w:start w:val="1"/>
      <w:numFmt w:val="decimal"/>
      <w:lvlText w:val="%7."/>
      <w:lvlJc w:val="left"/>
      <w:pPr>
        <w:ind w:left="4680" w:hanging="360"/>
      </w:pPr>
    </w:lvl>
    <w:lvl w:ilvl="7" w:tplc="9F7CCD46" w:tentative="1">
      <w:start w:val="1"/>
      <w:numFmt w:val="lowerLetter"/>
      <w:lvlText w:val="%8."/>
      <w:lvlJc w:val="left"/>
      <w:pPr>
        <w:ind w:left="5400" w:hanging="360"/>
      </w:pPr>
    </w:lvl>
    <w:lvl w:ilvl="8" w:tplc="7160E13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4788424">
      <w:start w:val="1"/>
      <w:numFmt w:val="lowerRoman"/>
      <w:lvlText w:val="(%1)"/>
      <w:lvlJc w:val="left"/>
      <w:pPr>
        <w:ind w:left="1080" w:hanging="720"/>
      </w:pPr>
      <w:rPr>
        <w:rFonts w:hint="default"/>
        <w:b w:val="0"/>
      </w:rPr>
    </w:lvl>
    <w:lvl w:ilvl="1" w:tplc="BBDA220E" w:tentative="1">
      <w:start w:val="1"/>
      <w:numFmt w:val="lowerLetter"/>
      <w:lvlText w:val="%2."/>
      <w:lvlJc w:val="left"/>
      <w:pPr>
        <w:ind w:left="1440" w:hanging="360"/>
      </w:pPr>
    </w:lvl>
    <w:lvl w:ilvl="2" w:tplc="DB9ECD96" w:tentative="1">
      <w:start w:val="1"/>
      <w:numFmt w:val="lowerRoman"/>
      <w:lvlText w:val="%3."/>
      <w:lvlJc w:val="right"/>
      <w:pPr>
        <w:ind w:left="2160" w:hanging="180"/>
      </w:pPr>
    </w:lvl>
    <w:lvl w:ilvl="3" w:tplc="80F8417C" w:tentative="1">
      <w:start w:val="1"/>
      <w:numFmt w:val="decimal"/>
      <w:lvlText w:val="%4."/>
      <w:lvlJc w:val="left"/>
      <w:pPr>
        <w:ind w:left="2880" w:hanging="360"/>
      </w:pPr>
    </w:lvl>
    <w:lvl w:ilvl="4" w:tplc="864473FA" w:tentative="1">
      <w:start w:val="1"/>
      <w:numFmt w:val="lowerLetter"/>
      <w:lvlText w:val="%5."/>
      <w:lvlJc w:val="left"/>
      <w:pPr>
        <w:ind w:left="3600" w:hanging="360"/>
      </w:pPr>
    </w:lvl>
    <w:lvl w:ilvl="5" w:tplc="C164CF8C" w:tentative="1">
      <w:start w:val="1"/>
      <w:numFmt w:val="lowerRoman"/>
      <w:lvlText w:val="%6."/>
      <w:lvlJc w:val="right"/>
      <w:pPr>
        <w:ind w:left="4320" w:hanging="180"/>
      </w:pPr>
    </w:lvl>
    <w:lvl w:ilvl="6" w:tplc="EB1075C4" w:tentative="1">
      <w:start w:val="1"/>
      <w:numFmt w:val="decimal"/>
      <w:lvlText w:val="%7."/>
      <w:lvlJc w:val="left"/>
      <w:pPr>
        <w:ind w:left="5040" w:hanging="360"/>
      </w:pPr>
    </w:lvl>
    <w:lvl w:ilvl="7" w:tplc="601EE5A0" w:tentative="1">
      <w:start w:val="1"/>
      <w:numFmt w:val="lowerLetter"/>
      <w:lvlText w:val="%8."/>
      <w:lvlJc w:val="left"/>
      <w:pPr>
        <w:ind w:left="5760" w:hanging="360"/>
      </w:pPr>
    </w:lvl>
    <w:lvl w:ilvl="8" w:tplc="B540074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9269048">
      <w:start w:val="1"/>
      <w:numFmt w:val="lowerRoman"/>
      <w:lvlText w:val="(%1)"/>
      <w:lvlJc w:val="left"/>
      <w:pPr>
        <w:ind w:left="1080" w:hanging="720"/>
      </w:pPr>
      <w:rPr>
        <w:rFonts w:hint="default"/>
      </w:rPr>
    </w:lvl>
    <w:lvl w:ilvl="1" w:tplc="B30A3BDA" w:tentative="1">
      <w:start w:val="1"/>
      <w:numFmt w:val="lowerLetter"/>
      <w:lvlText w:val="%2."/>
      <w:lvlJc w:val="left"/>
      <w:pPr>
        <w:ind w:left="1440" w:hanging="360"/>
      </w:pPr>
    </w:lvl>
    <w:lvl w:ilvl="2" w:tplc="A80421F2" w:tentative="1">
      <w:start w:val="1"/>
      <w:numFmt w:val="lowerRoman"/>
      <w:lvlText w:val="%3."/>
      <w:lvlJc w:val="right"/>
      <w:pPr>
        <w:ind w:left="2160" w:hanging="180"/>
      </w:pPr>
    </w:lvl>
    <w:lvl w:ilvl="3" w:tplc="CA8C0A5A" w:tentative="1">
      <w:start w:val="1"/>
      <w:numFmt w:val="decimal"/>
      <w:lvlText w:val="%4."/>
      <w:lvlJc w:val="left"/>
      <w:pPr>
        <w:ind w:left="2880" w:hanging="360"/>
      </w:pPr>
    </w:lvl>
    <w:lvl w:ilvl="4" w:tplc="9E743B44" w:tentative="1">
      <w:start w:val="1"/>
      <w:numFmt w:val="lowerLetter"/>
      <w:lvlText w:val="%5."/>
      <w:lvlJc w:val="left"/>
      <w:pPr>
        <w:ind w:left="3600" w:hanging="360"/>
      </w:pPr>
    </w:lvl>
    <w:lvl w:ilvl="5" w:tplc="0A1085DC" w:tentative="1">
      <w:start w:val="1"/>
      <w:numFmt w:val="lowerRoman"/>
      <w:lvlText w:val="%6."/>
      <w:lvlJc w:val="right"/>
      <w:pPr>
        <w:ind w:left="4320" w:hanging="180"/>
      </w:pPr>
    </w:lvl>
    <w:lvl w:ilvl="6" w:tplc="B3B46F06" w:tentative="1">
      <w:start w:val="1"/>
      <w:numFmt w:val="decimal"/>
      <w:lvlText w:val="%7."/>
      <w:lvlJc w:val="left"/>
      <w:pPr>
        <w:ind w:left="5040" w:hanging="360"/>
      </w:pPr>
    </w:lvl>
    <w:lvl w:ilvl="7" w:tplc="9BC09C32" w:tentative="1">
      <w:start w:val="1"/>
      <w:numFmt w:val="lowerLetter"/>
      <w:lvlText w:val="%8."/>
      <w:lvlJc w:val="left"/>
      <w:pPr>
        <w:ind w:left="5760" w:hanging="360"/>
      </w:pPr>
    </w:lvl>
    <w:lvl w:ilvl="8" w:tplc="9D1225F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C6CC88C">
      <w:start w:val="1"/>
      <w:numFmt w:val="lowerRoman"/>
      <w:lvlText w:val="(%1)"/>
      <w:lvlJc w:val="left"/>
      <w:pPr>
        <w:ind w:left="1080" w:hanging="720"/>
      </w:pPr>
      <w:rPr>
        <w:rFonts w:hint="default"/>
      </w:rPr>
    </w:lvl>
    <w:lvl w:ilvl="1" w:tplc="2D043AD2" w:tentative="1">
      <w:start w:val="1"/>
      <w:numFmt w:val="lowerLetter"/>
      <w:lvlText w:val="%2."/>
      <w:lvlJc w:val="left"/>
      <w:pPr>
        <w:ind w:left="1440" w:hanging="360"/>
      </w:pPr>
    </w:lvl>
    <w:lvl w:ilvl="2" w:tplc="E4506B18" w:tentative="1">
      <w:start w:val="1"/>
      <w:numFmt w:val="lowerRoman"/>
      <w:lvlText w:val="%3."/>
      <w:lvlJc w:val="right"/>
      <w:pPr>
        <w:ind w:left="2160" w:hanging="180"/>
      </w:pPr>
    </w:lvl>
    <w:lvl w:ilvl="3" w:tplc="0CD24F12" w:tentative="1">
      <w:start w:val="1"/>
      <w:numFmt w:val="decimal"/>
      <w:lvlText w:val="%4."/>
      <w:lvlJc w:val="left"/>
      <w:pPr>
        <w:ind w:left="2880" w:hanging="360"/>
      </w:pPr>
    </w:lvl>
    <w:lvl w:ilvl="4" w:tplc="BF4A333E" w:tentative="1">
      <w:start w:val="1"/>
      <w:numFmt w:val="lowerLetter"/>
      <w:lvlText w:val="%5."/>
      <w:lvlJc w:val="left"/>
      <w:pPr>
        <w:ind w:left="3600" w:hanging="360"/>
      </w:pPr>
    </w:lvl>
    <w:lvl w:ilvl="5" w:tplc="632E5D10" w:tentative="1">
      <w:start w:val="1"/>
      <w:numFmt w:val="lowerRoman"/>
      <w:lvlText w:val="%6."/>
      <w:lvlJc w:val="right"/>
      <w:pPr>
        <w:ind w:left="4320" w:hanging="180"/>
      </w:pPr>
    </w:lvl>
    <w:lvl w:ilvl="6" w:tplc="B02AAB84" w:tentative="1">
      <w:start w:val="1"/>
      <w:numFmt w:val="decimal"/>
      <w:lvlText w:val="%7."/>
      <w:lvlJc w:val="left"/>
      <w:pPr>
        <w:ind w:left="5040" w:hanging="360"/>
      </w:pPr>
    </w:lvl>
    <w:lvl w:ilvl="7" w:tplc="7E4CD21A" w:tentative="1">
      <w:start w:val="1"/>
      <w:numFmt w:val="lowerLetter"/>
      <w:lvlText w:val="%8."/>
      <w:lvlJc w:val="left"/>
      <w:pPr>
        <w:ind w:left="5760" w:hanging="360"/>
      </w:pPr>
    </w:lvl>
    <w:lvl w:ilvl="8" w:tplc="B8144F2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A528D40">
      <w:start w:val="1"/>
      <w:numFmt w:val="lowerRoman"/>
      <w:lvlText w:val="(%1)"/>
      <w:lvlJc w:val="left"/>
      <w:pPr>
        <w:ind w:left="1004" w:hanging="720"/>
      </w:pPr>
      <w:rPr>
        <w:rFonts w:hint="default"/>
        <w:b w:val="0"/>
      </w:rPr>
    </w:lvl>
    <w:lvl w:ilvl="1" w:tplc="41A2751A" w:tentative="1">
      <w:start w:val="1"/>
      <w:numFmt w:val="lowerLetter"/>
      <w:lvlText w:val="%2."/>
      <w:lvlJc w:val="left"/>
      <w:pPr>
        <w:ind w:left="1364" w:hanging="360"/>
      </w:pPr>
    </w:lvl>
    <w:lvl w:ilvl="2" w:tplc="F95CE4B8" w:tentative="1">
      <w:start w:val="1"/>
      <w:numFmt w:val="lowerRoman"/>
      <w:lvlText w:val="%3."/>
      <w:lvlJc w:val="right"/>
      <w:pPr>
        <w:ind w:left="2084" w:hanging="180"/>
      </w:pPr>
    </w:lvl>
    <w:lvl w:ilvl="3" w:tplc="1122BD12" w:tentative="1">
      <w:start w:val="1"/>
      <w:numFmt w:val="decimal"/>
      <w:lvlText w:val="%4."/>
      <w:lvlJc w:val="left"/>
      <w:pPr>
        <w:ind w:left="2804" w:hanging="360"/>
      </w:pPr>
    </w:lvl>
    <w:lvl w:ilvl="4" w:tplc="E8AE05EE" w:tentative="1">
      <w:start w:val="1"/>
      <w:numFmt w:val="lowerLetter"/>
      <w:lvlText w:val="%5."/>
      <w:lvlJc w:val="left"/>
      <w:pPr>
        <w:ind w:left="3524" w:hanging="360"/>
      </w:pPr>
    </w:lvl>
    <w:lvl w:ilvl="5" w:tplc="EEFA99CA" w:tentative="1">
      <w:start w:val="1"/>
      <w:numFmt w:val="lowerRoman"/>
      <w:lvlText w:val="%6."/>
      <w:lvlJc w:val="right"/>
      <w:pPr>
        <w:ind w:left="4244" w:hanging="180"/>
      </w:pPr>
    </w:lvl>
    <w:lvl w:ilvl="6" w:tplc="418E63FA" w:tentative="1">
      <w:start w:val="1"/>
      <w:numFmt w:val="decimal"/>
      <w:lvlText w:val="%7."/>
      <w:lvlJc w:val="left"/>
      <w:pPr>
        <w:ind w:left="4964" w:hanging="360"/>
      </w:pPr>
    </w:lvl>
    <w:lvl w:ilvl="7" w:tplc="EFAE66D8" w:tentative="1">
      <w:start w:val="1"/>
      <w:numFmt w:val="lowerLetter"/>
      <w:lvlText w:val="%8."/>
      <w:lvlJc w:val="left"/>
      <w:pPr>
        <w:ind w:left="5684" w:hanging="360"/>
      </w:pPr>
    </w:lvl>
    <w:lvl w:ilvl="8" w:tplc="D90092B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3F45BC0">
      <w:start w:val="1"/>
      <w:numFmt w:val="decimal"/>
      <w:lvlText w:val="%1."/>
      <w:lvlJc w:val="left"/>
      <w:pPr>
        <w:ind w:left="360" w:hanging="360"/>
      </w:pPr>
      <w:rPr>
        <w:rFonts w:hint="default"/>
      </w:rPr>
    </w:lvl>
    <w:lvl w:ilvl="1" w:tplc="4EE4184E" w:tentative="1">
      <w:start w:val="1"/>
      <w:numFmt w:val="lowerLetter"/>
      <w:lvlText w:val="%2."/>
      <w:lvlJc w:val="left"/>
      <w:pPr>
        <w:ind w:left="1080" w:hanging="360"/>
      </w:pPr>
    </w:lvl>
    <w:lvl w:ilvl="2" w:tplc="C330A686" w:tentative="1">
      <w:start w:val="1"/>
      <w:numFmt w:val="lowerRoman"/>
      <w:lvlText w:val="%3."/>
      <w:lvlJc w:val="right"/>
      <w:pPr>
        <w:ind w:left="1800" w:hanging="180"/>
      </w:pPr>
    </w:lvl>
    <w:lvl w:ilvl="3" w:tplc="CDD6377E" w:tentative="1">
      <w:start w:val="1"/>
      <w:numFmt w:val="decimal"/>
      <w:lvlText w:val="%4."/>
      <w:lvlJc w:val="left"/>
      <w:pPr>
        <w:ind w:left="2520" w:hanging="360"/>
      </w:pPr>
    </w:lvl>
    <w:lvl w:ilvl="4" w:tplc="5C7C8EAE" w:tentative="1">
      <w:start w:val="1"/>
      <w:numFmt w:val="lowerLetter"/>
      <w:lvlText w:val="%5."/>
      <w:lvlJc w:val="left"/>
      <w:pPr>
        <w:ind w:left="3240" w:hanging="360"/>
      </w:pPr>
    </w:lvl>
    <w:lvl w:ilvl="5" w:tplc="44421450" w:tentative="1">
      <w:start w:val="1"/>
      <w:numFmt w:val="lowerRoman"/>
      <w:lvlText w:val="%6."/>
      <w:lvlJc w:val="right"/>
      <w:pPr>
        <w:ind w:left="3960" w:hanging="180"/>
      </w:pPr>
    </w:lvl>
    <w:lvl w:ilvl="6" w:tplc="864EDD42" w:tentative="1">
      <w:start w:val="1"/>
      <w:numFmt w:val="decimal"/>
      <w:lvlText w:val="%7."/>
      <w:lvlJc w:val="left"/>
      <w:pPr>
        <w:ind w:left="4680" w:hanging="360"/>
      </w:pPr>
    </w:lvl>
    <w:lvl w:ilvl="7" w:tplc="D5D267F0" w:tentative="1">
      <w:start w:val="1"/>
      <w:numFmt w:val="lowerLetter"/>
      <w:lvlText w:val="%8."/>
      <w:lvlJc w:val="left"/>
      <w:pPr>
        <w:ind w:left="5400" w:hanging="360"/>
      </w:pPr>
    </w:lvl>
    <w:lvl w:ilvl="8" w:tplc="F2A69220" w:tentative="1">
      <w:start w:val="1"/>
      <w:numFmt w:val="lowerRoman"/>
      <w:lvlText w:val="%9."/>
      <w:lvlJc w:val="right"/>
      <w:pPr>
        <w:ind w:left="6120" w:hanging="180"/>
      </w:pPr>
    </w:lvl>
  </w:abstractNum>
  <w:abstractNum w:abstractNumId="34" w15:restartNumberingAfterBreak="0">
    <w:nsid w:val="730D1930"/>
    <w:multiLevelType w:val="hybridMultilevel"/>
    <w:tmpl w:val="D368F896"/>
    <w:lvl w:ilvl="0" w:tplc="DA2C839C">
      <w:start w:val="1"/>
      <w:numFmt w:val="bullet"/>
      <w:lvlText w:val=""/>
      <w:lvlJc w:val="left"/>
      <w:pPr>
        <w:ind w:left="360" w:hanging="360"/>
      </w:pPr>
      <w:rPr>
        <w:rFonts w:ascii="Symbol" w:hAnsi="Symbol" w:hint="default"/>
        <w:color w:val="auto"/>
      </w:rPr>
    </w:lvl>
    <w:lvl w:ilvl="1" w:tplc="3056DFBC">
      <w:start w:val="1"/>
      <w:numFmt w:val="bullet"/>
      <w:lvlText w:val="o"/>
      <w:lvlJc w:val="left"/>
      <w:pPr>
        <w:ind w:left="1080" w:hanging="360"/>
      </w:pPr>
      <w:rPr>
        <w:rFonts w:ascii="Courier New" w:hAnsi="Courier New" w:cs="Courier New" w:hint="default"/>
      </w:rPr>
    </w:lvl>
    <w:lvl w:ilvl="2" w:tplc="F384CA1E" w:tentative="1">
      <w:start w:val="1"/>
      <w:numFmt w:val="bullet"/>
      <w:lvlText w:val=""/>
      <w:lvlJc w:val="left"/>
      <w:pPr>
        <w:ind w:left="1800" w:hanging="360"/>
      </w:pPr>
      <w:rPr>
        <w:rFonts w:ascii="Wingdings" w:hAnsi="Wingdings" w:hint="default"/>
      </w:rPr>
    </w:lvl>
    <w:lvl w:ilvl="3" w:tplc="8D1012AC" w:tentative="1">
      <w:start w:val="1"/>
      <w:numFmt w:val="bullet"/>
      <w:lvlText w:val=""/>
      <w:lvlJc w:val="left"/>
      <w:pPr>
        <w:ind w:left="2520" w:hanging="360"/>
      </w:pPr>
      <w:rPr>
        <w:rFonts w:ascii="Symbol" w:hAnsi="Symbol" w:hint="default"/>
      </w:rPr>
    </w:lvl>
    <w:lvl w:ilvl="4" w:tplc="AB961598" w:tentative="1">
      <w:start w:val="1"/>
      <w:numFmt w:val="bullet"/>
      <w:lvlText w:val="o"/>
      <w:lvlJc w:val="left"/>
      <w:pPr>
        <w:ind w:left="3240" w:hanging="360"/>
      </w:pPr>
      <w:rPr>
        <w:rFonts w:ascii="Courier New" w:hAnsi="Courier New" w:cs="Courier New" w:hint="default"/>
      </w:rPr>
    </w:lvl>
    <w:lvl w:ilvl="5" w:tplc="E90E8510" w:tentative="1">
      <w:start w:val="1"/>
      <w:numFmt w:val="bullet"/>
      <w:lvlText w:val=""/>
      <w:lvlJc w:val="left"/>
      <w:pPr>
        <w:ind w:left="3960" w:hanging="360"/>
      </w:pPr>
      <w:rPr>
        <w:rFonts w:ascii="Wingdings" w:hAnsi="Wingdings" w:hint="default"/>
      </w:rPr>
    </w:lvl>
    <w:lvl w:ilvl="6" w:tplc="5EA67B86" w:tentative="1">
      <w:start w:val="1"/>
      <w:numFmt w:val="bullet"/>
      <w:lvlText w:val=""/>
      <w:lvlJc w:val="left"/>
      <w:pPr>
        <w:ind w:left="4680" w:hanging="360"/>
      </w:pPr>
      <w:rPr>
        <w:rFonts w:ascii="Symbol" w:hAnsi="Symbol" w:hint="default"/>
      </w:rPr>
    </w:lvl>
    <w:lvl w:ilvl="7" w:tplc="2BE41684" w:tentative="1">
      <w:start w:val="1"/>
      <w:numFmt w:val="bullet"/>
      <w:lvlText w:val="o"/>
      <w:lvlJc w:val="left"/>
      <w:pPr>
        <w:ind w:left="5400" w:hanging="360"/>
      </w:pPr>
      <w:rPr>
        <w:rFonts w:ascii="Courier New" w:hAnsi="Courier New" w:cs="Courier New" w:hint="default"/>
      </w:rPr>
    </w:lvl>
    <w:lvl w:ilvl="8" w:tplc="3B049C12"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317CE8B4">
      <w:start w:val="1"/>
      <w:numFmt w:val="lowerRoman"/>
      <w:lvlText w:val="(%1)"/>
      <w:lvlJc w:val="left"/>
      <w:pPr>
        <w:ind w:left="1080" w:hanging="720"/>
      </w:pPr>
      <w:rPr>
        <w:rFonts w:hint="default"/>
      </w:rPr>
    </w:lvl>
    <w:lvl w:ilvl="1" w:tplc="E1DEC636" w:tentative="1">
      <w:start w:val="1"/>
      <w:numFmt w:val="lowerLetter"/>
      <w:lvlText w:val="%2."/>
      <w:lvlJc w:val="left"/>
      <w:pPr>
        <w:ind w:left="1440" w:hanging="360"/>
      </w:pPr>
    </w:lvl>
    <w:lvl w:ilvl="2" w:tplc="C270C9F2" w:tentative="1">
      <w:start w:val="1"/>
      <w:numFmt w:val="lowerRoman"/>
      <w:lvlText w:val="%3."/>
      <w:lvlJc w:val="right"/>
      <w:pPr>
        <w:ind w:left="2160" w:hanging="180"/>
      </w:pPr>
    </w:lvl>
    <w:lvl w:ilvl="3" w:tplc="DCE8320C" w:tentative="1">
      <w:start w:val="1"/>
      <w:numFmt w:val="decimal"/>
      <w:lvlText w:val="%4."/>
      <w:lvlJc w:val="left"/>
      <w:pPr>
        <w:ind w:left="2880" w:hanging="360"/>
      </w:pPr>
    </w:lvl>
    <w:lvl w:ilvl="4" w:tplc="849A9D34" w:tentative="1">
      <w:start w:val="1"/>
      <w:numFmt w:val="lowerLetter"/>
      <w:lvlText w:val="%5."/>
      <w:lvlJc w:val="left"/>
      <w:pPr>
        <w:ind w:left="3600" w:hanging="360"/>
      </w:pPr>
    </w:lvl>
    <w:lvl w:ilvl="5" w:tplc="46D4C8BA" w:tentative="1">
      <w:start w:val="1"/>
      <w:numFmt w:val="lowerRoman"/>
      <w:lvlText w:val="%6."/>
      <w:lvlJc w:val="right"/>
      <w:pPr>
        <w:ind w:left="4320" w:hanging="180"/>
      </w:pPr>
    </w:lvl>
    <w:lvl w:ilvl="6" w:tplc="01AEDE1A" w:tentative="1">
      <w:start w:val="1"/>
      <w:numFmt w:val="decimal"/>
      <w:lvlText w:val="%7."/>
      <w:lvlJc w:val="left"/>
      <w:pPr>
        <w:ind w:left="5040" w:hanging="360"/>
      </w:pPr>
    </w:lvl>
    <w:lvl w:ilvl="7" w:tplc="13865CD4" w:tentative="1">
      <w:start w:val="1"/>
      <w:numFmt w:val="lowerLetter"/>
      <w:lvlText w:val="%8."/>
      <w:lvlJc w:val="left"/>
      <w:pPr>
        <w:ind w:left="5760" w:hanging="360"/>
      </w:pPr>
    </w:lvl>
    <w:lvl w:ilvl="8" w:tplc="B946379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7C4D4CE">
      <w:start w:val="1"/>
      <w:numFmt w:val="decimal"/>
      <w:lvlText w:val="%1."/>
      <w:lvlJc w:val="left"/>
      <w:pPr>
        <w:ind w:left="360" w:hanging="360"/>
      </w:pPr>
      <w:rPr>
        <w:rFonts w:hint="default"/>
      </w:rPr>
    </w:lvl>
    <w:lvl w:ilvl="1" w:tplc="A4502E84" w:tentative="1">
      <w:start w:val="1"/>
      <w:numFmt w:val="lowerLetter"/>
      <w:lvlText w:val="%2."/>
      <w:lvlJc w:val="left"/>
      <w:pPr>
        <w:ind w:left="1080" w:hanging="360"/>
      </w:pPr>
    </w:lvl>
    <w:lvl w:ilvl="2" w:tplc="F000AEC4" w:tentative="1">
      <w:start w:val="1"/>
      <w:numFmt w:val="lowerRoman"/>
      <w:lvlText w:val="%3."/>
      <w:lvlJc w:val="right"/>
      <w:pPr>
        <w:ind w:left="1800" w:hanging="180"/>
      </w:pPr>
    </w:lvl>
    <w:lvl w:ilvl="3" w:tplc="37F28CF4" w:tentative="1">
      <w:start w:val="1"/>
      <w:numFmt w:val="decimal"/>
      <w:lvlText w:val="%4."/>
      <w:lvlJc w:val="left"/>
      <w:pPr>
        <w:ind w:left="2520" w:hanging="360"/>
      </w:pPr>
    </w:lvl>
    <w:lvl w:ilvl="4" w:tplc="E682C6A0" w:tentative="1">
      <w:start w:val="1"/>
      <w:numFmt w:val="lowerLetter"/>
      <w:lvlText w:val="%5."/>
      <w:lvlJc w:val="left"/>
      <w:pPr>
        <w:ind w:left="3240" w:hanging="360"/>
      </w:pPr>
    </w:lvl>
    <w:lvl w:ilvl="5" w:tplc="940C170C" w:tentative="1">
      <w:start w:val="1"/>
      <w:numFmt w:val="lowerRoman"/>
      <w:lvlText w:val="%6."/>
      <w:lvlJc w:val="right"/>
      <w:pPr>
        <w:ind w:left="3960" w:hanging="180"/>
      </w:pPr>
    </w:lvl>
    <w:lvl w:ilvl="6" w:tplc="AF221BAC" w:tentative="1">
      <w:start w:val="1"/>
      <w:numFmt w:val="decimal"/>
      <w:lvlText w:val="%7."/>
      <w:lvlJc w:val="left"/>
      <w:pPr>
        <w:ind w:left="4680" w:hanging="360"/>
      </w:pPr>
    </w:lvl>
    <w:lvl w:ilvl="7" w:tplc="F1CCA2C6" w:tentative="1">
      <w:start w:val="1"/>
      <w:numFmt w:val="lowerLetter"/>
      <w:lvlText w:val="%8."/>
      <w:lvlJc w:val="left"/>
      <w:pPr>
        <w:ind w:left="5400" w:hanging="360"/>
      </w:pPr>
    </w:lvl>
    <w:lvl w:ilvl="8" w:tplc="3104BD2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02E7730">
      <w:start w:val="1"/>
      <w:numFmt w:val="lowerRoman"/>
      <w:lvlText w:val="(%1)"/>
      <w:lvlJc w:val="left"/>
      <w:pPr>
        <w:ind w:left="1080" w:hanging="720"/>
      </w:pPr>
      <w:rPr>
        <w:rFonts w:hint="default"/>
      </w:rPr>
    </w:lvl>
    <w:lvl w:ilvl="1" w:tplc="E244E976" w:tentative="1">
      <w:start w:val="1"/>
      <w:numFmt w:val="lowerLetter"/>
      <w:lvlText w:val="%2."/>
      <w:lvlJc w:val="left"/>
      <w:pPr>
        <w:ind w:left="1440" w:hanging="360"/>
      </w:pPr>
    </w:lvl>
    <w:lvl w:ilvl="2" w:tplc="D20EFD8A" w:tentative="1">
      <w:start w:val="1"/>
      <w:numFmt w:val="lowerRoman"/>
      <w:lvlText w:val="%3."/>
      <w:lvlJc w:val="right"/>
      <w:pPr>
        <w:ind w:left="2160" w:hanging="180"/>
      </w:pPr>
    </w:lvl>
    <w:lvl w:ilvl="3" w:tplc="5AEA33DC" w:tentative="1">
      <w:start w:val="1"/>
      <w:numFmt w:val="decimal"/>
      <w:lvlText w:val="%4."/>
      <w:lvlJc w:val="left"/>
      <w:pPr>
        <w:ind w:left="2880" w:hanging="360"/>
      </w:pPr>
    </w:lvl>
    <w:lvl w:ilvl="4" w:tplc="EDE047FA" w:tentative="1">
      <w:start w:val="1"/>
      <w:numFmt w:val="lowerLetter"/>
      <w:lvlText w:val="%5."/>
      <w:lvlJc w:val="left"/>
      <w:pPr>
        <w:ind w:left="3600" w:hanging="360"/>
      </w:pPr>
    </w:lvl>
    <w:lvl w:ilvl="5" w:tplc="92206E82" w:tentative="1">
      <w:start w:val="1"/>
      <w:numFmt w:val="lowerRoman"/>
      <w:lvlText w:val="%6."/>
      <w:lvlJc w:val="right"/>
      <w:pPr>
        <w:ind w:left="4320" w:hanging="180"/>
      </w:pPr>
    </w:lvl>
    <w:lvl w:ilvl="6" w:tplc="FFBA2CDA" w:tentative="1">
      <w:start w:val="1"/>
      <w:numFmt w:val="decimal"/>
      <w:lvlText w:val="%7."/>
      <w:lvlJc w:val="left"/>
      <w:pPr>
        <w:ind w:left="5040" w:hanging="360"/>
      </w:pPr>
    </w:lvl>
    <w:lvl w:ilvl="7" w:tplc="1F72D93C" w:tentative="1">
      <w:start w:val="1"/>
      <w:numFmt w:val="lowerLetter"/>
      <w:lvlText w:val="%8."/>
      <w:lvlJc w:val="left"/>
      <w:pPr>
        <w:ind w:left="5760" w:hanging="360"/>
      </w:pPr>
    </w:lvl>
    <w:lvl w:ilvl="8" w:tplc="5036BAE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9F6BDD4">
      <w:start w:val="1"/>
      <w:numFmt w:val="decimal"/>
      <w:lvlText w:val="%1."/>
      <w:lvlJc w:val="left"/>
      <w:pPr>
        <w:ind w:left="360" w:hanging="360"/>
      </w:pPr>
      <w:rPr>
        <w:rFonts w:hint="default"/>
      </w:rPr>
    </w:lvl>
    <w:lvl w:ilvl="1" w:tplc="1960FBDE" w:tentative="1">
      <w:start w:val="1"/>
      <w:numFmt w:val="lowerLetter"/>
      <w:lvlText w:val="%2."/>
      <w:lvlJc w:val="left"/>
      <w:pPr>
        <w:ind w:left="1080" w:hanging="360"/>
      </w:pPr>
    </w:lvl>
    <w:lvl w:ilvl="2" w:tplc="31AE59F4" w:tentative="1">
      <w:start w:val="1"/>
      <w:numFmt w:val="lowerRoman"/>
      <w:lvlText w:val="%3."/>
      <w:lvlJc w:val="right"/>
      <w:pPr>
        <w:ind w:left="1800" w:hanging="180"/>
      </w:pPr>
    </w:lvl>
    <w:lvl w:ilvl="3" w:tplc="4BA2FE8A" w:tentative="1">
      <w:start w:val="1"/>
      <w:numFmt w:val="decimal"/>
      <w:lvlText w:val="%4."/>
      <w:lvlJc w:val="left"/>
      <w:pPr>
        <w:ind w:left="2520" w:hanging="360"/>
      </w:pPr>
    </w:lvl>
    <w:lvl w:ilvl="4" w:tplc="94C270F4" w:tentative="1">
      <w:start w:val="1"/>
      <w:numFmt w:val="lowerLetter"/>
      <w:lvlText w:val="%5."/>
      <w:lvlJc w:val="left"/>
      <w:pPr>
        <w:ind w:left="3240" w:hanging="360"/>
      </w:pPr>
    </w:lvl>
    <w:lvl w:ilvl="5" w:tplc="B2DC31FA" w:tentative="1">
      <w:start w:val="1"/>
      <w:numFmt w:val="lowerRoman"/>
      <w:lvlText w:val="%6."/>
      <w:lvlJc w:val="right"/>
      <w:pPr>
        <w:ind w:left="3960" w:hanging="180"/>
      </w:pPr>
    </w:lvl>
    <w:lvl w:ilvl="6" w:tplc="D4766C9C" w:tentative="1">
      <w:start w:val="1"/>
      <w:numFmt w:val="decimal"/>
      <w:lvlText w:val="%7."/>
      <w:lvlJc w:val="left"/>
      <w:pPr>
        <w:ind w:left="4680" w:hanging="360"/>
      </w:pPr>
    </w:lvl>
    <w:lvl w:ilvl="7" w:tplc="1CF0A020" w:tentative="1">
      <w:start w:val="1"/>
      <w:numFmt w:val="lowerLetter"/>
      <w:lvlText w:val="%8."/>
      <w:lvlJc w:val="left"/>
      <w:pPr>
        <w:ind w:left="5400" w:hanging="360"/>
      </w:pPr>
    </w:lvl>
    <w:lvl w:ilvl="8" w:tplc="5CDCBB3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EA240210">
      <w:start w:val="1"/>
      <w:numFmt w:val="decimal"/>
      <w:lvlText w:val="%1."/>
      <w:lvlJc w:val="left"/>
      <w:pPr>
        <w:ind w:left="360" w:hanging="360"/>
      </w:pPr>
      <w:rPr>
        <w:rFonts w:hint="default"/>
      </w:rPr>
    </w:lvl>
    <w:lvl w:ilvl="1" w:tplc="5D26E484" w:tentative="1">
      <w:start w:val="1"/>
      <w:numFmt w:val="lowerLetter"/>
      <w:lvlText w:val="%2."/>
      <w:lvlJc w:val="left"/>
      <w:pPr>
        <w:ind w:left="1080" w:hanging="360"/>
      </w:pPr>
    </w:lvl>
    <w:lvl w:ilvl="2" w:tplc="52F28D86" w:tentative="1">
      <w:start w:val="1"/>
      <w:numFmt w:val="lowerRoman"/>
      <w:lvlText w:val="%3."/>
      <w:lvlJc w:val="right"/>
      <w:pPr>
        <w:ind w:left="1800" w:hanging="180"/>
      </w:pPr>
    </w:lvl>
    <w:lvl w:ilvl="3" w:tplc="D4705BA8" w:tentative="1">
      <w:start w:val="1"/>
      <w:numFmt w:val="decimal"/>
      <w:lvlText w:val="%4."/>
      <w:lvlJc w:val="left"/>
      <w:pPr>
        <w:ind w:left="2520" w:hanging="360"/>
      </w:pPr>
    </w:lvl>
    <w:lvl w:ilvl="4" w:tplc="D6DC4442" w:tentative="1">
      <w:start w:val="1"/>
      <w:numFmt w:val="lowerLetter"/>
      <w:lvlText w:val="%5."/>
      <w:lvlJc w:val="left"/>
      <w:pPr>
        <w:ind w:left="3240" w:hanging="360"/>
      </w:pPr>
    </w:lvl>
    <w:lvl w:ilvl="5" w:tplc="1A70844C" w:tentative="1">
      <w:start w:val="1"/>
      <w:numFmt w:val="lowerRoman"/>
      <w:lvlText w:val="%6."/>
      <w:lvlJc w:val="right"/>
      <w:pPr>
        <w:ind w:left="3960" w:hanging="180"/>
      </w:pPr>
    </w:lvl>
    <w:lvl w:ilvl="6" w:tplc="B794174E" w:tentative="1">
      <w:start w:val="1"/>
      <w:numFmt w:val="decimal"/>
      <w:lvlText w:val="%7."/>
      <w:lvlJc w:val="left"/>
      <w:pPr>
        <w:ind w:left="4680" w:hanging="360"/>
      </w:pPr>
    </w:lvl>
    <w:lvl w:ilvl="7" w:tplc="79C4F434" w:tentative="1">
      <w:start w:val="1"/>
      <w:numFmt w:val="lowerLetter"/>
      <w:lvlText w:val="%8."/>
      <w:lvlJc w:val="left"/>
      <w:pPr>
        <w:ind w:left="5400" w:hanging="360"/>
      </w:pPr>
    </w:lvl>
    <w:lvl w:ilvl="8" w:tplc="1C3C8190"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15"/>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AD"/>
    <w:rsid w:val="00026DA4"/>
    <w:rsid w:val="000B7114"/>
    <w:rsid w:val="000D46AF"/>
    <w:rsid w:val="000E6150"/>
    <w:rsid w:val="000F30B9"/>
    <w:rsid w:val="00131D6A"/>
    <w:rsid w:val="001A573E"/>
    <w:rsid w:val="001E57A8"/>
    <w:rsid w:val="001F4F1E"/>
    <w:rsid w:val="00234DAD"/>
    <w:rsid w:val="00240E91"/>
    <w:rsid w:val="00285C98"/>
    <w:rsid w:val="002D3AE6"/>
    <w:rsid w:val="002E52B0"/>
    <w:rsid w:val="003A1FBA"/>
    <w:rsid w:val="003E309C"/>
    <w:rsid w:val="003F5085"/>
    <w:rsid w:val="0049068F"/>
    <w:rsid w:val="00512BFB"/>
    <w:rsid w:val="00525D36"/>
    <w:rsid w:val="00545EF9"/>
    <w:rsid w:val="0055000F"/>
    <w:rsid w:val="005E33AC"/>
    <w:rsid w:val="00605180"/>
    <w:rsid w:val="006B03CC"/>
    <w:rsid w:val="00737392"/>
    <w:rsid w:val="007942D9"/>
    <w:rsid w:val="007A5DFD"/>
    <w:rsid w:val="007D1A84"/>
    <w:rsid w:val="0080463D"/>
    <w:rsid w:val="008C7BF9"/>
    <w:rsid w:val="008D057A"/>
    <w:rsid w:val="008D53BB"/>
    <w:rsid w:val="00903732"/>
    <w:rsid w:val="009045B5"/>
    <w:rsid w:val="00910513"/>
    <w:rsid w:val="00985CFE"/>
    <w:rsid w:val="009D2398"/>
    <w:rsid w:val="009E7602"/>
    <w:rsid w:val="00A81DC4"/>
    <w:rsid w:val="00B13E7D"/>
    <w:rsid w:val="00B53771"/>
    <w:rsid w:val="00B95151"/>
    <w:rsid w:val="00B97281"/>
    <w:rsid w:val="00BA0F8C"/>
    <w:rsid w:val="00BD6520"/>
    <w:rsid w:val="00C00CEA"/>
    <w:rsid w:val="00C03183"/>
    <w:rsid w:val="00C23A40"/>
    <w:rsid w:val="00C445EA"/>
    <w:rsid w:val="00C93A23"/>
    <w:rsid w:val="00D72968"/>
    <w:rsid w:val="00D7715A"/>
    <w:rsid w:val="00DB0EE8"/>
    <w:rsid w:val="00E83C31"/>
    <w:rsid w:val="00ED16F4"/>
    <w:rsid w:val="00F15869"/>
    <w:rsid w:val="00FE7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8D37"/>
  <w15:docId w15:val="{2F902D20-31D0-4757-8F99-6BEB5A16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5116</RACS_x0020_ID>
    <Approved_x0020_Provider xmlns="a8338b6e-77a6-4851-82b6-98166143ffdd">Good Shepherd Lodge Ltd</Approved_x0020_Provider>
    <Management_x0020_Company_x0020_ID xmlns="a8338b6e-77a6-4851-82b6-98166143ffdd" xsi:nil="true"/>
    <Home xmlns="a8338b6e-77a6-4851-82b6-98166143ffdd">Good Shepherd Lodge</Home>
    <Signed xmlns="a8338b6e-77a6-4851-82b6-98166143ffdd" xsi:nil="true"/>
    <Uploaded xmlns="a8338b6e-77a6-4851-82b6-98166143ffdd">true</Uploaded>
    <Management_x0020_Company xmlns="a8338b6e-77a6-4851-82b6-98166143ffdd" xsi:nil="true"/>
    <Doc_x0020_Date xmlns="a8338b6e-77a6-4851-82b6-98166143ffdd">2020-07-20T07:05:48+00:00</Doc_x0020_Date>
    <CSI_x0020_ID xmlns="a8338b6e-77a6-4851-82b6-98166143ffdd" xsi:nil="true"/>
    <Case_x0020_ID xmlns="a8338b6e-77a6-4851-82b6-98166143ffdd" xsi:nil="true"/>
    <Approved_x0020_Provider_x0020_ID xmlns="a8338b6e-77a6-4851-82b6-98166143ffdd">21BDCF15-E792-DF11-B2CF-005056922186</Approved_x0020_Provider_x0020_ID>
    <Location xmlns="a8338b6e-77a6-4851-82b6-98166143ffdd" xsi:nil="true"/>
    <Doc_x0020_Type xmlns="a8338b6e-77a6-4851-82b6-98166143ffdd">Other Agency document</Doc_x0020_Type>
    <Home_x0020_ID xmlns="a8338b6e-77a6-4851-82b6-98166143ffdd">29735745-7CF4-DC11-AD41-005056922186</Home_x0020_ID>
    <State xmlns="a8338b6e-77a6-4851-82b6-98166143ffdd">QLD</State>
    <Doc_x0020_Sent_Received_x0020_Date xmlns="a8338b6e-77a6-4851-82b6-98166143ffdd">2020-07-20T00:00:00+00:00</Doc_x0020_Sent_Received_x0020_Date>
    <Activity_x0020_ID xmlns="a8338b6e-77a6-4851-82b6-98166143ffdd">1AA7E2B7-DBAA-EA11-8E5D-005056922186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a8338b6e-77a6-4851-82b6-98166143ffdd"/>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F1AB8F-19A3-41B8-BACD-BD6A9BED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05AF77F-EBC1-45C6-9D23-ADD9FA63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2020-07-23T22:53:00Z</dcterms:created>
  <dcterms:modified xsi:type="dcterms:W3CDTF">2020-07-23T22:54:00Z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