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2878B1" w14:textId="77777777" w:rsidR="0097362C" w:rsidRPr="003C6EC2" w:rsidRDefault="00F23FE0" w:rsidP="0097362C">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47287A5E" wp14:editId="47287A5F">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94856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7287A60" wp14:editId="47287A6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94557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roofErr w:type="spellStart"/>
      <w:r>
        <w:rPr>
          <w:rFonts w:ascii="Arial Black" w:hAnsi="Arial Black"/>
        </w:rPr>
        <w:t>Goondee</w:t>
      </w:r>
      <w:proofErr w:type="spellEnd"/>
      <w:r>
        <w:rPr>
          <w:rFonts w:ascii="Arial Black" w:hAnsi="Arial Black"/>
        </w:rPr>
        <w:t xml:space="preserve"> Aged Care Home</w:t>
      </w:r>
      <w:r w:rsidRPr="003C6EC2">
        <w:rPr>
          <w:rFonts w:ascii="Arial Black" w:hAnsi="Arial Black"/>
        </w:rPr>
        <w:t xml:space="preserve"> </w:t>
      </w:r>
    </w:p>
    <w:p w14:paraId="472878B2" w14:textId="77777777" w:rsidR="0097362C" w:rsidRPr="003C6EC2" w:rsidRDefault="00F23FE0" w:rsidP="0097362C">
      <w:pPr>
        <w:pStyle w:val="Title"/>
        <w:spacing w:before="360" w:after="480"/>
      </w:pPr>
      <w:r w:rsidRPr="003C6EC2">
        <w:rPr>
          <w:rFonts w:ascii="Arial Black" w:eastAsia="Calibri" w:hAnsi="Arial Black"/>
          <w:sz w:val="56"/>
        </w:rPr>
        <w:t>Performance Report</w:t>
      </w:r>
    </w:p>
    <w:p w14:paraId="472878B3" w14:textId="77777777" w:rsidR="0097362C" w:rsidRPr="003C6EC2" w:rsidRDefault="00F23FE0" w:rsidP="0097362C">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13 Jersey Road </w:t>
      </w:r>
      <w:r w:rsidRPr="003C6EC2">
        <w:rPr>
          <w:color w:val="FFFFFF" w:themeColor="background1"/>
          <w:sz w:val="28"/>
        </w:rPr>
        <w:br/>
        <w:t>STRATHFIELD NSW 2135</w:t>
      </w:r>
      <w:r w:rsidRPr="003C6EC2">
        <w:rPr>
          <w:color w:val="FFFFFF" w:themeColor="background1"/>
          <w:sz w:val="28"/>
        </w:rPr>
        <w:br/>
      </w:r>
      <w:r w:rsidRPr="003C6EC2">
        <w:rPr>
          <w:rFonts w:eastAsia="Calibri"/>
          <w:color w:val="FFFFFF" w:themeColor="background1"/>
          <w:sz w:val="28"/>
          <w:szCs w:val="56"/>
          <w:lang w:eastAsia="en-US"/>
        </w:rPr>
        <w:t>Phone number: 02 9747 4933</w:t>
      </w:r>
    </w:p>
    <w:p w14:paraId="472878B4" w14:textId="77777777" w:rsidR="0097362C" w:rsidRDefault="00F23FE0" w:rsidP="0097362C">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2143 </w:t>
      </w:r>
    </w:p>
    <w:p w14:paraId="472878B5" w14:textId="77777777" w:rsidR="0097362C" w:rsidRPr="003C6EC2" w:rsidRDefault="00F23FE0" w:rsidP="0097362C">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proofErr w:type="spellStart"/>
      <w:r w:rsidRPr="003C6EC2">
        <w:rPr>
          <w:rFonts w:eastAsia="Calibri"/>
          <w:color w:val="FFFFFF" w:themeColor="background1"/>
          <w:sz w:val="28"/>
          <w:szCs w:val="56"/>
          <w:lang w:eastAsia="en-US"/>
        </w:rPr>
        <w:t>Rasko</w:t>
      </w:r>
      <w:proofErr w:type="spellEnd"/>
      <w:r w:rsidRPr="003C6EC2">
        <w:rPr>
          <w:rFonts w:eastAsia="Calibri"/>
          <w:color w:val="FFFFFF" w:themeColor="background1"/>
          <w:sz w:val="28"/>
          <w:szCs w:val="56"/>
          <w:lang w:eastAsia="en-US"/>
        </w:rPr>
        <w:t xml:space="preserve"> Holdings Pty Ltd</w:t>
      </w:r>
    </w:p>
    <w:p w14:paraId="472878B6" w14:textId="77777777" w:rsidR="0097362C" w:rsidRPr="003C6EC2" w:rsidRDefault="00F23FE0" w:rsidP="0097362C">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25 May 2021 to 1 June 2021</w:t>
      </w:r>
    </w:p>
    <w:p w14:paraId="472878B7" w14:textId="3F5B127E" w:rsidR="0097362C" w:rsidRPr="00E93D41" w:rsidRDefault="00F23FE0" w:rsidP="0097362C">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7 July 2021</w:t>
      </w:r>
    </w:p>
    <w:bookmarkEnd w:id="0"/>
    <w:p w14:paraId="472878B8" w14:textId="77777777" w:rsidR="0097362C" w:rsidRPr="003C6EC2" w:rsidRDefault="0097362C" w:rsidP="0097362C">
      <w:pPr>
        <w:tabs>
          <w:tab w:val="left" w:pos="2127"/>
        </w:tabs>
        <w:spacing w:before="120"/>
        <w:rPr>
          <w:rFonts w:eastAsia="Calibri"/>
          <w:b/>
          <w:color w:val="FFFFFF" w:themeColor="background1"/>
          <w:sz w:val="28"/>
          <w:szCs w:val="56"/>
          <w:lang w:eastAsia="en-US"/>
        </w:rPr>
      </w:pPr>
    </w:p>
    <w:p w14:paraId="472878B9" w14:textId="77777777" w:rsidR="0097362C" w:rsidRDefault="0097362C" w:rsidP="0097362C">
      <w:pPr>
        <w:pStyle w:val="Heading1"/>
        <w:sectPr w:rsidR="0097362C" w:rsidSect="0097362C">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72878BA" w14:textId="77777777" w:rsidR="0097362C" w:rsidRDefault="00F23FE0" w:rsidP="0097362C">
      <w:pPr>
        <w:pStyle w:val="Heading1"/>
      </w:pPr>
      <w:bookmarkStart w:id="1" w:name="_Hlk32477662"/>
      <w:r>
        <w:lastRenderedPageBreak/>
        <w:t>Publication of report</w:t>
      </w:r>
    </w:p>
    <w:p w14:paraId="472878BB" w14:textId="77777777" w:rsidR="0097362C" w:rsidRPr="006B166B" w:rsidRDefault="00F23FE0" w:rsidP="0097362C">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472878BF" w14:textId="12022330" w:rsidR="0097362C" w:rsidRPr="00F23FE0" w:rsidRDefault="00F23FE0" w:rsidP="00F23FE0">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23FE0" w14:paraId="472878C2" w14:textId="77777777" w:rsidTr="0097362C">
        <w:trPr>
          <w:trHeight w:val="227"/>
        </w:trPr>
        <w:tc>
          <w:tcPr>
            <w:tcW w:w="3942" w:type="pct"/>
            <w:shd w:val="clear" w:color="auto" w:fill="auto"/>
          </w:tcPr>
          <w:p w14:paraId="472878C0" w14:textId="7A7D39FF" w:rsidR="00F23FE0" w:rsidRPr="001E6954" w:rsidRDefault="00F23FE0" w:rsidP="00F23FE0">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472878C1" w14:textId="3ED33607" w:rsidR="00F23FE0" w:rsidRPr="001E6954" w:rsidRDefault="00F23FE0" w:rsidP="00F23FE0">
            <w:pPr>
              <w:keepNext/>
              <w:spacing w:before="40" w:after="40" w:line="240" w:lineRule="auto"/>
              <w:jc w:val="right"/>
              <w:rPr>
                <w:b/>
                <w:bCs/>
                <w:iCs/>
                <w:color w:val="00577D"/>
                <w:szCs w:val="40"/>
              </w:rPr>
            </w:pPr>
            <w:r w:rsidRPr="001E6954">
              <w:rPr>
                <w:b/>
                <w:bCs/>
                <w:iCs/>
                <w:color w:val="00577D"/>
                <w:szCs w:val="40"/>
              </w:rPr>
              <w:t>Compliant</w:t>
            </w:r>
          </w:p>
        </w:tc>
      </w:tr>
      <w:tr w:rsidR="00F23FE0" w14:paraId="472878C5" w14:textId="77777777" w:rsidTr="0097362C">
        <w:trPr>
          <w:trHeight w:val="227"/>
        </w:trPr>
        <w:tc>
          <w:tcPr>
            <w:tcW w:w="3942" w:type="pct"/>
            <w:shd w:val="clear" w:color="auto" w:fill="auto"/>
          </w:tcPr>
          <w:p w14:paraId="472878C3" w14:textId="089E3C34" w:rsidR="00F23FE0" w:rsidRPr="001E6954" w:rsidRDefault="00F23FE0" w:rsidP="00F23FE0">
            <w:pPr>
              <w:spacing w:before="40" w:after="40" w:line="240" w:lineRule="auto"/>
              <w:ind w:left="318"/>
            </w:pPr>
            <w:r w:rsidRPr="001E6954">
              <w:t>Requirement 1(3)(a)</w:t>
            </w:r>
          </w:p>
        </w:tc>
        <w:tc>
          <w:tcPr>
            <w:tcW w:w="1058" w:type="pct"/>
            <w:shd w:val="clear" w:color="auto" w:fill="auto"/>
          </w:tcPr>
          <w:p w14:paraId="472878C4" w14:textId="58A4147B" w:rsidR="00F23FE0" w:rsidRPr="001E6954" w:rsidRDefault="00F23FE0" w:rsidP="00F23FE0">
            <w:pPr>
              <w:spacing w:before="40" w:after="40" w:line="240" w:lineRule="auto"/>
              <w:jc w:val="right"/>
              <w:rPr>
                <w:color w:val="0000FF"/>
              </w:rPr>
            </w:pPr>
            <w:r w:rsidRPr="001E6954">
              <w:rPr>
                <w:bCs/>
                <w:iCs/>
                <w:color w:val="00577D"/>
                <w:szCs w:val="40"/>
              </w:rPr>
              <w:t>Compliant</w:t>
            </w:r>
          </w:p>
        </w:tc>
      </w:tr>
      <w:tr w:rsidR="00F23FE0" w14:paraId="472878C8" w14:textId="77777777" w:rsidTr="0097362C">
        <w:trPr>
          <w:trHeight w:val="227"/>
        </w:trPr>
        <w:tc>
          <w:tcPr>
            <w:tcW w:w="3942" w:type="pct"/>
            <w:shd w:val="clear" w:color="auto" w:fill="auto"/>
          </w:tcPr>
          <w:p w14:paraId="472878C6" w14:textId="4349D0E5" w:rsidR="00F23FE0" w:rsidRPr="001E6954" w:rsidRDefault="00F23FE0" w:rsidP="00F23FE0">
            <w:pPr>
              <w:spacing w:before="40" w:after="40" w:line="240" w:lineRule="auto"/>
              <w:ind w:left="318"/>
            </w:pPr>
            <w:r w:rsidRPr="001E6954">
              <w:t>Requirement 1(3)(b)</w:t>
            </w:r>
          </w:p>
        </w:tc>
        <w:tc>
          <w:tcPr>
            <w:tcW w:w="1058" w:type="pct"/>
            <w:shd w:val="clear" w:color="auto" w:fill="auto"/>
          </w:tcPr>
          <w:p w14:paraId="472878C7" w14:textId="7C22F596" w:rsidR="00F23FE0" w:rsidRPr="001E6954" w:rsidRDefault="00F23FE0" w:rsidP="00F23FE0">
            <w:pPr>
              <w:spacing w:before="40" w:after="40" w:line="240" w:lineRule="auto"/>
              <w:jc w:val="right"/>
              <w:rPr>
                <w:color w:val="0000FF"/>
              </w:rPr>
            </w:pPr>
            <w:r w:rsidRPr="001E6954">
              <w:rPr>
                <w:bCs/>
                <w:iCs/>
                <w:color w:val="00577D"/>
                <w:szCs w:val="40"/>
              </w:rPr>
              <w:t>Compliant</w:t>
            </w:r>
          </w:p>
        </w:tc>
      </w:tr>
      <w:tr w:rsidR="00F23FE0" w14:paraId="472878CB" w14:textId="77777777" w:rsidTr="0097362C">
        <w:trPr>
          <w:trHeight w:val="227"/>
        </w:trPr>
        <w:tc>
          <w:tcPr>
            <w:tcW w:w="3942" w:type="pct"/>
            <w:shd w:val="clear" w:color="auto" w:fill="auto"/>
          </w:tcPr>
          <w:p w14:paraId="472878C9" w14:textId="4DDBD482" w:rsidR="00F23FE0" w:rsidRPr="001E6954" w:rsidRDefault="00F23FE0" w:rsidP="00F23FE0">
            <w:pPr>
              <w:spacing w:before="40" w:after="40" w:line="240" w:lineRule="auto"/>
              <w:ind w:left="318"/>
            </w:pPr>
            <w:r w:rsidRPr="001E6954">
              <w:t>Requirement 1(3)(c)</w:t>
            </w:r>
          </w:p>
        </w:tc>
        <w:tc>
          <w:tcPr>
            <w:tcW w:w="1058" w:type="pct"/>
            <w:shd w:val="clear" w:color="auto" w:fill="auto"/>
          </w:tcPr>
          <w:p w14:paraId="472878CA" w14:textId="59EEA557" w:rsidR="00F23FE0" w:rsidRPr="001E6954" w:rsidRDefault="00F23FE0" w:rsidP="00F23FE0">
            <w:pPr>
              <w:spacing w:before="40" w:after="40" w:line="240" w:lineRule="auto"/>
              <w:jc w:val="right"/>
              <w:rPr>
                <w:color w:val="0000FF"/>
              </w:rPr>
            </w:pPr>
            <w:r w:rsidRPr="001E6954">
              <w:rPr>
                <w:bCs/>
                <w:iCs/>
                <w:color w:val="00577D"/>
                <w:szCs w:val="40"/>
              </w:rPr>
              <w:t>Compliant</w:t>
            </w:r>
          </w:p>
        </w:tc>
      </w:tr>
      <w:tr w:rsidR="00F23FE0" w14:paraId="472878CE" w14:textId="77777777" w:rsidTr="0097362C">
        <w:trPr>
          <w:trHeight w:val="227"/>
        </w:trPr>
        <w:tc>
          <w:tcPr>
            <w:tcW w:w="3942" w:type="pct"/>
            <w:shd w:val="clear" w:color="auto" w:fill="auto"/>
          </w:tcPr>
          <w:p w14:paraId="472878CC" w14:textId="346A73F0" w:rsidR="00F23FE0" w:rsidRPr="001E6954" w:rsidRDefault="00F23FE0" w:rsidP="00F23FE0">
            <w:pPr>
              <w:spacing w:before="40" w:after="40" w:line="240" w:lineRule="auto"/>
              <w:ind w:left="318"/>
            </w:pPr>
            <w:r w:rsidRPr="001E6954">
              <w:t>Requirement 1(3)(d)</w:t>
            </w:r>
          </w:p>
        </w:tc>
        <w:tc>
          <w:tcPr>
            <w:tcW w:w="1058" w:type="pct"/>
            <w:shd w:val="clear" w:color="auto" w:fill="auto"/>
          </w:tcPr>
          <w:p w14:paraId="472878CD" w14:textId="44E9861F" w:rsidR="00F23FE0" w:rsidRPr="001E6954" w:rsidRDefault="00F23FE0" w:rsidP="00F23FE0">
            <w:pPr>
              <w:spacing w:before="40" w:after="40" w:line="240" w:lineRule="auto"/>
              <w:jc w:val="right"/>
              <w:rPr>
                <w:color w:val="0000FF"/>
              </w:rPr>
            </w:pPr>
            <w:r w:rsidRPr="001E6954">
              <w:rPr>
                <w:bCs/>
                <w:iCs/>
                <w:color w:val="00577D"/>
                <w:szCs w:val="40"/>
              </w:rPr>
              <w:t>Compliant</w:t>
            </w:r>
          </w:p>
        </w:tc>
      </w:tr>
      <w:tr w:rsidR="00F23FE0" w14:paraId="472878D1" w14:textId="77777777" w:rsidTr="0097362C">
        <w:trPr>
          <w:trHeight w:val="227"/>
        </w:trPr>
        <w:tc>
          <w:tcPr>
            <w:tcW w:w="3942" w:type="pct"/>
            <w:shd w:val="clear" w:color="auto" w:fill="auto"/>
          </w:tcPr>
          <w:p w14:paraId="472878CF" w14:textId="07B902AC" w:rsidR="00F23FE0" w:rsidRPr="001E6954" w:rsidRDefault="00F23FE0" w:rsidP="00F23FE0">
            <w:pPr>
              <w:spacing w:before="40" w:after="40" w:line="240" w:lineRule="auto"/>
              <w:ind w:left="318"/>
            </w:pPr>
            <w:r w:rsidRPr="001E6954">
              <w:t>Requirement 1(3)(e)</w:t>
            </w:r>
          </w:p>
        </w:tc>
        <w:tc>
          <w:tcPr>
            <w:tcW w:w="1058" w:type="pct"/>
            <w:shd w:val="clear" w:color="auto" w:fill="auto"/>
          </w:tcPr>
          <w:p w14:paraId="472878D0" w14:textId="51D00232" w:rsidR="00F23FE0" w:rsidRPr="001E6954" w:rsidRDefault="00F23FE0" w:rsidP="00F23FE0">
            <w:pPr>
              <w:spacing w:before="40" w:after="40" w:line="240" w:lineRule="auto"/>
              <w:jc w:val="right"/>
              <w:rPr>
                <w:color w:val="0000FF"/>
              </w:rPr>
            </w:pPr>
            <w:r w:rsidRPr="001E6954">
              <w:rPr>
                <w:bCs/>
                <w:iCs/>
                <w:color w:val="00577D"/>
                <w:szCs w:val="40"/>
              </w:rPr>
              <w:t>Compliant</w:t>
            </w:r>
          </w:p>
        </w:tc>
      </w:tr>
      <w:tr w:rsidR="00F23FE0" w14:paraId="472878D4" w14:textId="77777777" w:rsidTr="0097362C">
        <w:trPr>
          <w:trHeight w:val="227"/>
        </w:trPr>
        <w:tc>
          <w:tcPr>
            <w:tcW w:w="3942" w:type="pct"/>
            <w:shd w:val="clear" w:color="auto" w:fill="auto"/>
          </w:tcPr>
          <w:p w14:paraId="472878D2" w14:textId="42CAFC58" w:rsidR="00F23FE0" w:rsidRPr="001E6954" w:rsidRDefault="00F23FE0" w:rsidP="00F23FE0">
            <w:pPr>
              <w:spacing w:before="40" w:after="40" w:line="240" w:lineRule="auto"/>
              <w:ind w:left="318"/>
            </w:pPr>
            <w:r w:rsidRPr="001E6954">
              <w:t>Requirement 1(3)(f)</w:t>
            </w:r>
          </w:p>
        </w:tc>
        <w:tc>
          <w:tcPr>
            <w:tcW w:w="1058" w:type="pct"/>
            <w:shd w:val="clear" w:color="auto" w:fill="auto"/>
          </w:tcPr>
          <w:p w14:paraId="472878D3" w14:textId="23E4268B" w:rsidR="00F23FE0" w:rsidRPr="001E6954" w:rsidRDefault="00F23FE0" w:rsidP="00F23FE0">
            <w:pPr>
              <w:spacing w:before="40" w:after="40" w:line="240" w:lineRule="auto"/>
              <w:jc w:val="right"/>
              <w:rPr>
                <w:color w:val="0000FF"/>
              </w:rPr>
            </w:pPr>
            <w:r w:rsidRPr="001E6954">
              <w:rPr>
                <w:bCs/>
                <w:iCs/>
                <w:color w:val="00577D"/>
                <w:szCs w:val="40"/>
              </w:rPr>
              <w:t>Compliant</w:t>
            </w:r>
          </w:p>
        </w:tc>
      </w:tr>
      <w:tr w:rsidR="00F23FE0" w14:paraId="472878D7" w14:textId="77777777" w:rsidTr="0097362C">
        <w:trPr>
          <w:trHeight w:val="227"/>
        </w:trPr>
        <w:tc>
          <w:tcPr>
            <w:tcW w:w="3942" w:type="pct"/>
            <w:shd w:val="clear" w:color="auto" w:fill="auto"/>
          </w:tcPr>
          <w:p w14:paraId="472878D5" w14:textId="6C03EA33" w:rsidR="00F23FE0" w:rsidRPr="001E6954" w:rsidRDefault="00F23FE0" w:rsidP="00F23FE0">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472878D6" w14:textId="4646311D" w:rsidR="00F23FE0" w:rsidRPr="001E6954" w:rsidRDefault="00F23FE0" w:rsidP="00F23FE0">
            <w:pPr>
              <w:keepNext/>
              <w:spacing w:before="40" w:after="40" w:line="240" w:lineRule="auto"/>
              <w:jc w:val="right"/>
              <w:rPr>
                <w:b/>
                <w:color w:val="0000FF"/>
              </w:rPr>
            </w:pPr>
            <w:r w:rsidRPr="001E6954">
              <w:rPr>
                <w:b/>
                <w:bCs/>
                <w:iCs/>
                <w:color w:val="00577D"/>
                <w:szCs w:val="40"/>
              </w:rPr>
              <w:t>Non-compliant</w:t>
            </w:r>
          </w:p>
        </w:tc>
      </w:tr>
      <w:tr w:rsidR="00F23FE0" w14:paraId="472878DA" w14:textId="77777777" w:rsidTr="0097362C">
        <w:trPr>
          <w:trHeight w:val="227"/>
        </w:trPr>
        <w:tc>
          <w:tcPr>
            <w:tcW w:w="3942" w:type="pct"/>
            <w:shd w:val="clear" w:color="auto" w:fill="auto"/>
          </w:tcPr>
          <w:p w14:paraId="472878D8" w14:textId="0E2C3F3D" w:rsidR="00F23FE0" w:rsidRPr="001E6954" w:rsidRDefault="00F23FE0" w:rsidP="00F23FE0">
            <w:pPr>
              <w:spacing w:before="40" w:after="40" w:line="240" w:lineRule="auto"/>
              <w:ind w:left="318" w:hanging="7"/>
            </w:pPr>
            <w:r w:rsidRPr="001E6954">
              <w:t>Requirement 2(3)(a)</w:t>
            </w:r>
          </w:p>
        </w:tc>
        <w:tc>
          <w:tcPr>
            <w:tcW w:w="1058" w:type="pct"/>
            <w:shd w:val="clear" w:color="auto" w:fill="auto"/>
          </w:tcPr>
          <w:p w14:paraId="472878D9" w14:textId="7B0E1E98" w:rsidR="00F23FE0" w:rsidRPr="001E6954" w:rsidRDefault="00F23FE0" w:rsidP="00F23FE0">
            <w:pPr>
              <w:spacing w:before="40" w:after="40" w:line="240" w:lineRule="auto"/>
              <w:jc w:val="right"/>
              <w:rPr>
                <w:color w:val="0000FF"/>
              </w:rPr>
            </w:pPr>
            <w:r w:rsidRPr="001E6954">
              <w:rPr>
                <w:bCs/>
                <w:iCs/>
                <w:color w:val="00577D"/>
                <w:szCs w:val="40"/>
              </w:rPr>
              <w:t>Compliant</w:t>
            </w:r>
          </w:p>
        </w:tc>
      </w:tr>
      <w:tr w:rsidR="00F23FE0" w14:paraId="472878DD" w14:textId="77777777" w:rsidTr="0097362C">
        <w:trPr>
          <w:trHeight w:val="227"/>
        </w:trPr>
        <w:tc>
          <w:tcPr>
            <w:tcW w:w="3942" w:type="pct"/>
            <w:shd w:val="clear" w:color="auto" w:fill="auto"/>
          </w:tcPr>
          <w:p w14:paraId="472878DB" w14:textId="2F4A035E" w:rsidR="00F23FE0" w:rsidRPr="001E6954" w:rsidRDefault="00F23FE0" w:rsidP="00F23FE0">
            <w:pPr>
              <w:spacing w:before="40" w:after="40" w:line="240" w:lineRule="auto"/>
              <w:ind w:left="318" w:hanging="7"/>
            </w:pPr>
            <w:r w:rsidRPr="001E6954">
              <w:t>Requirement 2(3)(b)</w:t>
            </w:r>
          </w:p>
        </w:tc>
        <w:tc>
          <w:tcPr>
            <w:tcW w:w="1058" w:type="pct"/>
            <w:shd w:val="clear" w:color="auto" w:fill="auto"/>
          </w:tcPr>
          <w:p w14:paraId="472878DC" w14:textId="732B27B6" w:rsidR="00F23FE0" w:rsidRPr="001E6954" w:rsidRDefault="00F23FE0" w:rsidP="00F23FE0">
            <w:pPr>
              <w:spacing w:before="40" w:after="40" w:line="240" w:lineRule="auto"/>
              <w:jc w:val="right"/>
              <w:rPr>
                <w:color w:val="0000FF"/>
              </w:rPr>
            </w:pPr>
            <w:r w:rsidRPr="001E6954">
              <w:rPr>
                <w:bCs/>
                <w:iCs/>
                <w:color w:val="00577D"/>
                <w:szCs w:val="40"/>
              </w:rPr>
              <w:t>Non-compliant</w:t>
            </w:r>
          </w:p>
        </w:tc>
      </w:tr>
      <w:tr w:rsidR="00F23FE0" w14:paraId="472878E0" w14:textId="77777777" w:rsidTr="0097362C">
        <w:trPr>
          <w:trHeight w:val="227"/>
        </w:trPr>
        <w:tc>
          <w:tcPr>
            <w:tcW w:w="3942" w:type="pct"/>
            <w:shd w:val="clear" w:color="auto" w:fill="auto"/>
          </w:tcPr>
          <w:p w14:paraId="472878DE" w14:textId="54E5074C" w:rsidR="00F23FE0" w:rsidRPr="001E6954" w:rsidRDefault="00F23FE0" w:rsidP="00F23FE0">
            <w:pPr>
              <w:spacing w:before="40" w:after="40" w:line="240" w:lineRule="auto"/>
              <w:ind w:left="318" w:hanging="7"/>
            </w:pPr>
            <w:r w:rsidRPr="001E6954">
              <w:t>Requirement 2(3)(c)</w:t>
            </w:r>
          </w:p>
        </w:tc>
        <w:tc>
          <w:tcPr>
            <w:tcW w:w="1058" w:type="pct"/>
            <w:shd w:val="clear" w:color="auto" w:fill="auto"/>
          </w:tcPr>
          <w:p w14:paraId="472878DF" w14:textId="03175408" w:rsidR="00F23FE0" w:rsidRPr="001E6954" w:rsidRDefault="00F23FE0" w:rsidP="00F23FE0">
            <w:pPr>
              <w:spacing w:before="40" w:after="40" w:line="240" w:lineRule="auto"/>
              <w:jc w:val="right"/>
              <w:rPr>
                <w:color w:val="0000FF"/>
              </w:rPr>
            </w:pPr>
            <w:r w:rsidRPr="001E6954">
              <w:rPr>
                <w:bCs/>
                <w:iCs/>
                <w:color w:val="00577D"/>
                <w:szCs w:val="40"/>
              </w:rPr>
              <w:t>Compliant</w:t>
            </w:r>
          </w:p>
        </w:tc>
      </w:tr>
      <w:tr w:rsidR="00F23FE0" w14:paraId="472878E3" w14:textId="77777777" w:rsidTr="0097362C">
        <w:trPr>
          <w:trHeight w:val="227"/>
        </w:trPr>
        <w:tc>
          <w:tcPr>
            <w:tcW w:w="3942" w:type="pct"/>
            <w:shd w:val="clear" w:color="auto" w:fill="auto"/>
          </w:tcPr>
          <w:p w14:paraId="472878E1" w14:textId="50874FF3" w:rsidR="00F23FE0" w:rsidRPr="001E6954" w:rsidRDefault="00F23FE0" w:rsidP="00F23FE0">
            <w:pPr>
              <w:spacing w:before="40" w:after="40" w:line="240" w:lineRule="auto"/>
              <w:ind w:left="318" w:hanging="7"/>
            </w:pPr>
            <w:r w:rsidRPr="001E6954">
              <w:t>Requirement 2(3)(d)</w:t>
            </w:r>
          </w:p>
        </w:tc>
        <w:tc>
          <w:tcPr>
            <w:tcW w:w="1058" w:type="pct"/>
            <w:shd w:val="clear" w:color="auto" w:fill="auto"/>
          </w:tcPr>
          <w:p w14:paraId="472878E2" w14:textId="5D48A3F0" w:rsidR="00F23FE0" w:rsidRPr="001E6954" w:rsidRDefault="00F23FE0" w:rsidP="00F23FE0">
            <w:pPr>
              <w:spacing w:before="40" w:after="40" w:line="240" w:lineRule="auto"/>
              <w:jc w:val="right"/>
              <w:rPr>
                <w:color w:val="0000FF"/>
              </w:rPr>
            </w:pPr>
            <w:r w:rsidRPr="001E6954">
              <w:rPr>
                <w:bCs/>
                <w:iCs/>
                <w:color w:val="00577D"/>
                <w:szCs w:val="40"/>
              </w:rPr>
              <w:t>Compliant</w:t>
            </w:r>
          </w:p>
        </w:tc>
      </w:tr>
      <w:tr w:rsidR="00F23FE0" w14:paraId="472878E6" w14:textId="77777777" w:rsidTr="0097362C">
        <w:trPr>
          <w:trHeight w:val="227"/>
        </w:trPr>
        <w:tc>
          <w:tcPr>
            <w:tcW w:w="3942" w:type="pct"/>
            <w:shd w:val="clear" w:color="auto" w:fill="auto"/>
          </w:tcPr>
          <w:p w14:paraId="472878E4" w14:textId="39EEDB05" w:rsidR="00F23FE0" w:rsidRPr="001E6954" w:rsidRDefault="00F23FE0" w:rsidP="00F23FE0">
            <w:pPr>
              <w:spacing w:before="40" w:after="40" w:line="240" w:lineRule="auto"/>
              <w:ind w:left="318" w:hanging="7"/>
            </w:pPr>
            <w:r w:rsidRPr="001E6954">
              <w:t>Requirement 2(3)(e)</w:t>
            </w:r>
          </w:p>
        </w:tc>
        <w:tc>
          <w:tcPr>
            <w:tcW w:w="1058" w:type="pct"/>
            <w:shd w:val="clear" w:color="auto" w:fill="auto"/>
          </w:tcPr>
          <w:p w14:paraId="472878E5" w14:textId="2DA67F76" w:rsidR="00F23FE0" w:rsidRPr="00AF17FC" w:rsidRDefault="00F23FE0" w:rsidP="00F23FE0">
            <w:pPr>
              <w:spacing w:before="40" w:after="40" w:line="240" w:lineRule="auto"/>
              <w:jc w:val="right"/>
              <w:rPr>
                <w:color w:val="0000FF"/>
              </w:rPr>
            </w:pPr>
            <w:r w:rsidRPr="001E6954">
              <w:rPr>
                <w:bCs/>
                <w:iCs/>
                <w:color w:val="00577D"/>
                <w:szCs w:val="40"/>
              </w:rPr>
              <w:t>Non-compliant</w:t>
            </w:r>
          </w:p>
        </w:tc>
      </w:tr>
      <w:tr w:rsidR="00F23FE0" w14:paraId="472878E9" w14:textId="77777777" w:rsidTr="0097362C">
        <w:trPr>
          <w:trHeight w:val="227"/>
        </w:trPr>
        <w:tc>
          <w:tcPr>
            <w:tcW w:w="3942" w:type="pct"/>
            <w:shd w:val="clear" w:color="auto" w:fill="auto"/>
          </w:tcPr>
          <w:p w14:paraId="472878E7" w14:textId="01C3D23E" w:rsidR="00F23FE0" w:rsidRPr="001E6954" w:rsidRDefault="00F23FE0" w:rsidP="00F23FE0">
            <w:pPr>
              <w:keepNext/>
              <w:spacing w:before="40" w:after="40" w:line="240" w:lineRule="auto"/>
              <w:rPr>
                <w:b/>
              </w:rPr>
            </w:pPr>
            <w:r w:rsidRPr="001E6954">
              <w:rPr>
                <w:b/>
              </w:rPr>
              <w:t>Standard 3 Personal care and clinical care</w:t>
            </w:r>
          </w:p>
        </w:tc>
        <w:tc>
          <w:tcPr>
            <w:tcW w:w="1058" w:type="pct"/>
            <w:shd w:val="clear" w:color="auto" w:fill="auto"/>
          </w:tcPr>
          <w:p w14:paraId="472878E8" w14:textId="559C9B4C" w:rsidR="00F23FE0" w:rsidRPr="001E6954" w:rsidRDefault="00F23FE0" w:rsidP="00F23FE0">
            <w:pPr>
              <w:keepNext/>
              <w:spacing w:before="40" w:after="40" w:line="240" w:lineRule="auto"/>
              <w:jc w:val="right"/>
              <w:rPr>
                <w:b/>
                <w:color w:val="0000FF"/>
              </w:rPr>
            </w:pPr>
            <w:r w:rsidRPr="001E6954">
              <w:rPr>
                <w:b/>
                <w:bCs/>
                <w:iCs/>
                <w:color w:val="00577D"/>
                <w:szCs w:val="40"/>
              </w:rPr>
              <w:t>Non-compliant</w:t>
            </w:r>
          </w:p>
        </w:tc>
      </w:tr>
      <w:tr w:rsidR="00F23FE0" w14:paraId="472878EC" w14:textId="77777777" w:rsidTr="0097362C">
        <w:trPr>
          <w:trHeight w:val="227"/>
        </w:trPr>
        <w:tc>
          <w:tcPr>
            <w:tcW w:w="3942" w:type="pct"/>
            <w:shd w:val="clear" w:color="auto" w:fill="auto"/>
          </w:tcPr>
          <w:p w14:paraId="472878EA" w14:textId="0A58A72E" w:rsidR="00F23FE0" w:rsidRPr="002B4C72" w:rsidRDefault="00F23FE0" w:rsidP="00F23FE0">
            <w:pPr>
              <w:spacing w:before="40" w:after="40" w:line="240" w:lineRule="auto"/>
              <w:ind w:left="312"/>
            </w:pPr>
            <w:r w:rsidRPr="001E6954">
              <w:t>Requirement 3(3)(a)</w:t>
            </w:r>
          </w:p>
        </w:tc>
        <w:tc>
          <w:tcPr>
            <w:tcW w:w="1058" w:type="pct"/>
            <w:shd w:val="clear" w:color="auto" w:fill="auto"/>
          </w:tcPr>
          <w:p w14:paraId="472878EB" w14:textId="08AAB774" w:rsidR="00F23FE0" w:rsidRPr="001E6954" w:rsidRDefault="00F23FE0" w:rsidP="00F23FE0">
            <w:pPr>
              <w:spacing w:before="40" w:after="40" w:line="240" w:lineRule="auto"/>
              <w:ind w:left="-107"/>
              <w:jc w:val="right"/>
              <w:rPr>
                <w:color w:val="0000FF"/>
              </w:rPr>
            </w:pPr>
            <w:r w:rsidRPr="001E6954">
              <w:rPr>
                <w:bCs/>
                <w:iCs/>
                <w:color w:val="00577D"/>
                <w:szCs w:val="40"/>
              </w:rPr>
              <w:t>Non-compliant</w:t>
            </w:r>
          </w:p>
        </w:tc>
      </w:tr>
      <w:tr w:rsidR="00F23FE0" w14:paraId="472878EF" w14:textId="77777777" w:rsidTr="0097362C">
        <w:trPr>
          <w:trHeight w:val="227"/>
        </w:trPr>
        <w:tc>
          <w:tcPr>
            <w:tcW w:w="3942" w:type="pct"/>
            <w:shd w:val="clear" w:color="auto" w:fill="auto"/>
          </w:tcPr>
          <w:p w14:paraId="472878ED" w14:textId="4D7A01E1" w:rsidR="00F23FE0" w:rsidRPr="001E6954" w:rsidRDefault="00F23FE0" w:rsidP="00F23FE0">
            <w:pPr>
              <w:spacing w:before="40" w:after="40" w:line="240" w:lineRule="auto"/>
              <w:ind w:left="318" w:hanging="7"/>
            </w:pPr>
            <w:r w:rsidRPr="001E6954">
              <w:t>Requirement 3(3)(b)</w:t>
            </w:r>
          </w:p>
        </w:tc>
        <w:tc>
          <w:tcPr>
            <w:tcW w:w="1058" w:type="pct"/>
            <w:shd w:val="clear" w:color="auto" w:fill="auto"/>
          </w:tcPr>
          <w:p w14:paraId="472878EE" w14:textId="0B49735F" w:rsidR="00F23FE0" w:rsidRPr="001E6954" w:rsidRDefault="00F23FE0" w:rsidP="00F23FE0">
            <w:pPr>
              <w:spacing w:before="40" w:after="40" w:line="240" w:lineRule="auto"/>
              <w:jc w:val="right"/>
              <w:rPr>
                <w:color w:val="0000FF"/>
              </w:rPr>
            </w:pPr>
            <w:r w:rsidRPr="001E6954">
              <w:rPr>
                <w:bCs/>
                <w:iCs/>
                <w:color w:val="00577D"/>
                <w:szCs w:val="40"/>
              </w:rPr>
              <w:t>Non-</w:t>
            </w:r>
            <w:r>
              <w:rPr>
                <w:bCs/>
                <w:iCs/>
                <w:color w:val="00577D"/>
                <w:szCs w:val="40"/>
              </w:rPr>
              <w:t>c</w:t>
            </w:r>
            <w:r w:rsidRPr="001E6954">
              <w:rPr>
                <w:bCs/>
                <w:iCs/>
                <w:color w:val="00577D"/>
                <w:szCs w:val="40"/>
              </w:rPr>
              <w:t>ompliant</w:t>
            </w:r>
          </w:p>
        </w:tc>
      </w:tr>
      <w:tr w:rsidR="00F23FE0" w14:paraId="472878F2" w14:textId="77777777" w:rsidTr="0097362C">
        <w:trPr>
          <w:trHeight w:val="227"/>
        </w:trPr>
        <w:tc>
          <w:tcPr>
            <w:tcW w:w="3942" w:type="pct"/>
            <w:shd w:val="clear" w:color="auto" w:fill="auto"/>
          </w:tcPr>
          <w:p w14:paraId="472878F0" w14:textId="589487BC" w:rsidR="00F23FE0" w:rsidRPr="001E6954" w:rsidRDefault="00F23FE0" w:rsidP="00F23FE0">
            <w:pPr>
              <w:spacing w:before="40" w:after="40" w:line="240" w:lineRule="auto"/>
              <w:ind w:left="318" w:hanging="7"/>
            </w:pPr>
            <w:r w:rsidRPr="001E6954">
              <w:t>Requirement 3(3)(c)</w:t>
            </w:r>
          </w:p>
        </w:tc>
        <w:tc>
          <w:tcPr>
            <w:tcW w:w="1058" w:type="pct"/>
            <w:shd w:val="clear" w:color="auto" w:fill="auto"/>
          </w:tcPr>
          <w:p w14:paraId="472878F1" w14:textId="7E17B285" w:rsidR="00F23FE0" w:rsidRPr="001E6954" w:rsidRDefault="00F23FE0" w:rsidP="00F23FE0">
            <w:pPr>
              <w:spacing w:before="40" w:after="40" w:line="240" w:lineRule="auto"/>
              <w:jc w:val="right"/>
              <w:rPr>
                <w:color w:val="0000FF"/>
              </w:rPr>
            </w:pPr>
            <w:r w:rsidRPr="001E6954">
              <w:rPr>
                <w:bCs/>
                <w:iCs/>
                <w:color w:val="00577D"/>
                <w:szCs w:val="40"/>
              </w:rPr>
              <w:t>Compliant</w:t>
            </w:r>
          </w:p>
        </w:tc>
      </w:tr>
      <w:tr w:rsidR="00F23FE0" w14:paraId="472878F5" w14:textId="77777777" w:rsidTr="0097362C">
        <w:trPr>
          <w:trHeight w:val="227"/>
        </w:trPr>
        <w:tc>
          <w:tcPr>
            <w:tcW w:w="3942" w:type="pct"/>
            <w:shd w:val="clear" w:color="auto" w:fill="auto"/>
          </w:tcPr>
          <w:p w14:paraId="472878F3" w14:textId="263C3A65" w:rsidR="00F23FE0" w:rsidRPr="001E6954" w:rsidRDefault="00F23FE0" w:rsidP="00F23FE0">
            <w:pPr>
              <w:spacing w:before="40" w:after="40" w:line="240" w:lineRule="auto"/>
              <w:ind w:left="318" w:hanging="7"/>
            </w:pPr>
            <w:r w:rsidRPr="001E6954">
              <w:t>Requirement 3(3)(d)</w:t>
            </w:r>
          </w:p>
        </w:tc>
        <w:tc>
          <w:tcPr>
            <w:tcW w:w="1058" w:type="pct"/>
            <w:shd w:val="clear" w:color="auto" w:fill="auto"/>
          </w:tcPr>
          <w:p w14:paraId="472878F4" w14:textId="58AAC44F" w:rsidR="00F23FE0" w:rsidRPr="001E6954" w:rsidRDefault="00F23FE0" w:rsidP="00F23FE0">
            <w:pPr>
              <w:spacing w:before="40" w:after="40" w:line="240" w:lineRule="auto"/>
              <w:jc w:val="right"/>
              <w:rPr>
                <w:color w:val="0000FF"/>
              </w:rPr>
            </w:pPr>
            <w:r w:rsidRPr="001E6954">
              <w:rPr>
                <w:bCs/>
                <w:iCs/>
                <w:color w:val="00577D"/>
                <w:szCs w:val="40"/>
              </w:rPr>
              <w:t>Compliant</w:t>
            </w:r>
          </w:p>
        </w:tc>
      </w:tr>
      <w:tr w:rsidR="00F23FE0" w14:paraId="472878F8" w14:textId="77777777" w:rsidTr="0097362C">
        <w:trPr>
          <w:trHeight w:val="227"/>
        </w:trPr>
        <w:tc>
          <w:tcPr>
            <w:tcW w:w="3942" w:type="pct"/>
            <w:shd w:val="clear" w:color="auto" w:fill="auto"/>
          </w:tcPr>
          <w:p w14:paraId="472878F6" w14:textId="0B154765" w:rsidR="00F23FE0" w:rsidRPr="001E6954" w:rsidRDefault="00F23FE0" w:rsidP="00F23FE0">
            <w:pPr>
              <w:spacing w:before="40" w:after="40" w:line="240" w:lineRule="auto"/>
              <w:ind w:left="318" w:hanging="7"/>
            </w:pPr>
            <w:r w:rsidRPr="001E6954">
              <w:t>Requirement 3(3)(e)</w:t>
            </w:r>
          </w:p>
        </w:tc>
        <w:tc>
          <w:tcPr>
            <w:tcW w:w="1058" w:type="pct"/>
            <w:shd w:val="clear" w:color="auto" w:fill="auto"/>
          </w:tcPr>
          <w:p w14:paraId="472878F7" w14:textId="763695C2" w:rsidR="00F23FE0" w:rsidRPr="001E6954" w:rsidRDefault="00F23FE0" w:rsidP="00F23FE0">
            <w:pPr>
              <w:spacing w:before="40" w:after="40" w:line="240" w:lineRule="auto"/>
              <w:jc w:val="right"/>
              <w:rPr>
                <w:color w:val="0000FF"/>
              </w:rPr>
            </w:pPr>
            <w:r w:rsidRPr="001E6954">
              <w:rPr>
                <w:bCs/>
                <w:iCs/>
                <w:color w:val="00577D"/>
                <w:szCs w:val="40"/>
              </w:rPr>
              <w:t>Compliant</w:t>
            </w:r>
          </w:p>
        </w:tc>
      </w:tr>
      <w:tr w:rsidR="00F23FE0" w14:paraId="472878FB" w14:textId="77777777" w:rsidTr="0097362C">
        <w:trPr>
          <w:trHeight w:val="227"/>
        </w:trPr>
        <w:tc>
          <w:tcPr>
            <w:tcW w:w="3942" w:type="pct"/>
            <w:shd w:val="clear" w:color="auto" w:fill="auto"/>
          </w:tcPr>
          <w:p w14:paraId="472878F9" w14:textId="7EEEF7DA" w:rsidR="00F23FE0" w:rsidRPr="001E6954" w:rsidRDefault="00F23FE0" w:rsidP="00F23FE0">
            <w:pPr>
              <w:spacing w:before="40" w:after="40" w:line="240" w:lineRule="auto"/>
              <w:ind w:left="318" w:hanging="7"/>
            </w:pPr>
            <w:r w:rsidRPr="001E6954">
              <w:t>Requirement 3(3)(f)</w:t>
            </w:r>
          </w:p>
        </w:tc>
        <w:tc>
          <w:tcPr>
            <w:tcW w:w="1058" w:type="pct"/>
            <w:shd w:val="clear" w:color="auto" w:fill="auto"/>
          </w:tcPr>
          <w:p w14:paraId="472878FA" w14:textId="215DC563" w:rsidR="00F23FE0" w:rsidRPr="001E6954" w:rsidRDefault="00F23FE0" w:rsidP="00F23FE0">
            <w:pPr>
              <w:spacing w:before="40" w:after="40" w:line="240" w:lineRule="auto"/>
              <w:jc w:val="right"/>
              <w:rPr>
                <w:color w:val="0000FF"/>
              </w:rPr>
            </w:pPr>
            <w:r w:rsidRPr="001E6954">
              <w:rPr>
                <w:bCs/>
                <w:iCs/>
                <w:color w:val="00577D"/>
                <w:szCs w:val="40"/>
              </w:rPr>
              <w:t>Compliant</w:t>
            </w:r>
          </w:p>
        </w:tc>
      </w:tr>
      <w:tr w:rsidR="00F23FE0" w14:paraId="472878FE" w14:textId="77777777" w:rsidTr="0097362C">
        <w:trPr>
          <w:trHeight w:val="227"/>
        </w:trPr>
        <w:tc>
          <w:tcPr>
            <w:tcW w:w="3942" w:type="pct"/>
            <w:shd w:val="clear" w:color="auto" w:fill="auto"/>
          </w:tcPr>
          <w:p w14:paraId="472878FC" w14:textId="751D34D8" w:rsidR="00F23FE0" w:rsidRPr="001E6954" w:rsidRDefault="00F23FE0" w:rsidP="00F23FE0">
            <w:pPr>
              <w:spacing w:before="40" w:after="40" w:line="240" w:lineRule="auto"/>
              <w:ind w:left="318" w:hanging="7"/>
            </w:pPr>
            <w:r w:rsidRPr="001E6954">
              <w:t>Requirement 3(3)(g)</w:t>
            </w:r>
          </w:p>
        </w:tc>
        <w:tc>
          <w:tcPr>
            <w:tcW w:w="1058" w:type="pct"/>
            <w:shd w:val="clear" w:color="auto" w:fill="auto"/>
          </w:tcPr>
          <w:p w14:paraId="472878FD" w14:textId="06E766A6" w:rsidR="00F23FE0" w:rsidRPr="001E6954" w:rsidRDefault="00F23FE0" w:rsidP="00F23FE0">
            <w:pPr>
              <w:spacing w:before="40" w:after="40" w:line="240" w:lineRule="auto"/>
              <w:jc w:val="right"/>
              <w:rPr>
                <w:color w:val="0000FF"/>
              </w:rPr>
            </w:pPr>
            <w:r w:rsidRPr="001E6954">
              <w:rPr>
                <w:bCs/>
                <w:iCs/>
                <w:color w:val="00577D"/>
                <w:szCs w:val="40"/>
              </w:rPr>
              <w:t>Compliant</w:t>
            </w:r>
          </w:p>
        </w:tc>
      </w:tr>
      <w:tr w:rsidR="00F23FE0" w14:paraId="47287901" w14:textId="77777777" w:rsidTr="0097362C">
        <w:trPr>
          <w:trHeight w:val="227"/>
        </w:trPr>
        <w:tc>
          <w:tcPr>
            <w:tcW w:w="3942" w:type="pct"/>
            <w:shd w:val="clear" w:color="auto" w:fill="auto"/>
          </w:tcPr>
          <w:p w14:paraId="472878FF" w14:textId="6A18AAE0" w:rsidR="00F23FE0" w:rsidRPr="001E6954" w:rsidRDefault="00F23FE0" w:rsidP="00F23FE0">
            <w:pPr>
              <w:keepNext/>
              <w:spacing w:before="40" w:after="40" w:line="240" w:lineRule="auto"/>
              <w:rPr>
                <w:b/>
              </w:rPr>
            </w:pPr>
            <w:r w:rsidRPr="001E6954">
              <w:rPr>
                <w:b/>
              </w:rPr>
              <w:t>Standard 4 Services and supports for daily living</w:t>
            </w:r>
          </w:p>
        </w:tc>
        <w:tc>
          <w:tcPr>
            <w:tcW w:w="1058" w:type="pct"/>
            <w:shd w:val="clear" w:color="auto" w:fill="auto"/>
          </w:tcPr>
          <w:p w14:paraId="47287900" w14:textId="39C450DB" w:rsidR="00F23FE0" w:rsidRPr="001E6954" w:rsidRDefault="00F23FE0" w:rsidP="00F23FE0">
            <w:pPr>
              <w:keepNext/>
              <w:spacing w:before="40" w:after="40" w:line="240" w:lineRule="auto"/>
              <w:jc w:val="right"/>
              <w:rPr>
                <w:b/>
                <w:color w:val="0000FF"/>
              </w:rPr>
            </w:pPr>
            <w:r w:rsidRPr="001E6954">
              <w:rPr>
                <w:b/>
                <w:bCs/>
                <w:iCs/>
                <w:color w:val="00577D"/>
                <w:szCs w:val="40"/>
              </w:rPr>
              <w:t>Compliant</w:t>
            </w:r>
          </w:p>
        </w:tc>
      </w:tr>
      <w:tr w:rsidR="00F23FE0" w14:paraId="47287904" w14:textId="77777777" w:rsidTr="0097362C">
        <w:trPr>
          <w:trHeight w:val="227"/>
        </w:trPr>
        <w:tc>
          <w:tcPr>
            <w:tcW w:w="3942" w:type="pct"/>
            <w:shd w:val="clear" w:color="auto" w:fill="auto"/>
          </w:tcPr>
          <w:p w14:paraId="47287902" w14:textId="3D8FBAFC" w:rsidR="00F23FE0" w:rsidRPr="001E6954" w:rsidRDefault="00F23FE0" w:rsidP="00F23FE0">
            <w:pPr>
              <w:spacing w:before="40" w:after="40" w:line="240" w:lineRule="auto"/>
              <w:ind w:left="318" w:hanging="7"/>
            </w:pPr>
            <w:r w:rsidRPr="001E6954">
              <w:t>Requirement 4(3)(a)</w:t>
            </w:r>
          </w:p>
        </w:tc>
        <w:tc>
          <w:tcPr>
            <w:tcW w:w="1058" w:type="pct"/>
            <w:shd w:val="clear" w:color="auto" w:fill="auto"/>
          </w:tcPr>
          <w:p w14:paraId="47287903" w14:textId="367C4BB5" w:rsidR="00F23FE0" w:rsidRPr="001E6954" w:rsidRDefault="00F23FE0" w:rsidP="00F23FE0">
            <w:pPr>
              <w:spacing w:before="40" w:after="40" w:line="240" w:lineRule="auto"/>
              <w:jc w:val="right"/>
              <w:rPr>
                <w:color w:val="0000FF"/>
              </w:rPr>
            </w:pPr>
            <w:r w:rsidRPr="001E6954">
              <w:rPr>
                <w:bCs/>
                <w:iCs/>
                <w:color w:val="00577D"/>
                <w:szCs w:val="40"/>
              </w:rPr>
              <w:t>Compliant</w:t>
            </w:r>
          </w:p>
        </w:tc>
      </w:tr>
      <w:tr w:rsidR="00F23FE0" w14:paraId="47287907" w14:textId="77777777" w:rsidTr="0097362C">
        <w:trPr>
          <w:trHeight w:val="227"/>
        </w:trPr>
        <w:tc>
          <w:tcPr>
            <w:tcW w:w="3942" w:type="pct"/>
            <w:shd w:val="clear" w:color="auto" w:fill="auto"/>
          </w:tcPr>
          <w:p w14:paraId="47287905" w14:textId="688C25C4" w:rsidR="00F23FE0" w:rsidRPr="001E6954" w:rsidRDefault="00F23FE0" w:rsidP="00F23FE0">
            <w:pPr>
              <w:spacing w:before="40" w:after="40" w:line="240" w:lineRule="auto"/>
              <w:ind w:left="318" w:hanging="7"/>
            </w:pPr>
            <w:r w:rsidRPr="001E6954">
              <w:t>Requirement 4(3)(b)</w:t>
            </w:r>
          </w:p>
        </w:tc>
        <w:tc>
          <w:tcPr>
            <w:tcW w:w="1058" w:type="pct"/>
            <w:shd w:val="clear" w:color="auto" w:fill="auto"/>
          </w:tcPr>
          <w:p w14:paraId="47287906" w14:textId="6A850801" w:rsidR="00F23FE0" w:rsidRPr="001E6954" w:rsidRDefault="00F23FE0" w:rsidP="00F23FE0">
            <w:pPr>
              <w:spacing w:before="40" w:after="40" w:line="240" w:lineRule="auto"/>
              <w:jc w:val="right"/>
              <w:rPr>
                <w:color w:val="0000FF"/>
              </w:rPr>
            </w:pPr>
            <w:r w:rsidRPr="001E6954">
              <w:rPr>
                <w:bCs/>
                <w:iCs/>
                <w:color w:val="00577D"/>
                <w:szCs w:val="40"/>
              </w:rPr>
              <w:t>Compliant</w:t>
            </w:r>
          </w:p>
        </w:tc>
      </w:tr>
      <w:tr w:rsidR="00F23FE0" w14:paraId="4728790A" w14:textId="77777777" w:rsidTr="0097362C">
        <w:trPr>
          <w:trHeight w:val="227"/>
        </w:trPr>
        <w:tc>
          <w:tcPr>
            <w:tcW w:w="3942" w:type="pct"/>
            <w:shd w:val="clear" w:color="auto" w:fill="auto"/>
          </w:tcPr>
          <w:p w14:paraId="47287908" w14:textId="326773AE" w:rsidR="00F23FE0" w:rsidRPr="001E6954" w:rsidRDefault="00F23FE0" w:rsidP="00F23FE0">
            <w:pPr>
              <w:spacing w:before="40" w:after="40" w:line="240" w:lineRule="auto"/>
              <w:ind w:left="318" w:hanging="7"/>
            </w:pPr>
            <w:r w:rsidRPr="001E6954">
              <w:t>Requirement 4(3)(c)</w:t>
            </w:r>
          </w:p>
        </w:tc>
        <w:tc>
          <w:tcPr>
            <w:tcW w:w="1058" w:type="pct"/>
            <w:shd w:val="clear" w:color="auto" w:fill="auto"/>
          </w:tcPr>
          <w:p w14:paraId="47287909" w14:textId="7BF4D142" w:rsidR="00F23FE0" w:rsidRPr="001E6954" w:rsidRDefault="00F23FE0" w:rsidP="00F23FE0">
            <w:pPr>
              <w:spacing w:before="40" w:after="40" w:line="240" w:lineRule="auto"/>
              <w:jc w:val="right"/>
              <w:rPr>
                <w:color w:val="0000FF"/>
              </w:rPr>
            </w:pPr>
            <w:r w:rsidRPr="001E6954">
              <w:rPr>
                <w:bCs/>
                <w:iCs/>
                <w:color w:val="00577D"/>
                <w:szCs w:val="40"/>
              </w:rPr>
              <w:t>Compliant</w:t>
            </w:r>
          </w:p>
        </w:tc>
      </w:tr>
      <w:tr w:rsidR="00F23FE0" w14:paraId="4728790D" w14:textId="77777777" w:rsidTr="0097362C">
        <w:trPr>
          <w:trHeight w:val="227"/>
        </w:trPr>
        <w:tc>
          <w:tcPr>
            <w:tcW w:w="3942" w:type="pct"/>
            <w:shd w:val="clear" w:color="auto" w:fill="auto"/>
          </w:tcPr>
          <w:p w14:paraId="4728790B" w14:textId="585FE7DB" w:rsidR="00F23FE0" w:rsidRPr="001E6954" w:rsidRDefault="00F23FE0" w:rsidP="00F23FE0">
            <w:pPr>
              <w:spacing w:before="40" w:after="40" w:line="240" w:lineRule="auto"/>
              <w:ind w:left="318" w:hanging="7"/>
            </w:pPr>
            <w:r w:rsidRPr="001E6954">
              <w:t>Requirement 4(3)(d)</w:t>
            </w:r>
          </w:p>
        </w:tc>
        <w:tc>
          <w:tcPr>
            <w:tcW w:w="1058" w:type="pct"/>
            <w:shd w:val="clear" w:color="auto" w:fill="auto"/>
          </w:tcPr>
          <w:p w14:paraId="4728790C" w14:textId="4AE9E45E" w:rsidR="00F23FE0" w:rsidRPr="001E6954" w:rsidRDefault="00F23FE0" w:rsidP="00F23FE0">
            <w:pPr>
              <w:spacing w:before="40" w:after="40" w:line="240" w:lineRule="auto"/>
              <w:jc w:val="right"/>
              <w:rPr>
                <w:color w:val="0000FF"/>
              </w:rPr>
            </w:pPr>
            <w:r w:rsidRPr="001E6954">
              <w:rPr>
                <w:bCs/>
                <w:iCs/>
                <w:color w:val="00577D"/>
                <w:szCs w:val="40"/>
              </w:rPr>
              <w:t>Compliant</w:t>
            </w:r>
          </w:p>
        </w:tc>
      </w:tr>
      <w:tr w:rsidR="00F23FE0" w14:paraId="47287910" w14:textId="77777777" w:rsidTr="0097362C">
        <w:trPr>
          <w:trHeight w:val="227"/>
        </w:trPr>
        <w:tc>
          <w:tcPr>
            <w:tcW w:w="3942" w:type="pct"/>
            <w:shd w:val="clear" w:color="auto" w:fill="auto"/>
          </w:tcPr>
          <w:p w14:paraId="4728790E" w14:textId="0C73A959" w:rsidR="00F23FE0" w:rsidRPr="001E6954" w:rsidRDefault="00F23FE0" w:rsidP="00F23FE0">
            <w:pPr>
              <w:spacing w:before="40" w:after="40" w:line="240" w:lineRule="auto"/>
              <w:ind w:left="318" w:hanging="7"/>
            </w:pPr>
            <w:r w:rsidRPr="001E6954">
              <w:t>Requirement 4(3)(e)</w:t>
            </w:r>
          </w:p>
        </w:tc>
        <w:tc>
          <w:tcPr>
            <w:tcW w:w="1058" w:type="pct"/>
            <w:shd w:val="clear" w:color="auto" w:fill="auto"/>
          </w:tcPr>
          <w:p w14:paraId="4728790F" w14:textId="11F093DC" w:rsidR="00F23FE0" w:rsidRPr="001E6954" w:rsidRDefault="00F23FE0" w:rsidP="00F23FE0">
            <w:pPr>
              <w:spacing w:before="40" w:after="40" w:line="240" w:lineRule="auto"/>
              <w:jc w:val="right"/>
              <w:rPr>
                <w:color w:val="0000FF"/>
              </w:rPr>
            </w:pPr>
            <w:r w:rsidRPr="001E6954">
              <w:rPr>
                <w:bCs/>
                <w:iCs/>
                <w:color w:val="00577D"/>
                <w:szCs w:val="40"/>
              </w:rPr>
              <w:t>Compliant</w:t>
            </w:r>
          </w:p>
        </w:tc>
      </w:tr>
      <w:tr w:rsidR="00F23FE0" w14:paraId="47287913" w14:textId="77777777" w:rsidTr="0097362C">
        <w:trPr>
          <w:trHeight w:val="227"/>
        </w:trPr>
        <w:tc>
          <w:tcPr>
            <w:tcW w:w="3942" w:type="pct"/>
            <w:shd w:val="clear" w:color="auto" w:fill="auto"/>
          </w:tcPr>
          <w:p w14:paraId="47287911" w14:textId="204932B2" w:rsidR="00F23FE0" w:rsidRPr="001E6954" w:rsidRDefault="00F23FE0" w:rsidP="00F23FE0">
            <w:pPr>
              <w:spacing w:before="40" w:after="40" w:line="240" w:lineRule="auto"/>
              <w:ind w:left="318" w:hanging="7"/>
            </w:pPr>
            <w:r w:rsidRPr="001E6954">
              <w:t>Requirement 4(3)(f)</w:t>
            </w:r>
          </w:p>
        </w:tc>
        <w:tc>
          <w:tcPr>
            <w:tcW w:w="1058" w:type="pct"/>
            <w:shd w:val="clear" w:color="auto" w:fill="auto"/>
          </w:tcPr>
          <w:p w14:paraId="47287912" w14:textId="056671B3" w:rsidR="00F23FE0" w:rsidRPr="001E6954" w:rsidRDefault="00F23FE0" w:rsidP="00F23FE0">
            <w:pPr>
              <w:spacing w:before="40" w:after="40" w:line="240" w:lineRule="auto"/>
              <w:jc w:val="right"/>
              <w:rPr>
                <w:color w:val="0000FF"/>
              </w:rPr>
            </w:pPr>
            <w:r w:rsidRPr="001E6954">
              <w:rPr>
                <w:bCs/>
                <w:iCs/>
                <w:color w:val="00577D"/>
                <w:szCs w:val="40"/>
              </w:rPr>
              <w:t>Compliant</w:t>
            </w:r>
          </w:p>
        </w:tc>
      </w:tr>
      <w:tr w:rsidR="00F23FE0" w14:paraId="47287916" w14:textId="77777777" w:rsidTr="0097362C">
        <w:trPr>
          <w:trHeight w:val="227"/>
        </w:trPr>
        <w:tc>
          <w:tcPr>
            <w:tcW w:w="3942" w:type="pct"/>
            <w:shd w:val="clear" w:color="auto" w:fill="auto"/>
          </w:tcPr>
          <w:p w14:paraId="47287914" w14:textId="01A0AB8B" w:rsidR="00F23FE0" w:rsidRPr="001E6954" w:rsidRDefault="00F23FE0" w:rsidP="00F23FE0">
            <w:pPr>
              <w:spacing w:before="40" w:after="40" w:line="240" w:lineRule="auto"/>
              <w:ind w:left="318" w:hanging="7"/>
            </w:pPr>
            <w:r w:rsidRPr="001E6954">
              <w:t>Requirement 4(3)(g)</w:t>
            </w:r>
          </w:p>
        </w:tc>
        <w:tc>
          <w:tcPr>
            <w:tcW w:w="1058" w:type="pct"/>
            <w:shd w:val="clear" w:color="auto" w:fill="auto"/>
          </w:tcPr>
          <w:p w14:paraId="47287915" w14:textId="6A4B3614" w:rsidR="00F23FE0" w:rsidRPr="001E6954" w:rsidRDefault="00F23FE0" w:rsidP="00F23FE0">
            <w:pPr>
              <w:spacing w:before="40" w:after="40" w:line="240" w:lineRule="auto"/>
              <w:jc w:val="right"/>
              <w:rPr>
                <w:color w:val="0000FF"/>
              </w:rPr>
            </w:pPr>
            <w:r w:rsidRPr="001E6954">
              <w:rPr>
                <w:bCs/>
                <w:iCs/>
                <w:color w:val="00577D"/>
                <w:szCs w:val="40"/>
              </w:rPr>
              <w:t>Compliant</w:t>
            </w:r>
          </w:p>
        </w:tc>
      </w:tr>
      <w:tr w:rsidR="00F23FE0" w14:paraId="47287919" w14:textId="77777777" w:rsidTr="0097362C">
        <w:trPr>
          <w:trHeight w:val="227"/>
        </w:trPr>
        <w:tc>
          <w:tcPr>
            <w:tcW w:w="3942" w:type="pct"/>
            <w:shd w:val="clear" w:color="auto" w:fill="auto"/>
          </w:tcPr>
          <w:p w14:paraId="47287917" w14:textId="1145D953" w:rsidR="00F23FE0" w:rsidRPr="001E6954" w:rsidRDefault="00F23FE0" w:rsidP="00F23FE0">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47287918" w14:textId="3925ABE6" w:rsidR="00F23FE0" w:rsidRPr="001E6954" w:rsidRDefault="00F23FE0" w:rsidP="00F23FE0">
            <w:pPr>
              <w:keepNext/>
              <w:spacing w:before="40" w:after="40" w:line="240" w:lineRule="auto"/>
              <w:jc w:val="right"/>
              <w:rPr>
                <w:b/>
                <w:color w:val="0000FF"/>
              </w:rPr>
            </w:pPr>
            <w:r w:rsidRPr="001E6954">
              <w:rPr>
                <w:b/>
                <w:bCs/>
                <w:iCs/>
                <w:color w:val="00577D"/>
                <w:szCs w:val="40"/>
              </w:rPr>
              <w:t>Compliant</w:t>
            </w:r>
          </w:p>
        </w:tc>
      </w:tr>
      <w:tr w:rsidR="00F23FE0" w14:paraId="4728791C" w14:textId="77777777" w:rsidTr="0097362C">
        <w:trPr>
          <w:trHeight w:val="227"/>
        </w:trPr>
        <w:tc>
          <w:tcPr>
            <w:tcW w:w="3942" w:type="pct"/>
            <w:shd w:val="clear" w:color="auto" w:fill="auto"/>
          </w:tcPr>
          <w:p w14:paraId="4728791A" w14:textId="434A2E31" w:rsidR="00F23FE0" w:rsidRPr="001E6954" w:rsidRDefault="00F23FE0" w:rsidP="00F23FE0">
            <w:pPr>
              <w:spacing w:before="40" w:after="40" w:line="240" w:lineRule="auto"/>
              <w:ind w:left="318" w:hanging="7"/>
            </w:pPr>
            <w:r w:rsidRPr="001E6954">
              <w:t>Requirement 5(3)(a)</w:t>
            </w:r>
          </w:p>
        </w:tc>
        <w:tc>
          <w:tcPr>
            <w:tcW w:w="1058" w:type="pct"/>
            <w:shd w:val="clear" w:color="auto" w:fill="auto"/>
          </w:tcPr>
          <w:p w14:paraId="4728791B" w14:textId="5CDB45E7" w:rsidR="00F23FE0" w:rsidRPr="001E6954" w:rsidRDefault="00F23FE0" w:rsidP="00F23FE0">
            <w:pPr>
              <w:spacing w:before="40" w:after="40" w:line="240" w:lineRule="auto"/>
              <w:jc w:val="right"/>
              <w:rPr>
                <w:color w:val="0000FF"/>
              </w:rPr>
            </w:pPr>
            <w:r w:rsidRPr="001E6954">
              <w:rPr>
                <w:bCs/>
                <w:iCs/>
                <w:color w:val="00577D"/>
                <w:szCs w:val="40"/>
              </w:rPr>
              <w:t>Compliant</w:t>
            </w:r>
          </w:p>
        </w:tc>
      </w:tr>
      <w:tr w:rsidR="00F23FE0" w14:paraId="4728791F" w14:textId="77777777" w:rsidTr="0097362C">
        <w:trPr>
          <w:trHeight w:val="227"/>
        </w:trPr>
        <w:tc>
          <w:tcPr>
            <w:tcW w:w="3942" w:type="pct"/>
            <w:shd w:val="clear" w:color="auto" w:fill="auto"/>
          </w:tcPr>
          <w:p w14:paraId="4728791D" w14:textId="4E70F206" w:rsidR="00F23FE0" w:rsidRPr="001E6954" w:rsidRDefault="00F23FE0" w:rsidP="00F23FE0">
            <w:pPr>
              <w:spacing w:before="40" w:after="40" w:line="240" w:lineRule="auto"/>
              <w:ind w:left="318" w:hanging="7"/>
            </w:pPr>
            <w:r w:rsidRPr="001E6954">
              <w:t>Requirement 5(3)(b)</w:t>
            </w:r>
          </w:p>
        </w:tc>
        <w:tc>
          <w:tcPr>
            <w:tcW w:w="1058" w:type="pct"/>
            <w:shd w:val="clear" w:color="auto" w:fill="auto"/>
          </w:tcPr>
          <w:p w14:paraId="4728791E" w14:textId="028DC05A" w:rsidR="00F23FE0" w:rsidRPr="001E6954" w:rsidRDefault="00F23FE0" w:rsidP="00F23FE0">
            <w:pPr>
              <w:spacing w:before="40" w:after="40" w:line="240" w:lineRule="auto"/>
              <w:jc w:val="right"/>
              <w:rPr>
                <w:color w:val="0000FF"/>
              </w:rPr>
            </w:pPr>
            <w:r w:rsidRPr="001E6954">
              <w:rPr>
                <w:bCs/>
                <w:iCs/>
                <w:color w:val="00577D"/>
                <w:szCs w:val="40"/>
              </w:rPr>
              <w:t>Compliant</w:t>
            </w:r>
          </w:p>
        </w:tc>
      </w:tr>
      <w:tr w:rsidR="00F23FE0" w14:paraId="47287922" w14:textId="77777777" w:rsidTr="0097362C">
        <w:trPr>
          <w:trHeight w:val="227"/>
        </w:trPr>
        <w:tc>
          <w:tcPr>
            <w:tcW w:w="3942" w:type="pct"/>
            <w:shd w:val="clear" w:color="auto" w:fill="auto"/>
          </w:tcPr>
          <w:p w14:paraId="47287920" w14:textId="3F46D3B6" w:rsidR="00F23FE0" w:rsidRPr="001E6954" w:rsidRDefault="00F23FE0" w:rsidP="00F23FE0">
            <w:pPr>
              <w:spacing w:before="40" w:after="40" w:line="240" w:lineRule="auto"/>
              <w:ind w:left="318" w:hanging="7"/>
            </w:pPr>
            <w:r w:rsidRPr="001E6954">
              <w:t>Requirement 5(3)(c)</w:t>
            </w:r>
          </w:p>
        </w:tc>
        <w:tc>
          <w:tcPr>
            <w:tcW w:w="1058" w:type="pct"/>
            <w:shd w:val="clear" w:color="auto" w:fill="auto"/>
          </w:tcPr>
          <w:p w14:paraId="47287921" w14:textId="50B92E15" w:rsidR="00F23FE0" w:rsidRPr="001E6954" w:rsidRDefault="00F23FE0" w:rsidP="00F23FE0">
            <w:pPr>
              <w:spacing w:before="40" w:after="40" w:line="240" w:lineRule="auto"/>
              <w:jc w:val="right"/>
              <w:rPr>
                <w:color w:val="0000FF"/>
              </w:rPr>
            </w:pPr>
            <w:r w:rsidRPr="001E6954">
              <w:rPr>
                <w:bCs/>
                <w:iCs/>
                <w:color w:val="00577D"/>
                <w:szCs w:val="40"/>
              </w:rPr>
              <w:t>Compliant</w:t>
            </w:r>
          </w:p>
        </w:tc>
      </w:tr>
      <w:tr w:rsidR="00F23FE0" w14:paraId="47287925" w14:textId="77777777" w:rsidTr="0097362C">
        <w:trPr>
          <w:trHeight w:val="227"/>
        </w:trPr>
        <w:tc>
          <w:tcPr>
            <w:tcW w:w="3942" w:type="pct"/>
            <w:shd w:val="clear" w:color="auto" w:fill="auto"/>
          </w:tcPr>
          <w:p w14:paraId="47287923" w14:textId="3C9ED1AF" w:rsidR="00F23FE0" w:rsidRPr="001E6954" w:rsidRDefault="00F23FE0" w:rsidP="00F23FE0">
            <w:pPr>
              <w:keepNext/>
              <w:spacing w:before="40" w:after="40" w:line="240" w:lineRule="auto"/>
              <w:rPr>
                <w:b/>
              </w:rPr>
            </w:pPr>
            <w:r w:rsidRPr="001E6954">
              <w:rPr>
                <w:b/>
              </w:rPr>
              <w:t>Standard 6 Feedback and complaints</w:t>
            </w:r>
          </w:p>
        </w:tc>
        <w:tc>
          <w:tcPr>
            <w:tcW w:w="1058" w:type="pct"/>
            <w:shd w:val="clear" w:color="auto" w:fill="auto"/>
          </w:tcPr>
          <w:p w14:paraId="47287924" w14:textId="0E8FA3A1" w:rsidR="00F23FE0" w:rsidRPr="001E6954" w:rsidRDefault="00F23FE0" w:rsidP="00F23FE0">
            <w:pPr>
              <w:keepNext/>
              <w:spacing w:before="40" w:after="40" w:line="240" w:lineRule="auto"/>
              <w:jc w:val="right"/>
              <w:rPr>
                <w:b/>
                <w:color w:val="0000FF"/>
              </w:rPr>
            </w:pPr>
            <w:r w:rsidRPr="001E6954">
              <w:rPr>
                <w:b/>
                <w:bCs/>
                <w:iCs/>
                <w:color w:val="00577D"/>
                <w:szCs w:val="40"/>
              </w:rPr>
              <w:t>Compliant</w:t>
            </w:r>
          </w:p>
        </w:tc>
      </w:tr>
      <w:tr w:rsidR="00F23FE0" w14:paraId="47287928" w14:textId="77777777" w:rsidTr="0097362C">
        <w:trPr>
          <w:trHeight w:val="227"/>
        </w:trPr>
        <w:tc>
          <w:tcPr>
            <w:tcW w:w="3942" w:type="pct"/>
            <w:shd w:val="clear" w:color="auto" w:fill="auto"/>
          </w:tcPr>
          <w:p w14:paraId="47287926" w14:textId="076127A1" w:rsidR="00F23FE0" w:rsidRPr="001E6954" w:rsidRDefault="00F23FE0" w:rsidP="00F23FE0">
            <w:pPr>
              <w:spacing w:before="40" w:after="40" w:line="240" w:lineRule="auto"/>
              <w:ind w:left="318" w:hanging="7"/>
            </w:pPr>
            <w:r w:rsidRPr="001E6954">
              <w:t>Requirement 6(3)(a)</w:t>
            </w:r>
          </w:p>
        </w:tc>
        <w:tc>
          <w:tcPr>
            <w:tcW w:w="1058" w:type="pct"/>
            <w:shd w:val="clear" w:color="auto" w:fill="auto"/>
          </w:tcPr>
          <w:p w14:paraId="47287927" w14:textId="0C4AA32A" w:rsidR="00F23FE0" w:rsidRPr="001E6954" w:rsidRDefault="00F23FE0" w:rsidP="00F23FE0">
            <w:pPr>
              <w:spacing w:before="40" w:after="40" w:line="240" w:lineRule="auto"/>
              <w:jc w:val="right"/>
              <w:rPr>
                <w:color w:val="0000FF"/>
              </w:rPr>
            </w:pPr>
            <w:r w:rsidRPr="001E6954">
              <w:rPr>
                <w:bCs/>
                <w:iCs/>
                <w:color w:val="00577D"/>
                <w:szCs w:val="40"/>
              </w:rPr>
              <w:t>Compliant</w:t>
            </w:r>
          </w:p>
        </w:tc>
      </w:tr>
      <w:tr w:rsidR="00F23FE0" w14:paraId="4728792B" w14:textId="77777777" w:rsidTr="0097362C">
        <w:trPr>
          <w:trHeight w:val="227"/>
        </w:trPr>
        <w:tc>
          <w:tcPr>
            <w:tcW w:w="3942" w:type="pct"/>
            <w:shd w:val="clear" w:color="auto" w:fill="auto"/>
          </w:tcPr>
          <w:p w14:paraId="47287929" w14:textId="23326243" w:rsidR="00F23FE0" w:rsidRPr="001E6954" w:rsidRDefault="00F23FE0" w:rsidP="00F23FE0">
            <w:pPr>
              <w:spacing w:before="40" w:after="40" w:line="240" w:lineRule="auto"/>
              <w:ind w:left="318" w:hanging="7"/>
            </w:pPr>
            <w:r w:rsidRPr="001E6954">
              <w:t>Requirement 6(3)(b)</w:t>
            </w:r>
          </w:p>
        </w:tc>
        <w:tc>
          <w:tcPr>
            <w:tcW w:w="1058" w:type="pct"/>
            <w:shd w:val="clear" w:color="auto" w:fill="auto"/>
          </w:tcPr>
          <w:p w14:paraId="4728792A" w14:textId="4634B549" w:rsidR="00F23FE0" w:rsidRPr="001E6954" w:rsidRDefault="00F23FE0" w:rsidP="00F23FE0">
            <w:pPr>
              <w:spacing w:before="40" w:after="40" w:line="240" w:lineRule="auto"/>
              <w:jc w:val="right"/>
              <w:rPr>
                <w:color w:val="0000FF"/>
              </w:rPr>
            </w:pPr>
            <w:r w:rsidRPr="001E6954">
              <w:rPr>
                <w:bCs/>
                <w:iCs/>
                <w:color w:val="00577D"/>
                <w:szCs w:val="40"/>
              </w:rPr>
              <w:t>Compliant</w:t>
            </w:r>
          </w:p>
        </w:tc>
      </w:tr>
      <w:tr w:rsidR="00F23FE0" w14:paraId="4728792E" w14:textId="77777777" w:rsidTr="0097362C">
        <w:trPr>
          <w:trHeight w:val="227"/>
        </w:trPr>
        <w:tc>
          <w:tcPr>
            <w:tcW w:w="3942" w:type="pct"/>
            <w:shd w:val="clear" w:color="auto" w:fill="auto"/>
          </w:tcPr>
          <w:p w14:paraId="4728792C" w14:textId="1033C949" w:rsidR="00F23FE0" w:rsidRPr="001E6954" w:rsidRDefault="00F23FE0" w:rsidP="00F23FE0">
            <w:pPr>
              <w:spacing w:before="40" w:after="40" w:line="240" w:lineRule="auto"/>
              <w:ind w:left="318" w:hanging="7"/>
            </w:pPr>
            <w:r w:rsidRPr="001E6954">
              <w:t>Requirement 6(3)(c)</w:t>
            </w:r>
          </w:p>
        </w:tc>
        <w:tc>
          <w:tcPr>
            <w:tcW w:w="1058" w:type="pct"/>
            <w:shd w:val="clear" w:color="auto" w:fill="auto"/>
          </w:tcPr>
          <w:p w14:paraId="4728792D" w14:textId="602B8EC1" w:rsidR="00F23FE0" w:rsidRPr="001E6954" w:rsidRDefault="00F23FE0" w:rsidP="00F23FE0">
            <w:pPr>
              <w:spacing w:before="40" w:after="40" w:line="240" w:lineRule="auto"/>
              <w:jc w:val="right"/>
              <w:rPr>
                <w:color w:val="0000FF"/>
              </w:rPr>
            </w:pPr>
            <w:r w:rsidRPr="001E6954">
              <w:rPr>
                <w:bCs/>
                <w:iCs/>
                <w:color w:val="00577D"/>
                <w:szCs w:val="40"/>
              </w:rPr>
              <w:t>Compliant</w:t>
            </w:r>
          </w:p>
        </w:tc>
      </w:tr>
      <w:tr w:rsidR="00F23FE0" w14:paraId="47287931" w14:textId="77777777" w:rsidTr="0097362C">
        <w:trPr>
          <w:trHeight w:val="227"/>
        </w:trPr>
        <w:tc>
          <w:tcPr>
            <w:tcW w:w="3942" w:type="pct"/>
            <w:shd w:val="clear" w:color="auto" w:fill="auto"/>
          </w:tcPr>
          <w:p w14:paraId="4728792F" w14:textId="4CA98303" w:rsidR="00F23FE0" w:rsidRPr="001E6954" w:rsidRDefault="00F23FE0" w:rsidP="00F23FE0">
            <w:pPr>
              <w:spacing w:before="40" w:after="40" w:line="240" w:lineRule="auto"/>
              <w:ind w:left="318" w:hanging="7"/>
            </w:pPr>
            <w:r w:rsidRPr="001E6954">
              <w:t>Requirement 6(3)(d)</w:t>
            </w:r>
          </w:p>
        </w:tc>
        <w:tc>
          <w:tcPr>
            <w:tcW w:w="1058" w:type="pct"/>
            <w:shd w:val="clear" w:color="auto" w:fill="auto"/>
          </w:tcPr>
          <w:p w14:paraId="47287930" w14:textId="7F29E6F5" w:rsidR="00F23FE0" w:rsidRPr="001E6954" w:rsidRDefault="00F23FE0" w:rsidP="00F23FE0">
            <w:pPr>
              <w:spacing w:before="40" w:after="40" w:line="240" w:lineRule="auto"/>
              <w:jc w:val="right"/>
              <w:rPr>
                <w:color w:val="0000FF"/>
              </w:rPr>
            </w:pPr>
            <w:r w:rsidRPr="001E6954">
              <w:rPr>
                <w:bCs/>
                <w:iCs/>
                <w:color w:val="00577D"/>
                <w:szCs w:val="40"/>
              </w:rPr>
              <w:t>Compliant</w:t>
            </w:r>
          </w:p>
        </w:tc>
      </w:tr>
      <w:tr w:rsidR="00F23FE0" w14:paraId="47287934" w14:textId="77777777" w:rsidTr="0097362C">
        <w:trPr>
          <w:trHeight w:val="227"/>
        </w:trPr>
        <w:tc>
          <w:tcPr>
            <w:tcW w:w="3942" w:type="pct"/>
            <w:shd w:val="clear" w:color="auto" w:fill="auto"/>
          </w:tcPr>
          <w:p w14:paraId="47287932" w14:textId="3B52D2D6" w:rsidR="00F23FE0" w:rsidRPr="001E6954" w:rsidRDefault="00F23FE0" w:rsidP="00F23FE0">
            <w:pPr>
              <w:keepNext/>
              <w:spacing w:before="40" w:after="40" w:line="240" w:lineRule="auto"/>
              <w:rPr>
                <w:b/>
              </w:rPr>
            </w:pPr>
            <w:r w:rsidRPr="001E6954">
              <w:rPr>
                <w:b/>
              </w:rPr>
              <w:t>Standard 7 Human resources</w:t>
            </w:r>
          </w:p>
        </w:tc>
        <w:tc>
          <w:tcPr>
            <w:tcW w:w="1058" w:type="pct"/>
            <w:shd w:val="clear" w:color="auto" w:fill="auto"/>
          </w:tcPr>
          <w:p w14:paraId="47287933" w14:textId="0A761D2D" w:rsidR="00F23FE0" w:rsidRPr="001E6954" w:rsidRDefault="00F23FE0" w:rsidP="00F23FE0">
            <w:pPr>
              <w:keepNext/>
              <w:spacing w:before="40" w:after="40" w:line="240" w:lineRule="auto"/>
              <w:jc w:val="right"/>
              <w:rPr>
                <w:b/>
                <w:color w:val="0000FF"/>
              </w:rPr>
            </w:pPr>
            <w:r w:rsidRPr="001E6954">
              <w:rPr>
                <w:b/>
                <w:bCs/>
                <w:iCs/>
                <w:color w:val="00577D"/>
                <w:szCs w:val="40"/>
              </w:rPr>
              <w:t>Compliant</w:t>
            </w:r>
          </w:p>
        </w:tc>
      </w:tr>
      <w:tr w:rsidR="00F23FE0" w14:paraId="47287937" w14:textId="77777777" w:rsidTr="0097362C">
        <w:trPr>
          <w:trHeight w:val="227"/>
        </w:trPr>
        <w:tc>
          <w:tcPr>
            <w:tcW w:w="3942" w:type="pct"/>
            <w:shd w:val="clear" w:color="auto" w:fill="auto"/>
          </w:tcPr>
          <w:p w14:paraId="47287935" w14:textId="64755C4D" w:rsidR="00F23FE0" w:rsidRPr="001E6954" w:rsidRDefault="00F23FE0" w:rsidP="00F23FE0">
            <w:pPr>
              <w:spacing w:before="40" w:after="40" w:line="240" w:lineRule="auto"/>
              <w:ind w:left="318" w:hanging="7"/>
            </w:pPr>
            <w:r w:rsidRPr="001E6954">
              <w:t>Requirement 7(3)(a)</w:t>
            </w:r>
          </w:p>
        </w:tc>
        <w:tc>
          <w:tcPr>
            <w:tcW w:w="1058" w:type="pct"/>
            <w:shd w:val="clear" w:color="auto" w:fill="auto"/>
          </w:tcPr>
          <w:p w14:paraId="47287936" w14:textId="3D211556" w:rsidR="00F23FE0" w:rsidRPr="001E6954" w:rsidRDefault="00F23FE0" w:rsidP="00F23FE0">
            <w:pPr>
              <w:spacing w:before="40" w:after="40" w:line="240" w:lineRule="auto"/>
              <w:jc w:val="right"/>
              <w:rPr>
                <w:color w:val="0000FF"/>
              </w:rPr>
            </w:pPr>
            <w:r w:rsidRPr="001E6954">
              <w:rPr>
                <w:bCs/>
                <w:iCs/>
                <w:color w:val="00577D"/>
                <w:szCs w:val="40"/>
              </w:rPr>
              <w:t>Compliant</w:t>
            </w:r>
          </w:p>
        </w:tc>
      </w:tr>
      <w:tr w:rsidR="00F23FE0" w14:paraId="4728793A" w14:textId="77777777" w:rsidTr="0097362C">
        <w:trPr>
          <w:trHeight w:val="227"/>
        </w:trPr>
        <w:tc>
          <w:tcPr>
            <w:tcW w:w="3942" w:type="pct"/>
            <w:shd w:val="clear" w:color="auto" w:fill="auto"/>
          </w:tcPr>
          <w:p w14:paraId="47287938" w14:textId="59E6F4D6" w:rsidR="00F23FE0" w:rsidRPr="001E6954" w:rsidRDefault="00F23FE0" w:rsidP="00F23FE0">
            <w:pPr>
              <w:spacing w:before="40" w:after="40" w:line="240" w:lineRule="auto"/>
              <w:ind w:left="318" w:hanging="7"/>
            </w:pPr>
            <w:r w:rsidRPr="001E6954">
              <w:t>Requirement 7(3)(b)</w:t>
            </w:r>
          </w:p>
        </w:tc>
        <w:tc>
          <w:tcPr>
            <w:tcW w:w="1058" w:type="pct"/>
            <w:shd w:val="clear" w:color="auto" w:fill="auto"/>
          </w:tcPr>
          <w:p w14:paraId="47287939" w14:textId="4CE9751B" w:rsidR="00F23FE0" w:rsidRPr="001E6954" w:rsidRDefault="00F23FE0" w:rsidP="00F23FE0">
            <w:pPr>
              <w:spacing w:before="40" w:after="40" w:line="240" w:lineRule="auto"/>
              <w:jc w:val="right"/>
              <w:rPr>
                <w:color w:val="0000FF"/>
              </w:rPr>
            </w:pPr>
            <w:r w:rsidRPr="001E6954">
              <w:rPr>
                <w:bCs/>
                <w:iCs/>
                <w:color w:val="00577D"/>
                <w:szCs w:val="40"/>
              </w:rPr>
              <w:t>Compliant</w:t>
            </w:r>
          </w:p>
        </w:tc>
      </w:tr>
      <w:tr w:rsidR="00F23FE0" w14:paraId="4728793D" w14:textId="77777777" w:rsidTr="0097362C">
        <w:trPr>
          <w:trHeight w:val="227"/>
        </w:trPr>
        <w:tc>
          <w:tcPr>
            <w:tcW w:w="3942" w:type="pct"/>
            <w:shd w:val="clear" w:color="auto" w:fill="auto"/>
          </w:tcPr>
          <w:p w14:paraId="4728793B" w14:textId="7DE8E978" w:rsidR="00F23FE0" w:rsidRPr="001E6954" w:rsidRDefault="00F23FE0" w:rsidP="00F23FE0">
            <w:pPr>
              <w:spacing w:before="40" w:after="40" w:line="240" w:lineRule="auto"/>
              <w:ind w:left="318" w:hanging="7"/>
            </w:pPr>
            <w:r w:rsidRPr="001E6954">
              <w:t>Requirement 7(3)(c)</w:t>
            </w:r>
          </w:p>
        </w:tc>
        <w:tc>
          <w:tcPr>
            <w:tcW w:w="1058" w:type="pct"/>
            <w:shd w:val="clear" w:color="auto" w:fill="auto"/>
          </w:tcPr>
          <w:p w14:paraId="4728793C" w14:textId="37477033" w:rsidR="00F23FE0" w:rsidRPr="001E6954" w:rsidRDefault="00F23FE0" w:rsidP="00F23FE0">
            <w:pPr>
              <w:spacing w:before="40" w:after="40" w:line="240" w:lineRule="auto"/>
              <w:jc w:val="right"/>
              <w:rPr>
                <w:color w:val="0000FF"/>
              </w:rPr>
            </w:pPr>
            <w:r w:rsidRPr="001E6954">
              <w:rPr>
                <w:bCs/>
                <w:iCs/>
                <w:color w:val="00577D"/>
                <w:szCs w:val="40"/>
              </w:rPr>
              <w:t>Compliant</w:t>
            </w:r>
          </w:p>
        </w:tc>
      </w:tr>
      <w:tr w:rsidR="00F23FE0" w14:paraId="47287940" w14:textId="77777777" w:rsidTr="0097362C">
        <w:trPr>
          <w:trHeight w:val="227"/>
        </w:trPr>
        <w:tc>
          <w:tcPr>
            <w:tcW w:w="3942" w:type="pct"/>
            <w:shd w:val="clear" w:color="auto" w:fill="auto"/>
          </w:tcPr>
          <w:p w14:paraId="4728793E" w14:textId="3021A82B" w:rsidR="00F23FE0" w:rsidRPr="001E6954" w:rsidRDefault="00F23FE0" w:rsidP="00F23FE0">
            <w:pPr>
              <w:spacing w:before="40" w:after="40" w:line="240" w:lineRule="auto"/>
              <w:ind w:left="318" w:hanging="7"/>
            </w:pPr>
            <w:r w:rsidRPr="001E6954">
              <w:t>Requirement 7(3)(d)</w:t>
            </w:r>
          </w:p>
        </w:tc>
        <w:tc>
          <w:tcPr>
            <w:tcW w:w="1058" w:type="pct"/>
            <w:shd w:val="clear" w:color="auto" w:fill="auto"/>
          </w:tcPr>
          <w:p w14:paraId="4728793F" w14:textId="47508337" w:rsidR="00F23FE0" w:rsidRPr="001E6954" w:rsidRDefault="00F23FE0" w:rsidP="00F23FE0">
            <w:pPr>
              <w:spacing w:before="40" w:after="40" w:line="240" w:lineRule="auto"/>
              <w:jc w:val="right"/>
              <w:rPr>
                <w:color w:val="0000FF"/>
              </w:rPr>
            </w:pPr>
            <w:r w:rsidRPr="001E6954">
              <w:rPr>
                <w:bCs/>
                <w:iCs/>
                <w:color w:val="00577D"/>
                <w:szCs w:val="40"/>
              </w:rPr>
              <w:t>Compliant</w:t>
            </w:r>
          </w:p>
        </w:tc>
      </w:tr>
      <w:tr w:rsidR="00F23FE0" w14:paraId="47287943" w14:textId="77777777" w:rsidTr="0097362C">
        <w:trPr>
          <w:trHeight w:val="227"/>
        </w:trPr>
        <w:tc>
          <w:tcPr>
            <w:tcW w:w="3942" w:type="pct"/>
            <w:shd w:val="clear" w:color="auto" w:fill="auto"/>
          </w:tcPr>
          <w:p w14:paraId="47287941" w14:textId="3F0B0183" w:rsidR="00F23FE0" w:rsidRPr="001E6954" w:rsidRDefault="00F23FE0" w:rsidP="00F23FE0">
            <w:pPr>
              <w:spacing w:before="40" w:after="40" w:line="240" w:lineRule="auto"/>
              <w:ind w:left="318" w:hanging="7"/>
            </w:pPr>
            <w:r w:rsidRPr="001E6954">
              <w:t>Requirement 7(3)(e)</w:t>
            </w:r>
          </w:p>
        </w:tc>
        <w:tc>
          <w:tcPr>
            <w:tcW w:w="1058" w:type="pct"/>
            <w:shd w:val="clear" w:color="auto" w:fill="auto"/>
          </w:tcPr>
          <w:p w14:paraId="47287942" w14:textId="282AB303" w:rsidR="00F23FE0" w:rsidRPr="001E6954" w:rsidRDefault="00F23FE0" w:rsidP="00F23FE0">
            <w:pPr>
              <w:spacing w:before="40" w:after="40" w:line="240" w:lineRule="auto"/>
              <w:jc w:val="right"/>
              <w:rPr>
                <w:color w:val="0000FF"/>
              </w:rPr>
            </w:pPr>
            <w:r w:rsidRPr="001E6954">
              <w:rPr>
                <w:bCs/>
                <w:iCs/>
                <w:color w:val="00577D"/>
                <w:szCs w:val="40"/>
              </w:rPr>
              <w:t>Compliant</w:t>
            </w:r>
          </w:p>
        </w:tc>
      </w:tr>
      <w:tr w:rsidR="00F23FE0" w14:paraId="47287946" w14:textId="77777777" w:rsidTr="0097362C">
        <w:trPr>
          <w:trHeight w:val="227"/>
        </w:trPr>
        <w:tc>
          <w:tcPr>
            <w:tcW w:w="3942" w:type="pct"/>
            <w:shd w:val="clear" w:color="auto" w:fill="auto"/>
          </w:tcPr>
          <w:p w14:paraId="47287944" w14:textId="023782F3" w:rsidR="00F23FE0" w:rsidRPr="001E6954" w:rsidRDefault="00F23FE0" w:rsidP="00F23FE0">
            <w:pPr>
              <w:keepNext/>
              <w:spacing w:before="40" w:after="40" w:line="240" w:lineRule="auto"/>
              <w:rPr>
                <w:b/>
              </w:rPr>
            </w:pPr>
            <w:r w:rsidRPr="001E6954">
              <w:rPr>
                <w:b/>
              </w:rPr>
              <w:t>Standard 8 Organisational governance</w:t>
            </w:r>
          </w:p>
        </w:tc>
        <w:tc>
          <w:tcPr>
            <w:tcW w:w="1058" w:type="pct"/>
            <w:shd w:val="clear" w:color="auto" w:fill="auto"/>
          </w:tcPr>
          <w:p w14:paraId="47287945" w14:textId="7F3FBD5E" w:rsidR="00F23FE0" w:rsidRPr="001E6954" w:rsidRDefault="00F23FE0" w:rsidP="00F23FE0">
            <w:pPr>
              <w:keepNext/>
              <w:spacing w:before="40" w:after="40" w:line="240" w:lineRule="auto"/>
              <w:jc w:val="right"/>
              <w:rPr>
                <w:b/>
                <w:color w:val="0000FF"/>
              </w:rPr>
            </w:pPr>
            <w:r w:rsidRPr="001E6954">
              <w:rPr>
                <w:b/>
                <w:bCs/>
                <w:iCs/>
                <w:color w:val="00577D"/>
                <w:szCs w:val="40"/>
              </w:rPr>
              <w:t>Non-compliant</w:t>
            </w:r>
          </w:p>
        </w:tc>
      </w:tr>
      <w:tr w:rsidR="00F23FE0" w14:paraId="47287949" w14:textId="77777777" w:rsidTr="0097362C">
        <w:trPr>
          <w:trHeight w:val="227"/>
        </w:trPr>
        <w:tc>
          <w:tcPr>
            <w:tcW w:w="3942" w:type="pct"/>
            <w:shd w:val="clear" w:color="auto" w:fill="auto"/>
          </w:tcPr>
          <w:p w14:paraId="47287947" w14:textId="72B89DA6" w:rsidR="00F23FE0" w:rsidRPr="001E6954" w:rsidRDefault="00F23FE0" w:rsidP="00F23FE0">
            <w:pPr>
              <w:spacing w:before="40" w:after="40" w:line="240" w:lineRule="auto"/>
              <w:ind w:left="318" w:hanging="7"/>
            </w:pPr>
            <w:r w:rsidRPr="001E6954">
              <w:t>Requirement 8(3)(a)</w:t>
            </w:r>
          </w:p>
        </w:tc>
        <w:tc>
          <w:tcPr>
            <w:tcW w:w="1058" w:type="pct"/>
            <w:shd w:val="clear" w:color="auto" w:fill="auto"/>
          </w:tcPr>
          <w:p w14:paraId="47287948" w14:textId="1A1B853F" w:rsidR="00F23FE0" w:rsidRPr="001E6954" w:rsidRDefault="00F23FE0" w:rsidP="00F23FE0">
            <w:pPr>
              <w:spacing w:before="40" w:after="40" w:line="240" w:lineRule="auto"/>
              <w:jc w:val="right"/>
              <w:rPr>
                <w:color w:val="0000FF"/>
              </w:rPr>
            </w:pPr>
            <w:r w:rsidRPr="001E6954">
              <w:rPr>
                <w:bCs/>
                <w:iCs/>
                <w:color w:val="00577D"/>
                <w:szCs w:val="40"/>
              </w:rPr>
              <w:t>Compliant</w:t>
            </w:r>
          </w:p>
        </w:tc>
      </w:tr>
      <w:tr w:rsidR="00F23FE0" w14:paraId="4728794C" w14:textId="77777777" w:rsidTr="0097362C">
        <w:trPr>
          <w:trHeight w:val="227"/>
        </w:trPr>
        <w:tc>
          <w:tcPr>
            <w:tcW w:w="3942" w:type="pct"/>
            <w:shd w:val="clear" w:color="auto" w:fill="auto"/>
          </w:tcPr>
          <w:p w14:paraId="4728794A" w14:textId="4B6932FE" w:rsidR="00F23FE0" w:rsidRPr="001E6954" w:rsidRDefault="00F23FE0" w:rsidP="00F23FE0">
            <w:pPr>
              <w:spacing w:before="40" w:after="40" w:line="240" w:lineRule="auto"/>
              <w:ind w:left="318" w:hanging="7"/>
            </w:pPr>
            <w:r w:rsidRPr="001E6954">
              <w:t>Requirement 8(3)(b)</w:t>
            </w:r>
          </w:p>
        </w:tc>
        <w:tc>
          <w:tcPr>
            <w:tcW w:w="1058" w:type="pct"/>
            <w:shd w:val="clear" w:color="auto" w:fill="auto"/>
          </w:tcPr>
          <w:p w14:paraId="4728794B" w14:textId="3C0D28D5" w:rsidR="00F23FE0" w:rsidRPr="001E6954" w:rsidRDefault="00F23FE0" w:rsidP="00F23FE0">
            <w:pPr>
              <w:spacing w:before="40" w:after="40" w:line="240" w:lineRule="auto"/>
              <w:jc w:val="right"/>
              <w:rPr>
                <w:color w:val="0000FF"/>
              </w:rPr>
            </w:pPr>
            <w:r w:rsidRPr="001E6954">
              <w:rPr>
                <w:bCs/>
                <w:iCs/>
                <w:color w:val="00577D"/>
                <w:szCs w:val="40"/>
              </w:rPr>
              <w:t>Compliant</w:t>
            </w:r>
          </w:p>
        </w:tc>
      </w:tr>
      <w:tr w:rsidR="00F23FE0" w14:paraId="4728794F" w14:textId="77777777" w:rsidTr="0097362C">
        <w:trPr>
          <w:trHeight w:val="227"/>
        </w:trPr>
        <w:tc>
          <w:tcPr>
            <w:tcW w:w="3942" w:type="pct"/>
            <w:shd w:val="clear" w:color="auto" w:fill="auto"/>
          </w:tcPr>
          <w:p w14:paraId="4728794D" w14:textId="541FD2C4" w:rsidR="00F23FE0" w:rsidRPr="001E6954" w:rsidRDefault="00F23FE0" w:rsidP="00F23FE0">
            <w:pPr>
              <w:spacing w:before="40" w:after="40" w:line="240" w:lineRule="auto"/>
              <w:ind w:left="318" w:hanging="7"/>
            </w:pPr>
            <w:r w:rsidRPr="001E6954">
              <w:t>Requirement 8(3)(c)</w:t>
            </w:r>
          </w:p>
        </w:tc>
        <w:tc>
          <w:tcPr>
            <w:tcW w:w="1058" w:type="pct"/>
            <w:shd w:val="clear" w:color="auto" w:fill="auto"/>
          </w:tcPr>
          <w:p w14:paraId="4728794E" w14:textId="777967D0" w:rsidR="00F23FE0" w:rsidRPr="001E6954" w:rsidRDefault="00F23FE0" w:rsidP="00F23FE0">
            <w:pPr>
              <w:spacing w:before="40" w:after="40" w:line="240" w:lineRule="auto"/>
              <w:jc w:val="right"/>
              <w:rPr>
                <w:color w:val="0000FF"/>
              </w:rPr>
            </w:pPr>
            <w:r w:rsidRPr="001E6954">
              <w:rPr>
                <w:bCs/>
                <w:iCs/>
                <w:color w:val="00577D"/>
                <w:szCs w:val="40"/>
              </w:rPr>
              <w:t>Compliant</w:t>
            </w:r>
          </w:p>
        </w:tc>
      </w:tr>
      <w:tr w:rsidR="00F23FE0" w14:paraId="47287952" w14:textId="77777777" w:rsidTr="0097362C">
        <w:trPr>
          <w:trHeight w:val="227"/>
        </w:trPr>
        <w:tc>
          <w:tcPr>
            <w:tcW w:w="3942" w:type="pct"/>
            <w:shd w:val="clear" w:color="auto" w:fill="auto"/>
          </w:tcPr>
          <w:p w14:paraId="47287950" w14:textId="4CE6FDB6" w:rsidR="00F23FE0" w:rsidRPr="001E6954" w:rsidRDefault="00F23FE0" w:rsidP="00F23FE0">
            <w:pPr>
              <w:spacing w:before="40" w:after="40" w:line="240" w:lineRule="auto"/>
              <w:ind w:left="318" w:hanging="7"/>
            </w:pPr>
            <w:r w:rsidRPr="001E6954">
              <w:t>Requirement 8(3)(d)</w:t>
            </w:r>
          </w:p>
        </w:tc>
        <w:tc>
          <w:tcPr>
            <w:tcW w:w="1058" w:type="pct"/>
            <w:shd w:val="clear" w:color="auto" w:fill="auto"/>
          </w:tcPr>
          <w:p w14:paraId="47287951" w14:textId="1B450803" w:rsidR="00F23FE0" w:rsidRPr="001E6954" w:rsidRDefault="00F23FE0" w:rsidP="00F23FE0">
            <w:pPr>
              <w:spacing w:before="40" w:after="40" w:line="240" w:lineRule="auto"/>
              <w:jc w:val="right"/>
              <w:rPr>
                <w:color w:val="0000FF"/>
              </w:rPr>
            </w:pPr>
            <w:r w:rsidRPr="001E6954">
              <w:rPr>
                <w:bCs/>
                <w:iCs/>
                <w:color w:val="00577D"/>
                <w:szCs w:val="40"/>
              </w:rPr>
              <w:t>Non-compliant</w:t>
            </w:r>
          </w:p>
        </w:tc>
      </w:tr>
      <w:tr w:rsidR="00F23FE0" w14:paraId="47287955" w14:textId="77777777" w:rsidTr="0097362C">
        <w:trPr>
          <w:trHeight w:val="227"/>
        </w:trPr>
        <w:tc>
          <w:tcPr>
            <w:tcW w:w="3942" w:type="pct"/>
            <w:shd w:val="clear" w:color="auto" w:fill="auto"/>
          </w:tcPr>
          <w:p w14:paraId="47287953" w14:textId="3F34CDF9" w:rsidR="00F23FE0" w:rsidRPr="001E6954" w:rsidRDefault="00F23FE0" w:rsidP="00F23FE0">
            <w:pPr>
              <w:spacing w:before="40" w:after="40" w:line="240" w:lineRule="auto"/>
              <w:ind w:left="318" w:hanging="7"/>
            </w:pPr>
            <w:r w:rsidRPr="001E6954">
              <w:t>Requirement 8(3)(e)</w:t>
            </w:r>
          </w:p>
        </w:tc>
        <w:tc>
          <w:tcPr>
            <w:tcW w:w="1058" w:type="pct"/>
            <w:shd w:val="clear" w:color="auto" w:fill="auto"/>
          </w:tcPr>
          <w:p w14:paraId="47287954" w14:textId="7A61AE8D" w:rsidR="00F23FE0" w:rsidRPr="001E6954" w:rsidRDefault="00F23FE0" w:rsidP="00F23FE0">
            <w:pPr>
              <w:spacing w:before="40" w:after="40" w:line="240" w:lineRule="auto"/>
              <w:jc w:val="right"/>
              <w:rPr>
                <w:color w:val="0000FF"/>
              </w:rPr>
            </w:pPr>
            <w:r w:rsidRPr="001E6954">
              <w:rPr>
                <w:bCs/>
                <w:iCs/>
                <w:color w:val="00577D"/>
                <w:szCs w:val="40"/>
              </w:rPr>
              <w:t>Compliant</w:t>
            </w:r>
          </w:p>
        </w:tc>
      </w:tr>
      <w:bookmarkEnd w:id="3"/>
    </w:tbl>
    <w:p w14:paraId="47287956" w14:textId="77777777" w:rsidR="0097362C" w:rsidRDefault="0097362C" w:rsidP="0097362C">
      <w:pPr>
        <w:sectPr w:rsidR="0097362C" w:rsidSect="0097362C">
          <w:headerReference w:type="first" r:id="rId16"/>
          <w:pgSz w:w="11906" w:h="16838"/>
          <w:pgMar w:top="1701" w:right="1418" w:bottom="1418" w:left="1418" w:header="709" w:footer="397" w:gutter="0"/>
          <w:cols w:space="708"/>
          <w:docGrid w:linePitch="360"/>
        </w:sectPr>
      </w:pPr>
    </w:p>
    <w:p w14:paraId="47287957" w14:textId="77777777" w:rsidR="0097362C" w:rsidRPr="00D21DCD" w:rsidRDefault="00F23FE0" w:rsidP="0097362C">
      <w:pPr>
        <w:pStyle w:val="Heading1"/>
      </w:pPr>
      <w:r>
        <w:lastRenderedPageBreak/>
        <w:t>Detailed assessment</w:t>
      </w:r>
    </w:p>
    <w:p w14:paraId="47287958" w14:textId="77777777" w:rsidR="0097362C" w:rsidRPr="00D63989" w:rsidRDefault="00F23FE0" w:rsidP="0097362C">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7287959" w14:textId="77777777" w:rsidR="0097362C" w:rsidRPr="001E6954" w:rsidRDefault="00F23FE0" w:rsidP="0097362C">
      <w:pPr>
        <w:rPr>
          <w:color w:val="auto"/>
        </w:rPr>
      </w:pPr>
      <w:r w:rsidRPr="00D63989">
        <w:t>The report also specifies areas in which improvements must be made to ensure the Quality Standards are complied with.</w:t>
      </w:r>
    </w:p>
    <w:p w14:paraId="4728795A" w14:textId="77777777" w:rsidR="0097362C" w:rsidRPr="00D63989" w:rsidRDefault="00F23FE0" w:rsidP="0097362C">
      <w:r w:rsidRPr="00D63989">
        <w:t xml:space="preserve">The following information has been </w:t>
      </w:r>
      <w:proofErr w:type="gramStart"/>
      <w:r w:rsidRPr="00D63989">
        <w:t>taken into account</w:t>
      </w:r>
      <w:proofErr w:type="gramEnd"/>
      <w:r w:rsidRPr="00D63989">
        <w:t xml:space="preserve"> in developing this performance report:</w:t>
      </w:r>
    </w:p>
    <w:p w14:paraId="4728795B" w14:textId="003FE3E5" w:rsidR="0097362C" w:rsidRDefault="00F23FE0" w:rsidP="0097362C">
      <w:pPr>
        <w:pStyle w:val="ListBullet"/>
      </w:pPr>
      <w:r>
        <w:t>t</w:t>
      </w:r>
      <w:r w:rsidRPr="00D63989">
        <w:t xml:space="preserve">he </w:t>
      </w:r>
      <w:r w:rsidRPr="00F23FE0">
        <w:t>Assessment Team’s report for the Site Audit; the Site Audit report was informed by a site assessment, observations at the service, review of documents and interviews with staff, consumers, representatives and others</w:t>
      </w:r>
    </w:p>
    <w:p w14:paraId="4728795E" w14:textId="109880FC" w:rsidR="0097362C" w:rsidRDefault="00F23FE0" w:rsidP="00F23FE0">
      <w:pPr>
        <w:pStyle w:val="ListBullet"/>
        <w:rPr>
          <w:rFonts w:cs="Times New Roman"/>
        </w:rPr>
      </w:pPr>
      <w:r w:rsidRPr="00365DAE">
        <w:t>the provider</w:t>
      </w:r>
      <w:r>
        <w:t>’s</w:t>
      </w:r>
      <w:r w:rsidRPr="00365DAE">
        <w:t xml:space="preserve"> response</w:t>
      </w:r>
      <w:r>
        <w:t xml:space="preserve"> to the Site Audit report</w:t>
      </w:r>
      <w:r w:rsidRPr="00365DAE">
        <w:t xml:space="preserve"> </w:t>
      </w:r>
      <w:r>
        <w:t xml:space="preserve">received 29 June 2021. </w:t>
      </w:r>
    </w:p>
    <w:p w14:paraId="4728795F" w14:textId="77777777" w:rsidR="0097362C" w:rsidRDefault="0097362C" w:rsidP="0097362C">
      <w:pPr>
        <w:sectPr w:rsidR="0097362C" w:rsidSect="0097362C">
          <w:headerReference w:type="first" r:id="rId17"/>
          <w:pgSz w:w="11906" w:h="16838"/>
          <w:pgMar w:top="1701" w:right="1418" w:bottom="1418" w:left="1418" w:header="709" w:footer="397" w:gutter="0"/>
          <w:cols w:space="708"/>
          <w:docGrid w:linePitch="360"/>
        </w:sectPr>
      </w:pPr>
    </w:p>
    <w:p w14:paraId="7E9CE550" w14:textId="77777777" w:rsidR="00F23FE0" w:rsidRDefault="00F23FE0" w:rsidP="00F23FE0">
      <w:pPr>
        <w:pStyle w:val="Heading1"/>
        <w:tabs>
          <w:tab w:val="right" w:pos="9070"/>
        </w:tabs>
        <w:spacing w:before="560" w:after="640"/>
        <w:rPr>
          <w:color w:val="FFFFFF" w:themeColor="background1"/>
        </w:rPr>
        <w:sectPr w:rsidR="00F23FE0" w:rsidSect="0097362C">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9504" behindDoc="1" locked="0" layoutInCell="1" allowOverlap="1" wp14:anchorId="393AE7D3" wp14:editId="23DC66A4">
            <wp:simplePos x="0" y="0"/>
            <wp:positionH relativeFrom="page">
              <wp:posOffset>6985</wp:posOffset>
            </wp:positionH>
            <wp:positionV relativeFrom="paragraph">
              <wp:posOffset>1905</wp:posOffset>
            </wp:positionV>
            <wp:extent cx="7543800" cy="1235710"/>
            <wp:effectExtent l="0" t="0" r="0" b="2540"/>
            <wp:wrapNone/>
            <wp:docPr id="22" name="Picture 22" descr="A picture containing text, invertebrate, centiped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picture containing text, invertebrate, centipede, hydrozoan&#10;&#10;Description automatically generated"/>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64161C35" w14:textId="77777777" w:rsidR="00F23FE0" w:rsidRPr="00D63989" w:rsidRDefault="00F23FE0" w:rsidP="00F23FE0">
      <w:pPr>
        <w:pStyle w:val="Heading3"/>
        <w:shd w:val="clear" w:color="auto" w:fill="F2F2F2" w:themeFill="background1" w:themeFillShade="F2"/>
      </w:pPr>
      <w:r w:rsidRPr="00D63989">
        <w:t>Consumer outcome:</w:t>
      </w:r>
    </w:p>
    <w:p w14:paraId="3F44F7B1" w14:textId="77777777" w:rsidR="00F23FE0" w:rsidRPr="00D63989" w:rsidRDefault="00F23FE0" w:rsidP="00F23FE0">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53DF245B" w14:textId="77777777" w:rsidR="00F23FE0" w:rsidRPr="00D63989" w:rsidRDefault="00F23FE0" w:rsidP="00F23FE0">
      <w:pPr>
        <w:pStyle w:val="Heading3"/>
        <w:shd w:val="clear" w:color="auto" w:fill="F2F2F2" w:themeFill="background1" w:themeFillShade="F2"/>
      </w:pPr>
      <w:r w:rsidRPr="00D63989">
        <w:t>Organisation statement:</w:t>
      </w:r>
    </w:p>
    <w:p w14:paraId="328295D8" w14:textId="77777777" w:rsidR="00F23FE0" w:rsidRPr="00D63989" w:rsidRDefault="00F23FE0" w:rsidP="00F23FE0">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56BB50B1" w14:textId="77777777" w:rsidR="00F23FE0" w:rsidRDefault="00F23FE0" w:rsidP="00F23FE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B136C3E" w14:textId="77777777" w:rsidR="00F23FE0" w:rsidRPr="00D63989" w:rsidRDefault="00F23FE0" w:rsidP="00F23FE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32C6D79" w14:textId="77777777" w:rsidR="00F23FE0" w:rsidRPr="00D63989" w:rsidRDefault="00F23FE0" w:rsidP="00F23FE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3A70AAFA" w14:textId="77777777" w:rsidR="00F23FE0" w:rsidRDefault="00F23FE0" w:rsidP="00F23FE0">
      <w:pPr>
        <w:pStyle w:val="Heading2"/>
      </w:pPr>
      <w:r>
        <w:t xml:space="preserve">Assessment </w:t>
      </w:r>
      <w:r w:rsidRPr="002B2C0F">
        <w:t>of Standard</w:t>
      </w:r>
      <w:r>
        <w:t xml:space="preserve"> 1</w:t>
      </w:r>
    </w:p>
    <w:p w14:paraId="0F5C0181" w14:textId="77777777" w:rsidR="00F23FE0" w:rsidRPr="00163FEE" w:rsidRDefault="00F23FE0" w:rsidP="00F23FE0">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57B26CAE" w14:textId="77777777" w:rsidR="00F23FE0" w:rsidRPr="00073C4E" w:rsidRDefault="00F23FE0" w:rsidP="00F23FE0">
      <w:pPr>
        <w:rPr>
          <w:rFonts w:eastAsia="Calibri"/>
          <w:color w:val="auto"/>
          <w:lang w:eastAsia="en-US"/>
        </w:rPr>
      </w:pPr>
      <w:r w:rsidRPr="007C2C84">
        <w:rPr>
          <w:rFonts w:eastAsia="Calibri"/>
          <w:color w:val="auto"/>
          <w:lang w:eastAsia="en-US"/>
        </w:rPr>
        <w:t>Overall</w:t>
      </w:r>
      <w:r>
        <w:rPr>
          <w:rFonts w:eastAsia="Calibri"/>
          <w:color w:val="auto"/>
          <w:lang w:eastAsia="en-US"/>
        </w:rPr>
        <w:t xml:space="preserve">, </w:t>
      </w:r>
      <w:r w:rsidRPr="007C2C84">
        <w:rPr>
          <w:rFonts w:eastAsia="Calibri"/>
          <w:color w:val="auto"/>
          <w:lang w:eastAsia="en-US"/>
        </w:rPr>
        <w:t xml:space="preserve">consumers </w:t>
      </w:r>
      <w:r>
        <w:rPr>
          <w:rFonts w:eastAsia="Calibri"/>
          <w:color w:val="auto"/>
          <w:lang w:eastAsia="en-US"/>
        </w:rPr>
        <w:t xml:space="preserve">interviewed by the Assessment Team </w:t>
      </w:r>
      <w:r w:rsidRPr="007C2C84">
        <w:rPr>
          <w:rFonts w:eastAsia="Calibri"/>
          <w:color w:val="auto"/>
          <w:lang w:eastAsia="en-US"/>
        </w:rPr>
        <w:t xml:space="preserve">considered that they are treated with dignity and respect, can maintain their identity, make informed choices about their care and services and live the life they choose. </w:t>
      </w:r>
      <w:r w:rsidRPr="00073C4E">
        <w:rPr>
          <w:rFonts w:eastAsia="Calibri"/>
          <w:color w:val="auto"/>
          <w:lang w:eastAsia="en-US"/>
        </w:rPr>
        <w:t xml:space="preserve">Consumers sampled were supported to take risks to enable them to live the best life they can. A consumer </w:t>
      </w:r>
      <w:r>
        <w:rPr>
          <w:rFonts w:eastAsia="Calibri"/>
          <w:color w:val="auto"/>
          <w:lang w:eastAsia="en-US"/>
        </w:rPr>
        <w:t>told the Assessment Team</w:t>
      </w:r>
      <w:r w:rsidRPr="00073C4E">
        <w:rPr>
          <w:rFonts w:eastAsia="Calibri"/>
          <w:color w:val="auto"/>
          <w:lang w:eastAsia="en-US"/>
        </w:rPr>
        <w:t xml:space="preserve"> that it has made </w:t>
      </w:r>
      <w:r>
        <w:rPr>
          <w:rFonts w:eastAsia="Calibri"/>
          <w:color w:val="auto"/>
          <w:lang w:eastAsia="en-US"/>
        </w:rPr>
        <w:t>them</w:t>
      </w:r>
      <w:r w:rsidRPr="00073C4E">
        <w:rPr>
          <w:rFonts w:eastAsia="Calibri"/>
          <w:color w:val="auto"/>
          <w:lang w:eastAsia="en-US"/>
        </w:rPr>
        <w:t xml:space="preserve"> feel happy and engaged to be able to help around the service. Consumers were satisfied with how staff respected their privacy.</w:t>
      </w:r>
      <w:r>
        <w:rPr>
          <w:rFonts w:eastAsia="Calibri"/>
          <w:color w:val="auto"/>
          <w:lang w:eastAsia="en-US"/>
        </w:rPr>
        <w:t xml:space="preserve"> </w:t>
      </w:r>
    </w:p>
    <w:p w14:paraId="73003F9A" w14:textId="45FD7223" w:rsidR="00F23FE0" w:rsidRPr="007C2C84" w:rsidRDefault="00F23FE0" w:rsidP="00F23FE0">
      <w:pPr>
        <w:rPr>
          <w:rFonts w:eastAsia="Calibri"/>
          <w:color w:val="auto"/>
          <w:lang w:eastAsia="en-US"/>
        </w:rPr>
      </w:pPr>
      <w:r w:rsidRPr="007C2C84">
        <w:rPr>
          <w:rFonts w:eastAsia="Calibri"/>
          <w:color w:val="auto"/>
          <w:lang w:eastAsia="en-US"/>
        </w:rPr>
        <w:t xml:space="preserve">Staff </w:t>
      </w:r>
      <w:r>
        <w:rPr>
          <w:rFonts w:eastAsia="Calibri"/>
          <w:color w:val="auto"/>
          <w:lang w:eastAsia="en-US"/>
        </w:rPr>
        <w:t xml:space="preserve">interviewed by the Assessment Team </w:t>
      </w:r>
      <w:r w:rsidRPr="007C2C84">
        <w:rPr>
          <w:rFonts w:eastAsia="Calibri"/>
          <w:color w:val="auto"/>
          <w:lang w:eastAsia="en-US"/>
        </w:rPr>
        <w:t>could demonstrate they knew consumer</w:t>
      </w:r>
      <w:r w:rsidR="0097362C">
        <w:rPr>
          <w:rFonts w:eastAsia="Calibri"/>
          <w:color w:val="auto"/>
          <w:lang w:eastAsia="en-US"/>
        </w:rPr>
        <w:t>’</w:t>
      </w:r>
      <w:r w:rsidRPr="007C2C84">
        <w:rPr>
          <w:rFonts w:eastAsia="Calibri"/>
          <w:color w:val="auto"/>
          <w:lang w:eastAsia="en-US"/>
        </w:rPr>
        <w:t xml:space="preserve">s backgrounds well and were able </w:t>
      </w:r>
      <w:r>
        <w:rPr>
          <w:rFonts w:eastAsia="Calibri"/>
          <w:color w:val="auto"/>
          <w:lang w:eastAsia="en-US"/>
        </w:rPr>
        <w:t xml:space="preserve">to </w:t>
      </w:r>
      <w:r w:rsidRPr="007C2C84">
        <w:rPr>
          <w:rFonts w:eastAsia="Calibri"/>
          <w:color w:val="auto"/>
          <w:lang w:eastAsia="en-US"/>
        </w:rPr>
        <w:t xml:space="preserve">describe different ways they supported consumers to make choices in their day-to-day life. </w:t>
      </w:r>
      <w:r>
        <w:rPr>
          <w:rFonts w:eastAsia="Calibri"/>
          <w:color w:val="auto"/>
          <w:lang w:eastAsia="en-US"/>
        </w:rPr>
        <w:t>Staff</w:t>
      </w:r>
      <w:r w:rsidRPr="007C2C84">
        <w:rPr>
          <w:rFonts w:eastAsia="Calibri"/>
          <w:color w:val="auto"/>
          <w:lang w:eastAsia="en-US"/>
        </w:rPr>
        <w:t xml:space="preserve"> were able to describe ways they showed respect to consumers’ privacy</w:t>
      </w:r>
      <w:r>
        <w:rPr>
          <w:rFonts w:eastAsia="Calibri"/>
          <w:color w:val="auto"/>
          <w:lang w:eastAsia="en-US"/>
        </w:rPr>
        <w:t xml:space="preserve"> when providing them care</w:t>
      </w:r>
      <w:r w:rsidRPr="007C2C84">
        <w:rPr>
          <w:rFonts w:eastAsia="Calibri"/>
          <w:color w:val="auto"/>
          <w:lang w:eastAsia="en-US"/>
        </w:rPr>
        <w:t xml:space="preserve">. The </w:t>
      </w:r>
      <w:r>
        <w:rPr>
          <w:rFonts w:eastAsia="Calibri"/>
          <w:color w:val="auto"/>
          <w:lang w:eastAsia="en-US"/>
        </w:rPr>
        <w:t>service</w:t>
      </w:r>
      <w:r w:rsidRPr="007C2C84">
        <w:rPr>
          <w:rFonts w:eastAsia="Calibri"/>
          <w:color w:val="auto"/>
          <w:lang w:eastAsia="en-US"/>
        </w:rPr>
        <w:t xml:space="preserve"> demonstrated how they gather information about consumers and their backgrounds </w:t>
      </w:r>
      <w:r>
        <w:rPr>
          <w:rFonts w:eastAsia="Calibri"/>
          <w:color w:val="auto"/>
          <w:lang w:eastAsia="en-US"/>
        </w:rPr>
        <w:t>to</w:t>
      </w:r>
      <w:r w:rsidRPr="007C2C84">
        <w:rPr>
          <w:rFonts w:eastAsia="Calibri"/>
          <w:color w:val="auto"/>
          <w:lang w:eastAsia="en-US"/>
        </w:rPr>
        <w:t xml:space="preserve"> understand their specific cultural and spiritual needs. </w:t>
      </w:r>
    </w:p>
    <w:p w14:paraId="6B94E277" w14:textId="050C09AD" w:rsidR="00F23FE0" w:rsidRPr="003E04E2" w:rsidRDefault="00F23FE0" w:rsidP="00F23FE0">
      <w:pPr>
        <w:rPr>
          <w:rFonts w:eastAsia="Calibri"/>
          <w:color w:val="auto"/>
          <w:lang w:eastAsia="en-US"/>
        </w:rPr>
      </w:pPr>
      <w:r>
        <w:rPr>
          <w:rFonts w:eastAsia="Calibri"/>
          <w:color w:val="auto"/>
          <w:lang w:eastAsia="en-US"/>
        </w:rPr>
        <w:lastRenderedPageBreak/>
        <w:t>However, the Assessment Team found t</w:t>
      </w:r>
      <w:r w:rsidRPr="007C2C84">
        <w:rPr>
          <w:rFonts w:eastAsia="Calibri"/>
          <w:color w:val="auto"/>
          <w:lang w:eastAsia="en-US"/>
        </w:rPr>
        <w:t>he decision makers for several consumers sampled w</w:t>
      </w:r>
      <w:r>
        <w:rPr>
          <w:rFonts w:eastAsia="Calibri"/>
          <w:color w:val="auto"/>
          <w:lang w:eastAsia="en-US"/>
        </w:rPr>
        <w:t>ere</w:t>
      </w:r>
      <w:r w:rsidRPr="007C2C84">
        <w:rPr>
          <w:rFonts w:eastAsia="Calibri"/>
          <w:color w:val="auto"/>
          <w:lang w:eastAsia="en-US"/>
        </w:rPr>
        <w:t xml:space="preserve"> not accurately reflected in their care planning documents. </w:t>
      </w:r>
      <w:r w:rsidR="0097362C">
        <w:rPr>
          <w:rFonts w:eastAsia="Calibri"/>
          <w:color w:val="auto"/>
          <w:lang w:eastAsia="en-US"/>
        </w:rPr>
        <w:t>T</w:t>
      </w:r>
      <w:r w:rsidRPr="007C2C84">
        <w:rPr>
          <w:rFonts w:eastAsia="Calibri"/>
          <w:color w:val="auto"/>
          <w:lang w:eastAsia="en-US"/>
        </w:rPr>
        <w:t xml:space="preserve">here was one consumer that did not have an appointed decision maker and the consumer does not have the cognitive capacity to make decisions about </w:t>
      </w:r>
      <w:r w:rsidR="0097362C">
        <w:rPr>
          <w:rFonts w:eastAsia="Calibri"/>
          <w:color w:val="auto"/>
          <w:lang w:eastAsia="en-US"/>
        </w:rPr>
        <w:t>their</w:t>
      </w:r>
      <w:r w:rsidRPr="007C2C84">
        <w:rPr>
          <w:rFonts w:eastAsia="Calibri"/>
          <w:color w:val="auto"/>
          <w:lang w:eastAsia="en-US"/>
        </w:rPr>
        <w:t xml:space="preserve"> care and services. Decisions for </w:t>
      </w:r>
      <w:r>
        <w:rPr>
          <w:rFonts w:eastAsia="Calibri"/>
          <w:color w:val="auto"/>
          <w:lang w:eastAsia="en-US"/>
        </w:rPr>
        <w:t>the consumer’s car</w:t>
      </w:r>
      <w:r w:rsidRPr="007C2C84">
        <w:rPr>
          <w:rFonts w:eastAsia="Calibri"/>
          <w:color w:val="auto"/>
          <w:lang w:eastAsia="en-US"/>
        </w:rPr>
        <w:t xml:space="preserve">e and services have been made by key personnel within the organisation, which raises issues of the validity of consent. </w:t>
      </w:r>
    </w:p>
    <w:p w14:paraId="49C0E23F" w14:textId="77777777" w:rsidR="00F23FE0" w:rsidRPr="00D435F8" w:rsidRDefault="00F23FE0" w:rsidP="00F23FE0">
      <w:pPr>
        <w:rPr>
          <w:rFonts w:eastAsia="Calibri"/>
          <w:i/>
          <w:color w:val="auto"/>
          <w:lang w:eastAsia="en-US"/>
        </w:rPr>
      </w:pPr>
      <w:r w:rsidRPr="00154403">
        <w:rPr>
          <w:rFonts w:eastAsiaTheme="minorHAnsi"/>
        </w:rPr>
        <w:t xml:space="preserve">The Quality Standard is assessed </w:t>
      </w:r>
      <w:r w:rsidRPr="00FF33B3">
        <w:rPr>
          <w:rFonts w:eastAsiaTheme="minorHAnsi"/>
          <w:color w:val="auto"/>
        </w:rPr>
        <w:t>as Compliant</w:t>
      </w:r>
      <w:bookmarkStart w:id="4" w:name="_GoBack"/>
      <w:bookmarkEnd w:id="4"/>
      <w:r w:rsidRPr="00FF33B3">
        <w:rPr>
          <w:rFonts w:eastAsiaTheme="minorHAnsi"/>
          <w:color w:val="auto"/>
        </w:rPr>
        <w:t xml:space="preserve"> as six of the six specific requirements have been assessed as Compliant.</w:t>
      </w:r>
    </w:p>
    <w:p w14:paraId="07B45DD6" w14:textId="77777777" w:rsidR="00F23FE0" w:rsidRDefault="00F23FE0" w:rsidP="00F23FE0">
      <w:pPr>
        <w:pStyle w:val="Heading2"/>
      </w:pPr>
      <w:r w:rsidRPr="00D435F8">
        <w:t>Assessment of Standard 1 Requirements</w:t>
      </w:r>
      <w:bookmarkStart w:id="5" w:name="_Hlk32932412"/>
      <w:r w:rsidRPr="0066387A">
        <w:rPr>
          <w:i/>
          <w:color w:val="0000FF"/>
          <w:sz w:val="24"/>
          <w:szCs w:val="24"/>
        </w:rPr>
        <w:t xml:space="preserve"> </w:t>
      </w:r>
      <w:bookmarkEnd w:id="5"/>
    </w:p>
    <w:p w14:paraId="2D809124" w14:textId="77777777" w:rsidR="00F23FE0" w:rsidRDefault="00F23FE0" w:rsidP="00F23FE0">
      <w:pPr>
        <w:pStyle w:val="Heading3"/>
      </w:pPr>
      <w:r w:rsidRPr="00051035">
        <w:t>Requirement 1(3)(a)</w:t>
      </w:r>
      <w:r w:rsidRPr="00051035">
        <w:tab/>
        <w:t>Compliant</w:t>
      </w:r>
    </w:p>
    <w:p w14:paraId="384CE6F9" w14:textId="77777777" w:rsidR="00F23FE0" w:rsidRPr="008D114F" w:rsidRDefault="00F23FE0" w:rsidP="00F23FE0">
      <w:pPr>
        <w:rPr>
          <w:i/>
        </w:rPr>
      </w:pPr>
      <w:r w:rsidRPr="008D114F">
        <w:rPr>
          <w:i/>
        </w:rPr>
        <w:t>Each consumer is treated with dignity and respect, with their identity, culture and diversity valued.</w:t>
      </w:r>
    </w:p>
    <w:p w14:paraId="7945B093" w14:textId="77777777" w:rsidR="00F23FE0" w:rsidRDefault="00F23FE0" w:rsidP="00F23FE0">
      <w:pPr>
        <w:pStyle w:val="Heading3"/>
      </w:pPr>
      <w:r>
        <w:t>Requirement 1(3)(b)</w:t>
      </w:r>
      <w:r>
        <w:tab/>
        <w:t>Compliant</w:t>
      </w:r>
    </w:p>
    <w:p w14:paraId="0193FA9B" w14:textId="77777777" w:rsidR="00F23FE0" w:rsidRPr="008D114F" w:rsidRDefault="00F23FE0" w:rsidP="00F23FE0">
      <w:pPr>
        <w:rPr>
          <w:i/>
        </w:rPr>
      </w:pPr>
      <w:r w:rsidRPr="008D114F">
        <w:rPr>
          <w:i/>
        </w:rPr>
        <w:t>Care and services are culturally safe.</w:t>
      </w:r>
    </w:p>
    <w:p w14:paraId="2501C1E2" w14:textId="77777777" w:rsidR="00F23FE0" w:rsidRPr="00DD02D3" w:rsidRDefault="00F23FE0" w:rsidP="00F23FE0">
      <w:pPr>
        <w:pStyle w:val="Heading3"/>
      </w:pPr>
      <w:r w:rsidRPr="00DD02D3">
        <w:t>Requirement 1(3)(c)</w:t>
      </w:r>
      <w:r w:rsidRPr="00DD02D3">
        <w:tab/>
        <w:t>Compliant</w:t>
      </w:r>
    </w:p>
    <w:p w14:paraId="4F77D012" w14:textId="77777777" w:rsidR="00F23FE0" w:rsidRPr="008D114F" w:rsidRDefault="00F23FE0" w:rsidP="00F23FE0">
      <w:pPr>
        <w:tabs>
          <w:tab w:val="right" w:pos="9026"/>
        </w:tabs>
        <w:spacing w:before="0" w:after="0"/>
        <w:outlineLvl w:val="4"/>
        <w:rPr>
          <w:i/>
        </w:rPr>
      </w:pPr>
      <w:r w:rsidRPr="008D114F">
        <w:rPr>
          <w:i/>
        </w:rPr>
        <w:t xml:space="preserve">Each consumer is supported to exercise choice and independence, including to: </w:t>
      </w:r>
    </w:p>
    <w:p w14:paraId="42762721" w14:textId="77777777" w:rsidR="00F23FE0" w:rsidRPr="008D114F" w:rsidRDefault="00F23FE0" w:rsidP="00F23FE0">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49C80464" w14:textId="77777777" w:rsidR="00F23FE0" w:rsidRPr="008D114F" w:rsidRDefault="00F23FE0" w:rsidP="00F23FE0">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195D3D48" w14:textId="77777777" w:rsidR="00F23FE0" w:rsidRPr="008D114F" w:rsidRDefault="00F23FE0" w:rsidP="00F23FE0">
      <w:pPr>
        <w:numPr>
          <w:ilvl w:val="0"/>
          <w:numId w:val="12"/>
        </w:numPr>
        <w:tabs>
          <w:tab w:val="right" w:pos="9026"/>
        </w:tabs>
        <w:spacing w:before="0" w:after="0"/>
        <w:ind w:left="567" w:hanging="425"/>
        <w:outlineLvl w:val="4"/>
        <w:rPr>
          <w:i/>
        </w:rPr>
      </w:pPr>
      <w:r w:rsidRPr="008D114F">
        <w:rPr>
          <w:i/>
        </w:rPr>
        <w:t xml:space="preserve">communicate their decisions; and </w:t>
      </w:r>
    </w:p>
    <w:p w14:paraId="2904BB8A" w14:textId="77777777" w:rsidR="00F23FE0" w:rsidRPr="008D114F" w:rsidRDefault="00F23FE0" w:rsidP="00F23FE0">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359B6271" w14:textId="77777777" w:rsidR="00F23FE0" w:rsidRDefault="00F23FE0" w:rsidP="00F23FE0">
      <w:pPr>
        <w:rPr>
          <w:rFonts w:eastAsia="Calibri"/>
          <w:color w:val="auto"/>
          <w:lang w:eastAsia="en-US"/>
        </w:rPr>
      </w:pPr>
      <w:r w:rsidRPr="00681A89">
        <w:rPr>
          <w:rFonts w:eastAsia="Calibri"/>
          <w:color w:val="auto"/>
          <w:lang w:eastAsia="en-US"/>
        </w:rPr>
        <w:t>Whil</w:t>
      </w:r>
      <w:r>
        <w:rPr>
          <w:rFonts w:eastAsia="Calibri"/>
          <w:color w:val="auto"/>
          <w:lang w:eastAsia="en-US"/>
        </w:rPr>
        <w:t xml:space="preserve">e </w:t>
      </w:r>
      <w:r w:rsidRPr="00681A89">
        <w:rPr>
          <w:rFonts w:eastAsia="Calibri"/>
          <w:color w:val="auto"/>
          <w:lang w:eastAsia="en-US"/>
        </w:rPr>
        <w:t xml:space="preserve">consumers </w:t>
      </w:r>
      <w:r>
        <w:rPr>
          <w:rFonts w:eastAsia="Calibri"/>
          <w:color w:val="auto"/>
          <w:lang w:eastAsia="en-US"/>
        </w:rPr>
        <w:t xml:space="preserve">interviewed by the Assessment Team </w:t>
      </w:r>
      <w:r w:rsidRPr="00681A89">
        <w:rPr>
          <w:rFonts w:eastAsia="Calibri"/>
          <w:color w:val="auto"/>
          <w:lang w:eastAsia="en-US"/>
        </w:rPr>
        <w:t>were satisfied with how the service supports them to exercise choice and independence</w:t>
      </w:r>
      <w:r>
        <w:rPr>
          <w:rFonts w:eastAsia="Calibri"/>
          <w:color w:val="auto"/>
          <w:lang w:eastAsia="en-US"/>
        </w:rPr>
        <w:t>,</w:t>
      </w:r>
      <w:r w:rsidRPr="00681A89">
        <w:rPr>
          <w:rFonts w:eastAsia="Calibri"/>
          <w:color w:val="auto"/>
          <w:lang w:eastAsia="en-US"/>
        </w:rPr>
        <w:t xml:space="preserve"> the service could not demonstrate how decisions about consumers’ care and services were made with involvement of appropriate decision makers. In the care planning documents of several consumers </w:t>
      </w:r>
      <w:r>
        <w:rPr>
          <w:rFonts w:eastAsia="Calibri"/>
          <w:color w:val="auto"/>
          <w:lang w:eastAsia="en-US"/>
        </w:rPr>
        <w:t>reviewed by the Assessment Team</w:t>
      </w:r>
      <w:r w:rsidRPr="00681A89">
        <w:rPr>
          <w:rFonts w:eastAsia="Calibri"/>
          <w:color w:val="auto"/>
          <w:lang w:eastAsia="en-US"/>
        </w:rPr>
        <w:t xml:space="preserve">, it </w:t>
      </w:r>
      <w:r>
        <w:rPr>
          <w:rFonts w:eastAsia="Calibri"/>
          <w:color w:val="auto"/>
          <w:lang w:eastAsia="en-US"/>
        </w:rPr>
        <w:t>was</w:t>
      </w:r>
      <w:r w:rsidRPr="00681A89">
        <w:rPr>
          <w:rFonts w:eastAsia="Calibri"/>
          <w:color w:val="auto"/>
          <w:lang w:eastAsia="en-US"/>
        </w:rPr>
        <w:t xml:space="preserve"> recorded that their decision maker is the Public Guardian &amp; Trustee. However, it was clarified that their decision maker is their next of kin.</w:t>
      </w:r>
      <w:r w:rsidRPr="006E4279">
        <w:rPr>
          <w:rFonts w:eastAsia="Calibri"/>
          <w:color w:val="auto"/>
          <w:lang w:eastAsia="en-US"/>
        </w:rPr>
        <w:t xml:space="preserve"> </w:t>
      </w:r>
      <w:r>
        <w:rPr>
          <w:rFonts w:eastAsia="Calibri"/>
          <w:color w:val="auto"/>
          <w:lang w:eastAsia="en-US"/>
        </w:rPr>
        <w:t>O</w:t>
      </w:r>
      <w:r w:rsidRPr="00681A89">
        <w:rPr>
          <w:rFonts w:eastAsia="Calibri"/>
          <w:color w:val="auto"/>
          <w:lang w:eastAsia="en-US"/>
        </w:rPr>
        <w:t xml:space="preserve">ne consumer </w:t>
      </w:r>
      <w:r>
        <w:rPr>
          <w:rFonts w:eastAsia="Calibri"/>
          <w:color w:val="auto"/>
          <w:lang w:eastAsia="en-US"/>
        </w:rPr>
        <w:t>did</w:t>
      </w:r>
      <w:r w:rsidRPr="00681A89">
        <w:rPr>
          <w:rFonts w:eastAsia="Calibri"/>
          <w:color w:val="auto"/>
          <w:lang w:eastAsia="en-US"/>
        </w:rPr>
        <w:t xml:space="preserve"> not have an appointed decision maker and does not have cognitive capacity to make decisions for </w:t>
      </w:r>
      <w:r>
        <w:rPr>
          <w:rFonts w:eastAsia="Calibri"/>
          <w:color w:val="auto"/>
          <w:lang w:eastAsia="en-US"/>
        </w:rPr>
        <w:t>their</w:t>
      </w:r>
      <w:r w:rsidRPr="00681A89">
        <w:rPr>
          <w:rFonts w:eastAsia="Calibri"/>
          <w:color w:val="auto"/>
          <w:lang w:eastAsia="en-US"/>
        </w:rPr>
        <w:t xml:space="preserve"> care and services. Consent has been provided for </w:t>
      </w:r>
      <w:r>
        <w:rPr>
          <w:rFonts w:eastAsia="Calibri"/>
          <w:color w:val="auto"/>
          <w:lang w:eastAsia="en-US"/>
        </w:rPr>
        <w:t>the consumer’s</w:t>
      </w:r>
      <w:r w:rsidRPr="00681A89">
        <w:rPr>
          <w:rFonts w:eastAsia="Calibri"/>
          <w:color w:val="auto"/>
          <w:lang w:eastAsia="en-US"/>
        </w:rPr>
        <w:t xml:space="preserve"> care and services</w:t>
      </w:r>
      <w:r>
        <w:rPr>
          <w:rFonts w:eastAsia="Calibri"/>
          <w:color w:val="auto"/>
          <w:lang w:eastAsia="en-US"/>
        </w:rPr>
        <w:t xml:space="preserve"> </w:t>
      </w:r>
      <w:r w:rsidRPr="00681A89">
        <w:rPr>
          <w:rFonts w:eastAsia="Calibri"/>
          <w:color w:val="auto"/>
          <w:lang w:eastAsia="en-US"/>
        </w:rPr>
        <w:t>by key personnel in the service</w:t>
      </w:r>
      <w:r>
        <w:rPr>
          <w:rFonts w:eastAsia="Calibri"/>
          <w:color w:val="auto"/>
          <w:lang w:eastAsia="en-US"/>
        </w:rPr>
        <w:t>.</w:t>
      </w:r>
    </w:p>
    <w:p w14:paraId="251C6391" w14:textId="77777777" w:rsidR="00F23FE0" w:rsidRDefault="00F23FE0" w:rsidP="00F23FE0">
      <w:pPr>
        <w:rPr>
          <w:rFonts w:eastAsia="Calibri"/>
          <w:color w:val="auto"/>
          <w:lang w:eastAsia="en-US"/>
        </w:rPr>
      </w:pPr>
      <w:r>
        <w:rPr>
          <w:rFonts w:eastAsia="Calibri"/>
          <w:color w:val="auto"/>
          <w:lang w:eastAsia="en-US"/>
        </w:rPr>
        <w:t xml:space="preserve">In their response, the approved provider demonstrated that the </w:t>
      </w:r>
      <w:r w:rsidRPr="00681A89">
        <w:rPr>
          <w:rFonts w:eastAsia="Calibri"/>
          <w:color w:val="auto"/>
          <w:lang w:eastAsia="en-US"/>
        </w:rPr>
        <w:t>appropriate decision makers</w:t>
      </w:r>
      <w:r>
        <w:rPr>
          <w:rFonts w:eastAsia="Calibri"/>
          <w:color w:val="auto"/>
          <w:lang w:eastAsia="en-US"/>
        </w:rPr>
        <w:t xml:space="preserve"> were identified in consumer’s care planning documents, as the service’s </w:t>
      </w:r>
      <w:r>
        <w:rPr>
          <w:rFonts w:eastAsia="Calibri"/>
          <w:color w:val="auto"/>
          <w:lang w:eastAsia="en-US"/>
        </w:rPr>
        <w:lastRenderedPageBreak/>
        <w:t xml:space="preserve">electronic care planning system has </w:t>
      </w:r>
      <w:r w:rsidRPr="00541C1F">
        <w:rPr>
          <w:rFonts w:eastAsia="Calibri"/>
          <w:color w:val="auto"/>
          <w:lang w:eastAsia="en-US"/>
        </w:rPr>
        <w:t>several points of reference where consumer preferences and decision</w:t>
      </w:r>
      <w:r>
        <w:rPr>
          <w:rFonts w:eastAsia="Calibri"/>
          <w:color w:val="auto"/>
          <w:lang w:eastAsia="en-US"/>
        </w:rPr>
        <w:t xml:space="preserve"> </w:t>
      </w:r>
      <w:r w:rsidRPr="00541C1F">
        <w:rPr>
          <w:rFonts w:eastAsia="Calibri"/>
          <w:color w:val="auto"/>
          <w:lang w:eastAsia="en-US"/>
        </w:rPr>
        <w:t>making are reflected</w:t>
      </w:r>
      <w:r>
        <w:rPr>
          <w:rFonts w:eastAsia="Calibri"/>
          <w:color w:val="auto"/>
          <w:lang w:eastAsia="en-US"/>
        </w:rPr>
        <w:t xml:space="preserve">. The approved provider’s response demonstrated that generally consumers are supported to </w:t>
      </w:r>
      <w:r w:rsidRPr="00052232">
        <w:rPr>
          <w:rFonts w:eastAsia="Calibri"/>
          <w:color w:val="auto"/>
          <w:lang w:eastAsia="en-US"/>
        </w:rPr>
        <w:t>make decisions about when family, friends, carers or others should be involved in their care</w:t>
      </w:r>
      <w:r>
        <w:rPr>
          <w:rFonts w:eastAsia="Calibri"/>
          <w:color w:val="auto"/>
          <w:lang w:eastAsia="en-US"/>
        </w:rPr>
        <w:t>.</w:t>
      </w:r>
    </w:p>
    <w:p w14:paraId="4D247556" w14:textId="313463DA" w:rsidR="00F23FE0" w:rsidRPr="0009754D" w:rsidRDefault="00F23FE0" w:rsidP="00F23FE0">
      <w:pPr>
        <w:rPr>
          <w:rFonts w:eastAsia="Calibri"/>
          <w:color w:val="auto"/>
          <w:lang w:eastAsia="en-US"/>
        </w:rPr>
      </w:pPr>
      <w:r>
        <w:rPr>
          <w:rFonts w:eastAsia="Calibri"/>
          <w:color w:val="auto"/>
          <w:lang w:eastAsia="en-US"/>
        </w:rPr>
        <w:t>Regarding the consumer who did</w:t>
      </w:r>
      <w:r w:rsidRPr="00681A89">
        <w:rPr>
          <w:rFonts w:eastAsia="Calibri"/>
          <w:color w:val="auto"/>
          <w:lang w:eastAsia="en-US"/>
        </w:rPr>
        <w:t xml:space="preserve"> not have an appointed decision maker</w:t>
      </w:r>
      <w:r>
        <w:rPr>
          <w:rFonts w:eastAsia="Calibri"/>
          <w:color w:val="auto"/>
          <w:lang w:eastAsia="en-US"/>
        </w:rPr>
        <w:t xml:space="preserve">, both the Assessment Team’s report and the approved provider’s response demonstrates that the service was acting in accordance with advice from the relevant guardianship authority. In the approved provider’s response, they state that since the Site Audit, the service has </w:t>
      </w:r>
      <w:r w:rsidRPr="003D497A">
        <w:rPr>
          <w:rFonts w:eastAsia="Calibri"/>
          <w:color w:val="auto"/>
          <w:lang w:eastAsia="en-US"/>
        </w:rPr>
        <w:t>lodged an</w:t>
      </w:r>
      <w:r>
        <w:rPr>
          <w:rFonts w:eastAsia="Calibri"/>
          <w:color w:val="auto"/>
          <w:lang w:eastAsia="en-US"/>
        </w:rPr>
        <w:t xml:space="preserve"> </w:t>
      </w:r>
      <w:r w:rsidRPr="003D497A">
        <w:rPr>
          <w:rFonts w:eastAsia="Calibri"/>
          <w:color w:val="auto"/>
          <w:lang w:eastAsia="en-US"/>
        </w:rPr>
        <w:t>application to the</w:t>
      </w:r>
      <w:r>
        <w:rPr>
          <w:rFonts w:eastAsia="Calibri"/>
          <w:color w:val="auto"/>
          <w:lang w:eastAsia="en-US"/>
        </w:rPr>
        <w:t xml:space="preserve"> </w:t>
      </w:r>
      <w:r w:rsidRPr="003D497A">
        <w:rPr>
          <w:rFonts w:eastAsia="Calibri"/>
          <w:color w:val="auto"/>
          <w:lang w:eastAsia="en-US"/>
        </w:rPr>
        <w:t>guardianship board</w:t>
      </w:r>
      <w:r>
        <w:rPr>
          <w:rFonts w:eastAsia="Calibri"/>
          <w:color w:val="auto"/>
          <w:lang w:eastAsia="en-US"/>
        </w:rPr>
        <w:t xml:space="preserve"> to ensure they are compliant with </w:t>
      </w:r>
      <w:r w:rsidRPr="003D497A">
        <w:rPr>
          <w:rFonts w:eastAsia="Calibri"/>
          <w:color w:val="auto"/>
          <w:lang w:eastAsia="en-US"/>
        </w:rPr>
        <w:t xml:space="preserve">appropriate </w:t>
      </w:r>
      <w:proofErr w:type="gramStart"/>
      <w:r w:rsidRPr="003D497A">
        <w:rPr>
          <w:rFonts w:eastAsia="Calibri"/>
          <w:color w:val="auto"/>
          <w:lang w:eastAsia="en-US"/>
        </w:rPr>
        <w:t>decision making</w:t>
      </w:r>
      <w:proofErr w:type="gramEnd"/>
      <w:r w:rsidR="0097362C">
        <w:rPr>
          <w:rFonts w:eastAsia="Calibri"/>
          <w:color w:val="auto"/>
          <w:lang w:eastAsia="en-US"/>
        </w:rPr>
        <w:t xml:space="preserve"> requirements</w:t>
      </w:r>
      <w:r w:rsidRPr="003D497A">
        <w:rPr>
          <w:rFonts w:eastAsia="Calibri"/>
          <w:color w:val="auto"/>
          <w:lang w:eastAsia="en-US"/>
        </w:rPr>
        <w:t>.</w:t>
      </w:r>
    </w:p>
    <w:p w14:paraId="0AB63EE9" w14:textId="77777777" w:rsidR="00F23FE0" w:rsidRPr="0072261C" w:rsidRDefault="00F23FE0" w:rsidP="00F23FE0">
      <w:pPr>
        <w:rPr>
          <w:rFonts w:eastAsia="Calibri"/>
          <w:color w:val="auto"/>
          <w:lang w:eastAsia="en-US"/>
        </w:rPr>
      </w:pPr>
      <w:r w:rsidRPr="001A5C87">
        <w:rPr>
          <w:rFonts w:eastAsia="Calibri"/>
          <w:color w:val="auto"/>
          <w:lang w:eastAsia="en-US"/>
        </w:rPr>
        <w:t xml:space="preserve">While gaps were identified in the service’s response to one consumer’s </w:t>
      </w:r>
      <w:proofErr w:type="gramStart"/>
      <w:r w:rsidRPr="001A5C87">
        <w:rPr>
          <w:rFonts w:eastAsia="Calibri"/>
          <w:color w:val="auto"/>
          <w:lang w:eastAsia="en-US"/>
        </w:rPr>
        <w:t>decision</w:t>
      </w:r>
      <w:r>
        <w:rPr>
          <w:rFonts w:eastAsia="Calibri"/>
          <w:color w:val="auto"/>
          <w:lang w:eastAsia="en-US"/>
        </w:rPr>
        <w:t xml:space="preserve"> </w:t>
      </w:r>
      <w:r w:rsidRPr="001A5C87">
        <w:rPr>
          <w:rFonts w:eastAsia="Calibri"/>
          <w:color w:val="auto"/>
          <w:lang w:eastAsia="en-US"/>
        </w:rPr>
        <w:t>making</w:t>
      </w:r>
      <w:proofErr w:type="gramEnd"/>
      <w:r w:rsidRPr="001A5C87">
        <w:rPr>
          <w:rFonts w:eastAsia="Calibri"/>
          <w:color w:val="auto"/>
          <w:lang w:eastAsia="en-US"/>
        </w:rPr>
        <w:t xml:space="preserve"> authority, overall the service demonstrated that consumers are supported to exercise choice and independence. This includes in relation to their care and services, communication of their decisions, and relationships of choice. </w:t>
      </w:r>
    </w:p>
    <w:p w14:paraId="0C981BE2" w14:textId="77777777" w:rsidR="00F23FE0" w:rsidRPr="0072261C" w:rsidRDefault="00F23FE0" w:rsidP="00F23FE0">
      <w:pPr>
        <w:rPr>
          <w:rFonts w:eastAsia="Calibri"/>
          <w:color w:val="auto"/>
          <w:lang w:eastAsia="en-US"/>
        </w:rPr>
      </w:pPr>
      <w:r w:rsidRPr="0072261C">
        <w:rPr>
          <w:rFonts w:eastAsia="Calibri"/>
          <w:color w:val="auto"/>
          <w:lang w:eastAsia="en-US"/>
        </w:rPr>
        <w:t xml:space="preserve">I find this requirement is Compliant. </w:t>
      </w:r>
    </w:p>
    <w:p w14:paraId="42725929" w14:textId="77777777" w:rsidR="00F23FE0" w:rsidRDefault="00F23FE0" w:rsidP="00F23FE0">
      <w:pPr>
        <w:pStyle w:val="Heading3"/>
      </w:pPr>
      <w:r>
        <w:t>Requirement 1(3)(d)</w:t>
      </w:r>
      <w:r>
        <w:tab/>
        <w:t>Compliant</w:t>
      </w:r>
    </w:p>
    <w:p w14:paraId="37D34C3E" w14:textId="77777777" w:rsidR="00F23FE0" w:rsidRPr="008D114F" w:rsidRDefault="00F23FE0" w:rsidP="00F23FE0">
      <w:pPr>
        <w:rPr>
          <w:i/>
        </w:rPr>
      </w:pPr>
      <w:r w:rsidRPr="008D114F">
        <w:rPr>
          <w:i/>
        </w:rPr>
        <w:t>Each consumer is supported to take risks to enable them to live the best life they can.</w:t>
      </w:r>
    </w:p>
    <w:p w14:paraId="4020B1E7" w14:textId="77777777" w:rsidR="00F23FE0" w:rsidRDefault="00F23FE0" w:rsidP="00F23FE0">
      <w:pPr>
        <w:pStyle w:val="Heading3"/>
      </w:pPr>
      <w:r>
        <w:t>Requirement 1(3)(e)</w:t>
      </w:r>
      <w:r>
        <w:tab/>
        <w:t>Compliant</w:t>
      </w:r>
    </w:p>
    <w:p w14:paraId="4155BA6B" w14:textId="77777777" w:rsidR="00F23FE0" w:rsidRPr="008D114F" w:rsidRDefault="00F23FE0" w:rsidP="00F23FE0">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10DD6A00" w14:textId="77777777" w:rsidR="00F23FE0" w:rsidRDefault="00F23FE0" w:rsidP="00F23FE0">
      <w:pPr>
        <w:pStyle w:val="Heading3"/>
      </w:pPr>
      <w:r>
        <w:t>Requirement 1(3)(f)</w:t>
      </w:r>
      <w:r>
        <w:tab/>
        <w:t>Compliant</w:t>
      </w:r>
    </w:p>
    <w:p w14:paraId="19382E49" w14:textId="77777777" w:rsidR="00F23FE0" w:rsidRPr="008D114F" w:rsidRDefault="00F23FE0" w:rsidP="00F23FE0">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1B546769" w14:textId="77777777" w:rsidR="00F23FE0" w:rsidRPr="00154403" w:rsidRDefault="00F23FE0" w:rsidP="00F23FE0"/>
    <w:p w14:paraId="100FE62A" w14:textId="77777777" w:rsidR="00F23FE0" w:rsidRDefault="00F23FE0" w:rsidP="00F23FE0">
      <w:pPr>
        <w:sectPr w:rsidR="00F23FE0" w:rsidSect="0097362C">
          <w:type w:val="continuous"/>
          <w:pgSz w:w="11906" w:h="16838"/>
          <w:pgMar w:top="1701" w:right="1418" w:bottom="1418" w:left="1418" w:header="568" w:footer="397" w:gutter="0"/>
          <w:cols w:space="708"/>
          <w:titlePg/>
          <w:docGrid w:linePitch="360"/>
        </w:sectPr>
      </w:pPr>
    </w:p>
    <w:p w14:paraId="4CFD8384" w14:textId="77777777" w:rsidR="00F23FE0" w:rsidRDefault="00F23FE0" w:rsidP="00F23FE0">
      <w:pPr>
        <w:pStyle w:val="Heading1"/>
        <w:tabs>
          <w:tab w:val="right" w:pos="9070"/>
        </w:tabs>
        <w:spacing w:before="560" w:after="640"/>
        <w:rPr>
          <w:color w:val="FFFFFF" w:themeColor="background1"/>
        </w:rPr>
        <w:sectPr w:rsidR="00F23FE0" w:rsidSect="0097362C">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595A6503" wp14:editId="7BE21035">
            <wp:simplePos x="0" y="0"/>
            <wp:positionH relativeFrom="page">
              <wp:posOffset>6985</wp:posOffset>
            </wp:positionH>
            <wp:positionV relativeFrom="paragraph">
              <wp:posOffset>-7620</wp:posOffset>
            </wp:positionV>
            <wp:extent cx="7543800" cy="1235710"/>
            <wp:effectExtent l="0" t="0" r="0" b="2540"/>
            <wp:wrapNone/>
            <wp:docPr id="13" name="Picture 13" descr="A picture containing text, invertebrate, centiped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text, invertebrate, centipede, hydrozoan&#10;&#10;Description automatically generated"/>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6"/>
    </w:p>
    <w:p w14:paraId="34AB49E0" w14:textId="77777777" w:rsidR="00F23FE0" w:rsidRPr="00ED6B57" w:rsidRDefault="00F23FE0" w:rsidP="00F23FE0">
      <w:pPr>
        <w:pStyle w:val="Heading3"/>
        <w:shd w:val="clear" w:color="auto" w:fill="F2F2F2" w:themeFill="background1" w:themeFillShade="F2"/>
      </w:pPr>
      <w:r w:rsidRPr="00ED6B57">
        <w:t>Consumer outcome:</w:t>
      </w:r>
    </w:p>
    <w:p w14:paraId="2A3DF7EF" w14:textId="77777777" w:rsidR="00F23FE0" w:rsidRPr="00ED6B57" w:rsidRDefault="00F23FE0" w:rsidP="00F23FE0">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65D5255" w14:textId="77777777" w:rsidR="00F23FE0" w:rsidRPr="00ED6B57" w:rsidRDefault="00F23FE0" w:rsidP="00F23FE0">
      <w:pPr>
        <w:pStyle w:val="Heading3"/>
        <w:shd w:val="clear" w:color="auto" w:fill="F2F2F2" w:themeFill="background1" w:themeFillShade="F2"/>
      </w:pPr>
      <w:r w:rsidRPr="00ED6B57">
        <w:t>Organisation statement:</w:t>
      </w:r>
    </w:p>
    <w:p w14:paraId="652C5DCB" w14:textId="77777777" w:rsidR="00F23FE0" w:rsidRPr="00ED6B57" w:rsidRDefault="00F23FE0" w:rsidP="00F23FE0">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7217298E" w14:textId="77777777" w:rsidR="00F23FE0" w:rsidRDefault="00F23FE0" w:rsidP="00F23FE0">
      <w:pPr>
        <w:pStyle w:val="Heading2"/>
      </w:pPr>
      <w:r>
        <w:t xml:space="preserve">Assessment </w:t>
      </w:r>
      <w:r w:rsidRPr="002B2C0F">
        <w:t>of Standard</w:t>
      </w:r>
      <w:r>
        <w:t xml:space="preserve"> 2</w:t>
      </w:r>
    </w:p>
    <w:p w14:paraId="7DA2339A" w14:textId="77777777" w:rsidR="00F23FE0" w:rsidRDefault="00F23FE0" w:rsidP="00F23FE0">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52A2A76F" w14:textId="0FCD74E8" w:rsidR="00F23FE0" w:rsidRPr="00C401E5" w:rsidRDefault="00F23FE0" w:rsidP="00F23FE0">
      <w:pPr>
        <w:rPr>
          <w:rFonts w:eastAsia="Calibri"/>
          <w:lang w:eastAsia="en-US"/>
        </w:rPr>
      </w:pPr>
      <w:r w:rsidRPr="00A02503">
        <w:rPr>
          <w:rFonts w:eastAsia="Calibri"/>
          <w:color w:val="auto"/>
          <w:lang w:eastAsia="en-US"/>
        </w:rPr>
        <w:t xml:space="preserve">Most consumers </w:t>
      </w:r>
      <w:r>
        <w:rPr>
          <w:rFonts w:eastAsia="Calibri"/>
          <w:color w:val="auto"/>
          <w:lang w:eastAsia="en-US"/>
        </w:rPr>
        <w:t xml:space="preserve">interviewed by the Assessment Team </w:t>
      </w:r>
      <w:r w:rsidRPr="00A02503">
        <w:rPr>
          <w:rFonts w:eastAsia="Calibri"/>
          <w:color w:val="auto"/>
          <w:lang w:eastAsia="en-US"/>
        </w:rPr>
        <w:t>consider</w:t>
      </w:r>
      <w:r>
        <w:rPr>
          <w:rFonts w:eastAsia="Calibri"/>
          <w:color w:val="auto"/>
          <w:lang w:eastAsia="en-US"/>
        </w:rPr>
        <w:t>ed</w:t>
      </w:r>
      <w:r w:rsidRPr="00A02503">
        <w:rPr>
          <w:rFonts w:eastAsia="Calibri"/>
          <w:color w:val="auto"/>
          <w:lang w:eastAsia="en-US"/>
        </w:rPr>
        <w:t xml:space="preserve"> that </w:t>
      </w:r>
      <w:r w:rsidRPr="00163FEE">
        <w:rPr>
          <w:rFonts w:eastAsia="Calibri"/>
          <w:lang w:eastAsia="en-US"/>
        </w:rPr>
        <w:t>they feel like partners in the ongoing assessment and planning of their care and services.</w:t>
      </w:r>
      <w:r>
        <w:rPr>
          <w:rFonts w:eastAsia="Calibri"/>
          <w:lang w:eastAsia="en-US"/>
        </w:rPr>
        <w:t xml:space="preserve"> </w:t>
      </w:r>
      <w:r w:rsidR="0097362C">
        <w:rPr>
          <w:rFonts w:eastAsia="Calibri"/>
          <w:color w:val="auto"/>
          <w:lang w:eastAsia="en-US"/>
        </w:rPr>
        <w:t>A</w:t>
      </w:r>
      <w:r w:rsidRPr="0095006B">
        <w:rPr>
          <w:rFonts w:eastAsia="Calibri"/>
          <w:color w:val="auto"/>
          <w:lang w:eastAsia="en-US"/>
        </w:rPr>
        <w:t xml:space="preserve">ll representatives </w:t>
      </w:r>
      <w:r w:rsidR="0097362C" w:rsidRPr="00C73CCE">
        <w:rPr>
          <w:rFonts w:eastAsia="Calibri"/>
          <w:color w:val="auto"/>
          <w:lang w:eastAsia="en-US"/>
        </w:rPr>
        <w:t xml:space="preserve">interviewed </w:t>
      </w:r>
      <w:r w:rsidRPr="0095006B">
        <w:rPr>
          <w:rFonts w:eastAsia="Calibri"/>
          <w:color w:val="auto"/>
          <w:lang w:eastAsia="en-US"/>
        </w:rPr>
        <w:t xml:space="preserve">confirmed they are included in care planning and </w:t>
      </w:r>
      <w:r>
        <w:rPr>
          <w:rFonts w:eastAsia="Calibri"/>
          <w:color w:val="auto"/>
          <w:lang w:eastAsia="en-US"/>
        </w:rPr>
        <w:t xml:space="preserve">believed they </w:t>
      </w:r>
      <w:r w:rsidRPr="0095006B">
        <w:rPr>
          <w:rFonts w:eastAsia="Calibri"/>
          <w:color w:val="auto"/>
          <w:lang w:eastAsia="en-US"/>
        </w:rPr>
        <w:t xml:space="preserve">are </w:t>
      </w:r>
      <w:r>
        <w:rPr>
          <w:rFonts w:eastAsia="Calibri"/>
          <w:color w:val="auto"/>
          <w:lang w:eastAsia="en-US"/>
        </w:rPr>
        <w:t>well-</w:t>
      </w:r>
      <w:r w:rsidRPr="0095006B">
        <w:rPr>
          <w:rFonts w:eastAsia="Calibri"/>
          <w:color w:val="auto"/>
          <w:lang w:eastAsia="en-US"/>
        </w:rPr>
        <w:t xml:space="preserve">informed of changes to the consumer’s care or condition. </w:t>
      </w:r>
      <w:r w:rsidR="0097362C">
        <w:rPr>
          <w:rFonts w:eastAsia="Calibri"/>
          <w:color w:val="auto"/>
          <w:lang w:eastAsia="en-US"/>
        </w:rPr>
        <w:t>R</w:t>
      </w:r>
      <w:r w:rsidRPr="00C73CCE">
        <w:rPr>
          <w:rFonts w:eastAsia="Calibri"/>
          <w:color w:val="auto"/>
          <w:lang w:eastAsia="en-US"/>
        </w:rPr>
        <w:t xml:space="preserve">epresentatives confirmed they are informed about the outcomes of assessment and planning and most said they have had access to the consumer’s care and services plan if they wish. </w:t>
      </w:r>
    </w:p>
    <w:p w14:paraId="44FE3D58" w14:textId="77777777" w:rsidR="00F23FE0" w:rsidRPr="00C401E5" w:rsidRDefault="00F23FE0" w:rsidP="00F23FE0">
      <w:pPr>
        <w:rPr>
          <w:rFonts w:eastAsia="Calibri"/>
          <w:lang w:eastAsia="en-US"/>
        </w:rPr>
      </w:pPr>
      <w:r>
        <w:rPr>
          <w:rFonts w:eastAsia="Calibri"/>
          <w:lang w:eastAsia="en-US"/>
        </w:rPr>
        <w:t>Care planning documents reviewed by the Assessment Team demonstrated that a</w:t>
      </w:r>
      <w:r>
        <w:rPr>
          <w:rFonts w:eastAsia="Calibri"/>
          <w:color w:val="auto"/>
          <w:lang w:eastAsia="en-US"/>
        </w:rPr>
        <w:t>ssessment and planning generally includes consideration of risks to the consumer’s well-being and informs the delivery of safe and effective care and services.</w:t>
      </w:r>
    </w:p>
    <w:p w14:paraId="688421A6" w14:textId="53088E35" w:rsidR="00F23FE0" w:rsidRPr="00C401E5" w:rsidRDefault="00F23FE0" w:rsidP="00F23FE0">
      <w:pPr>
        <w:rPr>
          <w:rFonts w:eastAsia="Calibri"/>
          <w:lang w:eastAsia="en-US"/>
        </w:rPr>
      </w:pPr>
      <w:r>
        <w:rPr>
          <w:rFonts w:eastAsia="Calibri"/>
          <w:color w:val="auto"/>
          <w:lang w:eastAsia="en-US"/>
        </w:rPr>
        <w:t xml:space="preserve">However, the Assessment Team found that </w:t>
      </w:r>
      <w:r w:rsidR="0097362C">
        <w:rPr>
          <w:rFonts w:eastAsia="Calibri"/>
          <w:color w:val="auto"/>
          <w:lang w:eastAsia="en-US"/>
        </w:rPr>
        <w:t xml:space="preserve">care </w:t>
      </w:r>
      <w:r>
        <w:rPr>
          <w:rFonts w:eastAsia="Calibri"/>
          <w:color w:val="auto"/>
          <w:lang w:eastAsia="en-US"/>
        </w:rPr>
        <w:t xml:space="preserve">assessment and planning documentation did not always identify and address consumer’s current needs, goals and preferences, and consumer’s non-clinical end of life preferences have not been documented. Consumer’s care is not always reviewed for effectiveness when circumstances change or following incidents. </w:t>
      </w:r>
    </w:p>
    <w:p w14:paraId="300BBE7D" w14:textId="77777777" w:rsidR="00F23FE0" w:rsidRPr="00D435F8" w:rsidRDefault="00F23FE0" w:rsidP="00F23FE0">
      <w:pPr>
        <w:rPr>
          <w:rFonts w:eastAsia="Calibri"/>
          <w:i/>
          <w:color w:val="auto"/>
          <w:lang w:eastAsia="en-US"/>
        </w:rPr>
      </w:pPr>
      <w:r w:rsidRPr="00154403">
        <w:rPr>
          <w:rFonts w:eastAsiaTheme="minorHAnsi"/>
        </w:rPr>
        <w:lastRenderedPageBreak/>
        <w:t xml:space="preserve">The Quality Standard is </w:t>
      </w:r>
      <w:r w:rsidRPr="00855C13">
        <w:rPr>
          <w:rFonts w:eastAsiaTheme="minorHAnsi"/>
          <w:color w:val="auto"/>
        </w:rPr>
        <w:t xml:space="preserve">assessed as Non-compliant as </w:t>
      </w:r>
      <w:r>
        <w:rPr>
          <w:rFonts w:eastAsiaTheme="minorHAnsi"/>
          <w:color w:val="auto"/>
        </w:rPr>
        <w:t>two</w:t>
      </w:r>
      <w:r w:rsidRPr="00855C13">
        <w:rPr>
          <w:rFonts w:eastAsiaTheme="minorHAnsi"/>
          <w:color w:val="auto"/>
        </w:rPr>
        <w:t xml:space="preserve"> of the five specific requirements have been assessed as Non-compliant.</w:t>
      </w:r>
    </w:p>
    <w:p w14:paraId="4D978B70" w14:textId="77777777" w:rsidR="00F23FE0" w:rsidRDefault="00F23FE0" w:rsidP="00F23FE0">
      <w:pPr>
        <w:pStyle w:val="Heading2"/>
      </w:pPr>
      <w:r>
        <w:t>Assessment of Standard 2 Requirements</w:t>
      </w:r>
      <w:r w:rsidRPr="0066387A">
        <w:rPr>
          <w:i/>
          <w:color w:val="0000FF"/>
          <w:sz w:val="24"/>
          <w:szCs w:val="24"/>
        </w:rPr>
        <w:t xml:space="preserve"> </w:t>
      </w:r>
    </w:p>
    <w:p w14:paraId="49CD3336" w14:textId="77777777" w:rsidR="00F23FE0" w:rsidRDefault="00F23FE0" w:rsidP="00F23FE0">
      <w:pPr>
        <w:pStyle w:val="Heading3"/>
      </w:pPr>
      <w:r w:rsidRPr="00051035">
        <w:t xml:space="preserve">Requirement </w:t>
      </w:r>
      <w:r>
        <w:t>2</w:t>
      </w:r>
      <w:r w:rsidRPr="00051035">
        <w:t>(3)(a)</w:t>
      </w:r>
      <w:r w:rsidRPr="00051035">
        <w:tab/>
        <w:t>Compliant</w:t>
      </w:r>
    </w:p>
    <w:p w14:paraId="60326B31" w14:textId="77777777" w:rsidR="00F23FE0" w:rsidRPr="008D114F" w:rsidRDefault="00F23FE0" w:rsidP="00F23FE0">
      <w:pPr>
        <w:rPr>
          <w:i/>
        </w:rPr>
      </w:pPr>
      <w:r w:rsidRPr="008D114F">
        <w:rPr>
          <w:i/>
        </w:rPr>
        <w:t>Assessment and planning, including consideration of risks to the consumer’s health and well-being, informs the delivery of safe and effective care and services.</w:t>
      </w:r>
    </w:p>
    <w:p w14:paraId="09472912" w14:textId="77777777" w:rsidR="00F23FE0" w:rsidRDefault="00F23FE0" w:rsidP="00F23FE0">
      <w:pPr>
        <w:pStyle w:val="Heading3"/>
      </w:pPr>
      <w:r>
        <w:t>Requirement 2(3)(b)</w:t>
      </w:r>
      <w:r>
        <w:tab/>
        <w:t>Non-compliant</w:t>
      </w:r>
    </w:p>
    <w:p w14:paraId="09FF4B18" w14:textId="77777777" w:rsidR="00F23FE0" w:rsidRPr="008D114F" w:rsidRDefault="00F23FE0" w:rsidP="00F23FE0">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w:t>
      </w:r>
      <w:bookmarkStart w:id="7" w:name="_Hlk76372088"/>
      <w:r w:rsidRPr="008D114F">
        <w:rPr>
          <w:i/>
        </w:rPr>
        <w:t>current needs, goals and preferences,</w:t>
      </w:r>
      <w:bookmarkEnd w:id="7"/>
      <w:r w:rsidRPr="008D114F">
        <w:rPr>
          <w:i/>
        </w:rPr>
        <w:t xml:space="preserve"> including advance care planning and end of life planning if the consumer wishes.</w:t>
      </w:r>
    </w:p>
    <w:p w14:paraId="21F089FF" w14:textId="70E883E9" w:rsidR="00F23FE0" w:rsidRDefault="00F23FE0" w:rsidP="00F23FE0">
      <w:pPr>
        <w:rPr>
          <w:color w:val="auto"/>
        </w:rPr>
      </w:pPr>
      <w:r>
        <w:rPr>
          <w:color w:val="auto"/>
        </w:rPr>
        <w:t xml:space="preserve">Care planning documentation reviewed by the Assessment Team identified gaps in the assessment and planning of sampled consumers to identify and address the consumer’s </w:t>
      </w:r>
      <w:r w:rsidRPr="00A46DDB">
        <w:rPr>
          <w:color w:val="auto"/>
        </w:rPr>
        <w:t>current needs, goals and preferences</w:t>
      </w:r>
      <w:r>
        <w:rPr>
          <w:color w:val="auto"/>
        </w:rPr>
        <w:t xml:space="preserve">. For one consumer who experiences constipation, assessment and planning did not include the goal of how often the consumer is to have a bowel movement. For one consumer who is at a high risk of falls, goals around mobility and dexterity, skin integrity and pain were not identified. For one consumer who experiences agitated behaviour during the night, it was not clear in documentation reviewed by the Assessment Team if recommendations from a </w:t>
      </w:r>
      <w:r w:rsidR="0097362C">
        <w:rPr>
          <w:color w:val="auto"/>
        </w:rPr>
        <w:t xml:space="preserve">dementia support </w:t>
      </w:r>
      <w:r>
        <w:rPr>
          <w:color w:val="auto"/>
        </w:rPr>
        <w:t xml:space="preserve">service were included in assessment and planning to meet the consumer’s goal of restful sleep. </w:t>
      </w:r>
    </w:p>
    <w:p w14:paraId="23EAD0E8" w14:textId="77777777" w:rsidR="00F23FE0" w:rsidRDefault="00F23FE0" w:rsidP="00F23FE0">
      <w:pPr>
        <w:rPr>
          <w:color w:val="auto"/>
        </w:rPr>
      </w:pPr>
      <w:r>
        <w:rPr>
          <w:color w:val="auto"/>
        </w:rPr>
        <w:t xml:space="preserve">The Assessment Team found that advanced care planning and end of life planning for sampled consumers was not comprehensive or individualised. For one consumer who had recently passed away, care planning documents reviewed did not demonstrate the consumer’s end of life needs, goals and preferences were identified and addressed. One representative interviewed by the Assessment Team said that they had previously advised the service of an error on the consumer’s advanced care directive, and this was found to have not been corrected at the time of the Site Audit. </w:t>
      </w:r>
    </w:p>
    <w:p w14:paraId="025D22E3" w14:textId="12E15AF8" w:rsidR="00F23FE0" w:rsidRDefault="00F23FE0" w:rsidP="00F23FE0">
      <w:pPr>
        <w:rPr>
          <w:color w:val="auto"/>
        </w:rPr>
      </w:pPr>
      <w:r>
        <w:rPr>
          <w:color w:val="auto"/>
        </w:rPr>
        <w:t xml:space="preserve">In their response, the approved provider disputes that sampled consumer’s needs, goals and preferences were not being addressed by the service. The approved provider states that some consumers identified by the Assessment Team are currently not receiving end of life care, and more comprehensive assessment and planning of </w:t>
      </w:r>
      <w:r w:rsidRPr="00371D20">
        <w:rPr>
          <w:color w:val="auto"/>
        </w:rPr>
        <w:t xml:space="preserve">advance care and end of life </w:t>
      </w:r>
      <w:r>
        <w:rPr>
          <w:color w:val="auto"/>
        </w:rPr>
        <w:t xml:space="preserve">care will be completed when this is raised by the consumer’s family. However, the approved provider’s response demonstrates that since the Site Audit the care plans for consumer’s identified by the Assessment Team have been reviewed and updated with goals and interventions documented for their care needs.  </w:t>
      </w:r>
    </w:p>
    <w:p w14:paraId="4A100055" w14:textId="77777777" w:rsidR="00F23FE0" w:rsidRDefault="00F23FE0" w:rsidP="00F23FE0">
      <w:pPr>
        <w:rPr>
          <w:color w:val="auto"/>
        </w:rPr>
      </w:pPr>
      <w:r>
        <w:rPr>
          <w:color w:val="auto"/>
        </w:rPr>
        <w:lastRenderedPageBreak/>
        <w:t xml:space="preserve">For the consumer identified by the Assessment Team who had recently passed away, the approved provider’s response provided evidence that some end of life needs </w:t>
      </w:r>
      <w:proofErr w:type="gramStart"/>
      <w:r>
        <w:rPr>
          <w:color w:val="auto"/>
        </w:rPr>
        <w:t>were</w:t>
      </w:r>
      <w:proofErr w:type="gramEnd"/>
      <w:r>
        <w:rPr>
          <w:color w:val="auto"/>
        </w:rPr>
        <w:t xml:space="preserve"> addressed through dietary assessment during the end of the consumer’s life.  </w:t>
      </w:r>
    </w:p>
    <w:p w14:paraId="62E99A9D" w14:textId="37A8BB71" w:rsidR="00F23FE0" w:rsidRDefault="00F23FE0" w:rsidP="00F23FE0">
      <w:pPr>
        <w:rPr>
          <w:color w:val="auto"/>
        </w:rPr>
      </w:pPr>
      <w:r>
        <w:rPr>
          <w:color w:val="auto"/>
        </w:rPr>
        <w:t>In their response, the approved provider identifie</w:t>
      </w:r>
      <w:r w:rsidR="0097362C">
        <w:rPr>
          <w:color w:val="auto"/>
        </w:rPr>
        <w:t>d</w:t>
      </w:r>
      <w:r>
        <w:rPr>
          <w:color w:val="auto"/>
        </w:rPr>
        <w:t xml:space="preserve"> continuous improvement actions to improve assessment and documentation of consumer needs, goals and preferences. This includes additional reporting of consumer goals, review of all consumer’s </w:t>
      </w:r>
      <w:r w:rsidRPr="00E3226A">
        <w:rPr>
          <w:color w:val="auto"/>
        </w:rPr>
        <w:t xml:space="preserve">advance care and end of life </w:t>
      </w:r>
      <w:r>
        <w:rPr>
          <w:color w:val="auto"/>
        </w:rPr>
        <w:t xml:space="preserve">needs, goals and preferences, and update of the care evaluation schedule to remind staff to personalise consumer goals and preferences. </w:t>
      </w:r>
    </w:p>
    <w:p w14:paraId="36DD72CB" w14:textId="77777777" w:rsidR="00F23FE0" w:rsidRPr="00A926A8" w:rsidRDefault="00F23FE0" w:rsidP="00F23FE0">
      <w:pPr>
        <w:rPr>
          <w:color w:val="auto"/>
        </w:rPr>
      </w:pPr>
      <w:r>
        <w:t xml:space="preserve">While the approved provider’s response </w:t>
      </w:r>
      <w:r>
        <w:rPr>
          <w:color w:val="auto"/>
        </w:rPr>
        <w:t xml:space="preserve">clarifies some of the Assessment Team’s findings, at the time of the Site Audit, the service did not demonstrate that assessment and planning consistently identified and addressed consumer’s current needs, goals and preferences. </w:t>
      </w:r>
    </w:p>
    <w:p w14:paraId="6889B5F4" w14:textId="77777777" w:rsidR="00F23FE0" w:rsidRPr="00220D2E" w:rsidRDefault="00F23FE0" w:rsidP="00F23FE0">
      <w:pPr>
        <w:rPr>
          <w:color w:val="auto"/>
        </w:rPr>
      </w:pPr>
      <w:r>
        <w:rPr>
          <w:color w:val="auto"/>
        </w:rPr>
        <w:t xml:space="preserve">I find this requirement is Non-compliant. </w:t>
      </w:r>
    </w:p>
    <w:p w14:paraId="0616342D" w14:textId="77777777" w:rsidR="00F23FE0" w:rsidRDefault="00F23FE0" w:rsidP="00F23FE0">
      <w:pPr>
        <w:pStyle w:val="Heading3"/>
      </w:pPr>
      <w:r>
        <w:t>Requirement 2(3)(c)</w:t>
      </w:r>
      <w:r>
        <w:tab/>
        <w:t>Compliant</w:t>
      </w:r>
    </w:p>
    <w:p w14:paraId="1CDC505B" w14:textId="77777777" w:rsidR="00F23FE0" w:rsidRPr="008D114F" w:rsidRDefault="00F23FE0" w:rsidP="00F23FE0">
      <w:pPr>
        <w:rPr>
          <w:i/>
        </w:rPr>
      </w:pPr>
      <w:r w:rsidRPr="008D114F">
        <w:rPr>
          <w:i/>
        </w:rPr>
        <w:t>The organisation demonstrates that assessment and planning:</w:t>
      </w:r>
    </w:p>
    <w:p w14:paraId="4B037AC4" w14:textId="77777777" w:rsidR="00F23FE0" w:rsidRPr="008D114F" w:rsidRDefault="00F23FE0" w:rsidP="00F23FE0">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5F898486" w14:textId="77777777" w:rsidR="00F23FE0" w:rsidRPr="008D114F" w:rsidRDefault="00F23FE0" w:rsidP="00F23FE0">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39ADE1EC" w14:textId="77777777" w:rsidR="00F23FE0" w:rsidRDefault="00F23FE0" w:rsidP="00F23FE0">
      <w:pPr>
        <w:pStyle w:val="Heading3"/>
      </w:pPr>
      <w:r>
        <w:t>Requirement 2(3)(d)</w:t>
      </w:r>
      <w:r>
        <w:tab/>
        <w:t>Compliant</w:t>
      </w:r>
    </w:p>
    <w:p w14:paraId="5EC0DB05" w14:textId="77777777" w:rsidR="00F23FE0" w:rsidRPr="008D114F" w:rsidRDefault="00F23FE0" w:rsidP="00F23FE0">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279F492D" w14:textId="77777777" w:rsidR="00F23FE0" w:rsidRDefault="00F23FE0" w:rsidP="00F23FE0">
      <w:pPr>
        <w:pStyle w:val="Heading3"/>
      </w:pPr>
      <w:r>
        <w:t>Requirement 2(3)(e)</w:t>
      </w:r>
      <w:r>
        <w:tab/>
        <w:t>Non-compliant</w:t>
      </w:r>
    </w:p>
    <w:p w14:paraId="24C70E94" w14:textId="77777777" w:rsidR="00F23FE0" w:rsidRPr="008D114F" w:rsidRDefault="00F23FE0" w:rsidP="00F23FE0">
      <w:pPr>
        <w:rPr>
          <w:i/>
        </w:rPr>
      </w:pPr>
      <w:r w:rsidRPr="008D114F">
        <w:rPr>
          <w:i/>
        </w:rPr>
        <w:t>Care and services are reviewed regularly for effectiveness, and when circumstances change or when incidents impact on the needs, goals or preferences of the consumer.</w:t>
      </w:r>
    </w:p>
    <w:p w14:paraId="03870555" w14:textId="77777777" w:rsidR="00F23FE0" w:rsidRDefault="00F23FE0" w:rsidP="00F23FE0">
      <w:pPr>
        <w:rPr>
          <w:rFonts w:eastAsia="Calibri"/>
          <w:color w:val="auto"/>
          <w:lang w:eastAsia="en-US"/>
        </w:rPr>
      </w:pPr>
      <w:r>
        <w:rPr>
          <w:color w:val="auto"/>
        </w:rPr>
        <w:t xml:space="preserve">Staff interviewed by the Assessment Team identified the service’s regular care plan review process. However, care planning documentation reviewed by the Assessment Team identified that consumer care and services were not consistently reviewed </w:t>
      </w:r>
      <w:r w:rsidRPr="007735E2">
        <w:rPr>
          <w:rFonts w:eastAsia="Calibri"/>
          <w:color w:val="auto"/>
          <w:lang w:eastAsia="en-US"/>
        </w:rPr>
        <w:t>when circumstances change or when incidents impact</w:t>
      </w:r>
      <w:r>
        <w:rPr>
          <w:rFonts w:eastAsia="Calibri"/>
          <w:color w:val="auto"/>
          <w:lang w:eastAsia="en-US"/>
        </w:rPr>
        <w:t>ed</w:t>
      </w:r>
      <w:r w:rsidRPr="007735E2">
        <w:rPr>
          <w:rFonts w:eastAsia="Calibri"/>
          <w:color w:val="auto"/>
          <w:lang w:eastAsia="en-US"/>
        </w:rPr>
        <w:t xml:space="preserve"> on the needs, goals and preferences of </w:t>
      </w:r>
      <w:r>
        <w:rPr>
          <w:rFonts w:eastAsia="Calibri"/>
          <w:color w:val="auto"/>
          <w:lang w:eastAsia="en-US"/>
        </w:rPr>
        <w:t xml:space="preserve">the </w:t>
      </w:r>
      <w:r w:rsidRPr="007735E2">
        <w:rPr>
          <w:rFonts w:eastAsia="Calibri"/>
          <w:color w:val="auto"/>
          <w:lang w:eastAsia="en-US"/>
        </w:rPr>
        <w:t xml:space="preserve">consumers. </w:t>
      </w:r>
      <w:r>
        <w:rPr>
          <w:rFonts w:eastAsia="Calibri"/>
          <w:color w:val="auto"/>
          <w:lang w:eastAsia="en-US"/>
        </w:rPr>
        <w:t xml:space="preserve">For one consumer who had several recent falls, reassessment of the consumer and their care and services were not effective to </w:t>
      </w:r>
      <w:r>
        <w:rPr>
          <w:rFonts w:eastAsia="Calibri"/>
          <w:color w:val="auto"/>
          <w:lang w:eastAsia="en-US"/>
        </w:rPr>
        <w:lastRenderedPageBreak/>
        <w:t xml:space="preserve">manage the risk of further falls and injury. For another consumer, care and services were not reviewed following incidents of bruising sustained during personal care, and issues with </w:t>
      </w:r>
      <w:r>
        <w:rPr>
          <w:bCs/>
        </w:rPr>
        <w:t xml:space="preserve">indigestion. </w:t>
      </w:r>
    </w:p>
    <w:p w14:paraId="6DE43EE1" w14:textId="29648B70" w:rsidR="00F23FE0" w:rsidRDefault="00F23FE0" w:rsidP="00F23FE0">
      <w:pPr>
        <w:rPr>
          <w:rFonts w:eastAsia="Calibri"/>
          <w:color w:val="auto"/>
          <w:lang w:eastAsia="en-US"/>
        </w:rPr>
      </w:pPr>
      <w:r>
        <w:rPr>
          <w:rFonts w:eastAsia="Calibri"/>
          <w:color w:val="auto"/>
          <w:lang w:eastAsia="en-US"/>
        </w:rPr>
        <w:t xml:space="preserve">For the consumer who had recent falls, in their response the approved provider demonstrated that the consumer was reviewed regularly by the physiotherapist and </w:t>
      </w:r>
      <w:r w:rsidR="0097362C">
        <w:rPr>
          <w:rFonts w:eastAsia="Calibri"/>
          <w:color w:val="auto"/>
          <w:lang w:eastAsia="en-US"/>
        </w:rPr>
        <w:t xml:space="preserve">their medical officer </w:t>
      </w:r>
      <w:r>
        <w:rPr>
          <w:rFonts w:eastAsia="Calibri"/>
          <w:color w:val="auto"/>
          <w:lang w:eastAsia="en-US"/>
        </w:rPr>
        <w:t>following falls. The approved provider’s response demonstrates that since the Site Audit, further review of the consumer’s care and services have occurred to ensure they are effective.</w:t>
      </w:r>
    </w:p>
    <w:p w14:paraId="684D35FF" w14:textId="2A7733F4" w:rsidR="00F23FE0" w:rsidRDefault="00F23FE0" w:rsidP="00F23FE0">
      <w:pPr>
        <w:rPr>
          <w:bCs/>
        </w:rPr>
      </w:pPr>
      <w:r>
        <w:rPr>
          <w:rFonts w:eastAsia="Calibri"/>
          <w:color w:val="auto"/>
          <w:lang w:eastAsia="en-US"/>
        </w:rPr>
        <w:t xml:space="preserve">For the consumer who had sustained bruises and </w:t>
      </w:r>
      <w:r w:rsidR="0097362C">
        <w:rPr>
          <w:rFonts w:eastAsia="Calibri"/>
          <w:color w:val="auto"/>
          <w:lang w:eastAsia="en-US"/>
        </w:rPr>
        <w:t xml:space="preserve">had </w:t>
      </w:r>
      <w:r>
        <w:rPr>
          <w:rFonts w:eastAsia="Calibri"/>
          <w:color w:val="auto"/>
          <w:lang w:eastAsia="en-US"/>
        </w:rPr>
        <w:t xml:space="preserve">issues with </w:t>
      </w:r>
      <w:r>
        <w:rPr>
          <w:bCs/>
        </w:rPr>
        <w:t xml:space="preserve">indigestion, the approved provider’s response demonstrates that following the Site Audit a case conference was held with the consumer and their family. Assessments and care planning was updated in response to this </w:t>
      </w:r>
      <w:r w:rsidR="00E65F9A">
        <w:rPr>
          <w:bCs/>
        </w:rPr>
        <w:t xml:space="preserve">case conference </w:t>
      </w:r>
      <w:r>
        <w:rPr>
          <w:bCs/>
        </w:rPr>
        <w:t xml:space="preserve">to ensure more effective care and minimise the risk of bruising. The approved provider’s response demonstrates that the indigestion is an ongoing </w:t>
      </w:r>
      <w:r w:rsidR="00E65F9A">
        <w:rPr>
          <w:bCs/>
        </w:rPr>
        <w:t>issue,</w:t>
      </w:r>
      <w:r>
        <w:rPr>
          <w:bCs/>
        </w:rPr>
        <w:t xml:space="preserve"> and the consumer was reviewed by their medical officer and charted medications prior to the Site Audit.</w:t>
      </w:r>
    </w:p>
    <w:p w14:paraId="751D6601" w14:textId="77777777" w:rsidR="00F23FE0" w:rsidRDefault="00F23FE0" w:rsidP="00F23FE0">
      <w:pPr>
        <w:rPr>
          <w:bCs/>
        </w:rPr>
      </w:pPr>
      <w:r>
        <w:rPr>
          <w:bCs/>
        </w:rPr>
        <w:t xml:space="preserve">While the approved provider’s response clarifies some of the Assessment Team’s findings, at the time of the Site Audit, the service did not demonstrate that care and services were consistently reviewed for effectiveness following incidents. </w:t>
      </w:r>
    </w:p>
    <w:p w14:paraId="03DF2390" w14:textId="77777777" w:rsidR="00F23FE0" w:rsidRDefault="00F23FE0" w:rsidP="00F23FE0">
      <w:pPr>
        <w:sectPr w:rsidR="00F23FE0" w:rsidSect="0097362C">
          <w:type w:val="continuous"/>
          <w:pgSz w:w="11906" w:h="16838"/>
          <w:pgMar w:top="1701" w:right="1418" w:bottom="1418" w:left="1418" w:header="709" w:footer="397" w:gutter="0"/>
          <w:cols w:space="708"/>
          <w:titlePg/>
          <w:docGrid w:linePitch="360"/>
        </w:sectPr>
      </w:pPr>
      <w:r>
        <w:rPr>
          <w:bCs/>
        </w:rPr>
        <w:t xml:space="preserve">I find this requirement is Non-compliant. </w:t>
      </w:r>
    </w:p>
    <w:p w14:paraId="2263EDB5" w14:textId="77777777" w:rsidR="00F23FE0" w:rsidRDefault="00F23FE0" w:rsidP="00F23FE0">
      <w:pPr>
        <w:pStyle w:val="Heading1"/>
        <w:tabs>
          <w:tab w:val="right" w:pos="9070"/>
        </w:tabs>
        <w:spacing w:before="560" w:after="640"/>
        <w:rPr>
          <w:color w:val="FFFFFF" w:themeColor="background1"/>
          <w:sz w:val="36"/>
        </w:rPr>
        <w:sectPr w:rsidR="00F23FE0" w:rsidSect="0097362C">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2A94C594" wp14:editId="286C9037">
            <wp:simplePos x="0" y="0"/>
            <wp:positionH relativeFrom="column">
              <wp:posOffset>-889000</wp:posOffset>
            </wp:positionH>
            <wp:positionV relativeFrom="paragraph">
              <wp:posOffset>1905</wp:posOffset>
            </wp:positionV>
            <wp:extent cx="7543800" cy="1235710"/>
            <wp:effectExtent l="0" t="0" r="0" b="2540"/>
            <wp:wrapNone/>
            <wp:docPr id="18" name="Picture 18" descr="A picture containing text, invertebrate, centiped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picture containing text, invertebrate, centipede, hydrozoan&#10;&#10;Description automatically generated"/>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6EA2FA8A" w14:textId="77777777" w:rsidR="00F23FE0" w:rsidRPr="00FD1B02" w:rsidRDefault="00F23FE0" w:rsidP="00F23FE0">
      <w:pPr>
        <w:pStyle w:val="Heading3"/>
        <w:shd w:val="clear" w:color="auto" w:fill="F2F2F2" w:themeFill="background1" w:themeFillShade="F2"/>
      </w:pPr>
      <w:r w:rsidRPr="00FD1B02">
        <w:t>Consumer outcome:</w:t>
      </w:r>
    </w:p>
    <w:p w14:paraId="7D726C67" w14:textId="77777777" w:rsidR="00F23FE0" w:rsidRDefault="00F23FE0" w:rsidP="00F23FE0">
      <w:pPr>
        <w:numPr>
          <w:ilvl w:val="0"/>
          <w:numId w:val="3"/>
        </w:numPr>
        <w:shd w:val="clear" w:color="auto" w:fill="F2F2F2" w:themeFill="background1" w:themeFillShade="F2"/>
      </w:pPr>
      <w:r>
        <w:t>I get personal care, clinical care, or both personal care and clinical care, that is safe and right for me.</w:t>
      </w:r>
    </w:p>
    <w:p w14:paraId="29B59764" w14:textId="77777777" w:rsidR="00F23FE0" w:rsidRDefault="00F23FE0" w:rsidP="00F23FE0">
      <w:pPr>
        <w:pStyle w:val="Heading3"/>
        <w:shd w:val="clear" w:color="auto" w:fill="F2F2F2" w:themeFill="background1" w:themeFillShade="F2"/>
      </w:pPr>
      <w:r>
        <w:t>Organisation statement:</w:t>
      </w:r>
    </w:p>
    <w:p w14:paraId="367DA76D" w14:textId="77777777" w:rsidR="00F23FE0" w:rsidRDefault="00F23FE0" w:rsidP="00F23FE0">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D8CE11C" w14:textId="77777777" w:rsidR="00F23FE0" w:rsidRDefault="00F23FE0" w:rsidP="00F23FE0">
      <w:pPr>
        <w:pStyle w:val="Heading2"/>
      </w:pPr>
      <w:r>
        <w:t>Assessment of Standard 3</w:t>
      </w:r>
    </w:p>
    <w:p w14:paraId="70A4A0D9" w14:textId="77777777" w:rsidR="00F23FE0" w:rsidRPr="00163FEE" w:rsidRDefault="00F23FE0" w:rsidP="00F23FE0">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76BB8F14" w14:textId="77777777" w:rsidR="00F23FE0" w:rsidRDefault="00F23FE0" w:rsidP="00F23FE0">
      <w:pPr>
        <w:rPr>
          <w:bCs/>
          <w:lang w:eastAsia="en-US"/>
        </w:rPr>
      </w:pPr>
      <w:r w:rsidRPr="00F15DD0">
        <w:rPr>
          <w:rFonts w:eastAsia="Calibri"/>
          <w:color w:val="auto"/>
          <w:lang w:eastAsia="en-US"/>
        </w:rPr>
        <w:t>Overall</w:t>
      </w:r>
      <w:r>
        <w:rPr>
          <w:rFonts w:eastAsia="Calibri"/>
          <w:color w:val="auto"/>
          <w:lang w:eastAsia="en-US"/>
        </w:rPr>
        <w:t xml:space="preserve">, </w:t>
      </w:r>
      <w:r w:rsidRPr="00F15DD0">
        <w:rPr>
          <w:rFonts w:eastAsia="Calibri"/>
          <w:color w:val="auto"/>
          <w:lang w:eastAsia="en-US"/>
        </w:rPr>
        <w:t xml:space="preserve">consumers </w:t>
      </w:r>
      <w:r>
        <w:rPr>
          <w:rFonts w:eastAsia="Calibri"/>
          <w:color w:val="auto"/>
          <w:lang w:eastAsia="en-US"/>
        </w:rPr>
        <w:t xml:space="preserve">interviewed by the Assessment Team </w:t>
      </w:r>
      <w:r w:rsidRPr="00F15DD0">
        <w:rPr>
          <w:rFonts w:eastAsia="Calibri"/>
          <w:color w:val="auto"/>
          <w:lang w:eastAsia="en-US"/>
        </w:rPr>
        <w:t>considered that they receive personal care and clinical care that is safe and right for them. Consumers</w:t>
      </w:r>
      <w:r>
        <w:rPr>
          <w:rFonts w:eastAsia="Calibri"/>
          <w:color w:val="auto"/>
          <w:lang w:eastAsia="en-US"/>
        </w:rPr>
        <w:t xml:space="preserve"> and </w:t>
      </w:r>
      <w:r w:rsidRPr="00F15DD0">
        <w:rPr>
          <w:rFonts w:eastAsia="Calibri"/>
          <w:color w:val="auto"/>
          <w:lang w:eastAsia="en-US"/>
        </w:rPr>
        <w:t xml:space="preserve">representatives interviewed confirmed the consumer </w:t>
      </w:r>
      <w:r>
        <w:rPr>
          <w:rFonts w:eastAsia="Calibri"/>
          <w:color w:val="auto"/>
          <w:lang w:eastAsia="en-US"/>
        </w:rPr>
        <w:t>has</w:t>
      </w:r>
      <w:r w:rsidRPr="00F15DD0">
        <w:rPr>
          <w:rFonts w:eastAsia="Calibri"/>
          <w:color w:val="auto"/>
          <w:lang w:eastAsia="en-US"/>
        </w:rPr>
        <w:t xml:space="preserve"> access to </w:t>
      </w:r>
      <w:r>
        <w:rPr>
          <w:rFonts w:eastAsia="Calibri"/>
          <w:color w:val="auto"/>
          <w:lang w:eastAsia="en-US"/>
        </w:rPr>
        <w:t>medical officers</w:t>
      </w:r>
      <w:r w:rsidRPr="00F15DD0">
        <w:rPr>
          <w:rFonts w:eastAsia="Calibri"/>
          <w:color w:val="auto"/>
          <w:lang w:eastAsia="en-US"/>
        </w:rPr>
        <w:t xml:space="preserve"> or other health professional</w:t>
      </w:r>
      <w:r>
        <w:rPr>
          <w:rFonts w:eastAsia="Calibri"/>
          <w:color w:val="auto"/>
          <w:lang w:eastAsia="en-US"/>
        </w:rPr>
        <w:t>s</w:t>
      </w:r>
      <w:r w:rsidRPr="00F15DD0">
        <w:rPr>
          <w:rFonts w:eastAsia="Calibri"/>
          <w:color w:val="auto"/>
          <w:lang w:eastAsia="en-US"/>
        </w:rPr>
        <w:t xml:space="preserve"> when they need it.</w:t>
      </w:r>
      <w:r>
        <w:rPr>
          <w:rFonts w:eastAsia="Calibri"/>
          <w:color w:val="auto"/>
          <w:lang w:eastAsia="en-US"/>
        </w:rPr>
        <w:t xml:space="preserve"> Consumers and representatives expressed satisfaction with the service’s identification and response to deterioration or change in consumer condition. </w:t>
      </w:r>
      <w:r>
        <w:rPr>
          <w:bCs/>
          <w:lang w:eastAsia="en-US"/>
        </w:rPr>
        <w:t>One consumer representative provided examples of staff identifying the consumer’s deteriorating condition, and promptly contacting the consumer’s representative and the consumer’s medical practitioner which resulted in the effective management of the d</w:t>
      </w:r>
      <w:r w:rsidRPr="007E7033">
        <w:rPr>
          <w:bCs/>
          <w:lang w:eastAsia="en-US"/>
        </w:rPr>
        <w:t>eterioration</w:t>
      </w:r>
      <w:r>
        <w:rPr>
          <w:bCs/>
          <w:lang w:eastAsia="en-US"/>
        </w:rPr>
        <w:t>.</w:t>
      </w:r>
    </w:p>
    <w:p w14:paraId="146CE1FD" w14:textId="77777777" w:rsidR="00F23FE0" w:rsidRPr="008257E5" w:rsidRDefault="00F23FE0" w:rsidP="00F23FE0">
      <w:pPr>
        <w:rPr>
          <w:rFonts w:eastAsia="Calibri"/>
          <w:color w:val="0000FF"/>
          <w:lang w:eastAsia="en-US"/>
        </w:rPr>
      </w:pPr>
      <w:r w:rsidRPr="00F15DD0">
        <w:rPr>
          <w:rFonts w:eastAsia="Calibri"/>
          <w:color w:val="auto"/>
          <w:lang w:eastAsia="en-US"/>
        </w:rPr>
        <w:t xml:space="preserve">The service </w:t>
      </w:r>
      <w:r>
        <w:rPr>
          <w:rFonts w:eastAsia="Calibri"/>
          <w:color w:val="auto"/>
          <w:lang w:eastAsia="en-US"/>
        </w:rPr>
        <w:t>generally documents the consumers’ conditions, needs and preferences and communicates this information within the service and with others where responsibility is shared. The service has effective systems to manage and minimise risk of infection transmission and promote</w:t>
      </w:r>
      <w:r w:rsidRPr="00422A40">
        <w:rPr>
          <w:rFonts w:eastAsia="Calibri"/>
          <w:color w:val="auto"/>
          <w:lang w:eastAsia="en-US"/>
        </w:rPr>
        <w:t xml:space="preserve"> antimicrobial stewardship. </w:t>
      </w:r>
    </w:p>
    <w:p w14:paraId="302653CB" w14:textId="37CE9B9E" w:rsidR="00F23FE0" w:rsidRDefault="00F23FE0" w:rsidP="00F23FE0">
      <w:pPr>
        <w:rPr>
          <w:rFonts w:eastAsia="Calibri"/>
          <w:color w:val="auto"/>
          <w:lang w:eastAsia="en-US"/>
        </w:rPr>
      </w:pPr>
      <w:r>
        <w:rPr>
          <w:rFonts w:eastAsia="Calibri"/>
          <w:color w:val="auto"/>
          <w:lang w:eastAsia="en-US"/>
        </w:rPr>
        <w:t>However, the Assessment Team found the</w:t>
      </w:r>
      <w:r w:rsidRPr="00FC3DFF">
        <w:rPr>
          <w:rFonts w:eastAsia="Calibri"/>
          <w:color w:val="auto"/>
          <w:lang w:eastAsia="en-US"/>
        </w:rPr>
        <w:t xml:space="preserve"> service </w:t>
      </w:r>
      <w:r>
        <w:rPr>
          <w:rFonts w:eastAsia="Calibri"/>
          <w:color w:val="auto"/>
          <w:lang w:eastAsia="en-US"/>
        </w:rPr>
        <w:t>did not</w:t>
      </w:r>
      <w:r w:rsidRPr="00FC3DFF">
        <w:rPr>
          <w:rFonts w:eastAsia="Calibri"/>
          <w:color w:val="auto"/>
          <w:lang w:eastAsia="en-US"/>
        </w:rPr>
        <w:t xml:space="preserve"> demonstrate clinical </w:t>
      </w:r>
      <w:r>
        <w:rPr>
          <w:rFonts w:eastAsia="Calibri"/>
          <w:color w:val="auto"/>
          <w:lang w:eastAsia="en-US"/>
        </w:rPr>
        <w:t xml:space="preserve">care provided for sampled consumers is consistently </w:t>
      </w:r>
      <w:r w:rsidRPr="00FC3DFF">
        <w:rPr>
          <w:rFonts w:eastAsia="Calibri"/>
          <w:color w:val="auto"/>
          <w:lang w:eastAsia="en-US"/>
        </w:rPr>
        <w:t>best practice</w:t>
      </w:r>
      <w:r>
        <w:rPr>
          <w:rFonts w:eastAsia="Calibri"/>
          <w:color w:val="auto"/>
          <w:lang w:eastAsia="en-US"/>
        </w:rPr>
        <w:t>, tailored to consumer needs and optimises their health and well-being.</w:t>
      </w:r>
      <w:r w:rsidRPr="00FC3DFF">
        <w:rPr>
          <w:rFonts w:eastAsia="Calibri"/>
          <w:color w:val="auto"/>
          <w:lang w:eastAsia="en-US"/>
        </w:rPr>
        <w:t xml:space="preserve"> </w:t>
      </w:r>
      <w:r w:rsidRPr="00B55A23">
        <w:rPr>
          <w:rFonts w:eastAsia="Calibri"/>
          <w:color w:val="auto"/>
          <w:lang w:eastAsia="en-US"/>
        </w:rPr>
        <w:t xml:space="preserve">Effective strategies to minimise risk </w:t>
      </w:r>
      <w:r w:rsidRPr="00B55A23">
        <w:rPr>
          <w:rFonts w:eastAsia="Calibri"/>
          <w:color w:val="auto"/>
          <w:lang w:eastAsia="en-US"/>
        </w:rPr>
        <w:lastRenderedPageBreak/>
        <w:t xml:space="preserve">have not been implemented for some consumers </w:t>
      </w:r>
      <w:r>
        <w:rPr>
          <w:rFonts w:eastAsia="Calibri"/>
          <w:color w:val="auto"/>
          <w:lang w:eastAsia="en-US"/>
        </w:rPr>
        <w:t>and disruptive behaviours of some consumers have not been effectively managed</w:t>
      </w:r>
      <w:r w:rsidRPr="0046368C">
        <w:rPr>
          <w:rFonts w:eastAsia="Calibri"/>
          <w:color w:val="auto"/>
          <w:lang w:eastAsia="en-US"/>
        </w:rPr>
        <w:t>.</w:t>
      </w:r>
      <w:r>
        <w:rPr>
          <w:rFonts w:eastAsia="Calibri"/>
          <w:color w:val="auto"/>
          <w:lang w:eastAsia="en-US"/>
        </w:rPr>
        <w:t xml:space="preserve"> Some consumers have not been referred to providers of specialist services, such as behaviour management specialists, in response to their ongoing daily disruptive behaviours which have also impacted on other consumer</w:t>
      </w:r>
      <w:r w:rsidR="00E65F9A">
        <w:rPr>
          <w:rFonts w:eastAsia="Calibri"/>
          <w:color w:val="auto"/>
          <w:lang w:eastAsia="en-US"/>
        </w:rPr>
        <w:t>’</w:t>
      </w:r>
      <w:r>
        <w:rPr>
          <w:rFonts w:eastAsia="Calibri"/>
          <w:color w:val="auto"/>
          <w:lang w:eastAsia="en-US"/>
        </w:rPr>
        <w:t xml:space="preserve">s well-being. </w:t>
      </w:r>
    </w:p>
    <w:p w14:paraId="49696504" w14:textId="77777777" w:rsidR="00F23FE0" w:rsidRPr="00E71EC5" w:rsidRDefault="00F23FE0" w:rsidP="00F23FE0">
      <w:pPr>
        <w:rPr>
          <w:rFonts w:eastAsia="Calibri"/>
          <w:color w:val="auto"/>
          <w:lang w:eastAsia="en-US"/>
        </w:rPr>
      </w:pPr>
      <w:r>
        <w:rPr>
          <w:rFonts w:eastAsia="Calibri"/>
          <w:color w:val="auto"/>
          <w:lang w:eastAsia="en-US"/>
        </w:rPr>
        <w:t xml:space="preserve">The Assessment Team found the needs, goals and preferences of consumers nearing the end of their lives are not recognised or always addressed. </w:t>
      </w:r>
    </w:p>
    <w:p w14:paraId="6B553539" w14:textId="77777777" w:rsidR="00F23FE0" w:rsidRPr="00663B6D" w:rsidRDefault="00F23FE0" w:rsidP="00F23FE0">
      <w:pPr>
        <w:rPr>
          <w:rFonts w:eastAsia="Calibri"/>
          <w:lang w:eastAsia="en-US"/>
        </w:rPr>
      </w:pPr>
      <w:r w:rsidRPr="00154403">
        <w:rPr>
          <w:rFonts w:eastAsiaTheme="minorHAnsi"/>
        </w:rPr>
        <w:t xml:space="preserve">The Quality Standard is assessed </w:t>
      </w:r>
      <w:r w:rsidRPr="00B95B42">
        <w:rPr>
          <w:rFonts w:eastAsiaTheme="minorHAnsi"/>
          <w:color w:val="auto"/>
        </w:rPr>
        <w:t>as Non-compliant as two of the seven specific requirements have been assessed as Non-compliant.</w:t>
      </w:r>
    </w:p>
    <w:p w14:paraId="3EE7C5B1" w14:textId="77777777" w:rsidR="00F23FE0" w:rsidRDefault="00F23FE0" w:rsidP="00F23FE0">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C97E60D" w14:textId="77777777" w:rsidR="00F23FE0" w:rsidRPr="00853601" w:rsidRDefault="00F23FE0" w:rsidP="00F23FE0">
      <w:pPr>
        <w:pStyle w:val="Heading3"/>
      </w:pPr>
      <w:r w:rsidRPr="00853601">
        <w:t>Requirement 3(3)(a)</w:t>
      </w:r>
      <w:r>
        <w:tab/>
        <w:t>Non-compliant</w:t>
      </w:r>
    </w:p>
    <w:p w14:paraId="4A6156E4" w14:textId="77777777" w:rsidR="00F23FE0" w:rsidRPr="008D114F" w:rsidRDefault="00F23FE0" w:rsidP="00F23FE0">
      <w:pPr>
        <w:rPr>
          <w:i/>
        </w:rPr>
      </w:pPr>
      <w:r w:rsidRPr="008D114F">
        <w:rPr>
          <w:i/>
        </w:rPr>
        <w:t>Each consumer gets safe and effective personal care, clinical care, or both personal care and clinical care, that:</w:t>
      </w:r>
    </w:p>
    <w:p w14:paraId="134F3E53" w14:textId="77777777" w:rsidR="00F23FE0" w:rsidRPr="008D114F" w:rsidRDefault="00F23FE0" w:rsidP="00F23FE0">
      <w:pPr>
        <w:numPr>
          <w:ilvl w:val="0"/>
          <w:numId w:val="24"/>
        </w:numPr>
        <w:tabs>
          <w:tab w:val="right" w:pos="9026"/>
        </w:tabs>
        <w:spacing w:before="0" w:after="0"/>
        <w:ind w:left="567" w:hanging="425"/>
        <w:outlineLvl w:val="4"/>
        <w:rPr>
          <w:i/>
        </w:rPr>
      </w:pPr>
      <w:r w:rsidRPr="008D114F">
        <w:rPr>
          <w:i/>
        </w:rPr>
        <w:t>is best practice; and</w:t>
      </w:r>
    </w:p>
    <w:p w14:paraId="6216B34B" w14:textId="77777777" w:rsidR="00F23FE0" w:rsidRPr="008D114F" w:rsidRDefault="00F23FE0" w:rsidP="00F23FE0">
      <w:pPr>
        <w:numPr>
          <w:ilvl w:val="0"/>
          <w:numId w:val="24"/>
        </w:numPr>
        <w:tabs>
          <w:tab w:val="right" w:pos="9026"/>
        </w:tabs>
        <w:spacing w:before="0" w:after="0"/>
        <w:ind w:left="567" w:hanging="425"/>
        <w:outlineLvl w:val="4"/>
        <w:rPr>
          <w:i/>
        </w:rPr>
      </w:pPr>
      <w:r w:rsidRPr="008D114F">
        <w:rPr>
          <w:i/>
        </w:rPr>
        <w:t>is tailored to their needs; and</w:t>
      </w:r>
    </w:p>
    <w:p w14:paraId="1BE9267B" w14:textId="77777777" w:rsidR="00F23FE0" w:rsidRPr="008D114F" w:rsidRDefault="00F23FE0" w:rsidP="00F23FE0">
      <w:pPr>
        <w:numPr>
          <w:ilvl w:val="0"/>
          <w:numId w:val="24"/>
        </w:numPr>
        <w:tabs>
          <w:tab w:val="right" w:pos="9026"/>
        </w:tabs>
        <w:spacing w:before="0" w:after="0"/>
        <w:ind w:left="567" w:hanging="425"/>
        <w:outlineLvl w:val="4"/>
        <w:rPr>
          <w:i/>
        </w:rPr>
      </w:pPr>
      <w:r w:rsidRPr="008D114F">
        <w:rPr>
          <w:i/>
        </w:rPr>
        <w:t>optimises their health and well-being.</w:t>
      </w:r>
    </w:p>
    <w:p w14:paraId="5A75F52E" w14:textId="1B44077A" w:rsidR="00F23FE0" w:rsidRDefault="00F23FE0" w:rsidP="00F23FE0">
      <w:pPr>
        <w:rPr>
          <w:color w:val="auto"/>
        </w:rPr>
      </w:pPr>
      <w:r>
        <w:rPr>
          <w:rFonts w:eastAsia="Calibri"/>
          <w:color w:val="auto"/>
          <w:lang w:eastAsia="en-US"/>
        </w:rPr>
        <w:t xml:space="preserve">There was mixed feedback from consumers and representatives interviewed by the Assessment Team about whether the personal and clinical care provided meets the consumer’s needs and optimises their health and well-being. </w:t>
      </w:r>
      <w:r w:rsidRPr="00E00BBA">
        <w:rPr>
          <w:color w:val="auto"/>
        </w:rPr>
        <w:t xml:space="preserve">Care documents reviewed by the Assessment Team did not demonstrate </w:t>
      </w:r>
      <w:r w:rsidRPr="00E00BBA">
        <w:rPr>
          <w:rFonts w:eastAsia="Calibri"/>
          <w:color w:val="auto"/>
          <w:lang w:eastAsia="en-US"/>
        </w:rPr>
        <w:t xml:space="preserve">that clinical care provided to </w:t>
      </w:r>
      <w:r w:rsidRPr="00E52BFD">
        <w:rPr>
          <w:rFonts w:eastAsia="Calibri"/>
          <w:color w:val="auto"/>
          <w:lang w:eastAsia="en-US"/>
        </w:rPr>
        <w:t xml:space="preserve">the consumers sampled </w:t>
      </w:r>
      <w:r>
        <w:rPr>
          <w:rFonts w:eastAsia="Calibri"/>
          <w:color w:val="auto"/>
          <w:lang w:eastAsia="en-US"/>
        </w:rPr>
        <w:t>was consistently</w:t>
      </w:r>
      <w:r w:rsidRPr="00E52BFD">
        <w:rPr>
          <w:rFonts w:eastAsia="Calibri"/>
          <w:color w:val="auto"/>
          <w:lang w:eastAsia="en-US"/>
        </w:rPr>
        <w:t xml:space="preserve"> best practice and </w:t>
      </w:r>
      <w:r w:rsidRPr="007977E2">
        <w:rPr>
          <w:rFonts w:eastAsia="Calibri"/>
          <w:color w:val="auto"/>
          <w:lang w:eastAsia="en-US"/>
        </w:rPr>
        <w:t>optimises consumer</w:t>
      </w:r>
      <w:r w:rsidR="00E65F9A">
        <w:rPr>
          <w:rFonts w:eastAsia="Calibri"/>
          <w:color w:val="auto"/>
          <w:lang w:eastAsia="en-US"/>
        </w:rPr>
        <w:t>’</w:t>
      </w:r>
      <w:r w:rsidRPr="007977E2">
        <w:rPr>
          <w:rFonts w:eastAsia="Calibri"/>
          <w:color w:val="auto"/>
          <w:lang w:eastAsia="en-US"/>
        </w:rPr>
        <w:t>s health and wellbeing.</w:t>
      </w:r>
      <w:r>
        <w:rPr>
          <w:rFonts w:eastAsia="Calibri"/>
          <w:color w:val="auto"/>
          <w:lang w:eastAsia="en-US"/>
        </w:rPr>
        <w:t xml:space="preserve"> The Assessment Team found that directives were not followed for monitoring of weight and food and fluid intake for one consumer who had lost weight. </w:t>
      </w:r>
      <w:r w:rsidRPr="007977E2">
        <w:rPr>
          <w:color w:val="auto"/>
        </w:rPr>
        <w:t>Care documents reviewed by the Assessment team for sampled consumers did not demonstrate that pain was appropriately assessed</w:t>
      </w:r>
      <w:r>
        <w:rPr>
          <w:color w:val="auto"/>
        </w:rPr>
        <w:t xml:space="preserve">, </w:t>
      </w:r>
      <w:r w:rsidRPr="007977E2">
        <w:rPr>
          <w:color w:val="auto"/>
        </w:rPr>
        <w:t>monitored,</w:t>
      </w:r>
      <w:r>
        <w:rPr>
          <w:color w:val="auto"/>
        </w:rPr>
        <w:t xml:space="preserve"> and managed. </w:t>
      </w:r>
    </w:p>
    <w:p w14:paraId="7A4BBDE6" w14:textId="77777777" w:rsidR="00F23FE0" w:rsidRDefault="00F23FE0" w:rsidP="00F23FE0">
      <w:pPr>
        <w:rPr>
          <w:rFonts w:eastAsia="Calibri"/>
          <w:color w:val="auto"/>
          <w:lang w:eastAsia="en-US"/>
        </w:rPr>
      </w:pPr>
      <w:r>
        <w:rPr>
          <w:color w:val="auto"/>
        </w:rPr>
        <w:t xml:space="preserve">The Assessment team found that chemical restraint was not best practice. Documentation reviewed by the Assessment Team identified that some consumers were prescribed psychotropic medication without an appropriate or accurate supporting diagnosis. </w:t>
      </w:r>
      <w:r>
        <w:rPr>
          <w:rFonts w:eastAsia="Calibri"/>
          <w:color w:val="auto"/>
          <w:lang w:eastAsia="en-US"/>
        </w:rPr>
        <w:t xml:space="preserve">This had not been identified by the service as possible chemical restraint. For one consumer who is regularly administered as required </w:t>
      </w:r>
      <w:r>
        <w:rPr>
          <w:color w:val="auto"/>
        </w:rPr>
        <w:t>psychotropic medication, documentation reviewed did not consistently identify why the medication was administered, the non-pharmacological interventions trialled prior to administration, or the effectiveness of the medication. This consumer also had no behaviour chart entries for 2021 despite e</w:t>
      </w:r>
      <w:r>
        <w:rPr>
          <w:rFonts w:eastAsia="Calibri"/>
          <w:color w:val="auto"/>
          <w:lang w:eastAsia="en-US"/>
        </w:rPr>
        <w:t>xhibiting</w:t>
      </w:r>
      <w:r w:rsidRPr="009C373C">
        <w:rPr>
          <w:rFonts w:eastAsia="Calibri"/>
          <w:color w:val="auto"/>
          <w:lang w:eastAsia="en-US"/>
        </w:rPr>
        <w:t xml:space="preserve"> challenging behaviours and </w:t>
      </w:r>
      <w:r>
        <w:rPr>
          <w:rFonts w:eastAsia="Calibri"/>
          <w:color w:val="auto"/>
          <w:lang w:eastAsia="en-US"/>
        </w:rPr>
        <w:t>receiving as required</w:t>
      </w:r>
      <w:r w:rsidRPr="009C373C">
        <w:rPr>
          <w:rFonts w:eastAsia="Calibri"/>
          <w:color w:val="auto"/>
          <w:lang w:eastAsia="en-US"/>
        </w:rPr>
        <w:t xml:space="preserve"> </w:t>
      </w:r>
      <w:r>
        <w:rPr>
          <w:color w:val="auto"/>
        </w:rPr>
        <w:t xml:space="preserve">psychotropic medication to help manage behaviours. </w:t>
      </w:r>
    </w:p>
    <w:p w14:paraId="46C118BD" w14:textId="77777777" w:rsidR="00F23FE0" w:rsidRPr="009C373C" w:rsidRDefault="00F23FE0" w:rsidP="00F23FE0">
      <w:pPr>
        <w:rPr>
          <w:rFonts w:eastAsia="Calibri"/>
          <w:color w:val="auto"/>
          <w:lang w:eastAsia="en-US"/>
        </w:rPr>
      </w:pPr>
      <w:r w:rsidRPr="009C373C">
        <w:rPr>
          <w:rFonts w:eastAsia="Calibri"/>
          <w:color w:val="auto"/>
          <w:lang w:eastAsia="en-US"/>
        </w:rPr>
        <w:lastRenderedPageBreak/>
        <w:t>The approved provider’s response acknowledged the gaps identified by the Assessment Team and identified continuous improvement actions in relation to this requirement.</w:t>
      </w:r>
      <w:r>
        <w:rPr>
          <w:rFonts w:eastAsia="Calibri"/>
          <w:color w:val="auto"/>
          <w:lang w:eastAsia="en-US"/>
        </w:rPr>
        <w:t xml:space="preserve"> This includes staff education, improved clinical governance reporting, changes to handover processes, and gaining appropriate consents for the use of psychotropic medications. The approved provider’s response demonstrates behaviour charts have commenced for consumers who exhibit behaviours of concern, and referrals have been made to behaviour management advisory services to assist in identifying interventions to help manage behaviours.  </w:t>
      </w:r>
    </w:p>
    <w:p w14:paraId="78DEF1FC" w14:textId="77777777" w:rsidR="00F23FE0" w:rsidRDefault="00F23FE0" w:rsidP="00F23FE0">
      <w:pPr>
        <w:rPr>
          <w:color w:val="auto"/>
        </w:rPr>
      </w:pPr>
      <w:r>
        <w:rPr>
          <w:color w:val="auto"/>
        </w:rPr>
        <w:t>At the time of the Site Audit, the service did not demonstrate that clinical care provided to sampled consumers was best practice to optimise their health and well-being.</w:t>
      </w:r>
    </w:p>
    <w:p w14:paraId="1BF63CE5" w14:textId="77777777" w:rsidR="00F23FE0" w:rsidRPr="00853601" w:rsidRDefault="00F23FE0" w:rsidP="00F23FE0">
      <w:pPr>
        <w:tabs>
          <w:tab w:val="right" w:pos="9026"/>
        </w:tabs>
        <w:spacing w:before="0" w:after="0"/>
        <w:outlineLvl w:val="4"/>
      </w:pPr>
      <w:r>
        <w:t xml:space="preserve">I find this requirement is Non-compliant. </w:t>
      </w:r>
    </w:p>
    <w:p w14:paraId="508AE9D8" w14:textId="77777777" w:rsidR="00F23FE0" w:rsidRPr="00853601" w:rsidRDefault="00F23FE0" w:rsidP="00F23FE0">
      <w:pPr>
        <w:pStyle w:val="Heading3"/>
      </w:pPr>
      <w:r w:rsidRPr="00853601">
        <w:t>Requirement 3(3)(b)</w:t>
      </w:r>
      <w:r>
        <w:tab/>
        <w:t>Non-compliant</w:t>
      </w:r>
    </w:p>
    <w:p w14:paraId="7C39D656" w14:textId="77777777" w:rsidR="00F23FE0" w:rsidRPr="008D114F" w:rsidRDefault="00F23FE0" w:rsidP="00F23FE0">
      <w:pPr>
        <w:rPr>
          <w:i/>
        </w:rPr>
      </w:pPr>
      <w:r w:rsidRPr="008D114F">
        <w:rPr>
          <w:i/>
          <w:szCs w:val="22"/>
        </w:rPr>
        <w:t>Effective management of high impact or high prevalence risks associated with the care of each consumer.</w:t>
      </w:r>
    </w:p>
    <w:p w14:paraId="51E09D66" w14:textId="77777777" w:rsidR="00F23FE0" w:rsidRDefault="00F23FE0" w:rsidP="00F23FE0">
      <w:pPr>
        <w:rPr>
          <w:rFonts w:eastAsia="Calibri"/>
          <w:color w:val="auto"/>
          <w:lang w:eastAsia="en-US"/>
        </w:rPr>
      </w:pPr>
      <w:r>
        <w:rPr>
          <w:color w:val="auto"/>
        </w:rPr>
        <w:t xml:space="preserve">The service demonstrated systems in place to identify and assess the high impact and high prevalence risks for consumers across the service. However, the Assessment Team found that recommendations from specialist services were not followed to reduce the risk of depression for one consumer. </w:t>
      </w:r>
      <w:r>
        <w:rPr>
          <w:rFonts w:eastAsia="Calibri"/>
          <w:color w:val="auto"/>
          <w:lang w:eastAsia="en-US"/>
        </w:rPr>
        <w:t xml:space="preserve">For another consumer at a high risk of falls, interventions were not effective to reduce further falls and prevent injury. The Assessment Team found that post-falls management including neurological observations were not consistently completed in line with the service’s procedures. </w:t>
      </w:r>
    </w:p>
    <w:p w14:paraId="31032B25" w14:textId="77777777" w:rsidR="00F23FE0" w:rsidRDefault="00F23FE0" w:rsidP="00F23FE0">
      <w:pPr>
        <w:rPr>
          <w:color w:val="auto"/>
        </w:rPr>
      </w:pPr>
      <w:r>
        <w:rPr>
          <w:rFonts w:eastAsia="Calibri"/>
          <w:color w:val="auto"/>
          <w:lang w:eastAsia="en-US"/>
        </w:rPr>
        <w:t xml:space="preserve">The approved provider’s response demonstrates that the consumer at risk of depression was assessed for depressive symptoms in line with the </w:t>
      </w:r>
      <w:r>
        <w:rPr>
          <w:color w:val="auto"/>
        </w:rPr>
        <w:t xml:space="preserve">specialist’s recommendations. Assessments completed several days prior to the Site Audit did not indicate a depressive episode. Since the Site Audit, the consumer has been referred their medical officer and geriatrician for further management. </w:t>
      </w:r>
    </w:p>
    <w:p w14:paraId="619B0328" w14:textId="77777777" w:rsidR="00F23FE0" w:rsidRDefault="00F23FE0" w:rsidP="00F23FE0">
      <w:pPr>
        <w:rPr>
          <w:rFonts w:eastAsia="Calibri"/>
          <w:color w:val="auto"/>
          <w:lang w:eastAsia="en-US"/>
        </w:rPr>
      </w:pPr>
      <w:r>
        <w:rPr>
          <w:color w:val="auto"/>
        </w:rPr>
        <w:t xml:space="preserve">For the consumer who </w:t>
      </w:r>
      <w:r w:rsidRPr="00877ECE">
        <w:rPr>
          <w:color w:val="auto"/>
        </w:rPr>
        <w:t xml:space="preserve">experienced falls, </w:t>
      </w:r>
      <w:r w:rsidRPr="00877ECE">
        <w:rPr>
          <w:rFonts w:eastAsia="Calibri"/>
          <w:color w:val="auto"/>
          <w:lang w:eastAsia="en-US"/>
        </w:rPr>
        <w:t>in their response the approved provider</w:t>
      </w:r>
      <w:r>
        <w:rPr>
          <w:rFonts w:eastAsia="Calibri"/>
          <w:color w:val="auto"/>
          <w:lang w:eastAsia="en-US"/>
        </w:rPr>
        <w:t xml:space="preserve"> demonstrated that following the falls the consumer was reviewed by their medical officer and the physiotherapist. The approved provider identified that some interventions to manage the risk of falls and injury were in place at the time of the Site Audit. </w:t>
      </w:r>
    </w:p>
    <w:p w14:paraId="12D4F1C5" w14:textId="77777777" w:rsidR="00F23FE0" w:rsidRDefault="00F23FE0" w:rsidP="00F23FE0">
      <w:pPr>
        <w:rPr>
          <w:bCs/>
        </w:rPr>
      </w:pPr>
      <w:r>
        <w:rPr>
          <w:bCs/>
        </w:rPr>
        <w:t xml:space="preserve">While the approved provider’s response clarifies some of the Assessment Team’s findings, at the time of the Site Audit, the service did not demonstrate that the high impact or high prevalence risks associated with the care of each consumer are </w:t>
      </w:r>
    </w:p>
    <w:p w14:paraId="0E4BDD0C" w14:textId="77777777" w:rsidR="00F23FE0" w:rsidRDefault="00F23FE0" w:rsidP="00F23FE0">
      <w:pPr>
        <w:rPr>
          <w:rFonts w:eastAsia="Calibri"/>
          <w:color w:val="auto"/>
          <w:lang w:eastAsia="en-US"/>
        </w:rPr>
      </w:pPr>
      <w:r>
        <w:rPr>
          <w:bCs/>
        </w:rPr>
        <w:lastRenderedPageBreak/>
        <w:t>effectively managed. The service did not demonstrate that</w:t>
      </w:r>
      <w:r w:rsidRPr="001E1CD3">
        <w:rPr>
          <w:rFonts w:eastAsia="Calibri"/>
          <w:color w:val="auto"/>
          <w:lang w:eastAsia="en-US"/>
        </w:rPr>
        <w:t xml:space="preserve"> </w:t>
      </w:r>
      <w:r>
        <w:rPr>
          <w:rFonts w:eastAsia="Calibri"/>
          <w:color w:val="auto"/>
          <w:lang w:eastAsia="en-US"/>
        </w:rPr>
        <w:t xml:space="preserve">interventions to reduce falls and prevent injury were implemented as recommended or effective in managing the risk. </w:t>
      </w:r>
    </w:p>
    <w:p w14:paraId="0F6BDDF8" w14:textId="77777777" w:rsidR="00F23FE0" w:rsidRPr="009E7648" w:rsidRDefault="00F23FE0" w:rsidP="00F23FE0">
      <w:pPr>
        <w:rPr>
          <w:rFonts w:eastAsia="Calibri"/>
          <w:color w:val="auto"/>
          <w:lang w:eastAsia="en-US"/>
        </w:rPr>
      </w:pPr>
      <w:r>
        <w:t xml:space="preserve">I find this requirement is Non-compliant. </w:t>
      </w:r>
    </w:p>
    <w:p w14:paraId="382F26F2" w14:textId="77777777" w:rsidR="00F23FE0" w:rsidRPr="00D435F8" w:rsidRDefault="00F23FE0" w:rsidP="00F23FE0">
      <w:pPr>
        <w:pStyle w:val="Heading3"/>
      </w:pPr>
      <w:r w:rsidRPr="00D435F8">
        <w:t>Requirement 3(3)(c)</w:t>
      </w:r>
      <w:r>
        <w:tab/>
        <w:t>Compliant</w:t>
      </w:r>
    </w:p>
    <w:p w14:paraId="03F5E011" w14:textId="77777777" w:rsidR="00F23FE0" w:rsidRPr="009E3226" w:rsidRDefault="00F23FE0" w:rsidP="00F23FE0">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0AA1B0F7" w14:textId="77777777" w:rsidR="00F23FE0" w:rsidRDefault="00F23FE0" w:rsidP="00F23FE0">
      <w:pPr>
        <w:rPr>
          <w:rFonts w:eastAsia="Calibri"/>
          <w:color w:val="auto"/>
          <w:lang w:eastAsia="en-US"/>
        </w:rPr>
      </w:pPr>
      <w:r w:rsidRPr="00E00BBA">
        <w:rPr>
          <w:color w:val="auto"/>
        </w:rPr>
        <w:t xml:space="preserve">Care documents reviewed by the Assessment Team did not demonstrate </w:t>
      </w:r>
      <w:r w:rsidRPr="00E00BBA">
        <w:rPr>
          <w:rFonts w:eastAsia="Calibri"/>
          <w:color w:val="auto"/>
          <w:lang w:eastAsia="en-US"/>
        </w:rPr>
        <w:t>that</w:t>
      </w:r>
      <w:r>
        <w:rPr>
          <w:rFonts w:eastAsia="Calibri"/>
          <w:color w:val="auto"/>
          <w:lang w:eastAsia="en-US"/>
        </w:rPr>
        <w:t xml:space="preserve"> the goals, needs and preferences of consumers nearing the end of their lives are consistently recognised and addressed, and their comfort maximised. For one consumer who passed away at the service, care documents reviewed by the Assessment Team did not demonstrate review of the consumer’s care and services to ensure they were effective in meeting the end of life needs of the consumer. Documentation did not support effective pain monitoring and management for the consumer, or the involvement of palliative care services.  </w:t>
      </w:r>
    </w:p>
    <w:p w14:paraId="780E9D76" w14:textId="1BDF9124" w:rsidR="00F23FE0" w:rsidRDefault="00F23FE0" w:rsidP="00F23FE0">
      <w:pPr>
        <w:rPr>
          <w:rFonts w:eastAsia="Calibri"/>
          <w:color w:val="auto"/>
          <w:lang w:eastAsia="en-US"/>
        </w:rPr>
      </w:pPr>
      <w:r>
        <w:rPr>
          <w:rFonts w:eastAsia="Calibri"/>
          <w:color w:val="auto"/>
          <w:lang w:eastAsia="en-US"/>
        </w:rPr>
        <w:t xml:space="preserve">In their response, the approved provider demonstrated that for the consumer identified by the Assessment Team, their end of life </w:t>
      </w:r>
      <w:proofErr w:type="gramStart"/>
      <w:r>
        <w:rPr>
          <w:rFonts w:eastAsia="Calibri"/>
          <w:color w:val="auto"/>
          <w:lang w:eastAsia="en-US"/>
        </w:rPr>
        <w:t>needs</w:t>
      </w:r>
      <w:proofErr w:type="gramEnd"/>
      <w:r>
        <w:rPr>
          <w:rFonts w:eastAsia="Calibri"/>
          <w:color w:val="auto"/>
          <w:lang w:eastAsia="en-US"/>
        </w:rPr>
        <w:t xml:space="preserve"> and preferences were recognised and generally addressed at the end of their life. The approved provider demonstrated involvement from palliative care services leading up to the consumer’s death. </w:t>
      </w:r>
    </w:p>
    <w:p w14:paraId="63BBBEBC" w14:textId="7F9E84A8" w:rsidR="00F23FE0" w:rsidRDefault="00F23FE0" w:rsidP="00F23FE0">
      <w:pPr>
        <w:rPr>
          <w:color w:val="auto"/>
        </w:rPr>
      </w:pPr>
      <w:r>
        <w:rPr>
          <w:color w:val="auto"/>
        </w:rPr>
        <w:t xml:space="preserve">While the service did not demonstrate that assessment and planning consistently reflected the current end of life needs, goals and preferences of the consumer, I have considered this in my assessment of Standard 2, Requirement 2 (3)(b). While </w:t>
      </w:r>
      <w:r w:rsidR="00E65F9A">
        <w:rPr>
          <w:color w:val="auto"/>
        </w:rPr>
        <w:t xml:space="preserve">for one consumer </w:t>
      </w:r>
      <w:r>
        <w:rPr>
          <w:color w:val="auto"/>
        </w:rPr>
        <w:t>not all the</w:t>
      </w:r>
      <w:r w:rsidR="00E65F9A">
        <w:rPr>
          <w:color w:val="auto"/>
        </w:rPr>
        <w:t xml:space="preserve">ir </w:t>
      </w:r>
      <w:r>
        <w:rPr>
          <w:color w:val="auto"/>
        </w:rPr>
        <w:t>needs, goals and preferences were documented, the approved provider’s response demonstrated that these were being met during the end of the consumer’s life, and the consumer’s comfort and dignity were maximised.</w:t>
      </w:r>
    </w:p>
    <w:p w14:paraId="349130B4" w14:textId="77777777" w:rsidR="00F23FE0" w:rsidRPr="008A6ABE" w:rsidRDefault="00F23FE0" w:rsidP="00F23FE0">
      <w:pPr>
        <w:rPr>
          <w:rFonts w:eastAsia="Calibri"/>
          <w:color w:val="auto"/>
          <w:lang w:eastAsia="en-US"/>
        </w:rPr>
      </w:pPr>
      <w:r>
        <w:rPr>
          <w:rFonts w:eastAsia="Calibri"/>
          <w:color w:val="auto"/>
          <w:lang w:eastAsia="en-US"/>
        </w:rPr>
        <w:t>I find this requirement is Compliant.</w:t>
      </w:r>
    </w:p>
    <w:p w14:paraId="41062D47" w14:textId="77777777" w:rsidR="00F23FE0" w:rsidRPr="00D435F8" w:rsidRDefault="00F23FE0" w:rsidP="00F23FE0">
      <w:pPr>
        <w:pStyle w:val="Heading3"/>
      </w:pPr>
      <w:r w:rsidRPr="00D435F8">
        <w:t>Requirement 3(3)(d)</w:t>
      </w:r>
      <w:r>
        <w:tab/>
        <w:t>Compliant</w:t>
      </w:r>
    </w:p>
    <w:p w14:paraId="2503C600" w14:textId="77777777" w:rsidR="00F23FE0" w:rsidRPr="008D114F" w:rsidRDefault="00F23FE0" w:rsidP="00F23FE0">
      <w:pPr>
        <w:rPr>
          <w:i/>
        </w:rPr>
      </w:pPr>
      <w:r w:rsidRPr="008D114F">
        <w:rPr>
          <w:i/>
          <w:szCs w:val="22"/>
        </w:rPr>
        <w:t>Deterioration or change of a consumer’s mental health, cognitive or physical function, capacity or condition is recognised and responded to in a timely manner.</w:t>
      </w:r>
    </w:p>
    <w:p w14:paraId="1CCFB33C" w14:textId="77777777" w:rsidR="00F23FE0" w:rsidRPr="00D435F8" w:rsidRDefault="00F23FE0" w:rsidP="00F23FE0">
      <w:pPr>
        <w:pStyle w:val="Heading3"/>
      </w:pPr>
      <w:r w:rsidRPr="00D435F8">
        <w:t>Requirement 3(3)(e)</w:t>
      </w:r>
      <w:r>
        <w:tab/>
        <w:t>Compliant</w:t>
      </w:r>
    </w:p>
    <w:p w14:paraId="671BD857" w14:textId="77777777" w:rsidR="00F23FE0" w:rsidRPr="008D114F" w:rsidRDefault="00F23FE0" w:rsidP="00F23FE0">
      <w:pPr>
        <w:rPr>
          <w:i/>
        </w:rPr>
      </w:pPr>
      <w:r w:rsidRPr="008D114F">
        <w:rPr>
          <w:i/>
          <w:szCs w:val="22"/>
        </w:rPr>
        <w:t>Information about the consumer’s condition, needs and preferences is documented and communicated within the organisation, and with others where responsibility for care is shared.</w:t>
      </w:r>
    </w:p>
    <w:p w14:paraId="32476FC0" w14:textId="77777777" w:rsidR="00F23FE0" w:rsidRPr="00D435F8" w:rsidRDefault="00F23FE0" w:rsidP="00F23FE0">
      <w:pPr>
        <w:pStyle w:val="Heading3"/>
      </w:pPr>
      <w:r w:rsidRPr="00D435F8">
        <w:lastRenderedPageBreak/>
        <w:t>Requirement 3(3)(f)</w:t>
      </w:r>
      <w:r>
        <w:tab/>
        <w:t>Compliant</w:t>
      </w:r>
    </w:p>
    <w:p w14:paraId="7996F309" w14:textId="77777777" w:rsidR="00F23FE0" w:rsidRPr="008D114F" w:rsidRDefault="00F23FE0" w:rsidP="00F23FE0">
      <w:pPr>
        <w:rPr>
          <w:i/>
        </w:rPr>
      </w:pPr>
      <w:r w:rsidRPr="008D114F">
        <w:rPr>
          <w:i/>
          <w:szCs w:val="22"/>
        </w:rPr>
        <w:t>Timely and appropriate referrals to individuals, other organisations and providers of other care and services.</w:t>
      </w:r>
    </w:p>
    <w:p w14:paraId="2EF69BC1" w14:textId="77777777" w:rsidR="00F23FE0" w:rsidRDefault="00F23FE0" w:rsidP="00F23FE0">
      <w:pPr>
        <w:rPr>
          <w:color w:val="auto"/>
        </w:rPr>
      </w:pPr>
      <w:r>
        <w:rPr>
          <w:rFonts w:eastAsia="Calibri"/>
          <w:color w:val="auto"/>
          <w:lang w:eastAsia="en-US"/>
        </w:rPr>
        <w:t xml:space="preserve">Consumers and representatives interviewed by the Assessment Team confirmed the consumer has access to their medical officer and other health professionals as needed. </w:t>
      </w:r>
      <w:r>
        <w:rPr>
          <w:color w:val="auto"/>
        </w:rPr>
        <w:t xml:space="preserve">The Assessment Team found that consumers are generally referred to allied health professionals including </w:t>
      </w:r>
      <w:r>
        <w:rPr>
          <w:rFonts w:eastAsia="Calibri"/>
        </w:rPr>
        <w:t>dietician, speech pathologist, physiotherapy, and podiatry</w:t>
      </w:r>
      <w:r>
        <w:rPr>
          <w:color w:val="auto"/>
        </w:rPr>
        <w:t xml:space="preserve"> to support their care. However, the Assessment Team found that two consumers who experience behaviour and psychological symptoms associated with dementia were not referred to dementia support or behaviour management advisory services. </w:t>
      </w:r>
    </w:p>
    <w:p w14:paraId="45C1FBC7" w14:textId="77777777" w:rsidR="00F23FE0" w:rsidRDefault="00F23FE0" w:rsidP="00F23FE0">
      <w:pPr>
        <w:rPr>
          <w:color w:val="auto"/>
        </w:rPr>
      </w:pPr>
      <w:r>
        <w:rPr>
          <w:color w:val="auto"/>
        </w:rPr>
        <w:t xml:space="preserve">In their response, the approved provider demonstrated that the consumers identified in the Assessment Team’s report have been referred to dementia support services since the Site Audit. </w:t>
      </w:r>
    </w:p>
    <w:p w14:paraId="3DE4D1C4" w14:textId="77777777" w:rsidR="00F23FE0" w:rsidRPr="00885BB2" w:rsidRDefault="00F23FE0" w:rsidP="00F23FE0">
      <w:pPr>
        <w:rPr>
          <w:rFonts w:eastAsia="Calibri"/>
          <w:color w:val="auto"/>
          <w:lang w:eastAsia="en-US"/>
        </w:rPr>
      </w:pPr>
      <w:r>
        <w:rPr>
          <w:rFonts w:eastAsia="Calibri"/>
          <w:color w:val="auto"/>
          <w:lang w:eastAsia="en-US"/>
        </w:rPr>
        <w:t xml:space="preserve">While the Assessment Team found that two consumers had not been referred to </w:t>
      </w:r>
      <w:r>
        <w:rPr>
          <w:color w:val="auto"/>
        </w:rPr>
        <w:t xml:space="preserve">dementia support or behaviour management advisory services, overall, the service demonstrated that timely and appropriate referrals are made to support consumer care. </w:t>
      </w:r>
    </w:p>
    <w:p w14:paraId="0E502931" w14:textId="77777777" w:rsidR="00F23FE0" w:rsidRPr="00853601" w:rsidRDefault="00F23FE0" w:rsidP="00F23FE0">
      <w:r>
        <w:rPr>
          <w:color w:val="auto"/>
        </w:rPr>
        <w:t xml:space="preserve">I find this requirement is Compliant. </w:t>
      </w:r>
    </w:p>
    <w:p w14:paraId="3449003D" w14:textId="77777777" w:rsidR="00F23FE0" w:rsidRPr="00D435F8" w:rsidRDefault="00F23FE0" w:rsidP="00F23FE0">
      <w:pPr>
        <w:pStyle w:val="Heading3"/>
      </w:pPr>
      <w:r w:rsidRPr="00D435F8">
        <w:t>Requirement 3(3)(g)</w:t>
      </w:r>
      <w:r>
        <w:tab/>
        <w:t>Compliant</w:t>
      </w:r>
    </w:p>
    <w:p w14:paraId="6F9AE9EA" w14:textId="77777777" w:rsidR="00F23FE0" w:rsidRPr="008D114F" w:rsidRDefault="00F23FE0" w:rsidP="00F23FE0">
      <w:pPr>
        <w:tabs>
          <w:tab w:val="right" w:pos="9026"/>
        </w:tabs>
        <w:spacing w:before="0" w:after="0"/>
        <w:outlineLvl w:val="4"/>
        <w:rPr>
          <w:i/>
          <w:szCs w:val="22"/>
        </w:rPr>
      </w:pPr>
      <w:r w:rsidRPr="008D114F">
        <w:rPr>
          <w:i/>
          <w:szCs w:val="22"/>
        </w:rPr>
        <w:t>Minimisation of infection related risks through implementing:</w:t>
      </w:r>
    </w:p>
    <w:p w14:paraId="250CBA55" w14:textId="77777777" w:rsidR="00F23FE0" w:rsidRPr="008D114F" w:rsidRDefault="00F23FE0" w:rsidP="00F23FE0">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74552053" w14:textId="77777777" w:rsidR="00F23FE0" w:rsidRPr="008D114F" w:rsidRDefault="00F23FE0" w:rsidP="00F23FE0">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00C5FB01" w14:textId="77777777" w:rsidR="00F23FE0" w:rsidRDefault="00F23FE0" w:rsidP="00F23FE0"/>
    <w:p w14:paraId="463B09BD" w14:textId="77777777" w:rsidR="00F23FE0" w:rsidRDefault="00F23FE0" w:rsidP="00F23FE0">
      <w:pPr>
        <w:sectPr w:rsidR="00F23FE0" w:rsidSect="0097362C">
          <w:type w:val="continuous"/>
          <w:pgSz w:w="11906" w:h="16838"/>
          <w:pgMar w:top="1701" w:right="1418" w:bottom="1418" w:left="1418" w:header="709" w:footer="397" w:gutter="0"/>
          <w:cols w:space="708"/>
          <w:titlePg/>
          <w:docGrid w:linePitch="360"/>
        </w:sectPr>
      </w:pPr>
    </w:p>
    <w:p w14:paraId="61F1703A" w14:textId="77777777" w:rsidR="00F23FE0" w:rsidRDefault="00F23FE0" w:rsidP="00F23FE0">
      <w:pPr>
        <w:pStyle w:val="Heading1"/>
        <w:tabs>
          <w:tab w:val="right" w:pos="9070"/>
        </w:tabs>
        <w:spacing w:before="560" w:after="640"/>
        <w:rPr>
          <w:color w:val="FFFFFF" w:themeColor="background1"/>
          <w:sz w:val="36"/>
        </w:rPr>
        <w:sectPr w:rsidR="00F23FE0" w:rsidSect="0097362C">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2576" behindDoc="1" locked="0" layoutInCell="1" allowOverlap="1" wp14:anchorId="67E55276" wp14:editId="639979D1">
            <wp:simplePos x="0" y="0"/>
            <wp:positionH relativeFrom="column">
              <wp:posOffset>-889000</wp:posOffset>
            </wp:positionH>
            <wp:positionV relativeFrom="paragraph">
              <wp:posOffset>1905</wp:posOffset>
            </wp:positionV>
            <wp:extent cx="7543800" cy="1235710"/>
            <wp:effectExtent l="0" t="0" r="0" b="2540"/>
            <wp:wrapNone/>
            <wp:docPr id="20" name="Picture 20" descr="A picture containing text, invertebrate, centiped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picture containing text, invertebrate, centipede, hydrozoan&#10;&#10;Description automatically generated"/>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 for daily living</w:t>
      </w:r>
    </w:p>
    <w:p w14:paraId="066B3AD7" w14:textId="77777777" w:rsidR="00F23FE0" w:rsidRPr="00FD1B02" w:rsidRDefault="00F23FE0" w:rsidP="00F23FE0">
      <w:pPr>
        <w:pStyle w:val="Heading3"/>
        <w:shd w:val="clear" w:color="auto" w:fill="F2F2F2" w:themeFill="background1" w:themeFillShade="F2"/>
      </w:pPr>
      <w:r w:rsidRPr="00FD1B02">
        <w:t>Consumer outcome:</w:t>
      </w:r>
    </w:p>
    <w:p w14:paraId="5ABCEE72" w14:textId="77777777" w:rsidR="00F23FE0" w:rsidRDefault="00F23FE0" w:rsidP="00F23FE0">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1D1468ED" w14:textId="77777777" w:rsidR="00F23FE0" w:rsidRDefault="00F23FE0" w:rsidP="00F23FE0">
      <w:pPr>
        <w:pStyle w:val="Heading3"/>
        <w:shd w:val="clear" w:color="auto" w:fill="F2F2F2" w:themeFill="background1" w:themeFillShade="F2"/>
      </w:pPr>
      <w:r>
        <w:t>Organisation statement:</w:t>
      </w:r>
    </w:p>
    <w:p w14:paraId="330A19F3" w14:textId="77777777" w:rsidR="00F23FE0" w:rsidRDefault="00F23FE0" w:rsidP="00F23FE0">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5924E8E" w14:textId="77777777" w:rsidR="00F23FE0" w:rsidRDefault="00F23FE0" w:rsidP="00F23FE0">
      <w:pPr>
        <w:pStyle w:val="Heading2"/>
      </w:pPr>
      <w:r>
        <w:t>Assessment of Standard 4</w:t>
      </w:r>
    </w:p>
    <w:p w14:paraId="78DC57CD" w14:textId="77777777" w:rsidR="00F23FE0" w:rsidRDefault="00F23FE0" w:rsidP="00F23FE0">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w:t>
      </w:r>
      <w:r>
        <w:rPr>
          <w:rFonts w:eastAsia="Calibri"/>
          <w:lang w:eastAsia="en-US"/>
        </w:rPr>
        <w:t xml:space="preserve">requirements. </w:t>
      </w:r>
    </w:p>
    <w:p w14:paraId="382158D9" w14:textId="77777777" w:rsidR="00F23FE0" w:rsidRPr="00B128D6" w:rsidRDefault="00F23FE0" w:rsidP="00F23FE0">
      <w:pPr>
        <w:rPr>
          <w:rFonts w:eastAsia="Calibri"/>
          <w:color w:val="auto"/>
          <w:lang w:eastAsia="en-US"/>
        </w:rPr>
      </w:pPr>
      <w:r w:rsidRPr="00C453AB">
        <w:rPr>
          <w:rFonts w:eastAsia="Calibri"/>
          <w:color w:val="auto"/>
          <w:lang w:eastAsia="en-US"/>
        </w:rPr>
        <w:t>Most consumers</w:t>
      </w:r>
      <w:r>
        <w:rPr>
          <w:rFonts w:eastAsia="Calibri"/>
          <w:color w:val="auto"/>
          <w:lang w:eastAsia="en-US"/>
        </w:rPr>
        <w:t xml:space="preserve"> interviewed by the Assessment Team</w:t>
      </w:r>
      <w:r w:rsidRPr="00C453AB">
        <w:rPr>
          <w:rFonts w:eastAsia="Calibri"/>
          <w:color w:val="auto"/>
          <w:lang w:eastAsia="en-US"/>
        </w:rPr>
        <w:t xml:space="preserve"> considered that they get the services and supports for daily living that are important for their health and well-being and that enable them to do the things they want to do. </w:t>
      </w:r>
      <w:r w:rsidRPr="00374263">
        <w:rPr>
          <w:rFonts w:eastAsia="Calibri"/>
          <w:color w:val="auto"/>
          <w:lang w:eastAsia="en-US"/>
        </w:rPr>
        <w:t xml:space="preserve">Consumers </w:t>
      </w:r>
      <w:r>
        <w:rPr>
          <w:rFonts w:eastAsia="Calibri"/>
          <w:color w:val="auto"/>
          <w:lang w:eastAsia="en-US"/>
        </w:rPr>
        <w:t xml:space="preserve">interviewed said they </w:t>
      </w:r>
      <w:r w:rsidRPr="00374263">
        <w:rPr>
          <w:rFonts w:eastAsia="Calibri"/>
          <w:color w:val="auto"/>
          <w:lang w:eastAsia="en-US"/>
        </w:rPr>
        <w:t>feel supported to maintain their social and personal relationships.</w:t>
      </w:r>
      <w:r>
        <w:t xml:space="preserve"> </w:t>
      </w:r>
      <w:r w:rsidRPr="00B128D6">
        <w:rPr>
          <w:rFonts w:eastAsia="Calibri"/>
          <w:color w:val="auto"/>
          <w:lang w:eastAsia="en-US"/>
        </w:rPr>
        <w:t>Consumers and representatives</w:t>
      </w:r>
      <w:r>
        <w:rPr>
          <w:rFonts w:eastAsia="Calibri"/>
          <w:color w:val="auto"/>
          <w:lang w:eastAsia="en-US"/>
        </w:rPr>
        <w:t xml:space="preserve"> interviewed said they</w:t>
      </w:r>
      <w:r w:rsidRPr="00B128D6">
        <w:rPr>
          <w:rFonts w:eastAsia="Calibri"/>
          <w:color w:val="auto"/>
          <w:lang w:eastAsia="en-US"/>
        </w:rPr>
        <w:t xml:space="preserve"> feel confident that staff know how to support </w:t>
      </w:r>
      <w:r>
        <w:rPr>
          <w:rFonts w:eastAsia="Calibri"/>
          <w:color w:val="auto"/>
          <w:lang w:eastAsia="en-US"/>
        </w:rPr>
        <w:t>consumers</w:t>
      </w:r>
      <w:r w:rsidRPr="00B128D6">
        <w:rPr>
          <w:rFonts w:eastAsia="Calibri"/>
          <w:color w:val="auto"/>
          <w:lang w:eastAsia="en-US"/>
        </w:rPr>
        <w:t xml:space="preserve"> emotionally and psychologically.</w:t>
      </w:r>
      <w:r>
        <w:rPr>
          <w:rFonts w:eastAsia="Calibri"/>
          <w:color w:val="auto"/>
          <w:lang w:eastAsia="en-US"/>
        </w:rPr>
        <w:t xml:space="preserve"> </w:t>
      </w:r>
      <w:r w:rsidRPr="00B128D6">
        <w:rPr>
          <w:rFonts w:eastAsia="Calibri"/>
          <w:color w:val="auto"/>
          <w:lang w:eastAsia="en-US"/>
        </w:rPr>
        <w:t xml:space="preserve">Most consumers </w:t>
      </w:r>
      <w:r>
        <w:rPr>
          <w:rFonts w:eastAsia="Calibri"/>
          <w:color w:val="auto"/>
          <w:lang w:eastAsia="en-US"/>
        </w:rPr>
        <w:t>interviewed were</w:t>
      </w:r>
      <w:r w:rsidRPr="00B128D6">
        <w:rPr>
          <w:rFonts w:eastAsia="Calibri"/>
          <w:color w:val="auto"/>
          <w:lang w:eastAsia="en-US"/>
        </w:rPr>
        <w:t xml:space="preserve"> satisfied with the meals </w:t>
      </w:r>
      <w:r>
        <w:rPr>
          <w:rFonts w:eastAsia="Calibri"/>
          <w:color w:val="auto"/>
          <w:lang w:eastAsia="en-US"/>
        </w:rPr>
        <w:t xml:space="preserve">provided at the service </w:t>
      </w:r>
      <w:r w:rsidRPr="00B128D6">
        <w:rPr>
          <w:rFonts w:eastAsia="Calibri"/>
          <w:color w:val="auto"/>
          <w:lang w:eastAsia="en-US"/>
        </w:rPr>
        <w:t xml:space="preserve">and how the service accommodates their dietary preferences and needs. </w:t>
      </w:r>
    </w:p>
    <w:p w14:paraId="725A3C98" w14:textId="4A9958C7" w:rsidR="00F23FE0" w:rsidRPr="00C453AB" w:rsidRDefault="00F23FE0" w:rsidP="00F23FE0">
      <w:pPr>
        <w:rPr>
          <w:rFonts w:eastAsia="Calibri"/>
          <w:color w:val="auto"/>
          <w:lang w:eastAsia="en-US"/>
        </w:rPr>
      </w:pPr>
      <w:r w:rsidRPr="00C453AB">
        <w:rPr>
          <w:rFonts w:eastAsia="Calibri"/>
          <w:color w:val="auto"/>
          <w:lang w:eastAsia="en-US"/>
        </w:rPr>
        <w:t xml:space="preserve">Staff </w:t>
      </w:r>
      <w:r>
        <w:rPr>
          <w:rFonts w:eastAsia="Calibri"/>
          <w:color w:val="auto"/>
          <w:lang w:eastAsia="en-US"/>
        </w:rPr>
        <w:t xml:space="preserve">interviewed by the Assessment Team </w:t>
      </w:r>
      <w:r w:rsidRPr="00C453AB">
        <w:rPr>
          <w:rFonts w:eastAsia="Calibri"/>
          <w:color w:val="auto"/>
          <w:lang w:eastAsia="en-US"/>
        </w:rPr>
        <w:t xml:space="preserve">were able to demonstrate how lifestyle activities accommodate for consumers with varying levels of mobility and for consumers with cognitive impairment. Care planning documents </w:t>
      </w:r>
      <w:r>
        <w:rPr>
          <w:rFonts w:eastAsia="Calibri"/>
          <w:color w:val="auto"/>
          <w:lang w:eastAsia="en-US"/>
        </w:rPr>
        <w:t xml:space="preserve">reviewed by the Assessment Team </w:t>
      </w:r>
      <w:r w:rsidR="00E3783F">
        <w:rPr>
          <w:rFonts w:eastAsia="Calibri"/>
          <w:color w:val="auto"/>
          <w:lang w:eastAsia="en-US"/>
        </w:rPr>
        <w:t>included</w:t>
      </w:r>
      <w:r w:rsidRPr="00C453AB">
        <w:rPr>
          <w:rFonts w:eastAsia="Calibri"/>
          <w:color w:val="auto"/>
          <w:lang w:eastAsia="en-US"/>
        </w:rPr>
        <w:t xml:space="preserve"> detailed information about the consumer</w:t>
      </w:r>
      <w:r w:rsidR="00E3783F">
        <w:rPr>
          <w:rFonts w:eastAsia="Calibri"/>
          <w:color w:val="auto"/>
          <w:lang w:eastAsia="en-US"/>
        </w:rPr>
        <w:t>’</w:t>
      </w:r>
      <w:r w:rsidRPr="00C453AB">
        <w:rPr>
          <w:rFonts w:eastAsia="Calibri"/>
          <w:color w:val="auto"/>
          <w:lang w:eastAsia="en-US"/>
        </w:rPr>
        <w:t xml:space="preserve">s interests, their important relationships and how to support consumers to do things they want to do. </w:t>
      </w:r>
    </w:p>
    <w:p w14:paraId="0AD3832A" w14:textId="77777777" w:rsidR="00F23FE0" w:rsidRPr="00032B17" w:rsidRDefault="00F23FE0" w:rsidP="00F23FE0">
      <w:pPr>
        <w:rPr>
          <w:rFonts w:eastAsia="Calibri"/>
        </w:rPr>
      </w:pPr>
      <w:r w:rsidRPr="00154403">
        <w:rPr>
          <w:rFonts w:eastAsiaTheme="minorHAnsi"/>
        </w:rPr>
        <w:t xml:space="preserve">The Quality Standard is </w:t>
      </w:r>
      <w:r w:rsidRPr="00B128D6">
        <w:rPr>
          <w:rFonts w:eastAsiaTheme="minorHAnsi"/>
          <w:color w:val="auto"/>
        </w:rPr>
        <w:t>assessed as Compliant as seven of the seven specific requirements have been assessed as Compliant.</w:t>
      </w:r>
    </w:p>
    <w:p w14:paraId="6F5BA41E" w14:textId="77777777" w:rsidR="00F23FE0" w:rsidRDefault="00F23FE0" w:rsidP="00F23FE0">
      <w:pPr>
        <w:pStyle w:val="Heading2"/>
      </w:pPr>
      <w:r>
        <w:lastRenderedPageBreak/>
        <w:t>Assessment of Standard 4 Requirements</w:t>
      </w:r>
      <w:r w:rsidRPr="0066387A">
        <w:rPr>
          <w:i/>
          <w:color w:val="0000FF"/>
          <w:sz w:val="24"/>
          <w:szCs w:val="24"/>
        </w:rPr>
        <w:t xml:space="preserve"> </w:t>
      </w:r>
    </w:p>
    <w:p w14:paraId="29B40624" w14:textId="77777777" w:rsidR="00F23FE0" w:rsidRPr="00314FF7" w:rsidRDefault="00F23FE0" w:rsidP="00F23FE0">
      <w:pPr>
        <w:pStyle w:val="Heading3"/>
      </w:pPr>
      <w:r w:rsidRPr="00314FF7">
        <w:t>Requirement 4(3)(a)</w:t>
      </w:r>
      <w:r>
        <w:tab/>
        <w:t>Compliant</w:t>
      </w:r>
    </w:p>
    <w:p w14:paraId="7A5C54A3" w14:textId="77777777" w:rsidR="00F23FE0" w:rsidRPr="008D114F" w:rsidRDefault="00F23FE0" w:rsidP="00F23FE0">
      <w:pPr>
        <w:rPr>
          <w:i/>
        </w:rPr>
      </w:pPr>
      <w:r w:rsidRPr="008D114F">
        <w:rPr>
          <w:i/>
        </w:rPr>
        <w:t>Each consumer gets safe and effective services and supports for daily living that meet the consumer’s needs, goals and preferences and optimise their independence, health, well-being and quality of life.</w:t>
      </w:r>
    </w:p>
    <w:p w14:paraId="4327EEF2" w14:textId="77777777" w:rsidR="00F23FE0" w:rsidRPr="00D435F8" w:rsidRDefault="00F23FE0" w:rsidP="00F23FE0">
      <w:pPr>
        <w:pStyle w:val="Heading3"/>
      </w:pPr>
      <w:r w:rsidRPr="00D435F8">
        <w:t>Requirement 4(3)(b)</w:t>
      </w:r>
      <w:r>
        <w:tab/>
        <w:t>Compliant</w:t>
      </w:r>
    </w:p>
    <w:p w14:paraId="6E068BF5" w14:textId="77777777" w:rsidR="00F23FE0" w:rsidRPr="008D114F" w:rsidRDefault="00F23FE0" w:rsidP="00F23FE0">
      <w:pPr>
        <w:rPr>
          <w:i/>
        </w:rPr>
      </w:pPr>
      <w:r w:rsidRPr="008D114F">
        <w:rPr>
          <w:i/>
        </w:rPr>
        <w:t>Services and supports for daily living promote each consumer’s emotional, spiritual and psychological well-being.</w:t>
      </w:r>
    </w:p>
    <w:p w14:paraId="0C34323D" w14:textId="77777777" w:rsidR="00F23FE0" w:rsidRPr="00D435F8" w:rsidRDefault="00F23FE0" w:rsidP="00F23FE0">
      <w:pPr>
        <w:pStyle w:val="Heading3"/>
      </w:pPr>
      <w:r w:rsidRPr="00D435F8">
        <w:t>Requirement 4(3)(c)</w:t>
      </w:r>
      <w:r>
        <w:tab/>
        <w:t>Compliant</w:t>
      </w:r>
    </w:p>
    <w:p w14:paraId="497807EE" w14:textId="77777777" w:rsidR="00F23FE0" w:rsidRPr="008D114F" w:rsidRDefault="00F23FE0" w:rsidP="00F23FE0">
      <w:pPr>
        <w:rPr>
          <w:i/>
        </w:rPr>
      </w:pPr>
      <w:r w:rsidRPr="008D114F">
        <w:rPr>
          <w:i/>
        </w:rPr>
        <w:t>Services and supports for daily living assist each consumer to:</w:t>
      </w:r>
    </w:p>
    <w:p w14:paraId="1CD51107" w14:textId="77777777" w:rsidR="00F23FE0" w:rsidRPr="008D114F" w:rsidRDefault="00F23FE0" w:rsidP="00F23FE0">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34FAEBAC" w14:textId="77777777" w:rsidR="00F23FE0" w:rsidRPr="008D114F" w:rsidRDefault="00F23FE0" w:rsidP="00F23FE0">
      <w:pPr>
        <w:numPr>
          <w:ilvl w:val="0"/>
          <w:numId w:val="26"/>
        </w:numPr>
        <w:tabs>
          <w:tab w:val="right" w:pos="9026"/>
        </w:tabs>
        <w:spacing w:before="0" w:after="0"/>
        <w:ind w:left="567" w:hanging="425"/>
        <w:outlineLvl w:val="4"/>
        <w:rPr>
          <w:i/>
        </w:rPr>
      </w:pPr>
      <w:r w:rsidRPr="008D114F">
        <w:rPr>
          <w:i/>
        </w:rPr>
        <w:t>have social and personal relationships; and</w:t>
      </w:r>
    </w:p>
    <w:p w14:paraId="192FECD2" w14:textId="77777777" w:rsidR="00F23FE0" w:rsidRPr="008D114F" w:rsidRDefault="00F23FE0" w:rsidP="00F23FE0">
      <w:pPr>
        <w:numPr>
          <w:ilvl w:val="0"/>
          <w:numId w:val="26"/>
        </w:numPr>
        <w:tabs>
          <w:tab w:val="right" w:pos="9026"/>
        </w:tabs>
        <w:spacing w:before="0" w:after="0"/>
        <w:ind w:left="567" w:hanging="425"/>
        <w:outlineLvl w:val="4"/>
        <w:rPr>
          <w:i/>
        </w:rPr>
      </w:pPr>
      <w:r w:rsidRPr="008D114F">
        <w:rPr>
          <w:i/>
        </w:rPr>
        <w:t>do the things of interest to them.</w:t>
      </w:r>
    </w:p>
    <w:p w14:paraId="5E9CE4C4" w14:textId="77777777" w:rsidR="00F23FE0" w:rsidRPr="00D435F8" w:rsidRDefault="00F23FE0" w:rsidP="00F23FE0">
      <w:pPr>
        <w:pStyle w:val="Heading3"/>
      </w:pPr>
      <w:r w:rsidRPr="00D435F8">
        <w:t>Requirement 4(3)(d)</w:t>
      </w:r>
      <w:r>
        <w:tab/>
        <w:t>Compliant</w:t>
      </w:r>
    </w:p>
    <w:p w14:paraId="4401210C" w14:textId="77777777" w:rsidR="00F23FE0" w:rsidRPr="008D114F" w:rsidRDefault="00F23FE0" w:rsidP="00F23FE0">
      <w:pPr>
        <w:rPr>
          <w:i/>
        </w:rPr>
      </w:pPr>
      <w:r w:rsidRPr="008D114F">
        <w:rPr>
          <w:i/>
        </w:rPr>
        <w:t>Information about the consumer’s condition, needs and preferences is communicated within the organisation, and with others where responsibility for care is shared.</w:t>
      </w:r>
    </w:p>
    <w:p w14:paraId="7A5DAE22" w14:textId="77777777" w:rsidR="00F23FE0" w:rsidRPr="00D435F8" w:rsidRDefault="00F23FE0" w:rsidP="00F23FE0">
      <w:pPr>
        <w:pStyle w:val="Heading3"/>
      </w:pPr>
      <w:r w:rsidRPr="00D435F8">
        <w:t>Requirement 4(3)(e)</w:t>
      </w:r>
      <w:r>
        <w:tab/>
        <w:t>Compliant</w:t>
      </w:r>
    </w:p>
    <w:p w14:paraId="76EE5A51" w14:textId="77777777" w:rsidR="00F23FE0" w:rsidRPr="008D114F" w:rsidRDefault="00F23FE0" w:rsidP="00F23FE0">
      <w:pPr>
        <w:rPr>
          <w:i/>
        </w:rPr>
      </w:pPr>
      <w:r w:rsidRPr="008D114F">
        <w:rPr>
          <w:i/>
        </w:rPr>
        <w:t>Timely and appropriate referrals to individuals, other organisations and providers of other care and services.</w:t>
      </w:r>
    </w:p>
    <w:p w14:paraId="310BBAF4" w14:textId="77777777" w:rsidR="00F23FE0" w:rsidRPr="00D435F8" w:rsidRDefault="00F23FE0" w:rsidP="00F23FE0">
      <w:pPr>
        <w:pStyle w:val="Heading3"/>
      </w:pPr>
      <w:r w:rsidRPr="00D435F8">
        <w:t>Requirement 4(3)(f)</w:t>
      </w:r>
      <w:r>
        <w:tab/>
        <w:t>Compliant</w:t>
      </w:r>
    </w:p>
    <w:p w14:paraId="2A100147" w14:textId="77777777" w:rsidR="00F23FE0" w:rsidRPr="008D114F" w:rsidRDefault="00F23FE0" w:rsidP="00F23FE0">
      <w:pPr>
        <w:rPr>
          <w:i/>
        </w:rPr>
      </w:pPr>
      <w:r w:rsidRPr="008D114F">
        <w:rPr>
          <w:i/>
        </w:rPr>
        <w:t>Where meals are provided, they are varied and of suitable quality and quantity.</w:t>
      </w:r>
    </w:p>
    <w:p w14:paraId="430DC414" w14:textId="77777777" w:rsidR="00F23FE0" w:rsidRPr="00D435F8" w:rsidRDefault="00F23FE0" w:rsidP="00F23FE0">
      <w:pPr>
        <w:pStyle w:val="Heading3"/>
      </w:pPr>
      <w:r w:rsidRPr="00D435F8">
        <w:t>Requirement 4(3)(g)</w:t>
      </w:r>
      <w:r>
        <w:tab/>
        <w:t>Compliant</w:t>
      </w:r>
    </w:p>
    <w:p w14:paraId="02281174" w14:textId="77777777" w:rsidR="00F23FE0" w:rsidRPr="008D114F" w:rsidRDefault="00F23FE0" w:rsidP="00F23FE0">
      <w:pPr>
        <w:rPr>
          <w:i/>
        </w:rPr>
      </w:pPr>
      <w:r w:rsidRPr="008D114F">
        <w:rPr>
          <w:i/>
        </w:rPr>
        <w:t>Where equipment is provided, it is safe, suitable, clean and well maintained.</w:t>
      </w:r>
    </w:p>
    <w:p w14:paraId="56324EFA" w14:textId="77777777" w:rsidR="00F23FE0" w:rsidRPr="00314FF7" w:rsidRDefault="00F23FE0" w:rsidP="00F23FE0"/>
    <w:p w14:paraId="630CC3BB" w14:textId="77777777" w:rsidR="00F23FE0" w:rsidRDefault="00F23FE0" w:rsidP="00F23FE0">
      <w:pPr>
        <w:sectPr w:rsidR="00F23FE0" w:rsidSect="0097362C">
          <w:type w:val="continuous"/>
          <w:pgSz w:w="11906" w:h="16838"/>
          <w:pgMar w:top="1701" w:right="1418" w:bottom="1418" w:left="1418" w:header="709" w:footer="397" w:gutter="0"/>
          <w:cols w:space="708"/>
          <w:titlePg/>
          <w:docGrid w:linePitch="360"/>
        </w:sectPr>
      </w:pPr>
    </w:p>
    <w:p w14:paraId="7BBDD7E3" w14:textId="77777777" w:rsidR="00F23FE0" w:rsidRDefault="00F23FE0" w:rsidP="00F23FE0">
      <w:pPr>
        <w:pStyle w:val="Heading1"/>
        <w:tabs>
          <w:tab w:val="right" w:pos="9070"/>
        </w:tabs>
        <w:spacing w:before="560" w:after="640"/>
        <w:rPr>
          <w:color w:val="FFFFFF" w:themeColor="background1"/>
          <w:sz w:val="36"/>
        </w:rPr>
        <w:sectPr w:rsidR="00F23FE0" w:rsidSect="0097362C">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3600" behindDoc="1" locked="0" layoutInCell="1" allowOverlap="1" wp14:anchorId="11E337EC" wp14:editId="54E508EA">
            <wp:simplePos x="0" y="0"/>
            <wp:positionH relativeFrom="column">
              <wp:posOffset>-889000</wp:posOffset>
            </wp:positionH>
            <wp:positionV relativeFrom="paragraph">
              <wp:posOffset>1905</wp:posOffset>
            </wp:positionV>
            <wp:extent cx="7543800" cy="1235710"/>
            <wp:effectExtent l="0" t="0" r="0" b="2540"/>
            <wp:wrapNone/>
            <wp:docPr id="24" name="Picture 24" descr="A picture containing text, invertebrate, centiped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picture containing text, invertebrate, centipede, hydrozoan&#10;&#10;Description automatically generated"/>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3D102271" w14:textId="77777777" w:rsidR="00F23FE0" w:rsidRPr="00FD1B02" w:rsidRDefault="00F23FE0" w:rsidP="00F23FE0">
      <w:pPr>
        <w:pStyle w:val="Heading3"/>
        <w:shd w:val="clear" w:color="auto" w:fill="F2F2F2" w:themeFill="background1" w:themeFillShade="F2"/>
      </w:pPr>
      <w:r w:rsidRPr="00FD1B02">
        <w:t>Consumer outcome:</w:t>
      </w:r>
    </w:p>
    <w:p w14:paraId="2F061002" w14:textId="77777777" w:rsidR="00F23FE0" w:rsidRDefault="00F23FE0" w:rsidP="00F23FE0">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16A0F718" w14:textId="77777777" w:rsidR="00F23FE0" w:rsidRDefault="00F23FE0" w:rsidP="00F23FE0">
      <w:pPr>
        <w:pStyle w:val="Heading3"/>
        <w:shd w:val="clear" w:color="auto" w:fill="F2F2F2" w:themeFill="background1" w:themeFillShade="F2"/>
      </w:pPr>
      <w:r>
        <w:t>Organisation statement:</w:t>
      </w:r>
    </w:p>
    <w:p w14:paraId="38340971" w14:textId="77777777" w:rsidR="00F23FE0" w:rsidRDefault="00F23FE0" w:rsidP="00F23FE0">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3F5B16F5" w14:textId="77777777" w:rsidR="00F23FE0" w:rsidRDefault="00F23FE0" w:rsidP="00F23FE0">
      <w:pPr>
        <w:pStyle w:val="Heading2"/>
      </w:pPr>
      <w:r>
        <w:t>Assessment of Standard 5</w:t>
      </w:r>
    </w:p>
    <w:p w14:paraId="248C85DB" w14:textId="77777777" w:rsidR="00F23FE0" w:rsidRPr="00163FEE" w:rsidRDefault="00F23FE0" w:rsidP="00F23FE0">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3DF7D5A9" w14:textId="77EFA9F9" w:rsidR="00F23FE0" w:rsidRPr="00C53D8B" w:rsidRDefault="00F23FE0" w:rsidP="00F23FE0">
      <w:pPr>
        <w:rPr>
          <w:rFonts w:eastAsia="Calibri"/>
          <w:color w:val="auto"/>
          <w:lang w:eastAsia="en-US"/>
        </w:rPr>
      </w:pPr>
      <w:r w:rsidRPr="003F5780">
        <w:rPr>
          <w:rFonts w:eastAsia="Calibri"/>
          <w:color w:val="auto"/>
          <w:lang w:eastAsia="en-US"/>
        </w:rPr>
        <w:t>Most consumers</w:t>
      </w:r>
      <w:r>
        <w:rPr>
          <w:rFonts w:eastAsia="Calibri"/>
          <w:color w:val="auto"/>
          <w:lang w:eastAsia="en-US"/>
        </w:rPr>
        <w:t xml:space="preserve"> interviewed by the Assessment Team</w:t>
      </w:r>
      <w:r w:rsidRPr="003F5780">
        <w:rPr>
          <w:rFonts w:eastAsia="Calibri"/>
          <w:color w:val="auto"/>
          <w:lang w:eastAsia="en-US"/>
        </w:rPr>
        <w:t xml:space="preserve"> considered they feel they belong in the service and feel safe and comfortable in the service environment. </w:t>
      </w:r>
      <w:r w:rsidRPr="00D35E2D">
        <w:rPr>
          <w:rFonts w:eastAsia="Calibri"/>
          <w:color w:val="auto"/>
          <w:lang w:eastAsia="en-US"/>
        </w:rPr>
        <w:t xml:space="preserve">Most consumers and representatives </w:t>
      </w:r>
      <w:r>
        <w:rPr>
          <w:rFonts w:eastAsia="Calibri"/>
          <w:color w:val="auto"/>
          <w:lang w:eastAsia="en-US"/>
        </w:rPr>
        <w:t xml:space="preserve">interviewed </w:t>
      </w:r>
      <w:r w:rsidRPr="00D35E2D">
        <w:rPr>
          <w:rFonts w:eastAsia="Calibri"/>
          <w:color w:val="auto"/>
          <w:lang w:eastAsia="en-US"/>
        </w:rPr>
        <w:t>said that the service environment is clean</w:t>
      </w:r>
      <w:r>
        <w:rPr>
          <w:rFonts w:eastAsia="Calibri"/>
          <w:color w:val="auto"/>
          <w:lang w:eastAsia="en-US"/>
        </w:rPr>
        <w:t xml:space="preserve"> and well maintained</w:t>
      </w:r>
      <w:r w:rsidRPr="00D35E2D">
        <w:rPr>
          <w:rFonts w:eastAsia="Calibri"/>
          <w:color w:val="auto"/>
          <w:lang w:eastAsia="en-US"/>
        </w:rPr>
        <w:t xml:space="preserve">. One representative said that </w:t>
      </w:r>
      <w:r>
        <w:rPr>
          <w:rFonts w:eastAsia="Calibri"/>
          <w:color w:val="auto"/>
          <w:lang w:eastAsia="en-US"/>
        </w:rPr>
        <w:t>they</w:t>
      </w:r>
      <w:r w:rsidRPr="00D35E2D">
        <w:rPr>
          <w:rFonts w:eastAsia="Calibri"/>
          <w:color w:val="auto"/>
          <w:lang w:eastAsia="en-US"/>
        </w:rPr>
        <w:t xml:space="preserve"> notice cleaners come into the consumer’s room to make sure that it has been cleaned.</w:t>
      </w:r>
      <w:r>
        <w:rPr>
          <w:rFonts w:eastAsia="Calibri"/>
          <w:color w:val="auto"/>
          <w:lang w:eastAsia="en-US"/>
        </w:rPr>
        <w:t xml:space="preserve"> </w:t>
      </w:r>
      <w:r w:rsidRPr="00C53D8B">
        <w:rPr>
          <w:rFonts w:eastAsia="Calibri"/>
          <w:color w:val="auto"/>
          <w:lang w:eastAsia="en-US"/>
        </w:rPr>
        <w:t xml:space="preserve">One representative said that the service accommodated their request for a private courtyard area for the consumers. </w:t>
      </w:r>
    </w:p>
    <w:p w14:paraId="67CC8996" w14:textId="40449B3D" w:rsidR="00F23FE0" w:rsidRPr="000C01AA" w:rsidRDefault="00F23FE0" w:rsidP="00F23FE0">
      <w:pPr>
        <w:rPr>
          <w:rFonts w:eastAsia="Calibri"/>
          <w:color w:val="auto"/>
          <w:lang w:eastAsia="en-US"/>
        </w:rPr>
      </w:pPr>
      <w:r w:rsidRPr="00F06EC4">
        <w:rPr>
          <w:rFonts w:eastAsia="Calibri"/>
          <w:color w:val="auto"/>
          <w:lang w:eastAsia="en-US"/>
        </w:rPr>
        <w:t xml:space="preserve">The </w:t>
      </w:r>
      <w:r>
        <w:rPr>
          <w:rFonts w:eastAsia="Calibri"/>
          <w:color w:val="auto"/>
          <w:lang w:eastAsia="en-US"/>
        </w:rPr>
        <w:t xml:space="preserve">Assessment Team observed the </w:t>
      </w:r>
      <w:r w:rsidRPr="00F06EC4">
        <w:rPr>
          <w:rFonts w:eastAsia="Calibri"/>
          <w:color w:val="auto"/>
          <w:lang w:eastAsia="en-US"/>
        </w:rPr>
        <w:t xml:space="preserve">service environment to be welcoming </w:t>
      </w:r>
      <w:r>
        <w:rPr>
          <w:rFonts w:eastAsia="Calibri"/>
          <w:color w:val="auto"/>
          <w:lang w:eastAsia="en-US"/>
        </w:rPr>
        <w:t>with</w:t>
      </w:r>
      <w:r w:rsidRPr="00F06EC4">
        <w:rPr>
          <w:rFonts w:eastAsia="Calibri"/>
          <w:color w:val="auto"/>
          <w:lang w:eastAsia="en-US"/>
        </w:rPr>
        <w:t xml:space="preserve"> consumers and their visitors using communal areas </w:t>
      </w:r>
      <w:r>
        <w:rPr>
          <w:rFonts w:eastAsia="Calibri"/>
          <w:color w:val="auto"/>
          <w:lang w:eastAsia="en-US"/>
        </w:rPr>
        <w:t>during the Site Audit</w:t>
      </w:r>
      <w:r w:rsidRPr="00F06EC4">
        <w:rPr>
          <w:rFonts w:eastAsia="Calibri"/>
          <w:color w:val="auto"/>
          <w:lang w:eastAsia="en-US"/>
        </w:rPr>
        <w:t>. The service also demonstrated how they accommodate consumer</w:t>
      </w:r>
      <w:r w:rsidR="00E3783F">
        <w:rPr>
          <w:rFonts w:eastAsia="Calibri"/>
          <w:color w:val="auto"/>
          <w:lang w:eastAsia="en-US"/>
        </w:rPr>
        <w:t>’</w:t>
      </w:r>
      <w:r w:rsidRPr="00F06EC4">
        <w:rPr>
          <w:rFonts w:eastAsia="Calibri"/>
          <w:color w:val="auto"/>
          <w:lang w:eastAsia="en-US"/>
        </w:rPr>
        <w:t>s requests regarding the service environment.</w:t>
      </w:r>
    </w:p>
    <w:p w14:paraId="2CC72D7D" w14:textId="0D56ADF5" w:rsidR="00F23FE0" w:rsidRPr="00D243C5" w:rsidRDefault="00F23FE0" w:rsidP="00F23FE0">
      <w:pPr>
        <w:rPr>
          <w:rFonts w:eastAsia="Calibri"/>
          <w:color w:val="auto"/>
          <w:lang w:eastAsia="en-US"/>
        </w:rPr>
      </w:pPr>
      <w:r>
        <w:rPr>
          <w:rFonts w:eastAsia="Calibri"/>
          <w:color w:val="auto"/>
          <w:lang w:eastAsia="en-US"/>
        </w:rPr>
        <w:t>However, there</w:t>
      </w:r>
      <w:r w:rsidRPr="00F06EC4">
        <w:rPr>
          <w:rFonts w:eastAsia="Calibri"/>
          <w:color w:val="auto"/>
          <w:lang w:eastAsia="en-US"/>
        </w:rPr>
        <w:t xml:space="preserve"> are ongoing issues with the call bell system</w:t>
      </w:r>
      <w:r>
        <w:rPr>
          <w:rFonts w:eastAsia="Calibri"/>
          <w:color w:val="auto"/>
          <w:lang w:eastAsia="en-US"/>
        </w:rPr>
        <w:t xml:space="preserve"> which management acknowledged during the Site Audit</w:t>
      </w:r>
      <w:r w:rsidRPr="00F06EC4">
        <w:rPr>
          <w:rFonts w:eastAsia="Calibri"/>
          <w:color w:val="auto"/>
          <w:lang w:eastAsia="en-US"/>
        </w:rPr>
        <w:t>. These issues have affected staff where they need to constantly monitor consumers</w:t>
      </w:r>
      <w:r>
        <w:rPr>
          <w:rFonts w:eastAsia="Calibri"/>
          <w:color w:val="auto"/>
          <w:lang w:eastAsia="en-US"/>
        </w:rPr>
        <w:t xml:space="preserve"> by doing more frequent rounds</w:t>
      </w:r>
      <w:r w:rsidRPr="00F06EC4">
        <w:rPr>
          <w:rFonts w:eastAsia="Calibri"/>
          <w:color w:val="auto"/>
          <w:lang w:eastAsia="en-US"/>
        </w:rPr>
        <w:t xml:space="preserve">. </w:t>
      </w:r>
      <w:r>
        <w:rPr>
          <w:rFonts w:eastAsia="Calibri"/>
          <w:color w:val="auto"/>
          <w:lang w:eastAsia="en-US"/>
        </w:rPr>
        <w:t xml:space="preserve">The service is unable to use bed sensors for a consumer who has been recommended to have one due to the equipment causing issues for staff. </w:t>
      </w:r>
    </w:p>
    <w:p w14:paraId="7028E0C2" w14:textId="77777777" w:rsidR="00F23FE0" w:rsidRPr="006A6CDB" w:rsidRDefault="00F23FE0" w:rsidP="00F23FE0">
      <w:pPr>
        <w:rPr>
          <w:rFonts w:eastAsia="Calibri"/>
          <w:lang w:eastAsia="en-US"/>
        </w:rPr>
      </w:pPr>
      <w:r w:rsidRPr="00154403">
        <w:rPr>
          <w:rFonts w:eastAsiaTheme="minorHAnsi"/>
        </w:rPr>
        <w:lastRenderedPageBreak/>
        <w:t xml:space="preserve">The Quality Standard is </w:t>
      </w:r>
      <w:r w:rsidRPr="00AF6FB8">
        <w:rPr>
          <w:rFonts w:eastAsiaTheme="minorHAnsi"/>
          <w:color w:val="auto"/>
        </w:rPr>
        <w:t>assessed as Compliant as three of the three specific requirements have been assessed as Compliant.</w:t>
      </w:r>
    </w:p>
    <w:p w14:paraId="6B437633" w14:textId="77777777" w:rsidR="00F23FE0" w:rsidRDefault="00F23FE0" w:rsidP="00F23FE0">
      <w:pPr>
        <w:pStyle w:val="Heading2"/>
      </w:pPr>
      <w:r>
        <w:t>Assessment of Standard 5 Requirements</w:t>
      </w:r>
      <w:r w:rsidRPr="0066387A">
        <w:rPr>
          <w:i/>
          <w:color w:val="0000FF"/>
          <w:sz w:val="24"/>
          <w:szCs w:val="24"/>
        </w:rPr>
        <w:t xml:space="preserve"> </w:t>
      </w:r>
    </w:p>
    <w:p w14:paraId="161A68F5" w14:textId="77777777" w:rsidR="00F23FE0" w:rsidRPr="00314FF7" w:rsidRDefault="00F23FE0" w:rsidP="00F23FE0">
      <w:pPr>
        <w:pStyle w:val="Heading3"/>
      </w:pPr>
      <w:r w:rsidRPr="00314FF7">
        <w:t>Requirement 5(3)(a)</w:t>
      </w:r>
      <w:r>
        <w:tab/>
        <w:t>Compliant</w:t>
      </w:r>
    </w:p>
    <w:p w14:paraId="0E393E2C" w14:textId="77777777" w:rsidR="00F23FE0" w:rsidRPr="008D114F" w:rsidRDefault="00F23FE0" w:rsidP="00F23FE0">
      <w:pPr>
        <w:rPr>
          <w:i/>
        </w:rPr>
      </w:pPr>
      <w:r w:rsidRPr="008D114F">
        <w:rPr>
          <w:i/>
        </w:rPr>
        <w:t>The service environment is welcoming and easy to understand, and optimises each consumer’s sense of belonging, independence, interaction and function.</w:t>
      </w:r>
    </w:p>
    <w:p w14:paraId="4512D62E" w14:textId="77777777" w:rsidR="00F23FE0" w:rsidRPr="00D435F8" w:rsidRDefault="00F23FE0" w:rsidP="00F23FE0">
      <w:pPr>
        <w:pStyle w:val="Heading3"/>
      </w:pPr>
      <w:r w:rsidRPr="00D435F8">
        <w:t>Requirement 5(3)(b)</w:t>
      </w:r>
      <w:r>
        <w:tab/>
        <w:t>Compliant</w:t>
      </w:r>
    </w:p>
    <w:p w14:paraId="7EAF8563" w14:textId="77777777" w:rsidR="00F23FE0" w:rsidRPr="008D114F" w:rsidRDefault="00F23FE0" w:rsidP="00F23FE0">
      <w:pPr>
        <w:rPr>
          <w:i/>
        </w:rPr>
      </w:pPr>
      <w:r w:rsidRPr="008D114F">
        <w:rPr>
          <w:i/>
        </w:rPr>
        <w:t>The service environment:</w:t>
      </w:r>
    </w:p>
    <w:p w14:paraId="2E9D2FA3" w14:textId="77777777" w:rsidR="00F23FE0" w:rsidRPr="008D114F" w:rsidRDefault="00F23FE0" w:rsidP="00F23FE0">
      <w:pPr>
        <w:numPr>
          <w:ilvl w:val="0"/>
          <w:numId w:val="27"/>
        </w:numPr>
        <w:tabs>
          <w:tab w:val="right" w:pos="9026"/>
        </w:tabs>
        <w:spacing w:before="0" w:after="0"/>
        <w:ind w:left="567" w:hanging="425"/>
        <w:outlineLvl w:val="4"/>
        <w:rPr>
          <w:i/>
        </w:rPr>
      </w:pPr>
      <w:r w:rsidRPr="008D114F">
        <w:rPr>
          <w:i/>
        </w:rPr>
        <w:t>is safe, clean, well maintained and comfortable; and</w:t>
      </w:r>
    </w:p>
    <w:p w14:paraId="5F393FAD" w14:textId="77777777" w:rsidR="00F23FE0" w:rsidRPr="008D114F" w:rsidRDefault="00F23FE0" w:rsidP="00F23FE0">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324CCA48" w14:textId="77777777" w:rsidR="00F23FE0" w:rsidRPr="00D435F8" w:rsidRDefault="00F23FE0" w:rsidP="00F23FE0">
      <w:pPr>
        <w:pStyle w:val="Heading3"/>
      </w:pPr>
      <w:r w:rsidRPr="00D435F8">
        <w:t>Requirement 5(3)(c)</w:t>
      </w:r>
      <w:r>
        <w:tab/>
        <w:t>Compliant</w:t>
      </w:r>
    </w:p>
    <w:p w14:paraId="46F8FE5A" w14:textId="77777777" w:rsidR="00F23FE0" w:rsidRPr="008D114F" w:rsidRDefault="00F23FE0" w:rsidP="00F23FE0">
      <w:pPr>
        <w:rPr>
          <w:i/>
        </w:rPr>
      </w:pPr>
      <w:r w:rsidRPr="008D114F">
        <w:rPr>
          <w:i/>
        </w:rPr>
        <w:t>Furniture, fittings and equipment are safe, clean, well maintained and suitable for the consumer.</w:t>
      </w:r>
    </w:p>
    <w:p w14:paraId="5942A680" w14:textId="4B8FB241" w:rsidR="00F23FE0" w:rsidRDefault="00F23FE0" w:rsidP="00F23FE0">
      <w:pPr>
        <w:rPr>
          <w:rFonts w:eastAsia="Calibri"/>
          <w:color w:val="auto"/>
          <w:lang w:eastAsia="en-US"/>
        </w:rPr>
      </w:pPr>
      <w:r>
        <w:rPr>
          <w:color w:val="auto"/>
        </w:rPr>
        <w:t xml:space="preserve">The Assessment Team found that most furniture and equipment was clean and well maintained. However, interviews with consumers and staff by the Assessment Team identified issues with the service’s call bell system. </w:t>
      </w:r>
      <w:r w:rsidRPr="00F06EC4">
        <w:rPr>
          <w:rFonts w:eastAsia="Calibri"/>
          <w:color w:val="auto"/>
          <w:lang w:eastAsia="en-US"/>
        </w:rPr>
        <w:t xml:space="preserve">Although there have been no incidents and management </w:t>
      </w:r>
      <w:r>
        <w:rPr>
          <w:rFonts w:eastAsia="Calibri"/>
          <w:color w:val="auto"/>
          <w:lang w:eastAsia="en-US"/>
        </w:rPr>
        <w:t>had</w:t>
      </w:r>
      <w:r w:rsidRPr="00F06EC4">
        <w:rPr>
          <w:rFonts w:eastAsia="Calibri"/>
          <w:color w:val="auto"/>
          <w:lang w:eastAsia="en-US"/>
        </w:rPr>
        <w:t xml:space="preserve"> implemented an action plan to address the issues, </w:t>
      </w:r>
      <w:r>
        <w:rPr>
          <w:rFonts w:eastAsia="Calibri"/>
          <w:color w:val="auto"/>
          <w:lang w:eastAsia="en-US"/>
        </w:rPr>
        <w:t>the Assessment Team found this</w:t>
      </w:r>
      <w:r w:rsidRPr="00F06EC4">
        <w:rPr>
          <w:rFonts w:eastAsia="Calibri"/>
          <w:color w:val="auto"/>
          <w:lang w:eastAsia="en-US"/>
        </w:rPr>
        <w:t xml:space="preserve"> has affected both staff and consumer</w:t>
      </w:r>
      <w:r>
        <w:rPr>
          <w:rFonts w:eastAsia="Calibri"/>
          <w:color w:val="auto"/>
          <w:lang w:eastAsia="en-US"/>
        </w:rPr>
        <w:t>’</w:t>
      </w:r>
      <w:r w:rsidRPr="00F06EC4">
        <w:rPr>
          <w:rFonts w:eastAsia="Calibri"/>
          <w:color w:val="auto"/>
          <w:lang w:eastAsia="en-US"/>
        </w:rPr>
        <w:t xml:space="preserve">s health and wellbeing. Staff expressed how it has affected their work </w:t>
      </w:r>
      <w:r>
        <w:rPr>
          <w:rFonts w:eastAsia="Calibri"/>
          <w:color w:val="auto"/>
          <w:lang w:eastAsia="en-US"/>
        </w:rPr>
        <w:t>as</w:t>
      </w:r>
      <w:r w:rsidRPr="00F06EC4">
        <w:rPr>
          <w:rFonts w:eastAsia="Calibri"/>
          <w:color w:val="auto"/>
          <w:lang w:eastAsia="en-US"/>
        </w:rPr>
        <w:t xml:space="preserve"> they need to constantly monitor consumers</w:t>
      </w:r>
      <w:r>
        <w:rPr>
          <w:rFonts w:eastAsia="Calibri"/>
          <w:color w:val="auto"/>
          <w:lang w:eastAsia="en-US"/>
        </w:rPr>
        <w:t xml:space="preserve">. The Assessment Team found the service is unable to use bed sensors due to issues with the system. </w:t>
      </w:r>
      <w:r w:rsidRPr="001F58A6">
        <w:rPr>
          <w:rFonts w:eastAsia="Calibri"/>
          <w:color w:val="auto"/>
          <w:lang w:eastAsia="en-US"/>
        </w:rPr>
        <w:t>This is despite recommendations</w:t>
      </w:r>
      <w:r w:rsidR="00C17967">
        <w:rPr>
          <w:rFonts w:eastAsia="Calibri"/>
          <w:color w:val="auto"/>
          <w:lang w:eastAsia="en-US"/>
        </w:rPr>
        <w:t xml:space="preserve"> for the</w:t>
      </w:r>
      <w:r w:rsidRPr="001F58A6">
        <w:rPr>
          <w:rFonts w:eastAsia="Calibri"/>
          <w:color w:val="auto"/>
          <w:lang w:eastAsia="en-US"/>
        </w:rPr>
        <w:t xml:space="preserve"> use of bed sensors for </w:t>
      </w:r>
      <w:r w:rsidR="00C17967">
        <w:rPr>
          <w:rFonts w:eastAsia="Calibri"/>
          <w:color w:val="auto"/>
          <w:lang w:eastAsia="en-US"/>
        </w:rPr>
        <w:t>one</w:t>
      </w:r>
      <w:r w:rsidRPr="001F58A6">
        <w:rPr>
          <w:rFonts w:eastAsia="Calibri"/>
          <w:color w:val="auto"/>
          <w:lang w:eastAsia="en-US"/>
        </w:rPr>
        <w:t xml:space="preserve"> consumer</w:t>
      </w:r>
      <w:r>
        <w:rPr>
          <w:rFonts w:eastAsia="Calibri"/>
          <w:color w:val="auto"/>
          <w:lang w:eastAsia="en-US"/>
        </w:rPr>
        <w:t xml:space="preserve"> to assist with the prevention of falls and related injuries. </w:t>
      </w:r>
    </w:p>
    <w:p w14:paraId="6CFA543D" w14:textId="77F73AC0" w:rsidR="00F23FE0" w:rsidRDefault="00F23FE0" w:rsidP="00F23FE0">
      <w:pPr>
        <w:rPr>
          <w:rFonts w:eastAsia="Calibri"/>
          <w:color w:val="auto"/>
          <w:lang w:eastAsia="en-US"/>
        </w:rPr>
      </w:pPr>
      <w:r>
        <w:rPr>
          <w:rFonts w:eastAsia="Calibri"/>
          <w:color w:val="auto"/>
          <w:lang w:eastAsia="en-US"/>
        </w:rPr>
        <w:t>In their response, the approved provider included clarifying information about the call bell system and the use of bed sensors. The approved provider’s response identifies that the call bell system was being upgraded due to previously identified issues</w:t>
      </w:r>
      <w:r w:rsidR="00051ECF">
        <w:rPr>
          <w:rFonts w:eastAsia="Calibri"/>
          <w:color w:val="auto"/>
          <w:lang w:eastAsia="en-US"/>
        </w:rPr>
        <w:t xml:space="preserve"> prior to the Site Audit</w:t>
      </w:r>
      <w:r>
        <w:rPr>
          <w:rFonts w:eastAsia="Calibri"/>
          <w:color w:val="auto"/>
          <w:lang w:eastAsia="en-US"/>
        </w:rPr>
        <w:t xml:space="preserve">. The approved provider stated that this was offline for a short period of time and an action plan and risk assessment </w:t>
      </w:r>
      <w:r w:rsidR="00051ECF">
        <w:rPr>
          <w:rFonts w:eastAsia="Calibri"/>
          <w:color w:val="auto"/>
          <w:lang w:eastAsia="en-US"/>
        </w:rPr>
        <w:t>were</w:t>
      </w:r>
      <w:r>
        <w:rPr>
          <w:rFonts w:eastAsia="Calibri"/>
          <w:color w:val="auto"/>
          <w:lang w:eastAsia="en-US"/>
        </w:rPr>
        <w:t xml:space="preserve"> in place to ensure there was limited risk to consumers during this time.</w:t>
      </w:r>
    </w:p>
    <w:p w14:paraId="5A7E9CE6" w14:textId="77777777" w:rsidR="00F23FE0" w:rsidRDefault="00F23FE0" w:rsidP="00F23FE0">
      <w:pPr>
        <w:rPr>
          <w:rFonts w:eastAsia="Calibri"/>
          <w:color w:val="auto"/>
          <w:lang w:eastAsia="en-US"/>
        </w:rPr>
      </w:pPr>
      <w:r>
        <w:rPr>
          <w:rFonts w:eastAsia="Calibri"/>
          <w:color w:val="auto"/>
          <w:lang w:eastAsia="en-US"/>
        </w:rPr>
        <w:t>Regarding bed sensors, the approved provider’s response identifies that this was an isolated incident with a single faulty bed sensor which was rectified by the service following the Site Audit. The approved provider demonstrated that additional bed sensors have been purchased as a backup in case this issue occurs again.</w:t>
      </w:r>
    </w:p>
    <w:p w14:paraId="4655FD65" w14:textId="77777777" w:rsidR="00F23FE0" w:rsidRDefault="00F23FE0" w:rsidP="00F23FE0">
      <w:pPr>
        <w:rPr>
          <w:rFonts w:eastAsia="Calibri"/>
          <w:color w:val="auto"/>
          <w:lang w:eastAsia="en-US"/>
        </w:rPr>
      </w:pPr>
      <w:r>
        <w:rPr>
          <w:rFonts w:eastAsia="Calibri"/>
          <w:color w:val="auto"/>
          <w:lang w:eastAsia="en-US"/>
        </w:rPr>
        <w:lastRenderedPageBreak/>
        <w:t xml:space="preserve">While service’s call bell system required some improvement to ensure it was safe and well maintained, this had been actioned prior to the Site Audit. The service had a faulty bed </w:t>
      </w:r>
      <w:proofErr w:type="gramStart"/>
      <w:r>
        <w:rPr>
          <w:rFonts w:eastAsia="Calibri"/>
          <w:color w:val="auto"/>
          <w:lang w:eastAsia="en-US"/>
        </w:rPr>
        <w:t>sensor,</w:t>
      </w:r>
      <w:proofErr w:type="gramEnd"/>
      <w:r>
        <w:rPr>
          <w:rFonts w:eastAsia="Calibri"/>
          <w:color w:val="auto"/>
          <w:lang w:eastAsia="en-US"/>
        </w:rPr>
        <w:t xml:space="preserve"> however this has been rectified and measures put in place to ensure consumers are not at risk if this occurs again. Overall, the service demonstrated that</w:t>
      </w:r>
      <w:r w:rsidRPr="00AF6FB8">
        <w:t xml:space="preserve"> </w:t>
      </w:r>
      <w:r>
        <w:rPr>
          <w:rFonts w:eastAsia="Calibri"/>
          <w:color w:val="auto"/>
          <w:lang w:eastAsia="en-US"/>
        </w:rPr>
        <w:t>f</w:t>
      </w:r>
      <w:r w:rsidRPr="00AF6FB8">
        <w:rPr>
          <w:rFonts w:eastAsia="Calibri"/>
          <w:color w:val="auto"/>
          <w:lang w:eastAsia="en-US"/>
        </w:rPr>
        <w:t>urniture, fittings and equipment are safe, clean, well maintained and suitable for the consumer.</w:t>
      </w:r>
    </w:p>
    <w:p w14:paraId="6BE6DD5C" w14:textId="77777777" w:rsidR="00F23FE0" w:rsidRPr="004760C2" w:rsidRDefault="00F23FE0" w:rsidP="00F23FE0">
      <w:pPr>
        <w:rPr>
          <w:rFonts w:eastAsia="Calibri"/>
          <w:color w:val="auto"/>
          <w:lang w:eastAsia="en-US"/>
        </w:rPr>
      </w:pPr>
      <w:r>
        <w:rPr>
          <w:rFonts w:eastAsia="Calibri"/>
          <w:color w:val="auto"/>
          <w:lang w:eastAsia="en-US"/>
        </w:rPr>
        <w:t xml:space="preserve">I find this requirement is Compliant. </w:t>
      </w:r>
    </w:p>
    <w:p w14:paraId="12C7122D" w14:textId="77777777" w:rsidR="00F23FE0" w:rsidRPr="00314FF7" w:rsidRDefault="00F23FE0" w:rsidP="00F23FE0"/>
    <w:p w14:paraId="7A1116A5" w14:textId="77777777" w:rsidR="00F23FE0" w:rsidRDefault="00F23FE0" w:rsidP="00F23FE0">
      <w:pPr>
        <w:sectPr w:rsidR="00F23FE0" w:rsidSect="0097362C">
          <w:type w:val="continuous"/>
          <w:pgSz w:w="11906" w:h="16838"/>
          <w:pgMar w:top="1701" w:right="1418" w:bottom="1418" w:left="1418" w:header="709" w:footer="397" w:gutter="0"/>
          <w:cols w:space="708"/>
          <w:titlePg/>
          <w:docGrid w:linePitch="360"/>
        </w:sectPr>
      </w:pPr>
    </w:p>
    <w:p w14:paraId="7C9EB106" w14:textId="77777777" w:rsidR="00F23FE0" w:rsidRDefault="00F23FE0" w:rsidP="00F23FE0">
      <w:pPr>
        <w:pStyle w:val="Heading1"/>
        <w:tabs>
          <w:tab w:val="right" w:pos="9070"/>
        </w:tabs>
        <w:spacing w:before="560" w:after="640"/>
        <w:rPr>
          <w:color w:val="FFFFFF" w:themeColor="background1"/>
          <w:sz w:val="36"/>
        </w:rPr>
        <w:sectPr w:rsidR="00F23FE0" w:rsidSect="0097362C">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4624" behindDoc="1" locked="0" layoutInCell="1" allowOverlap="1" wp14:anchorId="7193CAFA" wp14:editId="4DDECE15">
            <wp:simplePos x="0" y="0"/>
            <wp:positionH relativeFrom="column">
              <wp:posOffset>-889000</wp:posOffset>
            </wp:positionH>
            <wp:positionV relativeFrom="paragraph">
              <wp:posOffset>1905</wp:posOffset>
            </wp:positionV>
            <wp:extent cx="7543800" cy="1235710"/>
            <wp:effectExtent l="0" t="0" r="0" b="2540"/>
            <wp:wrapNone/>
            <wp:docPr id="26" name="Picture 26" descr="A picture containing text, invertebrate, centiped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picture containing text, invertebrate, centipede, hydrozoan&#10;&#10;Description automatically generated"/>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6EFA2166" w14:textId="77777777" w:rsidR="00F23FE0" w:rsidRPr="00FD1B02" w:rsidRDefault="00F23FE0" w:rsidP="00F23FE0">
      <w:pPr>
        <w:pStyle w:val="Heading3"/>
        <w:shd w:val="clear" w:color="auto" w:fill="F2F2F2" w:themeFill="background1" w:themeFillShade="F2"/>
      </w:pPr>
      <w:r w:rsidRPr="00FD1B02">
        <w:t>Consumer outcome:</w:t>
      </w:r>
    </w:p>
    <w:p w14:paraId="0CE02764" w14:textId="77777777" w:rsidR="00F23FE0" w:rsidRDefault="00F23FE0" w:rsidP="00F23FE0">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E53D902" w14:textId="77777777" w:rsidR="00F23FE0" w:rsidRDefault="00F23FE0" w:rsidP="00F23FE0">
      <w:pPr>
        <w:pStyle w:val="Heading3"/>
        <w:shd w:val="clear" w:color="auto" w:fill="F2F2F2" w:themeFill="background1" w:themeFillShade="F2"/>
      </w:pPr>
      <w:r>
        <w:t>Organisation statement:</w:t>
      </w:r>
    </w:p>
    <w:p w14:paraId="41B8E59D" w14:textId="77777777" w:rsidR="00F23FE0" w:rsidRDefault="00F23FE0" w:rsidP="00F23FE0">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D4D813D" w14:textId="77777777" w:rsidR="00F23FE0" w:rsidRDefault="00F23FE0" w:rsidP="00F23FE0">
      <w:pPr>
        <w:pStyle w:val="Heading2"/>
      </w:pPr>
      <w:r>
        <w:t>Assessment of Standard 6</w:t>
      </w:r>
    </w:p>
    <w:p w14:paraId="5163ECC2" w14:textId="77777777" w:rsidR="00F23FE0" w:rsidRPr="00163FEE" w:rsidRDefault="00F23FE0" w:rsidP="00F23FE0">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017EA207" w14:textId="77777777" w:rsidR="00F23FE0" w:rsidRDefault="00F23FE0" w:rsidP="00F23FE0">
      <w:pPr>
        <w:rPr>
          <w:rFonts w:eastAsia="Calibri"/>
          <w:color w:val="000000" w:themeColor="text1"/>
          <w:lang w:eastAsia="en-US"/>
        </w:rPr>
      </w:pPr>
      <w:r w:rsidRPr="00217E10">
        <w:rPr>
          <w:rFonts w:eastAsia="Calibri"/>
          <w:color w:val="000000" w:themeColor="text1"/>
          <w:lang w:eastAsia="en-US"/>
        </w:rPr>
        <w:t>Overall</w:t>
      </w:r>
      <w:r>
        <w:rPr>
          <w:rFonts w:eastAsia="Calibri"/>
          <w:color w:val="000000" w:themeColor="text1"/>
          <w:lang w:eastAsia="en-US"/>
        </w:rPr>
        <w:t xml:space="preserve">, </w:t>
      </w:r>
      <w:r w:rsidRPr="00217E10">
        <w:rPr>
          <w:rFonts w:eastAsia="Calibri"/>
          <w:color w:val="000000" w:themeColor="text1"/>
          <w:lang w:eastAsia="en-US"/>
        </w:rPr>
        <w:t>consumers</w:t>
      </w:r>
      <w:r>
        <w:rPr>
          <w:rFonts w:eastAsia="Calibri"/>
          <w:color w:val="000000" w:themeColor="text1"/>
          <w:lang w:eastAsia="en-US"/>
        </w:rPr>
        <w:t xml:space="preserve"> interviewed by the Assessment Team</w:t>
      </w:r>
      <w:r w:rsidRPr="00217E10">
        <w:rPr>
          <w:rFonts w:eastAsia="Calibri"/>
          <w:color w:val="000000" w:themeColor="text1"/>
          <w:lang w:eastAsia="en-US"/>
        </w:rPr>
        <w:t xml:space="preserve"> consider</w:t>
      </w:r>
      <w:r>
        <w:rPr>
          <w:rFonts w:eastAsia="Calibri"/>
          <w:color w:val="000000" w:themeColor="text1"/>
          <w:lang w:eastAsia="en-US"/>
        </w:rPr>
        <w:t>ed</w:t>
      </w:r>
      <w:r w:rsidRPr="00217E10">
        <w:rPr>
          <w:rFonts w:eastAsia="Calibri"/>
          <w:color w:val="000000" w:themeColor="text1"/>
          <w:lang w:eastAsia="en-US"/>
        </w:rPr>
        <w:t xml:space="preserve"> that they are encouraged and supported to give feedback and make complaints, and that appropriate action is taken. Consumers and representatives</w:t>
      </w:r>
      <w:r>
        <w:rPr>
          <w:rFonts w:eastAsia="Calibri"/>
          <w:color w:val="000000" w:themeColor="text1"/>
          <w:lang w:eastAsia="en-US"/>
        </w:rPr>
        <w:t xml:space="preserve"> interviewed</w:t>
      </w:r>
      <w:r w:rsidRPr="00217E10">
        <w:rPr>
          <w:rFonts w:eastAsia="Calibri"/>
          <w:color w:val="000000" w:themeColor="text1"/>
          <w:lang w:eastAsia="en-US"/>
        </w:rPr>
        <w:t xml:space="preserve"> said management are responsive when concerns are raised. </w:t>
      </w:r>
    </w:p>
    <w:p w14:paraId="721A87F5" w14:textId="41B92C90" w:rsidR="00F23FE0" w:rsidRDefault="00F23FE0" w:rsidP="00F23FE0">
      <w:pPr>
        <w:rPr>
          <w:rFonts w:eastAsia="Calibri"/>
          <w:color w:val="000000" w:themeColor="text1"/>
          <w:lang w:eastAsia="en-US"/>
        </w:rPr>
      </w:pPr>
      <w:r>
        <w:rPr>
          <w:rFonts w:eastAsia="Calibri"/>
          <w:color w:val="000000" w:themeColor="text1"/>
          <w:lang w:eastAsia="en-US"/>
        </w:rPr>
        <w:t xml:space="preserve">The Assessment Team found the service has </w:t>
      </w:r>
      <w:r w:rsidRPr="00B42C5D">
        <w:rPr>
          <w:rFonts w:eastAsia="Calibri"/>
          <w:color w:val="000000" w:themeColor="text1"/>
          <w:lang w:eastAsia="en-US"/>
        </w:rPr>
        <w:t xml:space="preserve">some information available </w:t>
      </w:r>
      <w:r>
        <w:rPr>
          <w:rFonts w:eastAsia="Calibri"/>
          <w:color w:val="000000" w:themeColor="text1"/>
          <w:lang w:eastAsia="en-US"/>
        </w:rPr>
        <w:t>to consumers</w:t>
      </w:r>
      <w:r w:rsidRPr="00B42C5D">
        <w:rPr>
          <w:rFonts w:eastAsia="Calibri"/>
          <w:color w:val="000000" w:themeColor="text1"/>
          <w:lang w:eastAsia="en-US"/>
        </w:rPr>
        <w:t xml:space="preserve"> about advocacy and language services. </w:t>
      </w:r>
      <w:r>
        <w:rPr>
          <w:rFonts w:eastAsia="Calibri"/>
          <w:color w:val="000000" w:themeColor="text1"/>
          <w:lang w:eastAsia="en-US"/>
        </w:rPr>
        <w:t>The service has culturally diverse consumers and culturally diverse staff who support communication with consumers</w:t>
      </w:r>
      <w:r w:rsidR="00051ECF">
        <w:rPr>
          <w:rFonts w:eastAsia="Calibri"/>
          <w:color w:val="000000" w:themeColor="text1"/>
          <w:lang w:eastAsia="en-US"/>
        </w:rPr>
        <w:t>, and t</w:t>
      </w:r>
      <w:r>
        <w:rPr>
          <w:rFonts w:eastAsia="Calibri"/>
          <w:color w:val="000000" w:themeColor="text1"/>
          <w:lang w:eastAsia="en-US"/>
        </w:rPr>
        <w:t>here are language applications available on staff tablets</w:t>
      </w:r>
      <w:r w:rsidR="00051ECF">
        <w:rPr>
          <w:rFonts w:eastAsia="Calibri"/>
          <w:color w:val="000000" w:themeColor="text1"/>
          <w:lang w:eastAsia="en-US"/>
        </w:rPr>
        <w:t xml:space="preserve">. </w:t>
      </w:r>
    </w:p>
    <w:p w14:paraId="7EDEC2A7" w14:textId="42CAF679" w:rsidR="00F23FE0" w:rsidRPr="00922DD9" w:rsidRDefault="00F23FE0" w:rsidP="00F23FE0">
      <w:pPr>
        <w:rPr>
          <w:rFonts w:eastAsia="Calibri"/>
          <w:color w:val="000000" w:themeColor="text1"/>
          <w:lang w:eastAsia="en-US"/>
        </w:rPr>
      </w:pPr>
      <w:r>
        <w:rPr>
          <w:rFonts w:eastAsia="Calibri"/>
          <w:color w:val="000000" w:themeColor="text1"/>
          <w:lang w:eastAsia="en-US"/>
        </w:rPr>
        <w:t>The Assessment Team found that generally, a</w:t>
      </w:r>
      <w:r w:rsidRPr="00E86BFD">
        <w:rPr>
          <w:rFonts w:eastAsia="Calibri"/>
          <w:color w:val="000000" w:themeColor="text1"/>
          <w:lang w:eastAsia="en-US"/>
        </w:rPr>
        <w:t>ppropriate action is taken in response to complaints</w:t>
      </w:r>
      <w:r>
        <w:rPr>
          <w:rFonts w:eastAsia="Calibri"/>
          <w:color w:val="000000" w:themeColor="text1"/>
          <w:lang w:eastAsia="en-US"/>
        </w:rPr>
        <w:t>, including apologies</w:t>
      </w:r>
      <w:r w:rsidRPr="00E86BFD">
        <w:rPr>
          <w:rFonts w:eastAsia="Calibri"/>
          <w:color w:val="000000" w:themeColor="text1"/>
          <w:lang w:eastAsia="en-US"/>
        </w:rPr>
        <w:t xml:space="preserve"> to consumers and family when issues were raised.</w:t>
      </w:r>
      <w:r>
        <w:rPr>
          <w:rFonts w:eastAsia="Calibri"/>
          <w:color w:val="000000" w:themeColor="text1"/>
          <w:lang w:eastAsia="en-US"/>
        </w:rPr>
        <w:t xml:space="preserve"> </w:t>
      </w:r>
      <w:r w:rsidRPr="00217E10">
        <w:rPr>
          <w:rFonts w:eastAsia="Calibri"/>
          <w:color w:val="000000" w:themeColor="text1"/>
          <w:lang w:eastAsia="en-US"/>
        </w:rPr>
        <w:t>There have been limited complaints made and therefore limited improvements evident as a result</w:t>
      </w:r>
      <w:r>
        <w:rPr>
          <w:rFonts w:eastAsia="Calibri"/>
          <w:color w:val="000000" w:themeColor="text1"/>
          <w:lang w:eastAsia="en-US"/>
        </w:rPr>
        <w:t>. H</w:t>
      </w:r>
      <w:r w:rsidRPr="00217E10">
        <w:rPr>
          <w:rFonts w:eastAsia="Calibri"/>
          <w:color w:val="000000" w:themeColor="text1"/>
          <w:lang w:eastAsia="en-US"/>
        </w:rPr>
        <w:t xml:space="preserve">owever, feedback </w:t>
      </w:r>
      <w:r>
        <w:rPr>
          <w:rFonts w:eastAsia="Calibri"/>
          <w:color w:val="000000" w:themeColor="text1"/>
          <w:lang w:eastAsia="en-US"/>
        </w:rPr>
        <w:t xml:space="preserve">from consumers and representatives </w:t>
      </w:r>
      <w:r w:rsidRPr="00217E10">
        <w:rPr>
          <w:rFonts w:eastAsia="Calibri"/>
          <w:color w:val="000000" w:themeColor="text1"/>
          <w:lang w:eastAsia="en-US"/>
        </w:rPr>
        <w:t>was positive about improvements in aspects of care provision when prompted by complaints.</w:t>
      </w:r>
    </w:p>
    <w:p w14:paraId="42DE87C4" w14:textId="77777777" w:rsidR="00F23FE0" w:rsidRPr="00663B6D" w:rsidRDefault="00F23FE0" w:rsidP="00F23FE0">
      <w:pPr>
        <w:rPr>
          <w:rFonts w:eastAsia="Calibri"/>
          <w:i/>
          <w:iCs/>
          <w:color w:val="0000FF"/>
          <w:lang w:eastAsia="en-US"/>
        </w:rPr>
      </w:pPr>
      <w:r w:rsidRPr="00154403">
        <w:rPr>
          <w:rFonts w:eastAsiaTheme="minorHAnsi"/>
        </w:rPr>
        <w:lastRenderedPageBreak/>
        <w:t xml:space="preserve">The Quality Standard is assessed as </w:t>
      </w:r>
      <w:r w:rsidRPr="009459FE">
        <w:rPr>
          <w:rFonts w:eastAsiaTheme="minorHAnsi"/>
          <w:color w:val="auto"/>
        </w:rPr>
        <w:t>Compliant as four of the four specific requirements have been assessed as Compliant.</w:t>
      </w:r>
    </w:p>
    <w:p w14:paraId="6E0B30DC" w14:textId="77777777" w:rsidR="00F23FE0" w:rsidRDefault="00F23FE0" w:rsidP="00F23FE0">
      <w:pPr>
        <w:pStyle w:val="Heading2"/>
      </w:pPr>
      <w:r>
        <w:t>Assessment of Standard 6 Requirements</w:t>
      </w:r>
      <w:r w:rsidRPr="0066387A">
        <w:rPr>
          <w:i/>
          <w:color w:val="0000FF"/>
          <w:sz w:val="24"/>
          <w:szCs w:val="24"/>
        </w:rPr>
        <w:t xml:space="preserve"> </w:t>
      </w:r>
    </w:p>
    <w:p w14:paraId="3E5E4CC7" w14:textId="77777777" w:rsidR="00F23FE0" w:rsidRPr="00506F7F" w:rsidRDefault="00F23FE0" w:rsidP="00F23FE0">
      <w:pPr>
        <w:pStyle w:val="Heading3"/>
      </w:pPr>
      <w:r w:rsidRPr="00506F7F">
        <w:t>Requirement 6(3)(a)</w:t>
      </w:r>
      <w:r>
        <w:tab/>
        <w:t>Compliant</w:t>
      </w:r>
    </w:p>
    <w:p w14:paraId="42B434A7" w14:textId="77777777" w:rsidR="00F23FE0" w:rsidRPr="008D114F" w:rsidRDefault="00F23FE0" w:rsidP="00F23FE0">
      <w:pPr>
        <w:rPr>
          <w:i/>
        </w:rPr>
      </w:pPr>
      <w:r w:rsidRPr="008D114F">
        <w:rPr>
          <w:i/>
        </w:rPr>
        <w:t>Consumers, their family, friends, carers and others are encouraged and supported to provide feedback and make complaints.</w:t>
      </w:r>
    </w:p>
    <w:p w14:paraId="1654B3A7" w14:textId="77777777" w:rsidR="00F23FE0" w:rsidRPr="00506F7F" w:rsidRDefault="00F23FE0" w:rsidP="00F23FE0">
      <w:pPr>
        <w:pStyle w:val="Heading3"/>
      </w:pPr>
      <w:r w:rsidRPr="00506F7F">
        <w:t>Requirement 6(3)(b)</w:t>
      </w:r>
      <w:r>
        <w:tab/>
        <w:t>Compliant</w:t>
      </w:r>
    </w:p>
    <w:p w14:paraId="4A7CBDFF" w14:textId="77777777" w:rsidR="00F23FE0" w:rsidRPr="008D114F" w:rsidRDefault="00F23FE0" w:rsidP="00F23FE0">
      <w:pPr>
        <w:rPr>
          <w:i/>
        </w:rPr>
      </w:pPr>
      <w:r w:rsidRPr="008D114F">
        <w:rPr>
          <w:i/>
        </w:rPr>
        <w:t>Consumers are made aware of and have access to advocates, language services and other methods for raising and resolving complaints.</w:t>
      </w:r>
    </w:p>
    <w:p w14:paraId="2E91BF8C" w14:textId="77777777" w:rsidR="00F23FE0" w:rsidRPr="00D435F8" w:rsidRDefault="00F23FE0" w:rsidP="00F23FE0">
      <w:pPr>
        <w:pStyle w:val="Heading3"/>
      </w:pPr>
      <w:r w:rsidRPr="00D435F8">
        <w:t>Requirement 6(3)(c)</w:t>
      </w:r>
      <w:r>
        <w:tab/>
        <w:t>Compliant</w:t>
      </w:r>
    </w:p>
    <w:p w14:paraId="286E2485" w14:textId="77777777" w:rsidR="00F23FE0" w:rsidRPr="008D114F" w:rsidRDefault="00F23FE0" w:rsidP="00F23FE0">
      <w:pPr>
        <w:rPr>
          <w:i/>
        </w:rPr>
      </w:pPr>
      <w:r w:rsidRPr="008D114F">
        <w:rPr>
          <w:i/>
        </w:rPr>
        <w:t>Appropriate action is taken in response to complaints and an open disclosure process is used when things go wrong.</w:t>
      </w:r>
    </w:p>
    <w:p w14:paraId="247BC0CF" w14:textId="77777777" w:rsidR="00F23FE0" w:rsidRPr="00D435F8" w:rsidRDefault="00F23FE0" w:rsidP="00F23FE0">
      <w:pPr>
        <w:pStyle w:val="Heading3"/>
      </w:pPr>
      <w:r w:rsidRPr="00D435F8">
        <w:t>Requirement 6(3)(d)</w:t>
      </w:r>
      <w:r>
        <w:tab/>
        <w:t>Compliant</w:t>
      </w:r>
    </w:p>
    <w:p w14:paraId="3AA08B68" w14:textId="77777777" w:rsidR="00F23FE0" w:rsidRPr="008D114F" w:rsidRDefault="00F23FE0" w:rsidP="00F23FE0">
      <w:pPr>
        <w:rPr>
          <w:i/>
        </w:rPr>
      </w:pPr>
      <w:r w:rsidRPr="008D114F">
        <w:rPr>
          <w:i/>
        </w:rPr>
        <w:t>Feedback and complaints are reviewed and used to improve the quality of care and services.</w:t>
      </w:r>
    </w:p>
    <w:p w14:paraId="3C10F630" w14:textId="77777777" w:rsidR="00F23FE0" w:rsidRPr="001B3DE8" w:rsidRDefault="00F23FE0" w:rsidP="00F23FE0"/>
    <w:p w14:paraId="71C16E5E" w14:textId="77777777" w:rsidR="00F23FE0" w:rsidRDefault="00F23FE0" w:rsidP="00F23FE0">
      <w:pPr>
        <w:sectPr w:rsidR="00F23FE0" w:rsidSect="0097362C">
          <w:type w:val="continuous"/>
          <w:pgSz w:w="11906" w:h="16838"/>
          <w:pgMar w:top="1701" w:right="1418" w:bottom="1418" w:left="1418" w:header="709" w:footer="397" w:gutter="0"/>
          <w:cols w:space="708"/>
          <w:titlePg/>
          <w:docGrid w:linePitch="360"/>
        </w:sectPr>
      </w:pPr>
    </w:p>
    <w:p w14:paraId="24B411AC" w14:textId="77777777" w:rsidR="00F23FE0" w:rsidRDefault="00F23FE0" w:rsidP="00F23FE0">
      <w:pPr>
        <w:pStyle w:val="Heading1"/>
        <w:tabs>
          <w:tab w:val="right" w:pos="9070"/>
        </w:tabs>
        <w:spacing w:before="560" w:after="640"/>
        <w:rPr>
          <w:color w:val="FFFFFF" w:themeColor="background1"/>
          <w:sz w:val="36"/>
        </w:rPr>
        <w:sectPr w:rsidR="00F23FE0" w:rsidSect="0097362C">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5648" behindDoc="1" locked="0" layoutInCell="1" allowOverlap="1" wp14:anchorId="7794DFCE" wp14:editId="255ADC6C">
            <wp:simplePos x="0" y="0"/>
            <wp:positionH relativeFrom="column">
              <wp:posOffset>-889000</wp:posOffset>
            </wp:positionH>
            <wp:positionV relativeFrom="paragraph">
              <wp:posOffset>1905</wp:posOffset>
            </wp:positionV>
            <wp:extent cx="7543800" cy="1235710"/>
            <wp:effectExtent l="0" t="0" r="0" b="2540"/>
            <wp:wrapNone/>
            <wp:docPr id="31" name="Picture 31" descr="A picture containing text, invertebrate, centiped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A picture containing text, invertebrate, centipede, hydrozoan&#10;&#10;Description automatically generated"/>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2B16C156" w14:textId="77777777" w:rsidR="00F23FE0" w:rsidRPr="000E654D" w:rsidRDefault="00F23FE0" w:rsidP="00F23FE0">
      <w:pPr>
        <w:pStyle w:val="Heading3"/>
        <w:shd w:val="clear" w:color="auto" w:fill="F2F2F2" w:themeFill="background1" w:themeFillShade="F2"/>
      </w:pPr>
      <w:r w:rsidRPr="000E654D">
        <w:t>Consumer outcome:</w:t>
      </w:r>
    </w:p>
    <w:p w14:paraId="2303CF85" w14:textId="77777777" w:rsidR="00F23FE0" w:rsidRDefault="00F23FE0" w:rsidP="00F23FE0">
      <w:pPr>
        <w:numPr>
          <w:ilvl w:val="0"/>
          <w:numId w:val="7"/>
        </w:numPr>
        <w:shd w:val="clear" w:color="auto" w:fill="F2F2F2" w:themeFill="background1" w:themeFillShade="F2"/>
      </w:pPr>
      <w:r>
        <w:t>I get quality care and services when I need them from people who are knowledgeable, capable and caring.</w:t>
      </w:r>
    </w:p>
    <w:p w14:paraId="643CDB89" w14:textId="77777777" w:rsidR="00F23FE0" w:rsidRDefault="00F23FE0" w:rsidP="00F23FE0">
      <w:pPr>
        <w:pStyle w:val="Heading3"/>
        <w:shd w:val="clear" w:color="auto" w:fill="F2F2F2" w:themeFill="background1" w:themeFillShade="F2"/>
      </w:pPr>
      <w:r>
        <w:t>Organisation statement:</w:t>
      </w:r>
    </w:p>
    <w:p w14:paraId="0DBEF5C8" w14:textId="77777777" w:rsidR="00F23FE0" w:rsidRDefault="00F23FE0" w:rsidP="00F23FE0">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71E7B96B" w14:textId="77777777" w:rsidR="00F23FE0" w:rsidRDefault="00F23FE0" w:rsidP="00F23FE0">
      <w:pPr>
        <w:pStyle w:val="Heading2"/>
      </w:pPr>
      <w:r>
        <w:t>Assessment of Standard 7</w:t>
      </w:r>
    </w:p>
    <w:p w14:paraId="61C12DD0" w14:textId="77777777" w:rsidR="00F23FE0" w:rsidRPr="00163FEE" w:rsidRDefault="00F23FE0" w:rsidP="00F23FE0">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4B076CCA" w14:textId="77777777" w:rsidR="00F23FE0" w:rsidRPr="00545127" w:rsidRDefault="00F23FE0" w:rsidP="00F23FE0">
      <w:pPr>
        <w:rPr>
          <w:rFonts w:eastAsia="Calibri"/>
          <w:color w:val="000000" w:themeColor="text1"/>
          <w:lang w:eastAsia="en-US"/>
        </w:rPr>
      </w:pPr>
      <w:r w:rsidRPr="00DF2B75">
        <w:rPr>
          <w:rFonts w:eastAsia="Calibri"/>
          <w:color w:val="000000" w:themeColor="text1"/>
          <w:lang w:eastAsia="en-US"/>
        </w:rPr>
        <w:t xml:space="preserve">Most consumers </w:t>
      </w:r>
      <w:r>
        <w:rPr>
          <w:rFonts w:eastAsia="Calibri"/>
          <w:color w:val="000000" w:themeColor="text1"/>
          <w:lang w:eastAsia="en-US"/>
        </w:rPr>
        <w:t xml:space="preserve">interviewed by the Assessment Team </w:t>
      </w:r>
      <w:r w:rsidRPr="00DF2B75">
        <w:rPr>
          <w:rFonts w:eastAsia="Calibri"/>
          <w:color w:val="000000" w:themeColor="text1"/>
          <w:lang w:eastAsia="en-US"/>
        </w:rPr>
        <w:t>consider</w:t>
      </w:r>
      <w:r>
        <w:rPr>
          <w:rFonts w:eastAsia="Calibri"/>
          <w:color w:val="000000" w:themeColor="text1"/>
          <w:lang w:eastAsia="en-US"/>
        </w:rPr>
        <w:t>ed</w:t>
      </w:r>
      <w:r w:rsidRPr="00DF2B75">
        <w:rPr>
          <w:rFonts w:eastAsia="Calibri"/>
          <w:color w:val="000000" w:themeColor="text1"/>
          <w:lang w:eastAsia="en-US"/>
        </w:rPr>
        <w:t xml:space="preserve"> that they </w:t>
      </w:r>
      <w:r w:rsidRPr="00163FEE">
        <w:rPr>
          <w:rFonts w:eastAsia="Calibri"/>
          <w:lang w:eastAsia="en-US"/>
        </w:rPr>
        <w:t>get quality care and services when they need them and from people who are knowledgeable</w:t>
      </w:r>
      <w:r>
        <w:rPr>
          <w:rFonts w:eastAsia="Calibri"/>
          <w:lang w:eastAsia="en-US"/>
        </w:rPr>
        <w:t xml:space="preserve"> and</w:t>
      </w:r>
      <w:r w:rsidRPr="00163FEE">
        <w:rPr>
          <w:rFonts w:eastAsia="Calibri"/>
          <w:lang w:eastAsia="en-US"/>
        </w:rPr>
        <w:t xml:space="preserve"> capable.</w:t>
      </w:r>
      <w:r>
        <w:rPr>
          <w:rFonts w:eastAsia="Calibri"/>
          <w:lang w:eastAsia="en-US"/>
        </w:rPr>
        <w:t xml:space="preserve"> </w:t>
      </w:r>
      <w:r w:rsidRPr="00545127">
        <w:rPr>
          <w:rFonts w:eastAsia="Calibri"/>
          <w:color w:val="000000" w:themeColor="text1"/>
          <w:lang w:eastAsia="en-US"/>
        </w:rPr>
        <w:t xml:space="preserve">Consumers and representatives </w:t>
      </w:r>
      <w:r>
        <w:rPr>
          <w:rFonts w:eastAsia="Calibri"/>
          <w:color w:val="000000" w:themeColor="text1"/>
          <w:lang w:eastAsia="en-US"/>
        </w:rPr>
        <w:t xml:space="preserve">interviewed </w:t>
      </w:r>
      <w:r w:rsidRPr="00545127">
        <w:rPr>
          <w:rFonts w:eastAsia="Calibri"/>
          <w:color w:val="000000" w:themeColor="text1"/>
          <w:lang w:eastAsia="en-US"/>
        </w:rPr>
        <w:t>said staff are kind and caring.</w:t>
      </w:r>
      <w:r w:rsidRPr="001D5065">
        <w:rPr>
          <w:rFonts w:eastAsia="Calibri"/>
          <w:color w:val="000000" w:themeColor="text1"/>
          <w:lang w:eastAsia="en-US"/>
        </w:rPr>
        <w:t xml:space="preserve"> </w:t>
      </w:r>
      <w:r w:rsidRPr="00545127">
        <w:rPr>
          <w:rFonts w:eastAsia="Calibri"/>
          <w:color w:val="000000" w:themeColor="text1"/>
          <w:lang w:eastAsia="en-US"/>
        </w:rPr>
        <w:t>Generally, there was positive feedback about staffing although some sampled consumer</w:t>
      </w:r>
      <w:r>
        <w:rPr>
          <w:rFonts w:eastAsia="Calibri"/>
          <w:color w:val="000000" w:themeColor="text1"/>
          <w:lang w:eastAsia="en-US"/>
        </w:rPr>
        <w:t>s</w:t>
      </w:r>
      <w:r w:rsidRPr="00545127">
        <w:rPr>
          <w:rFonts w:eastAsia="Calibri"/>
          <w:color w:val="000000" w:themeColor="text1"/>
          <w:lang w:eastAsia="en-US"/>
        </w:rPr>
        <w:t xml:space="preserve"> felt they wait longer for assistance on afternoon and night shifts. </w:t>
      </w:r>
    </w:p>
    <w:p w14:paraId="76E54E42" w14:textId="77777777" w:rsidR="00F23FE0" w:rsidRPr="00364B26" w:rsidRDefault="00F23FE0" w:rsidP="00F23FE0">
      <w:pPr>
        <w:rPr>
          <w:rFonts w:eastAsia="Calibri"/>
          <w:color w:val="000000" w:themeColor="text1"/>
          <w:lang w:eastAsia="en-US"/>
        </w:rPr>
      </w:pPr>
      <w:r>
        <w:rPr>
          <w:rFonts w:eastAsia="Calibri"/>
          <w:lang w:eastAsia="en-US"/>
        </w:rPr>
        <w:t xml:space="preserve">The service demonstrated effective </w:t>
      </w:r>
      <w:r w:rsidRPr="00545127">
        <w:rPr>
          <w:rFonts w:eastAsia="Calibri"/>
          <w:color w:val="000000" w:themeColor="text1"/>
          <w:lang w:eastAsia="en-US"/>
        </w:rPr>
        <w:t>organisational processes for the recruitment and management of the workforce</w:t>
      </w:r>
      <w:r>
        <w:rPr>
          <w:rFonts w:eastAsia="Calibri"/>
          <w:color w:val="000000" w:themeColor="text1"/>
          <w:lang w:eastAsia="en-US"/>
        </w:rPr>
        <w:t xml:space="preserve"> to ensure staff are competent in their roles</w:t>
      </w:r>
      <w:r w:rsidRPr="00545127">
        <w:rPr>
          <w:rFonts w:eastAsia="Calibri"/>
          <w:color w:val="000000" w:themeColor="text1"/>
          <w:lang w:eastAsia="en-US"/>
        </w:rPr>
        <w:t xml:space="preserve">. </w:t>
      </w:r>
      <w:r>
        <w:rPr>
          <w:rFonts w:eastAsia="Calibri"/>
          <w:color w:val="000000" w:themeColor="text1"/>
          <w:lang w:eastAsia="en-US"/>
        </w:rPr>
        <w:t xml:space="preserve">The service demonstrated that annual and as required competency assessments and training was completed by </w:t>
      </w:r>
      <w:proofErr w:type="gramStart"/>
      <w:r>
        <w:rPr>
          <w:rFonts w:eastAsia="Calibri"/>
          <w:color w:val="000000" w:themeColor="text1"/>
          <w:lang w:eastAsia="en-US"/>
        </w:rPr>
        <w:t>the majority of</w:t>
      </w:r>
      <w:proofErr w:type="gramEnd"/>
      <w:r>
        <w:rPr>
          <w:rFonts w:eastAsia="Calibri"/>
          <w:color w:val="000000" w:themeColor="text1"/>
          <w:lang w:eastAsia="en-US"/>
        </w:rPr>
        <w:t xml:space="preserve"> staff. The Assessment Team found that a</w:t>
      </w:r>
      <w:r w:rsidRPr="00D46EE3">
        <w:rPr>
          <w:rFonts w:eastAsia="Calibri"/>
          <w:color w:val="000000" w:themeColor="text1"/>
          <w:lang w:eastAsia="en-US"/>
        </w:rPr>
        <w:t>ll staff, other than those new to the service</w:t>
      </w:r>
      <w:r>
        <w:rPr>
          <w:rFonts w:eastAsia="Calibri"/>
          <w:color w:val="000000" w:themeColor="text1"/>
          <w:lang w:eastAsia="en-US"/>
        </w:rPr>
        <w:t>,</w:t>
      </w:r>
      <w:r w:rsidRPr="00D46EE3">
        <w:rPr>
          <w:rFonts w:eastAsia="Calibri"/>
          <w:color w:val="000000" w:themeColor="text1"/>
          <w:lang w:eastAsia="en-US"/>
        </w:rPr>
        <w:t xml:space="preserve"> have had an annual performance appraisal</w:t>
      </w:r>
      <w:r>
        <w:rPr>
          <w:rFonts w:eastAsia="Calibri"/>
          <w:color w:val="000000" w:themeColor="text1"/>
          <w:lang w:eastAsia="en-US"/>
        </w:rPr>
        <w:t xml:space="preserve"> in line with the service’s </w:t>
      </w:r>
      <w:r w:rsidRPr="00D46EE3">
        <w:rPr>
          <w:rFonts w:eastAsia="Calibri"/>
          <w:color w:val="000000" w:themeColor="text1"/>
          <w:lang w:eastAsia="en-US"/>
        </w:rPr>
        <w:t xml:space="preserve">framework. </w:t>
      </w:r>
      <w:r>
        <w:rPr>
          <w:rFonts w:eastAsia="Calibri"/>
          <w:color w:val="000000" w:themeColor="text1"/>
          <w:lang w:eastAsia="en-US"/>
        </w:rPr>
        <w:t xml:space="preserve">The service demonstrated staff performance is reviewed following complaints, lengthy call bell responses and incidents. </w:t>
      </w:r>
      <w:r w:rsidRPr="00D46EE3">
        <w:rPr>
          <w:rFonts w:eastAsia="Calibri"/>
          <w:color w:val="000000" w:themeColor="text1"/>
          <w:lang w:eastAsia="en-US"/>
        </w:rPr>
        <w:t xml:space="preserve"> </w:t>
      </w:r>
    </w:p>
    <w:p w14:paraId="55F821C0" w14:textId="77777777" w:rsidR="00F23FE0" w:rsidRPr="009C6F30" w:rsidRDefault="00F23FE0" w:rsidP="00F23FE0">
      <w:pPr>
        <w:rPr>
          <w:rFonts w:eastAsia="Calibri"/>
        </w:rPr>
      </w:pPr>
      <w:r w:rsidRPr="00154403">
        <w:rPr>
          <w:rFonts w:eastAsiaTheme="minorHAnsi"/>
        </w:rPr>
        <w:t xml:space="preserve">The Quality Standard is </w:t>
      </w:r>
      <w:r w:rsidRPr="00CA4FD7">
        <w:rPr>
          <w:rFonts w:eastAsiaTheme="minorHAnsi"/>
          <w:color w:val="auto"/>
        </w:rPr>
        <w:t>assessed as Compliant as five of the five specific requirements have been assessed as Compliant.</w:t>
      </w:r>
    </w:p>
    <w:p w14:paraId="2B33B29F" w14:textId="77777777" w:rsidR="00F23FE0" w:rsidRDefault="00F23FE0" w:rsidP="00F23FE0">
      <w:pPr>
        <w:pStyle w:val="Heading2"/>
      </w:pPr>
      <w:r>
        <w:lastRenderedPageBreak/>
        <w:t>Assessment of Standard 7 Requirements</w:t>
      </w:r>
      <w:r w:rsidRPr="0066387A">
        <w:rPr>
          <w:i/>
          <w:color w:val="0000FF"/>
          <w:sz w:val="24"/>
          <w:szCs w:val="24"/>
        </w:rPr>
        <w:t xml:space="preserve"> </w:t>
      </w:r>
    </w:p>
    <w:p w14:paraId="79583881" w14:textId="77777777" w:rsidR="00F23FE0" w:rsidRPr="00506F7F" w:rsidRDefault="00F23FE0" w:rsidP="00F23FE0">
      <w:pPr>
        <w:pStyle w:val="Heading3"/>
      </w:pPr>
      <w:r w:rsidRPr="00506F7F">
        <w:t>Requirement 7(3)(a)</w:t>
      </w:r>
      <w:r>
        <w:tab/>
        <w:t>Compliant</w:t>
      </w:r>
    </w:p>
    <w:p w14:paraId="487C964A" w14:textId="77777777" w:rsidR="00F23FE0" w:rsidRPr="008D114F" w:rsidRDefault="00F23FE0" w:rsidP="00F23FE0">
      <w:pPr>
        <w:rPr>
          <w:i/>
        </w:rPr>
      </w:pPr>
      <w:r w:rsidRPr="008D114F">
        <w:rPr>
          <w:i/>
        </w:rPr>
        <w:t>The workforce is planned to enable, and the number and mix of members of the workforce deployed enables, the delivery and management of safe and quality care and services.</w:t>
      </w:r>
    </w:p>
    <w:p w14:paraId="6E9E5E3C" w14:textId="77777777" w:rsidR="00F23FE0" w:rsidRPr="00506F7F" w:rsidRDefault="00F23FE0" w:rsidP="00F23FE0">
      <w:pPr>
        <w:pStyle w:val="Heading3"/>
      </w:pPr>
      <w:r w:rsidRPr="00506F7F">
        <w:t>Requirement 7(3)(b)</w:t>
      </w:r>
      <w:r>
        <w:tab/>
        <w:t>Compliant</w:t>
      </w:r>
    </w:p>
    <w:p w14:paraId="4C921D55" w14:textId="77777777" w:rsidR="00F23FE0" w:rsidRPr="008D114F" w:rsidRDefault="00F23FE0" w:rsidP="00F23FE0">
      <w:pPr>
        <w:rPr>
          <w:i/>
        </w:rPr>
      </w:pPr>
      <w:r w:rsidRPr="008D114F">
        <w:rPr>
          <w:i/>
        </w:rPr>
        <w:t>Workforce interactions with consumers are kind, caring and respectful of each consumer’s identity, culture and diversity.</w:t>
      </w:r>
    </w:p>
    <w:p w14:paraId="1C7C1156" w14:textId="77777777" w:rsidR="00F23FE0" w:rsidRPr="00095CD4" w:rsidRDefault="00F23FE0" w:rsidP="00F23FE0">
      <w:pPr>
        <w:pStyle w:val="Heading3"/>
      </w:pPr>
      <w:r w:rsidRPr="00095CD4">
        <w:t>Requirement 7(3)(c)</w:t>
      </w:r>
      <w:r>
        <w:tab/>
        <w:t>Compliant</w:t>
      </w:r>
    </w:p>
    <w:p w14:paraId="5EB1C058" w14:textId="77777777" w:rsidR="00F23FE0" w:rsidRPr="008D114F" w:rsidRDefault="00F23FE0" w:rsidP="00F23FE0">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642CE155" w14:textId="77777777" w:rsidR="00F23FE0" w:rsidRPr="00095CD4" w:rsidRDefault="00F23FE0" w:rsidP="00F23FE0">
      <w:pPr>
        <w:pStyle w:val="Heading3"/>
      </w:pPr>
      <w:r w:rsidRPr="00095CD4">
        <w:t>Requirement 7(3)(d)</w:t>
      </w:r>
      <w:r>
        <w:tab/>
        <w:t>Compliant</w:t>
      </w:r>
    </w:p>
    <w:p w14:paraId="28CD7344" w14:textId="77777777" w:rsidR="00F23FE0" w:rsidRPr="008D114F" w:rsidRDefault="00F23FE0" w:rsidP="00F23FE0">
      <w:pPr>
        <w:rPr>
          <w:i/>
        </w:rPr>
      </w:pPr>
      <w:r w:rsidRPr="008D114F">
        <w:rPr>
          <w:i/>
        </w:rPr>
        <w:t>The workforce is recruited, trained, equipped and supported to deliver the outcomes required by these standards.</w:t>
      </w:r>
    </w:p>
    <w:p w14:paraId="6CCBB511" w14:textId="77777777" w:rsidR="00F23FE0" w:rsidRPr="00095CD4" w:rsidRDefault="00F23FE0" w:rsidP="00F23FE0">
      <w:pPr>
        <w:pStyle w:val="Heading3"/>
      </w:pPr>
      <w:r w:rsidRPr="00095CD4">
        <w:t>Requirement 7(3)(e)</w:t>
      </w:r>
      <w:r>
        <w:tab/>
        <w:t>Compliant</w:t>
      </w:r>
    </w:p>
    <w:p w14:paraId="5DEE444F" w14:textId="77777777" w:rsidR="00F23FE0" w:rsidRPr="008D114F" w:rsidRDefault="00F23FE0" w:rsidP="00F23FE0">
      <w:pPr>
        <w:rPr>
          <w:i/>
        </w:rPr>
      </w:pPr>
      <w:r w:rsidRPr="008D114F">
        <w:rPr>
          <w:i/>
        </w:rPr>
        <w:t>Regular assessment, monitoring and review of the performance of each member of the workforce is undertaken.</w:t>
      </w:r>
    </w:p>
    <w:p w14:paraId="18BF83B6" w14:textId="77777777" w:rsidR="00F23FE0" w:rsidRPr="00506F7F" w:rsidRDefault="00F23FE0" w:rsidP="00F23FE0"/>
    <w:p w14:paraId="062C9E02" w14:textId="77777777" w:rsidR="00F23FE0" w:rsidRDefault="00F23FE0" w:rsidP="00F23FE0">
      <w:pPr>
        <w:sectPr w:rsidR="00F23FE0" w:rsidSect="0097362C">
          <w:type w:val="continuous"/>
          <w:pgSz w:w="11906" w:h="16838"/>
          <w:pgMar w:top="1701" w:right="1418" w:bottom="1418" w:left="1418" w:header="709" w:footer="397" w:gutter="0"/>
          <w:cols w:space="708"/>
          <w:titlePg/>
          <w:docGrid w:linePitch="360"/>
        </w:sectPr>
      </w:pPr>
    </w:p>
    <w:p w14:paraId="78B671BD" w14:textId="12550F94" w:rsidR="00F23FE0" w:rsidRDefault="00F23FE0" w:rsidP="00F23FE0">
      <w:pPr>
        <w:pStyle w:val="Heading1"/>
        <w:tabs>
          <w:tab w:val="right" w:pos="9070"/>
        </w:tabs>
        <w:spacing w:before="560" w:after="640"/>
        <w:rPr>
          <w:color w:val="FFFFFF" w:themeColor="background1"/>
          <w:sz w:val="36"/>
        </w:rPr>
        <w:sectPr w:rsidR="00F23FE0" w:rsidSect="0097362C">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6672" behindDoc="1" locked="0" layoutInCell="1" allowOverlap="1" wp14:anchorId="29C6D501" wp14:editId="4BE662ED">
            <wp:simplePos x="0" y="0"/>
            <wp:positionH relativeFrom="column">
              <wp:posOffset>-889000</wp:posOffset>
            </wp:positionH>
            <wp:positionV relativeFrom="paragraph">
              <wp:posOffset>1905</wp:posOffset>
            </wp:positionV>
            <wp:extent cx="7543800" cy="1235710"/>
            <wp:effectExtent l="0" t="0" r="0" b="2540"/>
            <wp:wrapNone/>
            <wp:docPr id="34" name="Picture 34" descr="A picture containing text, invertebrate, centiped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A picture containing text, invertebrate, centipede, hydrozoan&#10;&#10;Description automatically generated"/>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0A3656A6" w14:textId="77777777" w:rsidR="00F23FE0" w:rsidRPr="00FD1B02" w:rsidRDefault="00F23FE0" w:rsidP="00F23FE0">
      <w:pPr>
        <w:pStyle w:val="Heading3"/>
        <w:shd w:val="clear" w:color="auto" w:fill="F2F2F2" w:themeFill="background1" w:themeFillShade="F2"/>
      </w:pPr>
      <w:r w:rsidRPr="008312AC">
        <w:t>Consumer</w:t>
      </w:r>
      <w:r w:rsidRPr="00FD1B02">
        <w:t xml:space="preserve"> outcome:</w:t>
      </w:r>
    </w:p>
    <w:p w14:paraId="61A6E2DD" w14:textId="77777777" w:rsidR="00F23FE0" w:rsidRDefault="00F23FE0" w:rsidP="00F23FE0">
      <w:pPr>
        <w:numPr>
          <w:ilvl w:val="0"/>
          <w:numId w:val="8"/>
        </w:numPr>
        <w:shd w:val="clear" w:color="auto" w:fill="F2F2F2" w:themeFill="background1" w:themeFillShade="F2"/>
      </w:pPr>
      <w:r>
        <w:t>I am confident the organisation is well run. I can partner in improving the delivery of care and services.</w:t>
      </w:r>
    </w:p>
    <w:p w14:paraId="5A5A19D7" w14:textId="77777777" w:rsidR="00F23FE0" w:rsidRDefault="00F23FE0" w:rsidP="00F23FE0">
      <w:pPr>
        <w:pStyle w:val="Heading3"/>
        <w:shd w:val="clear" w:color="auto" w:fill="F2F2F2" w:themeFill="background1" w:themeFillShade="F2"/>
      </w:pPr>
      <w:r>
        <w:t>Organisation statement:</w:t>
      </w:r>
    </w:p>
    <w:p w14:paraId="4D9E39FA" w14:textId="77777777" w:rsidR="00F23FE0" w:rsidRDefault="00F23FE0" w:rsidP="00F23FE0">
      <w:pPr>
        <w:numPr>
          <w:ilvl w:val="0"/>
          <w:numId w:val="8"/>
        </w:numPr>
        <w:shd w:val="clear" w:color="auto" w:fill="F2F2F2" w:themeFill="background1" w:themeFillShade="F2"/>
      </w:pPr>
      <w:r>
        <w:t>The organisation’s governing body is accountable for the delivery of safe and quality care and services.</w:t>
      </w:r>
    </w:p>
    <w:p w14:paraId="4A2302BD" w14:textId="77777777" w:rsidR="00F23FE0" w:rsidRDefault="00F23FE0" w:rsidP="00F23FE0">
      <w:pPr>
        <w:pStyle w:val="Heading2"/>
      </w:pPr>
      <w:r>
        <w:t>Assessment of Standard 8</w:t>
      </w:r>
    </w:p>
    <w:p w14:paraId="3C2CDB1C" w14:textId="77777777" w:rsidR="00F23FE0" w:rsidRPr="00163FEE" w:rsidRDefault="00F23FE0" w:rsidP="00F23FE0">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1FDEA1D5" w14:textId="44075170" w:rsidR="00F23FE0" w:rsidRDefault="00F23FE0" w:rsidP="00F23FE0">
      <w:pPr>
        <w:rPr>
          <w:rFonts w:eastAsia="Calibri"/>
          <w:color w:val="000000" w:themeColor="text1"/>
          <w:lang w:eastAsia="en-US"/>
        </w:rPr>
      </w:pPr>
      <w:r w:rsidRPr="008B0EFF">
        <w:rPr>
          <w:rFonts w:eastAsia="Calibri"/>
          <w:color w:val="000000" w:themeColor="text1"/>
          <w:lang w:eastAsia="en-US"/>
        </w:rPr>
        <w:t>Overall</w:t>
      </w:r>
      <w:r>
        <w:rPr>
          <w:rFonts w:eastAsia="Calibri"/>
          <w:color w:val="000000" w:themeColor="text1"/>
          <w:lang w:eastAsia="en-US"/>
        </w:rPr>
        <w:t xml:space="preserve">, </w:t>
      </w:r>
      <w:r w:rsidRPr="00163FEE">
        <w:rPr>
          <w:rFonts w:eastAsia="Calibri"/>
          <w:lang w:eastAsia="en-US"/>
        </w:rPr>
        <w:t xml:space="preserve">consumers </w:t>
      </w:r>
      <w:r>
        <w:rPr>
          <w:rFonts w:eastAsia="Calibri"/>
          <w:lang w:eastAsia="en-US"/>
        </w:rPr>
        <w:t xml:space="preserve">interviewed by the Assessment Team </w:t>
      </w:r>
      <w:r w:rsidRPr="00163FEE">
        <w:rPr>
          <w:rFonts w:eastAsia="Calibri"/>
          <w:lang w:eastAsia="en-US"/>
        </w:rPr>
        <w:t>consider</w:t>
      </w:r>
      <w:r>
        <w:rPr>
          <w:rFonts w:eastAsia="Calibri"/>
          <w:lang w:eastAsia="en-US"/>
        </w:rPr>
        <w:t>ed</w:t>
      </w:r>
      <w:r w:rsidRPr="00163FEE">
        <w:rPr>
          <w:rFonts w:eastAsia="Calibri"/>
          <w:lang w:eastAsia="en-US"/>
        </w:rPr>
        <w:t xml:space="preserve"> that the organisation is well run and that they can partner in improving the delivery of care and services. </w:t>
      </w:r>
      <w:r>
        <w:rPr>
          <w:rFonts w:eastAsia="Calibri"/>
          <w:lang w:eastAsia="en-US"/>
        </w:rPr>
        <w:t xml:space="preserve">Consumers and representatives interviewed </w:t>
      </w:r>
      <w:r>
        <w:rPr>
          <w:rFonts w:eastAsia="Calibri"/>
          <w:color w:val="000000" w:themeColor="text1"/>
          <w:lang w:eastAsia="en-US"/>
        </w:rPr>
        <w:t>said</w:t>
      </w:r>
      <w:r w:rsidRPr="008B0EFF">
        <w:rPr>
          <w:rFonts w:eastAsia="Calibri"/>
          <w:color w:val="000000" w:themeColor="text1"/>
          <w:lang w:eastAsia="en-US"/>
        </w:rPr>
        <w:t xml:space="preserve"> that they are </w:t>
      </w:r>
      <w:r w:rsidR="007711B7">
        <w:rPr>
          <w:rFonts w:eastAsia="Calibri"/>
          <w:color w:val="000000" w:themeColor="text1"/>
          <w:lang w:eastAsia="en-US"/>
        </w:rPr>
        <w:t>supported</w:t>
      </w:r>
      <w:r w:rsidRPr="008B0EFF">
        <w:rPr>
          <w:rFonts w:eastAsia="Calibri"/>
          <w:color w:val="000000" w:themeColor="text1"/>
          <w:lang w:eastAsia="en-US"/>
        </w:rPr>
        <w:t xml:space="preserve"> to provide feedback and commentary about the delivery of </w:t>
      </w:r>
      <w:r>
        <w:rPr>
          <w:rFonts w:eastAsia="Calibri"/>
          <w:color w:val="000000" w:themeColor="text1"/>
          <w:lang w:eastAsia="en-US"/>
        </w:rPr>
        <w:t>care and</w:t>
      </w:r>
      <w:r w:rsidRPr="008B0EFF">
        <w:rPr>
          <w:rFonts w:eastAsia="Calibri"/>
          <w:color w:val="000000" w:themeColor="text1"/>
          <w:lang w:eastAsia="en-US"/>
        </w:rPr>
        <w:t xml:space="preserve"> service</w:t>
      </w:r>
      <w:r>
        <w:rPr>
          <w:rFonts w:eastAsia="Calibri"/>
          <w:color w:val="000000" w:themeColor="text1"/>
          <w:lang w:eastAsia="en-US"/>
        </w:rPr>
        <w:t xml:space="preserve">s, and identified </w:t>
      </w:r>
      <w:r w:rsidRPr="008B0EFF">
        <w:rPr>
          <w:rFonts w:eastAsia="Calibri"/>
          <w:color w:val="000000" w:themeColor="text1"/>
          <w:lang w:eastAsia="en-US"/>
        </w:rPr>
        <w:t>improvements made which have improved consumer enjoyment of the environment.</w:t>
      </w:r>
    </w:p>
    <w:p w14:paraId="3AF327FE" w14:textId="45E8C6EA" w:rsidR="00F23FE0" w:rsidRPr="009C684A" w:rsidRDefault="00F23FE0" w:rsidP="00F23FE0">
      <w:pPr>
        <w:rPr>
          <w:rFonts w:eastAsia="Calibri"/>
          <w:color w:val="000000" w:themeColor="text1"/>
          <w:lang w:eastAsia="en-US"/>
        </w:rPr>
      </w:pPr>
      <w:r>
        <w:rPr>
          <w:rFonts w:eastAsia="Calibri"/>
          <w:color w:val="000000" w:themeColor="text1"/>
          <w:lang w:eastAsia="en-US"/>
        </w:rPr>
        <w:t>The service demonstrated that f</w:t>
      </w:r>
      <w:r w:rsidRPr="00B53A91">
        <w:rPr>
          <w:rFonts w:eastAsia="Calibri"/>
          <w:color w:val="000000" w:themeColor="text1"/>
          <w:lang w:eastAsia="en-US"/>
        </w:rPr>
        <w:t xml:space="preserve">ollowing </w:t>
      </w:r>
      <w:r w:rsidR="007711B7">
        <w:rPr>
          <w:rFonts w:eastAsia="Calibri"/>
          <w:color w:val="000000" w:themeColor="text1"/>
          <w:lang w:eastAsia="en-US"/>
        </w:rPr>
        <w:t xml:space="preserve">the </w:t>
      </w:r>
      <w:r w:rsidRPr="00B53A91">
        <w:rPr>
          <w:rFonts w:eastAsia="Calibri"/>
          <w:color w:val="000000" w:themeColor="text1"/>
          <w:lang w:eastAsia="en-US"/>
        </w:rPr>
        <w:t>identification of risk and non</w:t>
      </w:r>
      <w:r>
        <w:rPr>
          <w:rFonts w:eastAsia="Calibri"/>
          <w:color w:val="000000" w:themeColor="text1"/>
          <w:lang w:eastAsia="en-US"/>
        </w:rPr>
        <w:t>-</w:t>
      </w:r>
      <w:r w:rsidRPr="00B53A91">
        <w:rPr>
          <w:rFonts w:eastAsia="Calibri"/>
          <w:color w:val="000000" w:themeColor="text1"/>
          <w:lang w:eastAsia="en-US"/>
        </w:rPr>
        <w:t>compliance in 2018</w:t>
      </w:r>
      <w:r>
        <w:rPr>
          <w:rFonts w:eastAsia="Calibri"/>
          <w:color w:val="000000" w:themeColor="text1"/>
          <w:lang w:eastAsia="en-US"/>
        </w:rPr>
        <w:t>,</w:t>
      </w:r>
      <w:r w:rsidRPr="00B53A91">
        <w:rPr>
          <w:rFonts w:eastAsia="Calibri"/>
          <w:color w:val="000000" w:themeColor="text1"/>
          <w:lang w:eastAsia="en-US"/>
        </w:rPr>
        <w:t xml:space="preserve"> significant changes have occurred to improve governance systems and accountability</w:t>
      </w:r>
      <w:r>
        <w:rPr>
          <w:rFonts w:eastAsia="Calibri"/>
          <w:color w:val="000000" w:themeColor="text1"/>
          <w:lang w:eastAsia="en-US"/>
        </w:rPr>
        <w:t xml:space="preserve"> to ensure the service and the Board </w:t>
      </w:r>
      <w:r w:rsidRPr="00B72250">
        <w:rPr>
          <w:rFonts w:eastAsia="Calibri"/>
          <w:color w:val="000000" w:themeColor="text1"/>
          <w:lang w:eastAsia="en-US"/>
        </w:rPr>
        <w:t>promotes a culture of safe, inclusive and quality care and services</w:t>
      </w:r>
      <w:r w:rsidRPr="00B53A91">
        <w:rPr>
          <w:rFonts w:eastAsia="Calibri"/>
          <w:color w:val="000000" w:themeColor="text1"/>
          <w:lang w:eastAsia="en-US"/>
        </w:rPr>
        <w:t xml:space="preserve">. </w:t>
      </w:r>
    </w:p>
    <w:p w14:paraId="1D521D48" w14:textId="77777777" w:rsidR="00F23FE0" w:rsidRPr="000977EC" w:rsidRDefault="00F23FE0" w:rsidP="00F23FE0">
      <w:pPr>
        <w:rPr>
          <w:iCs/>
        </w:rPr>
      </w:pPr>
      <w:r>
        <w:rPr>
          <w:iCs/>
        </w:rPr>
        <w:t>However, the Assessment Team identified gaps in the implementation of e</w:t>
      </w:r>
      <w:r w:rsidRPr="00EF6A18">
        <w:rPr>
          <w:iCs/>
        </w:rPr>
        <w:t xml:space="preserve">ffective risk management </w:t>
      </w:r>
      <w:r>
        <w:rPr>
          <w:iCs/>
        </w:rPr>
        <w:t xml:space="preserve">and incident management </w:t>
      </w:r>
      <w:r w:rsidRPr="00EF6A18">
        <w:rPr>
          <w:iCs/>
        </w:rPr>
        <w:t>systems and practices</w:t>
      </w:r>
      <w:r>
        <w:rPr>
          <w:iCs/>
        </w:rPr>
        <w:t xml:space="preserve">. Although there is a clinical governance framework implemented at the service, gaps were identified in aspects of incident and risk management, antimicrobial stewardship and restraint management.  </w:t>
      </w:r>
    </w:p>
    <w:p w14:paraId="723A1D1C" w14:textId="77777777" w:rsidR="00F23FE0" w:rsidRPr="00095CD4" w:rsidRDefault="00F23FE0" w:rsidP="00F23FE0">
      <w:pPr>
        <w:rPr>
          <w:rFonts w:eastAsia="Calibri"/>
        </w:rPr>
      </w:pPr>
      <w:r w:rsidRPr="00154403">
        <w:rPr>
          <w:rFonts w:eastAsiaTheme="minorHAnsi"/>
        </w:rPr>
        <w:t xml:space="preserve">The Quality Standard is </w:t>
      </w:r>
      <w:r w:rsidRPr="00E550B6">
        <w:rPr>
          <w:rFonts w:eastAsiaTheme="minorHAnsi"/>
          <w:color w:val="auto"/>
        </w:rPr>
        <w:t>assessed as Non-compliant as one of the five specific requirements have been assessed as Non-compliant.</w:t>
      </w:r>
    </w:p>
    <w:p w14:paraId="3A7B9FBA" w14:textId="77777777" w:rsidR="00F23FE0" w:rsidRDefault="00F23FE0" w:rsidP="00F23FE0">
      <w:pPr>
        <w:pStyle w:val="Heading2"/>
      </w:pPr>
      <w:r>
        <w:lastRenderedPageBreak/>
        <w:t>Assessment of Standard 8 Requirements</w:t>
      </w:r>
      <w:r w:rsidRPr="0066387A">
        <w:rPr>
          <w:i/>
          <w:color w:val="0000FF"/>
          <w:sz w:val="24"/>
          <w:szCs w:val="24"/>
        </w:rPr>
        <w:t xml:space="preserve"> </w:t>
      </w:r>
    </w:p>
    <w:p w14:paraId="33AB736B" w14:textId="77777777" w:rsidR="00F23FE0" w:rsidRPr="00506F7F" w:rsidRDefault="00F23FE0" w:rsidP="00F23FE0">
      <w:pPr>
        <w:pStyle w:val="Heading3"/>
      </w:pPr>
      <w:r w:rsidRPr="00506F7F">
        <w:t>Requirement 8(3)(a)</w:t>
      </w:r>
      <w:r w:rsidRPr="00506F7F">
        <w:tab/>
        <w:t>Compliant</w:t>
      </w:r>
    </w:p>
    <w:p w14:paraId="5377A956" w14:textId="77777777" w:rsidR="00F23FE0" w:rsidRPr="008D114F" w:rsidRDefault="00F23FE0" w:rsidP="00F23FE0">
      <w:pPr>
        <w:rPr>
          <w:i/>
        </w:rPr>
      </w:pPr>
      <w:r w:rsidRPr="008D114F">
        <w:rPr>
          <w:i/>
        </w:rPr>
        <w:t>Consumers are engaged in the development, delivery and evaluation of care and services and are supported in that engagement.</w:t>
      </w:r>
    </w:p>
    <w:p w14:paraId="30A81D70" w14:textId="77777777" w:rsidR="00F23FE0" w:rsidRPr="00095CD4" w:rsidRDefault="00F23FE0" w:rsidP="00F23FE0">
      <w:pPr>
        <w:pStyle w:val="Heading3"/>
      </w:pPr>
      <w:r w:rsidRPr="00095CD4">
        <w:t>Requirement 8(3)(b)</w:t>
      </w:r>
      <w:r>
        <w:tab/>
        <w:t>Compliant</w:t>
      </w:r>
    </w:p>
    <w:p w14:paraId="3C7E1952" w14:textId="77777777" w:rsidR="00F23FE0" w:rsidRPr="008D114F" w:rsidRDefault="00F23FE0" w:rsidP="00F23FE0">
      <w:pPr>
        <w:rPr>
          <w:i/>
        </w:rPr>
      </w:pPr>
      <w:r w:rsidRPr="008D114F">
        <w:rPr>
          <w:i/>
        </w:rPr>
        <w:t>The organisation’s governing body promotes a culture of safe, inclusive and quality care and services and is accountable for their delivery.</w:t>
      </w:r>
    </w:p>
    <w:p w14:paraId="4C9E2B24" w14:textId="77777777" w:rsidR="00F23FE0" w:rsidRPr="00506F7F" w:rsidRDefault="00F23FE0" w:rsidP="00F23FE0">
      <w:pPr>
        <w:pStyle w:val="Heading3"/>
      </w:pPr>
      <w:r w:rsidRPr="00506F7F">
        <w:t>Requirement 8(3)(c)</w:t>
      </w:r>
      <w:r>
        <w:tab/>
        <w:t>Compliant</w:t>
      </w:r>
    </w:p>
    <w:p w14:paraId="6AE9E170" w14:textId="77777777" w:rsidR="00F23FE0" w:rsidRPr="008D114F" w:rsidRDefault="00F23FE0" w:rsidP="00F23FE0">
      <w:pPr>
        <w:rPr>
          <w:i/>
        </w:rPr>
      </w:pPr>
      <w:r w:rsidRPr="008D114F">
        <w:rPr>
          <w:i/>
        </w:rPr>
        <w:t>Effective organisation wide governance systems relating to the following:</w:t>
      </w:r>
    </w:p>
    <w:p w14:paraId="297A6BF7" w14:textId="77777777" w:rsidR="00F23FE0" w:rsidRPr="008D114F" w:rsidRDefault="00F23FE0" w:rsidP="00F23FE0">
      <w:pPr>
        <w:numPr>
          <w:ilvl w:val="0"/>
          <w:numId w:val="28"/>
        </w:numPr>
        <w:tabs>
          <w:tab w:val="right" w:pos="9026"/>
        </w:tabs>
        <w:spacing w:before="0" w:after="0"/>
        <w:ind w:left="567" w:hanging="425"/>
        <w:outlineLvl w:val="4"/>
        <w:rPr>
          <w:i/>
        </w:rPr>
      </w:pPr>
      <w:r w:rsidRPr="008D114F">
        <w:rPr>
          <w:i/>
        </w:rPr>
        <w:t>information management;</w:t>
      </w:r>
    </w:p>
    <w:p w14:paraId="588CBA52" w14:textId="77777777" w:rsidR="00F23FE0" w:rsidRPr="008D114F" w:rsidRDefault="00F23FE0" w:rsidP="00F23FE0">
      <w:pPr>
        <w:numPr>
          <w:ilvl w:val="0"/>
          <w:numId w:val="28"/>
        </w:numPr>
        <w:tabs>
          <w:tab w:val="right" w:pos="9026"/>
        </w:tabs>
        <w:spacing w:before="0" w:after="0"/>
        <w:ind w:left="567" w:hanging="425"/>
        <w:outlineLvl w:val="4"/>
        <w:rPr>
          <w:i/>
        </w:rPr>
      </w:pPr>
      <w:r w:rsidRPr="008D114F">
        <w:rPr>
          <w:i/>
        </w:rPr>
        <w:t>continuous improvement;</w:t>
      </w:r>
    </w:p>
    <w:p w14:paraId="29D4C298" w14:textId="77777777" w:rsidR="00F23FE0" w:rsidRPr="008D114F" w:rsidRDefault="00F23FE0" w:rsidP="00F23FE0">
      <w:pPr>
        <w:numPr>
          <w:ilvl w:val="0"/>
          <w:numId w:val="28"/>
        </w:numPr>
        <w:tabs>
          <w:tab w:val="right" w:pos="9026"/>
        </w:tabs>
        <w:spacing w:before="0" w:after="0"/>
        <w:ind w:left="567" w:hanging="425"/>
        <w:outlineLvl w:val="4"/>
        <w:rPr>
          <w:i/>
        </w:rPr>
      </w:pPr>
      <w:r w:rsidRPr="008D114F">
        <w:rPr>
          <w:i/>
        </w:rPr>
        <w:t>financial governance;</w:t>
      </w:r>
    </w:p>
    <w:p w14:paraId="6239FCC9" w14:textId="77777777" w:rsidR="00F23FE0" w:rsidRPr="008D114F" w:rsidRDefault="00F23FE0" w:rsidP="00F23FE0">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65A3945E" w14:textId="77777777" w:rsidR="00F23FE0" w:rsidRPr="008D114F" w:rsidRDefault="00F23FE0" w:rsidP="00F23FE0">
      <w:pPr>
        <w:numPr>
          <w:ilvl w:val="0"/>
          <w:numId w:val="28"/>
        </w:numPr>
        <w:tabs>
          <w:tab w:val="right" w:pos="9026"/>
        </w:tabs>
        <w:spacing w:before="0" w:after="0"/>
        <w:ind w:left="567" w:hanging="425"/>
        <w:outlineLvl w:val="4"/>
        <w:rPr>
          <w:i/>
        </w:rPr>
      </w:pPr>
      <w:r w:rsidRPr="008D114F">
        <w:rPr>
          <w:i/>
        </w:rPr>
        <w:t>regulatory compliance;</w:t>
      </w:r>
    </w:p>
    <w:p w14:paraId="4F7FC2D3" w14:textId="77777777" w:rsidR="00F23FE0" w:rsidRPr="008D114F" w:rsidRDefault="00F23FE0" w:rsidP="00F23FE0">
      <w:pPr>
        <w:numPr>
          <w:ilvl w:val="0"/>
          <w:numId w:val="28"/>
        </w:numPr>
        <w:tabs>
          <w:tab w:val="right" w:pos="9026"/>
        </w:tabs>
        <w:spacing w:before="0" w:after="0"/>
        <w:ind w:left="567" w:hanging="425"/>
        <w:outlineLvl w:val="4"/>
        <w:rPr>
          <w:i/>
        </w:rPr>
      </w:pPr>
      <w:r w:rsidRPr="008D114F">
        <w:rPr>
          <w:i/>
        </w:rPr>
        <w:t>feedback and complaints.</w:t>
      </w:r>
    </w:p>
    <w:p w14:paraId="7361E8F9" w14:textId="77777777" w:rsidR="00F23FE0" w:rsidRPr="00506F7F" w:rsidRDefault="00F23FE0" w:rsidP="00F23FE0">
      <w:pPr>
        <w:pStyle w:val="Heading3"/>
      </w:pPr>
      <w:r w:rsidRPr="00506F7F">
        <w:t>Requirement 8(3)(d)</w:t>
      </w:r>
      <w:r>
        <w:tab/>
        <w:t>Non-compliant</w:t>
      </w:r>
    </w:p>
    <w:p w14:paraId="0E338DDF" w14:textId="77777777" w:rsidR="00F23FE0" w:rsidRPr="008D114F" w:rsidRDefault="00F23FE0" w:rsidP="00F23FE0">
      <w:pPr>
        <w:rPr>
          <w:i/>
        </w:rPr>
      </w:pPr>
      <w:r w:rsidRPr="008D114F">
        <w:rPr>
          <w:i/>
        </w:rPr>
        <w:t>Effective risk management systems and practices, including but not limited to the following:</w:t>
      </w:r>
    </w:p>
    <w:p w14:paraId="6AD66FC3" w14:textId="77777777" w:rsidR="00F23FE0" w:rsidRPr="008D114F" w:rsidRDefault="00F23FE0" w:rsidP="00F23FE0">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3F8A7E2E" w14:textId="77777777" w:rsidR="00F23FE0" w:rsidRPr="008D114F" w:rsidRDefault="00F23FE0" w:rsidP="00F23FE0">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3F178BBE" w14:textId="77777777" w:rsidR="00F23FE0" w:rsidRDefault="00F23FE0" w:rsidP="00F23FE0">
      <w:pPr>
        <w:numPr>
          <w:ilvl w:val="0"/>
          <w:numId w:val="29"/>
        </w:numPr>
        <w:tabs>
          <w:tab w:val="right" w:pos="9026"/>
        </w:tabs>
        <w:spacing w:before="0" w:after="0"/>
        <w:ind w:left="567" w:hanging="425"/>
        <w:outlineLvl w:val="4"/>
        <w:rPr>
          <w:i/>
        </w:rPr>
      </w:pPr>
      <w:r w:rsidRPr="008D114F">
        <w:rPr>
          <w:i/>
        </w:rPr>
        <w:t>supporting consumers to live the best life they can</w:t>
      </w:r>
    </w:p>
    <w:p w14:paraId="0558DA7C" w14:textId="77777777" w:rsidR="00F23FE0" w:rsidRPr="008D114F" w:rsidRDefault="00F23FE0" w:rsidP="00F23FE0">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3CC26E16" w14:textId="77777777" w:rsidR="00F23FE0" w:rsidRDefault="00F23FE0" w:rsidP="00F23FE0">
      <w:pPr>
        <w:rPr>
          <w:rFonts w:eastAsiaTheme="minorEastAsia"/>
          <w:lang w:val="en-US" w:eastAsia="en-GB"/>
        </w:rPr>
      </w:pPr>
      <w:r>
        <w:rPr>
          <w:color w:val="auto"/>
        </w:rPr>
        <w:t xml:space="preserve">The Assessment Team found that while the service has policies relating to risk management, these are not comprehensively tailored to the service, and </w:t>
      </w:r>
      <w:r w:rsidRPr="007B663F">
        <w:rPr>
          <w:rFonts w:eastAsiaTheme="minorEastAsia"/>
          <w:lang w:val="en-US" w:eastAsia="en-GB"/>
        </w:rPr>
        <w:t>more detailed processes and procedures to enable</w:t>
      </w:r>
      <w:r>
        <w:rPr>
          <w:rFonts w:eastAsiaTheme="minorEastAsia"/>
          <w:lang w:val="en-US" w:eastAsia="en-GB"/>
        </w:rPr>
        <w:t xml:space="preserve"> the effective</w:t>
      </w:r>
      <w:r w:rsidRPr="007B663F">
        <w:rPr>
          <w:rFonts w:eastAsiaTheme="minorEastAsia"/>
          <w:lang w:val="en-US" w:eastAsia="en-GB"/>
        </w:rPr>
        <w:t xml:space="preserve"> implementation of the policies </w:t>
      </w:r>
      <w:r>
        <w:rPr>
          <w:rFonts w:eastAsiaTheme="minorEastAsia"/>
          <w:lang w:val="en-US" w:eastAsia="en-GB"/>
        </w:rPr>
        <w:t>were not developed</w:t>
      </w:r>
      <w:r w:rsidRPr="007B663F">
        <w:rPr>
          <w:rFonts w:eastAsiaTheme="minorEastAsia"/>
          <w:lang w:val="en-US" w:eastAsia="en-GB"/>
        </w:rPr>
        <w:t>.</w:t>
      </w:r>
      <w:r>
        <w:rPr>
          <w:rFonts w:eastAsiaTheme="minorEastAsia"/>
          <w:lang w:val="en-US" w:eastAsia="en-GB"/>
        </w:rPr>
        <w:t xml:space="preserve"> While the service had a risk matrix to facilitate the identification and management of </w:t>
      </w:r>
      <w:r w:rsidRPr="00972344">
        <w:rPr>
          <w:rFonts w:eastAsiaTheme="minorEastAsia"/>
          <w:lang w:val="en-US" w:eastAsia="en-GB"/>
        </w:rPr>
        <w:t>high impact or high prevalence risks associated with the care of consumers</w:t>
      </w:r>
      <w:r>
        <w:rPr>
          <w:rFonts w:eastAsiaTheme="minorEastAsia"/>
          <w:lang w:val="en-US" w:eastAsia="en-GB"/>
        </w:rPr>
        <w:t xml:space="preserve">, the Assessment Team identified this had some incorrect information and was not updated to include a new consumer. The Assessment Team identified gaps in the service’s reporting and investigation of incidents, including falls and an incident reportable under the </w:t>
      </w:r>
      <w:r w:rsidRPr="000C0CBD">
        <w:rPr>
          <w:rFonts w:eastAsiaTheme="minorEastAsia"/>
          <w:lang w:val="en-US" w:eastAsia="en-GB"/>
        </w:rPr>
        <w:t>Serious Incident Response Scheme</w:t>
      </w:r>
      <w:r>
        <w:rPr>
          <w:rFonts w:eastAsiaTheme="minorEastAsia"/>
          <w:lang w:val="en-US" w:eastAsia="en-GB"/>
        </w:rPr>
        <w:t xml:space="preserve"> (SIRS). </w:t>
      </w:r>
    </w:p>
    <w:p w14:paraId="0A060DD3" w14:textId="77777777" w:rsidR="00F23FE0" w:rsidRDefault="00F23FE0" w:rsidP="00F23FE0">
      <w:pPr>
        <w:rPr>
          <w:rFonts w:eastAsiaTheme="minorEastAsia"/>
          <w:lang w:val="en-US" w:eastAsia="en-GB"/>
        </w:rPr>
      </w:pPr>
      <w:r>
        <w:rPr>
          <w:rFonts w:eastAsiaTheme="minorEastAsia"/>
          <w:lang w:val="en-US" w:eastAsia="en-GB"/>
        </w:rPr>
        <w:lastRenderedPageBreak/>
        <w:t xml:space="preserve">In their response, the approved provider demonstrated that some process documents were in place at the time of the Site Audit to support the implementation of the </w:t>
      </w:r>
      <w:r w:rsidRPr="00F46DFC">
        <w:rPr>
          <w:rFonts w:eastAsiaTheme="minorEastAsia"/>
          <w:lang w:eastAsia="en-GB"/>
        </w:rPr>
        <w:t>organisation’s</w:t>
      </w:r>
      <w:r>
        <w:rPr>
          <w:rFonts w:eastAsiaTheme="minorEastAsia"/>
          <w:lang w:val="en-US" w:eastAsia="en-GB"/>
        </w:rPr>
        <w:t xml:space="preserve"> policies. In their response, the approved provider demonstrated that the incident, once identified by the Assessment Team, was reported under the SIRS. </w:t>
      </w:r>
    </w:p>
    <w:p w14:paraId="254D043D" w14:textId="77777777" w:rsidR="00F23FE0" w:rsidRDefault="00F23FE0" w:rsidP="00F23FE0">
      <w:pPr>
        <w:rPr>
          <w:rFonts w:eastAsiaTheme="minorEastAsia"/>
          <w:lang w:val="en-US" w:eastAsia="en-GB"/>
        </w:rPr>
      </w:pPr>
      <w:r>
        <w:rPr>
          <w:rFonts w:eastAsiaTheme="minorEastAsia"/>
          <w:lang w:val="en-US" w:eastAsia="en-GB"/>
        </w:rPr>
        <w:t xml:space="preserve">The approved provider clarified some of the Assessment Team’s findings regarding the implementation of risk management policies. However, at the time of the Site Audit, the service did not demonstrate that risk management systems were consistently effective in identifying and </w:t>
      </w:r>
      <w:r w:rsidRPr="00D412F4">
        <w:rPr>
          <w:rFonts w:eastAsiaTheme="minorEastAsia"/>
          <w:lang w:val="en-US" w:eastAsia="en-GB"/>
        </w:rPr>
        <w:t>managing high impact or high prevalence risks associated with the care of consumers</w:t>
      </w:r>
      <w:r>
        <w:rPr>
          <w:rFonts w:eastAsiaTheme="minorEastAsia"/>
          <w:lang w:val="en-US" w:eastAsia="en-GB"/>
        </w:rPr>
        <w:t xml:space="preserve">, and </w:t>
      </w:r>
      <w:r w:rsidRPr="00D412F4">
        <w:rPr>
          <w:rFonts w:eastAsiaTheme="minorEastAsia"/>
          <w:lang w:val="en-US" w:eastAsia="en-GB"/>
        </w:rPr>
        <w:t>managing and preventing incidents, including the use of an incident management system.</w:t>
      </w:r>
    </w:p>
    <w:p w14:paraId="16A84E90" w14:textId="77777777" w:rsidR="00F23FE0" w:rsidRDefault="00F23FE0" w:rsidP="00F23FE0">
      <w:pPr>
        <w:rPr>
          <w:rFonts w:eastAsiaTheme="minorEastAsia"/>
          <w:lang w:val="en-US" w:eastAsia="en-GB"/>
        </w:rPr>
      </w:pPr>
      <w:r>
        <w:rPr>
          <w:rFonts w:eastAsiaTheme="minorEastAsia"/>
          <w:lang w:val="en-US" w:eastAsia="en-GB"/>
        </w:rPr>
        <w:t xml:space="preserve">I find this requirement is Non-compliant. </w:t>
      </w:r>
    </w:p>
    <w:p w14:paraId="51DA98D8" w14:textId="77777777" w:rsidR="00F23FE0" w:rsidRPr="00506F7F" w:rsidRDefault="00F23FE0" w:rsidP="00F23FE0">
      <w:pPr>
        <w:pStyle w:val="Heading3"/>
      </w:pPr>
      <w:r w:rsidRPr="00506F7F">
        <w:t>Requirement 8(3)(e)</w:t>
      </w:r>
      <w:r>
        <w:tab/>
        <w:t>Compliant</w:t>
      </w:r>
    </w:p>
    <w:p w14:paraId="4A266897" w14:textId="77777777" w:rsidR="00F23FE0" w:rsidRPr="008D114F" w:rsidRDefault="00F23FE0" w:rsidP="00F23FE0">
      <w:pPr>
        <w:rPr>
          <w:i/>
        </w:rPr>
      </w:pPr>
      <w:r w:rsidRPr="008D114F">
        <w:rPr>
          <w:i/>
        </w:rPr>
        <w:t>Where clinical care is provided—a clinical governance framework, including but not limited to the following:</w:t>
      </w:r>
    </w:p>
    <w:p w14:paraId="3E8745B1" w14:textId="77777777" w:rsidR="00F23FE0" w:rsidRPr="008D114F" w:rsidRDefault="00F23FE0" w:rsidP="00F23FE0">
      <w:pPr>
        <w:numPr>
          <w:ilvl w:val="0"/>
          <w:numId w:val="30"/>
        </w:numPr>
        <w:tabs>
          <w:tab w:val="right" w:pos="9026"/>
        </w:tabs>
        <w:spacing w:before="0" w:after="0"/>
        <w:ind w:left="567" w:hanging="425"/>
        <w:outlineLvl w:val="4"/>
        <w:rPr>
          <w:i/>
        </w:rPr>
      </w:pPr>
      <w:r w:rsidRPr="008D114F">
        <w:rPr>
          <w:i/>
        </w:rPr>
        <w:t>antimicrobial stewardship;</w:t>
      </w:r>
    </w:p>
    <w:p w14:paraId="66897329" w14:textId="77777777" w:rsidR="00F23FE0" w:rsidRPr="008D114F" w:rsidRDefault="00F23FE0" w:rsidP="00F23FE0">
      <w:pPr>
        <w:numPr>
          <w:ilvl w:val="0"/>
          <w:numId w:val="30"/>
        </w:numPr>
        <w:tabs>
          <w:tab w:val="right" w:pos="9026"/>
        </w:tabs>
        <w:spacing w:before="0" w:after="0"/>
        <w:ind w:left="567" w:hanging="425"/>
        <w:outlineLvl w:val="4"/>
        <w:rPr>
          <w:i/>
        </w:rPr>
      </w:pPr>
      <w:r w:rsidRPr="008D114F">
        <w:rPr>
          <w:i/>
        </w:rPr>
        <w:t>minimising the use of restraint;</w:t>
      </w:r>
    </w:p>
    <w:p w14:paraId="4213E042" w14:textId="77777777" w:rsidR="00F23FE0" w:rsidRPr="008D114F" w:rsidRDefault="00F23FE0" w:rsidP="00F23FE0">
      <w:pPr>
        <w:numPr>
          <w:ilvl w:val="0"/>
          <w:numId w:val="30"/>
        </w:numPr>
        <w:tabs>
          <w:tab w:val="right" w:pos="9026"/>
        </w:tabs>
        <w:spacing w:before="0" w:after="0"/>
        <w:ind w:left="567" w:hanging="425"/>
        <w:outlineLvl w:val="4"/>
        <w:rPr>
          <w:i/>
        </w:rPr>
      </w:pPr>
      <w:r w:rsidRPr="008D114F">
        <w:rPr>
          <w:i/>
        </w:rPr>
        <w:t>open disclosure.</w:t>
      </w:r>
    </w:p>
    <w:p w14:paraId="0F8F2131" w14:textId="77777777" w:rsidR="00F23FE0" w:rsidRDefault="00F23FE0" w:rsidP="00F23FE0">
      <w:pPr>
        <w:tabs>
          <w:tab w:val="right" w:pos="9026"/>
        </w:tabs>
        <w:sectPr w:rsidR="00F23FE0" w:rsidSect="0097362C">
          <w:type w:val="continuous"/>
          <w:pgSz w:w="11906" w:h="16838"/>
          <w:pgMar w:top="1701" w:right="1418" w:bottom="1418" w:left="1418" w:header="709" w:footer="397" w:gutter="0"/>
          <w:cols w:space="708"/>
          <w:docGrid w:linePitch="360"/>
        </w:sectPr>
      </w:pPr>
    </w:p>
    <w:p w14:paraId="00F906C8" w14:textId="77777777" w:rsidR="00F23FE0" w:rsidRDefault="00F23FE0" w:rsidP="00F23FE0">
      <w:pPr>
        <w:pStyle w:val="Heading1"/>
      </w:pPr>
      <w:r>
        <w:lastRenderedPageBreak/>
        <w:t>Areas for improvement</w:t>
      </w:r>
    </w:p>
    <w:p w14:paraId="6C85E00D" w14:textId="77777777" w:rsidR="00F23FE0" w:rsidRDefault="00F23FE0" w:rsidP="00F23FE0">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66F131CE" w14:textId="77777777" w:rsidR="00F23FE0" w:rsidRPr="0001495E" w:rsidRDefault="00F23FE0" w:rsidP="00F23FE0">
      <w:pPr>
        <w:pStyle w:val="Heading3"/>
      </w:pPr>
      <w:r>
        <w:t>Requirement 2(3)(b)</w:t>
      </w:r>
      <w:r>
        <w:tab/>
      </w:r>
    </w:p>
    <w:p w14:paraId="4E10A48B" w14:textId="77777777" w:rsidR="00F23FE0" w:rsidRDefault="00F23FE0" w:rsidP="00F23FE0">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6F855A3C" w14:textId="77777777" w:rsidR="00F23FE0" w:rsidRDefault="00F23FE0" w:rsidP="00F23FE0">
      <w:pPr>
        <w:rPr>
          <w:iCs/>
        </w:rPr>
      </w:pPr>
      <w:r>
        <w:rPr>
          <w:iCs/>
        </w:rPr>
        <w:t>The approved provider must demonstrate:</w:t>
      </w:r>
    </w:p>
    <w:p w14:paraId="69E3A5A8" w14:textId="77777777" w:rsidR="00F23FE0" w:rsidRDefault="00F23FE0" w:rsidP="00F23FE0">
      <w:pPr>
        <w:pStyle w:val="ListParagraph"/>
        <w:numPr>
          <w:ilvl w:val="0"/>
          <w:numId w:val="40"/>
        </w:numPr>
        <w:rPr>
          <w:color w:val="auto"/>
        </w:rPr>
      </w:pPr>
      <w:r>
        <w:rPr>
          <w:color w:val="auto"/>
        </w:rPr>
        <w:t>Assessment and planning consistently addresses the needs, goals and preferences of consumers.</w:t>
      </w:r>
    </w:p>
    <w:p w14:paraId="5D571398" w14:textId="77777777" w:rsidR="00F23FE0" w:rsidRPr="00284A27" w:rsidRDefault="00F23FE0" w:rsidP="00F23FE0">
      <w:pPr>
        <w:pStyle w:val="ListParagraph"/>
        <w:numPr>
          <w:ilvl w:val="0"/>
          <w:numId w:val="40"/>
        </w:numPr>
        <w:rPr>
          <w:i/>
        </w:rPr>
      </w:pPr>
      <w:r>
        <w:rPr>
          <w:iCs/>
        </w:rPr>
        <w:t xml:space="preserve">Consumer needs, goals and preferences regarding advanced care and end of life care are accurately identified and addressed. </w:t>
      </w:r>
    </w:p>
    <w:p w14:paraId="709787D5" w14:textId="77777777" w:rsidR="00F23FE0" w:rsidRPr="006510CC" w:rsidRDefault="00F23FE0" w:rsidP="00F23FE0">
      <w:pPr>
        <w:pStyle w:val="ListParagraph"/>
        <w:numPr>
          <w:ilvl w:val="0"/>
          <w:numId w:val="40"/>
        </w:numPr>
        <w:rPr>
          <w:i/>
        </w:rPr>
      </w:pPr>
      <w:r>
        <w:rPr>
          <w:rFonts w:eastAsiaTheme="minorHAnsi"/>
          <w:color w:val="auto"/>
          <w:szCs w:val="22"/>
          <w:lang w:eastAsia="en-US"/>
        </w:rPr>
        <w:t xml:space="preserve">The service has implemented all continuous improvement actions identified in their response. </w:t>
      </w:r>
    </w:p>
    <w:p w14:paraId="0042D983" w14:textId="77777777" w:rsidR="00F23FE0" w:rsidRDefault="00F23FE0" w:rsidP="00F23FE0">
      <w:pPr>
        <w:pStyle w:val="Heading3"/>
      </w:pPr>
      <w:r>
        <w:t>Requirement 2(3)(e)</w:t>
      </w:r>
      <w:r>
        <w:tab/>
      </w:r>
    </w:p>
    <w:p w14:paraId="1F9F360E" w14:textId="77777777" w:rsidR="00F23FE0" w:rsidRDefault="00F23FE0" w:rsidP="00F23FE0">
      <w:pPr>
        <w:rPr>
          <w:i/>
        </w:rPr>
      </w:pPr>
      <w:r w:rsidRPr="008D114F">
        <w:rPr>
          <w:i/>
        </w:rPr>
        <w:t>Care and services are reviewed regularly for effectiveness, and when circumstances change or when incidents impact on the needs, goals or preferences of the consumer.</w:t>
      </w:r>
    </w:p>
    <w:p w14:paraId="39E98B28" w14:textId="77777777" w:rsidR="00F23FE0" w:rsidRDefault="00F23FE0" w:rsidP="00F23FE0">
      <w:pPr>
        <w:rPr>
          <w:iCs/>
        </w:rPr>
      </w:pPr>
      <w:r>
        <w:rPr>
          <w:iCs/>
        </w:rPr>
        <w:t>The approved provider must demonstrate:</w:t>
      </w:r>
    </w:p>
    <w:p w14:paraId="4F8C5E1D" w14:textId="77777777" w:rsidR="00F23FE0" w:rsidRDefault="00F23FE0" w:rsidP="00F23FE0">
      <w:pPr>
        <w:pStyle w:val="ListParagraph"/>
        <w:numPr>
          <w:ilvl w:val="0"/>
          <w:numId w:val="40"/>
        </w:numPr>
      </w:pPr>
      <w:r>
        <w:t>Care and services are reviewed for effectiveness when circumstances change or incidents impact on the needs, goals or preferences of the consumer.</w:t>
      </w:r>
    </w:p>
    <w:p w14:paraId="57035D8B" w14:textId="77777777" w:rsidR="00F23FE0" w:rsidRPr="00B273D8" w:rsidRDefault="00F23FE0" w:rsidP="00F23FE0">
      <w:pPr>
        <w:pStyle w:val="ListParagraph"/>
        <w:numPr>
          <w:ilvl w:val="0"/>
          <w:numId w:val="40"/>
        </w:numPr>
      </w:pPr>
      <w:r>
        <w:t xml:space="preserve">Incidents are investigated to assist in identifying interventions to minimise risk of reoccurrence and to support safe care. </w:t>
      </w:r>
    </w:p>
    <w:p w14:paraId="372883A0" w14:textId="77777777" w:rsidR="00F23FE0" w:rsidRPr="006510CC" w:rsidRDefault="00F23FE0" w:rsidP="00F23FE0">
      <w:pPr>
        <w:pStyle w:val="ListParagraph"/>
        <w:numPr>
          <w:ilvl w:val="0"/>
          <w:numId w:val="40"/>
        </w:numPr>
        <w:rPr>
          <w:i/>
        </w:rPr>
      </w:pPr>
      <w:r>
        <w:rPr>
          <w:rFonts w:eastAsiaTheme="minorHAnsi"/>
          <w:color w:val="auto"/>
          <w:szCs w:val="22"/>
          <w:lang w:eastAsia="en-US"/>
        </w:rPr>
        <w:t xml:space="preserve">The service has implemented all continuous improvement actions identified in their response. </w:t>
      </w:r>
    </w:p>
    <w:p w14:paraId="284E5AB5" w14:textId="77777777" w:rsidR="00F23FE0" w:rsidRPr="00853601" w:rsidRDefault="00F23FE0" w:rsidP="00F23FE0">
      <w:pPr>
        <w:pStyle w:val="Heading3"/>
      </w:pPr>
      <w:r w:rsidRPr="00853601">
        <w:t>Requirement 3(3)(a)</w:t>
      </w:r>
      <w:r>
        <w:tab/>
      </w:r>
    </w:p>
    <w:p w14:paraId="60FA9377" w14:textId="77777777" w:rsidR="00F23FE0" w:rsidRPr="008D114F" w:rsidRDefault="00F23FE0" w:rsidP="00F23FE0">
      <w:pPr>
        <w:rPr>
          <w:i/>
        </w:rPr>
      </w:pPr>
      <w:r w:rsidRPr="008D114F">
        <w:rPr>
          <w:i/>
        </w:rPr>
        <w:t>Each consumer gets safe and effective personal care, clinical care, or both personal care and clinical care, that:</w:t>
      </w:r>
    </w:p>
    <w:p w14:paraId="07F8218A" w14:textId="77777777" w:rsidR="00F23FE0" w:rsidRPr="008D114F" w:rsidRDefault="00F23FE0" w:rsidP="00F23FE0">
      <w:pPr>
        <w:numPr>
          <w:ilvl w:val="0"/>
          <w:numId w:val="39"/>
        </w:numPr>
        <w:tabs>
          <w:tab w:val="right" w:pos="9026"/>
        </w:tabs>
        <w:spacing w:before="0" w:after="0"/>
        <w:ind w:left="567" w:hanging="425"/>
        <w:outlineLvl w:val="4"/>
        <w:rPr>
          <w:i/>
        </w:rPr>
      </w:pPr>
      <w:r w:rsidRPr="008D114F">
        <w:rPr>
          <w:i/>
        </w:rPr>
        <w:t>is best practice; and</w:t>
      </w:r>
    </w:p>
    <w:p w14:paraId="552B4E6C" w14:textId="77777777" w:rsidR="00F23FE0" w:rsidRPr="008D114F" w:rsidRDefault="00F23FE0" w:rsidP="00F23FE0">
      <w:pPr>
        <w:numPr>
          <w:ilvl w:val="0"/>
          <w:numId w:val="39"/>
        </w:numPr>
        <w:tabs>
          <w:tab w:val="right" w:pos="9026"/>
        </w:tabs>
        <w:spacing w:before="0" w:after="0"/>
        <w:ind w:left="567" w:hanging="425"/>
        <w:outlineLvl w:val="4"/>
        <w:rPr>
          <w:i/>
        </w:rPr>
      </w:pPr>
      <w:r w:rsidRPr="008D114F">
        <w:rPr>
          <w:i/>
        </w:rPr>
        <w:t>is tailored to their needs; and</w:t>
      </w:r>
    </w:p>
    <w:p w14:paraId="796C7446" w14:textId="77777777" w:rsidR="00F23FE0" w:rsidRPr="008D114F" w:rsidRDefault="00F23FE0" w:rsidP="00F23FE0">
      <w:pPr>
        <w:numPr>
          <w:ilvl w:val="0"/>
          <w:numId w:val="39"/>
        </w:numPr>
        <w:tabs>
          <w:tab w:val="right" w:pos="9026"/>
        </w:tabs>
        <w:spacing w:before="0" w:after="0"/>
        <w:ind w:left="567" w:hanging="425"/>
        <w:outlineLvl w:val="4"/>
        <w:rPr>
          <w:i/>
        </w:rPr>
      </w:pPr>
      <w:r w:rsidRPr="008D114F">
        <w:rPr>
          <w:i/>
        </w:rPr>
        <w:t>optimises their health and well-being.</w:t>
      </w:r>
    </w:p>
    <w:p w14:paraId="50B5A8F9" w14:textId="77777777" w:rsidR="00F23FE0" w:rsidRDefault="00F23FE0" w:rsidP="00F23FE0">
      <w:pPr>
        <w:rPr>
          <w:iCs/>
        </w:rPr>
      </w:pPr>
      <w:r>
        <w:rPr>
          <w:iCs/>
        </w:rPr>
        <w:lastRenderedPageBreak/>
        <w:t>The approved provider must demonstrate:</w:t>
      </w:r>
    </w:p>
    <w:p w14:paraId="642048EC" w14:textId="77777777" w:rsidR="00F23FE0" w:rsidRDefault="00F23FE0" w:rsidP="00F23FE0">
      <w:pPr>
        <w:pStyle w:val="ListParagraph"/>
        <w:numPr>
          <w:ilvl w:val="0"/>
          <w:numId w:val="40"/>
        </w:numPr>
        <w:rPr>
          <w:rFonts w:eastAsiaTheme="minorHAnsi"/>
          <w:color w:val="auto"/>
          <w:szCs w:val="22"/>
          <w:lang w:eastAsia="en-US"/>
        </w:rPr>
      </w:pPr>
      <w:r>
        <w:rPr>
          <w:rFonts w:eastAsiaTheme="minorHAnsi"/>
          <w:color w:val="auto"/>
          <w:szCs w:val="22"/>
          <w:lang w:eastAsia="en-US"/>
        </w:rPr>
        <w:t>Consumer clinical and personal care is best practice, tailored to the consumer’s needs and optimises their health and well-being.</w:t>
      </w:r>
    </w:p>
    <w:p w14:paraId="459A783A" w14:textId="77777777" w:rsidR="00F23FE0" w:rsidRPr="00EA19F3" w:rsidRDefault="00F23FE0" w:rsidP="00F23FE0">
      <w:pPr>
        <w:pStyle w:val="ListParagraph"/>
        <w:numPr>
          <w:ilvl w:val="0"/>
          <w:numId w:val="40"/>
        </w:numPr>
        <w:rPr>
          <w:rFonts w:eastAsiaTheme="minorHAnsi"/>
          <w:color w:val="auto"/>
          <w:szCs w:val="22"/>
          <w:lang w:eastAsia="en-US"/>
        </w:rPr>
      </w:pPr>
      <w:r w:rsidRPr="00C97FEB">
        <w:rPr>
          <w:rFonts w:eastAsia="Fira Sans Light"/>
        </w:rPr>
        <w:t>Consumer pain</w:t>
      </w:r>
      <w:r>
        <w:rPr>
          <w:rFonts w:eastAsia="Fira Sans Light"/>
        </w:rPr>
        <w:t xml:space="preserve"> </w:t>
      </w:r>
      <w:r w:rsidRPr="00C97FEB">
        <w:rPr>
          <w:rFonts w:eastAsia="Fira Sans Light"/>
        </w:rPr>
        <w:t>is appropriately assessed, managed and monitored to optimise their health and well-being</w:t>
      </w:r>
      <w:r>
        <w:rPr>
          <w:rFonts w:eastAsia="Fira Sans Light"/>
        </w:rPr>
        <w:t>.</w:t>
      </w:r>
    </w:p>
    <w:p w14:paraId="52031186" w14:textId="77777777" w:rsidR="00F23FE0" w:rsidRPr="00186AAF" w:rsidRDefault="00F23FE0" w:rsidP="00F23FE0">
      <w:pPr>
        <w:pStyle w:val="ListParagraph"/>
        <w:numPr>
          <w:ilvl w:val="0"/>
          <w:numId w:val="40"/>
        </w:numPr>
        <w:rPr>
          <w:color w:val="auto"/>
        </w:rPr>
      </w:pPr>
      <w:r>
        <w:rPr>
          <w:color w:val="auto"/>
        </w:rPr>
        <w:t>Chemical restraint is best practice, including used as a last resort</w:t>
      </w:r>
      <w:r w:rsidRPr="00186AAF">
        <w:rPr>
          <w:color w:val="auto"/>
        </w:rPr>
        <w:t xml:space="preserve"> </w:t>
      </w:r>
      <w:r>
        <w:rPr>
          <w:color w:val="auto"/>
        </w:rPr>
        <w:t xml:space="preserve">after tailored </w:t>
      </w:r>
      <w:r>
        <w:rPr>
          <w:rFonts w:eastAsia="Calibri"/>
          <w:color w:val="auto"/>
          <w:lang w:eastAsia="en-US"/>
        </w:rPr>
        <w:t xml:space="preserve">non-pharmacological interventions to manage behaviour are evaluated as not effective, </w:t>
      </w:r>
      <w:r w:rsidRPr="00186AAF">
        <w:rPr>
          <w:color w:val="auto"/>
        </w:rPr>
        <w:t>and with informed consent from the consumer and/or representative.</w:t>
      </w:r>
    </w:p>
    <w:p w14:paraId="5AC43452" w14:textId="77777777" w:rsidR="00F23FE0" w:rsidRPr="006510CC" w:rsidRDefault="00F23FE0" w:rsidP="00F23FE0">
      <w:pPr>
        <w:pStyle w:val="ListParagraph"/>
        <w:numPr>
          <w:ilvl w:val="0"/>
          <w:numId w:val="40"/>
        </w:numPr>
        <w:rPr>
          <w:i/>
        </w:rPr>
      </w:pPr>
      <w:r>
        <w:rPr>
          <w:rFonts w:eastAsiaTheme="minorHAnsi"/>
          <w:color w:val="auto"/>
          <w:szCs w:val="22"/>
          <w:lang w:eastAsia="en-US"/>
        </w:rPr>
        <w:t xml:space="preserve">The service has implemented all continuous improvement actions identified in their response. </w:t>
      </w:r>
    </w:p>
    <w:p w14:paraId="3418042F" w14:textId="77777777" w:rsidR="00F23FE0" w:rsidRPr="00853601" w:rsidRDefault="00F23FE0" w:rsidP="00F23FE0">
      <w:pPr>
        <w:pStyle w:val="Heading3"/>
      </w:pPr>
      <w:r w:rsidRPr="00853601">
        <w:t>Requirement 3(3)(b)</w:t>
      </w:r>
      <w:r>
        <w:tab/>
      </w:r>
    </w:p>
    <w:p w14:paraId="1865431D" w14:textId="77777777" w:rsidR="00F23FE0" w:rsidRPr="008D114F" w:rsidRDefault="00F23FE0" w:rsidP="00F23FE0">
      <w:pPr>
        <w:rPr>
          <w:i/>
        </w:rPr>
      </w:pPr>
      <w:r w:rsidRPr="008D114F">
        <w:rPr>
          <w:i/>
          <w:szCs w:val="22"/>
        </w:rPr>
        <w:t>Effective management of high impact or high prevalence risks associated with the care of each consumer.</w:t>
      </w:r>
    </w:p>
    <w:p w14:paraId="7FCC604F" w14:textId="77777777" w:rsidR="00F23FE0" w:rsidRDefault="00F23FE0" w:rsidP="00F23FE0">
      <w:pPr>
        <w:rPr>
          <w:iCs/>
        </w:rPr>
      </w:pPr>
      <w:r>
        <w:rPr>
          <w:iCs/>
        </w:rPr>
        <w:t>The approved provider must demonstrate:</w:t>
      </w:r>
    </w:p>
    <w:p w14:paraId="5E97C06A" w14:textId="77777777" w:rsidR="00F23FE0" w:rsidRDefault="00F23FE0" w:rsidP="00F23FE0">
      <w:pPr>
        <w:pStyle w:val="ListParagraph"/>
        <w:numPr>
          <w:ilvl w:val="0"/>
          <w:numId w:val="40"/>
        </w:numPr>
      </w:pPr>
      <w:r w:rsidRPr="002C5EFB">
        <w:t>The high impact or high prevalen</w:t>
      </w:r>
      <w:r>
        <w:t>ce</w:t>
      </w:r>
      <w:r w:rsidRPr="002C5EFB">
        <w:t xml:space="preserve"> risks associated with the care of consumers are effectively </w:t>
      </w:r>
      <w:r>
        <w:t xml:space="preserve">identified and </w:t>
      </w:r>
      <w:r w:rsidRPr="002C5EFB">
        <w:t xml:space="preserve">managed. </w:t>
      </w:r>
    </w:p>
    <w:p w14:paraId="7EBD9D50" w14:textId="77777777" w:rsidR="00F23FE0" w:rsidRPr="00E22824" w:rsidRDefault="00F23FE0" w:rsidP="00F23FE0">
      <w:pPr>
        <w:pStyle w:val="ListParagraph"/>
        <w:numPr>
          <w:ilvl w:val="0"/>
          <w:numId w:val="40"/>
        </w:numPr>
      </w:pPr>
      <w:r>
        <w:t>Post-falls management is effective in reducing the risk of further falls and preventing injury for consumers.</w:t>
      </w:r>
    </w:p>
    <w:p w14:paraId="4B48FB1A" w14:textId="77777777" w:rsidR="00F23FE0" w:rsidRPr="00E22824" w:rsidRDefault="00F23FE0" w:rsidP="00F23FE0">
      <w:pPr>
        <w:pStyle w:val="ListParagraph"/>
        <w:numPr>
          <w:ilvl w:val="0"/>
          <w:numId w:val="40"/>
        </w:numPr>
        <w:rPr>
          <w:i/>
        </w:rPr>
      </w:pPr>
      <w:r>
        <w:rPr>
          <w:rFonts w:eastAsiaTheme="minorHAnsi"/>
          <w:color w:val="auto"/>
          <w:szCs w:val="22"/>
          <w:lang w:eastAsia="en-US"/>
        </w:rPr>
        <w:t xml:space="preserve">The service has implemented all continuous improvement actions identified in their response. </w:t>
      </w:r>
    </w:p>
    <w:p w14:paraId="49D5E3CB" w14:textId="77777777" w:rsidR="00F23FE0" w:rsidRPr="00506F7F" w:rsidRDefault="00F23FE0" w:rsidP="00F23FE0">
      <w:pPr>
        <w:pStyle w:val="Heading3"/>
      </w:pPr>
      <w:r w:rsidRPr="00506F7F">
        <w:t>Requirement 8(3)(d)</w:t>
      </w:r>
      <w:r>
        <w:tab/>
      </w:r>
    </w:p>
    <w:p w14:paraId="2D90CA4C" w14:textId="77777777" w:rsidR="00F23FE0" w:rsidRPr="008D114F" w:rsidRDefault="00F23FE0" w:rsidP="00F23FE0">
      <w:pPr>
        <w:rPr>
          <w:i/>
        </w:rPr>
      </w:pPr>
      <w:r w:rsidRPr="008D114F">
        <w:rPr>
          <w:i/>
        </w:rPr>
        <w:t>Effective risk management systems and practices, including but not limited to the following:</w:t>
      </w:r>
    </w:p>
    <w:p w14:paraId="26ADA080" w14:textId="77777777" w:rsidR="00F23FE0" w:rsidRPr="008D114F" w:rsidRDefault="00F23FE0" w:rsidP="00F23FE0">
      <w:pPr>
        <w:numPr>
          <w:ilvl w:val="0"/>
          <w:numId w:val="38"/>
        </w:numPr>
        <w:tabs>
          <w:tab w:val="right" w:pos="9026"/>
        </w:tabs>
        <w:spacing w:before="0" w:after="0"/>
        <w:ind w:left="567" w:hanging="425"/>
        <w:outlineLvl w:val="4"/>
        <w:rPr>
          <w:i/>
        </w:rPr>
      </w:pPr>
      <w:r w:rsidRPr="008D114F">
        <w:rPr>
          <w:i/>
        </w:rPr>
        <w:t>managing high impact or high prevalence risks associated with the care of consumers;</w:t>
      </w:r>
    </w:p>
    <w:p w14:paraId="6DF30EA3" w14:textId="77777777" w:rsidR="00F23FE0" w:rsidRPr="008D114F" w:rsidRDefault="00F23FE0" w:rsidP="00F23FE0">
      <w:pPr>
        <w:numPr>
          <w:ilvl w:val="0"/>
          <w:numId w:val="38"/>
        </w:numPr>
        <w:tabs>
          <w:tab w:val="right" w:pos="9026"/>
        </w:tabs>
        <w:spacing w:before="0" w:after="0"/>
        <w:ind w:left="567" w:hanging="425"/>
        <w:outlineLvl w:val="4"/>
        <w:rPr>
          <w:i/>
        </w:rPr>
      </w:pPr>
      <w:r w:rsidRPr="008D114F">
        <w:rPr>
          <w:i/>
        </w:rPr>
        <w:t>identifying and responding to abuse and neglect of consumers;</w:t>
      </w:r>
    </w:p>
    <w:p w14:paraId="20856FA3" w14:textId="77777777" w:rsidR="00F23FE0" w:rsidRDefault="00F23FE0" w:rsidP="00F23FE0">
      <w:pPr>
        <w:numPr>
          <w:ilvl w:val="0"/>
          <w:numId w:val="38"/>
        </w:numPr>
        <w:tabs>
          <w:tab w:val="right" w:pos="9026"/>
        </w:tabs>
        <w:spacing w:before="0" w:after="0"/>
        <w:ind w:left="567" w:hanging="425"/>
        <w:outlineLvl w:val="4"/>
        <w:rPr>
          <w:i/>
        </w:rPr>
      </w:pPr>
      <w:r w:rsidRPr="008D114F">
        <w:rPr>
          <w:i/>
        </w:rPr>
        <w:t>supporting consumers to live the best life they can</w:t>
      </w:r>
    </w:p>
    <w:p w14:paraId="3A1893C3" w14:textId="77777777" w:rsidR="00F23FE0" w:rsidRPr="008D114F" w:rsidRDefault="00F23FE0" w:rsidP="00F23FE0">
      <w:pPr>
        <w:numPr>
          <w:ilvl w:val="0"/>
          <w:numId w:val="38"/>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5BE9679F" w14:textId="77777777" w:rsidR="00F23FE0" w:rsidRDefault="00F23FE0" w:rsidP="00F23FE0">
      <w:pPr>
        <w:rPr>
          <w:iCs/>
        </w:rPr>
      </w:pPr>
      <w:r>
        <w:rPr>
          <w:iCs/>
        </w:rPr>
        <w:t>The approved provider must demonstrate:</w:t>
      </w:r>
    </w:p>
    <w:p w14:paraId="2439190D" w14:textId="77777777" w:rsidR="00F23FE0" w:rsidRPr="00E22824" w:rsidRDefault="00F23FE0" w:rsidP="00F23FE0">
      <w:pPr>
        <w:pStyle w:val="ListParagraph"/>
        <w:numPr>
          <w:ilvl w:val="0"/>
          <w:numId w:val="40"/>
        </w:numPr>
        <w:rPr>
          <w:i/>
        </w:rPr>
      </w:pPr>
      <w:r>
        <w:rPr>
          <w:rFonts w:eastAsiaTheme="minorEastAsia"/>
          <w:lang w:val="en-US" w:eastAsia="en-GB"/>
        </w:rPr>
        <w:t xml:space="preserve">Risk management systems are consistently effective in identifying and </w:t>
      </w:r>
      <w:r w:rsidRPr="00D412F4">
        <w:rPr>
          <w:rFonts w:eastAsiaTheme="minorEastAsia"/>
          <w:lang w:val="en-US" w:eastAsia="en-GB"/>
        </w:rPr>
        <w:t>managing high impact or high prevalence risks associated with the care of consumers</w:t>
      </w:r>
      <w:r>
        <w:rPr>
          <w:rFonts w:eastAsiaTheme="minorEastAsia"/>
          <w:lang w:val="en-US" w:eastAsia="en-GB"/>
        </w:rPr>
        <w:t xml:space="preserve">, and </w:t>
      </w:r>
      <w:r w:rsidRPr="00D412F4">
        <w:rPr>
          <w:rFonts w:eastAsiaTheme="minorEastAsia"/>
          <w:lang w:val="en-US" w:eastAsia="en-GB"/>
        </w:rPr>
        <w:t>managing and preventing incidents, including the use of an incident management system.</w:t>
      </w:r>
    </w:p>
    <w:p w14:paraId="3D82DCD7" w14:textId="77777777" w:rsidR="00F23FE0" w:rsidRPr="00E22824" w:rsidRDefault="00F23FE0" w:rsidP="00F23FE0">
      <w:pPr>
        <w:pStyle w:val="ListParagraph"/>
        <w:numPr>
          <w:ilvl w:val="0"/>
          <w:numId w:val="40"/>
        </w:numPr>
        <w:rPr>
          <w:i/>
        </w:rPr>
      </w:pPr>
      <w:r>
        <w:rPr>
          <w:rFonts w:eastAsiaTheme="minorEastAsia"/>
          <w:lang w:val="en-US" w:eastAsia="en-GB"/>
        </w:rPr>
        <w:lastRenderedPageBreak/>
        <w:t xml:space="preserve">Incidents reportable under the SIRS are identified and responded to appropriately in a timely manner. </w:t>
      </w:r>
    </w:p>
    <w:p w14:paraId="605F0B21" w14:textId="77777777" w:rsidR="00F23FE0" w:rsidRPr="00F8186E" w:rsidRDefault="00F23FE0" w:rsidP="00F23FE0">
      <w:pPr>
        <w:pStyle w:val="ListParagraph"/>
        <w:numPr>
          <w:ilvl w:val="0"/>
          <w:numId w:val="40"/>
        </w:numPr>
        <w:rPr>
          <w:i/>
        </w:rPr>
      </w:pPr>
      <w:r>
        <w:rPr>
          <w:rFonts w:eastAsiaTheme="minorHAnsi"/>
          <w:color w:val="auto"/>
          <w:szCs w:val="22"/>
          <w:lang w:eastAsia="en-US"/>
        </w:rPr>
        <w:t xml:space="preserve">The service has implemented all continuous improvement actions identified in their response. </w:t>
      </w:r>
    </w:p>
    <w:p w14:paraId="47287A5D" w14:textId="77777777" w:rsidR="0097362C" w:rsidRPr="00095CD4" w:rsidRDefault="0097362C" w:rsidP="0097362C">
      <w:pPr>
        <w:pStyle w:val="ListBullet"/>
        <w:numPr>
          <w:ilvl w:val="0"/>
          <w:numId w:val="0"/>
        </w:numPr>
      </w:pPr>
    </w:p>
    <w:sectPr w:rsidR="0097362C" w:rsidRPr="00095CD4" w:rsidSect="0097362C">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287A88" w14:textId="77777777" w:rsidR="0097362C" w:rsidRDefault="0097362C">
      <w:pPr>
        <w:spacing w:before="0" w:after="0" w:line="240" w:lineRule="auto"/>
      </w:pPr>
      <w:r>
        <w:separator/>
      </w:r>
    </w:p>
  </w:endnote>
  <w:endnote w:type="continuationSeparator" w:id="0">
    <w:p w14:paraId="47287A8A" w14:textId="77777777" w:rsidR="0097362C" w:rsidRDefault="0097362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87A73" w14:textId="77777777" w:rsidR="0097362C" w:rsidRPr="009A1F1B" w:rsidRDefault="0097362C" w:rsidP="0097362C">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7287A74" w14:textId="77777777" w:rsidR="0097362C" w:rsidRPr="00C72FFB" w:rsidRDefault="0097362C" w:rsidP="0097362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Goondee</w:t>
    </w:r>
    <w:proofErr w:type="spellEnd"/>
    <w:r w:rsidRPr="00C72FFB">
      <w:rPr>
        <w:rFonts w:eastAsia="Calibri" w:cs="Times New Roman"/>
        <w:color w:val="auto"/>
        <w:sz w:val="16"/>
        <w:szCs w:val="22"/>
        <w:lang w:eastAsia="en-US"/>
      </w:rPr>
      <w:t xml:space="preserve"> Aged Care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47287A75" w14:textId="77777777" w:rsidR="0097362C" w:rsidRPr="00C72FFB" w:rsidRDefault="0097362C" w:rsidP="0097362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2143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87A76" w14:textId="77777777" w:rsidR="0097362C" w:rsidRPr="009A1F1B" w:rsidRDefault="0097362C" w:rsidP="0097362C">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7287A77" w14:textId="77777777" w:rsidR="0097362C" w:rsidRPr="00C72FFB" w:rsidRDefault="0097362C" w:rsidP="0097362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Goondee</w:t>
    </w:r>
    <w:proofErr w:type="spellEnd"/>
    <w:r w:rsidRPr="00C72FFB">
      <w:rPr>
        <w:rFonts w:eastAsia="Calibri" w:cs="Times New Roman"/>
        <w:color w:val="auto"/>
        <w:sz w:val="16"/>
        <w:szCs w:val="22"/>
        <w:lang w:eastAsia="en-US"/>
      </w:rPr>
      <w:t xml:space="preserve"> Aged Care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7287A78" w14:textId="77777777" w:rsidR="0097362C" w:rsidRPr="00A3716D" w:rsidRDefault="0097362C" w:rsidP="0097362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2143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287A84" w14:textId="77777777" w:rsidR="0097362C" w:rsidRDefault="0097362C">
      <w:pPr>
        <w:spacing w:before="0" w:after="0" w:line="240" w:lineRule="auto"/>
      </w:pPr>
      <w:r>
        <w:separator/>
      </w:r>
    </w:p>
  </w:footnote>
  <w:footnote w:type="continuationSeparator" w:id="0">
    <w:p w14:paraId="47287A86" w14:textId="77777777" w:rsidR="0097362C" w:rsidRDefault="0097362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87A72" w14:textId="77777777" w:rsidR="0097362C" w:rsidRDefault="0097362C" w:rsidP="0097362C">
    <w:pPr>
      <w:pStyle w:val="Header"/>
      <w:tabs>
        <w:tab w:val="clear" w:pos="4513"/>
        <w:tab w:val="clear" w:pos="9026"/>
        <w:tab w:val="center" w:pos="4535"/>
      </w:tabs>
    </w:pPr>
    <w:r>
      <w:rPr>
        <w:noProof/>
        <w:color w:val="auto"/>
        <w:sz w:val="20"/>
      </w:rPr>
      <w:drawing>
        <wp:anchor distT="0" distB="0" distL="114300" distR="114300" simplePos="0" relativeHeight="251652096" behindDoc="1" locked="0" layoutInCell="1" allowOverlap="1" wp14:anchorId="47287A84" wp14:editId="47287A8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9485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B7595" w14:textId="77777777" w:rsidR="0097362C" w:rsidRDefault="0097362C" w:rsidP="0097362C">
    <w:pPr>
      <w:tabs>
        <w:tab w:val="left" w:pos="3624"/>
      </w:tabs>
    </w:pPr>
    <w:r>
      <w:rPr>
        <w:noProof/>
        <w:color w:val="auto"/>
        <w:sz w:val="20"/>
      </w:rPr>
      <w:drawing>
        <wp:anchor distT="0" distB="0" distL="114300" distR="114300" simplePos="0" relativeHeight="251662336" behindDoc="1" locked="0" layoutInCell="1" allowOverlap="1" wp14:anchorId="37B1F620" wp14:editId="413C0962">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977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BC2D5" w14:textId="77777777" w:rsidR="0097362C" w:rsidRDefault="0097362C" w:rsidP="0097362C">
    <w:pPr>
      <w:tabs>
        <w:tab w:val="left" w:pos="3624"/>
      </w:tabs>
    </w:pPr>
    <w:r>
      <w:rPr>
        <w:noProof/>
        <w:color w:val="auto"/>
        <w:sz w:val="20"/>
      </w:rPr>
      <w:drawing>
        <wp:anchor distT="0" distB="0" distL="114300" distR="114300" simplePos="0" relativeHeight="251663360" behindDoc="1" locked="0" layoutInCell="1" allowOverlap="1" wp14:anchorId="3740D3B0" wp14:editId="4D05CDAB">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6688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A7A00" w14:textId="77777777" w:rsidR="0097362C" w:rsidRDefault="0097362C" w:rsidP="0097362C">
    <w:pPr>
      <w:tabs>
        <w:tab w:val="left" w:pos="3624"/>
      </w:tabs>
    </w:pPr>
    <w:r>
      <w:rPr>
        <w:noProof/>
        <w:color w:val="auto"/>
        <w:sz w:val="20"/>
      </w:rPr>
      <w:drawing>
        <wp:anchor distT="0" distB="0" distL="114300" distR="114300" simplePos="0" relativeHeight="251656192" behindDoc="1" locked="0" layoutInCell="1" allowOverlap="1" wp14:anchorId="69C01ACF" wp14:editId="09D15FE1">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9420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87A79" w14:textId="77777777" w:rsidR="0097362C" w:rsidRDefault="0097362C">
    <w:pPr>
      <w:pStyle w:val="Header"/>
    </w:pPr>
    <w:r w:rsidRPr="003C6EC2">
      <w:rPr>
        <w:rFonts w:eastAsia="Calibri"/>
        <w:noProof/>
      </w:rPr>
      <w:drawing>
        <wp:anchor distT="0" distB="0" distL="114300" distR="114300" simplePos="0" relativeHeight="251654144" behindDoc="1" locked="0" layoutInCell="1" allowOverlap="1" wp14:anchorId="47287A86" wp14:editId="47287A8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3682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87A7A" w14:textId="77777777" w:rsidR="0097362C" w:rsidRDefault="0097362C" w:rsidP="0097362C">
    <w:r>
      <w:rPr>
        <w:noProof/>
        <w:color w:val="auto"/>
        <w:sz w:val="20"/>
      </w:rPr>
      <w:drawing>
        <wp:anchor distT="0" distB="0" distL="114300" distR="114300" simplePos="0" relativeHeight="251653120" behindDoc="1" locked="0" layoutInCell="1" allowOverlap="1" wp14:anchorId="47287A88" wp14:editId="47287A8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4136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4F648" w14:textId="77777777" w:rsidR="0097362C" w:rsidRDefault="0097362C" w:rsidP="0097362C">
    <w:r>
      <w:rPr>
        <w:noProof/>
        <w:color w:val="auto"/>
        <w:sz w:val="20"/>
      </w:rPr>
      <w:drawing>
        <wp:anchor distT="0" distB="0" distL="114300" distR="114300" simplePos="0" relativeHeight="251655168" behindDoc="1" locked="0" layoutInCell="1" allowOverlap="1" wp14:anchorId="7E930BC0" wp14:editId="6A36C267">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3386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DB52A" w14:textId="77777777" w:rsidR="0097362C" w:rsidRDefault="0097362C" w:rsidP="0097362C">
    <w:r>
      <w:rPr>
        <w:noProof/>
        <w:color w:val="auto"/>
        <w:sz w:val="20"/>
      </w:rPr>
      <w:drawing>
        <wp:anchor distT="0" distB="0" distL="114300" distR="114300" simplePos="0" relativeHeight="251657216" behindDoc="1" locked="0" layoutInCell="1" allowOverlap="1" wp14:anchorId="51CCDAC9" wp14:editId="3AF2240A">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5432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104DE" w14:textId="77777777" w:rsidR="0097362C" w:rsidRDefault="0097362C" w:rsidP="0097362C">
    <w:r>
      <w:rPr>
        <w:noProof/>
        <w:color w:val="auto"/>
        <w:sz w:val="20"/>
      </w:rPr>
      <w:drawing>
        <wp:anchor distT="0" distB="0" distL="114300" distR="114300" simplePos="0" relativeHeight="251658240" behindDoc="1" locked="0" layoutInCell="1" allowOverlap="1" wp14:anchorId="765D775C" wp14:editId="7AB8FB8E">
          <wp:simplePos x="0" y="0"/>
          <wp:positionH relativeFrom="column">
            <wp:posOffset>-911418</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3807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A179B" w14:textId="77777777" w:rsidR="0097362C" w:rsidRDefault="0097362C" w:rsidP="0097362C">
    <w:r>
      <w:rPr>
        <w:noProof/>
        <w:color w:val="auto"/>
        <w:sz w:val="20"/>
      </w:rPr>
      <w:drawing>
        <wp:anchor distT="0" distB="0" distL="114300" distR="114300" simplePos="0" relativeHeight="251659264" behindDoc="1" locked="0" layoutInCell="1" allowOverlap="1" wp14:anchorId="25976F99" wp14:editId="3DA1018C">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1544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CCB29" w14:textId="77777777" w:rsidR="0097362C" w:rsidRDefault="0097362C" w:rsidP="0097362C">
    <w:r>
      <w:rPr>
        <w:noProof/>
        <w:color w:val="auto"/>
        <w:sz w:val="20"/>
      </w:rPr>
      <w:drawing>
        <wp:anchor distT="0" distB="0" distL="114300" distR="114300" simplePos="0" relativeHeight="251660288" behindDoc="1" locked="0" layoutInCell="1" allowOverlap="1" wp14:anchorId="64C51DD7" wp14:editId="7916B3F8">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9218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E8F2C" w14:textId="77777777" w:rsidR="0097362C" w:rsidRDefault="0097362C" w:rsidP="0097362C">
    <w:pPr>
      <w:tabs>
        <w:tab w:val="left" w:pos="3624"/>
      </w:tabs>
    </w:pPr>
    <w:r>
      <w:rPr>
        <w:noProof/>
        <w:color w:val="auto"/>
        <w:sz w:val="20"/>
      </w:rPr>
      <w:drawing>
        <wp:anchor distT="0" distB="0" distL="114300" distR="114300" simplePos="0" relativeHeight="251661312" behindDoc="1" locked="0" layoutInCell="1" allowOverlap="1" wp14:anchorId="77031C63" wp14:editId="4D65065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191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1D9067C0">
      <w:start w:val="1"/>
      <w:numFmt w:val="lowerRoman"/>
      <w:lvlText w:val="(%1)"/>
      <w:lvlJc w:val="left"/>
      <w:pPr>
        <w:ind w:left="1080" w:hanging="720"/>
      </w:pPr>
      <w:rPr>
        <w:rFonts w:hint="default"/>
        <w:b w:val="0"/>
      </w:rPr>
    </w:lvl>
    <w:lvl w:ilvl="1" w:tplc="A5CABD82" w:tentative="1">
      <w:start w:val="1"/>
      <w:numFmt w:val="lowerLetter"/>
      <w:lvlText w:val="%2."/>
      <w:lvlJc w:val="left"/>
      <w:pPr>
        <w:ind w:left="1440" w:hanging="360"/>
      </w:pPr>
    </w:lvl>
    <w:lvl w:ilvl="2" w:tplc="A10CD3CE" w:tentative="1">
      <w:start w:val="1"/>
      <w:numFmt w:val="lowerRoman"/>
      <w:lvlText w:val="%3."/>
      <w:lvlJc w:val="right"/>
      <w:pPr>
        <w:ind w:left="2160" w:hanging="180"/>
      </w:pPr>
    </w:lvl>
    <w:lvl w:ilvl="3" w:tplc="2F760E80" w:tentative="1">
      <w:start w:val="1"/>
      <w:numFmt w:val="decimal"/>
      <w:lvlText w:val="%4."/>
      <w:lvlJc w:val="left"/>
      <w:pPr>
        <w:ind w:left="2880" w:hanging="360"/>
      </w:pPr>
    </w:lvl>
    <w:lvl w:ilvl="4" w:tplc="7F74E9E4" w:tentative="1">
      <w:start w:val="1"/>
      <w:numFmt w:val="lowerLetter"/>
      <w:lvlText w:val="%5."/>
      <w:lvlJc w:val="left"/>
      <w:pPr>
        <w:ind w:left="3600" w:hanging="360"/>
      </w:pPr>
    </w:lvl>
    <w:lvl w:ilvl="5" w:tplc="89E6DA4C" w:tentative="1">
      <w:start w:val="1"/>
      <w:numFmt w:val="lowerRoman"/>
      <w:lvlText w:val="%6."/>
      <w:lvlJc w:val="right"/>
      <w:pPr>
        <w:ind w:left="4320" w:hanging="180"/>
      </w:pPr>
    </w:lvl>
    <w:lvl w:ilvl="6" w:tplc="40383596" w:tentative="1">
      <w:start w:val="1"/>
      <w:numFmt w:val="decimal"/>
      <w:lvlText w:val="%7."/>
      <w:lvlJc w:val="left"/>
      <w:pPr>
        <w:ind w:left="5040" w:hanging="360"/>
      </w:pPr>
    </w:lvl>
    <w:lvl w:ilvl="7" w:tplc="24F2DA70" w:tentative="1">
      <w:start w:val="1"/>
      <w:numFmt w:val="lowerLetter"/>
      <w:lvlText w:val="%8."/>
      <w:lvlJc w:val="left"/>
      <w:pPr>
        <w:ind w:left="5760" w:hanging="360"/>
      </w:pPr>
    </w:lvl>
    <w:lvl w:ilvl="8" w:tplc="A7CE0C9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46303010">
      <w:start w:val="1"/>
      <w:numFmt w:val="bullet"/>
      <w:pStyle w:val="ListParagraph"/>
      <w:lvlText w:val=""/>
      <w:lvlJc w:val="left"/>
      <w:pPr>
        <w:ind w:left="1440" w:hanging="360"/>
      </w:pPr>
      <w:rPr>
        <w:rFonts w:ascii="Symbol" w:hAnsi="Symbol" w:hint="default"/>
        <w:color w:val="auto"/>
      </w:rPr>
    </w:lvl>
    <w:lvl w:ilvl="1" w:tplc="3A3A1CB6" w:tentative="1">
      <w:start w:val="1"/>
      <w:numFmt w:val="bullet"/>
      <w:lvlText w:val="o"/>
      <w:lvlJc w:val="left"/>
      <w:pPr>
        <w:ind w:left="2160" w:hanging="360"/>
      </w:pPr>
      <w:rPr>
        <w:rFonts w:ascii="Courier New" w:hAnsi="Courier New" w:cs="Courier New" w:hint="default"/>
      </w:rPr>
    </w:lvl>
    <w:lvl w:ilvl="2" w:tplc="E0D61DB6" w:tentative="1">
      <w:start w:val="1"/>
      <w:numFmt w:val="bullet"/>
      <w:lvlText w:val=""/>
      <w:lvlJc w:val="left"/>
      <w:pPr>
        <w:ind w:left="2880" w:hanging="360"/>
      </w:pPr>
      <w:rPr>
        <w:rFonts w:ascii="Wingdings" w:hAnsi="Wingdings" w:hint="default"/>
      </w:rPr>
    </w:lvl>
    <w:lvl w:ilvl="3" w:tplc="55A2BAFE" w:tentative="1">
      <w:start w:val="1"/>
      <w:numFmt w:val="bullet"/>
      <w:lvlText w:val=""/>
      <w:lvlJc w:val="left"/>
      <w:pPr>
        <w:ind w:left="3600" w:hanging="360"/>
      </w:pPr>
      <w:rPr>
        <w:rFonts w:ascii="Symbol" w:hAnsi="Symbol" w:hint="default"/>
      </w:rPr>
    </w:lvl>
    <w:lvl w:ilvl="4" w:tplc="19960A12" w:tentative="1">
      <w:start w:val="1"/>
      <w:numFmt w:val="bullet"/>
      <w:lvlText w:val="o"/>
      <w:lvlJc w:val="left"/>
      <w:pPr>
        <w:ind w:left="4320" w:hanging="360"/>
      </w:pPr>
      <w:rPr>
        <w:rFonts w:ascii="Courier New" w:hAnsi="Courier New" w:cs="Courier New" w:hint="default"/>
      </w:rPr>
    </w:lvl>
    <w:lvl w:ilvl="5" w:tplc="D2B61448" w:tentative="1">
      <w:start w:val="1"/>
      <w:numFmt w:val="bullet"/>
      <w:lvlText w:val=""/>
      <w:lvlJc w:val="left"/>
      <w:pPr>
        <w:ind w:left="5040" w:hanging="360"/>
      </w:pPr>
      <w:rPr>
        <w:rFonts w:ascii="Wingdings" w:hAnsi="Wingdings" w:hint="default"/>
      </w:rPr>
    </w:lvl>
    <w:lvl w:ilvl="6" w:tplc="94CE14D4" w:tentative="1">
      <w:start w:val="1"/>
      <w:numFmt w:val="bullet"/>
      <w:lvlText w:val=""/>
      <w:lvlJc w:val="left"/>
      <w:pPr>
        <w:ind w:left="5760" w:hanging="360"/>
      </w:pPr>
      <w:rPr>
        <w:rFonts w:ascii="Symbol" w:hAnsi="Symbol" w:hint="default"/>
      </w:rPr>
    </w:lvl>
    <w:lvl w:ilvl="7" w:tplc="65C49DA0" w:tentative="1">
      <w:start w:val="1"/>
      <w:numFmt w:val="bullet"/>
      <w:lvlText w:val="o"/>
      <w:lvlJc w:val="left"/>
      <w:pPr>
        <w:ind w:left="6480" w:hanging="360"/>
      </w:pPr>
      <w:rPr>
        <w:rFonts w:ascii="Courier New" w:hAnsi="Courier New" w:cs="Courier New" w:hint="default"/>
      </w:rPr>
    </w:lvl>
    <w:lvl w:ilvl="8" w:tplc="916C500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95963C10">
      <w:start w:val="1"/>
      <w:numFmt w:val="lowerRoman"/>
      <w:lvlText w:val="(%1)"/>
      <w:lvlJc w:val="left"/>
      <w:pPr>
        <w:ind w:left="1004" w:hanging="720"/>
      </w:pPr>
      <w:rPr>
        <w:rFonts w:hint="default"/>
        <w:b w:val="0"/>
      </w:rPr>
    </w:lvl>
    <w:lvl w:ilvl="1" w:tplc="C240B7DA" w:tentative="1">
      <w:start w:val="1"/>
      <w:numFmt w:val="lowerLetter"/>
      <w:lvlText w:val="%2."/>
      <w:lvlJc w:val="left"/>
      <w:pPr>
        <w:ind w:left="1364" w:hanging="360"/>
      </w:pPr>
    </w:lvl>
    <w:lvl w:ilvl="2" w:tplc="979CE0B2" w:tentative="1">
      <w:start w:val="1"/>
      <w:numFmt w:val="lowerRoman"/>
      <w:lvlText w:val="%3."/>
      <w:lvlJc w:val="right"/>
      <w:pPr>
        <w:ind w:left="2084" w:hanging="180"/>
      </w:pPr>
    </w:lvl>
    <w:lvl w:ilvl="3" w:tplc="B4C47556" w:tentative="1">
      <w:start w:val="1"/>
      <w:numFmt w:val="decimal"/>
      <w:lvlText w:val="%4."/>
      <w:lvlJc w:val="left"/>
      <w:pPr>
        <w:ind w:left="2804" w:hanging="360"/>
      </w:pPr>
    </w:lvl>
    <w:lvl w:ilvl="4" w:tplc="E5101BF4" w:tentative="1">
      <w:start w:val="1"/>
      <w:numFmt w:val="lowerLetter"/>
      <w:lvlText w:val="%5."/>
      <w:lvlJc w:val="left"/>
      <w:pPr>
        <w:ind w:left="3524" w:hanging="360"/>
      </w:pPr>
    </w:lvl>
    <w:lvl w:ilvl="5" w:tplc="E5907BBE" w:tentative="1">
      <w:start w:val="1"/>
      <w:numFmt w:val="lowerRoman"/>
      <w:lvlText w:val="%6."/>
      <w:lvlJc w:val="right"/>
      <w:pPr>
        <w:ind w:left="4244" w:hanging="180"/>
      </w:pPr>
    </w:lvl>
    <w:lvl w:ilvl="6" w:tplc="CFCC800C" w:tentative="1">
      <w:start w:val="1"/>
      <w:numFmt w:val="decimal"/>
      <w:lvlText w:val="%7."/>
      <w:lvlJc w:val="left"/>
      <w:pPr>
        <w:ind w:left="4964" w:hanging="360"/>
      </w:pPr>
    </w:lvl>
    <w:lvl w:ilvl="7" w:tplc="ED4C37E6" w:tentative="1">
      <w:start w:val="1"/>
      <w:numFmt w:val="lowerLetter"/>
      <w:lvlText w:val="%8."/>
      <w:lvlJc w:val="left"/>
      <w:pPr>
        <w:ind w:left="5684" w:hanging="360"/>
      </w:pPr>
    </w:lvl>
    <w:lvl w:ilvl="8" w:tplc="C5DC36E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D09C7452">
      <w:start w:val="1"/>
      <w:numFmt w:val="lowerRoman"/>
      <w:lvlText w:val="(%1)"/>
      <w:lvlJc w:val="left"/>
      <w:pPr>
        <w:ind w:left="1080" w:hanging="720"/>
      </w:pPr>
      <w:rPr>
        <w:rFonts w:hint="default"/>
      </w:rPr>
    </w:lvl>
    <w:lvl w:ilvl="1" w:tplc="CF544EB8" w:tentative="1">
      <w:start w:val="1"/>
      <w:numFmt w:val="lowerLetter"/>
      <w:lvlText w:val="%2."/>
      <w:lvlJc w:val="left"/>
      <w:pPr>
        <w:ind w:left="1440" w:hanging="360"/>
      </w:pPr>
    </w:lvl>
    <w:lvl w:ilvl="2" w:tplc="6F740F9E" w:tentative="1">
      <w:start w:val="1"/>
      <w:numFmt w:val="lowerRoman"/>
      <w:lvlText w:val="%3."/>
      <w:lvlJc w:val="right"/>
      <w:pPr>
        <w:ind w:left="2160" w:hanging="180"/>
      </w:pPr>
    </w:lvl>
    <w:lvl w:ilvl="3" w:tplc="9C863E00" w:tentative="1">
      <w:start w:val="1"/>
      <w:numFmt w:val="decimal"/>
      <w:lvlText w:val="%4."/>
      <w:lvlJc w:val="left"/>
      <w:pPr>
        <w:ind w:left="2880" w:hanging="360"/>
      </w:pPr>
    </w:lvl>
    <w:lvl w:ilvl="4" w:tplc="1574509A" w:tentative="1">
      <w:start w:val="1"/>
      <w:numFmt w:val="lowerLetter"/>
      <w:lvlText w:val="%5."/>
      <w:lvlJc w:val="left"/>
      <w:pPr>
        <w:ind w:left="3600" w:hanging="360"/>
      </w:pPr>
    </w:lvl>
    <w:lvl w:ilvl="5" w:tplc="9D788708" w:tentative="1">
      <w:start w:val="1"/>
      <w:numFmt w:val="lowerRoman"/>
      <w:lvlText w:val="%6."/>
      <w:lvlJc w:val="right"/>
      <w:pPr>
        <w:ind w:left="4320" w:hanging="180"/>
      </w:pPr>
    </w:lvl>
    <w:lvl w:ilvl="6" w:tplc="D8327B92" w:tentative="1">
      <w:start w:val="1"/>
      <w:numFmt w:val="decimal"/>
      <w:lvlText w:val="%7."/>
      <w:lvlJc w:val="left"/>
      <w:pPr>
        <w:ind w:left="5040" w:hanging="360"/>
      </w:pPr>
    </w:lvl>
    <w:lvl w:ilvl="7" w:tplc="1F82FFCC" w:tentative="1">
      <w:start w:val="1"/>
      <w:numFmt w:val="lowerLetter"/>
      <w:lvlText w:val="%8."/>
      <w:lvlJc w:val="left"/>
      <w:pPr>
        <w:ind w:left="5760" w:hanging="360"/>
      </w:pPr>
    </w:lvl>
    <w:lvl w:ilvl="8" w:tplc="ED30F7A8"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DB9C9D00">
      <w:start w:val="1"/>
      <w:numFmt w:val="lowerRoman"/>
      <w:lvlText w:val="(%1)"/>
      <w:lvlJc w:val="left"/>
      <w:pPr>
        <w:ind w:left="1080" w:hanging="720"/>
      </w:pPr>
      <w:rPr>
        <w:rFonts w:hint="default"/>
      </w:rPr>
    </w:lvl>
    <w:lvl w:ilvl="1" w:tplc="783E5EAE" w:tentative="1">
      <w:start w:val="1"/>
      <w:numFmt w:val="lowerLetter"/>
      <w:lvlText w:val="%2."/>
      <w:lvlJc w:val="left"/>
      <w:pPr>
        <w:ind w:left="1440" w:hanging="360"/>
      </w:pPr>
    </w:lvl>
    <w:lvl w:ilvl="2" w:tplc="9DE49EDC" w:tentative="1">
      <w:start w:val="1"/>
      <w:numFmt w:val="lowerRoman"/>
      <w:lvlText w:val="%3."/>
      <w:lvlJc w:val="right"/>
      <w:pPr>
        <w:ind w:left="2160" w:hanging="180"/>
      </w:pPr>
    </w:lvl>
    <w:lvl w:ilvl="3" w:tplc="F6D4D774" w:tentative="1">
      <w:start w:val="1"/>
      <w:numFmt w:val="decimal"/>
      <w:lvlText w:val="%4."/>
      <w:lvlJc w:val="left"/>
      <w:pPr>
        <w:ind w:left="2880" w:hanging="360"/>
      </w:pPr>
    </w:lvl>
    <w:lvl w:ilvl="4" w:tplc="0840C8FA" w:tentative="1">
      <w:start w:val="1"/>
      <w:numFmt w:val="lowerLetter"/>
      <w:lvlText w:val="%5."/>
      <w:lvlJc w:val="left"/>
      <w:pPr>
        <w:ind w:left="3600" w:hanging="360"/>
      </w:pPr>
    </w:lvl>
    <w:lvl w:ilvl="5" w:tplc="AA94717C" w:tentative="1">
      <w:start w:val="1"/>
      <w:numFmt w:val="lowerRoman"/>
      <w:lvlText w:val="%6."/>
      <w:lvlJc w:val="right"/>
      <w:pPr>
        <w:ind w:left="4320" w:hanging="180"/>
      </w:pPr>
    </w:lvl>
    <w:lvl w:ilvl="6" w:tplc="0FB4B22C" w:tentative="1">
      <w:start w:val="1"/>
      <w:numFmt w:val="decimal"/>
      <w:lvlText w:val="%7."/>
      <w:lvlJc w:val="left"/>
      <w:pPr>
        <w:ind w:left="5040" w:hanging="360"/>
      </w:pPr>
    </w:lvl>
    <w:lvl w:ilvl="7" w:tplc="CB1ECDF0" w:tentative="1">
      <w:start w:val="1"/>
      <w:numFmt w:val="lowerLetter"/>
      <w:lvlText w:val="%8."/>
      <w:lvlJc w:val="left"/>
      <w:pPr>
        <w:ind w:left="5760" w:hanging="360"/>
      </w:pPr>
    </w:lvl>
    <w:lvl w:ilvl="8" w:tplc="E67260A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BA20DB0A">
      <w:start w:val="1"/>
      <w:numFmt w:val="lowerRoman"/>
      <w:lvlText w:val="(%1)"/>
      <w:lvlJc w:val="left"/>
      <w:pPr>
        <w:ind w:left="1080" w:hanging="720"/>
      </w:pPr>
      <w:rPr>
        <w:rFonts w:hint="default"/>
        <w:b w:val="0"/>
      </w:rPr>
    </w:lvl>
    <w:lvl w:ilvl="1" w:tplc="C46294E8" w:tentative="1">
      <w:start w:val="1"/>
      <w:numFmt w:val="lowerLetter"/>
      <w:lvlText w:val="%2."/>
      <w:lvlJc w:val="left"/>
      <w:pPr>
        <w:ind w:left="1440" w:hanging="360"/>
      </w:pPr>
    </w:lvl>
    <w:lvl w:ilvl="2" w:tplc="18D27088" w:tentative="1">
      <w:start w:val="1"/>
      <w:numFmt w:val="lowerRoman"/>
      <w:lvlText w:val="%3."/>
      <w:lvlJc w:val="right"/>
      <w:pPr>
        <w:ind w:left="2160" w:hanging="180"/>
      </w:pPr>
    </w:lvl>
    <w:lvl w:ilvl="3" w:tplc="B1FA504A" w:tentative="1">
      <w:start w:val="1"/>
      <w:numFmt w:val="decimal"/>
      <w:lvlText w:val="%4."/>
      <w:lvlJc w:val="left"/>
      <w:pPr>
        <w:ind w:left="2880" w:hanging="360"/>
      </w:pPr>
    </w:lvl>
    <w:lvl w:ilvl="4" w:tplc="913425A8" w:tentative="1">
      <w:start w:val="1"/>
      <w:numFmt w:val="lowerLetter"/>
      <w:lvlText w:val="%5."/>
      <w:lvlJc w:val="left"/>
      <w:pPr>
        <w:ind w:left="3600" w:hanging="360"/>
      </w:pPr>
    </w:lvl>
    <w:lvl w:ilvl="5" w:tplc="205498FE" w:tentative="1">
      <w:start w:val="1"/>
      <w:numFmt w:val="lowerRoman"/>
      <w:lvlText w:val="%6."/>
      <w:lvlJc w:val="right"/>
      <w:pPr>
        <w:ind w:left="4320" w:hanging="180"/>
      </w:pPr>
    </w:lvl>
    <w:lvl w:ilvl="6" w:tplc="E67EFB94" w:tentative="1">
      <w:start w:val="1"/>
      <w:numFmt w:val="decimal"/>
      <w:lvlText w:val="%7."/>
      <w:lvlJc w:val="left"/>
      <w:pPr>
        <w:ind w:left="5040" w:hanging="360"/>
      </w:pPr>
    </w:lvl>
    <w:lvl w:ilvl="7" w:tplc="03AAD2E8" w:tentative="1">
      <w:start w:val="1"/>
      <w:numFmt w:val="lowerLetter"/>
      <w:lvlText w:val="%8."/>
      <w:lvlJc w:val="left"/>
      <w:pPr>
        <w:ind w:left="5760" w:hanging="360"/>
      </w:pPr>
    </w:lvl>
    <w:lvl w:ilvl="8" w:tplc="9E4434D6"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CBDC3D40">
      <w:start w:val="1"/>
      <w:numFmt w:val="lowerLetter"/>
      <w:lvlText w:val="(%1)"/>
      <w:lvlJc w:val="left"/>
      <w:pPr>
        <w:ind w:left="360" w:hanging="360"/>
      </w:pPr>
      <w:rPr>
        <w:rFonts w:hint="default"/>
      </w:rPr>
    </w:lvl>
    <w:lvl w:ilvl="1" w:tplc="4FEC6B6E" w:tentative="1">
      <w:start w:val="1"/>
      <w:numFmt w:val="lowerLetter"/>
      <w:lvlText w:val="%2."/>
      <w:lvlJc w:val="left"/>
      <w:pPr>
        <w:ind w:left="1080" w:hanging="360"/>
      </w:pPr>
    </w:lvl>
    <w:lvl w:ilvl="2" w:tplc="B7ACC8B0" w:tentative="1">
      <w:start w:val="1"/>
      <w:numFmt w:val="lowerRoman"/>
      <w:lvlText w:val="%3."/>
      <w:lvlJc w:val="right"/>
      <w:pPr>
        <w:ind w:left="1800" w:hanging="180"/>
      </w:pPr>
    </w:lvl>
    <w:lvl w:ilvl="3" w:tplc="8494ABC2" w:tentative="1">
      <w:start w:val="1"/>
      <w:numFmt w:val="decimal"/>
      <w:lvlText w:val="%4."/>
      <w:lvlJc w:val="left"/>
      <w:pPr>
        <w:ind w:left="2520" w:hanging="360"/>
      </w:pPr>
    </w:lvl>
    <w:lvl w:ilvl="4" w:tplc="D7E066BA" w:tentative="1">
      <w:start w:val="1"/>
      <w:numFmt w:val="lowerLetter"/>
      <w:lvlText w:val="%5."/>
      <w:lvlJc w:val="left"/>
      <w:pPr>
        <w:ind w:left="3240" w:hanging="360"/>
      </w:pPr>
    </w:lvl>
    <w:lvl w:ilvl="5" w:tplc="57EC74FA" w:tentative="1">
      <w:start w:val="1"/>
      <w:numFmt w:val="lowerRoman"/>
      <w:lvlText w:val="%6."/>
      <w:lvlJc w:val="right"/>
      <w:pPr>
        <w:ind w:left="3960" w:hanging="180"/>
      </w:pPr>
    </w:lvl>
    <w:lvl w:ilvl="6" w:tplc="FD484974" w:tentative="1">
      <w:start w:val="1"/>
      <w:numFmt w:val="decimal"/>
      <w:lvlText w:val="%7."/>
      <w:lvlJc w:val="left"/>
      <w:pPr>
        <w:ind w:left="4680" w:hanging="360"/>
      </w:pPr>
    </w:lvl>
    <w:lvl w:ilvl="7" w:tplc="69C2C0E8" w:tentative="1">
      <w:start w:val="1"/>
      <w:numFmt w:val="lowerLetter"/>
      <w:lvlText w:val="%8."/>
      <w:lvlJc w:val="left"/>
      <w:pPr>
        <w:ind w:left="5400" w:hanging="360"/>
      </w:pPr>
    </w:lvl>
    <w:lvl w:ilvl="8" w:tplc="FAD458E4"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CDA48650">
      <w:start w:val="1"/>
      <w:numFmt w:val="decimal"/>
      <w:lvlText w:val="%1."/>
      <w:lvlJc w:val="left"/>
      <w:pPr>
        <w:ind w:left="360" w:hanging="360"/>
      </w:pPr>
      <w:rPr>
        <w:rFonts w:hint="default"/>
      </w:rPr>
    </w:lvl>
    <w:lvl w:ilvl="1" w:tplc="3A80C620" w:tentative="1">
      <w:start w:val="1"/>
      <w:numFmt w:val="lowerLetter"/>
      <w:lvlText w:val="%2."/>
      <w:lvlJc w:val="left"/>
      <w:pPr>
        <w:ind w:left="1080" w:hanging="360"/>
      </w:pPr>
    </w:lvl>
    <w:lvl w:ilvl="2" w:tplc="67F8219E" w:tentative="1">
      <w:start w:val="1"/>
      <w:numFmt w:val="lowerRoman"/>
      <w:lvlText w:val="%3."/>
      <w:lvlJc w:val="right"/>
      <w:pPr>
        <w:ind w:left="1800" w:hanging="180"/>
      </w:pPr>
    </w:lvl>
    <w:lvl w:ilvl="3" w:tplc="36CA467A" w:tentative="1">
      <w:start w:val="1"/>
      <w:numFmt w:val="decimal"/>
      <w:lvlText w:val="%4."/>
      <w:lvlJc w:val="left"/>
      <w:pPr>
        <w:ind w:left="2520" w:hanging="360"/>
      </w:pPr>
    </w:lvl>
    <w:lvl w:ilvl="4" w:tplc="37CA9F8E" w:tentative="1">
      <w:start w:val="1"/>
      <w:numFmt w:val="lowerLetter"/>
      <w:lvlText w:val="%5."/>
      <w:lvlJc w:val="left"/>
      <w:pPr>
        <w:ind w:left="3240" w:hanging="360"/>
      </w:pPr>
    </w:lvl>
    <w:lvl w:ilvl="5" w:tplc="7B26EC76" w:tentative="1">
      <w:start w:val="1"/>
      <w:numFmt w:val="lowerRoman"/>
      <w:lvlText w:val="%6."/>
      <w:lvlJc w:val="right"/>
      <w:pPr>
        <w:ind w:left="3960" w:hanging="180"/>
      </w:pPr>
    </w:lvl>
    <w:lvl w:ilvl="6" w:tplc="190C4A3C" w:tentative="1">
      <w:start w:val="1"/>
      <w:numFmt w:val="decimal"/>
      <w:lvlText w:val="%7."/>
      <w:lvlJc w:val="left"/>
      <w:pPr>
        <w:ind w:left="4680" w:hanging="360"/>
      </w:pPr>
    </w:lvl>
    <w:lvl w:ilvl="7" w:tplc="6FE06E7E" w:tentative="1">
      <w:start w:val="1"/>
      <w:numFmt w:val="lowerLetter"/>
      <w:lvlText w:val="%8."/>
      <w:lvlJc w:val="left"/>
      <w:pPr>
        <w:ind w:left="5400" w:hanging="360"/>
      </w:pPr>
    </w:lvl>
    <w:lvl w:ilvl="8" w:tplc="4C00EDD8"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0E9E1B54">
      <w:start w:val="1"/>
      <w:numFmt w:val="decimal"/>
      <w:lvlText w:val="%1."/>
      <w:lvlJc w:val="left"/>
      <w:pPr>
        <w:ind w:left="360" w:hanging="360"/>
      </w:pPr>
      <w:rPr>
        <w:rFonts w:hint="default"/>
      </w:rPr>
    </w:lvl>
    <w:lvl w:ilvl="1" w:tplc="A58A1E7E" w:tentative="1">
      <w:start w:val="1"/>
      <w:numFmt w:val="lowerLetter"/>
      <w:lvlText w:val="%2."/>
      <w:lvlJc w:val="left"/>
      <w:pPr>
        <w:ind w:left="1080" w:hanging="360"/>
      </w:pPr>
    </w:lvl>
    <w:lvl w:ilvl="2" w:tplc="0D48DE52" w:tentative="1">
      <w:start w:val="1"/>
      <w:numFmt w:val="lowerRoman"/>
      <w:lvlText w:val="%3."/>
      <w:lvlJc w:val="right"/>
      <w:pPr>
        <w:ind w:left="1800" w:hanging="180"/>
      </w:pPr>
    </w:lvl>
    <w:lvl w:ilvl="3" w:tplc="7B86550C" w:tentative="1">
      <w:start w:val="1"/>
      <w:numFmt w:val="decimal"/>
      <w:lvlText w:val="%4."/>
      <w:lvlJc w:val="left"/>
      <w:pPr>
        <w:ind w:left="2520" w:hanging="360"/>
      </w:pPr>
    </w:lvl>
    <w:lvl w:ilvl="4" w:tplc="17463E18" w:tentative="1">
      <w:start w:val="1"/>
      <w:numFmt w:val="lowerLetter"/>
      <w:lvlText w:val="%5."/>
      <w:lvlJc w:val="left"/>
      <w:pPr>
        <w:ind w:left="3240" w:hanging="360"/>
      </w:pPr>
    </w:lvl>
    <w:lvl w:ilvl="5" w:tplc="842610BC" w:tentative="1">
      <w:start w:val="1"/>
      <w:numFmt w:val="lowerRoman"/>
      <w:lvlText w:val="%6."/>
      <w:lvlJc w:val="right"/>
      <w:pPr>
        <w:ind w:left="3960" w:hanging="180"/>
      </w:pPr>
    </w:lvl>
    <w:lvl w:ilvl="6" w:tplc="7CCCFB3E" w:tentative="1">
      <w:start w:val="1"/>
      <w:numFmt w:val="decimal"/>
      <w:lvlText w:val="%7."/>
      <w:lvlJc w:val="left"/>
      <w:pPr>
        <w:ind w:left="4680" w:hanging="360"/>
      </w:pPr>
    </w:lvl>
    <w:lvl w:ilvl="7" w:tplc="1F5A1E38" w:tentative="1">
      <w:start w:val="1"/>
      <w:numFmt w:val="lowerLetter"/>
      <w:lvlText w:val="%8."/>
      <w:lvlJc w:val="left"/>
      <w:pPr>
        <w:ind w:left="5400" w:hanging="360"/>
      </w:pPr>
    </w:lvl>
    <w:lvl w:ilvl="8" w:tplc="9CD62794"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13F025B2">
      <w:start w:val="1"/>
      <w:numFmt w:val="lowerRoman"/>
      <w:lvlText w:val="(%1)"/>
      <w:lvlJc w:val="left"/>
      <w:pPr>
        <w:ind w:left="1080" w:hanging="720"/>
      </w:pPr>
      <w:rPr>
        <w:rFonts w:hint="default"/>
        <w:b w:val="0"/>
      </w:rPr>
    </w:lvl>
    <w:lvl w:ilvl="1" w:tplc="8CB0C3B8" w:tentative="1">
      <w:start w:val="1"/>
      <w:numFmt w:val="lowerLetter"/>
      <w:lvlText w:val="%2."/>
      <w:lvlJc w:val="left"/>
      <w:pPr>
        <w:ind w:left="1440" w:hanging="360"/>
      </w:pPr>
    </w:lvl>
    <w:lvl w:ilvl="2" w:tplc="F0603DC6" w:tentative="1">
      <w:start w:val="1"/>
      <w:numFmt w:val="lowerRoman"/>
      <w:lvlText w:val="%3."/>
      <w:lvlJc w:val="right"/>
      <w:pPr>
        <w:ind w:left="2160" w:hanging="180"/>
      </w:pPr>
    </w:lvl>
    <w:lvl w:ilvl="3" w:tplc="3084B252" w:tentative="1">
      <w:start w:val="1"/>
      <w:numFmt w:val="decimal"/>
      <w:lvlText w:val="%4."/>
      <w:lvlJc w:val="left"/>
      <w:pPr>
        <w:ind w:left="2880" w:hanging="360"/>
      </w:pPr>
    </w:lvl>
    <w:lvl w:ilvl="4" w:tplc="76BA4154" w:tentative="1">
      <w:start w:val="1"/>
      <w:numFmt w:val="lowerLetter"/>
      <w:lvlText w:val="%5."/>
      <w:lvlJc w:val="left"/>
      <w:pPr>
        <w:ind w:left="3600" w:hanging="360"/>
      </w:pPr>
    </w:lvl>
    <w:lvl w:ilvl="5" w:tplc="9F782540" w:tentative="1">
      <w:start w:val="1"/>
      <w:numFmt w:val="lowerRoman"/>
      <w:lvlText w:val="%6."/>
      <w:lvlJc w:val="right"/>
      <w:pPr>
        <w:ind w:left="4320" w:hanging="180"/>
      </w:pPr>
    </w:lvl>
    <w:lvl w:ilvl="6" w:tplc="89E6D0D0" w:tentative="1">
      <w:start w:val="1"/>
      <w:numFmt w:val="decimal"/>
      <w:lvlText w:val="%7."/>
      <w:lvlJc w:val="left"/>
      <w:pPr>
        <w:ind w:left="5040" w:hanging="360"/>
      </w:pPr>
    </w:lvl>
    <w:lvl w:ilvl="7" w:tplc="6DF025EE" w:tentative="1">
      <w:start w:val="1"/>
      <w:numFmt w:val="lowerLetter"/>
      <w:lvlText w:val="%8."/>
      <w:lvlJc w:val="left"/>
      <w:pPr>
        <w:ind w:left="5760" w:hanging="360"/>
      </w:pPr>
    </w:lvl>
    <w:lvl w:ilvl="8" w:tplc="68DEA8B2"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77AED474">
      <w:start w:val="1"/>
      <w:numFmt w:val="lowerRoman"/>
      <w:lvlText w:val="(%1)"/>
      <w:lvlJc w:val="left"/>
      <w:pPr>
        <w:ind w:left="1080" w:hanging="720"/>
      </w:pPr>
      <w:rPr>
        <w:rFonts w:hint="default"/>
      </w:rPr>
    </w:lvl>
    <w:lvl w:ilvl="1" w:tplc="01D21A30" w:tentative="1">
      <w:start w:val="1"/>
      <w:numFmt w:val="lowerLetter"/>
      <w:lvlText w:val="%2."/>
      <w:lvlJc w:val="left"/>
      <w:pPr>
        <w:ind w:left="1440" w:hanging="360"/>
      </w:pPr>
    </w:lvl>
    <w:lvl w:ilvl="2" w:tplc="E430989A" w:tentative="1">
      <w:start w:val="1"/>
      <w:numFmt w:val="lowerRoman"/>
      <w:lvlText w:val="%3."/>
      <w:lvlJc w:val="right"/>
      <w:pPr>
        <w:ind w:left="2160" w:hanging="180"/>
      </w:pPr>
    </w:lvl>
    <w:lvl w:ilvl="3" w:tplc="D1428A70" w:tentative="1">
      <w:start w:val="1"/>
      <w:numFmt w:val="decimal"/>
      <w:lvlText w:val="%4."/>
      <w:lvlJc w:val="left"/>
      <w:pPr>
        <w:ind w:left="2880" w:hanging="360"/>
      </w:pPr>
    </w:lvl>
    <w:lvl w:ilvl="4" w:tplc="70ACEA62" w:tentative="1">
      <w:start w:val="1"/>
      <w:numFmt w:val="lowerLetter"/>
      <w:lvlText w:val="%5."/>
      <w:lvlJc w:val="left"/>
      <w:pPr>
        <w:ind w:left="3600" w:hanging="360"/>
      </w:pPr>
    </w:lvl>
    <w:lvl w:ilvl="5" w:tplc="2E52849E" w:tentative="1">
      <w:start w:val="1"/>
      <w:numFmt w:val="lowerRoman"/>
      <w:lvlText w:val="%6."/>
      <w:lvlJc w:val="right"/>
      <w:pPr>
        <w:ind w:left="4320" w:hanging="180"/>
      </w:pPr>
    </w:lvl>
    <w:lvl w:ilvl="6" w:tplc="3CCCCC28" w:tentative="1">
      <w:start w:val="1"/>
      <w:numFmt w:val="decimal"/>
      <w:lvlText w:val="%7."/>
      <w:lvlJc w:val="left"/>
      <w:pPr>
        <w:ind w:left="5040" w:hanging="360"/>
      </w:pPr>
    </w:lvl>
    <w:lvl w:ilvl="7" w:tplc="9B5A549C" w:tentative="1">
      <w:start w:val="1"/>
      <w:numFmt w:val="lowerLetter"/>
      <w:lvlText w:val="%8."/>
      <w:lvlJc w:val="left"/>
      <w:pPr>
        <w:ind w:left="5760" w:hanging="360"/>
      </w:pPr>
    </w:lvl>
    <w:lvl w:ilvl="8" w:tplc="64162F56"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5882F5BC">
      <w:start w:val="1"/>
      <w:numFmt w:val="bullet"/>
      <w:pStyle w:val="ListBullet"/>
      <w:lvlText w:val=""/>
      <w:lvlJc w:val="left"/>
      <w:pPr>
        <w:ind w:left="720" w:hanging="360"/>
      </w:pPr>
      <w:rPr>
        <w:rFonts w:ascii="Symbol" w:hAnsi="Symbol" w:hint="default"/>
      </w:rPr>
    </w:lvl>
    <w:lvl w:ilvl="1" w:tplc="DE2AA366">
      <w:start w:val="1"/>
      <w:numFmt w:val="bullet"/>
      <w:pStyle w:val="ListBullet2"/>
      <w:lvlText w:val="o"/>
      <w:lvlJc w:val="left"/>
      <w:pPr>
        <w:ind w:left="1440" w:hanging="360"/>
      </w:pPr>
      <w:rPr>
        <w:rFonts w:ascii="Courier New" w:hAnsi="Courier New" w:cs="Courier New" w:hint="default"/>
      </w:rPr>
    </w:lvl>
    <w:lvl w:ilvl="2" w:tplc="0EF89B9A">
      <w:start w:val="1"/>
      <w:numFmt w:val="bullet"/>
      <w:lvlText w:val=""/>
      <w:lvlJc w:val="left"/>
      <w:pPr>
        <w:ind w:left="2160" w:hanging="360"/>
      </w:pPr>
      <w:rPr>
        <w:rFonts w:ascii="Wingdings" w:hAnsi="Wingdings" w:hint="default"/>
      </w:rPr>
    </w:lvl>
    <w:lvl w:ilvl="3" w:tplc="CB6A2754">
      <w:start w:val="1"/>
      <w:numFmt w:val="bullet"/>
      <w:lvlText w:val=""/>
      <w:lvlJc w:val="left"/>
      <w:pPr>
        <w:ind w:left="2880" w:hanging="360"/>
      </w:pPr>
      <w:rPr>
        <w:rFonts w:ascii="Symbol" w:hAnsi="Symbol" w:hint="default"/>
      </w:rPr>
    </w:lvl>
    <w:lvl w:ilvl="4" w:tplc="4A4A8136">
      <w:start w:val="1"/>
      <w:numFmt w:val="bullet"/>
      <w:lvlText w:val="o"/>
      <w:lvlJc w:val="left"/>
      <w:pPr>
        <w:ind w:left="3600" w:hanging="360"/>
      </w:pPr>
      <w:rPr>
        <w:rFonts w:ascii="Courier New" w:hAnsi="Courier New" w:cs="Courier New" w:hint="default"/>
      </w:rPr>
    </w:lvl>
    <w:lvl w:ilvl="5" w:tplc="669ABB02">
      <w:start w:val="1"/>
      <w:numFmt w:val="bullet"/>
      <w:pStyle w:val="ListBullet3"/>
      <w:lvlText w:val=""/>
      <w:lvlJc w:val="left"/>
      <w:pPr>
        <w:ind w:left="4320" w:hanging="360"/>
      </w:pPr>
      <w:rPr>
        <w:rFonts w:ascii="Wingdings" w:hAnsi="Wingdings" w:hint="default"/>
      </w:rPr>
    </w:lvl>
    <w:lvl w:ilvl="6" w:tplc="B5889482">
      <w:start w:val="1"/>
      <w:numFmt w:val="bullet"/>
      <w:lvlText w:val=""/>
      <w:lvlJc w:val="left"/>
      <w:pPr>
        <w:ind w:left="5040" w:hanging="360"/>
      </w:pPr>
      <w:rPr>
        <w:rFonts w:ascii="Symbol" w:hAnsi="Symbol" w:hint="default"/>
      </w:rPr>
    </w:lvl>
    <w:lvl w:ilvl="7" w:tplc="B1C0A78E">
      <w:start w:val="1"/>
      <w:numFmt w:val="bullet"/>
      <w:lvlText w:val="o"/>
      <w:lvlJc w:val="left"/>
      <w:pPr>
        <w:ind w:left="5760" w:hanging="360"/>
      </w:pPr>
      <w:rPr>
        <w:rFonts w:ascii="Courier New" w:hAnsi="Courier New" w:cs="Courier New" w:hint="default"/>
      </w:rPr>
    </w:lvl>
    <w:lvl w:ilvl="8" w:tplc="92E8577A">
      <w:start w:val="1"/>
      <w:numFmt w:val="bullet"/>
      <w:lvlText w:val=""/>
      <w:lvlJc w:val="left"/>
      <w:pPr>
        <w:ind w:left="6480" w:hanging="360"/>
      </w:pPr>
      <w:rPr>
        <w:rFonts w:ascii="Wingdings" w:hAnsi="Wingdings" w:hint="default"/>
      </w:rPr>
    </w:lvl>
  </w:abstractNum>
  <w:abstractNum w:abstractNumId="19" w15:restartNumberingAfterBreak="0">
    <w:nsid w:val="39B10321"/>
    <w:multiLevelType w:val="hybridMultilevel"/>
    <w:tmpl w:val="5504F770"/>
    <w:lvl w:ilvl="0" w:tplc="B68CA514">
      <w:start w:val="1"/>
      <w:numFmt w:val="lowerRoman"/>
      <w:lvlText w:val="(%1)"/>
      <w:lvlJc w:val="left"/>
      <w:pPr>
        <w:ind w:left="1080" w:hanging="720"/>
      </w:pPr>
      <w:rPr>
        <w:rFonts w:hint="default"/>
      </w:rPr>
    </w:lvl>
    <w:lvl w:ilvl="1" w:tplc="68E0F6AC" w:tentative="1">
      <w:start w:val="1"/>
      <w:numFmt w:val="lowerLetter"/>
      <w:lvlText w:val="%2."/>
      <w:lvlJc w:val="left"/>
      <w:pPr>
        <w:ind w:left="1440" w:hanging="360"/>
      </w:pPr>
    </w:lvl>
    <w:lvl w:ilvl="2" w:tplc="EBD27102" w:tentative="1">
      <w:start w:val="1"/>
      <w:numFmt w:val="lowerRoman"/>
      <w:lvlText w:val="%3."/>
      <w:lvlJc w:val="right"/>
      <w:pPr>
        <w:ind w:left="2160" w:hanging="180"/>
      </w:pPr>
    </w:lvl>
    <w:lvl w:ilvl="3" w:tplc="D2825724" w:tentative="1">
      <w:start w:val="1"/>
      <w:numFmt w:val="decimal"/>
      <w:lvlText w:val="%4."/>
      <w:lvlJc w:val="left"/>
      <w:pPr>
        <w:ind w:left="2880" w:hanging="360"/>
      </w:pPr>
    </w:lvl>
    <w:lvl w:ilvl="4" w:tplc="7D545B3C" w:tentative="1">
      <w:start w:val="1"/>
      <w:numFmt w:val="lowerLetter"/>
      <w:lvlText w:val="%5."/>
      <w:lvlJc w:val="left"/>
      <w:pPr>
        <w:ind w:left="3600" w:hanging="360"/>
      </w:pPr>
    </w:lvl>
    <w:lvl w:ilvl="5" w:tplc="7304E256" w:tentative="1">
      <w:start w:val="1"/>
      <w:numFmt w:val="lowerRoman"/>
      <w:lvlText w:val="%6."/>
      <w:lvlJc w:val="right"/>
      <w:pPr>
        <w:ind w:left="4320" w:hanging="180"/>
      </w:pPr>
    </w:lvl>
    <w:lvl w:ilvl="6" w:tplc="B9D0FB06" w:tentative="1">
      <w:start w:val="1"/>
      <w:numFmt w:val="decimal"/>
      <w:lvlText w:val="%7."/>
      <w:lvlJc w:val="left"/>
      <w:pPr>
        <w:ind w:left="5040" w:hanging="360"/>
      </w:pPr>
    </w:lvl>
    <w:lvl w:ilvl="7" w:tplc="C032DB98" w:tentative="1">
      <w:start w:val="1"/>
      <w:numFmt w:val="lowerLetter"/>
      <w:lvlText w:val="%8."/>
      <w:lvlJc w:val="left"/>
      <w:pPr>
        <w:ind w:left="5760" w:hanging="360"/>
      </w:pPr>
    </w:lvl>
    <w:lvl w:ilvl="8" w:tplc="D0E8DB62" w:tentative="1">
      <w:start w:val="1"/>
      <w:numFmt w:val="lowerRoman"/>
      <w:lvlText w:val="%9."/>
      <w:lvlJc w:val="right"/>
      <w:pPr>
        <w:ind w:left="6480" w:hanging="180"/>
      </w:pPr>
    </w:lvl>
  </w:abstractNum>
  <w:abstractNum w:abstractNumId="20" w15:restartNumberingAfterBreak="0">
    <w:nsid w:val="3D192483"/>
    <w:multiLevelType w:val="hybridMultilevel"/>
    <w:tmpl w:val="5504F770"/>
    <w:lvl w:ilvl="0" w:tplc="7EF0478E">
      <w:start w:val="1"/>
      <w:numFmt w:val="lowerRoman"/>
      <w:lvlText w:val="(%1)"/>
      <w:lvlJc w:val="left"/>
      <w:pPr>
        <w:ind w:left="1080" w:hanging="720"/>
      </w:pPr>
      <w:rPr>
        <w:rFonts w:hint="default"/>
      </w:rPr>
    </w:lvl>
    <w:lvl w:ilvl="1" w:tplc="9830CEA2" w:tentative="1">
      <w:start w:val="1"/>
      <w:numFmt w:val="lowerLetter"/>
      <w:lvlText w:val="%2."/>
      <w:lvlJc w:val="left"/>
      <w:pPr>
        <w:ind w:left="1440" w:hanging="360"/>
      </w:pPr>
    </w:lvl>
    <w:lvl w:ilvl="2" w:tplc="B89A7A60" w:tentative="1">
      <w:start w:val="1"/>
      <w:numFmt w:val="lowerRoman"/>
      <w:lvlText w:val="%3."/>
      <w:lvlJc w:val="right"/>
      <w:pPr>
        <w:ind w:left="2160" w:hanging="180"/>
      </w:pPr>
    </w:lvl>
    <w:lvl w:ilvl="3" w:tplc="33EA0730" w:tentative="1">
      <w:start w:val="1"/>
      <w:numFmt w:val="decimal"/>
      <w:lvlText w:val="%4."/>
      <w:lvlJc w:val="left"/>
      <w:pPr>
        <w:ind w:left="2880" w:hanging="360"/>
      </w:pPr>
    </w:lvl>
    <w:lvl w:ilvl="4" w:tplc="1408C8D2" w:tentative="1">
      <w:start w:val="1"/>
      <w:numFmt w:val="lowerLetter"/>
      <w:lvlText w:val="%5."/>
      <w:lvlJc w:val="left"/>
      <w:pPr>
        <w:ind w:left="3600" w:hanging="360"/>
      </w:pPr>
    </w:lvl>
    <w:lvl w:ilvl="5" w:tplc="C16CD1DE" w:tentative="1">
      <w:start w:val="1"/>
      <w:numFmt w:val="lowerRoman"/>
      <w:lvlText w:val="%6."/>
      <w:lvlJc w:val="right"/>
      <w:pPr>
        <w:ind w:left="4320" w:hanging="180"/>
      </w:pPr>
    </w:lvl>
    <w:lvl w:ilvl="6" w:tplc="C2E09274" w:tentative="1">
      <w:start w:val="1"/>
      <w:numFmt w:val="decimal"/>
      <w:lvlText w:val="%7."/>
      <w:lvlJc w:val="left"/>
      <w:pPr>
        <w:ind w:left="5040" w:hanging="360"/>
      </w:pPr>
    </w:lvl>
    <w:lvl w:ilvl="7" w:tplc="F16446E6" w:tentative="1">
      <w:start w:val="1"/>
      <w:numFmt w:val="lowerLetter"/>
      <w:lvlText w:val="%8."/>
      <w:lvlJc w:val="left"/>
      <w:pPr>
        <w:ind w:left="5760" w:hanging="360"/>
      </w:pPr>
    </w:lvl>
    <w:lvl w:ilvl="8" w:tplc="428A0CA4" w:tentative="1">
      <w:start w:val="1"/>
      <w:numFmt w:val="lowerRoman"/>
      <w:lvlText w:val="%9."/>
      <w:lvlJc w:val="right"/>
      <w:pPr>
        <w:ind w:left="6480" w:hanging="180"/>
      </w:pPr>
    </w:lvl>
  </w:abstractNum>
  <w:abstractNum w:abstractNumId="21" w15:restartNumberingAfterBreak="0">
    <w:nsid w:val="3D8A19FB"/>
    <w:multiLevelType w:val="hybridMultilevel"/>
    <w:tmpl w:val="CAA83EFE"/>
    <w:lvl w:ilvl="0" w:tplc="5F166190">
      <w:start w:val="1"/>
      <w:numFmt w:val="bullet"/>
      <w:lvlText w:val=""/>
      <w:lvlJc w:val="left"/>
      <w:pPr>
        <w:ind w:left="360" w:hanging="360"/>
      </w:pPr>
      <w:rPr>
        <w:rFonts w:ascii="Symbol" w:hAnsi="Symbol" w:hint="default"/>
      </w:rPr>
    </w:lvl>
    <w:lvl w:ilvl="1" w:tplc="6238994A" w:tentative="1">
      <w:start w:val="1"/>
      <w:numFmt w:val="bullet"/>
      <w:lvlText w:val="o"/>
      <w:lvlJc w:val="left"/>
      <w:pPr>
        <w:ind w:left="1080" w:hanging="360"/>
      </w:pPr>
      <w:rPr>
        <w:rFonts w:ascii="Courier New" w:hAnsi="Courier New" w:cs="Courier New" w:hint="default"/>
      </w:rPr>
    </w:lvl>
    <w:lvl w:ilvl="2" w:tplc="2340A0E4" w:tentative="1">
      <w:start w:val="1"/>
      <w:numFmt w:val="bullet"/>
      <w:lvlText w:val=""/>
      <w:lvlJc w:val="left"/>
      <w:pPr>
        <w:ind w:left="1800" w:hanging="360"/>
      </w:pPr>
      <w:rPr>
        <w:rFonts w:ascii="Wingdings" w:hAnsi="Wingdings" w:hint="default"/>
      </w:rPr>
    </w:lvl>
    <w:lvl w:ilvl="3" w:tplc="F4748EF4" w:tentative="1">
      <w:start w:val="1"/>
      <w:numFmt w:val="bullet"/>
      <w:lvlText w:val=""/>
      <w:lvlJc w:val="left"/>
      <w:pPr>
        <w:ind w:left="2520" w:hanging="360"/>
      </w:pPr>
      <w:rPr>
        <w:rFonts w:ascii="Symbol" w:hAnsi="Symbol" w:hint="default"/>
      </w:rPr>
    </w:lvl>
    <w:lvl w:ilvl="4" w:tplc="932A40AC" w:tentative="1">
      <w:start w:val="1"/>
      <w:numFmt w:val="bullet"/>
      <w:lvlText w:val="o"/>
      <w:lvlJc w:val="left"/>
      <w:pPr>
        <w:ind w:left="3240" w:hanging="360"/>
      </w:pPr>
      <w:rPr>
        <w:rFonts w:ascii="Courier New" w:hAnsi="Courier New" w:cs="Courier New" w:hint="default"/>
      </w:rPr>
    </w:lvl>
    <w:lvl w:ilvl="5" w:tplc="56E29E8C" w:tentative="1">
      <w:start w:val="1"/>
      <w:numFmt w:val="bullet"/>
      <w:lvlText w:val=""/>
      <w:lvlJc w:val="left"/>
      <w:pPr>
        <w:ind w:left="3960" w:hanging="360"/>
      </w:pPr>
      <w:rPr>
        <w:rFonts w:ascii="Wingdings" w:hAnsi="Wingdings" w:hint="default"/>
      </w:rPr>
    </w:lvl>
    <w:lvl w:ilvl="6" w:tplc="DF787C14" w:tentative="1">
      <w:start w:val="1"/>
      <w:numFmt w:val="bullet"/>
      <w:lvlText w:val=""/>
      <w:lvlJc w:val="left"/>
      <w:pPr>
        <w:ind w:left="4680" w:hanging="360"/>
      </w:pPr>
      <w:rPr>
        <w:rFonts w:ascii="Symbol" w:hAnsi="Symbol" w:hint="default"/>
      </w:rPr>
    </w:lvl>
    <w:lvl w:ilvl="7" w:tplc="6B22974A" w:tentative="1">
      <w:start w:val="1"/>
      <w:numFmt w:val="bullet"/>
      <w:lvlText w:val="o"/>
      <w:lvlJc w:val="left"/>
      <w:pPr>
        <w:ind w:left="5400" w:hanging="360"/>
      </w:pPr>
      <w:rPr>
        <w:rFonts w:ascii="Courier New" w:hAnsi="Courier New" w:cs="Courier New" w:hint="default"/>
      </w:rPr>
    </w:lvl>
    <w:lvl w:ilvl="8" w:tplc="7960F568"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79426F96">
      <w:start w:val="1"/>
      <w:numFmt w:val="lowerRoman"/>
      <w:lvlText w:val="(%1)"/>
      <w:lvlJc w:val="left"/>
      <w:pPr>
        <w:ind w:left="1080" w:hanging="720"/>
      </w:pPr>
      <w:rPr>
        <w:rFonts w:hint="default"/>
      </w:rPr>
    </w:lvl>
    <w:lvl w:ilvl="1" w:tplc="4A864392" w:tentative="1">
      <w:start w:val="1"/>
      <w:numFmt w:val="lowerLetter"/>
      <w:lvlText w:val="%2."/>
      <w:lvlJc w:val="left"/>
      <w:pPr>
        <w:ind w:left="1440" w:hanging="360"/>
      </w:pPr>
    </w:lvl>
    <w:lvl w:ilvl="2" w:tplc="B43AC2AE" w:tentative="1">
      <w:start w:val="1"/>
      <w:numFmt w:val="lowerRoman"/>
      <w:lvlText w:val="%3."/>
      <w:lvlJc w:val="right"/>
      <w:pPr>
        <w:ind w:left="2160" w:hanging="180"/>
      </w:pPr>
    </w:lvl>
    <w:lvl w:ilvl="3" w:tplc="08029280" w:tentative="1">
      <w:start w:val="1"/>
      <w:numFmt w:val="decimal"/>
      <w:lvlText w:val="%4."/>
      <w:lvlJc w:val="left"/>
      <w:pPr>
        <w:ind w:left="2880" w:hanging="360"/>
      </w:pPr>
    </w:lvl>
    <w:lvl w:ilvl="4" w:tplc="A1E20C54" w:tentative="1">
      <w:start w:val="1"/>
      <w:numFmt w:val="lowerLetter"/>
      <w:lvlText w:val="%5."/>
      <w:lvlJc w:val="left"/>
      <w:pPr>
        <w:ind w:left="3600" w:hanging="360"/>
      </w:pPr>
    </w:lvl>
    <w:lvl w:ilvl="5" w:tplc="64D254A8" w:tentative="1">
      <w:start w:val="1"/>
      <w:numFmt w:val="lowerRoman"/>
      <w:lvlText w:val="%6."/>
      <w:lvlJc w:val="right"/>
      <w:pPr>
        <w:ind w:left="4320" w:hanging="180"/>
      </w:pPr>
    </w:lvl>
    <w:lvl w:ilvl="6" w:tplc="03507062" w:tentative="1">
      <w:start w:val="1"/>
      <w:numFmt w:val="decimal"/>
      <w:lvlText w:val="%7."/>
      <w:lvlJc w:val="left"/>
      <w:pPr>
        <w:ind w:left="5040" w:hanging="360"/>
      </w:pPr>
    </w:lvl>
    <w:lvl w:ilvl="7" w:tplc="DF92842A" w:tentative="1">
      <w:start w:val="1"/>
      <w:numFmt w:val="lowerLetter"/>
      <w:lvlText w:val="%8."/>
      <w:lvlJc w:val="left"/>
      <w:pPr>
        <w:ind w:left="5760" w:hanging="360"/>
      </w:pPr>
    </w:lvl>
    <w:lvl w:ilvl="8" w:tplc="A44C636A" w:tentative="1">
      <w:start w:val="1"/>
      <w:numFmt w:val="lowerRoman"/>
      <w:lvlText w:val="%9."/>
      <w:lvlJc w:val="right"/>
      <w:pPr>
        <w:ind w:left="6480" w:hanging="180"/>
      </w:pPr>
    </w:lvl>
  </w:abstractNum>
  <w:abstractNum w:abstractNumId="23" w15:restartNumberingAfterBreak="0">
    <w:nsid w:val="4401172C"/>
    <w:multiLevelType w:val="hybridMultilevel"/>
    <w:tmpl w:val="576E7B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5EF3286"/>
    <w:multiLevelType w:val="hybridMultilevel"/>
    <w:tmpl w:val="5504F770"/>
    <w:lvl w:ilvl="0" w:tplc="0EBCA62A">
      <w:start w:val="1"/>
      <w:numFmt w:val="lowerRoman"/>
      <w:lvlText w:val="(%1)"/>
      <w:lvlJc w:val="left"/>
      <w:pPr>
        <w:ind w:left="1080" w:hanging="720"/>
      </w:pPr>
      <w:rPr>
        <w:rFonts w:hint="default"/>
      </w:rPr>
    </w:lvl>
    <w:lvl w:ilvl="1" w:tplc="48A421EE" w:tentative="1">
      <w:start w:val="1"/>
      <w:numFmt w:val="lowerLetter"/>
      <w:lvlText w:val="%2."/>
      <w:lvlJc w:val="left"/>
      <w:pPr>
        <w:ind w:left="1440" w:hanging="360"/>
      </w:pPr>
    </w:lvl>
    <w:lvl w:ilvl="2" w:tplc="249CDC0E" w:tentative="1">
      <w:start w:val="1"/>
      <w:numFmt w:val="lowerRoman"/>
      <w:lvlText w:val="%3."/>
      <w:lvlJc w:val="right"/>
      <w:pPr>
        <w:ind w:left="2160" w:hanging="180"/>
      </w:pPr>
    </w:lvl>
    <w:lvl w:ilvl="3" w:tplc="C57CAC90" w:tentative="1">
      <w:start w:val="1"/>
      <w:numFmt w:val="decimal"/>
      <w:lvlText w:val="%4."/>
      <w:lvlJc w:val="left"/>
      <w:pPr>
        <w:ind w:left="2880" w:hanging="360"/>
      </w:pPr>
    </w:lvl>
    <w:lvl w:ilvl="4" w:tplc="B856480E" w:tentative="1">
      <w:start w:val="1"/>
      <w:numFmt w:val="lowerLetter"/>
      <w:lvlText w:val="%5."/>
      <w:lvlJc w:val="left"/>
      <w:pPr>
        <w:ind w:left="3600" w:hanging="360"/>
      </w:pPr>
    </w:lvl>
    <w:lvl w:ilvl="5" w:tplc="A32EB5A0" w:tentative="1">
      <w:start w:val="1"/>
      <w:numFmt w:val="lowerRoman"/>
      <w:lvlText w:val="%6."/>
      <w:lvlJc w:val="right"/>
      <w:pPr>
        <w:ind w:left="4320" w:hanging="180"/>
      </w:pPr>
    </w:lvl>
    <w:lvl w:ilvl="6" w:tplc="5D9CB4D0" w:tentative="1">
      <w:start w:val="1"/>
      <w:numFmt w:val="decimal"/>
      <w:lvlText w:val="%7."/>
      <w:lvlJc w:val="left"/>
      <w:pPr>
        <w:ind w:left="5040" w:hanging="360"/>
      </w:pPr>
    </w:lvl>
    <w:lvl w:ilvl="7" w:tplc="063EE468" w:tentative="1">
      <w:start w:val="1"/>
      <w:numFmt w:val="lowerLetter"/>
      <w:lvlText w:val="%8."/>
      <w:lvlJc w:val="left"/>
      <w:pPr>
        <w:ind w:left="5760" w:hanging="360"/>
      </w:pPr>
    </w:lvl>
    <w:lvl w:ilvl="8" w:tplc="E8D0F41C" w:tentative="1">
      <w:start w:val="1"/>
      <w:numFmt w:val="lowerRoman"/>
      <w:lvlText w:val="%9."/>
      <w:lvlJc w:val="right"/>
      <w:pPr>
        <w:ind w:left="6480" w:hanging="180"/>
      </w:pPr>
    </w:lvl>
  </w:abstractNum>
  <w:abstractNum w:abstractNumId="25" w15:restartNumberingAfterBreak="0">
    <w:nsid w:val="4BCE63EF"/>
    <w:multiLevelType w:val="hybridMultilevel"/>
    <w:tmpl w:val="BEC4F27E"/>
    <w:lvl w:ilvl="0" w:tplc="B9E89348">
      <w:start w:val="1"/>
      <w:numFmt w:val="lowerRoman"/>
      <w:lvlText w:val="(%1)"/>
      <w:lvlJc w:val="left"/>
      <w:pPr>
        <w:ind w:left="1080" w:hanging="720"/>
      </w:pPr>
      <w:rPr>
        <w:rFonts w:hint="default"/>
        <w:b w:val="0"/>
      </w:rPr>
    </w:lvl>
    <w:lvl w:ilvl="1" w:tplc="C8FCE3CC" w:tentative="1">
      <w:start w:val="1"/>
      <w:numFmt w:val="lowerLetter"/>
      <w:lvlText w:val="%2."/>
      <w:lvlJc w:val="left"/>
      <w:pPr>
        <w:ind w:left="1440" w:hanging="360"/>
      </w:pPr>
    </w:lvl>
    <w:lvl w:ilvl="2" w:tplc="8DCA1B80" w:tentative="1">
      <w:start w:val="1"/>
      <w:numFmt w:val="lowerRoman"/>
      <w:lvlText w:val="%3."/>
      <w:lvlJc w:val="right"/>
      <w:pPr>
        <w:ind w:left="2160" w:hanging="180"/>
      </w:pPr>
    </w:lvl>
    <w:lvl w:ilvl="3" w:tplc="4F3AE832" w:tentative="1">
      <w:start w:val="1"/>
      <w:numFmt w:val="decimal"/>
      <w:lvlText w:val="%4."/>
      <w:lvlJc w:val="left"/>
      <w:pPr>
        <w:ind w:left="2880" w:hanging="360"/>
      </w:pPr>
    </w:lvl>
    <w:lvl w:ilvl="4" w:tplc="64D80E8C" w:tentative="1">
      <w:start w:val="1"/>
      <w:numFmt w:val="lowerLetter"/>
      <w:lvlText w:val="%5."/>
      <w:lvlJc w:val="left"/>
      <w:pPr>
        <w:ind w:left="3600" w:hanging="360"/>
      </w:pPr>
    </w:lvl>
    <w:lvl w:ilvl="5" w:tplc="909E9E56" w:tentative="1">
      <w:start w:val="1"/>
      <w:numFmt w:val="lowerRoman"/>
      <w:lvlText w:val="%6."/>
      <w:lvlJc w:val="right"/>
      <w:pPr>
        <w:ind w:left="4320" w:hanging="180"/>
      </w:pPr>
    </w:lvl>
    <w:lvl w:ilvl="6" w:tplc="B142A0EC" w:tentative="1">
      <w:start w:val="1"/>
      <w:numFmt w:val="decimal"/>
      <w:lvlText w:val="%7."/>
      <w:lvlJc w:val="left"/>
      <w:pPr>
        <w:ind w:left="5040" w:hanging="360"/>
      </w:pPr>
    </w:lvl>
    <w:lvl w:ilvl="7" w:tplc="F16655B2" w:tentative="1">
      <w:start w:val="1"/>
      <w:numFmt w:val="lowerLetter"/>
      <w:lvlText w:val="%8."/>
      <w:lvlJc w:val="left"/>
      <w:pPr>
        <w:ind w:left="5760" w:hanging="360"/>
      </w:pPr>
    </w:lvl>
    <w:lvl w:ilvl="8" w:tplc="FC90B97C"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F69083E0">
      <w:start w:val="1"/>
      <w:numFmt w:val="lowerRoman"/>
      <w:lvlText w:val="(%1)"/>
      <w:lvlJc w:val="left"/>
      <w:pPr>
        <w:ind w:left="1080" w:hanging="720"/>
      </w:pPr>
      <w:rPr>
        <w:rFonts w:hint="default"/>
        <w:b w:val="0"/>
      </w:rPr>
    </w:lvl>
    <w:lvl w:ilvl="1" w:tplc="87B6BD8E" w:tentative="1">
      <w:start w:val="1"/>
      <w:numFmt w:val="lowerLetter"/>
      <w:lvlText w:val="%2."/>
      <w:lvlJc w:val="left"/>
      <w:pPr>
        <w:ind w:left="1440" w:hanging="360"/>
      </w:pPr>
    </w:lvl>
    <w:lvl w:ilvl="2" w:tplc="8D4409E4" w:tentative="1">
      <w:start w:val="1"/>
      <w:numFmt w:val="lowerRoman"/>
      <w:lvlText w:val="%3."/>
      <w:lvlJc w:val="right"/>
      <w:pPr>
        <w:ind w:left="2160" w:hanging="180"/>
      </w:pPr>
    </w:lvl>
    <w:lvl w:ilvl="3" w:tplc="C536647C" w:tentative="1">
      <w:start w:val="1"/>
      <w:numFmt w:val="decimal"/>
      <w:lvlText w:val="%4."/>
      <w:lvlJc w:val="left"/>
      <w:pPr>
        <w:ind w:left="2880" w:hanging="360"/>
      </w:pPr>
    </w:lvl>
    <w:lvl w:ilvl="4" w:tplc="6970896C" w:tentative="1">
      <w:start w:val="1"/>
      <w:numFmt w:val="lowerLetter"/>
      <w:lvlText w:val="%5."/>
      <w:lvlJc w:val="left"/>
      <w:pPr>
        <w:ind w:left="3600" w:hanging="360"/>
      </w:pPr>
    </w:lvl>
    <w:lvl w:ilvl="5" w:tplc="6A8C1840" w:tentative="1">
      <w:start w:val="1"/>
      <w:numFmt w:val="lowerRoman"/>
      <w:lvlText w:val="%6."/>
      <w:lvlJc w:val="right"/>
      <w:pPr>
        <w:ind w:left="4320" w:hanging="180"/>
      </w:pPr>
    </w:lvl>
    <w:lvl w:ilvl="6" w:tplc="8F3A3906" w:tentative="1">
      <w:start w:val="1"/>
      <w:numFmt w:val="decimal"/>
      <w:lvlText w:val="%7."/>
      <w:lvlJc w:val="left"/>
      <w:pPr>
        <w:ind w:left="5040" w:hanging="360"/>
      </w:pPr>
    </w:lvl>
    <w:lvl w:ilvl="7" w:tplc="E9E6E27C" w:tentative="1">
      <w:start w:val="1"/>
      <w:numFmt w:val="lowerLetter"/>
      <w:lvlText w:val="%8."/>
      <w:lvlJc w:val="left"/>
      <w:pPr>
        <w:ind w:left="5760" w:hanging="360"/>
      </w:pPr>
    </w:lvl>
    <w:lvl w:ilvl="8" w:tplc="3318AEDA"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5F6E5752">
      <w:start w:val="1"/>
      <w:numFmt w:val="decimal"/>
      <w:lvlText w:val="%1."/>
      <w:lvlJc w:val="left"/>
      <w:pPr>
        <w:ind w:left="360" w:hanging="360"/>
      </w:pPr>
      <w:rPr>
        <w:rFonts w:hint="default"/>
      </w:rPr>
    </w:lvl>
    <w:lvl w:ilvl="1" w:tplc="352AEB30" w:tentative="1">
      <w:start w:val="1"/>
      <w:numFmt w:val="lowerLetter"/>
      <w:lvlText w:val="%2."/>
      <w:lvlJc w:val="left"/>
      <w:pPr>
        <w:ind w:left="1080" w:hanging="360"/>
      </w:pPr>
    </w:lvl>
    <w:lvl w:ilvl="2" w:tplc="5066EBFC" w:tentative="1">
      <w:start w:val="1"/>
      <w:numFmt w:val="lowerRoman"/>
      <w:lvlText w:val="%3."/>
      <w:lvlJc w:val="right"/>
      <w:pPr>
        <w:ind w:left="1800" w:hanging="180"/>
      </w:pPr>
    </w:lvl>
    <w:lvl w:ilvl="3" w:tplc="A44ED178" w:tentative="1">
      <w:start w:val="1"/>
      <w:numFmt w:val="decimal"/>
      <w:lvlText w:val="%4."/>
      <w:lvlJc w:val="left"/>
      <w:pPr>
        <w:ind w:left="2520" w:hanging="360"/>
      </w:pPr>
    </w:lvl>
    <w:lvl w:ilvl="4" w:tplc="7DF80CD8" w:tentative="1">
      <w:start w:val="1"/>
      <w:numFmt w:val="lowerLetter"/>
      <w:lvlText w:val="%5."/>
      <w:lvlJc w:val="left"/>
      <w:pPr>
        <w:ind w:left="3240" w:hanging="360"/>
      </w:pPr>
    </w:lvl>
    <w:lvl w:ilvl="5" w:tplc="0028641A" w:tentative="1">
      <w:start w:val="1"/>
      <w:numFmt w:val="lowerRoman"/>
      <w:lvlText w:val="%6."/>
      <w:lvlJc w:val="right"/>
      <w:pPr>
        <w:ind w:left="3960" w:hanging="180"/>
      </w:pPr>
    </w:lvl>
    <w:lvl w:ilvl="6" w:tplc="9A74D6F6" w:tentative="1">
      <w:start w:val="1"/>
      <w:numFmt w:val="decimal"/>
      <w:lvlText w:val="%7."/>
      <w:lvlJc w:val="left"/>
      <w:pPr>
        <w:ind w:left="4680" w:hanging="360"/>
      </w:pPr>
    </w:lvl>
    <w:lvl w:ilvl="7" w:tplc="167012D6" w:tentative="1">
      <w:start w:val="1"/>
      <w:numFmt w:val="lowerLetter"/>
      <w:lvlText w:val="%8."/>
      <w:lvlJc w:val="left"/>
      <w:pPr>
        <w:ind w:left="5400" w:hanging="360"/>
      </w:pPr>
    </w:lvl>
    <w:lvl w:ilvl="8" w:tplc="DDCA3E1A"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A5DEC0E6">
      <w:start w:val="1"/>
      <w:numFmt w:val="lowerRoman"/>
      <w:lvlText w:val="(%1)"/>
      <w:lvlJc w:val="left"/>
      <w:pPr>
        <w:ind w:left="1080" w:hanging="720"/>
      </w:pPr>
      <w:rPr>
        <w:rFonts w:hint="default"/>
      </w:rPr>
    </w:lvl>
    <w:lvl w:ilvl="1" w:tplc="C9F441C6" w:tentative="1">
      <w:start w:val="1"/>
      <w:numFmt w:val="lowerLetter"/>
      <w:lvlText w:val="%2."/>
      <w:lvlJc w:val="left"/>
      <w:pPr>
        <w:ind w:left="1440" w:hanging="360"/>
      </w:pPr>
    </w:lvl>
    <w:lvl w:ilvl="2" w:tplc="BC522D76" w:tentative="1">
      <w:start w:val="1"/>
      <w:numFmt w:val="lowerRoman"/>
      <w:lvlText w:val="%3."/>
      <w:lvlJc w:val="right"/>
      <w:pPr>
        <w:ind w:left="2160" w:hanging="180"/>
      </w:pPr>
    </w:lvl>
    <w:lvl w:ilvl="3" w:tplc="6326277A" w:tentative="1">
      <w:start w:val="1"/>
      <w:numFmt w:val="decimal"/>
      <w:lvlText w:val="%4."/>
      <w:lvlJc w:val="left"/>
      <w:pPr>
        <w:ind w:left="2880" w:hanging="360"/>
      </w:pPr>
    </w:lvl>
    <w:lvl w:ilvl="4" w:tplc="BA306058" w:tentative="1">
      <w:start w:val="1"/>
      <w:numFmt w:val="lowerLetter"/>
      <w:lvlText w:val="%5."/>
      <w:lvlJc w:val="left"/>
      <w:pPr>
        <w:ind w:left="3600" w:hanging="360"/>
      </w:pPr>
    </w:lvl>
    <w:lvl w:ilvl="5" w:tplc="AAE250C4" w:tentative="1">
      <w:start w:val="1"/>
      <w:numFmt w:val="lowerRoman"/>
      <w:lvlText w:val="%6."/>
      <w:lvlJc w:val="right"/>
      <w:pPr>
        <w:ind w:left="4320" w:hanging="180"/>
      </w:pPr>
    </w:lvl>
    <w:lvl w:ilvl="6" w:tplc="C116E7D6" w:tentative="1">
      <w:start w:val="1"/>
      <w:numFmt w:val="decimal"/>
      <w:lvlText w:val="%7."/>
      <w:lvlJc w:val="left"/>
      <w:pPr>
        <w:ind w:left="5040" w:hanging="360"/>
      </w:pPr>
    </w:lvl>
    <w:lvl w:ilvl="7" w:tplc="BFC68454" w:tentative="1">
      <w:start w:val="1"/>
      <w:numFmt w:val="lowerLetter"/>
      <w:lvlText w:val="%8."/>
      <w:lvlJc w:val="left"/>
      <w:pPr>
        <w:ind w:left="5760" w:hanging="360"/>
      </w:pPr>
    </w:lvl>
    <w:lvl w:ilvl="8" w:tplc="1D6C025E"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22AEC0D6">
      <w:start w:val="1"/>
      <w:numFmt w:val="decimal"/>
      <w:lvlText w:val="%1."/>
      <w:lvlJc w:val="left"/>
      <w:pPr>
        <w:ind w:left="360" w:hanging="360"/>
      </w:pPr>
    </w:lvl>
    <w:lvl w:ilvl="1" w:tplc="5350A72A" w:tentative="1">
      <w:start w:val="1"/>
      <w:numFmt w:val="lowerLetter"/>
      <w:lvlText w:val="%2."/>
      <w:lvlJc w:val="left"/>
      <w:pPr>
        <w:ind w:left="1080" w:hanging="360"/>
      </w:pPr>
    </w:lvl>
    <w:lvl w:ilvl="2" w:tplc="A0A68034" w:tentative="1">
      <w:start w:val="1"/>
      <w:numFmt w:val="lowerRoman"/>
      <w:lvlText w:val="%3."/>
      <w:lvlJc w:val="right"/>
      <w:pPr>
        <w:ind w:left="1800" w:hanging="180"/>
      </w:pPr>
    </w:lvl>
    <w:lvl w:ilvl="3" w:tplc="CEA8982E" w:tentative="1">
      <w:start w:val="1"/>
      <w:numFmt w:val="decimal"/>
      <w:lvlText w:val="%4."/>
      <w:lvlJc w:val="left"/>
      <w:pPr>
        <w:ind w:left="2520" w:hanging="360"/>
      </w:pPr>
    </w:lvl>
    <w:lvl w:ilvl="4" w:tplc="813EA922" w:tentative="1">
      <w:start w:val="1"/>
      <w:numFmt w:val="lowerLetter"/>
      <w:lvlText w:val="%5."/>
      <w:lvlJc w:val="left"/>
      <w:pPr>
        <w:ind w:left="3240" w:hanging="360"/>
      </w:pPr>
    </w:lvl>
    <w:lvl w:ilvl="5" w:tplc="19088DF8" w:tentative="1">
      <w:start w:val="1"/>
      <w:numFmt w:val="lowerRoman"/>
      <w:lvlText w:val="%6."/>
      <w:lvlJc w:val="right"/>
      <w:pPr>
        <w:ind w:left="3960" w:hanging="180"/>
      </w:pPr>
    </w:lvl>
    <w:lvl w:ilvl="6" w:tplc="C83093A8" w:tentative="1">
      <w:start w:val="1"/>
      <w:numFmt w:val="decimal"/>
      <w:lvlText w:val="%7."/>
      <w:lvlJc w:val="left"/>
      <w:pPr>
        <w:ind w:left="4680" w:hanging="360"/>
      </w:pPr>
    </w:lvl>
    <w:lvl w:ilvl="7" w:tplc="2C40DA84" w:tentative="1">
      <w:start w:val="1"/>
      <w:numFmt w:val="lowerLetter"/>
      <w:lvlText w:val="%8."/>
      <w:lvlJc w:val="left"/>
      <w:pPr>
        <w:ind w:left="5400" w:hanging="360"/>
      </w:pPr>
    </w:lvl>
    <w:lvl w:ilvl="8" w:tplc="B2948400"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F87EB136">
      <w:start w:val="1"/>
      <w:numFmt w:val="lowerRoman"/>
      <w:lvlText w:val="(%1)"/>
      <w:lvlJc w:val="left"/>
      <w:pPr>
        <w:ind w:left="1080" w:hanging="720"/>
      </w:pPr>
      <w:rPr>
        <w:rFonts w:hint="default"/>
        <w:b w:val="0"/>
      </w:rPr>
    </w:lvl>
    <w:lvl w:ilvl="1" w:tplc="FDE025DA" w:tentative="1">
      <w:start w:val="1"/>
      <w:numFmt w:val="lowerLetter"/>
      <w:lvlText w:val="%2."/>
      <w:lvlJc w:val="left"/>
      <w:pPr>
        <w:ind w:left="1440" w:hanging="360"/>
      </w:pPr>
    </w:lvl>
    <w:lvl w:ilvl="2" w:tplc="A9BC342A" w:tentative="1">
      <w:start w:val="1"/>
      <w:numFmt w:val="lowerRoman"/>
      <w:lvlText w:val="%3."/>
      <w:lvlJc w:val="right"/>
      <w:pPr>
        <w:ind w:left="2160" w:hanging="180"/>
      </w:pPr>
    </w:lvl>
    <w:lvl w:ilvl="3" w:tplc="A4C25006" w:tentative="1">
      <w:start w:val="1"/>
      <w:numFmt w:val="decimal"/>
      <w:lvlText w:val="%4."/>
      <w:lvlJc w:val="left"/>
      <w:pPr>
        <w:ind w:left="2880" w:hanging="360"/>
      </w:pPr>
    </w:lvl>
    <w:lvl w:ilvl="4" w:tplc="445CD33C" w:tentative="1">
      <w:start w:val="1"/>
      <w:numFmt w:val="lowerLetter"/>
      <w:lvlText w:val="%5."/>
      <w:lvlJc w:val="left"/>
      <w:pPr>
        <w:ind w:left="3600" w:hanging="360"/>
      </w:pPr>
    </w:lvl>
    <w:lvl w:ilvl="5" w:tplc="1E8E8270" w:tentative="1">
      <w:start w:val="1"/>
      <w:numFmt w:val="lowerRoman"/>
      <w:lvlText w:val="%6."/>
      <w:lvlJc w:val="right"/>
      <w:pPr>
        <w:ind w:left="4320" w:hanging="180"/>
      </w:pPr>
    </w:lvl>
    <w:lvl w:ilvl="6" w:tplc="8976029C" w:tentative="1">
      <w:start w:val="1"/>
      <w:numFmt w:val="decimal"/>
      <w:lvlText w:val="%7."/>
      <w:lvlJc w:val="left"/>
      <w:pPr>
        <w:ind w:left="5040" w:hanging="360"/>
      </w:pPr>
    </w:lvl>
    <w:lvl w:ilvl="7" w:tplc="9CCE2B28" w:tentative="1">
      <w:start w:val="1"/>
      <w:numFmt w:val="lowerLetter"/>
      <w:lvlText w:val="%8."/>
      <w:lvlJc w:val="left"/>
      <w:pPr>
        <w:ind w:left="5760" w:hanging="360"/>
      </w:pPr>
    </w:lvl>
    <w:lvl w:ilvl="8" w:tplc="00AACD90"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8B38578C">
      <w:start w:val="1"/>
      <w:numFmt w:val="lowerRoman"/>
      <w:lvlText w:val="(%1)"/>
      <w:lvlJc w:val="left"/>
      <w:pPr>
        <w:ind w:left="1080" w:hanging="720"/>
      </w:pPr>
      <w:rPr>
        <w:rFonts w:hint="default"/>
      </w:rPr>
    </w:lvl>
    <w:lvl w:ilvl="1" w:tplc="EE3AEF52" w:tentative="1">
      <w:start w:val="1"/>
      <w:numFmt w:val="lowerLetter"/>
      <w:lvlText w:val="%2."/>
      <w:lvlJc w:val="left"/>
      <w:pPr>
        <w:ind w:left="1440" w:hanging="360"/>
      </w:pPr>
    </w:lvl>
    <w:lvl w:ilvl="2" w:tplc="D7F688A0" w:tentative="1">
      <w:start w:val="1"/>
      <w:numFmt w:val="lowerRoman"/>
      <w:lvlText w:val="%3."/>
      <w:lvlJc w:val="right"/>
      <w:pPr>
        <w:ind w:left="2160" w:hanging="180"/>
      </w:pPr>
    </w:lvl>
    <w:lvl w:ilvl="3" w:tplc="E19E24EC" w:tentative="1">
      <w:start w:val="1"/>
      <w:numFmt w:val="decimal"/>
      <w:lvlText w:val="%4."/>
      <w:lvlJc w:val="left"/>
      <w:pPr>
        <w:ind w:left="2880" w:hanging="360"/>
      </w:pPr>
    </w:lvl>
    <w:lvl w:ilvl="4" w:tplc="EBA48F9E" w:tentative="1">
      <w:start w:val="1"/>
      <w:numFmt w:val="lowerLetter"/>
      <w:lvlText w:val="%5."/>
      <w:lvlJc w:val="left"/>
      <w:pPr>
        <w:ind w:left="3600" w:hanging="360"/>
      </w:pPr>
    </w:lvl>
    <w:lvl w:ilvl="5" w:tplc="40A8FA48" w:tentative="1">
      <w:start w:val="1"/>
      <w:numFmt w:val="lowerRoman"/>
      <w:lvlText w:val="%6."/>
      <w:lvlJc w:val="right"/>
      <w:pPr>
        <w:ind w:left="4320" w:hanging="180"/>
      </w:pPr>
    </w:lvl>
    <w:lvl w:ilvl="6" w:tplc="3822F0BC" w:tentative="1">
      <w:start w:val="1"/>
      <w:numFmt w:val="decimal"/>
      <w:lvlText w:val="%7."/>
      <w:lvlJc w:val="left"/>
      <w:pPr>
        <w:ind w:left="5040" w:hanging="360"/>
      </w:pPr>
    </w:lvl>
    <w:lvl w:ilvl="7" w:tplc="EF762B7E" w:tentative="1">
      <w:start w:val="1"/>
      <w:numFmt w:val="lowerLetter"/>
      <w:lvlText w:val="%8."/>
      <w:lvlJc w:val="left"/>
      <w:pPr>
        <w:ind w:left="5760" w:hanging="360"/>
      </w:pPr>
    </w:lvl>
    <w:lvl w:ilvl="8" w:tplc="D068BB78"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E604C780">
      <w:start w:val="1"/>
      <w:numFmt w:val="lowerRoman"/>
      <w:lvlText w:val="(%1)"/>
      <w:lvlJc w:val="left"/>
      <w:pPr>
        <w:ind w:left="1080" w:hanging="720"/>
      </w:pPr>
      <w:rPr>
        <w:rFonts w:hint="default"/>
      </w:rPr>
    </w:lvl>
    <w:lvl w:ilvl="1" w:tplc="084476CC" w:tentative="1">
      <w:start w:val="1"/>
      <w:numFmt w:val="lowerLetter"/>
      <w:lvlText w:val="%2."/>
      <w:lvlJc w:val="left"/>
      <w:pPr>
        <w:ind w:left="1440" w:hanging="360"/>
      </w:pPr>
    </w:lvl>
    <w:lvl w:ilvl="2" w:tplc="11066CF4" w:tentative="1">
      <w:start w:val="1"/>
      <w:numFmt w:val="lowerRoman"/>
      <w:lvlText w:val="%3."/>
      <w:lvlJc w:val="right"/>
      <w:pPr>
        <w:ind w:left="2160" w:hanging="180"/>
      </w:pPr>
    </w:lvl>
    <w:lvl w:ilvl="3" w:tplc="3C76EDF0" w:tentative="1">
      <w:start w:val="1"/>
      <w:numFmt w:val="decimal"/>
      <w:lvlText w:val="%4."/>
      <w:lvlJc w:val="left"/>
      <w:pPr>
        <w:ind w:left="2880" w:hanging="360"/>
      </w:pPr>
    </w:lvl>
    <w:lvl w:ilvl="4" w:tplc="99BE9FA6" w:tentative="1">
      <w:start w:val="1"/>
      <w:numFmt w:val="lowerLetter"/>
      <w:lvlText w:val="%5."/>
      <w:lvlJc w:val="left"/>
      <w:pPr>
        <w:ind w:left="3600" w:hanging="360"/>
      </w:pPr>
    </w:lvl>
    <w:lvl w:ilvl="5" w:tplc="10D2849C" w:tentative="1">
      <w:start w:val="1"/>
      <w:numFmt w:val="lowerRoman"/>
      <w:lvlText w:val="%6."/>
      <w:lvlJc w:val="right"/>
      <w:pPr>
        <w:ind w:left="4320" w:hanging="180"/>
      </w:pPr>
    </w:lvl>
    <w:lvl w:ilvl="6" w:tplc="F356EFAA" w:tentative="1">
      <w:start w:val="1"/>
      <w:numFmt w:val="decimal"/>
      <w:lvlText w:val="%7."/>
      <w:lvlJc w:val="left"/>
      <w:pPr>
        <w:ind w:left="5040" w:hanging="360"/>
      </w:pPr>
    </w:lvl>
    <w:lvl w:ilvl="7" w:tplc="0C5EC5D6" w:tentative="1">
      <w:start w:val="1"/>
      <w:numFmt w:val="lowerLetter"/>
      <w:lvlText w:val="%8."/>
      <w:lvlJc w:val="left"/>
      <w:pPr>
        <w:ind w:left="5760" w:hanging="360"/>
      </w:pPr>
    </w:lvl>
    <w:lvl w:ilvl="8" w:tplc="48625B24"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20B4F90E">
      <w:start w:val="1"/>
      <w:numFmt w:val="lowerRoman"/>
      <w:lvlText w:val="(%1)"/>
      <w:lvlJc w:val="left"/>
      <w:pPr>
        <w:ind w:left="1004" w:hanging="720"/>
      </w:pPr>
      <w:rPr>
        <w:rFonts w:hint="default"/>
        <w:b w:val="0"/>
      </w:rPr>
    </w:lvl>
    <w:lvl w:ilvl="1" w:tplc="1F7E6586" w:tentative="1">
      <w:start w:val="1"/>
      <w:numFmt w:val="lowerLetter"/>
      <w:lvlText w:val="%2."/>
      <w:lvlJc w:val="left"/>
      <w:pPr>
        <w:ind w:left="1364" w:hanging="360"/>
      </w:pPr>
    </w:lvl>
    <w:lvl w:ilvl="2" w:tplc="2EE684BE" w:tentative="1">
      <w:start w:val="1"/>
      <w:numFmt w:val="lowerRoman"/>
      <w:lvlText w:val="%3."/>
      <w:lvlJc w:val="right"/>
      <w:pPr>
        <w:ind w:left="2084" w:hanging="180"/>
      </w:pPr>
    </w:lvl>
    <w:lvl w:ilvl="3" w:tplc="E0F803D0" w:tentative="1">
      <w:start w:val="1"/>
      <w:numFmt w:val="decimal"/>
      <w:lvlText w:val="%4."/>
      <w:lvlJc w:val="left"/>
      <w:pPr>
        <w:ind w:left="2804" w:hanging="360"/>
      </w:pPr>
    </w:lvl>
    <w:lvl w:ilvl="4" w:tplc="C4709FA6" w:tentative="1">
      <w:start w:val="1"/>
      <w:numFmt w:val="lowerLetter"/>
      <w:lvlText w:val="%5."/>
      <w:lvlJc w:val="left"/>
      <w:pPr>
        <w:ind w:left="3524" w:hanging="360"/>
      </w:pPr>
    </w:lvl>
    <w:lvl w:ilvl="5" w:tplc="382EA6BE" w:tentative="1">
      <w:start w:val="1"/>
      <w:numFmt w:val="lowerRoman"/>
      <w:lvlText w:val="%6."/>
      <w:lvlJc w:val="right"/>
      <w:pPr>
        <w:ind w:left="4244" w:hanging="180"/>
      </w:pPr>
    </w:lvl>
    <w:lvl w:ilvl="6" w:tplc="5E960E90" w:tentative="1">
      <w:start w:val="1"/>
      <w:numFmt w:val="decimal"/>
      <w:lvlText w:val="%7."/>
      <w:lvlJc w:val="left"/>
      <w:pPr>
        <w:ind w:left="4964" w:hanging="360"/>
      </w:pPr>
    </w:lvl>
    <w:lvl w:ilvl="7" w:tplc="EEC6A576" w:tentative="1">
      <w:start w:val="1"/>
      <w:numFmt w:val="lowerLetter"/>
      <w:lvlText w:val="%8."/>
      <w:lvlJc w:val="left"/>
      <w:pPr>
        <w:ind w:left="5684" w:hanging="360"/>
      </w:pPr>
    </w:lvl>
    <w:lvl w:ilvl="8" w:tplc="18746590"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8FE24664">
      <w:start w:val="1"/>
      <w:numFmt w:val="decimal"/>
      <w:lvlText w:val="%1."/>
      <w:lvlJc w:val="left"/>
      <w:pPr>
        <w:ind w:left="360" w:hanging="360"/>
      </w:pPr>
      <w:rPr>
        <w:rFonts w:hint="default"/>
      </w:rPr>
    </w:lvl>
    <w:lvl w:ilvl="1" w:tplc="E37A5F3E" w:tentative="1">
      <w:start w:val="1"/>
      <w:numFmt w:val="lowerLetter"/>
      <w:lvlText w:val="%2."/>
      <w:lvlJc w:val="left"/>
      <w:pPr>
        <w:ind w:left="1080" w:hanging="360"/>
      </w:pPr>
    </w:lvl>
    <w:lvl w:ilvl="2" w:tplc="4F9CA3AC" w:tentative="1">
      <w:start w:val="1"/>
      <w:numFmt w:val="lowerRoman"/>
      <w:lvlText w:val="%3."/>
      <w:lvlJc w:val="right"/>
      <w:pPr>
        <w:ind w:left="1800" w:hanging="180"/>
      </w:pPr>
    </w:lvl>
    <w:lvl w:ilvl="3" w:tplc="AB42AD80" w:tentative="1">
      <w:start w:val="1"/>
      <w:numFmt w:val="decimal"/>
      <w:lvlText w:val="%4."/>
      <w:lvlJc w:val="left"/>
      <w:pPr>
        <w:ind w:left="2520" w:hanging="360"/>
      </w:pPr>
    </w:lvl>
    <w:lvl w:ilvl="4" w:tplc="864C7376" w:tentative="1">
      <w:start w:val="1"/>
      <w:numFmt w:val="lowerLetter"/>
      <w:lvlText w:val="%5."/>
      <w:lvlJc w:val="left"/>
      <w:pPr>
        <w:ind w:left="3240" w:hanging="360"/>
      </w:pPr>
    </w:lvl>
    <w:lvl w:ilvl="5" w:tplc="E4E61224" w:tentative="1">
      <w:start w:val="1"/>
      <w:numFmt w:val="lowerRoman"/>
      <w:lvlText w:val="%6."/>
      <w:lvlJc w:val="right"/>
      <w:pPr>
        <w:ind w:left="3960" w:hanging="180"/>
      </w:pPr>
    </w:lvl>
    <w:lvl w:ilvl="6" w:tplc="3B06ACF6" w:tentative="1">
      <w:start w:val="1"/>
      <w:numFmt w:val="decimal"/>
      <w:lvlText w:val="%7."/>
      <w:lvlJc w:val="left"/>
      <w:pPr>
        <w:ind w:left="4680" w:hanging="360"/>
      </w:pPr>
    </w:lvl>
    <w:lvl w:ilvl="7" w:tplc="DA0CBE1C" w:tentative="1">
      <w:start w:val="1"/>
      <w:numFmt w:val="lowerLetter"/>
      <w:lvlText w:val="%8."/>
      <w:lvlJc w:val="left"/>
      <w:pPr>
        <w:ind w:left="5400" w:hanging="360"/>
      </w:pPr>
    </w:lvl>
    <w:lvl w:ilvl="8" w:tplc="B478E9DE"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DF740D74">
      <w:start w:val="1"/>
      <w:numFmt w:val="lowerRoman"/>
      <w:lvlText w:val="(%1)"/>
      <w:lvlJc w:val="left"/>
      <w:pPr>
        <w:ind w:left="1080" w:hanging="720"/>
      </w:pPr>
      <w:rPr>
        <w:rFonts w:hint="default"/>
      </w:rPr>
    </w:lvl>
    <w:lvl w:ilvl="1" w:tplc="5BFAE5D0" w:tentative="1">
      <w:start w:val="1"/>
      <w:numFmt w:val="lowerLetter"/>
      <w:lvlText w:val="%2."/>
      <w:lvlJc w:val="left"/>
      <w:pPr>
        <w:ind w:left="1440" w:hanging="360"/>
      </w:pPr>
    </w:lvl>
    <w:lvl w:ilvl="2" w:tplc="EB1AEAA8" w:tentative="1">
      <w:start w:val="1"/>
      <w:numFmt w:val="lowerRoman"/>
      <w:lvlText w:val="%3."/>
      <w:lvlJc w:val="right"/>
      <w:pPr>
        <w:ind w:left="2160" w:hanging="180"/>
      </w:pPr>
    </w:lvl>
    <w:lvl w:ilvl="3" w:tplc="DDE4FF5E" w:tentative="1">
      <w:start w:val="1"/>
      <w:numFmt w:val="decimal"/>
      <w:lvlText w:val="%4."/>
      <w:lvlJc w:val="left"/>
      <w:pPr>
        <w:ind w:left="2880" w:hanging="360"/>
      </w:pPr>
    </w:lvl>
    <w:lvl w:ilvl="4" w:tplc="7414C404" w:tentative="1">
      <w:start w:val="1"/>
      <w:numFmt w:val="lowerLetter"/>
      <w:lvlText w:val="%5."/>
      <w:lvlJc w:val="left"/>
      <w:pPr>
        <w:ind w:left="3600" w:hanging="360"/>
      </w:pPr>
    </w:lvl>
    <w:lvl w:ilvl="5" w:tplc="7DA8F6A0" w:tentative="1">
      <w:start w:val="1"/>
      <w:numFmt w:val="lowerRoman"/>
      <w:lvlText w:val="%6."/>
      <w:lvlJc w:val="right"/>
      <w:pPr>
        <w:ind w:left="4320" w:hanging="180"/>
      </w:pPr>
    </w:lvl>
    <w:lvl w:ilvl="6" w:tplc="23E8DC20" w:tentative="1">
      <w:start w:val="1"/>
      <w:numFmt w:val="decimal"/>
      <w:lvlText w:val="%7."/>
      <w:lvlJc w:val="left"/>
      <w:pPr>
        <w:ind w:left="5040" w:hanging="360"/>
      </w:pPr>
    </w:lvl>
    <w:lvl w:ilvl="7" w:tplc="35462140" w:tentative="1">
      <w:start w:val="1"/>
      <w:numFmt w:val="lowerLetter"/>
      <w:lvlText w:val="%8."/>
      <w:lvlJc w:val="left"/>
      <w:pPr>
        <w:ind w:left="5760" w:hanging="360"/>
      </w:pPr>
    </w:lvl>
    <w:lvl w:ilvl="8" w:tplc="1C3C6D38"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3B92B1A8">
      <w:start w:val="1"/>
      <w:numFmt w:val="decimal"/>
      <w:lvlText w:val="%1."/>
      <w:lvlJc w:val="left"/>
      <w:pPr>
        <w:ind w:left="360" w:hanging="360"/>
      </w:pPr>
      <w:rPr>
        <w:rFonts w:hint="default"/>
      </w:rPr>
    </w:lvl>
    <w:lvl w:ilvl="1" w:tplc="F8E63382" w:tentative="1">
      <w:start w:val="1"/>
      <w:numFmt w:val="lowerLetter"/>
      <w:lvlText w:val="%2."/>
      <w:lvlJc w:val="left"/>
      <w:pPr>
        <w:ind w:left="1080" w:hanging="360"/>
      </w:pPr>
    </w:lvl>
    <w:lvl w:ilvl="2" w:tplc="8C6CB480" w:tentative="1">
      <w:start w:val="1"/>
      <w:numFmt w:val="lowerRoman"/>
      <w:lvlText w:val="%3."/>
      <w:lvlJc w:val="right"/>
      <w:pPr>
        <w:ind w:left="1800" w:hanging="180"/>
      </w:pPr>
    </w:lvl>
    <w:lvl w:ilvl="3" w:tplc="0E4E115E" w:tentative="1">
      <w:start w:val="1"/>
      <w:numFmt w:val="decimal"/>
      <w:lvlText w:val="%4."/>
      <w:lvlJc w:val="left"/>
      <w:pPr>
        <w:ind w:left="2520" w:hanging="360"/>
      </w:pPr>
    </w:lvl>
    <w:lvl w:ilvl="4" w:tplc="CAB2C844" w:tentative="1">
      <w:start w:val="1"/>
      <w:numFmt w:val="lowerLetter"/>
      <w:lvlText w:val="%5."/>
      <w:lvlJc w:val="left"/>
      <w:pPr>
        <w:ind w:left="3240" w:hanging="360"/>
      </w:pPr>
    </w:lvl>
    <w:lvl w:ilvl="5" w:tplc="674A1B44" w:tentative="1">
      <w:start w:val="1"/>
      <w:numFmt w:val="lowerRoman"/>
      <w:lvlText w:val="%6."/>
      <w:lvlJc w:val="right"/>
      <w:pPr>
        <w:ind w:left="3960" w:hanging="180"/>
      </w:pPr>
    </w:lvl>
    <w:lvl w:ilvl="6" w:tplc="5CA82888" w:tentative="1">
      <w:start w:val="1"/>
      <w:numFmt w:val="decimal"/>
      <w:lvlText w:val="%7."/>
      <w:lvlJc w:val="left"/>
      <w:pPr>
        <w:ind w:left="4680" w:hanging="360"/>
      </w:pPr>
    </w:lvl>
    <w:lvl w:ilvl="7" w:tplc="5748E1BC" w:tentative="1">
      <w:start w:val="1"/>
      <w:numFmt w:val="lowerLetter"/>
      <w:lvlText w:val="%8."/>
      <w:lvlJc w:val="left"/>
      <w:pPr>
        <w:ind w:left="5400" w:hanging="360"/>
      </w:pPr>
    </w:lvl>
    <w:lvl w:ilvl="8" w:tplc="8A8EE2B2"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C74C37E6">
      <w:start w:val="1"/>
      <w:numFmt w:val="lowerRoman"/>
      <w:lvlText w:val="(%1)"/>
      <w:lvlJc w:val="left"/>
      <w:pPr>
        <w:ind w:left="1080" w:hanging="720"/>
      </w:pPr>
      <w:rPr>
        <w:rFonts w:hint="default"/>
      </w:rPr>
    </w:lvl>
    <w:lvl w:ilvl="1" w:tplc="CD6402C2" w:tentative="1">
      <w:start w:val="1"/>
      <w:numFmt w:val="lowerLetter"/>
      <w:lvlText w:val="%2."/>
      <w:lvlJc w:val="left"/>
      <w:pPr>
        <w:ind w:left="1440" w:hanging="360"/>
      </w:pPr>
    </w:lvl>
    <w:lvl w:ilvl="2" w:tplc="20C2FC62" w:tentative="1">
      <w:start w:val="1"/>
      <w:numFmt w:val="lowerRoman"/>
      <w:lvlText w:val="%3."/>
      <w:lvlJc w:val="right"/>
      <w:pPr>
        <w:ind w:left="2160" w:hanging="180"/>
      </w:pPr>
    </w:lvl>
    <w:lvl w:ilvl="3" w:tplc="F9AA942E" w:tentative="1">
      <w:start w:val="1"/>
      <w:numFmt w:val="decimal"/>
      <w:lvlText w:val="%4."/>
      <w:lvlJc w:val="left"/>
      <w:pPr>
        <w:ind w:left="2880" w:hanging="360"/>
      </w:pPr>
    </w:lvl>
    <w:lvl w:ilvl="4" w:tplc="1C2AFC0A" w:tentative="1">
      <w:start w:val="1"/>
      <w:numFmt w:val="lowerLetter"/>
      <w:lvlText w:val="%5."/>
      <w:lvlJc w:val="left"/>
      <w:pPr>
        <w:ind w:left="3600" w:hanging="360"/>
      </w:pPr>
    </w:lvl>
    <w:lvl w:ilvl="5" w:tplc="BC9AE0D8" w:tentative="1">
      <w:start w:val="1"/>
      <w:numFmt w:val="lowerRoman"/>
      <w:lvlText w:val="%6."/>
      <w:lvlJc w:val="right"/>
      <w:pPr>
        <w:ind w:left="4320" w:hanging="180"/>
      </w:pPr>
    </w:lvl>
    <w:lvl w:ilvl="6" w:tplc="3D9E35F6" w:tentative="1">
      <w:start w:val="1"/>
      <w:numFmt w:val="decimal"/>
      <w:lvlText w:val="%7."/>
      <w:lvlJc w:val="left"/>
      <w:pPr>
        <w:ind w:left="5040" w:hanging="360"/>
      </w:pPr>
    </w:lvl>
    <w:lvl w:ilvl="7" w:tplc="7ABE45C2" w:tentative="1">
      <w:start w:val="1"/>
      <w:numFmt w:val="lowerLetter"/>
      <w:lvlText w:val="%8."/>
      <w:lvlJc w:val="left"/>
      <w:pPr>
        <w:ind w:left="5760" w:hanging="360"/>
      </w:pPr>
    </w:lvl>
    <w:lvl w:ilvl="8" w:tplc="A994FE20"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0C5223D2">
      <w:start w:val="1"/>
      <w:numFmt w:val="decimal"/>
      <w:lvlText w:val="%1."/>
      <w:lvlJc w:val="left"/>
      <w:pPr>
        <w:ind w:left="360" w:hanging="360"/>
      </w:pPr>
      <w:rPr>
        <w:rFonts w:hint="default"/>
      </w:rPr>
    </w:lvl>
    <w:lvl w:ilvl="1" w:tplc="7242C418" w:tentative="1">
      <w:start w:val="1"/>
      <w:numFmt w:val="lowerLetter"/>
      <w:lvlText w:val="%2."/>
      <w:lvlJc w:val="left"/>
      <w:pPr>
        <w:ind w:left="1080" w:hanging="360"/>
      </w:pPr>
    </w:lvl>
    <w:lvl w:ilvl="2" w:tplc="42C2853C" w:tentative="1">
      <w:start w:val="1"/>
      <w:numFmt w:val="lowerRoman"/>
      <w:lvlText w:val="%3."/>
      <w:lvlJc w:val="right"/>
      <w:pPr>
        <w:ind w:left="1800" w:hanging="180"/>
      </w:pPr>
    </w:lvl>
    <w:lvl w:ilvl="3" w:tplc="BA086C34" w:tentative="1">
      <w:start w:val="1"/>
      <w:numFmt w:val="decimal"/>
      <w:lvlText w:val="%4."/>
      <w:lvlJc w:val="left"/>
      <w:pPr>
        <w:ind w:left="2520" w:hanging="360"/>
      </w:pPr>
    </w:lvl>
    <w:lvl w:ilvl="4" w:tplc="5F4EAE14" w:tentative="1">
      <w:start w:val="1"/>
      <w:numFmt w:val="lowerLetter"/>
      <w:lvlText w:val="%5."/>
      <w:lvlJc w:val="left"/>
      <w:pPr>
        <w:ind w:left="3240" w:hanging="360"/>
      </w:pPr>
    </w:lvl>
    <w:lvl w:ilvl="5" w:tplc="C17641BC" w:tentative="1">
      <w:start w:val="1"/>
      <w:numFmt w:val="lowerRoman"/>
      <w:lvlText w:val="%6."/>
      <w:lvlJc w:val="right"/>
      <w:pPr>
        <w:ind w:left="3960" w:hanging="180"/>
      </w:pPr>
    </w:lvl>
    <w:lvl w:ilvl="6" w:tplc="52A27A18" w:tentative="1">
      <w:start w:val="1"/>
      <w:numFmt w:val="decimal"/>
      <w:lvlText w:val="%7."/>
      <w:lvlJc w:val="left"/>
      <w:pPr>
        <w:ind w:left="4680" w:hanging="360"/>
      </w:pPr>
    </w:lvl>
    <w:lvl w:ilvl="7" w:tplc="60BEE066" w:tentative="1">
      <w:start w:val="1"/>
      <w:numFmt w:val="lowerLetter"/>
      <w:lvlText w:val="%8."/>
      <w:lvlJc w:val="left"/>
      <w:pPr>
        <w:ind w:left="5400" w:hanging="360"/>
      </w:pPr>
    </w:lvl>
    <w:lvl w:ilvl="8" w:tplc="5748B880"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4E76992C">
      <w:start w:val="1"/>
      <w:numFmt w:val="decimal"/>
      <w:lvlText w:val="%1."/>
      <w:lvlJc w:val="left"/>
      <w:pPr>
        <w:ind w:left="360" w:hanging="360"/>
      </w:pPr>
      <w:rPr>
        <w:rFonts w:hint="default"/>
      </w:rPr>
    </w:lvl>
    <w:lvl w:ilvl="1" w:tplc="AB9030D4" w:tentative="1">
      <w:start w:val="1"/>
      <w:numFmt w:val="lowerLetter"/>
      <w:lvlText w:val="%2."/>
      <w:lvlJc w:val="left"/>
      <w:pPr>
        <w:ind w:left="1080" w:hanging="360"/>
      </w:pPr>
    </w:lvl>
    <w:lvl w:ilvl="2" w:tplc="970E7AD4" w:tentative="1">
      <w:start w:val="1"/>
      <w:numFmt w:val="lowerRoman"/>
      <w:lvlText w:val="%3."/>
      <w:lvlJc w:val="right"/>
      <w:pPr>
        <w:ind w:left="1800" w:hanging="180"/>
      </w:pPr>
    </w:lvl>
    <w:lvl w:ilvl="3" w:tplc="A7562CA6" w:tentative="1">
      <w:start w:val="1"/>
      <w:numFmt w:val="decimal"/>
      <w:lvlText w:val="%4."/>
      <w:lvlJc w:val="left"/>
      <w:pPr>
        <w:ind w:left="2520" w:hanging="360"/>
      </w:pPr>
    </w:lvl>
    <w:lvl w:ilvl="4" w:tplc="403E1294" w:tentative="1">
      <w:start w:val="1"/>
      <w:numFmt w:val="lowerLetter"/>
      <w:lvlText w:val="%5."/>
      <w:lvlJc w:val="left"/>
      <w:pPr>
        <w:ind w:left="3240" w:hanging="360"/>
      </w:pPr>
    </w:lvl>
    <w:lvl w:ilvl="5" w:tplc="FF7CE32E" w:tentative="1">
      <w:start w:val="1"/>
      <w:numFmt w:val="lowerRoman"/>
      <w:lvlText w:val="%6."/>
      <w:lvlJc w:val="right"/>
      <w:pPr>
        <w:ind w:left="3960" w:hanging="180"/>
      </w:pPr>
    </w:lvl>
    <w:lvl w:ilvl="6" w:tplc="03CAB058" w:tentative="1">
      <w:start w:val="1"/>
      <w:numFmt w:val="decimal"/>
      <w:lvlText w:val="%7."/>
      <w:lvlJc w:val="left"/>
      <w:pPr>
        <w:ind w:left="4680" w:hanging="360"/>
      </w:pPr>
    </w:lvl>
    <w:lvl w:ilvl="7" w:tplc="D450BEDA" w:tentative="1">
      <w:start w:val="1"/>
      <w:numFmt w:val="lowerLetter"/>
      <w:lvlText w:val="%8."/>
      <w:lvlJc w:val="left"/>
      <w:pPr>
        <w:ind w:left="5400" w:hanging="360"/>
      </w:pPr>
    </w:lvl>
    <w:lvl w:ilvl="8" w:tplc="672EC136" w:tentative="1">
      <w:start w:val="1"/>
      <w:numFmt w:val="lowerRoman"/>
      <w:lvlText w:val="%9."/>
      <w:lvlJc w:val="right"/>
      <w:pPr>
        <w:ind w:left="6120" w:hanging="180"/>
      </w:pPr>
    </w:lvl>
  </w:abstractNum>
  <w:num w:numId="1">
    <w:abstractNumId w:val="8"/>
  </w:num>
  <w:num w:numId="2">
    <w:abstractNumId w:val="18"/>
  </w:num>
  <w:num w:numId="3">
    <w:abstractNumId w:val="36"/>
  </w:num>
  <w:num w:numId="4">
    <w:abstractNumId w:val="39"/>
  </w:num>
  <w:num w:numId="5">
    <w:abstractNumId w:val="27"/>
  </w:num>
  <w:num w:numId="6">
    <w:abstractNumId w:val="15"/>
  </w:num>
  <w:num w:numId="7">
    <w:abstractNumId w:val="34"/>
  </w:num>
  <w:num w:numId="8">
    <w:abstractNumId w:val="14"/>
  </w:num>
  <w:num w:numId="9">
    <w:abstractNumId w:val="21"/>
  </w:num>
  <w:num w:numId="10">
    <w:abstractNumId w:val="38"/>
  </w:num>
  <w:num w:numId="11">
    <w:abstractNumId w:val="13"/>
  </w:num>
  <w:num w:numId="12">
    <w:abstractNumId w:val="28"/>
  </w:num>
  <w:num w:numId="13">
    <w:abstractNumId w:val="29"/>
  </w:num>
  <w:num w:numId="14">
    <w:abstractNumId w:val="31"/>
  </w:num>
  <w:num w:numId="15">
    <w:abstractNumId w:val="25"/>
  </w:num>
  <w:num w:numId="16">
    <w:abstractNumId w:val="9"/>
  </w:num>
  <w:num w:numId="17">
    <w:abstractNumId w:val="33"/>
  </w:num>
  <w:num w:numId="18">
    <w:abstractNumId w:val="30"/>
  </w:num>
  <w:num w:numId="19">
    <w:abstractNumId w:val="16"/>
  </w:num>
  <w:num w:numId="20">
    <w:abstractNumId w:val="26"/>
  </w:num>
  <w:num w:numId="21">
    <w:abstractNumId w:val="7"/>
  </w:num>
  <w:num w:numId="22">
    <w:abstractNumId w:val="12"/>
  </w:num>
  <w:num w:numId="23">
    <w:abstractNumId w:val="32"/>
  </w:num>
  <w:num w:numId="24">
    <w:abstractNumId w:val="22"/>
  </w:num>
  <w:num w:numId="25">
    <w:abstractNumId w:val="17"/>
  </w:num>
  <w:num w:numId="26">
    <w:abstractNumId w:val="11"/>
  </w:num>
  <w:num w:numId="27">
    <w:abstractNumId w:val="24"/>
  </w:num>
  <w:num w:numId="28">
    <w:abstractNumId w:val="37"/>
  </w:num>
  <w:num w:numId="29">
    <w:abstractNumId w:val="35"/>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0"/>
  </w:num>
  <w:num w:numId="39">
    <w:abstractNumId w:val="19"/>
  </w:num>
  <w:num w:numId="40">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AD8"/>
    <w:rsid w:val="00051ECF"/>
    <w:rsid w:val="00742AD8"/>
    <w:rsid w:val="007711B7"/>
    <w:rsid w:val="007D5F6C"/>
    <w:rsid w:val="0097362C"/>
    <w:rsid w:val="00C17967"/>
    <w:rsid w:val="00DD49BC"/>
    <w:rsid w:val="00E3783F"/>
    <w:rsid w:val="00E65F9A"/>
    <w:rsid w:val="00F23F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878B1"/>
  <w15:docId w15:val="{BAF8B321-A2CC-41F2-A0E4-FE1EF9C66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2143</RACS_x0020_ID>
    <Approved_x0020_Provider xmlns="a8338b6e-77a6-4851-82b6-98166143ffdd">Rasko Holdings Pty Ltd</Approved_x0020_Provider>
    <Management_x0020_Company_x0020_ID xmlns="a8338b6e-77a6-4851-82b6-98166143ffdd" xsi:nil="true"/>
    <Home xmlns="a8338b6e-77a6-4851-82b6-98166143ffdd">Goondee Aged Care Home</Home>
    <Signed xmlns="a8338b6e-77a6-4851-82b6-98166143ffdd" xsi:nil="true"/>
    <Uploaded xmlns="a8338b6e-77a6-4851-82b6-98166143ffdd">False</Uploaded>
    <Management_x0020_Company xmlns="a8338b6e-77a6-4851-82b6-98166143ffdd" xsi:nil="true"/>
    <Doc_x0020_Date xmlns="a8338b6e-77a6-4851-82b6-98166143ffdd">2021-06-11T07:05:00+00:00</Doc_x0020_Date>
    <CSI_x0020_ID xmlns="a8338b6e-77a6-4851-82b6-98166143ffdd" xsi:nil="true"/>
    <Case_x0020_ID xmlns="a8338b6e-77a6-4851-82b6-98166143ffdd" xsi:nil="true"/>
    <Approved_x0020_Provider_x0020_ID xmlns="a8338b6e-77a6-4851-82b6-98166143ffdd">A7E6B244-75F4-DC11-AD41-005056922186</Approved_x0020_Provider_x0020_ID>
    <Location xmlns="a8338b6e-77a6-4851-82b6-98166143ffdd" xsi:nil="true"/>
    <Home_x0020_ID xmlns="a8338b6e-77a6-4851-82b6-98166143ffdd">DCE5A0A5-7CF4-DC11-AD41-005056922186</Home_x0020_ID>
    <State xmlns="a8338b6e-77a6-4851-82b6-98166143ffdd">NSW</State>
    <Doc_x0020_Sent_Received_x0020_Date xmlns="a8338b6e-77a6-4851-82b6-98166143ffdd">2021-06-11T00:00:00+00:00</Doc_x0020_Sent_Received_x0020_Date>
    <Activity_x0020_ID xmlns="a8338b6e-77a6-4851-82b6-98166143ffdd">AC97B388-CE3C-EA11-80FF-005056922186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415AB1-3B36-4861-A612-F8503B3BB1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www.w3.org/XML/1998/namespace"/>
    <ds:schemaRef ds:uri="http://schemas.microsoft.com/office/2006/documentManagement/types"/>
    <ds:schemaRef ds:uri="http://schemas.microsoft.com/office/2006/metadata/properties"/>
    <ds:schemaRef ds:uri="a8338b6e-77a6-4851-82b6-98166143ffdd"/>
    <ds:schemaRef ds:uri="http://purl.org/dc/terms/"/>
    <ds:schemaRef ds:uri="http://schemas.openxmlformats.org/package/2006/metadata/core-properties"/>
    <ds:schemaRef ds:uri="http://purl.org/dc/elements/1.1/"/>
    <ds:schemaRef ds:uri="http://purl.org/dc/dcmitype/"/>
  </ds:schemaRefs>
</ds:datastoreItem>
</file>

<file path=customXml/itemProps4.xml><?xml version="1.0" encoding="utf-8"?>
<ds:datastoreItem xmlns:ds="http://schemas.openxmlformats.org/officeDocument/2006/customXml" ds:itemID="{92E256A3-ED4A-4922-B9ED-3671D74AE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31</Pages>
  <Words>7327</Words>
  <Characters>41769</Characters>
  <Application>Microsoft Office Word</Application>
  <DocSecurity>0</DocSecurity>
  <Lines>348</Lines>
  <Paragraphs>97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48999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Praneeta Mishra</cp:lastModifiedBy>
  <cp:revision>3</cp:revision>
  <cp:lastPrinted>2019-12-11T03:36:00Z</cp:lastPrinted>
  <dcterms:created xsi:type="dcterms:W3CDTF">2021-07-16T03:55:00Z</dcterms:created>
  <dcterms:modified xsi:type="dcterms:W3CDTF">2021-07-16T03:55:00Z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